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rPr>
          <w:rFonts w:hint="eastAsia" w:ascii="宋体" w:hAnsi="宋体" w:eastAsia="宋体" w:cs="宋体"/>
        </w:rPr>
      </w:pPr>
      <w:r>
        <w:rPr>
          <w:rFonts w:hint="eastAsia" w:ascii="宋体" w:hAnsi="宋体" w:eastAsia="宋体" w:cs="宋体"/>
        </w:rPr>
      </w:r>
      <w:r/>
    </w:p>
    <w:p>
      <w:pPr>
        <w:pStyle w:val="819"/>
        <w:ind w:firstLine="0"/>
        <w:jc w:val="center"/>
        <w:rPr>
          <w:rFonts w:hint="eastAsia" w:ascii="宋体" w:hAnsi="宋体" w:eastAsia="宋体" w:cs="宋体"/>
          <w:b/>
          <w:bCs/>
          <w:sz w:val="84"/>
          <w:szCs w:val="84"/>
        </w:rPr>
      </w:pPr>
      <w:r>
        <w:rPr>
          <w:rFonts w:hint="eastAsia" w:ascii="宋体" w:hAnsi="宋体" w:eastAsia="宋体" w:cs="宋体"/>
          <w:b/>
          <w:bCs/>
          <w:sz w:val="84"/>
          <w:szCs w:val="84"/>
        </w:rPr>
        <w:t xml:space="preserve">招　标　文　件</w:t>
      </w:r>
      <w:r>
        <w:rPr>
          <w:rFonts w:hint="eastAsia" w:ascii="宋体" w:hAnsi="宋体" w:eastAsia="宋体" w:cs="宋体"/>
          <w:b/>
          <w:bCs/>
          <w:sz w:val="84"/>
          <w:szCs w:val="84"/>
        </w:rPr>
      </w:r>
      <w:r/>
    </w:p>
    <w:p>
      <w:pPr>
        <w:pStyle w:val="819"/>
        <w:rPr>
          <w:rFonts w:hint="eastAsia" w:ascii="宋体" w:hAnsi="宋体" w:eastAsia="宋体" w:cs="宋体"/>
        </w:rPr>
      </w:pPr>
      <w:r>
        <w:rPr>
          <w:rFonts w:hint="eastAsia" w:ascii="宋体" w:hAnsi="宋体" w:eastAsia="宋体" w:cs="宋体"/>
        </w:rPr>
      </w:r>
      <w:r/>
    </w:p>
    <w:p>
      <w:pPr>
        <w:pStyle w:val="819"/>
        <w:ind w:left="0" w:firstLine="0"/>
        <w:jc w:val="both"/>
        <w:rPr>
          <w:rFonts w:hint="eastAsia" w:ascii="宋体" w:hAnsi="宋体" w:eastAsia="宋体" w:cs="宋体"/>
          <w:sz w:val="32"/>
          <w:szCs w:val="32"/>
        </w:rPr>
      </w:pPr>
      <w:r>
        <w:rPr>
          <w:rFonts w:hint="eastAsia" w:ascii="宋体" w:hAnsi="宋体" w:eastAsia="宋体" w:cs="宋体"/>
          <w:sz w:val="32"/>
          <w:szCs w:val="32"/>
        </w:rPr>
        <w:t xml:space="preserve">项目名称：通州区2024年教育信息化学校高空抛物监控项目</w:t>
      </w:r>
      <w:r>
        <w:rPr>
          <w:rFonts w:hint="eastAsia" w:ascii="宋体" w:hAnsi="宋体" w:eastAsia="宋体" w:cs="宋体"/>
          <w:sz w:val="32"/>
          <w:szCs w:val="32"/>
        </w:rPr>
      </w:r>
      <w:r/>
    </w:p>
    <w:p>
      <w:pPr>
        <w:pStyle w:val="819"/>
        <w:ind w:firstLine="640"/>
        <w:jc w:val="center"/>
        <w:rPr>
          <w:rFonts w:hint="eastAsia" w:ascii="宋体" w:hAnsi="宋体" w:eastAsia="宋体" w:cs="宋体"/>
          <w:sz w:val="32"/>
          <w:szCs w:val="32"/>
        </w:rPr>
      </w:pPr>
      <w:r>
        <w:rPr>
          <w:rFonts w:hint="eastAsia" w:ascii="宋体" w:hAnsi="宋体" w:eastAsia="宋体" w:cs="宋体"/>
          <w:sz w:val="32"/>
          <w:szCs w:val="32"/>
        </w:rPr>
      </w:r>
      <w:r/>
    </w:p>
    <w:p>
      <w:pPr>
        <w:pStyle w:val="819"/>
        <w:ind w:firstLine="2560"/>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t xml:space="preserve">项目编号： JSZC-320612-JSGH-G2024-0036</w:t>
      </w:r>
      <w:r>
        <w:rPr>
          <w:rFonts w:hint="eastAsia" w:ascii="宋体" w:hAnsi="宋体" w:eastAsia="宋体" w:cs="宋体"/>
          <w:sz w:val="32"/>
          <w:szCs w:val="32"/>
          <w:shd w:val="clear" w:color="auto" w:fill="ffffff"/>
        </w:rPr>
      </w:r>
      <w:r/>
    </w:p>
    <w:p>
      <w:pPr>
        <w:pStyle w:val="819"/>
        <w:rPr>
          <w:rFonts w:hint="eastAsia" w:ascii="宋体" w:hAnsi="宋体" w:eastAsia="宋体" w:cs="宋体"/>
          <w:sz w:val="32"/>
        </w:rPr>
      </w:pPr>
      <w:r>
        <w:rPr>
          <w:rFonts w:hint="eastAsia" w:ascii="宋体" w:hAnsi="宋体" w:eastAsia="宋体" w:cs="宋体"/>
        </w:rPr>
        <w:t xml:space="preserve">           </w:t>
      </w:r>
      <w:r>
        <w:rPr>
          <w:rFonts w:hint="eastAsia" w:ascii="宋体" w:hAnsi="宋体" w:eastAsia="宋体" w:cs="宋体"/>
          <w:b/>
          <w:sz w:val="30"/>
          <w:szCs w:val="30"/>
        </w:rPr>
        <w:t xml:space="preserve">   </w:t>
      </w:r>
      <w:r>
        <w:rPr>
          <w:rFonts w:hint="eastAsia" w:ascii="宋体" w:hAnsi="宋体" w:eastAsia="宋体" w:cs="宋体"/>
          <w:b/>
          <w:color w:val="ff0000"/>
          <w:sz w:val="30"/>
          <w:szCs w:val="30"/>
        </w:rPr>
        <w:t xml:space="preserve">  </w:t>
      </w: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3" o:title=""/>
              </v:shape>
            </w:pict>
          </mc:Fallback>
        </mc:AlternateContent>
      </w:r>
      <w:r>
        <w:rPr>
          <w:rFonts w:hint="eastAsia" w:ascii="宋体" w:hAnsi="宋体" w:eastAsia="宋体" w:cs="宋体"/>
          <w:sz w:val="32"/>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99"/>
        <w:ind w:firstLine="480"/>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95"/>
        <w:ind w:left="63" w:right="63"/>
        <w:rPr>
          <w:rFonts w:hint="eastAsia" w:ascii="宋体" w:hAnsi="宋体" w:eastAsia="宋体" w:cs="宋体"/>
        </w:rPr>
      </w:pPr>
      <w:r>
        <w:rPr>
          <w:rFonts w:hint="eastAsia" w:ascii="宋体" w:hAnsi="宋体" w:eastAsia="宋体" w:cs="宋体"/>
        </w:rPr>
      </w:r>
      <w:r/>
    </w:p>
    <w:p>
      <w:pPr>
        <w:pStyle w:val="819"/>
        <w:ind w:firstLine="1920"/>
        <w:jc w:val="left"/>
        <w:spacing w:line="480" w:lineRule="auto"/>
        <w:rPr>
          <w:rFonts w:hint="eastAsia" w:ascii="宋体" w:hAnsi="宋体" w:eastAsia="宋体" w:cs="宋体"/>
          <w:sz w:val="32"/>
          <w:szCs w:val="32"/>
        </w:rPr>
        <w:outlineLvl w:val="0"/>
      </w:pPr>
      <w:r>
        <w:rPr>
          <w:rFonts w:hint="eastAsia" w:ascii="宋体" w:hAnsi="宋体" w:eastAsia="宋体" w:cs="宋体"/>
          <w:sz w:val="32"/>
          <w:szCs w:val="32"/>
        </w:rPr>
      </w:r>
      <w:r/>
    </w:p>
    <w:p>
      <w:pPr>
        <w:pStyle w:val="819"/>
        <w:ind w:firstLine="1920"/>
        <w:jc w:val="left"/>
        <w:spacing w:line="480" w:lineRule="auto"/>
        <w:rPr>
          <w:rFonts w:hint="eastAsia" w:ascii="宋体" w:hAnsi="宋体" w:eastAsia="宋体" w:cs="宋体"/>
          <w:bCs/>
          <w:sz w:val="32"/>
          <w:szCs w:val="32"/>
          <w:lang w:val="en-US" w:eastAsia="zh-CN" w:bidi="ar-SA"/>
        </w:rPr>
        <w:outlineLvl w:val="0"/>
      </w:pPr>
      <w:r>
        <w:rPr>
          <w:rFonts w:hint="eastAsia" w:ascii="宋体" w:hAnsi="宋体" w:eastAsia="宋体" w:cs="宋体"/>
          <w:sz w:val="32"/>
          <w:szCs w:val="32"/>
        </w:rPr>
        <w:t xml:space="preserve">采购人：</w:t>
      </w:r>
      <w:r>
        <w:rPr>
          <w:rFonts w:hint="eastAsia" w:ascii="宋体" w:hAnsi="宋体" w:eastAsia="宋体" w:cs="宋体"/>
          <w:sz w:val="32"/>
          <w:szCs w:val="32"/>
          <w:lang w:val="en-US" w:eastAsia="zh-CN" w:bidi="ar-SA"/>
        </w:rPr>
        <w:t xml:space="preserve">南通市通州区教育技术中心</w:t>
      </w:r>
      <w:r>
        <w:rPr>
          <w:rFonts w:hint="eastAsia" w:ascii="宋体" w:hAnsi="宋体" w:eastAsia="宋体" w:cs="宋体"/>
          <w:bCs/>
          <w:sz w:val="32"/>
          <w:szCs w:val="32"/>
          <w:lang w:val="en-US" w:eastAsia="zh-CN" w:bidi="ar-SA"/>
        </w:rPr>
      </w:r>
      <w:r/>
    </w:p>
    <w:p>
      <w:pPr>
        <w:pStyle w:val="819"/>
        <w:ind w:firstLine="1920"/>
        <w:jc w:val="both"/>
        <w:rPr>
          <w:rFonts w:hint="eastAsia" w:ascii="宋体" w:hAnsi="宋体" w:eastAsia="宋体" w:cs="宋体"/>
          <w:sz w:val="32"/>
          <w:szCs w:val="32"/>
        </w:rPr>
      </w:pPr>
      <w:r>
        <w:rPr>
          <w:rFonts w:hint="eastAsia" w:ascii="宋体" w:hAnsi="宋体" w:eastAsia="宋体" w:cs="宋体"/>
          <w:sz w:val="32"/>
          <w:szCs w:val="32"/>
        </w:rPr>
        <w:t xml:space="preserve">采购代理机构：江苏广和工程咨询有限公司</w:t>
      </w:r>
      <w:r>
        <w:rPr>
          <w:rFonts w:hint="eastAsia" w:ascii="宋体" w:hAnsi="宋体" w:eastAsia="宋体" w:cs="宋体"/>
          <w:sz w:val="32"/>
          <w:szCs w:val="32"/>
        </w:rPr>
      </w:r>
      <w:r/>
    </w:p>
    <w:p>
      <w:pPr>
        <w:pStyle w:val="884"/>
        <w:jc w:val="center"/>
        <w:rPr>
          <w:rFonts w:hint="eastAsia" w:ascii="宋体" w:hAnsi="宋体" w:eastAsia="宋体" w:cs="宋体"/>
          <w:sz w:val="32"/>
          <w:szCs w:val="32"/>
        </w:rPr>
      </w:pPr>
      <w:r>
        <w:rPr>
          <w:rFonts w:hint="eastAsia" w:ascii="宋体" w:hAnsi="宋体" w:eastAsia="宋体" w:cs="宋体"/>
          <w:sz w:val="32"/>
          <w:szCs w:val="32"/>
        </w:rPr>
        <w:t xml:space="preserve">2024年</w:t>
      </w:r>
      <w:r>
        <w:rPr>
          <w:rFonts w:hint="eastAsia" w:ascii="宋体" w:hAnsi="宋体" w:eastAsia="宋体" w:cs="宋体"/>
          <w:sz w:val="32"/>
          <w:szCs w:val="32"/>
          <w:lang w:val="en-US" w:eastAsia="zh-CN"/>
        </w:rPr>
        <w:t xml:space="preserve">7</w:t>
      </w:r>
      <w:r>
        <w:rPr>
          <w:rFonts w:hint="eastAsia" w:ascii="宋体" w:hAnsi="宋体" w:eastAsia="宋体" w:cs="宋体"/>
          <w:sz w:val="32"/>
          <w:szCs w:val="32"/>
        </w:rPr>
        <w:t xml:space="preserve">月</w:t>
      </w:r>
      <w:r>
        <w:rPr>
          <w:rFonts w:hint="eastAsia" w:ascii="宋体" w:hAnsi="宋体" w:eastAsia="宋体" w:cs="宋体"/>
          <w:sz w:val="32"/>
          <w:szCs w:val="32"/>
          <w:lang w:val="en-US" w:eastAsia="zh-CN"/>
        </w:rPr>
        <w:t xml:space="preserve">3</w:t>
      </w:r>
      <w:r>
        <w:rPr>
          <w:rFonts w:hint="eastAsia" w:ascii="宋体" w:hAnsi="宋体" w:eastAsia="宋体" w:cs="宋体"/>
          <w:sz w:val="32"/>
          <w:szCs w:val="32"/>
        </w:rPr>
        <w:t xml:space="preserve">日</w:t>
      </w:r>
      <w:r>
        <w:rPr>
          <w:rFonts w:hint="eastAsia" w:ascii="宋体" w:hAnsi="宋体" w:eastAsia="宋体" w:cs="宋体"/>
          <w:sz w:val="32"/>
          <w:szCs w:val="32"/>
        </w:rPr>
      </w:r>
      <w:r/>
    </w:p>
    <w:p>
      <w:pPr>
        <w:pStyle w:val="819"/>
        <w:jc w:val="center"/>
        <w:rPr>
          <w:rFonts w:hint="eastAsia" w:ascii="宋体" w:hAnsi="宋体" w:eastAsia="宋体" w:cs="宋体"/>
          <w:sz w:val="36"/>
          <w:szCs w:val="36"/>
        </w:rPr>
      </w:pPr>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宋体" w:hAnsi="宋体" w:eastAsia="宋体" w:cs="宋体"/>
          <w:sz w:val="36"/>
          <w:szCs w:val="36"/>
        </w:rPr>
      </w:r>
      <w:r/>
    </w:p>
    <w:p>
      <w:pPr>
        <w:pStyle w:val="819"/>
        <w:jc w:val="center"/>
        <w:rPr>
          <w:rFonts w:hint="eastAsia" w:ascii="宋体" w:hAnsi="宋体" w:eastAsia="宋体" w:cs="宋体"/>
          <w:sz w:val="36"/>
          <w:szCs w:val="36"/>
        </w:rPr>
      </w:pPr>
      <w:r>
        <w:rPr>
          <w:rFonts w:hint="eastAsia" w:ascii="宋体" w:hAnsi="宋体" w:eastAsia="宋体" w:cs="宋体"/>
          <w:sz w:val="36"/>
          <w:szCs w:val="36"/>
        </w:rPr>
        <w:t xml:space="preserve">招标文件备案表</w:t>
      </w:r>
      <w:r>
        <w:rPr>
          <w:rFonts w:hint="eastAsia" w:ascii="宋体" w:hAnsi="宋体" w:eastAsia="宋体" w:cs="宋体"/>
          <w:sz w:val="36"/>
          <w:szCs w:val="36"/>
        </w:rPr>
      </w:r>
      <w:r/>
    </w:p>
    <w:tbl>
      <w:tblPr>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8"/>
      </w:tblGrid>
      <w:tr>
        <w:trPr>
          <w:trHeight w:val="4373"/>
        </w:trPr>
        <w:tc>
          <w:tcPr>
            <w:tcW w:w="8548" w:type="dxa"/>
            <w:vAlign w:val="top"/>
            <w:textDirection w:val="lrTb"/>
            <w:noWrap w:val="false"/>
          </w:tcPr>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left="0" w:firstLine="0"/>
              <w:rPr>
                <w:rFonts w:hint="eastAsia" w:ascii="宋体" w:hAnsi="宋体" w:eastAsia="宋体" w:cs="宋体"/>
                <w:sz w:val="28"/>
                <w:szCs w:val="28"/>
              </w:rPr>
            </w:pPr>
            <w:r>
              <w:rPr>
                <w:rFonts w:hint="eastAsia" w:ascii="宋体" w:hAnsi="宋体" w:eastAsia="宋体" w:cs="宋体"/>
                <w:sz w:val="28"/>
                <w:szCs w:val="28"/>
              </w:rPr>
              <w:t xml:space="preserve">招标代理：(盖章)</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left="0" w:firstLine="0"/>
              <w:rPr>
                <w:rFonts w:hint="eastAsia" w:ascii="宋体" w:hAnsi="宋体" w:eastAsia="宋体" w:cs="宋体"/>
                <w:sz w:val="28"/>
                <w:szCs w:val="28"/>
              </w:rPr>
            </w:pPr>
            <w:r>
              <w:rPr>
                <w:rFonts w:hint="eastAsia" w:ascii="宋体" w:hAnsi="宋体" w:eastAsia="宋体" w:cs="宋体"/>
                <w:sz w:val="28"/>
                <w:szCs w:val="28"/>
              </w:rPr>
              <w:t xml:space="preserve">编制人：</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left="0" w:firstLine="0"/>
              <w:rPr>
                <w:rFonts w:hint="eastAsia" w:ascii="宋体" w:hAnsi="宋体" w:eastAsia="宋体" w:cs="宋体"/>
                <w:sz w:val="28"/>
                <w:szCs w:val="28"/>
              </w:rPr>
            </w:pPr>
            <w:r>
              <w:rPr>
                <w:rFonts w:hint="eastAsia" w:ascii="宋体" w:hAnsi="宋体" w:eastAsia="宋体" w:cs="宋体"/>
                <w:sz w:val="28"/>
                <w:szCs w:val="28"/>
              </w:rPr>
              <w:t xml:space="preserve">日  期：2024年   月    日</w:t>
            </w:r>
            <w:r>
              <w:rPr>
                <w:rFonts w:hint="eastAsia" w:ascii="宋体" w:hAnsi="宋体" w:eastAsia="宋体" w:cs="宋体"/>
                <w:sz w:val="28"/>
                <w:szCs w:val="28"/>
              </w:rPr>
            </w:r>
            <w:r/>
          </w:p>
        </w:tc>
      </w:tr>
      <w:tr>
        <w:trPr>
          <w:trHeight w:val="6937"/>
        </w:trPr>
        <w:tc>
          <w:tcPr>
            <w:tcW w:w="8548" w:type="dxa"/>
            <w:vAlign w:val="top"/>
            <w:textDirection w:val="lrTb"/>
            <w:noWrap w:val="false"/>
          </w:tcPr>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left="0" w:firstLine="0"/>
              <w:rPr>
                <w:rFonts w:hint="eastAsia" w:ascii="宋体" w:hAnsi="宋体" w:eastAsia="宋体" w:cs="宋体"/>
                <w:sz w:val="28"/>
                <w:szCs w:val="28"/>
              </w:rPr>
            </w:pPr>
            <w:r>
              <w:rPr>
                <w:rFonts w:hint="eastAsia" w:ascii="宋体" w:hAnsi="宋体" w:eastAsia="宋体" w:cs="宋体"/>
                <w:sz w:val="28"/>
                <w:szCs w:val="28"/>
              </w:rPr>
              <w:t xml:space="preserve">采购人：(盖章)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rPr>
                <w:rFonts w:hint="eastAsia" w:ascii="宋体" w:hAnsi="宋体" w:eastAsia="宋体" w:cs="宋体"/>
                <w:sz w:val="28"/>
                <w:szCs w:val="28"/>
              </w:rPr>
            </w:pPr>
            <w:r>
              <w:rPr>
                <w:rFonts w:hint="eastAsia" w:ascii="宋体" w:hAnsi="宋体" w:eastAsia="宋体" w:cs="宋体"/>
                <w:sz w:val="28"/>
                <w:szCs w:val="28"/>
              </w:rPr>
            </w:r>
            <w:r/>
          </w:p>
          <w:p>
            <w:pPr>
              <w:pStyle w:val="819"/>
              <w:ind w:left="0" w:firstLine="0"/>
              <w:rPr>
                <w:rFonts w:hint="eastAsia" w:ascii="宋体" w:hAnsi="宋体" w:eastAsia="宋体" w:cs="宋体"/>
                <w:sz w:val="28"/>
                <w:szCs w:val="28"/>
              </w:rPr>
            </w:pPr>
            <w:r>
              <w:rPr>
                <w:rFonts w:hint="eastAsia" w:ascii="宋体" w:hAnsi="宋体" w:eastAsia="宋体" w:cs="宋体"/>
                <w:sz w:val="28"/>
                <w:szCs w:val="28"/>
              </w:rPr>
              <w:t xml:space="preserve">审阅人（签字）：</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left="0" w:firstLine="0"/>
              <w:rPr>
                <w:rFonts w:hint="eastAsia" w:ascii="宋体" w:hAnsi="宋体" w:eastAsia="宋体" w:cs="宋体"/>
                <w:sz w:val="28"/>
                <w:szCs w:val="28"/>
              </w:rPr>
            </w:pPr>
            <w:r>
              <w:rPr>
                <w:rFonts w:hint="eastAsia" w:ascii="宋体" w:hAnsi="宋体" w:eastAsia="宋体" w:cs="宋体"/>
                <w:sz w:val="28"/>
                <w:szCs w:val="28"/>
              </w:rPr>
              <w:t xml:space="preserve">日 期：2024年   月    日</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tc>
      </w:tr>
    </w:tbl>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rPr>
      </w:r>
      <w:r/>
    </w:p>
    <w:p>
      <w:pPr>
        <w:pStyle w:val="844"/>
        <w:ind w:firstLine="560"/>
        <w:rPr>
          <w:rFonts w:hint="eastAsia" w:ascii="宋体" w:hAnsi="宋体" w:eastAsia="宋体" w:cs="宋体"/>
        </w:rPr>
      </w:pPr>
      <w:r>
        <w:rPr>
          <w:rFonts w:hint="eastAsia" w:ascii="宋体" w:hAnsi="宋体" w:eastAsia="宋体" w:cs="宋体"/>
        </w:rPr>
      </w:r>
      <w:r/>
    </w:p>
    <w:p>
      <w:pPr>
        <w:pStyle w:val="819"/>
        <w:ind w:firstLine="0"/>
        <w:jc w:val="center"/>
        <w:rPr>
          <w:rFonts w:hint="eastAsia" w:ascii="宋体" w:hAnsi="宋体" w:eastAsia="宋体" w:cs="宋体"/>
          <w:bCs/>
          <w:sz w:val="44"/>
          <w:szCs w:val="44"/>
        </w:rPr>
      </w:pPr>
      <w:r>
        <w:rPr>
          <w:rFonts w:hint="eastAsia" w:ascii="宋体" w:hAnsi="宋体" w:eastAsia="宋体" w:cs="宋体"/>
          <w:sz w:val="44"/>
          <w:szCs w:val="44"/>
        </w:rPr>
        <w:t xml:space="preserve">第一章  </w:t>
      </w:r>
      <w:bookmarkEnd w:id="0"/>
      <w:r>
        <w:rPr>
          <w:rFonts w:hint="eastAsia" w:ascii="宋体" w:hAnsi="宋体" w:eastAsia="宋体" w:cs="宋体"/>
          <w:sz w:val="44"/>
          <w:szCs w:val="44"/>
        </w:rPr>
        <w:t xml:space="preserve">投标邀请</w:t>
      </w:r>
      <w:r>
        <w:rPr>
          <w:rFonts w:hint="eastAsia" w:ascii="宋体" w:hAnsi="宋体" w:eastAsia="宋体" w:cs="宋体"/>
          <w:bCs/>
          <w:sz w:val="44"/>
          <w:szCs w:val="44"/>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受[</w:t>
      </w:r>
      <w:r>
        <w:rPr>
          <w:rFonts w:hint="eastAsia" w:ascii="宋体" w:hAnsi="宋体" w:eastAsia="宋体" w:cs="宋体"/>
          <w:sz w:val="28"/>
          <w:szCs w:val="28"/>
          <w:lang w:eastAsia="zh-CN"/>
        </w:rPr>
        <w:t xml:space="preserve">南通市通州区教育技术中心</w:t>
      </w:r>
      <w:r>
        <w:rPr>
          <w:rFonts w:hint="eastAsia" w:ascii="宋体" w:hAnsi="宋体" w:eastAsia="宋体" w:cs="宋体"/>
          <w:sz w:val="28"/>
          <w:szCs w:val="28"/>
        </w:rPr>
        <w:t xml:space="preserve">]的委托，江苏广和工程咨询有限公司就通州区2024年教育信息化学校高空抛物监控项目(项目编号：</w:t>
      </w:r>
      <w:r>
        <w:rPr>
          <w:rFonts w:hint="eastAsia" w:ascii="宋体" w:hAnsi="宋体" w:eastAsia="宋体" w:cs="宋体"/>
          <w:sz w:val="28"/>
          <w:szCs w:val="28"/>
          <w:u w:val="single"/>
        </w:rPr>
        <w:t xml:space="preserve">JSZC-320612-JSGH-G2024-0036</w:t>
      </w:r>
      <w:r>
        <w:rPr>
          <w:rFonts w:hint="eastAsia" w:ascii="宋体" w:hAnsi="宋体" w:eastAsia="宋体" w:cs="宋体"/>
          <w:sz w:val="28"/>
          <w:szCs w:val="28"/>
        </w:rPr>
        <w:t xml:space="preserve">)进行公开招标采购，欢迎符合条件的供应商投标。</w:t>
      </w:r>
      <w:r>
        <w:rPr>
          <w:rFonts w:hint="eastAsia" w:ascii="宋体" w:hAnsi="宋体" w:eastAsia="宋体" w:cs="宋体"/>
          <w:sz w:val="28"/>
          <w:szCs w:val="28"/>
        </w:rPr>
      </w:r>
      <w:r/>
    </w:p>
    <w:p>
      <w:pPr>
        <w:pStyle w:val="819"/>
        <w:ind w:firstLine="560"/>
        <w:rPr>
          <w:rFonts w:hint="eastAsia" w:ascii="宋体" w:hAnsi="宋体" w:eastAsia="宋体" w:cs="宋体"/>
          <w:color w:val="000000"/>
          <w:sz w:val="28"/>
          <w:szCs w:val="28"/>
        </w:rPr>
        <w:pBdr>
          <w:top w:val="single" w:color="000000" w:sz="4" w:space="1"/>
          <w:left w:val="single" w:color="000000" w:sz="4" w:space="4"/>
          <w:bottom w:val="single" w:color="000000" w:sz="4" w:space="1"/>
          <w:right w:val="single" w:color="000000" w:sz="4" w:space="4"/>
        </w:pBdr>
      </w:pPr>
      <w:r/>
      <w:bookmarkStart w:id="6" w:name="_Toc35393790"/>
      <w:r/>
      <w:bookmarkStart w:id="7" w:name="_Toc35393621"/>
      <w:r/>
      <w:bookmarkStart w:id="8" w:name="_Toc28359079"/>
      <w:r/>
      <w:bookmarkStart w:id="9" w:name="_Toc38985263"/>
      <w:r/>
      <w:bookmarkStart w:id="10" w:name="_Toc28359002"/>
      <w:r/>
      <w:bookmarkStart w:id="11" w:name="_Hlk24379207"/>
      <w:r>
        <w:rPr>
          <w:rFonts w:hint="eastAsia" w:ascii="宋体" w:hAnsi="宋体" w:eastAsia="宋体" w:cs="宋体"/>
          <w:color w:val="000000"/>
          <w:sz w:val="28"/>
          <w:szCs w:val="28"/>
        </w:rPr>
        <w:t xml:space="preserve">项目概况</w:t>
      </w:r>
      <w:r>
        <w:rPr>
          <w:rFonts w:hint="eastAsia" w:ascii="宋体" w:hAnsi="宋体" w:eastAsia="宋体" w:cs="宋体"/>
          <w:color w:val="000000"/>
          <w:sz w:val="28"/>
          <w:szCs w:val="28"/>
        </w:rPr>
      </w:r>
      <w:r/>
    </w:p>
    <w:p>
      <w:pPr>
        <w:pStyle w:val="819"/>
        <w:ind w:firstLine="560"/>
        <w:rPr>
          <w:rFonts w:hint="eastAsia" w:ascii="宋体" w:hAnsi="宋体" w:eastAsia="宋体" w:cs="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u w:val="single"/>
        </w:rPr>
        <w:t xml:space="preserve">南通市通州区2024年教育信息化学校高空抛物监控项目</w:t>
      </w:r>
      <w:r>
        <w:rPr>
          <w:rFonts w:hint="eastAsia" w:ascii="宋体" w:hAnsi="宋体" w:eastAsia="宋体" w:cs="宋体"/>
          <w:color w:val="000000"/>
          <w:sz w:val="28"/>
          <w:szCs w:val="28"/>
        </w:rPr>
        <w:t xml:space="preserve">的潜在投标人可在</w:t>
      </w:r>
      <w:r>
        <w:rPr>
          <w:rFonts w:hint="eastAsia" w:ascii="宋体" w:hAnsi="宋体" w:eastAsia="宋体" w:cs="宋体"/>
          <w:color w:val="000000"/>
          <w:sz w:val="28"/>
          <w:szCs w:val="28"/>
          <w:u w:val="single"/>
        </w:rPr>
        <w:t xml:space="preserve">“江苏政府采购网”自行免费下载</w:t>
      </w:r>
      <w:r>
        <w:rPr>
          <w:rFonts w:hint="eastAsia" w:ascii="宋体" w:hAnsi="宋体" w:eastAsia="宋体" w:cs="宋体"/>
          <w:color w:val="000000"/>
          <w:sz w:val="28"/>
          <w:szCs w:val="28"/>
        </w:rPr>
        <w:t xml:space="preserve">招标文件，并于</w:t>
      </w:r>
      <w:r>
        <w:rPr>
          <w:rFonts w:hint="eastAsia" w:ascii="宋体" w:hAnsi="宋体" w:eastAsia="宋体" w:cs="宋体"/>
          <w:color w:val="000000"/>
          <w:sz w:val="28"/>
          <w:szCs w:val="28"/>
          <w:u w:val="single"/>
        </w:rPr>
        <w:t xml:space="preserve">2024</w:t>
      </w:r>
      <w:r>
        <w:rPr>
          <w:rFonts w:hint="eastAsia" w:ascii="宋体" w:hAnsi="宋体" w:eastAsia="宋体" w:cs="宋体"/>
          <w:bCs/>
          <w:color w:val="000000"/>
          <w:sz w:val="28"/>
          <w:szCs w:val="28"/>
          <w:u w:val="single"/>
        </w:rPr>
        <w:t xml:space="preserve">年</w:t>
      </w:r>
      <w:r>
        <w:rPr>
          <w:rFonts w:hint="eastAsia" w:ascii="宋体" w:hAnsi="宋体" w:eastAsia="宋体" w:cs="宋体"/>
          <w:bCs/>
          <w:color w:val="000000"/>
          <w:sz w:val="28"/>
          <w:szCs w:val="28"/>
          <w:u w:val="single"/>
          <w:lang w:val="en-US" w:eastAsia="zh-CN"/>
        </w:rPr>
        <w:t xml:space="preserve">7</w:t>
      </w:r>
      <w:r>
        <w:rPr>
          <w:rFonts w:hint="eastAsia" w:ascii="宋体" w:hAnsi="宋体" w:eastAsia="宋体" w:cs="宋体"/>
          <w:bCs/>
          <w:color w:val="000000"/>
          <w:sz w:val="28"/>
          <w:szCs w:val="28"/>
          <w:u w:val="single"/>
        </w:rPr>
        <w:t xml:space="preserve">月 </w:t>
      </w:r>
      <w:r>
        <w:rPr>
          <w:rFonts w:hint="eastAsia" w:ascii="宋体" w:hAnsi="宋体" w:eastAsia="宋体" w:cs="宋体"/>
          <w:bCs/>
          <w:color w:val="000000"/>
          <w:sz w:val="28"/>
          <w:szCs w:val="28"/>
          <w:u w:val="single"/>
          <w:lang w:val="en-US" w:eastAsia="zh-CN"/>
        </w:rPr>
        <w:t xml:space="preserve">31</w:t>
      </w:r>
      <w:r>
        <w:rPr>
          <w:rFonts w:hint="eastAsia" w:ascii="宋体" w:hAnsi="宋体" w:eastAsia="宋体" w:cs="宋体"/>
          <w:bCs/>
          <w:color w:val="000000"/>
          <w:sz w:val="28"/>
          <w:szCs w:val="28"/>
          <w:u w:val="single"/>
        </w:rPr>
        <w:t xml:space="preserve">日</w:t>
      </w:r>
      <w:r>
        <w:rPr>
          <w:rFonts w:hint="eastAsia" w:ascii="宋体" w:hAnsi="宋体" w:eastAsia="宋体" w:cs="宋体"/>
          <w:bCs/>
          <w:color w:val="000000"/>
          <w:sz w:val="28"/>
          <w:szCs w:val="28"/>
          <w:u w:val="single"/>
          <w:lang w:val="en-US" w:eastAsia="zh-CN"/>
        </w:rPr>
        <w:t xml:space="preserve">9</w:t>
      </w:r>
      <w:r>
        <w:rPr>
          <w:rFonts w:hint="eastAsia" w:ascii="宋体" w:hAnsi="宋体" w:eastAsia="宋体" w:cs="宋体"/>
          <w:bCs/>
          <w:color w:val="000000"/>
          <w:sz w:val="28"/>
          <w:szCs w:val="28"/>
          <w:u w:val="single"/>
        </w:rPr>
        <w:t xml:space="preserve">点</w:t>
      </w:r>
      <w:r>
        <w:rPr>
          <w:rFonts w:hint="eastAsia" w:ascii="宋体" w:hAnsi="宋体" w:eastAsia="宋体" w:cs="宋体"/>
          <w:bCs/>
          <w:color w:val="000000"/>
          <w:sz w:val="28"/>
          <w:szCs w:val="28"/>
          <w:u w:val="single"/>
          <w:lang w:val="en-US" w:eastAsia="zh-CN"/>
        </w:rPr>
        <w:t xml:space="preserve">3</w:t>
      </w:r>
      <w:r>
        <w:rPr>
          <w:rFonts w:hint="eastAsia" w:ascii="宋体" w:hAnsi="宋体" w:eastAsia="宋体" w:cs="宋体"/>
          <w:bCs/>
          <w:color w:val="000000"/>
          <w:sz w:val="28"/>
          <w:szCs w:val="28"/>
          <w:u w:val="single"/>
          <w:lang w:val="en-US" w:eastAsia="zh-CN"/>
        </w:rPr>
        <w:t xml:space="preserve">0</w:t>
      </w:r>
      <w:r>
        <w:rPr>
          <w:rFonts w:hint="eastAsia" w:ascii="宋体" w:hAnsi="宋体" w:eastAsia="宋体" w:cs="宋体"/>
          <w:bCs/>
          <w:color w:val="000000"/>
          <w:sz w:val="28"/>
          <w:szCs w:val="28"/>
          <w:u w:val="single"/>
        </w:rPr>
        <w:t xml:space="preserve">分（</w:t>
      </w:r>
      <w:r>
        <w:rPr>
          <w:rFonts w:hint="eastAsia" w:ascii="宋体" w:hAnsi="宋体" w:eastAsia="宋体" w:cs="宋体"/>
          <w:bCs/>
          <w:color w:val="000000"/>
          <w:sz w:val="28"/>
          <w:szCs w:val="28"/>
        </w:rPr>
        <w:t xml:space="preserve">北京时间）前递交投标文件</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一、项目基本情况</w:t>
      </w:r>
      <w:bookmarkEnd w:id="6"/>
      <w:r/>
      <w:bookmarkEnd w:id="7"/>
      <w:r/>
      <w:bookmarkEnd w:id="8"/>
      <w:r/>
      <w:bookmarkEnd w:id="9"/>
      <w:r/>
      <w:bookmarkEnd w:id="10"/>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1.项目编号：JSZC-320612-JSGH-G2024-0036 </w:t>
      </w:r>
      <w:r>
        <w:rPr>
          <w:rFonts w:hint="eastAsia" w:ascii="宋体" w:hAnsi="宋体" w:eastAsia="宋体" w:cs="宋体"/>
          <w:sz w:val="28"/>
          <w:szCs w:val="28"/>
          <w:shd w:val="clear" w:color="auto" w:fill="ffffff"/>
        </w:rPr>
        <w:t xml:space="preserve">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2.项目名称：</w:t>
      </w:r>
      <w:bookmarkEnd w:id="11"/>
      <w:r>
        <w:rPr>
          <w:rFonts w:hint="eastAsia" w:ascii="宋体" w:hAnsi="宋体" w:eastAsia="宋体" w:cs="宋体"/>
          <w:sz w:val="28"/>
          <w:szCs w:val="28"/>
        </w:rPr>
        <w:t xml:space="preserve">通州区2024年教育信息化学校高空抛物监控项目</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3.预算金额：</w:t>
      </w:r>
      <w:r>
        <w:rPr>
          <w:rFonts w:hint="eastAsia" w:ascii="宋体" w:hAnsi="宋体" w:eastAsia="宋体" w:cs="宋体"/>
          <w:sz w:val="28"/>
          <w:szCs w:val="28"/>
          <w:u w:val="single"/>
          <w:lang w:val="en-US" w:eastAsia="zh-CN"/>
        </w:rPr>
        <w:t xml:space="preserve">268</w:t>
      </w:r>
      <w:r>
        <w:rPr>
          <w:rFonts w:hint="eastAsia" w:ascii="宋体" w:hAnsi="宋体" w:eastAsia="宋体" w:cs="宋体"/>
          <w:sz w:val="28"/>
          <w:szCs w:val="28"/>
        </w:rPr>
        <w:t xml:space="preserve">万元。</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4.本项目设定最高限价，最高限价为</w:t>
      </w:r>
      <w:r>
        <w:rPr>
          <w:rFonts w:hint="eastAsia" w:ascii="宋体" w:hAnsi="宋体" w:eastAsia="宋体" w:cs="宋体"/>
          <w:sz w:val="28"/>
          <w:szCs w:val="28"/>
          <w:u w:val="single"/>
          <w:lang w:val="en-US" w:eastAsia="zh-CN"/>
        </w:rPr>
        <w:t xml:space="preserve">268</w:t>
      </w:r>
      <w:r>
        <w:rPr>
          <w:rFonts w:hint="eastAsia" w:ascii="宋体" w:hAnsi="宋体" w:eastAsia="宋体" w:cs="宋体"/>
          <w:sz w:val="28"/>
          <w:szCs w:val="28"/>
        </w:rPr>
        <w:t xml:space="preserve">万元。</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5.采购需求：详见本招标文件第四章。</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6.合同履行期限：2024年</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月30日前完成交付</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7.项目类型：货物。</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8.所属行业：工业。</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9.本项目不接受联合体投标，不接受投标人选用进口产品参与投标。</w:t>
      </w:r>
      <w:r>
        <w:rPr>
          <w:rFonts w:hint="eastAsia" w:ascii="宋体" w:hAnsi="宋体" w:eastAsia="宋体" w:cs="宋体"/>
          <w:sz w:val="28"/>
          <w:szCs w:val="28"/>
        </w:rPr>
      </w:r>
      <w:r/>
    </w:p>
    <w:p>
      <w:pPr>
        <w:pStyle w:val="819"/>
        <w:ind w:firstLine="560"/>
        <w:rPr>
          <w:rFonts w:hint="eastAsia" w:ascii="宋体" w:hAnsi="宋体" w:eastAsia="宋体" w:cs="宋体"/>
          <w:sz w:val="24"/>
          <w:szCs w:val="24"/>
        </w:rPr>
      </w:pP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核心产品为：</w:t>
      </w:r>
      <w:r>
        <w:rPr>
          <w:rFonts w:hint="eastAsia" w:ascii="宋体" w:hAnsi="宋体" w:eastAsia="宋体" w:cs="宋体"/>
          <w:sz w:val="28"/>
          <w:szCs w:val="28"/>
          <w:u w:val="single"/>
        </w:rPr>
        <w:t xml:space="preserve">高清网络红外枪机</w:t>
      </w:r>
      <w:r>
        <w:rPr>
          <w:rFonts w:hint="eastAsia" w:ascii="宋体" w:hAnsi="宋体" w:eastAsia="宋体" w:cs="宋体"/>
          <w:sz w:val="28"/>
          <w:szCs w:val="28"/>
        </w:rPr>
        <w:t xml:space="preserve">，投标人提供的核心产品品牌只要有一个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 w:val="24"/>
          <w:szCs w:val="24"/>
        </w:rPr>
      </w:r>
      <w:r/>
    </w:p>
    <w:p>
      <w:pPr>
        <w:pStyle w:val="895"/>
        <w:ind w:left="63" w:right="63" w:firstLine="560"/>
        <w:jc w:val="both"/>
        <w:spacing w:line="360" w:lineRule="auto"/>
        <w:rPr>
          <w:rFonts w:hint="eastAsia" w:ascii="宋体" w:hAnsi="宋体" w:eastAsia="宋体" w:cs="宋体"/>
          <w:sz w:val="28"/>
          <w:szCs w:val="28"/>
        </w:rPr>
      </w:pPr>
      <w:r/>
      <w:bookmarkStart w:id="12" w:name="_Toc38985264"/>
      <w:r/>
      <w:bookmarkStart w:id="13" w:name="_Toc28359080"/>
      <w:r/>
      <w:bookmarkStart w:id="14" w:name="_Toc28359003"/>
      <w:r/>
      <w:bookmarkStart w:id="15" w:name="_Toc35393791"/>
      <w:r/>
      <w:bookmarkStart w:id="16" w:name="_Toc35393622"/>
      <w:r>
        <w:rPr>
          <w:rFonts w:hint="eastAsia" w:ascii="宋体" w:hAnsi="宋体" w:eastAsia="宋体" w:cs="宋体"/>
          <w:sz w:val="28"/>
          <w:szCs w:val="28"/>
        </w:rPr>
        <w:t xml:space="preserve">二、申请人的资格要求：</w:t>
      </w:r>
      <w:bookmarkEnd w:id="12"/>
      <w:r/>
      <w:bookmarkEnd w:id="13"/>
      <w:r/>
      <w:bookmarkEnd w:id="14"/>
      <w:r/>
      <w:bookmarkEnd w:id="15"/>
      <w:r/>
      <w:bookmarkEnd w:id="16"/>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17" w:name="_Toc28359081"/>
      <w:r/>
      <w:bookmarkStart w:id="18" w:name="_Toc38985265"/>
      <w:r/>
      <w:bookmarkStart w:id="19" w:name="_Toc35393623"/>
      <w:r/>
      <w:bookmarkStart w:id="20" w:name="_Toc28359004"/>
      <w:r/>
      <w:bookmarkStart w:id="21" w:name="_Toc35393792"/>
      <w:r>
        <w:rPr>
          <w:rFonts w:hint="eastAsia" w:ascii="宋体" w:hAnsi="宋体" w:eastAsia="宋体" w:cs="宋体"/>
          <w:sz w:val="28"/>
          <w:szCs w:val="28"/>
        </w:rPr>
        <w:t xml:space="preserve">1.满足《中华人民共和国政府采购法》第二十二条规定（提供承诺函）。</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2.具有独立法人资格或是具有独立承担民事责任能力的其它组织（提供营业执照或事业单位法人证书等证明资料复印件）。</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3.参与本项目投标前三年内，在经营活动中没有重大违法记录（由供应商提供书面声明）。</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4.参与本项目政府采购活动时不存在被有关部门禁止参与政府采购活动且在有效期内的情况（由供应商提供书面声明）。</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5.未被列入失信被执行人、重大税收违法案件当事人名单、政府采购严重违法失信行为记录名单（由供应商提供书面声明）。</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6.单位负责人为同一人或者存在直接控股、管理关系的不同供应商，不得参加同一合同项下的政府采购活动；对本次采购项目提供整体设计、规范编制或者项目管理、监理、检测等服务的供应商，不得再参加该采购项目的其他采购活动（由供应商提供书面声明）。</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7.投标人具有有效的电子与智能化工程专业承包二级（含）及以上资质证书（提供证书复印件）。</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8.投标人具有有效的安全生产许可证（提供证书复印件）。</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三、获取招标文件</w:t>
      </w:r>
      <w:bookmarkEnd w:id="17"/>
      <w:r/>
      <w:bookmarkEnd w:id="18"/>
      <w:r/>
      <w:bookmarkEnd w:id="19"/>
      <w:r/>
      <w:bookmarkEnd w:id="20"/>
      <w:r/>
      <w:bookmarkEnd w:id="21"/>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22" w:name="_Toc28359005"/>
      <w:r/>
      <w:bookmarkStart w:id="23" w:name="_Toc28359082"/>
      <w:r/>
      <w:bookmarkStart w:id="24" w:name="_Toc38985266"/>
      <w:r/>
      <w:bookmarkStart w:id="25" w:name="_Toc35393793"/>
      <w:r/>
      <w:bookmarkStart w:id="26" w:name="_Toc35393624"/>
      <w:r>
        <w:rPr>
          <w:rFonts w:hint="eastAsia" w:ascii="宋体" w:hAnsi="宋体" w:eastAsia="宋体" w:cs="宋体"/>
          <w:sz w:val="28"/>
          <w:szCs w:val="28"/>
        </w:rPr>
        <w:t xml:space="preserve">1.时间：自招标文件公告发布之日起5个工作日。</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2.获取方式：</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地点：江苏政府采购网</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获取方式：本项目采用网上注册登记方式。</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2.1潜在供应商访问电子招标响应交易平台的网络地址和方法：</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2.2潜在供应商访问“苏采云”系统的网络地址和方法：“苏采云”系统的网址：http://jszfcg.jsczt.cn/。</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2.3“CA数字证书”的获取：</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供应商需办理CA锁，“苏采云”系统目前仅支持国信CA，省内各地区办理的用于“苏采云”平台的国信CA全省通用。南通地区“CA数字证书”的办理：南通市政务中心四楼，电话：18951314963。</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2.4采购文件（后缀名为“.kedt”）、供应商操作手册及政府采购客户端工具可通过“苏采云”系统--已报名项目--报名详情页面内相应链接进行下载。</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2.5采购人或采购代理机构将数据电文形式的采购文件加载至“苏采云”系统，供潜在供应商下载或者查阅。</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2.6请潜在供应商提前安装相应的控件（详见《（苏采云）供应商操作手册》）并使用谷歌浏览器登录“苏采云”系统参与不见面开评标。</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四、提交投标文件</w:t>
      </w:r>
      <w:bookmarkEnd w:id="22"/>
      <w:r/>
      <w:bookmarkEnd w:id="23"/>
      <w:r>
        <w:rPr>
          <w:rFonts w:hint="eastAsia" w:ascii="宋体" w:hAnsi="宋体" w:eastAsia="宋体" w:cs="宋体"/>
          <w:sz w:val="28"/>
          <w:szCs w:val="28"/>
        </w:rPr>
        <w:t xml:space="preserve">截止时间、开标时间和地点</w:t>
      </w:r>
      <w:bookmarkEnd w:id="24"/>
      <w:r/>
      <w:bookmarkEnd w:id="25"/>
      <w:r/>
      <w:bookmarkEnd w:id="26"/>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1.时间：2024年</w:t>
      </w:r>
      <w:r>
        <w:rPr>
          <w:rFonts w:hint="eastAsia" w:ascii="宋体" w:hAnsi="宋体" w:eastAsia="宋体" w:cs="宋体"/>
          <w:sz w:val="28"/>
          <w:szCs w:val="28"/>
          <w:u w:val="single"/>
          <w:lang w:val="en-US" w:eastAsia="zh-CN"/>
        </w:rPr>
        <w:t xml:space="preserve">7</w:t>
      </w:r>
      <w:r>
        <w:rPr>
          <w:rFonts w:hint="eastAsia" w:ascii="宋体" w:hAnsi="宋体" w:eastAsia="宋体" w:cs="宋体"/>
          <w:sz w:val="28"/>
          <w:szCs w:val="28"/>
        </w:rPr>
        <w:t xml:space="preserve">月</w:t>
      </w:r>
      <w:r>
        <w:rPr>
          <w:rFonts w:hint="eastAsia" w:ascii="宋体" w:hAnsi="宋体" w:eastAsia="宋体" w:cs="宋体"/>
          <w:sz w:val="28"/>
          <w:szCs w:val="28"/>
          <w:u w:val="single"/>
          <w:lang w:val="en-US" w:eastAsia="zh-CN"/>
        </w:rPr>
        <w:t xml:space="preserve">31</w:t>
      </w:r>
      <w:r>
        <w:rPr>
          <w:rFonts w:hint="eastAsia" w:ascii="宋体" w:hAnsi="宋体" w:eastAsia="宋体" w:cs="宋体"/>
          <w:sz w:val="28"/>
          <w:szCs w:val="28"/>
        </w:rPr>
        <w:t xml:space="preserve">日</w:t>
      </w:r>
      <w:r>
        <w:rPr>
          <w:rFonts w:hint="eastAsia" w:ascii="宋体" w:hAnsi="宋体" w:eastAsia="宋体" w:cs="宋体"/>
          <w:sz w:val="28"/>
          <w:szCs w:val="28"/>
          <w:u w:val="single"/>
        </w:rPr>
        <w:t xml:space="preserve">9</w:t>
      </w:r>
      <w:r>
        <w:rPr>
          <w:rFonts w:hint="eastAsia" w:ascii="宋体" w:hAnsi="宋体" w:eastAsia="宋体" w:cs="宋体"/>
          <w:sz w:val="28"/>
          <w:szCs w:val="28"/>
        </w:rPr>
        <w:t xml:space="preserve">点</w:t>
      </w:r>
      <w:r>
        <w:rPr>
          <w:rFonts w:hint="eastAsia" w:ascii="宋体" w:hAnsi="宋体" w:eastAsia="宋体" w:cs="宋体"/>
          <w:sz w:val="28"/>
          <w:szCs w:val="28"/>
          <w:u w:val="single"/>
        </w:rPr>
        <w:t xml:space="preserve">30</w:t>
      </w:r>
      <w:r>
        <w:rPr>
          <w:rFonts w:hint="eastAsia" w:ascii="宋体" w:hAnsi="宋体" w:eastAsia="宋体" w:cs="宋体"/>
          <w:sz w:val="28"/>
          <w:szCs w:val="28"/>
        </w:rPr>
        <w:t xml:space="preserve">分（北京时间）。</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2.地点：“苏采云”政府采购交易系统网上开标大厅。</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27" w:name="_Toc35393794"/>
      <w:r/>
      <w:bookmarkStart w:id="28" w:name="_Toc28359084"/>
      <w:r/>
      <w:bookmarkStart w:id="29" w:name="_Toc38985267"/>
      <w:r/>
      <w:bookmarkStart w:id="30" w:name="_Toc28359007"/>
      <w:r/>
      <w:bookmarkStart w:id="31" w:name="_Toc35393625"/>
      <w:r>
        <w:rPr>
          <w:rFonts w:hint="eastAsia" w:ascii="宋体" w:hAnsi="宋体" w:eastAsia="宋体" w:cs="宋体"/>
          <w:sz w:val="28"/>
          <w:szCs w:val="28"/>
        </w:rPr>
        <w:t xml:space="preserve">五、公告期限</w:t>
      </w:r>
      <w:bookmarkEnd w:id="27"/>
      <w:r/>
      <w:bookmarkEnd w:id="28"/>
      <w:r/>
      <w:bookmarkEnd w:id="29"/>
      <w:r/>
      <w:bookmarkEnd w:id="30"/>
      <w:r/>
      <w:bookmarkEnd w:id="31"/>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32" w:name="_Toc38985268"/>
      <w:r/>
      <w:bookmarkStart w:id="33" w:name="_Toc35393626"/>
      <w:r/>
      <w:bookmarkStart w:id="34" w:name="_Toc35393795"/>
      <w:r>
        <w:rPr>
          <w:rFonts w:hint="eastAsia" w:ascii="宋体" w:hAnsi="宋体" w:eastAsia="宋体" w:cs="宋体"/>
          <w:sz w:val="28"/>
          <w:szCs w:val="28"/>
        </w:rPr>
        <w:t xml:space="preserve">招标文件公告期限为自本公告发布之日起5个工作日。</w:t>
      </w:r>
      <w:bookmarkEnd w:id="32"/>
      <w:r/>
      <w:bookmarkEnd w:id="33"/>
      <w:r/>
      <w:bookmarkEnd w:id="34"/>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35" w:name="_Toc38985269"/>
      <w:r/>
      <w:bookmarkStart w:id="36" w:name="_Toc28359085"/>
      <w:r/>
      <w:bookmarkStart w:id="37" w:name="_Toc28359008"/>
      <w:r/>
      <w:bookmarkStart w:id="38" w:name="_Toc35393796"/>
      <w:r/>
      <w:bookmarkStart w:id="39" w:name="_Toc35393627"/>
      <w:r>
        <w:rPr>
          <w:rFonts w:hint="eastAsia" w:ascii="宋体" w:hAnsi="宋体" w:eastAsia="宋体" w:cs="宋体"/>
          <w:sz w:val="28"/>
          <w:szCs w:val="28"/>
        </w:rPr>
        <w:t xml:space="preserve">六、其他补充事宜</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本次招标不收取投标保证金</w:t>
      </w:r>
      <w:r>
        <w:rPr>
          <w:rFonts w:hint="eastAsia" w:ascii="宋体" w:hAnsi="宋体" w:eastAsia="宋体" w:cs="宋体"/>
          <w:sz w:val="28"/>
          <w:szCs w:val="28"/>
          <w:lang w:eastAsia="zh-CN"/>
        </w:rPr>
        <w:t xml:space="preserve">和履约保证金</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六、本次招标联系方式</w:t>
      </w:r>
      <w:bookmarkEnd w:id="35"/>
      <w:r/>
      <w:bookmarkEnd w:id="36"/>
      <w:r/>
      <w:bookmarkEnd w:id="37"/>
      <w:r/>
      <w:bookmarkEnd w:id="38"/>
      <w:r/>
      <w:bookmarkEnd w:id="39"/>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40" w:name="_Toc28359087"/>
      <w:r/>
      <w:bookmarkStart w:id="41" w:name="_Toc28359010"/>
      <w:r>
        <w:rPr>
          <w:rFonts w:hint="eastAsia" w:ascii="宋体" w:hAnsi="宋体" w:eastAsia="宋体" w:cs="宋体"/>
          <w:sz w:val="28"/>
          <w:szCs w:val="28"/>
        </w:rPr>
        <w:t xml:space="preserve">1.采购人信息</w:t>
      </w:r>
      <w:r>
        <w:rPr>
          <w:rFonts w:hint="eastAsia" w:ascii="宋体" w:hAnsi="宋体" w:eastAsia="宋体" w:cs="宋体"/>
          <w:sz w:val="28"/>
          <w:szCs w:val="28"/>
        </w:rPr>
      </w:r>
      <w:r/>
    </w:p>
    <w:p>
      <w:pPr>
        <w:pStyle w:val="819"/>
        <w:ind w:firstLine="560"/>
        <w:rPr>
          <w:rFonts w:hint="eastAsia" w:ascii="宋体" w:hAnsi="宋体" w:eastAsia="宋体" w:cs="宋体"/>
          <w:sz w:val="28"/>
          <w:szCs w:val="28"/>
          <w:lang w:eastAsia="zh-CN"/>
        </w:rPr>
      </w:pP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南通市通州区教育技术中心</w:t>
      </w:r>
      <w:r>
        <w:rPr>
          <w:rFonts w:hint="eastAsia" w:ascii="宋体" w:hAnsi="宋体" w:eastAsia="宋体" w:cs="宋体"/>
          <w:sz w:val="28"/>
          <w:szCs w:val="28"/>
          <w:lang w:eastAsia="zh-CN"/>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地址：南通市通州区</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联系人：</w:t>
      </w:r>
      <w:r>
        <w:rPr>
          <w:rFonts w:hint="eastAsia" w:ascii="宋体" w:hAnsi="宋体" w:eastAsia="宋体" w:cs="宋体"/>
          <w:sz w:val="28"/>
          <w:szCs w:val="28"/>
          <w:lang w:eastAsia="zh-CN"/>
        </w:rPr>
        <w:t xml:space="preserve">张</w:t>
      </w:r>
      <w:r>
        <w:rPr>
          <w:rFonts w:hint="eastAsia" w:ascii="宋体" w:hAnsi="宋体" w:eastAsia="宋体" w:cs="宋体"/>
          <w:sz w:val="28"/>
          <w:szCs w:val="28"/>
        </w:rPr>
        <w:t xml:space="preserve">先生</w:t>
      </w:r>
      <w:r>
        <w:rPr>
          <w:rFonts w:hint="eastAsia" w:ascii="宋体" w:hAnsi="宋体" w:eastAsia="宋体" w:cs="宋体"/>
          <w:sz w:val="28"/>
          <w:szCs w:val="28"/>
        </w:rPr>
      </w:r>
      <w:r/>
    </w:p>
    <w:p>
      <w:pPr>
        <w:pStyle w:val="819"/>
        <w:ind w:firstLine="560"/>
        <w:rPr>
          <w:rFonts w:hint="eastAsia" w:ascii="宋体" w:hAnsi="宋体" w:eastAsia="宋体" w:cs="宋体"/>
          <w:sz w:val="28"/>
          <w:szCs w:val="28"/>
          <w:lang w:val="en-US" w:eastAsia="zh-CN"/>
        </w:rPr>
      </w:pPr>
      <w:r>
        <w:rPr>
          <w:rFonts w:hint="eastAsia" w:ascii="宋体" w:hAnsi="宋体" w:eastAsia="宋体" w:cs="宋体"/>
          <w:sz w:val="28"/>
          <w:szCs w:val="28"/>
        </w:rPr>
        <w:t xml:space="preserve">联系电话：</w:t>
      </w:r>
      <w:r>
        <w:rPr>
          <w:rFonts w:hint="eastAsia" w:ascii="宋体" w:hAnsi="宋体" w:eastAsia="宋体" w:cs="宋体"/>
          <w:sz w:val="28"/>
          <w:szCs w:val="28"/>
          <w:lang w:val="en-US" w:eastAsia="zh-CN"/>
        </w:rPr>
        <w:t xml:space="preserve">0513-80609980</w:t>
      </w:r>
      <w:r>
        <w:rPr>
          <w:rFonts w:hint="eastAsia" w:ascii="宋体" w:hAnsi="宋体" w:eastAsia="宋体" w:cs="宋体"/>
          <w:sz w:val="28"/>
          <w:szCs w:val="28"/>
          <w:lang w:val="en-US" w:eastAsia="zh-CN"/>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2.采购代理机构信息</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采购代理机构：江苏广和工程咨询有限公司</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名 称：江苏广和工程咨询有限公司</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地 址：南通高新区金通路</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号</w:t>
      </w:r>
      <w:r>
        <w:rPr>
          <w:rFonts w:hint="eastAsia" w:ascii="宋体" w:hAnsi="宋体" w:eastAsia="宋体" w:cs="宋体"/>
          <w:sz w:val="28"/>
          <w:szCs w:val="28"/>
        </w:rPr>
      </w:r>
      <w:r/>
    </w:p>
    <w:p>
      <w:pPr>
        <w:pStyle w:val="819"/>
        <w:ind w:firstLine="560"/>
        <w:rPr>
          <w:rFonts w:hint="eastAsia" w:ascii="宋体" w:hAnsi="宋体" w:eastAsia="宋体" w:cs="宋体"/>
          <w:sz w:val="24"/>
          <w:szCs w:val="24"/>
        </w:rPr>
      </w:pPr>
      <w:r>
        <w:rPr>
          <w:rFonts w:hint="eastAsia" w:ascii="宋体" w:hAnsi="宋体" w:eastAsia="宋体" w:cs="宋体"/>
          <w:sz w:val="28"/>
          <w:szCs w:val="28"/>
        </w:rPr>
        <w:t xml:space="preserve">联系人：</w:t>
      </w:r>
      <w:r>
        <w:rPr>
          <w:rFonts w:hint="eastAsia" w:ascii="宋体" w:hAnsi="宋体" w:eastAsia="宋体" w:cs="宋体"/>
          <w:sz w:val="28"/>
          <w:szCs w:val="28"/>
          <w:lang w:val="en-US" w:eastAsia="zh-CN"/>
        </w:rPr>
        <w:t xml:space="preserve">张洁</w:t>
      </w:r>
      <w:r>
        <w:rPr>
          <w:rFonts w:hint="eastAsia" w:ascii="宋体" w:hAnsi="宋体" w:eastAsia="宋体" w:cs="宋体"/>
          <w:sz w:val="28"/>
          <w:szCs w:val="28"/>
        </w:rPr>
        <w:t xml:space="preserve"> </w:t>
      </w:r>
      <w:r>
        <w:rPr>
          <w:rFonts w:hint="eastAsia" w:ascii="宋体" w:hAnsi="宋体" w:eastAsia="宋体" w:cs="宋体"/>
          <w:sz w:val="24"/>
          <w:szCs w:val="24"/>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联系方式：138</w:t>
      </w:r>
      <w:r>
        <w:rPr>
          <w:rFonts w:hint="eastAsia" w:ascii="宋体" w:hAnsi="宋体" w:eastAsia="宋体" w:cs="宋体"/>
          <w:sz w:val="28"/>
          <w:szCs w:val="28"/>
          <w:lang w:val="en-US" w:eastAsia="zh-CN"/>
        </w:rPr>
        <w:t xml:space="preserve">62488527、13358087680</w:t>
      </w:r>
      <w:r>
        <w:rPr>
          <w:rFonts w:hint="eastAsia" w:ascii="宋体" w:hAnsi="宋体" w:eastAsia="宋体" w:cs="宋体"/>
          <w:sz w:val="28"/>
          <w:szCs w:val="28"/>
        </w:rPr>
        <w:t xml:space="preserve">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交易系统软件维护人员：0513-59001839</w:t>
      </w:r>
      <w:bookmarkEnd w:id="40"/>
      <w:r/>
      <w:bookmarkEnd w:id="41"/>
      <w:r>
        <w:rPr>
          <w:rFonts w:hint="eastAsia" w:ascii="宋体" w:hAnsi="宋体" w:eastAsia="宋体" w:cs="宋体"/>
          <w:sz w:val="28"/>
          <w:szCs w:val="28"/>
        </w:rPr>
      </w:r>
      <w:r/>
    </w:p>
    <w:p>
      <w:pPr>
        <w:pStyle w:val="819"/>
        <w:ind w:firstLine="480"/>
        <w:jc w:val="both"/>
        <w:rPr>
          <w:rFonts w:hint="eastAsia" w:ascii="宋体" w:hAnsi="宋体" w:eastAsia="宋体" w:cs="宋体"/>
        </w:rPr>
      </w:pPr>
      <w:r>
        <w:rPr>
          <w:rFonts w:hint="eastAsia" w:ascii="宋体" w:hAnsi="宋体" w:eastAsia="宋体" w:cs="宋体"/>
          <w:color w:val="000000"/>
          <w:sz w:val="28"/>
          <w:szCs w:val="28"/>
          <w:lang w:val="en-US" w:eastAsia="zh-CN"/>
        </w:rPr>
        <w:t xml:space="preserve">七、落实政府采购政策需满足的资格要求：本项目非专门面向中小企业采购。</w:t>
      </w:r>
      <w:r>
        <w:rPr>
          <w:rFonts w:hint="eastAsia" w:ascii="宋体" w:hAnsi="宋体" w:eastAsia="宋体" w:cs="宋体"/>
          <w:color w:val="000000"/>
          <w:sz w:val="28"/>
          <w:szCs w:val="28"/>
        </w:rPr>
        <w:br w:type="page" w:clear="all"/>
      </w:r>
      <w:bookmarkStart w:id="42" w:name="_Toc120614211"/>
      <w:r>
        <w:rPr>
          <w:rFonts w:hint="eastAsia" w:ascii="宋体" w:hAnsi="宋体" w:eastAsia="宋体" w:cs="宋体"/>
          <w:sz w:val="44"/>
          <w:szCs w:val="44"/>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宋体" w:hAnsi="宋体" w:eastAsia="宋体" w:cs="宋体"/>
          <w:sz w:val="44"/>
          <w:szCs w:val="44"/>
        </w:rPr>
        <w:t xml:space="preserve">投标人须知</w:t>
      </w:r>
      <w:bookmarkEnd w:id="43"/>
      <w:r/>
      <w:bookmarkEnd w:id="44"/>
      <w:r/>
      <w:bookmarkEnd w:id="45"/>
      <w:r/>
      <w:bookmarkEnd w:id="46"/>
      <w:r>
        <w:rPr>
          <w:rFonts w:hint="eastAsia" w:ascii="宋体" w:hAnsi="宋体" w:eastAsia="宋体" w:cs="宋体"/>
        </w:rPr>
      </w:r>
      <w:r/>
    </w:p>
    <w:p>
      <w:pPr>
        <w:pStyle w:val="819"/>
        <w:ind w:firstLine="560"/>
        <w:rPr>
          <w:rFonts w:hint="eastAsia" w:ascii="宋体" w:hAnsi="宋体" w:eastAsia="宋体" w:cs="宋体"/>
          <w:sz w:val="28"/>
          <w:szCs w:val="28"/>
        </w:rPr>
      </w:pPr>
      <w:r/>
      <w:bookmarkStart w:id="47" w:name="_Toc513029203"/>
      <w:r/>
      <w:bookmarkStart w:id="48" w:name="_Toc120614214"/>
      <w:r/>
      <w:bookmarkStart w:id="49" w:name="_Toc16938519"/>
      <w:r/>
      <w:bookmarkStart w:id="50" w:name="_Toc20823275"/>
      <w:r>
        <w:rPr>
          <w:rFonts w:hint="eastAsia" w:ascii="宋体" w:hAnsi="宋体" w:eastAsia="宋体" w:cs="宋体"/>
          <w:sz w:val="28"/>
          <w:szCs w:val="28"/>
        </w:rPr>
        <w:t xml:space="preserve">一、总则</w:t>
      </w:r>
      <w:bookmarkEnd w:id="47"/>
      <w:r/>
      <w:bookmarkEnd w:id="48"/>
      <w:r/>
      <w:bookmarkEnd w:id="49"/>
      <w:r/>
      <w:bookmarkEnd w:id="50"/>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51" w:name="_Hlt16619475"/>
      <w:r/>
      <w:bookmarkEnd w:id="51"/>
      <w:r/>
      <w:bookmarkStart w:id="52" w:name="_Toc458694821"/>
      <w:r/>
      <w:bookmarkStart w:id="53" w:name="_Toc20823276"/>
      <w:r/>
      <w:bookmarkStart w:id="54" w:name="_Toc513029204"/>
      <w:r/>
      <w:bookmarkStart w:id="55" w:name="_Toc16938520"/>
      <w:r>
        <w:rPr>
          <w:rFonts w:hint="eastAsia" w:ascii="宋体" w:hAnsi="宋体" w:eastAsia="宋体" w:cs="宋体"/>
          <w:sz w:val="28"/>
          <w:szCs w:val="28"/>
        </w:rPr>
        <w:t xml:space="preserve">1</w:t>
      </w:r>
      <w:bookmarkEnd w:id="52"/>
      <w:r>
        <w:rPr>
          <w:rFonts w:hint="eastAsia" w:ascii="宋体" w:hAnsi="宋体" w:eastAsia="宋体" w:cs="宋体"/>
          <w:sz w:val="28"/>
          <w:szCs w:val="28"/>
        </w:rPr>
        <w:t xml:space="preserve">、招标方式</w:t>
      </w:r>
      <w:bookmarkEnd w:id="53"/>
      <w:r/>
      <w:bookmarkEnd w:id="54"/>
      <w:r/>
      <w:bookmarkEnd w:id="55"/>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1.1 本次招标采取公开招标方式，本招标文件仅适用于招标公告中所述项目。</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56" w:name="_Toc20823277"/>
      <w:r/>
      <w:bookmarkStart w:id="57" w:name="_Toc513029205"/>
      <w:r/>
      <w:bookmarkStart w:id="58" w:name="_Toc16938521"/>
      <w:r>
        <w:rPr>
          <w:rFonts w:hint="eastAsia" w:ascii="宋体" w:hAnsi="宋体" w:eastAsia="宋体" w:cs="宋体"/>
          <w:sz w:val="28"/>
          <w:szCs w:val="28"/>
        </w:rPr>
        <w:t xml:space="preserve">2、合格的投标人</w:t>
      </w:r>
      <w:bookmarkEnd w:id="56"/>
      <w:r/>
      <w:bookmarkEnd w:id="57"/>
      <w:r/>
      <w:bookmarkEnd w:id="58"/>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2.1满足招标公告中供应商的资格要求的规定。</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2.2 满足本文件实质性要求和条件的规定。</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59" w:name="_Toc20823278"/>
      <w:r/>
      <w:bookmarkStart w:id="60" w:name="_Toc16938522"/>
      <w:r/>
      <w:bookmarkStart w:id="61" w:name="_Toc513029206"/>
      <w:r>
        <w:rPr>
          <w:rFonts w:hint="eastAsia" w:ascii="宋体" w:hAnsi="宋体" w:eastAsia="宋体" w:cs="宋体"/>
          <w:sz w:val="28"/>
          <w:szCs w:val="28"/>
        </w:rPr>
        <w:t xml:space="preserve">3、适用法律</w:t>
      </w:r>
      <w:bookmarkEnd w:id="59"/>
      <w:r/>
      <w:bookmarkEnd w:id="60"/>
      <w:r/>
      <w:bookmarkEnd w:id="61"/>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3.1 本次招标及由此产生的合同受中华人民共和国有关的法律法规制约和保护。</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62" w:name="_Toc16938523"/>
      <w:r/>
      <w:bookmarkStart w:id="63" w:name="_Toc20823279"/>
      <w:r/>
      <w:bookmarkStart w:id="64" w:name="_Toc513029207"/>
      <w:r/>
      <w:bookmarkStart w:id="65" w:name="_Toc462564067"/>
      <w:r>
        <w:rPr>
          <w:rFonts w:hint="eastAsia" w:ascii="宋体" w:hAnsi="宋体" w:eastAsia="宋体" w:cs="宋体"/>
          <w:sz w:val="28"/>
          <w:szCs w:val="28"/>
        </w:rPr>
        <w:t xml:space="preserve">4、投标费用</w:t>
      </w:r>
      <w:bookmarkEnd w:id="62"/>
      <w:r/>
      <w:bookmarkEnd w:id="63"/>
      <w:r/>
      <w:bookmarkEnd w:id="64"/>
      <w:r/>
      <w:bookmarkEnd w:id="65"/>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4.1 投标人应自行承担所有与参加投标有关的费用，无论投标过程中的做法和结果如何，江苏广和工程咨询有限公司（以下简称采购代理机构）在任何情况下均无义务和责任承担这些费用。</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4.2本次招标采购代理机构和采购人不收取标书工本费、南通市通州区公共资源交易中心不收取中标服务费。</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4.3</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单位需支付</w:t>
      </w:r>
      <w:r>
        <w:rPr>
          <w:rFonts w:hint="eastAsia" w:ascii="宋体" w:hAnsi="宋体" w:eastAsia="宋体" w:cs="宋体"/>
          <w:sz w:val="28"/>
          <w:szCs w:val="28"/>
          <w:lang w:val="en-US" w:eastAsia="zh-CN"/>
        </w:rPr>
        <w:t xml:space="preserve">采购</w:t>
      </w:r>
      <w:r>
        <w:rPr>
          <w:rFonts w:hint="eastAsia" w:ascii="宋体" w:hAnsi="宋体" w:eastAsia="宋体" w:cs="宋体"/>
          <w:sz w:val="28"/>
          <w:szCs w:val="28"/>
        </w:rPr>
        <w:t xml:space="preserve">代理服务费，收费标准按照《关于印发江苏省招标代理服务收费的指导意见》苏招协【2022】002文的</w:t>
      </w:r>
      <w:r>
        <w:rPr>
          <w:rFonts w:hint="eastAsia" w:ascii="宋体" w:hAnsi="宋体" w:eastAsia="宋体" w:cs="宋体"/>
          <w:sz w:val="28"/>
          <w:szCs w:val="28"/>
          <w:lang w:val="en-US" w:eastAsia="zh-CN"/>
        </w:rPr>
        <w:t xml:space="preserve">二</w:t>
      </w:r>
      <w:r>
        <w:rPr>
          <w:rFonts w:hint="eastAsia" w:ascii="宋体" w:hAnsi="宋体" w:eastAsia="宋体" w:cs="宋体"/>
          <w:sz w:val="28"/>
          <w:szCs w:val="28"/>
        </w:rPr>
        <w:t xml:space="preserve">折计取，报价时综合考虑。</w:t>
      </w:r>
      <w:r>
        <w:rPr>
          <w:rFonts w:hint="eastAsia" w:ascii="宋体" w:hAnsi="宋体" w:eastAsia="宋体" w:cs="宋体"/>
          <w:sz w:val="28"/>
          <w:szCs w:val="28"/>
        </w:rPr>
      </w:r>
      <w:r/>
    </w:p>
    <w:tbl>
      <w:tblPr>
        <w:tblStyle w:val="8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1"/>
        <w:gridCol w:w="2175"/>
        <w:gridCol w:w="1586"/>
        <w:gridCol w:w="1537"/>
      </w:tblGrid>
      <w:tr>
        <w:trPr/>
        <w:tc>
          <w:tcPr>
            <w:tcW w:w="3871" w:type="dxa"/>
            <w:vAlign w:val="center"/>
            <w:textDirection w:val="lrTb"/>
            <w:noWrap w:val="false"/>
          </w:tcPr>
          <w:p>
            <w:pPr>
              <w:pStyle w:val="844"/>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中标金额</w:t>
            </w:r>
            <w:r>
              <w:rPr>
                <w:rFonts w:hint="eastAsia" w:ascii="宋体" w:hAnsi="宋体" w:eastAsia="宋体" w:cs="宋体"/>
                <w:color w:val="000000"/>
                <w:sz w:val="24"/>
                <w:szCs w:val="24"/>
                <w:highlight w:val="none"/>
                <w:vertAlign w:val="baseline"/>
                <w:lang w:val="en-US" w:eastAsia="zh-CN"/>
              </w:rPr>
            </w:r>
            <w:r/>
          </w:p>
        </w:tc>
        <w:tc>
          <w:tcPr>
            <w:tcW w:w="2175"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货物招标</w:t>
            </w:r>
            <w:r>
              <w:rPr>
                <w:rFonts w:hint="eastAsia" w:ascii="宋体" w:hAnsi="宋体" w:eastAsia="宋体" w:cs="宋体"/>
                <w:color w:val="000000"/>
                <w:sz w:val="24"/>
                <w:szCs w:val="24"/>
                <w:highlight w:val="none"/>
                <w:vertAlign w:val="baseline"/>
                <w:lang w:val="en-US" w:eastAsia="zh-CN"/>
              </w:rPr>
            </w:r>
            <w:r/>
          </w:p>
        </w:tc>
        <w:tc>
          <w:tcPr>
            <w:tcW w:w="1586"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服务招标</w:t>
            </w:r>
            <w:r>
              <w:rPr>
                <w:rFonts w:hint="eastAsia" w:ascii="宋体" w:hAnsi="宋体" w:eastAsia="宋体" w:cs="宋体"/>
                <w:color w:val="000000"/>
                <w:sz w:val="24"/>
                <w:szCs w:val="24"/>
                <w:highlight w:val="none"/>
                <w:vertAlign w:val="baseline"/>
                <w:lang w:val="en-US" w:eastAsia="zh-CN"/>
              </w:rPr>
            </w:r>
            <w:r/>
          </w:p>
        </w:tc>
        <w:tc>
          <w:tcPr>
            <w:tcW w:w="1537"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工程招标</w:t>
            </w:r>
            <w:r>
              <w:rPr>
                <w:rFonts w:hint="eastAsia" w:ascii="宋体" w:hAnsi="宋体" w:eastAsia="宋体" w:cs="宋体"/>
                <w:color w:val="000000"/>
                <w:sz w:val="24"/>
                <w:szCs w:val="24"/>
                <w:highlight w:val="none"/>
                <w:vertAlign w:val="baseline"/>
                <w:lang w:val="en-US" w:eastAsia="zh-CN"/>
              </w:rPr>
            </w:r>
            <w:r/>
          </w:p>
        </w:tc>
      </w:tr>
      <w:tr>
        <w:trPr/>
        <w:tc>
          <w:tcPr>
            <w:tcW w:w="3871"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50万元以下（含50万元）</w:t>
            </w:r>
            <w:r>
              <w:rPr>
                <w:rFonts w:hint="eastAsia" w:ascii="宋体" w:hAnsi="宋体" w:eastAsia="宋体" w:cs="宋体"/>
                <w:color w:val="000000"/>
                <w:sz w:val="24"/>
                <w:szCs w:val="24"/>
                <w:highlight w:val="none"/>
                <w:vertAlign w:val="baseline"/>
                <w:lang w:val="en-US" w:eastAsia="zh-CN"/>
              </w:rPr>
            </w:r>
            <w:r/>
          </w:p>
        </w:tc>
        <w:tc>
          <w:tcPr>
            <w:tcW w:w="2175"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1万元</w:t>
            </w:r>
            <w:r>
              <w:rPr>
                <w:rFonts w:hint="eastAsia" w:ascii="宋体" w:hAnsi="宋体" w:eastAsia="宋体" w:cs="宋体"/>
                <w:color w:val="000000"/>
                <w:sz w:val="24"/>
                <w:szCs w:val="24"/>
                <w:highlight w:val="none"/>
                <w:vertAlign w:val="baseline"/>
                <w:lang w:val="en-US" w:eastAsia="zh-CN"/>
              </w:rPr>
            </w:r>
            <w:r/>
          </w:p>
        </w:tc>
        <w:tc>
          <w:tcPr>
            <w:tcW w:w="1586"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1万元</w:t>
            </w:r>
            <w:r>
              <w:rPr>
                <w:rFonts w:hint="eastAsia" w:ascii="宋体" w:hAnsi="宋体" w:eastAsia="宋体" w:cs="宋体"/>
                <w:color w:val="000000"/>
                <w:sz w:val="24"/>
                <w:szCs w:val="24"/>
                <w:highlight w:val="none"/>
                <w:vertAlign w:val="baseline"/>
                <w:lang w:val="en-US" w:eastAsia="zh-CN"/>
              </w:rPr>
            </w:r>
            <w:r/>
          </w:p>
        </w:tc>
        <w:tc>
          <w:tcPr>
            <w:tcW w:w="1537"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1万元</w:t>
            </w:r>
            <w:r>
              <w:rPr>
                <w:rFonts w:hint="eastAsia" w:ascii="宋体" w:hAnsi="宋体" w:eastAsia="宋体" w:cs="宋体"/>
                <w:color w:val="000000"/>
                <w:sz w:val="24"/>
                <w:szCs w:val="24"/>
                <w:highlight w:val="none"/>
                <w:vertAlign w:val="baseline"/>
                <w:lang w:val="en-US" w:eastAsia="zh-CN"/>
              </w:rPr>
            </w:r>
            <w:r/>
          </w:p>
        </w:tc>
      </w:tr>
      <w:tr>
        <w:trPr/>
        <w:tc>
          <w:tcPr>
            <w:tcW w:w="3871"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50万元-400万元（含400万元）</w:t>
            </w:r>
            <w:r>
              <w:rPr>
                <w:rFonts w:hint="eastAsia" w:ascii="宋体" w:hAnsi="宋体" w:eastAsia="宋体" w:cs="宋体"/>
                <w:color w:val="000000"/>
                <w:sz w:val="24"/>
                <w:szCs w:val="24"/>
                <w:highlight w:val="none"/>
                <w:vertAlign w:val="baseline"/>
                <w:lang w:val="en-US" w:eastAsia="zh-CN"/>
              </w:rPr>
            </w:r>
            <w:r/>
          </w:p>
        </w:tc>
        <w:tc>
          <w:tcPr>
            <w:tcW w:w="2175"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1.5%</w:t>
            </w:r>
            <w:r>
              <w:rPr>
                <w:rFonts w:hint="eastAsia" w:ascii="宋体" w:hAnsi="宋体" w:eastAsia="宋体" w:cs="宋体"/>
                <w:color w:val="000000"/>
                <w:sz w:val="24"/>
                <w:szCs w:val="24"/>
                <w:highlight w:val="none"/>
                <w:vertAlign w:val="baseline"/>
                <w:lang w:val="en-US" w:eastAsia="zh-CN"/>
              </w:rPr>
            </w:r>
            <w:r/>
          </w:p>
        </w:tc>
        <w:tc>
          <w:tcPr>
            <w:tcW w:w="1586"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1.5%</w:t>
            </w:r>
            <w:r>
              <w:rPr>
                <w:rFonts w:hint="eastAsia" w:ascii="宋体" w:hAnsi="宋体" w:eastAsia="宋体" w:cs="宋体"/>
                <w:color w:val="000000"/>
                <w:sz w:val="24"/>
                <w:szCs w:val="24"/>
                <w:highlight w:val="none"/>
                <w:vertAlign w:val="baseline"/>
                <w:lang w:val="en-US" w:eastAsia="zh-CN"/>
              </w:rPr>
            </w:r>
            <w:r/>
          </w:p>
        </w:tc>
        <w:tc>
          <w:tcPr>
            <w:tcW w:w="1537"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1.5%</w:t>
            </w:r>
            <w:r>
              <w:rPr>
                <w:rFonts w:hint="eastAsia" w:ascii="宋体" w:hAnsi="宋体" w:eastAsia="宋体" w:cs="宋体"/>
                <w:color w:val="000000"/>
                <w:sz w:val="24"/>
                <w:szCs w:val="24"/>
                <w:highlight w:val="none"/>
                <w:vertAlign w:val="baseline"/>
                <w:lang w:val="en-US" w:eastAsia="zh-CN"/>
              </w:rPr>
            </w:r>
            <w:r/>
          </w:p>
        </w:tc>
      </w:tr>
      <w:tr>
        <w:trPr/>
        <w:tc>
          <w:tcPr>
            <w:tcW w:w="3871"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400万元—1000万元（含1000万元）</w:t>
            </w:r>
            <w:r>
              <w:rPr>
                <w:rFonts w:hint="eastAsia" w:ascii="宋体" w:hAnsi="宋体" w:eastAsia="宋体" w:cs="宋体"/>
                <w:color w:val="000000"/>
                <w:sz w:val="24"/>
                <w:szCs w:val="24"/>
                <w:highlight w:val="none"/>
                <w:vertAlign w:val="baseline"/>
                <w:lang w:val="en-US" w:eastAsia="zh-CN"/>
              </w:rPr>
            </w:r>
            <w:r/>
          </w:p>
        </w:tc>
        <w:tc>
          <w:tcPr>
            <w:tcW w:w="2175"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1.1%</w:t>
            </w:r>
            <w:r>
              <w:rPr>
                <w:rFonts w:hint="eastAsia" w:ascii="宋体" w:hAnsi="宋体" w:eastAsia="宋体" w:cs="宋体"/>
                <w:color w:val="000000"/>
                <w:sz w:val="24"/>
                <w:szCs w:val="24"/>
                <w:highlight w:val="none"/>
                <w:vertAlign w:val="baseline"/>
                <w:lang w:val="en-US" w:eastAsia="zh-CN"/>
              </w:rPr>
            </w:r>
            <w:r/>
          </w:p>
        </w:tc>
        <w:tc>
          <w:tcPr>
            <w:tcW w:w="1586"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0.9%</w:t>
            </w:r>
            <w:r>
              <w:rPr>
                <w:rFonts w:hint="eastAsia" w:ascii="宋体" w:hAnsi="宋体" w:eastAsia="宋体" w:cs="宋体"/>
                <w:color w:val="000000"/>
                <w:sz w:val="24"/>
                <w:szCs w:val="24"/>
                <w:highlight w:val="none"/>
                <w:vertAlign w:val="baseline"/>
                <w:lang w:val="en-US" w:eastAsia="zh-CN"/>
              </w:rPr>
            </w:r>
            <w:r/>
          </w:p>
        </w:tc>
        <w:tc>
          <w:tcPr>
            <w:tcW w:w="1537"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0.8%</w:t>
            </w:r>
            <w:r>
              <w:rPr>
                <w:rFonts w:hint="eastAsia" w:ascii="宋体" w:hAnsi="宋体" w:eastAsia="宋体" w:cs="宋体"/>
                <w:color w:val="000000"/>
                <w:sz w:val="24"/>
                <w:szCs w:val="24"/>
                <w:highlight w:val="none"/>
                <w:vertAlign w:val="baseline"/>
                <w:lang w:val="en-US" w:eastAsia="zh-CN"/>
              </w:rPr>
            </w:r>
            <w:r/>
          </w:p>
        </w:tc>
      </w:tr>
      <w:tr>
        <w:trPr/>
        <w:tc>
          <w:tcPr>
            <w:tcW w:w="3871"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1000万元—5000万元（含5000万元）</w:t>
            </w:r>
            <w:r>
              <w:rPr>
                <w:rFonts w:hint="eastAsia" w:ascii="宋体" w:hAnsi="宋体" w:eastAsia="宋体" w:cs="宋体"/>
                <w:color w:val="000000"/>
                <w:sz w:val="24"/>
                <w:szCs w:val="24"/>
                <w:highlight w:val="none"/>
                <w:vertAlign w:val="baseline"/>
                <w:lang w:val="en-US" w:eastAsia="zh-CN"/>
              </w:rPr>
            </w:r>
            <w:r/>
          </w:p>
        </w:tc>
        <w:tc>
          <w:tcPr>
            <w:tcW w:w="2175"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0.8%</w:t>
            </w:r>
            <w:r>
              <w:rPr>
                <w:rFonts w:hint="eastAsia" w:ascii="宋体" w:hAnsi="宋体" w:eastAsia="宋体" w:cs="宋体"/>
                <w:color w:val="000000"/>
                <w:sz w:val="24"/>
                <w:szCs w:val="24"/>
                <w:highlight w:val="none"/>
                <w:vertAlign w:val="baseline"/>
                <w:lang w:val="en-US" w:eastAsia="zh-CN"/>
              </w:rPr>
            </w:r>
            <w:r/>
          </w:p>
        </w:tc>
        <w:tc>
          <w:tcPr>
            <w:tcW w:w="1586"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0.45%</w:t>
            </w:r>
            <w:r>
              <w:rPr>
                <w:rFonts w:hint="eastAsia" w:ascii="宋体" w:hAnsi="宋体" w:eastAsia="宋体" w:cs="宋体"/>
                <w:color w:val="000000"/>
                <w:sz w:val="24"/>
                <w:szCs w:val="24"/>
                <w:highlight w:val="none"/>
                <w:vertAlign w:val="baseline"/>
                <w:lang w:val="en-US" w:eastAsia="zh-CN"/>
              </w:rPr>
            </w:r>
            <w:r/>
          </w:p>
        </w:tc>
        <w:tc>
          <w:tcPr>
            <w:tcW w:w="1537"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0.55%</w:t>
            </w:r>
            <w:r>
              <w:rPr>
                <w:rFonts w:hint="eastAsia" w:ascii="宋体" w:hAnsi="宋体" w:eastAsia="宋体" w:cs="宋体"/>
                <w:color w:val="000000"/>
                <w:sz w:val="24"/>
                <w:szCs w:val="24"/>
                <w:highlight w:val="none"/>
                <w:vertAlign w:val="baseline"/>
                <w:lang w:val="en-US" w:eastAsia="zh-CN"/>
              </w:rPr>
            </w:r>
            <w:r/>
          </w:p>
        </w:tc>
      </w:tr>
      <w:tr>
        <w:trPr/>
        <w:tc>
          <w:tcPr>
            <w:tcW w:w="3871"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5000万元—1亿元（含1亿元）</w:t>
            </w:r>
            <w:r>
              <w:rPr>
                <w:rFonts w:hint="eastAsia" w:ascii="宋体" w:hAnsi="宋体" w:eastAsia="宋体" w:cs="宋体"/>
                <w:color w:val="000000"/>
                <w:sz w:val="24"/>
                <w:szCs w:val="24"/>
                <w:highlight w:val="none"/>
                <w:vertAlign w:val="baseline"/>
                <w:lang w:val="en-US" w:eastAsia="zh-CN"/>
              </w:rPr>
            </w:r>
            <w:r/>
          </w:p>
        </w:tc>
        <w:tc>
          <w:tcPr>
            <w:tcW w:w="2175"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0.25%</w:t>
            </w:r>
            <w:r>
              <w:rPr>
                <w:rFonts w:hint="eastAsia" w:ascii="宋体" w:hAnsi="宋体" w:eastAsia="宋体" w:cs="宋体"/>
                <w:color w:val="000000"/>
                <w:sz w:val="24"/>
                <w:szCs w:val="24"/>
                <w:highlight w:val="none"/>
                <w:vertAlign w:val="baseline"/>
                <w:lang w:val="en-US" w:eastAsia="zh-CN"/>
              </w:rPr>
            </w:r>
            <w:r/>
          </w:p>
        </w:tc>
        <w:tc>
          <w:tcPr>
            <w:tcW w:w="1586"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0.15%</w:t>
            </w:r>
            <w:r>
              <w:rPr>
                <w:rFonts w:hint="eastAsia" w:ascii="宋体" w:hAnsi="宋体" w:eastAsia="宋体" w:cs="宋体"/>
                <w:color w:val="000000"/>
                <w:sz w:val="24"/>
                <w:szCs w:val="24"/>
                <w:highlight w:val="none"/>
                <w:vertAlign w:val="baseline"/>
                <w:lang w:val="en-US" w:eastAsia="zh-CN"/>
              </w:rPr>
            </w:r>
            <w:r/>
          </w:p>
        </w:tc>
        <w:tc>
          <w:tcPr>
            <w:tcW w:w="1537" w:type="dxa"/>
            <w:vAlign w:val="center"/>
            <w:textDirection w:val="lrTb"/>
            <w:noWrap w:val="false"/>
          </w:tcPr>
          <w:p>
            <w:pPr>
              <w:pStyle w:val="844"/>
              <w:ind w:left="0" w:firstLine="0"/>
              <w:jc w:val="center"/>
              <w:pageBreakBefore w:val="0"/>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0.2%</w:t>
            </w:r>
            <w:r>
              <w:rPr>
                <w:rFonts w:hint="eastAsia" w:ascii="宋体" w:hAnsi="宋体" w:eastAsia="宋体" w:cs="宋体"/>
                <w:color w:val="000000"/>
                <w:sz w:val="24"/>
                <w:szCs w:val="24"/>
                <w:highlight w:val="none"/>
                <w:vertAlign w:val="baseline"/>
                <w:lang w:val="en-US" w:eastAsia="zh-CN"/>
              </w:rPr>
            </w:r>
            <w:r/>
          </w:p>
        </w:tc>
      </w:tr>
    </w:tbl>
    <w:p>
      <w:pPr>
        <w:pStyle w:val="819"/>
        <w:ind w:firstLine="420"/>
        <w:pageBreakBefore w:val="0"/>
        <w:spacing w:line="36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如某采购项目，中标金额为200万元，总共交纳的代理服务费的具体计算过程如下：</w:t>
      </w:r>
      <w:r>
        <w:rPr>
          <w:rFonts w:hint="eastAsia" w:ascii="宋体" w:hAnsi="宋体" w:eastAsia="宋体" w:cs="宋体"/>
          <w:color w:val="000000"/>
          <w:sz w:val="28"/>
          <w:szCs w:val="28"/>
          <w:lang w:val="en-US" w:eastAsia="zh-CN"/>
        </w:rPr>
      </w:r>
      <w:r/>
    </w:p>
    <w:p>
      <w:pPr>
        <w:pStyle w:val="819"/>
        <w:ind w:firstLine="420"/>
        <w:pageBreakBefore w:val="0"/>
        <w:spacing w:line="36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标准代理服务费＝（50万以下部分的代理服务费）+（50万～400万部分的代理服务费）＝1万元+（200-50）万元×1.5%=（1万元+2.25万元）×0.2＝0.665万元。</w:t>
      </w:r>
      <w:r>
        <w:rPr>
          <w:rFonts w:hint="eastAsia" w:ascii="宋体" w:hAnsi="宋体" w:eastAsia="宋体" w:cs="宋体"/>
          <w:color w:val="000000"/>
          <w:sz w:val="28"/>
          <w:szCs w:val="28"/>
          <w:lang w:val="en-US" w:eastAsia="zh-CN"/>
        </w:rPr>
      </w:r>
      <w:r/>
    </w:p>
    <w:p>
      <w:pPr>
        <w:pStyle w:val="844"/>
        <w:rPr>
          <w:rFonts w:hint="eastAsia" w:ascii="宋体" w:hAnsi="宋体" w:eastAsia="宋体" w:cs="宋体"/>
          <w:lang w:eastAsia="zh-CN"/>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4</w:t>
      </w:r>
      <w:r>
        <w:rPr>
          <w:rFonts w:hint="eastAsia" w:ascii="宋体" w:hAnsi="宋体" w:eastAsia="宋体" w:cs="宋体"/>
          <w:color w:val="000000"/>
          <w:sz w:val="28"/>
          <w:szCs w:val="28"/>
          <w:lang w:val="en-US" w:eastAsia="zh-CN"/>
        </w:rPr>
        <w:t xml:space="preserve">所有的设备需录入通州区教育装备管理工作平台，并在设备上粘贴二维码，所有费用均包含在报价中。</w:t>
      </w:r>
      <w:r>
        <w:rPr>
          <w:rFonts w:hint="eastAsia" w:ascii="宋体" w:hAnsi="宋体" w:eastAsia="宋体" w:cs="宋体"/>
          <w:lang w:eastAsia="zh-CN"/>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5、招标文件的约束力</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5.1 投标人一旦参加本项目采购活动，即被认为接受了本招标文件的规定和约束。</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66" w:name="_Toc120614215"/>
      <w:r/>
      <w:bookmarkStart w:id="67" w:name="_Toc20823281"/>
      <w:r/>
      <w:bookmarkStart w:id="68" w:name="_Toc513029209"/>
      <w:r/>
      <w:bookmarkStart w:id="69" w:name="_Toc16938525"/>
      <w:r>
        <w:rPr>
          <w:rFonts w:hint="eastAsia" w:ascii="宋体" w:hAnsi="宋体" w:eastAsia="宋体" w:cs="宋体"/>
          <w:sz w:val="28"/>
          <w:szCs w:val="28"/>
        </w:rPr>
        <w:t xml:space="preserve">二、招标文件</w:t>
      </w:r>
      <w:bookmarkEnd w:id="66"/>
      <w:r/>
      <w:bookmarkEnd w:id="67"/>
      <w:r/>
      <w:bookmarkEnd w:id="68"/>
      <w:r/>
      <w:bookmarkEnd w:id="69"/>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70" w:name="_Toc20823282"/>
      <w:r/>
      <w:bookmarkStart w:id="71" w:name="_Toc513029210"/>
      <w:r/>
      <w:bookmarkStart w:id="72" w:name="_Toc16938526"/>
      <w:r>
        <w:rPr>
          <w:rFonts w:hint="eastAsia" w:ascii="宋体" w:hAnsi="宋体" w:eastAsia="宋体" w:cs="宋体"/>
          <w:sz w:val="28"/>
          <w:szCs w:val="28"/>
        </w:rPr>
        <w:t xml:space="preserve">6、招标文件构成</w:t>
      </w:r>
      <w:bookmarkEnd w:id="70"/>
      <w:r/>
      <w:bookmarkEnd w:id="71"/>
      <w:r/>
      <w:bookmarkEnd w:id="72"/>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6.1 招标文件由以下部分组成</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（1）投标邀请</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（2）投标人须知</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（3）合同文本</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（4）采购需求</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（5）评标方法与评标标准</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（6）投标文件格式</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请仔细检查招标文件是否齐全，如有缺漏请立即与采购代理机构联系解决。</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73" w:name="_Toc513029211"/>
      <w:r/>
      <w:bookmarkStart w:id="74" w:name="_Toc16938527"/>
      <w:r/>
      <w:bookmarkStart w:id="75" w:name="_Toc20823283"/>
      <w:r/>
      <w:bookmarkStart w:id="76" w:name="_Toc462564070"/>
      <w:r>
        <w:rPr>
          <w:rFonts w:hint="eastAsia" w:ascii="宋体" w:hAnsi="宋体" w:eastAsia="宋体" w:cs="宋体"/>
          <w:sz w:val="28"/>
          <w:szCs w:val="28"/>
        </w:rPr>
        <w:t xml:space="preserve">7、招标文件的澄清</w:t>
      </w:r>
      <w:bookmarkEnd w:id="73"/>
      <w:r/>
      <w:bookmarkEnd w:id="74"/>
      <w:r/>
      <w:bookmarkEnd w:id="75"/>
      <w:r/>
      <w:bookmarkEnd w:id="76"/>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7.1 任何要求对招标文件进行澄清的投标人，应在投标截止期十日前按招标公告中的通讯地址，以书面形式通知采购代理机构。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77" w:name="_Toc20823284"/>
      <w:r/>
      <w:bookmarkStart w:id="78" w:name="_Toc16938528"/>
      <w:r/>
      <w:bookmarkStart w:id="79" w:name="_Toc462564071"/>
      <w:r/>
      <w:bookmarkStart w:id="80" w:name="_Toc513029212"/>
      <w:r>
        <w:rPr>
          <w:rFonts w:hint="eastAsia" w:ascii="宋体" w:hAnsi="宋体" w:eastAsia="宋体" w:cs="宋体"/>
          <w:sz w:val="28"/>
          <w:szCs w:val="28"/>
        </w:rPr>
        <w:t xml:space="preserve">8、招标文件的修改</w:t>
      </w:r>
      <w:bookmarkEnd w:id="77"/>
      <w:r/>
      <w:bookmarkEnd w:id="78"/>
      <w:r/>
      <w:bookmarkEnd w:id="79"/>
      <w:r/>
      <w:bookmarkEnd w:id="80"/>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8.1 在投标截止时间前，采购代理机构可以对招标文件进行修改。</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8.2 采购代理机构有权按照法定的要求推迟投标截止日期和开标日期。</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8.3 招标文件的修改将在江苏政府采购网公布，补充文件将作为招标文件的组成部分，并对投标人具有约束力。</w:t>
      </w:r>
      <w:r>
        <w:rPr>
          <w:rFonts w:hint="eastAsia" w:ascii="宋体" w:hAnsi="宋体" w:eastAsia="宋体" w:cs="宋体"/>
          <w:sz w:val="28"/>
          <w:szCs w:val="28"/>
        </w:rPr>
      </w:r>
      <w:r/>
    </w:p>
    <w:p>
      <w:pPr>
        <w:pStyle w:val="819"/>
        <w:ind w:firstLine="720"/>
        <w:jc w:val="center"/>
        <w:rPr>
          <w:rFonts w:hint="eastAsia" w:ascii="宋体" w:hAnsi="宋体" w:eastAsia="宋体" w:cs="宋体"/>
          <w:sz w:val="36"/>
          <w:szCs w:val="36"/>
        </w:rPr>
      </w:pPr>
      <w:r/>
      <w:bookmarkStart w:id="81" w:name="_Toc462564072"/>
      <w:r/>
      <w:bookmarkStart w:id="82" w:name="_Toc513029213"/>
      <w:r/>
      <w:bookmarkStart w:id="83" w:name="_Toc20823285"/>
      <w:r/>
      <w:bookmarkStart w:id="84" w:name="_Toc120614216"/>
      <w:r/>
      <w:bookmarkStart w:id="85" w:name="_Toc16938529"/>
      <w:r>
        <w:rPr>
          <w:rFonts w:hint="eastAsia" w:ascii="宋体" w:hAnsi="宋体" w:eastAsia="宋体" w:cs="宋体"/>
          <w:sz w:val="36"/>
          <w:szCs w:val="36"/>
        </w:rPr>
        <w:t xml:space="preserve">三、投标文件的编制</w:t>
      </w:r>
      <w:bookmarkEnd w:id="81"/>
      <w:r/>
      <w:bookmarkEnd w:id="82"/>
      <w:r/>
      <w:bookmarkEnd w:id="83"/>
      <w:r/>
      <w:bookmarkEnd w:id="84"/>
      <w:r/>
      <w:bookmarkEnd w:id="85"/>
      <w:r>
        <w:rPr>
          <w:rFonts w:hint="eastAsia" w:ascii="宋体" w:hAnsi="宋体" w:eastAsia="宋体" w:cs="宋体"/>
          <w:sz w:val="36"/>
          <w:szCs w:val="36"/>
        </w:rPr>
      </w:r>
      <w:r/>
    </w:p>
    <w:p>
      <w:pPr>
        <w:pStyle w:val="819"/>
        <w:ind w:firstLine="560"/>
        <w:rPr>
          <w:rFonts w:hint="eastAsia" w:ascii="宋体" w:hAnsi="宋体" w:eastAsia="宋体" w:cs="宋体"/>
          <w:sz w:val="28"/>
          <w:szCs w:val="28"/>
        </w:rPr>
      </w:pPr>
      <w:r/>
      <w:bookmarkStart w:id="86" w:name="_Toc16938530"/>
      <w:r/>
      <w:bookmarkStart w:id="87" w:name="_Toc513029214"/>
      <w:r/>
      <w:bookmarkStart w:id="88" w:name="_Toc20823286"/>
      <w:r/>
      <w:bookmarkStart w:id="89" w:name="_Toc462564073"/>
      <w:r>
        <w:rPr>
          <w:rFonts w:hint="eastAsia" w:ascii="宋体" w:hAnsi="宋体" w:eastAsia="宋体" w:cs="宋体"/>
          <w:sz w:val="28"/>
          <w:szCs w:val="28"/>
        </w:rPr>
        <w:t xml:space="preserve">9、投标文件的语言及度量衡单位</w:t>
      </w:r>
      <w:bookmarkEnd w:id="86"/>
      <w:r/>
      <w:bookmarkEnd w:id="87"/>
      <w:r/>
      <w:bookmarkEnd w:id="88"/>
      <w:r/>
      <w:bookmarkEnd w:id="89"/>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9.1 投标人提交的投标文件以及投标人与采购代理机构就有关投标的所有来往通知、函件和文件均应使用简体中文。</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9.2 除技术性能另有规定外，投标文件所使用的度量衡单位，均须采用国家法定计量单位。</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90" w:name="_Toc20823287"/>
      <w:r/>
      <w:bookmarkStart w:id="91" w:name="_Toc462564074"/>
      <w:r/>
      <w:bookmarkStart w:id="92" w:name="_Toc513029215"/>
      <w:r/>
      <w:bookmarkStart w:id="93" w:name="_Toc16938531"/>
      <w:r>
        <w:rPr>
          <w:rFonts w:hint="eastAsia" w:ascii="宋体" w:hAnsi="宋体" w:eastAsia="宋体" w:cs="宋体"/>
          <w:sz w:val="28"/>
          <w:szCs w:val="28"/>
        </w:rPr>
        <w:t xml:space="preserve">10、投标文件构成</w:t>
      </w:r>
      <w:bookmarkEnd w:id="90"/>
      <w:r/>
      <w:bookmarkEnd w:id="91"/>
      <w:r/>
      <w:bookmarkEnd w:id="92"/>
      <w:r/>
      <w:bookmarkEnd w:id="93"/>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10.2 如标书制作工具中格式和内容与“江苏政府采购网”发布的招标文件不一致，请以“江苏政府采购网”发布的招标文件为准。</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94" w:name="_Hlt26954838"/>
      <w:r/>
      <w:bookmarkEnd w:id="94"/>
      <w:r/>
      <w:bookmarkStart w:id="95" w:name="_Hlt26668975"/>
      <w:r/>
      <w:bookmarkEnd w:id="95"/>
      <w:r/>
      <w:bookmarkStart w:id="96" w:name="_Hlt26670360"/>
      <w:r/>
      <w:bookmarkEnd w:id="96"/>
      <w:r/>
      <w:bookmarkStart w:id="97" w:name="_Toc14577354"/>
      <w:r/>
      <w:bookmarkStart w:id="98" w:name="_Toc14577357"/>
      <w:r/>
      <w:bookmarkStart w:id="99" w:name="_Toc49090507"/>
      <w:r/>
      <w:bookmarkStart w:id="100" w:name="_Toc513029219"/>
      <w:r/>
      <w:bookmarkStart w:id="101" w:name="_Toc513029216"/>
      <w:r/>
      <w:bookmarkStart w:id="102" w:name="_Toc49090509"/>
      <w:r/>
      <w:bookmarkStart w:id="103" w:name="_Toc49090508"/>
      <w:r/>
      <w:bookmarkStart w:id="104" w:name="_Toc14577355"/>
      <w:r>
        <w:rPr>
          <w:rFonts w:hint="eastAsia" w:ascii="宋体" w:hAnsi="宋体" w:eastAsia="宋体" w:cs="宋体"/>
          <w:sz w:val="28"/>
          <w:szCs w:val="28"/>
        </w:rPr>
        <w:t xml:space="preserve">11、证明投标人及投标标的符合招标文件规定的文件</w:t>
      </w:r>
      <w:bookmarkEnd w:id="97"/>
      <w:r/>
      <w:bookmarkEnd w:id="98"/>
      <w:r/>
      <w:bookmarkEnd w:id="99"/>
      <w:r/>
      <w:bookmarkEnd w:id="100"/>
      <w:r/>
      <w:bookmarkEnd w:id="101"/>
      <w:r/>
      <w:bookmarkEnd w:id="102"/>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11.1 投标人应按照招标文件要求提交证明文件，证明其及投标标的符合招标文件规定。</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11.2招标文件对证明文件无明确形式要求的，证明文件可以以文字资料、图纸和数据等形式提交。</w:t>
      </w:r>
      <w:bookmarkEnd w:id="103"/>
      <w:r/>
      <w:bookmarkEnd w:id="104"/>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12、投标分项报价表</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12.1 投标人应按照招标文件规定格式填报投标分项报价表。</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12.2投标货币。投标文件中的单价和总价无特殊规定的采用人民币报价，以元为单位标注。招标文件中另有规定的按规定执行。</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105" w:name="_Hlt26670482"/>
      <w:r/>
      <w:bookmarkEnd w:id="105"/>
      <w:r/>
      <w:bookmarkStart w:id="106" w:name="_Hlt26954731"/>
      <w:r/>
      <w:bookmarkEnd w:id="106"/>
      <w:r/>
      <w:bookmarkStart w:id="107" w:name="_Hlt26954846"/>
      <w:r/>
      <w:bookmarkEnd w:id="107"/>
      <w:r/>
      <w:bookmarkStart w:id="108" w:name="_Hlt26954848"/>
      <w:r/>
      <w:bookmarkEnd w:id="108"/>
      <w:r/>
      <w:bookmarkStart w:id="109" w:name="_Hlt26670486"/>
      <w:r/>
      <w:bookmarkEnd w:id="109"/>
      <w:r>
        <w:rPr>
          <w:rFonts w:hint="eastAsia" w:ascii="宋体" w:hAnsi="宋体" w:eastAsia="宋体" w:cs="宋体"/>
          <w:sz w:val="28"/>
          <w:szCs w:val="28"/>
        </w:rPr>
        <w:t xml:space="preserve">13、技术要求响应及偏离表、商务要求响应及偏离表</w:t>
      </w:r>
      <w:r>
        <w:rPr>
          <w:rFonts w:hint="eastAsia" w:ascii="宋体" w:hAnsi="宋体" w:eastAsia="宋体" w:cs="宋体"/>
          <w:sz w:val="28"/>
          <w:szCs w:val="28"/>
        </w:rPr>
      </w:r>
      <w:r/>
    </w:p>
    <w:p>
      <w:pPr>
        <w:pStyle w:val="819"/>
        <w:ind w:firstLine="560"/>
        <w:rPr>
          <w:rFonts w:hint="eastAsia" w:ascii="宋体" w:hAnsi="宋体" w:eastAsia="宋体" w:cs="宋体"/>
          <w:sz w:val="28"/>
          <w:szCs w:val="28"/>
          <w:lang w:val="zh-CN"/>
        </w:rPr>
      </w:pPr>
      <w:r>
        <w:rPr>
          <w:rFonts w:hint="eastAsia" w:ascii="宋体" w:hAnsi="宋体" w:eastAsia="宋体" w:cs="宋体"/>
          <w:sz w:val="28"/>
          <w:szCs w:val="28"/>
          <w:lang w:val="zh-CN"/>
        </w:rPr>
        <w:t xml:space="preserve">13.1 投标人需对招标文件中的技术要求与商务要求逐项作出响应或偏离，并说明原因。</w:t>
      </w:r>
      <w:r>
        <w:rPr>
          <w:rFonts w:hint="eastAsia" w:ascii="宋体" w:hAnsi="宋体" w:eastAsia="宋体" w:cs="宋体"/>
          <w:sz w:val="28"/>
          <w:szCs w:val="28"/>
          <w:lang w:val="zh-CN"/>
        </w:rPr>
      </w:r>
      <w:r/>
    </w:p>
    <w:p>
      <w:pPr>
        <w:pStyle w:val="819"/>
        <w:ind w:firstLine="560"/>
        <w:rPr>
          <w:rFonts w:hint="eastAsia" w:ascii="宋体" w:hAnsi="宋体" w:eastAsia="宋体" w:cs="宋体"/>
          <w:sz w:val="28"/>
          <w:szCs w:val="28"/>
          <w:lang w:val="zh-CN"/>
        </w:rPr>
      </w:pPr>
      <w:r>
        <w:rPr>
          <w:rFonts w:hint="eastAsia" w:ascii="宋体" w:hAnsi="宋体" w:eastAsia="宋体" w:cs="宋体"/>
          <w:sz w:val="28"/>
          <w:szCs w:val="28"/>
          <w:lang w:val="zh-CN"/>
        </w:rPr>
        <w:t xml:space="preserve">13.2 投标人可在投标文件中提供认为需要的其他技术文件或说明。</w:t>
      </w:r>
      <w:r>
        <w:rPr>
          <w:rFonts w:hint="eastAsia" w:ascii="宋体" w:hAnsi="宋体" w:eastAsia="宋体" w:cs="宋体"/>
          <w:sz w:val="28"/>
          <w:szCs w:val="28"/>
          <w:lang w:val="zh-CN"/>
        </w:rPr>
      </w:r>
      <w:r/>
    </w:p>
    <w:p>
      <w:pPr>
        <w:pStyle w:val="819"/>
        <w:ind w:firstLine="560"/>
        <w:rPr>
          <w:rFonts w:hint="eastAsia" w:ascii="宋体" w:hAnsi="宋体" w:eastAsia="宋体" w:cs="宋体"/>
          <w:sz w:val="28"/>
          <w:szCs w:val="28"/>
        </w:rPr>
      </w:pPr>
      <w:r/>
      <w:bookmarkStart w:id="110" w:name="_Toc49090510"/>
      <w:r/>
      <w:bookmarkStart w:id="111" w:name="_Toc14577359"/>
      <w:r>
        <w:rPr>
          <w:rFonts w:hint="eastAsia" w:ascii="宋体" w:hAnsi="宋体" w:eastAsia="宋体" w:cs="宋体"/>
          <w:sz w:val="28"/>
          <w:szCs w:val="28"/>
        </w:rPr>
        <w:t xml:space="preserve">14、投标函和开标一览表</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14.1 投标人应按照招标文件中提供的格式完整、正确填写投标函、开标一览表。</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112" w:name="_Toc14577360"/>
      <w:r/>
      <w:bookmarkStart w:id="113" w:name="_Toc49090511"/>
      <w:r>
        <w:rPr>
          <w:rFonts w:hint="eastAsia" w:ascii="宋体" w:hAnsi="宋体" w:eastAsia="宋体" w:cs="宋体"/>
          <w:sz w:val="28"/>
          <w:szCs w:val="28"/>
        </w:rPr>
        <w:t xml:space="preserve">15、投标有效期</w:t>
      </w:r>
      <w:bookmarkEnd w:id="112"/>
      <w:r/>
      <w:bookmarkEnd w:id="113"/>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15.1投标有效期为采购代理机构规定的开标之日后六十（60）天。投标有效期比规定短的将被视为未实质性响应招标文件而予以拒绝。</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16、投标有效期的延长</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sz w:val="28"/>
          <w:szCs w:val="28"/>
        </w:rPr>
      </w:r>
      <w:r/>
    </w:p>
    <w:p>
      <w:pPr>
        <w:pStyle w:val="819"/>
        <w:ind w:firstLine="720"/>
        <w:jc w:val="center"/>
        <w:rPr>
          <w:rFonts w:hint="eastAsia" w:ascii="宋体" w:hAnsi="宋体" w:eastAsia="宋体" w:cs="宋体"/>
          <w:sz w:val="36"/>
          <w:szCs w:val="36"/>
        </w:rPr>
      </w:pPr>
      <w:r/>
      <w:bookmarkStart w:id="114" w:name="_Hlt26954739"/>
      <w:r/>
      <w:bookmarkEnd w:id="114"/>
      <w:r/>
      <w:bookmarkStart w:id="115" w:name="_Hlt26954852"/>
      <w:r/>
      <w:bookmarkEnd w:id="115"/>
      <w:r/>
      <w:bookmarkStart w:id="116" w:name="_Toc16938540"/>
      <w:r/>
      <w:bookmarkStart w:id="117" w:name="_Toc120614217"/>
      <w:r/>
      <w:bookmarkStart w:id="118" w:name="_Toc513029224"/>
      <w:r/>
      <w:bookmarkStart w:id="119" w:name="_Toc20823296"/>
      <w:r>
        <w:rPr>
          <w:rFonts w:hint="eastAsia" w:ascii="宋体" w:hAnsi="宋体" w:eastAsia="宋体" w:cs="宋体"/>
          <w:sz w:val="36"/>
          <w:szCs w:val="36"/>
        </w:rPr>
        <w:t xml:space="preserve">四、投标文件的递交</w:t>
      </w:r>
      <w:bookmarkEnd w:id="116"/>
      <w:r/>
      <w:bookmarkEnd w:id="117"/>
      <w:r/>
      <w:bookmarkEnd w:id="118"/>
      <w:r/>
      <w:bookmarkEnd w:id="119"/>
      <w:r>
        <w:rPr>
          <w:rFonts w:hint="eastAsia" w:ascii="宋体" w:hAnsi="宋体" w:eastAsia="宋体" w:cs="宋体"/>
          <w:sz w:val="36"/>
          <w:szCs w:val="36"/>
        </w:rPr>
      </w:r>
      <w:r/>
    </w:p>
    <w:p>
      <w:pPr>
        <w:pStyle w:val="819"/>
        <w:ind w:firstLine="560"/>
        <w:rPr>
          <w:rFonts w:hint="eastAsia" w:ascii="宋体" w:hAnsi="宋体" w:eastAsia="宋体" w:cs="宋体"/>
          <w:sz w:val="28"/>
          <w:szCs w:val="28"/>
        </w:rPr>
      </w:pPr>
      <w:r/>
      <w:bookmarkStart w:id="120" w:name="_Toc513029225"/>
      <w:r/>
      <w:bookmarkStart w:id="121" w:name="_Toc16938541"/>
      <w:r/>
      <w:bookmarkStart w:id="122" w:name="_Toc20823297"/>
      <w:r/>
      <w:bookmarkStart w:id="123" w:name="_Toc462564084"/>
      <w:r>
        <w:rPr>
          <w:rFonts w:hint="eastAsia" w:ascii="宋体" w:hAnsi="宋体" w:eastAsia="宋体" w:cs="宋体"/>
          <w:sz w:val="28"/>
          <w:szCs w:val="28"/>
        </w:rPr>
        <w:t xml:space="preserve">17、电子投标文件</w:t>
      </w:r>
      <w:bookmarkEnd w:id="120"/>
      <w:r/>
      <w:bookmarkEnd w:id="121"/>
      <w:r/>
      <w:bookmarkEnd w:id="122"/>
      <w:r/>
      <w:bookmarkEnd w:id="123"/>
      <w:r>
        <w:rPr>
          <w:rFonts w:hint="eastAsia" w:ascii="宋体" w:hAnsi="宋体" w:eastAsia="宋体" w:cs="宋体"/>
          <w:sz w:val="28"/>
          <w:szCs w:val="28"/>
        </w:rPr>
        <w:t xml:space="preserve">的递交</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17.1投标人应当按照《操作手册》规定，在投标截止时间前制作并上传电子投标文件。</w:t>
      </w:r>
      <w:bookmarkStart w:id="124" w:name="_Toc513029226"/>
      <w:r/>
      <w:bookmarkStart w:id="125" w:name="_Toc16938542"/>
      <w:r/>
      <w:bookmarkStart w:id="126" w:name="_Toc20823298"/>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18、投标截止日期</w:t>
      </w:r>
      <w:bookmarkEnd w:id="124"/>
      <w:r/>
      <w:bookmarkEnd w:id="125"/>
      <w:r/>
      <w:bookmarkEnd w:id="126"/>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18.1 投标人上传电子投标文件的时间不得迟于招标公告中规定的投标截止时间。</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18.2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127" w:name="_Toc16938543"/>
      <w:r/>
      <w:bookmarkStart w:id="128" w:name="_Toc20823299"/>
      <w:r/>
      <w:bookmarkStart w:id="129" w:name="_Toc513029227"/>
      <w:r>
        <w:rPr>
          <w:rFonts w:hint="eastAsia" w:ascii="宋体" w:hAnsi="宋体" w:eastAsia="宋体" w:cs="宋体"/>
          <w:sz w:val="28"/>
          <w:szCs w:val="28"/>
        </w:rPr>
        <w:t xml:space="preserve">19、投标文件</w:t>
      </w:r>
      <w:bookmarkEnd w:id="127"/>
      <w:r/>
      <w:bookmarkEnd w:id="128"/>
      <w:r/>
      <w:bookmarkEnd w:id="129"/>
      <w:r>
        <w:rPr>
          <w:rFonts w:hint="eastAsia" w:ascii="宋体" w:hAnsi="宋体" w:eastAsia="宋体" w:cs="宋体"/>
          <w:sz w:val="28"/>
          <w:szCs w:val="28"/>
        </w:rPr>
        <w:t xml:space="preserve">的拒收</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19.1 采购代理机构拒绝接收在其规定的投标截止时间后上传的任何投标文件。</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130" w:name="_Toc513029228"/>
      <w:r/>
      <w:bookmarkStart w:id="131" w:name="_Toc20823300"/>
      <w:r/>
      <w:bookmarkStart w:id="132" w:name="_Toc16938544"/>
      <w:r>
        <w:rPr>
          <w:rFonts w:hint="eastAsia" w:ascii="宋体" w:hAnsi="宋体" w:eastAsia="宋体" w:cs="宋体"/>
          <w:sz w:val="28"/>
          <w:szCs w:val="28"/>
        </w:rPr>
        <w:t xml:space="preserve">20、投标文件的撤回和修改</w:t>
      </w:r>
      <w:bookmarkEnd w:id="130"/>
      <w:r/>
      <w:bookmarkEnd w:id="131"/>
      <w:r/>
      <w:bookmarkEnd w:id="132"/>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20.1 投标文件的撤回</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20.1.1 电子投标文件的撤回</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投标人可在投标截止时间前，撤回其电子投标文件，具体操作方法见《操作手册》。</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20.1.2 投标人撤回电子投标文件，则认为其不再参与本项目投标活动。</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20.2 投标文件的修改</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20.2.1投标人可在投标截止时间前，对其电子投标文件进行修改，具体操作方法见《操作手册》。</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20.2.2 在投标截止时间之后，投标人不得对其电子投标文件作任何修改。</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20.3 在投标截止时间至招标文件中规定的投标有效期满之间的这段时间内，投标人不得撤回其投标。</w:t>
      </w:r>
      <w:r>
        <w:rPr>
          <w:rFonts w:hint="eastAsia" w:ascii="宋体" w:hAnsi="宋体" w:eastAsia="宋体" w:cs="宋体"/>
          <w:sz w:val="28"/>
          <w:szCs w:val="28"/>
        </w:rPr>
      </w:r>
      <w:r/>
    </w:p>
    <w:p>
      <w:pPr>
        <w:pStyle w:val="819"/>
        <w:ind w:firstLine="720"/>
        <w:jc w:val="center"/>
        <w:rPr>
          <w:rFonts w:hint="eastAsia" w:ascii="宋体" w:hAnsi="宋体" w:eastAsia="宋体" w:cs="宋体"/>
          <w:sz w:val="36"/>
          <w:szCs w:val="36"/>
        </w:rPr>
      </w:pPr>
      <w:r/>
      <w:bookmarkStart w:id="133" w:name="_Toc513029229"/>
      <w:r/>
      <w:bookmarkStart w:id="134" w:name="_Toc120614218"/>
      <w:r/>
      <w:bookmarkStart w:id="135" w:name="_Toc20823301"/>
      <w:r/>
      <w:bookmarkStart w:id="136" w:name="_Toc16938545"/>
      <w:r>
        <w:rPr>
          <w:rFonts w:hint="eastAsia" w:ascii="宋体" w:hAnsi="宋体" w:eastAsia="宋体" w:cs="宋体"/>
          <w:sz w:val="36"/>
          <w:szCs w:val="36"/>
        </w:rPr>
        <w:t xml:space="preserve">五、开标与评标</w:t>
      </w:r>
      <w:bookmarkEnd w:id="133"/>
      <w:r/>
      <w:bookmarkEnd w:id="134"/>
      <w:r/>
      <w:bookmarkEnd w:id="135"/>
      <w:r/>
      <w:bookmarkEnd w:id="136"/>
      <w:r>
        <w:rPr>
          <w:rFonts w:hint="eastAsia" w:ascii="宋体" w:hAnsi="宋体" w:eastAsia="宋体" w:cs="宋体"/>
          <w:sz w:val="36"/>
          <w:szCs w:val="36"/>
        </w:rPr>
      </w:r>
      <w:r/>
    </w:p>
    <w:p>
      <w:pPr>
        <w:pStyle w:val="819"/>
        <w:ind w:firstLine="560"/>
        <w:rPr>
          <w:rFonts w:hint="eastAsia" w:ascii="宋体" w:hAnsi="宋体" w:eastAsia="宋体" w:cs="宋体"/>
          <w:sz w:val="28"/>
          <w:szCs w:val="28"/>
        </w:rPr>
      </w:pPr>
      <w:r/>
      <w:bookmarkStart w:id="137" w:name="_Toc16938546"/>
      <w:r/>
      <w:bookmarkStart w:id="138" w:name="_Toc513029230"/>
      <w:r/>
      <w:bookmarkStart w:id="139" w:name="_Toc20823302"/>
      <w:r>
        <w:rPr>
          <w:rFonts w:hint="eastAsia" w:ascii="宋体" w:hAnsi="宋体" w:eastAsia="宋体" w:cs="宋体"/>
          <w:sz w:val="28"/>
          <w:szCs w:val="28"/>
        </w:rPr>
        <w:t xml:space="preserve">21、开标</w:t>
      </w:r>
      <w:bookmarkEnd w:id="137"/>
      <w:r/>
      <w:bookmarkEnd w:id="138"/>
      <w:r/>
      <w:bookmarkEnd w:id="139"/>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21.1 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21.2开标仪式由采购代理机构组织。苏采云系统将自动对项目进行开标，并宣布各投标人名称和投标价格。</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21.3投标人在开标过程中涉及到的投标文件解密、开标结果确认等工作，应按照《操作手册》规定执行。</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21.4投标人如果对开标过程和开标记录有疑义，应当根据《操作手册》规定提出，如 苏采云系统中《开标记录表》宣布后5分钟内未提出的，视同认可开标结果。</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140" w:name="_Toc20823303"/>
      <w:r/>
      <w:bookmarkStart w:id="141" w:name="_Toc513029231"/>
      <w:r/>
      <w:bookmarkStart w:id="142" w:name="_Toc16938547"/>
      <w:r>
        <w:rPr>
          <w:rFonts w:hint="eastAsia" w:ascii="宋体" w:hAnsi="宋体" w:eastAsia="宋体" w:cs="宋体"/>
          <w:sz w:val="28"/>
          <w:szCs w:val="28"/>
        </w:rPr>
        <w:t xml:space="preserve">22、评标委员会</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22.1 开标后，采购代理机构将立即组织评标委员会（以下简称评委会）进行评标。</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22.2 评委会由采购人代表和有关技术、经济等方面的专家组成，且人员构成符合政府采购有关规定。</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22.3评委会独立工作，负责评审所有投标文件并确定中标侯选人。</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23．评标过程的保密与公正</w:t>
      </w:r>
      <w:bookmarkEnd w:id="140"/>
      <w:r/>
      <w:bookmarkEnd w:id="141"/>
      <w:r/>
      <w:bookmarkEnd w:id="142"/>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23.1凡是与审查、澄清、评价和比较投标的有关资料以及授标建议等，采购人、评委、采购代理机构均不得向投标人或与评标无关的其他人员透露。</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23.2在评标过程中，投标人不得以任何行为影响评标过程，否则其投标文件将被作为无效投标文件。</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23.3 采购代理机构和评标委员会不向未中标的投标人解释未中标原因，也不公布评标过程中的相关细节。</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23.4 采用综合评分法的项目，未中标的投标人可于中标结果公告期限届满之日起通过苏采云系统查看自己的评审得分及排序情况。</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143" w:name="_Toc513029232"/>
      <w:r/>
      <w:bookmarkStart w:id="144" w:name="_Toc20823304"/>
      <w:r/>
      <w:bookmarkStart w:id="145" w:name="_Toc16938548"/>
      <w:r>
        <w:rPr>
          <w:rFonts w:hint="eastAsia" w:ascii="宋体" w:hAnsi="宋体" w:eastAsia="宋体" w:cs="宋体"/>
          <w:sz w:val="28"/>
          <w:szCs w:val="28"/>
        </w:rPr>
        <w:t xml:space="preserve">24．投标文件的澄清</w:t>
      </w:r>
      <w:bookmarkEnd w:id="143"/>
      <w:r/>
      <w:bookmarkEnd w:id="144"/>
      <w:r/>
      <w:bookmarkEnd w:id="145"/>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146" w:name="_Toc513029233"/>
      <w:r/>
      <w:bookmarkStart w:id="147" w:name="_Toc16938549"/>
      <w:r/>
      <w:bookmarkStart w:id="148" w:name="_Toc20823305"/>
      <w:r>
        <w:rPr>
          <w:rFonts w:hint="eastAsia" w:ascii="宋体" w:hAnsi="宋体" w:eastAsia="宋体" w:cs="宋体"/>
          <w:sz w:val="28"/>
          <w:szCs w:val="28"/>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投标人的澄清、说明或者补正不得超出投标文件的范围或者改变投标文件的实质性内容。</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评标委员会并非对每个投标人都做澄清要求。</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24.3 接到评委会澄清、说明和补正要求的投标人如未按规定做出澄清、说明和补正，其风险由投标人自行承担。</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25、对投标文件的初审</w:t>
      </w:r>
      <w:bookmarkEnd w:id="146"/>
      <w:r/>
      <w:bookmarkEnd w:id="147"/>
      <w:r/>
      <w:bookmarkEnd w:id="148"/>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25.1投标文件初审分为资格审查和符合性审查。</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25.4评委会将对确定为实质性响应的投标进行进一步审核，看其是否有计算上或累加上的算术错误，修正错误的原则如下：</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（1）投标文件中开标一览表内容与投标文件中相应内容不一致的，以开标一览表为准。</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（2）大写金额和小写金额不一致的，以大写金额为准。</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（3）单价金额小数点或者百分比有明显错位的，以开标一览表的总价为准，并修改单价。</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（4）总价金额与按单价汇总金额不一致的，以单价金额计算结果为准。同时出现两种以上错误的，按照前款规定的顺序修正。</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149" w:name="_Toc513029234"/>
      <w:r/>
      <w:bookmarkStart w:id="150" w:name="_Toc20823306"/>
      <w:r/>
      <w:bookmarkStart w:id="151" w:name="_Toc16938550"/>
      <w:r>
        <w:rPr>
          <w:rFonts w:hint="eastAsia" w:ascii="宋体" w:hAnsi="宋体" w:eastAsia="宋体" w:cs="宋体"/>
          <w:sz w:val="28"/>
          <w:szCs w:val="28"/>
        </w:rPr>
        <w:t xml:space="preserve">25.6投标人在开、评标全过程中应保持通讯畅通，及时登录苏采云系统查阅、答复相关信息，并安排专人与交易中心及评标委员会联系。</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非单一产品采购项目，招标文件中将载明其中的核心产品。多家投标人提供的核心产品品牌相同的，按前两款规定处理。</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w:t>
      </w:r>
      <w:bookmarkEnd w:id="149"/>
      <w:r/>
      <w:bookmarkEnd w:id="150"/>
      <w:r/>
      <w:bookmarkEnd w:id="151"/>
      <w:r>
        <w:rPr>
          <w:rFonts w:hint="eastAsia" w:ascii="宋体" w:hAnsi="宋体" w:eastAsia="宋体" w:cs="宋体"/>
          <w:sz w:val="28"/>
          <w:szCs w:val="28"/>
        </w:rPr>
        <w:t xml:space="preserve">无效投标条款和废标条款</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152" w:name="_Toc513029235"/>
      <w:r/>
      <w:bookmarkStart w:id="153" w:name="_Toc20823307"/>
      <w:r/>
      <w:bookmarkStart w:id="154" w:name="_Toc16938551"/>
      <w:r>
        <w:rPr>
          <w:rFonts w:hint="eastAsia" w:ascii="宋体" w:hAnsi="宋体" w:eastAsia="宋体" w:cs="宋体"/>
          <w:sz w:val="28"/>
          <w:szCs w:val="28"/>
        </w:rPr>
        <w:t xml:space="preserve">26.1无效投标条款</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26.1.1 投标人在苏采云系统规定的时间内未成功解密电子投标文件的。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26.1.2 投标人未按照招标文件要求上传电子投标文件的。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26.1.3同一投标人提交两个（含两个）以上不同的投标报价的。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26.1.4投标人不具备招标文件中规定资格要求的。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26.1.5投标人的报价超过了采购预算或最高限价的。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26.1.6未通过符合性审查的。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26.1.7不符合招标文件中规定的实质性要求和条件的（本招标文件中斜体且有下划线部分为实质性要求和条件）。</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26.1.9 投标文件含有采购人不能接受的附加条件的。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26.1.12 投标文件未按照招标文件要求加盖CA电子公章的。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26.1.13其他法律、法规及本招标文件规定的属无效投标的情形。</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26.2废标条款</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26.2.1符合专业条件的供应商或者对招标文件作实质响应的供应商不足三家的。27.2.2出现影响采购公正的违法、违规行为的。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26.2.3因重大变故，采购任务取消的。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26.2.4评标委员会认定招标文件存在歧义、重大缺陷导致评审工作无法进行。</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26.2.5 因苏采云系统系统故障原因造成开标不成功的。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26.3 投标截止时间结束后参加投标的供应商不足三家的处理：</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sz w:val="28"/>
          <w:szCs w:val="28"/>
        </w:rPr>
      </w:r>
      <w:r/>
    </w:p>
    <w:p>
      <w:pPr>
        <w:pStyle w:val="819"/>
        <w:ind w:firstLine="0"/>
        <w:jc w:val="center"/>
        <w:rPr>
          <w:rFonts w:hint="eastAsia" w:ascii="宋体" w:hAnsi="宋体" w:eastAsia="宋体" w:cs="宋体"/>
          <w:sz w:val="36"/>
          <w:szCs w:val="36"/>
        </w:rPr>
      </w:pPr>
      <w:r/>
      <w:bookmarkStart w:id="155" w:name="_Toc120614219"/>
      <w:r>
        <w:rPr>
          <w:rFonts w:hint="eastAsia" w:ascii="宋体" w:hAnsi="宋体" w:eastAsia="宋体" w:cs="宋体"/>
          <w:sz w:val="36"/>
          <w:szCs w:val="36"/>
        </w:rPr>
        <w:t xml:space="preserve">六、</w:t>
      </w:r>
      <w:bookmarkEnd w:id="152"/>
      <w:r/>
      <w:bookmarkEnd w:id="153"/>
      <w:r/>
      <w:bookmarkEnd w:id="154"/>
      <w:r>
        <w:rPr>
          <w:rFonts w:hint="eastAsia" w:ascii="宋体" w:hAnsi="宋体" w:eastAsia="宋体" w:cs="宋体"/>
          <w:sz w:val="36"/>
          <w:szCs w:val="36"/>
        </w:rPr>
        <w:t xml:space="preserve">定标</w:t>
      </w:r>
      <w:bookmarkEnd w:id="155"/>
      <w:r>
        <w:rPr>
          <w:rFonts w:hint="eastAsia" w:ascii="宋体" w:hAnsi="宋体" w:eastAsia="宋体" w:cs="宋体"/>
          <w:sz w:val="36"/>
          <w:szCs w:val="36"/>
        </w:rPr>
      </w:r>
      <w:r/>
    </w:p>
    <w:p>
      <w:pPr>
        <w:pStyle w:val="819"/>
        <w:ind w:firstLine="560"/>
        <w:rPr>
          <w:rFonts w:hint="eastAsia" w:ascii="宋体" w:hAnsi="宋体" w:eastAsia="宋体" w:cs="宋体"/>
          <w:sz w:val="28"/>
          <w:szCs w:val="28"/>
        </w:rPr>
      </w:pPr>
      <w:r/>
      <w:bookmarkStart w:id="156" w:name="_Toc513029238"/>
      <w:r/>
      <w:bookmarkStart w:id="157" w:name="_Toc20823310"/>
      <w:r/>
      <w:bookmarkStart w:id="158" w:name="_Toc16938554"/>
      <w:r>
        <w:rPr>
          <w:rFonts w:hint="eastAsia" w:ascii="宋体" w:hAnsi="宋体" w:eastAsia="宋体" w:cs="宋体"/>
          <w:sz w:val="28"/>
          <w:szCs w:val="28"/>
        </w:rPr>
        <w:t xml:space="preserve">27、</w:t>
      </w:r>
      <w:bookmarkEnd w:id="156"/>
      <w:r>
        <w:rPr>
          <w:rFonts w:hint="eastAsia" w:ascii="宋体" w:hAnsi="宋体" w:eastAsia="宋体" w:cs="宋体"/>
          <w:sz w:val="28"/>
          <w:szCs w:val="28"/>
        </w:rPr>
        <w:t xml:space="preserve">确定</w:t>
      </w:r>
      <w:bookmarkEnd w:id="157"/>
      <w:r/>
      <w:bookmarkEnd w:id="158"/>
      <w:r>
        <w:rPr>
          <w:rFonts w:hint="eastAsia" w:ascii="宋体" w:hAnsi="宋体" w:eastAsia="宋体" w:cs="宋体"/>
          <w:sz w:val="28"/>
          <w:szCs w:val="28"/>
        </w:rPr>
        <w:t xml:space="preserve">中标单位</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27.1中标候选人的选取原则和数量见招标文件第五章规定。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27.2 采购人应根据评委会推荐的中标候选人确定中标人。</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27.3 采购代理机构将在“江苏政府采购网”发布中标公告，公告期限为1个工作日。</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27.4  若有充分证据证明，中标人出现下列情况之一的，一经查实，将被取消中标资格：</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27.4.1提供虚假材料谋取中标的。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27.4.2向采购人、采购代理机构行贿或者提供其他不正当利益的。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27.4.3属于本文件规定的无效条件，但在评标过程中又未被评委会发现的。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27.4.4与采购人或者其他供应商恶意串通的。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27.4.5采取不正当手段诋毁、排挤其他供应商的。</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159" w:name="_Toc200451960"/>
      <w:r>
        <w:rPr>
          <w:rFonts w:hint="eastAsia" w:ascii="宋体" w:hAnsi="宋体" w:eastAsia="宋体" w:cs="宋体"/>
          <w:sz w:val="28"/>
          <w:szCs w:val="28"/>
        </w:rPr>
        <w:t xml:space="preserve">27.5. 有下列情形之一的，视为投标人串通投标，投标无效：</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27.5.1不同投标人的投标文件由同一单位或者个人编制；</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27.5.2不同投标人委托同一单位或者个人办理投标事宜；</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27.5.3 不同投标人的投标文件载明的项目管理成员或者联系人员为同一人；</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27.5.4不同投标人的投标文件异常一致或者投标报价呈规律性差异；</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28、质疑处理</w:t>
      </w:r>
      <w:bookmarkEnd w:id="159"/>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28.2.1对可以质疑的采购文件提出质疑的，为收到采购文件之日或者采购文件公告期限届满之日；</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28.2.2对采购过程提出质疑的，为各采购程序环节结束之日；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28.2.3对中标或者</w:t>
      </w:r>
      <w:r>
        <w:rPr>
          <w:rFonts w:hint="eastAsia" w:ascii="宋体" w:hAnsi="宋体" w:eastAsia="宋体" w:cs="宋体"/>
          <w:sz w:val="28"/>
          <w:szCs w:val="28"/>
          <w:lang w:eastAsia="zh-CN"/>
        </w:rPr>
        <w:t xml:space="preserve">中标</w:t>
      </w:r>
      <w:r>
        <w:rPr>
          <w:rFonts w:hint="eastAsia" w:ascii="宋体" w:hAnsi="宋体" w:eastAsia="宋体" w:cs="宋体"/>
          <w:sz w:val="28"/>
          <w:szCs w:val="28"/>
        </w:rPr>
        <w:t xml:space="preserve">结果提出质疑的，为中标或者</w:t>
      </w:r>
      <w:r>
        <w:rPr>
          <w:rFonts w:hint="eastAsia" w:ascii="宋体" w:hAnsi="宋体" w:eastAsia="宋体" w:cs="宋体"/>
          <w:sz w:val="28"/>
          <w:szCs w:val="28"/>
          <w:lang w:eastAsia="zh-CN"/>
        </w:rPr>
        <w:t xml:space="preserve">中标</w:t>
      </w:r>
      <w:r>
        <w:rPr>
          <w:rFonts w:hint="eastAsia" w:ascii="宋体" w:hAnsi="宋体" w:eastAsia="宋体" w:cs="宋体"/>
          <w:sz w:val="28"/>
          <w:szCs w:val="28"/>
        </w:rPr>
        <w:t xml:space="preserve">结果公告期限届满之日。</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采购人及采购代理机构只接收以纸质原件形式送达的质疑,建议供应商尽量通过邮寄方式提交质疑（采购人和采购代理机构不接受未填写快递运单的快件）。</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采购人质疑接收人及联系方式见招标文件第一章。</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28.5 以下情形的质疑不予受理</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28.5.1 内容不符合《政府采购质疑和投诉办法》第十二条规定的质疑。</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28.5.2 超出政府采购法定期限的质疑。</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28.5.3 以传真、电子邮件等方式递交的非原件形式的质疑。</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28.5.4 未参加投标活动的供应商或在投标活动中自身权益未受到损害的供应商所提出的质疑。</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28.5.5供应商组成联合体参加投标，联合体中任何一方或多方未按要求签字、盖章、加盖公章的质疑。</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29、中标通知书</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8"/>
          <w:szCs w:val="28"/>
        </w:rPr>
      </w:r>
      <w:r/>
    </w:p>
    <w:p>
      <w:pPr>
        <w:pStyle w:val="819"/>
        <w:ind w:firstLine="0"/>
        <w:jc w:val="center"/>
        <w:rPr>
          <w:rFonts w:hint="eastAsia" w:ascii="宋体" w:hAnsi="宋体" w:eastAsia="宋体" w:cs="宋体"/>
          <w:sz w:val="36"/>
          <w:szCs w:val="36"/>
        </w:rPr>
      </w:pPr>
      <w:r/>
      <w:bookmarkStart w:id="160" w:name="_Toc513029236"/>
      <w:r/>
      <w:bookmarkStart w:id="161" w:name="_Toc120614220"/>
      <w:r/>
      <w:bookmarkStart w:id="162" w:name="_Toc20823308"/>
      <w:r/>
      <w:bookmarkStart w:id="163" w:name="_Toc16938552"/>
      <w:r>
        <w:rPr>
          <w:rFonts w:hint="eastAsia" w:ascii="宋体" w:hAnsi="宋体" w:eastAsia="宋体" w:cs="宋体"/>
          <w:sz w:val="36"/>
          <w:szCs w:val="36"/>
        </w:rPr>
        <w:t xml:space="preserve">七、授予合同</w:t>
      </w:r>
      <w:bookmarkEnd w:id="160"/>
      <w:r/>
      <w:bookmarkEnd w:id="161"/>
      <w:r/>
      <w:bookmarkEnd w:id="162"/>
      <w:r/>
      <w:bookmarkEnd w:id="163"/>
      <w:r>
        <w:rPr>
          <w:rFonts w:hint="eastAsia" w:ascii="宋体" w:hAnsi="宋体" w:eastAsia="宋体" w:cs="宋体"/>
          <w:sz w:val="36"/>
          <w:szCs w:val="36"/>
        </w:rPr>
      </w:r>
      <w:r/>
    </w:p>
    <w:p>
      <w:pPr>
        <w:pStyle w:val="819"/>
        <w:ind w:firstLine="560"/>
        <w:rPr>
          <w:rFonts w:hint="eastAsia" w:ascii="宋体" w:hAnsi="宋体" w:eastAsia="宋体" w:cs="宋体"/>
          <w:sz w:val="28"/>
          <w:szCs w:val="28"/>
        </w:rPr>
      </w:pPr>
      <w:r/>
      <w:bookmarkStart w:id="164" w:name="_Toc16938553"/>
      <w:r/>
      <w:bookmarkStart w:id="165" w:name="_Toc20823309"/>
      <w:r/>
      <w:bookmarkStart w:id="166" w:name="_Toc513029237"/>
      <w:r>
        <w:rPr>
          <w:rFonts w:hint="eastAsia" w:ascii="宋体" w:hAnsi="宋体" w:eastAsia="宋体" w:cs="宋体"/>
          <w:sz w:val="28"/>
          <w:szCs w:val="28"/>
        </w:rPr>
        <w:t xml:space="preserve">30. 签订合同</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30.l中标人应当在中标通知书发出之日起三十日内，按照招标文件确定的事项与采购人签订政府采购合同。</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30.2 招标文件、中标人的投标文件及招标过程中有关澄清、承诺文件均应作为合同附件。</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31、</w:t>
      </w:r>
      <w:bookmarkEnd w:id="164"/>
      <w:r/>
      <w:bookmarkEnd w:id="165"/>
      <w:r/>
      <w:bookmarkEnd w:id="166"/>
      <w:r/>
      <w:bookmarkStart w:id="167" w:name="_Toc479757207"/>
      <w:r/>
      <w:bookmarkStart w:id="168" w:name="_Toc16938558"/>
      <w:r/>
      <w:bookmarkStart w:id="169" w:name="_Toc513029242"/>
      <w:r/>
      <w:bookmarkStart w:id="170" w:name="_Toc20823314"/>
      <w:r/>
      <w:bookmarkStart w:id="171" w:name="_Toc120614221"/>
      <w:r>
        <w:rPr>
          <w:rFonts w:hint="eastAsia" w:ascii="宋体" w:hAnsi="宋体" w:eastAsia="宋体" w:cs="宋体"/>
          <w:sz w:val="28"/>
          <w:szCs w:val="28"/>
        </w:rPr>
        <w:t xml:space="preserve">货物（包含与货物相关的服务）的追加</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32、政府采购履约资金扶持政策</w:t>
      </w:r>
      <w:r>
        <w:rPr>
          <w:rFonts w:hint="eastAsia" w:ascii="宋体" w:hAnsi="宋体" w:eastAsia="宋体" w:cs="宋体"/>
          <w:sz w:val="28"/>
          <w:szCs w:val="28"/>
        </w:rPr>
      </w:r>
      <w:r/>
    </w:p>
    <w:p>
      <w:pPr>
        <w:pStyle w:val="819"/>
        <w:ind w:firstLine="560"/>
        <w:rPr>
          <w:rFonts w:hint="eastAsia" w:ascii="宋体" w:hAnsi="宋体" w:eastAsia="宋体" w:cs="宋体"/>
          <w:color w:val="000000"/>
          <w:sz w:val="28"/>
          <w:szCs w:val="28"/>
        </w:rPr>
      </w:pPr>
      <w:r>
        <w:rPr>
          <w:rFonts w:hint="eastAsia" w:ascii="宋体" w:hAnsi="宋体" w:eastAsia="宋体" w:cs="宋体"/>
          <w:sz w:val="28"/>
          <w:szCs w:val="28"/>
        </w:rPr>
        <w:t xml:space="preserve">中标人可凭政府采购合同办理融资贷款，详情请见江苏政府采购网“政采贷”专栏。</w:t>
      </w:r>
      <w:r>
        <w:rPr>
          <w:rFonts w:hint="eastAsia" w:ascii="宋体" w:hAnsi="宋体" w:eastAsia="宋体" w:cs="宋体"/>
          <w:color w:val="000000"/>
          <w:sz w:val="28"/>
          <w:szCs w:val="28"/>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ind w:left="0" w:firstLine="0"/>
        <w:jc w:val="center"/>
        <w:rPr>
          <w:rFonts w:hint="eastAsia" w:ascii="宋体" w:hAnsi="宋体" w:eastAsia="宋体" w:cs="宋体"/>
          <w:sz w:val="44"/>
          <w:szCs w:val="44"/>
        </w:rPr>
      </w:pPr>
      <w:r>
        <w:rPr>
          <w:rFonts w:hint="eastAsia" w:ascii="宋体" w:hAnsi="宋体" w:eastAsia="宋体" w:cs="宋体"/>
        </w:rPr>
        <w:br w:type="page" w:clear="all"/>
      </w:r>
      <w:r>
        <w:rPr>
          <w:rFonts w:hint="eastAsia" w:ascii="宋体" w:hAnsi="宋体" w:eastAsia="宋体" w:cs="宋体"/>
          <w:sz w:val="44"/>
          <w:szCs w:val="44"/>
        </w:rPr>
        <w:t xml:space="preserve">第三章  合同</w:t>
      </w:r>
      <w:bookmarkEnd w:id="167"/>
      <w:r/>
      <w:bookmarkEnd w:id="168"/>
      <w:r/>
      <w:bookmarkEnd w:id="169"/>
      <w:r/>
      <w:bookmarkEnd w:id="170"/>
      <w:r/>
      <w:bookmarkEnd w:id="171"/>
      <w:r>
        <w:rPr>
          <w:rFonts w:hint="eastAsia" w:ascii="宋体" w:hAnsi="宋体" w:eastAsia="宋体" w:cs="宋体"/>
          <w:sz w:val="44"/>
          <w:szCs w:val="44"/>
        </w:rPr>
        <w:t xml:space="preserve">文本</w:t>
      </w:r>
      <w:r>
        <w:rPr>
          <w:rFonts w:hint="eastAsia" w:ascii="宋体" w:hAnsi="宋体" w:eastAsia="宋体" w:cs="宋体"/>
          <w:sz w:val="44"/>
          <w:szCs w:val="44"/>
        </w:rPr>
      </w:r>
      <w:r/>
    </w:p>
    <w:p>
      <w:pPr>
        <w:pStyle w:val="819"/>
        <w:rPr>
          <w:rFonts w:hint="eastAsia" w:ascii="宋体" w:hAnsi="宋体" w:eastAsia="宋体" w:cs="宋体"/>
        </w:rPr>
      </w:pPr>
      <w:r/>
      <w:bookmarkStart w:id="172" w:name="_Toc120614244"/>
      <w:r/>
      <w:bookmarkStart w:id="173" w:name="_Toc462564139"/>
      <w:r/>
      <w:bookmarkStart w:id="174" w:name="_Toc20823346"/>
      <w:r/>
      <w:bookmarkStart w:id="175" w:name="_Toc16938590"/>
      <w:r/>
      <w:bookmarkStart w:id="176" w:name="_Hlt16619350"/>
      <w:r/>
      <w:bookmarkStart w:id="177" w:name="_Toc479757211"/>
      <w:r>
        <w:rPr>
          <w:rFonts w:hint="eastAsia" w:ascii="宋体" w:hAnsi="宋体" w:eastAsia="宋体" w:cs="宋体"/>
        </w:rPr>
      </w:r>
      <w:r/>
    </w:p>
    <w:p>
      <w:pPr>
        <w:pStyle w:val="819"/>
        <w:ind w:left="0" w:firstLine="0"/>
        <w:jc w:val="center"/>
        <w:spacing w:after="0" w:line="360" w:lineRule="auto"/>
        <w:widowControl w:val="off"/>
        <w:rPr>
          <w:rFonts w:hint="eastAsia" w:ascii="宋体" w:hAnsi="宋体" w:eastAsia="宋体" w:cs="宋体"/>
          <w:b/>
          <w:bCs/>
          <w:spacing w:val="-20"/>
          <w:sz w:val="48"/>
          <w:szCs w:val="48"/>
          <w:lang w:val="en-US" w:eastAsia="zh-CN" w:bidi="ar-SA"/>
        </w:rPr>
      </w:pPr>
      <w:r>
        <w:rPr>
          <w:rFonts w:hint="eastAsia" w:ascii="宋体" w:hAnsi="宋体" w:eastAsia="宋体" w:cs="宋体"/>
          <w:b/>
          <w:bCs/>
          <w:spacing w:val="-20"/>
          <w:sz w:val="48"/>
          <w:szCs w:val="48"/>
          <w:lang w:val="en-US" w:eastAsia="zh-CN" w:bidi="ar-SA"/>
        </w:rPr>
      </w:r>
      <w:r/>
    </w:p>
    <w:p>
      <w:pPr>
        <w:pStyle w:val="819"/>
        <w:ind w:left="0" w:firstLine="0"/>
        <w:jc w:val="center"/>
        <w:spacing w:after="0" w:line="360" w:lineRule="auto"/>
        <w:widowControl w:val="off"/>
        <w:rPr>
          <w:rFonts w:hint="eastAsia" w:ascii="宋体" w:hAnsi="宋体" w:eastAsia="宋体" w:cs="宋体"/>
          <w:b/>
          <w:bCs/>
          <w:spacing w:val="-20"/>
          <w:sz w:val="48"/>
          <w:szCs w:val="48"/>
          <w:lang w:val="en-US" w:eastAsia="zh-CN" w:bidi="ar-SA"/>
        </w:rPr>
      </w:pPr>
      <w:r>
        <w:rPr>
          <w:rFonts w:hint="eastAsia" w:ascii="宋体" w:hAnsi="宋体" w:eastAsia="宋体" w:cs="宋体"/>
          <w:b/>
          <w:bCs/>
          <w:spacing w:val="-20"/>
          <w:sz w:val="48"/>
          <w:szCs w:val="48"/>
          <w:lang w:val="en-US" w:eastAsia="zh-CN" w:bidi="ar-SA"/>
        </w:rPr>
      </w:r>
      <w:r/>
    </w:p>
    <w:p>
      <w:pPr>
        <w:pStyle w:val="819"/>
        <w:ind w:left="0" w:firstLine="0"/>
        <w:jc w:val="center"/>
        <w:spacing w:after="0" w:line="360" w:lineRule="auto"/>
        <w:widowControl w:val="off"/>
        <w:rPr>
          <w:rFonts w:hint="eastAsia" w:ascii="宋体" w:hAnsi="宋体" w:eastAsia="宋体" w:cs="宋体"/>
          <w:b/>
          <w:bCs/>
          <w:spacing w:val="-20"/>
          <w:sz w:val="48"/>
          <w:szCs w:val="48"/>
          <w:lang w:val="en-US" w:eastAsia="zh-CN" w:bidi="ar-SA"/>
        </w:rPr>
      </w:pPr>
      <w:r>
        <w:rPr>
          <w:rFonts w:hint="eastAsia" w:ascii="宋体" w:hAnsi="宋体" w:eastAsia="宋体" w:cs="宋体"/>
          <w:b/>
          <w:bCs/>
          <w:spacing w:val="-20"/>
          <w:sz w:val="48"/>
          <w:szCs w:val="48"/>
          <w:lang w:val="en-US" w:eastAsia="zh-CN" w:bidi="ar-SA"/>
        </w:rPr>
        <w:t xml:space="preserve">政府采购货物买卖合同</w:t>
      </w:r>
      <w:r>
        <w:rPr>
          <w:rFonts w:hint="eastAsia" w:ascii="宋体" w:hAnsi="宋体" w:eastAsia="宋体" w:cs="宋体"/>
          <w:b/>
          <w:bCs/>
          <w:spacing w:val="-20"/>
          <w:sz w:val="48"/>
          <w:szCs w:val="48"/>
          <w:lang w:val="en-US" w:eastAsia="zh-CN" w:bidi="ar-SA"/>
        </w:rPr>
      </w:r>
      <w:r/>
    </w:p>
    <w:p>
      <w:pPr>
        <w:pStyle w:val="819"/>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pStyle w:val="819"/>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pStyle w:val="819"/>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pStyle w:val="819"/>
        <w:ind w:left="420"/>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19"/>
        <w:ind w:left="420"/>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19"/>
        <w:ind w:left="420"/>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19"/>
        <w:ind w:left="420"/>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19"/>
        <w:ind w:left="420"/>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19"/>
        <w:ind w:left="420"/>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19"/>
        <w:ind w:left="420"/>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19"/>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rPr>
          <w:rFonts w:hint="eastAsia" w:ascii="宋体" w:hAnsi="宋体" w:eastAsia="宋体" w:cs="宋体"/>
          <w:sz w:val="32"/>
          <w:szCs w:val="32"/>
          <w:u w:val="single"/>
        </w:rPr>
        <w:t xml:space="preserve">                             </w:t>
      </w:r>
      <w:r>
        <w:rPr>
          <w:rFonts w:hint="eastAsia" w:ascii="宋体" w:hAnsi="宋体" w:eastAsia="宋体" w:cs="宋体"/>
          <w:sz w:val="32"/>
          <w:szCs w:val="32"/>
        </w:rPr>
      </w:r>
      <w:r/>
    </w:p>
    <w:p>
      <w:pPr>
        <w:pStyle w:val="819"/>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合同编号：</w:t>
      </w:r>
      <w:r>
        <w:rPr>
          <w:rFonts w:hint="eastAsia" w:ascii="宋体" w:hAnsi="宋体" w:eastAsia="宋体" w:cs="宋体"/>
          <w:sz w:val="32"/>
          <w:szCs w:val="32"/>
          <w:u w:val="single"/>
        </w:rPr>
        <w:t xml:space="preserve">                             </w:t>
      </w:r>
      <w:r>
        <w:rPr>
          <w:rFonts w:hint="eastAsia" w:ascii="宋体" w:hAnsi="宋体" w:eastAsia="宋体" w:cs="宋体"/>
          <w:sz w:val="32"/>
          <w:szCs w:val="32"/>
          <w:u w:val="single"/>
        </w:rPr>
      </w:r>
      <w:r/>
    </w:p>
    <w:p>
      <w:pPr>
        <w:pStyle w:val="819"/>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甲    方：</w:t>
      </w:r>
      <w:r>
        <w:rPr>
          <w:rFonts w:hint="eastAsia" w:ascii="宋体" w:hAnsi="宋体" w:eastAsia="宋体" w:cs="宋体"/>
          <w:sz w:val="32"/>
          <w:szCs w:val="32"/>
          <w:u w:val="single"/>
        </w:rPr>
        <w:t xml:space="preserve">                             </w:t>
      </w:r>
      <w:r>
        <w:rPr>
          <w:rFonts w:hint="eastAsia" w:ascii="宋体" w:hAnsi="宋体" w:eastAsia="宋体" w:cs="宋体"/>
          <w:sz w:val="32"/>
          <w:szCs w:val="32"/>
        </w:rPr>
      </w:r>
      <w:r/>
    </w:p>
    <w:p>
      <w:pPr>
        <w:pStyle w:val="819"/>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rPr>
          <w:rFonts w:hint="eastAsia" w:ascii="宋体" w:hAnsi="宋体" w:eastAsia="宋体" w:cs="宋体"/>
          <w:sz w:val="32"/>
          <w:szCs w:val="32"/>
          <w:u w:val="single"/>
        </w:rPr>
        <w:t xml:space="preserve">                             </w:t>
      </w:r>
      <w:r>
        <w:rPr>
          <w:rFonts w:hint="eastAsia" w:ascii="宋体" w:hAnsi="宋体" w:eastAsia="宋体" w:cs="宋体"/>
          <w:sz w:val="32"/>
          <w:szCs w:val="32"/>
          <w:u w:val="single"/>
        </w:rPr>
      </w:r>
      <w:r/>
    </w:p>
    <w:p>
      <w:pPr>
        <w:pStyle w:val="819"/>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rPr>
          <w:rFonts w:hint="eastAsia" w:ascii="宋体" w:hAnsi="宋体" w:eastAsia="宋体" w:cs="宋体"/>
          <w:sz w:val="32"/>
          <w:szCs w:val="32"/>
          <w:u w:val="single"/>
        </w:rPr>
        <w:t xml:space="preserve">                             </w:t>
      </w:r>
      <w:r>
        <w:rPr>
          <w:rFonts w:hint="eastAsia" w:ascii="宋体" w:hAnsi="宋体" w:eastAsia="宋体" w:cs="宋体"/>
          <w:sz w:val="32"/>
          <w:szCs w:val="32"/>
        </w:rPr>
      </w:r>
      <w:r/>
    </w:p>
    <w:p>
      <w:pPr>
        <w:pStyle w:val="819"/>
        <w:ind w:firstLine="560"/>
        <w:jc w:val="center"/>
        <w:keepLines/>
        <w:keepNext/>
        <w:spacing w:before="360" w:after="200" w:line="400" w:lineRule="exact"/>
        <w:widowControl w:val="off"/>
        <w:rPr>
          <w:rFonts w:hint="eastAsia" w:ascii="宋体" w:hAnsi="宋体" w:eastAsia="宋体" w:cs="宋体"/>
          <w:b w:val="0"/>
          <w:bCs w:val="0"/>
          <w:sz w:val="28"/>
          <w:szCs w:val="28"/>
          <w:lang w:val="en-US" w:eastAsia="zh-CN" w:bidi="ar-SA"/>
        </w:rPr>
        <w:outlineLvl w:val="1"/>
      </w:pPr>
      <w:r/>
      <w:bookmarkStart w:id="178" w:name="_Toc22209"/>
      <w:r>
        <w:rPr>
          <w:rFonts w:hint="eastAsia" w:ascii="宋体" w:hAnsi="宋体" w:eastAsia="宋体" w:cs="宋体"/>
          <w:b w:val="0"/>
          <w:bCs w:val="0"/>
          <w:sz w:val="28"/>
          <w:szCs w:val="28"/>
          <w:lang w:val="en-US" w:eastAsia="zh-CN" w:bidi="ar-SA"/>
        </w:rPr>
        <w:t xml:space="preserve">第一节 政府采购合同协议书</w:t>
      </w:r>
      <w:bookmarkEnd w:id="178"/>
      <w:r>
        <w:rPr>
          <w:rFonts w:hint="eastAsia" w:ascii="宋体" w:hAnsi="宋体" w:eastAsia="宋体" w:cs="宋体"/>
          <w:b w:val="0"/>
          <w:bCs w:val="0"/>
          <w:sz w:val="28"/>
          <w:szCs w:val="28"/>
          <w:lang w:val="en-US" w:eastAsia="zh-CN" w:bidi="ar-SA"/>
        </w:rPr>
      </w:r>
      <w:r/>
    </w:p>
    <w:p>
      <w:pPr>
        <w:pStyle w:val="819"/>
        <w:spacing w:before="0" w:line="400" w:lineRule="exact"/>
        <w:rPr>
          <w:rFonts w:hint="eastAsia" w:ascii="宋体" w:hAnsi="宋体" w:eastAsia="宋体" w:cs="宋体"/>
          <w:szCs w:val="21"/>
          <w:u w:val="single"/>
        </w:rPr>
      </w:pPr>
      <w:r>
        <w:rPr>
          <w:rFonts w:hint="eastAsia" w:ascii="宋体" w:hAnsi="宋体" w:eastAsia="宋体" w:cs="宋体"/>
          <w:szCs w:val="21"/>
        </w:rPr>
        <w:t xml:space="preserve">甲方（全称）：</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819"/>
        <w:spacing w:before="0" w:line="400" w:lineRule="exact"/>
        <w:rPr>
          <w:rFonts w:hint="eastAsia" w:ascii="宋体" w:hAnsi="宋体" w:eastAsia="宋体" w:cs="宋体"/>
          <w:szCs w:val="21"/>
        </w:rPr>
      </w:pPr>
      <w:r>
        <w:rPr>
          <w:rFonts w:hint="eastAsia" w:ascii="宋体" w:hAnsi="宋体" w:eastAsia="宋体" w:cs="宋体"/>
          <w:szCs w:val="21"/>
        </w:rPr>
        <w:t xml:space="preserve">乙方（全称）：</w:t>
      </w:r>
      <w:r>
        <w:rPr>
          <w:rFonts w:hint="eastAsia" w:ascii="宋体" w:hAnsi="宋体" w:eastAsia="宋体" w:cs="宋体"/>
          <w:szCs w:val="21"/>
          <w:u w:val="single"/>
        </w:rPr>
        <w:t xml:space="preserve">                       </w:t>
      </w:r>
      <w:r>
        <w:rPr>
          <w:rFonts w:hint="eastAsia" w:ascii="宋体" w:hAnsi="宋体" w:eastAsia="宋体" w:cs="宋体"/>
          <w:szCs w:val="21"/>
        </w:rPr>
      </w:r>
      <w:r/>
    </w:p>
    <w:p>
      <w:pPr>
        <w:pStyle w:val="819"/>
        <w:ind w:left="0" w:firstLine="420"/>
        <w:jc w:val="both"/>
        <w:spacing w:before="0" w:after="0"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依据《中华人民共和国民法典》、《中华人民共和国政府采购法》等有关的法律法规，以及</w:t>
      </w:r>
      <w:r>
        <w:rPr>
          <w:rFonts w:hint="eastAsia" w:ascii="宋体" w:hAnsi="宋体" w:eastAsia="宋体" w:cs="宋体"/>
          <w:i w:val="0"/>
          <w:iCs w:val="0"/>
          <w:sz w:val="21"/>
          <w:szCs w:val="21"/>
          <w:u w:val="none"/>
          <w:lang w:val="en-US" w:eastAsia="zh-CN" w:bidi="ar-SA"/>
        </w:rPr>
        <w:t xml:space="preserve">本采购项目</w:t>
      </w:r>
      <w:r>
        <w:rPr>
          <w:rFonts w:hint="eastAsia" w:ascii="宋体" w:hAnsi="宋体" w:eastAsia="宋体" w:cs="宋体"/>
          <w:sz w:val="21"/>
          <w:szCs w:val="21"/>
          <w:lang w:val="en-US" w:eastAsia="zh-CN" w:bidi="ar-SA"/>
        </w:rPr>
        <w:t xml:space="preserve">的招标/谈判文件等采购文件、乙方的《投标（响应）文件》及《中标（成交）通知书》，甲乙双方同意签订本合同。具体情况及要求如下：     </w:t>
      </w:r>
      <w:r>
        <w:rPr>
          <w:rFonts w:hint="eastAsia" w:ascii="宋体" w:hAnsi="宋体" w:eastAsia="宋体" w:cs="宋体"/>
          <w:sz w:val="21"/>
          <w:szCs w:val="21"/>
          <w:lang w:val="en-US" w:eastAsia="zh-CN" w:bidi="ar-SA"/>
        </w:rPr>
      </w:r>
      <w:r/>
    </w:p>
    <w:p>
      <w:pPr>
        <w:pStyle w:val="819"/>
        <w:numPr>
          <w:ilvl w:val="0"/>
          <w:numId w:val="1"/>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项目信息</w:t>
      </w:r>
      <w:r>
        <w:rPr>
          <w:rFonts w:hint="eastAsia" w:ascii="宋体" w:hAnsi="宋体" w:eastAsia="宋体" w:cs="宋体"/>
          <w:b/>
          <w:sz w:val="21"/>
          <w:szCs w:val="21"/>
        </w:rPr>
      </w:r>
      <w:r/>
    </w:p>
    <w:p>
      <w:pPr>
        <w:pStyle w:val="819"/>
        <w:numPr>
          <w:ilvl w:val="0"/>
          <w:numId w:val="2"/>
        </w:numPr>
        <w:ind w:left="0" w:firstLine="420"/>
        <w:jc w:val="both"/>
        <w:spacing w:before="0" w:after="0" w:line="40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采购项目名称：</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single"/>
          <w:lang w:val="en-US" w:eastAsia="zh-CN" w:bidi="ar-SA"/>
        </w:rPr>
      </w:r>
      <w:r/>
    </w:p>
    <w:p>
      <w:pPr>
        <w:pStyle w:val="819"/>
        <w:numPr>
          <w:ilvl w:val="0"/>
          <w:numId w:val="0"/>
        </w:numPr>
        <w:ind w:left="0" w:firstLine="0"/>
        <w:jc w:val="both"/>
        <w:spacing w:before="0" w:after="0" w:line="400" w:lineRule="exact"/>
        <w:widowControl w:val="off"/>
        <w:tabs>
          <w:tab w:val="left" w:pos="999" w:leader="none"/>
        </w:tabs>
        <w:rPr>
          <w:rFonts w:hint="eastAsia" w:ascii="宋体" w:hAnsi="宋体" w:eastAsia="宋体" w:cs="宋体"/>
          <w:sz w:val="21"/>
          <w:szCs w:val="21"/>
          <w:u w:val="none"/>
          <w:lang w:val="en-US" w:eastAsia="zh-CN" w:bidi="ar-SA"/>
        </w:rPr>
      </w:pPr>
      <w:r>
        <w:rPr>
          <w:rFonts w:hint="eastAsia" w:ascii="宋体" w:hAnsi="宋体" w:eastAsia="宋体" w:cs="宋体"/>
          <w:sz w:val="21"/>
          <w:szCs w:val="21"/>
          <w:u w:val="none"/>
          <w:lang w:val="en-US" w:eastAsia="zh-CN" w:bidi="ar-SA"/>
        </w:rPr>
        <w:t xml:space="preserve">         采购项目编号：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r>
      <w:r/>
    </w:p>
    <w:p>
      <w:pPr>
        <w:pStyle w:val="819"/>
        <w:ind w:left="0" w:firstLine="420"/>
        <w:jc w:val="both"/>
        <w:spacing w:before="0" w:after="0" w:line="400" w:lineRule="exact"/>
        <w:widowControl w:val="off"/>
        <w:rPr>
          <w:rFonts w:hint="eastAsia" w:ascii="宋体" w:hAnsi="宋体" w:eastAsia="宋体" w:cs="宋体"/>
          <w:sz w:val="32"/>
          <w:szCs w:val="21"/>
          <w:lang w:val="en-US" w:eastAsia="zh-CN" w:bidi="ar-SA"/>
        </w:rPr>
      </w:pPr>
      <w:r>
        <w:rPr>
          <w:rFonts w:hint="eastAsia" w:ascii="宋体" w:hAnsi="宋体" w:eastAsia="宋体" w:cs="宋体"/>
          <w:sz w:val="21"/>
          <w:szCs w:val="21"/>
          <w:lang w:val="en-US" w:eastAsia="zh-CN" w:bidi="ar-SA"/>
        </w:rPr>
        <w:t xml:space="preserve">（2）采购计划编号：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32"/>
          <w:szCs w:val="21"/>
          <w:u w:val="single"/>
          <w:lang w:val="en-US" w:eastAsia="zh-CN" w:bidi="ar-SA"/>
        </w:rPr>
        <w:t xml:space="preserve">       </w:t>
      </w:r>
      <w:r>
        <w:rPr>
          <w:rFonts w:hint="eastAsia" w:ascii="宋体" w:hAnsi="宋体" w:eastAsia="宋体" w:cs="宋体"/>
          <w:sz w:val="32"/>
          <w:szCs w:val="21"/>
          <w:lang w:val="en-US" w:eastAsia="zh-CN" w:bidi="ar-SA"/>
        </w:rPr>
        <w:t xml:space="preserve"> </w:t>
      </w:r>
      <w:r>
        <w:rPr>
          <w:rFonts w:hint="eastAsia" w:ascii="宋体" w:hAnsi="宋体" w:eastAsia="宋体" w:cs="宋体"/>
          <w:sz w:val="32"/>
          <w:szCs w:val="21"/>
          <w:lang w:val="en-US" w:eastAsia="zh-CN" w:bidi="ar-SA"/>
        </w:rPr>
      </w:r>
      <w:r/>
    </w:p>
    <w:p>
      <w:pPr>
        <w:pStyle w:val="819"/>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（3）项目内容：</w:t>
      </w:r>
      <w:r>
        <w:rPr>
          <w:rFonts w:hint="eastAsia" w:ascii="宋体" w:hAnsi="宋体" w:eastAsia="宋体" w:cs="宋体"/>
          <w:szCs w:val="21"/>
        </w:rPr>
      </w:r>
      <w:r/>
    </w:p>
    <w:p>
      <w:pPr>
        <w:pStyle w:val="819"/>
        <w:ind w:firstLine="42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采购标的及数量</w:t>
      </w:r>
      <w:r>
        <w:rPr>
          <w:rFonts w:hint="eastAsia" w:ascii="宋体" w:hAnsi="宋体" w:eastAsia="宋体" w:cs="宋体"/>
          <w:szCs w:val="21"/>
          <w:lang w:val="en-US" w:eastAsia="zh-CN"/>
        </w:rPr>
        <w:t xml:space="preserve">（台/套</w:t>
      </w:r>
      <w:r>
        <w:rPr>
          <w:rFonts w:hint="eastAsia" w:ascii="宋体" w:hAnsi="宋体" w:eastAsia="宋体" w:cs="宋体"/>
          <w:szCs w:val="21"/>
          <w:lang w:val="en" w:eastAsia="zh-CN"/>
        </w:rPr>
        <w:t xml:space="preserve">/个/架/组等</w:t>
      </w:r>
      <w:r>
        <w:rPr>
          <w:rFonts w:hint="eastAsia" w:ascii="宋体" w:hAnsi="宋体" w:eastAsia="宋体" w:cs="宋体"/>
          <w:szCs w:val="21"/>
          <w:lang w:val="en-US" w:eastAsia="zh-CN"/>
        </w:rPr>
        <w:t xml:space="preserve">）</w:t>
      </w:r>
      <w:r>
        <w:rPr>
          <w:rFonts w:hint="eastAsia" w:ascii="宋体" w:hAnsi="宋体" w:eastAsia="宋体" w:cs="宋体"/>
          <w:szCs w:val="21"/>
          <w:lang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819"/>
        <w:numPr>
          <w:ilvl w:val="0"/>
          <w:numId w:val="0"/>
        </w:numPr>
        <w:ind w:firstLine="420"/>
        <w:spacing w:before="0" w:line="400" w:lineRule="exact"/>
        <w:rPr>
          <w:rFonts w:hint="eastAsia" w:ascii="宋体" w:hAnsi="宋体" w:eastAsia="宋体" w:cs="宋体"/>
          <w:szCs w:val="21"/>
          <w:lang w:val="en" w:eastAsia="zh-CN"/>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 w:eastAsia="zh-CN"/>
        </w:rPr>
        <w:t xml:space="preserve">     </w:t>
      </w:r>
      <w:r>
        <w:rPr>
          <w:rFonts w:hint="eastAsia" w:ascii="宋体" w:hAnsi="宋体" w:eastAsia="宋体" w:cs="宋体"/>
          <w:szCs w:val="21"/>
          <w:lang w:val="en-US" w:eastAsia="zh-CN"/>
        </w:rPr>
        <w:t xml:space="preserve">规格型号：</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lang w:val="en" w:eastAsia="zh-CN"/>
        </w:rPr>
      </w:r>
      <w:r/>
    </w:p>
    <w:p>
      <w:pPr>
        <w:pStyle w:val="819"/>
        <w:ind w:firstLine="945"/>
        <w:spacing w:before="0" w:line="400" w:lineRule="exact"/>
        <w:rPr>
          <w:rFonts w:hint="eastAsia" w:ascii="宋体" w:hAnsi="宋体" w:eastAsia="宋体" w:cs="宋体"/>
          <w:szCs w:val="21"/>
          <w:highlight w:val="none"/>
          <w:u w:val="single"/>
        </w:rPr>
      </w:pPr>
      <w:r>
        <w:rPr>
          <w:rFonts w:hint="eastAsia" w:ascii="宋体" w:hAnsi="宋体" w:eastAsia="宋体" w:cs="宋体"/>
          <w:szCs w:val="21"/>
          <w:highlight w:val="none"/>
          <w:u w:val="none"/>
          <w:lang w:val="en-US" w:eastAsia="zh-CN"/>
        </w:rPr>
        <w:t xml:space="preserve">采购标的的技术要求、商务要求具体见附件。</w:t>
      </w:r>
      <w:r>
        <w:rPr>
          <w:rFonts w:hint="eastAsia" w:ascii="宋体" w:hAnsi="宋体" w:eastAsia="宋体" w:cs="宋体"/>
          <w:szCs w:val="21"/>
          <w:highlight w:val="none"/>
          <w:u w:val="single"/>
        </w:rPr>
      </w:r>
      <w:r/>
    </w:p>
    <w:p>
      <w:pPr>
        <w:pStyle w:val="819"/>
        <w:numPr>
          <w:ilvl w:val="0"/>
          <w:numId w:val="0"/>
        </w:numPr>
        <w:ind w:firstLine="945"/>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①涉及信息类产品，请填写该产品关键部件的品牌、型号：</w:t>
      </w:r>
      <w:r>
        <w:rPr>
          <w:rFonts w:hint="eastAsia" w:ascii="宋体" w:hAnsi="宋体" w:eastAsia="宋体" w:cs="宋体"/>
          <w:szCs w:val="21"/>
          <w:lang w:val="en-US" w:eastAsia="zh-CN"/>
        </w:rPr>
      </w:r>
      <w:r/>
    </w:p>
    <w:p>
      <w:pPr>
        <w:pStyle w:val="819"/>
        <w:numPr>
          <w:ilvl w:val="0"/>
          <w:numId w:val="0"/>
        </w:numPr>
        <w:ind w:firstLine="420"/>
        <w:spacing w:before="0" w:line="400" w:lineRule="exact"/>
        <w:rPr>
          <w:rFonts w:hint="eastAsia" w:ascii="宋体" w:hAnsi="宋体" w:eastAsia="宋体" w:cs="宋体"/>
          <w:szCs w:val="21"/>
          <w:u w:val="single"/>
          <w:lang w:val="en-US" w:eastAsia="zh-CN"/>
        </w:rPr>
      </w:pPr>
      <w:r>
        <w:rPr>
          <w:rFonts w:hint="eastAsia" w:ascii="宋体" w:hAnsi="宋体" w:eastAsia="宋体" w:cs="宋体"/>
          <w:szCs w:val="21"/>
          <w:lang w:val="en-US" w:eastAsia="zh-CN"/>
        </w:rPr>
        <w:t xml:space="preserve">     标的名称：</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819"/>
        <w:numPr>
          <w:ilvl w:val="0"/>
          <w:numId w:val="0"/>
        </w:numPr>
        <w:ind w:firstLine="42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关键部件：</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 xml:space="preserve">型号：</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819"/>
        <w:ind w:firstLine="42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t xml:space="preserve">关键部件</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p>
      <w:pPr>
        <w:pStyle w:val="819"/>
        <w:ind w:firstLine="42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r>
      <w:r/>
    </w:p>
    <w:p>
      <w:pPr>
        <w:pStyle w:val="819"/>
        <w:numPr>
          <w:ilvl w:val="0"/>
          <w:numId w:val="0"/>
        </w:numPr>
        <w:ind w:firstLine="0"/>
        <w:spacing w:before="0"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bidi="ar-SA"/>
        </w:rPr>
      </w:r>
      <w:r/>
    </w:p>
    <w:p>
      <w:pPr>
        <w:pStyle w:val="819"/>
        <w:numPr>
          <w:ilvl w:val="0"/>
          <w:numId w:val="0"/>
        </w:numPr>
        <w:ind w:firstLine="0"/>
        <w:spacing w:before="0"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②涉及车辆采购，请填写是否属于新能源汽车：</w:t>
      </w:r>
      <w:r>
        <w:rPr>
          <w:rFonts w:hint="eastAsia" w:ascii="宋体" w:hAnsi="宋体" w:eastAsia="宋体" w:cs="宋体"/>
          <w:sz w:val="21"/>
          <w:szCs w:val="21"/>
          <w:lang w:val="en-US" w:eastAsia="zh-CN" w:bidi="ar-SA"/>
        </w:rPr>
      </w:r>
      <w:r/>
    </w:p>
    <w:p>
      <w:pPr>
        <w:pStyle w:val="819"/>
        <w:numPr>
          <w:ilvl w:val="0"/>
          <w:numId w:val="0"/>
        </w:numPr>
        <w:ind w:firstLine="0"/>
        <w:spacing w:before="0" w:line="400" w:lineRule="exact"/>
        <w:rPr>
          <w:rFonts w:hint="eastAsia" w:ascii="宋体" w:hAnsi="宋体" w:eastAsia="宋体" w:cs="宋体"/>
          <w:iCs w:val="0"/>
          <w:sz w:val="21"/>
          <w:szCs w:val="21"/>
          <w:lang w:val="en-US" w:eastAsia="zh-CN" w:bidi="ar-SA"/>
        </w:rPr>
      </w:pPr>
      <w:r>
        <w:rPr>
          <w:rFonts w:hint="eastAsia" w:ascii="宋体" w:hAnsi="宋体" w:eastAsia="宋体" w:cs="宋体"/>
          <w:sz w:val="21"/>
          <w:szCs w:val="21"/>
          <w:lang w:val="en-US" w:eastAsia="zh-CN" w:bidi="ar-SA"/>
        </w:rPr>
        <w:t xml:space="preserve">         </w:t>
      </w:r>
      <w:r>
        <w:rPr>
          <w:rFonts w:ascii="Wingdings" w:hAnsi="Wingdings" w:eastAsia="Wingdings" w:cs="Wingdings"/>
          <w:iCs w:val="0"/>
          <w:sz w:val="21"/>
          <w:szCs w:val="21"/>
          <w:lang w:val="en-US" w:eastAsia="zh-CN" w:bidi="ar-SA"/>
        </w:rPr>
        <w:t xml:space="preserve">¨</w:t>
      </w:r>
      <w:r>
        <w:rPr>
          <w:rFonts w:hint="eastAsia" w:ascii="宋体" w:hAnsi="宋体" w:eastAsia="宋体" w:cs="宋体"/>
          <w:iCs w:val="0"/>
          <w:sz w:val="21"/>
          <w:szCs w:val="21"/>
          <w:lang w:val="en-US" w:eastAsia="zh-CN" w:bidi="ar-SA"/>
        </w:rPr>
        <w:t xml:space="preserve">是，《政府采购品目分类目录》底级品目名称</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数量：</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金额：</w:t>
      </w:r>
      <w:r>
        <w:rPr>
          <w:rFonts w:hint="eastAsia" w:ascii="宋体" w:hAnsi="宋体" w:eastAsia="宋体" w:cs="宋体"/>
          <w:sz w:val="21"/>
          <w:szCs w:val="21"/>
          <w:u w:val="single"/>
          <w:lang w:val="en-US" w:eastAsia="zh-CN" w:bidi="ar-SA"/>
        </w:rPr>
        <w:t xml:space="preserve">     </w:t>
      </w:r>
      <w:r>
        <w:rPr>
          <w:rFonts w:hint="eastAsia" w:ascii="宋体" w:hAnsi="宋体" w:eastAsia="宋体" w:cs="宋体"/>
          <w:iCs w:val="0"/>
          <w:sz w:val="21"/>
          <w:szCs w:val="21"/>
          <w:lang w:val="en-US" w:eastAsia="zh-CN" w:bidi="ar-SA"/>
        </w:rPr>
        <w:t xml:space="preserve"> </w:t>
      </w:r>
      <w:r>
        <w:rPr>
          <w:rFonts w:hint="eastAsia" w:ascii="宋体" w:hAnsi="宋体" w:eastAsia="宋体" w:cs="宋体"/>
          <w:iCs w:val="0"/>
          <w:sz w:val="21"/>
          <w:szCs w:val="21"/>
          <w:lang w:val="en-US" w:eastAsia="zh-CN" w:bidi="ar-SA"/>
        </w:rPr>
      </w:r>
      <w:r/>
    </w:p>
    <w:p>
      <w:pPr>
        <w:pStyle w:val="819"/>
        <w:numPr>
          <w:ilvl w:val="0"/>
          <w:numId w:val="0"/>
        </w:numPr>
        <w:ind w:firstLine="0"/>
        <w:spacing w:before="0" w:line="400" w:lineRule="exact"/>
        <w:rPr>
          <w:rFonts w:hint="eastAsia" w:ascii="宋体" w:hAnsi="宋体" w:eastAsia="宋体" w:cs="宋体"/>
          <w:iCs w:val="0"/>
          <w:sz w:val="21"/>
          <w:szCs w:val="21"/>
          <w:lang w:val="en-US" w:eastAsia="zh-CN" w:bidi="ar-SA"/>
        </w:rPr>
      </w:pPr>
      <w:r>
        <w:rPr>
          <w:rFonts w:hint="eastAsia" w:ascii="宋体" w:hAnsi="宋体" w:eastAsia="宋体" w:cs="宋体"/>
          <w:iCs w:val="0"/>
          <w:sz w:val="21"/>
          <w:szCs w:val="21"/>
          <w:lang w:val="en-US" w:eastAsia="zh-CN" w:bidi="ar-SA"/>
        </w:rPr>
        <w:t xml:space="preserve">         </w:t>
      </w:r>
      <w:r>
        <w:rPr>
          <w:rFonts w:ascii="Wingdings" w:hAnsi="Wingdings" w:eastAsia="Wingdings" w:cs="Wingdings"/>
          <w:iCs w:val="0"/>
          <w:sz w:val="21"/>
          <w:szCs w:val="21"/>
          <w:lang w:val="en-US" w:eastAsia="zh-CN" w:bidi="ar-SA"/>
        </w:rPr>
        <w:t xml:space="preserve">¨</w:t>
      </w:r>
      <w:r>
        <w:rPr>
          <w:rFonts w:hint="eastAsia" w:ascii="宋体" w:hAnsi="宋体" w:eastAsia="宋体" w:cs="宋体"/>
          <w:iCs w:val="0"/>
          <w:sz w:val="21"/>
          <w:szCs w:val="21"/>
          <w:lang w:val="en-US" w:eastAsia="zh-CN" w:bidi="ar-SA"/>
        </w:rPr>
        <w:t xml:space="preserve">否</w:t>
      </w:r>
      <w:r>
        <w:rPr>
          <w:rFonts w:hint="eastAsia" w:ascii="宋体" w:hAnsi="宋体" w:eastAsia="宋体" w:cs="宋体"/>
          <w:iCs w:val="0"/>
          <w:sz w:val="21"/>
          <w:szCs w:val="21"/>
          <w:lang w:val="en-US" w:eastAsia="zh-CN" w:bidi="ar-SA"/>
        </w:rPr>
      </w:r>
      <w:r/>
    </w:p>
    <w:p>
      <w:pPr>
        <w:pStyle w:val="819"/>
        <w:numPr>
          <w:ilvl w:val="0"/>
          <w:numId w:val="0"/>
        </w:numPr>
        <w:ind w:left="0" w:firstLine="0"/>
        <w:spacing w:before="0" w:line="400" w:lineRule="exact"/>
        <w:rPr>
          <w:rFonts w:hint="eastAsia" w:ascii="宋体" w:hAnsi="宋体" w:eastAsia="宋体" w:cs="宋体"/>
          <w:iCs w:val="0"/>
          <w:sz w:val="21"/>
          <w:szCs w:val="21"/>
          <w:lang w:val="en-US" w:eastAsia="zh-CN" w:bidi="ar-SA"/>
        </w:rPr>
      </w:pPr>
      <w:r>
        <w:rPr>
          <w:rFonts w:hint="eastAsia" w:ascii="宋体" w:hAnsi="宋体" w:eastAsia="宋体" w:cs="宋体"/>
          <w:iCs w:val="0"/>
          <w:sz w:val="21"/>
          <w:szCs w:val="21"/>
          <w:lang w:val="en-US" w:eastAsia="zh-CN" w:bidi="ar-SA"/>
        </w:rPr>
        <w:t xml:space="preserve">    （</w:t>
      </w:r>
      <w:r>
        <w:rPr>
          <w:rFonts w:hint="eastAsia" w:ascii="宋体" w:hAnsi="宋体" w:eastAsia="宋体" w:cs="宋体"/>
          <w:iCs w:val="0"/>
          <w:sz w:val="21"/>
          <w:szCs w:val="21"/>
          <w:lang w:val="en" w:eastAsia="zh-CN" w:bidi="ar-SA"/>
        </w:rPr>
        <w:t xml:space="preserve">4</w:t>
      </w:r>
      <w:r>
        <w:rPr>
          <w:rFonts w:hint="eastAsia" w:ascii="宋体" w:hAnsi="宋体" w:eastAsia="宋体" w:cs="宋体"/>
          <w:iCs w:val="0"/>
          <w:sz w:val="21"/>
          <w:szCs w:val="21"/>
          <w:lang w:val="en-US" w:eastAsia="zh-CN" w:bidi="ar-SA"/>
        </w:rPr>
        <w:t xml:space="preserve">）政府采购组织形式：</w:t>
      </w:r>
      <w:r>
        <w:rPr>
          <w:rFonts w:ascii="Wingdings" w:hAnsi="Wingdings" w:eastAsia="Wingdings" w:cs="Wingdings"/>
          <w:iCs w:val="0"/>
          <w:sz w:val="21"/>
          <w:szCs w:val="21"/>
          <w:lang w:val="en-US" w:eastAsia="zh-CN" w:bidi="ar-SA"/>
        </w:rPr>
        <w:t xml:space="preserve">¨</w:t>
      </w:r>
      <w:r>
        <w:rPr>
          <w:rFonts w:hint="eastAsia" w:ascii="宋体" w:hAnsi="宋体" w:eastAsia="宋体" w:cs="宋体"/>
          <w:iCs w:val="0"/>
          <w:sz w:val="21"/>
          <w:szCs w:val="21"/>
          <w:lang w:val="en-US" w:eastAsia="zh-CN" w:bidi="ar-SA"/>
        </w:rPr>
        <w:t xml:space="preserve">政府集中采购  </w:t>
      </w:r>
      <w:r>
        <w:rPr>
          <w:rFonts w:hint="eastAsia" w:ascii="宋体" w:hAnsi="宋体" w:eastAsia="宋体" w:cs="宋体"/>
          <w:iCs/>
          <w:sz w:val="22"/>
          <w:szCs w:val="21"/>
          <w:lang w:val="en-US" w:eastAsia="zh-CN" w:bidi="ar-SA"/>
        </w:rPr>
        <w:t xml:space="preserve">☑</w:t>
      </w:r>
      <w:r>
        <w:rPr>
          <w:rFonts w:hint="eastAsia" w:ascii="宋体" w:hAnsi="宋体" w:eastAsia="宋体" w:cs="宋体"/>
          <w:iCs w:val="0"/>
          <w:sz w:val="21"/>
          <w:szCs w:val="21"/>
          <w:lang w:val="en-US" w:eastAsia="zh-CN" w:bidi="ar-SA"/>
        </w:rPr>
        <w:t xml:space="preserve">部门集中采购  </w:t>
      </w:r>
      <w:r>
        <w:rPr>
          <w:rFonts w:ascii="Wingdings" w:hAnsi="Wingdings" w:eastAsia="Wingdings" w:cs="Wingdings"/>
          <w:iCs w:val="0"/>
          <w:sz w:val="21"/>
          <w:szCs w:val="21"/>
          <w:lang w:val="en-US" w:eastAsia="zh-CN" w:bidi="ar-SA"/>
        </w:rPr>
        <w:t xml:space="preserve">¨</w:t>
      </w:r>
      <w:r>
        <w:rPr>
          <w:rFonts w:hint="eastAsia" w:ascii="宋体" w:hAnsi="宋体" w:eastAsia="宋体" w:cs="宋体"/>
          <w:iCs w:val="0"/>
          <w:sz w:val="21"/>
          <w:szCs w:val="21"/>
          <w:lang w:val="en-US" w:eastAsia="zh-CN" w:bidi="ar-SA"/>
        </w:rPr>
        <w:t xml:space="preserve">分散采购  </w:t>
      </w:r>
      <w:r>
        <w:rPr>
          <w:rFonts w:ascii="Wingdings" w:hAnsi="Wingdings" w:eastAsia="Wingdings" w:cs="Wingdings"/>
          <w:iCs w:val="0"/>
          <w:sz w:val="21"/>
          <w:szCs w:val="21"/>
          <w:lang w:val="en-US" w:eastAsia="zh-CN" w:bidi="ar-SA"/>
        </w:rPr>
        <w:t xml:space="preserve">¨</w:t>
      </w:r>
      <w:r>
        <w:rPr>
          <w:rFonts w:hint="eastAsia" w:ascii="宋体" w:hAnsi="宋体" w:eastAsia="宋体" w:cs="宋体"/>
          <w:iCs w:val="0"/>
          <w:sz w:val="21"/>
          <w:szCs w:val="21"/>
          <w:lang w:val="en-US" w:eastAsia="zh-CN" w:bidi="ar-SA"/>
        </w:rPr>
        <w:t xml:space="preserve">限额以下采购。</w:t>
      </w:r>
      <w:r>
        <w:rPr>
          <w:rFonts w:hint="eastAsia" w:ascii="宋体" w:hAnsi="宋体" w:eastAsia="宋体" w:cs="宋体"/>
          <w:iCs w:val="0"/>
          <w:sz w:val="21"/>
          <w:szCs w:val="21"/>
          <w:lang w:val="en-US" w:eastAsia="zh-CN" w:bidi="ar-SA"/>
        </w:rPr>
      </w:r>
      <w:r/>
    </w:p>
    <w:p>
      <w:pPr>
        <w:pStyle w:val="819"/>
        <w:numPr>
          <w:ilvl w:val="0"/>
          <w:numId w:val="0"/>
        </w:numPr>
        <w:ind w:left="0" w:firstLine="420"/>
        <w:spacing w:before="0" w:line="400" w:lineRule="exact"/>
        <w:rPr>
          <w:rFonts w:hint="eastAsia" w:ascii="宋体" w:hAnsi="宋体" w:eastAsia="宋体" w:cs="宋体"/>
          <w:iCs w:val="0"/>
          <w:sz w:val="21"/>
          <w:szCs w:val="21"/>
          <w:lang w:val="en-US" w:eastAsia="zh-CN" w:bidi="ar-SA"/>
        </w:rPr>
      </w:pPr>
      <w:r>
        <w:rPr>
          <w:rFonts w:hint="eastAsia" w:ascii="宋体" w:hAnsi="宋体" w:eastAsia="宋体" w:cs="宋体"/>
          <w:iCs w:val="0"/>
          <w:sz w:val="21"/>
          <w:szCs w:val="21"/>
          <w:lang w:val="en-US" w:eastAsia="zh-CN" w:bidi="ar-SA"/>
        </w:rPr>
        <w:t xml:space="preserve">（</w:t>
      </w:r>
      <w:r>
        <w:rPr>
          <w:rFonts w:hint="eastAsia" w:ascii="宋体" w:hAnsi="宋体" w:eastAsia="宋体" w:cs="宋体"/>
          <w:iCs w:val="0"/>
          <w:sz w:val="21"/>
          <w:szCs w:val="21"/>
          <w:lang w:val="en" w:eastAsia="zh-CN" w:bidi="ar-SA"/>
        </w:rPr>
        <w:t xml:space="preserve">5</w:t>
      </w:r>
      <w:r>
        <w:rPr>
          <w:rFonts w:hint="eastAsia" w:ascii="宋体" w:hAnsi="宋体" w:eastAsia="宋体" w:cs="宋体"/>
          <w:iCs w:val="0"/>
          <w:sz w:val="21"/>
          <w:szCs w:val="21"/>
          <w:lang w:val="en-US" w:eastAsia="zh-CN" w:bidi="ar-SA"/>
        </w:rPr>
        <w:t xml:space="preserve">）政府采购方式：</w:t>
      </w:r>
      <w:r>
        <w:rPr>
          <w:rFonts w:hint="eastAsia" w:ascii="宋体" w:hAnsi="宋体" w:eastAsia="宋体" w:cs="宋体"/>
          <w:iCs/>
          <w:sz w:val="22"/>
          <w:szCs w:val="21"/>
          <w:lang w:val="en-US" w:eastAsia="zh-CN" w:bidi="ar-SA"/>
        </w:rPr>
        <w:t xml:space="preserve">☑</w:t>
      </w:r>
      <w:r>
        <w:rPr>
          <w:rFonts w:hint="eastAsia" w:ascii="宋体" w:hAnsi="宋体" w:eastAsia="宋体" w:cs="宋体"/>
          <w:iCs w:val="0"/>
          <w:sz w:val="21"/>
          <w:szCs w:val="21"/>
          <w:lang w:val="en-US" w:eastAsia="zh-CN" w:bidi="ar-SA"/>
        </w:rPr>
        <w:t xml:space="preserve">公开招标 </w:t>
      </w:r>
      <w:r>
        <w:rPr>
          <w:rFonts w:ascii="Wingdings" w:hAnsi="Wingdings" w:eastAsia="Wingdings" w:cs="Wingdings"/>
          <w:iCs w:val="0"/>
          <w:sz w:val="21"/>
          <w:szCs w:val="21"/>
          <w:lang w:val="en-US" w:eastAsia="zh-CN" w:bidi="ar-SA"/>
        </w:rPr>
        <w:t xml:space="preserve">¨</w:t>
      </w:r>
      <w:r>
        <w:rPr>
          <w:rFonts w:hint="eastAsia" w:ascii="宋体" w:hAnsi="宋体" w:eastAsia="宋体" w:cs="宋体"/>
          <w:iCs w:val="0"/>
          <w:sz w:val="21"/>
          <w:szCs w:val="21"/>
          <w:lang w:val="en-US" w:eastAsia="zh-CN" w:bidi="ar-SA"/>
        </w:rPr>
        <w:t xml:space="preserve">邀请招标 </w:t>
      </w:r>
      <w:r>
        <w:rPr>
          <w:rFonts w:ascii="Wingdings" w:hAnsi="Wingdings" w:eastAsia="Wingdings" w:cs="Wingdings"/>
          <w:iCs w:val="0"/>
          <w:sz w:val="21"/>
          <w:szCs w:val="21"/>
          <w:lang w:val="en-US" w:eastAsia="zh-CN" w:bidi="ar-SA"/>
        </w:rPr>
        <w:t xml:space="preserve">¨</w:t>
      </w:r>
      <w:r>
        <w:rPr>
          <w:rFonts w:hint="eastAsia" w:ascii="宋体" w:hAnsi="宋体" w:eastAsia="宋体" w:cs="宋体"/>
          <w:iCs w:val="0"/>
          <w:sz w:val="21"/>
          <w:szCs w:val="21"/>
          <w:lang w:val="en-US" w:eastAsia="zh-CN" w:bidi="ar-SA"/>
        </w:rPr>
        <w:t xml:space="preserve">竞争性谈判 </w:t>
      </w:r>
      <w:r>
        <w:rPr>
          <w:rFonts w:ascii="Wingdings" w:hAnsi="Wingdings" w:eastAsia="Wingdings" w:cs="Wingdings"/>
          <w:iCs w:val="0"/>
          <w:sz w:val="21"/>
          <w:szCs w:val="21"/>
          <w:lang w:val="en-US" w:eastAsia="zh-CN" w:bidi="ar-SA"/>
        </w:rPr>
        <w:t xml:space="preserve">¨</w:t>
      </w:r>
      <w:r>
        <w:rPr>
          <w:rFonts w:hint="eastAsia" w:ascii="宋体" w:hAnsi="宋体" w:eastAsia="宋体" w:cs="宋体"/>
          <w:iCs w:val="0"/>
          <w:sz w:val="21"/>
          <w:szCs w:val="21"/>
          <w:lang w:val="en-US" w:eastAsia="zh-CN" w:bidi="ar-SA"/>
        </w:rPr>
        <w:t xml:space="preserve">竞争性磋商</w:t>
      </w:r>
      <w:r>
        <w:rPr>
          <w:rFonts w:hint="eastAsia" w:ascii="宋体" w:hAnsi="宋体" w:eastAsia="宋体" w:cs="宋体"/>
          <w:iCs w:val="0"/>
          <w:sz w:val="21"/>
          <w:szCs w:val="21"/>
          <w:lang w:val="en-US" w:eastAsia="zh-CN" w:bidi="ar-SA"/>
        </w:rPr>
      </w:r>
      <w:r/>
    </w:p>
    <w:p>
      <w:pPr>
        <w:pStyle w:val="819"/>
        <w:numPr>
          <w:ilvl w:val="0"/>
          <w:numId w:val="0"/>
        </w:numPr>
        <w:ind w:left="0" w:firstLine="420"/>
        <w:spacing w:before="0" w:line="400" w:lineRule="exact"/>
        <w:rPr>
          <w:rFonts w:hint="eastAsia" w:ascii="宋体" w:hAnsi="宋体" w:eastAsia="宋体" w:cs="宋体"/>
          <w:iCs w:val="0"/>
          <w:sz w:val="21"/>
          <w:szCs w:val="21"/>
          <w:u w:val="single"/>
          <w:lang w:val="en-US" w:eastAsia="zh-CN" w:bidi="ar-SA"/>
        </w:rPr>
      </w:pPr>
      <w:r>
        <w:rPr>
          <w:rFonts w:hint="eastAsia" w:ascii="宋体" w:hAnsi="宋体" w:eastAsia="宋体" w:cs="宋体"/>
          <w:sz w:val="22"/>
          <w:szCs w:val="21"/>
          <w:u w:val="none"/>
          <w:lang w:val="en-US" w:eastAsia="zh-CN" w:bidi="ar-SA"/>
        </w:rPr>
        <w:t xml:space="preserve">                  </w:t>
      </w:r>
      <w:r>
        <w:rPr>
          <w:rFonts w:ascii="Wingdings" w:hAnsi="Wingdings" w:eastAsia="Wingdings" w:cs="Wingdings"/>
          <w:iCs w:val="0"/>
          <w:sz w:val="21"/>
          <w:szCs w:val="21"/>
          <w:lang w:val="en-US" w:eastAsia="zh-CN" w:bidi="ar-SA"/>
        </w:rPr>
        <w:t xml:space="preserve">¨</w:t>
      </w:r>
      <w:r>
        <w:rPr>
          <w:rFonts w:hint="eastAsia" w:ascii="宋体" w:hAnsi="宋体" w:eastAsia="宋体" w:cs="宋体"/>
          <w:iCs w:val="0"/>
          <w:sz w:val="21"/>
          <w:szCs w:val="21"/>
          <w:lang w:val="en-US" w:eastAsia="zh-CN" w:bidi="ar-SA"/>
        </w:rPr>
        <w:t xml:space="preserve">询价 </w:t>
      </w:r>
      <w:r>
        <w:rPr>
          <w:rFonts w:ascii="Wingdings" w:hAnsi="Wingdings" w:eastAsia="Wingdings" w:cs="Wingdings"/>
          <w:iCs w:val="0"/>
          <w:sz w:val="21"/>
          <w:szCs w:val="21"/>
          <w:lang w:val="en-US" w:eastAsia="zh-CN" w:bidi="ar-SA"/>
        </w:rPr>
        <w:t xml:space="preserve">¨</w:t>
      </w:r>
      <w:r>
        <w:rPr>
          <w:rFonts w:hint="eastAsia" w:ascii="宋体" w:hAnsi="宋体" w:eastAsia="宋体" w:cs="宋体"/>
          <w:iCs w:val="0"/>
          <w:sz w:val="21"/>
          <w:szCs w:val="21"/>
          <w:lang w:val="en-US" w:eastAsia="zh-CN" w:bidi="ar-SA"/>
        </w:rPr>
        <w:t xml:space="preserve">单一来源 </w:t>
      </w:r>
      <w:r>
        <w:rPr>
          <w:rFonts w:ascii="Wingdings" w:hAnsi="Wingdings" w:eastAsia="Wingdings" w:cs="Wingdings"/>
          <w:iCs w:val="0"/>
          <w:sz w:val="21"/>
          <w:szCs w:val="21"/>
          <w:lang w:val="en-US" w:eastAsia="zh-CN" w:bidi="ar-SA"/>
        </w:rPr>
        <w:t xml:space="preserve">¨</w:t>
      </w:r>
      <w:r>
        <w:rPr>
          <w:rFonts w:hint="eastAsia" w:ascii="宋体" w:hAnsi="宋体" w:eastAsia="宋体" w:cs="宋体"/>
          <w:iCs w:val="0"/>
          <w:sz w:val="21"/>
          <w:szCs w:val="21"/>
          <w:lang w:val="en-US" w:eastAsia="zh-CN" w:bidi="ar-SA"/>
        </w:rPr>
        <w:t xml:space="preserve">框架协议 </w:t>
      </w:r>
      <w:r>
        <w:rPr>
          <w:rFonts w:ascii="Wingdings" w:hAnsi="Wingdings" w:eastAsia="Wingdings" w:cs="Wingdings"/>
          <w:iCs w:val="0"/>
          <w:sz w:val="21"/>
          <w:szCs w:val="21"/>
          <w:lang w:val="en-US" w:eastAsia="zh-CN" w:bidi="ar-SA"/>
        </w:rPr>
        <w:t xml:space="preserve">¨</w:t>
      </w:r>
      <w:r>
        <w:rPr>
          <w:rFonts w:hint="eastAsia" w:ascii="宋体" w:hAnsi="宋体" w:eastAsia="宋体" w:cs="宋体"/>
          <w:iCs w:val="0"/>
          <w:sz w:val="21"/>
          <w:szCs w:val="21"/>
          <w:lang w:val="en-US" w:eastAsia="zh-CN" w:bidi="ar-SA"/>
        </w:rPr>
        <w:t xml:space="preserve">其他：</w:t>
      </w:r>
      <w:r>
        <w:rPr>
          <w:rFonts w:hint="eastAsia" w:ascii="宋体" w:hAnsi="宋体" w:eastAsia="宋体" w:cs="宋体"/>
          <w:iCs w:val="0"/>
          <w:sz w:val="21"/>
          <w:szCs w:val="21"/>
          <w:u w:val="single"/>
          <w:lang w:val="en-US" w:eastAsia="zh-CN" w:bidi="ar-SA"/>
        </w:rPr>
        <w:t xml:space="preserve">          </w:t>
      </w:r>
      <w:r>
        <w:rPr>
          <w:rFonts w:hint="eastAsia" w:ascii="宋体" w:hAnsi="宋体" w:eastAsia="宋体" w:cs="宋体"/>
          <w:iCs w:val="0"/>
          <w:sz w:val="21"/>
          <w:szCs w:val="21"/>
          <w:u w:val="single"/>
          <w:lang w:val="en-US" w:eastAsia="zh-CN" w:bidi="ar-SA"/>
        </w:rPr>
      </w:r>
      <w:r/>
    </w:p>
    <w:p>
      <w:pPr>
        <w:pStyle w:val="819"/>
        <w:numPr>
          <w:ilvl w:val="0"/>
          <w:numId w:val="0"/>
        </w:numPr>
        <w:ind w:left="0" w:firstLine="420"/>
        <w:spacing w:before="0" w:line="400" w:lineRule="exact"/>
        <w:rPr>
          <w:rFonts w:hint="eastAsia" w:ascii="宋体" w:hAnsi="宋体" w:eastAsia="宋体" w:cs="宋体"/>
          <w:iCs w:val="0"/>
          <w:sz w:val="21"/>
          <w:szCs w:val="21"/>
          <w:u w:val="none"/>
          <w:lang w:val="en-US" w:eastAsia="zh-CN" w:bidi="ar-SA"/>
        </w:rPr>
      </w:pPr>
      <w:r>
        <w:rPr>
          <w:rFonts w:hint="eastAsia" w:ascii="宋体" w:hAnsi="宋体" w:eastAsia="宋体" w:cs="宋体"/>
          <w:iCs w:val="0"/>
          <w:sz w:val="21"/>
          <w:szCs w:val="21"/>
          <w:u w:val="none"/>
          <w:lang w:val="en-US" w:eastAsia="zh-CN" w:bidi="ar-SA"/>
        </w:rPr>
        <w:t xml:space="preserve">（注：在框架协议采购的第二阶段，可选择使用该合同文本）</w:t>
      </w:r>
      <w:r>
        <w:rPr>
          <w:rFonts w:hint="eastAsia" w:ascii="宋体" w:hAnsi="宋体" w:eastAsia="宋体" w:cs="宋体"/>
          <w:iCs w:val="0"/>
          <w:sz w:val="21"/>
          <w:szCs w:val="21"/>
          <w:u w:val="none"/>
          <w:lang w:val="en-US" w:eastAsia="zh-CN" w:bidi="ar-SA"/>
        </w:rPr>
      </w:r>
      <w:r/>
    </w:p>
    <w:p>
      <w:pPr>
        <w:pStyle w:val="819"/>
        <w:numPr>
          <w:ilvl w:val="0"/>
          <w:numId w:val="0"/>
        </w:numPr>
        <w:ind w:firstLine="220"/>
        <w:spacing w:before="0" w:line="400" w:lineRule="exact"/>
        <w:rPr>
          <w:rFonts w:hint="eastAsia" w:ascii="宋体" w:hAnsi="宋体" w:eastAsia="宋体" w:cs="宋体"/>
          <w:sz w:val="21"/>
          <w:szCs w:val="21"/>
          <w:lang w:val="en-US" w:eastAsia="zh-CN" w:bidi="ar-SA"/>
        </w:rPr>
      </w:pPr>
      <w:r>
        <w:rPr>
          <w:rFonts w:hint="eastAsia" w:ascii="宋体" w:hAnsi="宋体" w:eastAsia="宋体" w:cs="宋体"/>
          <w:sz w:val="22"/>
          <w:szCs w:val="21"/>
          <w:lang w:val="en-US" w:eastAsia="zh-CN" w:bidi="ar-SA"/>
        </w:rPr>
        <w:t xml:space="preserve"> （</w:t>
      </w:r>
      <w:r>
        <w:rPr>
          <w:rFonts w:hint="eastAsia" w:ascii="宋体" w:hAnsi="宋体" w:eastAsia="宋体" w:cs="宋体"/>
          <w:sz w:val="22"/>
          <w:szCs w:val="21"/>
          <w:lang w:val="en" w:eastAsia="zh-CN" w:bidi="ar-SA"/>
        </w:rPr>
        <w:t xml:space="preserve">6</w:t>
      </w:r>
      <w:r>
        <w:rPr>
          <w:rFonts w:hint="eastAsia" w:ascii="宋体" w:hAnsi="宋体" w:eastAsia="宋体" w:cs="宋体"/>
          <w:sz w:val="22"/>
          <w:szCs w:val="21"/>
          <w:lang w:val="en-US" w:eastAsia="zh-CN" w:bidi="ar-SA"/>
        </w:rPr>
        <w:t xml:space="preserve">）</w:t>
      </w:r>
      <w:r>
        <w:rPr>
          <w:rFonts w:hint="eastAsia" w:ascii="宋体" w:hAnsi="宋体" w:eastAsia="宋体" w:cs="宋体"/>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否</w:t>
      </w:r>
      <w:r>
        <w:rPr>
          <w:rFonts w:hint="eastAsia" w:ascii="宋体" w:hAnsi="宋体" w:eastAsia="宋体" w:cs="宋体"/>
          <w:sz w:val="21"/>
          <w:szCs w:val="21"/>
          <w:lang w:val="en-US" w:eastAsia="zh-CN" w:bidi="ar-SA"/>
        </w:rPr>
      </w:r>
      <w:r/>
    </w:p>
    <w:p>
      <w:pPr>
        <w:pStyle w:val="819"/>
        <w:numPr>
          <w:ilvl w:val="0"/>
          <w:numId w:val="0"/>
        </w:numPr>
        <w:ind w:left="0" w:firstLine="0"/>
        <w:spacing w:before="0" w:line="400" w:lineRule="exact"/>
        <w:rPr>
          <w:rFonts w:hint="eastAsia" w:ascii="宋体" w:hAnsi="宋体" w:eastAsia="宋体" w:cs="宋体"/>
          <w:iCs/>
          <w:szCs w:val="21"/>
        </w:rPr>
      </w:pPr>
      <w:r>
        <w:rPr>
          <w:rFonts w:hint="eastAsia" w:ascii="宋体" w:hAnsi="宋体" w:eastAsia="宋体" w:cs="宋体"/>
          <w:szCs w:val="21"/>
          <w:lang w:val="en-US" w:eastAsia="zh-CN"/>
        </w:rPr>
        <w:t xml:space="preserve">         本合同</w:t>
      </w:r>
      <w:r>
        <w:rPr>
          <w:rFonts w:hint="eastAsia" w:ascii="宋体" w:hAnsi="宋体" w:eastAsia="宋体" w:cs="宋体"/>
          <w:szCs w:val="21"/>
        </w:rPr>
        <w:t xml:space="preserve">是否</w:t>
      </w:r>
      <w:r>
        <w:rPr>
          <w:rFonts w:hint="eastAsia" w:ascii="宋体" w:hAnsi="宋体" w:eastAsia="宋体" w:cs="宋体"/>
          <w:szCs w:val="21"/>
          <w:lang w:eastAsia="zh-CN"/>
        </w:rPr>
        <w:t xml:space="preserve">为专门面向</w:t>
      </w:r>
      <w:r>
        <w:rPr>
          <w:rFonts w:hint="eastAsia" w:ascii="宋体" w:hAnsi="宋体" w:eastAsia="宋体" w:cs="宋体"/>
          <w:szCs w:val="21"/>
        </w:rPr>
        <w:t xml:space="preserve">中小企业</w:t>
      </w:r>
      <w:r>
        <w:rPr>
          <w:rFonts w:hint="eastAsia" w:ascii="宋体" w:hAnsi="宋体" w:eastAsia="宋体" w:cs="宋体"/>
          <w:szCs w:val="21"/>
          <w:lang w:eastAsia="zh-CN"/>
        </w:rPr>
        <w:t xml:space="preserve">的采</w:t>
      </w:r>
      <w:r>
        <w:rPr>
          <w:rFonts w:hint="eastAsia" w:ascii="宋体" w:hAnsi="宋体" w:eastAsia="宋体" w:cs="宋体"/>
          <w:szCs w:val="21"/>
          <w:shd w:val="clear" w:color="auto" w:fill="auto"/>
          <w:lang w:eastAsia="zh-CN"/>
        </w:rPr>
        <w:t xml:space="preserve">购</w:t>
      </w:r>
      <w:r>
        <w:rPr>
          <w:rFonts w:hint="eastAsia" w:ascii="宋体" w:hAnsi="宋体" w:eastAsia="宋体" w:cs="宋体"/>
          <w:szCs w:val="21"/>
          <w:shd w:val="clear" w:color="auto" w:fill="auto"/>
        </w:rPr>
        <w:t xml:space="preserve">合同</w:t>
      </w:r>
      <w:r>
        <w:rPr>
          <w:rFonts w:hint="eastAsia" w:ascii="宋体" w:hAnsi="宋体" w:eastAsia="宋体" w:cs="宋体"/>
          <w:szCs w:val="21"/>
          <w:shd w:val="clear" w:color="auto" w:fill="auto"/>
          <w:lang w:eastAsia="zh-CN"/>
        </w:rPr>
        <w:t xml:space="preserve">（中小企业预留合同）</w:t>
      </w:r>
      <w:r>
        <w:rPr>
          <w:rFonts w:hint="eastAsia" w:ascii="宋体" w:hAnsi="宋体" w:eastAsia="宋体" w:cs="宋体"/>
          <w:szCs w:val="21"/>
          <w:shd w:val="clear" w:color="auto" w:fill="auto"/>
        </w:rPr>
        <w:t xml:space="preserve">：</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hint="eastAsia" w:ascii="宋体" w:hAnsi="宋体" w:eastAsia="宋体" w:cs="宋体"/>
          <w:iCs/>
          <w:szCs w:val="21"/>
          <w:lang w:val="en-US" w:eastAsia="zh-CN"/>
        </w:rPr>
        <w:t xml:space="preserve">  </w:t>
      </w: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否</w:t>
      </w:r>
      <w:r>
        <w:rPr>
          <w:rFonts w:hint="eastAsia" w:ascii="宋体" w:hAnsi="宋体" w:eastAsia="宋体" w:cs="宋体"/>
          <w:iCs/>
          <w:szCs w:val="21"/>
        </w:rPr>
      </w:r>
      <w:r/>
    </w:p>
    <w:p>
      <w:pPr>
        <w:pStyle w:val="819"/>
        <w:numPr>
          <w:ilvl w:val="0"/>
          <w:numId w:val="0"/>
        </w:numPr>
        <w:ind w:firstLine="0"/>
        <w:spacing w:before="0" w:line="400" w:lineRule="exact"/>
        <w:rPr>
          <w:rFonts w:hint="eastAsia" w:ascii="宋体" w:hAnsi="宋体" w:eastAsia="宋体" w:cs="宋体"/>
          <w:iCs/>
          <w:szCs w:val="21"/>
        </w:rPr>
      </w:pPr>
      <w:r>
        <w:rPr>
          <w:rFonts w:hint="eastAsia" w:ascii="宋体" w:hAnsi="宋体" w:eastAsia="宋体" w:cs="宋体"/>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rPr>
          <w:rFonts w:hint="eastAsia" w:ascii="宋体" w:hAnsi="宋体" w:eastAsia="宋体" w:cs="宋体"/>
          <w:iCs/>
          <w:szCs w:val="21"/>
        </w:rPr>
      </w:r>
      <w:r/>
    </w:p>
    <w:p>
      <w:pPr>
        <w:pStyle w:val="819"/>
        <w:numPr>
          <w:ilvl w:val="0"/>
          <w:numId w:val="0"/>
        </w:numPr>
        <w:ind w:firstLine="0"/>
        <w:spacing w:before="0" w:line="400" w:lineRule="exact"/>
        <w:rPr>
          <w:rFonts w:hint="eastAsia" w:ascii="宋体" w:hAnsi="宋体" w:eastAsia="宋体" w:cs="宋体"/>
          <w:iCs/>
          <w:szCs w:val="21"/>
        </w:rPr>
      </w:pPr>
      <w:r>
        <w:rPr>
          <w:rFonts w:hint="eastAsia" w:ascii="宋体" w:hAnsi="宋体" w:eastAsia="宋体" w:cs="宋体"/>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rPr>
          <w:rFonts w:hint="eastAsia" w:ascii="宋体" w:hAnsi="宋体" w:eastAsia="宋体" w:cs="宋体"/>
          <w:iCs/>
          <w:szCs w:val="21"/>
        </w:rPr>
      </w:r>
      <w:r/>
    </w:p>
    <w:p>
      <w:pPr>
        <w:pStyle w:val="819"/>
        <w:numPr>
          <w:ilvl w:val="0"/>
          <w:numId w:val="0"/>
        </w:numPr>
        <w:ind w:firstLine="0"/>
        <w:spacing w:line="400" w:lineRule="exact"/>
        <w:rPr>
          <w:rFonts w:hint="eastAsia" w:ascii="宋体" w:hAnsi="宋体" w:eastAsia="宋体" w:cs="宋体"/>
          <w:lang w:val="en-US" w:eastAsia="zh-CN"/>
        </w:rPr>
      </w:pPr>
      <w:r>
        <w:rPr>
          <w:rFonts w:hint="eastAsia" w:ascii="宋体" w:hAnsi="宋体" w:eastAsia="宋体" w:cs="宋体"/>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rPr>
          <w:rFonts w:hint="eastAsia" w:ascii="宋体" w:hAnsi="宋体" w:eastAsia="宋体" w:cs="宋体"/>
          <w:lang w:val="en-US" w:eastAsia="zh-CN"/>
        </w:rPr>
      </w:r>
      <w:r/>
    </w:p>
    <w:p>
      <w:pPr>
        <w:pStyle w:val="819"/>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eastAsia="zh-CN"/>
        </w:rPr>
        <w:t xml:space="preserve">7</w:t>
      </w:r>
      <w:r>
        <w:rPr>
          <w:rFonts w:hint="eastAsia" w:ascii="宋体" w:hAnsi="宋体" w:eastAsia="宋体" w:cs="宋体"/>
          <w:szCs w:val="21"/>
        </w:rPr>
        <w:t xml:space="preserve">）合同是否分包：</w:t>
      </w:r>
      <w:r>
        <w:rPr>
          <w:rFonts w:ascii="Wingdings" w:hAnsi="Wingdings" w:eastAsia="Wingdings" w:cs="Wingdings"/>
          <w:iCs/>
          <w:szCs w:val="21"/>
        </w:rPr>
        <w:t xml:space="preserve">¨</w:t>
      </w:r>
      <w:r>
        <w:rPr>
          <w:rFonts w:hint="eastAsia" w:ascii="宋体" w:hAnsi="宋体" w:eastAsia="宋体" w:cs="宋体"/>
          <w:iCs/>
          <w:szCs w:val="21"/>
        </w:rPr>
        <w:t xml:space="preserve">是       ☑否</w:t>
      </w:r>
      <w:r>
        <w:rPr>
          <w:rFonts w:hint="eastAsia" w:ascii="宋体" w:hAnsi="宋体" w:eastAsia="宋体" w:cs="宋体"/>
          <w:szCs w:val="21"/>
        </w:rPr>
      </w:r>
      <w:r/>
    </w:p>
    <w:p>
      <w:pPr>
        <w:pStyle w:val="819"/>
        <w:ind w:firstLine="840"/>
        <w:spacing w:before="0" w:line="400" w:lineRule="exact"/>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分包主要内容：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819"/>
        <w:ind w:firstLine="840"/>
        <w:spacing w:before="0" w:line="400" w:lineRule="exact"/>
        <w:rPr>
          <w:rFonts w:hint="eastAsia" w:ascii="宋体" w:hAnsi="宋体" w:eastAsia="宋体" w:cs="宋体"/>
          <w:szCs w:val="21"/>
          <w:highlight w:val="none"/>
        </w:rPr>
      </w:pPr>
      <w:r>
        <w:rPr>
          <w:rFonts w:hint="eastAsia" w:ascii="宋体" w:hAnsi="宋体" w:eastAsia="宋体" w:cs="宋体"/>
          <w:szCs w:val="21"/>
          <w:u w:val="none"/>
          <w:lang w:val="en-US" w:eastAsia="zh-CN"/>
        </w:rPr>
        <w:t xml:space="preserve"> </w:t>
      </w:r>
      <w:r>
        <w:rPr>
          <w:rFonts w:hint="eastAsia" w:ascii="宋体" w:hAnsi="宋体" w:eastAsia="宋体" w:cs="宋体"/>
          <w:szCs w:val="21"/>
        </w:rPr>
        <w:t xml:space="preserve">分包</w:t>
      </w:r>
      <w:r>
        <w:rPr>
          <w:rFonts w:hint="eastAsia" w:ascii="宋体" w:hAnsi="宋体" w:eastAsia="宋体" w:cs="宋体"/>
          <w:szCs w:val="21"/>
          <w:highlight w:val="none"/>
        </w:rPr>
        <w:t xml:space="preserve">供应商</w:t>
      </w:r>
      <w:r>
        <w:rPr>
          <w:rFonts w:hint="eastAsia" w:ascii="宋体" w:hAnsi="宋体" w:eastAsia="宋体" w:cs="宋体"/>
          <w:szCs w:val="21"/>
          <w:highlight w:val="none"/>
          <w:lang w:eastAsia="zh-CN"/>
        </w:rPr>
        <w:t xml:space="preserve">/制造商</w:t>
      </w:r>
      <w:r>
        <w:rPr>
          <w:rFonts w:hint="eastAsia" w:ascii="宋体" w:hAnsi="宋体" w:eastAsia="宋体" w:cs="宋体"/>
          <w:szCs w:val="21"/>
          <w:highlight w:val="none"/>
        </w:rPr>
        <w:t xml:space="preserve">名称</w:t>
      </w:r>
      <w:r>
        <w:rPr>
          <w:rFonts w:hint="eastAsia" w:ascii="宋体" w:hAnsi="宋体" w:eastAsia="宋体" w:cs="宋体"/>
          <w:szCs w:val="21"/>
          <w:highlight w:val="none"/>
          <w:lang w:eastAsia="zh-CN"/>
        </w:rPr>
        <w:t xml:space="preserve">（如供应商和制造商不同，请分别填写）</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19"/>
        <w:ind w:firstLine="840"/>
        <w:spacing w:before="0" w:line="400" w:lineRule="exact"/>
        <w:rPr>
          <w:rFonts w:hint="eastAsia" w:ascii="宋体" w:hAnsi="宋体" w:eastAsia="宋体" w:cs="宋体"/>
          <w:szCs w:val="21"/>
          <w:highlight w:val="none"/>
          <w:u w:val="single"/>
        </w:rPr>
      </w:pPr>
      <w:r>
        <w:rPr>
          <w:rFonts w:hint="eastAsia" w:ascii="宋体" w:hAnsi="宋体" w:eastAsia="宋体" w:cs="宋体"/>
          <w:szCs w:val="21"/>
          <w:highlight w:val="none"/>
          <w:u w:val="non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r>
      <w:r/>
    </w:p>
    <w:p>
      <w:pPr>
        <w:pStyle w:val="819"/>
        <w:ind w:firstLine="840"/>
        <w:spacing w:before="0" w:line="400" w:lineRule="exact"/>
        <w:rPr>
          <w:rFonts w:hint="eastAsia" w:ascii="宋体" w:hAnsi="宋体" w:eastAsia="宋体" w:cs="宋体"/>
          <w:szCs w:val="21"/>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分包供应商</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eastAsia="zh-CN"/>
        </w:rPr>
        <w:t xml:space="preserve">制造商</w:t>
      </w:r>
      <w:r>
        <w:rPr>
          <w:rFonts w:hint="eastAsia" w:ascii="宋体" w:hAnsi="宋体" w:eastAsia="宋体" w:cs="宋体"/>
          <w:szCs w:val="21"/>
        </w:rPr>
        <w:t xml:space="preserve">类型</w:t>
      </w:r>
      <w:r>
        <w:rPr>
          <w:rFonts w:hint="eastAsia" w:ascii="宋体" w:hAnsi="宋体" w:eastAsia="宋体" w:cs="宋体"/>
          <w:szCs w:val="21"/>
          <w:highlight w:val="none"/>
          <w:lang w:eastAsia="zh-CN"/>
        </w:rPr>
        <w:t xml:space="preserve">（如果供应商和制造商不同，只填写制造商类型）</w:t>
      </w:r>
      <w:r>
        <w:rPr>
          <w:rFonts w:hint="eastAsia" w:ascii="宋体" w:hAnsi="宋体" w:eastAsia="宋体" w:cs="宋体"/>
          <w:szCs w:val="21"/>
        </w:rPr>
        <w:t xml:space="preserve">：</w:t>
      </w:r>
      <w:r>
        <w:rPr>
          <w:rFonts w:hint="eastAsia" w:ascii="宋体" w:hAnsi="宋体" w:eastAsia="宋体" w:cs="宋体"/>
          <w:szCs w:val="21"/>
        </w:rPr>
      </w:r>
      <w:r/>
    </w:p>
    <w:p>
      <w:pPr>
        <w:pStyle w:val="819"/>
        <w:ind w:firstLine="840"/>
        <w:spacing w:line="400" w:lineRule="exact"/>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大型企业  </w:t>
      </w:r>
      <w:r>
        <w:rPr>
          <w:rFonts w:ascii="Wingdings" w:hAnsi="Wingdings" w:eastAsia="Wingdings" w:cs="Wingdings"/>
          <w:iCs/>
          <w:szCs w:val="21"/>
        </w:rPr>
        <w:t xml:space="preserve">¨</w:t>
      </w:r>
      <w:r>
        <w:rPr>
          <w:rFonts w:hint="eastAsia" w:ascii="宋体" w:hAnsi="宋体" w:eastAsia="宋体" w:cs="宋体"/>
          <w:iCs/>
          <w:szCs w:val="21"/>
        </w:rPr>
        <w:t xml:space="preserve">中型企业  </w:t>
      </w:r>
      <w:r>
        <w:rPr>
          <w:rFonts w:ascii="Wingdings" w:hAnsi="Wingdings" w:eastAsia="Wingdings" w:cs="Wingdings"/>
          <w:iCs/>
          <w:szCs w:val="21"/>
        </w:rPr>
        <w:t xml:space="preserve">¨</w:t>
      </w:r>
      <w:r>
        <w:rPr>
          <w:rFonts w:hint="eastAsia" w:ascii="宋体" w:hAnsi="宋体" w:eastAsia="宋体" w:cs="宋体"/>
          <w:iCs/>
          <w:szCs w:val="21"/>
        </w:rPr>
        <w:t xml:space="preserve">小微型企业</w:t>
      </w:r>
      <w:r>
        <w:rPr>
          <w:rFonts w:hint="eastAsia" w:ascii="宋体" w:hAnsi="宋体" w:eastAsia="宋体" w:cs="宋体"/>
          <w:iCs/>
          <w:szCs w:val="21"/>
          <w:lang w:val="en-US" w:eastAsia="zh-CN"/>
        </w:rPr>
        <w:t xml:space="preserve">  </w:t>
      </w:r>
      <w:r>
        <w:rPr>
          <w:rFonts w:hint="eastAsia" w:ascii="宋体" w:hAnsi="宋体" w:eastAsia="宋体" w:cs="宋体"/>
          <w:iCs/>
          <w:szCs w:val="21"/>
          <w:lang w:val="en-US" w:eastAsia="zh-CN"/>
        </w:rPr>
      </w:r>
      <w:r/>
    </w:p>
    <w:p>
      <w:pPr>
        <w:pStyle w:val="819"/>
        <w:ind w:firstLine="840"/>
        <w:spacing w:line="400" w:lineRule="exact"/>
        <w:rPr>
          <w:rFonts w:hint="eastAsia" w:ascii="宋体" w:hAnsi="宋体" w:eastAsia="宋体" w:cs="宋体"/>
          <w:u w:val="none"/>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残疾人福利性单位</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监狱</w:t>
      </w:r>
      <w:r>
        <w:rPr>
          <w:rFonts w:hint="eastAsia" w:ascii="宋体" w:hAnsi="宋体" w:eastAsia="宋体" w:cs="宋体"/>
          <w:iCs/>
          <w:szCs w:val="21"/>
        </w:rPr>
        <w:t xml:space="preserve">企业</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其他</w:t>
      </w:r>
      <w:r>
        <w:rPr>
          <w:rFonts w:hint="eastAsia" w:ascii="宋体" w:hAnsi="宋体" w:eastAsia="宋体" w:cs="宋体"/>
          <w:u w:val="none"/>
          <w:lang w:val="en-US" w:eastAsia="zh-CN"/>
        </w:rPr>
      </w:r>
      <w:r/>
    </w:p>
    <w:p>
      <w:pPr>
        <w:pStyle w:val="819"/>
        <w:numPr>
          <w:ilvl w:val="0"/>
          <w:numId w:val="0"/>
        </w:numPr>
        <w:ind w:left="0" w:firstLine="0"/>
        <w:spacing w:before="0" w:line="400" w:lineRule="exact"/>
        <w:rPr>
          <w:rFonts w:hint="eastAsia" w:ascii="宋体" w:hAnsi="宋体" w:eastAsia="宋体" w:cs="宋体"/>
          <w:iCs/>
          <w:szCs w:val="21"/>
          <w:highlight w:val="none"/>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u w:val="none"/>
          <w:lang w:val="en" w:eastAsia="zh-CN"/>
        </w:rPr>
        <w:t xml:space="preserve">8</w:t>
      </w:r>
      <w:r>
        <w:rPr>
          <w:rFonts w:hint="eastAsia" w:ascii="宋体" w:hAnsi="宋体" w:eastAsia="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rPr>
          <w:rFonts w:hint="eastAsia" w:ascii="宋体" w:hAnsi="宋体" w:eastAsia="宋体" w:cs="宋体"/>
          <w:iCs/>
          <w:szCs w:val="21"/>
          <w:highlight w:val="none"/>
        </w:rPr>
      </w:r>
      <w:r/>
    </w:p>
    <w:p>
      <w:pPr>
        <w:pStyle w:val="819"/>
        <w:ind w:firstLine="420"/>
        <w:spacing w:line="400" w:lineRule="exact"/>
        <w:tabs>
          <w:tab w:val="left" w:pos="1340" w:leader="none"/>
        </w:tabs>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     外商投资企业类型：</w:t>
      </w:r>
      <w:r>
        <w:rPr>
          <w:rFonts w:ascii="Wingdings" w:hAnsi="Wingdings" w:eastAsia="Wingdings" w:cs="Wingdings"/>
          <w:iCs/>
          <w:sz w:val="21"/>
          <w:szCs w:val="21"/>
          <w:highlight w:val="none"/>
          <w:lang w:val="en-US" w:eastAsia="zh-CN" w:bidi="ar-SA"/>
        </w:rPr>
        <w:t xml:space="preserve">¨</w:t>
      </w:r>
      <w:r>
        <w:rPr>
          <w:rFonts w:hint="eastAsia" w:ascii="宋体" w:hAnsi="宋体" w:eastAsia="宋体" w:cs="宋体"/>
          <w:sz w:val="21"/>
          <w:szCs w:val="21"/>
          <w:highlight w:val="none"/>
          <w:u w:val="none"/>
          <w:lang w:val="en-US" w:eastAsia="zh-CN" w:bidi="ar-SA"/>
        </w:rPr>
        <w:t xml:space="preserve">全部由外国投资者投资  </w:t>
      </w:r>
      <w:r>
        <w:rPr>
          <w:rFonts w:ascii="Wingdings" w:hAnsi="Wingdings" w:eastAsia="Wingdings" w:cs="Wingdings"/>
          <w:iCs/>
          <w:sz w:val="21"/>
          <w:szCs w:val="21"/>
          <w:highlight w:val="none"/>
          <w:lang w:val="en-US" w:eastAsia="zh-CN" w:bidi="ar-SA"/>
        </w:rPr>
        <w:t xml:space="preserve">¨</w:t>
      </w:r>
      <w:r>
        <w:rPr>
          <w:rFonts w:hint="eastAsia" w:ascii="宋体" w:hAnsi="宋体" w:eastAsia="宋体" w:cs="宋体"/>
          <w:iCs/>
          <w:sz w:val="21"/>
          <w:szCs w:val="21"/>
          <w:highlight w:val="none"/>
          <w:lang w:val="en-US" w:eastAsia="zh-CN" w:bidi="ar-SA"/>
        </w:rPr>
        <w:t xml:space="preserve">部分由外国投资者投资</w:t>
      </w:r>
      <w:r>
        <w:rPr>
          <w:rFonts w:hint="eastAsia" w:ascii="宋体" w:hAnsi="宋体" w:eastAsia="宋体" w:cs="宋体"/>
          <w:sz w:val="21"/>
          <w:szCs w:val="21"/>
          <w:highlight w:val="none"/>
          <w:u w:val="single"/>
          <w:lang w:val="en-US" w:eastAsia="zh-CN" w:bidi="ar-SA"/>
        </w:rPr>
      </w:r>
      <w:r/>
    </w:p>
    <w:p>
      <w:pPr>
        <w:pStyle w:val="819"/>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eastAsia" w:ascii="宋体" w:hAnsi="宋体" w:eastAsia="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819"/>
        <w:numPr>
          <w:ilvl w:val="0"/>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819"/>
        <w:numPr>
          <w:ilvl w:val="0"/>
          <w:numId w:val="0"/>
        </w:numPr>
        <w:ind w:firstLine="840"/>
        <w:spacing w:before="0" w:line="400" w:lineRule="exact"/>
        <w:rPr>
          <w:rFonts w:hint="eastAsia" w:ascii="宋体" w:hAnsi="宋体" w:eastAsia="宋体" w:cs="宋体"/>
          <w:iCs w:val="0"/>
          <w:szCs w:val="21"/>
        </w:rPr>
      </w:pPr>
      <w:r>
        <w:rPr>
          <w:rFonts w:hint="eastAsia" w:ascii="宋体" w:hAnsi="宋体" w:eastAsia="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cs="宋体"/>
          <w:iCs w:val="0"/>
          <w:szCs w:val="21"/>
        </w:rPr>
        <w:t xml:space="preserve">      </w:t>
      </w:r>
      <w:r>
        <w:rPr>
          <w:rFonts w:hint="eastAsia" w:ascii="宋体" w:hAnsi="宋体" w:eastAsia="宋体" w:cs="宋体"/>
          <w:iCs w:val="0"/>
          <w:szCs w:val="21"/>
        </w:rPr>
      </w:r>
      <w:r/>
    </w:p>
    <w:p>
      <w:pPr>
        <w:pStyle w:val="819"/>
        <w:ind w:firstLine="840"/>
        <w:spacing w:before="0" w:line="400" w:lineRule="exact"/>
        <w:rPr>
          <w:rFonts w:hint="eastAsia" w:ascii="宋体" w:hAnsi="宋体" w:eastAsia="宋体" w:cs="宋体"/>
          <w:szCs w:val="21"/>
          <w:u w:val="non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szCs w:val="21"/>
        </w:rPr>
        <w:t xml:space="preserve">☑</w:t>
      </w:r>
      <w:r>
        <w:rPr>
          <w:rFonts w:hint="eastAsia" w:ascii="宋体" w:hAnsi="宋体" w:eastAsia="宋体" w:cs="宋体"/>
          <w:iCs w:val="0"/>
          <w:szCs w:val="21"/>
          <w:lang w:eastAsia="zh-CN"/>
        </w:rPr>
        <w:t xml:space="preserve">否</w:t>
      </w:r>
      <w:r>
        <w:rPr>
          <w:rFonts w:hint="eastAsia" w:ascii="宋体" w:hAnsi="宋体" w:eastAsia="宋体" w:cs="宋体"/>
          <w:szCs w:val="21"/>
          <w:u w:val="none"/>
          <w:lang w:val="en-US" w:eastAsia="zh-CN"/>
        </w:rPr>
      </w:r>
      <w:r/>
    </w:p>
    <w:p>
      <w:pPr>
        <w:pStyle w:val="819"/>
        <w:numPr>
          <w:ilvl w:val="0"/>
          <w:numId w:val="0"/>
        </w:numPr>
        <w:ind w:left="0" w:firstLine="0"/>
        <w:spacing w:before="0" w:line="400" w:lineRule="exact"/>
        <w:tabs>
          <w:tab w:val="left" w:pos="740" w:leader="none"/>
        </w:tabs>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（1</w:t>
      </w:r>
      <w:r>
        <w:rPr>
          <w:rFonts w:hint="eastAsia" w:ascii="宋体" w:hAnsi="宋体" w:eastAsia="宋体" w:cs="宋体"/>
          <w:b w:val="0"/>
          <w:bCs w:val="0"/>
          <w:sz w:val="21"/>
          <w:szCs w:val="21"/>
          <w:u w:val="none"/>
          <w:lang w:val="en" w:eastAsia="zh-CN"/>
        </w:rPr>
        <w:t xml:space="preserve">0</w:t>
      </w:r>
      <w:r>
        <w:rPr>
          <w:rFonts w:hint="eastAsia" w:ascii="宋体" w:hAnsi="宋体" w:eastAsia="宋体" w:cs="宋体"/>
          <w:b w:val="0"/>
          <w:bCs w:val="0"/>
          <w:sz w:val="21"/>
          <w:szCs w:val="21"/>
          <w:u w:val="none"/>
          <w:lang w:val="en-US" w:eastAsia="zh-CN"/>
        </w:rPr>
        <w:t xml:space="preserve">）是否涉及节能产品：</w:t>
      </w:r>
      <w:r>
        <w:rPr>
          <w:rFonts w:hint="eastAsia" w:ascii="宋体" w:hAnsi="宋体" w:eastAsia="宋体" w:cs="宋体"/>
          <w:b w:val="0"/>
          <w:bCs w:val="0"/>
          <w:sz w:val="21"/>
          <w:szCs w:val="21"/>
          <w:u w:val="none"/>
          <w:lang w:val="en-US" w:eastAsia="zh-CN"/>
        </w:rPr>
      </w:r>
      <w:r/>
    </w:p>
    <w:p>
      <w:pPr>
        <w:pStyle w:val="819"/>
        <w:numPr>
          <w:ilvl w:val="0"/>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，《节能产品政府采购品目清单》的底级品目名称：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r>
        <w:rPr>
          <w:rFonts w:hint="eastAsia" w:ascii="宋体" w:hAnsi="宋体" w:eastAsia="宋体" w:cs="宋体"/>
          <w:iCs/>
          <w:szCs w:val="21"/>
          <w:lang w:val="en-US" w:eastAsia="zh-CN"/>
        </w:rPr>
      </w:r>
      <w:r/>
    </w:p>
    <w:p>
      <w:pPr>
        <w:pStyle w:val="819"/>
        <w:numPr>
          <w:ilvl w:val="0"/>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强制采购</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优先采购</w:t>
      </w:r>
      <w:r>
        <w:rPr>
          <w:rFonts w:hint="eastAsia" w:ascii="宋体" w:hAnsi="宋体" w:eastAsia="宋体" w:cs="宋体"/>
          <w:iCs/>
          <w:szCs w:val="21"/>
          <w:lang w:val="en-US" w:eastAsia="zh-CN"/>
        </w:rPr>
        <w:t xml:space="preserve">    </w:t>
      </w:r>
      <w:r>
        <w:rPr>
          <w:rFonts w:hint="eastAsia" w:ascii="宋体" w:hAnsi="宋体" w:eastAsia="宋体" w:cs="宋体"/>
          <w:iCs/>
          <w:szCs w:val="21"/>
          <w:lang w:val="en-US" w:eastAsia="zh-CN"/>
        </w:rPr>
      </w:r>
      <w:r/>
    </w:p>
    <w:p>
      <w:pPr>
        <w:pStyle w:val="819"/>
        <w:numPr>
          <w:ilvl w:val="0"/>
          <w:numId w:val="0"/>
        </w:numPr>
        <w:ind w:firstLine="0"/>
        <w:spacing w:before="0" w:line="400" w:lineRule="exact"/>
        <w:tabs>
          <w:tab w:val="left" w:pos="740" w:leader="none"/>
        </w:tabs>
        <w:rPr>
          <w:rFonts w:hint="eastAsia" w:ascii="宋体" w:hAnsi="宋体" w:eastAsia="宋体" w:cs="宋体"/>
          <w:iCs w:val="0"/>
          <w:szCs w:val="21"/>
        </w:rPr>
      </w:pPr>
      <w:r>
        <w:rPr>
          <w:rFonts w:hint="eastAsia" w:ascii="宋体" w:hAnsi="宋体" w:eastAsia="宋体" w:cs="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否</w:t>
      </w:r>
      <w:r>
        <w:rPr>
          <w:rFonts w:hint="eastAsia" w:ascii="宋体" w:hAnsi="宋体" w:eastAsia="宋体" w:cs="宋体"/>
          <w:iCs w:val="0"/>
          <w:szCs w:val="21"/>
        </w:rPr>
      </w:r>
      <w:r/>
    </w:p>
    <w:p>
      <w:pPr>
        <w:pStyle w:val="819"/>
        <w:numPr>
          <w:ilvl w:val="0"/>
          <w:numId w:val="0"/>
        </w:numPr>
        <w:ind w:left="0" w:firstLine="0"/>
        <w:spacing w:before="0" w:line="400" w:lineRule="exact"/>
        <w:tabs>
          <w:tab w:val="left" w:pos="740" w:leader="none"/>
        </w:tabs>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是否涉及环境标志产品：</w:t>
      </w:r>
      <w:r>
        <w:rPr>
          <w:rFonts w:hint="eastAsia" w:ascii="宋体" w:hAnsi="宋体" w:eastAsia="宋体" w:cs="宋体"/>
          <w:b w:val="0"/>
          <w:bCs w:val="0"/>
          <w:sz w:val="21"/>
          <w:szCs w:val="21"/>
          <w:u w:val="none"/>
          <w:lang w:val="en-US" w:eastAsia="zh-CN"/>
        </w:rPr>
      </w:r>
      <w:r/>
    </w:p>
    <w:p>
      <w:pPr>
        <w:pStyle w:val="819"/>
        <w:numPr>
          <w:ilvl w:val="0"/>
          <w:numId w:val="0"/>
        </w:numPr>
        <w:ind w:firstLine="0"/>
        <w:spacing w:before="0" w:line="400" w:lineRule="exact"/>
        <w:tabs>
          <w:tab w:val="left" w:pos="740" w:leader="none"/>
        </w:tabs>
        <w:rPr>
          <w:rFonts w:hint="eastAsia" w:ascii="宋体" w:hAnsi="宋体" w:eastAsia="宋体" w:cs="宋体"/>
          <w:iCs w:val="0"/>
          <w:szCs w:val="21"/>
          <w:lang w:eastAsia="zh-CN"/>
        </w:rPr>
      </w:pPr>
      <w:r>
        <w:rPr>
          <w:rFonts w:hint="eastAsia" w:ascii="宋体" w:hAnsi="宋体" w:eastAsia="宋体" w:cs="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，《环境标志产品政府采购品目清单》的底级品目名称：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r>
        <w:rPr>
          <w:rFonts w:hint="eastAsia" w:ascii="宋体" w:hAnsi="宋体" w:eastAsia="宋体" w:cs="宋体"/>
          <w:iCs w:val="0"/>
          <w:szCs w:val="21"/>
          <w:lang w:eastAsia="zh-CN"/>
        </w:rPr>
      </w:r>
      <w:r/>
    </w:p>
    <w:p>
      <w:pPr>
        <w:pStyle w:val="819"/>
        <w:numPr>
          <w:ilvl w:val="0"/>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强制采购</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优先采购</w:t>
      </w:r>
      <w:r>
        <w:rPr>
          <w:rFonts w:hint="eastAsia" w:ascii="宋体" w:hAnsi="宋体" w:eastAsia="宋体" w:cs="宋体"/>
          <w:iCs/>
          <w:szCs w:val="21"/>
          <w:lang w:val="en-US" w:eastAsia="zh-CN"/>
        </w:rPr>
        <w:t xml:space="preserve">    </w:t>
      </w:r>
      <w:r>
        <w:rPr>
          <w:rFonts w:hint="eastAsia" w:ascii="宋体" w:hAnsi="宋体" w:eastAsia="宋体" w:cs="宋体"/>
          <w:iCs/>
          <w:szCs w:val="21"/>
          <w:lang w:val="en-US" w:eastAsia="zh-CN"/>
        </w:rPr>
      </w:r>
      <w:r/>
    </w:p>
    <w:p>
      <w:pPr>
        <w:pStyle w:val="819"/>
        <w:numPr>
          <w:ilvl w:val="0"/>
          <w:numId w:val="0"/>
        </w:numPr>
        <w:ind w:firstLine="0"/>
        <w:spacing w:before="0" w:line="400" w:lineRule="exact"/>
        <w:tabs>
          <w:tab w:val="left" w:pos="740" w:leader="none"/>
        </w:tabs>
        <w:rPr>
          <w:rFonts w:hint="eastAsia" w:ascii="宋体" w:hAnsi="宋体" w:eastAsia="宋体" w:cs="宋体"/>
          <w:b w:val="0"/>
          <w:bCs w:val="0"/>
          <w:sz w:val="21"/>
          <w:szCs w:val="21"/>
          <w:u w:val="none"/>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否</w:t>
      </w:r>
      <w:r>
        <w:rPr>
          <w:rFonts w:hint="eastAsia" w:ascii="宋体" w:hAnsi="宋体" w:eastAsia="宋体" w:cs="宋体"/>
          <w:b w:val="0"/>
          <w:bCs w:val="0"/>
          <w:sz w:val="21"/>
          <w:szCs w:val="21"/>
          <w:u w:val="none"/>
          <w:lang w:val="en-US" w:eastAsia="zh-CN"/>
        </w:rPr>
      </w:r>
      <w:r/>
    </w:p>
    <w:p>
      <w:pPr>
        <w:pStyle w:val="819"/>
        <w:numPr>
          <w:ilvl w:val="0"/>
          <w:numId w:val="0"/>
        </w:numPr>
        <w:ind w:firstLine="0"/>
        <w:spacing w:before="0" w:line="400" w:lineRule="exact"/>
        <w:rPr>
          <w:rFonts w:hint="eastAsia" w:ascii="宋体" w:hAnsi="宋体" w:eastAsia="宋体" w:cs="宋体"/>
          <w:iCs w:val="0"/>
          <w:sz w:val="21"/>
          <w:szCs w:val="21"/>
          <w:u w:val="none"/>
          <w:lang w:val="en-US" w:eastAsia="zh-CN" w:bidi="ar-SA"/>
        </w:rPr>
      </w:pPr>
      <w:r>
        <w:rPr>
          <w:rFonts w:hint="eastAsia" w:ascii="宋体" w:hAnsi="宋体" w:eastAsia="宋体" w:cs="宋体"/>
          <w:b w:val="0"/>
          <w:bCs w:val="0"/>
          <w:sz w:val="21"/>
          <w:szCs w:val="21"/>
          <w:u w:val="none"/>
          <w:lang w:val="en-US" w:eastAsia="zh-CN" w:bidi="ar-SA"/>
        </w:rPr>
        <w:t xml:space="preserve">          </w:t>
      </w:r>
      <w:r>
        <w:rPr>
          <w:rFonts w:hint="eastAsia" w:ascii="宋体" w:hAnsi="宋体" w:eastAsia="宋体" w:cs="宋体"/>
          <w:b w:val="0"/>
          <w:bCs w:val="0"/>
          <w:sz w:val="21"/>
          <w:szCs w:val="21"/>
          <w:u w:val="none"/>
          <w:lang w:val="en-US" w:eastAsia="zh-CN" w:bidi="ar-SA"/>
        </w:rPr>
        <w:t xml:space="preserve">是否涉及绿色产品：</w:t>
      </w:r>
      <w:r>
        <w:rPr>
          <w:rFonts w:hint="eastAsia" w:ascii="宋体" w:hAnsi="宋体" w:eastAsia="宋体" w:cs="宋体"/>
          <w:iCs w:val="0"/>
          <w:sz w:val="21"/>
          <w:szCs w:val="21"/>
          <w:u w:val="none"/>
          <w:lang w:val="en-US" w:eastAsia="zh-CN" w:bidi="ar-SA"/>
        </w:rPr>
        <w:t xml:space="preserve"> </w:t>
      </w:r>
      <w:r>
        <w:rPr>
          <w:rFonts w:hint="eastAsia" w:ascii="宋体" w:hAnsi="宋体" w:eastAsia="宋体" w:cs="宋体"/>
          <w:iCs w:val="0"/>
          <w:sz w:val="21"/>
          <w:szCs w:val="21"/>
          <w:u w:val="none"/>
          <w:lang w:val="en-US" w:eastAsia="zh-CN" w:bidi="ar-SA"/>
        </w:rPr>
      </w:r>
      <w:r/>
    </w:p>
    <w:p>
      <w:pPr>
        <w:pStyle w:val="819"/>
        <w:ind w:firstLine="420"/>
        <w:spacing w:line="400" w:lineRule="exact"/>
        <w:rPr>
          <w:rFonts w:hint="eastAsia" w:ascii="宋体" w:hAnsi="宋体" w:eastAsia="宋体" w:cs="宋体"/>
          <w:sz w:val="22"/>
          <w:szCs w:val="21"/>
          <w:u w:val="single"/>
          <w:lang w:val="en-US" w:eastAsia="zh-CN" w:bidi="ar-SA"/>
        </w:rPr>
      </w:pPr>
      <w:r>
        <w:rPr>
          <w:rFonts w:hint="eastAsia" w:ascii="宋体" w:hAnsi="宋体" w:eastAsia="宋体" w:cs="宋体"/>
          <w:iCs w:val="0"/>
          <w:sz w:val="21"/>
          <w:szCs w:val="21"/>
          <w:u w:val="none"/>
          <w:lang w:val="en-US" w:eastAsia="zh-CN" w:bidi="ar-SA"/>
        </w:rPr>
        <w:t xml:space="preserve">     </w:t>
      </w:r>
      <w:r>
        <w:rPr>
          <w:rFonts w:ascii="Wingdings" w:hAnsi="Wingdings" w:eastAsia="Wingdings" w:cs="Wingdings"/>
          <w:iCs w:val="0"/>
          <w:sz w:val="21"/>
          <w:szCs w:val="21"/>
          <w:u w:val="none"/>
          <w:lang w:val="en-US" w:eastAsia="zh-CN" w:bidi="ar-SA"/>
        </w:rPr>
        <w:t xml:space="preserve">¨</w:t>
      </w:r>
      <w:r>
        <w:rPr>
          <w:rFonts w:hint="eastAsia" w:ascii="宋体" w:hAnsi="宋体" w:eastAsia="宋体" w:cs="宋体"/>
          <w:iCs w:val="0"/>
          <w:sz w:val="21"/>
          <w:szCs w:val="21"/>
          <w:u w:val="none"/>
          <w:lang w:val="en-US" w:eastAsia="zh-CN" w:bidi="ar-SA"/>
        </w:rPr>
        <w:t xml:space="preserve">是，绿色产品政府采购相关政策确定的底级品目名称：</w:t>
      </w:r>
      <w:r>
        <w:rPr>
          <w:rFonts w:hint="eastAsia" w:ascii="宋体" w:hAnsi="宋体" w:eastAsia="宋体" w:cs="宋体"/>
          <w:sz w:val="22"/>
          <w:szCs w:val="21"/>
          <w:u w:val="single"/>
          <w:lang w:val="en-US" w:eastAsia="zh-CN" w:bidi="ar-SA"/>
        </w:rPr>
        <w:t xml:space="preserve">         </w:t>
      </w:r>
      <w:r>
        <w:rPr>
          <w:rFonts w:hint="eastAsia" w:ascii="宋体" w:hAnsi="宋体" w:eastAsia="宋体" w:cs="宋体"/>
          <w:sz w:val="22"/>
          <w:szCs w:val="21"/>
          <w:u w:val="single"/>
          <w:lang w:val="en-US" w:eastAsia="zh-CN" w:bidi="ar-SA"/>
        </w:rPr>
      </w:r>
      <w:r/>
    </w:p>
    <w:p>
      <w:pPr>
        <w:pStyle w:val="819"/>
        <w:numPr>
          <w:ilvl w:val="0"/>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强制采购</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优先采购</w:t>
      </w:r>
      <w:r>
        <w:rPr>
          <w:rFonts w:hint="eastAsia" w:ascii="宋体" w:hAnsi="宋体" w:eastAsia="宋体" w:cs="宋体"/>
          <w:iCs/>
          <w:szCs w:val="21"/>
          <w:lang w:val="en-US" w:eastAsia="zh-CN"/>
        </w:rPr>
        <w:t xml:space="preserve">    </w:t>
      </w:r>
      <w:r>
        <w:rPr>
          <w:rFonts w:hint="eastAsia" w:ascii="宋体" w:hAnsi="宋体" w:eastAsia="宋体" w:cs="宋体"/>
          <w:iCs/>
          <w:szCs w:val="21"/>
          <w:lang w:val="en-US" w:eastAsia="zh-CN"/>
        </w:rPr>
      </w:r>
      <w:r/>
    </w:p>
    <w:p>
      <w:pPr>
        <w:pStyle w:val="819"/>
        <w:ind w:firstLine="420"/>
        <w:spacing w:line="400" w:lineRule="exact"/>
        <w:rPr>
          <w:rFonts w:hint="eastAsia" w:ascii="宋体" w:hAnsi="宋体" w:eastAsia="宋体" w:cs="宋体"/>
          <w:b w:val="0"/>
          <w:bCs w:val="0"/>
          <w:sz w:val="21"/>
          <w:szCs w:val="21"/>
          <w:u w:val="none"/>
          <w:lang w:val="en-US" w:eastAsia="zh-CN" w:bidi="ar-SA"/>
        </w:rPr>
      </w:pPr>
      <w:r>
        <w:rPr>
          <w:rFonts w:hint="eastAsia" w:ascii="宋体" w:hAnsi="宋体" w:eastAsia="宋体" w:cs="宋体"/>
          <w:iCs w:val="0"/>
          <w:sz w:val="21"/>
          <w:szCs w:val="21"/>
          <w:u w:val="none"/>
          <w:lang w:val="en-US" w:eastAsia="zh-CN" w:bidi="ar-SA"/>
        </w:rPr>
        <w:t xml:space="preserve">     </w:t>
      </w:r>
      <w:r>
        <w:rPr>
          <w:rFonts w:ascii="Wingdings" w:hAnsi="Wingdings" w:eastAsia="Wingdings" w:cs="Wingdings"/>
          <w:iCs w:val="0"/>
          <w:sz w:val="21"/>
          <w:szCs w:val="21"/>
          <w:u w:val="none"/>
          <w:lang w:val="en-US" w:eastAsia="zh-CN" w:bidi="ar-SA"/>
        </w:rPr>
        <w:t xml:space="preserve">¨</w:t>
      </w:r>
      <w:r>
        <w:rPr>
          <w:rFonts w:hint="eastAsia" w:ascii="宋体" w:hAnsi="宋体" w:eastAsia="宋体" w:cs="宋体"/>
          <w:iCs w:val="0"/>
          <w:sz w:val="21"/>
          <w:szCs w:val="21"/>
          <w:u w:val="none"/>
          <w:lang w:val="en-US" w:eastAsia="zh-CN" w:bidi="ar-SA"/>
        </w:rPr>
        <w:t xml:space="preserve">否</w:t>
      </w:r>
      <w:r>
        <w:rPr>
          <w:rFonts w:hint="eastAsia" w:ascii="宋体" w:hAnsi="宋体" w:eastAsia="宋体" w:cs="宋体"/>
          <w:b w:val="0"/>
          <w:bCs w:val="0"/>
          <w:sz w:val="21"/>
          <w:szCs w:val="21"/>
          <w:u w:val="none"/>
          <w:lang w:val="en-US" w:eastAsia="zh-CN" w:bidi="ar-SA"/>
        </w:rPr>
      </w:r>
      <w:r/>
    </w:p>
    <w:p>
      <w:pPr>
        <w:pStyle w:val="819"/>
        <w:numPr>
          <w:ilvl w:val="0"/>
          <w:numId w:val="0"/>
        </w:numPr>
        <w:ind w:firstLine="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（1</w:t>
      </w:r>
      <w:r>
        <w:rPr>
          <w:rFonts w:hint="eastAsia" w:ascii="宋体" w:hAnsi="宋体" w:eastAsia="宋体" w:cs="宋体"/>
          <w:szCs w:val="21"/>
          <w:lang w:val="en" w:eastAsia="zh-CN"/>
        </w:rPr>
        <w:t xml:space="preserve">1</w:t>
      </w:r>
      <w:r>
        <w:rPr>
          <w:rFonts w:hint="eastAsia" w:ascii="宋体" w:hAnsi="宋体" w:eastAsia="宋体" w:cs="宋体"/>
          <w:szCs w:val="21"/>
          <w:lang w:val="en-US" w:eastAsia="zh-CN"/>
        </w:rPr>
        <w:t xml:space="preserve">）涉及商品包装和快递包装的，是否参考</w:t>
      </w:r>
      <w:r>
        <w:rPr>
          <w:rFonts w:hint="eastAsia" w:ascii="宋体" w:hAnsi="宋体" w:eastAsia="宋体" w:cs="宋体"/>
          <w:szCs w:val="21"/>
        </w:rPr>
        <w:t xml:space="preserve">《商品包装政府采购需求标准（试行）》、《快递包装政府采购需求标准（试行）》</w:t>
      </w:r>
      <w:r>
        <w:rPr>
          <w:rFonts w:hint="eastAsia" w:ascii="宋体" w:hAnsi="宋体" w:eastAsia="宋体" w:cs="宋体"/>
          <w:szCs w:val="21"/>
          <w:lang w:eastAsia="zh-CN"/>
        </w:rPr>
        <w:t xml:space="preserve">明确产品及相关快递服务的具体包装要求：</w:t>
      </w:r>
      <w:r>
        <w:rPr>
          <w:rFonts w:hint="eastAsia" w:ascii="宋体" w:hAnsi="宋体" w:eastAsia="宋体" w:cs="宋体"/>
          <w:szCs w:val="21"/>
          <w:lang w:val="en-US" w:eastAsia="zh-CN"/>
        </w:rPr>
      </w:r>
      <w:r/>
    </w:p>
    <w:p>
      <w:pPr>
        <w:pStyle w:val="819"/>
        <w:numPr>
          <w:ilvl w:val="0"/>
          <w:numId w:val="0"/>
        </w:numPr>
        <w:ind w:firstLine="840"/>
        <w:spacing w:before="0" w:line="400" w:lineRule="exact"/>
        <w:rPr>
          <w:rFonts w:hint="eastAsia" w:ascii="宋体" w:hAnsi="宋体" w:eastAsia="宋体" w:cs="宋体"/>
          <w:iCs w:val="0"/>
          <w:szCs w:val="21"/>
          <w:lang w:val="en-US" w:eastAsia="zh-CN"/>
        </w:rPr>
      </w:pPr>
      <w:r>
        <w:rPr>
          <w:rFonts w:hint="eastAsia" w:ascii="宋体" w:hAnsi="宋体" w:eastAsia="宋体" w:cs="宋体"/>
          <w:iCs/>
          <w:szCs w:val="21"/>
        </w:rPr>
        <w:t xml:space="preserve">☑</w:t>
      </w:r>
      <w:r>
        <w:rPr>
          <w:rFonts w:hint="eastAsia" w:ascii="宋体" w:hAnsi="宋体" w:eastAsia="宋体" w:cs="宋体"/>
          <w:iCs w:val="0"/>
          <w:szCs w:val="21"/>
        </w:rPr>
        <w:t xml:space="preserve">是       </w:t>
      </w:r>
      <w:r>
        <w:rPr>
          <w:rFonts w:ascii="Wingdings" w:hAnsi="Wingdings" w:eastAsia="Wingdings" w:cs="Wingdings"/>
          <w:iCs w:val="0"/>
          <w:szCs w:val="21"/>
        </w:rPr>
        <w:t xml:space="preserve">¨</w:t>
      </w:r>
      <w:r>
        <w:rPr>
          <w:rFonts w:hint="eastAsia" w:ascii="宋体" w:hAnsi="宋体" w:eastAsia="宋体" w:cs="宋体"/>
          <w:iCs w:val="0"/>
          <w:szCs w:val="21"/>
        </w:rPr>
        <w:t xml:space="preserve">否</w:t>
      </w:r>
      <w:r>
        <w:rPr>
          <w:rFonts w:hint="eastAsia" w:ascii="宋体" w:hAnsi="宋体" w:eastAsia="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lang w:eastAsia="zh-CN"/>
        </w:rPr>
        <w:t xml:space="preserve">不涉及</w:t>
      </w:r>
      <w:r>
        <w:rPr>
          <w:rFonts w:hint="eastAsia" w:ascii="宋体" w:hAnsi="宋体" w:eastAsia="宋体" w:cs="宋体"/>
          <w:iCs w:val="0"/>
          <w:szCs w:val="21"/>
          <w:lang w:val="en-US" w:eastAsia="zh-CN"/>
        </w:rPr>
      </w:r>
      <w:r/>
    </w:p>
    <w:p>
      <w:pPr>
        <w:pStyle w:val="819"/>
        <w:numPr>
          <w:ilvl w:val="0"/>
          <w:numId w:val="1"/>
        </w:numPr>
        <w:ind w:firstLine="422"/>
        <w:spacing w:before="0"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合同金额</w:t>
      </w:r>
      <w:r>
        <w:rPr>
          <w:rFonts w:hint="eastAsia" w:ascii="宋体" w:hAnsi="宋体" w:eastAsia="宋体" w:cs="宋体"/>
          <w:b/>
          <w:szCs w:val="21"/>
          <w:highlight w:val="none"/>
        </w:rPr>
      </w:r>
      <w:r/>
    </w:p>
    <w:p>
      <w:pPr>
        <w:pStyle w:val="819"/>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（1）合同金额小写：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r>
      <w:r/>
    </w:p>
    <w:p>
      <w:pPr>
        <w:pStyle w:val="819"/>
        <w:ind w:left="0" w:firstLine="0"/>
        <w:spacing w:before="0" w:line="400" w:lineRule="exact"/>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819"/>
        <w:ind w:firstLine="420"/>
        <w:spacing w:before="0" w:line="400" w:lineRule="exact"/>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w:t>
      </w:r>
      <w:r>
        <w:rPr>
          <w:rFonts w:hint="eastAsia" w:ascii="宋体" w:hAnsi="宋体" w:eastAsia="宋体" w:cs="宋体"/>
          <w:szCs w:val="21"/>
        </w:rPr>
        <w:t xml:space="preserve">合同定价方式</w:t>
      </w:r>
      <w:r>
        <w:rPr>
          <w:rFonts w:hint="eastAsia" w:ascii="宋体" w:hAnsi="宋体" w:eastAsia="宋体" w:cs="宋体"/>
          <w:szCs w:val="21"/>
          <w:lang w:eastAsia="zh-CN"/>
        </w:rPr>
        <w:t xml:space="preserve">（采用组合定价方式的，可以勾选多项）</w:t>
      </w:r>
      <w:r>
        <w:rPr>
          <w:rFonts w:hint="eastAsia" w:ascii="宋体" w:hAnsi="宋体" w:eastAsia="宋体" w:cs="宋体"/>
          <w:szCs w:val="21"/>
        </w:rPr>
        <w:t xml:space="preserve">：</w:t>
      </w:r>
      <w:r>
        <w:rPr>
          <w:rFonts w:hint="eastAsia" w:ascii="宋体" w:hAnsi="宋体" w:eastAsia="宋体" w:cs="宋体"/>
          <w:szCs w:val="21"/>
        </w:rPr>
      </w:r>
      <w:r/>
    </w:p>
    <w:p>
      <w:pPr>
        <w:pStyle w:val="819"/>
        <w:ind w:firstLine="420"/>
        <w:spacing w:before="0" w:line="400" w:lineRule="exact"/>
        <w:rPr>
          <w:rFonts w:hint="eastAsia" w:ascii="宋体" w:hAnsi="宋体" w:eastAsia="宋体" w:cs="宋体"/>
          <w:szCs w:val="21"/>
          <w:lang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t xml:space="preserve">☑固定总价 </w:t>
      </w:r>
      <w:r>
        <w:rPr>
          <w:rFonts w:ascii="Wingdings" w:hAnsi="Wingdings" w:eastAsia="Wingdings" w:cs="Wingdings"/>
          <w:iCs/>
          <w:szCs w:val="21"/>
        </w:rPr>
        <w:t xml:space="preserve">¨</w:t>
      </w:r>
      <w:r>
        <w:rPr>
          <w:rFonts w:hint="eastAsia" w:ascii="宋体" w:hAnsi="宋体" w:eastAsia="宋体" w:cs="宋体"/>
          <w:iCs/>
          <w:szCs w:val="21"/>
        </w:rPr>
        <w:t xml:space="preserve">固定单价</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固定费率</w:t>
      </w: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成本补偿 </w:t>
      </w:r>
      <w:r>
        <w:rPr>
          <w:rFonts w:ascii="Wingdings" w:hAnsi="Wingdings" w:eastAsia="Wingdings" w:cs="Wingdings"/>
          <w:iCs/>
          <w:szCs w:val="21"/>
        </w:rPr>
        <w:t xml:space="preserve">¨</w:t>
      </w:r>
      <w:r>
        <w:rPr>
          <w:rFonts w:hint="eastAsia" w:ascii="宋体" w:hAnsi="宋体" w:eastAsia="宋体" w:cs="宋体"/>
          <w:iCs/>
          <w:szCs w:val="21"/>
        </w:rPr>
        <w:t xml:space="preserve">绩效激励</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其他</w:t>
      </w:r>
      <w:r>
        <w:rPr>
          <w:rFonts w:hint="eastAsia" w:ascii="宋体" w:hAnsi="宋体" w:eastAsia="宋体" w:cs="宋体"/>
          <w:szCs w:val="21"/>
          <w:u w:val="single"/>
        </w:rPr>
        <w:t xml:space="preserve">       </w:t>
      </w:r>
      <w:r>
        <w:rPr>
          <w:rFonts w:hint="eastAsia" w:ascii="宋体" w:hAnsi="宋体" w:eastAsia="宋体" w:cs="宋体"/>
          <w:szCs w:val="21"/>
          <w:lang w:eastAsia="zh-CN"/>
        </w:rPr>
      </w:r>
      <w:r/>
    </w:p>
    <w:p>
      <w:pPr>
        <w:pStyle w:val="819"/>
        <w:ind w:firstLine="420"/>
        <w:jc w:val="both"/>
        <w:spacing w:line="400" w:lineRule="exact"/>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（3）付款方式（按项目实际勾选填写）：</w:t>
      </w:r>
      <w:r>
        <w:rPr>
          <w:rFonts w:hint="eastAsia" w:ascii="宋体" w:hAnsi="宋体" w:eastAsia="宋体" w:cs="宋体"/>
          <w:sz w:val="21"/>
          <w:szCs w:val="22"/>
          <w:lang w:val="en-US" w:eastAsia="zh-CN" w:bidi="ar-SA"/>
        </w:rPr>
      </w:r>
      <w:r/>
    </w:p>
    <w:p>
      <w:pPr>
        <w:pStyle w:val="819"/>
        <w:ind w:firstLine="630"/>
        <w:spacing w:before="0" w:line="400" w:lineRule="exact"/>
        <w:rPr>
          <w:rFonts w:hint="eastAsia" w:ascii="宋体" w:hAnsi="宋体" w:eastAsia="宋体" w:cs="宋体"/>
          <w:szCs w:val="21"/>
          <w:u w:val="single"/>
        </w:rPr>
      </w:pPr>
      <w:r>
        <w:rPr>
          <w:rFonts w:ascii="Wingdings" w:hAnsi="Wingdings" w:eastAsia="Wingdings" w:cs="Wingdings"/>
          <w:szCs w:val="21"/>
        </w:rPr>
        <w:t xml:space="preserve">¨</w:t>
      </w:r>
      <w:r>
        <w:rPr>
          <w:rFonts w:hint="eastAsia" w:ascii="宋体" w:hAnsi="宋体" w:eastAsia="宋体" w:cs="宋体"/>
          <w:szCs w:val="21"/>
        </w:rPr>
        <w:t xml:space="preserve">全额付款：</w:t>
      </w:r>
      <w:r>
        <w:rPr>
          <w:rFonts w:hint="eastAsia" w:ascii="宋体" w:hAnsi="宋体" w:eastAsia="宋体" w:cs="宋体"/>
          <w:szCs w:val="21"/>
          <w:u w:val="single"/>
        </w:rPr>
        <w:t xml:space="preserve">     （应</w:t>
      </w:r>
      <w:r>
        <w:rPr>
          <w:rFonts w:hint="eastAsia" w:ascii="宋体" w:hAnsi="宋体" w:eastAsia="宋体" w:cs="宋体"/>
          <w:szCs w:val="21"/>
          <w:u w:val="single"/>
          <w:lang w:eastAsia="zh-CN"/>
        </w:rPr>
        <w:t xml:space="preserve">明确</w:t>
      </w:r>
      <w:r>
        <w:rPr>
          <w:rFonts w:hint="eastAsia" w:ascii="宋体" w:hAnsi="宋体" w:eastAsia="宋体" w:cs="宋体"/>
          <w:szCs w:val="21"/>
          <w:u w:val="single"/>
        </w:rPr>
        <w:t xml:space="preserve">一次性支付合同款项</w:t>
      </w:r>
      <w:r>
        <w:rPr>
          <w:rFonts w:hint="eastAsia" w:ascii="宋体" w:hAnsi="宋体" w:eastAsia="宋体" w:cs="宋体"/>
          <w:szCs w:val="21"/>
          <w:u w:val="single"/>
          <w:lang w:eastAsia="zh-CN"/>
        </w:rPr>
        <w:t xml:space="preserve">的条件</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819"/>
        <w:ind w:firstLine="630"/>
        <w:spacing w:before="0" w:line="400" w:lineRule="exact"/>
        <w:rPr>
          <w:rFonts w:hint="eastAsia" w:ascii="宋体" w:hAnsi="宋体" w:eastAsia="宋体" w:cs="宋体"/>
          <w:szCs w:val="21"/>
          <w:u w:val="single"/>
        </w:rPr>
      </w:pPr>
      <w:r>
        <w:rPr>
          <w:rFonts w:hint="eastAsia" w:ascii="宋体" w:hAnsi="宋体" w:eastAsia="宋体" w:cs="宋体"/>
          <w:iCs/>
          <w:szCs w:val="21"/>
        </w:rPr>
        <w:t xml:space="preserve">☑</w:t>
      </w:r>
      <w:r>
        <w:rPr>
          <w:rFonts w:hint="eastAsia" w:ascii="宋体" w:hAnsi="宋体" w:eastAsia="宋体" w:cs="宋体"/>
          <w:szCs w:val="21"/>
        </w:rPr>
        <w:t xml:space="preserve">分期付款：</w:t>
      </w:r>
      <w:r>
        <w:rPr>
          <w:rFonts w:hint="eastAsia" w:ascii="宋体" w:hAnsi="宋体" w:eastAsia="宋体" w:cs="宋体"/>
          <w:b/>
          <w:bCs/>
          <w:szCs w:val="21"/>
          <w:u w:val="single"/>
        </w:rPr>
        <w:t xml:space="preserve">验收合格后付70%的货款，验收合格一年后付20%的货款,余款在验收合格三年后一次性付清。付款时由乙方提供正规增值税普通发票，甲方按相关财务支付规定办理支付手续</w:t>
      </w:r>
      <w:r>
        <w:rPr>
          <w:rFonts w:hint="eastAsia" w:ascii="宋体" w:hAnsi="宋体" w:eastAsia="宋体" w:cs="宋体"/>
          <w:b/>
          <w:bCs/>
          <w:szCs w:val="21"/>
          <w:u w:val="single"/>
          <w:lang w:val="en-US" w:eastAsia="zh-CN"/>
        </w:rPr>
        <w:t xml:space="preserve"> </w:t>
      </w:r>
      <w:r>
        <w:rPr>
          <w:rFonts w:hint="eastAsia" w:ascii="宋体" w:hAnsi="宋体" w:eastAsia="宋体" w:cs="宋体"/>
          <w:b/>
          <w:bCs/>
          <w:szCs w:val="21"/>
          <w:u w:val="single"/>
        </w:rPr>
        <w:t xml:space="preserve">。</w:t>
      </w:r>
      <w:r>
        <w:rPr>
          <w:rFonts w:hint="eastAsia" w:ascii="宋体" w:hAnsi="宋体" w:eastAsia="宋体" w:cs="宋体"/>
          <w:szCs w:val="21"/>
          <w:u w:val="single"/>
        </w:rPr>
      </w:r>
      <w:r/>
    </w:p>
    <w:p>
      <w:pPr>
        <w:pStyle w:val="819"/>
        <w:ind w:firstLine="630"/>
        <w:spacing w:before="0" w:line="400" w:lineRule="exact"/>
        <w:rPr>
          <w:rFonts w:hint="eastAsia" w:ascii="宋体" w:hAnsi="宋体" w:eastAsia="宋体" w:cs="宋体"/>
          <w:szCs w:val="21"/>
          <w:u w:val="single"/>
        </w:rPr>
      </w:pPr>
      <w:r>
        <w:rPr>
          <w:rFonts w:ascii="Wingdings" w:hAnsi="Wingdings" w:eastAsia="Wingdings" w:cs="Wingdings"/>
          <w:szCs w:val="21"/>
        </w:rPr>
        <w:t xml:space="preserve">¨</w:t>
      </w:r>
      <w:r>
        <w:rPr>
          <w:rFonts w:hint="eastAsia" w:ascii="宋体" w:hAnsi="宋体" w:eastAsia="宋体" w:cs="宋体"/>
          <w:szCs w:val="21"/>
        </w:rPr>
        <w:t xml:space="preserve">成本补偿：</w:t>
      </w:r>
      <w:r>
        <w:rPr>
          <w:rFonts w:hint="eastAsia" w:ascii="宋体" w:hAnsi="宋体" w:eastAsia="宋体" w:cs="宋体"/>
          <w:szCs w:val="21"/>
          <w:u w:val="single"/>
        </w:rPr>
        <w:t xml:space="preserve">      （应明确按照成本补偿方式的支付方式和支付条件）   </w:t>
      </w:r>
      <w:r>
        <w:rPr>
          <w:rFonts w:hint="eastAsia" w:ascii="宋体" w:hAnsi="宋体" w:eastAsia="宋体" w:cs="宋体"/>
          <w:szCs w:val="21"/>
          <w:u w:val="single"/>
        </w:rPr>
      </w:r>
      <w:r/>
    </w:p>
    <w:p>
      <w:pPr>
        <w:pStyle w:val="819"/>
        <w:ind w:firstLine="630"/>
        <w:spacing w:before="0" w:line="400" w:lineRule="exact"/>
        <w:rPr>
          <w:rFonts w:hint="eastAsia" w:ascii="宋体" w:hAnsi="宋体" w:eastAsia="宋体" w:cs="宋体"/>
          <w:szCs w:val="21"/>
        </w:rPr>
      </w:pPr>
      <w:r>
        <w:rPr>
          <w:rFonts w:ascii="Wingdings" w:hAnsi="Wingdings" w:eastAsia="Wingdings" w:cs="Wingdings"/>
          <w:szCs w:val="21"/>
        </w:rPr>
        <w:t xml:space="preserve">¨</w:t>
      </w:r>
      <w:r>
        <w:rPr>
          <w:rFonts w:hint="eastAsia" w:ascii="宋体" w:hAnsi="宋体" w:eastAsia="宋体" w:cs="宋体"/>
          <w:szCs w:val="21"/>
        </w:rPr>
        <w:t xml:space="preserve">绩效激励：</w:t>
      </w:r>
      <w:r>
        <w:rPr>
          <w:rFonts w:hint="eastAsia" w:ascii="宋体" w:hAnsi="宋体" w:eastAsia="宋体" w:cs="宋体"/>
          <w:szCs w:val="21"/>
          <w:u w:val="single"/>
        </w:rPr>
        <w:t xml:space="preserve">      （应明确按照绩效激励方式的支付方式和支付条件）   </w:t>
      </w:r>
      <w:r>
        <w:rPr>
          <w:rFonts w:hint="eastAsia" w:ascii="宋体" w:hAnsi="宋体" w:eastAsia="宋体" w:cs="宋体"/>
          <w:szCs w:val="21"/>
        </w:rPr>
      </w:r>
      <w:r/>
    </w:p>
    <w:p>
      <w:pPr>
        <w:pStyle w:val="819"/>
        <w:numPr>
          <w:ilvl w:val="0"/>
          <w:numId w:val="1"/>
        </w:numPr>
        <w:ind w:firstLine="422"/>
        <w:spacing w:before="0" w:line="400" w:lineRule="exact"/>
        <w:rPr>
          <w:rFonts w:hint="eastAsia" w:ascii="宋体" w:hAnsi="宋体" w:eastAsia="宋体" w:cs="宋体"/>
          <w:b/>
          <w:bCs w:val="0"/>
          <w:szCs w:val="21"/>
          <w:u w:val="single"/>
        </w:rPr>
      </w:pPr>
      <w:r>
        <w:rPr>
          <w:rFonts w:hint="eastAsia" w:ascii="宋体" w:hAnsi="宋体" w:eastAsia="宋体" w:cs="宋体"/>
          <w:b/>
          <w:bCs w:val="0"/>
          <w:szCs w:val="21"/>
        </w:rPr>
        <w:t xml:space="preserve">合同履行</w:t>
      </w:r>
      <w:r>
        <w:rPr>
          <w:rFonts w:hint="eastAsia" w:ascii="宋体" w:hAnsi="宋体" w:eastAsia="宋体" w:cs="宋体"/>
          <w:b/>
          <w:bCs w:val="0"/>
          <w:szCs w:val="21"/>
          <w:u w:val="single"/>
        </w:rPr>
      </w:r>
      <w:r/>
    </w:p>
    <w:p>
      <w:pPr>
        <w:pStyle w:val="819"/>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（1）起始日期：</w:t>
      </w:r>
      <w:r>
        <w:rPr>
          <w:rFonts w:hint="eastAsia" w:ascii="宋体" w:hAnsi="宋体" w:eastAsia="宋体" w:cs="宋体"/>
          <w:szCs w:val="21"/>
          <w:u w:val="single"/>
        </w:rPr>
        <w:t xml:space="preserve">2024年9月30日前交付</w:t>
      </w:r>
      <w:r>
        <w:rPr>
          <w:rFonts w:hint="eastAsia" w:ascii="宋体" w:hAnsi="宋体" w:eastAsia="宋体" w:cs="宋体"/>
          <w:szCs w:val="21"/>
        </w:rPr>
        <w:t xml:space="preserve">。</w:t>
      </w:r>
      <w:r>
        <w:rPr>
          <w:rFonts w:hint="eastAsia" w:ascii="宋体" w:hAnsi="宋体" w:eastAsia="宋体" w:cs="宋体"/>
          <w:szCs w:val="21"/>
        </w:rPr>
      </w:r>
      <w:r/>
    </w:p>
    <w:p>
      <w:pPr>
        <w:pStyle w:val="819"/>
        <w:ind w:firstLine="420"/>
        <w:spacing w:before="0" w:line="400" w:lineRule="exact"/>
        <w:rPr>
          <w:rFonts w:hint="eastAsia" w:ascii="宋体" w:hAnsi="宋体" w:eastAsia="宋体" w:cs="宋体"/>
          <w:szCs w:val="21"/>
          <w:u w:val="single"/>
          <w:lang w:eastAsia="zh-CN"/>
        </w:rPr>
      </w:pPr>
      <w:r>
        <w:rPr>
          <w:rFonts w:hint="eastAsia" w:ascii="宋体" w:hAnsi="宋体" w:eastAsia="宋体" w:cs="宋体"/>
          <w:szCs w:val="21"/>
        </w:rPr>
        <w:t xml:space="preserve">（2）</w:t>
      </w:r>
      <w:r>
        <w:rPr>
          <w:rFonts w:hint="eastAsia" w:ascii="宋体" w:hAnsi="宋体" w:eastAsia="宋体" w:cs="宋体"/>
          <w:szCs w:val="21"/>
          <w:lang w:eastAsia="zh-CN"/>
        </w:rPr>
        <w:t xml:space="preserve">履约</w:t>
      </w:r>
      <w:r>
        <w:rPr>
          <w:rFonts w:hint="eastAsia" w:ascii="宋体" w:hAnsi="宋体" w:eastAsia="宋体" w:cs="宋体"/>
          <w:szCs w:val="21"/>
        </w:rPr>
        <w:t xml:space="preserve">地点</w:t>
      </w:r>
      <w:r>
        <w:rPr>
          <w:rFonts w:hint="eastAsia" w:ascii="宋体" w:hAnsi="宋体" w:eastAsia="宋体" w:cs="宋体"/>
          <w:b w:val="0"/>
          <w:bCs/>
          <w:szCs w:val="21"/>
        </w:rPr>
        <w:t xml:space="preserve">：</w:t>
      </w:r>
      <w:r>
        <w:rPr>
          <w:rFonts w:hint="eastAsia" w:ascii="宋体" w:hAnsi="宋体" w:eastAsia="宋体" w:cs="宋体"/>
          <w:b w:val="0"/>
          <w:bCs/>
          <w:szCs w:val="21"/>
          <w:u w:val="single"/>
        </w:rPr>
        <w:t xml:space="preserve">通州区各中小学</w:t>
      </w:r>
      <w:r>
        <w:rPr>
          <w:rFonts w:hint="eastAsia" w:ascii="宋体" w:hAnsi="宋体" w:eastAsia="宋体" w:cs="宋体"/>
          <w:szCs w:val="21"/>
          <w:u w:val="single"/>
        </w:rPr>
        <w:t xml:space="preserve"> </w:t>
      </w:r>
      <w:r>
        <w:rPr>
          <w:rFonts w:hint="eastAsia" w:ascii="宋体" w:hAnsi="宋体" w:eastAsia="宋体" w:cs="宋体"/>
          <w:szCs w:val="21"/>
          <w:u w:val="single"/>
          <w:lang w:eastAsia="zh-CN"/>
        </w:rPr>
        <w:t xml:space="preserve">。</w:t>
      </w:r>
      <w:r>
        <w:rPr>
          <w:rFonts w:hint="eastAsia" w:ascii="宋体" w:hAnsi="宋体" w:eastAsia="宋体" w:cs="宋体"/>
          <w:szCs w:val="21"/>
          <w:u w:val="single"/>
          <w:lang w:eastAsia="zh-CN"/>
        </w:rPr>
      </w:r>
      <w:r/>
    </w:p>
    <w:p>
      <w:pPr>
        <w:pStyle w:val="819"/>
        <w:ind w:firstLine="420"/>
        <w:spacing w:before="0" w:line="400" w:lineRule="exact"/>
        <w:rPr>
          <w:rFonts w:hint="eastAsia" w:ascii="宋体" w:hAnsi="宋体" w:eastAsia="宋体" w:cs="宋体"/>
          <w:sz w:val="21"/>
          <w:szCs w:val="21"/>
          <w:lang w:eastAsia="zh-CN"/>
        </w:rPr>
      </w:pPr>
      <w:r>
        <w:rPr>
          <w:rFonts w:hint="eastAsia" w:ascii="宋体" w:hAnsi="宋体" w:eastAsia="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hint="eastAsia" w:ascii="宋体" w:hAnsi="宋体" w:eastAsia="宋体" w:cs="宋体"/>
          <w:iCs/>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819"/>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bCs/>
          <w:sz w:val="22"/>
          <w:szCs w:val="21"/>
          <w:u w:val="none"/>
          <w:lang w:val="en-US" w:eastAsia="zh-CN" w:bidi="ar-SA"/>
        </w:rPr>
        <w:t xml:space="preserve">  </w:t>
      </w:r>
      <w:r>
        <w:rPr>
          <w:rFonts w:hint="eastAsia" w:ascii="宋体" w:hAnsi="宋体" w:eastAsia="宋体" w:cs="宋体"/>
          <w:sz w:val="21"/>
          <w:szCs w:val="21"/>
          <w:lang w:val="en-US" w:eastAsia="zh-CN" w:bidi="ar-SA"/>
        </w:rPr>
        <w:t xml:space="preserve">  收取履约保证金形式：</w:t>
      </w:r>
      <w:r>
        <w:rPr>
          <w:rFonts w:hint="eastAsia" w:ascii="宋体" w:hAnsi="宋体" w:eastAsia="宋体" w:cs="宋体"/>
          <w:bCs/>
          <w:sz w:val="21"/>
          <w:szCs w:val="21"/>
          <w:u w:val="single"/>
          <w:lang w:val="en-US" w:eastAsia="zh-CN" w:bidi="ar-SA"/>
        </w:rPr>
        <w:t xml:space="preserve">                            </w:t>
      </w:r>
      <w:r>
        <w:rPr>
          <w:rFonts w:hint="eastAsia" w:ascii="宋体" w:hAnsi="宋体" w:eastAsia="宋体" w:cs="宋体"/>
          <w:sz w:val="21"/>
          <w:szCs w:val="21"/>
          <w:lang w:val="en-US" w:eastAsia="zh-CN" w:bidi="ar-SA"/>
        </w:rPr>
      </w:r>
      <w:r/>
    </w:p>
    <w:p>
      <w:pPr>
        <w:pStyle w:val="819"/>
        <w:ind w:firstLine="42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sz w:val="21"/>
          <w:szCs w:val="21"/>
          <w:u w:val="single"/>
          <w:lang w:val="en-US" w:eastAsia="zh-CN" w:bidi="ar-SA"/>
        </w:rPr>
        <w:t xml:space="preserve">                            </w:t>
      </w:r>
      <w:r>
        <w:rPr>
          <w:rFonts w:hint="eastAsia" w:ascii="宋体" w:hAnsi="宋体" w:eastAsia="宋体" w:cs="宋体"/>
          <w:sz w:val="21"/>
          <w:szCs w:val="21"/>
          <w:lang w:val="en-US" w:eastAsia="zh-CN" w:bidi="ar-SA"/>
        </w:rPr>
      </w:r>
      <w:r/>
    </w:p>
    <w:p>
      <w:pPr>
        <w:pStyle w:val="819"/>
        <w:ind w:firstLine="420"/>
        <w:spacing w:line="400" w:lineRule="exact"/>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履约担保期限</w:t>
      </w:r>
      <w:r>
        <w:rPr>
          <w:rFonts w:hint="eastAsia" w:ascii="宋体" w:hAnsi="宋体" w:eastAsia="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819"/>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（4）分期履行要求：</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r>
      <w:r/>
    </w:p>
    <w:p>
      <w:pPr>
        <w:pStyle w:val="819"/>
        <w:ind w:firstLine="420"/>
        <w:spacing w:before="0" w:line="400" w:lineRule="exact"/>
        <w:rPr>
          <w:rFonts w:hint="eastAsia" w:ascii="宋体" w:hAnsi="宋体" w:eastAsia="宋体" w:cs="宋体"/>
          <w:szCs w:val="21"/>
          <w:u w:val="single"/>
        </w:rPr>
      </w:pPr>
      <w:r>
        <w:rPr>
          <w:rFonts w:hint="eastAsia" w:ascii="宋体" w:hAnsi="宋体" w:eastAsia="宋体" w:cs="宋体"/>
          <w:bCs/>
          <w:szCs w:val="21"/>
        </w:rPr>
        <w:t xml:space="preserve">（5）</w:t>
      </w:r>
      <w:r>
        <w:rPr>
          <w:rFonts w:hint="eastAsia" w:ascii="宋体" w:hAnsi="宋体" w:eastAsia="宋体" w:cs="宋体"/>
          <w:bCs/>
          <w:szCs w:val="21"/>
          <w:lang w:eastAsia="zh-CN"/>
        </w:rPr>
        <w:t xml:space="preserve">风险处置措施和替代方案</w:t>
      </w:r>
      <w:r>
        <w:rPr>
          <w:rFonts w:hint="eastAsia" w:ascii="宋体" w:hAnsi="宋体" w:eastAsia="宋体" w:cs="宋体"/>
          <w:bCs/>
          <w:szCs w:val="21"/>
        </w:rPr>
        <w:t xml:space="preserve">：</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819"/>
        <w:numPr>
          <w:ilvl w:val="0"/>
          <w:numId w:val="1"/>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合同验收</w:t>
      </w:r>
      <w:r>
        <w:rPr>
          <w:rFonts w:hint="eastAsia" w:ascii="宋体" w:hAnsi="宋体" w:eastAsia="宋体" w:cs="宋体"/>
          <w:b/>
          <w:szCs w:val="21"/>
        </w:rPr>
      </w:r>
      <w:r/>
    </w:p>
    <w:p>
      <w:pPr>
        <w:pStyle w:val="819"/>
        <w:numPr>
          <w:ilvl w:val="0"/>
          <w:numId w:val="3"/>
        </w:numPr>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验收组织方式：</w:t>
      </w:r>
      <w:r>
        <w:rPr>
          <w:rFonts w:hint="eastAsia" w:ascii="宋体" w:hAnsi="宋体" w:eastAsia="宋体" w:cs="宋体"/>
          <w:iCs/>
          <w:szCs w:val="21"/>
        </w:rPr>
        <w:t xml:space="preserve">☑</w:t>
      </w:r>
      <w:r>
        <w:rPr>
          <w:rFonts w:hint="eastAsia" w:ascii="宋体" w:hAnsi="宋体" w:eastAsia="宋体" w:cs="宋体"/>
          <w:bCs/>
          <w:szCs w:val="21"/>
        </w:rPr>
        <w:t xml:space="preserve">自行组织 </w:t>
      </w:r>
      <w:r>
        <w:rPr>
          <w:rFonts w:ascii="Wingdings" w:hAnsi="Wingdings" w:eastAsia="Wingdings" w:cs="Wingdings"/>
          <w:sz w:val="21"/>
          <w:szCs w:val="21"/>
        </w:rPr>
        <w:t xml:space="preserve">¨</w:t>
      </w:r>
      <w:r>
        <w:rPr>
          <w:rFonts w:hint="eastAsia" w:ascii="宋体" w:hAnsi="宋体" w:eastAsia="宋体" w:cs="宋体"/>
          <w:bCs/>
          <w:szCs w:val="21"/>
        </w:rPr>
        <w:t xml:space="preserve">委托第三方组织</w:t>
      </w:r>
      <w:r>
        <w:rPr>
          <w:rFonts w:hint="eastAsia" w:ascii="宋体" w:hAnsi="宋体" w:eastAsia="宋体" w:cs="宋体"/>
          <w:bCs/>
          <w:szCs w:val="21"/>
        </w:rPr>
      </w:r>
      <w:r/>
    </w:p>
    <w:p>
      <w:pPr>
        <w:pStyle w:val="819"/>
        <w:numPr>
          <w:ilvl w:val="0"/>
          <w:numId w:val="0"/>
        </w:numPr>
        <w:spacing w:before="0" w:line="400" w:lineRule="exact"/>
        <w:rPr>
          <w:rFonts w:hint="eastAsia" w:ascii="宋体" w:hAnsi="宋体" w:eastAsia="宋体" w:cs="宋体"/>
          <w:bCs/>
          <w:szCs w:val="21"/>
        </w:rPr>
      </w:pPr>
      <w:r>
        <w:rPr>
          <w:rFonts w:hint="eastAsia" w:ascii="宋体" w:hAnsi="宋体" w:eastAsia="宋体" w:cs="宋体"/>
          <w:bCs/>
          <w:szCs w:val="21"/>
          <w:lang w:val="en-US" w:eastAsia="zh-CN"/>
        </w:rPr>
        <w:t xml:space="preserve">         </w:t>
      </w:r>
      <w:r>
        <w:rPr>
          <w:rFonts w:hint="eastAsia" w:ascii="宋体" w:hAnsi="宋体" w:eastAsia="宋体" w:cs="宋体"/>
          <w:bCs/>
          <w:szCs w:val="21"/>
        </w:rPr>
        <w:t xml:space="preserve">验收主体：</w:t>
      </w:r>
      <w:r>
        <w:rPr>
          <w:rFonts w:hint="eastAsia" w:ascii="宋体" w:hAnsi="宋体" w:eastAsia="宋体" w:cs="宋体"/>
          <w:bCs/>
          <w:szCs w:val="21"/>
          <w:u w:val="single"/>
        </w:rPr>
        <w:t xml:space="preserve">                  </w:t>
      </w:r>
      <w:r>
        <w:rPr>
          <w:rFonts w:hint="eastAsia" w:ascii="宋体" w:hAnsi="宋体" w:eastAsia="宋体" w:cs="宋体"/>
          <w:bCs/>
          <w:szCs w:val="21"/>
        </w:rPr>
      </w:r>
      <w:r/>
    </w:p>
    <w:p>
      <w:pPr>
        <w:pStyle w:val="819"/>
        <w:ind w:firstLine="0"/>
        <w:spacing w:before="0" w:line="400" w:lineRule="exact"/>
        <w:rPr>
          <w:rFonts w:hint="eastAsia" w:ascii="宋体" w:hAnsi="宋体" w:eastAsia="宋体" w:cs="宋体"/>
          <w:bCs/>
          <w:szCs w:val="21"/>
        </w:rPr>
      </w:pPr>
      <w:r>
        <w:rPr>
          <w:rFonts w:hint="eastAsia" w:ascii="宋体" w:hAnsi="宋体" w:eastAsia="宋体" w:cs="宋体"/>
          <w:bCs/>
          <w:szCs w:val="21"/>
          <w:lang w:val="en-US" w:eastAsia="zh-CN"/>
        </w:rPr>
        <w:t xml:space="preserve">        </w:t>
      </w:r>
      <w:r>
        <w:rPr>
          <w:rFonts w:hint="eastAsia" w:ascii="宋体" w:hAnsi="宋体" w:eastAsia="宋体" w:cs="宋体"/>
          <w:bCs/>
          <w:szCs w:val="21"/>
        </w:rPr>
        <w:t xml:space="preserve">是否邀请本项目的其他供应商</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hint="eastAsia" w:ascii="宋体" w:hAnsi="宋体" w:eastAsia="宋体" w:cs="宋体"/>
          <w:iCs/>
          <w:szCs w:val="21"/>
        </w:rPr>
        <w:t xml:space="preserve">☑</w:t>
      </w:r>
      <w:r>
        <w:rPr>
          <w:rFonts w:hint="eastAsia" w:ascii="宋体" w:hAnsi="宋体" w:eastAsia="宋体" w:cs="宋体"/>
          <w:bCs/>
          <w:szCs w:val="21"/>
        </w:rPr>
        <w:t xml:space="preserve">否</w:t>
      </w:r>
      <w:r>
        <w:rPr>
          <w:rFonts w:hint="eastAsia" w:ascii="宋体" w:hAnsi="宋体" w:eastAsia="宋体" w:cs="宋体"/>
          <w:bCs/>
          <w:szCs w:val="21"/>
        </w:rPr>
      </w:r>
      <w:r/>
    </w:p>
    <w:p>
      <w:pPr>
        <w:pStyle w:val="819"/>
        <w:ind w:firstLine="840"/>
        <w:spacing w:before="0" w:line="400" w:lineRule="exact"/>
        <w:rPr>
          <w:rFonts w:hint="eastAsia" w:ascii="宋体" w:hAnsi="宋体" w:eastAsia="宋体" w:cs="宋体"/>
          <w:bCs/>
          <w:szCs w:val="21"/>
        </w:rPr>
      </w:pPr>
      <w:r>
        <w:rPr>
          <w:rFonts w:hint="eastAsia" w:ascii="宋体" w:hAnsi="宋体" w:eastAsia="宋体" w:cs="宋体"/>
          <w:bCs/>
          <w:szCs w:val="21"/>
        </w:rPr>
        <w:t xml:space="preserve">是否邀请专家</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hint="eastAsia" w:ascii="宋体" w:hAnsi="宋体" w:eastAsia="宋体" w:cs="宋体"/>
          <w:iCs/>
          <w:szCs w:val="21"/>
        </w:rPr>
        <w:t xml:space="preserve">☑</w:t>
      </w:r>
      <w:r>
        <w:rPr>
          <w:rFonts w:hint="eastAsia" w:ascii="宋体" w:hAnsi="宋体" w:eastAsia="宋体" w:cs="宋体"/>
          <w:bCs/>
          <w:szCs w:val="21"/>
        </w:rPr>
        <w:t xml:space="preserve">否</w:t>
      </w:r>
      <w:r>
        <w:rPr>
          <w:rFonts w:hint="eastAsia" w:ascii="宋体" w:hAnsi="宋体" w:eastAsia="宋体" w:cs="宋体"/>
          <w:bCs/>
          <w:szCs w:val="21"/>
        </w:rPr>
      </w:r>
      <w:r/>
    </w:p>
    <w:p>
      <w:pPr>
        <w:pStyle w:val="819"/>
        <w:ind w:firstLine="840"/>
        <w:spacing w:before="0" w:line="400" w:lineRule="exact"/>
        <w:rPr>
          <w:rFonts w:hint="eastAsia" w:ascii="宋体" w:hAnsi="宋体" w:eastAsia="宋体" w:cs="宋体"/>
          <w:bCs/>
          <w:szCs w:val="21"/>
        </w:rPr>
      </w:pPr>
      <w:r>
        <w:rPr>
          <w:rFonts w:hint="eastAsia" w:ascii="宋体" w:hAnsi="宋体" w:eastAsia="宋体" w:cs="宋体"/>
          <w:bCs/>
          <w:szCs w:val="21"/>
        </w:rPr>
        <w:t xml:space="preserve">是否邀请服务对象</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hint="eastAsia" w:ascii="宋体" w:hAnsi="宋体" w:eastAsia="宋体" w:cs="宋体"/>
          <w:iCs/>
          <w:szCs w:val="21"/>
        </w:rPr>
        <w:t xml:space="preserve">☑</w:t>
      </w:r>
      <w:r>
        <w:rPr>
          <w:rFonts w:hint="eastAsia" w:ascii="宋体" w:hAnsi="宋体" w:eastAsia="宋体" w:cs="宋体"/>
          <w:bCs/>
          <w:szCs w:val="21"/>
        </w:rPr>
        <w:t xml:space="preserve">否</w:t>
      </w:r>
      <w:r>
        <w:rPr>
          <w:rFonts w:hint="eastAsia" w:ascii="宋体" w:hAnsi="宋体" w:eastAsia="宋体" w:cs="宋体"/>
          <w:bCs/>
          <w:szCs w:val="21"/>
        </w:rPr>
      </w:r>
      <w:r/>
    </w:p>
    <w:p>
      <w:pPr>
        <w:pStyle w:val="819"/>
        <w:ind w:firstLine="840"/>
        <w:spacing w:before="0" w:line="400" w:lineRule="exact"/>
        <w:rPr>
          <w:rFonts w:hint="eastAsia" w:ascii="宋体" w:hAnsi="宋体" w:eastAsia="宋体" w:cs="宋体"/>
          <w:bCs/>
          <w:szCs w:val="21"/>
        </w:rPr>
      </w:pPr>
      <w:r>
        <w:rPr>
          <w:rFonts w:hint="eastAsia" w:ascii="宋体" w:hAnsi="宋体" w:eastAsia="宋体" w:cs="宋体"/>
          <w:bCs/>
          <w:szCs w:val="21"/>
        </w:rPr>
        <w:t xml:space="preserve">是否邀请第三方检测机构</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hint="eastAsia" w:ascii="宋体" w:hAnsi="宋体" w:eastAsia="宋体" w:cs="宋体"/>
          <w:iCs/>
          <w:szCs w:val="21"/>
        </w:rPr>
        <w:t xml:space="preserve">☑</w:t>
      </w:r>
      <w:r>
        <w:rPr>
          <w:rFonts w:hint="eastAsia" w:ascii="宋体" w:hAnsi="宋体" w:eastAsia="宋体" w:cs="宋体"/>
          <w:bCs/>
          <w:szCs w:val="21"/>
        </w:rPr>
        <w:t xml:space="preserve">否</w:t>
      </w:r>
      <w:r>
        <w:rPr>
          <w:rFonts w:hint="eastAsia" w:ascii="宋体" w:hAnsi="宋体" w:eastAsia="宋体" w:cs="宋体"/>
          <w:bCs/>
          <w:szCs w:val="21"/>
        </w:rPr>
      </w:r>
      <w:r/>
    </w:p>
    <w:p>
      <w:pPr>
        <w:pStyle w:val="819"/>
        <w:ind w:firstLine="840"/>
        <w:spacing w:before="0" w:line="400" w:lineRule="exact"/>
        <w:rPr>
          <w:rFonts w:hint="eastAsia" w:ascii="宋体" w:hAnsi="宋体" w:eastAsia="宋体" w:cs="宋体"/>
          <w:bCs/>
          <w:szCs w:val="21"/>
        </w:rPr>
      </w:pPr>
      <w:r>
        <w:rPr>
          <w:rFonts w:hint="eastAsia" w:ascii="宋体" w:hAnsi="宋体" w:eastAsia="宋体" w:cs="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eastAsia="宋体" w:cs="宋体"/>
          <w:bCs/>
          <w:szCs w:val="21"/>
        </w:rPr>
        <w:t xml:space="preserve">是</w:t>
      </w:r>
      <w:r>
        <w:rPr>
          <w:rFonts w:hint="eastAsia" w:ascii="宋体" w:hAnsi="宋体" w:eastAsia="宋体" w:cs="宋体"/>
          <w:bCs/>
          <w:szCs w:val="21"/>
          <w:lang w:eastAsia="zh-CN"/>
        </w:rPr>
        <w:t xml:space="preserve">，抽查比例：</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rPr>
        <w:t xml:space="preserve"> </w:t>
      </w:r>
      <w:r>
        <w:rPr>
          <w:rFonts w:hint="eastAsia" w:ascii="宋体" w:hAnsi="宋体" w:eastAsia="宋体" w:cs="宋体"/>
          <w:iCs/>
          <w:szCs w:val="21"/>
        </w:rPr>
        <w:t xml:space="preserve">☑</w:t>
      </w:r>
      <w:r>
        <w:rPr>
          <w:rFonts w:hint="eastAsia" w:ascii="宋体" w:hAnsi="宋体" w:eastAsia="宋体" w:cs="宋体"/>
          <w:bCs/>
          <w:szCs w:val="21"/>
        </w:rPr>
        <w:t xml:space="preserve">否</w:t>
      </w:r>
      <w:r>
        <w:rPr>
          <w:rFonts w:hint="eastAsia" w:ascii="宋体" w:hAnsi="宋体" w:eastAsia="宋体" w:cs="宋体"/>
          <w:bCs/>
          <w:szCs w:val="21"/>
        </w:rPr>
      </w:r>
      <w:r/>
    </w:p>
    <w:p>
      <w:pPr>
        <w:pStyle w:val="819"/>
        <w:ind w:firstLine="840"/>
        <w:spacing w:before="0" w:line="400" w:lineRule="exact"/>
        <w:rPr>
          <w:rFonts w:hint="eastAsia" w:ascii="宋体" w:hAnsi="宋体" w:eastAsia="宋体" w:cs="宋体"/>
          <w:bCs/>
          <w:szCs w:val="21"/>
          <w:u w:val="single"/>
          <w:lang w:eastAsia="zh-CN"/>
        </w:rPr>
      </w:pPr>
      <w:r>
        <w:rPr>
          <w:rFonts w:hint="eastAsia" w:ascii="宋体" w:hAnsi="宋体" w:eastAsia="宋体" w:cs="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cs="宋体"/>
          <w:bCs/>
          <w:szCs w:val="21"/>
        </w:rPr>
        <w:t xml:space="preserve">是</w:t>
      </w:r>
      <w:r>
        <w:rPr>
          <w:rFonts w:hint="eastAsia" w:ascii="宋体" w:hAnsi="宋体" w:eastAsia="宋体" w:cs="宋体"/>
          <w:bCs/>
          <w:szCs w:val="21"/>
          <w:lang w:eastAsia="zh-CN"/>
        </w:rPr>
        <w:t xml:space="preserve">，</w:t>
      </w:r>
      <w:r>
        <w:rPr>
          <w:rFonts w:hint="eastAsia" w:ascii="宋体" w:hAnsi="宋体" w:eastAsia="宋体" w:cs="宋体"/>
          <w:bCs/>
          <w:szCs w:val="21"/>
          <w:u w:val="single"/>
          <w:lang w:eastAsia="zh-CN"/>
        </w:rPr>
        <w:t xml:space="preserve">（应明确对被破坏的检测产品的处理方式）</w:t>
      </w:r>
      <w:r>
        <w:rPr>
          <w:rFonts w:hint="eastAsia" w:ascii="宋体" w:hAnsi="宋体" w:eastAsia="宋体" w:cs="宋体"/>
          <w:bCs/>
          <w:szCs w:val="21"/>
          <w:u w:val="single"/>
          <w:lang w:eastAsia="zh-CN"/>
        </w:rPr>
      </w:r>
      <w:r/>
    </w:p>
    <w:p>
      <w:pPr>
        <w:pStyle w:val="819"/>
        <w:ind w:firstLine="840"/>
        <w:spacing w:before="0" w:line="400" w:lineRule="exact"/>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                    </w:t>
      </w:r>
      <w:r>
        <w:rPr>
          <w:rFonts w:hint="eastAsia" w:ascii="宋体" w:hAnsi="宋体" w:eastAsia="宋体" w:cs="宋体"/>
          <w:iCs/>
          <w:szCs w:val="21"/>
        </w:rPr>
        <w:t xml:space="preserve">☑</w:t>
      </w:r>
      <w:r>
        <w:rPr>
          <w:rFonts w:hint="eastAsia" w:ascii="宋体" w:hAnsi="宋体" w:eastAsia="宋体" w:cs="宋体"/>
          <w:bCs/>
          <w:szCs w:val="21"/>
        </w:rPr>
        <w:t xml:space="preserve">否</w:t>
      </w:r>
      <w:r>
        <w:rPr>
          <w:rFonts w:hint="eastAsia" w:ascii="宋体" w:hAnsi="宋体" w:eastAsia="宋体" w:cs="宋体"/>
          <w:bCs/>
          <w:szCs w:val="21"/>
          <w:lang w:eastAsia="zh-CN"/>
        </w:rPr>
      </w:r>
      <w:r/>
    </w:p>
    <w:p>
      <w:pPr>
        <w:pStyle w:val="819"/>
        <w:ind w:left="840" w:firstLine="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验收组织的其他事项：</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w:t>
      </w:r>
      <w:r>
        <w:rPr>
          <w:rFonts w:hint="eastAsia" w:ascii="宋体" w:hAnsi="宋体" w:eastAsia="宋体" w:cs="宋体"/>
          <w:bCs/>
          <w:szCs w:val="21"/>
          <w:u w:val="single"/>
        </w:rPr>
      </w:r>
      <w:r/>
    </w:p>
    <w:p>
      <w:pPr>
        <w:pStyle w:val="819"/>
        <w:ind w:firstLine="42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（2）履约验收时间：</w:t>
      </w:r>
      <w:r>
        <w:rPr>
          <w:rFonts w:hint="eastAsia" w:ascii="宋体" w:hAnsi="宋体" w:eastAsia="宋体" w:cs="宋体"/>
          <w:bCs/>
          <w:szCs w:val="21"/>
          <w:u w:val="single"/>
        </w:rPr>
        <w:t xml:space="preserve">（计划于何时验收/供应商提出验收申请之日起</w:t>
      </w:r>
      <w:r>
        <w:rPr>
          <w:rFonts w:hint="eastAsia" w:ascii="宋体" w:hAnsi="宋体" w:eastAsia="宋体" w:cs="宋体"/>
          <w:bCs/>
          <w:szCs w:val="21"/>
          <w:u w:val="single"/>
          <w:lang w:val="en-US" w:eastAsia="zh-CN"/>
        </w:rPr>
        <w:t xml:space="preserve">7</w:t>
      </w:r>
      <w:r>
        <w:rPr>
          <w:rFonts w:hint="eastAsia" w:ascii="宋体" w:hAnsi="宋体" w:eastAsia="宋体" w:cs="宋体"/>
          <w:bCs/>
          <w:szCs w:val="21"/>
          <w:u w:val="single"/>
        </w:rPr>
        <w:t xml:space="preserve">日内组织验收）</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r>
      <w:r/>
    </w:p>
    <w:p>
      <w:pPr>
        <w:pStyle w:val="819"/>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（3）履约验收方式：</w:t>
      </w:r>
      <w:r>
        <w:rPr>
          <w:rFonts w:hint="eastAsia" w:ascii="宋体" w:hAnsi="宋体" w:eastAsia="宋体" w:cs="宋体"/>
          <w:iCs/>
          <w:szCs w:val="21"/>
        </w:rPr>
        <w:t xml:space="preserve">☑</w:t>
      </w:r>
      <w:r>
        <w:rPr>
          <w:rFonts w:hint="eastAsia" w:ascii="宋体" w:hAnsi="宋体" w:eastAsia="宋体" w:cs="宋体"/>
          <w:bCs/>
          <w:szCs w:val="21"/>
        </w:rPr>
        <w:t xml:space="preserve">一次性验收         </w:t>
      </w:r>
      <w:r>
        <w:rPr>
          <w:rFonts w:hint="eastAsia" w:ascii="宋体" w:hAnsi="宋体" w:eastAsia="宋体" w:cs="宋体"/>
          <w:bCs/>
          <w:szCs w:val="21"/>
        </w:rPr>
      </w:r>
      <w:r/>
    </w:p>
    <w:p>
      <w:pPr>
        <w:pStyle w:val="819"/>
        <w:ind w:firstLine="0"/>
        <w:spacing w:before="0" w:line="40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bCs/>
          <w:szCs w:val="21"/>
        </w:rPr>
        <w:t xml:space="preserve">分期/分项验收</w:t>
      </w:r>
      <w:r>
        <w:rPr>
          <w:rFonts w:hint="eastAsia" w:ascii="宋体" w:hAnsi="宋体" w:eastAsia="宋体" w:cs="宋体"/>
          <w:bCs/>
          <w:szCs w:val="21"/>
          <w:lang w:eastAsia="zh-CN"/>
        </w:rPr>
        <w:t xml:space="preserve">：</w:t>
      </w:r>
      <w:r>
        <w:rPr>
          <w:rFonts w:hint="eastAsia" w:ascii="宋体" w:hAnsi="宋体" w:eastAsia="宋体" w:cs="宋体"/>
          <w:bCs/>
          <w:szCs w:val="21"/>
          <w:u w:val="single"/>
        </w:rPr>
        <w:t xml:space="preserve"> </w:t>
      </w:r>
      <w:r>
        <w:rPr>
          <w:rFonts w:hint="eastAsia" w:ascii="宋体" w:hAnsi="宋体" w:eastAsia="宋体" w:cs="宋体"/>
          <w:bCs/>
          <w:szCs w:val="21"/>
          <w:u w:val="single"/>
          <w:lang w:eastAsia="zh-CN"/>
        </w:rPr>
        <w:t xml:space="preserve">（应明确分期</w:t>
      </w:r>
      <w:r>
        <w:rPr>
          <w:rFonts w:hint="eastAsia" w:ascii="宋体" w:hAnsi="宋体" w:eastAsia="宋体" w:cs="宋体"/>
          <w:bCs/>
          <w:szCs w:val="21"/>
          <w:u w:val="single"/>
          <w:lang w:val="en" w:eastAsia="zh-CN"/>
        </w:rPr>
        <w:t xml:space="preserve">/分项验收的工作安排</w:t>
      </w:r>
      <w:r>
        <w:rPr>
          <w:rFonts w:hint="eastAsia" w:ascii="宋体" w:hAnsi="宋体" w:eastAsia="宋体" w:cs="宋体"/>
          <w:bCs/>
          <w:szCs w:val="21"/>
          <w:u w:val="single"/>
          <w:lang w:eastAsia="zh-CN"/>
        </w:rPr>
        <w:t xml:space="preserve">）</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lang w:val="en-US" w:eastAsia="zh-CN"/>
        </w:rPr>
      </w:r>
      <w:r/>
    </w:p>
    <w:p>
      <w:pPr>
        <w:pStyle w:val="819"/>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（4）履约验收程序：</w:t>
      </w:r>
      <w:r>
        <w:rPr>
          <w:rFonts w:hint="eastAsia" w:ascii="宋体" w:hAnsi="宋体" w:eastAsia="宋体" w:cs="宋体"/>
          <w:bCs/>
          <w:szCs w:val="21"/>
          <w:u w:val="single"/>
        </w:rPr>
        <w:t xml:space="preserve">                                         </w:t>
      </w:r>
      <w:r>
        <w:rPr>
          <w:rFonts w:hint="eastAsia" w:ascii="宋体" w:hAnsi="宋体" w:eastAsia="宋体" w:cs="宋体"/>
          <w:bCs/>
          <w:szCs w:val="21"/>
        </w:rPr>
      </w:r>
      <w:r/>
    </w:p>
    <w:p>
      <w:pPr>
        <w:pStyle w:val="819"/>
        <w:ind w:firstLine="42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（5）履约验收的内容：</w:t>
      </w:r>
      <w:r>
        <w:rPr>
          <w:rFonts w:hint="eastAsia" w:ascii="宋体" w:hAnsi="宋体" w:eastAsia="宋体" w:cs="宋体"/>
          <w:bCs/>
          <w:szCs w:val="21"/>
          <w:u w:val="single"/>
        </w:rPr>
        <w:t xml:space="preserve"> </w:t>
      </w:r>
      <w:r>
        <w:rPr>
          <w:rFonts w:hint="eastAsia" w:ascii="宋体" w:hAnsi="宋体" w:eastAsia="宋体" w:cs="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szCs w:val="21"/>
          <w:u w:val="single"/>
        </w:rPr>
        <w:t xml:space="preserve">                                      </w:t>
      </w:r>
      <w:r>
        <w:rPr>
          <w:rFonts w:hint="eastAsia" w:ascii="宋体" w:hAnsi="宋体" w:eastAsia="宋体" w:cs="宋体"/>
          <w:bCs/>
          <w:szCs w:val="21"/>
          <w:u w:val="single"/>
        </w:rPr>
      </w:r>
      <w:r/>
    </w:p>
    <w:p>
      <w:pPr>
        <w:pStyle w:val="819"/>
        <w:ind w:firstLine="42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（6）履约验收标准：</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按照行业标准及采购文件要求</w:t>
      </w:r>
      <w:r>
        <w:rPr>
          <w:rFonts w:hint="eastAsia" w:ascii="宋体" w:hAnsi="宋体" w:eastAsia="宋体" w:cs="宋体"/>
          <w:bCs/>
          <w:szCs w:val="21"/>
          <w:u w:val="single"/>
        </w:rPr>
        <w:t xml:space="preserve"> </w:t>
      </w:r>
      <w:r>
        <w:rPr>
          <w:rFonts w:hint="eastAsia" w:ascii="宋体" w:hAnsi="宋体" w:eastAsia="宋体" w:cs="宋体"/>
          <w:bCs/>
          <w:szCs w:val="21"/>
          <w:u w:val="single"/>
        </w:rPr>
      </w:r>
      <w:r/>
    </w:p>
    <w:p>
      <w:pPr>
        <w:pStyle w:val="819"/>
        <w:ind w:firstLine="420"/>
        <w:spacing w:line="400" w:lineRule="exact"/>
        <w:rPr>
          <w:rFonts w:hint="eastAsia" w:ascii="宋体" w:hAnsi="宋体" w:eastAsia="宋体" w:cs="宋体"/>
          <w:sz w:val="21"/>
          <w:szCs w:val="21"/>
          <w:lang w:val="en-US" w:eastAsia="zh-CN" w:bidi="ar-SA"/>
        </w:rPr>
      </w:pPr>
      <w:r>
        <w:rPr>
          <w:rFonts w:hint="eastAsia" w:ascii="宋体" w:hAnsi="宋体" w:eastAsia="宋体" w:cs="宋体"/>
          <w:bCs/>
          <w:sz w:val="21"/>
          <w:szCs w:val="21"/>
          <w:u w:val="none"/>
          <w:lang w:val="en-US" w:eastAsia="zh-CN" w:bidi="ar-SA"/>
        </w:rPr>
        <w:t xml:space="preserve">（7）是否以采购活动中供应商提供的样品作为参考：</w:t>
      </w:r>
      <w:r>
        <w:rPr>
          <w:rFonts w:ascii="Wingdings" w:hAnsi="Wingdings" w:eastAsia="Wingdings" w:cs="Wingdings"/>
          <w:sz w:val="21"/>
          <w:szCs w:val="21"/>
          <w:lang w:val="en-US" w:eastAsia="zh-CN" w:bidi="ar-SA"/>
        </w:rPr>
        <w:t xml:space="preserve">¨</w:t>
      </w:r>
      <w:r>
        <w:rPr>
          <w:rFonts w:hint="eastAsia" w:ascii="宋体" w:hAnsi="宋体" w:eastAsia="宋体" w:cs="宋体"/>
          <w:bCs/>
          <w:sz w:val="21"/>
          <w:szCs w:val="21"/>
          <w:lang w:val="en-US" w:eastAsia="zh-CN" w:bidi="ar-SA"/>
        </w:rPr>
        <w:t xml:space="preserve">是  </w:t>
      </w:r>
      <w:r>
        <w:rPr>
          <w:rFonts w:hint="eastAsia" w:ascii="宋体" w:hAnsi="宋体" w:eastAsia="宋体" w:cs="宋体"/>
          <w:iCs/>
          <w:sz w:val="22"/>
          <w:szCs w:val="21"/>
          <w:lang w:val="en-US" w:eastAsia="zh-CN" w:bidi="ar-SA"/>
        </w:rPr>
        <w:t xml:space="preserve">☑</w:t>
      </w:r>
      <w:r>
        <w:rPr>
          <w:rFonts w:hint="eastAsia" w:ascii="宋体" w:hAnsi="宋体" w:eastAsia="宋体" w:cs="宋体"/>
          <w:bCs/>
          <w:sz w:val="21"/>
          <w:szCs w:val="21"/>
          <w:lang w:val="en-US" w:eastAsia="zh-CN" w:bidi="ar-SA"/>
        </w:rPr>
        <w:t xml:space="preserve">否</w:t>
      </w:r>
      <w:r>
        <w:rPr>
          <w:rFonts w:hint="eastAsia" w:ascii="宋体" w:hAnsi="宋体" w:eastAsia="宋体" w:cs="宋体"/>
          <w:sz w:val="21"/>
          <w:szCs w:val="21"/>
          <w:lang w:val="en-US" w:eastAsia="zh-CN" w:bidi="ar-SA"/>
        </w:rPr>
      </w:r>
      <w:r/>
    </w:p>
    <w:p>
      <w:pPr>
        <w:pStyle w:val="819"/>
        <w:ind w:firstLine="42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u w:val="single"/>
        </w:rPr>
      </w:r>
      <w:r/>
    </w:p>
    <w:p>
      <w:pPr>
        <w:pStyle w:val="819"/>
        <w:numPr>
          <w:ilvl w:val="0"/>
          <w:numId w:val="1"/>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组成合同的文件</w:t>
      </w:r>
      <w:r>
        <w:rPr>
          <w:rFonts w:hint="eastAsia" w:ascii="宋体" w:hAnsi="宋体" w:eastAsia="宋体" w:cs="宋体"/>
          <w:b/>
          <w:szCs w:val="21"/>
        </w:rPr>
      </w:r>
      <w:r/>
    </w:p>
    <w:p>
      <w:pPr>
        <w:pStyle w:val="819"/>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本协议书与下列文件一起构成合同文件，如下述文件之间有任何抵触、矛盾或歧义，应按以下顺序解释：</w:t>
      </w:r>
      <w:r>
        <w:rPr>
          <w:rFonts w:hint="eastAsia" w:ascii="宋体" w:hAnsi="宋体" w:eastAsia="宋体" w:cs="宋体"/>
          <w:szCs w:val="21"/>
        </w:rPr>
      </w:r>
      <w:r/>
    </w:p>
    <w:p>
      <w:pPr>
        <w:pStyle w:val="819"/>
        <w:ind w:firstLine="420"/>
        <w:spacing w:before="0" w:line="40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（1）</w:t>
      </w:r>
      <w:r>
        <w:rPr>
          <w:rFonts w:hint="eastAsia" w:ascii="宋体" w:hAnsi="宋体" w:eastAsia="宋体" w:cs="宋体"/>
          <w:color w:val="000000"/>
          <w:szCs w:val="21"/>
          <w:lang w:eastAsia="zh-CN"/>
        </w:rPr>
        <w:t xml:space="preserve">政府采购</w:t>
      </w:r>
      <w:r>
        <w:rPr>
          <w:rFonts w:hint="eastAsia" w:ascii="宋体" w:hAnsi="宋体" w:eastAsia="宋体" w:cs="宋体"/>
          <w:color w:val="000000"/>
          <w:szCs w:val="21"/>
        </w:rPr>
        <w:t xml:space="preserve">合同协议书及其变更、补充</w:t>
      </w:r>
      <w:r>
        <w:rPr>
          <w:rFonts w:hint="eastAsia" w:ascii="宋体" w:hAnsi="宋体" w:eastAsia="宋体" w:cs="宋体"/>
          <w:color w:val="000000"/>
          <w:szCs w:val="21"/>
          <w:lang w:eastAsia="zh-CN"/>
        </w:rPr>
        <w:t xml:space="preserve">协议</w:t>
      </w:r>
      <w:r>
        <w:rPr>
          <w:rFonts w:hint="eastAsia" w:ascii="宋体" w:hAnsi="宋体" w:eastAsia="宋体" w:cs="宋体"/>
          <w:color w:val="000000"/>
          <w:szCs w:val="21"/>
          <w:lang w:eastAsia="zh-CN"/>
        </w:rPr>
      </w:r>
      <w:r/>
    </w:p>
    <w:p>
      <w:pPr>
        <w:pStyle w:val="819"/>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）政府采购合同专用条款</w:t>
      </w:r>
      <w:r>
        <w:rPr>
          <w:rFonts w:hint="eastAsia" w:ascii="宋体" w:hAnsi="宋体" w:eastAsia="宋体" w:cs="宋体"/>
          <w:szCs w:val="21"/>
        </w:rPr>
      </w:r>
      <w:r/>
    </w:p>
    <w:p>
      <w:pPr>
        <w:pStyle w:val="819"/>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）政府采购合同通用条款</w:t>
      </w:r>
      <w:r>
        <w:rPr>
          <w:rFonts w:hint="eastAsia" w:ascii="宋体" w:hAnsi="宋体" w:eastAsia="宋体" w:cs="宋体"/>
          <w:szCs w:val="21"/>
        </w:rPr>
      </w:r>
      <w:r/>
    </w:p>
    <w:p>
      <w:pPr>
        <w:pStyle w:val="819"/>
        <w:ind w:firstLine="420"/>
        <w:spacing w:before="0"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）中标</w:t>
      </w:r>
      <w:r>
        <w:rPr>
          <w:rFonts w:hint="eastAsia" w:ascii="宋体" w:hAnsi="宋体" w:eastAsia="宋体" w:cs="宋体"/>
          <w:color w:val="000000"/>
          <w:szCs w:val="21"/>
          <w:lang w:eastAsia="zh-CN"/>
        </w:rPr>
        <w:t xml:space="preserve">（成交）</w:t>
      </w:r>
      <w:r>
        <w:rPr>
          <w:rFonts w:hint="eastAsia" w:ascii="宋体" w:hAnsi="宋体" w:eastAsia="宋体" w:cs="宋体"/>
          <w:color w:val="000000"/>
          <w:szCs w:val="21"/>
        </w:rPr>
        <w:t xml:space="preserve">通知书</w:t>
      </w:r>
      <w:r>
        <w:rPr>
          <w:rFonts w:hint="eastAsia" w:ascii="宋体" w:hAnsi="宋体" w:eastAsia="宋体" w:cs="宋体"/>
          <w:color w:val="000000"/>
          <w:szCs w:val="21"/>
        </w:rPr>
      </w:r>
      <w:r/>
    </w:p>
    <w:p>
      <w:pPr>
        <w:pStyle w:val="819"/>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）投标（响应）文件</w:t>
      </w:r>
      <w:r>
        <w:rPr>
          <w:rFonts w:hint="eastAsia" w:ascii="宋体" w:hAnsi="宋体" w:eastAsia="宋体" w:cs="宋体"/>
          <w:szCs w:val="21"/>
        </w:rPr>
      </w:r>
      <w:r/>
    </w:p>
    <w:p>
      <w:pPr>
        <w:pStyle w:val="819"/>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（6）采购文件</w:t>
      </w:r>
      <w:r>
        <w:rPr>
          <w:rFonts w:hint="eastAsia" w:ascii="宋体" w:hAnsi="宋体" w:eastAsia="宋体" w:cs="宋体"/>
          <w:szCs w:val="21"/>
        </w:rPr>
      </w:r>
      <w:r/>
    </w:p>
    <w:p>
      <w:pPr>
        <w:pStyle w:val="819"/>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（7）有关技术文件，图纸</w:t>
      </w:r>
      <w:r>
        <w:rPr>
          <w:rFonts w:hint="eastAsia" w:ascii="宋体" w:hAnsi="宋体" w:eastAsia="宋体" w:cs="宋体"/>
          <w:szCs w:val="21"/>
        </w:rPr>
      </w:r>
      <w:r/>
    </w:p>
    <w:p>
      <w:pPr>
        <w:pStyle w:val="819"/>
        <w:ind w:firstLine="42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bCs w:val="0"/>
          <w:color w:val="000000"/>
          <w:sz w:val="21"/>
          <w:szCs w:val="21"/>
          <w:highlight w:val="none"/>
          <w:lang w:val="en-US" w:eastAsia="zh-CN" w:bidi="ar-SA"/>
        </w:rPr>
        <w:t xml:space="preserve">国家法律、行政法规和规章制度规定或合同约定的作为合同组成部分的其他文件</w:t>
      </w:r>
      <w:r>
        <w:rPr>
          <w:rFonts w:hint="eastAsia" w:ascii="宋体" w:hAnsi="宋体" w:eastAsia="宋体" w:cs="宋体"/>
          <w:sz w:val="21"/>
          <w:szCs w:val="21"/>
          <w:highlight w:val="none"/>
          <w:lang w:val="en-US" w:eastAsia="zh-CN" w:bidi="ar-SA"/>
        </w:rPr>
      </w:r>
      <w:r/>
    </w:p>
    <w:p>
      <w:pPr>
        <w:pStyle w:val="819"/>
        <w:numPr>
          <w:ilvl w:val="0"/>
          <w:numId w:val="1"/>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合同生效</w:t>
      </w:r>
      <w:r>
        <w:rPr>
          <w:rFonts w:hint="eastAsia" w:ascii="宋体" w:hAnsi="宋体" w:eastAsia="宋体" w:cs="宋体"/>
          <w:b/>
          <w:szCs w:val="21"/>
        </w:rPr>
      </w:r>
      <w:r/>
    </w:p>
    <w:p>
      <w:pPr>
        <w:pStyle w:val="819"/>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u w:val="single"/>
          <w:lang w:val="en-US" w:eastAsia="zh-CN"/>
        </w:rPr>
        <w:t xml:space="preserve">双方盖章签字后</w:t>
      </w:r>
      <w:r>
        <w:rPr>
          <w:rFonts w:hint="eastAsia" w:ascii="宋体" w:hAnsi="宋体" w:eastAsia="宋体" w:cs="宋体"/>
          <w:szCs w:val="21"/>
        </w:rPr>
        <w:t xml:space="preserve">生效。</w:t>
      </w:r>
      <w:r>
        <w:rPr>
          <w:rFonts w:hint="eastAsia" w:ascii="宋体" w:hAnsi="宋体" w:eastAsia="宋体" w:cs="宋体"/>
          <w:szCs w:val="21"/>
        </w:rPr>
      </w:r>
      <w:r/>
    </w:p>
    <w:p>
      <w:pPr>
        <w:pStyle w:val="819"/>
        <w:numPr>
          <w:ilvl w:val="0"/>
          <w:numId w:val="1"/>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合同份数</w:t>
      </w:r>
      <w:r>
        <w:rPr>
          <w:rFonts w:hint="eastAsia" w:ascii="宋体" w:hAnsi="宋体" w:eastAsia="宋体" w:cs="宋体"/>
          <w:b/>
          <w:szCs w:val="21"/>
        </w:rPr>
      </w:r>
      <w:r/>
    </w:p>
    <w:p>
      <w:pPr>
        <w:pStyle w:val="819"/>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    </w:t>
      </w:r>
      <w:r>
        <w:rPr>
          <w:rFonts w:hint="eastAsia" w:ascii="宋体" w:hAnsi="宋体" w:eastAsia="宋体" w:cs="宋体"/>
          <w:szCs w:val="21"/>
        </w:rPr>
        <w:t xml:space="preserve">份，</w:t>
      </w:r>
      <w:r>
        <w:rPr>
          <w:rFonts w:hint="eastAsia" w:ascii="宋体" w:hAnsi="宋体" w:eastAsia="宋体" w:cs="宋体"/>
          <w:szCs w:val="21"/>
          <w:lang w:eastAsia="zh-CN"/>
        </w:rPr>
        <w:t xml:space="preserve">甲方</w:t>
      </w:r>
      <w:r>
        <w:rPr>
          <w:rFonts w:hint="eastAsia" w:ascii="宋体" w:hAnsi="宋体" w:eastAsia="宋体" w:cs="宋体"/>
          <w:szCs w:val="21"/>
        </w:rPr>
        <w:t xml:space="preserve">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份，</w:t>
      </w:r>
      <w:r>
        <w:rPr>
          <w:rFonts w:hint="eastAsia" w:ascii="宋体" w:hAnsi="宋体" w:eastAsia="宋体" w:cs="宋体"/>
          <w:szCs w:val="21"/>
          <w:lang w:eastAsia="zh-CN"/>
        </w:rPr>
        <w:t xml:space="preserve">乙方</w:t>
      </w:r>
      <w:r>
        <w:rPr>
          <w:rFonts w:hint="eastAsia" w:ascii="宋体" w:hAnsi="宋体" w:eastAsia="宋体" w:cs="宋体"/>
          <w:szCs w:val="21"/>
        </w:rPr>
        <w:t xml:space="preserve">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份，均具有同等法律效力。</w:t>
      </w:r>
      <w:r>
        <w:rPr>
          <w:rFonts w:hint="eastAsia" w:ascii="宋体" w:hAnsi="宋体" w:eastAsia="宋体" w:cs="宋体"/>
          <w:szCs w:val="21"/>
        </w:rPr>
      </w:r>
      <w:r/>
    </w:p>
    <w:p>
      <w:pPr>
        <w:pStyle w:val="819"/>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合同订立时间：</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rPr>
          <w:rFonts w:hint="eastAsia" w:ascii="宋体" w:hAnsi="宋体" w:eastAsia="宋体" w:cs="宋体"/>
          <w:szCs w:val="21"/>
        </w:rPr>
      </w:r>
      <w:r/>
    </w:p>
    <w:p>
      <w:pPr>
        <w:pStyle w:val="819"/>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合同订立地点：</w:t>
      </w:r>
      <w:r>
        <w:rPr>
          <w:rFonts w:hint="eastAsia" w:ascii="宋体" w:hAnsi="宋体" w:eastAsia="宋体" w:cs="宋体"/>
          <w:szCs w:val="21"/>
          <w:u w:val="single"/>
        </w:rPr>
        <w:t xml:space="preserve">                           </w:t>
      </w:r>
      <w:r>
        <w:rPr>
          <w:rFonts w:hint="eastAsia" w:ascii="宋体" w:hAnsi="宋体" w:eastAsia="宋体" w:cs="宋体"/>
          <w:szCs w:val="21"/>
        </w:rPr>
      </w:r>
      <w:r/>
    </w:p>
    <w:p>
      <w:pPr>
        <w:pStyle w:val="819"/>
        <w:ind w:firstLine="420"/>
        <w:spacing w:before="0" w:line="400" w:lineRule="exact"/>
        <w:rPr>
          <w:rFonts w:hint="eastAsia" w:ascii="宋体" w:hAnsi="宋体" w:eastAsia="宋体" w:cs="宋体"/>
          <w:b w:val="0"/>
          <w:bCs w:val="0"/>
          <w:sz w:val="21"/>
          <w:szCs w:val="21"/>
          <w:highlight w:val="none"/>
          <w:lang w:val="en-US" w:eastAsia="zh-CN" w:bidi="ar-SA"/>
        </w:rPr>
      </w:pPr>
      <w:r>
        <w:rPr>
          <w:rFonts w:hint="eastAsia" w:ascii="宋体" w:hAnsi="宋体" w:eastAsia="宋体" w:cs="宋体"/>
          <w:szCs w:val="21"/>
        </w:rPr>
        <w:t xml:space="preserve">附件：具体标</w:t>
      </w:r>
      <w:r>
        <w:rPr>
          <w:rFonts w:hint="eastAsia" w:ascii="宋体" w:hAnsi="宋体" w:eastAsia="宋体" w:cs="宋体"/>
          <w:szCs w:val="21"/>
          <w:lang w:eastAsia="zh-CN"/>
        </w:rPr>
        <w:t xml:space="preserve">的及其</w:t>
      </w:r>
      <w:r>
        <w:rPr>
          <w:rFonts w:hint="eastAsia" w:ascii="宋体" w:hAnsi="宋体" w:eastAsia="宋体" w:cs="宋体"/>
          <w:szCs w:val="21"/>
          <w:highlight w:val="none"/>
          <w:u w:val="none"/>
          <w:lang w:val="en-US" w:eastAsia="zh-CN"/>
        </w:rPr>
        <w:t xml:space="preserve">技术要求和商务要求</w:t>
      </w:r>
      <w:r>
        <w:rPr>
          <w:rFonts w:hint="eastAsia" w:ascii="宋体" w:hAnsi="宋体" w:eastAsia="宋体" w:cs="宋体"/>
          <w:szCs w:val="21"/>
        </w:rPr>
        <w:t xml:space="preserve">、联合协议、分包</w:t>
      </w:r>
      <w:r>
        <w:rPr>
          <w:rFonts w:hint="eastAsia" w:ascii="宋体" w:hAnsi="宋体" w:eastAsia="宋体" w:cs="宋体"/>
          <w:szCs w:val="21"/>
          <w:lang w:eastAsia="zh-CN"/>
        </w:rPr>
        <w:t xml:space="preserve">意向</w:t>
      </w:r>
      <w:r>
        <w:rPr>
          <w:rFonts w:hint="eastAsia" w:ascii="宋体" w:hAnsi="宋体" w:eastAsia="宋体" w:cs="宋体"/>
          <w:szCs w:val="21"/>
        </w:rPr>
        <w:t xml:space="preserve">协议等。</w:t>
      </w:r>
      <w:r>
        <w:rPr>
          <w:rFonts w:hint="eastAsia" w:ascii="宋体" w:hAnsi="宋体" w:eastAsia="宋体" w:cs="宋体"/>
          <w:sz w:val="34"/>
          <w:szCs w:val="20"/>
          <w:lang w:val="en" w:eastAsia="zh-CN" w:bidi="ar-SA"/>
        </w:rPr>
        <w:t xml:space="preserve"> </w:t>
      </w:r>
      <w:r>
        <w:rPr>
          <w:rFonts w:hint="eastAsia" w:ascii="宋体" w:hAnsi="宋体" w:eastAsia="宋体" w:cs="宋体"/>
          <w:b w:val="0"/>
          <w:bCs w:val="0"/>
          <w:sz w:val="21"/>
          <w:szCs w:val="21"/>
          <w:highlight w:val="none"/>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19"/>
              <w:rPr>
                <w:rFonts w:hint="eastAsia" w:ascii="宋体" w:hAnsi="宋体" w:eastAsia="宋体" w:cs="宋体"/>
              </w:rPr>
            </w:pPr>
            <w:r>
              <w:rPr>
                <w:rFonts w:hint="eastAsia" w:ascii="宋体" w:hAnsi="宋体" w:eastAsia="宋体" w:cs="宋体"/>
                <w:szCs w:val="21"/>
              </w:rPr>
              <w:t xml:space="preserve">甲方（采购人</w:t>
            </w:r>
            <w:r>
              <w:rPr>
                <w:rFonts w:hint="eastAsia" w:ascii="宋体" w:hAnsi="宋体" w:eastAsia="宋体" w:cs="宋体"/>
                <w:szCs w:val="21"/>
                <w:lang w:eastAsia="zh-CN"/>
              </w:rPr>
              <w:t xml:space="preserve">、受采购人委托签订合同的单位</w:t>
            </w:r>
            <w:r>
              <w:rPr>
                <w:rFonts w:hint="eastAsia" w:ascii="宋体" w:hAnsi="宋体" w:eastAsia="宋体" w:cs="宋体"/>
                <w:szCs w:val="21"/>
              </w:rPr>
              <w:t xml:space="preserve">或采购文件约定的合同甲方）</w:t>
            </w:r>
            <w:r>
              <w:rPr>
                <w:rFonts w:hint="eastAsia" w:ascii="宋体" w:hAnsi="宋体" w:eastAsia="宋体" w:cs="宋体"/>
              </w:rPr>
            </w:r>
            <w:r/>
          </w:p>
        </w:tc>
        <w:tc>
          <w:tcPr>
            <w:gridSpan w:val="2"/>
            <w:tcW w:w="4095" w:type="dxa"/>
            <w:vAlign w:val="center"/>
            <w:textDirection w:val="lrTb"/>
            <w:noWrap w:val="false"/>
          </w:tcPr>
          <w:p>
            <w:pPr>
              <w:pStyle w:val="819"/>
              <w:jc w:val="center"/>
              <w:spacing w:line="300" w:lineRule="exact"/>
              <w:rPr>
                <w:rFonts w:hint="eastAsia" w:ascii="宋体" w:hAnsi="宋体" w:eastAsia="宋体" w:cs="宋体"/>
              </w:rPr>
            </w:pPr>
            <w:r>
              <w:rPr>
                <w:rFonts w:hint="eastAsia" w:ascii="宋体" w:hAnsi="宋体" w:eastAsia="宋体" w:cs="宋体"/>
                <w:szCs w:val="21"/>
              </w:rPr>
              <w:t xml:space="preserve">乙方（供应商）</w:t>
            </w:r>
            <w:r>
              <w:rPr>
                <w:rFonts w:hint="eastAsia" w:ascii="宋体" w:hAnsi="宋体" w:eastAsia="宋体" w:cs="宋体"/>
              </w:rPr>
            </w:r>
            <w:r/>
          </w:p>
        </w:tc>
      </w:tr>
      <w:tr>
        <w:trPr>
          <w:trHeight w:val="917"/>
        </w:trPr>
        <w:tc>
          <w:tcPr>
            <w:tcW w:w="1891"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w:t>
            </w:r>
            <w:r>
              <w:rPr>
                <w:rFonts w:hint="eastAsia" w:ascii="宋体" w:hAnsi="宋体" w:eastAsia="宋体" w:cs="宋体"/>
                <w:szCs w:val="21"/>
                <w:lang w:eastAsia="zh-CN"/>
              </w:rPr>
              <w:t xml:space="preserve">或合同章</w:t>
            </w:r>
            <w:r>
              <w:rPr>
                <w:rFonts w:hint="eastAsia" w:ascii="宋体" w:hAnsi="宋体" w:eastAsia="宋体" w:cs="宋体"/>
                <w:szCs w:val="21"/>
              </w:rPr>
              <w:t xml:space="preserve">）</w:t>
            </w:r>
            <w:r>
              <w:rPr>
                <w:rFonts w:hint="eastAsia" w:ascii="宋体" w:hAnsi="宋体" w:eastAsia="宋体" w:cs="宋体"/>
                <w:szCs w:val="21"/>
              </w:rPr>
            </w:r>
            <w:r/>
          </w:p>
        </w:tc>
        <w:tc>
          <w:tcPr>
            <w:tcW w:w="2412"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979"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w:t>
            </w:r>
            <w:r>
              <w:rPr>
                <w:rFonts w:hint="eastAsia" w:ascii="宋体" w:hAnsi="宋体" w:eastAsia="宋体" w:cs="宋体"/>
                <w:szCs w:val="21"/>
                <w:lang w:eastAsia="zh-CN"/>
              </w:rPr>
              <w:t xml:space="preserve">或合同章</w:t>
            </w:r>
            <w:r>
              <w:rPr>
                <w:rFonts w:hint="eastAsia" w:ascii="宋体" w:hAnsi="宋体" w:eastAsia="宋体" w:cs="宋体"/>
                <w:szCs w:val="21"/>
              </w:rPr>
              <w:t xml:space="preserve">）</w:t>
            </w:r>
            <w:r>
              <w:rPr>
                <w:rFonts w:hint="eastAsia" w:ascii="宋体" w:hAnsi="宋体" w:eastAsia="宋体" w:cs="宋体"/>
                <w:szCs w:val="21"/>
              </w:rPr>
            </w:r>
            <w:r/>
          </w:p>
        </w:tc>
        <w:tc>
          <w:tcPr>
            <w:tcW w:w="2116" w:type="dxa"/>
            <w:vAlign w:val="center"/>
            <w:textDirection w:val="lrTb"/>
            <w:noWrap w:val="false"/>
          </w:tcPr>
          <w:p>
            <w:pPr>
              <w:pStyle w:val="819"/>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1171"/>
        </w:trPr>
        <w:tc>
          <w:tcPr>
            <w:tcW w:w="1891" w:type="dxa"/>
            <w:vAlign w:val="center"/>
            <w:vMerge w:val="restart"/>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819"/>
              <w:ind w:firstLine="100"/>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rPr>
                <w:rFonts w:hint="eastAsia" w:ascii="宋体" w:hAnsi="宋体" w:eastAsia="宋体" w:cs="宋体"/>
                <w:szCs w:val="21"/>
              </w:rPr>
            </w:r>
            <w:r/>
          </w:p>
        </w:tc>
        <w:tc>
          <w:tcPr>
            <w:tcW w:w="2412" w:type="dxa"/>
            <w:vAlign w:val="center"/>
            <w:vMerge w:val="restart"/>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979"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rPr>
                <w:rFonts w:hint="eastAsia" w:ascii="宋体" w:hAnsi="宋体" w:eastAsia="宋体" w:cs="宋体"/>
                <w:szCs w:val="21"/>
              </w:rPr>
            </w:r>
            <w:r/>
          </w:p>
        </w:tc>
        <w:tc>
          <w:tcPr>
            <w:tcW w:w="2116"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r>
      <w:tr>
        <w:trPr>
          <w:trHeight w:val="483"/>
        </w:trPr>
        <w:tc>
          <w:tcPr>
            <w:tcW w:w="1891" w:type="dxa"/>
            <w:vAlign w:val="center"/>
            <w:vMerge w:val="continue"/>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2412" w:type="dxa"/>
            <w:vAlign w:val="center"/>
            <w:vMerge w:val="continue"/>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979" w:type="dxa"/>
            <w:vAlign w:val="center"/>
            <w:textDirection w:val="lrTb"/>
            <w:noWrap w:val="false"/>
          </w:tcPr>
          <w:p>
            <w:pPr>
              <w:pStyle w:val="819"/>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拥有者性别</w:t>
            </w:r>
            <w:r>
              <w:rPr>
                <w:rFonts w:hint="eastAsia" w:ascii="宋体" w:hAnsi="宋体" w:eastAsia="宋体" w:cs="宋体"/>
                <w:szCs w:val="21"/>
                <w:lang w:eastAsia="zh-CN"/>
              </w:rPr>
            </w:r>
            <w:r/>
          </w:p>
        </w:tc>
        <w:tc>
          <w:tcPr>
            <w:tcW w:w="2116" w:type="dxa"/>
            <w:vAlign w:val="center"/>
            <w:textDirection w:val="lrTb"/>
            <w:noWrap w:val="false"/>
          </w:tcPr>
          <w:p>
            <w:pPr>
              <w:pStyle w:val="819"/>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891" w:type="dxa"/>
            <w:vAlign w:val="center"/>
            <w:textDirection w:val="lrTb"/>
            <w:noWrap w:val="false"/>
          </w:tcPr>
          <w:p>
            <w:pPr>
              <w:pStyle w:val="819"/>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所</w:t>
            </w:r>
            <w:r>
              <w:rPr>
                <w:rFonts w:hint="eastAsia" w:ascii="宋体" w:hAnsi="宋体" w:eastAsia="宋体" w:cs="宋体"/>
                <w:szCs w:val="21"/>
                <w:lang w:eastAsia="zh-CN"/>
              </w:rPr>
            </w:r>
            <w:r/>
          </w:p>
        </w:tc>
        <w:tc>
          <w:tcPr>
            <w:tcW w:w="2412"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979" w:type="dxa"/>
            <w:vAlign w:val="center"/>
            <w:textDirection w:val="lrTb"/>
            <w:noWrap w:val="false"/>
          </w:tcPr>
          <w:p>
            <w:pPr>
              <w:pStyle w:val="819"/>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所</w:t>
            </w:r>
            <w:r>
              <w:rPr>
                <w:rFonts w:hint="eastAsia" w:ascii="宋体" w:hAnsi="宋体" w:eastAsia="宋体" w:cs="宋体"/>
                <w:szCs w:val="21"/>
                <w:lang w:eastAsia="zh-CN"/>
              </w:rPr>
            </w:r>
            <w:r/>
          </w:p>
        </w:tc>
        <w:tc>
          <w:tcPr>
            <w:tcW w:w="2116" w:type="dxa"/>
            <w:vAlign w:val="center"/>
            <w:textDirection w:val="lrTb"/>
            <w:noWrap w:val="false"/>
          </w:tcPr>
          <w:p>
            <w:pPr>
              <w:pStyle w:val="819"/>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891"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rPr>
                <w:rFonts w:hint="eastAsia" w:ascii="宋体" w:hAnsi="宋体" w:eastAsia="宋体" w:cs="宋体"/>
                <w:szCs w:val="21"/>
              </w:rPr>
            </w:r>
            <w:r/>
          </w:p>
        </w:tc>
        <w:tc>
          <w:tcPr>
            <w:tcW w:w="2412"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979"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rPr>
                <w:rFonts w:hint="eastAsia" w:ascii="宋体" w:hAnsi="宋体" w:eastAsia="宋体" w:cs="宋体"/>
                <w:szCs w:val="21"/>
              </w:rPr>
            </w:r>
            <w:r/>
          </w:p>
        </w:tc>
        <w:tc>
          <w:tcPr>
            <w:tcW w:w="2116" w:type="dxa"/>
            <w:vAlign w:val="center"/>
            <w:textDirection w:val="lrTb"/>
            <w:noWrap w:val="false"/>
          </w:tcPr>
          <w:p>
            <w:pPr>
              <w:pStyle w:val="819"/>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891"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rPr>
            </w:r>
            <w:r/>
          </w:p>
        </w:tc>
        <w:tc>
          <w:tcPr>
            <w:tcW w:w="2412"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979"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rPr>
            </w:r>
            <w:r/>
          </w:p>
        </w:tc>
        <w:tc>
          <w:tcPr>
            <w:tcW w:w="2116" w:type="dxa"/>
            <w:vAlign w:val="center"/>
            <w:textDirection w:val="lrTb"/>
            <w:noWrap w:val="false"/>
          </w:tcPr>
          <w:p>
            <w:pPr>
              <w:pStyle w:val="819"/>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891" w:type="dxa"/>
            <w:vAlign w:val="center"/>
            <w:textDirection w:val="lrTb"/>
            <w:noWrap w:val="false"/>
          </w:tcPr>
          <w:p>
            <w:pPr>
              <w:pStyle w:val="819"/>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通信地址</w:t>
            </w:r>
            <w:r>
              <w:rPr>
                <w:rFonts w:hint="eastAsia" w:ascii="宋体" w:hAnsi="宋体" w:eastAsia="宋体" w:cs="宋体"/>
                <w:szCs w:val="21"/>
                <w:lang w:eastAsia="zh-CN"/>
              </w:rPr>
            </w:r>
            <w:r/>
          </w:p>
        </w:tc>
        <w:tc>
          <w:tcPr>
            <w:tcW w:w="2412"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979"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lang w:eastAsia="zh-CN"/>
              </w:rPr>
              <w:t xml:space="preserve">通信地址</w:t>
            </w:r>
            <w:r>
              <w:rPr>
                <w:rFonts w:hint="eastAsia" w:ascii="宋体" w:hAnsi="宋体" w:eastAsia="宋体" w:cs="宋体"/>
                <w:szCs w:val="21"/>
              </w:rPr>
            </w:r>
            <w:r/>
          </w:p>
        </w:tc>
        <w:tc>
          <w:tcPr>
            <w:tcW w:w="2116" w:type="dxa"/>
            <w:vAlign w:val="center"/>
            <w:textDirection w:val="lrTb"/>
            <w:noWrap w:val="false"/>
          </w:tcPr>
          <w:p>
            <w:pPr>
              <w:pStyle w:val="819"/>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891"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rPr>
            </w:r>
            <w:r/>
          </w:p>
        </w:tc>
        <w:tc>
          <w:tcPr>
            <w:tcW w:w="2412"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979"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rPr>
            </w:r>
            <w:r/>
          </w:p>
        </w:tc>
        <w:tc>
          <w:tcPr>
            <w:tcW w:w="2116" w:type="dxa"/>
            <w:vAlign w:val="center"/>
            <w:textDirection w:val="lrTb"/>
            <w:noWrap w:val="false"/>
          </w:tcPr>
          <w:p>
            <w:pPr>
              <w:pStyle w:val="819"/>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891"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rPr>
                <w:rFonts w:hint="eastAsia" w:ascii="宋体" w:hAnsi="宋体" w:eastAsia="宋体" w:cs="宋体"/>
                <w:szCs w:val="21"/>
              </w:rPr>
            </w:r>
            <w:r/>
          </w:p>
        </w:tc>
        <w:tc>
          <w:tcPr>
            <w:tcW w:w="2412"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979"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rPr>
                <w:rFonts w:hint="eastAsia" w:ascii="宋体" w:hAnsi="宋体" w:eastAsia="宋体" w:cs="宋体"/>
                <w:szCs w:val="21"/>
              </w:rPr>
            </w:r>
            <w:r/>
          </w:p>
        </w:tc>
        <w:tc>
          <w:tcPr>
            <w:tcW w:w="2116" w:type="dxa"/>
            <w:vAlign w:val="center"/>
            <w:textDirection w:val="lrTb"/>
            <w:noWrap w:val="false"/>
          </w:tcPr>
          <w:p>
            <w:pPr>
              <w:pStyle w:val="819"/>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891"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rPr>
                <w:rFonts w:hint="eastAsia" w:ascii="宋体" w:hAnsi="宋体" w:eastAsia="宋体" w:cs="宋体"/>
                <w:szCs w:val="21"/>
              </w:rPr>
            </w:r>
            <w:r/>
          </w:p>
        </w:tc>
        <w:tc>
          <w:tcPr>
            <w:tcW w:w="2412"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979"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rPr>
                <w:rFonts w:hint="eastAsia" w:ascii="宋体" w:hAnsi="宋体" w:eastAsia="宋体" w:cs="宋体"/>
                <w:szCs w:val="21"/>
              </w:rPr>
            </w:r>
            <w:r/>
          </w:p>
        </w:tc>
        <w:tc>
          <w:tcPr>
            <w:tcW w:w="2116" w:type="dxa"/>
            <w:vAlign w:val="center"/>
            <w:textDirection w:val="lrTb"/>
            <w:noWrap w:val="false"/>
          </w:tcPr>
          <w:p>
            <w:pPr>
              <w:pStyle w:val="819"/>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891"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2412"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979"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开户名称</w:t>
            </w:r>
            <w:r>
              <w:rPr>
                <w:rFonts w:hint="eastAsia" w:ascii="宋体" w:hAnsi="宋体" w:eastAsia="宋体" w:cs="宋体"/>
                <w:szCs w:val="21"/>
              </w:rPr>
            </w:r>
            <w:r/>
          </w:p>
        </w:tc>
        <w:tc>
          <w:tcPr>
            <w:tcW w:w="2116" w:type="dxa"/>
            <w:vAlign w:val="center"/>
            <w:textDirection w:val="lrTb"/>
            <w:noWrap w:val="false"/>
          </w:tcPr>
          <w:p>
            <w:pPr>
              <w:pStyle w:val="819"/>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891"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2412"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979"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rPr>
            </w:r>
            <w:r/>
          </w:p>
        </w:tc>
        <w:tc>
          <w:tcPr>
            <w:tcW w:w="2116" w:type="dxa"/>
            <w:vAlign w:val="center"/>
            <w:textDirection w:val="lrTb"/>
            <w:noWrap w:val="false"/>
          </w:tcPr>
          <w:p>
            <w:pPr>
              <w:pStyle w:val="819"/>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891"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2412"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979" w:type="dxa"/>
            <w:vAlign w:val="center"/>
            <w:textDirection w:val="lrTb"/>
            <w:noWrap w:val="false"/>
          </w:tcPr>
          <w:p>
            <w:pPr>
              <w:pStyle w:val="819"/>
              <w:jc w:val="center"/>
              <w:spacing w:line="300" w:lineRule="exact"/>
              <w:rPr>
                <w:rFonts w:hint="eastAsia" w:ascii="宋体" w:hAnsi="宋体" w:eastAsia="宋体" w:cs="宋体"/>
                <w:szCs w:val="21"/>
              </w:rPr>
            </w:pPr>
            <w:r>
              <w:rPr>
                <w:rFonts w:hint="eastAsia" w:ascii="宋体" w:hAnsi="宋体" w:eastAsia="宋体" w:cs="宋体"/>
                <w:szCs w:val="21"/>
              </w:rPr>
              <w:t xml:space="preserve">银行账号</w:t>
            </w:r>
            <w:r>
              <w:rPr>
                <w:rFonts w:hint="eastAsia" w:ascii="宋体" w:hAnsi="宋体" w:eastAsia="宋体" w:cs="宋体"/>
                <w:szCs w:val="21"/>
              </w:rPr>
            </w:r>
            <w:r/>
          </w:p>
        </w:tc>
        <w:tc>
          <w:tcPr>
            <w:tcW w:w="2116" w:type="dxa"/>
            <w:vAlign w:val="center"/>
            <w:textDirection w:val="lrTb"/>
            <w:noWrap w:val="false"/>
          </w:tcPr>
          <w:p>
            <w:pPr>
              <w:pStyle w:val="819"/>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586"/>
        </w:trPr>
        <w:tc>
          <w:tcPr>
            <w:gridSpan w:val="4"/>
            <w:tcW w:w="8398" w:type="dxa"/>
            <w:vAlign w:val="center"/>
            <w:textDirection w:val="lrTb"/>
            <w:noWrap w:val="false"/>
          </w:tcPr>
          <w:p>
            <w:pPr>
              <w:pStyle w:val="819"/>
              <w:ind w:left="0" w:firstLine="420"/>
              <w:jc w:val="left"/>
              <w:spacing w:before="156" w:after="0" w:line="360" w:lineRule="auto"/>
              <w:widowControl w:val="off"/>
              <w:rPr>
                <w:rFonts w:hint="eastAsia" w:ascii="宋体" w:hAnsi="宋体" w:eastAsia="宋体" w:cs="宋体"/>
                <w:spacing w:val="20"/>
                <w:sz w:val="32"/>
                <w:szCs w:val="21"/>
                <w:lang w:val="en-US" w:eastAsia="zh-CN" w:bidi="ar-SA"/>
              </w:rPr>
            </w:pPr>
            <w:r>
              <w:rPr>
                <w:rFonts w:hint="eastAsia" w:ascii="宋体" w:hAnsi="宋体" w:eastAsia="宋体" w:cs="宋体"/>
                <w:sz w:val="21"/>
                <w:szCs w:val="21"/>
                <w:lang w:val="en-US" w:eastAsia="zh-CN" w:bidi="ar-SA"/>
              </w:rPr>
              <w:t xml:space="preserve">注：涉及联合体或其他合同主体的信息应按上表格式加列。</w:t>
            </w:r>
            <w:r>
              <w:rPr>
                <w:rFonts w:hint="eastAsia" w:ascii="宋体" w:hAnsi="宋体" w:eastAsia="宋体" w:cs="宋体"/>
                <w:spacing w:val="20"/>
                <w:sz w:val="32"/>
                <w:szCs w:val="21"/>
                <w:lang w:val="en-US" w:eastAsia="zh-CN" w:bidi="ar-SA"/>
              </w:rPr>
            </w:r>
            <w:r/>
          </w:p>
        </w:tc>
      </w:tr>
    </w:tbl>
    <w:p>
      <w:pPr>
        <w:pStyle w:val="819"/>
        <w:ind w:firstLine="420"/>
        <w:jc w:val="center"/>
        <w:keepLines/>
        <w:keepNext/>
        <w:spacing w:before="156" w:after="200" w:line="360" w:lineRule="auto"/>
        <w:widowControl w:val="off"/>
        <w:rPr>
          <w:rFonts w:hint="eastAsia" w:ascii="宋体" w:hAnsi="宋体" w:eastAsia="宋体" w:cs="宋体"/>
          <w:sz w:val="28"/>
          <w:szCs w:val="28"/>
          <w:lang w:val="en-US" w:eastAsia="zh-CN" w:bidi="ar-SA"/>
        </w:rPr>
        <w:outlineLvl w:val="1"/>
      </w:pPr>
      <w:r>
        <w:rPr>
          <w:rFonts w:hint="eastAsia" w:ascii="宋体" w:hAnsi="宋体" w:eastAsia="宋体" w:cs="宋体"/>
          <w:sz w:val="21"/>
          <w:szCs w:val="21"/>
          <w:u w:val="single"/>
          <w:lang w:val="en-US" w:eastAsia="zh-CN" w:bidi="ar-SA"/>
        </w:rPr>
        <w:br w:type="page" w:clear="all"/>
      </w:r>
      <w:bookmarkStart w:id="179" w:name="_Toc27624"/>
      <w:r>
        <w:rPr>
          <w:rFonts w:hint="eastAsia" w:ascii="宋体" w:hAnsi="宋体" w:eastAsia="宋体" w:cs="宋体"/>
          <w:b w:val="0"/>
          <w:bCs w:val="0"/>
          <w:sz w:val="28"/>
          <w:szCs w:val="28"/>
          <w:lang w:val="en-US" w:eastAsia="zh-CN" w:bidi="ar-SA"/>
        </w:rPr>
        <w:t xml:space="preserve">第二节 政府采购合同通用条款</w:t>
      </w:r>
      <w:bookmarkEnd w:id="179"/>
      <w:r>
        <w:rPr>
          <w:rFonts w:hint="eastAsia" w:ascii="宋体" w:hAnsi="宋体" w:eastAsia="宋体" w:cs="宋体"/>
          <w:sz w:val="28"/>
          <w:szCs w:val="28"/>
          <w:lang w:val="en-US" w:eastAsia="zh-CN" w:bidi="ar-SA"/>
        </w:rPr>
      </w:r>
      <w:r/>
    </w:p>
    <w:p>
      <w:pPr>
        <w:pStyle w:val="819"/>
        <w:jc w:val="left"/>
        <w:spacing w:before="0" w:line="400" w:lineRule="exact"/>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sz w:val="24"/>
          <w:lang w:val="en-US" w:eastAsia="zh-CN"/>
        </w:rPr>
        <w:t xml:space="preserve"> </w:t>
      </w:r>
      <w:r>
        <w:rPr>
          <w:rFonts w:hint="eastAsia" w:ascii="宋体" w:hAnsi="宋体" w:eastAsia="宋体" w:cs="宋体"/>
          <w:b/>
          <w:bCs/>
          <w:sz w:val="24"/>
        </w:rPr>
        <w:t xml:space="preserve">定义</w:t>
      </w:r>
      <w:r>
        <w:rPr>
          <w:rFonts w:hint="eastAsia" w:ascii="宋体" w:hAnsi="宋体" w:eastAsia="宋体" w:cs="宋体"/>
          <w:b/>
          <w:bCs/>
          <w:sz w:val="24"/>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1.1合同当事人</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（1）采购人（以下称甲方）是指使用财政性资金，通过政府采购方式向供应商购买货物</w:t>
      </w:r>
      <w:r>
        <w:rPr>
          <w:rFonts w:hint="eastAsia" w:ascii="宋体" w:hAnsi="宋体" w:eastAsia="宋体" w:cs="宋体"/>
          <w:color w:val="000000"/>
          <w:szCs w:val="21"/>
          <w:highlight w:val="none"/>
          <w:lang w:val="en-US" w:eastAsia="zh-CN"/>
        </w:rPr>
        <w:t xml:space="preserve">及其相关服务的</w:t>
      </w:r>
      <w:r>
        <w:rPr>
          <w:rFonts w:hint="eastAsia" w:ascii="宋体" w:hAnsi="宋体" w:eastAsia="宋体" w:cs="宋体"/>
          <w:color w:val="000000"/>
          <w:szCs w:val="21"/>
          <w:highlight w:val="none"/>
        </w:rPr>
        <w:t xml:space="preserve">国家机关、事业单位、团体组织。</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（2）供应商（以下称</w:t>
      </w:r>
      <w:r>
        <w:rPr>
          <w:rFonts w:hint="eastAsia" w:ascii="宋体" w:hAnsi="宋体" w:eastAsia="宋体" w:cs="宋体"/>
          <w:color w:val="000000"/>
          <w:szCs w:val="21"/>
          <w:highlight w:val="none"/>
          <w:lang w:eastAsia="zh-CN"/>
        </w:rPr>
        <w:t xml:space="preserve">乙</w:t>
      </w:r>
      <w:r>
        <w:rPr>
          <w:rFonts w:hint="eastAsia" w:ascii="宋体" w:hAnsi="宋体" w:eastAsia="宋体" w:cs="宋体"/>
          <w:color w:val="000000"/>
          <w:szCs w:val="21"/>
          <w:highlight w:val="none"/>
        </w:rPr>
        <w:t xml:space="preserve">方）是指参加政府采购活动并且中标（成交），向采购人提供</w:t>
      </w:r>
      <w:r>
        <w:rPr>
          <w:rFonts w:hint="eastAsia" w:ascii="宋体" w:hAnsi="宋体" w:eastAsia="宋体" w:cs="宋体"/>
          <w:color w:val="000000"/>
          <w:szCs w:val="21"/>
          <w:highlight w:val="none"/>
          <w:lang w:val="en-US" w:eastAsia="zh-CN"/>
        </w:rPr>
        <w:t xml:space="preserve">合同约定的货物及其相关服务的法人、非法人组织或者自然人</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9"/>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1.2本合同下列术语应解释为：</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color w:val="000000"/>
          <w:szCs w:val="21"/>
          <w:lang w:eastAsia="zh-CN"/>
        </w:rPr>
        <w:t xml:space="preserve">政府采购</w:t>
      </w:r>
      <w:r>
        <w:rPr>
          <w:rFonts w:hint="eastAsia" w:ascii="宋体" w:hAnsi="宋体" w:eastAsia="宋体" w:cs="宋体"/>
          <w:color w:val="000000"/>
          <w:szCs w:val="21"/>
        </w:rPr>
        <w:t xml:space="preserve">合同协议书及其变更、补充</w:t>
      </w:r>
      <w:r>
        <w:rPr>
          <w:rFonts w:hint="eastAsia" w:ascii="宋体" w:hAnsi="宋体" w:eastAsia="宋体" w:cs="宋体"/>
          <w:color w:val="000000"/>
          <w:szCs w:val="21"/>
          <w:lang w:eastAsia="zh-CN"/>
        </w:rPr>
        <w:t xml:space="preserve">协议，</w:t>
      </w:r>
      <w:r>
        <w:rPr>
          <w:rFonts w:hint="eastAsia" w:ascii="宋体" w:hAnsi="宋体" w:eastAsia="宋体" w:cs="宋体"/>
          <w:szCs w:val="21"/>
        </w:rPr>
        <w:t xml:space="preserve">政府采购合同专用条款</w:t>
      </w:r>
      <w:r>
        <w:rPr>
          <w:rFonts w:hint="eastAsia" w:ascii="宋体" w:hAnsi="宋体" w:eastAsia="宋体" w:cs="宋体"/>
          <w:szCs w:val="21"/>
          <w:lang w:eastAsia="zh-CN"/>
        </w:rPr>
        <w:t xml:space="preserve">，</w:t>
      </w:r>
      <w:r>
        <w:rPr>
          <w:rFonts w:hint="eastAsia" w:ascii="宋体" w:hAnsi="宋体" w:eastAsia="宋体" w:cs="宋体"/>
          <w:szCs w:val="21"/>
        </w:rPr>
        <w:t xml:space="preserve">政府采购合同通用条款</w:t>
      </w:r>
      <w:r>
        <w:rPr>
          <w:rFonts w:hint="eastAsia" w:ascii="宋体" w:hAnsi="宋体" w:eastAsia="宋体" w:cs="宋体"/>
          <w:szCs w:val="21"/>
          <w:lang w:eastAsia="zh-CN"/>
        </w:rPr>
        <w:t xml:space="preserve">，</w:t>
      </w:r>
      <w:r>
        <w:rPr>
          <w:rFonts w:hint="eastAsia" w:ascii="宋体" w:hAnsi="宋体" w:eastAsia="宋体" w:cs="宋体"/>
          <w:color w:val="000000"/>
          <w:szCs w:val="21"/>
        </w:rPr>
        <w:t xml:space="preserve">中标</w:t>
      </w:r>
      <w:r>
        <w:rPr>
          <w:rFonts w:hint="eastAsia" w:ascii="宋体" w:hAnsi="宋体" w:eastAsia="宋体" w:cs="宋体"/>
          <w:color w:val="000000"/>
          <w:szCs w:val="21"/>
          <w:lang w:eastAsia="zh-CN"/>
        </w:rPr>
        <w:t xml:space="preserve">（成交）</w:t>
      </w:r>
      <w:r>
        <w:rPr>
          <w:rFonts w:hint="eastAsia" w:ascii="宋体" w:hAnsi="宋体" w:eastAsia="宋体" w:cs="宋体"/>
          <w:color w:val="000000"/>
          <w:szCs w:val="21"/>
        </w:rPr>
        <w:t xml:space="preserve">通知书</w:t>
      </w:r>
      <w:r>
        <w:rPr>
          <w:rFonts w:hint="eastAsia" w:ascii="宋体" w:hAnsi="宋体" w:eastAsia="宋体" w:cs="宋体"/>
          <w:color w:val="000000"/>
          <w:szCs w:val="21"/>
          <w:lang w:eastAsia="zh-CN"/>
        </w:rPr>
        <w:t xml:space="preserve">，</w:t>
      </w:r>
      <w:r>
        <w:rPr>
          <w:rFonts w:hint="eastAsia" w:ascii="宋体" w:hAnsi="宋体" w:eastAsia="宋体" w:cs="宋体"/>
          <w:szCs w:val="21"/>
        </w:rPr>
        <w:t xml:space="preserve">投标（响应）文件</w:t>
      </w:r>
      <w:r>
        <w:rPr>
          <w:rFonts w:hint="eastAsia" w:ascii="宋体" w:hAnsi="宋体" w:eastAsia="宋体" w:cs="宋体"/>
          <w:szCs w:val="21"/>
          <w:lang w:eastAsia="zh-CN"/>
        </w:rPr>
        <w:t xml:space="preserve">，</w:t>
      </w:r>
      <w:r>
        <w:rPr>
          <w:rFonts w:hint="eastAsia" w:ascii="宋体" w:hAnsi="宋体" w:eastAsia="宋体" w:cs="宋体"/>
          <w:szCs w:val="21"/>
        </w:rPr>
        <w:t xml:space="preserve">采购文件</w:t>
      </w:r>
      <w:r>
        <w:rPr>
          <w:rFonts w:hint="eastAsia" w:ascii="宋体" w:hAnsi="宋体" w:eastAsia="宋体" w:cs="宋体"/>
          <w:szCs w:val="21"/>
          <w:lang w:eastAsia="zh-CN"/>
        </w:rPr>
        <w:t xml:space="preserve">，</w:t>
      </w:r>
      <w:r>
        <w:rPr>
          <w:rFonts w:hint="eastAsia" w:ascii="宋体" w:hAnsi="宋体" w:eastAsia="宋体" w:cs="宋体"/>
          <w:szCs w:val="21"/>
        </w:rPr>
        <w:t xml:space="preserve">有关技术文件</w:t>
      </w:r>
      <w:r>
        <w:rPr>
          <w:rFonts w:hint="eastAsia" w:ascii="宋体" w:hAnsi="宋体" w:eastAsia="宋体" w:cs="宋体"/>
          <w:szCs w:val="21"/>
          <w:lang w:eastAsia="zh-CN"/>
        </w:rPr>
        <w:t xml:space="preserve">和</w:t>
      </w:r>
      <w:r>
        <w:rPr>
          <w:rFonts w:hint="eastAsia" w:ascii="宋体" w:hAnsi="宋体" w:eastAsia="宋体" w:cs="宋体"/>
          <w:szCs w:val="21"/>
        </w:rPr>
        <w:t xml:space="preserve">图纸</w:t>
      </w:r>
      <w:r>
        <w:rPr>
          <w:rFonts w:hint="eastAsia" w:ascii="宋体" w:hAnsi="宋体" w:eastAsia="宋体" w:cs="宋体"/>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9"/>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）“合同价</w:t>
      </w:r>
      <w:r>
        <w:rPr>
          <w:rFonts w:hint="eastAsia" w:ascii="宋体" w:hAnsi="宋体" w:eastAsia="宋体" w:cs="宋体"/>
          <w:color w:val="000000"/>
          <w:szCs w:val="21"/>
          <w:highlight w:val="none"/>
          <w:lang w:val="en-US" w:eastAsia="zh-CN"/>
        </w:rPr>
        <w:t xml:space="preserve">款</w:t>
      </w:r>
      <w:r>
        <w:rPr>
          <w:rFonts w:hint="eastAsia" w:ascii="宋体" w:hAnsi="宋体" w:eastAsia="宋体" w:cs="宋体"/>
          <w:color w:val="000000"/>
          <w:szCs w:val="21"/>
          <w:highlight w:val="none"/>
        </w:rPr>
        <w:t xml:space="preserve">”系指根据本合同规定乙方在全面履行合同义务后甲方应支付给乙方的价款。</w:t>
      </w:r>
      <w:r>
        <w:rPr>
          <w:rFonts w:hint="eastAsia" w:ascii="宋体" w:hAnsi="宋体" w:eastAsia="宋体" w:cs="宋体"/>
          <w:color w:val="000000"/>
          <w:szCs w:val="21"/>
          <w:highlight w:val="none"/>
        </w:rPr>
      </w:r>
      <w:r/>
    </w:p>
    <w:p>
      <w:pPr>
        <w:pStyle w:val="819"/>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）“货物”系指乙方根据本合同规定须向甲方提供的各种形态和种类的物品，包括原材料、设备、产品（</w:t>
      </w:r>
      <w:r>
        <w:rPr>
          <w:rFonts w:hint="eastAsia" w:ascii="宋体" w:hAnsi="宋体" w:eastAsia="宋体" w:cs="宋体"/>
          <w:color w:val="000000"/>
          <w:szCs w:val="21"/>
          <w:highlight w:val="none"/>
        </w:rPr>
        <w:t xml:space="preserve">包括软件）及相关的其备品备件、工具、手册及</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技术资料和材料</w:t>
      </w:r>
      <w:r>
        <w:rPr>
          <w:rFonts w:hint="eastAsia" w:ascii="宋体" w:hAnsi="宋体" w:eastAsia="宋体" w:cs="宋体"/>
          <w:color w:val="000000"/>
          <w:szCs w:val="21"/>
          <w:highlight w:val="none"/>
          <w:lang w:eastAsia="zh-CN"/>
        </w:rPr>
        <w:t xml:space="preserve">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r>
      <w:r/>
    </w:p>
    <w:p>
      <w:pPr>
        <w:pStyle w:val="819"/>
        <w:ind w:firstLine="420"/>
        <w:jc w:val="left"/>
        <w:spacing w:before="0" w:line="400" w:lineRule="exac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相关</w:t>
      </w:r>
      <w:r>
        <w:rPr>
          <w:rFonts w:hint="eastAsia" w:ascii="宋体" w:hAnsi="宋体" w:eastAsia="宋体" w:cs="宋体"/>
          <w:color w:val="000000"/>
          <w:szCs w:val="21"/>
          <w:highlight w:val="none"/>
        </w:rPr>
        <w:t xml:space="preserve">服务”系指根据合同规定，乙方应提供的</w:t>
      </w:r>
      <w:r>
        <w:rPr>
          <w:rFonts w:hint="eastAsia" w:ascii="宋体" w:hAnsi="宋体" w:eastAsia="宋体" w:cs="宋体"/>
          <w:color w:val="000000"/>
          <w:szCs w:val="21"/>
          <w:highlight w:val="none"/>
          <w:lang w:val="en-US" w:eastAsia="zh-CN"/>
        </w:rPr>
        <w:t xml:space="preserve">与货物有关的</w:t>
      </w:r>
      <w:r>
        <w:rPr>
          <w:rFonts w:hint="eastAsia" w:ascii="宋体" w:hAnsi="宋体" w:eastAsia="宋体" w:cs="宋体"/>
          <w:color w:val="000000"/>
          <w:szCs w:val="21"/>
          <w:highlight w:val="none"/>
        </w:rPr>
        <w:t xml:space="preserve">技术、管理和</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服务，包括但不限于：管理和质量保证、运输、保险、检验、现场准备、安装、集成、调试、培训、维修、</w:t>
      </w:r>
      <w:r>
        <w:rPr>
          <w:rFonts w:hint="eastAsia" w:ascii="宋体" w:hAnsi="宋体" w:eastAsia="宋体" w:cs="宋体"/>
          <w:color w:val="000000"/>
          <w:szCs w:val="21"/>
          <w:highlight w:val="none"/>
          <w:lang w:eastAsia="zh-CN"/>
        </w:rPr>
        <w:t xml:space="preserve">废弃处置、</w:t>
      </w:r>
      <w:r>
        <w:rPr>
          <w:rFonts w:hint="eastAsia" w:ascii="宋体" w:hAnsi="宋体" w:eastAsia="宋体" w:cs="宋体"/>
          <w:color w:val="000000"/>
          <w:szCs w:val="21"/>
          <w:highlight w:val="none"/>
        </w:rPr>
        <w:t xml:space="preserve">技术支持等以及合同中规定乙方应承担的</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义务。</w:t>
      </w:r>
      <w:r>
        <w:rPr>
          <w:rFonts w:hint="eastAsia" w:ascii="宋体" w:hAnsi="宋体" w:eastAsia="宋体" w:cs="宋体"/>
          <w:color w:val="000000"/>
          <w:szCs w:val="21"/>
          <w:highlight w:val="yellow"/>
          <w:lang w:eastAsia="zh-CN"/>
        </w:rPr>
      </w:r>
      <w:r/>
    </w:p>
    <w:p>
      <w:pPr>
        <w:pStyle w:val="819"/>
        <w:ind w:firstLine="420"/>
        <w:jc w:val="left"/>
        <w:spacing w:before="0" w:line="400" w:lineRule="exac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）“分包”系指中标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成交</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供应商按采购文件、投标（响应）文件的规定，根据分包意向协议，将中标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成交</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项目中的部分履约内容，分给具有相应资质条件的供应商履行合同的行为。</w:t>
      </w:r>
      <w:r>
        <w:rPr>
          <w:rFonts w:hint="eastAsia" w:ascii="宋体" w:hAnsi="宋体" w:eastAsia="宋体" w:cs="宋体"/>
          <w:color w:val="000000"/>
          <w:szCs w:val="21"/>
          <w:highlight w:val="yellow"/>
          <w:lang w:eastAsia="zh-CN"/>
        </w:rPr>
      </w:r>
      <w:r/>
    </w:p>
    <w:p>
      <w:pPr>
        <w:pStyle w:val="819"/>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szCs w:val="21"/>
        </w:rPr>
        <w:t xml:space="preserve">“联合体”系指</w:t>
      </w:r>
      <w:r>
        <w:rPr>
          <w:rFonts w:hint="eastAsia" w:ascii="宋体" w:hAnsi="宋体" w:eastAsia="宋体" w:cs="宋体"/>
          <w:szCs w:val="21"/>
          <w:lang w:eastAsia="zh-CN"/>
        </w:rPr>
        <w:t xml:space="preserve">由</w:t>
      </w:r>
      <w:r>
        <w:rPr>
          <w:rFonts w:hint="eastAsia" w:ascii="宋体" w:hAnsi="宋体" w:eastAsia="宋体" w:cs="宋体"/>
          <w:szCs w:val="21"/>
        </w:rPr>
        <w:t xml:space="preserve">两个以上的自然人、法人或者</w:t>
      </w:r>
      <w:r>
        <w:rPr>
          <w:rFonts w:hint="eastAsia" w:ascii="宋体" w:hAnsi="宋体" w:eastAsia="宋体" w:cs="宋体"/>
          <w:szCs w:val="21"/>
          <w:lang w:val="en-US" w:eastAsia="zh-CN"/>
        </w:rPr>
        <w:t xml:space="preserve">非法人</w:t>
      </w:r>
      <w:r>
        <w:rPr>
          <w:rFonts w:hint="eastAsia" w:ascii="宋体" w:hAnsi="宋体" w:eastAsia="宋体" w:cs="宋体"/>
          <w:szCs w:val="21"/>
        </w:rPr>
        <w:t xml:space="preserve">组织组成，</w:t>
      </w:r>
      <w:r>
        <w:rPr>
          <w:rFonts w:hint="eastAsia" w:ascii="宋体" w:hAnsi="宋体" w:eastAsia="宋体" w:cs="宋体"/>
          <w:szCs w:val="21"/>
          <w:lang w:eastAsia="zh-CN"/>
        </w:rPr>
        <w:t xml:space="preserve">以一个供应商的身份共同参加政府采购的主体</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承担连带责任。联合体具体要求见【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9"/>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）其他术语解释，见【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9"/>
        <w:numPr>
          <w:ilvl w:val="0"/>
          <w:numId w:val="4"/>
        </w:num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合同标的及金额</w:t>
      </w:r>
      <w:r>
        <w:rPr>
          <w:rFonts w:hint="eastAsia" w:ascii="宋体" w:hAnsi="宋体" w:eastAsia="宋体" w:cs="宋体"/>
          <w:b/>
          <w:bCs/>
          <w:color w:val="000000"/>
          <w:sz w:val="24"/>
          <w:highlight w:val="none"/>
        </w:rPr>
      </w:r>
      <w:r/>
    </w:p>
    <w:p>
      <w:pPr>
        <w:pStyle w:val="819"/>
        <w:ind w:firstLine="420"/>
        <w:jc w:val="left"/>
        <w:spacing w:before="0" w:line="400" w:lineRule="exac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.1 合同标的及金额应与中标（成交）结果一致。乙方为履行本合同而发生的所有费用均应包含在合同</w:t>
      </w:r>
      <w:r>
        <w:rPr>
          <w:rFonts w:hint="eastAsia" w:ascii="宋体" w:hAnsi="宋体" w:eastAsia="宋体" w:cs="宋体"/>
          <w:color w:val="000000"/>
          <w:szCs w:val="21"/>
          <w:highlight w:val="none"/>
          <w:lang w:eastAsia="zh-CN"/>
        </w:rPr>
        <w:t xml:space="preserve">价款</w:t>
      </w:r>
      <w:r>
        <w:rPr>
          <w:rFonts w:hint="eastAsia" w:ascii="宋体" w:hAnsi="宋体" w:eastAsia="宋体" w:cs="宋体"/>
          <w:color w:val="000000"/>
          <w:szCs w:val="21"/>
          <w:highlight w:val="none"/>
        </w:rPr>
        <w:t xml:space="preserve">中，甲方不再另行支付</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任何费用。</w:t>
      </w:r>
      <w:r>
        <w:rPr>
          <w:rFonts w:hint="eastAsia" w:ascii="宋体" w:hAnsi="宋体" w:eastAsia="宋体" w:cs="宋体"/>
          <w:b/>
          <w:bCs/>
          <w:i/>
          <w:iCs/>
          <w:color w:val="000000"/>
          <w:szCs w:val="21"/>
          <w:highlight w:val="none"/>
        </w:rPr>
      </w:r>
      <w:r/>
    </w:p>
    <w:p>
      <w:pPr>
        <w:pStyle w:val="819"/>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3</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履行合同的时间、地点和方式</w:t>
      </w:r>
      <w:r>
        <w:rPr>
          <w:rFonts w:hint="eastAsia" w:ascii="宋体" w:hAnsi="宋体" w:eastAsia="宋体" w:cs="宋体"/>
          <w:b/>
          <w:color w:val="000000"/>
          <w:sz w:val="24"/>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.1 </w:t>
      </w:r>
      <w:r>
        <w:rPr>
          <w:rFonts w:hint="eastAsia" w:ascii="宋体" w:hAnsi="宋体" w:eastAsia="宋体" w:cs="宋体"/>
          <w:szCs w:val="21"/>
        </w:rPr>
        <w:t xml:space="preserve">乙方应当在约定的时间、地点</w:t>
      </w:r>
      <w:r>
        <w:rPr>
          <w:rFonts w:hint="eastAsia" w:ascii="宋体" w:hAnsi="宋体" w:eastAsia="宋体" w:cs="宋体"/>
          <w:szCs w:val="21"/>
          <w:lang w:eastAsia="zh-CN"/>
        </w:rPr>
        <w:t xml:space="preserve">，按照约定</w:t>
      </w:r>
      <w:r>
        <w:rPr>
          <w:rFonts w:hint="eastAsia" w:ascii="宋体" w:hAnsi="宋体" w:eastAsia="宋体" w:cs="宋体"/>
          <w:szCs w:val="21"/>
        </w:rPr>
        <w:t xml:space="preserve">方式履行合同。</w:t>
      </w:r>
      <w:r>
        <w:rPr>
          <w:rFonts w:hint="eastAsia" w:ascii="宋体" w:hAnsi="宋体" w:eastAsia="宋体" w:cs="宋体"/>
          <w:color w:val="000000"/>
          <w:szCs w:val="21"/>
          <w:highlight w:val="none"/>
        </w:rPr>
      </w:r>
      <w:r/>
    </w:p>
    <w:p>
      <w:pPr>
        <w:pStyle w:val="819"/>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4</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甲方的权利和义务</w:t>
      </w:r>
      <w:r>
        <w:rPr>
          <w:rFonts w:hint="eastAsia" w:ascii="宋体" w:hAnsi="宋体" w:eastAsia="宋体" w:cs="宋体"/>
          <w:b/>
          <w:bCs/>
          <w:color w:val="000000"/>
          <w:sz w:val="24"/>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.1 签署合同后，甲方</w:t>
      </w:r>
      <w:r>
        <w:rPr>
          <w:rFonts w:hint="eastAsia" w:ascii="宋体" w:hAnsi="宋体" w:eastAsia="宋体" w:cs="宋体"/>
          <w:color w:val="000000"/>
          <w:szCs w:val="21"/>
          <w:highlight w:val="none"/>
          <w:lang w:eastAsia="zh-CN"/>
        </w:rPr>
        <w:t xml:space="preserve">应</w:t>
      </w:r>
      <w:r>
        <w:rPr>
          <w:rFonts w:hint="eastAsia" w:ascii="宋体" w:hAnsi="宋体" w:eastAsia="宋体" w:cs="宋体"/>
          <w:color w:val="000000"/>
          <w:szCs w:val="21"/>
          <w:highlight w:val="none"/>
        </w:rPr>
        <w:t xml:space="preserve">确定</w:t>
      </w:r>
      <w:r>
        <w:rPr>
          <w:rFonts w:hint="eastAsia" w:ascii="宋体" w:hAnsi="宋体" w:eastAsia="宋体" w:cs="宋体"/>
          <w:color w:val="000000"/>
          <w:szCs w:val="21"/>
          <w:highlight w:val="none"/>
          <w:lang w:val="en-US" w:eastAsia="zh-CN"/>
        </w:rPr>
        <w:t xml:space="preserve">项目负责人（或项目联系人）</w:t>
      </w:r>
      <w:r>
        <w:rPr>
          <w:rFonts w:hint="eastAsia" w:ascii="宋体" w:hAnsi="宋体" w:eastAsia="宋体" w:cs="宋体"/>
          <w:color w:val="000000"/>
          <w:szCs w:val="21"/>
          <w:highlight w:val="none"/>
        </w:rPr>
        <w:t xml:space="preserve">，负责与本合同有关的事务。甲方有权对乙方的履约行为进行检查，并及时确认乙方提交的事项。甲方应当配合乙方完成相关项目实施工作。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.3 甲方有权要求乙方对缺陷部分予以修复，并按合同约定享有货物保修及其他合同约定的权利。</w:t>
      </w:r>
      <w:r>
        <w:rPr>
          <w:rFonts w:hint="eastAsia" w:ascii="宋体" w:hAnsi="宋体" w:eastAsia="宋体" w:cs="宋体"/>
          <w:color w:val="000000"/>
          <w:szCs w:val="21"/>
          <w:highlight w:val="none"/>
        </w:rPr>
      </w:r>
      <w:r/>
    </w:p>
    <w:p>
      <w:pPr>
        <w:pStyle w:val="819"/>
        <w:ind w:firstLine="420"/>
        <w:spacing w:line="400" w:lineRule="exact"/>
        <w:rPr>
          <w:rFonts w:hint="eastAsia" w:ascii="宋体" w:hAnsi="宋体" w:eastAsia="宋体" w:cs="宋体"/>
          <w:lang w:val="en-US" w:eastAsia="zh-CN"/>
        </w:rPr>
      </w:pPr>
      <w:r>
        <w:rPr>
          <w:rFonts w:hint="eastAsia" w:ascii="宋体" w:hAnsi="宋体" w:eastAsia="宋体" w:cs="宋体"/>
          <w:color w:val="000000"/>
          <w:szCs w:val="21"/>
          <w:highlight w:val="none"/>
          <w:lang w:val="en-US" w:eastAsia="zh-CN"/>
        </w:rPr>
        <w:t xml:space="preserve">4.4 甲方应当按照合同约定及时对交付的货物进行验收，</w:t>
      </w:r>
      <w:r>
        <w:rPr>
          <w:rFonts w:hint="eastAsia" w:ascii="宋体" w:hAnsi="宋体" w:eastAsia="宋体" w:cs="宋体"/>
          <w:b w:val="0"/>
          <w:bCs w:val="0"/>
          <w:szCs w:val="21"/>
          <w:highlight w:val="none"/>
          <w:lang w:eastAsia="zh-CN"/>
        </w:rPr>
        <w:t xml:space="preserve">未</w:t>
      </w:r>
      <w:r>
        <w:rPr>
          <w:rFonts w:hint="eastAsia" w:ascii="宋体" w:hAnsi="宋体" w:eastAsia="宋体" w:cs="宋体"/>
          <w:color w:val="000000"/>
          <w:szCs w:val="21"/>
          <w:highlight w:val="none"/>
          <w:lang w:val="en-US" w:eastAsia="zh-CN"/>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约定的期限内对乙方履约提出任何异议或者向乙方作出任何说明的，</w:t>
      </w:r>
      <w:r>
        <w:rPr>
          <w:rFonts w:hint="eastAsia" w:ascii="宋体" w:hAnsi="宋体" w:eastAsia="宋体" w:cs="宋体"/>
          <w:color w:val="000000"/>
          <w:szCs w:val="21"/>
          <w:highlight w:val="none"/>
          <w:lang w:val="en-US" w:eastAsia="zh-CN"/>
        </w:rPr>
        <w:t xml:space="preserve">视为验收通过。</w:t>
      </w:r>
      <w:r>
        <w:rPr>
          <w:rFonts w:hint="eastAsia" w:ascii="宋体" w:hAnsi="宋体" w:eastAsia="宋体" w:cs="宋体"/>
          <w:lang w:val="en-US" w:eastAsia="zh-CN"/>
        </w:rPr>
      </w:r>
      <w:r/>
    </w:p>
    <w:p>
      <w:pPr>
        <w:pStyle w:val="819"/>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甲方应当根据合同约定</w:t>
      </w:r>
      <w:r>
        <w:rPr>
          <w:rFonts w:hint="eastAsia" w:ascii="宋体" w:hAnsi="宋体" w:eastAsia="宋体" w:cs="宋体"/>
          <w:color w:val="000000"/>
          <w:szCs w:val="21"/>
          <w:highlight w:val="none"/>
          <w:lang w:eastAsia="zh-CN"/>
        </w:rPr>
        <w:t xml:space="preserve">及</w:t>
      </w:r>
      <w:r>
        <w:rPr>
          <w:rFonts w:hint="eastAsia" w:ascii="宋体" w:hAnsi="宋体" w:eastAsia="宋体" w:cs="宋体"/>
          <w:color w:val="000000"/>
          <w:szCs w:val="21"/>
          <w:highlight w:val="none"/>
        </w:rPr>
        <w:t xml:space="preserve">时向乙方支付</w:t>
      </w:r>
      <w:r>
        <w:rPr>
          <w:rFonts w:hint="eastAsia" w:ascii="宋体" w:hAnsi="宋体" w:eastAsia="宋体" w:cs="宋体"/>
          <w:color w:val="000000"/>
          <w:szCs w:val="21"/>
          <w:highlight w:val="none"/>
          <w:lang w:eastAsia="zh-CN"/>
        </w:rPr>
        <w:t xml:space="preserve">合同价款，不得以内部人员变更、履行内部付款流程等为由，拒绝或迟延支付。</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 国家法律法规规定</w:t>
      </w:r>
      <w:r>
        <w:rPr>
          <w:rFonts w:hint="eastAsia" w:ascii="宋体" w:hAnsi="宋体" w:eastAsia="宋体" w:cs="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szCs w:val="21"/>
          <w:highlight w:val="none"/>
          <w:lang w:eastAsia="zh-CN"/>
        </w:rPr>
        <w:t xml:space="preserve">约定应</w:t>
      </w:r>
      <w:r>
        <w:rPr>
          <w:rFonts w:hint="eastAsia" w:ascii="宋体" w:hAnsi="宋体" w:eastAsia="宋体" w:cs="宋体"/>
          <w:color w:val="000000"/>
          <w:szCs w:val="21"/>
          <w:highlight w:val="none"/>
        </w:rPr>
        <w:t xml:space="preserve">由甲方承担的其他义务和责任。</w:t>
      </w:r>
      <w:r>
        <w:rPr>
          <w:rFonts w:hint="eastAsia" w:ascii="宋体" w:hAnsi="宋体" w:eastAsia="宋体" w:cs="宋体"/>
          <w:color w:val="000000"/>
          <w:szCs w:val="21"/>
          <w:highlight w:val="none"/>
        </w:rPr>
      </w:r>
      <w:r/>
    </w:p>
    <w:p>
      <w:pPr>
        <w:pStyle w:val="819"/>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5</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乙方的权利和义务</w:t>
      </w:r>
      <w:r>
        <w:rPr>
          <w:rFonts w:hint="eastAsia" w:ascii="宋体" w:hAnsi="宋体" w:eastAsia="宋体" w:cs="宋体"/>
          <w:b/>
          <w:bCs/>
          <w:color w:val="000000"/>
          <w:sz w:val="24"/>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.1 签署合同后，乙方</w:t>
      </w:r>
      <w:r>
        <w:rPr>
          <w:rFonts w:hint="eastAsia" w:ascii="宋体" w:hAnsi="宋体" w:eastAsia="宋体" w:cs="宋体"/>
          <w:color w:val="000000"/>
          <w:szCs w:val="21"/>
          <w:highlight w:val="none"/>
          <w:lang w:eastAsia="zh-CN"/>
        </w:rPr>
        <w:t xml:space="preserve">应</w:t>
      </w:r>
      <w:r>
        <w:rPr>
          <w:rFonts w:hint="eastAsia" w:ascii="宋体" w:hAnsi="宋体" w:eastAsia="宋体" w:cs="宋体"/>
          <w:color w:val="000000"/>
          <w:szCs w:val="21"/>
          <w:highlight w:val="none"/>
        </w:rPr>
        <w:t xml:space="preserve">确定</w:t>
      </w:r>
      <w:r>
        <w:rPr>
          <w:rFonts w:hint="eastAsia" w:ascii="宋体" w:hAnsi="宋体" w:eastAsia="宋体" w:cs="宋体"/>
          <w:color w:val="000000"/>
          <w:szCs w:val="21"/>
          <w:highlight w:val="none"/>
          <w:lang w:val="en-US" w:eastAsia="zh-CN"/>
        </w:rPr>
        <w:t xml:space="preserve">项目负责人（或项目联系人）</w:t>
      </w:r>
      <w:r>
        <w:rPr>
          <w:rFonts w:hint="eastAsia" w:ascii="宋体" w:hAnsi="宋体" w:eastAsia="宋体" w:cs="宋体"/>
          <w:color w:val="000000"/>
          <w:szCs w:val="21"/>
          <w:highlight w:val="none"/>
        </w:rPr>
        <w:t xml:space="preserve">，负责与本合同有关的事务。</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.2 乙方应按照合同要求履约，充分合理安排，确保提供的货物</w:t>
      </w:r>
      <w:r>
        <w:rPr>
          <w:rFonts w:hint="eastAsia" w:ascii="宋体" w:hAnsi="宋体" w:eastAsia="宋体" w:cs="宋体"/>
          <w:color w:val="000000"/>
          <w:szCs w:val="21"/>
          <w:highlight w:val="none"/>
          <w:lang w:eastAsia="zh-CN"/>
        </w:rPr>
        <w:t xml:space="preserve">及相关</w:t>
      </w:r>
      <w:r>
        <w:rPr>
          <w:rFonts w:hint="eastAsia" w:ascii="宋体" w:hAnsi="宋体" w:eastAsia="宋体" w:cs="宋体"/>
          <w:color w:val="000000"/>
          <w:szCs w:val="21"/>
          <w:highlight w:val="none"/>
        </w:rPr>
        <w:t xml:space="preserve">服务符合合同</w:t>
      </w:r>
      <w:r>
        <w:rPr>
          <w:rFonts w:hint="eastAsia" w:ascii="宋体" w:hAnsi="宋体" w:eastAsia="宋体" w:cs="宋体"/>
          <w:color w:val="000000"/>
          <w:szCs w:val="21"/>
          <w:highlight w:val="none"/>
          <w:lang w:eastAsia="zh-CN"/>
        </w:rPr>
        <w:t xml:space="preserve">有关</w:t>
      </w:r>
      <w:r>
        <w:rPr>
          <w:rFonts w:hint="eastAsia" w:ascii="宋体" w:hAnsi="宋体" w:eastAsia="宋体" w:cs="宋体"/>
          <w:color w:val="000000"/>
          <w:szCs w:val="21"/>
          <w:highlight w:val="none"/>
        </w:rPr>
        <w:t xml:space="preserve">要求。接受项目行业管理部门及政府有关部门的指导，配合甲方的履约检查</w:t>
      </w:r>
      <w:r>
        <w:rPr>
          <w:rFonts w:hint="eastAsia" w:ascii="宋体" w:hAnsi="宋体" w:eastAsia="宋体" w:cs="宋体"/>
          <w:color w:val="000000"/>
          <w:szCs w:val="21"/>
          <w:highlight w:val="none"/>
          <w:lang w:eastAsia="zh-CN"/>
        </w:rPr>
        <w:t xml:space="preserve">及验收</w:t>
      </w:r>
      <w:r>
        <w:rPr>
          <w:rFonts w:hint="eastAsia" w:ascii="宋体" w:hAnsi="宋体" w:eastAsia="宋体" w:cs="宋体"/>
          <w:color w:val="000000"/>
          <w:szCs w:val="21"/>
          <w:highlight w:val="none"/>
        </w:rPr>
        <w:t xml:space="preserve">，并负责项目实施过程中的所有协调工作。</w:t>
      </w:r>
      <w:r>
        <w:rPr>
          <w:rFonts w:hint="eastAsia" w:ascii="宋体" w:hAnsi="宋体" w:eastAsia="宋体" w:cs="宋体"/>
          <w:color w:val="000000"/>
          <w:szCs w:val="21"/>
          <w:highlight w:val="none"/>
        </w:rPr>
      </w:r>
      <w:r/>
    </w:p>
    <w:p>
      <w:pPr>
        <w:pStyle w:val="819"/>
        <w:ind w:firstLine="369"/>
        <w:jc w:val="both"/>
        <w:spacing w:after="0"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5.3乙方有权根据合同约定向甲方收取合同价款。</w:t>
      </w:r>
      <w:r>
        <w:rPr>
          <w:rFonts w:hint="eastAsia" w:ascii="宋体" w:hAnsi="宋体" w:eastAsia="宋体" w:cs="宋体"/>
          <w:color w:val="000000"/>
          <w:sz w:val="21"/>
          <w:szCs w:val="21"/>
          <w:highlight w:val="none"/>
          <w:lang w:val="en-US" w:eastAsia="zh-CN" w:bidi="ar-SA"/>
        </w:rPr>
      </w:r>
      <w:r/>
    </w:p>
    <w:p>
      <w:pPr>
        <w:pStyle w:val="819"/>
        <w:ind w:firstLine="369"/>
        <w:jc w:val="both"/>
        <w:spacing w:after="0"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5.4国家法律法规规定及</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b w:val="0"/>
          <w:bCs w:val="0"/>
          <w:sz w:val="21"/>
          <w:szCs w:val="21"/>
          <w:highlight w:val="none"/>
          <w:lang w:val="en-US" w:eastAsia="zh-CN" w:bidi="ar-SA"/>
        </w:rPr>
        <w:t xml:space="preserve">约定应</w:t>
      </w:r>
      <w:r>
        <w:rPr>
          <w:rFonts w:hint="eastAsia" w:ascii="宋体" w:hAnsi="宋体" w:eastAsia="宋体" w:cs="宋体"/>
          <w:color w:val="000000"/>
          <w:sz w:val="21"/>
          <w:szCs w:val="21"/>
          <w:highlight w:val="none"/>
          <w:lang w:val="en-US" w:eastAsia="zh-CN" w:bidi="ar-SA"/>
        </w:rPr>
        <w:t xml:space="preserve">由乙方承担的其他义务和责任。</w:t>
      </w:r>
      <w:r>
        <w:rPr>
          <w:rFonts w:hint="eastAsia" w:ascii="宋体" w:hAnsi="宋体" w:eastAsia="宋体" w:cs="宋体"/>
          <w:color w:val="000000"/>
          <w:sz w:val="21"/>
          <w:szCs w:val="21"/>
          <w:highlight w:val="none"/>
          <w:lang w:val="en-US" w:eastAsia="zh-CN" w:bidi="ar-SA"/>
        </w:rPr>
      </w:r>
      <w:r/>
    </w:p>
    <w:p>
      <w:pPr>
        <w:pStyle w:val="819"/>
        <w:numPr>
          <w:ilvl w:val="0"/>
          <w:numId w:val="5"/>
        </w:num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合同履</w:t>
      </w:r>
      <w:r>
        <w:rPr>
          <w:rFonts w:hint="eastAsia" w:ascii="宋体" w:hAnsi="宋体" w:eastAsia="宋体" w:cs="宋体"/>
          <w:b/>
          <w:bCs/>
          <w:color w:val="000000"/>
          <w:sz w:val="24"/>
          <w:highlight w:val="none"/>
          <w:lang w:val="en-US" w:eastAsia="zh-CN"/>
        </w:rPr>
        <w:t xml:space="preserve">行</w:t>
      </w:r>
      <w:r>
        <w:rPr>
          <w:rFonts w:hint="eastAsia" w:ascii="宋体" w:hAnsi="宋体" w:eastAsia="宋体" w:cs="宋体"/>
          <w:b/>
          <w:bCs/>
          <w:color w:val="000000"/>
          <w:sz w:val="24"/>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szCs w:val="21"/>
          <w:highlight w:val="none"/>
        </w:rPr>
        <w:t xml:space="preserve">约定顺序履行合同义务；如果没有先后顺序的，应当同时履行。</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rPr>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rPr>
      </w:r>
      <w:r/>
    </w:p>
    <w:p>
      <w:pPr>
        <w:pStyle w:val="819"/>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7</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货物包装、运输</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保险</w:t>
      </w:r>
      <w:r>
        <w:rPr>
          <w:rFonts w:hint="eastAsia" w:ascii="宋体" w:hAnsi="宋体" w:eastAsia="宋体" w:cs="宋体"/>
          <w:b/>
          <w:bCs/>
          <w:color w:val="000000"/>
          <w:sz w:val="24"/>
          <w:highlight w:val="none"/>
          <w:lang w:eastAsia="zh-CN"/>
        </w:rPr>
        <w:t xml:space="preserve">和交付</w:t>
      </w:r>
      <w:r>
        <w:rPr>
          <w:rFonts w:hint="eastAsia" w:ascii="宋体" w:hAnsi="宋体" w:eastAsia="宋体" w:cs="宋体"/>
          <w:b/>
          <w:bCs/>
          <w:color w:val="000000"/>
          <w:sz w:val="24"/>
          <w:highlight w:val="none"/>
        </w:rPr>
        <w:t xml:space="preserve">要求</w:t>
      </w:r>
      <w:r>
        <w:rPr>
          <w:rFonts w:hint="eastAsia" w:ascii="宋体" w:hAnsi="宋体" w:eastAsia="宋体" w:cs="宋体"/>
          <w:b/>
          <w:bCs/>
          <w:color w:val="000000"/>
          <w:sz w:val="24"/>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.1 本合同</w:t>
      </w:r>
      <w:r>
        <w:rPr>
          <w:rFonts w:hint="eastAsia" w:ascii="宋体" w:hAnsi="宋体" w:eastAsia="宋体" w:cs="宋体"/>
          <w:bCs/>
          <w:color w:val="000000"/>
          <w:szCs w:val="21"/>
          <w:highlight w:val="none"/>
        </w:rPr>
        <w:t xml:space="preserve">涉及商品包装</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快递包装的，</w:t>
      </w:r>
      <w:r>
        <w:rPr>
          <w:rFonts w:hint="eastAsia" w:ascii="宋体" w:hAnsi="宋体" w:eastAsia="宋体" w:cs="宋体"/>
          <w:color w:val="000000"/>
          <w:szCs w:val="21"/>
          <w:highlight w:val="none"/>
        </w:rPr>
        <w:t xml:space="preserve">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w:t>
      </w:r>
      <w:r>
        <w:rPr>
          <w:rFonts w:hint="eastAsia" w:ascii="宋体" w:hAnsi="宋体" w:eastAsia="宋体" w:cs="宋体"/>
          <w:bCs/>
          <w:color w:val="000000"/>
          <w:szCs w:val="21"/>
          <w:highlight w:val="none"/>
          <w:lang w:eastAsia="zh-CN"/>
        </w:rPr>
        <w:t xml:space="preserve">约</w:t>
      </w:r>
      <w:r>
        <w:rPr>
          <w:rFonts w:hint="eastAsia" w:ascii="宋体" w:hAnsi="宋体" w:eastAsia="宋体" w:cs="宋体"/>
          <w:bCs/>
          <w:color w:val="000000"/>
          <w:szCs w:val="21"/>
          <w:highlight w:val="none"/>
        </w:rPr>
        <w:t xml:space="preserve">定</w:t>
      </w:r>
      <w:r>
        <w:rPr>
          <w:rFonts w:hint="eastAsia" w:ascii="宋体" w:hAnsi="宋体" w:eastAsia="宋体" w:cs="宋体"/>
          <w:bCs/>
          <w:color w:val="000000"/>
          <w:szCs w:val="21"/>
          <w:highlight w:val="none"/>
          <w:lang w:eastAsia="zh-CN"/>
        </w:rPr>
        <w:t xml:space="preserve">外</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包装应适应远距离运输、防潮、防震、防锈和防野蛮装卸等要求，确保货物安全无损地运抵</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 w:val="0"/>
          <w:bCs/>
          <w:color w:val="000000"/>
          <w:szCs w:val="21"/>
          <w:highlight w:val="none"/>
          <w:lang w:eastAsia="zh-CN"/>
        </w:rPr>
        <w:t xml:space="preserve">约定的</w:t>
      </w:r>
      <w:r>
        <w:rPr>
          <w:rFonts w:hint="eastAsia" w:ascii="宋体" w:hAnsi="宋体" w:eastAsia="宋体" w:cs="宋体"/>
          <w:color w:val="000000"/>
          <w:szCs w:val="21"/>
          <w:highlight w:val="none"/>
        </w:rPr>
        <w:t xml:space="preserve">指定现场。</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.2 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w:t>
      </w:r>
      <w:r>
        <w:rPr>
          <w:rFonts w:hint="eastAsia" w:ascii="宋体" w:hAnsi="宋体" w:eastAsia="宋体" w:cs="宋体"/>
          <w:bCs/>
          <w:color w:val="000000"/>
          <w:szCs w:val="21"/>
          <w:highlight w:val="none"/>
          <w:lang w:eastAsia="zh-CN"/>
        </w:rPr>
        <w:t xml:space="preserve">约</w:t>
      </w:r>
      <w:r>
        <w:rPr>
          <w:rFonts w:hint="eastAsia" w:ascii="宋体" w:hAnsi="宋体" w:eastAsia="宋体" w:cs="宋体"/>
          <w:bCs/>
          <w:color w:val="000000"/>
          <w:szCs w:val="21"/>
          <w:highlight w:val="none"/>
        </w:rPr>
        <w:t xml:space="preserve">定</w:t>
      </w:r>
      <w:r>
        <w:rPr>
          <w:rFonts w:hint="eastAsia" w:ascii="宋体" w:hAnsi="宋体" w:eastAsia="宋体" w:cs="宋体"/>
          <w:bCs/>
          <w:color w:val="000000"/>
          <w:szCs w:val="21"/>
          <w:highlight w:val="none"/>
          <w:lang w:eastAsia="zh-CN"/>
        </w:rPr>
        <w:t xml:space="preserve">外</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乙方负责办理将货物运抵本合同规定的交货地点</w:t>
      </w:r>
      <w:r>
        <w:rPr>
          <w:rFonts w:hint="eastAsia" w:ascii="宋体" w:hAnsi="宋体" w:eastAsia="宋体" w:cs="宋体"/>
          <w:color w:val="000000"/>
          <w:szCs w:val="21"/>
          <w:highlight w:val="none"/>
          <w:lang w:eastAsia="zh-CN"/>
        </w:rPr>
        <w:t xml:space="preserve">，并装卸、交付至甲方</w:t>
      </w:r>
      <w:r>
        <w:rPr>
          <w:rFonts w:hint="eastAsia" w:ascii="宋体" w:hAnsi="宋体" w:eastAsia="宋体" w:cs="宋体"/>
          <w:color w:val="000000"/>
          <w:szCs w:val="21"/>
          <w:highlight w:val="none"/>
        </w:rPr>
        <w:t xml:space="preserve">的一切运输事项，相关费用应</w:t>
      </w:r>
      <w:r>
        <w:rPr>
          <w:rFonts w:hint="eastAsia" w:ascii="宋体" w:hAnsi="宋体" w:eastAsia="宋体" w:cs="宋体"/>
          <w:color w:val="000000"/>
          <w:szCs w:val="21"/>
          <w:highlight w:val="none"/>
          <w:lang w:eastAsia="zh-CN"/>
        </w:rPr>
        <w:t xml:space="preserve">包含</w:t>
      </w:r>
      <w:r>
        <w:rPr>
          <w:rFonts w:hint="eastAsia" w:ascii="宋体" w:hAnsi="宋体" w:eastAsia="宋体" w:cs="宋体"/>
          <w:color w:val="000000"/>
          <w:szCs w:val="21"/>
          <w:highlight w:val="none"/>
        </w:rPr>
        <w:t xml:space="preserve">在合同</w:t>
      </w:r>
      <w:r>
        <w:rPr>
          <w:rFonts w:hint="eastAsia" w:ascii="宋体" w:hAnsi="宋体" w:eastAsia="宋体" w:cs="宋体"/>
          <w:color w:val="000000"/>
          <w:szCs w:val="21"/>
          <w:highlight w:val="none"/>
          <w:lang w:eastAsia="zh-CN"/>
        </w:rPr>
        <w:t xml:space="preserve">价款</w:t>
      </w:r>
      <w:r>
        <w:rPr>
          <w:rFonts w:hint="eastAsia" w:ascii="宋体" w:hAnsi="宋体" w:eastAsia="宋体" w:cs="宋体"/>
          <w:color w:val="000000"/>
          <w:szCs w:val="21"/>
          <w:highlight w:val="none"/>
        </w:rPr>
        <w:t xml:space="preserve">中。</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.3 货物保险要求按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规定执行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.4 </w:t>
      </w:r>
      <w:r>
        <w:rPr>
          <w:rFonts w:hint="eastAsia" w:ascii="宋体" w:hAnsi="宋体" w:eastAsia="宋体" w:cs="宋体"/>
          <w:color w:val="000000"/>
          <w:szCs w:val="21"/>
          <w:highlight w:val="none"/>
          <w:lang w:val="en-US" w:eastAsia="zh-CN"/>
        </w:rPr>
        <w:t xml:space="preserve">除采购活动</w:t>
      </w:r>
      <w:r>
        <w:rPr>
          <w:rFonts w:hint="eastAsia" w:ascii="宋体" w:hAnsi="宋体" w:eastAsia="宋体" w:cs="宋体"/>
          <w:color w:val="000000"/>
          <w:szCs w:val="21"/>
          <w:highlight w:val="none"/>
        </w:rPr>
        <w:t xml:space="preserve">对商品包装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快递包装</w:t>
      </w:r>
      <w:r>
        <w:rPr>
          <w:rFonts w:hint="eastAsia" w:ascii="宋体" w:hAnsi="宋体" w:eastAsia="宋体" w:cs="宋体"/>
          <w:color w:val="000000"/>
          <w:szCs w:val="21"/>
          <w:highlight w:val="none"/>
          <w:lang w:val="en-US" w:eastAsia="zh-CN"/>
        </w:rPr>
        <w:t xml:space="preserve">达成具体约定外</w:t>
      </w:r>
      <w:r>
        <w:rPr>
          <w:rFonts w:hint="eastAsia" w:ascii="宋体" w:hAnsi="宋体" w:eastAsia="宋体" w:cs="宋体"/>
          <w:color w:val="000000"/>
          <w:szCs w:val="21"/>
          <w:highlight w:val="none"/>
        </w:rPr>
        <w:t xml:space="preserve">，乙方提供产品及相关快递服务</w:t>
      </w:r>
      <w:r>
        <w:rPr>
          <w:rFonts w:hint="eastAsia" w:ascii="宋体" w:hAnsi="宋体" w:eastAsia="宋体" w:cs="宋体"/>
          <w:color w:val="000000"/>
          <w:szCs w:val="21"/>
          <w:highlight w:val="none"/>
          <w:lang w:val="en-US" w:eastAsia="zh-CN"/>
        </w:rPr>
        <w:t xml:space="preserve">涉及到</w:t>
      </w:r>
      <w:r>
        <w:rPr>
          <w:rFonts w:hint="eastAsia" w:ascii="宋体" w:hAnsi="宋体" w:eastAsia="宋体" w:cs="宋体"/>
          <w:color w:val="000000"/>
          <w:szCs w:val="21"/>
          <w:highlight w:val="none"/>
        </w:rPr>
        <w:t xml:space="preserve">具体包装要求</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应</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《商品包装政府采购需求标准（试行）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快递包装政府采购需求标准（试行）》</w:t>
      </w:r>
      <w:r>
        <w:rPr>
          <w:rFonts w:hint="eastAsia" w:ascii="宋体" w:hAnsi="宋体" w:eastAsia="宋体" w:cs="宋体"/>
          <w:color w:val="000000"/>
          <w:szCs w:val="21"/>
          <w:highlight w:val="none"/>
          <w:lang w:val="en-US" w:eastAsia="zh-CN"/>
        </w:rPr>
        <w:t xml:space="preserve">标准</w:t>
      </w:r>
      <w:r>
        <w:rPr>
          <w:rFonts w:hint="eastAsia" w:ascii="宋体" w:hAnsi="宋体" w:eastAsia="宋体" w:cs="宋体"/>
          <w:color w:val="000000"/>
          <w:szCs w:val="21"/>
          <w:highlight w:val="none"/>
        </w:rPr>
        <w:t xml:space="preserve">，并作为履约验收的内容，必要时甲方可以要求乙方在履约验收环节出具检测报告。</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eastAsia="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宋体" w:cs="宋体"/>
          <w:color w:val="000000"/>
          <w:szCs w:val="21"/>
          <w:lang w:eastAsia="zh-CN"/>
        </w:rPr>
        <w:t xml:space="preserve">，甲方配合乙方做好货物的接收工作。</w:t>
      </w:r>
      <w:r>
        <w:rPr>
          <w:rFonts w:hint="eastAsia" w:ascii="宋体" w:hAnsi="宋体" w:eastAsia="宋体" w:cs="宋体"/>
          <w:color w:val="000000"/>
          <w:szCs w:val="21"/>
          <w:highlight w:val="none"/>
        </w:rPr>
      </w:r>
      <w:r/>
    </w:p>
    <w:p>
      <w:pPr>
        <w:pStyle w:val="819"/>
        <w:ind w:firstLine="420"/>
        <w:spacing w:line="400" w:lineRule="exact"/>
        <w:rPr>
          <w:rFonts w:hint="eastAsia" w:ascii="宋体" w:hAnsi="宋体" w:eastAsia="宋体" w:cs="宋体"/>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1"/>
          <w:szCs w:val="21"/>
          <w:lang w:val="en-US" w:eastAsia="zh-CN" w:bidi="ar-SA"/>
        </w:rPr>
      </w:r>
      <w:r/>
    </w:p>
    <w:p>
      <w:pPr>
        <w:pStyle w:val="819"/>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8</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质量标准和保证</w:t>
      </w:r>
      <w:r>
        <w:rPr>
          <w:rFonts w:hint="eastAsia" w:ascii="宋体" w:hAnsi="宋体" w:eastAsia="宋体" w:cs="宋体"/>
          <w:b/>
          <w:color w:val="000000"/>
          <w:sz w:val="24"/>
          <w:highlight w:val="none"/>
        </w:rPr>
      </w:r>
      <w:r/>
    </w:p>
    <w:p>
      <w:pPr>
        <w:pStyle w:val="819"/>
        <w:ind w:firstLine="420"/>
        <w:jc w:val="left"/>
        <w:spacing w:before="0" w:line="400" w:lineRule="exact"/>
        <w:widowControl w:val="off"/>
        <w:rPr>
          <w:rFonts w:hint="eastAsia" w:ascii="宋体" w:hAnsi="宋体" w:eastAsia="宋体" w:cs="宋体"/>
          <w:b/>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8.1 质量标准</w:t>
      </w:r>
      <w:r>
        <w:rPr>
          <w:rFonts w:hint="eastAsia" w:ascii="宋体" w:hAnsi="宋体" w:eastAsia="宋体" w:cs="宋体"/>
          <w:b/>
          <w:color w:val="000000"/>
          <w:sz w:val="21"/>
          <w:szCs w:val="22"/>
          <w:highlight w:val="none"/>
          <w:lang w:val="en-US" w:eastAsia="zh-CN" w:bidi="ar-SA"/>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（1）本合同下</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的货物应符合</w:t>
      </w:r>
      <w:r>
        <w:rPr>
          <w:rFonts w:hint="eastAsia" w:ascii="宋体" w:hAnsi="宋体" w:eastAsia="宋体" w:cs="宋体"/>
          <w:color w:val="000000"/>
          <w:szCs w:val="21"/>
          <w:highlight w:val="none"/>
          <w:lang w:eastAsia="zh-CN"/>
        </w:rPr>
        <w:t xml:space="preserve">合同</w:t>
      </w:r>
      <w:r>
        <w:rPr>
          <w:rFonts w:hint="eastAsia" w:ascii="宋体" w:hAnsi="宋体" w:eastAsia="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eastAsia="宋体" w:cs="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819"/>
        <w:ind w:firstLine="420"/>
        <w:jc w:val="left"/>
        <w:spacing w:before="0" w:line="400" w:lineRule="exact"/>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（2）采用中华人民共和国法定计量单位。</w:t>
      </w:r>
      <w:r>
        <w:rPr>
          <w:rFonts w:hint="eastAsia" w:ascii="宋体" w:hAnsi="宋体" w:eastAsia="宋体" w:cs="宋体"/>
          <w:color w:val="000000"/>
          <w:sz w:val="21"/>
          <w:szCs w:val="22"/>
          <w:highlight w:val="none"/>
          <w:lang w:val="en-US" w:eastAsia="zh-CN" w:bidi="ar-SA"/>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（3）乙方所</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的货物应符合国家有关安全、环保、卫生</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rPr>
        <w:t xml:space="preserve">规定。</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（4）乙方应向甲方提交所</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000000"/>
          <w:szCs w:val="21"/>
          <w:highlight w:val="none"/>
          <w:lang w:eastAsia="zh-CN"/>
        </w:rPr>
        <w:t xml:space="preserve">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上述</w:t>
      </w:r>
      <w:r>
        <w:rPr>
          <w:rFonts w:hint="eastAsia" w:ascii="宋体" w:hAnsi="宋体" w:eastAsia="宋体" w:cs="宋体"/>
          <w:color w:val="000000"/>
          <w:szCs w:val="21"/>
          <w:highlight w:val="none"/>
        </w:rPr>
        <w:t xml:space="preserve">文件应包装好随货物一同发运。</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8</w:t>
      </w:r>
      <w:r>
        <w:rPr>
          <w:rFonts w:hint="eastAsia" w:ascii="宋体" w:hAnsi="宋体" w:eastAsia="宋体" w:cs="宋体"/>
          <w:color w:val="000000"/>
          <w:szCs w:val="21"/>
          <w:highlight w:val="none"/>
        </w:rPr>
        <w:t xml:space="preserve">.2 保证</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（1）乙方应保证</w:t>
      </w:r>
      <w:r>
        <w:rPr>
          <w:rFonts w:hint="eastAsia" w:ascii="宋体" w:hAnsi="宋体" w:eastAsia="宋体" w:cs="宋体"/>
          <w:color w:val="000000"/>
          <w:szCs w:val="21"/>
          <w:highlight w:val="none"/>
          <w:lang w:eastAsia="zh-CN"/>
        </w:rPr>
        <w:t xml:space="preserve">提供的货物</w:t>
      </w:r>
      <w:r>
        <w:rPr>
          <w:rFonts w:hint="eastAsia" w:ascii="宋体" w:hAnsi="宋体" w:eastAsia="宋体" w:cs="宋体"/>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eastAsia="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存在</w:t>
      </w:r>
      <w:r>
        <w:rPr>
          <w:rFonts w:hint="eastAsia" w:ascii="宋体" w:hAnsi="宋体" w:eastAsia="宋体" w:cs="宋体"/>
          <w:color w:val="000000"/>
          <w:szCs w:val="21"/>
          <w:highlight w:val="none"/>
        </w:rPr>
        <w:t xml:space="preserve">质量保证期的，货物最终交付验收</w:t>
      </w:r>
      <w:r>
        <w:rPr>
          <w:rFonts w:hint="eastAsia" w:ascii="宋体" w:hAnsi="宋体" w:eastAsia="宋体" w:cs="宋体"/>
          <w:color w:val="000000"/>
          <w:szCs w:val="21"/>
          <w:highlight w:val="none"/>
          <w:lang w:eastAsia="zh-CN"/>
        </w:rPr>
        <w:t xml:space="preserve">合格</w:t>
      </w:r>
      <w:r>
        <w:rPr>
          <w:rFonts w:hint="eastAsia" w:ascii="宋体" w:hAnsi="宋体" w:eastAsia="宋体" w:cs="宋体"/>
          <w:color w:val="000000"/>
          <w:szCs w:val="21"/>
          <w:highlight w:val="none"/>
        </w:rPr>
        <w:t xml:space="preserve">后</w:t>
      </w:r>
      <w:r>
        <w:rPr>
          <w:rFonts w:hint="eastAsia" w:ascii="宋体" w:hAnsi="宋体" w:eastAsia="宋体" w:cs="宋体"/>
          <w:color w:val="000000"/>
          <w:szCs w:val="21"/>
          <w:highlight w:val="none"/>
          <w:lang w:eastAsia="zh-CN"/>
        </w:rPr>
        <w:t xml:space="preserve">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规定或乙方</w:t>
      </w:r>
      <w:r>
        <w:rPr>
          <w:rFonts w:hint="eastAsia" w:ascii="宋体" w:hAnsi="宋体" w:eastAsia="宋体" w:cs="宋体"/>
          <w:color w:val="000000"/>
          <w:szCs w:val="21"/>
          <w:highlight w:val="none"/>
          <w:lang w:eastAsia="zh-CN"/>
        </w:rPr>
        <w:t xml:space="preserve">书面</w:t>
      </w:r>
      <w:r>
        <w:rPr>
          <w:rFonts w:hint="eastAsia" w:ascii="宋体" w:hAnsi="宋体" w:eastAsia="宋体" w:cs="宋体"/>
          <w:color w:val="000000"/>
          <w:szCs w:val="21"/>
          <w:highlight w:val="none"/>
        </w:rPr>
        <w:t xml:space="preserve">承诺（两者以较长的为准）的质量保证期内，本保证保持有效。</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（2）在质量保证期内所发现的缺陷，甲方应尽快以书面形式通知乙方。</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（3）乙方收到通知后</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应在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规定的响应时间内以合理的速度免费维修或更换有缺陷的货物或部件。</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.1条规定以书面形式</w:t>
      </w:r>
      <w:r>
        <w:rPr>
          <w:rFonts w:hint="eastAsia" w:ascii="宋体" w:hAnsi="宋体" w:eastAsia="宋体" w:cs="宋体"/>
          <w:color w:val="000000"/>
          <w:szCs w:val="21"/>
          <w:highlight w:val="none"/>
          <w:lang w:eastAsia="zh-CN"/>
        </w:rPr>
        <w:t xml:space="preserve">追究</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eastAsia="zh-CN"/>
        </w:rPr>
        <w:t xml:space="preserve">的违约责任</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000000"/>
          <w:szCs w:val="21"/>
          <w:highlight w:val="none"/>
          <w:lang w:eastAsia="zh-CN"/>
        </w:rPr>
        <w:t xml:space="preserve">约定</w:t>
      </w:r>
      <w:r>
        <w:rPr>
          <w:rFonts w:hint="eastAsia" w:ascii="宋体" w:hAnsi="宋体" w:eastAsia="宋体" w:cs="宋体"/>
          <w:color w:val="000000"/>
          <w:szCs w:val="21"/>
          <w:highlight w:val="none"/>
        </w:rPr>
        <w:t xml:space="preserve">对乙方行使的其他权利不受影响。</w:t>
      </w:r>
      <w:r>
        <w:rPr>
          <w:rFonts w:hint="eastAsia" w:ascii="宋体" w:hAnsi="宋体" w:eastAsia="宋体" w:cs="宋体"/>
          <w:color w:val="000000"/>
          <w:highlight w:val="none"/>
        </w:rPr>
      </w:r>
      <w:r/>
    </w:p>
    <w:p>
      <w:pPr>
        <w:pStyle w:val="819"/>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9</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权利瑕疵担保</w:t>
      </w:r>
      <w:r>
        <w:rPr>
          <w:rFonts w:hint="eastAsia" w:ascii="宋体" w:hAnsi="宋体" w:eastAsia="宋体" w:cs="宋体"/>
          <w:b/>
          <w:bCs/>
          <w:color w:val="000000"/>
          <w:sz w:val="24"/>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.1 乙方保证对其出售的货物享有合法的权利。</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.2 </w:t>
      </w:r>
      <w:r>
        <w:rPr>
          <w:rFonts w:hint="eastAsia" w:ascii="宋体" w:hAnsi="宋体" w:eastAsia="宋体" w:cs="宋体"/>
          <w:szCs w:val="15"/>
        </w:rPr>
        <w:t xml:space="preserve">乙方保证在交付的货物上不存在抵押权等担保物权。</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.3 如甲方使用</w:t>
      </w:r>
      <w:r>
        <w:rPr>
          <w:rFonts w:hint="eastAsia" w:ascii="宋体" w:hAnsi="宋体" w:eastAsia="宋体" w:cs="宋体"/>
          <w:color w:val="000000"/>
          <w:szCs w:val="21"/>
          <w:highlight w:val="none"/>
          <w:lang w:val="en-US" w:eastAsia="zh-CN"/>
        </w:rPr>
        <w:t xml:space="preserve">上述</w:t>
      </w:r>
      <w:r>
        <w:rPr>
          <w:rFonts w:hint="eastAsia" w:ascii="宋体" w:hAnsi="宋体" w:eastAsia="宋体" w:cs="宋体"/>
          <w:color w:val="000000"/>
          <w:szCs w:val="21"/>
          <w:highlight w:val="none"/>
        </w:rPr>
        <w:t xml:space="preserve">货物构成</w:t>
      </w:r>
      <w:r>
        <w:rPr>
          <w:rFonts w:hint="eastAsia" w:ascii="宋体" w:hAnsi="宋体" w:eastAsia="宋体" w:cs="宋体"/>
          <w:color w:val="000000"/>
          <w:szCs w:val="21"/>
          <w:highlight w:val="none"/>
          <w:lang w:val="en-US" w:eastAsia="zh-CN"/>
        </w:rPr>
        <w:t xml:space="preserve">对第三人</w:t>
      </w:r>
      <w:r>
        <w:rPr>
          <w:rFonts w:hint="eastAsia" w:ascii="宋体" w:hAnsi="宋体" w:eastAsia="宋体" w:cs="宋体"/>
          <w:color w:val="000000"/>
          <w:szCs w:val="21"/>
          <w:highlight w:val="none"/>
        </w:rPr>
        <w:t xml:space="preserve">侵权的，则由乙方承担全部责任。</w:t>
      </w:r>
      <w:r>
        <w:rPr>
          <w:rFonts w:hint="eastAsia" w:ascii="宋体" w:hAnsi="宋体" w:eastAsia="宋体" w:cs="宋体"/>
          <w:color w:val="000000"/>
          <w:szCs w:val="21"/>
          <w:highlight w:val="none"/>
        </w:rPr>
      </w:r>
      <w:r/>
    </w:p>
    <w:p>
      <w:pPr>
        <w:pStyle w:val="819"/>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0</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知识产权保护</w:t>
      </w:r>
      <w:r>
        <w:rPr>
          <w:rFonts w:hint="eastAsia" w:ascii="宋体" w:hAnsi="宋体" w:eastAsia="宋体" w:cs="宋体"/>
          <w:b/>
          <w:bCs/>
          <w:color w:val="000000"/>
          <w:sz w:val="24"/>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0</w:t>
      </w:r>
      <w:r>
        <w:rPr>
          <w:rFonts w:hint="eastAsia" w:ascii="宋体" w:hAnsi="宋体" w:eastAsia="宋体" w:cs="宋体"/>
          <w:color w:val="000000"/>
          <w:szCs w:val="21"/>
          <w:highlight w:val="none"/>
        </w:rPr>
        <w:t xml:space="preserve">.1 乙方对其所销售的货物应当享有知识产权或经权利人合法授权，保证没有侵犯任</w:t>
      </w:r>
      <w:r>
        <w:rPr>
          <w:rFonts w:hint="eastAsia" w:ascii="宋体" w:hAnsi="宋体" w:eastAsia="宋体" w:cs="宋体"/>
          <w:color w:val="000000"/>
          <w:szCs w:val="21"/>
          <w:highlight w:val="none"/>
        </w:rPr>
        <w:t xml:space="preserve">何第三人的知识产权等权利。</w:t>
      </w:r>
      <w:bookmarkStart w:id="180"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180"/>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9"/>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1</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保密义务</w:t>
      </w:r>
      <w:r>
        <w:rPr>
          <w:rFonts w:hint="eastAsia" w:ascii="宋体" w:hAnsi="宋体" w:eastAsia="宋体" w:cs="宋体"/>
          <w:b/>
          <w:bCs/>
          <w:color w:val="000000"/>
          <w:sz w:val="24"/>
          <w:highlight w:val="none"/>
        </w:rPr>
      </w:r>
      <w:r/>
    </w:p>
    <w:p>
      <w:pPr>
        <w:pStyle w:val="819"/>
        <w:ind w:firstLine="420"/>
        <w:jc w:val="left"/>
        <w:spacing w:before="0" w:line="400" w:lineRule="exac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eastAsia="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eastAsia="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eastAsia="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eastAsia="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rPr>
          <w:rFonts w:hint="eastAsia" w:ascii="宋体" w:hAnsi="宋体" w:eastAsia="宋体" w:cs="宋体"/>
          <w:szCs w:val="15"/>
        </w:rPr>
      </w:r>
      <w:r/>
    </w:p>
    <w:p>
      <w:pPr>
        <w:pStyle w:val="819"/>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2</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合同价款支付</w:t>
      </w:r>
      <w:r>
        <w:rPr>
          <w:rFonts w:hint="eastAsia" w:ascii="宋体" w:hAnsi="宋体" w:eastAsia="宋体" w:cs="宋体"/>
          <w:b/>
          <w:bCs/>
          <w:color w:val="000000"/>
          <w:sz w:val="24"/>
          <w:highlight w:val="none"/>
        </w:rPr>
      </w:r>
      <w:r/>
    </w:p>
    <w:p>
      <w:pPr>
        <w:pStyle w:val="819"/>
        <w:ind w:firstLine="420"/>
        <w:jc w:val="left"/>
        <w:spacing w:before="0"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lang w:eastAsia="zh-CN"/>
        </w:rPr>
        <w:t xml:space="preserve">合同价款支付</w:t>
      </w:r>
      <w:r>
        <w:rPr>
          <w:rFonts w:hint="eastAsia" w:ascii="宋体" w:hAnsi="宋体" w:eastAsia="宋体" w:cs="宋体"/>
          <w:color w:val="000000"/>
          <w:szCs w:val="21"/>
          <w:highlight w:val="none"/>
        </w:rPr>
        <w:t xml:space="preserve">按照国库集中支付</w:t>
      </w:r>
      <w:r>
        <w:rPr>
          <w:rFonts w:hint="eastAsia" w:ascii="宋体" w:hAnsi="宋体" w:eastAsia="宋体" w:cs="宋体"/>
          <w:color w:val="000000"/>
          <w:szCs w:val="21"/>
          <w:highlight w:val="none"/>
          <w:lang w:eastAsia="zh-CN"/>
        </w:rPr>
        <w:t xml:space="preserve">制度及财政管理相关</w:t>
      </w:r>
      <w:r>
        <w:rPr>
          <w:rFonts w:hint="eastAsia" w:ascii="宋体" w:hAnsi="宋体" w:eastAsia="宋体" w:cs="宋体"/>
          <w:color w:val="000000"/>
          <w:szCs w:val="21"/>
          <w:highlight w:val="none"/>
        </w:rPr>
        <w:t xml:space="preserve">规定执行。</w:t>
      </w:r>
      <w:r>
        <w:rPr>
          <w:rFonts w:hint="eastAsia" w:ascii="宋体" w:hAnsi="宋体" w:eastAsia="宋体" w:cs="宋体"/>
          <w:color w:val="000000"/>
          <w:szCs w:val="21"/>
          <w:highlight w:val="none"/>
          <w:lang w:eastAsia="zh-CN"/>
        </w:rPr>
      </w:r>
      <w:r/>
    </w:p>
    <w:p>
      <w:pPr>
        <w:pStyle w:val="819"/>
        <w:ind w:firstLine="420"/>
        <w:jc w:val="both"/>
        <w:keepLines/>
        <w:keepNext/>
        <w:spacing w:before="360" w:after="200" w:line="400" w:lineRule="exact"/>
        <w:widowControl w:val="off"/>
        <w:rPr>
          <w:rFonts w:hint="eastAsia" w:ascii="宋体" w:hAnsi="宋体" w:eastAsia="宋体" w:cs="宋体"/>
          <w:color w:val="000000"/>
          <w:sz w:val="34"/>
          <w:szCs w:val="20"/>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12.2 </w:t>
      </w:r>
      <w:r>
        <w:rPr>
          <w:rFonts w:hint="eastAsia" w:ascii="宋体" w:hAnsi="宋体" w:eastAsia="宋体" w:cs="宋体"/>
          <w:b w:val="0"/>
          <w:bCs w:val="0"/>
          <w:color w:val="000000"/>
          <w:sz w:val="21"/>
          <w:szCs w:val="21"/>
          <w:highlight w:val="none"/>
          <w:lang w:val="en-US" w:eastAsia="zh-CN" w:bidi="ar-SA"/>
        </w:rPr>
        <w:t xml:space="preserve">对于满足合同约定支付条件的，甲方</w:t>
      </w:r>
      <w:r>
        <w:rPr>
          <w:rFonts w:hint="eastAsia" w:ascii="宋体" w:hAnsi="宋体" w:eastAsia="宋体" w:cs="宋体"/>
          <w:b w:val="0"/>
          <w:bCs w:val="0"/>
          <w:i w:val="0"/>
          <w:iCs w:val="0"/>
          <w:caps w:val="0"/>
          <w:color w:val="000000"/>
          <w:spacing w:val="0"/>
          <w:sz w:val="21"/>
          <w:szCs w:val="21"/>
          <w:highlight w:val="none"/>
          <w:shd w:val="clear" w:color="auto" w:fill="auto"/>
          <w:vertAlign w:val="baseline"/>
          <w:lang w:val="en-US" w:eastAsia="zh-CN" w:bidi="ar-SA"/>
        </w:rPr>
        <w:t xml:space="preserve">原则上应当自收到发票后10个工作日内</w:t>
      </w:r>
      <w:r>
        <w:rPr>
          <w:rFonts w:hint="eastAsia" w:ascii="宋体" w:hAnsi="宋体" w:eastAsia="宋体" w:cs="宋体"/>
          <w:b w:val="0"/>
          <w:bCs w:val="0"/>
          <w:color w:val="000000"/>
          <w:sz w:val="21"/>
          <w:szCs w:val="21"/>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sz w:val="21"/>
          <w:szCs w:val="21"/>
          <w:highlight w:val="none"/>
          <w:lang w:val="en-US" w:eastAsia="zh-CN" w:bidi="ar-SA"/>
        </w:rPr>
        <w:t xml:space="preserve">政府采购合同专用条款</w:t>
      </w:r>
      <w:r>
        <w:rPr>
          <w:rFonts w:hint="eastAsia" w:ascii="宋体" w:hAnsi="宋体" w:eastAsia="宋体" w:cs="宋体"/>
          <w:b w:val="0"/>
          <w:bCs w:val="0"/>
          <w:color w:val="000000"/>
          <w:sz w:val="21"/>
          <w:szCs w:val="21"/>
          <w:highlight w:val="none"/>
          <w:lang w:val="en-US" w:eastAsia="zh-CN" w:bidi="ar-SA"/>
        </w:rPr>
        <w:t xml:space="preserve">】中约定。</w:t>
      </w:r>
      <w:r>
        <w:rPr>
          <w:rFonts w:hint="eastAsia" w:ascii="宋体" w:hAnsi="宋体" w:eastAsia="宋体" w:cs="宋体"/>
          <w:color w:val="000000"/>
          <w:sz w:val="34"/>
          <w:szCs w:val="20"/>
          <w:highlight w:val="none"/>
          <w:lang w:val="en-US" w:eastAsia="zh-CN" w:bidi="ar-SA"/>
        </w:rPr>
      </w:r>
      <w:r/>
    </w:p>
    <w:p>
      <w:pPr>
        <w:pStyle w:val="819"/>
        <w:ind w:firstLine="482"/>
        <w:jc w:val="both"/>
        <w:spacing w:after="0"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13. 履约保证金</w:t>
      </w:r>
      <w:r>
        <w:rPr>
          <w:rFonts w:hint="eastAsia" w:ascii="宋体" w:hAnsi="宋体" w:eastAsia="宋体" w:cs="宋体"/>
          <w:b/>
          <w:bCs/>
          <w:color w:val="000000"/>
          <w:sz w:val="24"/>
          <w:szCs w:val="24"/>
          <w:highlight w:val="none"/>
          <w:lang w:val="en-US" w:eastAsia="zh-CN" w:bidi="ar-SA"/>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.2 如果乙方</w:t>
      </w:r>
      <w:r>
        <w:rPr>
          <w:rFonts w:hint="eastAsia" w:ascii="宋体" w:hAnsi="宋体" w:eastAsia="宋体" w:cs="宋体"/>
          <w:color w:val="000000"/>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eastAsia="宋体" w:cs="宋体"/>
          <w:b w:val="0"/>
          <w:bCs w:val="0"/>
          <w:szCs w:val="15"/>
          <w:highlight w:val="none"/>
          <w:lang w:eastAsia="zh-CN"/>
        </w:rPr>
        <w:t xml:space="preserve">约定</w:t>
      </w:r>
      <w:r>
        <w:rPr>
          <w:rFonts w:hint="eastAsia" w:ascii="宋体" w:hAnsi="宋体" w:eastAsia="宋体" w:cs="宋体"/>
          <w:b w:val="0"/>
          <w:bCs w:val="0"/>
          <w:szCs w:val="15"/>
          <w:lang w:eastAsia="zh-CN"/>
        </w:rPr>
        <w:t xml:space="preserve">情形的</w:t>
      </w:r>
      <w:r>
        <w:rPr>
          <w:rFonts w:hint="eastAsia" w:ascii="宋体" w:hAnsi="宋体" w:eastAsia="宋体" w:cs="宋体"/>
          <w:color w:val="000000"/>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000000"/>
          <w:szCs w:val="21"/>
          <w:highlight w:val="none"/>
          <w:lang w:eastAsia="zh-CN"/>
        </w:rPr>
        <w:t xml:space="preserve">且</w:t>
      </w:r>
      <w:r>
        <w:rPr>
          <w:rFonts w:hint="eastAsia" w:ascii="宋体" w:hAnsi="宋体" w:eastAsia="宋体" w:cs="宋体"/>
          <w:color w:val="000000"/>
          <w:szCs w:val="21"/>
          <w:highlight w:val="none"/>
        </w:rPr>
        <w:t xml:space="preserve">不影响甲方要求乙方承担合同约定的超过履约保证金的违约责任的权利。</w:t>
      </w:r>
      <w:r>
        <w:rPr>
          <w:rFonts w:hint="eastAsia" w:ascii="宋体" w:hAnsi="宋体" w:eastAsia="宋体" w:cs="宋体"/>
          <w:color w:val="000000"/>
          <w:szCs w:val="21"/>
          <w:highlight w:val="none"/>
        </w:rPr>
      </w:r>
      <w:r/>
    </w:p>
    <w:p>
      <w:pPr>
        <w:pStyle w:val="819"/>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.3 甲方在项目通过验收后按照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规定的时间内将履约保证金退还乙方；逾期退还的，乙方可要求甲方支付违约金，违约金按照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规定支付。</w:t>
      </w:r>
      <w:r>
        <w:rPr>
          <w:rFonts w:hint="eastAsia" w:ascii="宋体" w:hAnsi="宋体" w:eastAsia="宋体" w:cs="宋体"/>
          <w:color w:val="000000"/>
          <w:highlight w:val="none"/>
        </w:rPr>
      </w:r>
      <w:r/>
    </w:p>
    <w:p>
      <w:pPr>
        <w:pStyle w:val="819"/>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4</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color w:val="000000"/>
          <w:sz w:val="24"/>
          <w:highlight w:val="none"/>
        </w:rPr>
        <w:t xml:space="preserve">售后服务</w:t>
      </w:r>
      <w:r>
        <w:rPr>
          <w:rFonts w:hint="eastAsia" w:ascii="宋体" w:hAnsi="宋体" w:eastAsia="宋体" w:cs="宋体"/>
          <w:b/>
          <w:color w:val="000000"/>
          <w:sz w:val="24"/>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.1 除项目不涉及或采购活动中明确约定无须承担外，乙方还应提供下列服务：</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（1）货物的现场移动、安装、调试、启动监督及技术支持；</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（2）提供货物组装和维修所需的专用工具和辅助材料；</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宋体"/>
          <w:color w:val="000000"/>
          <w:szCs w:val="21"/>
          <w:highlight w:val="none"/>
          <w:lang w:eastAsia="zh-CN"/>
        </w:rPr>
        <w:t xml:space="preserve">约定</w:t>
      </w:r>
      <w:r>
        <w:rPr>
          <w:rFonts w:hint="eastAsia" w:ascii="宋体" w:hAnsi="宋体" w:eastAsia="宋体" w:cs="宋体"/>
          <w:color w:val="000000"/>
          <w:szCs w:val="21"/>
          <w:highlight w:val="none"/>
        </w:rPr>
        <w:t xml:space="preserve">的期限内对所有的货物实施运行监督、维修，但前提条件是该服务并不能免除乙方在质量保证期内所承担的义务；</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（4）在制造商</w:t>
      </w:r>
      <w:r>
        <w:rPr>
          <w:rFonts w:hint="eastAsia" w:ascii="宋体" w:hAnsi="宋体" w:eastAsia="宋体" w:cs="宋体"/>
          <w:color w:val="000000"/>
          <w:szCs w:val="21"/>
          <w:highlight w:val="none"/>
          <w:lang w:eastAsia="zh-CN"/>
        </w:rPr>
        <w:t xml:space="preserve">所在地</w:t>
      </w:r>
      <w:r>
        <w:rPr>
          <w:rFonts w:hint="eastAsia" w:ascii="宋体" w:hAnsi="宋体" w:eastAsia="宋体" w:cs="宋体"/>
          <w:color w:val="000000"/>
          <w:szCs w:val="21"/>
          <w:highlight w:val="none"/>
        </w:rPr>
        <w:t xml:space="preserve">或</w:t>
      </w:r>
      <w:r>
        <w:rPr>
          <w:rFonts w:hint="eastAsia" w:ascii="宋体" w:hAnsi="宋体" w:eastAsia="宋体" w:cs="宋体"/>
          <w:color w:val="000000"/>
          <w:szCs w:val="21"/>
          <w:highlight w:val="none"/>
          <w:lang w:eastAsia="zh-CN"/>
        </w:rPr>
        <w:t xml:space="preserve">指定</w:t>
      </w:r>
      <w:r>
        <w:rPr>
          <w:rFonts w:hint="eastAsia" w:ascii="宋体" w:hAnsi="宋体" w:eastAsia="宋体" w:cs="宋体"/>
          <w:color w:val="000000"/>
          <w:szCs w:val="21"/>
          <w:highlight w:val="none"/>
        </w:rPr>
        <w:t xml:space="preserve">现场就货物的安装、启动、运营、维护</w:t>
      </w:r>
      <w:r>
        <w:rPr>
          <w:rFonts w:hint="eastAsia" w:ascii="宋体" w:hAnsi="宋体" w:eastAsia="宋体" w:cs="宋体"/>
          <w:color w:val="000000"/>
          <w:szCs w:val="21"/>
          <w:highlight w:val="none"/>
          <w:lang w:eastAsia="zh-CN"/>
        </w:rPr>
        <w:t xml:space="preserve">、废弃处置等</w:t>
      </w:r>
      <w:r>
        <w:rPr>
          <w:rFonts w:hint="eastAsia" w:ascii="宋体" w:hAnsi="宋体" w:eastAsia="宋体" w:cs="宋体"/>
          <w:color w:val="000000"/>
          <w:szCs w:val="21"/>
          <w:highlight w:val="none"/>
        </w:rPr>
        <w:t xml:space="preserve">对甲方操作人员进行培训</w:t>
      </w:r>
      <w:r>
        <w:rPr>
          <w:rFonts w:hint="eastAsia" w:ascii="宋体" w:hAnsi="宋体" w:eastAsia="宋体" w:cs="宋体"/>
          <w:szCs w:val="15"/>
          <w:lang w:eastAsia="zh-CN"/>
        </w:rPr>
        <w:t xml:space="preserve">；</w:t>
      </w:r>
      <w:r>
        <w:rPr>
          <w:rFonts w:hint="eastAsia" w:ascii="宋体" w:hAnsi="宋体" w:eastAsia="宋体" w:cs="宋体"/>
          <w:color w:val="000000"/>
          <w:szCs w:val="21"/>
          <w:highlight w:val="none"/>
        </w:rPr>
      </w:r>
      <w:r/>
    </w:p>
    <w:p>
      <w:pPr>
        <w:pStyle w:val="819"/>
        <w:ind w:firstLine="42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（5）依照法律、行政法规的规定或者按照</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约定，货物在有效使用年限届满后应予回收的，乙方负有自行或者委托第三人对货物予以回收的义务；</w:t>
      </w:r>
      <w:r>
        <w:rPr>
          <w:rFonts w:hint="eastAsia" w:ascii="宋体" w:hAnsi="宋体" w:eastAsia="宋体" w:cs="宋体"/>
          <w:sz w:val="21"/>
          <w:szCs w:val="21"/>
          <w:lang w:val="en-US" w:eastAsia="zh-CN" w:bidi="ar-SA"/>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规定由乙方提供的其他服务。</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.2 乙方提供的</w:t>
      </w:r>
      <w:r>
        <w:rPr>
          <w:rFonts w:hint="eastAsia" w:ascii="宋体" w:hAnsi="宋体" w:eastAsia="宋体" w:cs="宋体"/>
          <w:color w:val="000000"/>
          <w:szCs w:val="21"/>
          <w:highlight w:val="none"/>
          <w:lang w:eastAsia="zh-CN"/>
        </w:rPr>
        <w:t xml:space="preserve">售后</w:t>
      </w:r>
      <w:r>
        <w:rPr>
          <w:rFonts w:hint="eastAsia" w:ascii="宋体" w:hAnsi="宋体" w:eastAsia="宋体" w:cs="宋体"/>
          <w:color w:val="000000"/>
          <w:szCs w:val="21"/>
          <w:highlight w:val="none"/>
        </w:rPr>
        <w:t xml:space="preserve">服务的费用</w:t>
      </w:r>
      <w:r>
        <w:rPr>
          <w:rFonts w:hint="eastAsia" w:ascii="宋体" w:hAnsi="宋体" w:eastAsia="宋体" w:cs="宋体"/>
          <w:color w:val="000000"/>
          <w:szCs w:val="21"/>
          <w:highlight w:val="none"/>
          <w:lang w:val="en-US" w:eastAsia="zh-CN"/>
        </w:rPr>
        <w:t xml:space="preserve">已</w:t>
      </w:r>
      <w:r>
        <w:rPr>
          <w:rFonts w:hint="eastAsia" w:ascii="宋体" w:hAnsi="宋体" w:eastAsia="宋体" w:cs="宋体"/>
          <w:color w:val="000000"/>
          <w:szCs w:val="21"/>
          <w:highlight w:val="none"/>
        </w:rPr>
        <w:t xml:space="preserve">包含在合同价款中，甲方不再另行支付。</w:t>
      </w:r>
      <w:r>
        <w:rPr>
          <w:rFonts w:hint="eastAsia" w:ascii="宋体" w:hAnsi="宋体" w:eastAsia="宋体" w:cs="宋体"/>
          <w:color w:val="000000"/>
          <w:szCs w:val="21"/>
          <w:highlight w:val="none"/>
        </w:rPr>
      </w:r>
      <w:r/>
    </w:p>
    <w:p>
      <w:pPr>
        <w:pStyle w:val="819"/>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5</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违约责任</w:t>
      </w:r>
      <w:r>
        <w:rPr>
          <w:rFonts w:hint="eastAsia" w:ascii="宋体" w:hAnsi="宋体" w:eastAsia="宋体" w:cs="宋体"/>
          <w:b/>
          <w:bCs/>
          <w:color w:val="000000"/>
          <w:sz w:val="24"/>
          <w:highlight w:val="none"/>
        </w:rPr>
      </w:r>
      <w:r/>
    </w:p>
    <w:p>
      <w:pPr>
        <w:pStyle w:val="819"/>
        <w:ind w:firstLine="420"/>
        <w:jc w:val="left"/>
        <w:spacing w:before="0"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.1质量瑕疵的</w:t>
      </w:r>
      <w:r>
        <w:rPr>
          <w:rFonts w:hint="eastAsia" w:ascii="宋体" w:hAnsi="宋体" w:eastAsia="宋体" w:cs="宋体"/>
          <w:bCs/>
          <w:color w:val="000000"/>
          <w:szCs w:val="21"/>
          <w:highlight w:val="none"/>
          <w:lang w:eastAsia="zh-CN"/>
        </w:rPr>
        <w:t xml:space="preserve">违约责任</w:t>
      </w:r>
      <w:r>
        <w:rPr>
          <w:rFonts w:hint="eastAsia" w:ascii="宋体" w:hAnsi="宋体" w:eastAsia="宋体" w:cs="宋体"/>
          <w:bCs/>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的产品不符合</w:t>
      </w:r>
      <w:r>
        <w:rPr>
          <w:rFonts w:hint="eastAsia" w:ascii="宋体" w:hAnsi="宋体" w:eastAsia="宋体" w:cs="宋体"/>
          <w:color w:val="000000"/>
          <w:szCs w:val="21"/>
          <w:highlight w:val="none"/>
          <w:lang w:eastAsia="zh-CN"/>
        </w:rPr>
        <w:t xml:space="preserve">合同约定的</w:t>
      </w:r>
      <w:r>
        <w:rPr>
          <w:rFonts w:hint="eastAsia" w:ascii="宋体" w:hAnsi="宋体" w:eastAsia="宋体" w:cs="宋体"/>
          <w:color w:val="000000"/>
          <w:szCs w:val="21"/>
          <w:highlight w:val="none"/>
        </w:rPr>
        <w:t xml:space="preserve">质量标准或存在产品质量缺陷，</w:t>
      </w:r>
      <w:r>
        <w:rPr>
          <w:rFonts w:hint="eastAsia" w:ascii="宋体" w:hAnsi="宋体" w:eastAsia="宋体" w:cs="宋体"/>
          <w:color w:val="000000"/>
          <w:szCs w:val="21"/>
          <w:highlight w:val="none"/>
          <w:lang w:eastAsia="zh-CN"/>
        </w:rPr>
        <w:t xml:space="preserve">甲方有权要求乙方根据</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 w:val="0"/>
          <w:bCs/>
          <w:color w:val="000000"/>
          <w:szCs w:val="21"/>
          <w:highlight w:val="none"/>
          <w:lang w:eastAsia="zh-CN"/>
        </w:rPr>
        <w:t xml:space="preserve">要求</w:t>
      </w:r>
      <w:r>
        <w:rPr>
          <w:rFonts w:hint="eastAsia" w:ascii="宋体" w:hAnsi="宋体" w:eastAsia="宋体" w:cs="宋体"/>
          <w:color w:val="000000"/>
          <w:szCs w:val="21"/>
          <w:highlight w:val="none"/>
          <w:lang w:eastAsia="zh-CN"/>
        </w:rPr>
        <w:t xml:space="preserve">及时修理、重作、更换，并承担由此给甲</w:t>
      </w:r>
      <w:r>
        <w:rPr>
          <w:rFonts w:hint="eastAsia" w:ascii="宋体" w:hAnsi="宋体" w:eastAsia="宋体" w:cs="宋体"/>
          <w:color w:val="000000"/>
          <w:szCs w:val="21"/>
          <w:highlight w:val="none"/>
        </w:rPr>
        <w:t xml:space="preserve">方</w:t>
      </w:r>
      <w:r>
        <w:rPr>
          <w:rFonts w:hint="eastAsia" w:ascii="宋体" w:hAnsi="宋体" w:eastAsia="宋体" w:cs="宋体"/>
          <w:color w:val="000000"/>
          <w:szCs w:val="21"/>
          <w:highlight w:val="none"/>
          <w:lang w:eastAsia="zh-CN"/>
        </w:rPr>
        <w:t xml:space="preserve">造成的损失</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.2 迟延交货的违约责任</w:t>
      </w:r>
      <w:r>
        <w:rPr>
          <w:rFonts w:hint="eastAsia" w:ascii="宋体" w:hAnsi="宋体" w:eastAsia="宋体" w:cs="宋体"/>
          <w:bCs/>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（1）乙方应按照本合同规定的时间、地点交货和提供</w:t>
      </w:r>
      <w:r>
        <w:rPr>
          <w:rFonts w:hint="eastAsia" w:ascii="宋体" w:hAnsi="宋体" w:eastAsia="宋体" w:cs="宋体"/>
          <w:color w:val="000000"/>
          <w:szCs w:val="21"/>
          <w:highlight w:val="none"/>
          <w:lang w:eastAsia="zh-CN"/>
        </w:rPr>
        <w:t xml:space="preserve">相关</w:t>
      </w:r>
      <w:r>
        <w:rPr>
          <w:rFonts w:hint="eastAsia" w:ascii="宋体" w:hAnsi="宋体" w:eastAsia="宋体" w:cs="宋体"/>
          <w:color w:val="000000"/>
          <w:szCs w:val="21"/>
          <w:highlight w:val="none"/>
        </w:rPr>
        <w:t xml:space="preserve">服务。在履行合同过程中，如果乙方遇到可能</w:t>
      </w:r>
      <w:r>
        <w:rPr>
          <w:rFonts w:hint="eastAsia" w:ascii="宋体" w:hAnsi="宋体" w:eastAsia="宋体" w:cs="宋体"/>
          <w:color w:val="000000"/>
          <w:szCs w:val="21"/>
          <w:highlight w:val="none"/>
          <w:lang w:eastAsia="zh-CN"/>
        </w:rPr>
        <w:t xml:space="preserve">影响</w:t>
      </w:r>
      <w:r>
        <w:rPr>
          <w:rFonts w:hint="eastAsia" w:ascii="宋体" w:hAnsi="宋体" w:eastAsia="宋体" w:cs="宋体"/>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szCs w:val="21"/>
          <w:highlight w:val="none"/>
          <w:lang w:eastAsia="zh-CN"/>
        </w:rPr>
        <w:t xml:space="preserve">长</w:t>
      </w:r>
      <w:r>
        <w:rPr>
          <w:rFonts w:hint="eastAsia" w:ascii="宋体" w:hAnsi="宋体" w:eastAsia="宋体" w:cs="宋体"/>
          <w:color w:val="000000"/>
          <w:szCs w:val="21"/>
          <w:highlight w:val="none"/>
        </w:rPr>
        <w:t xml:space="preserve">交货时间或延期提供服务。</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（2）如果乙方没有按照合同规定的时间交货和提供</w:t>
      </w:r>
      <w:r>
        <w:rPr>
          <w:rFonts w:hint="eastAsia" w:ascii="宋体" w:hAnsi="宋体" w:eastAsia="宋体" w:cs="宋体"/>
          <w:color w:val="000000"/>
          <w:szCs w:val="21"/>
          <w:highlight w:val="none"/>
          <w:lang w:eastAsia="zh-CN"/>
        </w:rPr>
        <w:t xml:space="preserve">相关</w:t>
      </w:r>
      <w:r>
        <w:rPr>
          <w:rFonts w:hint="eastAsia" w:ascii="宋体" w:hAnsi="宋体" w:eastAsia="宋体" w:cs="宋体"/>
          <w:color w:val="000000"/>
          <w:szCs w:val="21"/>
          <w:highlight w:val="none"/>
        </w:rPr>
        <w:t xml:space="preserve">服务，甲方有权从货款中扣除误期赔偿费而不影响合同项下的其他补救方法，赔偿费按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规定执行。如果涉及公共利益，且赔偿金额无法弥补公共利益损失，</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可要求继续履行或者</w:t>
      </w:r>
      <w:r>
        <w:rPr>
          <w:rFonts w:hint="eastAsia" w:ascii="宋体" w:hAnsi="宋体" w:eastAsia="宋体" w:cs="宋体"/>
          <w:color w:val="000000"/>
          <w:szCs w:val="21"/>
          <w:highlight w:val="none"/>
          <w:lang w:eastAsia="zh-CN"/>
        </w:rPr>
        <w:t xml:space="preserve">采取其他补救措施</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.3 迟延支付的违约责任</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甲方存在迟延支付乙方合同款项的，应当承担</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规定的逾期付款利息。</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.4其他违约责任根据项目实际需要按</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w:t>
      </w:r>
      <w:r>
        <w:rPr>
          <w:rFonts w:hint="eastAsia" w:ascii="宋体" w:hAnsi="宋体" w:eastAsia="宋体" w:cs="宋体"/>
          <w:color w:val="000000"/>
          <w:szCs w:val="21"/>
          <w:highlight w:val="none"/>
        </w:rPr>
      </w:r>
      <w:r/>
    </w:p>
    <w:p>
      <w:pPr>
        <w:pStyle w:val="819"/>
        <w:numPr>
          <w:ilvl w:val="0"/>
          <w:numId w:val="6"/>
        </w:num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合同变更</w:t>
      </w:r>
      <w:r>
        <w:rPr>
          <w:rFonts w:hint="eastAsia" w:ascii="宋体" w:hAnsi="宋体" w:eastAsia="宋体" w:cs="宋体"/>
          <w:b/>
          <w:color w:val="000000"/>
          <w:sz w:val="24"/>
          <w:highlight w:val="none"/>
          <w:lang w:eastAsia="zh-CN"/>
        </w:rPr>
        <w:t xml:space="preserve">、中止与终止</w:t>
      </w:r>
      <w:r>
        <w:rPr>
          <w:rFonts w:hint="eastAsia" w:ascii="宋体" w:hAnsi="宋体" w:eastAsia="宋体" w:cs="宋体"/>
          <w:b/>
          <w:color w:val="000000"/>
          <w:sz w:val="24"/>
          <w:highlight w:val="none"/>
        </w:rPr>
      </w:r>
      <w:r/>
    </w:p>
    <w:p>
      <w:pPr>
        <w:pStyle w:val="819"/>
        <w:ind w:firstLine="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.1合同的</w:t>
      </w:r>
      <w:r>
        <w:rPr>
          <w:rFonts w:hint="eastAsia" w:ascii="宋体" w:hAnsi="宋体" w:eastAsia="宋体" w:cs="宋体"/>
          <w:color w:val="000000"/>
          <w:szCs w:val="21"/>
          <w:highlight w:val="none"/>
          <w:lang w:eastAsia="zh-CN"/>
        </w:rPr>
        <w:t xml:space="preserve">变更</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政府采购合同履行中，</w:t>
      </w:r>
      <w:r>
        <w:rPr>
          <w:rFonts w:hint="eastAsia" w:ascii="宋体" w:hAnsi="宋体" w:eastAsia="宋体" w:cs="宋体"/>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000000"/>
          <w:szCs w:val="21"/>
          <w:highlight w:val="none"/>
          <w:lang w:eastAsia="zh-CN"/>
        </w:rPr>
        <w:t xml:space="preserve">一致后</w:t>
      </w:r>
      <w:r>
        <w:rPr>
          <w:rFonts w:hint="eastAsia" w:ascii="宋体" w:hAnsi="宋体" w:eastAsia="宋体" w:cs="宋体"/>
          <w:color w:val="000000"/>
          <w:szCs w:val="21"/>
          <w:highlight w:val="none"/>
        </w:rPr>
        <w:t xml:space="preserve">签订补充协议。</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合同的中止</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（1）合同履行过程中因供应商就采购文件、采购过程或结果提起投诉的，甲方认为有必要的，</w:t>
      </w:r>
      <w:r>
        <w:rPr>
          <w:rFonts w:hint="eastAsia" w:ascii="宋体" w:hAnsi="宋体" w:eastAsia="宋体" w:cs="宋体"/>
          <w:color w:val="000000"/>
          <w:szCs w:val="21"/>
          <w:highlight w:val="none"/>
          <w:lang w:eastAsia="zh-CN"/>
        </w:rPr>
        <w:t xml:space="preserve">可以</w:t>
      </w:r>
      <w:r>
        <w:rPr>
          <w:rFonts w:hint="eastAsia" w:ascii="宋体" w:hAnsi="宋体" w:eastAsia="宋体" w:cs="宋体"/>
          <w:color w:val="000000"/>
          <w:szCs w:val="21"/>
          <w:highlight w:val="none"/>
        </w:rPr>
        <w:t xml:space="preserve">中止合同的履行。</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合同履行过程中，</w:t>
      </w:r>
      <w:r>
        <w:rPr>
          <w:rFonts w:hint="eastAsia" w:ascii="宋体" w:hAnsi="宋体" w:eastAsia="宋体" w:cs="宋体"/>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szCs w:val="21"/>
          <w:highlight w:val="none"/>
          <w:lang w:eastAsia="zh-CN"/>
        </w:rPr>
        <w:t xml:space="preserve">，乙方有义务及时告知甲方</w:t>
      </w:r>
      <w:r>
        <w:rPr>
          <w:rFonts w:hint="eastAsia" w:ascii="宋体" w:hAnsi="宋体" w:eastAsia="宋体" w:cs="宋体"/>
          <w:color w:val="000000"/>
          <w:szCs w:val="21"/>
          <w:highlight w:val="none"/>
        </w:rPr>
        <w:t xml:space="preserve">。甲方</w:t>
      </w:r>
      <w:r>
        <w:rPr>
          <w:rFonts w:hint="eastAsia" w:ascii="宋体" w:hAnsi="宋体" w:eastAsia="宋体" w:cs="宋体"/>
          <w:color w:val="000000"/>
          <w:szCs w:val="21"/>
          <w:highlight w:val="none"/>
          <w:lang w:eastAsia="zh-CN"/>
        </w:rPr>
        <w:t xml:space="preserve">有权</w:t>
      </w:r>
      <w:r>
        <w:rPr>
          <w:rFonts w:hint="eastAsia" w:ascii="宋体" w:hAnsi="宋体" w:eastAsia="宋体" w:cs="宋体"/>
          <w:color w:val="000000"/>
          <w:szCs w:val="21"/>
          <w:highlight w:val="none"/>
        </w:rPr>
        <w:t xml:space="preserve">以书面形式通知乙方中止合同</w:t>
      </w:r>
      <w:r>
        <w:rPr>
          <w:rFonts w:hint="eastAsia" w:ascii="宋体" w:hAnsi="宋体" w:eastAsia="宋体" w:cs="宋体"/>
          <w:color w:val="000000"/>
          <w:szCs w:val="21"/>
          <w:highlight w:val="none"/>
          <w:lang w:eastAsia="zh-CN"/>
        </w:rPr>
        <w:t xml:space="preserve">并要求乙方在合理期限内消除相关情形或者提供适当担保。</w:t>
      </w:r>
      <w:r>
        <w:rPr>
          <w:rFonts w:hint="eastAsia" w:ascii="宋体" w:hAnsi="宋体" w:eastAsia="宋体" w:cs="宋体"/>
          <w:color w:val="000000"/>
          <w:szCs w:val="21"/>
          <w:highlight w:val="none"/>
        </w:rPr>
        <w:t xml:space="preserve">乙方提供适当担保的，</w:t>
      </w:r>
      <w:r>
        <w:rPr>
          <w:rFonts w:hint="eastAsia" w:ascii="宋体" w:hAnsi="宋体" w:eastAsia="宋体" w:cs="宋体"/>
          <w:color w:val="000000"/>
          <w:szCs w:val="21"/>
          <w:highlight w:val="none"/>
          <w:lang w:eastAsia="zh-CN"/>
        </w:rPr>
        <w:t xml:space="preserve">合同继续</w:t>
      </w:r>
      <w:r>
        <w:rPr>
          <w:rFonts w:hint="eastAsia" w:ascii="宋体" w:hAnsi="宋体" w:eastAsia="宋体" w:cs="宋体"/>
          <w:color w:val="000000"/>
          <w:szCs w:val="21"/>
          <w:highlight w:val="none"/>
        </w:rPr>
        <w:t xml:space="preserve">履行</w:t>
      </w:r>
      <w:r>
        <w:rPr>
          <w:rFonts w:hint="eastAsia" w:ascii="宋体" w:hAnsi="宋体" w:eastAsia="宋体" w:cs="宋体"/>
          <w:color w:val="000000"/>
          <w:szCs w:val="21"/>
          <w:highlight w:val="none"/>
          <w:lang w:eastAsia="zh-CN"/>
        </w:rPr>
        <w:t xml:space="preserve">；乙</w:t>
      </w:r>
      <w:r>
        <w:rPr>
          <w:rFonts w:hint="eastAsia" w:ascii="宋体" w:hAnsi="宋体" w:eastAsia="宋体" w:cs="宋体"/>
          <w:color w:val="000000"/>
          <w:szCs w:val="21"/>
          <w:highlight w:val="none"/>
        </w:rPr>
        <w:t xml:space="preserve">方在合理期限内未恢复履约能力且未提供适当担保的，视为拒绝</w:t>
      </w:r>
      <w:r>
        <w:rPr>
          <w:rFonts w:hint="eastAsia" w:ascii="宋体" w:hAnsi="宋体" w:eastAsia="宋体" w:cs="宋体"/>
          <w:color w:val="000000"/>
          <w:szCs w:val="21"/>
          <w:highlight w:val="none"/>
          <w:lang w:eastAsia="zh-CN"/>
        </w:rPr>
        <w:t xml:space="preserve">继续</w:t>
      </w:r>
      <w:r>
        <w:rPr>
          <w:rFonts w:hint="eastAsia" w:ascii="宋体" w:hAnsi="宋体" w:eastAsia="宋体" w:cs="宋体"/>
          <w:color w:val="000000"/>
          <w:szCs w:val="21"/>
          <w:highlight w:val="none"/>
        </w:rPr>
        <w:t xml:space="preserve">履约，甲方</w:t>
      </w:r>
      <w:r>
        <w:rPr>
          <w:rFonts w:hint="eastAsia" w:ascii="宋体" w:hAnsi="宋体" w:eastAsia="宋体" w:cs="宋体"/>
          <w:color w:val="000000"/>
          <w:szCs w:val="21"/>
          <w:highlight w:val="none"/>
          <w:lang w:eastAsia="zh-CN"/>
        </w:rPr>
        <w:t xml:space="preserve">有权</w:t>
      </w:r>
      <w:r>
        <w:rPr>
          <w:rFonts w:hint="eastAsia" w:ascii="宋体" w:hAnsi="宋体" w:eastAsia="宋体" w:cs="宋体"/>
          <w:color w:val="000000"/>
          <w:szCs w:val="21"/>
          <w:highlight w:val="none"/>
        </w:rPr>
        <w:t xml:space="preserve">解除合同并要求乙方承担</w:t>
      </w:r>
      <w:r>
        <w:rPr>
          <w:rFonts w:hint="eastAsia" w:ascii="宋体" w:hAnsi="宋体" w:eastAsia="宋体" w:cs="宋体"/>
          <w:color w:val="000000"/>
          <w:szCs w:val="21"/>
          <w:highlight w:val="none"/>
          <w:lang w:eastAsia="zh-CN"/>
        </w:rPr>
        <w:t xml:space="preserve">由此给甲方造成的损失</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9"/>
        <w:ind w:firstLine="42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szCs w:val="21"/>
          <w:lang w:val="en-US" w:eastAsia="zh-CN" w:bidi="ar-SA"/>
        </w:rPr>
      </w:r>
      <w:r/>
    </w:p>
    <w:p>
      <w:pPr>
        <w:pStyle w:val="819"/>
        <w:ind w:firstLine="420"/>
        <w:jc w:val="left"/>
        <w:spacing w:line="400" w:lineRule="exact"/>
        <w:rPr>
          <w:rFonts w:hint="eastAsia" w:ascii="宋体" w:hAnsi="宋体" w:eastAsia="宋体" w:cs="宋体"/>
          <w:sz w:val="21"/>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）甲方不得以行政区划调整、政府换届、机构或者职能调整以及相关责任人更替为由中止合同。</w:t>
      </w:r>
      <w:r>
        <w:rPr>
          <w:rFonts w:hint="eastAsia" w:ascii="宋体" w:hAnsi="宋体" w:eastAsia="宋体" w:cs="宋体"/>
          <w:sz w:val="21"/>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合同的终止</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（1）合同因有效期限届满而终止；</w:t>
      </w:r>
      <w:r>
        <w:rPr>
          <w:rFonts w:hint="eastAsia" w:ascii="宋体" w:hAnsi="宋体" w:eastAsia="宋体" w:cs="宋体"/>
          <w:color w:val="000000"/>
          <w:szCs w:val="21"/>
          <w:highlight w:val="none"/>
        </w:rPr>
      </w:r>
      <w:r/>
    </w:p>
    <w:p>
      <w:pPr>
        <w:pStyle w:val="819"/>
        <w:ind w:firstLine="420"/>
        <w:spacing w:line="400" w:lineRule="exact"/>
        <w:rPr>
          <w:rFonts w:hint="eastAsia" w:ascii="宋体" w:hAnsi="宋体" w:eastAsia="宋体" w:cs="宋体"/>
          <w:szCs w:val="21"/>
          <w:lang w:eastAsia="zh-CN"/>
        </w:rPr>
      </w:pPr>
      <w:r>
        <w:rPr>
          <w:rFonts w:hint="eastAsia" w:ascii="宋体" w:hAnsi="宋体" w:eastAsia="宋体" w:cs="宋体"/>
          <w:color w:val="000000"/>
          <w:szCs w:val="21"/>
          <w:highlight w:val="none"/>
        </w:rPr>
        <w:t xml:space="preserve">（2）乙方未</w:t>
      </w:r>
      <w:r>
        <w:rPr>
          <w:rFonts w:hint="eastAsia" w:ascii="宋体" w:hAnsi="宋体" w:eastAsia="宋体" w:cs="宋体"/>
          <w:color w:val="000000"/>
          <w:szCs w:val="21"/>
          <w:highlight w:val="none"/>
          <w:lang w:eastAsia="zh-CN"/>
        </w:rPr>
        <w:t xml:space="preserve">按</w:t>
      </w:r>
      <w:r>
        <w:rPr>
          <w:rFonts w:hint="eastAsia" w:ascii="宋体" w:hAnsi="宋体" w:eastAsia="宋体" w:cs="宋体"/>
          <w:color w:val="000000"/>
          <w:szCs w:val="21"/>
          <w:highlight w:val="none"/>
        </w:rPr>
        <w:t xml:space="preserve">合同约定履行，构成根本性违约的，甲方有权终止合同</w:t>
      </w:r>
      <w:r>
        <w:rPr>
          <w:rFonts w:hint="eastAsia" w:ascii="宋体" w:hAnsi="宋体" w:eastAsia="宋体" w:cs="宋体"/>
          <w:color w:val="000000"/>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eastAsia="宋体" w:cs="宋体"/>
          <w:szCs w:val="21"/>
          <w:lang w:val="en-US" w:eastAsia="zh-CN"/>
        </w:rPr>
        <w:t xml:space="preserve">任</w:t>
      </w:r>
      <w:r>
        <w:rPr>
          <w:rFonts w:hint="eastAsia" w:ascii="宋体" w:hAnsi="宋体" w:eastAsia="宋体" w:cs="宋体"/>
          <w:color w:val="000000"/>
          <w:szCs w:val="21"/>
          <w:highlight w:val="none"/>
        </w:rPr>
        <w:t xml:space="preserve">。</w:t>
      </w:r>
      <w:r>
        <w:rPr>
          <w:rFonts w:hint="eastAsia" w:ascii="宋体" w:hAnsi="宋体" w:eastAsia="宋体" w:cs="宋体"/>
          <w:szCs w:val="21"/>
          <w:lang w:eastAsia="zh-CN"/>
        </w:rPr>
      </w:r>
      <w:r/>
    </w:p>
    <w:p>
      <w:pPr>
        <w:pStyle w:val="819"/>
        <w:ind w:firstLine="440"/>
        <w:spacing w:line="400" w:lineRule="exact"/>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16.4 </w:t>
      </w:r>
      <w:r>
        <w:rPr>
          <w:rFonts w:hint="eastAsia" w:ascii="宋体" w:hAnsi="宋体" w:eastAsia="宋体" w:cs="宋体"/>
          <w:color w:val="000000"/>
          <w:sz w:val="21"/>
          <w:szCs w:val="21"/>
          <w:highlight w:val="none"/>
          <w:lang w:val="en-US" w:eastAsia="zh-CN" w:bidi="ar-SA"/>
        </w:rPr>
        <w:t xml:space="preserve">涉及国家利益、社会公共利益的情形</w:t>
      </w:r>
      <w:r>
        <w:rPr>
          <w:rFonts w:hint="eastAsia" w:ascii="宋体" w:hAnsi="宋体" w:eastAsia="宋体" w:cs="宋体"/>
          <w:color w:val="000000"/>
          <w:sz w:val="22"/>
          <w:szCs w:val="21"/>
          <w:highlight w:val="none"/>
          <w:lang w:val="en-US" w:eastAsia="zh-CN" w:bidi="ar-SA"/>
        </w:rPr>
      </w:r>
      <w:r/>
    </w:p>
    <w:p>
      <w:pPr>
        <w:pStyle w:val="819"/>
        <w:ind w:firstLine="42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政府采购合同继续履行将损害国家利益和社会公共利益的，双方当事人</w:t>
      </w:r>
      <w:r>
        <w:rPr>
          <w:rFonts w:hint="eastAsia" w:ascii="宋体" w:hAnsi="宋体" w:eastAsia="宋体" w:cs="宋体"/>
          <w:sz w:val="21"/>
          <w:szCs w:val="21"/>
          <w:highlight w:val="none"/>
          <w:lang w:val="en-US" w:eastAsia="zh-CN" w:bidi="ar-SA"/>
        </w:rPr>
        <w:t xml:space="preserve">应当变更、</w:t>
      </w:r>
      <w:r>
        <w:rPr>
          <w:rFonts w:hint="eastAsia" w:ascii="宋体" w:hAnsi="宋体" w:eastAsia="宋体" w:cs="宋体"/>
          <w:sz w:val="21"/>
          <w:szCs w:val="21"/>
          <w:lang w:val="en-US" w:eastAsia="zh-CN" w:bidi="ar-SA"/>
        </w:rPr>
        <w:t xml:space="preserve">中止或者终止合同。有过错的一方应当承担赔偿责任，双方都有过错的，各自承担相应的责任。</w:t>
      </w:r>
      <w:r>
        <w:rPr>
          <w:rFonts w:hint="eastAsia" w:ascii="宋体" w:hAnsi="宋体" w:eastAsia="宋体" w:cs="宋体"/>
          <w:sz w:val="21"/>
          <w:szCs w:val="21"/>
          <w:lang w:val="en-US" w:eastAsia="zh-CN" w:bidi="ar-SA"/>
        </w:rPr>
      </w:r>
      <w:r/>
    </w:p>
    <w:p>
      <w:pPr>
        <w:pStyle w:val="819"/>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合同分包</w:t>
      </w:r>
      <w:r>
        <w:rPr>
          <w:rFonts w:hint="eastAsia" w:ascii="宋体" w:hAnsi="宋体" w:eastAsia="宋体" w:cs="宋体"/>
          <w:b/>
          <w:bCs/>
          <w:color w:val="000000"/>
          <w:sz w:val="24"/>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 乙方不得</w:t>
      </w:r>
      <w:r>
        <w:rPr>
          <w:rFonts w:hint="eastAsia" w:ascii="宋体" w:hAnsi="宋体" w:eastAsia="宋体" w:cs="宋体"/>
          <w:color w:val="000000"/>
          <w:szCs w:val="21"/>
          <w:highlight w:val="none"/>
          <w:lang w:eastAsia="zh-CN"/>
        </w:rPr>
        <w:t xml:space="preserve">将合同转包给其他供应商。涉及合同分包的，乙方</w:t>
      </w:r>
      <w:r>
        <w:rPr>
          <w:rFonts w:hint="eastAsia" w:ascii="宋体" w:hAnsi="宋体" w:eastAsia="宋体" w:cs="宋体"/>
          <w:color w:val="000000"/>
          <w:szCs w:val="21"/>
          <w:highlight w:val="none"/>
          <w:lang w:val="en-US" w:eastAsia="zh-CN"/>
        </w:rPr>
        <w:t xml:space="preserve">应</w:t>
      </w:r>
      <w:r>
        <w:rPr>
          <w:rFonts w:hint="eastAsia" w:ascii="宋体" w:hAnsi="宋体" w:eastAsia="宋体" w:cs="宋体"/>
          <w:color w:val="000000"/>
          <w:szCs w:val="21"/>
          <w:highlight w:val="none"/>
          <w:lang w:eastAsia="zh-CN"/>
        </w:rPr>
        <w:t xml:space="preserve">根据采购文件和投标（响应）文件规定进行</w:t>
      </w:r>
      <w:r>
        <w:rPr>
          <w:rFonts w:hint="eastAsia" w:ascii="宋体" w:hAnsi="宋体" w:eastAsia="宋体" w:cs="宋体"/>
          <w:color w:val="000000"/>
          <w:szCs w:val="21"/>
          <w:highlight w:val="none"/>
        </w:rPr>
        <w:t xml:space="preserve">合同分包。</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 乙方执行政府采购政策向中小企业依法分包的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乙方应当按采购文件</w:t>
      </w:r>
      <w:r>
        <w:rPr>
          <w:rFonts w:hint="eastAsia" w:ascii="宋体" w:hAnsi="宋体" w:eastAsia="宋体" w:cs="宋体"/>
          <w:color w:val="000000"/>
          <w:szCs w:val="21"/>
          <w:highlight w:val="none"/>
          <w:lang w:eastAsia="zh-CN"/>
        </w:rPr>
        <w:t xml:space="preserve">和</w:t>
      </w:r>
      <w:r>
        <w:rPr>
          <w:rFonts w:hint="eastAsia" w:ascii="宋体" w:hAnsi="宋体" w:eastAsia="宋体" w:cs="宋体"/>
          <w:color w:val="000000"/>
          <w:szCs w:val="21"/>
          <w:highlight w:val="none"/>
        </w:rPr>
        <w:t xml:space="preserve">投标（响应）文件签订分包</w:t>
      </w:r>
      <w:r>
        <w:rPr>
          <w:rFonts w:hint="eastAsia" w:ascii="宋体" w:hAnsi="宋体" w:eastAsia="宋体" w:cs="宋体"/>
          <w:color w:val="000000"/>
          <w:szCs w:val="21"/>
          <w:highlight w:val="none"/>
          <w:lang w:eastAsia="zh-CN"/>
        </w:rPr>
        <w:t xml:space="preserve">意向</w:t>
      </w:r>
      <w:r>
        <w:rPr>
          <w:rFonts w:hint="eastAsia" w:ascii="宋体" w:hAnsi="宋体" w:eastAsia="宋体" w:cs="宋体"/>
          <w:color w:val="000000"/>
          <w:szCs w:val="21"/>
          <w:highlight w:val="none"/>
        </w:rPr>
        <w:t xml:space="preserve">协议，分包</w:t>
      </w:r>
      <w:r>
        <w:rPr>
          <w:rFonts w:hint="eastAsia" w:ascii="宋体" w:hAnsi="宋体" w:eastAsia="宋体" w:cs="宋体"/>
          <w:color w:val="000000"/>
          <w:szCs w:val="21"/>
          <w:highlight w:val="none"/>
          <w:lang w:eastAsia="zh-CN"/>
        </w:rPr>
        <w:t xml:space="preserve">意向</w:t>
      </w:r>
      <w:r>
        <w:rPr>
          <w:rFonts w:hint="eastAsia" w:ascii="宋体" w:hAnsi="宋体" w:eastAsia="宋体" w:cs="宋体"/>
          <w:color w:val="000000"/>
          <w:szCs w:val="21"/>
          <w:highlight w:val="none"/>
        </w:rPr>
        <w:t xml:space="preserve">协议属于本合同组成部分。</w:t>
      </w:r>
      <w:r>
        <w:rPr>
          <w:rFonts w:hint="eastAsia" w:ascii="宋体" w:hAnsi="宋体" w:eastAsia="宋体" w:cs="宋体"/>
          <w:color w:val="000000"/>
          <w:szCs w:val="21"/>
          <w:highlight w:val="none"/>
        </w:rPr>
      </w:r>
      <w:r/>
    </w:p>
    <w:p>
      <w:pPr>
        <w:pStyle w:val="819"/>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1</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不可抗力</w:t>
      </w:r>
      <w:r>
        <w:rPr>
          <w:rFonts w:hint="eastAsia" w:ascii="宋体" w:hAnsi="宋体" w:eastAsia="宋体" w:cs="宋体"/>
          <w:b/>
          <w:bCs/>
          <w:color w:val="000000"/>
          <w:sz w:val="24"/>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不可抗力是指合同双方不能预见、不能避免且不能克服的客观情况。</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 任何一方对由于不可抗力造成的部分或全部不能履行合同不承担违约责任。但迟延履行后发生不可抗力的，不能免除责任。</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.3 遇有不可抗力的一方，应及时将事件情况以书面形式</w:t>
      </w:r>
      <w:r>
        <w:rPr>
          <w:rFonts w:hint="eastAsia" w:ascii="宋体" w:hAnsi="宋体" w:eastAsia="宋体" w:cs="宋体"/>
          <w:color w:val="000000"/>
          <w:szCs w:val="21"/>
          <w:highlight w:val="none"/>
          <w:lang w:eastAsia="zh-CN"/>
        </w:rPr>
        <w:t xml:space="preserve">告</w:t>
      </w:r>
      <w:r>
        <w:rPr>
          <w:rFonts w:hint="eastAsia" w:ascii="宋体" w:hAnsi="宋体" w:eastAsia="宋体" w:cs="宋体"/>
          <w:color w:val="000000"/>
          <w:szCs w:val="21"/>
          <w:highlight w:val="none"/>
        </w:rPr>
        <w:t xml:space="preserve">知另一方，并在事件发生后及时向另一方提交合同不能履行或部分不能履行或需要延期履行</w:t>
      </w:r>
      <w:r>
        <w:rPr>
          <w:rFonts w:hint="eastAsia" w:ascii="宋体" w:hAnsi="宋体" w:eastAsia="宋体" w:cs="宋体"/>
          <w:color w:val="000000"/>
          <w:szCs w:val="21"/>
          <w:highlight w:val="none"/>
          <w:lang w:eastAsia="zh-CN"/>
        </w:rPr>
        <w:t xml:space="preserve">的详细</w:t>
      </w:r>
      <w:r>
        <w:rPr>
          <w:rFonts w:hint="eastAsia" w:ascii="宋体" w:hAnsi="宋体" w:eastAsia="宋体" w:cs="宋体"/>
          <w:color w:val="000000"/>
          <w:szCs w:val="21"/>
          <w:highlight w:val="none"/>
        </w:rPr>
        <w:t xml:space="preserve">报告</w:t>
      </w:r>
      <w:r>
        <w:rPr>
          <w:rFonts w:hint="eastAsia" w:ascii="宋体" w:hAnsi="宋体" w:eastAsia="宋体" w:cs="宋体"/>
          <w:color w:val="000000"/>
          <w:szCs w:val="21"/>
          <w:highlight w:val="none"/>
          <w:lang w:eastAsia="zh-CN"/>
        </w:rPr>
        <w:t xml:space="preserve">，以</w:t>
      </w:r>
      <w:r>
        <w:rPr>
          <w:rFonts w:hint="eastAsia" w:ascii="宋体" w:hAnsi="宋体" w:eastAsia="宋体" w:cs="宋体"/>
          <w:color w:val="000000"/>
          <w:szCs w:val="21"/>
          <w:highlight w:val="none"/>
          <w:lang w:val="en-US" w:eastAsia="zh-CN"/>
        </w:rPr>
        <w:t xml:space="preserve">及证明不可抗力发生及其持续时间的证据</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9"/>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19</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解决争议的方法</w:t>
      </w:r>
      <w:r>
        <w:rPr>
          <w:rFonts w:hint="eastAsia" w:ascii="宋体" w:hAnsi="宋体" w:eastAsia="宋体" w:cs="宋体"/>
          <w:b/>
          <w:bCs/>
          <w:color w:val="000000"/>
          <w:sz w:val="24"/>
          <w:highlight w:val="none"/>
        </w:rPr>
      </w:r>
      <w:r/>
    </w:p>
    <w:p>
      <w:pPr>
        <w:pStyle w:val="819"/>
        <w:ind w:firstLine="42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szCs w:val="21"/>
          <w:lang w:val="en-US" w:eastAsia="zh-CN" w:bidi="ar-SA"/>
        </w:rPr>
      </w:r>
      <w:r/>
    </w:p>
    <w:p>
      <w:pPr>
        <w:pStyle w:val="819"/>
        <w:ind w:firstLine="42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19.2 选择仲裁的，应在</w:t>
      </w:r>
      <w:r>
        <w:rPr>
          <w:rFonts w:hint="eastAsia" w:ascii="宋体" w:hAnsi="宋体" w:eastAsia="宋体" w:cs="宋体"/>
          <w:b/>
          <w:bCs/>
          <w:color w:val="000000"/>
          <w:sz w:val="21"/>
          <w:szCs w:val="21"/>
          <w:highlight w:val="none"/>
          <w:lang w:val="en-US" w:eastAsia="zh-CN" w:bidi="ar-SA"/>
        </w:rPr>
        <w:t xml:space="preserve">【政府采购合同专用条款】</w:t>
      </w:r>
      <w:r>
        <w:rPr>
          <w:rFonts w:hint="eastAsia" w:ascii="宋体" w:hAnsi="宋体" w:eastAsia="宋体" w:cs="宋体"/>
          <w:sz w:val="21"/>
          <w:szCs w:val="21"/>
          <w:lang w:val="en-US" w:eastAsia="zh-CN" w:bidi="ar-SA"/>
        </w:rPr>
        <w:t xml:space="preserve">中明确仲裁机构及仲裁地；通过诉讼方式解决的，可以在</w:t>
      </w:r>
      <w:r>
        <w:rPr>
          <w:rFonts w:hint="eastAsia" w:ascii="宋体" w:hAnsi="宋体" w:eastAsia="宋体" w:cs="宋体"/>
          <w:b/>
          <w:bCs/>
          <w:color w:val="000000"/>
          <w:sz w:val="21"/>
          <w:szCs w:val="21"/>
          <w:highlight w:val="none"/>
          <w:lang w:val="en-US" w:eastAsia="zh-CN" w:bidi="ar-SA"/>
        </w:rPr>
        <w:t xml:space="preserve">【政府采购合同专用条款】</w:t>
      </w:r>
      <w:r>
        <w:rPr>
          <w:rFonts w:hint="eastAsia" w:ascii="宋体" w:hAnsi="宋体" w:eastAsia="宋体" w:cs="宋体"/>
          <w:sz w:val="21"/>
          <w:szCs w:val="21"/>
          <w:lang w:val="en-US" w:eastAsia="zh-CN" w:bidi="ar-SA"/>
        </w:rPr>
        <w:t xml:space="preserve">中进一步约定选择与争议有实际联系的地点的人民法院管辖，但管辖法院的约定不得违反级别管辖和专属管辖的规定。</w:t>
      </w:r>
      <w:r>
        <w:rPr>
          <w:rFonts w:hint="eastAsia" w:ascii="宋体" w:hAnsi="宋体" w:eastAsia="宋体" w:cs="宋体"/>
          <w:sz w:val="21"/>
          <w:szCs w:val="21"/>
          <w:lang w:val="en-US" w:eastAsia="zh-CN" w:bidi="ar-SA"/>
        </w:rPr>
      </w:r>
      <w:r/>
    </w:p>
    <w:p>
      <w:pPr>
        <w:pStyle w:val="819"/>
        <w:ind w:firstLine="42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19.3 如甲乙双方有争议的事项不影响合同其他部分的履行，在争议解决期间，合同其他部分应当继续履行。</w:t>
      </w:r>
      <w:r>
        <w:rPr>
          <w:rFonts w:hint="eastAsia" w:ascii="宋体" w:hAnsi="宋体" w:eastAsia="宋体" w:cs="宋体"/>
          <w:sz w:val="21"/>
          <w:szCs w:val="21"/>
          <w:lang w:val="en-US" w:eastAsia="zh-CN" w:bidi="ar-SA"/>
        </w:rPr>
      </w:r>
      <w:r/>
    </w:p>
    <w:p>
      <w:pPr>
        <w:pStyle w:val="819"/>
        <w:jc w:val="left"/>
        <w:spacing w:before="0" w:line="4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 xml:space="preserve">20</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政府采购政策</w:t>
      </w:r>
      <w:r>
        <w:rPr>
          <w:rFonts w:hint="eastAsia" w:ascii="宋体" w:hAnsi="宋体" w:eastAsia="宋体" w:cs="宋体"/>
          <w:color w:val="000000"/>
          <w:sz w:val="24"/>
          <w:highlight w:val="none"/>
        </w:rPr>
      </w:r>
      <w:r/>
    </w:p>
    <w:p>
      <w:pPr>
        <w:pStyle w:val="819"/>
        <w:ind w:firstLine="420"/>
        <w:jc w:val="left"/>
        <w:spacing w:before="0"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20.1 </w:t>
      </w:r>
      <w:r>
        <w:rPr>
          <w:rFonts w:hint="eastAsia" w:ascii="宋体" w:hAnsi="宋体" w:eastAsia="宋体" w:cs="宋体"/>
          <w:lang w:val="en-GB"/>
        </w:rPr>
        <w:t xml:space="preserve">本合同应当按照规定执行政府采购政策。</w:t>
      </w:r>
      <w:r>
        <w:rPr>
          <w:rFonts w:hint="eastAsia" w:ascii="宋体" w:hAnsi="宋体" w:eastAsia="宋体" w:cs="宋体"/>
          <w:color w:val="000000"/>
          <w:szCs w:val="21"/>
          <w:highlight w:val="none"/>
          <w:lang w:val="en-US" w:eastAsia="zh-CN"/>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color w:val="000000"/>
          <w:szCs w:val="21"/>
          <w:highlight w:val="none"/>
        </w:rPr>
        <w:t xml:space="preserve">，有过错的一方应当承担赔偿责任，双方都有过错的，各自承担相应的责任。</w:t>
      </w:r>
      <w:r>
        <w:rPr>
          <w:rFonts w:hint="eastAsia" w:ascii="宋体" w:hAnsi="宋体" w:eastAsia="宋体" w:cs="宋体"/>
          <w:color w:val="000000"/>
          <w:szCs w:val="21"/>
          <w:highlight w:val="none"/>
        </w:rPr>
      </w:r>
      <w:r/>
    </w:p>
    <w:p>
      <w:pPr>
        <w:pStyle w:val="819"/>
        <w:ind w:firstLine="420"/>
        <w:jc w:val="both"/>
        <w:spacing w:after="0"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 w:val="21"/>
          <w:szCs w:val="21"/>
          <w:highlight w:val="none"/>
          <w:lang w:val="en-US" w:eastAsia="zh-CN" w:bidi="ar-SA"/>
        </w:rPr>
      </w:r>
      <w:r/>
    </w:p>
    <w:p>
      <w:pPr>
        <w:pStyle w:val="819"/>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法律适用</w:t>
      </w:r>
      <w:r>
        <w:rPr>
          <w:rFonts w:hint="eastAsia" w:ascii="宋体" w:hAnsi="宋体" w:eastAsia="宋体" w:cs="宋体"/>
          <w:b/>
          <w:color w:val="000000"/>
          <w:sz w:val="24"/>
          <w:highlight w:val="none"/>
        </w:rPr>
      </w:r>
      <w:r/>
    </w:p>
    <w:p>
      <w:pPr>
        <w:pStyle w:val="819"/>
        <w:ind w:firstLine="42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21.1 本合同的订立、生效、解释、履行及与本合同有关的争议解决，均适用法律、行政法规。</w:t>
      </w:r>
      <w:r>
        <w:rPr>
          <w:rFonts w:hint="eastAsia" w:ascii="宋体" w:hAnsi="宋体" w:eastAsia="宋体" w:cs="宋体"/>
          <w:sz w:val="21"/>
          <w:szCs w:val="21"/>
          <w:lang w:val="en-US" w:eastAsia="zh-CN" w:bidi="ar-SA"/>
        </w:rPr>
      </w:r>
      <w:r/>
    </w:p>
    <w:p>
      <w:pPr>
        <w:pStyle w:val="819"/>
        <w:ind w:firstLine="42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szCs w:val="21"/>
          <w:lang w:val="en-US" w:eastAsia="zh-CN" w:bidi="ar-SA"/>
        </w:rPr>
      </w:r>
      <w:r/>
    </w:p>
    <w:p>
      <w:pPr>
        <w:pStyle w:val="819"/>
        <w:numPr>
          <w:ilvl w:val="0"/>
          <w:numId w:val="0"/>
        </w:num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22. </w:t>
      </w:r>
      <w:r>
        <w:rPr>
          <w:rFonts w:hint="eastAsia" w:ascii="宋体" w:hAnsi="宋体" w:eastAsia="宋体" w:cs="宋体"/>
          <w:b/>
          <w:color w:val="000000"/>
          <w:sz w:val="24"/>
          <w:highlight w:val="none"/>
        </w:rPr>
        <w:t xml:space="preserve">通知</w:t>
      </w:r>
      <w:r>
        <w:rPr>
          <w:rFonts w:hint="eastAsia" w:ascii="宋体" w:hAnsi="宋体" w:eastAsia="宋体" w:cs="宋体"/>
          <w:b/>
          <w:color w:val="000000"/>
          <w:sz w:val="24"/>
          <w:highlight w:val="none"/>
        </w:rPr>
      </w:r>
      <w:r/>
    </w:p>
    <w:p>
      <w:pPr>
        <w:pStyle w:val="819"/>
        <w:ind w:firstLine="42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szCs w:val="21"/>
          <w:lang w:val="en-US" w:eastAsia="zh-CN" w:bidi="ar-SA"/>
        </w:rPr>
      </w:r>
      <w:r/>
    </w:p>
    <w:p>
      <w:pPr>
        <w:pStyle w:val="819"/>
        <w:ind w:firstLine="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szCs w:val="21"/>
          <w:lang w:val="en-US" w:eastAsia="zh-CN" w:bidi="ar-SA"/>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本合同一方给另一方的通知均应采用书面形式，传真或快递送到本合同中规定的对方的地址和办理签收手续。</w:t>
      </w:r>
      <w:r>
        <w:rPr>
          <w:rFonts w:hint="eastAsia" w:ascii="宋体" w:hAnsi="宋体" w:eastAsia="宋体" w:cs="宋体"/>
          <w:color w:val="000000"/>
          <w:szCs w:val="21"/>
          <w:highlight w:val="none"/>
        </w:rPr>
      </w:r>
      <w:r/>
    </w:p>
    <w:p>
      <w:pPr>
        <w:pStyle w:val="819"/>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通知以送达之日或通知书中规定的生效之日起生效，两者中以较迟之日为准。</w:t>
      </w:r>
      <w:r>
        <w:rPr>
          <w:rFonts w:hint="eastAsia" w:ascii="宋体" w:hAnsi="宋体" w:eastAsia="宋体" w:cs="宋体"/>
          <w:color w:val="000000"/>
          <w:szCs w:val="21"/>
          <w:highlight w:val="none"/>
        </w:rPr>
      </w:r>
      <w:r/>
    </w:p>
    <w:p>
      <w:pPr>
        <w:pStyle w:val="819"/>
        <w:numPr>
          <w:ilvl w:val="0"/>
          <w:numId w:val="7"/>
        </w:num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合同未尽事项</w:t>
      </w:r>
      <w:r>
        <w:rPr>
          <w:rFonts w:hint="eastAsia" w:ascii="宋体" w:hAnsi="宋体" w:eastAsia="宋体" w:cs="宋体"/>
          <w:b/>
          <w:bCs/>
          <w:color w:val="000000"/>
          <w:sz w:val="24"/>
          <w:highlight w:val="none"/>
        </w:rPr>
      </w:r>
      <w:r/>
    </w:p>
    <w:p>
      <w:pPr>
        <w:pStyle w:val="819"/>
        <w:ind w:firstLine="420"/>
        <w:jc w:val="left"/>
        <w:spacing w:before="0"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.1合同未尽事项见</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819"/>
        <w:ind w:firstLine="0"/>
        <w:jc w:val="left"/>
        <w:spacing w:line="400" w:lineRule="exact"/>
        <w:rPr>
          <w:rFonts w:hint="eastAsia" w:ascii="宋体" w:hAnsi="宋体" w:eastAsia="宋体" w:cs="宋体"/>
          <w:color w:val="000000"/>
          <w:sz w:val="28"/>
          <w:szCs w:val="28"/>
        </w:rPr>
      </w:pPr>
      <w:r>
        <w:rPr>
          <w:rFonts w:hint="eastAsia" w:ascii="宋体" w:hAnsi="宋体" w:eastAsia="宋体" w:cs="宋体"/>
          <w:bCs/>
          <w:color w:val="000000"/>
          <w:szCs w:val="21"/>
          <w:highlight w:val="none"/>
          <w:lang w:val="en-US" w:eastAsia="zh-CN"/>
        </w:rPr>
        <w:t xml:space="preserve">    23.2 合同附件与合同正文具有同等的法律效力。</w:t>
      </w:r>
      <w:bookmarkStart w:id="181" w:name="_Toc20313"/>
      <w:r>
        <w:rPr>
          <w:rFonts w:hint="eastAsia" w:ascii="宋体" w:hAnsi="宋体" w:eastAsia="宋体" w:cs="宋体"/>
          <w:color w:val="000000"/>
          <w:sz w:val="28"/>
          <w:szCs w:val="28"/>
        </w:rPr>
      </w:r>
      <w:r/>
    </w:p>
    <w:p>
      <w:pPr>
        <w:pStyle w:val="819"/>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br w:type="page" w:clear="all"/>
      </w:r>
      <w:r>
        <w:rPr>
          <w:rFonts w:hint="eastAsia" w:ascii="宋体" w:hAnsi="宋体" w:eastAsia="宋体" w:cs="宋体"/>
          <w:b w:val="0"/>
          <w:bCs w:val="0"/>
          <w:sz w:val="28"/>
          <w:szCs w:val="28"/>
        </w:rPr>
      </w:r>
      <w:r/>
    </w:p>
    <w:p>
      <w:pPr>
        <w:pStyle w:val="819"/>
        <w:jc w:val="center"/>
        <w:keepLines/>
        <w:keepNext/>
        <w:widowControl w:val="off"/>
        <w:rPr>
          <w:rFonts w:hint="eastAsia" w:ascii="宋体" w:hAnsi="宋体" w:eastAsia="宋体" w:cs="宋体"/>
          <w:b w:val="0"/>
          <w:bCs w:val="0"/>
          <w:sz w:val="28"/>
          <w:szCs w:val="28"/>
          <w:lang w:val="en-US" w:eastAsia="zh-CN" w:bidi="ar-SA"/>
        </w:rPr>
        <w:outlineLvl w:val="1"/>
      </w:pPr>
      <w:r/>
      <w:bookmarkEnd w:id="181"/>
      <w:r>
        <w:rPr>
          <w:rFonts w:hint="eastAsia" w:ascii="宋体" w:hAnsi="宋体" w:eastAsia="宋体" w:cs="宋体"/>
          <w:b w:val="0"/>
          <w:bCs w:val="0"/>
          <w:sz w:val="28"/>
          <w:szCs w:val="28"/>
          <w:lang w:val="en-US" w:eastAsia="zh-CN" w:bidi="ar-SA"/>
        </w:rPr>
        <w:t xml:space="preserve">第三节 政府采购合同专用条款</w:t>
      </w:r>
      <w:r>
        <w:rPr>
          <w:rFonts w:hint="eastAsia" w:ascii="宋体" w:hAnsi="宋体" w:eastAsia="宋体" w:cs="宋体"/>
          <w:b w:val="0"/>
          <w:bCs w:val="0"/>
          <w:sz w:val="28"/>
          <w:szCs w:val="28"/>
          <w:lang w:val="en-US" w:eastAsia="zh-CN" w:bidi="ar-S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第1.2（</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）项</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lang w:eastAsia="zh-CN"/>
              </w:rPr>
              <w:t xml:space="preserve">联合体具体要求</w:t>
            </w:r>
            <w:r>
              <w:rPr>
                <w:rFonts w:hint="eastAsia" w:ascii="宋体" w:hAnsi="宋体" w:eastAsia="宋体" w:cs="宋体"/>
                <w:szCs w:val="21"/>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lang w:val="en-US" w:eastAsia="zh-CN"/>
              </w:rPr>
              <w:t xml:space="preserve">/</w:t>
            </w:r>
            <w:r>
              <w:rPr>
                <w:rFonts w:hint="eastAsia" w:ascii="宋体" w:hAnsi="宋体" w:eastAsia="宋体" w:cs="宋体"/>
                <w:szCs w:val="21"/>
                <w:lang w:val="en-US" w:eastAsia="zh-CN"/>
              </w:rPr>
            </w:r>
            <w:r/>
          </w:p>
        </w:tc>
      </w:tr>
      <w:tr>
        <w:trPr>
          <w:trHeight w:val="604"/>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Cs w:val="21"/>
              </w:rPr>
              <w:t xml:space="preserve">第1.2（</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）项</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Cs w:val="21"/>
              </w:rPr>
              <w:t xml:space="preserve">其他术语解释</w:t>
            </w:r>
            <w:r>
              <w:rPr>
                <w:rFonts w:hint="eastAsia" w:ascii="宋体" w:hAnsi="宋体" w:eastAsia="宋体" w:cs="宋体"/>
                <w:sz w:val="21"/>
                <w:szCs w:val="21"/>
                <w:lang w:val="en-US" w:eastAsia="zh-CN" w:bidi="ar-SA"/>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4.4款</w:t>
            </w:r>
            <w:r>
              <w:rPr>
                <w:rFonts w:hint="eastAsia" w:ascii="宋体" w:hAnsi="宋体" w:eastAsia="宋体" w:cs="宋体"/>
                <w:szCs w:val="21"/>
                <w:lang w:val="en-US" w:eastAsia="zh-CN"/>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履约验收中甲方提出异议或作出说明的期限</w:t>
            </w:r>
            <w:r>
              <w:rPr>
                <w:rFonts w:hint="eastAsia" w:ascii="宋体" w:hAnsi="宋体" w:eastAsia="宋体" w:cs="宋体"/>
                <w:szCs w:val="21"/>
                <w:lang w:eastAsia="zh-CN"/>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如有质量异议,乙方应在接到甲方异议的7天内做出书面答复,逾期则视为乙方同意甲方提出的异议和处理意见</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4.6款</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约定甲方承担的其他义务和责任</w:t>
            </w:r>
            <w:r>
              <w:rPr>
                <w:rFonts w:hint="eastAsia" w:ascii="宋体" w:hAnsi="宋体" w:eastAsia="宋体" w:cs="宋体"/>
                <w:szCs w:val="21"/>
                <w:lang w:eastAsia="zh-CN"/>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（1）尊重乙方的正当合法权益，按照合同约定的条件，按时支付款项；</w:t>
            </w:r>
            <w:r>
              <w:rPr>
                <w:rFonts w:hint="eastAsia" w:ascii="宋体" w:hAnsi="宋体" w:eastAsia="宋体" w:cs="宋体"/>
                <w:sz w:val="21"/>
                <w:szCs w:val="21"/>
                <w:lang w:val="en-US" w:eastAsia="zh-CN" w:bidi="ar-SA"/>
              </w:rPr>
            </w:r>
            <w:r/>
          </w:p>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（2）接收货物的义务；</w:t>
            </w:r>
            <w:r>
              <w:rPr>
                <w:rFonts w:hint="eastAsia" w:ascii="宋体" w:hAnsi="宋体" w:eastAsia="宋体" w:cs="宋体"/>
                <w:sz w:val="21"/>
                <w:szCs w:val="21"/>
                <w:lang w:val="en-US" w:eastAsia="zh-CN" w:bidi="ar-SA"/>
              </w:rPr>
            </w:r>
            <w:r/>
          </w:p>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（3）根据合同约定的标准和时间，验收货物的义务；</w:t>
            </w:r>
            <w:r>
              <w:rPr>
                <w:rFonts w:hint="eastAsia" w:ascii="宋体" w:hAnsi="宋体" w:eastAsia="宋体" w:cs="宋体"/>
                <w:sz w:val="21"/>
                <w:szCs w:val="21"/>
                <w:lang w:val="en-US" w:eastAsia="zh-CN" w:bidi="ar-SA"/>
              </w:rPr>
            </w:r>
            <w:r/>
          </w:p>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（4）如发生验收不通过，返厂维修、退货时，有相关退货及重新验收的义务；</w:t>
            </w:r>
            <w:r>
              <w:rPr>
                <w:rFonts w:hint="eastAsia" w:ascii="宋体" w:hAnsi="宋体" w:eastAsia="宋体" w:cs="宋体"/>
                <w:sz w:val="21"/>
                <w:szCs w:val="21"/>
                <w:lang w:val="en-US" w:eastAsia="zh-CN" w:bidi="ar-SA"/>
              </w:rPr>
            </w:r>
            <w:r/>
          </w:p>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（5）遵守政府采购的各项法律法规和规章制度。</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第二节</w:t>
            </w:r>
            <w:r>
              <w:rPr>
                <w:rFonts w:hint="eastAsia" w:ascii="宋体" w:hAnsi="宋体" w:eastAsia="宋体" w:cs="宋体"/>
                <w:szCs w:val="21"/>
                <w:lang w:eastAsia="zh-CN"/>
              </w:rPr>
            </w:r>
            <w:r/>
          </w:p>
          <w:p>
            <w:pPr>
              <w:pStyle w:val="819"/>
              <w:ind w:firstLine="0"/>
              <w:jc w:val="center"/>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5.4款</w:t>
            </w:r>
            <w:r>
              <w:rPr>
                <w:rFonts w:hint="eastAsia" w:ascii="宋体" w:hAnsi="宋体" w:eastAsia="宋体" w:cs="宋体"/>
                <w:szCs w:val="21"/>
                <w:lang w:val="en-US" w:eastAsia="zh-CN"/>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约定乙方承担的其他义务和责任</w:t>
            </w:r>
            <w:r>
              <w:rPr>
                <w:rFonts w:hint="eastAsia" w:ascii="宋体" w:hAnsi="宋体" w:eastAsia="宋体" w:cs="宋体"/>
                <w:szCs w:val="21"/>
                <w:lang w:eastAsia="zh-CN"/>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1.质量保证</w:t>
            </w:r>
            <w:r>
              <w:rPr>
                <w:rFonts w:hint="eastAsia" w:ascii="宋体" w:hAnsi="宋体" w:eastAsia="宋体" w:cs="宋体"/>
                <w:sz w:val="21"/>
                <w:szCs w:val="21"/>
                <w:lang w:val="en-US" w:eastAsia="zh-CN" w:bidi="ar-SA"/>
              </w:rPr>
            </w:r>
            <w:r/>
          </w:p>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1.1乙方应保证合同项下所供货物是全新的、未使用过的。乙方进一步保证，合同项下提供的全部货物没有设计、材料或工艺上的缺陷。</w:t>
            </w:r>
            <w:r>
              <w:rPr>
                <w:rFonts w:hint="eastAsia" w:ascii="宋体" w:hAnsi="宋体" w:eastAsia="宋体" w:cs="宋体"/>
                <w:sz w:val="21"/>
                <w:szCs w:val="21"/>
                <w:lang w:val="en-US" w:eastAsia="zh-CN" w:bidi="ar-SA"/>
              </w:rPr>
            </w:r>
            <w:r/>
          </w:p>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1.2上述保证在货物验收合格交付甲方使用之日起的质量保证期内有效，在质保期内乙方免费提供货物正常使用情况下发生故障的维修服务。</w:t>
            </w:r>
            <w:r>
              <w:rPr>
                <w:rFonts w:hint="eastAsia" w:ascii="宋体" w:hAnsi="宋体" w:eastAsia="宋体" w:cs="宋体"/>
                <w:sz w:val="21"/>
                <w:szCs w:val="21"/>
                <w:lang w:val="en-US" w:eastAsia="zh-CN" w:bidi="ar-SA"/>
              </w:rPr>
            </w:r>
            <w:r/>
          </w:p>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rPr>
                <w:rFonts w:hint="eastAsia" w:ascii="宋体" w:hAnsi="宋体" w:eastAsia="宋体" w:cs="宋体"/>
                <w:sz w:val="21"/>
                <w:szCs w:val="21"/>
                <w:lang w:val="en-US" w:eastAsia="zh-CN" w:bidi="ar-SA"/>
              </w:rPr>
            </w:r>
            <w:r/>
          </w:p>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1.4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rPr>
                <w:rFonts w:hint="eastAsia" w:ascii="宋体" w:hAnsi="宋体" w:eastAsia="宋体" w:cs="宋体"/>
                <w:sz w:val="21"/>
                <w:szCs w:val="21"/>
                <w:lang w:val="en-US" w:eastAsia="zh-CN" w:bidi="ar-SA"/>
              </w:rPr>
            </w:r>
            <w:r/>
          </w:p>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1.5保期内因用户使用、管理不当所造成的损失由甲方承担，乙方提供有偿服务。</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第二节</w:t>
            </w:r>
            <w:r>
              <w:rPr>
                <w:rFonts w:hint="eastAsia" w:ascii="宋体" w:hAnsi="宋体" w:eastAsia="宋体" w:cs="宋体"/>
                <w:szCs w:val="21"/>
                <w:lang w:eastAsia="zh-CN"/>
              </w:rPr>
            </w:r>
            <w:r/>
          </w:p>
          <w:p>
            <w:pPr>
              <w:pStyle w:val="819"/>
              <w:ind w:firstLine="0"/>
              <w:jc w:val="center"/>
              <w:keepLines w:val="0"/>
              <w:keepNext w:val="0"/>
              <w:pageBreakBefore w:val="0"/>
              <w:spacing w:line="360" w:lineRule="auto"/>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6.1款</w:t>
            </w:r>
            <w:r>
              <w:rPr>
                <w:rFonts w:hint="eastAsia" w:ascii="宋体" w:hAnsi="宋体" w:eastAsia="宋体" w:cs="宋体"/>
                <w:szCs w:val="21"/>
                <w:lang w:eastAsia="zh-CN"/>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履行合同义务的顺序</w:t>
            </w:r>
            <w:r>
              <w:rPr>
                <w:rFonts w:hint="eastAsia" w:ascii="宋体" w:hAnsi="宋体" w:eastAsia="宋体" w:cs="宋体"/>
                <w:szCs w:val="21"/>
                <w:lang w:eastAsia="zh-CN"/>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按照国家法律法规要求执行</w:t>
            </w:r>
            <w:r>
              <w:rPr>
                <w:rFonts w:hint="eastAsia" w:ascii="宋体" w:hAnsi="宋体" w:eastAsia="宋体" w:cs="宋体"/>
                <w:sz w:val="21"/>
                <w:szCs w:val="21"/>
                <w:lang w:val="en-US" w:eastAsia="zh-CN" w:bidi="ar-SA"/>
              </w:rPr>
            </w:r>
            <w:r/>
          </w:p>
        </w:tc>
      </w:tr>
      <w:tr>
        <w:trPr>
          <w:trHeight w:val="667"/>
        </w:trPr>
        <w:tc>
          <w:tcPr>
            <w:tcW w:w="1607" w:type="dxa"/>
            <w:vAlign w:val="center"/>
            <w:vMerge w:val="restart"/>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款</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包装</w:t>
            </w:r>
            <w:r>
              <w:rPr>
                <w:rFonts w:hint="eastAsia" w:ascii="宋体" w:hAnsi="宋体" w:eastAsia="宋体" w:cs="宋体"/>
                <w:szCs w:val="21"/>
                <w:lang w:eastAsia="zh-CN"/>
              </w:rPr>
              <w:t xml:space="preserve">特殊要求</w:t>
            </w:r>
            <w:r>
              <w:rPr>
                <w:rFonts w:hint="eastAsia" w:ascii="宋体" w:hAnsi="宋体" w:eastAsia="宋体" w:cs="宋体"/>
                <w:szCs w:val="21"/>
              </w:rPr>
            </w:r>
            <w:r/>
          </w:p>
        </w:tc>
        <w:tc>
          <w:tcPr>
            <w:tcW w:w="5638" w:type="dxa"/>
            <w:vAlign w:val="center"/>
            <w:textDirection w:val="lrTb"/>
            <w:noWrap w:val="false"/>
          </w:tcPr>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商品包装环保要求：应当按《关于印发〈商品包装政府采购需求标准（试行）〉、〈快递包装政府采购需求标准（试行）〉的通知》（财办库〔2020〕123号）文件执行。</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（1）商品包装层数不得超过</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层，空隙率不大于 40%；</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（2）商品包装尽可能使用单一材质的包装材料，如因功能需求必需使用不同材质，不同材质间应便于分离；</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（3）商品包装中铅、汞、镉、六价铬的总含量应不大于100mg/kg；</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（4）商品包装印刷使用的油墨中挥发性有机化合物(VOCs)含量应不大于 5%（以重量计）；</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（5）塑料材质商品包装上呈现的印刷颜色不得超过6 色；</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（6）纸质商品包装应使用75%以上的可再生纤维原料生产；</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（7）木质商品包装的原料应来源于可持续性森林。</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快递包装环保要求：</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（1）快递包装中重金属（铅、汞、镉、六价铬）总量应不大于 100mg/kg；</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（2）快递包装印刷使用的油墨中不应添加邻苯二甲酸酯，其挥发性有机化合物(VOCs)含量应不大于5%（以重量计）；</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（3）快递包装中使用纸基材的包装材料，纸基材中的有机氯的含量应不大于 150 mg/kg；</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（5）快递中使用的塑料包装袋不得使用聚氯乙烯作为原料，且原料应为单一材质制成，生物分解率大于60%；</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（6）快递中使用的充气类填充物不得使用聚氯乙烯作为 原料，且原料为单一材质制成，生物分解率大于60%；</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（7）快递中使用的集装袋应为单一材质制成，其重复使用次数应不小于 80 次；</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（8）快递中应使用幅宽不大于45mm 的生物降解胶带；</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（9）快递包装中不得使用溶剂型胶粘剂；</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（11）快递应使用电子面单；</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（12）直接使用商品包装作为快递包装的商品，其商品包装满足《商品包装政府采购需求标准（试行）》即可；</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（13）快递包装产品质量和封装方式应符合相关国家或行业标准技术指标要求。</w:t>
            </w:r>
            <w:r>
              <w:rPr>
                <w:rFonts w:hint="eastAsia" w:ascii="宋体" w:hAnsi="宋体" w:eastAsia="宋体" w:cs="宋体"/>
                <w:szCs w:val="21"/>
              </w:rPr>
            </w:r>
            <w:r/>
          </w:p>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宋体"/>
                <w:szCs w:val="21"/>
              </w:rPr>
            </w:r>
            <w:r/>
          </w:p>
        </w:tc>
      </w:tr>
      <w:tr>
        <w:trPr>
          <w:trHeight w:val="667"/>
        </w:trPr>
        <w:tc>
          <w:tcPr>
            <w:tcW w:w="1607" w:type="dxa"/>
            <w:vAlign w:val="center"/>
            <w:vMerge w:val="continue"/>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指定现场</w:t>
            </w:r>
            <w:r>
              <w:rPr>
                <w:rFonts w:hint="eastAsia" w:ascii="宋体" w:hAnsi="宋体" w:eastAsia="宋体" w:cs="宋体"/>
                <w:szCs w:val="21"/>
                <w:lang w:eastAsia="zh-CN"/>
              </w:rPr>
            </w:r>
            <w:r/>
          </w:p>
        </w:tc>
        <w:tc>
          <w:tcPr>
            <w:tcW w:w="5638" w:type="dxa"/>
            <w:vAlign w:val="center"/>
            <w:textDirection w:val="lrTb"/>
            <w:noWrap w:val="false"/>
          </w:tcPr>
          <w:p>
            <w:pPr>
              <w:pStyle w:val="819"/>
              <w:ind w:firstLine="0"/>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lang w:val="en-US" w:eastAsia="zh-CN"/>
              </w:rPr>
              <w:t xml:space="preserve">按照甲方要求</w:t>
            </w:r>
            <w:r>
              <w:rPr>
                <w:rFonts w:hint="eastAsia" w:ascii="宋体" w:hAnsi="宋体" w:eastAsia="宋体" w:cs="宋体"/>
                <w:szCs w:val="21"/>
                <w:lang w:val="en-US" w:eastAsia="zh-CN"/>
              </w:rPr>
            </w:r>
            <w:r/>
          </w:p>
        </w:tc>
      </w:tr>
      <w:tr>
        <w:trPr>
          <w:trHeight w:val="772"/>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.2</w:t>
            </w:r>
            <w:r>
              <w:rPr>
                <w:rFonts w:hint="eastAsia" w:ascii="宋体" w:hAnsi="宋体" w:eastAsia="宋体" w:cs="宋体"/>
                <w:szCs w:val="21"/>
                <w:lang w:val="en-US" w:eastAsia="zh-CN"/>
              </w:rPr>
              <w:t xml:space="preserve">款</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运输特殊要求</w:t>
            </w:r>
            <w:r>
              <w:rPr>
                <w:rFonts w:hint="eastAsia" w:ascii="宋体" w:hAnsi="宋体" w:eastAsia="宋体" w:cs="宋体"/>
                <w:szCs w:val="21"/>
                <w:lang w:eastAsia="zh-CN"/>
              </w:rPr>
            </w:r>
            <w:r/>
          </w:p>
        </w:tc>
        <w:tc>
          <w:tcPr>
            <w:tcW w:w="5638" w:type="dxa"/>
            <w:vAlign w:val="center"/>
            <w:textDirection w:val="lrTb"/>
            <w:noWrap w:val="false"/>
          </w:tcPr>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运费已包含在合同价内。</w:t>
            </w:r>
            <w:r>
              <w:rPr>
                <w:rFonts w:hint="eastAsia" w:ascii="宋体" w:hAnsi="宋体" w:eastAsia="宋体" w:cs="宋体"/>
                <w:szCs w:val="21"/>
              </w:rPr>
            </w:r>
            <w:r/>
          </w:p>
        </w:tc>
      </w:tr>
      <w:tr>
        <w:trPr>
          <w:trHeight w:val="667"/>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.3</w:t>
            </w:r>
            <w:r>
              <w:rPr>
                <w:rFonts w:hint="eastAsia" w:ascii="宋体" w:hAnsi="宋体" w:eastAsia="宋体" w:cs="宋体"/>
                <w:szCs w:val="21"/>
                <w:lang w:val="en-US" w:eastAsia="zh-CN"/>
              </w:rPr>
              <w:t xml:space="preserve">款</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保险要求</w:t>
            </w:r>
            <w:r>
              <w:rPr>
                <w:rFonts w:hint="eastAsia" w:ascii="宋体" w:hAnsi="宋体" w:eastAsia="宋体" w:cs="宋体"/>
                <w:szCs w:val="21"/>
                <w:lang w:eastAsia="zh-CN"/>
              </w:rPr>
            </w:r>
            <w:r/>
          </w:p>
        </w:tc>
        <w:tc>
          <w:tcPr>
            <w:tcW w:w="5638" w:type="dxa"/>
            <w:vAlign w:val="center"/>
            <w:textDirection w:val="lrTb"/>
            <w:noWrap w:val="false"/>
          </w:tcPr>
          <w:p>
            <w:pPr>
              <w:pStyle w:val="819"/>
              <w:ind w:firstLine="0"/>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乙方应为派往甲方服务</w:t>
            </w:r>
            <w:r>
              <w:rPr>
                <w:rFonts w:hint="eastAsia" w:ascii="宋体" w:hAnsi="宋体" w:eastAsia="宋体" w:cs="宋体"/>
                <w:szCs w:val="21"/>
                <w:lang w:val="en-US" w:eastAsia="zh-CN"/>
              </w:rPr>
              <w:t xml:space="preserve">安装</w:t>
            </w:r>
            <w:r>
              <w:rPr>
                <w:rFonts w:hint="eastAsia" w:ascii="宋体" w:hAnsi="宋体" w:eastAsia="宋体" w:cs="宋体"/>
                <w:szCs w:val="21"/>
              </w:rPr>
              <w:t xml:space="preserve">的人员投保人身险，保险费用均由乙方负责。如在发生安全事故，均有乙方负责承担，甲方不承担连带责任。</w:t>
            </w:r>
            <w:r>
              <w:rPr>
                <w:rFonts w:hint="eastAsia" w:ascii="宋体" w:hAnsi="宋体" w:eastAsia="宋体" w:cs="宋体"/>
                <w:szCs w:val="21"/>
              </w:rPr>
            </w:r>
            <w:r/>
          </w:p>
        </w:tc>
      </w:tr>
      <w:tr>
        <w:trPr>
          <w:trHeight w:val="736"/>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.2（1）项</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质量保证期</w:t>
            </w:r>
            <w:r>
              <w:rPr>
                <w:rFonts w:hint="eastAsia" w:ascii="宋体" w:hAnsi="宋体" w:eastAsia="宋体" w:cs="宋体"/>
                <w:szCs w:val="21"/>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lang w:val="en-US" w:eastAsia="zh-CN"/>
              </w:rPr>
              <w:t xml:space="preserve">验收合格之日起3年</w:t>
            </w:r>
            <w:r>
              <w:rPr>
                <w:rFonts w:hint="eastAsia" w:ascii="宋体" w:hAnsi="宋体" w:eastAsia="宋体" w:cs="宋体"/>
                <w:szCs w:val="21"/>
                <w:lang w:val="en-US" w:eastAsia="zh-CN"/>
              </w:rPr>
            </w:r>
            <w:r/>
          </w:p>
        </w:tc>
      </w:tr>
      <w:tr>
        <w:trPr>
          <w:trHeight w:val="736"/>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.2（3）项</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eastAsia="zh-CN"/>
              </w:rPr>
              <w:outlineLvl w:val="9"/>
            </w:pPr>
            <w:r>
              <w:rPr>
                <w:rFonts w:hint="eastAsia" w:ascii="宋体" w:hAnsi="宋体" w:eastAsia="宋体" w:cs="宋体"/>
                <w:szCs w:val="21"/>
                <w:lang w:eastAsia="zh-CN"/>
              </w:rPr>
              <w:t xml:space="preserve">货物质量缺陷</w:t>
            </w:r>
            <w:r>
              <w:rPr>
                <w:rFonts w:hint="eastAsia" w:ascii="宋体" w:hAnsi="宋体" w:eastAsia="宋体" w:cs="宋体"/>
                <w:szCs w:val="21"/>
                <w:lang w:eastAsia="zh-CN"/>
              </w:rPr>
            </w:r>
            <w:r/>
          </w:p>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响应时间</w:t>
            </w:r>
            <w:r>
              <w:rPr>
                <w:rFonts w:hint="eastAsia" w:ascii="宋体" w:hAnsi="宋体" w:eastAsia="宋体" w:cs="宋体"/>
                <w:szCs w:val="21"/>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1、售后服务及其他：</w:t>
            </w:r>
            <w:r>
              <w:rPr>
                <w:rFonts w:hint="eastAsia" w:ascii="宋体" w:hAnsi="宋体" w:eastAsia="宋体" w:cs="宋体"/>
                <w:sz w:val="21"/>
                <w:szCs w:val="21"/>
                <w:lang w:val="en-US" w:eastAsia="zh-CN" w:bidi="ar-SA"/>
              </w:rPr>
            </w:r>
            <w:r/>
          </w:p>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（1）投标人具有良好的信誉，售后服务及时到位。</w:t>
            </w:r>
            <w:r>
              <w:rPr>
                <w:rFonts w:hint="eastAsia" w:ascii="宋体" w:hAnsi="宋体" w:eastAsia="宋体" w:cs="宋体"/>
                <w:sz w:val="21"/>
                <w:szCs w:val="21"/>
                <w:lang w:val="en-US" w:eastAsia="zh-CN" w:bidi="ar-SA"/>
              </w:rPr>
            </w:r>
            <w:r/>
          </w:p>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（2）供应商免费送货上门、人员培训。</w:t>
            </w:r>
            <w:r>
              <w:rPr>
                <w:rFonts w:hint="eastAsia" w:ascii="宋体" w:hAnsi="宋体" w:eastAsia="宋体" w:cs="宋体"/>
                <w:sz w:val="21"/>
                <w:szCs w:val="21"/>
                <w:lang w:val="en-US" w:eastAsia="zh-CN" w:bidi="ar-SA"/>
              </w:rPr>
            </w:r>
            <w:r/>
          </w:p>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（3）供应商应具备完善售后服务体系，在南通地区有固定的维护人员并有能力及时处理所有可能发生的故障。</w:t>
            </w:r>
            <w:r>
              <w:rPr>
                <w:rFonts w:hint="eastAsia" w:ascii="宋体" w:hAnsi="宋体" w:eastAsia="宋体" w:cs="宋体"/>
                <w:sz w:val="21"/>
                <w:szCs w:val="21"/>
                <w:lang w:val="en-US" w:eastAsia="zh-CN" w:bidi="ar-SA"/>
              </w:rPr>
            </w:r>
            <w:r/>
          </w:p>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（4）乙方需提供质保期内7*24售后服务和技术支持,所涉及相关费用计入投标总价。不能承诺的作无效投标处理。提供7*24小时服务,如无法远程解决问题,需提供上门服务时间不得超过4小时。</w:t>
            </w:r>
            <w:r>
              <w:rPr>
                <w:rFonts w:hint="eastAsia" w:ascii="宋体" w:hAnsi="宋体" w:eastAsia="宋体" w:cs="宋体"/>
                <w:sz w:val="21"/>
                <w:szCs w:val="21"/>
                <w:lang w:val="en-US" w:eastAsia="zh-CN" w:bidi="ar-SA"/>
              </w:rPr>
            </w:r>
            <w:r/>
          </w:p>
          <w:p>
            <w:pPr>
              <w:pStyle w:val="819"/>
              <w:ind w:firstLine="0"/>
              <w:jc w:val="left"/>
              <w:keepLines w:val="0"/>
              <w:keepNext w:val="0"/>
              <w:pageBreakBefore w:val="0"/>
              <w:spacing w:line="360" w:lineRule="auto"/>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t xml:space="preserve">（5）超出保修期后，仍需提供维护服务，并承诺只收取成本费。</w:t>
            </w:r>
            <w:r>
              <w:rPr>
                <w:rFonts w:hint="eastAsia" w:ascii="宋体" w:hAnsi="宋体" w:eastAsia="宋体" w:cs="宋体"/>
                <w:sz w:val="21"/>
                <w:szCs w:val="21"/>
                <w:lang w:val="en-US" w:eastAsia="zh-CN" w:bidi="ar-SA"/>
              </w:rPr>
            </w:r>
            <w:r/>
          </w:p>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 w:val="21"/>
                <w:szCs w:val="21"/>
                <w:lang w:val="en-US" w:eastAsia="zh-CN" w:bidi="ar-SA"/>
              </w:rPr>
              <w:t xml:space="preserve">（6）如因人为损坏导致产品无法使用，乙方需支持按照成本价进行供货。</w:t>
            </w:r>
            <w:r>
              <w:rPr>
                <w:rFonts w:hint="eastAsia" w:ascii="宋体" w:hAnsi="宋体" w:eastAsia="宋体" w:cs="宋体"/>
                <w:szCs w:val="21"/>
              </w:rPr>
            </w:r>
            <w:r/>
          </w:p>
        </w:tc>
      </w:tr>
      <w:tr>
        <w:trPr>
          <w:trHeight w:val="736"/>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lang w:val="en-US" w:eastAsia="zh-CN"/>
              </w:rPr>
              <w:t xml:space="preserve">第二节</w:t>
            </w:r>
            <w:r>
              <w:rPr>
                <w:rFonts w:hint="eastAsia" w:ascii="宋体" w:hAnsi="宋体" w:eastAsia="宋体" w:cs="宋体"/>
                <w:szCs w:val="21"/>
                <w:lang w:val="en-US" w:eastAsia="zh-CN"/>
              </w:rPr>
            </w:r>
            <w:r/>
          </w:p>
          <w:p>
            <w:pPr>
              <w:pStyle w:val="819"/>
              <w:ind w:firstLine="0"/>
              <w:jc w:val="center"/>
              <w:keepLines w:val="0"/>
              <w:keepNext w:val="0"/>
              <w:pageBreakBefore w:val="0"/>
              <w:spacing w:line="360" w:lineRule="auto"/>
              <w:rPr>
                <w:rFonts w:hint="eastAsia" w:ascii="宋体" w:hAnsi="宋体" w:eastAsia="宋体" w:cs="宋体"/>
                <w:sz w:val="22"/>
                <w:szCs w:val="21"/>
                <w:lang w:val="en-US" w:eastAsia="zh-CN" w:bidi="ar-SA"/>
              </w:rPr>
              <w:outlineLvl w:val="9"/>
            </w:pPr>
            <w:r>
              <w:rPr>
                <w:rFonts w:hint="eastAsia" w:ascii="宋体" w:hAnsi="宋体" w:eastAsia="宋体" w:cs="宋体"/>
                <w:sz w:val="22"/>
                <w:szCs w:val="21"/>
                <w:lang w:val="en-US" w:eastAsia="zh-CN" w:bidi="ar-SA"/>
              </w:rPr>
              <w:t xml:space="preserve">第11.1款</w:t>
            </w:r>
            <w:r>
              <w:rPr>
                <w:rFonts w:hint="eastAsia" w:ascii="宋体" w:hAnsi="宋体" w:eastAsia="宋体" w:cs="宋体"/>
                <w:sz w:val="22"/>
                <w:szCs w:val="21"/>
                <w:lang w:val="en-US" w:eastAsia="zh-CN" w:bidi="ar-SA"/>
              </w:rPr>
            </w:r>
            <w:r/>
          </w:p>
        </w:tc>
        <w:tc>
          <w:tcPr>
            <w:tcW w:w="1742" w:type="dxa"/>
            <w:vAlign w:val="center"/>
            <w:textDirection w:val="lrTb"/>
            <w:noWrap w:val="false"/>
          </w:tcPr>
          <w:p>
            <w:pPr>
              <w:pStyle w:val="819"/>
              <w:ind w:firstLine="0"/>
              <w:jc w:val="both"/>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lang w:val="en-US" w:eastAsia="zh-CN"/>
              </w:rPr>
              <w:t xml:space="preserve">其他应当保密的信息</w:t>
            </w:r>
            <w:r>
              <w:rPr>
                <w:rFonts w:hint="eastAsia" w:ascii="宋体" w:hAnsi="宋体" w:eastAsia="宋体" w:cs="宋体"/>
                <w:szCs w:val="21"/>
                <w:lang w:val="en-US" w:eastAsia="zh-CN"/>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乙方应保证，甲方在中华人民共和国使用该货物或货物的任何一部份时，免受第三方提出的侵犯其专利权、商标权或其他知识产权的起诉。如发生此类纠纷，由乙方承担一切责任。</w:t>
            </w:r>
            <w:r>
              <w:rPr>
                <w:rFonts w:hint="eastAsia" w:ascii="宋体" w:hAnsi="宋体" w:eastAsia="宋体" w:cs="宋体"/>
                <w:szCs w:val="21"/>
              </w:rPr>
            </w:r>
            <w:r/>
          </w:p>
        </w:tc>
      </w:tr>
      <w:tr>
        <w:trPr>
          <w:trHeight w:val="697"/>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.2款</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eastAsia="zh-CN"/>
              </w:rPr>
              <w:outlineLvl w:val="9"/>
            </w:pPr>
            <w:r>
              <w:rPr>
                <w:rFonts w:hint="eastAsia" w:ascii="宋体" w:hAnsi="宋体" w:eastAsia="宋体" w:cs="宋体"/>
                <w:szCs w:val="21"/>
              </w:rPr>
              <w:t xml:space="preserve">合同价款支付</w:t>
            </w:r>
            <w:r>
              <w:rPr>
                <w:rFonts w:hint="eastAsia" w:ascii="宋体" w:hAnsi="宋体" w:eastAsia="宋体" w:cs="宋体"/>
                <w:szCs w:val="21"/>
                <w:lang w:eastAsia="zh-CN"/>
              </w:rPr>
              <w:t xml:space="preserve">时间</w:t>
            </w:r>
            <w:r>
              <w:rPr>
                <w:rFonts w:hint="eastAsia" w:ascii="宋体" w:hAnsi="宋体" w:eastAsia="宋体" w:cs="宋体"/>
                <w:szCs w:val="21"/>
                <w:lang w:eastAsia="zh-CN"/>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验收合格后付70%的货款，验收合格一年后付20%的货款,余款在验收合格三年后一次性付清。付款时由乙方提供正规增值税普通发票，甲方按相关财务支付规定办理支付手续。</w:t>
            </w:r>
            <w:r>
              <w:rPr>
                <w:rFonts w:hint="eastAsia" w:ascii="宋体" w:hAnsi="宋体" w:eastAsia="宋体" w:cs="宋体"/>
                <w:szCs w:val="21"/>
              </w:rPr>
            </w:r>
            <w:r/>
          </w:p>
        </w:tc>
      </w:tr>
      <w:tr>
        <w:trPr>
          <w:trHeight w:val="697"/>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13.2</w:t>
            </w:r>
            <w:r>
              <w:rPr>
                <w:rFonts w:hint="eastAsia" w:ascii="宋体" w:hAnsi="宋体" w:eastAsia="宋体" w:cs="宋体"/>
                <w:szCs w:val="21"/>
              </w:rPr>
              <w:t xml:space="preserve">款</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lang w:val="en-US" w:eastAsia="zh-CN"/>
              </w:rPr>
              <w:t xml:space="preserve">履约保证金不予退还的情形</w:t>
            </w:r>
            <w:r>
              <w:rPr>
                <w:rFonts w:hint="eastAsia" w:ascii="宋体" w:hAnsi="宋体" w:eastAsia="宋体" w:cs="宋体"/>
                <w:szCs w:val="21"/>
                <w:lang w:val="en-US" w:eastAsia="zh-CN"/>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lang w:val="en-US" w:eastAsia="zh-CN"/>
              </w:rPr>
              <w:t xml:space="preserve">/</w:t>
            </w:r>
            <w:r>
              <w:rPr>
                <w:rFonts w:hint="eastAsia" w:ascii="宋体" w:hAnsi="宋体" w:eastAsia="宋体" w:cs="宋体"/>
                <w:szCs w:val="21"/>
                <w:lang w:val="en-US" w:eastAsia="zh-CN"/>
              </w:rPr>
            </w:r>
            <w:r/>
          </w:p>
        </w:tc>
      </w:tr>
      <w:tr>
        <w:trPr>
          <w:trHeight w:val="736"/>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13.3</w:t>
            </w:r>
            <w:r>
              <w:rPr>
                <w:rFonts w:hint="eastAsia" w:ascii="宋体" w:hAnsi="宋体" w:eastAsia="宋体" w:cs="宋体"/>
                <w:szCs w:val="21"/>
              </w:rPr>
              <w:t xml:space="preserve">款</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履约保证金退还时间及</w:t>
            </w:r>
            <w:r>
              <w:rPr>
                <w:rFonts w:hint="eastAsia" w:ascii="宋体" w:hAnsi="宋体" w:eastAsia="宋体" w:cs="宋体"/>
                <w:szCs w:val="21"/>
                <w:lang w:eastAsia="zh-CN"/>
              </w:rPr>
              <w:t xml:space="preserve">逾期退还的</w:t>
            </w:r>
            <w:r>
              <w:rPr>
                <w:rFonts w:hint="eastAsia" w:ascii="宋体" w:hAnsi="宋体" w:eastAsia="宋体" w:cs="宋体"/>
                <w:szCs w:val="21"/>
              </w:rPr>
              <w:t xml:space="preserve">违约金</w:t>
            </w:r>
            <w:r>
              <w:rPr>
                <w:rFonts w:hint="eastAsia" w:ascii="宋体" w:hAnsi="宋体" w:eastAsia="宋体" w:cs="宋体"/>
                <w:szCs w:val="21"/>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lang w:val="en-US" w:eastAsia="zh-CN"/>
              </w:rPr>
              <w:t xml:space="preserve">/</w:t>
            </w:r>
            <w:r>
              <w:rPr>
                <w:rFonts w:hint="eastAsia" w:ascii="宋体" w:hAnsi="宋体" w:eastAsia="宋体" w:cs="宋体"/>
                <w:szCs w:val="21"/>
                <w:lang w:val="en-US" w:eastAsia="zh-CN"/>
              </w:rPr>
            </w:r>
            <w:r/>
          </w:p>
        </w:tc>
      </w:tr>
      <w:tr>
        <w:trPr>
          <w:trHeight w:val="784"/>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）项</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lang w:val="en-US" w:eastAsia="zh-CN"/>
              </w:rPr>
              <w:t xml:space="preserve">运行监督、维修期限</w:t>
            </w:r>
            <w:r>
              <w:rPr>
                <w:rFonts w:hint="eastAsia" w:ascii="宋体" w:hAnsi="宋体" w:eastAsia="宋体" w:cs="宋体"/>
                <w:szCs w:val="21"/>
                <w:lang w:val="en-US" w:eastAsia="zh-CN"/>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lang w:val="en-US" w:eastAsia="zh-CN"/>
              </w:rPr>
              <w:t xml:space="preserve">/</w:t>
            </w:r>
            <w:r>
              <w:rPr>
                <w:rFonts w:hint="eastAsia" w:ascii="宋体" w:hAnsi="宋体" w:eastAsia="宋体" w:cs="宋体"/>
                <w:szCs w:val="21"/>
                <w:lang w:val="en-US" w:eastAsia="zh-CN"/>
              </w:rPr>
            </w:r>
            <w:r/>
          </w:p>
        </w:tc>
      </w:tr>
      <w:tr>
        <w:trPr>
          <w:trHeight w:val="784"/>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）项</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lang w:val="en-US" w:eastAsia="zh-CN"/>
              </w:rPr>
              <w:t xml:space="preserve">货物回收的约定</w:t>
            </w:r>
            <w:r>
              <w:rPr>
                <w:rFonts w:hint="eastAsia" w:ascii="宋体" w:hAnsi="宋体" w:eastAsia="宋体" w:cs="宋体"/>
                <w:szCs w:val="21"/>
                <w:lang w:val="en-US" w:eastAsia="zh-CN"/>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lang w:val="en-US" w:eastAsia="zh-CN"/>
              </w:rPr>
              <w:t xml:space="preserve">/</w:t>
            </w:r>
            <w:r>
              <w:rPr>
                <w:rFonts w:hint="eastAsia" w:ascii="宋体" w:hAnsi="宋体" w:eastAsia="宋体" w:cs="宋体"/>
                <w:szCs w:val="21"/>
                <w:lang w:val="en-US" w:eastAsia="zh-CN"/>
              </w:rPr>
            </w:r>
            <w:r/>
          </w:p>
        </w:tc>
      </w:tr>
      <w:tr>
        <w:trPr>
          <w:trHeight w:val="736"/>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）项</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乙方提供的其他服务</w:t>
            </w:r>
            <w:r>
              <w:rPr>
                <w:rFonts w:hint="eastAsia" w:ascii="宋体" w:hAnsi="宋体" w:eastAsia="宋体" w:cs="宋体"/>
                <w:szCs w:val="21"/>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应甲方要求，乙方应提供下列服务的一项或各项，所有服务费用已包含在合同总价中。</w:t>
            </w:r>
            <w:r>
              <w:rPr>
                <w:rFonts w:hint="eastAsia" w:ascii="宋体" w:hAnsi="宋体" w:eastAsia="宋体" w:cs="宋体"/>
                <w:szCs w:val="21"/>
              </w:rPr>
            </w:r>
            <w:r/>
          </w:p>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1.安装</w:t>
            </w:r>
            <w:r>
              <w:rPr>
                <w:rFonts w:hint="eastAsia" w:ascii="宋体" w:hAnsi="宋体" w:eastAsia="宋体" w:cs="宋体"/>
                <w:szCs w:val="21"/>
              </w:rPr>
            </w:r>
            <w:r/>
          </w:p>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1.1乙方必须向甲方提供合同货物所需的材料及技术资料以及组装/维修所需工具。</w:t>
            </w:r>
            <w:r>
              <w:rPr>
                <w:rFonts w:hint="eastAsia" w:ascii="宋体" w:hAnsi="宋体" w:eastAsia="宋体" w:cs="宋体"/>
                <w:szCs w:val="21"/>
              </w:rPr>
            </w:r>
            <w:r/>
          </w:p>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乙方已对甲方现场进行详细考察，完全了解现场的状况及环境要求，并承诺不因上述原因对甲方索赔。</w:t>
            </w:r>
            <w:r>
              <w:rPr>
                <w:rFonts w:hint="eastAsia" w:ascii="宋体" w:hAnsi="宋体" w:eastAsia="宋体" w:cs="宋体"/>
                <w:szCs w:val="21"/>
              </w:rPr>
            </w:r>
            <w:r/>
          </w:p>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乙方人员实施及监督所供货物的质量，并在双方商定的一定期限内对所供货物维护实施监督指导，但监督指导并不能免除乙方在质量保证期内所承担的义务。</w:t>
            </w:r>
            <w:r>
              <w:rPr>
                <w:rFonts w:hint="eastAsia" w:ascii="宋体" w:hAnsi="宋体" w:eastAsia="宋体" w:cs="宋体"/>
                <w:szCs w:val="21"/>
              </w:rPr>
            </w:r>
            <w:r/>
          </w:p>
        </w:tc>
      </w:tr>
      <w:tr>
        <w:trPr>
          <w:trHeight w:val="736"/>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w:t>
            </w:r>
            <w:r>
              <w:rPr>
                <w:rFonts w:hint="eastAsia" w:ascii="宋体" w:hAnsi="宋体" w:eastAsia="宋体" w:cs="宋体"/>
                <w:szCs w:val="21"/>
                <w:lang w:val="en-US" w:eastAsia="zh-CN"/>
              </w:rPr>
              <w:t xml:space="preserve">1款</w:t>
            </w:r>
            <w:r>
              <w:rPr>
                <w:rFonts w:hint="eastAsia" w:ascii="宋体" w:hAnsi="宋体" w:eastAsia="宋体" w:cs="宋体"/>
                <w:szCs w:val="21"/>
                <w:lang w:val="en-US" w:eastAsia="zh-CN"/>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color w:val="000000"/>
                <w:szCs w:val="21"/>
                <w:highlight w:val="none"/>
                <w:lang w:eastAsia="zh-CN"/>
              </w:rPr>
              <w:t xml:space="preserve">修理、重作、更换相关具体规定</w:t>
            </w:r>
            <w:r>
              <w:rPr>
                <w:rFonts w:hint="eastAsia" w:ascii="宋体" w:hAnsi="宋体" w:eastAsia="宋体" w:cs="宋体"/>
                <w:szCs w:val="21"/>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rPr>
                <w:rFonts w:hint="eastAsia" w:ascii="宋体" w:hAnsi="宋体" w:eastAsia="宋体" w:cs="宋体"/>
                <w:szCs w:val="21"/>
              </w:rPr>
            </w:r>
            <w:r/>
          </w:p>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1、乙方同意甲方退货，乙方承担由此发生的一切损失和费用，包括利息、银行手续费、运费、保险费、检验费、仓储费、装卸费以及为保管、维护和退回被拒收货物所发生的其它必要费用。</w:t>
            </w:r>
            <w:r>
              <w:rPr>
                <w:rFonts w:hint="eastAsia" w:ascii="宋体" w:hAnsi="宋体" w:eastAsia="宋体" w:cs="宋体"/>
                <w:szCs w:val="21"/>
              </w:rPr>
            </w:r>
            <w:r/>
          </w:p>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rPr>
                <w:rFonts w:hint="eastAsia" w:ascii="宋体" w:hAnsi="宋体" w:eastAsia="宋体" w:cs="宋体"/>
                <w:szCs w:val="21"/>
              </w:rPr>
            </w:r>
            <w:r/>
          </w:p>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rPr>
                <w:rFonts w:hint="eastAsia" w:ascii="宋体" w:hAnsi="宋体" w:eastAsia="宋体" w:cs="宋体"/>
                <w:szCs w:val="21"/>
              </w:rPr>
            </w:r>
            <w:r/>
          </w:p>
        </w:tc>
      </w:tr>
      <w:tr>
        <w:trPr>
          <w:trHeight w:val="736"/>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.2（2）项</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迟延交货赔偿费</w:t>
            </w:r>
            <w:r>
              <w:rPr>
                <w:rFonts w:hint="eastAsia" w:ascii="宋体" w:hAnsi="宋体" w:eastAsia="宋体" w:cs="宋体"/>
                <w:szCs w:val="21"/>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u w:val="single"/>
              </w:rPr>
              <w:outlineLvl w:val="9"/>
            </w:pPr>
            <w:r>
              <w:rPr>
                <w:rFonts w:hint="eastAsia" w:ascii="宋体" w:hAnsi="宋体" w:eastAsia="宋体" w:cs="宋体"/>
                <w:szCs w:val="21"/>
                <w:u w:val="none"/>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rPr>
                <w:rFonts w:hint="eastAsia" w:ascii="宋体" w:hAnsi="宋体" w:eastAsia="宋体" w:cs="宋体"/>
                <w:szCs w:val="21"/>
                <w:u w:val="single"/>
              </w:rPr>
            </w:r>
            <w:r/>
          </w:p>
        </w:tc>
      </w:tr>
      <w:tr>
        <w:trPr>
          <w:trHeight w:val="736"/>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w:t>
            </w:r>
            <w:r>
              <w:rPr>
                <w:rFonts w:hint="eastAsia" w:ascii="宋体" w:hAnsi="宋体" w:eastAsia="宋体" w:cs="宋体"/>
                <w:szCs w:val="21"/>
                <w:lang w:val="en-US" w:eastAsia="zh-CN"/>
              </w:rPr>
              <w:t xml:space="preserve">3款</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逾期付款利息</w:t>
            </w:r>
            <w:r>
              <w:rPr>
                <w:rFonts w:hint="eastAsia" w:ascii="宋体" w:hAnsi="宋体" w:eastAsia="宋体" w:cs="宋体"/>
                <w:szCs w:val="21"/>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u w:val="single"/>
                <w:lang w:val="en-US" w:eastAsia="zh-CN"/>
              </w:rPr>
              <w:outlineLvl w:val="9"/>
            </w:pP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lang w:val="en-US" w:eastAsia="zh-CN"/>
              </w:rPr>
            </w:r>
            <w:r/>
          </w:p>
        </w:tc>
      </w:tr>
      <w:tr>
        <w:trPr>
          <w:trHeight w:val="876"/>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.4</w:t>
            </w:r>
            <w:r>
              <w:rPr>
                <w:rFonts w:hint="eastAsia" w:ascii="宋体" w:hAnsi="宋体" w:eastAsia="宋体" w:cs="宋体"/>
                <w:szCs w:val="21"/>
                <w:lang w:val="en-US" w:eastAsia="zh-CN"/>
              </w:rPr>
              <w:t xml:space="preserve">款</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其他违约责任</w:t>
            </w:r>
            <w:r>
              <w:rPr>
                <w:rFonts w:hint="eastAsia" w:ascii="宋体" w:hAnsi="宋体" w:eastAsia="宋体" w:cs="宋体"/>
                <w:szCs w:val="21"/>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u w:val="single"/>
                <w:lang w:val="en-US" w:eastAsia="zh-CN"/>
              </w:rPr>
              <w:outlineLvl w:val="9"/>
            </w:pP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lang w:val="en-US" w:eastAsia="zh-CN"/>
              </w:rPr>
            </w:r>
            <w:r/>
          </w:p>
        </w:tc>
      </w:tr>
      <w:tr>
        <w:trPr>
          <w:trHeight w:val="90"/>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19</w:t>
            </w:r>
            <w:r>
              <w:rPr>
                <w:rFonts w:hint="eastAsia" w:ascii="宋体" w:hAnsi="宋体" w:eastAsia="宋体" w:cs="宋体"/>
                <w:szCs w:val="21"/>
              </w:rPr>
              <w:t xml:space="preserve">.2</w:t>
            </w:r>
            <w:r>
              <w:rPr>
                <w:rFonts w:hint="eastAsia" w:ascii="宋体" w:hAnsi="宋体" w:eastAsia="宋体" w:cs="宋体"/>
                <w:szCs w:val="21"/>
                <w:lang w:val="en-US" w:eastAsia="zh-CN"/>
              </w:rPr>
              <w:t xml:space="preserve">款</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lang w:val="en-US" w:eastAsia="zh-CN"/>
              </w:rPr>
              <w:t xml:space="preserve">解决争议的方法</w:t>
            </w:r>
            <w:r>
              <w:rPr>
                <w:rFonts w:hint="eastAsia" w:ascii="宋体" w:hAnsi="宋体" w:eastAsia="宋体" w:cs="宋体"/>
                <w:szCs w:val="21"/>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b w:val="0"/>
                <w:bCs w:val="0"/>
                <w:iCs/>
                <w:szCs w:val="21"/>
              </w:rPr>
              <w:outlineLvl w:val="9"/>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lang w:val="en-US" w:eastAsia="zh-CN"/>
              </w:rPr>
              <w:t xml:space="preserve">1</w:t>
            </w:r>
            <w:r>
              <w:rPr>
                <w:rFonts w:hint="eastAsia" w:ascii="宋体" w:hAnsi="宋体" w:eastAsia="宋体" w:cs="宋体"/>
                <w:b w:val="0"/>
                <w:bCs w:val="0"/>
                <w:iCs/>
                <w:szCs w:val="21"/>
              </w:rPr>
              <w:t xml:space="preserve">种方式解决：</w:t>
            </w:r>
            <w:r>
              <w:rPr>
                <w:rFonts w:hint="eastAsia" w:ascii="宋体" w:hAnsi="宋体" w:eastAsia="宋体" w:cs="宋体"/>
                <w:b w:val="0"/>
                <w:bCs w:val="0"/>
                <w:iCs/>
                <w:szCs w:val="21"/>
              </w:rPr>
            </w:r>
            <w:r/>
          </w:p>
          <w:p>
            <w:pPr>
              <w:pStyle w:val="819"/>
              <w:ind w:firstLine="0"/>
              <w:jc w:val="left"/>
              <w:keepLines w:val="0"/>
              <w:keepNext w:val="0"/>
              <w:pageBreakBefore w:val="0"/>
              <w:spacing w:line="360" w:lineRule="auto"/>
              <w:rPr>
                <w:rFonts w:hint="eastAsia" w:ascii="宋体" w:hAnsi="宋体" w:eastAsia="宋体" w:cs="宋体"/>
                <w:b w:val="0"/>
                <w:bCs w:val="0"/>
                <w:iCs/>
                <w:szCs w:val="21"/>
              </w:rPr>
              <w:outlineLvl w:val="9"/>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lang w:val="en-US" w:eastAsia="zh-CN"/>
              </w:rPr>
              <w:t xml:space="preserve">南通市</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rPr>
                <w:rFonts w:hint="eastAsia" w:ascii="宋体" w:hAnsi="宋体" w:eastAsia="宋体" w:cs="宋体"/>
                <w:b w:val="0"/>
                <w:bCs w:val="0"/>
                <w:iCs/>
                <w:szCs w:val="21"/>
              </w:rPr>
            </w:r>
            <w:r/>
          </w:p>
          <w:p>
            <w:pPr>
              <w:pStyle w:val="819"/>
              <w:ind w:firstLine="0"/>
              <w:jc w:val="left"/>
              <w:keepLines w:val="0"/>
              <w:keepNext w:val="0"/>
              <w:pageBreakBefore w:val="0"/>
              <w:spacing w:line="360" w:lineRule="auto"/>
              <w:rPr>
                <w:rFonts w:hint="eastAsia" w:ascii="宋体" w:hAnsi="宋体" w:eastAsia="宋体" w:cs="宋体"/>
                <w:szCs w:val="21"/>
                <w:u w:val="single"/>
              </w:rPr>
              <w:outlineLvl w:val="9"/>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lang w:val="en-US" w:eastAsia="zh-CN"/>
              </w:rPr>
              <w:t xml:space="preserve">通州区</w:t>
            </w:r>
            <w:r>
              <w:rPr>
                <w:rFonts w:hint="eastAsia" w:ascii="宋体" w:hAnsi="宋体" w:eastAsia="宋体" w:cs="宋体"/>
                <w:b w:val="0"/>
                <w:bCs w:val="0"/>
                <w:iCs/>
                <w:szCs w:val="21"/>
              </w:rPr>
              <w:t xml:space="preserve">人民法院起诉。</w:t>
            </w:r>
            <w:r>
              <w:rPr>
                <w:rFonts w:hint="eastAsia" w:ascii="宋体" w:hAnsi="宋体" w:eastAsia="宋体" w:cs="宋体"/>
                <w:szCs w:val="21"/>
                <w:u w:val="single"/>
              </w:rPr>
            </w:r>
            <w:r/>
          </w:p>
        </w:tc>
      </w:tr>
      <w:tr>
        <w:trPr>
          <w:trHeight w:val="770"/>
        </w:trPr>
        <w:tc>
          <w:tcPr>
            <w:tcW w:w="1607" w:type="dxa"/>
            <w:vAlign w:val="center"/>
            <w:textDirection w:val="lrTb"/>
            <w:noWrap w:val="false"/>
          </w:tcPr>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第二节</w:t>
            </w:r>
            <w:r>
              <w:rPr>
                <w:rFonts w:hint="eastAsia" w:ascii="宋体" w:hAnsi="宋体" w:eastAsia="宋体" w:cs="宋体"/>
                <w:szCs w:val="21"/>
              </w:rPr>
            </w:r>
            <w:r/>
          </w:p>
          <w:p>
            <w:pPr>
              <w:pStyle w:val="819"/>
              <w:ind w:firstLine="0"/>
              <w:jc w:val="center"/>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第2</w:t>
            </w:r>
            <w:r>
              <w:rPr>
                <w:rFonts w:hint="eastAsia" w:ascii="宋体" w:hAnsi="宋体" w:eastAsia="宋体" w:cs="宋体"/>
                <w:szCs w:val="21"/>
                <w:lang w:val="en-US" w:eastAsia="zh-CN"/>
              </w:rPr>
              <w:t xml:space="preserve">3.1</w:t>
            </w:r>
            <w:r>
              <w:rPr>
                <w:rFonts w:hint="eastAsia" w:ascii="宋体" w:hAnsi="宋体" w:eastAsia="宋体" w:cs="宋体"/>
                <w:szCs w:val="21"/>
                <w:lang w:eastAsia="zh-CN"/>
              </w:rPr>
              <w:t xml:space="preserve">款</w:t>
            </w:r>
            <w:r>
              <w:rPr>
                <w:rFonts w:hint="eastAsia" w:ascii="宋体" w:hAnsi="宋体" w:eastAsia="宋体" w:cs="宋体"/>
                <w:szCs w:val="21"/>
              </w:rPr>
            </w:r>
            <w:r/>
          </w:p>
        </w:tc>
        <w:tc>
          <w:tcPr>
            <w:tcW w:w="1742"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bCs/>
                <w:color w:val="000000"/>
                <w:szCs w:val="21"/>
                <w:highlight w:val="none"/>
                <w:lang w:eastAsia="zh-CN"/>
              </w:rPr>
              <w:t xml:space="preserve">其他专用条款</w:t>
            </w:r>
            <w:r>
              <w:rPr>
                <w:rFonts w:hint="eastAsia" w:ascii="宋体" w:hAnsi="宋体" w:eastAsia="宋体" w:cs="宋体"/>
                <w:szCs w:val="21"/>
              </w:rPr>
            </w:r>
            <w:r/>
          </w:p>
        </w:tc>
        <w:tc>
          <w:tcPr>
            <w:tcW w:w="5638" w:type="dxa"/>
            <w:vAlign w:val="center"/>
            <w:textDirection w:val="lrTb"/>
            <w:noWrap w:val="false"/>
          </w:tcPr>
          <w:p>
            <w:pPr>
              <w:pStyle w:val="819"/>
              <w:ind w:firstLine="0"/>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lang w:val="en-US" w:eastAsia="zh-CN"/>
              </w:rPr>
              <w:t xml:space="preserve">本项目的采购清单及合同等履约信息需中标单位录入通州区教育装备管理工作平台（https://zbgl.jstzjy.net/），所有的设备（固定资产不含消耗品）需粘贴平台生成的二维码（二维码0.3元/张），合同价包含该费用。</w:t>
            </w:r>
            <w:r>
              <w:rPr>
                <w:rFonts w:hint="eastAsia" w:ascii="宋体" w:hAnsi="宋体" w:eastAsia="宋体" w:cs="宋体"/>
                <w:szCs w:val="21"/>
                <w:lang w:val="en-US" w:eastAsia="zh-CN"/>
              </w:rPr>
            </w:r>
            <w:r/>
          </w:p>
        </w:tc>
      </w:tr>
    </w:tbl>
    <w:p>
      <w:pPr>
        <w:pStyle w:val="819"/>
        <w:ind w:firstLine="482"/>
        <w:spacing w:line="360" w:lineRule="auto"/>
        <w:widowControl/>
        <w:rPr>
          <w:rFonts w:hint="eastAsia" w:ascii="宋体" w:hAnsi="宋体" w:eastAsia="宋体" w:cs="宋体"/>
        </w:rPr>
      </w:pPr>
      <w:r>
        <w:rPr>
          <w:rFonts w:hint="eastAsia" w:ascii="宋体" w:hAnsi="宋体" w:eastAsia="宋体" w:cs="宋体"/>
          <w:b/>
          <w:color w:val="000000"/>
          <w:sz w:val="24"/>
          <w:szCs w:val="24"/>
        </w:rPr>
        <w:t xml:space="preserve">发包人保留对合同修改和完善的权利。</w:t>
      </w: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ind w:firstLine="560"/>
        <w:rPr>
          <w:rFonts w:hint="eastAsia" w:ascii="宋体" w:hAnsi="宋体" w:eastAsia="宋体" w:cs="宋体"/>
          <w:sz w:val="36"/>
          <w:szCs w:val="36"/>
        </w:rPr>
      </w:pPr>
      <w:r>
        <w:rPr>
          <w:rFonts w:hint="eastAsia" w:ascii="宋体" w:hAnsi="宋体" w:eastAsia="宋体" w:cs="宋体"/>
        </w:rPr>
        <w:br w:type="page" w:clear="all"/>
      </w:r>
      <w:r>
        <w:rPr>
          <w:rFonts w:hint="eastAsia" w:ascii="宋体" w:hAnsi="宋体" w:eastAsia="宋体" w:cs="宋体"/>
        </w:rPr>
        <w:t xml:space="preserve">                             </w:t>
      </w:r>
      <w:r>
        <w:rPr>
          <w:rFonts w:hint="eastAsia" w:ascii="宋体" w:hAnsi="宋体" w:eastAsia="宋体" w:cs="宋体"/>
          <w:sz w:val="36"/>
          <w:szCs w:val="36"/>
        </w:rPr>
        <w:t xml:space="preserve">第</w:t>
      </w:r>
      <w:bookmarkEnd w:id="176"/>
      <w:r>
        <w:rPr>
          <w:rFonts w:hint="eastAsia" w:ascii="宋体" w:hAnsi="宋体" w:eastAsia="宋体" w:cs="宋体"/>
          <w:sz w:val="36"/>
          <w:szCs w:val="36"/>
        </w:rPr>
        <w:t xml:space="preserve">四章 项目需求</w:t>
      </w:r>
      <w:bookmarkEnd w:id="172"/>
      <w:r/>
      <w:bookmarkEnd w:id="174"/>
      <w:r/>
      <w:bookmarkEnd w:id="175"/>
      <w:r>
        <w:rPr>
          <w:rFonts w:hint="eastAsia" w:ascii="宋体" w:hAnsi="宋体" w:eastAsia="宋体" w:cs="宋体"/>
          <w:sz w:val="36"/>
          <w:szCs w:val="36"/>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sz w:val="28"/>
          <w:szCs w:val="28"/>
        </w:rPr>
      </w:r>
      <w:r/>
    </w:p>
    <w:p>
      <w:pPr>
        <w:pStyle w:val="821"/>
        <w:numPr>
          <w:ilvl w:val="0"/>
          <w:numId w:val="8"/>
        </w:numPr>
        <w:keepLines/>
        <w:keepNext/>
        <w:pageBreakBefore w:val="0"/>
        <w:spacing w:before="0" w:after="0"/>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项目内容</w:t>
      </w:r>
      <w:r>
        <w:rPr>
          <w:rFonts w:hint="eastAsia" w:ascii="宋体" w:hAnsi="宋体" w:eastAsia="宋体" w:cs="宋体"/>
          <w:sz w:val="28"/>
          <w:szCs w:val="28"/>
        </w:rPr>
      </w:r>
      <w:r/>
    </w:p>
    <w:p>
      <w:pPr>
        <w:pStyle w:val="819"/>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学校现有走廊监控存在盲区，本项目对学校走廊监控进行补盲。具体点位如下：</w:t>
      </w:r>
      <w:r>
        <w:rPr>
          <w:rFonts w:hint="eastAsia" w:ascii="宋体" w:hAnsi="宋体" w:eastAsia="宋体" w:cs="宋体"/>
          <w:sz w:val="28"/>
          <w:szCs w:val="28"/>
          <w:lang w:eastAsia="zh-CN"/>
        </w:rPr>
      </w:r>
      <w:r/>
    </w:p>
    <w:tbl>
      <w:tblPr>
        <w:tblW w:w="0" w:type="auto"/>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89"/>
        <w:gridCol w:w="1416"/>
        <w:gridCol w:w="1068"/>
        <w:gridCol w:w="1048"/>
        <w:gridCol w:w="1037"/>
        <w:gridCol w:w="1037"/>
        <w:gridCol w:w="1027"/>
        <w:gridCol w:w="1028"/>
      </w:tblGrid>
      <w:tr>
        <w:trPr>
          <w:trHeight w:val="1297" w:hRule="exact"/>
        </w:trPr>
        <w:tc>
          <w:tcPr>
            <w:tcW w:w="178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学校</w:t>
            </w:r>
            <w:r>
              <w:rPr>
                <w:rFonts w:hint="eastAsia" w:ascii="宋体" w:hAnsi="宋体" w:eastAsia="宋体" w:cs="宋体"/>
                <w:i w:val="0"/>
                <w:iCs w:val="0"/>
                <w:color w:val="000000"/>
                <w:sz w:val="24"/>
                <w:szCs w:val="24"/>
                <w:u w:val="none"/>
                <w:lang w:val="en-US" w:eastAsia="zh-CN" w:bidi="ar"/>
              </w:rPr>
            </w:r>
            <w:r/>
          </w:p>
        </w:tc>
        <w:tc>
          <w:tcPr>
            <w:tcW w:w="1416"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各楼栋（配线间）</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层数</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枪机</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24口POE交换机</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8口POE交换机</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32路硬盘录像机</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64路硬盘录像机</w:t>
            </w: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1、张謇学校</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2、余北小学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3、英雄小学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4、杨港中学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5、兴仁中学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亲仁楼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悟仁楼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怀仁楼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达仁楼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实验楼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6、兴仁小学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7、兴东小学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思齐楼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崇德楼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敏学楼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8、新联中学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东教学楼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西教学楼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9、石港中学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宿舍楼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厚学楼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笃行楼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10、五总小学</w:t>
            </w:r>
            <w:r>
              <w:rPr>
                <w:rFonts w:hint="eastAsia" w:ascii="宋体" w:hAnsi="宋体" w:eastAsia="宋体" w:cs="宋体"/>
                <w:i w:val="0"/>
                <w:iCs w:val="0"/>
                <w:color w:val="000000"/>
                <w:sz w:val="24"/>
                <w:szCs w:val="24"/>
                <w:u w:val="none"/>
                <w:lang w:val="en-US" w:eastAsia="zh-CN" w:bidi="ar"/>
              </w:rPr>
            </w:r>
            <w:r/>
          </w:p>
        </w:tc>
        <w:tc>
          <w:tcPr>
            <w:tcW w:w="1416"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11、五窑小学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12、五接小学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新建大楼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畅远楼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之远楼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13、五甲小学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成人校</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思远楼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14、亭西小学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15、韬奋小学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奋进楼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行知楼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弘文楼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16、袁灶小学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17、袁灶初中</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教学楼西</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教学楼东</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18、唐洪小学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19、实验中学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真趣楼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果行楼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声雨楼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20、石南小学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21、十总小学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图书楼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22、纱场小学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23、庆丰小学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尚德楼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博学楼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24、骑岸小学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25、骑岸中学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星源楼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26、平东小学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27、平潮一初中</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28、平潮小学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行政办公楼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29、平潮实验初中</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南教学楼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北教学楼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办公楼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30、平潮中学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教学北楼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春风楼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春雨楼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科技楼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风华与格物楼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31、刘桥小学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笃行楼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之远楼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新建楼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砺金楼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32、理治小学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新建教学楼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33、金余小学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34、金沙中学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之迹楼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致理楼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兹兰楼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艺术楼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景行楼、科学馆</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新建教学楼南楼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新建教学楼北楼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35、金沙小学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晨光/综合楼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朝阳楼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探月楼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聚星楼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36、金乐小学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行政楼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综合北楼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综合南楼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教学楼北楼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教学楼中楼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教学楼南楼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37、金郊初中</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地下室</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地下室</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地下室</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科技楼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行政楼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38、忠义小学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39、正场小学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40、赵甸小学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办公楼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41、姜灶中学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求真楼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求索楼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汇雅楼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致远楼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扬帆楼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42、姜灶小学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惠风映雪楼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北辰楼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43、川港小学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一真楼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白华楼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俊彦楼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怀远楼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44、家纺城小学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南教学楼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南教学楼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45、横港小学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后教学楼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46、二爻中学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文峰楼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文涛楼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47、二爻小学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求知楼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求真楼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48、二甲中学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博学楼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文康楼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文津楼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雅博楼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49、东社学校</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博雅楼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致远楼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存真楼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50、川港中学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新建教学楼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实验楼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行政楼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51、特殊学校</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北教学楼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南教学楼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52、新联小学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朝花楼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秋实楼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53、刘桥中学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宏图楼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新建教学楼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知行楼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科技楼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54、西亭小学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55、新坝初中</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新建楼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行政楼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56、西亭初中</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实验楼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57、先锋初中</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58、石港小学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素质教育中心</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59、十总中学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毓秀楼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科技楼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60、西亭高级中学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实验楼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61、先锋小学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综合楼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行政办公楼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62、育才中学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行政办公楼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地下室</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艺体中心</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地下室</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63、四安中学</w:t>
            </w: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觅苑教学楼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2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真苑教学楼</w:t>
            </w: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restart"/>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416"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4F</w:t>
            </w: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7" w:type="dxa"/>
            <w:vAlign w:val="center"/>
            <w:vMerge w:val="continue"/>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9" w:hRule="exact"/>
        </w:trPr>
        <w:tc>
          <w:tcPr>
            <w:tcW w:w="178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i w:val="0"/>
                <w:iCs w:val="0"/>
                <w:color w:val="000000"/>
                <w:sz w:val="24"/>
                <w:szCs w:val="24"/>
                <w:u w:val="none"/>
                <w:lang w:val="en-US" w:eastAsia="zh-CN" w:bidi="ar"/>
              </w:rPr>
            </w:r>
            <w:r/>
          </w:p>
        </w:tc>
        <w:tc>
          <w:tcPr>
            <w:tcW w:w="1416"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4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1553</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116</w:t>
            </w:r>
            <w:r>
              <w:rPr>
                <w:rFonts w:hint="eastAsia" w:ascii="宋体" w:hAnsi="宋体" w:eastAsia="宋体" w:cs="宋体"/>
                <w:i w:val="0"/>
                <w:iCs w:val="0"/>
                <w:color w:val="000000"/>
                <w:sz w:val="24"/>
                <w:szCs w:val="24"/>
                <w:u w:val="none"/>
                <w:lang w:val="en-US" w:eastAsia="zh-CN" w:bidi="ar"/>
              </w:rPr>
            </w:r>
            <w:r/>
          </w:p>
        </w:tc>
        <w:tc>
          <w:tcPr>
            <w:tcW w:w="1027"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lang w:val="en-US" w:eastAsia="zh-CN" w:bidi="ar"/>
              </w:rPr>
            </w:r>
            <w:r/>
          </w:p>
        </w:tc>
        <w:tc>
          <w:tcPr>
            <w:tcW w:w="1028"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CN" w:bidi="ar"/>
              </w:rPr>
            </w:r>
            <w:r/>
          </w:p>
        </w:tc>
      </w:tr>
    </w:tbl>
    <w:p>
      <w:pPr>
        <w:pStyle w:val="844"/>
        <w:rPr>
          <w:rFonts w:hint="eastAsia" w:ascii="宋体" w:hAnsi="宋体" w:eastAsia="宋体" w:cs="宋体"/>
        </w:rPr>
      </w:pPr>
      <w:r>
        <w:rPr>
          <w:rFonts w:hint="eastAsia" w:ascii="宋体" w:hAnsi="宋体" w:eastAsia="宋体" w:cs="宋体"/>
        </w:rPr>
      </w:r>
      <w:r/>
    </w:p>
    <w:p>
      <w:pPr>
        <w:pStyle w:val="821"/>
        <w:numPr>
          <w:ilvl w:val="0"/>
          <w:numId w:val="8"/>
        </w:numPr>
        <w:rPr>
          <w:rFonts w:hint="eastAsia" w:ascii="宋体" w:hAnsi="宋体" w:eastAsia="宋体" w:cs="宋体"/>
          <w:sz w:val="28"/>
          <w:szCs w:val="28"/>
        </w:rPr>
      </w:pPr>
      <w:r>
        <w:rPr>
          <w:rFonts w:hint="eastAsia" w:ascii="宋体" w:hAnsi="宋体" w:eastAsia="宋体" w:cs="宋体"/>
          <w:sz w:val="28"/>
          <w:szCs w:val="28"/>
        </w:rPr>
        <w:t xml:space="preserve">需求清单</w:t>
      </w:r>
      <w:r>
        <w:rPr>
          <w:rFonts w:hint="eastAsia" w:ascii="宋体" w:hAnsi="宋体" w:eastAsia="宋体" w:cs="宋体"/>
          <w:sz w:val="28"/>
          <w:szCs w:val="28"/>
        </w:rPr>
      </w:r>
      <w:r/>
    </w:p>
    <w:tbl>
      <w:tblPr>
        <w:tblW w:w="0" w:type="auto"/>
        <w:jc w:val="center"/>
        <w:tblInd w:w="-8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2566"/>
        <w:gridCol w:w="3280"/>
        <w:gridCol w:w="1279"/>
        <w:gridCol w:w="915"/>
      </w:tblGrid>
      <w:tr>
        <w:trPr>
          <w:trHeight w:val="480"/>
        </w:trPr>
        <w:tc>
          <w:tcPr>
            <w:tcW w:w="1080" w:type="dxa"/>
            <w:vAlign w:val="center"/>
            <w:textDirection w:val="lrTb"/>
            <w:noWrap w:val="false"/>
          </w:tcPr>
          <w:p>
            <w:pPr>
              <w:pStyle w:val="821"/>
              <w:ind w:lef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2566" w:type="dxa"/>
            <w:vAlign w:val="center"/>
            <w:textDirection w:val="lrTb"/>
            <w:noWrap w:val="false"/>
          </w:tcPr>
          <w:p>
            <w:pPr>
              <w:pStyle w:val="819"/>
              <w:ind w:lef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rPr>
                <w:rFonts w:hint="eastAsia" w:ascii="宋体" w:hAnsi="宋体" w:eastAsia="宋体" w:cs="宋体"/>
                <w:b/>
                <w:bCs/>
                <w:i w:val="0"/>
                <w:iCs w:val="0"/>
                <w:color w:val="000000"/>
                <w:sz w:val="24"/>
                <w:szCs w:val="24"/>
                <w:u w:val="none"/>
              </w:rPr>
            </w:r>
            <w:r/>
          </w:p>
        </w:tc>
        <w:tc>
          <w:tcPr>
            <w:tcW w:w="3280" w:type="dxa"/>
            <w:vAlign w:val="center"/>
            <w:textDirection w:val="lrTb"/>
            <w:noWrap w:val="false"/>
          </w:tcPr>
          <w:p>
            <w:pPr>
              <w:pStyle w:val="819"/>
              <w:ind w:lef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规格参数要求</w:t>
            </w:r>
            <w:r>
              <w:rPr>
                <w:rFonts w:hint="eastAsia" w:ascii="宋体" w:hAnsi="宋体" w:eastAsia="宋体" w:cs="宋体"/>
                <w:b/>
                <w:bCs/>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r>
      <w:tr>
        <w:trPr>
          <w:trHeight w:val="480"/>
        </w:trPr>
        <w:tc>
          <w:tcPr>
            <w:gridSpan w:val="2"/>
            <w:tcW w:w="3646" w:type="dxa"/>
            <w:vAlign w:val="center"/>
            <w:textDirection w:val="lrTb"/>
            <w:noWrap w:val="false"/>
          </w:tcPr>
          <w:p>
            <w:pPr>
              <w:pStyle w:val="81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一、设备</w:t>
            </w:r>
            <w:r>
              <w:rPr>
                <w:rFonts w:hint="eastAsia" w:ascii="宋体" w:hAnsi="宋体" w:eastAsia="宋体" w:cs="宋体"/>
                <w:b/>
                <w:bCs/>
                <w:i w:val="0"/>
                <w:iCs w:val="0"/>
                <w:color w:val="000000"/>
                <w:sz w:val="24"/>
                <w:szCs w:val="24"/>
                <w:u w:val="none"/>
              </w:rPr>
            </w:r>
            <w:r/>
          </w:p>
        </w:tc>
        <w:tc>
          <w:tcPr>
            <w:tcW w:w="3280" w:type="dxa"/>
            <w:vAlign w:val="center"/>
            <w:textDirection w:val="lrTb"/>
            <w:noWrap w:val="false"/>
          </w:tcPr>
          <w:p>
            <w:pPr>
              <w:pStyle w:val="819"/>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高清网络红外枪机</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详见技术参数与功能要求</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1553</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32路数字硬盘录像机</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详见技术参数与功能要求</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64路数字硬盘录像机</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详见技术参数与功能要求</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学校监控管理平台</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详见技术参数与功能要求</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8口POE接入交换机</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详见技术参数与功能要求</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24口POE接入交换机</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详见技术参数与功能要求</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光模块</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详见技术参数与功能要求</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监控专用硬盘</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6TB 64M SATA3</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553</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摄像机支架</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配套壁挂支架</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1553</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12U壁挂墙柜</w:t>
            </w:r>
            <w:r>
              <w:rPr>
                <w:rFonts w:hint="eastAsia" w:ascii="宋体" w:hAnsi="宋体" w:eastAsia="宋体" w:cs="宋体"/>
                <w:i w:val="0"/>
                <w:iCs w:val="0"/>
                <w:color w:val="000000"/>
                <w:sz w:val="24"/>
                <w:szCs w:val="24"/>
                <w:u w:val="none"/>
              </w:rPr>
            </w:r>
            <w:r/>
          </w:p>
        </w:tc>
        <w:tc>
          <w:tcPr>
            <w:shd w:val="clear" w:color="auto" w:fill="ffffff"/>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含配电、光纤熔接盒、耦合器</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w:t>
            </w:r>
            <w:r>
              <w:rPr>
                <w:rFonts w:hint="eastAsia" w:ascii="宋体" w:hAnsi="宋体" w:eastAsia="宋体" w:cs="宋体"/>
                <w:i w:val="0"/>
                <w:iCs w:val="0"/>
                <w:color w:val="000000"/>
                <w:sz w:val="24"/>
                <w:szCs w:val="24"/>
                <w:u w:val="none"/>
              </w:rPr>
            </w:r>
            <w:r/>
          </w:p>
        </w:tc>
        <w:tc>
          <w:tcPr>
            <w:shd w:val="clear" w:color="auto" w:fill="ffffff"/>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rPr>
            </w:r>
            <w:r/>
          </w:p>
        </w:tc>
      </w:tr>
      <w:tr>
        <w:trPr>
          <w:trHeight w:val="480"/>
        </w:trPr>
        <w:tc>
          <w:tcPr>
            <w:gridSpan w:val="2"/>
            <w:tcW w:w="3646" w:type="dxa"/>
            <w:vAlign w:val="center"/>
            <w:textDirection w:val="lrTb"/>
            <w:noWrap w:val="false"/>
          </w:tcPr>
          <w:p>
            <w:pPr>
              <w:pStyle w:val="819"/>
              <w:ind w:lef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二、材料</w:t>
            </w:r>
            <w:r>
              <w:rPr>
                <w:rFonts w:hint="eastAsia" w:ascii="宋体" w:hAnsi="宋体" w:eastAsia="宋体" w:cs="宋体"/>
                <w:b/>
                <w:bCs/>
                <w:i w:val="0"/>
                <w:iCs w:val="0"/>
                <w:color w:val="000000"/>
                <w:sz w:val="24"/>
                <w:szCs w:val="24"/>
                <w:u w:val="none"/>
              </w:rPr>
            </w:r>
            <w:r/>
          </w:p>
        </w:tc>
        <w:tc>
          <w:tcPr>
            <w:tcW w:w="3280" w:type="dxa"/>
            <w:vAlign w:val="center"/>
            <w:textDirection w:val="lrTb"/>
            <w:noWrap w:val="false"/>
          </w:tcPr>
          <w:p>
            <w:pPr>
              <w:pStyle w:val="819"/>
              <w:ind w:left="0" w:firstLine="0"/>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8芯室外单模光纤</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8芯单模</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光纤跳线</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LC-LC</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尾纤</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LC-LC</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372</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监控电源线</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RVV3*1.5</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网线</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超五类网线305米/箱非屏蔽，0.5mm</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329</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水晶头</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五类水晶头</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盒</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PVC线槽</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40*10mm</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4270</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PVC管</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Φ25mm</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2210</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u w:val="none"/>
              </w:rPr>
            </w:r>
            <w:r/>
          </w:p>
        </w:tc>
      </w:tr>
      <w:tr>
        <w:trPr>
          <w:trHeight w:val="480"/>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辅材</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配套</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批</w:t>
            </w:r>
            <w:r>
              <w:rPr>
                <w:rFonts w:hint="eastAsia" w:ascii="宋体" w:hAnsi="宋体" w:eastAsia="宋体" w:cs="宋体"/>
                <w:i w:val="0"/>
                <w:iCs w:val="0"/>
                <w:color w:val="000000"/>
                <w:sz w:val="24"/>
                <w:szCs w:val="24"/>
                <w:u w:val="none"/>
              </w:rPr>
            </w:r>
            <w:r/>
          </w:p>
        </w:tc>
      </w:tr>
      <w:tr>
        <w:trPr>
          <w:trHeight w:val="480"/>
        </w:trPr>
        <w:tc>
          <w:tcPr>
            <w:gridSpan w:val="2"/>
            <w:tcW w:w="3646" w:type="dxa"/>
            <w:vAlign w:val="center"/>
            <w:textDirection w:val="lrTb"/>
            <w:noWrap w:val="false"/>
          </w:tcPr>
          <w:p>
            <w:pPr>
              <w:pStyle w:val="819"/>
              <w:ind w:lef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三、局端平台许可</w:t>
            </w:r>
            <w:r>
              <w:rPr>
                <w:rFonts w:hint="eastAsia" w:ascii="宋体" w:hAnsi="宋体" w:eastAsia="宋体" w:cs="宋体"/>
                <w:b/>
                <w:bCs/>
                <w:i w:val="0"/>
                <w:iCs w:val="0"/>
                <w:color w:val="000000"/>
                <w:sz w:val="24"/>
                <w:szCs w:val="24"/>
                <w:u w:val="none"/>
              </w:rPr>
            </w:r>
            <w:r/>
          </w:p>
        </w:tc>
        <w:tc>
          <w:tcPr>
            <w:tcW w:w="3280" w:type="dxa"/>
            <w:vAlign w:val="center"/>
            <w:textDirection w:val="lrTb"/>
            <w:noWrap w:val="false"/>
          </w:tcPr>
          <w:p>
            <w:pPr>
              <w:pStyle w:val="819"/>
              <w:ind w:left="0" w:firstLine="0"/>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tcW w:w="1080"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2566"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视频数量授权许可</w:t>
            </w:r>
            <w:r>
              <w:rPr>
                <w:rFonts w:hint="eastAsia" w:ascii="宋体" w:hAnsi="宋体" w:eastAsia="宋体" w:cs="宋体"/>
                <w:i w:val="0"/>
                <w:iCs w:val="0"/>
                <w:color w:val="000000"/>
                <w:sz w:val="24"/>
                <w:szCs w:val="24"/>
                <w:u w:val="none"/>
              </w:rPr>
            </w:r>
            <w:r/>
          </w:p>
        </w:tc>
        <w:tc>
          <w:tcPr>
            <w:tcW w:w="3280" w:type="dxa"/>
            <w:vAlign w:val="center"/>
            <w:textDirection w:val="lrTb"/>
            <w:noWrap w:val="false"/>
          </w:tcPr>
          <w:p>
            <w:pPr>
              <w:pStyle w:val="819"/>
              <w:ind w:left="0" w:firstLine="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包含区级平台5000路视频授权扩容，需提供原厂无缝对接承诺函。</w:t>
            </w:r>
            <w:r>
              <w:rPr>
                <w:rFonts w:hint="eastAsia" w:ascii="宋体" w:hAnsi="宋体" w:eastAsia="宋体" w:cs="宋体"/>
                <w:i w:val="0"/>
                <w:iCs w:val="0"/>
                <w:color w:val="000000"/>
                <w:sz w:val="24"/>
                <w:szCs w:val="24"/>
                <w:u w:val="none"/>
              </w:rPr>
            </w:r>
            <w:r/>
          </w:p>
        </w:tc>
        <w:tc>
          <w:tcPr>
            <w:tcW w:w="1279"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19"/>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r>
    </w:tbl>
    <w:p>
      <w:pPr>
        <w:pStyle w:val="821"/>
        <w:ind w:left="0" w:firstLine="0"/>
        <w:rPr>
          <w:rFonts w:hint="eastAsia" w:ascii="宋体" w:hAnsi="宋体" w:eastAsia="宋体" w:cs="宋体"/>
          <w:sz w:val="28"/>
          <w:szCs w:val="28"/>
        </w:rPr>
      </w:pPr>
      <w:r>
        <w:rPr>
          <w:rFonts w:hint="eastAsia" w:ascii="宋体" w:hAnsi="宋体" w:eastAsia="宋体" w:cs="宋体"/>
          <w:lang w:val="en-US" w:eastAsia="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三</w:t>
      </w:r>
      <w:r>
        <w:rPr>
          <w:rFonts w:hint="eastAsia" w:ascii="宋体" w:hAnsi="宋体" w:eastAsia="宋体" w:cs="宋体"/>
          <w:sz w:val="28"/>
          <w:szCs w:val="28"/>
        </w:rPr>
        <w:t xml:space="preserve">）技术参数与功能要求</w:t>
      </w:r>
      <w:r>
        <w:rPr>
          <w:rFonts w:hint="eastAsia" w:ascii="宋体" w:hAnsi="宋体" w:eastAsia="宋体" w:cs="宋体"/>
          <w:sz w:val="28"/>
          <w:szCs w:val="28"/>
        </w:rPr>
      </w:r>
      <w:r/>
    </w:p>
    <w:p>
      <w:pPr>
        <w:pStyle w:val="822"/>
        <w:spacing w:line="360" w:lineRule="auto"/>
        <w:rPr>
          <w:rFonts w:hint="eastAsia" w:ascii="宋体" w:hAnsi="宋体" w:eastAsia="宋体" w:cs="宋体"/>
          <w:sz w:val="21"/>
          <w:szCs w:val="21"/>
        </w:rPr>
      </w:pPr>
      <w:r>
        <w:rPr>
          <w:rFonts w:hint="eastAsia" w:ascii="宋体" w:hAnsi="宋体" w:eastAsia="宋体" w:cs="宋体"/>
          <w:sz w:val="21"/>
          <w:szCs w:val="21"/>
        </w:rPr>
        <w:t xml:space="preserve">1、高清网络红外枪机</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在1920x1080下分辨力可达到≥1000TVL。</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信噪比不小于55dB。</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支持红外补光、白光补光，有效补光距离均能达到≥30m。</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需支持IP66或以上防尘防水。</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支持DC12V或POE供电。</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内置1个麦克风，1个RJ45网络接口。</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靶面尺寸为1/2.7英寸。</w:t>
      </w:r>
      <w:r>
        <w:rPr>
          <w:rFonts w:hint="eastAsia" w:ascii="宋体" w:hAnsi="宋体" w:eastAsia="宋体" w:cs="宋体"/>
          <w:sz w:val="21"/>
          <w:szCs w:val="21"/>
        </w:rPr>
      </w:r>
      <w:r/>
    </w:p>
    <w:p>
      <w:pPr>
        <w:pStyle w:val="822"/>
        <w:spacing w:line="360" w:lineRule="auto"/>
        <w:rPr>
          <w:rFonts w:hint="eastAsia" w:ascii="宋体" w:hAnsi="宋体" w:eastAsia="宋体" w:cs="宋体"/>
          <w:sz w:val="21"/>
          <w:szCs w:val="21"/>
        </w:rPr>
      </w:pPr>
      <w:r>
        <w:rPr>
          <w:rFonts w:hint="eastAsia" w:ascii="宋体" w:hAnsi="宋体" w:eastAsia="宋体" w:cs="宋体"/>
          <w:sz w:val="21"/>
          <w:szCs w:val="21"/>
        </w:rPr>
        <w:t xml:space="preserve">2、32路数字硬盘录像机</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接入路数：32路；</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硬盘接口：16个SATA，单盘最大20T；</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解码能力：不开智能2路3</w:t>
      </w:r>
      <w:r>
        <w:rPr>
          <w:rFonts w:hint="eastAsia" w:ascii="宋体" w:hAnsi="宋体" w:eastAsia="宋体" w:cs="宋体"/>
          <w:sz w:val="21"/>
          <w:szCs w:val="21"/>
        </w:rPr>
        <w:t xml:space="preserve">2M@25fps; 2路24M@25fps; 4路 16 MP@30fps; 5路 12 MP@30fps; 8路 8 MP@30fps; 12路 5 MP@30fps; 16路 4 MP@30fps; 32路 1080p@30 fps解码。或开智能 1路 32 MP@25fps; 1路 24 MP@25fps; 2路 16 MP@30fps; 4路 12 MP@30fps; 6路 8 MP@30fps; 8路 5 MP@30fps; 12路 4 MP@30fps; 24路 1080p@30 fps解码。；</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多路回放：最大支持16路回放；</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报警输入：16路；</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报警输出：8路，其中1路12V1A ctrl输出；</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画面分割：主屏: 1/4/8/9/16/25/36辅屏: 1/4/8/9/16；</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前智能分析：支持前智能人脸检测、人像检测、人脸识别、周界防范、视频结构化（人、车、非机动车）、SMD、立体行为分析、人群分布、人数统计、车牌识别、热度图、车辆密度；</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支持2路H.265编码、25fps、8192×3840分辨率的拼接摄像机视频实时预览功能；（提供公安部检测报告复印件并加盖公章）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具有2个485接口（1个半双工B接口和1个全双工接口）；（提供公安部检测报告复印件并加盖公章）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支持手动跟踪：利用1+5分屏，在原视频画面上设置5个区域，可将该区域内目标扣取出来显示在5个小窗口中；（提供公安部检测报告复印件并加盖公章）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支持自动跟踪：利用1+5分屏，可自动检测原始视频画面中的活动目标并将相应视频扣取出来显示在5个小窗口中；（提供公安部检测报告复印件并加盖公章）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设备支持应急维护功能，在设备假死、宕机状态下，可通过故障诊断修复工具远程重启设备、恢复出厂设置和升级程序；（提供公安部检测报告复印件并加盖公章）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支持客户端远程实时预览和回放拉流，支持秒极输出图像画面；（提供公安部检测报告复印件并加盖公章）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音频输入：1路，RCA接口；</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音频输出：2路，RCA接口；</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HDMI接口：2个；</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VGA接口：2个；</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人脸检测前智能性能（路数）：16路；</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人脸检测后智能性能（1080P）(路数)：2路，单路同时最多检测12张人脸；</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人脸识别前智能性能（路数）：16路；</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人脸识别后智能性能（1080P）(路数)：1、前端人脸检测+后端人脸比对支持16路，图片流人脸16张/秒2、后端人脸检测+后端人脸比对支持2路，视频流人脸12张/秒；</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结构化前智能性能（路数）：8路。</w:t>
      </w:r>
      <w:r>
        <w:rPr>
          <w:rFonts w:hint="eastAsia" w:ascii="宋体" w:hAnsi="宋体" w:eastAsia="宋体" w:cs="宋体"/>
          <w:sz w:val="21"/>
          <w:szCs w:val="21"/>
        </w:rPr>
      </w:r>
      <w:r/>
    </w:p>
    <w:p>
      <w:pPr>
        <w:pStyle w:val="822"/>
        <w:spacing w:line="360" w:lineRule="auto"/>
        <w:rPr>
          <w:rFonts w:hint="eastAsia" w:ascii="宋体" w:hAnsi="宋体" w:eastAsia="宋体" w:cs="宋体"/>
          <w:sz w:val="21"/>
          <w:szCs w:val="21"/>
        </w:rPr>
      </w:pPr>
      <w:r>
        <w:rPr>
          <w:rFonts w:hint="eastAsia" w:ascii="宋体" w:hAnsi="宋体" w:eastAsia="宋体" w:cs="宋体"/>
          <w:sz w:val="21"/>
          <w:szCs w:val="21"/>
        </w:rPr>
        <w:t xml:space="preserve">3、64路数字硬盘录像机</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接入路数：64路；</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硬盘接口：16个SATA，单盘最大20T；</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分辨率：32MP; 24MP; 16MP; 12MP; 8MP; 6MP; 5MP; 4MP; 3MP; 1080p; 960p; 720p; D1; CIF；</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解码能力：不开智能 2路3</w:t>
      </w:r>
      <w:r>
        <w:rPr>
          <w:rFonts w:hint="eastAsia" w:ascii="宋体" w:hAnsi="宋体" w:eastAsia="宋体" w:cs="宋体"/>
          <w:sz w:val="21"/>
          <w:szCs w:val="21"/>
        </w:rPr>
        <w:t xml:space="preserve">2M@25fps; 2路24M@25fps; 4路 16 MP@30fps; 5路 12 MP@30fps; 8路 8 MP@30fps; 12路 5 MP@30fps; 16路 4 MP@30fps; 32路 1080p@30 fps解码。或开智能 1路 32 MP@25fps; 1路 24 MP@25fps; 2路 16 MP@30fps; 4路 12 MP@30fps; 6路 8 MP@30fps; 8路 5 MP@30fps; 12路 4 MP@30fps; 24路 1080p@30 fps解码。；</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多路回放：最大支持16路回放；</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报警输入：16路；</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报警输出：8路，其中1路12V1A ctrl输出；</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画面分割：主屏: 1/4/8/9/16/25/36/64辅屏: 1/4/8/9/16；</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前智能分析：支持前智能人脸检测、人像检测、人脸识别、周界防范、视频结构化（人、车、非机动车）、SMD、立体行为分析、人群分布、人数统计、车牌识别、热度图、车辆密度；</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音频输入：1路，RCA接口；</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音频输出：2路，RCA接口；</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HDMI接口：2个；</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VGA接口：2个；</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应自动记录与设备信息安全相关的日志信息，作为独立的安全日志,内容包括用户登录/登出、重要和敏感操作、安全事件等,并划分独立的记录空间存储安全日志,其它日志信息不能覆盖安全日志；（提供公安部检测报告复印件并加盖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支持CGI命令配置设备配置参数；（提供公安部检测报告复印件并加盖公章）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支持接入云运维平台，可将设备运行状态和异常故障信息实时上报，在云运维平台上实时查看；（提供公安部检测报告复印件并加盖公章）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支持单独对算法模型文件进行升级；（提供公安部检测报告复印件并加盖厂商公章）；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添加网络摄像机时，可自动将网络摄像机的编码格式切换为H.265,将网络摄像机的码流降低为默认码流的50%以下；（提供公安部检测报告复印件并加盖公章）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支持智能过滤IPC触发的动检事件，仅保留以人或机动车作为有效目标触发的动检事件；（提供公安部检测报告复印件并加盖公章）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支持双系统应用，当主系统出现故障时，可通过备用系统恢复出厂设置并正常启动；（提供公安部检测报告复印件并加盖公章）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人脸检测前智能性能（路数）：16路；</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人脸检测后智能性能（1080P）(路数)：2路，单路同时最多检测12张人脸；</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人脸识别前智能性能（路数）：16路；</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人脸识别后智能性能（1080P）(路数)：1、前端人脸检测+后端人脸比对支持16路，图片流人脸16张/秒2、后端人脸检测+后端人脸比对支持2路，视频流人脸12张/秒；</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结构化前智能性能（路数）：8路。</w:t>
      </w:r>
      <w:r>
        <w:rPr>
          <w:rFonts w:hint="eastAsia" w:ascii="宋体" w:hAnsi="宋体" w:eastAsia="宋体" w:cs="宋体"/>
          <w:sz w:val="21"/>
          <w:szCs w:val="21"/>
        </w:rPr>
      </w:r>
      <w:r/>
    </w:p>
    <w:p>
      <w:pPr>
        <w:pStyle w:val="822"/>
        <w:spacing w:line="360" w:lineRule="auto"/>
        <w:rPr>
          <w:rFonts w:hint="eastAsia" w:ascii="宋体" w:hAnsi="宋体" w:eastAsia="宋体" w:cs="宋体"/>
          <w:sz w:val="21"/>
          <w:szCs w:val="21"/>
        </w:rPr>
      </w:pPr>
      <w:r>
        <w:rPr>
          <w:rFonts w:hint="eastAsia" w:ascii="宋体" w:hAnsi="宋体" w:eastAsia="宋体" w:cs="宋体"/>
          <w:sz w:val="21"/>
          <w:szCs w:val="21"/>
        </w:rPr>
        <w:t xml:space="preserve">4、学校监控管理平台</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授权包含：≥500路视频，≥100个门禁，≥12个车道，≥200个防区管理，≥40路紧急报警，≥1万人员基础信息管理。</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平台硬件规格要求：</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2U标准机架式≥4盘位一体机，ATX电源；</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64位多核高性能处理器；</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DDR4高频率内存；</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≥1个HDMI接口、≥1个DP接口；</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≥2个10M/100M/1000Mbps网口；</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≥2个USB2.0接口、≥2个USB3.0接口。</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存储硬件规格要求：</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≥1个HDMI接口，≥1个VGA接口，同源输出；</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支持满配8T硬盘（不支持IoT硬盘）；</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≥2个10M/100M/1000Mbps网口；</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≥2个USB2.0接口、1个USB2.0接口；</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报警IO：≥16路报警输入，≥4路报警输出。</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支持以脸搜脸的多脸模式，上传一张图片中有多个人脸时，可对图片中的多个人脸一次识别后依次选择进行以脸搜脸，无需多次上传，人脸数最大不超过五个（提供公安部检测报告复印件并加盖公章）。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多类数据自定义扩展，包括门禁事件展示信息与查询信息自定义扩展、巡更点自定义扩展、车辆和卡片信息自定义扩展、停车场放行规则自定义扩展、停车场收费规则自定义扩展、停车场支付方式自定义扩展（提供公安部检测报告复印件并加盖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多类数据自定义扩展，包括门禁事件展示信息与查询信息自定义扩展、巡更点自定义扩展、车辆和卡片信息自定义扩展、停车场放行规则自定义扩展、停车场收费规则自定义扩展、停车场支付方式自定义扩展（提供公安部检测报告复印件并加盖公章）。</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内置800多条风险台账，风险位置包括：包括设备设施、消防设施、校舍安全、重点部位；风险点包括消防控制室、操场、厕所、教室、会议室、实验室、就餐区、图书馆、宿舍等（提供公安部检测报告复印件并加盖公章）。</w:t>
      </w:r>
      <w:r>
        <w:rPr>
          <w:rFonts w:hint="eastAsia" w:ascii="宋体" w:hAnsi="宋体" w:eastAsia="宋体" w:cs="宋体"/>
          <w:sz w:val="21"/>
          <w:szCs w:val="21"/>
        </w:rPr>
      </w:r>
      <w:r/>
    </w:p>
    <w:p>
      <w:pPr>
        <w:pStyle w:val="822"/>
        <w:spacing w:line="360" w:lineRule="auto"/>
        <w:rPr>
          <w:rFonts w:hint="eastAsia" w:ascii="宋体" w:hAnsi="宋体" w:eastAsia="宋体" w:cs="宋体"/>
          <w:sz w:val="21"/>
          <w:szCs w:val="21"/>
        </w:rPr>
      </w:pPr>
      <w:r>
        <w:rPr>
          <w:rFonts w:hint="eastAsia" w:ascii="宋体" w:hAnsi="宋体" w:eastAsia="宋体" w:cs="宋体"/>
          <w:sz w:val="21"/>
          <w:szCs w:val="21"/>
        </w:rPr>
        <w:t xml:space="preserve">5、8口POE接入交换机</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配置：可用千兆PoE电口数量≥8，千兆光口数量≥2。</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交换容量≥20Gbps。</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转发性能≥14.88Mpps。</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支持自适应802.3af/at供电标准，整机最大输出功率≥110W，支持POE 过载保护/过压保护功能，支持POE上电/下电功率管理功能，支持POE看门狗功能。</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支持SNMP管理、LLDP功能。</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支持链路聚合、QoS、STP/RSTP、端口镜像、端口隔离、风暴抑制功能。</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浪涌（冲击）抗扰度符合GB/T17626.5。</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支持工作温度范围为0℃-45℃。</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支持64Bytes-1518Bytes下均能线速转发。</w:t>
      </w:r>
      <w:r>
        <w:rPr>
          <w:rFonts w:hint="eastAsia" w:ascii="宋体" w:hAnsi="宋体" w:eastAsia="宋体" w:cs="宋体"/>
          <w:sz w:val="21"/>
          <w:szCs w:val="21"/>
        </w:rPr>
      </w:r>
      <w:r/>
    </w:p>
    <w:p>
      <w:pPr>
        <w:pStyle w:val="822"/>
        <w:spacing w:line="360" w:lineRule="auto"/>
        <w:rPr>
          <w:rFonts w:hint="eastAsia" w:ascii="宋体" w:hAnsi="宋体" w:eastAsia="宋体" w:cs="宋体"/>
          <w:sz w:val="21"/>
          <w:szCs w:val="21"/>
        </w:rPr>
      </w:pPr>
      <w:r>
        <w:rPr>
          <w:rFonts w:hint="eastAsia" w:ascii="宋体" w:hAnsi="宋体" w:eastAsia="宋体" w:cs="宋体"/>
          <w:sz w:val="21"/>
          <w:szCs w:val="21"/>
        </w:rPr>
        <w:t xml:space="preserve">6、24口POE接入交换机</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配置：可用千兆PoE电口数量≥24，千兆光口数量≥2。</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交换容量≥56Gbps。</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转发性能≥41.67Mpps。</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支持自适应802.3af/at供电标准，整机最大输出功率≥370W，支持POE 过载保护/过压保护功能，支持POE上电/下电功率管理功能，支持POE看门狗功能。</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支持SNMP管理、LLDP功能。</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支持链路聚合、QoS、STP/RSTP、端口镜像、端口隔离、风暴抑制功能。</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浪涌（冲击）抗扰度符合GB/T17626.5。</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支持工作温度范围为0℃-45℃。</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支持64Bytes-1518Bytes下均能线速转发。</w:t>
      </w:r>
      <w:r>
        <w:rPr>
          <w:rFonts w:hint="eastAsia" w:ascii="宋体" w:hAnsi="宋体" w:eastAsia="宋体" w:cs="宋体"/>
          <w:sz w:val="21"/>
          <w:szCs w:val="21"/>
        </w:rPr>
      </w:r>
      <w:r/>
    </w:p>
    <w:p>
      <w:pPr>
        <w:pStyle w:val="822"/>
        <w:spacing w:line="360" w:lineRule="auto"/>
        <w:rPr>
          <w:rFonts w:hint="eastAsia" w:ascii="宋体" w:hAnsi="宋体" w:eastAsia="宋体" w:cs="宋体"/>
          <w:sz w:val="21"/>
          <w:szCs w:val="21"/>
        </w:rPr>
      </w:pPr>
      <w:r>
        <w:rPr>
          <w:rFonts w:hint="eastAsia" w:ascii="宋体" w:hAnsi="宋体" w:eastAsia="宋体" w:cs="宋体"/>
          <w:sz w:val="21"/>
          <w:szCs w:val="21"/>
        </w:rPr>
        <w:t xml:space="preserve">7、光模块</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千兆10公里单模双纤模块</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不分收发</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TX1310nm/1.25G</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RX1310nm/1.25G</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LC</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10km</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0～70℃</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SFP</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发射光功率:-9～-3dBm</w:t>
      </w:r>
      <w:r>
        <w:rPr>
          <w:rFonts w:hint="eastAsia"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接收灵敏度（低值）:-21dBm</w:t>
      </w:r>
      <w:r>
        <w:rPr>
          <w:rFonts w:hint="eastAsia" w:ascii="宋体" w:hAnsi="宋体" w:eastAsia="宋体" w:cs="宋体"/>
          <w:sz w:val="21"/>
          <w:szCs w:val="21"/>
        </w:rPr>
      </w:r>
      <w:r/>
    </w:p>
    <w:p>
      <w:pPr>
        <w:pStyle w:val="821"/>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四</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商务</w:t>
      </w:r>
      <w:r>
        <w:rPr>
          <w:rFonts w:hint="eastAsia" w:ascii="宋体" w:hAnsi="宋体" w:eastAsia="宋体" w:cs="宋体"/>
          <w:sz w:val="28"/>
          <w:szCs w:val="28"/>
        </w:rPr>
        <w:t xml:space="preserve">要求</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1、为了保证招标顺利进行，请各投标人在制作投标响应文件之前，仔细阅读本招标文件的各项条款，并自行到实地考察（费用自理），按要求制作和递交投标文件。</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2、工期要求：按合同要求，在规定时间内送达采购人指定的地点并免费安装调试，完成相关系统的升级，需方验收。</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3、材料要求：</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（1）功能参数要求中需提供的相关证书、功能界面截图、检测报告等证明材料在投标文件中必须提供，未按要求提供的视为不符合。</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b/>
          <w:bCs/>
          <w:sz w:val="28"/>
          <w:szCs w:val="28"/>
        </w:rPr>
        <w:t xml:space="preserve">投标人标书内响应的功能参数以及提供的所有证明材料必须真实可靠，中标后3日内须提供投标文件中全部证明材料扫描件</w:t>
      </w:r>
      <w:r>
        <w:rPr>
          <w:rFonts w:hint="eastAsia" w:ascii="宋体" w:hAnsi="宋体" w:eastAsia="宋体" w:cs="宋体"/>
          <w:b/>
          <w:bCs/>
          <w:sz w:val="28"/>
          <w:szCs w:val="28"/>
          <w:lang w:val="en-US" w:eastAsia="zh-CN"/>
        </w:rPr>
        <w:t xml:space="preserve">(包含检测报告、对接证明函等）</w:t>
      </w:r>
      <w:r>
        <w:rPr>
          <w:rFonts w:hint="eastAsia" w:ascii="宋体" w:hAnsi="宋体" w:eastAsia="宋体" w:cs="宋体"/>
          <w:b/>
          <w:bCs/>
          <w:sz w:val="28"/>
          <w:szCs w:val="28"/>
        </w:rPr>
        <w:t xml:space="preserve">并加盖厂商公章件（原件）。未能在规定时间内提供上述相关原件的，作无效投标处理，同时列入政府采购违法失信行为记录名单，如有违法行为的须承担相应法律责任。</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4、接入要求：</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所投视频监控设备能够被现有通州区教</w:t>
      </w:r>
      <w:r>
        <w:rPr>
          <w:rFonts w:hint="eastAsia" w:ascii="宋体" w:hAnsi="宋体" w:eastAsia="宋体" w:cs="宋体"/>
          <w:sz w:val="28"/>
          <w:szCs w:val="28"/>
          <w:lang w:eastAsia="zh-CN"/>
        </w:rPr>
        <w:t xml:space="preserve">体</w:t>
      </w:r>
      <w:r>
        <w:rPr>
          <w:rFonts w:hint="eastAsia" w:ascii="宋体" w:hAnsi="宋体" w:eastAsia="宋体" w:cs="宋体"/>
          <w:sz w:val="28"/>
          <w:szCs w:val="28"/>
        </w:rPr>
        <w:t xml:space="preserve">局监控系统平台无缝对接，实现统一管理，须提供</w:t>
      </w:r>
      <w:r>
        <w:rPr>
          <w:rFonts w:hint="eastAsia" w:ascii="宋体" w:hAnsi="宋体" w:eastAsia="宋体" w:cs="宋体"/>
          <w:sz w:val="28"/>
          <w:szCs w:val="28"/>
          <w:lang w:eastAsia="zh-CN"/>
        </w:rPr>
        <w:t xml:space="preserve">厂家</w:t>
      </w:r>
      <w:r>
        <w:rPr>
          <w:rFonts w:hint="eastAsia" w:ascii="宋体" w:hAnsi="宋体" w:eastAsia="宋体" w:cs="宋体"/>
          <w:sz w:val="28"/>
          <w:szCs w:val="28"/>
        </w:rPr>
        <w:t xml:space="preserve">出具的证明函。</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5、本项目第一中标候选人原则上为中标人。当排名第一的中标候选人放弃中标、因不可抗力不能履行合同、不按照招标文件要求提交履约保证金，或者被查实存在影响中标结果的违规违法行为等情形，不符合中标条件的，招标人可以按照评标委员会提出的中标候选人名单排序依次确定其他中标候选人为中标人，也可以重新招标。</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6、质保期（验收合格后）：三年。</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7、付款方式：验收合格后付70%的货款，验收合格一年后付20%的货款,余款在验收合格三年后一次性付清。</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8、售后服务及其他（含安装、调试、培训、维护等）：</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（1）投标人具有良好的信誉，售后服务及时到位。</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（2）供方免费送货上门、安装调试、人员培训。</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（3）供应商应具备完善售后服务体系，在南通地区有</w:t>
      </w:r>
      <w:r>
        <w:rPr>
          <w:rFonts w:hint="eastAsia" w:ascii="宋体" w:hAnsi="宋体" w:eastAsia="宋体" w:cs="宋体"/>
          <w:sz w:val="28"/>
          <w:szCs w:val="28"/>
          <w:lang w:eastAsia="zh-CN"/>
        </w:rPr>
        <w:t xml:space="preserve">售后服务点</w:t>
      </w:r>
      <w:r>
        <w:rPr>
          <w:rFonts w:hint="eastAsia" w:ascii="宋体" w:hAnsi="宋体" w:eastAsia="宋体" w:cs="宋体"/>
          <w:sz w:val="28"/>
          <w:szCs w:val="28"/>
        </w:rPr>
        <w:t xml:space="preserve">及有固定的维护人员并有能力及时处理所有可能发生的故障。</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（4）售后响应速度为12小时内登门服务。24小时内修复，24小时不能修复的须免费提供备用设备至修复。提供培训及售后服务计划方案。</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（5）超出保修期后，仍需提供维护服务，并承诺只收取成本费。</w:t>
      </w:r>
      <w:r>
        <w:rPr>
          <w:rFonts w:hint="eastAsia" w:ascii="宋体" w:hAnsi="宋体" w:eastAsia="宋体" w:cs="宋体"/>
          <w:sz w:val="28"/>
          <w:szCs w:val="28"/>
        </w:rPr>
      </w:r>
      <w:r/>
    </w:p>
    <w:p>
      <w:pPr>
        <w:pStyle w:val="819"/>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9、非单一产品采购项目，本项目核心产品为</w:t>
      </w:r>
      <w:r>
        <w:rPr>
          <w:rFonts w:hint="eastAsia" w:ascii="宋体" w:hAnsi="宋体" w:eastAsia="宋体" w:cs="宋体"/>
          <w:sz w:val="28"/>
          <w:szCs w:val="28"/>
          <w:u w:val="single"/>
        </w:rPr>
        <w:t xml:space="preserve">高清网络红外枪机</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44"/>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w:t>
      </w:r>
      <w:r>
        <w:rPr>
          <w:rFonts w:hint="eastAsia" w:ascii="宋体" w:hAnsi="宋体" w:eastAsia="宋体" w:cs="宋体"/>
          <w:bCs/>
          <w:sz w:val="28"/>
          <w:szCs w:val="28"/>
          <w:u w:val="single"/>
          <w:lang w:val="en-US" w:eastAsia="zh-CN"/>
        </w:rPr>
        <w:t xml:space="preserve">需求清单中的材料数量均为估算值，</w:t>
      </w:r>
      <w:r>
        <w:rPr>
          <w:rFonts w:hint="eastAsia" w:ascii="宋体" w:hAnsi="宋体" w:eastAsia="宋体" w:cs="宋体"/>
          <w:bCs/>
          <w:sz w:val="28"/>
          <w:szCs w:val="28"/>
          <w:u w:val="single"/>
        </w:rPr>
        <w:t xml:space="preserve">投标人</w:t>
      </w:r>
      <w:r>
        <w:rPr>
          <w:rFonts w:hint="eastAsia" w:ascii="宋体" w:hAnsi="宋体" w:eastAsia="宋体" w:cs="宋体"/>
          <w:bCs/>
          <w:sz w:val="28"/>
          <w:szCs w:val="28"/>
          <w:u w:val="single"/>
          <w:lang w:eastAsia="zh-CN"/>
        </w:rPr>
        <w:t xml:space="preserve">应</w:t>
      </w:r>
      <w:r>
        <w:rPr>
          <w:rFonts w:hint="eastAsia" w:ascii="宋体" w:hAnsi="宋体" w:eastAsia="宋体" w:cs="宋体"/>
          <w:bCs/>
          <w:sz w:val="28"/>
          <w:szCs w:val="28"/>
          <w:u w:val="single"/>
        </w:rPr>
        <w:t xml:space="preserve">实地考察现场重新测算线缆</w:t>
      </w:r>
      <w:r>
        <w:rPr>
          <w:rFonts w:hint="eastAsia" w:ascii="宋体" w:hAnsi="宋体" w:eastAsia="宋体" w:cs="宋体"/>
          <w:bCs/>
          <w:sz w:val="28"/>
          <w:szCs w:val="28"/>
          <w:u w:val="single"/>
          <w:lang w:eastAsia="zh-CN"/>
        </w:rPr>
        <w:t xml:space="preserve">、线管</w:t>
      </w:r>
      <w:r>
        <w:rPr>
          <w:rFonts w:hint="eastAsia" w:ascii="宋体" w:hAnsi="宋体" w:eastAsia="宋体" w:cs="宋体"/>
          <w:bCs/>
          <w:sz w:val="28"/>
          <w:szCs w:val="28"/>
          <w:u w:val="single"/>
        </w:rPr>
        <w:t xml:space="preserve">长度（主要设备数量不得减少）。所有设备（包含相关附配件、线缆等）及安装调试等费用中标时一次包定，以后不再另行追加任何费用。</w:t>
      </w:r>
      <w:r>
        <w:rPr>
          <w:rFonts w:hint="eastAsia" w:ascii="宋体" w:hAnsi="宋体" w:eastAsia="宋体" w:cs="宋体"/>
          <w:sz w:val="28"/>
          <w:szCs w:val="28"/>
          <w:lang w:val="en-US" w:eastAsia="zh-CN"/>
        </w:rPr>
      </w:r>
      <w:r/>
    </w:p>
    <w:p>
      <w:pPr>
        <w:pStyle w:val="895"/>
        <w:ind w:left="63" w:right="63"/>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sz w:val="36"/>
          <w:szCs w:val="44"/>
        </w:rPr>
      </w:pPr>
      <w:r/>
      <w:bookmarkStart w:id="182" w:name="_Toc120614281"/>
      <w:r/>
      <w:bookmarkStart w:id="183" w:name="_Toc49090575"/>
      <w:r/>
      <w:bookmarkStart w:id="184" w:name="_Toc26554093"/>
      <w:r>
        <w:rPr>
          <w:rFonts w:hint="eastAsia" w:ascii="宋体" w:hAnsi="宋体" w:eastAsia="宋体" w:cs="宋体"/>
        </w:rPr>
        <w:t xml:space="preserve">     </w:t>
      </w:r>
      <w:r>
        <w:rPr>
          <w:rFonts w:hint="eastAsia" w:ascii="宋体" w:hAnsi="宋体" w:eastAsia="宋体" w:cs="宋体"/>
          <w:sz w:val="36"/>
          <w:szCs w:val="44"/>
        </w:rPr>
      </w:r>
      <w:r/>
    </w:p>
    <w:p>
      <w:pPr>
        <w:pStyle w:val="819"/>
        <w:jc w:val="center"/>
        <w:rPr>
          <w:rFonts w:hint="eastAsia" w:ascii="宋体" w:hAnsi="宋体" w:eastAsia="宋体" w:cs="宋体"/>
          <w:sz w:val="36"/>
          <w:szCs w:val="36"/>
        </w:rPr>
      </w:pPr>
      <w:r>
        <w:rPr>
          <w:rFonts w:hint="eastAsia" w:ascii="宋体" w:hAnsi="宋体" w:eastAsia="宋体" w:cs="宋体"/>
        </w:rPr>
        <w:br w:type="page" w:clear="all"/>
      </w:r>
      <w:r>
        <w:rPr>
          <w:rFonts w:hint="eastAsia" w:ascii="宋体" w:hAnsi="宋体" w:eastAsia="宋体" w:cs="宋体"/>
          <w:sz w:val="36"/>
          <w:szCs w:val="36"/>
        </w:rPr>
        <w:t xml:space="preserve">第五章  评标方法与评标标准</w:t>
      </w:r>
      <w:r>
        <w:rPr>
          <w:rFonts w:hint="eastAsia" w:ascii="宋体" w:hAnsi="宋体" w:eastAsia="宋体" w:cs="宋体"/>
          <w:sz w:val="36"/>
          <w:szCs w:val="36"/>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一、政府采购政策功能落实</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1、小微型企业价格扣除</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（1）本项目对小型和微型企业产品给予10%的扣除价格，用扣除后的价格参与评审。</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（2）供应商需按照采购文件的要求提供相应的《中小企业声明函》。</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（3）企业标准请参照《关于印发中小企业划型标准规定的通知》（工信部联企业[2011]300号）文件规定自行填写。</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2、残疾人福利单位价格扣除</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（1）本项目对残疾人福利性单位视同小型、微型企业，给予10%。</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（2）残疾人福利单位需按照采购文件的要求提供《残疾人福利性单位声明函》。</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（3）残疾人福利单位标准请参照《关于促进残疾人就业政府采购政策的通知》（财库〔2017〕141号）。</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3、监狱和戒毒企业价格扣除</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（1）本项目对监狱和戒毒企业（简称监狱企业）视同小型、微型企业，给予10%。</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（3）监狱企业标准请参照《关于政府采购支持监狱企业发展有关问题的通知》（财库[2014]68号）。</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4、残疾人福利单位、监狱企业属于小型、微型企业的，不重复享受政策。</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二、商务技术标、报价标评分标准（70分+30分）</w:t>
      </w:r>
      <w:r>
        <w:rPr>
          <w:rFonts w:hint="eastAsia" w:ascii="宋体" w:hAnsi="宋体" w:eastAsia="宋体" w:cs="宋体"/>
          <w:sz w:val="28"/>
          <w:szCs w:val="28"/>
        </w:rPr>
      </w:r>
      <w:r/>
    </w:p>
    <w:p>
      <w:pPr>
        <w:pStyle w:val="819"/>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商务技术标评审，共70分</w:t>
      </w:r>
      <w:r>
        <w:rPr>
          <w:rFonts w:hint="eastAsia" w:ascii="宋体" w:hAnsi="宋体" w:eastAsia="宋体" w:cs="宋体"/>
          <w:b/>
          <w:bCs/>
          <w:sz w:val="24"/>
        </w:rPr>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80"/>
        <w:gridCol w:w="1572"/>
        <w:gridCol w:w="6757"/>
        <w:gridCol w:w="806"/>
      </w:tblGrid>
      <w:tr>
        <w:trPr>
          <w:trHeight w:val="548"/>
        </w:trPr>
        <w:tc>
          <w:tcPr>
            <w:tcMar>
              <w:left w:w="15" w:type="dxa"/>
              <w:top w:w="15" w:type="dxa"/>
              <w:right w:w="15" w:type="dxa"/>
              <w:bottom w:w="0" w:type="dxa"/>
            </w:tcMar>
            <w:tcW w:w="580"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b/>
              </w:rPr>
            </w:pPr>
            <w:r>
              <w:rPr>
                <w:rFonts w:hint="eastAsia" w:ascii="宋体" w:hAnsi="宋体" w:eastAsia="宋体" w:cs="宋体"/>
                <w:b/>
              </w:rPr>
              <w:t xml:space="preserve">序号</w:t>
            </w:r>
            <w:r>
              <w:rPr>
                <w:rFonts w:hint="eastAsia" w:ascii="宋体" w:hAnsi="宋体" w:eastAsia="宋体" w:cs="宋体"/>
                <w:b/>
              </w:rPr>
            </w:r>
            <w:r/>
          </w:p>
        </w:tc>
        <w:tc>
          <w:tcPr>
            <w:tcMar>
              <w:left w:w="15" w:type="dxa"/>
              <w:top w:w="15" w:type="dxa"/>
              <w:right w:w="15" w:type="dxa"/>
              <w:bottom w:w="0" w:type="dxa"/>
            </w:tcMar>
            <w:tcW w:w="1572"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b/>
              </w:rPr>
            </w:pPr>
            <w:r>
              <w:rPr>
                <w:rFonts w:hint="eastAsia" w:ascii="宋体" w:hAnsi="宋体" w:eastAsia="宋体" w:cs="宋体"/>
                <w:b/>
              </w:rPr>
              <w:t xml:space="preserve">评审因素</w:t>
            </w:r>
            <w:r>
              <w:rPr>
                <w:rFonts w:hint="eastAsia" w:ascii="宋体" w:hAnsi="宋体" w:eastAsia="宋体" w:cs="宋体"/>
                <w:b/>
              </w:rPr>
            </w:r>
            <w:r/>
          </w:p>
        </w:tc>
        <w:tc>
          <w:tcPr>
            <w:tcMar>
              <w:left w:w="15" w:type="dxa"/>
              <w:top w:w="15" w:type="dxa"/>
              <w:right w:w="15" w:type="dxa"/>
              <w:bottom w:w="0" w:type="dxa"/>
            </w:tcMar>
            <w:tcW w:w="6757"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b/>
              </w:rPr>
            </w:pPr>
            <w:r>
              <w:rPr>
                <w:rFonts w:hint="eastAsia" w:ascii="宋体" w:hAnsi="宋体" w:eastAsia="宋体" w:cs="宋体"/>
                <w:b/>
              </w:rPr>
              <w:t xml:space="preserve">评分标准说明</w:t>
            </w:r>
            <w:r>
              <w:rPr>
                <w:rFonts w:hint="eastAsia" w:ascii="宋体" w:hAnsi="宋体" w:eastAsia="宋体" w:cs="宋体"/>
                <w:b/>
              </w:rPr>
            </w:r>
            <w:r/>
          </w:p>
        </w:tc>
        <w:tc>
          <w:tcPr>
            <w:tcMar>
              <w:left w:w="15" w:type="dxa"/>
              <w:top w:w="15" w:type="dxa"/>
              <w:right w:w="15" w:type="dxa"/>
              <w:bottom w:w="0" w:type="dxa"/>
            </w:tcMar>
            <w:tcW w:w="806" w:type="dxa"/>
            <w:vAlign w:val="center"/>
            <w:textDirection w:val="lrTb"/>
            <w:noWrap w:val="false"/>
          </w:tcPr>
          <w:p>
            <w:pPr>
              <w:pStyle w:val="819"/>
              <w:ind w:left="0" w:right="105" w:firstLine="0"/>
              <w:jc w:val="center"/>
              <w:tabs>
                <w:tab w:val="left" w:pos="0" w:leader="none"/>
                <w:tab w:val="left" w:pos="420" w:leader="none"/>
                <w:tab w:val="left" w:pos="630" w:leader="none"/>
              </w:tabs>
              <w:rPr>
                <w:rFonts w:hint="eastAsia" w:ascii="宋体" w:hAnsi="宋体" w:eastAsia="宋体" w:cs="宋体"/>
                <w:b/>
              </w:rPr>
            </w:pPr>
            <w:r>
              <w:rPr>
                <w:rFonts w:hint="eastAsia" w:ascii="宋体" w:hAnsi="宋体" w:eastAsia="宋体" w:cs="宋体"/>
                <w:b/>
              </w:rPr>
              <w:t xml:space="preserve">分值</w:t>
            </w:r>
            <w:r>
              <w:rPr>
                <w:rFonts w:hint="eastAsia" w:ascii="宋体" w:hAnsi="宋体" w:eastAsia="宋体" w:cs="宋体"/>
                <w:b/>
              </w:rPr>
            </w:r>
            <w:r/>
          </w:p>
        </w:tc>
      </w:tr>
      <w:tr>
        <w:trPr>
          <w:trHeight w:val="90"/>
        </w:trPr>
        <w:tc>
          <w:tcPr>
            <w:tcMar>
              <w:left w:w="15" w:type="dxa"/>
              <w:top w:w="15" w:type="dxa"/>
              <w:right w:w="15" w:type="dxa"/>
              <w:bottom w:w="0" w:type="dxa"/>
            </w:tcMar>
            <w:tcW w:w="580"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Mar>
              <w:left w:w="15" w:type="dxa"/>
              <w:top w:w="15" w:type="dxa"/>
              <w:right w:w="15" w:type="dxa"/>
              <w:bottom w:w="0" w:type="dxa"/>
            </w:tcMar>
            <w:tcW w:w="1572"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rPr>
            </w:pPr>
            <w:r>
              <w:rPr>
                <w:rFonts w:hint="eastAsia" w:ascii="宋体" w:hAnsi="宋体" w:eastAsia="宋体" w:cs="宋体"/>
              </w:rPr>
              <w:t xml:space="preserve">技术参数</w:t>
            </w:r>
            <w:r>
              <w:rPr>
                <w:rFonts w:hint="eastAsia" w:ascii="宋体" w:hAnsi="宋体" w:eastAsia="宋体" w:cs="宋体"/>
              </w:rPr>
            </w:r>
            <w:r/>
          </w:p>
        </w:tc>
        <w:tc>
          <w:tcPr>
            <w:tcMar>
              <w:left w:w="15" w:type="dxa"/>
              <w:top w:w="15" w:type="dxa"/>
              <w:right w:w="15" w:type="dxa"/>
              <w:bottom w:w="0" w:type="dxa"/>
            </w:tcMar>
            <w:tcW w:w="6757" w:type="dxa"/>
            <w:vAlign w:val="center"/>
            <w:textDirection w:val="lrTb"/>
            <w:noWrap w:val="false"/>
          </w:tcPr>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根据项目需求及技术参数要求中所明确的所有产品的性能、技术参数与招标文件的适合性打分。投标文件须提供技术参数偏离表，逐条提供详细的技术参数配置描述（需按要求提供证明材料）。需检测报告的参数项每有一项不满足扣 1 分，其他参数每有一项不满足扣0.5 分，扣完为止。技术指标完全满足招标文件要求的得满分。</w:t>
            </w:r>
            <w:r>
              <w:rPr>
                <w:rFonts w:hint="eastAsia" w:ascii="宋体" w:hAnsi="宋体" w:eastAsia="宋体" w:cs="宋体"/>
              </w:rPr>
            </w:r>
            <w:r/>
          </w:p>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注：未按要求提供相关证明材料的视作负偏离，做扣分处理。</w:t>
            </w:r>
            <w:r>
              <w:rPr>
                <w:rFonts w:hint="eastAsia" w:ascii="宋体" w:hAnsi="宋体" w:eastAsia="宋体" w:cs="宋体"/>
              </w:rPr>
            </w:r>
            <w:r/>
          </w:p>
        </w:tc>
        <w:tc>
          <w:tcPr>
            <w:tcMar>
              <w:left w:w="15" w:type="dxa"/>
              <w:top w:w="15" w:type="dxa"/>
              <w:right w:w="15" w:type="dxa"/>
              <w:bottom w:w="0" w:type="dxa"/>
            </w:tcMar>
            <w:tcW w:w="806"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lang w:val="en-US" w:eastAsia="zh-CN"/>
              </w:rPr>
            </w:pPr>
            <w:r>
              <w:rPr>
                <w:rFonts w:hint="eastAsia" w:ascii="宋体" w:hAnsi="宋体" w:eastAsia="宋体" w:cs="宋体"/>
                <w:lang w:val="en-US" w:eastAsia="zh-CN"/>
              </w:rPr>
              <w:t xml:space="preserve">25</w:t>
            </w:r>
            <w:r>
              <w:rPr>
                <w:rFonts w:hint="eastAsia" w:ascii="宋体" w:hAnsi="宋体" w:eastAsia="宋体" w:cs="宋体"/>
                <w:lang w:val="en-US" w:eastAsia="zh-CN"/>
              </w:rPr>
            </w:r>
            <w:r/>
          </w:p>
        </w:tc>
      </w:tr>
      <w:tr>
        <w:trPr>
          <w:trHeight w:val="465"/>
        </w:trPr>
        <w:tc>
          <w:tcPr>
            <w:tcMar>
              <w:left w:w="15" w:type="dxa"/>
              <w:top w:w="15" w:type="dxa"/>
              <w:right w:w="15" w:type="dxa"/>
              <w:bottom w:w="0" w:type="dxa"/>
            </w:tcMar>
            <w:tcW w:w="580"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tc>
        <w:tc>
          <w:tcPr>
            <w:tcMar>
              <w:left w:w="15" w:type="dxa"/>
              <w:top w:w="15" w:type="dxa"/>
              <w:right w:w="15" w:type="dxa"/>
              <w:bottom w:w="0" w:type="dxa"/>
            </w:tcMar>
            <w:tcW w:w="1572"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rPr>
            </w:pPr>
            <w:r>
              <w:rPr>
                <w:rFonts w:hint="eastAsia" w:ascii="宋体" w:hAnsi="宋体" w:eastAsia="宋体" w:cs="宋体"/>
                <w:lang w:eastAsia="zh-CN"/>
              </w:rPr>
              <w:t xml:space="preserve">产品生产</w:t>
            </w:r>
            <w:r>
              <w:rPr>
                <w:rFonts w:hint="eastAsia" w:ascii="宋体" w:hAnsi="宋体" w:eastAsia="宋体" w:cs="宋体"/>
              </w:rPr>
              <w:t xml:space="preserve">商</w:t>
            </w:r>
            <w:r>
              <w:rPr>
                <w:rFonts w:hint="eastAsia" w:ascii="宋体" w:hAnsi="宋体" w:eastAsia="宋体" w:cs="宋体"/>
              </w:rPr>
            </w:r>
            <w:r/>
          </w:p>
          <w:p>
            <w:pPr>
              <w:pStyle w:val="819"/>
              <w:ind w:left="0" w:right="105" w:firstLine="0"/>
              <w:jc w:val="center"/>
              <w:tabs>
                <w:tab w:val="left" w:pos="0" w:leader="none"/>
                <w:tab w:val="left" w:pos="420" w:leader="none"/>
              </w:tabs>
              <w:rPr>
                <w:rFonts w:hint="eastAsia" w:ascii="宋体" w:hAnsi="宋体" w:eastAsia="宋体" w:cs="宋体"/>
              </w:rPr>
            </w:pPr>
            <w:r>
              <w:rPr>
                <w:rFonts w:hint="eastAsia" w:ascii="宋体" w:hAnsi="宋体" w:eastAsia="宋体" w:cs="宋体"/>
                <w:lang w:eastAsia="zh-CN"/>
              </w:rPr>
              <w:t xml:space="preserve">技术能</w:t>
            </w:r>
            <w:r>
              <w:rPr>
                <w:rFonts w:hint="eastAsia" w:ascii="宋体" w:hAnsi="宋体" w:eastAsia="宋体" w:cs="宋体"/>
              </w:rPr>
              <w:t xml:space="preserve">力</w:t>
            </w:r>
            <w:r>
              <w:rPr>
                <w:rFonts w:hint="eastAsia" w:ascii="宋体" w:hAnsi="宋体" w:eastAsia="宋体" w:cs="宋体"/>
              </w:rPr>
            </w:r>
            <w:r/>
          </w:p>
        </w:tc>
        <w:tc>
          <w:tcPr>
            <w:tcMar>
              <w:left w:w="15" w:type="dxa"/>
              <w:top w:w="15" w:type="dxa"/>
              <w:right w:w="15" w:type="dxa"/>
              <w:bottom w:w="0" w:type="dxa"/>
            </w:tcMar>
            <w:tcW w:w="6757" w:type="dxa"/>
            <w:vAlign w:val="center"/>
            <w:textDirection w:val="lrTb"/>
            <w:noWrap w:val="false"/>
          </w:tcPr>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1、所投监控产品厂商具备较强的新技术研发能力，可提供高水平技术支撑，具备国家科技部颁发的国家新一代人工智能开放创新平台的，提供有关证明材料复印件并加盖公章得2分，否则不得分。</w:t>
            </w:r>
            <w:r>
              <w:rPr>
                <w:rFonts w:hint="eastAsia" w:ascii="宋体" w:hAnsi="宋体" w:eastAsia="宋体" w:cs="宋体"/>
              </w:rPr>
            </w:r>
            <w:r/>
          </w:p>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2、所投监控产品厂商具备一定的科技创新和工业设计能力，被评为国家级工业设计中心得3分，省级工业设计中心得1分，须提供官方公告的文件名单复印件和网站查询链接及截图并加盖公章方可得分，否则不得分。</w:t>
            </w:r>
            <w:r>
              <w:rPr>
                <w:rFonts w:hint="eastAsia" w:ascii="宋体" w:hAnsi="宋体" w:eastAsia="宋体" w:cs="宋体"/>
              </w:rPr>
            </w:r>
            <w:r/>
          </w:p>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3、所投监控产品厂商具有强大的产业链和创新链资源整合能力，并入选国家科技部发布的“国家专业众创空间示范名单”，提供有关证明材料复印件并加盖公章得2分，否则不得分。</w:t>
            </w:r>
            <w:r>
              <w:rPr>
                <w:rFonts w:hint="eastAsia" w:ascii="宋体" w:hAnsi="宋体" w:eastAsia="宋体" w:cs="宋体"/>
              </w:rPr>
            </w:r>
            <w:r/>
          </w:p>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4、为响应国家对制造企业在绿色环保、节能减排等方面的政策要求，所投监控产品厂商被评为国家级绿色工厂得3分，省级绿色工厂得1分，须提供有关证明材料复印件并加盖公章方可得分，否则不得分。</w:t>
            </w:r>
            <w:r>
              <w:rPr>
                <w:rFonts w:hint="eastAsia" w:ascii="宋体" w:hAnsi="宋体" w:eastAsia="宋体" w:cs="宋体"/>
              </w:rPr>
            </w:r>
            <w:r/>
          </w:p>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5、所投监控产品厂商具有较好的系统集成、服务及研发创新能力，能提供关键性技术支撑，提供发改委印发的国家地方联合工程研究中心或国家地方联合工程实验室证明材料复印件并加盖公章得2分，否则不得分。</w:t>
            </w:r>
            <w:r>
              <w:rPr>
                <w:rFonts w:hint="eastAsia" w:ascii="宋体" w:hAnsi="宋体" w:eastAsia="宋体" w:cs="宋体"/>
              </w:rPr>
            </w:r>
            <w:r/>
          </w:p>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6、所投监控产品厂商具备较强的技术研发实力，近五年内获得过国家科学技术进步奖一等奖 3 分，二等奖 1 分，不可重复累加得分，多个奖只计最高一次得分，须提供获奖证书复印件并加盖公章方可得分，否则不得分。</w:t>
            </w:r>
            <w:r>
              <w:rPr>
                <w:rFonts w:hint="eastAsia" w:ascii="宋体" w:hAnsi="宋体" w:eastAsia="宋体" w:cs="宋体"/>
              </w:rPr>
            </w:r>
            <w:r/>
          </w:p>
        </w:tc>
        <w:tc>
          <w:tcPr>
            <w:tcMar>
              <w:left w:w="15" w:type="dxa"/>
              <w:top w:w="15" w:type="dxa"/>
              <w:right w:w="15" w:type="dxa"/>
              <w:bottom w:w="0" w:type="dxa"/>
            </w:tcMar>
            <w:tcW w:w="806"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rPr>
            </w:pPr>
            <w:r>
              <w:rPr>
                <w:rFonts w:hint="eastAsia" w:ascii="宋体" w:hAnsi="宋体" w:eastAsia="宋体" w:cs="宋体"/>
              </w:rPr>
              <w:t xml:space="preserve">15</w:t>
            </w:r>
            <w:r>
              <w:rPr>
                <w:rFonts w:hint="eastAsia" w:ascii="宋体" w:hAnsi="宋体" w:eastAsia="宋体" w:cs="宋体"/>
              </w:rPr>
            </w:r>
            <w:r/>
          </w:p>
        </w:tc>
      </w:tr>
      <w:tr>
        <w:trPr>
          <w:trHeight w:val="465"/>
        </w:trPr>
        <w:tc>
          <w:tcPr>
            <w:tcMar>
              <w:left w:w="15" w:type="dxa"/>
              <w:top w:w="15" w:type="dxa"/>
              <w:right w:w="15" w:type="dxa"/>
              <w:bottom w:w="0" w:type="dxa"/>
            </w:tcMar>
            <w:tcW w:w="580"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tc>
        <w:tc>
          <w:tcPr>
            <w:tcMar>
              <w:left w:w="15" w:type="dxa"/>
              <w:top w:w="15" w:type="dxa"/>
              <w:right w:w="15" w:type="dxa"/>
              <w:bottom w:w="0" w:type="dxa"/>
            </w:tcMar>
            <w:tcW w:w="1572"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rPr>
            </w:pPr>
            <w:r>
              <w:rPr>
                <w:rFonts w:hint="eastAsia" w:ascii="宋体" w:hAnsi="宋体" w:eastAsia="宋体" w:cs="宋体"/>
              </w:rPr>
              <w:t xml:space="preserve">关键产品性能</w:t>
            </w:r>
            <w:r>
              <w:rPr>
                <w:rFonts w:hint="eastAsia" w:ascii="宋体" w:hAnsi="宋体" w:eastAsia="宋体" w:cs="宋体"/>
              </w:rPr>
            </w:r>
            <w:r/>
          </w:p>
        </w:tc>
        <w:tc>
          <w:tcPr>
            <w:tcMar>
              <w:left w:w="15" w:type="dxa"/>
              <w:top w:w="15" w:type="dxa"/>
              <w:right w:w="15" w:type="dxa"/>
              <w:bottom w:w="0" w:type="dxa"/>
            </w:tcMar>
            <w:tcW w:w="6757" w:type="dxa"/>
            <w:vAlign w:val="center"/>
            <w:textDirection w:val="lrTb"/>
            <w:noWrap w:val="false"/>
          </w:tcPr>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1、所投32路数字硬盘录像机支持同时正放或倒放16路H.265或H.264编码1920X1080P分辨率的视频图像；或者16路H.265或H.264编码、2560×1440分辨率的视频图像；或8路H.265或H.264编码、4096×2160分辨率的视频图像；或2路H.265或H.264编码、8192×3840分辨率的视频图像。提供公安部检测报告复印件并加盖公章得2分，否则不得分。</w:t>
            </w:r>
            <w:r>
              <w:rPr>
                <w:rFonts w:hint="eastAsia" w:ascii="宋体" w:hAnsi="宋体" w:eastAsia="宋体" w:cs="宋体"/>
              </w:rPr>
            </w:r>
            <w:r/>
          </w:p>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2、所投32路数字硬盘录像机支持自适应接入H.265、H.264、MPEG4、MJPE、SmartH.264、SmartH.265、SVAC编码格式的网络视频并解码支持2路分辨率为8192×3840、帧率为25fps或5路分辨率为4000×3000、帧率为25fps或8路分辨率为4096×2160、帧率为25fps或16路分辨率为2560×1440、帧率为30fps或32路分辨率为1920*1080、帧率为30fps的视频。提供公安部检测报告复印件并加盖公章得2分，否则不得分。</w:t>
            </w:r>
            <w:r>
              <w:rPr>
                <w:rFonts w:hint="eastAsia" w:ascii="宋体" w:hAnsi="宋体" w:eastAsia="宋体" w:cs="宋体"/>
              </w:rPr>
            </w:r>
            <w:r/>
          </w:p>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3、所投64路数字硬盘录像机性能优越，搜索列表中的设备不需要添加就可以通过点击预览按钮查看前端的视频画面。提供公安部检测报告复印件并加盖公章得2分，否则不得分。</w:t>
            </w:r>
            <w:r>
              <w:rPr>
                <w:rFonts w:hint="eastAsia" w:ascii="宋体" w:hAnsi="宋体" w:eastAsia="宋体" w:cs="宋体"/>
              </w:rPr>
            </w:r>
            <w:r/>
          </w:p>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4、所投学校监控管理平台支持视频事件级联，包括穿越警戒面、进入区域、离开区域、区域入侵、人员聚集等；支持报警事件级联，包括入侵包括报警和紧急报警，入侵报警包括：子系统-布防、子系统-撤防、子系统-消警、防区-旁路、防区-旁路恢复、防区-报警等。提供公安部检测报告复印件并加盖公章得2分，否则不得分。</w:t>
            </w:r>
            <w:r>
              <w:rPr>
                <w:rFonts w:hint="eastAsia" w:ascii="宋体" w:hAnsi="宋体" w:eastAsia="宋体" w:cs="宋体"/>
              </w:rPr>
            </w:r>
            <w:r/>
          </w:p>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5、所投学校监控管理平台支持对监控点、编码设备的在线状态进行设备巡检，并以统计图方式展示巡检结果；支持对监控的图像进行视频质量诊断，图像异常项包括图像偏色、噪声干扰、图像过暗、图像过亮、视频丢帧、视频抖动、对比度异常、条纹干扰、视频遮挡、信号丢失、图像黑白、图像模糊、场景变换、视频剧变等。提供公安部检测报告复印件并加盖公章得2分，否则不得分。</w:t>
            </w:r>
            <w:r>
              <w:rPr>
                <w:rFonts w:hint="eastAsia" w:ascii="宋体" w:hAnsi="宋体" w:eastAsia="宋体" w:cs="宋体"/>
              </w:rPr>
            </w:r>
            <w:r/>
          </w:p>
        </w:tc>
        <w:tc>
          <w:tcPr>
            <w:tcMar>
              <w:left w:w="15" w:type="dxa"/>
              <w:top w:w="15" w:type="dxa"/>
              <w:right w:w="15" w:type="dxa"/>
              <w:bottom w:w="0" w:type="dxa"/>
            </w:tcMar>
            <w:tcW w:w="806"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rPr>
            </w:pPr>
            <w:r>
              <w:rPr>
                <w:rFonts w:hint="eastAsia" w:ascii="宋体" w:hAnsi="宋体" w:eastAsia="宋体" w:cs="宋体"/>
              </w:rPr>
              <w:t xml:space="preserve">10</w:t>
            </w:r>
            <w:r>
              <w:rPr>
                <w:rFonts w:hint="eastAsia" w:ascii="宋体" w:hAnsi="宋体" w:eastAsia="宋体" w:cs="宋体"/>
              </w:rPr>
            </w:r>
            <w:r/>
          </w:p>
        </w:tc>
      </w:tr>
      <w:tr>
        <w:trPr>
          <w:trHeight w:val="465"/>
        </w:trPr>
        <w:tc>
          <w:tcPr>
            <w:tcMar>
              <w:left w:w="15" w:type="dxa"/>
              <w:top w:w="15" w:type="dxa"/>
              <w:right w:w="15" w:type="dxa"/>
              <w:bottom w:w="0" w:type="dxa"/>
            </w:tcMar>
            <w:tcW w:w="580"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lang w:val="en-US" w:eastAsia="zh-CN"/>
              </w:rPr>
            </w:pPr>
            <w:r>
              <w:rPr>
                <w:rFonts w:hint="eastAsia" w:ascii="宋体" w:hAnsi="宋体" w:eastAsia="宋体" w:cs="宋体"/>
                <w:lang w:val="en-US" w:eastAsia="zh-CN"/>
              </w:rPr>
              <w:t xml:space="preserve">4</w:t>
            </w:r>
            <w:r>
              <w:rPr>
                <w:rFonts w:hint="eastAsia" w:ascii="宋体" w:hAnsi="宋体" w:eastAsia="宋体" w:cs="宋体"/>
                <w:lang w:val="en-US" w:eastAsia="zh-CN"/>
              </w:rPr>
            </w:r>
            <w:r/>
          </w:p>
        </w:tc>
        <w:tc>
          <w:tcPr>
            <w:tcMar>
              <w:left w:w="15" w:type="dxa"/>
              <w:top w:w="15" w:type="dxa"/>
              <w:right w:w="15" w:type="dxa"/>
              <w:bottom w:w="0" w:type="dxa"/>
            </w:tcMar>
            <w:tcW w:w="1572" w:type="dxa"/>
            <w:vAlign w:val="center"/>
            <w:textDirection w:val="lrTb"/>
            <w:noWrap w:val="false"/>
          </w:tcPr>
          <w:p>
            <w:pPr>
              <w:pStyle w:val="819"/>
              <w:ind w:firstLine="0"/>
              <w:jc w:val="center"/>
              <w:spacing w:line="240" w:lineRule="auto"/>
              <w:rPr>
                <w:rFonts w:hint="eastAsia" w:ascii="宋体" w:hAnsi="宋体" w:eastAsia="宋体" w:cs="宋体"/>
                <w:sz w:val="21"/>
                <w:szCs w:val="22"/>
                <w:lang w:val="en-US" w:eastAsia="zh-CN" w:bidi="ar-SA"/>
              </w:rPr>
            </w:pPr>
            <w:r>
              <w:rPr>
                <w:rFonts w:hint="eastAsia" w:ascii="宋体" w:hAnsi="宋体" w:eastAsia="宋体" w:cs="宋体"/>
              </w:rPr>
              <w:t xml:space="preserve">项目团队</w:t>
            </w:r>
            <w:r>
              <w:rPr>
                <w:rFonts w:hint="eastAsia" w:ascii="宋体" w:hAnsi="宋体" w:eastAsia="宋体" w:cs="宋体"/>
                <w:sz w:val="21"/>
                <w:szCs w:val="22"/>
                <w:lang w:val="en-US" w:eastAsia="zh-CN" w:bidi="ar-SA"/>
              </w:rPr>
            </w:r>
            <w:r/>
          </w:p>
        </w:tc>
        <w:tc>
          <w:tcPr>
            <w:tcMar>
              <w:left w:w="15" w:type="dxa"/>
              <w:top w:w="15" w:type="dxa"/>
              <w:right w:w="15" w:type="dxa"/>
              <w:bottom w:w="0" w:type="dxa"/>
            </w:tcMar>
            <w:tcW w:w="6757" w:type="dxa"/>
            <w:vAlign w:val="center"/>
            <w:textDirection w:val="lrTb"/>
            <w:noWrap w:val="false"/>
          </w:tcPr>
          <w:p>
            <w:pPr>
              <w:pStyle w:val="819"/>
              <w:ind w:left="0" w:right="105" w:firstLine="0"/>
              <w:spacing w:line="240" w:lineRule="auto"/>
              <w:rPr>
                <w:rFonts w:hint="eastAsia" w:ascii="宋体" w:hAnsi="宋体" w:eastAsia="宋体" w:cs="宋体"/>
                <w:bCs/>
              </w:rPr>
            </w:pPr>
            <w:r>
              <w:rPr>
                <w:rFonts w:hint="eastAsia" w:ascii="宋体" w:hAnsi="宋体" w:eastAsia="宋体" w:cs="宋体"/>
                <w:bCs/>
              </w:rPr>
              <w:t xml:space="preserve">1、项目负责人资质（1名）：具备信息系统项目管理师（高级）证书、注册信息安全工程师CISP证书、网络安全能力认证（网络安全技术I级）证书、ITSS IT服务项目经理证书，每满足一项得0.5分，满分2分。</w:t>
            </w:r>
            <w:r>
              <w:rPr>
                <w:rFonts w:hint="eastAsia" w:ascii="宋体" w:hAnsi="宋体" w:eastAsia="宋体" w:cs="宋体"/>
                <w:bCs/>
              </w:rPr>
            </w:r>
            <w:r/>
          </w:p>
          <w:p>
            <w:pPr>
              <w:pStyle w:val="819"/>
              <w:ind w:left="0" w:right="105" w:firstLine="0"/>
              <w:spacing w:line="240" w:lineRule="auto"/>
              <w:rPr>
                <w:rFonts w:hint="eastAsia" w:ascii="宋体" w:hAnsi="宋体" w:eastAsia="宋体" w:cs="宋体"/>
                <w:bCs/>
              </w:rPr>
            </w:pPr>
            <w:r>
              <w:rPr>
                <w:rFonts w:hint="eastAsia" w:ascii="宋体" w:hAnsi="宋体" w:eastAsia="宋体" w:cs="宋体"/>
                <w:bCs/>
              </w:rPr>
              <w:t xml:space="preserve">2、团队成员资质（6名）：具备教育技术工程师（1名）、网络工程师（1名）、ITSS IT服务工程师（1名）、CISAW信息安全保障人员认证（1名）、系统分析师（1名）、安防系统工程师（高级）（1名），每满足一项得0.5分，满分3分。团队成员一人具备多证的，按一项计分。</w:t>
            </w:r>
            <w:r>
              <w:rPr>
                <w:rFonts w:hint="eastAsia" w:ascii="宋体" w:hAnsi="宋体" w:eastAsia="宋体" w:cs="宋体"/>
                <w:bCs/>
              </w:rPr>
            </w:r>
            <w:r/>
          </w:p>
          <w:p>
            <w:pPr>
              <w:pStyle w:val="819"/>
              <w:ind w:left="0" w:right="105" w:firstLine="0"/>
              <w:spacing w:line="240" w:lineRule="auto"/>
              <w:rPr>
                <w:rFonts w:hint="eastAsia" w:ascii="宋体" w:hAnsi="宋体" w:eastAsia="宋体" w:cs="宋体"/>
                <w:bCs/>
                <w:sz w:val="21"/>
                <w:szCs w:val="22"/>
                <w:lang w:val="en-US" w:eastAsia="zh-CN" w:bidi="ar-SA"/>
              </w:rPr>
            </w:pPr>
            <w:r>
              <w:rPr>
                <w:rFonts w:hint="eastAsia" w:ascii="宋体" w:hAnsi="宋体" w:eastAsia="宋体" w:cs="宋体"/>
                <w:bCs/>
              </w:rPr>
              <w:t xml:space="preserve">注：以上人员资质须提供有效证书原件扫描件，同时提供由社保部门出具的投标人为其缴纳的投标截止时间之前连续三个月（不含投标截止时间当月）社会保险缴费证明并加盖投标人公章，否则不得分。</w:t>
            </w:r>
            <w:r>
              <w:rPr>
                <w:rFonts w:hint="eastAsia" w:ascii="宋体" w:hAnsi="宋体" w:eastAsia="宋体" w:cs="宋体"/>
                <w:bCs/>
                <w:sz w:val="21"/>
                <w:szCs w:val="22"/>
                <w:lang w:val="en-US" w:eastAsia="zh-CN" w:bidi="ar-SA"/>
              </w:rPr>
            </w:r>
            <w:r/>
          </w:p>
        </w:tc>
        <w:tc>
          <w:tcPr>
            <w:tcMar>
              <w:left w:w="15" w:type="dxa"/>
              <w:top w:w="15" w:type="dxa"/>
              <w:right w:w="15" w:type="dxa"/>
              <w:bottom w:w="0" w:type="dxa"/>
            </w:tcMar>
            <w:tcW w:w="806" w:type="dxa"/>
            <w:vAlign w:val="center"/>
            <w:textDirection w:val="lrTb"/>
            <w:noWrap w:val="false"/>
          </w:tcPr>
          <w:p>
            <w:pPr>
              <w:pStyle w:val="819"/>
              <w:ind w:firstLine="0"/>
              <w:jc w:val="center"/>
              <w:spacing w:line="240" w:lineRule="auto"/>
              <w:rPr>
                <w:rFonts w:hint="eastAsia" w:ascii="宋体" w:hAnsi="宋体" w:eastAsia="宋体" w:cs="宋体"/>
                <w:sz w:val="21"/>
                <w:szCs w:val="22"/>
                <w:lang w:val="en-US" w:eastAsia="zh-CN" w:bidi="ar-SA"/>
              </w:rPr>
            </w:pPr>
            <w:r>
              <w:rPr>
                <w:rFonts w:hint="eastAsia" w:ascii="宋体" w:hAnsi="宋体" w:eastAsia="宋体" w:cs="宋体"/>
              </w:rPr>
              <w:t xml:space="preserve">5</w:t>
            </w:r>
            <w:r>
              <w:rPr>
                <w:rFonts w:hint="eastAsia" w:ascii="宋体" w:hAnsi="宋体" w:eastAsia="宋体" w:cs="宋体"/>
                <w:sz w:val="21"/>
                <w:szCs w:val="22"/>
                <w:lang w:val="en-US" w:eastAsia="zh-CN" w:bidi="ar-SA"/>
              </w:rPr>
            </w:r>
            <w:r/>
          </w:p>
        </w:tc>
      </w:tr>
      <w:tr>
        <w:trPr>
          <w:trHeight w:val="465"/>
        </w:trPr>
        <w:tc>
          <w:tcPr>
            <w:tcMar>
              <w:left w:w="15" w:type="dxa"/>
              <w:top w:w="15" w:type="dxa"/>
              <w:right w:w="15" w:type="dxa"/>
              <w:bottom w:w="0" w:type="dxa"/>
            </w:tcMar>
            <w:tcW w:w="580"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lang w:eastAsia="zh-CN"/>
              </w:rPr>
            </w:pPr>
            <w:r>
              <w:rPr>
                <w:rFonts w:hint="eastAsia" w:ascii="宋体" w:hAnsi="宋体" w:eastAsia="宋体" w:cs="宋体"/>
                <w:lang w:val="en-US" w:eastAsia="zh-CN"/>
              </w:rPr>
              <w:t xml:space="preserve">5</w:t>
            </w:r>
            <w:r>
              <w:rPr>
                <w:rFonts w:hint="eastAsia" w:ascii="宋体" w:hAnsi="宋体" w:eastAsia="宋体" w:cs="宋体"/>
                <w:lang w:eastAsia="zh-CN"/>
              </w:rPr>
            </w:r>
            <w:r/>
          </w:p>
        </w:tc>
        <w:tc>
          <w:tcPr>
            <w:tcMar>
              <w:left w:w="15" w:type="dxa"/>
              <w:top w:w="15" w:type="dxa"/>
              <w:right w:w="15" w:type="dxa"/>
              <w:bottom w:w="0" w:type="dxa"/>
            </w:tcMar>
            <w:tcW w:w="1572"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rPr>
            </w:pPr>
            <w:r>
              <w:rPr>
                <w:rFonts w:hint="eastAsia" w:ascii="宋体" w:hAnsi="宋体" w:eastAsia="宋体" w:cs="宋体"/>
              </w:rPr>
              <w:t xml:space="preserve">项目实施</w:t>
            </w:r>
            <w:r>
              <w:rPr>
                <w:rFonts w:hint="eastAsia" w:ascii="宋体" w:hAnsi="宋体" w:eastAsia="宋体" w:cs="宋体"/>
              </w:rPr>
            </w:r>
            <w:r/>
          </w:p>
        </w:tc>
        <w:tc>
          <w:tcPr>
            <w:tcMar>
              <w:left w:w="15" w:type="dxa"/>
              <w:top w:w="15" w:type="dxa"/>
              <w:right w:w="15" w:type="dxa"/>
              <w:bottom w:w="0" w:type="dxa"/>
            </w:tcMar>
            <w:tcW w:w="6757" w:type="dxa"/>
            <w:vAlign w:val="center"/>
            <w:textDirection w:val="lrTb"/>
            <w:noWrap w:val="false"/>
          </w:tcPr>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1、针对项目实际需求，能提供完整的前端点位布设图纸、点位表。评委根据布设点位方案的可行性、合理性具体性横向比较。方案全面完整，针对性强，与项目需求契合度高的，得5分；方案较全面完整，针对性一般，与项目需求契合度一般的，得3分；方案不完整，针对性一般，与项目需求契合度较差，得1分；未提供不得分。</w:t>
            </w:r>
            <w:r>
              <w:rPr>
                <w:rFonts w:hint="eastAsia" w:ascii="宋体" w:hAnsi="宋体" w:eastAsia="宋体" w:cs="宋体"/>
              </w:rPr>
            </w:r>
            <w:r/>
          </w:p>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2、提供具体的施工管理措施：包括施工安全措施、质量管理措施、施工详细进度表，同时提供在规定的时间内完成本工程的工期承诺函，措施合理可行、进度要求明确、承诺内容明确的得5分；措施、进度要求质量一般、承诺内容明确的得3分；措施、进度要求质量差、承诺内容明确的得1分；工程承诺函内容不明确或未提供的不得分。</w:t>
            </w:r>
            <w:r>
              <w:rPr>
                <w:rFonts w:hint="eastAsia" w:ascii="宋体" w:hAnsi="宋体" w:eastAsia="宋体" w:cs="宋体"/>
              </w:rPr>
            </w:r>
            <w:r/>
          </w:p>
        </w:tc>
        <w:tc>
          <w:tcPr>
            <w:tcMar>
              <w:left w:w="15" w:type="dxa"/>
              <w:top w:w="15" w:type="dxa"/>
              <w:right w:w="15" w:type="dxa"/>
              <w:bottom w:w="0" w:type="dxa"/>
            </w:tcMar>
            <w:tcW w:w="806"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rPr>
            </w:pPr>
            <w:r>
              <w:rPr>
                <w:rFonts w:hint="eastAsia" w:ascii="宋体" w:hAnsi="宋体" w:eastAsia="宋体" w:cs="宋体"/>
              </w:rPr>
              <w:t xml:space="preserve">10</w:t>
            </w:r>
            <w:r>
              <w:rPr>
                <w:rFonts w:hint="eastAsia" w:ascii="宋体" w:hAnsi="宋体" w:eastAsia="宋体" w:cs="宋体"/>
              </w:rPr>
            </w:r>
            <w:r/>
          </w:p>
        </w:tc>
      </w:tr>
      <w:tr>
        <w:trPr>
          <w:trHeight w:val="465"/>
        </w:trPr>
        <w:tc>
          <w:tcPr>
            <w:tcMar>
              <w:left w:w="15" w:type="dxa"/>
              <w:top w:w="15" w:type="dxa"/>
              <w:right w:w="15" w:type="dxa"/>
              <w:bottom w:w="0" w:type="dxa"/>
            </w:tcMar>
            <w:tcW w:w="580"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lang w:eastAsia="zh-CN"/>
              </w:rPr>
            </w:pPr>
            <w:r>
              <w:rPr>
                <w:rFonts w:hint="eastAsia" w:ascii="宋体" w:hAnsi="宋体" w:eastAsia="宋体" w:cs="宋体"/>
                <w:lang w:val="en-US" w:eastAsia="zh-CN"/>
              </w:rPr>
              <w:t xml:space="preserve">6</w:t>
            </w:r>
            <w:r>
              <w:rPr>
                <w:rFonts w:hint="eastAsia" w:ascii="宋体" w:hAnsi="宋体" w:eastAsia="宋体" w:cs="宋体"/>
                <w:lang w:eastAsia="zh-CN"/>
              </w:rPr>
            </w:r>
            <w:r/>
          </w:p>
        </w:tc>
        <w:tc>
          <w:tcPr>
            <w:tcMar>
              <w:left w:w="15" w:type="dxa"/>
              <w:top w:w="15" w:type="dxa"/>
              <w:right w:w="15" w:type="dxa"/>
              <w:bottom w:w="0" w:type="dxa"/>
            </w:tcMar>
            <w:tcW w:w="1572"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rPr>
            </w:pPr>
            <w:r>
              <w:rPr>
                <w:rFonts w:hint="eastAsia" w:ascii="宋体" w:hAnsi="宋体" w:eastAsia="宋体" w:cs="宋体"/>
              </w:rPr>
              <w:t xml:space="preserve">售后服务</w:t>
            </w:r>
            <w:r>
              <w:rPr>
                <w:rFonts w:hint="eastAsia" w:ascii="宋体" w:hAnsi="宋体" w:eastAsia="宋体" w:cs="宋体"/>
              </w:rPr>
            </w:r>
            <w:r/>
          </w:p>
        </w:tc>
        <w:tc>
          <w:tcPr>
            <w:tcMar>
              <w:left w:w="15" w:type="dxa"/>
              <w:top w:w="15" w:type="dxa"/>
              <w:right w:w="15" w:type="dxa"/>
              <w:bottom w:w="0" w:type="dxa"/>
            </w:tcMar>
            <w:tcW w:w="6757" w:type="dxa"/>
            <w:vAlign w:val="center"/>
            <w:textDirection w:val="lrTb"/>
            <w:noWrap w:val="false"/>
          </w:tcPr>
          <w:p>
            <w:pPr>
              <w:pStyle w:val="819"/>
              <w:ind w:left="0" w:right="105" w:firstLine="0"/>
              <w:jc w:val="left"/>
              <w:tabs>
                <w:tab w:val="left" w:pos="0" w:leader="none"/>
                <w:tab w:val="left" w:pos="420" w:leader="none"/>
              </w:tabs>
              <w:rPr>
                <w:rFonts w:hint="eastAsia" w:ascii="宋体" w:hAnsi="宋体" w:eastAsia="宋体" w:cs="宋体"/>
              </w:rPr>
            </w:pPr>
            <w:r>
              <w:rPr>
                <w:rFonts w:hint="eastAsia" w:ascii="宋体" w:hAnsi="宋体" w:eastAsia="宋体" w:cs="宋体"/>
              </w:rPr>
              <w:t xml:space="preserve">根据投标人承诺的维保响应时间、具体的保障措施、专业维护队伍的完备和管理情况、详细的维修维护方案、培训方案等横向比较打分，承诺全面完善、科学合理、针对性强、可操作性强、内容详细的得5分；承诺较完善、针对性尚可、可操作性尚可的得3分；有涉及但不全面的得1分；未提供不得分。</w:t>
            </w:r>
            <w:r>
              <w:rPr>
                <w:rFonts w:hint="eastAsia" w:ascii="宋体" w:hAnsi="宋体" w:eastAsia="宋体" w:cs="宋体"/>
              </w:rPr>
            </w:r>
            <w:r/>
          </w:p>
        </w:tc>
        <w:tc>
          <w:tcPr>
            <w:tcMar>
              <w:left w:w="15" w:type="dxa"/>
              <w:top w:w="15" w:type="dxa"/>
              <w:right w:w="15" w:type="dxa"/>
              <w:bottom w:w="0" w:type="dxa"/>
            </w:tcMar>
            <w:tcW w:w="806" w:type="dxa"/>
            <w:vAlign w:val="center"/>
            <w:textDirection w:val="lrTb"/>
            <w:noWrap w:val="false"/>
          </w:tcPr>
          <w:p>
            <w:pPr>
              <w:pStyle w:val="819"/>
              <w:ind w:left="0" w:right="105" w:firstLine="0"/>
              <w:jc w:val="center"/>
              <w:tabs>
                <w:tab w:val="left" w:pos="0" w:leader="none"/>
                <w:tab w:val="left" w:pos="420" w:leader="none"/>
              </w:tabs>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bl>
    <w:p>
      <w:pPr>
        <w:pStyle w:val="819"/>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（4）报价标评审标准（30分）</w:t>
      </w:r>
      <w:r>
        <w:rPr>
          <w:rFonts w:hint="eastAsia" w:ascii="宋体" w:hAnsi="宋体" w:eastAsia="宋体" w:cs="宋体"/>
          <w:b/>
          <w:bCs/>
          <w:sz w:val="24"/>
          <w:szCs w:val="24"/>
        </w:rPr>
      </w:r>
      <w:r/>
    </w:p>
    <w:p>
      <w:pPr>
        <w:pStyle w:val="819"/>
        <w:ind w:firstLine="480"/>
        <w:spacing w:line="360" w:lineRule="auto"/>
        <w:rPr>
          <w:rFonts w:hint="eastAsia" w:ascii="宋体" w:hAnsi="宋体" w:eastAsia="宋体" w:cs="宋体"/>
          <w:sz w:val="24"/>
        </w:rPr>
      </w:pPr>
      <w:r>
        <w:rPr>
          <w:rFonts w:hint="eastAsia" w:ascii="宋体" w:hAnsi="宋体" w:eastAsia="宋体" w:cs="宋体"/>
          <w:sz w:val="24"/>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rPr>
          <w:rFonts w:hint="eastAsia" w:ascii="宋体" w:hAnsi="宋体" w:eastAsia="宋体" w:cs="宋体"/>
          <w:sz w:val="24"/>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ind w:firstLine="960"/>
        <w:jc w:val="center"/>
        <w:rPr>
          <w:rFonts w:hint="eastAsia" w:ascii="宋体" w:hAnsi="宋体" w:eastAsia="宋体" w:cs="宋体"/>
          <w:sz w:val="48"/>
          <w:szCs w:val="48"/>
        </w:rPr>
      </w:pPr>
      <w:r>
        <w:rPr>
          <w:rFonts w:hint="eastAsia" w:ascii="宋体" w:hAnsi="宋体" w:eastAsia="宋体" w:cs="宋体"/>
          <w:sz w:val="48"/>
          <w:szCs w:val="48"/>
        </w:rPr>
        <w:t xml:space="preserve">第六章  投标</w:t>
      </w:r>
      <w:bookmarkEnd w:id="182"/>
      <w:r/>
      <w:bookmarkEnd w:id="183"/>
      <w:r/>
      <w:bookmarkEnd w:id="184"/>
      <w:r>
        <w:rPr>
          <w:rFonts w:hint="eastAsia" w:ascii="宋体" w:hAnsi="宋体" w:eastAsia="宋体" w:cs="宋体"/>
          <w:sz w:val="48"/>
          <w:szCs w:val="48"/>
        </w:rPr>
        <w:t xml:space="preserve">文件格式</w:t>
      </w:r>
      <w:r>
        <w:rPr>
          <w:rFonts w:hint="eastAsia" w:ascii="宋体" w:hAnsi="宋体" w:eastAsia="宋体" w:cs="宋体"/>
          <w:sz w:val="48"/>
          <w:szCs w:val="48"/>
        </w:rPr>
      </w:r>
      <w:r/>
    </w:p>
    <w:p>
      <w:pPr>
        <w:pStyle w:val="819"/>
        <w:rPr>
          <w:rFonts w:hint="eastAsia" w:ascii="宋体" w:hAnsi="宋体" w:eastAsia="宋体" w:cs="宋体"/>
        </w:rPr>
      </w:pPr>
      <w:r/>
      <w:bookmarkStart w:id="185" w:name="_Hlt26671244"/>
      <w:r/>
      <w:bookmarkEnd w:id="185"/>
      <w:r/>
      <w:bookmarkStart w:id="186" w:name="_Hlt26955039"/>
      <w:r/>
      <w:bookmarkEnd w:id="186"/>
      <w:r/>
      <w:bookmarkStart w:id="187" w:name="_Toc120614282"/>
      <w:r/>
      <w:bookmarkStart w:id="188" w:name="_Toc26554094"/>
      <w:r/>
      <w:bookmarkStart w:id="189" w:name="_Toc49090576"/>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ind w:firstLine="960"/>
        <w:jc w:val="center"/>
        <w:rPr>
          <w:rFonts w:hint="eastAsia" w:ascii="宋体" w:hAnsi="宋体" w:eastAsia="宋体" w:cs="宋体"/>
          <w:sz w:val="48"/>
          <w:szCs w:val="48"/>
        </w:rPr>
      </w:pPr>
      <w:r>
        <w:rPr>
          <w:rFonts w:hint="eastAsia" w:ascii="宋体" w:hAnsi="宋体" w:eastAsia="宋体" w:cs="宋体"/>
          <w:sz w:val="48"/>
          <w:szCs w:val="48"/>
        </w:rPr>
        <w:t xml:space="preserve">投  标  文  件</w:t>
      </w:r>
      <w:r>
        <w:rPr>
          <w:rFonts w:hint="eastAsia" w:ascii="宋体" w:hAnsi="宋体" w:eastAsia="宋体" w:cs="宋体"/>
          <w:sz w:val="48"/>
          <w:szCs w:val="48"/>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99"/>
        <w:ind w:firstLine="480"/>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99"/>
        <w:ind w:firstLine="480"/>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99"/>
        <w:ind w:firstLine="480"/>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95"/>
        <w:ind w:left="63" w:right="63"/>
        <w:rPr>
          <w:rFonts w:hint="eastAsia" w:ascii="宋体" w:hAnsi="宋体" w:eastAsia="宋体" w:cs="宋体"/>
        </w:rPr>
      </w:pPr>
      <w:r>
        <w:rPr>
          <w:rFonts w:hint="eastAsia" w:ascii="宋体" w:hAnsi="宋体" w:eastAsia="宋体" w:cs="宋体"/>
        </w:rPr>
      </w:r>
      <w:r/>
    </w:p>
    <w:p>
      <w:pPr>
        <w:pStyle w:val="895"/>
        <w:ind w:left="63" w:right="63"/>
        <w:rPr>
          <w:rFonts w:hint="eastAsia" w:ascii="宋体" w:hAnsi="宋体" w:eastAsia="宋体" w:cs="宋体"/>
        </w:rPr>
      </w:pPr>
      <w:r>
        <w:rPr>
          <w:rFonts w:hint="eastAsia" w:ascii="宋体" w:hAnsi="宋体" w:eastAsia="宋体" w:cs="宋体"/>
        </w:rPr>
      </w:r>
      <w:r/>
    </w:p>
    <w:p>
      <w:pPr>
        <w:pStyle w:val="895"/>
        <w:ind w:left="63" w:right="63"/>
        <w:rPr>
          <w:rFonts w:hint="eastAsia" w:ascii="宋体" w:hAnsi="宋体" w:eastAsia="宋体" w:cs="宋体"/>
        </w:rPr>
      </w:pPr>
      <w:r>
        <w:rPr>
          <w:rFonts w:hint="eastAsia" w:ascii="宋体" w:hAnsi="宋体" w:eastAsia="宋体" w:cs="宋体"/>
        </w:rPr>
      </w:r>
      <w:r/>
    </w:p>
    <w:p>
      <w:pPr>
        <w:pStyle w:val="895"/>
        <w:ind w:left="63" w:right="63"/>
        <w:rPr>
          <w:rFonts w:hint="eastAsia" w:ascii="宋体" w:hAnsi="宋体" w:eastAsia="宋体" w:cs="宋体"/>
        </w:rPr>
      </w:pPr>
      <w:r>
        <w:rPr>
          <w:rFonts w:hint="eastAsia" w:ascii="宋体" w:hAnsi="宋体" w:eastAsia="宋体" w:cs="宋体"/>
        </w:rPr>
      </w:r>
      <w:r/>
    </w:p>
    <w:p>
      <w:pPr>
        <w:pStyle w:val="895"/>
        <w:ind w:left="63" w:right="63"/>
        <w:rPr>
          <w:rFonts w:hint="eastAsia" w:ascii="宋体" w:hAnsi="宋体" w:eastAsia="宋体" w:cs="宋体"/>
        </w:rPr>
      </w:pPr>
      <w:r>
        <w:rPr>
          <w:rFonts w:hint="eastAsia" w:ascii="宋体" w:hAnsi="宋体" w:eastAsia="宋体" w:cs="宋体"/>
        </w:rPr>
      </w:r>
      <w:r/>
    </w:p>
    <w:p>
      <w:pPr>
        <w:pStyle w:val="819"/>
        <w:ind w:firstLine="1600"/>
        <w:rPr>
          <w:rFonts w:hint="eastAsia" w:ascii="宋体" w:hAnsi="宋体" w:eastAsia="宋体" w:cs="宋体"/>
          <w:sz w:val="32"/>
          <w:szCs w:val="32"/>
        </w:rPr>
      </w:pPr>
      <w:r>
        <w:rPr>
          <w:rFonts w:hint="eastAsia" w:ascii="宋体" w:hAnsi="宋体" w:eastAsia="宋体" w:cs="宋体"/>
          <w:sz w:val="32"/>
          <w:szCs w:val="32"/>
        </w:rPr>
        <w:t xml:space="preserve">项 目 名 称：               </w:t>
      </w:r>
      <w:r>
        <w:rPr>
          <w:rFonts w:hint="eastAsia" w:ascii="宋体" w:hAnsi="宋体" w:eastAsia="宋体" w:cs="宋体"/>
          <w:sz w:val="32"/>
          <w:szCs w:val="32"/>
        </w:rPr>
      </w:r>
      <w:r/>
    </w:p>
    <w:p>
      <w:pPr>
        <w:pStyle w:val="819"/>
        <w:ind w:firstLine="1600"/>
        <w:rPr>
          <w:rFonts w:hint="eastAsia" w:ascii="宋体" w:hAnsi="宋体" w:eastAsia="宋体" w:cs="宋体"/>
          <w:sz w:val="32"/>
          <w:szCs w:val="32"/>
        </w:rPr>
      </w:pPr>
      <w:r>
        <w:rPr>
          <w:rFonts w:hint="eastAsia" w:ascii="宋体" w:hAnsi="宋体" w:eastAsia="宋体" w:cs="宋体"/>
          <w:sz w:val="32"/>
          <w:szCs w:val="32"/>
        </w:rPr>
        <w:t xml:space="preserve">项 目 编 号：               </w:t>
      </w:r>
      <w:r>
        <w:rPr>
          <w:rFonts w:hint="eastAsia" w:ascii="宋体" w:hAnsi="宋体" w:eastAsia="宋体" w:cs="宋体"/>
          <w:sz w:val="32"/>
          <w:szCs w:val="32"/>
        </w:rPr>
      </w:r>
      <w:r/>
    </w:p>
    <w:p>
      <w:pPr>
        <w:pStyle w:val="819"/>
        <w:ind w:firstLine="640"/>
        <w:rPr>
          <w:rFonts w:hint="eastAsia" w:ascii="宋体" w:hAnsi="宋体" w:eastAsia="宋体" w:cs="宋体"/>
          <w:sz w:val="32"/>
          <w:szCs w:val="32"/>
          <w:u w:val="single"/>
        </w:rPr>
      </w:pPr>
      <w:r>
        <w:rPr>
          <w:rFonts w:hint="eastAsia" w:ascii="宋体" w:hAnsi="宋体" w:eastAsia="宋体" w:cs="宋体"/>
          <w:sz w:val="32"/>
          <w:szCs w:val="32"/>
        </w:rPr>
        <w:t xml:space="preserve">      投标人名称 ：</w:t>
      </w:r>
      <w:r>
        <w:rPr>
          <w:rFonts w:hint="eastAsia" w:ascii="宋体" w:hAnsi="宋体" w:eastAsia="宋体" w:cs="宋体"/>
          <w:sz w:val="32"/>
          <w:szCs w:val="32"/>
          <w:u w:val="single"/>
        </w:rPr>
        <w:t xml:space="preserve">（加盖CA电子公章）</w:t>
      </w:r>
      <w:r>
        <w:rPr>
          <w:rFonts w:hint="eastAsia" w:ascii="宋体" w:hAnsi="宋体" w:eastAsia="宋体" w:cs="宋体"/>
          <w:sz w:val="32"/>
          <w:szCs w:val="32"/>
          <w:u w:val="single"/>
        </w:rPr>
      </w:r>
      <w:r/>
    </w:p>
    <w:p>
      <w:pPr>
        <w:pStyle w:val="819"/>
        <w:ind w:firstLine="640"/>
        <w:rPr>
          <w:rFonts w:hint="eastAsia" w:ascii="宋体" w:hAnsi="宋体" w:eastAsia="宋体" w:cs="宋体"/>
          <w:sz w:val="32"/>
          <w:szCs w:val="32"/>
          <w:u w:val="single"/>
        </w:rPr>
      </w:pPr>
      <w:r>
        <w:rPr>
          <w:rFonts w:hint="eastAsia" w:ascii="宋体" w:hAnsi="宋体" w:eastAsia="宋体" w:cs="宋体"/>
          <w:sz w:val="32"/>
          <w:szCs w:val="32"/>
        </w:rPr>
        <w:t xml:space="preserve">      日      期 ：</w:t>
      </w:r>
      <w:r>
        <w:rPr>
          <w:rFonts w:hint="eastAsia" w:ascii="宋体" w:hAnsi="宋体" w:eastAsia="宋体" w:cs="宋体"/>
          <w:sz w:val="32"/>
          <w:szCs w:val="32"/>
          <w:u w:val="single"/>
        </w:rPr>
        <w:t xml:space="preserve">               </w:t>
      </w:r>
      <w:r>
        <w:rPr>
          <w:rFonts w:hint="eastAsia" w:ascii="宋体" w:hAnsi="宋体" w:eastAsia="宋体" w:cs="宋体"/>
          <w:sz w:val="32"/>
          <w:szCs w:val="32"/>
          <w:u w:val="single"/>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ind w:firstLine="720"/>
        <w:rPr>
          <w:rFonts w:hint="eastAsia" w:ascii="宋体" w:hAnsi="宋体" w:eastAsia="宋体" w:cs="宋体"/>
          <w:sz w:val="28"/>
          <w:szCs w:val="28"/>
        </w:rPr>
      </w:pPr>
      <w:r>
        <w:rPr>
          <w:rFonts w:hint="eastAsia" w:ascii="宋体" w:hAnsi="宋体" w:eastAsia="宋体" w:cs="宋体"/>
          <w:sz w:val="36"/>
          <w:szCs w:val="21"/>
          <w:u w:val="single"/>
        </w:rPr>
        <w:br w:type="page" w:clear="all"/>
      </w:r>
      <w:r>
        <w:rPr>
          <w:rFonts w:hint="eastAsia" w:ascii="宋体" w:hAnsi="宋体" w:eastAsia="宋体" w:cs="宋体"/>
          <w:sz w:val="28"/>
          <w:szCs w:val="28"/>
        </w:rPr>
        <w:t xml:space="preserve">投标文件组成</w:t>
      </w:r>
      <w:r>
        <w:rPr>
          <w:rFonts w:hint="eastAsia" w:ascii="宋体" w:hAnsi="宋体" w:eastAsia="宋体" w:cs="宋体"/>
          <w:sz w:val="28"/>
          <w:szCs w:val="28"/>
        </w:rPr>
      </w:r>
      <w:r/>
    </w:p>
    <w:p>
      <w:pPr>
        <w:pStyle w:val="819"/>
        <w:ind w:firstLine="560"/>
        <w:rPr>
          <w:rFonts w:hint="eastAsia" w:ascii="宋体" w:hAnsi="宋体" w:eastAsia="宋体" w:cs="宋体"/>
          <w:b/>
          <w:bCs/>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zh-CN"/>
        </w:rPr>
        <w:t xml:space="preserve">开标一览表</w:t>
      </w:r>
      <w:r>
        <w:rPr>
          <w:rFonts w:hint="eastAsia" w:ascii="宋体" w:hAnsi="宋体" w:eastAsia="宋体" w:cs="宋体"/>
          <w:b/>
          <w:bCs/>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资格审查材料</w:t>
      </w:r>
      <w:r>
        <w:rPr>
          <w:rFonts w:hint="eastAsia" w:ascii="宋体" w:hAnsi="宋体" w:eastAsia="宋体" w:cs="宋体"/>
          <w:sz w:val="28"/>
          <w:szCs w:val="28"/>
        </w:rPr>
      </w:r>
      <w:r/>
    </w:p>
    <w:p>
      <w:pPr>
        <w:pStyle w:val="819"/>
        <w:numPr>
          <w:ilvl w:val="0"/>
          <w:numId w:val="0"/>
        </w:numPr>
        <w:ind w:firstLine="560"/>
        <w:rPr>
          <w:rFonts w:hint="eastAsia" w:ascii="宋体" w:hAnsi="宋体" w:eastAsia="宋体" w:cs="宋体"/>
          <w:sz w:val="28"/>
          <w:szCs w:val="28"/>
          <w:u w:val="none"/>
        </w:rPr>
      </w:pPr>
      <w:r>
        <w:rPr>
          <w:rFonts w:hint="eastAsia" w:ascii="宋体" w:hAnsi="宋体" w:eastAsia="宋体" w:cs="宋体"/>
          <w:sz w:val="28"/>
          <w:szCs w:val="28"/>
          <w:u w:val="none"/>
          <w:lang w:val="en-US" w:eastAsia="zh-CN"/>
        </w:rPr>
        <w:t xml:space="preserve">2.</w:t>
      </w:r>
      <w:r>
        <w:rPr>
          <w:rFonts w:hint="eastAsia" w:ascii="宋体" w:hAnsi="宋体" w:eastAsia="宋体" w:cs="宋体"/>
          <w:sz w:val="28"/>
          <w:szCs w:val="28"/>
          <w:u w:val="none"/>
        </w:rPr>
        <w:t xml:space="preserve">法定代表人身份证明书及法定代表人身份证复印件；</w:t>
      </w:r>
      <w:r>
        <w:rPr>
          <w:rFonts w:hint="eastAsia" w:ascii="宋体" w:hAnsi="宋体" w:eastAsia="宋体" w:cs="宋体"/>
          <w:sz w:val="28"/>
          <w:szCs w:val="28"/>
          <w:u w:val="none"/>
        </w:rPr>
      </w:r>
      <w:r/>
    </w:p>
    <w:p>
      <w:pPr>
        <w:pStyle w:val="819"/>
        <w:numPr>
          <w:ilvl w:val="0"/>
          <w:numId w:val="0"/>
        </w:numPr>
        <w:ind w:firstLine="560"/>
        <w:rPr>
          <w:rFonts w:hint="eastAsia" w:ascii="宋体" w:hAnsi="宋体" w:eastAsia="宋体" w:cs="宋体"/>
          <w:sz w:val="28"/>
          <w:szCs w:val="28"/>
          <w:u w:val="none"/>
        </w:rPr>
      </w:pPr>
      <w:r>
        <w:rPr>
          <w:rFonts w:hint="eastAsia" w:ascii="宋体" w:hAnsi="宋体" w:eastAsia="宋体" w:cs="宋体"/>
          <w:sz w:val="28"/>
          <w:szCs w:val="28"/>
          <w:u w:val="none"/>
          <w:lang w:val="en-US" w:eastAsia="zh-CN"/>
        </w:rPr>
        <w:t xml:space="preserve">3.</w:t>
      </w:r>
      <w:r>
        <w:rPr>
          <w:rFonts w:hint="eastAsia" w:ascii="宋体" w:hAnsi="宋体" w:eastAsia="宋体" w:cs="宋体"/>
          <w:sz w:val="28"/>
          <w:szCs w:val="28"/>
          <w:u w:val="none"/>
        </w:rPr>
        <w:t xml:space="preserve">法定代表人授权委托书及授权委托人身份证复印件（如有授权）；</w:t>
      </w:r>
      <w:r>
        <w:rPr>
          <w:rFonts w:hint="eastAsia" w:ascii="宋体" w:hAnsi="宋体" w:eastAsia="宋体" w:cs="宋体"/>
          <w:sz w:val="28"/>
          <w:szCs w:val="28"/>
          <w:u w:val="none"/>
        </w:rPr>
      </w:r>
      <w:r/>
    </w:p>
    <w:p>
      <w:pPr>
        <w:pStyle w:val="819"/>
        <w:numPr>
          <w:ilvl w:val="0"/>
          <w:numId w:val="0"/>
        </w:numPr>
        <w:ind w:firstLine="560"/>
        <w:rPr>
          <w:rFonts w:hint="eastAsia" w:ascii="宋体" w:hAnsi="宋体" w:eastAsia="宋体" w:cs="宋体"/>
          <w:sz w:val="28"/>
          <w:szCs w:val="28"/>
          <w:u w:val="none"/>
        </w:rPr>
      </w:pPr>
      <w:r>
        <w:rPr>
          <w:rFonts w:hint="eastAsia" w:ascii="宋体" w:hAnsi="宋体" w:eastAsia="宋体" w:cs="宋体"/>
          <w:sz w:val="28"/>
          <w:szCs w:val="28"/>
          <w:u w:val="none"/>
          <w:lang w:val="en-US" w:eastAsia="zh-CN"/>
        </w:rPr>
        <w:t xml:space="preserve">4.</w:t>
      </w:r>
      <w:r>
        <w:rPr>
          <w:rFonts w:hint="eastAsia" w:ascii="宋体" w:hAnsi="宋体" w:eastAsia="宋体" w:cs="宋体"/>
          <w:sz w:val="28"/>
          <w:szCs w:val="28"/>
          <w:u w:val="none"/>
        </w:rPr>
        <w:t xml:space="preserve">投标人为授权委托人缴纳的202</w:t>
      </w:r>
      <w:r>
        <w:rPr>
          <w:rFonts w:hint="eastAsia" w:ascii="宋体" w:hAnsi="宋体" w:eastAsia="宋体" w:cs="宋体"/>
          <w:sz w:val="28"/>
          <w:szCs w:val="28"/>
          <w:u w:val="none"/>
          <w:lang w:val="en-US" w:eastAsia="zh-CN"/>
        </w:rPr>
        <w:t xml:space="preserve">4</w:t>
      </w:r>
      <w:r>
        <w:rPr>
          <w:rFonts w:hint="eastAsia" w:ascii="宋体" w:hAnsi="宋体" w:eastAsia="宋体" w:cs="宋体"/>
          <w:sz w:val="28"/>
          <w:szCs w:val="28"/>
          <w:u w:val="none"/>
        </w:rPr>
        <w:t xml:space="preserve">年</w:t>
      </w:r>
      <w:r>
        <w:rPr>
          <w:rFonts w:hint="eastAsia" w:ascii="宋体" w:hAnsi="宋体" w:eastAsia="宋体" w:cs="宋体"/>
          <w:sz w:val="28"/>
          <w:szCs w:val="28"/>
          <w:u w:val="none"/>
          <w:lang w:val="en-US" w:eastAsia="zh-CN"/>
        </w:rPr>
        <w:t xml:space="preserve">1</w:t>
      </w:r>
      <w:r>
        <w:rPr>
          <w:rFonts w:hint="eastAsia" w:ascii="宋体" w:hAnsi="宋体" w:eastAsia="宋体" w:cs="宋体"/>
          <w:sz w:val="28"/>
          <w:szCs w:val="28"/>
          <w:u w:val="none"/>
        </w:rPr>
        <w:t xml:space="preserve">月至2024年</w:t>
      </w:r>
      <w:r>
        <w:rPr>
          <w:rFonts w:hint="eastAsia" w:ascii="宋体" w:hAnsi="宋体" w:eastAsia="宋体" w:cs="宋体"/>
          <w:sz w:val="28"/>
          <w:szCs w:val="28"/>
          <w:u w:val="none"/>
          <w:lang w:val="en-US" w:eastAsia="zh-CN"/>
        </w:rPr>
        <w:t xml:space="preserve">6</w:t>
      </w:r>
      <w:r>
        <w:rPr>
          <w:rFonts w:hint="eastAsia" w:ascii="宋体" w:hAnsi="宋体" w:eastAsia="宋体" w:cs="宋体"/>
          <w:sz w:val="28"/>
          <w:szCs w:val="28"/>
          <w:u w:val="none"/>
        </w:rPr>
        <w:t xml:space="preserve">月的社保证明（复印件加盖公章）（如有授权）；</w:t>
      </w:r>
      <w:r>
        <w:rPr>
          <w:rFonts w:hint="eastAsia" w:ascii="宋体" w:hAnsi="宋体" w:eastAsia="宋体" w:cs="宋体"/>
          <w:sz w:val="28"/>
          <w:szCs w:val="28"/>
          <w:u w:val="none"/>
        </w:rPr>
      </w:r>
      <w:r/>
    </w:p>
    <w:p>
      <w:pPr>
        <w:pStyle w:val="819"/>
        <w:numPr>
          <w:ilvl w:val="0"/>
          <w:numId w:val="0"/>
        </w:numPr>
        <w:ind w:firstLine="560"/>
        <w:rPr>
          <w:rFonts w:hint="eastAsia" w:ascii="宋体" w:hAnsi="宋体" w:eastAsia="宋体" w:cs="宋体"/>
          <w:sz w:val="28"/>
          <w:szCs w:val="28"/>
          <w:u w:val="none"/>
        </w:rPr>
      </w:pPr>
      <w:r>
        <w:rPr>
          <w:rFonts w:hint="eastAsia" w:ascii="宋体" w:hAnsi="宋体" w:eastAsia="宋体" w:cs="宋体"/>
          <w:sz w:val="28"/>
          <w:szCs w:val="28"/>
          <w:u w:val="none"/>
          <w:lang w:val="en-US" w:eastAsia="zh-CN"/>
        </w:rPr>
        <w:t xml:space="preserve">5.</w:t>
      </w:r>
      <w:r>
        <w:rPr>
          <w:rFonts w:hint="eastAsia" w:ascii="宋体" w:hAnsi="宋体" w:eastAsia="宋体" w:cs="宋体"/>
          <w:sz w:val="28"/>
          <w:szCs w:val="28"/>
          <w:u w:val="none"/>
        </w:rPr>
        <w:t xml:space="preserve">企业营业执照副本（复印件加盖公章）；</w:t>
      </w:r>
      <w:r>
        <w:rPr>
          <w:rFonts w:hint="eastAsia" w:ascii="宋体" w:hAnsi="宋体" w:eastAsia="宋体" w:cs="宋体"/>
          <w:sz w:val="28"/>
          <w:szCs w:val="28"/>
          <w:u w:val="none"/>
        </w:rPr>
      </w:r>
      <w:r/>
    </w:p>
    <w:p>
      <w:pPr>
        <w:pStyle w:val="819"/>
        <w:numPr>
          <w:ilvl w:val="0"/>
          <w:numId w:val="0"/>
        </w:numPr>
        <w:ind w:firstLine="560"/>
        <w:rPr>
          <w:rFonts w:hint="eastAsia" w:ascii="宋体" w:hAnsi="宋体" w:eastAsia="宋体" w:cs="宋体"/>
          <w:sz w:val="28"/>
          <w:szCs w:val="28"/>
          <w:u w:val="none"/>
        </w:rPr>
      </w:pPr>
      <w:r>
        <w:rPr>
          <w:rFonts w:hint="eastAsia" w:ascii="宋体" w:hAnsi="宋体" w:eastAsia="宋体" w:cs="宋体"/>
          <w:sz w:val="28"/>
          <w:szCs w:val="28"/>
          <w:u w:val="none"/>
          <w:lang w:val="en-US" w:eastAsia="zh-CN"/>
        </w:rPr>
        <w:t xml:space="preserve">6.</w:t>
      </w:r>
      <w:r>
        <w:rPr>
          <w:rFonts w:hint="eastAsia" w:ascii="宋体" w:hAnsi="宋体" w:eastAsia="宋体" w:cs="宋体"/>
          <w:sz w:val="28"/>
          <w:szCs w:val="28"/>
          <w:u w:val="none"/>
        </w:rPr>
        <w:t xml:space="preserve">投标人符合《政府采购法》第二十二条规定条件的</w:t>
      </w:r>
      <w:r>
        <w:rPr>
          <w:rFonts w:hint="eastAsia" w:ascii="宋体" w:hAnsi="宋体" w:eastAsia="宋体" w:cs="宋体"/>
          <w:sz w:val="28"/>
          <w:szCs w:val="28"/>
          <w:u w:val="none"/>
          <w:lang w:eastAsia="zh-CN"/>
        </w:rPr>
        <w:t xml:space="preserve">声明</w:t>
      </w:r>
      <w:r>
        <w:rPr>
          <w:rFonts w:hint="eastAsia" w:ascii="宋体" w:hAnsi="宋体" w:eastAsia="宋体" w:cs="宋体"/>
          <w:sz w:val="28"/>
          <w:szCs w:val="28"/>
          <w:u w:val="none"/>
        </w:rPr>
        <w:t xml:space="preserve">函；</w:t>
      </w:r>
      <w:r>
        <w:rPr>
          <w:rFonts w:hint="eastAsia" w:ascii="宋体" w:hAnsi="宋体" w:eastAsia="宋体" w:cs="宋体"/>
          <w:sz w:val="28"/>
          <w:szCs w:val="28"/>
          <w:u w:val="none"/>
        </w:rPr>
      </w:r>
      <w:r/>
    </w:p>
    <w:p>
      <w:pPr>
        <w:pStyle w:val="819"/>
        <w:numPr>
          <w:ilvl w:val="0"/>
          <w:numId w:val="0"/>
        </w:numPr>
        <w:ind w:firstLine="560"/>
        <w:rPr>
          <w:rFonts w:hint="eastAsia" w:ascii="宋体" w:hAnsi="宋体" w:eastAsia="宋体" w:cs="宋体"/>
          <w:sz w:val="28"/>
          <w:szCs w:val="28"/>
          <w:u w:val="none"/>
        </w:rPr>
      </w:pPr>
      <w:r>
        <w:rPr>
          <w:rFonts w:hint="eastAsia" w:ascii="宋体" w:hAnsi="宋体" w:eastAsia="宋体" w:cs="宋体"/>
          <w:sz w:val="28"/>
          <w:szCs w:val="28"/>
          <w:u w:val="none"/>
          <w:lang w:val="en-US" w:eastAsia="zh-CN"/>
        </w:rPr>
        <w:t xml:space="preserve">7.</w:t>
      </w:r>
      <w:r>
        <w:rPr>
          <w:rFonts w:hint="eastAsia" w:ascii="宋体" w:hAnsi="宋体" w:eastAsia="宋体" w:cs="宋体"/>
          <w:sz w:val="28"/>
          <w:szCs w:val="28"/>
          <w:u w:val="none"/>
        </w:rPr>
        <w:t xml:space="preserve">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eastAsia="宋体" w:cs="宋体"/>
          <w:sz w:val="28"/>
          <w:szCs w:val="28"/>
          <w:u w:val="none"/>
        </w:rPr>
      </w:r>
      <w:r/>
    </w:p>
    <w:p>
      <w:pPr>
        <w:pStyle w:val="819"/>
        <w:numPr>
          <w:ilvl w:val="0"/>
          <w:numId w:val="0"/>
        </w:numPr>
        <w:ind w:firstLine="560"/>
        <w:rPr>
          <w:rFonts w:hint="eastAsia" w:ascii="宋体" w:hAnsi="宋体" w:eastAsia="宋体" w:cs="宋体"/>
          <w:sz w:val="28"/>
          <w:szCs w:val="28"/>
          <w:u w:val="none"/>
        </w:rPr>
      </w:pPr>
      <w:r>
        <w:rPr>
          <w:rFonts w:hint="eastAsia" w:ascii="宋体" w:hAnsi="宋体" w:eastAsia="宋体" w:cs="宋体"/>
          <w:sz w:val="28"/>
          <w:szCs w:val="28"/>
          <w:u w:val="none"/>
          <w:lang w:val="en-US" w:eastAsia="zh-CN"/>
        </w:rPr>
        <w:t xml:space="preserve">8.</w:t>
      </w:r>
      <w:r>
        <w:rPr>
          <w:rFonts w:hint="eastAsia" w:ascii="宋体" w:hAnsi="宋体" w:eastAsia="宋体" w:cs="宋体"/>
          <w:sz w:val="28"/>
          <w:szCs w:val="28"/>
          <w:u w:val="none"/>
        </w:rPr>
        <w:t xml:space="preserve">其它招标公告资格要求中应当提供相应的佐证材料。</w:t>
      </w:r>
      <w:r>
        <w:rPr>
          <w:rFonts w:hint="eastAsia" w:ascii="宋体" w:hAnsi="宋体" w:eastAsia="宋体" w:cs="宋体"/>
          <w:sz w:val="28"/>
          <w:szCs w:val="28"/>
          <w:u w:val="none"/>
        </w:rPr>
      </w:r>
      <w:r/>
    </w:p>
    <w:p>
      <w:pPr>
        <w:pStyle w:val="819"/>
        <w:ind w:firstLine="560"/>
        <w:rPr>
          <w:rFonts w:hint="eastAsia" w:ascii="宋体" w:hAnsi="宋体" w:eastAsia="宋体" w:cs="宋体"/>
          <w:sz w:val="28"/>
          <w:szCs w:val="28"/>
          <w:lang w:val="zh-CN"/>
        </w:rPr>
      </w:pPr>
      <w:r>
        <w:rPr>
          <w:rFonts w:hint="eastAsia" w:ascii="宋体" w:hAnsi="宋体" w:eastAsia="宋体" w:cs="宋体"/>
          <w:sz w:val="28"/>
          <w:szCs w:val="28"/>
          <w:lang w:val="zh-CN"/>
        </w:rPr>
        <w:t xml:space="preserve">符合性条件材料</w:t>
      </w:r>
      <w:r>
        <w:rPr>
          <w:rFonts w:hint="eastAsia" w:ascii="宋体" w:hAnsi="宋体" w:eastAsia="宋体" w:cs="宋体"/>
          <w:sz w:val="28"/>
          <w:szCs w:val="28"/>
          <w:lang w:val="zh-CN"/>
        </w:rPr>
      </w:r>
      <w:r/>
    </w:p>
    <w:p>
      <w:pPr>
        <w:pStyle w:val="819"/>
        <w:ind w:firstLine="560"/>
        <w:rPr>
          <w:rFonts w:hint="eastAsia" w:ascii="宋体" w:hAnsi="宋体" w:eastAsia="宋体" w:cs="宋体"/>
          <w:sz w:val="28"/>
          <w:szCs w:val="28"/>
        </w:rPr>
      </w:pP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.投标函；</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0</w:t>
      </w:r>
      <w:r>
        <w:rPr>
          <w:rFonts w:hint="eastAsia" w:ascii="宋体" w:hAnsi="宋体" w:eastAsia="宋体" w:cs="宋体"/>
          <w:sz w:val="28"/>
          <w:szCs w:val="28"/>
        </w:rPr>
        <w:t xml:space="preserve">.投标分项报价表；</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.技术要求响应及偏离表；</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.商务要求响应及偏离表。</w:t>
      </w:r>
      <w:r>
        <w:rPr>
          <w:rFonts w:hint="eastAsia" w:ascii="宋体" w:hAnsi="宋体" w:eastAsia="宋体" w:cs="宋体"/>
          <w:sz w:val="28"/>
          <w:szCs w:val="28"/>
        </w:rPr>
      </w:r>
      <w:r/>
    </w:p>
    <w:p>
      <w:pPr>
        <w:pStyle w:val="819"/>
        <w:ind w:firstLine="560"/>
        <w:rPr>
          <w:rFonts w:hint="eastAsia" w:ascii="宋体" w:hAnsi="宋体" w:eastAsia="宋体" w:cs="宋体"/>
          <w:sz w:val="28"/>
          <w:szCs w:val="28"/>
          <w:lang w:val="zh-CN"/>
        </w:rPr>
      </w:pPr>
      <w:r>
        <w:rPr>
          <w:rFonts w:hint="eastAsia" w:ascii="宋体" w:hAnsi="宋体" w:eastAsia="宋体" w:cs="宋体"/>
          <w:sz w:val="28"/>
          <w:szCs w:val="28"/>
          <w:lang w:val="zh-CN"/>
        </w:rPr>
        <w:t xml:space="preserve">商务技术文件材料</w:t>
      </w:r>
      <w:r>
        <w:rPr>
          <w:rFonts w:hint="eastAsia" w:ascii="宋体" w:hAnsi="宋体" w:eastAsia="宋体" w:cs="宋体"/>
          <w:sz w:val="28"/>
          <w:szCs w:val="28"/>
          <w:lang w:val="zh-CN"/>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.投标人根据招标文件打分项，提交的材料。</w:t>
      </w:r>
      <w:r>
        <w:rPr>
          <w:rFonts w:hint="eastAsia" w:ascii="宋体" w:hAnsi="宋体" w:eastAsia="宋体" w:cs="宋体"/>
          <w:sz w:val="28"/>
          <w:szCs w:val="28"/>
        </w:rPr>
      </w:r>
      <w:r/>
    </w:p>
    <w:p>
      <w:pPr>
        <w:pStyle w:val="819"/>
        <w:ind w:firstLine="560"/>
        <w:rPr>
          <w:rFonts w:hint="eastAsia" w:ascii="宋体" w:hAnsi="宋体" w:eastAsia="宋体" w:cs="宋体"/>
          <w:sz w:val="28"/>
          <w:szCs w:val="28"/>
          <w:lang w:val="zh-CN"/>
        </w:rPr>
      </w:pPr>
      <w:r>
        <w:rPr>
          <w:rFonts w:hint="eastAsia" w:ascii="宋体" w:hAnsi="宋体" w:eastAsia="宋体" w:cs="宋体"/>
          <w:sz w:val="28"/>
          <w:szCs w:val="28"/>
          <w:lang w:val="zh-CN"/>
        </w:rPr>
        <w:t xml:space="preserve">报价折扣证明材料</w:t>
      </w:r>
      <w:r>
        <w:rPr>
          <w:rFonts w:hint="eastAsia" w:ascii="宋体" w:hAnsi="宋体" w:eastAsia="宋体" w:cs="宋体"/>
          <w:sz w:val="28"/>
          <w:szCs w:val="28"/>
          <w:lang w:val="zh-CN"/>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.中小企业声明函；</w:t>
      </w:r>
      <w:r>
        <w:rPr>
          <w:rFonts w:hint="eastAsia" w:ascii="宋体" w:hAnsi="宋体" w:eastAsia="宋体" w:cs="宋体"/>
          <w:sz w:val="28"/>
          <w:szCs w:val="28"/>
        </w:rPr>
      </w:r>
      <w:r/>
    </w:p>
    <w:p>
      <w:pPr>
        <w:pStyle w:val="819"/>
        <w:ind w:firstLine="560"/>
        <w:rPr>
          <w:rFonts w:hint="eastAsia" w:ascii="宋体" w:hAnsi="宋体" w:eastAsia="宋体" w:cs="宋体"/>
          <w:b/>
          <w:bCs/>
          <w:color w:val="000000"/>
          <w:sz w:val="24"/>
          <w:szCs w:val="21"/>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.残疾人福利性单位声明函。</w:t>
      </w:r>
      <w:r>
        <w:rPr>
          <w:rFonts w:hint="eastAsia" w:ascii="宋体" w:hAnsi="宋体" w:eastAsia="宋体" w:cs="宋体"/>
          <w:sz w:val="28"/>
          <w:szCs w:val="28"/>
        </w:rPr>
        <w:br w:type="page" w:clear="all"/>
      </w:r>
      <w:bookmarkEnd w:id="173"/>
      <w:r/>
      <w:bookmarkEnd w:id="177"/>
      <w:r/>
      <w:bookmarkEnd w:id="187"/>
      <w:r/>
      <w:bookmarkEnd w:id="188"/>
      <w:r/>
      <w:bookmarkEnd w:id="189"/>
      <w:r>
        <w:rPr>
          <w:rFonts w:hint="eastAsia" w:ascii="宋体" w:hAnsi="宋体" w:eastAsia="宋体" w:cs="宋体"/>
          <w:b/>
          <w:bCs/>
          <w:color w:val="000000"/>
          <w:sz w:val="36"/>
          <w:szCs w:val="36"/>
        </w:rPr>
        <w:t xml:space="preserve">格式附件如下：</w:t>
      </w:r>
      <w:r>
        <w:rPr>
          <w:rFonts w:hint="eastAsia" w:ascii="宋体" w:hAnsi="宋体" w:eastAsia="宋体" w:cs="宋体"/>
          <w:b/>
          <w:bCs/>
          <w:color w:val="000000"/>
          <w:sz w:val="24"/>
          <w:szCs w:val="21"/>
        </w:rPr>
      </w:r>
      <w:r/>
    </w:p>
    <w:p>
      <w:pPr>
        <w:pStyle w:val="819"/>
        <w:rPr>
          <w:rFonts w:hint="eastAsia" w:ascii="宋体" w:hAnsi="宋体" w:eastAsia="宋体" w:cs="宋体"/>
        </w:rPr>
      </w:pPr>
      <w:r>
        <w:rPr>
          <w:rFonts w:hint="eastAsia" w:ascii="宋体" w:hAnsi="宋体" w:eastAsia="宋体" w:cs="宋体"/>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开标一览表</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投标人全称（加盖CA电子签章）：</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项目编号：                                   </w:t>
      </w:r>
      <w:r>
        <w:rPr>
          <w:rFonts w:hint="eastAsia" w:ascii="宋体" w:hAnsi="宋体" w:eastAsia="宋体" w:cs="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                      投标总报价</w:t>
            </w:r>
            <w:r>
              <w:rPr>
                <w:rFonts w:hint="eastAsia" w:ascii="宋体" w:hAnsi="宋体" w:eastAsia="宋体" w:cs="宋体"/>
                <w:sz w:val="28"/>
                <w:szCs w:val="28"/>
              </w:rPr>
            </w:r>
            <w:r/>
          </w:p>
        </w:tc>
      </w:tr>
      <w:tr>
        <w:trPr>
          <w:cantSplit/>
          <w:trHeight w:val="612"/>
        </w:trPr>
        <w:tc>
          <w:tcPr>
            <w:tcW w:w="9089" w:type="dxa"/>
            <w:vAlign w:val="center"/>
            <w:textDirection w:val="lrTb"/>
            <w:noWrap w:val="false"/>
          </w:tcPr>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小写：                             （人民币：元）</w:t>
            </w:r>
            <w:r>
              <w:rPr>
                <w:rFonts w:hint="eastAsia" w:ascii="宋体" w:hAnsi="宋体" w:eastAsia="宋体" w:cs="宋体"/>
                <w:sz w:val="28"/>
                <w:szCs w:val="28"/>
              </w:rPr>
            </w:r>
            <w:r/>
          </w:p>
        </w:tc>
      </w:tr>
    </w:tbl>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                               日期：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rPr>
          <w:rFonts w:hint="eastAsia" w:ascii="宋体" w:hAnsi="宋体" w:eastAsia="宋体" w:cs="宋体"/>
          <w:sz w:val="28"/>
          <w:szCs w:val="28"/>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99"/>
        <w:ind w:firstLine="480"/>
        <w:rPr>
          <w:rFonts w:hint="eastAsia" w:ascii="宋体" w:hAnsi="宋体" w:eastAsia="宋体" w:cs="宋体"/>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rPr>
      </w:r>
      <w:r/>
    </w:p>
    <w:p>
      <w:pPr>
        <w:pStyle w:val="819"/>
        <w:jc w:val="center"/>
        <w:rPr>
          <w:rFonts w:hint="eastAsia" w:ascii="宋体" w:hAnsi="宋体" w:eastAsia="宋体" w:cs="宋体"/>
          <w:bCs/>
          <w:sz w:val="36"/>
          <w:szCs w:val="36"/>
        </w:rPr>
      </w:pPr>
      <w:r>
        <w:rPr>
          <w:rFonts w:hint="eastAsia" w:ascii="宋体" w:hAnsi="宋体" w:eastAsia="宋体" w:cs="宋体"/>
          <w:bCs/>
          <w:sz w:val="36"/>
          <w:szCs w:val="36"/>
        </w:rPr>
        <w:t xml:space="preserve">法定代表人资格证明书</w:t>
      </w:r>
      <w:r>
        <w:rPr>
          <w:rFonts w:hint="eastAsia" w:ascii="宋体" w:hAnsi="宋体" w:eastAsia="宋体" w:cs="宋体"/>
          <w:bCs/>
          <w:sz w:val="36"/>
          <w:szCs w:val="36"/>
        </w:rPr>
      </w:r>
      <w:r/>
    </w:p>
    <w:p>
      <w:pPr>
        <w:pStyle w:val="819"/>
        <w:jc w:val="center"/>
        <w:rPr>
          <w:rFonts w:hint="eastAsia" w:ascii="宋体" w:hAnsi="宋体" w:eastAsia="宋体" w:cs="宋体"/>
          <w:bCs/>
          <w:sz w:val="44"/>
          <w:szCs w:val="24"/>
        </w:rPr>
      </w:pPr>
      <w:r>
        <w:rPr>
          <w:rFonts w:hint="eastAsia" w:ascii="宋体" w:hAnsi="宋体" w:eastAsia="宋体" w:cs="宋体"/>
          <w:bCs/>
          <w:sz w:val="44"/>
          <w:szCs w:val="24"/>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480"/>
        <w:rPr>
          <w:rFonts w:hint="eastAsia" w:ascii="宋体" w:hAnsi="宋体" w:eastAsia="宋体" w:cs="宋体"/>
          <w:sz w:val="24"/>
          <w:szCs w:val="24"/>
        </w:rPr>
      </w:pPr>
      <w:r>
        <w:rPr>
          <w:rFonts w:hint="eastAsia" w:ascii="宋体" w:hAnsi="宋体" w:eastAsia="宋体" w:cs="宋体"/>
          <w:sz w:val="24"/>
          <w:szCs w:val="24"/>
          <w:u w:val="single"/>
        </w:rPr>
        <w:t xml:space="preserve">（法定代表人姓名）</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（投标人全称）</w:t>
      </w:r>
      <w:r>
        <w:rPr>
          <w:rFonts w:hint="eastAsia" w:ascii="宋体" w:hAnsi="宋体" w:eastAsia="宋体" w:cs="宋体"/>
          <w:sz w:val="24"/>
          <w:szCs w:val="24"/>
        </w:rPr>
        <w:t xml:space="preserve">的法定代表人。</w:t>
      </w:r>
      <w:r>
        <w:rPr>
          <w:rFonts w:hint="eastAsia" w:ascii="宋体" w:hAnsi="宋体" w:eastAsia="宋体" w:cs="宋体"/>
          <w:sz w:val="24"/>
          <w:szCs w:val="24"/>
        </w:rPr>
      </w:r>
      <w:r/>
    </w:p>
    <w:p>
      <w:pPr>
        <w:pStyle w:val="819"/>
        <w:ind w:firstLine="480"/>
        <w:rPr>
          <w:rFonts w:hint="eastAsia" w:ascii="宋体" w:hAnsi="宋体" w:eastAsia="宋体" w:cs="宋体"/>
          <w:sz w:val="24"/>
          <w:szCs w:val="24"/>
        </w:rPr>
      </w:pPr>
      <w:r>
        <w:rPr>
          <w:rFonts w:hint="eastAsia" w:ascii="宋体" w:hAnsi="宋体" w:eastAsia="宋体" w:cs="宋体"/>
          <w:sz w:val="24"/>
          <w:szCs w:val="24"/>
        </w:rPr>
      </w:r>
      <w:r/>
    </w:p>
    <w:p>
      <w:pPr>
        <w:pStyle w:val="819"/>
        <w:ind w:firstLine="480"/>
        <w:rPr>
          <w:rFonts w:hint="eastAsia" w:ascii="宋体" w:hAnsi="宋体" w:eastAsia="宋体" w:cs="宋体"/>
          <w:sz w:val="24"/>
          <w:szCs w:val="24"/>
        </w:rPr>
      </w:pPr>
      <w:r>
        <w:rPr>
          <w:rFonts w:hint="eastAsia" w:ascii="宋体" w:hAnsi="宋体" w:eastAsia="宋体" w:cs="宋体"/>
          <w:sz w:val="24"/>
          <w:szCs w:val="24"/>
        </w:rPr>
        <w:t xml:space="preserve">特此证明</w:t>
      </w:r>
      <w:r>
        <w:rPr>
          <w:rFonts w:hint="eastAsia" w:ascii="宋体" w:hAnsi="宋体" w:eastAsia="宋体" w:cs="宋体"/>
          <w:sz w:val="24"/>
          <w:szCs w:val="24"/>
        </w:rPr>
      </w:r>
      <w:r/>
    </w:p>
    <w:p>
      <w:pPr>
        <w:pStyle w:val="819"/>
        <w:rPr>
          <w:rFonts w:hint="eastAsia" w:ascii="宋体" w:hAnsi="宋体" w:eastAsia="宋体" w:cs="宋体"/>
          <w:sz w:val="24"/>
          <w:szCs w:val="24"/>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819"/>
                              <w:jc w:val="center"/>
                              <w:rPr>
                                <w:rFonts w:ascii="宋体"/>
                              </w:rPr>
                            </w:pPr>
                            <w:r>
                              <w:rPr>
                                <w:rFonts w:ascii="宋体"/>
                              </w:rPr>
                            </w:r>
                            <w:r/>
                          </w:p>
                          <w:p>
                            <w:pPr>
                              <w:pStyle w:val="819"/>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819"/>
                              <w:jc w:val="center"/>
                              <w:rPr>
                                <w:sz w:val="28"/>
                                <w:szCs w:val="28"/>
                              </w:rPr>
                            </w:pPr>
                            <w:r>
                              <w:rPr>
                                <w:rFonts w:hint="eastAsia" w:ascii="宋体" w:hAnsi="宋体"/>
                                <w:sz w:val="28"/>
                                <w:szCs w:val="28"/>
                              </w:rPr>
                              <w:t xml:space="preserve">（正面）</w:t>
                            </w:r>
                            <w:r>
                              <w:rPr>
                                <w:sz w:val="28"/>
                                <w:szCs w:val="28"/>
                              </w:rPr>
                            </w:r>
                            <w:r/>
                          </w:p>
                          <w:p>
                            <w:pPr>
                              <w:pStyle w:val="819"/>
                            </w:pPr>
                            <w:r/>
                            <w:r/>
                          </w:p>
                        </w:txbxContent>
                      </wps:txbx>
                      <wps:bodyPr wrap="square" anchor="ctr" upright="1"/>
                    </wps:wsp>
                  </a:graphicData>
                </a:graphic>
              </wp:anchor>
            </w:drawing>
          </mc:Choice>
          <mc:Fallback>
            <w:pict>
              <v:shape id="shape 3" o:spid="_x0000_s3" o:spt="202" type="#_x0000_t202" style="position:absolute;z-index:251658241;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819"/>
                        <w:jc w:val="center"/>
                        <w:rPr>
                          <w:rFonts w:ascii="宋体"/>
                        </w:rPr>
                      </w:pPr>
                      <w:r>
                        <w:rPr>
                          <w:rFonts w:ascii="宋体"/>
                        </w:rPr>
                      </w:r>
                      <w:r/>
                    </w:p>
                    <w:p>
                      <w:pPr>
                        <w:pStyle w:val="819"/>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819"/>
                        <w:jc w:val="center"/>
                        <w:rPr>
                          <w:sz w:val="28"/>
                          <w:szCs w:val="28"/>
                        </w:rPr>
                      </w:pPr>
                      <w:r>
                        <w:rPr>
                          <w:rFonts w:hint="eastAsia" w:ascii="宋体" w:hAnsi="宋体"/>
                          <w:sz w:val="28"/>
                          <w:szCs w:val="28"/>
                        </w:rPr>
                        <w:t xml:space="preserve">（正面）</w:t>
                      </w:r>
                      <w:r>
                        <w:rPr>
                          <w:sz w:val="28"/>
                          <w:szCs w:val="28"/>
                        </w:rPr>
                      </w:r>
                      <w:r/>
                    </w:p>
                    <w:p>
                      <w:pPr>
                        <w:pStyle w:val="819"/>
                      </w:pPr>
                      <w:r/>
                      <w:r/>
                    </w:p>
                  </w:txbxContent>
                </v:textbox>
              </v:shape>
            </w:pict>
          </mc:Fallback>
        </mc:AlternateContent>
      </w: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819"/>
                              <w:jc w:val="center"/>
                              <w:rPr>
                                <w:rFonts w:ascii="宋体"/>
                              </w:rPr>
                            </w:pPr>
                            <w:r>
                              <w:rPr>
                                <w:rFonts w:ascii="宋体"/>
                              </w:rPr>
                            </w:r>
                            <w:r/>
                          </w:p>
                          <w:p>
                            <w:pPr>
                              <w:pStyle w:val="819"/>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819"/>
                              <w:jc w:val="center"/>
                              <w:rPr>
                                <w:sz w:val="28"/>
                                <w:szCs w:val="28"/>
                              </w:rPr>
                            </w:pPr>
                            <w:r>
                              <w:rPr>
                                <w:rFonts w:hint="eastAsia" w:ascii="宋体" w:hAnsi="宋体"/>
                                <w:sz w:val="28"/>
                                <w:szCs w:val="28"/>
                              </w:rPr>
                              <w:t xml:space="preserve">（反面）</w:t>
                            </w:r>
                            <w:r>
                              <w:rPr>
                                <w:sz w:val="28"/>
                                <w:szCs w:val="28"/>
                              </w:rPr>
                            </w:r>
                            <w:r/>
                          </w:p>
                          <w:p>
                            <w:pPr>
                              <w:pStyle w:val="819"/>
                            </w:pPr>
                            <w:r/>
                            <w:r/>
                          </w:p>
                        </w:txbxContent>
                      </wps:txbx>
                      <wps:bodyPr wrap="square" anchor="ctr" upright="1"/>
                    </wps:wsp>
                  </a:graphicData>
                </a:graphic>
              </wp:anchor>
            </w:drawing>
          </mc:Choice>
          <mc:Fallback>
            <w:pict>
              <v:shape id="shape 4" o:spid="_x0000_s4" o:spt="202" type="#_x0000_t202" style="position:absolute;z-index:251658242;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819"/>
                        <w:jc w:val="center"/>
                        <w:rPr>
                          <w:rFonts w:ascii="宋体"/>
                        </w:rPr>
                      </w:pPr>
                      <w:r>
                        <w:rPr>
                          <w:rFonts w:ascii="宋体"/>
                        </w:rPr>
                      </w:r>
                      <w:r/>
                    </w:p>
                    <w:p>
                      <w:pPr>
                        <w:pStyle w:val="819"/>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819"/>
                        <w:jc w:val="center"/>
                        <w:rPr>
                          <w:sz w:val="28"/>
                          <w:szCs w:val="28"/>
                        </w:rPr>
                      </w:pPr>
                      <w:r>
                        <w:rPr>
                          <w:rFonts w:hint="eastAsia" w:ascii="宋体" w:hAnsi="宋体"/>
                          <w:sz w:val="28"/>
                          <w:szCs w:val="28"/>
                        </w:rPr>
                        <w:t xml:space="preserve">（反面）</w:t>
                      </w:r>
                      <w:r>
                        <w:rPr>
                          <w:sz w:val="28"/>
                          <w:szCs w:val="28"/>
                        </w:rPr>
                      </w:r>
                      <w:r/>
                    </w:p>
                    <w:p>
                      <w:pPr>
                        <w:pStyle w:val="819"/>
                      </w:pPr>
                      <w:r/>
                      <w:r/>
                    </w:p>
                  </w:txbxContent>
                </v:textbox>
              </v:shape>
            </w:pict>
          </mc:Fallback>
        </mc:AlternateContent>
      </w:r>
      <w:r>
        <w:rPr>
          <w:rFonts w:hint="eastAsia" w:ascii="宋体" w:hAnsi="宋体" w:eastAsia="宋体" w:cs="宋体"/>
          <w:sz w:val="24"/>
          <w:szCs w:val="24"/>
        </w:rPr>
      </w:r>
      <w:r/>
    </w:p>
    <w:p>
      <w:pPr>
        <w:pStyle w:val="819"/>
        <w:rPr>
          <w:rFonts w:hint="eastAsia" w:ascii="宋体" w:hAnsi="宋体" w:eastAsia="宋体" w:cs="宋体"/>
          <w:sz w:val="24"/>
          <w:szCs w:val="24"/>
        </w:rPr>
      </w:pPr>
      <w:r>
        <w:rPr>
          <w:rFonts w:hint="eastAsia" w:ascii="宋体" w:hAnsi="宋体" w:eastAsia="宋体" w:cs="宋体"/>
          <w:sz w:val="24"/>
          <w:szCs w:val="24"/>
        </w:rPr>
      </w:r>
      <w:r/>
    </w:p>
    <w:p>
      <w:pPr>
        <w:pStyle w:val="819"/>
        <w:rPr>
          <w:rFonts w:hint="eastAsia" w:ascii="宋体" w:hAnsi="宋体" w:eastAsia="宋体" w:cs="宋体"/>
          <w:sz w:val="24"/>
          <w:szCs w:val="24"/>
        </w:rPr>
      </w:pPr>
      <w:r>
        <w:rPr>
          <w:rFonts w:hint="eastAsia" w:ascii="宋体" w:hAnsi="宋体" w:eastAsia="宋体" w:cs="宋体"/>
          <w:sz w:val="24"/>
          <w:szCs w:val="24"/>
        </w:rPr>
      </w:r>
      <w:r/>
    </w:p>
    <w:p>
      <w:pPr>
        <w:pStyle w:val="819"/>
        <w:rPr>
          <w:rFonts w:hint="eastAsia" w:ascii="宋体" w:hAnsi="宋体" w:eastAsia="宋体" w:cs="宋体"/>
          <w:sz w:val="24"/>
          <w:szCs w:val="24"/>
        </w:rPr>
      </w:pPr>
      <w:r>
        <w:rPr>
          <w:rFonts w:hint="eastAsia" w:ascii="宋体" w:hAnsi="宋体" w:eastAsia="宋体" w:cs="宋体"/>
          <w:sz w:val="24"/>
          <w:szCs w:val="24"/>
        </w:rPr>
      </w:r>
      <w:r/>
    </w:p>
    <w:p>
      <w:pPr>
        <w:pStyle w:val="819"/>
        <w:rPr>
          <w:rFonts w:hint="eastAsia" w:ascii="宋体" w:hAnsi="宋体" w:eastAsia="宋体" w:cs="宋体"/>
          <w:sz w:val="24"/>
          <w:szCs w:val="24"/>
        </w:rPr>
      </w:pPr>
      <w:r>
        <w:rPr>
          <w:rFonts w:hint="eastAsia" w:ascii="宋体" w:hAnsi="宋体" w:eastAsia="宋体" w:cs="宋体"/>
          <w:sz w:val="24"/>
          <w:szCs w:val="24"/>
        </w:rPr>
      </w:r>
      <w:r/>
    </w:p>
    <w:p>
      <w:pPr>
        <w:pStyle w:val="819"/>
        <w:rPr>
          <w:rFonts w:hint="eastAsia" w:ascii="宋体" w:hAnsi="宋体" w:eastAsia="宋体" w:cs="宋体"/>
          <w:sz w:val="24"/>
          <w:szCs w:val="24"/>
        </w:rPr>
      </w:pPr>
      <w:r>
        <w:rPr>
          <w:rFonts w:hint="eastAsia" w:ascii="宋体" w:hAnsi="宋体" w:eastAsia="宋体" w:cs="宋体"/>
          <w:sz w:val="24"/>
          <w:szCs w:val="24"/>
        </w:rPr>
      </w:r>
      <w:r/>
    </w:p>
    <w:p>
      <w:pPr>
        <w:pStyle w:val="819"/>
        <w:rPr>
          <w:rFonts w:hint="eastAsia" w:ascii="宋体" w:hAnsi="宋体" w:eastAsia="宋体" w:cs="宋体"/>
          <w:sz w:val="24"/>
          <w:szCs w:val="24"/>
        </w:rPr>
      </w:pPr>
      <w:r>
        <w:rPr>
          <w:rFonts w:hint="eastAsia" w:ascii="宋体" w:hAnsi="宋体" w:eastAsia="宋体" w:cs="宋体"/>
          <w:sz w:val="24"/>
          <w:szCs w:val="24"/>
        </w:rPr>
      </w:r>
      <w:r/>
    </w:p>
    <w:p>
      <w:pPr>
        <w:pStyle w:val="819"/>
        <w:rPr>
          <w:rFonts w:hint="eastAsia" w:ascii="宋体" w:hAnsi="宋体" w:eastAsia="宋体" w:cs="宋体"/>
          <w:sz w:val="24"/>
          <w:szCs w:val="24"/>
        </w:rPr>
      </w:pPr>
      <w:r>
        <w:rPr>
          <w:rFonts w:hint="eastAsia" w:ascii="宋体" w:hAnsi="宋体" w:eastAsia="宋体" w:cs="宋体"/>
          <w:sz w:val="24"/>
          <w:szCs w:val="24"/>
        </w:rPr>
      </w:r>
      <w:r/>
    </w:p>
    <w:p>
      <w:pPr>
        <w:pStyle w:val="819"/>
        <w:ind w:firstLine="4200"/>
        <w:rPr>
          <w:rFonts w:hint="eastAsia" w:ascii="宋体" w:hAnsi="宋体" w:eastAsia="宋体" w:cs="宋体"/>
          <w:sz w:val="24"/>
          <w:szCs w:val="24"/>
        </w:rPr>
      </w:pPr>
      <w:r>
        <w:rPr>
          <w:rFonts w:hint="eastAsia" w:ascii="宋体" w:hAnsi="宋体" w:eastAsia="宋体" w:cs="宋体"/>
          <w:sz w:val="24"/>
          <w:szCs w:val="24"/>
        </w:rPr>
      </w:r>
      <w:r/>
    </w:p>
    <w:p>
      <w:pPr>
        <w:pStyle w:val="819"/>
        <w:jc w:val="center"/>
        <w:rPr>
          <w:rFonts w:hint="eastAsia" w:ascii="宋体" w:hAnsi="宋体" w:eastAsia="宋体" w:cs="宋体"/>
          <w:sz w:val="24"/>
          <w:szCs w:val="24"/>
        </w:rPr>
      </w:pPr>
      <w:r>
        <w:rPr>
          <w:rFonts w:hint="eastAsia" w:ascii="宋体" w:hAnsi="宋体" w:eastAsia="宋体" w:cs="宋体"/>
          <w:sz w:val="24"/>
          <w:szCs w:val="24"/>
        </w:rPr>
        <w:t xml:space="preserve">投标人全称：（盖章）</w:t>
      </w:r>
      <w:r>
        <w:rPr>
          <w:rFonts w:hint="eastAsia" w:ascii="宋体" w:hAnsi="宋体" w:eastAsia="宋体" w:cs="宋体"/>
          <w:sz w:val="24"/>
          <w:szCs w:val="24"/>
        </w:rPr>
      </w:r>
      <w:r/>
    </w:p>
    <w:p>
      <w:pPr>
        <w:pStyle w:val="819"/>
        <w:jc w:val="left"/>
        <w:rPr>
          <w:rFonts w:hint="eastAsia" w:ascii="宋体" w:hAnsi="宋体" w:eastAsia="宋体" w:cs="宋体"/>
          <w:sz w:val="24"/>
          <w:szCs w:val="24"/>
        </w:rPr>
      </w:pPr>
      <w:r>
        <w:rPr>
          <w:rFonts w:hint="eastAsia" w:ascii="宋体" w:hAnsi="宋体" w:eastAsia="宋体" w:cs="宋体"/>
          <w:sz w:val="24"/>
          <w:szCs w:val="24"/>
        </w:rPr>
      </w:r>
      <w:r/>
    </w:p>
    <w:p>
      <w:pPr>
        <w:pStyle w:val="819"/>
        <w:jc w:val="center"/>
        <w:rPr>
          <w:rFonts w:hint="eastAsia" w:ascii="宋体" w:hAnsi="宋体" w:eastAsia="宋体" w:cs="宋体"/>
          <w:sz w:val="24"/>
          <w:szCs w:val="24"/>
        </w:rPr>
      </w:pPr>
      <w:r>
        <w:rPr>
          <w:rFonts w:hint="eastAsia" w:ascii="宋体" w:hAnsi="宋体" w:eastAsia="宋体" w:cs="宋体"/>
          <w:sz w:val="24"/>
          <w:szCs w:val="24"/>
        </w:rPr>
        <w:t xml:space="preserve">2024年  月  日</w:t>
      </w:r>
      <w:r>
        <w:rPr>
          <w:rFonts w:hint="eastAsia" w:ascii="宋体" w:hAnsi="宋体" w:eastAsia="宋体" w:cs="宋体"/>
          <w:sz w:val="24"/>
          <w:szCs w:val="24"/>
        </w:rPr>
      </w:r>
      <w:r/>
    </w:p>
    <w:p>
      <w:pPr>
        <w:pStyle w:val="819"/>
        <w:ind w:firstLine="5980"/>
        <w:jc w:val="left"/>
        <w:rPr>
          <w:rFonts w:hint="eastAsia" w:ascii="宋体" w:hAnsi="宋体" w:eastAsia="宋体" w:cs="宋体"/>
          <w:sz w:val="32"/>
          <w:szCs w:val="32"/>
        </w:rPr>
      </w:pPr>
      <w:r>
        <w:rPr>
          <w:rFonts w:hint="eastAsia" w:ascii="宋体" w:hAnsi="宋体" w:eastAsia="宋体" w:cs="宋体"/>
          <w:sz w:val="32"/>
          <w:szCs w:val="32"/>
        </w:rPr>
      </w:r>
      <w:r/>
    </w:p>
    <w:p>
      <w:pPr>
        <w:pStyle w:val="819"/>
        <w:jc w:val="center"/>
        <w:rPr>
          <w:rFonts w:hint="eastAsia" w:ascii="宋体" w:hAnsi="宋体" w:eastAsia="宋体" w:cs="宋体"/>
          <w:bCs/>
          <w:sz w:val="44"/>
          <w:szCs w:val="44"/>
        </w:rPr>
      </w:pPr>
      <w:r>
        <w:rPr>
          <w:rFonts w:hint="eastAsia" w:ascii="宋体" w:hAnsi="宋体" w:eastAsia="宋体" w:cs="宋体"/>
          <w:szCs w:val="28"/>
        </w:rPr>
        <w:br w:type="page" w:clear="all"/>
      </w:r>
      <w:r>
        <w:rPr>
          <w:rFonts w:hint="eastAsia" w:ascii="宋体" w:hAnsi="宋体" w:eastAsia="宋体" w:cs="宋体"/>
          <w:bCs/>
          <w:sz w:val="44"/>
          <w:szCs w:val="44"/>
        </w:rPr>
      </w:r>
      <w:r/>
    </w:p>
    <w:p>
      <w:pPr>
        <w:pStyle w:val="819"/>
        <w:jc w:val="center"/>
        <w:rPr>
          <w:rFonts w:hint="eastAsia" w:ascii="宋体" w:hAnsi="宋体" w:eastAsia="宋体" w:cs="宋体"/>
          <w:bCs/>
          <w:sz w:val="36"/>
          <w:szCs w:val="36"/>
        </w:rPr>
      </w:pPr>
      <w:r>
        <w:rPr>
          <w:rFonts w:hint="eastAsia" w:ascii="宋体" w:hAnsi="宋体" w:eastAsia="宋体" w:cs="宋体"/>
          <w:bCs/>
          <w:sz w:val="36"/>
          <w:szCs w:val="36"/>
        </w:rPr>
        <w:t xml:space="preserve">法定代表人授权书</w:t>
      </w:r>
      <w:r>
        <w:rPr>
          <w:rFonts w:hint="eastAsia" w:ascii="宋体" w:hAnsi="宋体" w:eastAsia="宋体" w:cs="宋体"/>
          <w:bCs/>
          <w:sz w:val="36"/>
          <w:szCs w:val="36"/>
        </w:rPr>
      </w:r>
      <w:r/>
    </w:p>
    <w:p>
      <w:pPr>
        <w:pStyle w:val="819"/>
        <w:spacing w:line="560" w:lineRule="exact"/>
        <w:rPr>
          <w:rFonts w:hint="eastAsia" w:ascii="宋体" w:hAnsi="宋体" w:eastAsia="宋体" w:cs="宋体"/>
          <w:sz w:val="28"/>
          <w:szCs w:val="28"/>
        </w:rPr>
      </w:pPr>
      <w:r>
        <w:rPr>
          <w:rFonts w:hint="eastAsia" w:ascii="宋体" w:hAnsi="宋体" w:eastAsia="宋体" w:cs="宋体"/>
          <w:sz w:val="28"/>
          <w:szCs w:val="28"/>
        </w:rPr>
      </w:r>
      <w:r/>
    </w:p>
    <w:p>
      <w:pPr>
        <w:pStyle w:val="819"/>
        <w:spacing w:line="600" w:lineRule="exact"/>
        <w:rPr>
          <w:rFonts w:hint="eastAsia"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rPr>
      </w:r>
      <w:r/>
    </w:p>
    <w:p>
      <w:pPr>
        <w:pStyle w:val="819"/>
        <w:ind w:firstLine="511"/>
        <w:spacing w:line="600" w:lineRule="exact"/>
        <w:rPr>
          <w:rFonts w:hint="eastAsia" w:ascii="宋体" w:hAnsi="宋体" w:eastAsia="宋体" w:cs="宋体"/>
          <w:sz w:val="24"/>
          <w:szCs w:val="24"/>
        </w:rPr>
      </w:pPr>
      <w:r>
        <w:rPr>
          <w:rFonts w:hint="eastAsia" w:ascii="宋体" w:hAnsi="宋体" w:eastAsia="宋体" w:cs="宋体"/>
          <w:sz w:val="24"/>
          <w:szCs w:val="24"/>
          <w:u w:val="single"/>
        </w:rPr>
        <w:t xml:space="preserve">（投标人全称）</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（姓名、职务）</w:t>
      </w:r>
      <w:r>
        <w:rPr>
          <w:rFonts w:hint="eastAsia" w:ascii="宋体" w:hAnsi="宋体" w:eastAsia="宋体" w:cs="宋体"/>
          <w:sz w:val="24"/>
          <w:szCs w:val="24"/>
        </w:rPr>
        <w:t xml:space="preserve">授权</w:t>
      </w:r>
      <w:r>
        <w:rPr>
          <w:rFonts w:hint="eastAsia" w:ascii="宋体" w:hAnsi="宋体" w:eastAsia="宋体" w:cs="宋体"/>
          <w:sz w:val="24"/>
          <w:szCs w:val="24"/>
          <w:u w:val="single"/>
        </w:rPr>
        <w:t xml:space="preserve">（授权代表姓名、职务）</w:t>
      </w:r>
      <w:r>
        <w:rPr>
          <w:rFonts w:hint="eastAsia" w:ascii="宋体" w:hAnsi="宋体" w:eastAsia="宋体" w:cs="宋体"/>
          <w:sz w:val="24"/>
          <w:szCs w:val="24"/>
        </w:rPr>
        <w:t xml:space="preserve">为全权代表，参加贵单位组织的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采购活动，全权处理采购活动中的一切事宜。</w:t>
      </w:r>
      <w:r>
        <w:rPr>
          <w:rFonts w:hint="eastAsia" w:ascii="宋体" w:hAnsi="宋体" w:eastAsia="宋体" w:cs="宋体"/>
          <w:sz w:val="24"/>
          <w:szCs w:val="24"/>
        </w:rPr>
      </w:r>
      <w:r/>
    </w:p>
    <w:p>
      <w:pPr>
        <w:pStyle w:val="819"/>
        <w:ind w:firstLine="600"/>
        <w:spacing w:line="560" w:lineRule="exact"/>
        <w:rPr>
          <w:rFonts w:hint="eastAsia" w:ascii="宋体" w:hAnsi="宋体" w:eastAsia="宋体" w:cs="宋体"/>
          <w:sz w:val="24"/>
          <w:szCs w:val="24"/>
        </w:rPr>
      </w:pPr>
      <w:r>
        <w:rPr>
          <w:rFonts w:hint="eastAsia" w:ascii="宋体" w:hAnsi="宋体" w:eastAsia="宋体" w:cs="宋体"/>
          <w:sz w:val="24"/>
          <w:szCs w:val="24"/>
        </w:rPr>
      </w:r>
      <w:r/>
    </w:p>
    <w:p>
      <w:pPr>
        <w:pStyle w:val="819"/>
        <w:ind w:left="-2" w:firstLine="3512"/>
        <w:spacing w:line="560" w:lineRule="exact"/>
        <w:rPr>
          <w:rFonts w:hint="eastAsia" w:ascii="宋体" w:hAnsi="宋体" w:eastAsia="宋体" w:cs="宋体"/>
          <w:sz w:val="24"/>
          <w:szCs w:val="24"/>
        </w:rPr>
      </w:pPr>
      <w:r>
        <w:rPr>
          <w:rFonts w:hint="eastAsia" w:ascii="宋体" w:hAnsi="宋体" w:eastAsia="宋体" w:cs="宋体"/>
          <w:sz w:val="24"/>
          <w:szCs w:val="24"/>
        </w:rPr>
        <w:t xml:space="preserve">投标人全称：（盖章）</w:t>
      </w:r>
      <w:r>
        <w:rPr>
          <w:rFonts w:hint="eastAsia" w:ascii="宋体" w:hAnsi="宋体" w:eastAsia="宋体" w:cs="宋体"/>
          <w:sz w:val="24"/>
          <w:szCs w:val="24"/>
        </w:rPr>
      </w:r>
      <w:r/>
    </w:p>
    <w:p>
      <w:pPr>
        <w:pStyle w:val="819"/>
        <w:ind w:left="2967" w:hanging="3393"/>
        <w:spacing w:line="560" w:lineRule="exact"/>
        <w:rPr>
          <w:rFonts w:hint="eastAsia" w:ascii="宋体" w:hAnsi="宋体" w:eastAsia="宋体" w:cs="宋体"/>
          <w:sz w:val="24"/>
          <w:szCs w:val="24"/>
        </w:rPr>
      </w:pPr>
      <w:r>
        <w:rPr>
          <w:rFonts w:hint="eastAsia" w:ascii="宋体" w:hAnsi="宋体" w:eastAsia="宋体" w:cs="宋体"/>
          <w:sz w:val="24"/>
          <w:szCs w:val="24"/>
        </w:rPr>
      </w:r>
      <w:r/>
    </w:p>
    <w:p>
      <w:pPr>
        <w:pStyle w:val="819"/>
        <w:ind w:left="5875" w:hanging="2786"/>
        <w:spacing w:line="560" w:lineRule="exact"/>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rPr>
          <w:rFonts w:hint="eastAsia" w:ascii="宋体" w:hAnsi="宋体" w:eastAsia="宋体" w:cs="宋体"/>
          <w:sz w:val="24"/>
          <w:szCs w:val="24"/>
        </w:rPr>
      </w:r>
      <w:r/>
    </w:p>
    <w:p>
      <w:pPr>
        <w:pStyle w:val="819"/>
        <w:jc w:val="center"/>
        <w:rPr>
          <w:rFonts w:hint="eastAsia" w:ascii="宋体" w:hAnsi="宋体" w:eastAsia="宋体" w:cs="宋体"/>
          <w:sz w:val="24"/>
          <w:szCs w:val="24"/>
        </w:rPr>
      </w:pPr>
      <w:r>
        <w:rPr>
          <w:rFonts w:hint="eastAsia" w:ascii="宋体" w:hAnsi="宋体" w:eastAsia="宋体" w:cs="宋体"/>
          <w:sz w:val="24"/>
          <w:szCs w:val="24"/>
        </w:rPr>
        <w:t xml:space="preserve">2024年  月  日</w:t>
      </w:r>
      <w:r>
        <w:rPr>
          <w:rFonts w:hint="eastAsia" w:ascii="宋体" w:hAnsi="宋体" w:eastAsia="宋体" w:cs="宋体"/>
          <w:sz w:val="24"/>
          <w:szCs w:val="24"/>
        </w:rPr>
      </w:r>
      <w:r/>
    </w:p>
    <w:p>
      <w:pPr>
        <w:pStyle w:val="819"/>
        <w:ind w:left="2967" w:hanging="3393"/>
        <w:spacing w:line="560" w:lineRule="exact"/>
        <w:rPr>
          <w:rFonts w:hint="eastAsia" w:ascii="宋体" w:hAnsi="宋体" w:eastAsia="宋体" w:cs="宋体"/>
          <w:sz w:val="24"/>
          <w:szCs w:val="24"/>
        </w:rPr>
      </w:pPr>
      <w:r>
        <w:rPr>
          <w:rFonts w:hint="eastAsia" w:ascii="宋体" w:hAnsi="宋体" w:eastAsia="宋体" w:cs="宋体"/>
          <w:sz w:val="24"/>
          <w:szCs w:val="24"/>
        </w:rPr>
      </w:r>
      <w:r/>
    </w:p>
    <w:p>
      <w:pPr>
        <w:pStyle w:val="819"/>
        <w:spacing w:line="560" w:lineRule="exact"/>
        <w:rPr>
          <w:rFonts w:hint="eastAsia" w:ascii="宋体" w:hAnsi="宋体" w:eastAsia="宋体" w:cs="宋体"/>
          <w:sz w:val="24"/>
          <w:szCs w:val="24"/>
        </w:rPr>
      </w:pPr>
      <w:r>
        <w:rPr>
          <w:rFonts w:hint="eastAsia" w:ascii="宋体" w:hAnsi="宋体" w:eastAsia="宋体" w:cs="宋体"/>
          <w:sz w:val="24"/>
          <w:szCs w:val="24"/>
        </w:rPr>
        <w:t xml:space="preserve">附：</w:t>
      </w:r>
      <w:r>
        <w:rPr>
          <w:rFonts w:hint="eastAsia" w:ascii="宋体" w:hAnsi="宋体" w:eastAsia="宋体" w:cs="宋体"/>
          <w:sz w:val="24"/>
          <w:szCs w:val="24"/>
        </w:rPr>
      </w:r>
      <w:r/>
    </w:p>
    <w:p>
      <w:pPr>
        <w:pStyle w:val="819"/>
        <w:ind w:firstLine="573"/>
        <w:spacing w:line="560" w:lineRule="exact"/>
        <w:rPr>
          <w:rFonts w:hint="eastAsia" w:ascii="宋体" w:hAnsi="宋体" w:eastAsia="宋体" w:cs="宋体"/>
          <w:sz w:val="24"/>
          <w:szCs w:val="24"/>
        </w:rPr>
      </w:pPr>
      <w:r>
        <w:rPr>
          <w:rFonts w:hint="eastAsia" w:ascii="宋体" w:hAnsi="宋体" w:eastAsia="宋体" w:cs="宋体"/>
          <w:sz w:val="24"/>
          <w:szCs w:val="24"/>
        </w:rPr>
        <w:t xml:space="preserve">授权代表姓名：</w:t>
      </w:r>
      <w:r>
        <w:rPr>
          <w:rFonts w:hint="eastAsia" w:ascii="宋体" w:hAnsi="宋体" w:eastAsia="宋体" w:cs="宋体"/>
          <w:sz w:val="24"/>
          <w:szCs w:val="24"/>
        </w:rPr>
      </w:r>
      <w:r/>
    </w:p>
    <w:p>
      <w:pPr>
        <w:pStyle w:val="819"/>
        <w:ind w:firstLine="573"/>
        <w:spacing w:line="560" w:lineRule="exact"/>
        <w:rPr>
          <w:rFonts w:hint="eastAsia" w:ascii="宋体" w:hAnsi="宋体" w:eastAsia="宋体" w:cs="宋体"/>
          <w:sz w:val="24"/>
          <w:szCs w:val="24"/>
        </w:rPr>
      </w:pPr>
      <w:r>
        <w:rPr>
          <w:rFonts w:hint="eastAsia" w:ascii="宋体" w:hAnsi="宋体" w:eastAsia="宋体" w:cs="宋体"/>
          <w:sz w:val="24"/>
          <w:szCs w:val="24"/>
        </w:rPr>
        <w:t xml:space="preserve">职务：                电话：</w:t>
      </w:r>
      <w:r>
        <w:rPr>
          <w:rFonts w:hint="eastAsia" w:ascii="宋体" w:hAnsi="宋体" w:eastAsia="宋体" w:cs="宋体"/>
          <w:sz w:val="24"/>
          <w:szCs w:val="24"/>
        </w:rPr>
      </w:r>
      <w:r/>
    </w:p>
    <w:p>
      <w:pPr>
        <w:pStyle w:val="819"/>
        <w:ind w:firstLine="573"/>
        <w:spacing w:line="560" w:lineRule="exact"/>
        <w:rPr>
          <w:rFonts w:hint="eastAsia" w:ascii="宋体" w:hAnsi="宋体" w:eastAsia="宋体" w:cs="宋体"/>
          <w:sz w:val="24"/>
          <w:szCs w:val="24"/>
        </w:rPr>
      </w:pPr>
      <w:r>
        <w:rPr>
          <w:rFonts w:hint="eastAsia" w:ascii="宋体" w:hAnsi="宋体" w:eastAsia="宋体" w:cs="宋体"/>
          <w:sz w:val="24"/>
          <w:szCs w:val="24"/>
        </w:rPr>
        <w:t xml:space="preserve">传真：                邮编：</w:t>
      </w:r>
      <w:r>
        <w:rPr>
          <w:rFonts w:hint="eastAsia" w:ascii="宋体" w:hAnsi="宋体" w:eastAsia="宋体" w:cs="宋体"/>
          <w:sz w:val="24"/>
          <w:szCs w:val="24"/>
        </w:rPr>
      </w:r>
      <w:r/>
    </w:p>
    <w:p>
      <w:pPr>
        <w:pStyle w:val="819"/>
        <w:ind w:firstLine="573"/>
        <w:spacing w:line="560" w:lineRule="exact"/>
        <w:rPr>
          <w:rFonts w:hint="eastAsia" w:ascii="宋体" w:hAnsi="宋体" w:eastAsia="宋体" w:cs="宋体"/>
          <w:sz w:val="24"/>
          <w:szCs w:val="24"/>
        </w:rPr>
      </w:pPr>
      <w:r>
        <w:rPr>
          <w:rFonts w:hint="eastAsia" w:ascii="宋体" w:hAnsi="宋体" w:eastAsia="宋体" w:cs="宋体"/>
          <w:sz w:val="24"/>
          <w:szCs w:val="24"/>
        </w:rPr>
        <w:t xml:space="preserve">通讯地址：</w:t>
      </w:r>
      <w:r>
        <w:rPr>
          <w:rFonts w:hint="eastAsia" w:ascii="宋体" w:hAnsi="宋体" w:eastAsia="宋体" w:cs="宋体"/>
          <w:sz w:val="24"/>
          <w:szCs w:val="24"/>
        </w:rPr>
      </w:r>
      <w:r/>
    </w:p>
    <w:p>
      <w:pPr>
        <w:pStyle w:val="819"/>
        <w:ind w:firstLine="573"/>
        <w:spacing w:line="560" w:lineRule="exact"/>
        <w:rPr>
          <w:rFonts w:hint="eastAsia" w:ascii="宋体" w:hAnsi="宋体" w:eastAsia="宋体" w:cs="宋体"/>
          <w:sz w:val="24"/>
          <w:szCs w:val="24"/>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819"/>
                              <w:jc w:val="center"/>
                              <w:rPr>
                                <w:rFonts w:ascii="宋体"/>
                              </w:rPr>
                            </w:pPr>
                            <w:r>
                              <w:rPr>
                                <w:rFonts w:ascii="宋体"/>
                              </w:rPr>
                            </w:r>
                            <w:r/>
                          </w:p>
                          <w:p>
                            <w:pPr>
                              <w:pStyle w:val="819"/>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819"/>
                              <w:jc w:val="center"/>
                              <w:rPr>
                                <w:sz w:val="28"/>
                                <w:szCs w:val="28"/>
                              </w:rPr>
                            </w:pPr>
                            <w:r>
                              <w:rPr>
                                <w:rFonts w:hint="eastAsia" w:ascii="宋体" w:hAnsi="宋体"/>
                                <w:sz w:val="28"/>
                                <w:szCs w:val="28"/>
                              </w:rPr>
                              <w:t xml:space="preserve">（反面）</w:t>
                            </w:r>
                            <w:r>
                              <w:rPr>
                                <w:sz w:val="28"/>
                                <w:szCs w:val="28"/>
                              </w:rPr>
                            </w:r>
                            <w:r/>
                          </w:p>
                          <w:p>
                            <w:pPr>
                              <w:pStyle w:val="819"/>
                            </w:pPr>
                            <w:r/>
                            <w:r/>
                          </w:p>
                        </w:txbxContent>
                      </wps:txbx>
                      <wps:bodyPr wrap="square" anchor="ctr" upright="1"/>
                    </wps:wsp>
                  </a:graphicData>
                </a:graphic>
              </wp:anchor>
            </w:drawing>
          </mc:Choice>
          <mc:Fallback>
            <w:pict>
              <v:shape id="shape 5" o:spid="_x0000_s5" o:spt="202" type="#_x0000_t202" style="position:absolute;z-index:251658244;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819"/>
                        <w:jc w:val="center"/>
                        <w:rPr>
                          <w:rFonts w:ascii="宋体"/>
                        </w:rPr>
                      </w:pPr>
                      <w:r>
                        <w:rPr>
                          <w:rFonts w:ascii="宋体"/>
                        </w:rPr>
                      </w:r>
                      <w:r/>
                    </w:p>
                    <w:p>
                      <w:pPr>
                        <w:pStyle w:val="819"/>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819"/>
                        <w:jc w:val="center"/>
                        <w:rPr>
                          <w:sz w:val="28"/>
                          <w:szCs w:val="28"/>
                        </w:rPr>
                      </w:pPr>
                      <w:r>
                        <w:rPr>
                          <w:rFonts w:hint="eastAsia" w:ascii="宋体" w:hAnsi="宋体"/>
                          <w:sz w:val="28"/>
                          <w:szCs w:val="28"/>
                        </w:rPr>
                        <w:t xml:space="preserve">（反面）</w:t>
                      </w:r>
                      <w:r>
                        <w:rPr>
                          <w:sz w:val="28"/>
                          <w:szCs w:val="28"/>
                        </w:rPr>
                      </w:r>
                      <w:r/>
                    </w:p>
                    <w:p>
                      <w:pPr>
                        <w:pStyle w:val="819"/>
                      </w:pPr>
                      <w:r/>
                      <w:r/>
                    </w:p>
                  </w:txbxContent>
                </v:textbox>
              </v:shape>
            </w:pict>
          </mc:Fallback>
        </mc:AlternateContent>
      </w: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388620</wp:posOffset>
                </wp:positionH>
                <wp:positionV relativeFrom="paragraph">
                  <wp:posOffset>117475</wp:posOffset>
                </wp:positionV>
                <wp:extent cx="2240915" cy="11258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819"/>
                              <w:jc w:val="center"/>
                              <w:rPr>
                                <w:rFonts w:ascii="宋体"/>
                              </w:rPr>
                            </w:pPr>
                            <w:r>
                              <w:rPr>
                                <w:rFonts w:ascii="宋体"/>
                              </w:rPr>
                            </w:r>
                            <w:r/>
                          </w:p>
                          <w:p>
                            <w:pPr>
                              <w:pStyle w:val="819"/>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819"/>
                              <w:jc w:val="center"/>
                              <w:rPr>
                                <w:sz w:val="28"/>
                                <w:szCs w:val="28"/>
                              </w:rPr>
                            </w:pPr>
                            <w:r>
                              <w:rPr>
                                <w:rFonts w:hint="eastAsia" w:ascii="宋体" w:hAnsi="宋体"/>
                                <w:sz w:val="28"/>
                                <w:szCs w:val="28"/>
                              </w:rPr>
                              <w:t xml:space="preserve">（正面）</w:t>
                            </w:r>
                            <w:r>
                              <w:rPr>
                                <w:sz w:val="28"/>
                                <w:szCs w:val="28"/>
                              </w:rPr>
                            </w:r>
                            <w:r/>
                          </w:p>
                          <w:p>
                            <w:pPr>
                              <w:pStyle w:val="819"/>
                            </w:pPr>
                            <w:r/>
                            <w:r/>
                          </w:p>
                        </w:txbxContent>
                      </wps:txbx>
                      <wps:bodyPr wrap="square" anchor="ctr" upright="1"/>
                    </wps:wsp>
                  </a:graphicData>
                </a:graphic>
              </wp:anchor>
            </w:drawing>
          </mc:Choice>
          <mc:Fallback>
            <w:pict>
              <v:shape id="shape 6" o:spid="_x0000_s6" o:spt="202" type="#_x0000_t202" style="position:absolute;z-index:251658243;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819"/>
                        <w:jc w:val="center"/>
                        <w:rPr>
                          <w:rFonts w:ascii="宋体"/>
                        </w:rPr>
                      </w:pPr>
                      <w:r>
                        <w:rPr>
                          <w:rFonts w:ascii="宋体"/>
                        </w:rPr>
                      </w:r>
                      <w:r/>
                    </w:p>
                    <w:p>
                      <w:pPr>
                        <w:pStyle w:val="819"/>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819"/>
                        <w:jc w:val="center"/>
                        <w:rPr>
                          <w:sz w:val="28"/>
                          <w:szCs w:val="28"/>
                        </w:rPr>
                      </w:pPr>
                      <w:r>
                        <w:rPr>
                          <w:rFonts w:hint="eastAsia" w:ascii="宋体" w:hAnsi="宋体"/>
                          <w:sz w:val="28"/>
                          <w:szCs w:val="28"/>
                        </w:rPr>
                        <w:t xml:space="preserve">（正面）</w:t>
                      </w:r>
                      <w:r>
                        <w:rPr>
                          <w:sz w:val="28"/>
                          <w:szCs w:val="28"/>
                        </w:rPr>
                      </w:r>
                      <w:r/>
                    </w:p>
                    <w:p>
                      <w:pPr>
                        <w:pStyle w:val="819"/>
                      </w:pPr>
                      <w:r/>
                      <w:r/>
                    </w:p>
                  </w:txbxContent>
                </v:textbox>
              </v:shape>
            </w:pict>
          </mc:Fallback>
        </mc:AlternateContent>
      </w:r>
      <w:r>
        <w:rPr>
          <w:rFonts w:hint="eastAsia" w:ascii="宋体" w:hAnsi="宋体" w:eastAsia="宋体" w:cs="宋体"/>
          <w:sz w:val="24"/>
          <w:szCs w:val="24"/>
        </w:rPr>
      </w:r>
      <w:r/>
    </w:p>
    <w:p>
      <w:pPr>
        <w:pStyle w:val="819"/>
        <w:ind w:firstLine="573"/>
        <w:spacing w:line="560" w:lineRule="exact"/>
        <w:rPr>
          <w:rFonts w:hint="eastAsia" w:ascii="宋体" w:hAnsi="宋体" w:eastAsia="宋体" w:cs="宋体"/>
          <w:sz w:val="24"/>
          <w:szCs w:val="24"/>
        </w:rPr>
      </w:pPr>
      <w:r>
        <w:rPr>
          <w:rFonts w:hint="eastAsia" w:ascii="宋体" w:hAnsi="宋体" w:eastAsia="宋体" w:cs="宋体"/>
          <w:sz w:val="24"/>
          <w:szCs w:val="24"/>
        </w:rPr>
      </w:r>
      <w:r/>
    </w:p>
    <w:p>
      <w:pPr>
        <w:pStyle w:val="819"/>
        <w:ind w:firstLine="573"/>
        <w:spacing w:line="560" w:lineRule="exact"/>
        <w:rPr>
          <w:rFonts w:hint="eastAsia" w:ascii="宋体" w:hAnsi="宋体" w:eastAsia="宋体" w:cs="宋体"/>
          <w:sz w:val="24"/>
          <w:szCs w:val="24"/>
        </w:rPr>
      </w:pPr>
      <w:r>
        <w:rPr>
          <w:rFonts w:hint="eastAsia" w:ascii="宋体" w:hAnsi="宋体" w:eastAsia="宋体" w:cs="宋体"/>
          <w:sz w:val="24"/>
          <w:szCs w:val="24"/>
        </w:rPr>
      </w:r>
      <w:r/>
    </w:p>
    <w:p>
      <w:pPr>
        <w:pStyle w:val="819"/>
        <w:ind w:firstLine="573"/>
        <w:spacing w:line="560" w:lineRule="exact"/>
        <w:rPr>
          <w:rFonts w:hint="eastAsia" w:ascii="宋体" w:hAnsi="宋体" w:eastAsia="宋体" w:cs="宋体"/>
          <w:sz w:val="24"/>
          <w:szCs w:val="24"/>
        </w:rPr>
      </w:pPr>
      <w:r>
        <w:rPr>
          <w:rFonts w:hint="eastAsia" w:ascii="宋体" w:hAnsi="宋体" w:eastAsia="宋体" w:cs="宋体"/>
          <w:sz w:val="24"/>
          <w:szCs w:val="24"/>
        </w:rPr>
      </w:r>
      <w:r/>
    </w:p>
    <w:p>
      <w:pPr>
        <w:pStyle w:val="819"/>
        <w:rPr>
          <w:rFonts w:hint="eastAsia" w:ascii="宋体" w:hAnsi="宋体" w:eastAsia="宋体" w:cs="宋体"/>
        </w:rPr>
      </w:pPr>
      <w:r>
        <w:rPr>
          <w:rFonts w:hint="eastAsia" w:ascii="宋体" w:hAnsi="宋体" w:eastAsia="宋体" w:cs="宋体"/>
          <w:sz w:val="28"/>
        </w:rPr>
        <w:br w:type="page" w:clear="all"/>
      </w:r>
      <w:r>
        <w:rPr>
          <w:rFonts w:hint="eastAsia" w:ascii="宋体" w:hAnsi="宋体" w:eastAsia="宋体" w:cs="宋体"/>
        </w:rPr>
      </w:r>
      <w:r/>
    </w:p>
    <w:p>
      <w:pPr>
        <w:pStyle w:val="819"/>
        <w:ind w:firstLine="720"/>
        <w:jc w:val="center"/>
        <w:rPr>
          <w:rFonts w:hint="eastAsia" w:ascii="宋体" w:hAnsi="宋体" w:eastAsia="宋体" w:cs="宋体"/>
          <w:sz w:val="44"/>
          <w:szCs w:val="44"/>
        </w:rPr>
      </w:pPr>
      <w:r>
        <w:rPr>
          <w:rFonts w:hint="eastAsia" w:ascii="宋体" w:hAnsi="宋体" w:eastAsia="宋体" w:cs="宋体"/>
          <w:sz w:val="36"/>
          <w:szCs w:val="36"/>
        </w:rPr>
        <w:t xml:space="preserve">投标人符合《政府采购法》第二十二条规定条件的声明函</w:t>
      </w:r>
      <w:r>
        <w:rPr>
          <w:rFonts w:hint="eastAsia" w:ascii="宋体" w:hAnsi="宋体" w:eastAsia="宋体" w:cs="宋体"/>
          <w:sz w:val="44"/>
          <w:szCs w:val="44"/>
        </w:rPr>
        <w:t xml:space="preserve">  </w:t>
      </w:r>
      <w:r>
        <w:rPr>
          <w:rFonts w:hint="eastAsia" w:ascii="宋体" w:hAnsi="宋体" w:eastAsia="宋体" w:cs="宋体"/>
          <w:sz w:val="44"/>
          <w:szCs w:val="44"/>
        </w:rPr>
      </w:r>
      <w:r/>
    </w:p>
    <w:p>
      <w:pPr>
        <w:pStyle w:val="819"/>
        <w:ind w:firstLine="560"/>
        <w:rPr>
          <w:rFonts w:hint="eastAsia" w:ascii="宋体" w:hAnsi="宋体" w:eastAsia="宋体" w:cs="宋体"/>
          <w:b/>
          <w:sz w:val="28"/>
          <w:szCs w:val="28"/>
        </w:rPr>
      </w:pPr>
      <w:r>
        <w:rPr>
          <w:rFonts w:hint="eastAsia" w:ascii="宋体" w:hAnsi="宋体" w:eastAsia="宋体" w:cs="宋体"/>
          <w:sz w:val="28"/>
          <w:szCs w:val="28"/>
        </w:rPr>
        <w:t xml:space="preserve">我单位参加</w:t>
      </w:r>
      <w:r>
        <w:rPr>
          <w:rFonts w:hint="eastAsia" w:ascii="宋体" w:hAnsi="宋体" w:eastAsia="宋体" w:cs="宋体"/>
          <w:sz w:val="28"/>
          <w:szCs w:val="28"/>
          <w:u w:val="single"/>
        </w:rPr>
        <w:t xml:space="preserve">________________ _</w:t>
      </w:r>
      <w:r>
        <w:rPr>
          <w:rFonts w:hint="eastAsia" w:ascii="宋体" w:hAnsi="宋体" w:eastAsia="宋体" w:cs="宋体"/>
          <w:sz w:val="28"/>
          <w:szCs w:val="28"/>
        </w:rPr>
        <w:t xml:space="preserve">（项目名称），</w:t>
      </w:r>
      <w:r>
        <w:rPr>
          <w:rFonts w:hint="eastAsia" w:ascii="宋体" w:hAnsi="宋体" w:eastAsia="宋体" w:cs="宋体"/>
          <w:sz w:val="28"/>
          <w:szCs w:val="28"/>
          <w:u w:val="single"/>
        </w:rPr>
        <w:t xml:space="preserve">_______ __________</w:t>
      </w:r>
      <w:r>
        <w:rPr>
          <w:rFonts w:hint="eastAsia" w:ascii="宋体" w:hAnsi="宋体" w:eastAsia="宋体" w:cs="宋体"/>
          <w:sz w:val="28"/>
          <w:szCs w:val="28"/>
        </w:rPr>
        <w:t xml:space="preserve">（项目编号）投标活动。针对《中华人民共和国政府采购法》第二十二条规定做出如下声明：</w:t>
      </w:r>
      <w:r>
        <w:rPr>
          <w:rFonts w:hint="eastAsia" w:ascii="宋体" w:hAnsi="宋体" w:eastAsia="宋体" w:cs="宋体"/>
          <w:b/>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1.我单位具有独立承担民事责任的能力；</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2.我单位具有良好的商业信誉和健全的财务会计制度；</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3.我单位具有履行合同所必需的设备和专业技术能力；</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4.我单位有依法缴纳税收和社会保障资金的良好记录；</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6.我单位满足法律、行政法规规定的其他条件。</w:t>
      </w:r>
      <w:r>
        <w:rPr>
          <w:rFonts w:hint="eastAsia" w:ascii="宋体" w:hAnsi="宋体" w:eastAsia="宋体" w:cs="宋体"/>
          <w:sz w:val="28"/>
          <w:szCs w:val="28"/>
        </w:rPr>
      </w:r>
      <w:r/>
    </w:p>
    <w:p>
      <w:pPr>
        <w:pStyle w:val="819"/>
        <w:ind w:firstLine="0"/>
        <w:rPr>
          <w:rFonts w:hint="eastAsia" w:ascii="宋体" w:hAnsi="宋体" w:eastAsia="宋体" w:cs="宋体"/>
          <w:sz w:val="28"/>
          <w:szCs w:val="28"/>
        </w:rPr>
      </w:pP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                       承诺人名称（加盖CA电子签章）：</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                                 日期：</w:t>
      </w:r>
      <w:r>
        <w:rPr>
          <w:rFonts w:hint="eastAsia" w:ascii="宋体" w:hAnsi="宋体" w:eastAsia="宋体" w:cs="宋体"/>
          <w:sz w:val="28"/>
          <w:szCs w:val="28"/>
          <w:u w:val="single"/>
        </w:rPr>
        <w:t xml:space="preserve">______</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rPr>
          <w:rFonts w:hint="eastAsia" w:ascii="宋体" w:hAnsi="宋体" w:eastAsia="宋体" w:cs="宋体"/>
          <w:sz w:val="28"/>
          <w:szCs w:val="28"/>
        </w:rPr>
      </w:r>
      <w:r/>
    </w:p>
    <w:p>
      <w:pPr>
        <w:pStyle w:val="819"/>
        <w:jc w:val="center"/>
        <w:rPr>
          <w:rFonts w:hint="eastAsia" w:ascii="宋体" w:hAnsi="宋体" w:eastAsia="宋体" w:cs="宋体"/>
          <w:sz w:val="28"/>
          <w:szCs w:val="28"/>
        </w:rPr>
      </w:pPr>
      <w:r>
        <w:rPr>
          <w:rFonts w:hint="eastAsia" w:ascii="宋体" w:hAnsi="宋体" w:eastAsia="宋体" w:cs="宋体"/>
        </w:rPr>
        <w:br w:type="page" w:clear="all"/>
      </w:r>
      <w:r>
        <w:rPr>
          <w:rFonts w:hint="eastAsia" w:ascii="宋体" w:hAnsi="宋体" w:eastAsia="宋体" w:cs="宋体"/>
          <w:sz w:val="28"/>
          <w:szCs w:val="28"/>
        </w:rPr>
        <w:t xml:space="preserve">法人或者其他组织的营业执照等证明文件</w:t>
      </w:r>
      <w:r>
        <w:rPr>
          <w:rFonts w:hint="eastAsia" w:ascii="宋体" w:hAnsi="宋体" w:eastAsia="宋体" w:cs="宋体"/>
          <w:sz w:val="28"/>
          <w:szCs w:val="28"/>
        </w:rPr>
      </w:r>
      <w:r/>
    </w:p>
    <w:p>
      <w:pPr>
        <w:pStyle w:val="899"/>
        <w:ind w:firstLine="560"/>
        <w:jc w:val="center"/>
        <w:rPr>
          <w:rFonts w:hint="eastAsia" w:ascii="宋体" w:hAnsi="宋体" w:eastAsia="宋体" w:cs="宋体"/>
          <w:sz w:val="28"/>
          <w:szCs w:val="28"/>
        </w:rPr>
      </w:pPr>
      <w:r>
        <w:rPr>
          <w:rFonts w:hint="eastAsia" w:ascii="宋体" w:hAnsi="宋体" w:eastAsia="宋体" w:cs="宋体"/>
          <w:sz w:val="28"/>
          <w:szCs w:val="28"/>
        </w:rPr>
        <w:t xml:space="preserve">（扫描件）</w:t>
      </w:r>
      <w:r>
        <w:rPr>
          <w:rFonts w:hint="eastAsia" w:ascii="宋体" w:hAnsi="宋体" w:eastAsia="宋体" w:cs="宋体"/>
          <w:sz w:val="28"/>
          <w:szCs w:val="28"/>
        </w:rPr>
      </w:r>
      <w:r/>
    </w:p>
    <w:p>
      <w:pPr>
        <w:pStyle w:val="89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jc w:val="center"/>
        <w:rPr>
          <w:rFonts w:hint="eastAsia" w:ascii="宋体" w:hAnsi="宋体" w:eastAsia="宋体" w:cs="宋体"/>
          <w:sz w:val="28"/>
          <w:szCs w:val="28"/>
        </w:rPr>
      </w:pPr>
      <w:r>
        <w:rPr>
          <w:rFonts w:hint="eastAsia" w:ascii="宋体" w:hAnsi="宋体" w:eastAsia="宋体" w:cs="宋体"/>
          <w:sz w:val="28"/>
          <w:szCs w:val="28"/>
        </w:rPr>
        <w:t xml:space="preserve">法人授权书</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本授权书声明：____________（投标人名称）授权___________（被授权人的姓名）为我方就JSZC-</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号项目采购活动的合法代理人，以本单位名义全权处理一切与该项目采购有关的事务。</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本授权书于______年____月____日起生效，特此声明。</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          被授权人身份证号码：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          被授权人联系电话：（手机）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授权单位名称：（加盖CA电子公章）</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      单位地址：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      日期：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jc w:val="center"/>
        <w:rPr>
          <w:rFonts w:hint="eastAsia" w:ascii="宋体" w:hAnsi="宋体" w:eastAsia="宋体" w:cs="宋体"/>
          <w:i/>
          <w:sz w:val="28"/>
          <w:szCs w:val="28"/>
          <w:u w:val="single"/>
        </w:rPr>
      </w:pPr>
      <w:r>
        <w:rPr>
          <w:rFonts w:hint="eastAsia" w:ascii="宋体" w:hAnsi="宋体" w:eastAsia="宋体" w:cs="宋体"/>
          <w:i/>
          <w:sz w:val="28"/>
          <w:szCs w:val="28"/>
          <w:u w:val="single"/>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jc w:val="center"/>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依法缴纳税收和社会保障资金的相关材料</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bookmarkStart w:id="190" w:name="_Toc120614284"/>
      <w:r>
        <w:rPr>
          <w:rFonts w:hint="eastAsia" w:ascii="宋体" w:hAnsi="宋体" w:eastAsia="宋体" w:cs="宋体"/>
          <w:sz w:val="28"/>
          <w:szCs w:val="28"/>
        </w:rPr>
        <w:t xml:space="preserve">提供提交依法缴纳税收及缴纳社会保障资金的证明材料。投标人依法享受缓缴、免缴税收、社会保障资金的提供证明材料。</w:t>
      </w:r>
      <w:r>
        <w:rPr>
          <w:rFonts w:hint="eastAsia" w:ascii="宋体" w:hAnsi="宋体" w:eastAsia="宋体" w:cs="宋体"/>
          <w:sz w:val="28"/>
          <w:szCs w:val="28"/>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r>
      <w:r/>
    </w:p>
    <w:p>
      <w:pPr>
        <w:pStyle w:val="819"/>
        <w:ind w:firstLine="560"/>
        <w:jc w:val="center"/>
        <w:rPr>
          <w:rFonts w:hint="eastAsia" w:ascii="宋体" w:hAnsi="宋体" w:eastAsia="宋体" w:cs="宋体"/>
          <w:sz w:val="28"/>
          <w:szCs w:val="28"/>
        </w:rPr>
      </w:pPr>
      <w:r>
        <w:rPr>
          <w:rFonts w:hint="eastAsia" w:ascii="宋体" w:hAnsi="宋体" w:eastAsia="宋体" w:cs="宋体"/>
          <w:sz w:val="28"/>
          <w:szCs w:val="28"/>
        </w:rPr>
        <w:t xml:space="preserve">具备履行合同所必需的设备和专业技术能力的书面声明</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主要设备有：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主要专业技术能力有：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r>
      <w:r/>
    </w:p>
    <w:p>
      <w:pPr>
        <w:pStyle w:val="902"/>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60"/>
        <w:jc w:val="center"/>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参加政府采购活动前 3 年内在经营活动中没有重大违法记录的书面声明</w:t>
      </w:r>
      <w:r>
        <w:rPr>
          <w:rFonts w:hint="eastAsia" w:ascii="宋体" w:hAnsi="宋体" w:eastAsia="宋体" w:cs="宋体"/>
          <w:sz w:val="28"/>
          <w:szCs w:val="28"/>
        </w:rPr>
      </w:r>
      <w:r/>
    </w:p>
    <w:p>
      <w:pPr>
        <w:pStyle w:val="819"/>
        <w:ind w:firstLine="562"/>
        <w:rPr>
          <w:rFonts w:hint="eastAsia" w:ascii="宋体" w:hAnsi="宋体" w:eastAsia="宋体" w:cs="宋体"/>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sz w:val="28"/>
          <w:szCs w:val="28"/>
        </w:rPr>
      </w:r>
      <w:r/>
    </w:p>
    <w:p>
      <w:pPr>
        <w:pStyle w:val="819"/>
        <w:rPr>
          <w:rFonts w:hint="eastAsia" w:ascii="宋体" w:hAnsi="宋体" w:eastAsia="宋体" w:cs="宋体"/>
        </w:rPr>
      </w:pPr>
      <w:r>
        <w:rPr>
          <w:rFonts w:hint="eastAsia" w:ascii="宋体" w:hAnsi="宋体" w:eastAsia="宋体" w:cs="宋体"/>
        </w:rPr>
      </w:r>
      <w:r/>
    </w:p>
    <w:p>
      <w:pPr>
        <w:pStyle w:val="899"/>
        <w:ind w:firstLine="480"/>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jc w:val="center"/>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sz w:val="44"/>
          <w:szCs w:val="44"/>
        </w:rPr>
        <w:t xml:space="preserve">投标函</w:t>
      </w:r>
      <w:r>
        <w:rPr>
          <w:rFonts w:hint="eastAsia" w:ascii="宋体" w:hAnsi="宋体" w:eastAsia="宋体" w:cs="宋体"/>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致：江苏广和工程咨询有限公司</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根据贵方的JSZC-320000-***号招标文件，正式授权下述签字人______(姓名)代表我方______________（投标人的名称），全权处理本次项目投标的有关事宜。</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据此函，__________签字人兹宣布同意如下：</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1.按招标文件规定的各项要求，向买方提供所需服务（包含与服务相关的货物）。</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2.我们完全理解贵方不一定将合同授予最低报价的投标人。</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3.我们已详细审核全部招标文件及其有效补充文件，我们知道必须放弃提出含糊不清或误解问题的权利。</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4.我们同意从规定的开标日期起遵循本投标文件，并在规定的投标有效期期满之前均具有约束力。</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5.同意向贵方提供贵方可能另外要求的与投标有关的任何证据或资料，并保证我方已提供和将要提供的文件是真实的、准确的。</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7.与本投标有关的正式通讯地址为：</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地          址：</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邮          编：</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电          话：</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传          真：</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投标人开户行：</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账          号： </w:t>
      </w:r>
      <w:r>
        <w:rPr>
          <w:rFonts w:hint="eastAsia" w:ascii="宋体" w:hAnsi="宋体" w:eastAsia="宋体" w:cs="宋体"/>
          <w:sz w:val="28"/>
          <w:szCs w:val="28"/>
        </w:rPr>
      </w:r>
      <w:r/>
    </w:p>
    <w:p>
      <w:pPr>
        <w:pStyle w:val="884"/>
        <w:ind w:firstLine="560"/>
        <w:rPr>
          <w:rFonts w:hint="eastAsia" w:ascii="宋体" w:hAnsi="宋体" w:eastAsia="宋体" w:cs="宋体"/>
          <w:sz w:val="28"/>
          <w:szCs w:val="28"/>
        </w:rPr>
      </w:pPr>
      <w:r>
        <w:rPr>
          <w:rFonts w:hint="eastAsia" w:ascii="宋体" w:hAnsi="宋体" w:eastAsia="宋体" w:cs="宋体"/>
          <w:sz w:val="28"/>
          <w:szCs w:val="28"/>
        </w:rPr>
        <w:t xml:space="preserve">日           期：________年____月____日</w:t>
      </w:r>
      <w:r>
        <w:rPr>
          <w:rFonts w:hint="eastAsia" w:ascii="宋体" w:hAnsi="宋体" w:eastAsia="宋体" w:cs="宋体"/>
          <w:sz w:val="28"/>
          <w:szCs w:val="28"/>
        </w:rPr>
      </w:r>
      <w:r/>
    </w:p>
    <w:p>
      <w:pPr>
        <w:pStyle w:val="819"/>
        <w:jc w:val="center"/>
        <w:pageBreakBefore w:val="0"/>
        <w:spacing w:line="360" w:lineRule="auto"/>
        <w:rPr>
          <w:rFonts w:hint="eastAsia" w:ascii="宋体" w:hAnsi="宋体" w:eastAsia="宋体" w:cs="宋体"/>
          <w:b w:val="0"/>
          <w:bCs/>
          <w:color w:val="000000"/>
          <w:sz w:val="36"/>
          <w:szCs w:val="36"/>
          <w:highlight w:val="none"/>
          <w:lang w:bidi="zh-CN"/>
        </w:rPr>
        <w:outlineLvl w:val="0"/>
      </w:pPr>
      <w:r>
        <w:rPr>
          <w:rFonts w:hint="eastAsia" w:ascii="宋体" w:hAnsi="宋体" w:eastAsia="宋体" w:cs="宋体"/>
          <w:b/>
          <w:color w:val="000000"/>
          <w:sz w:val="30"/>
          <w:szCs w:val="30"/>
        </w:rPr>
        <w:br w:type="page" w:clear="all"/>
      </w:r>
      <w:r>
        <w:rPr>
          <w:rFonts w:hint="eastAsia" w:ascii="宋体" w:hAnsi="宋体" w:eastAsia="宋体" w:cs="宋体"/>
          <w:b w:val="0"/>
          <w:bCs/>
          <w:color w:val="000000"/>
          <w:sz w:val="36"/>
          <w:szCs w:val="36"/>
          <w:highlight w:val="none"/>
          <w:lang w:bidi="zh-CN"/>
        </w:rPr>
        <w:t xml:space="preserve">中小企业声明函（货物）</w:t>
      </w:r>
      <w:r>
        <w:rPr>
          <w:rFonts w:hint="eastAsia" w:ascii="宋体" w:hAnsi="宋体" w:eastAsia="宋体" w:cs="宋体"/>
          <w:b w:val="0"/>
          <w:bCs/>
          <w:color w:val="000000"/>
          <w:sz w:val="36"/>
          <w:szCs w:val="36"/>
          <w:highlight w:val="none"/>
          <w:lang w:bidi="zh-CN"/>
        </w:rPr>
      </w:r>
      <w:r/>
    </w:p>
    <w:p>
      <w:pPr>
        <w:pStyle w:val="819"/>
        <w:ind w:firstLine="480"/>
        <w:keepLines w:val="0"/>
        <w:keepNext w:val="0"/>
        <w:pageBreakBefore w:val="0"/>
        <w:spacing w:line="500" w:lineRule="exact"/>
        <w:widowControl w:val="off"/>
        <w:rPr>
          <w:rFonts w:hint="eastAsia" w:ascii="宋体" w:hAnsi="宋体" w:eastAsia="宋体" w:cs="宋体"/>
          <w:b w:val="0"/>
          <w:bCs/>
          <w:color w:val="000000"/>
          <w:sz w:val="28"/>
          <w:szCs w:val="28"/>
          <w:highlight w:val="none"/>
          <w:lang w:bidi="zh-CN"/>
        </w:rPr>
        <w:outlineLvl w:val="0"/>
      </w:pPr>
      <w:r>
        <w:rPr>
          <w:rFonts w:hint="eastAsia" w:ascii="宋体" w:hAnsi="宋体" w:eastAsia="宋体" w:cs="宋体"/>
          <w:b w:val="0"/>
          <w:bCs/>
          <w:color w:val="000000"/>
          <w:sz w:val="28"/>
          <w:szCs w:val="28"/>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b w:val="0"/>
          <w:bCs/>
          <w:color w:val="000000"/>
          <w:sz w:val="28"/>
          <w:szCs w:val="28"/>
          <w:highlight w:val="none"/>
          <w:u w:val="single"/>
          <w:lang w:bidi="zh-CN"/>
        </w:rPr>
        <w:t xml:space="preserve">（单位名称）</w:t>
      </w:r>
      <w:r>
        <w:rPr>
          <w:rFonts w:hint="eastAsia" w:ascii="宋体" w:hAnsi="宋体" w:eastAsia="宋体" w:cs="宋体"/>
          <w:b w:val="0"/>
          <w:bCs/>
          <w:color w:val="000000"/>
          <w:sz w:val="28"/>
          <w:szCs w:val="28"/>
          <w:highlight w:val="none"/>
          <w:lang w:bidi="zh-CN"/>
        </w:rPr>
        <w:t xml:space="preserve">的</w:t>
      </w:r>
      <w:r>
        <w:rPr>
          <w:rFonts w:hint="eastAsia" w:ascii="宋体" w:hAnsi="宋体" w:eastAsia="宋体" w:cs="宋体"/>
          <w:b w:val="0"/>
          <w:bCs/>
          <w:color w:val="000000"/>
          <w:sz w:val="28"/>
          <w:szCs w:val="28"/>
          <w:highlight w:val="none"/>
          <w:u w:val="single"/>
          <w:lang w:bidi="zh-CN"/>
        </w:rPr>
        <w:t xml:space="preserve">（项目名称）</w:t>
      </w:r>
      <w:r>
        <w:rPr>
          <w:rFonts w:hint="eastAsia" w:ascii="宋体" w:hAnsi="宋体" w:eastAsia="宋体" w:cs="宋体"/>
          <w:b w:val="0"/>
          <w:bCs/>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rPr>
          <w:rFonts w:hint="eastAsia" w:ascii="宋体" w:hAnsi="宋体" w:eastAsia="宋体" w:cs="宋体"/>
          <w:b w:val="0"/>
          <w:bCs/>
          <w:color w:val="000000"/>
          <w:sz w:val="28"/>
          <w:szCs w:val="28"/>
          <w:highlight w:val="none"/>
          <w:lang w:bidi="zh-CN"/>
        </w:rPr>
      </w:r>
      <w:r/>
    </w:p>
    <w:p>
      <w:pPr>
        <w:pStyle w:val="819"/>
        <w:keepLines w:val="0"/>
        <w:keepNext w:val="0"/>
        <w:pageBreakBefore w:val="0"/>
        <w:spacing w:line="500" w:lineRule="exact"/>
        <w:widowControl w:val="off"/>
        <w:rPr>
          <w:rFonts w:hint="eastAsia" w:ascii="宋体" w:hAnsi="宋体" w:eastAsia="宋体" w:cs="宋体"/>
          <w:b w:val="0"/>
          <w:bCs/>
          <w:color w:val="000000"/>
          <w:sz w:val="28"/>
          <w:szCs w:val="28"/>
          <w:highlight w:val="none"/>
          <w:lang w:bidi="zh-CN"/>
        </w:rPr>
        <w:outlineLvl w:val="0"/>
      </w:pPr>
      <w:r>
        <w:rPr>
          <w:rFonts w:hint="eastAsia" w:ascii="宋体" w:hAnsi="宋体" w:eastAsia="宋体" w:cs="宋体"/>
          <w:b w:val="0"/>
          <w:bCs/>
          <w:color w:val="000000"/>
          <w:sz w:val="28"/>
          <w:szCs w:val="28"/>
          <w:highlight w:val="none"/>
          <w:lang w:bidi="zh-CN"/>
        </w:rPr>
        <w:t xml:space="preserve">1.</w:t>
      </w:r>
      <w:r>
        <w:rPr>
          <w:rFonts w:hint="eastAsia" w:ascii="宋体" w:hAnsi="宋体" w:eastAsia="宋体" w:cs="宋体"/>
          <w:b w:val="0"/>
          <w:bCs/>
          <w:color w:val="000000"/>
          <w:sz w:val="28"/>
          <w:szCs w:val="28"/>
          <w:highlight w:val="none"/>
          <w:u w:val="single"/>
          <w:lang w:bidi="zh-CN"/>
        </w:rPr>
        <w:t xml:space="preserve"> （标的名称）</w:t>
      </w:r>
      <w:r>
        <w:rPr>
          <w:rFonts w:hint="eastAsia" w:ascii="宋体" w:hAnsi="宋体" w:eastAsia="宋体" w:cs="宋体"/>
          <w:b w:val="0"/>
          <w:bCs/>
          <w:color w:val="000000"/>
          <w:sz w:val="28"/>
          <w:szCs w:val="28"/>
          <w:highlight w:val="none"/>
          <w:lang w:bidi="zh-CN"/>
        </w:rPr>
        <w:t xml:space="preserve"> ，属于</w:t>
      </w:r>
      <w:r>
        <w:rPr>
          <w:rFonts w:hint="eastAsia" w:ascii="宋体" w:hAnsi="宋体" w:eastAsia="宋体" w:cs="宋体"/>
          <w:b w:val="0"/>
          <w:bCs/>
          <w:color w:val="000000"/>
          <w:sz w:val="28"/>
          <w:szCs w:val="28"/>
          <w:highlight w:val="none"/>
          <w:u w:val="single"/>
          <w:lang w:bidi="zh-CN"/>
        </w:rPr>
        <w:t xml:space="preserve">（采购文件中明确的所属行业）</w:t>
      </w:r>
      <w:r>
        <w:rPr>
          <w:rFonts w:hint="eastAsia" w:ascii="宋体" w:hAnsi="宋体" w:eastAsia="宋体" w:cs="宋体"/>
          <w:b w:val="0"/>
          <w:bCs/>
          <w:color w:val="000000"/>
          <w:sz w:val="28"/>
          <w:szCs w:val="28"/>
          <w:highlight w:val="none"/>
          <w:lang w:bidi="zh-CN"/>
        </w:rPr>
        <w:t xml:space="preserve">行业；制造商为</w:t>
      </w:r>
      <w:r>
        <w:rPr>
          <w:rFonts w:hint="eastAsia" w:ascii="宋体" w:hAnsi="宋体" w:eastAsia="宋体" w:cs="宋体"/>
          <w:b w:val="0"/>
          <w:bCs/>
          <w:color w:val="000000"/>
          <w:sz w:val="28"/>
          <w:szCs w:val="28"/>
          <w:highlight w:val="none"/>
          <w:u w:val="single"/>
          <w:lang w:bidi="zh-CN"/>
        </w:rPr>
        <w:t xml:space="preserve">（企业名称）</w:t>
      </w:r>
      <w:r>
        <w:rPr>
          <w:rFonts w:hint="eastAsia" w:ascii="宋体" w:hAnsi="宋体" w:eastAsia="宋体" w:cs="宋体"/>
          <w:b w:val="0"/>
          <w:bCs/>
          <w:color w:val="000000"/>
          <w:sz w:val="28"/>
          <w:szCs w:val="28"/>
          <w:highlight w:val="none"/>
          <w:lang w:bidi="zh-CN"/>
        </w:rPr>
        <w:t xml:space="preserve">，从业人员</w:t>
      </w:r>
      <w:r>
        <w:rPr>
          <w:rFonts w:hint="eastAsia" w:ascii="宋体" w:hAnsi="宋体" w:eastAsia="宋体" w:cs="宋体"/>
          <w:b w:val="0"/>
          <w:bCs/>
          <w:color w:val="000000"/>
          <w:sz w:val="28"/>
          <w:szCs w:val="28"/>
          <w:highlight w:val="none"/>
          <w:u w:val="single"/>
          <w:lang w:bidi="zh-CN"/>
        </w:rPr>
        <w:t xml:space="preserve"> </w:t>
      </w:r>
      <w:r>
        <w:rPr>
          <w:rFonts w:hint="eastAsia" w:ascii="宋体" w:hAnsi="宋体" w:eastAsia="宋体" w:cs="宋体"/>
          <w:b w:val="0"/>
          <w:bCs/>
          <w:color w:val="000000"/>
          <w:sz w:val="28"/>
          <w:szCs w:val="28"/>
          <w:highlight w:val="none"/>
          <w:u w:val="single"/>
          <w:lang w:bidi="zh-CN"/>
        </w:rPr>
        <w:tab/>
      </w:r>
      <w:r>
        <w:rPr>
          <w:rFonts w:hint="eastAsia" w:ascii="宋体" w:hAnsi="宋体" w:eastAsia="宋体" w:cs="宋体"/>
          <w:b w:val="0"/>
          <w:bCs/>
          <w:color w:val="000000"/>
          <w:sz w:val="28"/>
          <w:szCs w:val="28"/>
          <w:highlight w:val="none"/>
          <w:lang w:bidi="zh-CN"/>
        </w:rPr>
        <w:t xml:space="preserve">人，营业收入为</w:t>
      </w:r>
      <w:r>
        <w:rPr>
          <w:rFonts w:hint="eastAsia" w:ascii="宋体" w:hAnsi="宋体" w:eastAsia="宋体" w:cs="宋体"/>
          <w:b w:val="0"/>
          <w:bCs/>
          <w:color w:val="000000"/>
          <w:sz w:val="28"/>
          <w:szCs w:val="28"/>
          <w:highlight w:val="none"/>
          <w:u w:val="single"/>
          <w:lang w:bidi="zh-CN"/>
        </w:rPr>
        <w:t xml:space="preserve"> </w:t>
      </w:r>
      <w:r>
        <w:rPr>
          <w:rFonts w:hint="eastAsia" w:ascii="宋体" w:hAnsi="宋体" w:eastAsia="宋体" w:cs="宋体"/>
          <w:b w:val="0"/>
          <w:bCs/>
          <w:color w:val="000000"/>
          <w:sz w:val="28"/>
          <w:szCs w:val="28"/>
          <w:highlight w:val="none"/>
          <w:u w:val="single"/>
          <w:lang w:bidi="zh-CN"/>
        </w:rPr>
        <w:tab/>
      </w:r>
      <w:r>
        <w:rPr>
          <w:rFonts w:hint="eastAsia" w:ascii="宋体" w:hAnsi="宋体" w:eastAsia="宋体" w:cs="宋体"/>
          <w:b w:val="0"/>
          <w:bCs/>
          <w:color w:val="000000"/>
          <w:sz w:val="28"/>
          <w:szCs w:val="28"/>
          <w:highlight w:val="none"/>
          <w:lang w:bidi="zh-CN"/>
        </w:rPr>
        <w:t xml:space="preserve">万元，资产总额为</w:t>
      </w:r>
      <w:r>
        <w:rPr>
          <w:rFonts w:hint="eastAsia" w:ascii="宋体" w:hAnsi="宋体" w:eastAsia="宋体" w:cs="宋体"/>
          <w:b w:val="0"/>
          <w:bCs/>
          <w:color w:val="000000"/>
          <w:sz w:val="28"/>
          <w:szCs w:val="28"/>
          <w:highlight w:val="none"/>
          <w:u w:val="single"/>
          <w:lang w:bidi="zh-CN"/>
        </w:rPr>
        <w:t xml:space="preserve"> </w:t>
      </w:r>
      <w:r>
        <w:rPr>
          <w:rFonts w:hint="eastAsia" w:ascii="宋体" w:hAnsi="宋体" w:eastAsia="宋体" w:cs="宋体"/>
          <w:b w:val="0"/>
          <w:bCs/>
          <w:color w:val="000000"/>
          <w:sz w:val="28"/>
          <w:szCs w:val="28"/>
          <w:highlight w:val="none"/>
          <w:u w:val="single"/>
          <w:lang w:bidi="zh-CN"/>
        </w:rPr>
        <w:tab/>
      </w:r>
      <w:r>
        <w:rPr>
          <w:rFonts w:hint="eastAsia" w:ascii="宋体" w:hAnsi="宋体" w:eastAsia="宋体" w:cs="宋体"/>
          <w:b w:val="0"/>
          <w:bCs/>
          <w:color w:val="000000"/>
          <w:sz w:val="28"/>
          <w:szCs w:val="28"/>
          <w:highlight w:val="none"/>
          <w:lang w:bidi="zh-CN"/>
        </w:rPr>
        <w:t xml:space="preserve">万元，属于</w:t>
      </w:r>
      <w:r>
        <w:rPr>
          <w:rFonts w:hint="eastAsia" w:ascii="宋体" w:hAnsi="宋体" w:eastAsia="宋体" w:cs="宋体"/>
          <w:b w:val="0"/>
          <w:bCs/>
          <w:color w:val="000000"/>
          <w:sz w:val="28"/>
          <w:szCs w:val="28"/>
          <w:highlight w:val="none"/>
          <w:u w:val="single"/>
          <w:lang w:bidi="zh-CN"/>
        </w:rPr>
        <w:t xml:space="preserve">（中型企业、小型企业、微型企业）</w:t>
      </w:r>
      <w:r>
        <w:rPr>
          <w:rFonts w:hint="eastAsia" w:ascii="宋体" w:hAnsi="宋体" w:eastAsia="宋体" w:cs="宋体"/>
          <w:b w:val="0"/>
          <w:bCs/>
          <w:color w:val="000000"/>
          <w:sz w:val="28"/>
          <w:szCs w:val="28"/>
          <w:highlight w:val="none"/>
          <w:lang w:bidi="zh-CN"/>
        </w:rPr>
        <w:t xml:space="preserve">；</w:t>
      </w:r>
      <w:r>
        <w:rPr>
          <w:rFonts w:hint="eastAsia" w:ascii="宋体" w:hAnsi="宋体" w:eastAsia="宋体" w:cs="宋体"/>
          <w:b w:val="0"/>
          <w:bCs/>
          <w:color w:val="000000"/>
          <w:sz w:val="28"/>
          <w:szCs w:val="28"/>
          <w:highlight w:val="none"/>
          <w:lang w:bidi="zh-CN"/>
        </w:rPr>
      </w:r>
      <w:r/>
    </w:p>
    <w:p>
      <w:pPr>
        <w:pStyle w:val="819"/>
        <w:keepLines w:val="0"/>
        <w:keepNext w:val="0"/>
        <w:pageBreakBefore w:val="0"/>
        <w:spacing w:line="500" w:lineRule="exact"/>
        <w:widowControl w:val="off"/>
        <w:rPr>
          <w:rFonts w:hint="eastAsia" w:ascii="宋体" w:hAnsi="宋体" w:eastAsia="宋体" w:cs="宋体"/>
          <w:b w:val="0"/>
          <w:bCs/>
          <w:color w:val="000000"/>
          <w:sz w:val="28"/>
          <w:szCs w:val="28"/>
          <w:highlight w:val="none"/>
          <w:lang w:bidi="zh-CN"/>
        </w:rPr>
        <w:outlineLvl w:val="0"/>
      </w:pPr>
      <w:r>
        <w:rPr>
          <w:rFonts w:hint="eastAsia" w:ascii="宋体" w:hAnsi="宋体" w:eastAsia="宋体" w:cs="宋体"/>
          <w:b w:val="0"/>
          <w:bCs/>
          <w:color w:val="000000"/>
          <w:sz w:val="28"/>
          <w:szCs w:val="28"/>
          <w:highlight w:val="none"/>
          <w:lang w:bidi="zh-CN"/>
        </w:rPr>
        <w:t xml:space="preserve">2.</w:t>
      </w:r>
      <w:r>
        <w:rPr>
          <w:rFonts w:hint="eastAsia" w:ascii="宋体" w:hAnsi="宋体" w:eastAsia="宋体" w:cs="宋体"/>
          <w:b w:val="0"/>
          <w:bCs/>
          <w:i/>
          <w:color w:val="000000"/>
          <w:sz w:val="28"/>
          <w:szCs w:val="28"/>
          <w:highlight w:val="none"/>
          <w:u w:val="single"/>
          <w:lang w:bidi="zh-CN"/>
        </w:rPr>
        <w:t xml:space="preserve"> </w:t>
      </w:r>
      <w:r>
        <w:rPr>
          <w:rFonts w:hint="eastAsia" w:ascii="宋体" w:hAnsi="宋体" w:eastAsia="宋体" w:cs="宋体"/>
          <w:b w:val="0"/>
          <w:bCs/>
          <w:color w:val="000000"/>
          <w:sz w:val="28"/>
          <w:szCs w:val="28"/>
          <w:highlight w:val="none"/>
          <w:u w:val="single"/>
          <w:lang w:bidi="zh-CN"/>
        </w:rPr>
        <w:t xml:space="preserve">（标的名称） </w:t>
      </w:r>
      <w:r>
        <w:rPr>
          <w:rFonts w:hint="eastAsia" w:ascii="宋体" w:hAnsi="宋体" w:eastAsia="宋体" w:cs="宋体"/>
          <w:b w:val="0"/>
          <w:bCs/>
          <w:color w:val="000000"/>
          <w:sz w:val="28"/>
          <w:szCs w:val="28"/>
          <w:highlight w:val="none"/>
          <w:lang w:bidi="zh-CN"/>
        </w:rPr>
        <w:t xml:space="preserve">，属于</w:t>
      </w:r>
      <w:r>
        <w:rPr>
          <w:rFonts w:hint="eastAsia" w:ascii="宋体" w:hAnsi="宋体" w:eastAsia="宋体" w:cs="宋体"/>
          <w:b w:val="0"/>
          <w:bCs/>
          <w:color w:val="000000"/>
          <w:sz w:val="28"/>
          <w:szCs w:val="28"/>
          <w:highlight w:val="none"/>
          <w:u w:val="single"/>
          <w:lang w:bidi="zh-CN"/>
        </w:rPr>
        <w:t xml:space="preserve">（采购文件中明确的所属行业）</w:t>
      </w:r>
      <w:r>
        <w:rPr>
          <w:rFonts w:hint="eastAsia" w:ascii="宋体" w:hAnsi="宋体" w:eastAsia="宋体" w:cs="宋体"/>
          <w:b w:val="0"/>
          <w:bCs/>
          <w:color w:val="000000"/>
          <w:sz w:val="28"/>
          <w:szCs w:val="28"/>
          <w:highlight w:val="none"/>
          <w:lang w:bidi="zh-CN"/>
        </w:rPr>
        <w:t xml:space="preserve">行业；制造商为</w:t>
      </w:r>
      <w:r>
        <w:rPr>
          <w:rFonts w:hint="eastAsia" w:ascii="宋体" w:hAnsi="宋体" w:eastAsia="宋体" w:cs="宋体"/>
          <w:b w:val="0"/>
          <w:bCs/>
          <w:color w:val="000000"/>
          <w:sz w:val="28"/>
          <w:szCs w:val="28"/>
          <w:highlight w:val="none"/>
          <w:u w:val="single"/>
          <w:lang w:bidi="zh-CN"/>
        </w:rPr>
        <w:t xml:space="preserve">（企业名称）</w:t>
      </w:r>
      <w:r>
        <w:rPr>
          <w:rFonts w:hint="eastAsia" w:ascii="宋体" w:hAnsi="宋体" w:eastAsia="宋体" w:cs="宋体"/>
          <w:b w:val="0"/>
          <w:bCs/>
          <w:color w:val="000000"/>
          <w:sz w:val="28"/>
          <w:szCs w:val="28"/>
          <w:highlight w:val="none"/>
          <w:lang w:bidi="zh-CN"/>
        </w:rPr>
        <w:t xml:space="preserve">，从业人员</w:t>
      </w:r>
      <w:r>
        <w:rPr>
          <w:rFonts w:hint="eastAsia" w:ascii="宋体" w:hAnsi="宋体" w:eastAsia="宋体" w:cs="宋体"/>
          <w:b w:val="0"/>
          <w:bCs/>
          <w:color w:val="000000"/>
          <w:sz w:val="28"/>
          <w:szCs w:val="28"/>
          <w:highlight w:val="none"/>
          <w:u w:val="single"/>
          <w:lang w:bidi="zh-CN"/>
        </w:rPr>
        <w:t xml:space="preserve"> </w:t>
      </w:r>
      <w:r>
        <w:rPr>
          <w:rFonts w:hint="eastAsia" w:ascii="宋体" w:hAnsi="宋体" w:eastAsia="宋体" w:cs="宋体"/>
          <w:b w:val="0"/>
          <w:bCs/>
          <w:color w:val="000000"/>
          <w:sz w:val="28"/>
          <w:szCs w:val="28"/>
          <w:highlight w:val="none"/>
          <w:u w:val="single"/>
          <w:lang w:bidi="zh-CN"/>
        </w:rPr>
        <w:tab/>
      </w:r>
      <w:r>
        <w:rPr>
          <w:rFonts w:hint="eastAsia" w:ascii="宋体" w:hAnsi="宋体" w:eastAsia="宋体" w:cs="宋体"/>
          <w:b w:val="0"/>
          <w:bCs/>
          <w:color w:val="000000"/>
          <w:sz w:val="28"/>
          <w:szCs w:val="28"/>
          <w:highlight w:val="none"/>
          <w:lang w:bidi="zh-CN"/>
        </w:rPr>
        <w:t xml:space="preserve">人，营业收入为</w:t>
      </w:r>
      <w:r>
        <w:rPr>
          <w:rFonts w:hint="eastAsia" w:ascii="宋体" w:hAnsi="宋体" w:eastAsia="宋体" w:cs="宋体"/>
          <w:b w:val="0"/>
          <w:bCs/>
          <w:color w:val="000000"/>
          <w:sz w:val="28"/>
          <w:szCs w:val="28"/>
          <w:highlight w:val="none"/>
          <w:u w:val="single"/>
          <w:lang w:bidi="zh-CN"/>
        </w:rPr>
        <w:t xml:space="preserve"> </w:t>
      </w:r>
      <w:r>
        <w:rPr>
          <w:rFonts w:hint="eastAsia" w:ascii="宋体" w:hAnsi="宋体" w:eastAsia="宋体" w:cs="宋体"/>
          <w:b w:val="0"/>
          <w:bCs/>
          <w:color w:val="000000"/>
          <w:sz w:val="28"/>
          <w:szCs w:val="28"/>
          <w:highlight w:val="none"/>
          <w:u w:val="single"/>
          <w:lang w:bidi="zh-CN"/>
        </w:rPr>
        <w:tab/>
      </w:r>
      <w:r>
        <w:rPr>
          <w:rFonts w:hint="eastAsia" w:ascii="宋体" w:hAnsi="宋体" w:eastAsia="宋体" w:cs="宋体"/>
          <w:b w:val="0"/>
          <w:bCs/>
          <w:color w:val="000000"/>
          <w:sz w:val="28"/>
          <w:szCs w:val="28"/>
          <w:highlight w:val="none"/>
          <w:lang w:bidi="zh-CN"/>
        </w:rPr>
        <w:t xml:space="preserve">万元，资产总额为</w:t>
      </w:r>
      <w:r>
        <w:rPr>
          <w:rFonts w:hint="eastAsia" w:ascii="宋体" w:hAnsi="宋体" w:eastAsia="宋体" w:cs="宋体"/>
          <w:b w:val="0"/>
          <w:bCs/>
          <w:color w:val="000000"/>
          <w:sz w:val="28"/>
          <w:szCs w:val="28"/>
          <w:highlight w:val="none"/>
          <w:u w:val="single"/>
          <w:lang w:bidi="zh-CN"/>
        </w:rPr>
        <w:t xml:space="preserve"> </w:t>
      </w:r>
      <w:r>
        <w:rPr>
          <w:rFonts w:hint="eastAsia" w:ascii="宋体" w:hAnsi="宋体" w:eastAsia="宋体" w:cs="宋体"/>
          <w:b w:val="0"/>
          <w:bCs/>
          <w:color w:val="000000"/>
          <w:sz w:val="28"/>
          <w:szCs w:val="28"/>
          <w:highlight w:val="none"/>
          <w:u w:val="single"/>
          <w:lang w:bidi="zh-CN"/>
        </w:rPr>
        <w:tab/>
      </w:r>
      <w:r>
        <w:rPr>
          <w:rFonts w:hint="eastAsia" w:ascii="宋体" w:hAnsi="宋体" w:eastAsia="宋体" w:cs="宋体"/>
          <w:b w:val="0"/>
          <w:bCs/>
          <w:color w:val="000000"/>
          <w:sz w:val="28"/>
          <w:szCs w:val="28"/>
          <w:highlight w:val="none"/>
          <w:lang w:bidi="zh-CN"/>
        </w:rPr>
        <w:t xml:space="preserve">万元，属于</w:t>
      </w:r>
      <w:r>
        <w:rPr>
          <w:rFonts w:hint="eastAsia" w:ascii="宋体" w:hAnsi="宋体" w:eastAsia="宋体" w:cs="宋体"/>
          <w:b w:val="0"/>
          <w:bCs/>
          <w:color w:val="000000"/>
          <w:sz w:val="28"/>
          <w:szCs w:val="28"/>
          <w:highlight w:val="none"/>
          <w:u w:val="single"/>
          <w:lang w:bidi="zh-CN"/>
        </w:rPr>
        <w:t xml:space="preserve">（中型企业、小型企业、微型企业）</w:t>
      </w:r>
      <w:r>
        <w:rPr>
          <w:rFonts w:hint="eastAsia" w:ascii="宋体" w:hAnsi="宋体" w:eastAsia="宋体" w:cs="宋体"/>
          <w:b w:val="0"/>
          <w:bCs/>
          <w:color w:val="000000"/>
          <w:sz w:val="28"/>
          <w:szCs w:val="28"/>
          <w:highlight w:val="none"/>
          <w:lang w:bidi="zh-CN"/>
        </w:rPr>
        <w:t xml:space="preserve">；</w:t>
      </w:r>
      <w:r>
        <w:rPr>
          <w:rFonts w:hint="eastAsia" w:ascii="宋体" w:hAnsi="宋体" w:eastAsia="宋体" w:cs="宋体"/>
          <w:b w:val="0"/>
          <w:bCs/>
          <w:color w:val="000000"/>
          <w:sz w:val="28"/>
          <w:szCs w:val="28"/>
          <w:highlight w:val="none"/>
          <w:lang w:bidi="zh-CN"/>
        </w:rPr>
      </w:r>
      <w:r/>
    </w:p>
    <w:p>
      <w:pPr>
        <w:pStyle w:val="819"/>
        <w:keepLines w:val="0"/>
        <w:keepNext w:val="0"/>
        <w:pageBreakBefore w:val="0"/>
        <w:spacing w:line="500" w:lineRule="exact"/>
        <w:widowControl w:val="off"/>
        <w:rPr>
          <w:rFonts w:hint="eastAsia" w:ascii="宋体" w:hAnsi="宋体" w:eastAsia="宋体" w:cs="宋体"/>
          <w:b w:val="0"/>
          <w:bCs/>
          <w:color w:val="000000"/>
          <w:sz w:val="28"/>
          <w:szCs w:val="28"/>
          <w:highlight w:val="none"/>
          <w:lang w:bidi="zh-CN"/>
        </w:rPr>
        <w:outlineLvl w:val="0"/>
      </w:pPr>
      <w:r>
        <w:rPr>
          <w:rFonts w:hint="eastAsia" w:ascii="宋体" w:hAnsi="宋体" w:eastAsia="宋体" w:cs="宋体"/>
          <w:b w:val="0"/>
          <w:bCs/>
          <w:color w:val="000000"/>
          <w:sz w:val="28"/>
          <w:szCs w:val="28"/>
          <w:highlight w:val="none"/>
          <w:lang w:bidi="zh-CN"/>
        </w:rPr>
        <w:t xml:space="preserve">……</w:t>
      </w:r>
      <w:r>
        <w:rPr>
          <w:rFonts w:hint="eastAsia" w:ascii="宋体" w:hAnsi="宋体" w:eastAsia="宋体" w:cs="宋体"/>
          <w:b w:val="0"/>
          <w:bCs/>
          <w:color w:val="000000"/>
          <w:sz w:val="28"/>
          <w:szCs w:val="28"/>
          <w:highlight w:val="none"/>
          <w:lang w:bidi="zh-CN"/>
        </w:rPr>
      </w:r>
      <w:r/>
    </w:p>
    <w:p>
      <w:pPr>
        <w:pStyle w:val="819"/>
        <w:ind w:firstLine="480"/>
        <w:keepLines w:val="0"/>
        <w:keepNext w:val="0"/>
        <w:pageBreakBefore w:val="0"/>
        <w:spacing w:line="500" w:lineRule="exact"/>
        <w:widowControl w:val="off"/>
        <w:rPr>
          <w:rFonts w:hint="eastAsia" w:ascii="宋体" w:hAnsi="宋体" w:eastAsia="宋体" w:cs="宋体"/>
          <w:b w:val="0"/>
          <w:bCs/>
          <w:color w:val="000000"/>
          <w:sz w:val="28"/>
          <w:szCs w:val="28"/>
          <w:highlight w:val="none"/>
          <w:lang w:bidi="zh-CN"/>
        </w:rPr>
        <w:outlineLvl w:val="0"/>
      </w:pPr>
      <w:r>
        <w:rPr>
          <w:rFonts w:hint="eastAsia" w:ascii="宋体" w:hAnsi="宋体" w:eastAsia="宋体" w:cs="宋体"/>
          <w:b w:val="0"/>
          <w:bCs/>
          <w:color w:val="000000"/>
          <w:sz w:val="28"/>
          <w:szCs w:val="28"/>
          <w:highlight w:val="none"/>
          <w:lang w:bidi="zh-CN"/>
        </w:rPr>
        <w:t xml:space="preserve">以上企业，不属于大企业的分支机构，不存在控股股东为大企业的情形，也不存在与大企业的负责人为同一人的情形。</w:t>
      </w:r>
      <w:r>
        <w:rPr>
          <w:rFonts w:hint="eastAsia" w:ascii="宋体" w:hAnsi="宋体" w:eastAsia="宋体" w:cs="宋体"/>
          <w:b w:val="0"/>
          <w:bCs/>
          <w:color w:val="000000"/>
          <w:sz w:val="28"/>
          <w:szCs w:val="28"/>
          <w:highlight w:val="none"/>
          <w:lang w:bidi="zh-CN"/>
        </w:rPr>
      </w:r>
      <w:r/>
    </w:p>
    <w:p>
      <w:pPr>
        <w:pStyle w:val="819"/>
        <w:ind w:firstLine="480"/>
        <w:keepLines w:val="0"/>
        <w:keepNext w:val="0"/>
        <w:pageBreakBefore w:val="0"/>
        <w:spacing w:line="500" w:lineRule="exact"/>
        <w:widowControl w:val="off"/>
        <w:rPr>
          <w:rFonts w:hint="eastAsia" w:ascii="宋体" w:hAnsi="宋体" w:eastAsia="宋体" w:cs="宋体"/>
          <w:b w:val="0"/>
          <w:bCs/>
          <w:color w:val="000000"/>
          <w:sz w:val="28"/>
          <w:szCs w:val="28"/>
          <w:highlight w:val="none"/>
          <w:lang w:bidi="zh-CN"/>
        </w:rPr>
        <w:outlineLvl w:val="0"/>
      </w:pPr>
      <w:r>
        <w:rPr>
          <w:rFonts w:hint="eastAsia" w:ascii="宋体" w:hAnsi="宋体" w:eastAsia="宋体" w:cs="宋体"/>
          <w:b w:val="0"/>
          <w:bCs/>
          <w:color w:val="000000"/>
          <w:sz w:val="28"/>
          <w:szCs w:val="28"/>
          <w:highlight w:val="none"/>
          <w:lang w:bidi="zh-CN"/>
        </w:rPr>
        <w:t xml:space="preserve">本企业对上述声明内容的真实性负责。如有虚假，将依法承担相应责任。</w:t>
      </w:r>
      <w:r>
        <w:rPr>
          <w:rFonts w:hint="eastAsia" w:ascii="宋体" w:hAnsi="宋体" w:eastAsia="宋体" w:cs="宋体"/>
          <w:b w:val="0"/>
          <w:bCs/>
          <w:color w:val="000000"/>
          <w:sz w:val="28"/>
          <w:szCs w:val="28"/>
          <w:highlight w:val="none"/>
          <w:lang w:bidi="zh-CN"/>
        </w:rPr>
      </w:r>
      <w:r/>
    </w:p>
    <w:p>
      <w:pPr>
        <w:pStyle w:val="819"/>
        <w:pageBreakBefore w:val="0"/>
        <w:spacing w:line="360" w:lineRule="auto"/>
        <w:rPr>
          <w:rFonts w:hint="eastAsia" w:ascii="宋体" w:hAnsi="宋体" w:eastAsia="宋体" w:cs="宋体"/>
          <w:b w:val="0"/>
          <w:bCs/>
          <w:color w:val="000000"/>
          <w:sz w:val="28"/>
          <w:szCs w:val="28"/>
          <w:highlight w:val="none"/>
          <w:lang w:bidi="zh-CN"/>
        </w:rPr>
        <w:outlineLvl w:val="0"/>
      </w:pPr>
      <w:r>
        <w:rPr>
          <w:rFonts w:hint="eastAsia" w:ascii="宋体" w:hAnsi="宋体" w:eastAsia="宋体" w:cs="宋体"/>
          <w:b w:val="0"/>
          <w:bCs/>
          <w:color w:val="000000"/>
          <w:sz w:val="28"/>
          <w:szCs w:val="28"/>
          <w:highlight w:val="none"/>
          <w:lang w:bidi="zh-CN"/>
        </w:rPr>
      </w:r>
      <w:r/>
    </w:p>
    <w:p>
      <w:pPr>
        <w:pStyle w:val="819"/>
        <w:jc w:val="center"/>
        <w:pageBreakBefore w:val="0"/>
        <w:spacing w:line="360" w:lineRule="auto"/>
        <w:rPr>
          <w:rFonts w:hint="eastAsia" w:ascii="宋体" w:hAnsi="宋体" w:eastAsia="宋体" w:cs="宋体"/>
          <w:b w:val="0"/>
          <w:bCs/>
          <w:color w:val="000000"/>
          <w:sz w:val="28"/>
          <w:szCs w:val="28"/>
          <w:highlight w:val="none"/>
          <w:lang w:bidi="zh-CN"/>
        </w:rPr>
        <w:outlineLvl w:val="0"/>
      </w:pPr>
      <w:r>
        <w:rPr>
          <w:rFonts w:hint="eastAsia" w:ascii="宋体" w:hAnsi="宋体" w:eastAsia="宋体" w:cs="宋体"/>
          <w:b w:val="0"/>
          <w:bCs/>
          <w:color w:val="000000"/>
          <w:sz w:val="28"/>
          <w:szCs w:val="28"/>
          <w:highlight w:val="none"/>
          <w:lang w:bidi="zh-CN"/>
        </w:rPr>
        <w:t xml:space="preserve">                      企业名称（盖章）：</w:t>
      </w:r>
      <w:r>
        <w:rPr>
          <w:rFonts w:hint="eastAsia" w:ascii="宋体" w:hAnsi="宋体" w:eastAsia="宋体" w:cs="宋体"/>
          <w:b w:val="0"/>
          <w:bCs/>
          <w:color w:val="000000"/>
          <w:sz w:val="28"/>
          <w:szCs w:val="28"/>
          <w:highlight w:val="none"/>
          <w:lang w:bidi="zh-CN"/>
        </w:rPr>
      </w:r>
      <w:r/>
    </w:p>
    <w:p>
      <w:pPr>
        <w:pStyle w:val="819"/>
        <w:jc w:val="center"/>
        <w:pageBreakBefore w:val="0"/>
        <w:spacing w:line="360" w:lineRule="auto"/>
        <w:rPr>
          <w:rFonts w:hint="eastAsia" w:ascii="宋体" w:hAnsi="宋体" w:eastAsia="宋体" w:cs="宋体"/>
          <w:b w:val="0"/>
          <w:bCs/>
          <w:color w:val="000000"/>
          <w:sz w:val="28"/>
          <w:szCs w:val="28"/>
          <w:highlight w:val="none"/>
          <w:lang w:bidi="zh-CN"/>
        </w:rPr>
        <w:outlineLvl w:val="0"/>
      </w:pPr>
      <w:r>
        <w:rPr>
          <w:rFonts w:hint="eastAsia" w:ascii="宋体" w:hAnsi="宋体" w:eastAsia="宋体" w:cs="宋体"/>
          <w:b w:val="0"/>
          <w:bCs/>
          <w:color w:val="000000"/>
          <w:sz w:val="28"/>
          <w:szCs w:val="28"/>
          <w:highlight w:val="none"/>
          <w:lang w:bidi="zh-CN"/>
        </w:rPr>
        <w:t xml:space="preserve">          日期：</w:t>
      </w:r>
      <w:r>
        <w:rPr>
          <w:rFonts w:hint="eastAsia" w:ascii="宋体" w:hAnsi="宋体" w:eastAsia="宋体" w:cs="宋体"/>
          <w:b w:val="0"/>
          <w:bCs/>
          <w:color w:val="000000"/>
          <w:sz w:val="28"/>
          <w:szCs w:val="28"/>
          <w:highlight w:val="none"/>
          <w:lang w:bidi="zh-CN"/>
        </w:rPr>
      </w:r>
      <w:r/>
    </w:p>
    <w:p>
      <w:pPr>
        <w:pStyle w:val="819"/>
        <w:ind w:firstLine="240"/>
        <w:pageBreakBefore w:val="0"/>
        <w:spacing w:line="360" w:lineRule="auto"/>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r>
      <w:r/>
    </w:p>
    <w:p>
      <w:pPr>
        <w:pStyle w:val="819"/>
        <w:ind w:firstLine="480"/>
        <w:pageBreakBefore w:val="0"/>
        <w:spacing w:line="360" w:lineRule="auto"/>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备注1：从业人员、营业收入、资产总额填报上一年度数据，无上一年度数据的新成立企业可不填报。</w:t>
      </w:r>
      <w:r>
        <w:rPr>
          <w:rFonts w:hint="eastAsia" w:ascii="宋体" w:hAnsi="宋体" w:eastAsia="宋体" w:cs="Times New Roman"/>
          <w:sz w:val="28"/>
          <w:szCs w:val="28"/>
          <w:highlight w:val="none"/>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备注2：供应商如不提供此声明函，价格将不做相应扣除。</w:t>
      </w:r>
      <w:r>
        <w:rPr>
          <w:rFonts w:hint="eastAsia" w:ascii="宋体" w:hAnsi="宋体" w:eastAsia="宋体" w:cs="宋体"/>
          <w:sz w:val="28"/>
          <w:szCs w:val="28"/>
        </w:rPr>
      </w:r>
      <w:r/>
    </w:p>
    <w:p>
      <w:pPr>
        <w:pStyle w:val="819"/>
        <w:ind w:firstLine="640"/>
        <w:jc w:val="center"/>
        <w:rPr>
          <w:rFonts w:hint="eastAsia" w:ascii="宋体" w:hAnsi="宋体" w:eastAsia="宋体" w:cs="宋体"/>
        </w:rPr>
      </w:pPr>
      <w:r>
        <w:rPr>
          <w:rFonts w:hint="eastAsia" w:ascii="宋体" w:hAnsi="宋体" w:eastAsia="宋体" w:cs="宋体"/>
          <w:sz w:val="32"/>
          <w:szCs w:val="32"/>
        </w:rPr>
        <w:br w:type="page" w:clear="all"/>
      </w:r>
      <w:r>
        <w:rPr>
          <w:rFonts w:hint="eastAsia" w:ascii="宋体" w:hAnsi="宋体" w:eastAsia="宋体" w:cs="宋体"/>
          <w:sz w:val="36"/>
          <w:szCs w:val="36"/>
        </w:rPr>
        <w:t xml:space="preserve">残疾人福利性单位声明函</w:t>
      </w: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项目采购活动由本单位提供服务。</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（备注：1、供应商如不提供此声明函，价格将不做相应扣除。2、中标人为残疾人福利单位的，此声明函将随中标结果同时公告，接受社会监督）</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r>
      <w:r/>
    </w:p>
    <w:p>
      <w:pPr>
        <w:pStyle w:val="819"/>
        <w:ind w:firstLine="584"/>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供应商全称（加盖CA电子公章）：</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        日  期：</w:t>
      </w:r>
      <w:r>
        <w:rPr>
          <w:rFonts w:hint="eastAsia" w:ascii="宋体" w:hAnsi="宋体" w:eastAsia="宋体" w:cs="宋体"/>
          <w:sz w:val="28"/>
          <w:szCs w:val="28"/>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ind w:firstLine="640"/>
        <w:jc w:val="center"/>
        <w:spacing w:line="400" w:lineRule="exact"/>
        <w:rPr>
          <w:rFonts w:hint="eastAsia" w:ascii="宋体" w:hAnsi="宋体" w:eastAsia="宋体" w:cs="宋体"/>
          <w:bCs/>
          <w:sz w:val="32"/>
          <w:szCs w:val="32"/>
        </w:rPr>
      </w:pPr>
      <w:r>
        <w:rPr>
          <w:rFonts w:hint="eastAsia" w:ascii="宋体" w:hAnsi="宋体" w:eastAsia="宋体" w:cs="宋体"/>
          <w:bCs/>
          <w:sz w:val="32"/>
          <w:szCs w:val="32"/>
        </w:rPr>
        <w:br w:type="page" w:clear="all"/>
      </w:r>
      <w:bookmarkEnd w:id="190"/>
      <w:r>
        <w:rPr>
          <w:rFonts w:hint="eastAsia" w:ascii="宋体" w:hAnsi="宋体" w:eastAsia="宋体" w:cs="宋体"/>
          <w:bCs/>
          <w:sz w:val="32"/>
          <w:szCs w:val="32"/>
        </w:rPr>
        <w:t xml:space="preserve">分项报价明细表（货物类）</w:t>
      </w:r>
      <w:r>
        <w:rPr>
          <w:rFonts w:hint="eastAsia" w:ascii="宋体" w:hAnsi="宋体" w:eastAsia="宋体" w:cs="宋体"/>
          <w:bCs/>
          <w:sz w:val="32"/>
          <w:szCs w:val="32"/>
        </w:rPr>
      </w:r>
      <w:r/>
    </w:p>
    <w:p>
      <w:pPr>
        <w:pStyle w:val="819"/>
        <w:ind w:firstLine="560"/>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投标人（盖章）：</w:t>
      </w:r>
      <w:r>
        <w:rPr>
          <w:rFonts w:hint="eastAsia" w:ascii="宋体" w:hAnsi="宋体" w:eastAsia="宋体" w:cs="宋体"/>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trHeight w:val="624" w:hRule="exact"/>
        </w:trPr>
        <w:tc>
          <w:tcPr>
            <w:tcW w:w="1037" w:type="dxa"/>
            <w:vAlign w:val="center"/>
            <w:textDirection w:val="lrTb"/>
            <w:noWrap w:val="false"/>
          </w:tcPr>
          <w:p>
            <w:pPr>
              <w:pStyle w:val="819"/>
              <w:ind w:firstLine="0"/>
              <w:rPr>
                <w:rFonts w:hint="eastAsia" w:ascii="宋体" w:hAnsi="宋体" w:eastAsia="宋体" w:cs="宋体"/>
                <w:bCs/>
                <w:szCs w:val="21"/>
              </w:rPr>
            </w:pPr>
            <w:r>
              <w:rPr>
                <w:rFonts w:hint="eastAsia" w:ascii="宋体" w:hAnsi="宋体" w:eastAsia="宋体" w:cs="宋体"/>
                <w:bCs/>
                <w:szCs w:val="21"/>
              </w:rPr>
              <w:t xml:space="preserve">序号</w:t>
            </w:r>
            <w:r>
              <w:rPr>
                <w:rFonts w:hint="eastAsia" w:ascii="宋体" w:hAnsi="宋体" w:eastAsia="宋体" w:cs="宋体"/>
                <w:bCs/>
                <w:szCs w:val="21"/>
              </w:rPr>
            </w:r>
            <w:r/>
          </w:p>
        </w:tc>
        <w:tc>
          <w:tcPr>
            <w:tcW w:w="1340" w:type="dxa"/>
            <w:vAlign w:val="center"/>
            <w:textDirection w:val="lrTb"/>
            <w:noWrap w:val="false"/>
          </w:tcPr>
          <w:p>
            <w:pPr>
              <w:pStyle w:val="819"/>
              <w:rPr>
                <w:rFonts w:hint="eastAsia" w:ascii="宋体" w:hAnsi="宋体" w:eastAsia="宋体" w:cs="宋体"/>
                <w:bCs/>
                <w:szCs w:val="21"/>
              </w:rPr>
            </w:pPr>
            <w:r>
              <w:rPr>
                <w:rFonts w:hint="eastAsia" w:ascii="宋体" w:hAnsi="宋体" w:eastAsia="宋体" w:cs="宋体"/>
                <w:bCs/>
                <w:szCs w:val="21"/>
              </w:rPr>
              <w:t xml:space="preserve">名称</w:t>
            </w:r>
            <w:r>
              <w:rPr>
                <w:rFonts w:hint="eastAsia" w:ascii="宋体" w:hAnsi="宋体" w:eastAsia="宋体" w:cs="宋体"/>
                <w:bCs/>
                <w:szCs w:val="21"/>
              </w:rPr>
            </w:r>
            <w:r/>
          </w:p>
        </w:tc>
        <w:tc>
          <w:tcPr>
            <w:tcW w:w="1211" w:type="dxa"/>
            <w:vAlign w:val="center"/>
            <w:textDirection w:val="lrTb"/>
            <w:noWrap w:val="false"/>
          </w:tcPr>
          <w:p>
            <w:pPr>
              <w:pStyle w:val="819"/>
              <w:ind w:firstLine="0"/>
              <w:jc w:val="center"/>
              <w:rPr>
                <w:rFonts w:hint="eastAsia" w:ascii="宋体" w:hAnsi="宋体" w:eastAsia="宋体" w:cs="宋体"/>
                <w:bCs/>
                <w:szCs w:val="21"/>
              </w:rPr>
            </w:pPr>
            <w:r>
              <w:rPr>
                <w:rFonts w:hint="eastAsia" w:ascii="宋体" w:hAnsi="宋体" w:eastAsia="宋体" w:cs="宋体"/>
                <w:bCs/>
                <w:szCs w:val="21"/>
              </w:rPr>
              <w:t xml:space="preserve">规格型号</w:t>
            </w:r>
            <w:r>
              <w:rPr>
                <w:rFonts w:hint="eastAsia" w:ascii="宋体" w:hAnsi="宋体" w:eastAsia="宋体" w:cs="宋体"/>
                <w:bCs/>
                <w:szCs w:val="21"/>
              </w:rPr>
            </w:r>
            <w:r/>
          </w:p>
        </w:tc>
        <w:tc>
          <w:tcPr>
            <w:tcW w:w="1276" w:type="dxa"/>
            <w:vAlign w:val="center"/>
            <w:textDirection w:val="lrTb"/>
            <w:noWrap w:val="false"/>
          </w:tcPr>
          <w:p>
            <w:pPr>
              <w:pStyle w:val="819"/>
              <w:ind w:firstLine="0"/>
              <w:jc w:val="center"/>
              <w:rPr>
                <w:rFonts w:hint="eastAsia" w:ascii="宋体" w:hAnsi="宋体" w:eastAsia="宋体" w:cs="宋体"/>
                <w:bCs/>
                <w:szCs w:val="21"/>
              </w:rPr>
            </w:pPr>
            <w:r>
              <w:rPr>
                <w:rFonts w:hint="eastAsia" w:ascii="宋体" w:hAnsi="宋体" w:eastAsia="宋体" w:cs="宋体"/>
                <w:bCs/>
                <w:szCs w:val="21"/>
              </w:rPr>
              <w:t xml:space="preserve">品牌</w:t>
            </w:r>
            <w:r>
              <w:rPr>
                <w:rFonts w:hint="eastAsia" w:ascii="宋体" w:hAnsi="宋体" w:eastAsia="宋体" w:cs="宋体"/>
                <w:bCs/>
                <w:szCs w:val="21"/>
              </w:rPr>
            </w:r>
            <w:r/>
          </w:p>
        </w:tc>
        <w:tc>
          <w:tcPr>
            <w:tcW w:w="992" w:type="dxa"/>
            <w:vAlign w:val="center"/>
            <w:textDirection w:val="lrTb"/>
            <w:noWrap w:val="false"/>
          </w:tcPr>
          <w:p>
            <w:pPr>
              <w:pStyle w:val="819"/>
              <w:ind w:firstLine="0"/>
              <w:jc w:val="center"/>
              <w:rPr>
                <w:rFonts w:hint="eastAsia" w:ascii="宋体" w:hAnsi="宋体" w:eastAsia="宋体" w:cs="宋体"/>
                <w:bCs/>
                <w:szCs w:val="21"/>
              </w:rPr>
            </w:pPr>
            <w:r>
              <w:rPr>
                <w:rFonts w:hint="eastAsia" w:ascii="宋体" w:hAnsi="宋体" w:eastAsia="宋体" w:cs="宋体"/>
                <w:bCs/>
                <w:szCs w:val="21"/>
              </w:rPr>
              <w:t xml:space="preserve">单位</w:t>
            </w:r>
            <w:r>
              <w:rPr>
                <w:rFonts w:hint="eastAsia" w:ascii="宋体" w:hAnsi="宋体" w:eastAsia="宋体" w:cs="宋体"/>
                <w:bCs/>
                <w:szCs w:val="21"/>
              </w:rPr>
            </w:r>
            <w:r/>
          </w:p>
        </w:tc>
        <w:tc>
          <w:tcPr>
            <w:tcW w:w="851" w:type="dxa"/>
            <w:vAlign w:val="center"/>
            <w:textDirection w:val="lrTb"/>
            <w:noWrap w:val="false"/>
          </w:tcPr>
          <w:p>
            <w:pPr>
              <w:pStyle w:val="819"/>
              <w:ind w:firstLine="0"/>
              <w:jc w:val="center"/>
              <w:rPr>
                <w:rFonts w:hint="eastAsia" w:ascii="宋体" w:hAnsi="宋体" w:eastAsia="宋体" w:cs="宋体"/>
                <w:bCs/>
                <w:szCs w:val="21"/>
              </w:rPr>
            </w:pPr>
            <w:r>
              <w:rPr>
                <w:rFonts w:hint="eastAsia" w:ascii="宋体" w:hAnsi="宋体" w:eastAsia="宋体" w:cs="宋体"/>
                <w:bCs/>
                <w:szCs w:val="21"/>
              </w:rPr>
              <w:t xml:space="preserve">数量</w:t>
            </w:r>
            <w:r>
              <w:rPr>
                <w:rFonts w:hint="eastAsia" w:ascii="宋体" w:hAnsi="宋体" w:eastAsia="宋体" w:cs="宋体"/>
                <w:bCs/>
                <w:szCs w:val="21"/>
              </w:rPr>
            </w:r>
            <w:r/>
          </w:p>
        </w:tc>
        <w:tc>
          <w:tcPr>
            <w:tcW w:w="850" w:type="dxa"/>
            <w:vAlign w:val="center"/>
            <w:textDirection w:val="lrTb"/>
            <w:noWrap w:val="false"/>
          </w:tcPr>
          <w:p>
            <w:pPr>
              <w:pStyle w:val="819"/>
              <w:ind w:firstLine="0"/>
              <w:rPr>
                <w:rFonts w:hint="eastAsia" w:ascii="宋体" w:hAnsi="宋体" w:eastAsia="宋体" w:cs="宋体"/>
                <w:bCs/>
                <w:szCs w:val="21"/>
              </w:rPr>
            </w:pPr>
            <w:r>
              <w:rPr>
                <w:rFonts w:hint="eastAsia" w:ascii="宋体" w:hAnsi="宋体" w:eastAsia="宋体" w:cs="宋体"/>
                <w:bCs/>
                <w:szCs w:val="21"/>
              </w:rPr>
              <w:t xml:space="preserve">单价</w:t>
            </w:r>
            <w:r>
              <w:rPr>
                <w:rFonts w:hint="eastAsia" w:ascii="宋体" w:hAnsi="宋体" w:eastAsia="宋体" w:cs="宋体"/>
                <w:bCs/>
                <w:szCs w:val="21"/>
              </w:rPr>
            </w:r>
            <w:r/>
          </w:p>
        </w:tc>
        <w:tc>
          <w:tcPr>
            <w:tcW w:w="851" w:type="dxa"/>
            <w:vAlign w:val="center"/>
            <w:textDirection w:val="lrTb"/>
            <w:noWrap w:val="false"/>
          </w:tcPr>
          <w:p>
            <w:pPr>
              <w:pStyle w:val="819"/>
              <w:ind w:firstLine="0"/>
              <w:rPr>
                <w:rFonts w:hint="eastAsia" w:ascii="宋体" w:hAnsi="宋体" w:eastAsia="宋体" w:cs="宋体"/>
                <w:bCs/>
                <w:szCs w:val="21"/>
              </w:rPr>
            </w:pPr>
            <w:r>
              <w:rPr>
                <w:rFonts w:hint="eastAsia" w:ascii="宋体" w:hAnsi="宋体" w:eastAsia="宋体" w:cs="宋体"/>
                <w:bCs/>
                <w:szCs w:val="21"/>
              </w:rPr>
              <w:t xml:space="preserve">金额</w:t>
            </w:r>
            <w:r>
              <w:rPr>
                <w:rFonts w:hint="eastAsia" w:ascii="宋体" w:hAnsi="宋体" w:eastAsia="宋体" w:cs="宋体"/>
                <w:bCs/>
                <w:szCs w:val="21"/>
              </w:rPr>
            </w:r>
            <w:r/>
          </w:p>
        </w:tc>
        <w:tc>
          <w:tcPr>
            <w:tcW w:w="1403" w:type="dxa"/>
            <w:vAlign w:val="center"/>
            <w:textDirection w:val="lrTb"/>
            <w:noWrap w:val="false"/>
          </w:tcPr>
          <w:p>
            <w:pPr>
              <w:pStyle w:val="819"/>
              <w:jc w:val="center"/>
              <w:rPr>
                <w:rFonts w:hint="eastAsia" w:ascii="宋体" w:hAnsi="宋体" w:eastAsia="宋体" w:cs="宋体"/>
                <w:bCs/>
                <w:szCs w:val="21"/>
              </w:rPr>
            </w:pPr>
            <w:r>
              <w:rPr>
                <w:rFonts w:hint="eastAsia" w:ascii="宋体" w:hAnsi="宋体" w:eastAsia="宋体" w:cs="宋体"/>
                <w:bCs/>
                <w:szCs w:val="21"/>
              </w:rPr>
              <w:t xml:space="preserve">备注</w:t>
            </w:r>
            <w:r>
              <w:rPr>
                <w:rFonts w:hint="eastAsia" w:ascii="宋体" w:hAnsi="宋体" w:eastAsia="宋体" w:cs="宋体"/>
                <w:bCs/>
                <w:szCs w:val="21"/>
              </w:rPr>
            </w:r>
            <w:r/>
          </w:p>
        </w:tc>
      </w:tr>
      <w:tr>
        <w:trPr>
          <w:cantSplit/>
          <w:trHeight w:val="479"/>
        </w:trPr>
        <w:tc>
          <w:tcPr>
            <w:tcW w:w="1037" w:type="dxa"/>
            <w:vAlign w:val="center"/>
            <w:textDirection w:val="lrTb"/>
            <w:noWrap w:val="false"/>
          </w:tcPr>
          <w:p>
            <w:pPr>
              <w:pStyle w:val="819"/>
              <w:ind w:firstLine="0"/>
              <w:jc w:val="center"/>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r>
            <w:r/>
          </w:p>
        </w:tc>
        <w:tc>
          <w:tcPr>
            <w:tcW w:w="1340"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1211"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1276"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992"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851"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850"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851"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1403"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r>
      <w:tr>
        <w:trPr>
          <w:cantSplit/>
          <w:trHeight w:val="502"/>
        </w:trPr>
        <w:tc>
          <w:tcPr>
            <w:tcW w:w="1037" w:type="dxa"/>
            <w:vAlign w:val="center"/>
            <w:textDirection w:val="lrTb"/>
            <w:noWrap w:val="false"/>
          </w:tcPr>
          <w:p>
            <w:pPr>
              <w:pStyle w:val="819"/>
              <w:ind w:firstLine="0"/>
              <w:jc w:val="center"/>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r>
            <w:r/>
          </w:p>
        </w:tc>
        <w:tc>
          <w:tcPr>
            <w:tcW w:w="1340"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1211"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1276"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992"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851"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850"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851"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1403"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r>
      <w:tr>
        <w:trPr>
          <w:cantSplit/>
          <w:trHeight w:val="513"/>
        </w:trPr>
        <w:tc>
          <w:tcPr>
            <w:tcW w:w="1037" w:type="dxa"/>
            <w:vAlign w:val="center"/>
            <w:textDirection w:val="lrTb"/>
            <w:noWrap w:val="false"/>
          </w:tcPr>
          <w:p>
            <w:pPr>
              <w:pStyle w:val="819"/>
              <w:ind w:firstLine="0"/>
              <w:jc w:val="center"/>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r>
            <w:r/>
          </w:p>
        </w:tc>
        <w:tc>
          <w:tcPr>
            <w:tcW w:w="1340"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1211"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1276"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992"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851"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850"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851"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1403"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r>
      <w:tr>
        <w:trPr>
          <w:cantSplit/>
          <w:trHeight w:val="513"/>
        </w:trPr>
        <w:tc>
          <w:tcPr>
            <w:tcW w:w="1037" w:type="dxa"/>
            <w:vAlign w:val="center"/>
            <w:textDirection w:val="lrTb"/>
            <w:noWrap w:val="false"/>
          </w:tcPr>
          <w:p>
            <w:pPr>
              <w:pStyle w:val="819"/>
              <w:ind w:firstLine="0"/>
              <w:jc w:val="center"/>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rPr>
            </w:r>
            <w:r/>
          </w:p>
        </w:tc>
        <w:tc>
          <w:tcPr>
            <w:tcW w:w="1340"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1211"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1276"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992"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851"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850"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851"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1403"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r>
      <w:tr>
        <w:trPr>
          <w:cantSplit/>
          <w:trHeight w:val="513"/>
        </w:trPr>
        <w:tc>
          <w:tcPr>
            <w:tcW w:w="1037" w:type="dxa"/>
            <w:vAlign w:val="center"/>
            <w:textDirection w:val="lrTb"/>
            <w:noWrap w:val="false"/>
          </w:tcPr>
          <w:p>
            <w:pPr>
              <w:pStyle w:val="819"/>
              <w:ind w:firstLine="480"/>
              <w:rPr>
                <w:rFonts w:hint="eastAsia" w:ascii="宋体" w:hAnsi="宋体" w:eastAsia="宋体" w:cs="宋体"/>
                <w:bCs/>
                <w:sz w:val="24"/>
              </w:rPr>
            </w:pPr>
            <w:r>
              <w:rPr>
                <w:rFonts w:hint="eastAsia" w:ascii="宋体" w:hAnsi="宋体" w:eastAsia="宋体" w:cs="宋体"/>
                <w:bCs/>
                <w:sz w:val="24"/>
              </w:rPr>
            </w:r>
            <w:r/>
          </w:p>
        </w:tc>
        <w:tc>
          <w:tcPr>
            <w:tcW w:w="1340"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1211"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1276"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992"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851"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850"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851"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c>
          <w:tcPr>
            <w:tcW w:w="1403"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r>
      <w:tr>
        <w:trPr>
          <w:cantSplit/>
          <w:trHeight w:val="441"/>
        </w:trPr>
        <w:tc>
          <w:tcPr>
            <w:tcW w:w="1037" w:type="dxa"/>
            <w:vAlign w:val="center"/>
            <w:textDirection w:val="lrTb"/>
            <w:noWrap w:val="false"/>
          </w:tcPr>
          <w:p>
            <w:pPr>
              <w:pStyle w:val="819"/>
              <w:ind w:firstLine="0"/>
              <w:jc w:val="center"/>
              <w:rPr>
                <w:rFonts w:hint="eastAsia" w:ascii="宋体" w:hAnsi="宋体" w:eastAsia="宋体" w:cs="宋体"/>
                <w:bCs/>
                <w:sz w:val="24"/>
              </w:rPr>
            </w:pPr>
            <w:r>
              <w:rPr>
                <w:rFonts w:hint="eastAsia" w:ascii="宋体" w:hAnsi="宋体" w:eastAsia="宋体" w:cs="宋体"/>
                <w:bCs/>
                <w:sz w:val="24"/>
              </w:rPr>
              <w:t xml:space="preserve">合计</w:t>
            </w:r>
            <w:r>
              <w:rPr>
                <w:rFonts w:hint="eastAsia" w:ascii="宋体" w:hAnsi="宋体" w:eastAsia="宋体" w:cs="宋体"/>
                <w:bCs/>
                <w:sz w:val="24"/>
              </w:rPr>
            </w:r>
            <w:r/>
          </w:p>
        </w:tc>
        <w:tc>
          <w:tcPr>
            <w:gridSpan w:val="8"/>
            <w:tcW w:w="8774" w:type="dxa"/>
            <w:vAlign w:val="center"/>
            <w:textDirection w:val="lrTb"/>
            <w:noWrap w:val="false"/>
          </w:tcPr>
          <w:p>
            <w:pPr>
              <w:pStyle w:val="819"/>
              <w:ind w:firstLine="480"/>
              <w:jc w:val="center"/>
              <w:rPr>
                <w:rFonts w:hint="eastAsia" w:ascii="宋体" w:hAnsi="宋体" w:eastAsia="宋体" w:cs="宋体"/>
                <w:bCs/>
                <w:sz w:val="24"/>
              </w:rPr>
            </w:pPr>
            <w:r>
              <w:rPr>
                <w:rFonts w:hint="eastAsia" w:ascii="宋体" w:hAnsi="宋体" w:eastAsia="宋体" w:cs="宋体"/>
                <w:bCs/>
                <w:sz w:val="24"/>
              </w:rPr>
            </w:r>
            <w:r/>
          </w:p>
        </w:tc>
      </w:tr>
    </w:tbl>
    <w:p>
      <w:pPr>
        <w:pStyle w:val="819"/>
        <w:ind w:firstLine="480"/>
        <w:spacing w:line="300" w:lineRule="auto"/>
        <w:rPr>
          <w:rFonts w:hint="eastAsia" w:ascii="宋体" w:hAnsi="宋体" w:eastAsia="宋体" w:cs="宋体"/>
          <w:bCs/>
          <w:sz w:val="24"/>
          <w:szCs w:val="24"/>
          <w:lang w:val="zh-CN"/>
        </w:rPr>
        <w:outlineLvl w:val="0"/>
      </w:pPr>
      <w:r>
        <w:rPr>
          <w:rFonts w:hint="eastAsia" w:ascii="宋体" w:hAnsi="宋体" w:eastAsia="宋体" w:cs="宋体"/>
          <w:bCs/>
          <w:sz w:val="24"/>
          <w:szCs w:val="24"/>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rPr>
          <w:rFonts w:hint="eastAsia" w:ascii="宋体" w:hAnsi="宋体" w:eastAsia="宋体" w:cs="宋体"/>
          <w:bCs/>
          <w:sz w:val="24"/>
          <w:szCs w:val="24"/>
          <w:lang w:val="zh-CN"/>
        </w:rPr>
      </w:r>
      <w:r/>
    </w:p>
    <w:p>
      <w:pPr>
        <w:pStyle w:val="819"/>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 1、 投标报价采用总承包方式，“投标总报价”应包括采购人需求的服务（包含与服务相关的货物）价格、质量保证费用、培训费用等，项目在指定地点、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eastAsia="宋体" w:cs="宋体"/>
          <w:sz w:val="24"/>
          <w:szCs w:val="24"/>
        </w:rPr>
      </w:r>
      <w:r/>
    </w:p>
    <w:p>
      <w:pPr>
        <w:pStyle w:val="819"/>
        <w:ind w:firstLine="0"/>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r>
      <w:r/>
    </w:p>
    <w:p>
      <w:pPr>
        <w:pStyle w:val="819"/>
        <w:ind w:firstLine="720"/>
        <w:jc w:val="center"/>
        <w:rPr>
          <w:rFonts w:hint="eastAsia" w:ascii="宋体" w:hAnsi="宋体" w:eastAsia="宋体" w:cs="宋体"/>
          <w:sz w:val="36"/>
          <w:szCs w:val="36"/>
        </w:rPr>
      </w:pPr>
      <w:r>
        <w:rPr>
          <w:rFonts w:hint="eastAsia" w:ascii="宋体" w:hAnsi="宋体" w:eastAsia="宋体" w:cs="宋体"/>
          <w:sz w:val="36"/>
          <w:szCs w:val="36"/>
        </w:rPr>
        <w:t xml:space="preserve">技术要求响应及偏离表</w:t>
      </w:r>
      <w:r>
        <w:rPr>
          <w:rFonts w:hint="eastAsia" w:ascii="宋体" w:hAnsi="宋体" w:eastAsia="宋体" w:cs="宋体"/>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19"/>
              <w:rPr>
                <w:rFonts w:hint="eastAsia" w:ascii="宋体" w:hAnsi="宋体" w:eastAsia="宋体" w:cs="宋体"/>
              </w:rPr>
            </w:pPr>
            <w:r>
              <w:rPr>
                <w:rFonts w:hint="eastAsia" w:ascii="宋体" w:hAnsi="宋体" w:eastAsia="宋体" w:cs="宋体"/>
              </w:rPr>
              <w:t xml:space="preserve">序号</w:t>
            </w:r>
            <w:r>
              <w:rPr>
                <w:rFonts w:hint="eastAsia" w:ascii="宋体" w:hAnsi="宋体" w:eastAsia="宋体" w:cs="宋体"/>
              </w:rPr>
            </w:r>
            <w:r/>
          </w:p>
        </w:tc>
        <w:tc>
          <w:tcPr>
            <w:tcW w:w="3291" w:type="dxa"/>
            <w:vAlign w:val="center"/>
            <w:textDirection w:val="lrTb"/>
            <w:noWrap w:val="false"/>
          </w:tcPr>
          <w:p>
            <w:pPr>
              <w:pStyle w:val="819"/>
              <w:rPr>
                <w:rFonts w:hint="eastAsia" w:ascii="宋体" w:hAnsi="宋体" w:eastAsia="宋体" w:cs="宋体"/>
              </w:rPr>
            </w:pPr>
            <w:r>
              <w:rPr>
                <w:rFonts w:hint="eastAsia" w:ascii="宋体" w:hAnsi="宋体" w:eastAsia="宋体" w:cs="宋体"/>
              </w:rPr>
              <w:t xml:space="preserve">招标文件要求</w:t>
            </w:r>
            <w:r>
              <w:rPr>
                <w:rFonts w:hint="eastAsia" w:ascii="宋体" w:hAnsi="宋体" w:eastAsia="宋体" w:cs="宋体"/>
              </w:rPr>
            </w:r>
            <w:r/>
          </w:p>
        </w:tc>
        <w:tc>
          <w:tcPr>
            <w:tcW w:w="2852" w:type="dxa"/>
            <w:vAlign w:val="center"/>
            <w:textDirection w:val="lrTb"/>
            <w:noWrap w:val="false"/>
          </w:tcPr>
          <w:p>
            <w:pPr>
              <w:pStyle w:val="819"/>
              <w:rPr>
                <w:rFonts w:hint="eastAsia" w:ascii="宋体" w:hAnsi="宋体" w:eastAsia="宋体" w:cs="宋体"/>
              </w:rPr>
            </w:pPr>
            <w:r>
              <w:rPr>
                <w:rFonts w:hint="eastAsia" w:ascii="宋体" w:hAnsi="宋体" w:eastAsia="宋体" w:cs="宋体"/>
              </w:rPr>
              <w:t xml:space="preserve">投标响应情况</w:t>
            </w:r>
            <w:r>
              <w:rPr>
                <w:rFonts w:hint="eastAsia" w:ascii="宋体" w:hAnsi="宋体" w:eastAsia="宋体" w:cs="宋体"/>
              </w:rPr>
            </w:r>
            <w:r/>
          </w:p>
        </w:tc>
        <w:tc>
          <w:tcPr>
            <w:tcW w:w="1308" w:type="dxa"/>
            <w:vAlign w:val="center"/>
            <w:textDirection w:val="lrTb"/>
            <w:noWrap w:val="false"/>
          </w:tcPr>
          <w:p>
            <w:pPr>
              <w:pStyle w:val="819"/>
              <w:rPr>
                <w:rFonts w:hint="eastAsia" w:ascii="宋体" w:hAnsi="宋体" w:eastAsia="宋体" w:cs="宋体"/>
              </w:rPr>
            </w:pPr>
            <w:r>
              <w:rPr>
                <w:rFonts w:hint="eastAsia" w:ascii="宋体" w:hAnsi="宋体" w:eastAsia="宋体" w:cs="宋体"/>
              </w:rPr>
              <w:t xml:space="preserve">超出、符合或偏离</w:t>
            </w:r>
            <w:r>
              <w:rPr>
                <w:rFonts w:hint="eastAsia" w:ascii="宋体" w:hAnsi="宋体" w:eastAsia="宋体" w:cs="宋体"/>
              </w:rPr>
            </w:r>
            <w:r/>
          </w:p>
        </w:tc>
        <w:tc>
          <w:tcPr>
            <w:tcW w:w="1173" w:type="dxa"/>
            <w:vAlign w:val="center"/>
            <w:textDirection w:val="lrTb"/>
            <w:noWrap w:val="false"/>
          </w:tcPr>
          <w:p>
            <w:pPr>
              <w:pStyle w:val="819"/>
              <w:rPr>
                <w:rFonts w:hint="eastAsia" w:ascii="宋体" w:hAnsi="宋体" w:eastAsia="宋体" w:cs="宋体"/>
              </w:rPr>
            </w:pPr>
            <w:r>
              <w:rPr>
                <w:rFonts w:hint="eastAsia" w:ascii="宋体" w:hAnsi="宋体" w:eastAsia="宋体" w:cs="宋体"/>
              </w:rPr>
              <w:t xml:space="preserve">证明</w:t>
            </w: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t xml:space="preserve">材料</w:t>
            </w:r>
            <w:r>
              <w:rPr>
                <w:rFonts w:hint="eastAsia" w:ascii="宋体" w:hAnsi="宋体" w:eastAsia="宋体" w:cs="宋体"/>
              </w:rPr>
            </w:r>
            <w:r/>
          </w:p>
        </w:tc>
      </w:tr>
      <w:tr>
        <w:trPr>
          <w:cantSplit/>
          <w:trHeight w:val="640"/>
        </w:trPr>
        <w:tc>
          <w:tcPr>
            <w:tcW w:w="545"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3291"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85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17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r>
        <w:trPr>
          <w:cantSplit/>
          <w:trHeight w:val="640"/>
        </w:trPr>
        <w:tc>
          <w:tcPr>
            <w:tcW w:w="545"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3291"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85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17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r>
        <w:trPr>
          <w:cantSplit/>
          <w:trHeight w:val="640"/>
        </w:trPr>
        <w:tc>
          <w:tcPr>
            <w:tcW w:w="545"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3291"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85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17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r>
        <w:trPr>
          <w:cantSplit/>
          <w:trHeight w:val="640"/>
        </w:trPr>
        <w:tc>
          <w:tcPr>
            <w:tcW w:w="545"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3291"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85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17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r>
        <w:trPr>
          <w:cantSplit/>
          <w:trHeight w:val="640"/>
        </w:trPr>
        <w:tc>
          <w:tcPr>
            <w:tcW w:w="545"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3291"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85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17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r>
        <w:trPr>
          <w:cantSplit/>
          <w:trHeight w:val="640"/>
        </w:trPr>
        <w:tc>
          <w:tcPr>
            <w:tcW w:w="545"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3291"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85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17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r>
        <w:trPr>
          <w:cantSplit/>
          <w:trHeight w:val="640"/>
        </w:trPr>
        <w:tc>
          <w:tcPr>
            <w:tcW w:w="545"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3291"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85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17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r>
        <w:trPr>
          <w:cantSplit/>
          <w:trHeight w:val="640"/>
        </w:trPr>
        <w:tc>
          <w:tcPr>
            <w:tcW w:w="545"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3291" w:type="dxa"/>
            <w:vAlign w:val="top"/>
            <w:textDirection w:val="lrTb"/>
            <w:noWrap w:val="false"/>
          </w:tcPr>
          <w:p>
            <w:pPr>
              <w:pStyle w:val="819"/>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tc>
        <w:tc>
          <w:tcPr>
            <w:tcW w:w="285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17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bl>
    <w:p>
      <w:pPr>
        <w:pStyle w:val="819"/>
        <w:ind w:firstLine="480"/>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rPr>
          <w:rFonts w:hint="eastAsia" w:ascii="宋体" w:hAnsi="宋体" w:eastAsia="宋体" w:cs="宋体"/>
          <w:sz w:val="24"/>
          <w:szCs w:val="24"/>
        </w:rPr>
      </w:r>
      <w:r/>
    </w:p>
    <w:p>
      <w:pPr>
        <w:pStyle w:val="819"/>
        <w:ind w:firstLine="480"/>
        <w:rPr>
          <w:rFonts w:hint="eastAsia" w:ascii="宋体" w:hAnsi="宋体" w:eastAsia="宋体" w:cs="宋体"/>
          <w:sz w:val="24"/>
          <w:szCs w:val="24"/>
        </w:rPr>
      </w:pPr>
      <w:r>
        <w:rPr>
          <w:rFonts w:hint="eastAsia" w:ascii="宋体" w:hAnsi="宋体" w:eastAsia="宋体" w:cs="宋体"/>
          <w:sz w:val="24"/>
          <w:szCs w:val="24"/>
        </w:rPr>
        <w:t xml:space="preserve">注：技术要求是指对采购标的的功能和质量要求，包括性能、材料、结构、外观、安全，或者服务内容和标准等。（以上内容按照本项目招标文件实际情况填写）。</w:t>
      </w:r>
      <w:r>
        <w:rPr>
          <w:rFonts w:hint="eastAsia" w:ascii="宋体" w:hAnsi="宋体" w:eastAsia="宋体" w:cs="宋体"/>
          <w:sz w:val="24"/>
          <w:szCs w:val="24"/>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bookmarkStart w:id="191" w:name="_Hlt26955054"/>
      <w:r/>
      <w:bookmarkEnd w:id="191"/>
      <w:r>
        <w:rPr>
          <w:rFonts w:hint="eastAsia" w:ascii="宋体" w:hAnsi="宋体" w:eastAsia="宋体" w:cs="宋体"/>
        </w:rPr>
        <w:br w:type="page" w:clear="all"/>
      </w:r>
      <w:r>
        <w:rPr>
          <w:rFonts w:hint="eastAsia" w:ascii="宋体" w:hAnsi="宋体" w:eastAsia="宋体" w:cs="宋体"/>
        </w:rPr>
      </w:r>
      <w:r/>
    </w:p>
    <w:p>
      <w:pPr>
        <w:pStyle w:val="819"/>
        <w:ind w:firstLine="560"/>
        <w:jc w:val="center"/>
        <w:rPr>
          <w:rFonts w:hint="eastAsia" w:ascii="宋体" w:hAnsi="宋体" w:eastAsia="宋体" w:cs="宋体"/>
          <w:sz w:val="28"/>
          <w:szCs w:val="28"/>
        </w:rPr>
      </w:pPr>
      <w:r>
        <w:rPr>
          <w:rFonts w:hint="eastAsia" w:ascii="宋体" w:hAnsi="宋体" w:eastAsia="宋体" w:cs="宋体"/>
          <w:sz w:val="28"/>
          <w:szCs w:val="28"/>
        </w:rPr>
        <w:t xml:space="preserve">商务要求响应及偏离表</w:t>
      </w:r>
      <w:r>
        <w:rPr>
          <w:rFonts w:hint="eastAsia" w:ascii="宋体" w:hAnsi="宋体" w:eastAsia="宋体" w:cs="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819"/>
              <w:rPr>
                <w:rFonts w:hint="eastAsia" w:ascii="宋体" w:hAnsi="宋体" w:eastAsia="宋体" w:cs="宋体"/>
              </w:rPr>
            </w:pPr>
            <w:r/>
            <w:bookmarkStart w:id="192" w:name="_Hlt26580838"/>
            <w:r/>
            <w:bookmarkEnd w:id="192"/>
            <w:r/>
            <w:bookmarkStart w:id="193" w:name="_Hlt24879081"/>
            <w:r/>
            <w:bookmarkEnd w:id="193"/>
            <w:r/>
            <w:bookmarkStart w:id="194" w:name="_Hlt26671343"/>
            <w:r/>
            <w:bookmarkEnd w:id="194"/>
            <w:r/>
            <w:bookmarkStart w:id="195" w:name="_Hlt26609391"/>
            <w:r/>
            <w:bookmarkEnd w:id="195"/>
            <w:r/>
            <w:bookmarkStart w:id="196" w:name="_Hlt26955056"/>
            <w:r/>
            <w:bookmarkEnd w:id="196"/>
            <w:r/>
            <w:bookmarkStart w:id="197" w:name="_Hlt26782999"/>
            <w:r/>
            <w:bookmarkEnd w:id="197"/>
            <w:r/>
            <w:bookmarkStart w:id="198" w:name="_Hlt26671372"/>
            <w:r/>
            <w:bookmarkEnd w:id="198"/>
            <w:r/>
            <w:bookmarkStart w:id="199" w:name="_Hlt26955064"/>
            <w:r/>
            <w:bookmarkEnd w:id="199"/>
            <w:r>
              <w:rPr>
                <w:rFonts w:hint="eastAsia" w:ascii="宋体" w:hAnsi="宋体" w:eastAsia="宋体" w:cs="宋体"/>
              </w:rPr>
              <w:t xml:space="preserve">序号</w:t>
            </w:r>
            <w:r>
              <w:rPr>
                <w:rFonts w:hint="eastAsia" w:ascii="宋体" w:hAnsi="宋体" w:eastAsia="宋体" w:cs="宋体"/>
              </w:rPr>
            </w:r>
            <w:r/>
          </w:p>
        </w:tc>
        <w:tc>
          <w:tcPr>
            <w:tcW w:w="2688" w:type="dxa"/>
            <w:vAlign w:val="center"/>
            <w:textDirection w:val="lrTb"/>
            <w:noWrap w:val="false"/>
          </w:tcPr>
          <w:p>
            <w:pPr>
              <w:pStyle w:val="819"/>
              <w:rPr>
                <w:rFonts w:hint="eastAsia" w:ascii="宋体" w:hAnsi="宋体" w:eastAsia="宋体" w:cs="宋体"/>
              </w:rPr>
            </w:pPr>
            <w:r>
              <w:rPr>
                <w:rFonts w:hint="eastAsia" w:ascii="宋体" w:hAnsi="宋体" w:eastAsia="宋体" w:cs="宋体"/>
              </w:rPr>
              <w:t xml:space="preserve">招标文件要求</w:t>
            </w:r>
            <w:r>
              <w:rPr>
                <w:rFonts w:hint="eastAsia" w:ascii="宋体" w:hAnsi="宋体" w:eastAsia="宋体" w:cs="宋体"/>
              </w:rPr>
            </w:r>
            <w:r/>
          </w:p>
        </w:tc>
        <w:tc>
          <w:tcPr>
            <w:tcW w:w="2883" w:type="dxa"/>
            <w:vAlign w:val="center"/>
            <w:textDirection w:val="lrTb"/>
            <w:noWrap w:val="false"/>
          </w:tcPr>
          <w:p>
            <w:pPr>
              <w:pStyle w:val="819"/>
              <w:rPr>
                <w:rFonts w:hint="eastAsia" w:ascii="宋体" w:hAnsi="宋体" w:eastAsia="宋体" w:cs="宋体"/>
              </w:rPr>
            </w:pPr>
            <w:r>
              <w:rPr>
                <w:rFonts w:hint="eastAsia" w:ascii="宋体" w:hAnsi="宋体" w:eastAsia="宋体" w:cs="宋体"/>
              </w:rPr>
              <w:t xml:space="preserve">投标响应情况</w:t>
            </w:r>
            <w:r>
              <w:rPr>
                <w:rFonts w:hint="eastAsia" w:ascii="宋体" w:hAnsi="宋体" w:eastAsia="宋体" w:cs="宋体"/>
              </w:rPr>
            </w:r>
            <w:r/>
          </w:p>
        </w:tc>
        <w:tc>
          <w:tcPr>
            <w:tcW w:w="1302" w:type="dxa"/>
            <w:vAlign w:val="center"/>
            <w:textDirection w:val="lrTb"/>
            <w:noWrap w:val="false"/>
          </w:tcPr>
          <w:p>
            <w:pPr>
              <w:pStyle w:val="819"/>
              <w:rPr>
                <w:rFonts w:hint="eastAsia" w:ascii="宋体" w:hAnsi="宋体" w:eastAsia="宋体" w:cs="宋体"/>
              </w:rPr>
            </w:pPr>
            <w:r>
              <w:rPr>
                <w:rFonts w:hint="eastAsia" w:ascii="宋体" w:hAnsi="宋体" w:eastAsia="宋体" w:cs="宋体"/>
              </w:rPr>
              <w:t xml:space="preserve">超出、符合或偏离</w:t>
            </w:r>
            <w:r>
              <w:rPr>
                <w:rFonts w:hint="eastAsia" w:ascii="宋体" w:hAnsi="宋体" w:eastAsia="宋体" w:cs="宋体"/>
              </w:rPr>
            </w:r>
            <w:r/>
          </w:p>
        </w:tc>
        <w:tc>
          <w:tcPr>
            <w:tcW w:w="1614" w:type="dxa"/>
            <w:vAlign w:val="center"/>
            <w:textDirection w:val="lrTb"/>
            <w:noWrap w:val="false"/>
          </w:tcPr>
          <w:p>
            <w:pPr>
              <w:pStyle w:val="819"/>
              <w:rPr>
                <w:rFonts w:hint="eastAsia" w:ascii="宋体" w:hAnsi="宋体" w:eastAsia="宋体" w:cs="宋体"/>
              </w:rPr>
            </w:pPr>
            <w:r>
              <w:rPr>
                <w:rFonts w:hint="eastAsia" w:ascii="宋体" w:hAnsi="宋体" w:eastAsia="宋体" w:cs="宋体"/>
              </w:rPr>
              <w:t xml:space="preserve">证明</w:t>
            </w: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t xml:space="preserve">材料</w:t>
            </w:r>
            <w:r>
              <w:rPr>
                <w:rFonts w:hint="eastAsia" w:ascii="宋体" w:hAnsi="宋体" w:eastAsia="宋体" w:cs="宋体"/>
              </w:rPr>
            </w:r>
            <w:r/>
          </w:p>
        </w:tc>
      </w:tr>
      <w:tr>
        <w:trPr>
          <w:cantSplit/>
          <w:trHeight w:val="640"/>
        </w:trPr>
        <w:tc>
          <w:tcPr>
            <w:tcW w:w="68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68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88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614"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r>
        <w:trPr>
          <w:cantSplit/>
          <w:trHeight w:val="640"/>
        </w:trPr>
        <w:tc>
          <w:tcPr>
            <w:tcW w:w="68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68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88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614"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r>
        <w:trPr>
          <w:cantSplit/>
          <w:trHeight w:val="640"/>
        </w:trPr>
        <w:tc>
          <w:tcPr>
            <w:tcW w:w="68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68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88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614"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r>
        <w:trPr>
          <w:cantSplit/>
          <w:trHeight w:val="640"/>
        </w:trPr>
        <w:tc>
          <w:tcPr>
            <w:tcW w:w="68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68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88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614"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r>
        <w:trPr>
          <w:cantSplit/>
          <w:trHeight w:val="640"/>
        </w:trPr>
        <w:tc>
          <w:tcPr>
            <w:tcW w:w="68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68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88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614"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r>
        <w:trPr>
          <w:cantSplit/>
          <w:trHeight w:val="640"/>
        </w:trPr>
        <w:tc>
          <w:tcPr>
            <w:tcW w:w="68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68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88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614"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r>
        <w:trPr>
          <w:cantSplit/>
          <w:trHeight w:val="640"/>
        </w:trPr>
        <w:tc>
          <w:tcPr>
            <w:tcW w:w="68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68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88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614"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r>
        <w:trPr>
          <w:cantSplit/>
          <w:trHeight w:val="640"/>
        </w:trPr>
        <w:tc>
          <w:tcPr>
            <w:tcW w:w="68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688"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2883"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302"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c>
          <w:tcPr>
            <w:tcW w:w="1614" w:type="dxa"/>
            <w:vAlign w:val="top"/>
            <w:textDirection w:val="lrTb"/>
            <w:noWrap w:val="false"/>
          </w:tcPr>
          <w:p>
            <w:pPr>
              <w:pStyle w:val="819"/>
              <w:rPr>
                <w:rFonts w:hint="eastAsia" w:ascii="宋体" w:hAnsi="宋体" w:eastAsia="宋体" w:cs="宋体"/>
              </w:rPr>
            </w:pPr>
            <w:r>
              <w:rPr>
                <w:rFonts w:hint="eastAsia" w:ascii="宋体" w:hAnsi="宋体" w:eastAsia="宋体" w:cs="宋体"/>
              </w:rPr>
            </w:r>
            <w:r/>
          </w:p>
        </w:tc>
      </w:tr>
    </w:tbl>
    <w:p>
      <w:pPr>
        <w:pStyle w:val="819"/>
        <w:rPr>
          <w:rFonts w:hint="eastAsia" w:ascii="宋体" w:hAnsi="宋体" w:eastAsia="宋体" w:cs="宋体"/>
        </w:rPr>
      </w:pPr>
      <w:r>
        <w:rPr>
          <w:rFonts w:hint="eastAsia" w:ascii="宋体" w:hAnsi="宋体" w:eastAsia="宋体" w:cs="宋体"/>
        </w:rPr>
        <w:t xml:space="preserve">注： 行数不够，可自行添加。</w:t>
      </w:r>
      <w:r>
        <w:rPr>
          <w:rFonts w:hint="eastAsia" w:ascii="宋体" w:hAnsi="宋体" w:eastAsia="宋体" w:cs="宋体"/>
        </w:rPr>
      </w:r>
      <w:r/>
    </w:p>
    <w:p>
      <w:pPr>
        <w:pStyle w:val="819"/>
        <w:ind w:firstLine="480"/>
        <w:jc w:val="center"/>
        <w:rPr>
          <w:rFonts w:hint="eastAsia" w:ascii="宋体" w:hAnsi="宋体" w:eastAsia="宋体" w:cs="宋体"/>
          <w:b/>
          <w:color w:val="000000"/>
          <w:sz w:val="30"/>
          <w:szCs w:val="30"/>
        </w:rPr>
      </w:pPr>
      <w:r>
        <w:rPr>
          <w:rFonts w:hint="eastAsia" w:ascii="宋体" w:hAnsi="宋体" w:eastAsia="宋体" w:cs="宋体"/>
          <w:sz w:val="24"/>
          <w:szCs w:val="24"/>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eastAsia="宋体" w:cs="宋体"/>
          <w:b/>
          <w:color w:val="000000"/>
          <w:sz w:val="30"/>
          <w:szCs w:val="30"/>
        </w:rPr>
        <w:br w:type="page" w:clear="all"/>
      </w:r>
      <w:r>
        <w:rPr>
          <w:rFonts w:hint="eastAsia" w:ascii="宋体" w:hAnsi="宋体" w:eastAsia="宋体" w:cs="宋体"/>
          <w:b/>
          <w:color w:val="000000"/>
          <w:sz w:val="30"/>
          <w:szCs w:val="30"/>
        </w:rPr>
        <w:t xml:space="preserve">质疑函范本</w:t>
      </w:r>
      <w:r>
        <w:rPr>
          <w:rFonts w:hint="eastAsia" w:ascii="宋体" w:hAnsi="宋体" w:eastAsia="宋体" w:cs="宋体"/>
          <w:b/>
          <w:color w:val="000000"/>
          <w:sz w:val="30"/>
          <w:szCs w:val="30"/>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一、质疑供应商基本信息</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质疑供应商：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地址：                             邮编：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联系人：                      联系电话：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授权代表：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联系电话：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地址：                         邮编：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二、质疑项目基本情况</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质疑项目的名称：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质疑项目的编号：                         包号：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采购人名称：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采购文件获取日期：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三、质疑事项具体内容</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质疑事项1：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事实依据：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法律依据：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r>
      <w:r/>
    </w:p>
    <w:p>
      <w:pPr>
        <w:pStyle w:val="819"/>
        <w:ind w:firstLine="560"/>
        <w:rPr>
          <w:rFonts w:hint="eastAsia" w:ascii="宋体" w:hAnsi="宋体" w:eastAsia="宋体" w:cs="宋体"/>
          <w:sz w:val="28"/>
          <w:szCs w:val="28"/>
          <w:u w:val="single"/>
        </w:rPr>
      </w:pPr>
      <w:r>
        <w:rPr>
          <w:rFonts w:hint="eastAsia" w:ascii="宋体" w:hAnsi="宋体" w:eastAsia="宋体" w:cs="宋体"/>
          <w:sz w:val="28"/>
          <w:szCs w:val="28"/>
        </w:rPr>
        <w:t xml:space="preserve">质疑事项2</w:t>
      </w:r>
      <w:r>
        <w:rPr>
          <w:rFonts w:hint="eastAsia" w:ascii="宋体" w:hAnsi="宋体" w:eastAsia="宋体" w:cs="宋体"/>
          <w:sz w:val="28"/>
          <w:szCs w:val="28"/>
          <w:u w:val="single"/>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四、与质疑事项相关的质疑请求</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请求：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签字(签章)：                   公章：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日期：    </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质疑函制作说明：</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1.供应商提出质疑时，应提交质疑函和必要的证明材料。</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3.质疑供应商若对项目的某一分包进行质疑，质疑函中应列明具体标段。</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4.质疑函的质疑事项应具体、明确，并有必要的事实依据和法律依据。</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5.质疑函的质疑请求应与质疑事项相关。</w:t>
      </w:r>
      <w:r>
        <w:rPr>
          <w:rFonts w:hint="eastAsia" w:ascii="宋体" w:hAnsi="宋体" w:eastAsia="宋体" w:cs="宋体"/>
          <w:sz w:val="28"/>
          <w:szCs w:val="28"/>
        </w:rPr>
      </w:r>
      <w:r/>
    </w:p>
    <w:p>
      <w:pPr>
        <w:pStyle w:val="819"/>
        <w:ind w:firstLine="560"/>
        <w:rPr>
          <w:rFonts w:hint="eastAsia" w:ascii="宋体" w:hAnsi="宋体" w:eastAsia="宋体" w:cs="宋体"/>
          <w:sz w:val="28"/>
          <w:szCs w:val="28"/>
        </w:rPr>
      </w:pPr>
      <w:r>
        <w:rPr>
          <w:rFonts w:hint="eastAsia" w:ascii="宋体" w:hAnsi="宋体" w:eastAsia="宋体" w:cs="宋体"/>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sz w:val="28"/>
          <w:szCs w:val="28"/>
        </w:rPr>
      </w:r>
      <w:r/>
    </w:p>
    <w:p>
      <w:pPr>
        <w:pStyle w:val="902"/>
        <w:ind w:firstLine="400"/>
        <w:rPr>
          <w:rFonts w:hint="eastAsia" w:ascii="宋体" w:hAnsi="宋体" w:eastAsia="宋体" w:cs="宋体"/>
        </w:rPr>
      </w:pPr>
      <w:r>
        <w:rPr>
          <w:rFonts w:hint="eastAsia" w:ascii="宋体" w:hAnsi="宋体" w:eastAsia="宋体" w:cs="宋体"/>
        </w:rPr>
      </w:r>
      <w:r/>
    </w:p>
    <w:p>
      <w:pPr>
        <w:pStyle w:val="902"/>
        <w:ind w:firstLine="400"/>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MingLiU">
    <w:panose1 w:val="02020500000000000000"/>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360"/>
      <w:tabs>
        <w:tab w:val="center" w:pos="4153" w:leader="none"/>
        <w:tab w:val="right" w:pos="8306" w:leader="none"/>
      </w:tabs>
    </w:pP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81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819"/>
                    </w:pPr>
                    <w:r/>
                    <w:r/>
                  </w:p>
                </w:txbxContent>
              </v:textbox>
            </v:shape>
          </w:pict>
        </mc:Fallback>
      </mc:AlternateContent>
    </w:r>
    <w: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1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36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8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8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8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8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6"/>
  </w:num>
  <w:num w:numId="4">
    <w:abstractNumId w:val="4"/>
  </w:num>
  <w:num w:numId="5">
    <w:abstractNumId w:val="3"/>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819"/>
    <w:next w:val="819"/>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819"/>
    <w:next w:val="819"/>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819"/>
    <w:next w:val="819"/>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819"/>
    <w:next w:val="819"/>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819"/>
    <w:next w:val="819"/>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819"/>
    <w:next w:val="819"/>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819"/>
    <w:next w:val="819"/>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819"/>
    <w:next w:val="819"/>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819"/>
    <w:next w:val="819"/>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List Paragraph"/>
    <w:basedOn w:val="819"/>
    <w:uiPriority w:val="34"/>
    <w:qFormat/>
    <w:pPr>
      <w:contextualSpacing/>
      <w:ind w:left="720"/>
    </w:pPr>
  </w:style>
  <w:style w:type="paragraph" w:styleId="768">
    <w:name w:val="No Spacing"/>
    <w:uiPriority w:val="1"/>
    <w:qFormat/>
    <w:pPr>
      <w:spacing w:before="0" w:after="0" w:line="240" w:lineRule="auto"/>
    </w:pPr>
  </w:style>
  <w:style w:type="paragraph" w:styleId="769">
    <w:name w:val="Title"/>
    <w:basedOn w:val="819"/>
    <w:next w:val="819"/>
    <w:link w:val="770"/>
    <w:uiPriority w:val="10"/>
    <w:qFormat/>
    <w:pPr>
      <w:contextualSpacing/>
      <w:spacing w:before="300" w:after="200"/>
    </w:pPr>
    <w:rPr>
      <w:sz w:val="48"/>
      <w:szCs w:val="48"/>
    </w:rPr>
  </w:style>
  <w:style w:type="character" w:styleId="770">
    <w:name w:val="Title Char"/>
    <w:link w:val="769"/>
    <w:uiPriority w:val="10"/>
    <w:rPr>
      <w:sz w:val="48"/>
      <w:szCs w:val="48"/>
    </w:rPr>
  </w:style>
  <w:style w:type="paragraph" w:styleId="771">
    <w:name w:val="Subtitle"/>
    <w:basedOn w:val="819"/>
    <w:next w:val="819"/>
    <w:link w:val="772"/>
    <w:uiPriority w:val="11"/>
    <w:qFormat/>
    <w:pPr>
      <w:spacing w:before="200" w:after="200"/>
    </w:pPr>
    <w:rPr>
      <w:sz w:val="24"/>
      <w:szCs w:val="24"/>
    </w:rPr>
  </w:style>
  <w:style w:type="character" w:styleId="772">
    <w:name w:val="Subtitle Char"/>
    <w:link w:val="771"/>
    <w:uiPriority w:val="11"/>
    <w:rPr>
      <w:sz w:val="24"/>
      <w:szCs w:val="24"/>
    </w:rPr>
  </w:style>
  <w:style w:type="paragraph" w:styleId="773">
    <w:name w:val="Quote"/>
    <w:basedOn w:val="819"/>
    <w:next w:val="819"/>
    <w:link w:val="774"/>
    <w:uiPriority w:val="29"/>
    <w:qFormat/>
    <w:pPr>
      <w:ind w:left="720" w:right="720"/>
    </w:pPr>
    <w:rPr>
      <w:i/>
    </w:rPr>
  </w:style>
  <w:style w:type="character" w:styleId="774">
    <w:name w:val="Quote Char"/>
    <w:link w:val="773"/>
    <w:uiPriority w:val="29"/>
    <w:rPr>
      <w:i/>
    </w:rPr>
  </w:style>
  <w:style w:type="paragraph" w:styleId="775">
    <w:name w:val="Intense Quote"/>
    <w:basedOn w:val="819"/>
    <w:next w:val="819"/>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paragraph" w:styleId="777">
    <w:name w:val="Header"/>
    <w:basedOn w:val="819"/>
    <w:link w:val="778"/>
    <w:uiPriority w:val="99"/>
    <w:unhideWhenUsed/>
    <w:pPr>
      <w:spacing w:after="0" w:line="240" w:lineRule="auto"/>
      <w:tabs>
        <w:tab w:val="center" w:pos="7143" w:leader="none"/>
        <w:tab w:val="right" w:pos="14287" w:leader="none"/>
      </w:tabs>
    </w:pPr>
  </w:style>
  <w:style w:type="character" w:styleId="778">
    <w:name w:val="Header Char"/>
    <w:link w:val="777"/>
    <w:uiPriority w:val="99"/>
  </w:style>
  <w:style w:type="paragraph" w:styleId="779">
    <w:name w:val="Footer"/>
    <w:basedOn w:val="819"/>
    <w:link w:val="881"/>
    <w:uiPriority w:val="99"/>
    <w:unhideWhenUsed/>
    <w:pPr>
      <w:spacing w:after="0" w:line="240" w:lineRule="auto"/>
      <w:tabs>
        <w:tab w:val="center" w:pos="7143" w:leader="none"/>
        <w:tab w:val="right" w:pos="14287" w:leader="none"/>
      </w:tabs>
    </w:pPr>
  </w:style>
  <w:style w:type="paragraph" w:styleId="780">
    <w:name w:val="Caption"/>
    <w:basedOn w:val="819"/>
    <w:next w:val="819"/>
    <w:uiPriority w:val="35"/>
    <w:semiHidden/>
    <w:unhideWhenUsed/>
    <w:qFormat/>
    <w:pPr>
      <w:spacing w:line="276" w:lineRule="auto"/>
    </w:pPr>
    <w:rPr>
      <w:b/>
      <w:bCs/>
      <w:color w:val="4f81bd" w:themeColor="accent1"/>
      <w:sz w:val="18"/>
      <w:szCs w:val="18"/>
    </w:rPr>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1">
    <w:name w:val="Hyperlink"/>
    <w:uiPriority w:val="99"/>
    <w:unhideWhenUsed/>
    <w:rPr>
      <w:color w:val="0000ff" w:themeColor="hyperlink"/>
      <w:u w:val="single"/>
    </w:rPr>
  </w:style>
  <w:style w:type="paragraph" w:styleId="802">
    <w:name w:val="footnote text"/>
    <w:basedOn w:val="819"/>
    <w:link w:val="803"/>
    <w:uiPriority w:val="99"/>
    <w:semiHidden/>
    <w:unhideWhenUsed/>
    <w:pPr>
      <w:spacing w:after="40" w:line="240" w:lineRule="auto"/>
    </w:pPr>
    <w:rPr>
      <w:sz w:val="18"/>
    </w:rPr>
  </w:style>
  <w:style w:type="character" w:styleId="803">
    <w:name w:val="Footnote Text Char"/>
    <w:link w:val="802"/>
    <w:uiPriority w:val="99"/>
    <w:rPr>
      <w:sz w:val="18"/>
    </w:rPr>
  </w:style>
  <w:style w:type="character" w:styleId="804">
    <w:name w:val="footnote reference"/>
    <w:uiPriority w:val="99"/>
    <w:unhideWhenUsed/>
    <w:rPr>
      <w:vertAlign w:val="superscript"/>
    </w:rPr>
  </w:style>
  <w:style w:type="paragraph" w:styleId="805">
    <w:name w:val="endnote text"/>
    <w:basedOn w:val="819"/>
    <w:link w:val="806"/>
    <w:uiPriority w:val="99"/>
    <w:semiHidden/>
    <w:unhideWhenUsed/>
    <w:pPr>
      <w:spacing w:after="0" w:line="240" w:lineRule="auto"/>
    </w:pPr>
    <w:rPr>
      <w:sz w:val="20"/>
    </w:rPr>
  </w:style>
  <w:style w:type="character" w:styleId="806">
    <w:name w:val="Endnote Text Char"/>
    <w:link w:val="805"/>
    <w:uiPriority w:val="99"/>
    <w:rPr>
      <w:sz w:val="20"/>
    </w:rPr>
  </w:style>
  <w:style w:type="character" w:styleId="807">
    <w:name w:val="endnote reference"/>
    <w:uiPriority w:val="99"/>
    <w:semiHidden/>
    <w:unhideWhenUsed/>
    <w:rPr>
      <w:vertAlign w:val="superscript"/>
    </w:rPr>
  </w:style>
  <w:style w:type="paragraph" w:styleId="808">
    <w:name w:val="toc 1"/>
    <w:basedOn w:val="819"/>
    <w:next w:val="819"/>
    <w:uiPriority w:val="39"/>
    <w:unhideWhenUsed/>
    <w:pPr>
      <w:ind w:left="0" w:right="0" w:firstLine="0"/>
      <w:spacing w:after="57"/>
    </w:pPr>
  </w:style>
  <w:style w:type="paragraph" w:styleId="809">
    <w:name w:val="toc 2"/>
    <w:basedOn w:val="819"/>
    <w:next w:val="819"/>
    <w:uiPriority w:val="39"/>
    <w:unhideWhenUsed/>
    <w:pPr>
      <w:ind w:left="283" w:right="0" w:firstLine="0"/>
      <w:spacing w:after="57"/>
    </w:pPr>
  </w:style>
  <w:style w:type="paragraph" w:styleId="810">
    <w:name w:val="toc 3"/>
    <w:basedOn w:val="819"/>
    <w:next w:val="819"/>
    <w:uiPriority w:val="39"/>
    <w:unhideWhenUsed/>
    <w:pPr>
      <w:ind w:left="567" w:right="0" w:firstLine="0"/>
      <w:spacing w:after="57"/>
    </w:pPr>
  </w:style>
  <w:style w:type="paragraph" w:styleId="811">
    <w:name w:val="toc 4"/>
    <w:basedOn w:val="819"/>
    <w:next w:val="819"/>
    <w:uiPriority w:val="39"/>
    <w:unhideWhenUsed/>
    <w:pPr>
      <w:ind w:left="850" w:right="0" w:firstLine="0"/>
      <w:spacing w:after="57"/>
    </w:pPr>
  </w:style>
  <w:style w:type="paragraph" w:styleId="812">
    <w:name w:val="toc 5"/>
    <w:basedOn w:val="819"/>
    <w:next w:val="819"/>
    <w:uiPriority w:val="39"/>
    <w:unhideWhenUsed/>
    <w:pPr>
      <w:ind w:left="1134" w:right="0" w:firstLine="0"/>
      <w:spacing w:after="57"/>
    </w:pPr>
  </w:style>
  <w:style w:type="paragraph" w:styleId="813">
    <w:name w:val="toc 6"/>
    <w:basedOn w:val="819"/>
    <w:next w:val="819"/>
    <w:uiPriority w:val="39"/>
    <w:unhideWhenUsed/>
    <w:pPr>
      <w:ind w:left="1417" w:right="0" w:firstLine="0"/>
      <w:spacing w:after="57"/>
    </w:pPr>
  </w:style>
  <w:style w:type="paragraph" w:styleId="814">
    <w:name w:val="toc 7"/>
    <w:basedOn w:val="819"/>
    <w:next w:val="819"/>
    <w:uiPriority w:val="39"/>
    <w:unhideWhenUsed/>
    <w:pPr>
      <w:ind w:left="1701" w:right="0" w:firstLine="0"/>
      <w:spacing w:after="57"/>
    </w:pPr>
  </w:style>
  <w:style w:type="paragraph" w:styleId="815">
    <w:name w:val="toc 8"/>
    <w:basedOn w:val="819"/>
    <w:next w:val="819"/>
    <w:uiPriority w:val="39"/>
    <w:unhideWhenUsed/>
    <w:pPr>
      <w:ind w:left="1984" w:right="0" w:firstLine="0"/>
      <w:spacing w:after="57"/>
    </w:pPr>
  </w:style>
  <w:style w:type="paragraph" w:styleId="816">
    <w:name w:val="toc 9"/>
    <w:basedOn w:val="819"/>
    <w:next w:val="819"/>
    <w:uiPriority w:val="39"/>
    <w:unhideWhenUsed/>
    <w:pPr>
      <w:ind w:left="2268" w:right="0" w:firstLine="0"/>
      <w:spacing w:after="57"/>
    </w:pPr>
  </w:style>
  <w:style w:type="paragraph" w:styleId="817">
    <w:name w:val="TOC Heading"/>
    <w:uiPriority w:val="39"/>
    <w:unhideWhenUsed/>
  </w:style>
  <w:style w:type="paragraph" w:styleId="818">
    <w:name w:val="table of figures"/>
    <w:basedOn w:val="819"/>
    <w:next w:val="819"/>
    <w:uiPriority w:val="99"/>
    <w:unhideWhenUsed/>
    <w:pPr>
      <w:spacing w:after="0" w:afterAutospacing="0"/>
    </w:pPr>
  </w:style>
  <w:style w:type="paragraph" w:styleId="819" w:default="1">
    <w:name w:val="Normal"/>
    <w:next w:val="820"/>
    <w:link w:val="819"/>
    <w:qFormat/>
    <w:pPr>
      <w:ind w:firstLine="420"/>
      <w:jc w:val="both"/>
      <w:spacing w:line="360" w:lineRule="auto"/>
      <w:widowControl w:val="off"/>
    </w:pPr>
    <w:rPr>
      <w:sz w:val="21"/>
      <w:szCs w:val="22"/>
      <w:lang w:val="en-US" w:eastAsia="zh-CN" w:bidi="ar-SA"/>
    </w:rPr>
  </w:style>
  <w:style w:type="paragraph" w:styleId="820">
    <w:name w:val="标题 1"/>
    <w:basedOn w:val="819"/>
    <w:next w:val="819"/>
    <w:link w:val="831"/>
    <w:uiPriority w:val="9"/>
    <w:qFormat/>
    <w:pPr>
      <w:keepLines/>
      <w:keepNext/>
      <w:spacing w:before="480" w:after="200"/>
      <w:outlineLvl w:val="0"/>
    </w:pPr>
    <w:rPr>
      <w:rFonts w:ascii="Arial" w:hAnsi="Arial" w:eastAsia="Arial"/>
      <w:sz w:val="40"/>
      <w:szCs w:val="40"/>
    </w:rPr>
  </w:style>
  <w:style w:type="paragraph" w:styleId="821">
    <w:name w:val="标题 2"/>
    <w:basedOn w:val="819"/>
    <w:next w:val="819"/>
    <w:link w:val="832"/>
    <w:uiPriority w:val="9"/>
    <w:qFormat/>
    <w:pPr>
      <w:keepLines/>
      <w:keepNext/>
      <w:spacing w:before="360" w:after="200"/>
      <w:outlineLvl w:val="1"/>
    </w:pPr>
    <w:rPr>
      <w:rFonts w:ascii="Arial" w:hAnsi="Arial" w:eastAsia="Arial"/>
      <w:sz w:val="34"/>
      <w:szCs w:val="20"/>
    </w:rPr>
  </w:style>
  <w:style w:type="paragraph" w:styleId="822">
    <w:name w:val="标题 3"/>
    <w:basedOn w:val="819"/>
    <w:next w:val="819"/>
    <w:link w:val="833"/>
    <w:uiPriority w:val="9"/>
    <w:qFormat/>
    <w:pPr>
      <w:keepLines/>
      <w:keepNext/>
      <w:spacing w:before="320" w:after="200"/>
      <w:outlineLvl w:val="2"/>
    </w:pPr>
    <w:rPr>
      <w:rFonts w:ascii="Arial" w:hAnsi="Arial" w:eastAsia="Arial"/>
      <w:sz w:val="30"/>
      <w:szCs w:val="30"/>
    </w:rPr>
  </w:style>
  <w:style w:type="paragraph" w:styleId="823">
    <w:name w:val="标题 4"/>
    <w:basedOn w:val="819"/>
    <w:next w:val="819"/>
    <w:link w:val="834"/>
    <w:uiPriority w:val="9"/>
    <w:qFormat/>
    <w:pPr>
      <w:keepLines/>
      <w:keepNext/>
      <w:spacing w:before="320" w:after="200"/>
      <w:outlineLvl w:val="3"/>
    </w:pPr>
    <w:rPr>
      <w:rFonts w:ascii="Arial" w:hAnsi="Arial" w:eastAsia="Arial"/>
      <w:b/>
      <w:bCs/>
      <w:sz w:val="26"/>
      <w:szCs w:val="26"/>
    </w:rPr>
  </w:style>
  <w:style w:type="paragraph" w:styleId="824">
    <w:name w:val="标题 5"/>
    <w:basedOn w:val="819"/>
    <w:next w:val="819"/>
    <w:link w:val="835"/>
    <w:uiPriority w:val="9"/>
    <w:qFormat/>
    <w:pPr>
      <w:keepLines/>
      <w:keepNext/>
      <w:spacing w:before="320" w:after="200"/>
      <w:outlineLvl w:val="4"/>
    </w:pPr>
    <w:rPr>
      <w:rFonts w:ascii="Arial" w:hAnsi="Arial" w:eastAsia="Arial"/>
      <w:b/>
      <w:bCs/>
      <w:sz w:val="24"/>
      <w:szCs w:val="24"/>
    </w:rPr>
  </w:style>
  <w:style w:type="paragraph" w:styleId="825">
    <w:name w:val="标题 6"/>
    <w:basedOn w:val="819"/>
    <w:next w:val="819"/>
    <w:link w:val="836"/>
    <w:uiPriority w:val="9"/>
    <w:qFormat/>
    <w:pPr>
      <w:keepLines/>
      <w:keepNext/>
      <w:spacing w:before="320" w:after="200"/>
      <w:outlineLvl w:val="5"/>
    </w:pPr>
    <w:rPr>
      <w:rFonts w:ascii="Arial" w:hAnsi="Arial" w:eastAsia="Arial"/>
      <w:b/>
      <w:bCs/>
      <w:sz w:val="22"/>
    </w:rPr>
  </w:style>
  <w:style w:type="paragraph" w:styleId="826">
    <w:name w:val="标题 7"/>
    <w:basedOn w:val="819"/>
    <w:next w:val="819"/>
    <w:link w:val="837"/>
    <w:uiPriority w:val="9"/>
    <w:qFormat/>
    <w:pPr>
      <w:keepLines/>
      <w:keepNext/>
      <w:spacing w:before="320" w:after="200"/>
      <w:outlineLvl w:val="6"/>
    </w:pPr>
    <w:rPr>
      <w:rFonts w:ascii="Arial" w:hAnsi="Arial" w:eastAsia="Arial"/>
      <w:b/>
      <w:bCs/>
      <w:i/>
      <w:iCs/>
      <w:sz w:val="22"/>
    </w:rPr>
  </w:style>
  <w:style w:type="paragraph" w:styleId="827">
    <w:name w:val="标题 8"/>
    <w:basedOn w:val="819"/>
    <w:next w:val="819"/>
    <w:link w:val="838"/>
    <w:uiPriority w:val="9"/>
    <w:qFormat/>
    <w:pPr>
      <w:keepLines/>
      <w:keepNext/>
      <w:spacing w:before="320" w:after="200"/>
      <w:outlineLvl w:val="7"/>
    </w:pPr>
    <w:rPr>
      <w:rFonts w:ascii="Arial" w:hAnsi="Arial" w:eastAsia="Arial"/>
      <w:i/>
      <w:iCs/>
      <w:sz w:val="22"/>
    </w:rPr>
  </w:style>
  <w:style w:type="paragraph" w:styleId="828">
    <w:name w:val="标题 9"/>
    <w:basedOn w:val="819"/>
    <w:next w:val="819"/>
    <w:link w:val="839"/>
    <w:uiPriority w:val="9"/>
    <w:qFormat/>
    <w:pPr>
      <w:keepLines/>
      <w:keepNext/>
      <w:spacing w:before="320" w:after="200"/>
      <w:outlineLvl w:val="8"/>
    </w:pPr>
    <w:rPr>
      <w:rFonts w:ascii="Arial" w:hAnsi="Arial" w:eastAsia="Arial"/>
      <w:i/>
      <w:iCs/>
      <w:szCs w:val="21"/>
    </w:rPr>
  </w:style>
  <w:style w:type="character" w:styleId="829">
    <w:name w:val="默认段落字体"/>
    <w:next w:val="829"/>
    <w:link w:val="819"/>
    <w:uiPriority w:val="1"/>
    <w:unhideWhenUsed/>
  </w:style>
  <w:style w:type="table" w:styleId="830">
    <w:name w:val="普通表格"/>
    <w:next w:val="830"/>
    <w:link w:val="819"/>
    <w:uiPriority w:val="99"/>
    <w:unhideWhenUsed/>
    <w:tblPr/>
  </w:style>
  <w:style w:type="character" w:styleId="831">
    <w:name w:val="标题 1 Char"/>
    <w:next w:val="831"/>
    <w:link w:val="820"/>
    <w:uiPriority w:val="9"/>
    <w:qFormat/>
    <w:rPr>
      <w:rFonts w:ascii="Arial" w:hAnsi="Arial" w:eastAsia="Arial" w:cs="Arial"/>
      <w:sz w:val="40"/>
      <w:szCs w:val="40"/>
    </w:rPr>
  </w:style>
  <w:style w:type="character" w:styleId="832">
    <w:name w:val="标题 2 Char"/>
    <w:next w:val="832"/>
    <w:link w:val="821"/>
    <w:uiPriority w:val="9"/>
    <w:qFormat/>
    <w:rPr>
      <w:rFonts w:ascii="Arial" w:hAnsi="Arial" w:eastAsia="Arial" w:cs="Arial"/>
      <w:sz w:val="34"/>
    </w:rPr>
  </w:style>
  <w:style w:type="character" w:styleId="833">
    <w:name w:val="标题 3 Char"/>
    <w:next w:val="833"/>
    <w:link w:val="822"/>
    <w:uiPriority w:val="9"/>
    <w:qFormat/>
    <w:rPr>
      <w:rFonts w:ascii="Arial" w:hAnsi="Arial" w:eastAsia="Arial" w:cs="Arial"/>
      <w:sz w:val="30"/>
      <w:szCs w:val="30"/>
    </w:rPr>
  </w:style>
  <w:style w:type="character" w:styleId="834">
    <w:name w:val="标题 4 Char"/>
    <w:next w:val="834"/>
    <w:link w:val="823"/>
    <w:uiPriority w:val="9"/>
    <w:qFormat/>
    <w:rPr>
      <w:rFonts w:ascii="Arial" w:hAnsi="Arial" w:eastAsia="Arial" w:cs="Arial"/>
      <w:b/>
      <w:bCs/>
      <w:sz w:val="26"/>
      <w:szCs w:val="26"/>
    </w:rPr>
  </w:style>
  <w:style w:type="character" w:styleId="835">
    <w:name w:val="标题 5 Char"/>
    <w:next w:val="835"/>
    <w:link w:val="824"/>
    <w:uiPriority w:val="9"/>
    <w:qFormat/>
    <w:rPr>
      <w:rFonts w:ascii="Arial" w:hAnsi="Arial" w:eastAsia="Arial" w:cs="Arial"/>
      <w:b/>
      <w:bCs/>
      <w:sz w:val="24"/>
      <w:szCs w:val="24"/>
    </w:rPr>
  </w:style>
  <w:style w:type="character" w:styleId="836">
    <w:name w:val="标题 6 Char"/>
    <w:next w:val="836"/>
    <w:link w:val="825"/>
    <w:uiPriority w:val="9"/>
    <w:qFormat/>
    <w:rPr>
      <w:rFonts w:ascii="Arial" w:hAnsi="Arial" w:eastAsia="Arial" w:cs="Arial"/>
      <w:b/>
      <w:bCs/>
      <w:sz w:val="22"/>
      <w:szCs w:val="22"/>
    </w:rPr>
  </w:style>
  <w:style w:type="character" w:styleId="837">
    <w:name w:val="标题 7 Char"/>
    <w:next w:val="837"/>
    <w:link w:val="826"/>
    <w:uiPriority w:val="9"/>
    <w:qFormat/>
    <w:rPr>
      <w:rFonts w:ascii="Arial" w:hAnsi="Arial" w:eastAsia="Arial" w:cs="Arial"/>
      <w:b/>
      <w:bCs/>
      <w:i/>
      <w:iCs/>
      <w:sz w:val="22"/>
      <w:szCs w:val="22"/>
    </w:rPr>
  </w:style>
  <w:style w:type="character" w:styleId="838">
    <w:name w:val="标题 8 Char"/>
    <w:next w:val="838"/>
    <w:link w:val="827"/>
    <w:uiPriority w:val="9"/>
    <w:qFormat/>
    <w:rPr>
      <w:rFonts w:ascii="Arial" w:hAnsi="Arial" w:eastAsia="Arial" w:cs="Arial"/>
      <w:i/>
      <w:iCs/>
      <w:sz w:val="22"/>
      <w:szCs w:val="22"/>
    </w:rPr>
  </w:style>
  <w:style w:type="character" w:styleId="839">
    <w:name w:val="标题 9 Char"/>
    <w:next w:val="839"/>
    <w:link w:val="828"/>
    <w:uiPriority w:val="9"/>
    <w:qFormat/>
    <w:rPr>
      <w:rFonts w:ascii="Arial" w:hAnsi="Arial" w:eastAsia="Arial" w:cs="Arial"/>
      <w:i/>
      <w:iCs/>
      <w:sz w:val="21"/>
      <w:szCs w:val="21"/>
    </w:rPr>
  </w:style>
  <w:style w:type="paragraph" w:styleId="840">
    <w:name w:val="目录 7"/>
    <w:basedOn w:val="819"/>
    <w:next w:val="819"/>
    <w:link w:val="819"/>
    <w:uiPriority w:val="39"/>
    <w:unhideWhenUsed/>
    <w:qFormat/>
    <w:pPr>
      <w:ind w:left="1701"/>
      <w:spacing w:after="57"/>
    </w:pPr>
  </w:style>
  <w:style w:type="paragraph" w:styleId="841">
    <w:name w:val="正文缩进"/>
    <w:basedOn w:val="819"/>
    <w:next w:val="841"/>
    <w:link w:val="819"/>
    <w:pPr>
      <w:ind w:firstLine="420"/>
    </w:pPr>
  </w:style>
  <w:style w:type="paragraph" w:styleId="842">
    <w:name w:val="题注"/>
    <w:basedOn w:val="819"/>
    <w:next w:val="819"/>
    <w:link w:val="819"/>
    <w:uiPriority w:val="35"/>
    <w:qFormat/>
    <w:pPr>
      <w:spacing w:line="276" w:lineRule="auto"/>
    </w:pPr>
    <w:rPr>
      <w:b/>
      <w:bCs/>
      <w:color w:val="5b9bd5"/>
      <w:sz w:val="18"/>
      <w:szCs w:val="18"/>
    </w:rPr>
  </w:style>
  <w:style w:type="paragraph" w:styleId="843">
    <w:name w:val="批注文字"/>
    <w:basedOn w:val="819"/>
    <w:next w:val="843"/>
    <w:link w:val="819"/>
    <w:uiPriority w:val="99"/>
    <w:unhideWhenUsed/>
    <w:pPr>
      <w:jc w:val="left"/>
    </w:pPr>
  </w:style>
  <w:style w:type="paragraph" w:styleId="844">
    <w:name w:val="正文文本"/>
    <w:basedOn w:val="819"/>
    <w:next w:val="845"/>
    <w:link w:val="819"/>
    <w:uiPriority w:val="99"/>
    <w:qFormat/>
    <w:rPr>
      <w:rFonts w:ascii="楷体_GB2312" w:hAnsi="Arial" w:eastAsia="楷体_GB2312"/>
      <w:sz w:val="28"/>
      <w:szCs w:val="28"/>
    </w:rPr>
  </w:style>
  <w:style w:type="paragraph" w:styleId="845">
    <w:name w:val="正文首行缩进"/>
    <w:basedOn w:val="844"/>
    <w:next w:val="819"/>
    <w:link w:val="819"/>
    <w:qFormat/>
    <w:pPr>
      <w:ind w:firstLine="420"/>
      <w:spacing w:after="120"/>
    </w:pPr>
    <w:rPr>
      <w:rFonts w:ascii="Times New Roman" w:eastAsia="宋体"/>
      <w:szCs w:val="24"/>
    </w:rPr>
  </w:style>
  <w:style w:type="paragraph" w:styleId="846">
    <w:name w:val="正文文本缩进"/>
    <w:basedOn w:val="819"/>
    <w:next w:val="847"/>
    <w:link w:val="819"/>
    <w:unhideWhenUsed/>
    <w:pPr>
      <w:ind w:left="420"/>
      <w:spacing w:after="120"/>
    </w:pPr>
  </w:style>
  <w:style w:type="paragraph" w:styleId="847">
    <w:name w:val="寄信人地址"/>
    <w:basedOn w:val="819"/>
    <w:next w:val="840"/>
    <w:link w:val="819"/>
    <w:uiPriority w:val="99"/>
    <w:unhideWhenUsed/>
    <w:qFormat/>
    <w:rPr>
      <w:rFonts w:ascii="Arial" w:hAnsi="Arial"/>
    </w:rPr>
  </w:style>
  <w:style w:type="paragraph" w:styleId="848">
    <w:name w:val="目录 5"/>
    <w:basedOn w:val="819"/>
    <w:next w:val="819"/>
    <w:link w:val="819"/>
    <w:uiPriority w:val="39"/>
    <w:unhideWhenUsed/>
    <w:qFormat/>
    <w:pPr>
      <w:ind w:left="1134"/>
      <w:spacing w:after="57"/>
    </w:pPr>
  </w:style>
  <w:style w:type="paragraph" w:styleId="849">
    <w:name w:val="目录 3"/>
    <w:basedOn w:val="819"/>
    <w:next w:val="819"/>
    <w:link w:val="819"/>
    <w:uiPriority w:val="39"/>
    <w:unhideWhenUsed/>
    <w:qFormat/>
    <w:pPr>
      <w:ind w:left="567"/>
      <w:spacing w:after="57"/>
    </w:pPr>
  </w:style>
  <w:style w:type="paragraph" w:styleId="850">
    <w:name w:val="纯文本"/>
    <w:basedOn w:val="819"/>
    <w:next w:val="850"/>
    <w:link w:val="819"/>
    <w:rPr>
      <w:rFonts w:ascii="宋体" w:hAnsi="Courier New" w:cs="Courier New"/>
    </w:rPr>
  </w:style>
  <w:style w:type="paragraph" w:styleId="851">
    <w:name w:val="目录 8"/>
    <w:basedOn w:val="819"/>
    <w:next w:val="819"/>
    <w:link w:val="819"/>
    <w:uiPriority w:val="39"/>
    <w:unhideWhenUsed/>
    <w:qFormat/>
    <w:pPr>
      <w:ind w:left="1984"/>
      <w:spacing w:after="57"/>
    </w:pPr>
  </w:style>
  <w:style w:type="paragraph" w:styleId="852">
    <w:name w:val="尾注文本"/>
    <w:basedOn w:val="819"/>
    <w:next w:val="852"/>
    <w:link w:val="853"/>
    <w:uiPriority w:val="99"/>
    <w:unhideWhenUsed/>
    <w:qFormat/>
    <w:rPr>
      <w:sz w:val="20"/>
      <w:szCs w:val="20"/>
    </w:rPr>
  </w:style>
  <w:style w:type="character" w:styleId="853">
    <w:name w:val="尾注文本 Char"/>
    <w:next w:val="853"/>
    <w:link w:val="852"/>
    <w:uiPriority w:val="99"/>
    <w:qFormat/>
    <w:rPr>
      <w:sz w:val="20"/>
    </w:rPr>
  </w:style>
  <w:style w:type="paragraph" w:styleId="854">
    <w:name w:val="页脚"/>
    <w:basedOn w:val="819"/>
    <w:next w:val="854"/>
    <w:link w:val="819"/>
    <w:uiPriority w:val="99"/>
    <w:unhideWhenUsed/>
    <w:qFormat/>
    <w:pPr>
      <w:tabs>
        <w:tab w:val="center" w:pos="7143" w:leader="none"/>
        <w:tab w:val="right" w:pos="14287" w:leader="none"/>
      </w:tabs>
    </w:pPr>
  </w:style>
  <w:style w:type="paragraph" w:styleId="855">
    <w:name w:val="页眉"/>
    <w:basedOn w:val="819"/>
    <w:next w:val="855"/>
    <w:link w:val="856"/>
    <w:uiPriority w:val="99"/>
    <w:unhideWhenUsed/>
    <w:qFormat/>
    <w:pPr>
      <w:tabs>
        <w:tab w:val="center" w:pos="7143" w:leader="none"/>
        <w:tab w:val="right" w:pos="14287" w:leader="none"/>
      </w:tabs>
    </w:pPr>
  </w:style>
  <w:style w:type="character" w:styleId="856">
    <w:name w:val="页眉 Char"/>
    <w:basedOn w:val="829"/>
    <w:next w:val="856"/>
    <w:link w:val="855"/>
    <w:uiPriority w:val="99"/>
    <w:qFormat/>
  </w:style>
  <w:style w:type="paragraph" w:styleId="857">
    <w:name w:val="目录 1"/>
    <w:basedOn w:val="819"/>
    <w:next w:val="819"/>
    <w:link w:val="819"/>
    <w:uiPriority w:val="39"/>
    <w:unhideWhenUsed/>
    <w:qFormat/>
    <w:pPr>
      <w:spacing w:after="57"/>
    </w:pPr>
  </w:style>
  <w:style w:type="paragraph" w:styleId="858">
    <w:name w:val="目录 4"/>
    <w:basedOn w:val="819"/>
    <w:next w:val="819"/>
    <w:link w:val="819"/>
    <w:uiPriority w:val="39"/>
    <w:unhideWhenUsed/>
    <w:qFormat/>
    <w:pPr>
      <w:ind w:left="850"/>
      <w:spacing w:after="57"/>
    </w:pPr>
  </w:style>
  <w:style w:type="paragraph" w:styleId="859">
    <w:name w:val="副标题"/>
    <w:basedOn w:val="819"/>
    <w:next w:val="819"/>
    <w:link w:val="860"/>
    <w:uiPriority w:val="11"/>
    <w:qFormat/>
    <w:pPr>
      <w:spacing w:before="200" w:after="200"/>
    </w:pPr>
    <w:rPr>
      <w:sz w:val="24"/>
      <w:szCs w:val="24"/>
    </w:rPr>
  </w:style>
  <w:style w:type="character" w:styleId="860">
    <w:name w:val="副标题 Char"/>
    <w:next w:val="860"/>
    <w:link w:val="859"/>
    <w:uiPriority w:val="11"/>
    <w:qFormat/>
    <w:rPr>
      <w:sz w:val="24"/>
      <w:szCs w:val="24"/>
    </w:rPr>
  </w:style>
  <w:style w:type="paragraph" w:styleId="861">
    <w:name w:val="脚注文本"/>
    <w:basedOn w:val="819"/>
    <w:next w:val="861"/>
    <w:link w:val="862"/>
    <w:uiPriority w:val="99"/>
    <w:unhideWhenUsed/>
    <w:qFormat/>
    <w:pPr>
      <w:spacing w:after="40"/>
    </w:pPr>
    <w:rPr>
      <w:sz w:val="18"/>
      <w:szCs w:val="20"/>
    </w:rPr>
  </w:style>
  <w:style w:type="character" w:styleId="862">
    <w:name w:val="脚注文本 Char"/>
    <w:next w:val="862"/>
    <w:link w:val="861"/>
    <w:uiPriority w:val="99"/>
    <w:qFormat/>
    <w:rPr>
      <w:sz w:val="18"/>
    </w:rPr>
  </w:style>
  <w:style w:type="paragraph" w:styleId="863">
    <w:name w:val="目录 6"/>
    <w:basedOn w:val="819"/>
    <w:next w:val="819"/>
    <w:link w:val="819"/>
    <w:uiPriority w:val="39"/>
    <w:unhideWhenUsed/>
    <w:qFormat/>
    <w:pPr>
      <w:ind w:left="1417"/>
      <w:spacing w:after="57"/>
    </w:pPr>
  </w:style>
  <w:style w:type="paragraph" w:styleId="864">
    <w:name w:val="图表目录"/>
    <w:basedOn w:val="819"/>
    <w:next w:val="819"/>
    <w:link w:val="819"/>
    <w:uiPriority w:val="99"/>
    <w:unhideWhenUsed/>
    <w:qFormat/>
  </w:style>
  <w:style w:type="paragraph" w:styleId="865">
    <w:name w:val="目录 2"/>
    <w:basedOn w:val="819"/>
    <w:next w:val="819"/>
    <w:link w:val="819"/>
    <w:uiPriority w:val="39"/>
    <w:unhideWhenUsed/>
    <w:qFormat/>
    <w:pPr>
      <w:ind w:left="283"/>
      <w:spacing w:after="57"/>
    </w:pPr>
  </w:style>
  <w:style w:type="paragraph" w:styleId="866">
    <w:name w:val="目录 9"/>
    <w:basedOn w:val="819"/>
    <w:next w:val="819"/>
    <w:link w:val="819"/>
    <w:uiPriority w:val="39"/>
    <w:unhideWhenUsed/>
    <w:qFormat/>
    <w:pPr>
      <w:ind w:left="2268"/>
      <w:spacing w:after="57"/>
    </w:pPr>
  </w:style>
  <w:style w:type="paragraph" w:styleId="867">
    <w:name w:val="正文文本 2"/>
    <w:basedOn w:val="819"/>
    <w:next w:val="867"/>
    <w:link w:val="819"/>
    <w:qFormat/>
    <w:pPr>
      <w:jc w:val="center"/>
      <w:widowControl/>
    </w:pPr>
    <w:rPr>
      <w:rFonts w:ascii="楷体_GB2312" w:eastAsia="楷体_GB2312"/>
      <w:sz w:val="28"/>
      <w:szCs w:val="28"/>
    </w:rPr>
  </w:style>
  <w:style w:type="paragraph" w:styleId="868">
    <w:name w:val="标题"/>
    <w:basedOn w:val="819"/>
    <w:next w:val="819"/>
    <w:link w:val="869"/>
    <w:uiPriority w:val="10"/>
    <w:qFormat/>
    <w:pPr>
      <w:contextualSpacing/>
      <w:spacing w:before="300" w:after="200"/>
    </w:pPr>
    <w:rPr>
      <w:sz w:val="48"/>
      <w:szCs w:val="48"/>
    </w:rPr>
  </w:style>
  <w:style w:type="character" w:styleId="869">
    <w:name w:val="标题 Char"/>
    <w:next w:val="869"/>
    <w:link w:val="868"/>
    <w:uiPriority w:val="10"/>
    <w:qFormat/>
    <w:rPr>
      <w:sz w:val="48"/>
      <w:szCs w:val="48"/>
    </w:rPr>
  </w:style>
  <w:style w:type="paragraph" w:styleId="870">
    <w:name w:val="正文首行缩进 2"/>
    <w:basedOn w:val="846"/>
    <w:next w:val="819"/>
    <w:link w:val="819"/>
    <w:pPr>
      <w:ind w:left="0" w:firstLine="420"/>
      <w:spacing w:after="0" w:line="360" w:lineRule="auto"/>
    </w:pPr>
    <w:rPr>
      <w:rFonts w:ascii="宋体" w:hAnsi="宋体" w:eastAsia="宋体" w:cs="Times New Roman"/>
      <w:szCs w:val="20"/>
    </w:rPr>
  </w:style>
  <w:style w:type="table" w:styleId="871">
    <w:name w:val="网格型"/>
    <w:basedOn w:val="830"/>
    <w:next w:val="871"/>
    <w:link w:val="819"/>
    <w:uiPriority w:val="59"/>
    <w:qFormat/>
    <w:tblPr/>
  </w:style>
  <w:style w:type="character" w:styleId="872">
    <w:name w:val="尾注引用"/>
    <w:next w:val="872"/>
    <w:link w:val="819"/>
    <w:uiPriority w:val="99"/>
    <w:unhideWhenUsed/>
    <w:qFormat/>
    <w:rPr>
      <w:vertAlign w:val="superscript"/>
    </w:rPr>
  </w:style>
  <w:style w:type="character" w:styleId="873">
    <w:name w:val="超链接"/>
    <w:next w:val="873"/>
    <w:link w:val="819"/>
    <w:uiPriority w:val="99"/>
    <w:unhideWhenUsed/>
    <w:qFormat/>
    <w:rPr>
      <w:color w:val="0563c1"/>
      <w:u w:val="single"/>
    </w:rPr>
  </w:style>
  <w:style w:type="character" w:styleId="874">
    <w:name w:val="脚注引用"/>
    <w:next w:val="874"/>
    <w:link w:val="819"/>
    <w:uiPriority w:val="99"/>
    <w:unhideWhenUsed/>
    <w:qFormat/>
    <w:rPr>
      <w:vertAlign w:val="superscript"/>
    </w:rPr>
  </w:style>
  <w:style w:type="character" w:styleId="875">
    <w:name w:val="font11"/>
    <w:next w:val="875"/>
    <w:link w:val="819"/>
    <w:rPr>
      <w:rFonts w:hint="eastAsia" w:ascii="宋体" w:hAnsi="宋体" w:eastAsia="宋体" w:cs="宋体"/>
      <w:color w:val="000000"/>
      <w:sz w:val="24"/>
      <w:szCs w:val="24"/>
      <w:u w:val="none"/>
    </w:rPr>
  </w:style>
  <w:style w:type="character" w:styleId="876">
    <w:name w:val="明显引用 Char"/>
    <w:next w:val="876"/>
    <w:link w:val="877"/>
    <w:uiPriority w:val="30"/>
    <w:qFormat/>
    <w:rPr>
      <w:i/>
    </w:rPr>
  </w:style>
  <w:style w:type="paragraph" w:styleId="877">
    <w:name w:val="明显引用"/>
    <w:basedOn w:val="819"/>
    <w:next w:val="819"/>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78">
    <w:name w:val="引用 Char"/>
    <w:next w:val="878"/>
    <w:link w:val="879"/>
    <w:uiPriority w:val="29"/>
    <w:qFormat/>
    <w:rPr>
      <w:i/>
    </w:rPr>
  </w:style>
  <w:style w:type="paragraph" w:styleId="879">
    <w:name w:val="引用"/>
    <w:basedOn w:val="819"/>
    <w:next w:val="819"/>
    <w:link w:val="878"/>
    <w:uiPriority w:val="29"/>
    <w:qFormat/>
    <w:pPr>
      <w:ind w:left="720" w:right="720"/>
    </w:pPr>
    <w:rPr>
      <w:i/>
      <w:sz w:val="20"/>
      <w:szCs w:val="20"/>
    </w:rPr>
  </w:style>
  <w:style w:type="character" w:styleId="880">
    <w:name w:val="页码1"/>
    <w:next w:val="880"/>
    <w:link w:val="819"/>
    <w:qFormat/>
    <w:rPr>
      <w:rFonts w:ascii="Times New Roman" w:hAnsi="Times New Roman" w:eastAsia="宋体" w:cs="Times New Roman"/>
      <w:sz w:val="21"/>
      <w:szCs w:val="22"/>
      <w:lang w:val="en-US" w:eastAsia="zh-CN" w:bidi="ar-SA"/>
    </w:rPr>
  </w:style>
  <w:style w:type="character" w:styleId="881">
    <w:name w:val="Caption Char"/>
    <w:next w:val="881"/>
    <w:link w:val="819"/>
    <w:uiPriority w:val="99"/>
    <w:qFormat/>
  </w:style>
  <w:style w:type="character" w:styleId="882">
    <w:name w:val="Footer Char"/>
    <w:basedOn w:val="829"/>
    <w:next w:val="882"/>
    <w:link w:val="819"/>
    <w:uiPriority w:val="99"/>
    <w:qFormat/>
  </w:style>
  <w:style w:type="character" w:styleId="883">
    <w:name w:val="font01"/>
    <w:next w:val="883"/>
    <w:link w:val="819"/>
    <w:rPr>
      <w:rFonts w:hint="eastAsia" w:ascii="宋体" w:hAnsi="宋体" w:eastAsia="宋体" w:cs="宋体"/>
      <w:b/>
      <w:color w:val="000000"/>
      <w:sz w:val="24"/>
      <w:szCs w:val="24"/>
      <w:u w:val="none"/>
    </w:rPr>
  </w:style>
  <w:style w:type="paragraph" w:styleId="884">
    <w:name w:val="普通正文"/>
    <w:basedOn w:val="819"/>
    <w:next w:val="884"/>
    <w:link w:val="819"/>
    <w:qFormat/>
    <w:pPr>
      <w:ind w:firstLine="480"/>
      <w:jc w:val="left"/>
      <w:spacing w:before="120" w:after="120" w:line="360" w:lineRule="auto"/>
    </w:pPr>
    <w:rPr>
      <w:rFonts w:ascii="Arial" w:hAnsi="Arial"/>
      <w:sz w:val="24"/>
      <w:szCs w:val="24"/>
    </w:rPr>
  </w:style>
  <w:style w:type="paragraph" w:styleId="885">
    <w:name w:val="无间隔"/>
    <w:next w:val="885"/>
    <w:link w:val="819"/>
    <w:uiPriority w:val="1"/>
    <w:qFormat/>
    <w:rPr>
      <w:lang w:val="en-US" w:eastAsia="zh-CN" w:bidi="ar-SA"/>
    </w:rPr>
  </w:style>
  <w:style w:type="paragraph" w:styleId="886">
    <w:name w:val="页眉1"/>
    <w:basedOn w:val="819"/>
    <w:next w:val="886"/>
    <w:link w:val="819"/>
    <w:qFormat/>
    <w:pPr>
      <w:jc w:val="center"/>
      <w:tabs>
        <w:tab w:val="center" w:pos="4153" w:leader="none"/>
        <w:tab w:val="right" w:pos="8306" w:leader="none"/>
      </w:tabs>
      <w:pBdr>
        <w:bottom w:val="single" w:color="000000" w:sz="6" w:space="1"/>
      </w:pBdr>
    </w:pPr>
    <w:rPr>
      <w:sz w:val="18"/>
      <w:szCs w:val="18"/>
    </w:rPr>
  </w:style>
  <w:style w:type="paragraph" w:styleId="887">
    <w:name w:val="页脚1"/>
    <w:basedOn w:val="819"/>
    <w:next w:val="887"/>
    <w:link w:val="819"/>
    <w:qFormat/>
    <w:pPr>
      <w:jc w:val="left"/>
      <w:tabs>
        <w:tab w:val="center" w:pos="4153" w:leader="none"/>
        <w:tab w:val="right" w:pos="8306" w:leader="none"/>
      </w:tabs>
    </w:pPr>
    <w:rPr>
      <w:sz w:val="18"/>
      <w:szCs w:val="18"/>
    </w:rPr>
  </w:style>
  <w:style w:type="paragraph" w:styleId="888">
    <w:name w:val="正文文本 (2)"/>
    <w:basedOn w:val="819"/>
    <w:next w:val="888"/>
    <w:link w:val="819"/>
    <w:qFormat/>
    <w:pPr>
      <w:ind w:firstLine="37"/>
      <w:jc w:val="both"/>
      <w:spacing w:before="60" w:line="317" w:lineRule="exact"/>
      <w:shd w:val="clear" w:color="auto" w:fill="ffffff"/>
    </w:pPr>
    <w:rPr>
      <w:rFonts w:ascii="MingLiU" w:hAnsi="MingLiU" w:eastAsia="MingLiU" w:cs="MingLiU"/>
      <w:sz w:val="18"/>
      <w:szCs w:val="18"/>
    </w:rPr>
  </w:style>
  <w:style w:type="paragraph" w:styleId="889">
    <w:name w:val="TOC 标题1"/>
    <w:next w:val="889"/>
    <w:link w:val="819"/>
    <w:uiPriority w:val="39"/>
    <w:unhideWhenUsed/>
    <w:qFormat/>
    <w:rPr>
      <w:lang w:val="en-US" w:eastAsia="zh-CN" w:bidi="ar-SA"/>
    </w:rPr>
  </w:style>
  <w:style w:type="paragraph" w:styleId="890">
    <w:name w:val="*正文"/>
    <w:basedOn w:val="819"/>
    <w:next w:val="890"/>
    <w:link w:val="819"/>
    <w:uiPriority w:val="99"/>
    <w:qFormat/>
    <w:pPr>
      <w:ind w:firstLine="482"/>
      <w:spacing w:line="360" w:lineRule="auto"/>
    </w:pPr>
    <w:rPr>
      <w:rFonts w:eastAsia="仿宋_GB2312"/>
      <w:sz w:val="28"/>
    </w:rPr>
  </w:style>
  <w:style w:type="paragraph" w:styleId="891">
    <w:name w:val="head 1.1"/>
    <w:basedOn w:val="892"/>
    <w:next w:val="891"/>
    <w:link w:val="819"/>
    <w:qFormat/>
    <w:pPr>
      <w:ind w:left="840" w:firstLine="0"/>
      <w:spacing w:before="260" w:after="260"/>
      <w:tabs>
        <w:tab w:val="left" w:pos="840" w:leader="none"/>
      </w:tabs>
    </w:pPr>
    <w:rPr>
      <w:rFonts w:ascii="宋体" w:hAnsi="宋体"/>
      <w:bCs/>
      <w:szCs w:val="20"/>
    </w:rPr>
  </w:style>
  <w:style w:type="paragraph" w:styleId="892">
    <w:name w:val="列出段落"/>
    <w:basedOn w:val="819"/>
    <w:next w:val="892"/>
    <w:link w:val="819"/>
    <w:uiPriority w:val="34"/>
    <w:qFormat/>
    <w:pPr>
      <w:contextualSpacing/>
      <w:ind w:left="720"/>
    </w:pPr>
  </w:style>
  <w:style w:type="paragraph" w:styleId="893">
    <w:name w:val="脚注文本1"/>
    <w:basedOn w:val="819"/>
    <w:next w:val="894"/>
    <w:link w:val="819"/>
    <w:qFormat/>
    <w:pPr>
      <w:jc w:val="left"/>
      <w:spacing w:line="312" w:lineRule="atLeast"/>
    </w:pPr>
    <w:rPr>
      <w:sz w:val="18"/>
      <w:szCs w:val="20"/>
    </w:rPr>
  </w:style>
  <w:style w:type="paragraph" w:styleId="894">
    <w:name w:val="索引 51"/>
    <w:basedOn w:val="819"/>
    <w:next w:val="819"/>
    <w:link w:val="819"/>
    <w:uiPriority w:val="99"/>
    <w:unhideWhenUsed/>
    <w:qFormat/>
    <w:pPr>
      <w:ind w:left="1050" w:hanging="210"/>
      <w:jc w:val="left"/>
    </w:pPr>
    <w:rPr>
      <w:sz w:val="18"/>
      <w:szCs w:val="18"/>
      <w:lang w:eastAsia="zh-TW"/>
    </w:rPr>
  </w:style>
  <w:style w:type="paragraph" w:styleId="895">
    <w:name w:val="BodyText1"/>
    <w:basedOn w:val="819"/>
    <w:next w:val="895"/>
    <w:link w:val="819"/>
    <w:qFormat/>
    <w:pPr>
      <w:ind w:left="72" w:right="30"/>
      <w:jc w:val="center"/>
      <w:spacing w:after="60" w:line="360" w:lineRule="atLeast"/>
    </w:pPr>
  </w:style>
  <w:style w:type="paragraph" w:styleId="896">
    <w:name w:val="正文首行缩进1"/>
    <w:basedOn w:val="897"/>
    <w:next w:val="819"/>
    <w:link w:val="819"/>
    <w:qFormat/>
    <w:pPr>
      <w:ind w:firstLine="200"/>
      <w:spacing w:line="360" w:lineRule="auto"/>
    </w:pPr>
    <w:rPr>
      <w:rFonts w:ascii="仿宋_GB2312" w:hAnsi="Times New Roman" w:eastAsia="仿宋_GB2312"/>
      <w:sz w:val="30"/>
      <w:szCs w:val="30"/>
    </w:rPr>
  </w:style>
  <w:style w:type="paragraph" w:styleId="897">
    <w:name w:val="正文文本2"/>
    <w:basedOn w:val="819"/>
    <w:next w:val="819"/>
    <w:link w:val="819"/>
    <w:qFormat/>
    <w:rPr>
      <w:rFonts w:ascii="楷体_GB2312" w:hAnsi="Arial" w:eastAsia="楷体_GB2312"/>
      <w:sz w:val="28"/>
      <w:szCs w:val="28"/>
    </w:rPr>
  </w:style>
  <w:style w:type="paragraph" w:styleId="898">
    <w:name w:val="Default"/>
    <w:next w:val="819"/>
    <w:link w:val="819"/>
    <w:uiPriority w:val="99"/>
    <w:qFormat/>
    <w:pPr>
      <w:widowControl w:val="off"/>
    </w:pPr>
    <w:rPr>
      <w:rFonts w:ascii="宋体"/>
      <w:color w:val="000000"/>
      <w:sz w:val="24"/>
      <w:szCs w:val="24"/>
      <w:lang w:val="en-US" w:eastAsia="zh-CN" w:bidi="ar-SA"/>
    </w:rPr>
  </w:style>
  <w:style w:type="paragraph" w:styleId="899">
    <w:name w:val="正文文本1"/>
    <w:basedOn w:val="819"/>
    <w:next w:val="819"/>
    <w:link w:val="819"/>
    <w:qFormat/>
    <w:rPr>
      <w:rFonts w:ascii="仿宋_GB2312" w:eastAsia="仿宋_GB2312"/>
      <w:sz w:val="24"/>
      <w:szCs w:val="20"/>
    </w:rPr>
  </w:style>
  <w:style w:type="paragraph" w:styleId="900">
    <w:name w:val="修订"/>
    <w:next w:val="900"/>
    <w:link w:val="819"/>
    <w:uiPriority w:val="99"/>
    <w:unhideWhenUsed/>
    <w:rPr>
      <w:sz w:val="21"/>
      <w:szCs w:val="22"/>
      <w:lang w:val="en-US" w:eastAsia="zh-CN" w:bidi="ar-SA"/>
    </w:rPr>
  </w:style>
  <w:style w:type="paragraph" w:styleId="901">
    <w:name w:val="正文缩进1"/>
    <w:basedOn w:val="819"/>
    <w:next w:val="901"/>
    <w:link w:val="819"/>
    <w:uiPriority w:val="99"/>
    <w:qFormat/>
    <w:pPr>
      <w:ind w:firstLine="420"/>
      <w:jc w:val="left"/>
    </w:pPr>
    <w:rPr>
      <w:sz w:val="24"/>
    </w:rPr>
  </w:style>
  <w:style w:type="paragraph" w:styleId="902">
    <w:name w:val="正文缩进11"/>
    <w:basedOn w:val="819"/>
    <w:next w:val="902"/>
    <w:link w:val="819"/>
    <w:qFormat/>
    <w:pPr>
      <w:ind w:firstLine="420"/>
    </w:pPr>
    <w:rPr>
      <w:sz w:val="20"/>
      <w:szCs w:val="21"/>
    </w:rPr>
  </w:style>
  <w:style w:type="table" w:styleId="903">
    <w:name w:val="网格表 21"/>
    <w:basedOn w:val="830"/>
    <w:next w:val="903"/>
    <w:link w:val="819"/>
    <w:uiPriority w:val="99"/>
    <w:qFormat/>
    <w:tblPr/>
  </w:style>
  <w:style w:type="table" w:styleId="904">
    <w:name w:val="Grid Table 4 - Accent 5"/>
    <w:basedOn w:val="830"/>
    <w:next w:val="904"/>
    <w:link w:val="819"/>
    <w:uiPriority w:val="59"/>
    <w:qFormat/>
    <w:tblPr/>
  </w:style>
  <w:style w:type="table" w:styleId="905">
    <w:name w:val="Grid Table 7 Colorful - Accent 4"/>
    <w:basedOn w:val="830"/>
    <w:next w:val="905"/>
    <w:link w:val="819"/>
    <w:uiPriority w:val="99"/>
    <w:qFormat/>
    <w:tblPr/>
  </w:style>
  <w:style w:type="table" w:styleId="906">
    <w:name w:val="List Table 6 Colorful - Accent 3"/>
    <w:basedOn w:val="830"/>
    <w:next w:val="906"/>
    <w:link w:val="819"/>
    <w:uiPriority w:val="99"/>
    <w:qFormat/>
    <w:tblPr/>
  </w:style>
  <w:style w:type="table" w:styleId="907">
    <w:name w:val="Grid Table 5 Dark- Accent 1"/>
    <w:basedOn w:val="830"/>
    <w:next w:val="907"/>
    <w:link w:val="819"/>
    <w:uiPriority w:val="99"/>
    <w:qFormat/>
    <w:tblPr/>
  </w:style>
  <w:style w:type="table" w:styleId="908">
    <w:name w:val="List Table 4 - Accent 3"/>
    <w:basedOn w:val="830"/>
    <w:next w:val="908"/>
    <w:link w:val="819"/>
    <w:uiPriority w:val="99"/>
    <w:qFormat/>
    <w:tblPr/>
  </w:style>
  <w:style w:type="table" w:styleId="909">
    <w:name w:val="Bordered"/>
    <w:basedOn w:val="830"/>
    <w:next w:val="909"/>
    <w:link w:val="819"/>
    <w:uiPriority w:val="99"/>
    <w:qFormat/>
    <w:tblPr/>
  </w:style>
  <w:style w:type="table" w:styleId="910">
    <w:name w:val="网格表 31"/>
    <w:basedOn w:val="830"/>
    <w:next w:val="910"/>
    <w:link w:val="819"/>
    <w:uiPriority w:val="99"/>
    <w:qFormat/>
    <w:tblPr/>
  </w:style>
  <w:style w:type="table" w:styleId="911">
    <w:name w:val="List Table 1 Light - Accent 3"/>
    <w:basedOn w:val="830"/>
    <w:next w:val="911"/>
    <w:link w:val="819"/>
    <w:uiPriority w:val="99"/>
    <w:qFormat/>
    <w:tblPr/>
  </w:style>
  <w:style w:type="table" w:styleId="912">
    <w:name w:val="清单表 7 彩色1"/>
    <w:basedOn w:val="830"/>
    <w:next w:val="912"/>
    <w:link w:val="819"/>
    <w:uiPriority w:val="99"/>
    <w:qFormat/>
    <w:tblPr/>
  </w:style>
  <w:style w:type="table" w:styleId="913">
    <w:name w:val="Bordered &amp; Lined - Accent 4"/>
    <w:basedOn w:val="830"/>
    <w:next w:val="913"/>
    <w:link w:val="819"/>
    <w:uiPriority w:val="99"/>
    <w:qFormat/>
    <w:rPr>
      <w:color w:val="404040"/>
    </w:rPr>
    <w:tblPr/>
  </w:style>
  <w:style w:type="table" w:styleId="914">
    <w:name w:val="Grid Table 4 - Accent 4"/>
    <w:basedOn w:val="830"/>
    <w:next w:val="914"/>
    <w:link w:val="819"/>
    <w:uiPriority w:val="59"/>
    <w:qFormat/>
    <w:tblPr/>
  </w:style>
  <w:style w:type="table" w:styleId="915">
    <w:name w:val="Grid Table 6 Colorful - Accent 6"/>
    <w:basedOn w:val="830"/>
    <w:next w:val="915"/>
    <w:link w:val="819"/>
    <w:uiPriority w:val="99"/>
    <w:qFormat/>
    <w:tblPr/>
  </w:style>
  <w:style w:type="table" w:styleId="916">
    <w:name w:val="List Table 3 - Accent 1"/>
    <w:basedOn w:val="830"/>
    <w:next w:val="916"/>
    <w:link w:val="819"/>
    <w:uiPriority w:val="99"/>
    <w:qFormat/>
    <w:tblPr/>
  </w:style>
  <w:style w:type="table" w:styleId="917">
    <w:name w:val="Grid Table 6 Colorful - Accent 4"/>
    <w:basedOn w:val="830"/>
    <w:next w:val="917"/>
    <w:link w:val="819"/>
    <w:uiPriority w:val="99"/>
    <w:qFormat/>
    <w:tblPr/>
  </w:style>
  <w:style w:type="table" w:styleId="918">
    <w:name w:val="Grid Table 7 Colorful - Accent 5"/>
    <w:basedOn w:val="830"/>
    <w:next w:val="918"/>
    <w:link w:val="819"/>
    <w:uiPriority w:val="99"/>
    <w:qFormat/>
    <w:tblPr/>
  </w:style>
  <w:style w:type="table" w:styleId="919">
    <w:name w:val="Table Grid Light"/>
    <w:basedOn w:val="830"/>
    <w:next w:val="919"/>
    <w:link w:val="819"/>
    <w:uiPriority w:val="59"/>
    <w:qFormat/>
    <w:tblPr/>
  </w:style>
  <w:style w:type="table" w:styleId="920">
    <w:name w:val="Bordered &amp; Lined - Accent 3"/>
    <w:basedOn w:val="830"/>
    <w:next w:val="920"/>
    <w:link w:val="819"/>
    <w:uiPriority w:val="99"/>
    <w:qFormat/>
    <w:rPr>
      <w:color w:val="404040"/>
    </w:rPr>
    <w:tblPr/>
  </w:style>
  <w:style w:type="table" w:styleId="921">
    <w:name w:val="List Table 2 - Accent 4"/>
    <w:basedOn w:val="830"/>
    <w:next w:val="921"/>
    <w:link w:val="819"/>
    <w:uiPriority w:val="99"/>
    <w:qFormat/>
    <w:tblPr/>
  </w:style>
  <w:style w:type="table" w:styleId="922">
    <w:name w:val="List Table 7 Colorful - Accent 4"/>
    <w:basedOn w:val="830"/>
    <w:next w:val="922"/>
    <w:link w:val="819"/>
    <w:uiPriority w:val="99"/>
    <w:qFormat/>
    <w:tblPr/>
  </w:style>
  <w:style w:type="table" w:styleId="923">
    <w:name w:val="List Table 6 Colorful - Accent 2"/>
    <w:basedOn w:val="830"/>
    <w:next w:val="923"/>
    <w:link w:val="819"/>
    <w:uiPriority w:val="99"/>
    <w:qFormat/>
    <w:tblPr/>
  </w:style>
  <w:style w:type="table" w:styleId="924">
    <w:name w:val="Grid Table 4 - Accent 1"/>
    <w:basedOn w:val="830"/>
    <w:next w:val="924"/>
    <w:link w:val="819"/>
    <w:uiPriority w:val="59"/>
    <w:qFormat/>
    <w:tblPr/>
  </w:style>
  <w:style w:type="table" w:styleId="925">
    <w:name w:val="无格式表格 51"/>
    <w:basedOn w:val="830"/>
    <w:next w:val="925"/>
    <w:link w:val="819"/>
    <w:uiPriority w:val="99"/>
    <w:qFormat/>
    <w:tblPr/>
  </w:style>
  <w:style w:type="table" w:styleId="926">
    <w:name w:val="Lined - Accent"/>
    <w:basedOn w:val="830"/>
    <w:next w:val="926"/>
    <w:link w:val="819"/>
    <w:uiPriority w:val="99"/>
    <w:qFormat/>
    <w:rPr>
      <w:color w:val="404040"/>
    </w:rPr>
    <w:tblPr/>
  </w:style>
  <w:style w:type="table" w:styleId="927">
    <w:name w:val="List Table 5 Dark - Accent 2"/>
    <w:basedOn w:val="830"/>
    <w:next w:val="927"/>
    <w:link w:val="819"/>
    <w:uiPriority w:val="99"/>
    <w:qFormat/>
    <w:tblPr/>
  </w:style>
  <w:style w:type="table" w:styleId="928">
    <w:name w:val="List Table 6 Colorful - Accent 6"/>
    <w:basedOn w:val="830"/>
    <w:next w:val="928"/>
    <w:link w:val="819"/>
    <w:uiPriority w:val="99"/>
    <w:qFormat/>
    <w:tblPr/>
  </w:style>
  <w:style w:type="table" w:styleId="929">
    <w:name w:val="Grid Table 2 - Accent 3"/>
    <w:basedOn w:val="830"/>
    <w:next w:val="929"/>
    <w:link w:val="819"/>
    <w:uiPriority w:val="99"/>
    <w:qFormat/>
    <w:tblPr/>
  </w:style>
  <w:style w:type="table" w:styleId="930">
    <w:name w:val="清单表 21"/>
    <w:basedOn w:val="830"/>
    <w:next w:val="930"/>
    <w:link w:val="819"/>
    <w:uiPriority w:val="99"/>
    <w:qFormat/>
    <w:tblPr/>
  </w:style>
  <w:style w:type="table" w:styleId="931">
    <w:name w:val="Grid Table 6 Colorful - Accent 2"/>
    <w:basedOn w:val="830"/>
    <w:next w:val="931"/>
    <w:link w:val="819"/>
    <w:uiPriority w:val="99"/>
    <w:qFormat/>
    <w:tblPr/>
  </w:style>
  <w:style w:type="table" w:styleId="932">
    <w:name w:val="Grid Table 6 Colorful - Accent 3"/>
    <w:basedOn w:val="830"/>
    <w:next w:val="932"/>
    <w:link w:val="819"/>
    <w:uiPriority w:val="99"/>
    <w:qFormat/>
    <w:tblPr/>
  </w:style>
  <w:style w:type="table" w:styleId="933">
    <w:name w:val="Grid Table 1 Light - Accent 4"/>
    <w:basedOn w:val="830"/>
    <w:next w:val="933"/>
    <w:link w:val="819"/>
    <w:uiPriority w:val="99"/>
    <w:qFormat/>
    <w:tblPr/>
  </w:style>
  <w:style w:type="table" w:styleId="934">
    <w:name w:val="List Table 3 - Accent 4"/>
    <w:basedOn w:val="830"/>
    <w:next w:val="934"/>
    <w:link w:val="819"/>
    <w:uiPriority w:val="99"/>
    <w:qFormat/>
    <w:tblPr/>
  </w:style>
  <w:style w:type="table" w:styleId="935">
    <w:name w:val="List Table 2 - Accent 3"/>
    <w:basedOn w:val="830"/>
    <w:next w:val="935"/>
    <w:link w:val="819"/>
    <w:uiPriority w:val="99"/>
    <w:qFormat/>
    <w:tblPr/>
  </w:style>
  <w:style w:type="table" w:styleId="936">
    <w:name w:val="Grid Table 7 Colorful - Accent 3"/>
    <w:basedOn w:val="830"/>
    <w:next w:val="936"/>
    <w:link w:val="819"/>
    <w:uiPriority w:val="99"/>
    <w:qFormat/>
    <w:tblPr/>
  </w:style>
  <w:style w:type="table" w:styleId="937">
    <w:name w:val="Grid Table 6 Colorful - Accent 1"/>
    <w:basedOn w:val="830"/>
    <w:next w:val="937"/>
    <w:link w:val="819"/>
    <w:uiPriority w:val="99"/>
    <w:qFormat/>
    <w:tblPr/>
  </w:style>
  <w:style w:type="table" w:styleId="938">
    <w:name w:val="无格式表格 31"/>
    <w:basedOn w:val="830"/>
    <w:next w:val="938"/>
    <w:link w:val="819"/>
    <w:uiPriority w:val="99"/>
    <w:qFormat/>
    <w:tblPr/>
  </w:style>
  <w:style w:type="table" w:styleId="939">
    <w:name w:val="List Table 5 Dark - Accent 6"/>
    <w:basedOn w:val="830"/>
    <w:next w:val="939"/>
    <w:link w:val="819"/>
    <w:uiPriority w:val="99"/>
    <w:qFormat/>
    <w:tblPr/>
  </w:style>
  <w:style w:type="table" w:styleId="940">
    <w:name w:val="List Table 4 - Accent 2"/>
    <w:basedOn w:val="830"/>
    <w:next w:val="940"/>
    <w:link w:val="819"/>
    <w:uiPriority w:val="99"/>
    <w:qFormat/>
    <w:tblPr/>
  </w:style>
  <w:style w:type="table" w:styleId="941">
    <w:name w:val="Grid Table 1 Light - Accent 2"/>
    <w:basedOn w:val="830"/>
    <w:next w:val="941"/>
    <w:link w:val="819"/>
    <w:uiPriority w:val="99"/>
    <w:qFormat/>
    <w:tblPr/>
  </w:style>
  <w:style w:type="table" w:styleId="942">
    <w:name w:val="List Table 4 - Accent 5"/>
    <w:basedOn w:val="830"/>
    <w:next w:val="942"/>
    <w:link w:val="819"/>
    <w:uiPriority w:val="99"/>
    <w:qFormat/>
    <w:tblPr/>
  </w:style>
  <w:style w:type="table" w:styleId="943">
    <w:name w:val="网格表 5 深色1"/>
    <w:basedOn w:val="830"/>
    <w:next w:val="943"/>
    <w:link w:val="819"/>
    <w:uiPriority w:val="99"/>
    <w:qFormat/>
    <w:tblPr/>
  </w:style>
  <w:style w:type="table" w:styleId="944">
    <w:name w:val="Bordered &amp; Lined - Accent 5"/>
    <w:basedOn w:val="830"/>
    <w:next w:val="944"/>
    <w:link w:val="819"/>
    <w:uiPriority w:val="99"/>
    <w:qFormat/>
    <w:rPr>
      <w:color w:val="404040"/>
    </w:rPr>
    <w:tblPr/>
  </w:style>
  <w:style w:type="table" w:styleId="945">
    <w:name w:val="无格式表格 11"/>
    <w:basedOn w:val="830"/>
    <w:next w:val="945"/>
    <w:link w:val="819"/>
    <w:uiPriority w:val="59"/>
    <w:qFormat/>
    <w:tblPr/>
  </w:style>
  <w:style w:type="table" w:styleId="946">
    <w:name w:val="清单表 31"/>
    <w:basedOn w:val="830"/>
    <w:next w:val="946"/>
    <w:link w:val="819"/>
    <w:uiPriority w:val="99"/>
    <w:qFormat/>
    <w:tblPr/>
  </w:style>
  <w:style w:type="table" w:styleId="947">
    <w:name w:val="List Table 1 Light - Accent 2"/>
    <w:basedOn w:val="830"/>
    <w:next w:val="947"/>
    <w:link w:val="819"/>
    <w:uiPriority w:val="99"/>
    <w:qFormat/>
    <w:tblPr/>
  </w:style>
  <w:style w:type="table" w:styleId="948">
    <w:name w:val="Grid Table 1 Light - Accent 3"/>
    <w:basedOn w:val="830"/>
    <w:next w:val="948"/>
    <w:link w:val="819"/>
    <w:uiPriority w:val="99"/>
    <w:qFormat/>
    <w:tblPr/>
  </w:style>
  <w:style w:type="table" w:styleId="949">
    <w:name w:val="Bordered &amp; Lined - Accent 1"/>
    <w:basedOn w:val="830"/>
    <w:next w:val="949"/>
    <w:link w:val="819"/>
    <w:uiPriority w:val="99"/>
    <w:qFormat/>
    <w:rPr>
      <w:color w:val="404040"/>
    </w:rPr>
    <w:tblPr/>
  </w:style>
  <w:style w:type="table" w:styleId="950">
    <w:name w:val="List Table 5 Dark - Accent 4"/>
    <w:basedOn w:val="830"/>
    <w:next w:val="950"/>
    <w:link w:val="819"/>
    <w:uiPriority w:val="99"/>
    <w:qFormat/>
    <w:tblPr/>
  </w:style>
  <w:style w:type="table" w:styleId="951">
    <w:name w:val="Grid Table 5 Dark - Accent 3"/>
    <w:basedOn w:val="830"/>
    <w:next w:val="951"/>
    <w:link w:val="819"/>
    <w:uiPriority w:val="99"/>
    <w:qFormat/>
    <w:tblPr/>
  </w:style>
  <w:style w:type="table" w:styleId="952">
    <w:name w:val="Bordered - Accent 3"/>
    <w:basedOn w:val="830"/>
    <w:next w:val="952"/>
    <w:link w:val="819"/>
    <w:uiPriority w:val="99"/>
    <w:qFormat/>
    <w:tblPr/>
  </w:style>
  <w:style w:type="table" w:styleId="953">
    <w:name w:val="List Table 2 - Accent 5"/>
    <w:basedOn w:val="830"/>
    <w:next w:val="953"/>
    <w:link w:val="819"/>
    <w:uiPriority w:val="99"/>
    <w:qFormat/>
    <w:tblPr/>
  </w:style>
  <w:style w:type="table" w:styleId="954">
    <w:name w:val="清单表 6 彩色1"/>
    <w:basedOn w:val="830"/>
    <w:next w:val="954"/>
    <w:link w:val="819"/>
    <w:uiPriority w:val="99"/>
    <w:qFormat/>
    <w:tblPr/>
  </w:style>
  <w:style w:type="table" w:styleId="955">
    <w:name w:val="Lined - Accent 6"/>
    <w:basedOn w:val="830"/>
    <w:next w:val="955"/>
    <w:link w:val="819"/>
    <w:uiPriority w:val="99"/>
    <w:qFormat/>
    <w:rPr>
      <w:color w:val="404040"/>
    </w:rPr>
    <w:tblPr/>
  </w:style>
  <w:style w:type="table" w:styleId="956">
    <w:name w:val="Lined - Accent 2"/>
    <w:basedOn w:val="830"/>
    <w:next w:val="956"/>
    <w:link w:val="819"/>
    <w:uiPriority w:val="99"/>
    <w:qFormat/>
    <w:rPr>
      <w:color w:val="404040"/>
    </w:rPr>
    <w:tblPr/>
  </w:style>
  <w:style w:type="table" w:styleId="957">
    <w:name w:val="List Table 3 - Accent 5"/>
    <w:basedOn w:val="830"/>
    <w:next w:val="957"/>
    <w:link w:val="819"/>
    <w:uiPriority w:val="99"/>
    <w:qFormat/>
    <w:tblPr/>
  </w:style>
  <w:style w:type="table" w:styleId="958">
    <w:name w:val="Grid Table 5 Dark - Accent 5"/>
    <w:basedOn w:val="830"/>
    <w:next w:val="958"/>
    <w:link w:val="819"/>
    <w:uiPriority w:val="99"/>
    <w:qFormat/>
    <w:tblPr/>
  </w:style>
  <w:style w:type="table" w:styleId="959">
    <w:name w:val="List Table 2 - Accent 6"/>
    <w:basedOn w:val="830"/>
    <w:next w:val="959"/>
    <w:link w:val="819"/>
    <w:uiPriority w:val="99"/>
    <w:qFormat/>
    <w:tblPr/>
  </w:style>
  <w:style w:type="table" w:styleId="960">
    <w:name w:val="List Table 7 Colorful - Accent 5"/>
    <w:basedOn w:val="830"/>
    <w:next w:val="960"/>
    <w:link w:val="819"/>
    <w:uiPriority w:val="99"/>
    <w:qFormat/>
    <w:tblPr/>
  </w:style>
  <w:style w:type="table" w:styleId="961">
    <w:name w:val="Grid Table 2 - Accent 1"/>
    <w:basedOn w:val="830"/>
    <w:next w:val="961"/>
    <w:link w:val="819"/>
    <w:uiPriority w:val="99"/>
    <w:qFormat/>
    <w:tblPr/>
  </w:style>
  <w:style w:type="table" w:styleId="962">
    <w:name w:val="无格式表格 21"/>
    <w:basedOn w:val="830"/>
    <w:next w:val="962"/>
    <w:link w:val="819"/>
    <w:uiPriority w:val="59"/>
    <w:qFormat/>
    <w:tblPr/>
  </w:style>
  <w:style w:type="table" w:styleId="963">
    <w:name w:val="List Table 7 Colorful - Accent 1"/>
    <w:basedOn w:val="830"/>
    <w:next w:val="963"/>
    <w:link w:val="819"/>
    <w:uiPriority w:val="99"/>
    <w:qFormat/>
    <w:tblPr/>
  </w:style>
  <w:style w:type="table" w:styleId="964">
    <w:name w:val="List Table 5 Dark - Accent 3"/>
    <w:basedOn w:val="830"/>
    <w:next w:val="964"/>
    <w:link w:val="819"/>
    <w:uiPriority w:val="99"/>
    <w:qFormat/>
    <w:tblPr/>
  </w:style>
  <w:style w:type="table" w:styleId="965">
    <w:name w:val="网格表 6 彩色1"/>
    <w:basedOn w:val="830"/>
    <w:next w:val="965"/>
    <w:link w:val="819"/>
    <w:uiPriority w:val="99"/>
    <w:qFormat/>
    <w:tblPr/>
  </w:style>
  <w:style w:type="table" w:styleId="966">
    <w:name w:val="List Table 5 Dark - Accent 5"/>
    <w:basedOn w:val="830"/>
    <w:next w:val="966"/>
    <w:link w:val="819"/>
    <w:uiPriority w:val="99"/>
    <w:qFormat/>
    <w:tblPr/>
  </w:style>
  <w:style w:type="table" w:styleId="967">
    <w:name w:val="List Table 1 Light - Accent 4"/>
    <w:basedOn w:val="830"/>
    <w:next w:val="967"/>
    <w:link w:val="819"/>
    <w:uiPriority w:val="99"/>
    <w:qFormat/>
    <w:tblPr/>
  </w:style>
  <w:style w:type="table" w:styleId="968">
    <w:name w:val="Grid Table 3 - Accent 4"/>
    <w:basedOn w:val="830"/>
    <w:next w:val="968"/>
    <w:link w:val="819"/>
    <w:uiPriority w:val="99"/>
    <w:qFormat/>
    <w:tblPr/>
  </w:style>
  <w:style w:type="table" w:styleId="969">
    <w:name w:val="Grid Table 2 - Accent 2"/>
    <w:basedOn w:val="830"/>
    <w:next w:val="969"/>
    <w:link w:val="819"/>
    <w:uiPriority w:val="99"/>
    <w:qFormat/>
    <w:tblPr/>
  </w:style>
  <w:style w:type="table" w:styleId="970">
    <w:name w:val="Grid Table 6 Colorful - Accent 5"/>
    <w:basedOn w:val="830"/>
    <w:next w:val="970"/>
    <w:link w:val="819"/>
    <w:uiPriority w:val="99"/>
    <w:qFormat/>
    <w:tblPr/>
  </w:style>
  <w:style w:type="table" w:styleId="971">
    <w:name w:val="Grid Table 7 Colorful - Accent 6"/>
    <w:basedOn w:val="830"/>
    <w:next w:val="971"/>
    <w:link w:val="819"/>
    <w:uiPriority w:val="99"/>
    <w:qFormat/>
    <w:tblPr/>
  </w:style>
  <w:style w:type="table" w:styleId="972">
    <w:name w:val="Bordered - Accent 2"/>
    <w:basedOn w:val="830"/>
    <w:next w:val="972"/>
    <w:link w:val="819"/>
    <w:uiPriority w:val="99"/>
    <w:qFormat/>
    <w:tblPr/>
  </w:style>
  <w:style w:type="table" w:styleId="973">
    <w:name w:val="Grid Table 2 - Accent 4"/>
    <w:basedOn w:val="830"/>
    <w:next w:val="973"/>
    <w:link w:val="819"/>
    <w:uiPriority w:val="99"/>
    <w:qFormat/>
    <w:tblPr/>
  </w:style>
  <w:style w:type="table" w:styleId="974">
    <w:name w:val="网格表 7 彩色1"/>
    <w:basedOn w:val="830"/>
    <w:next w:val="974"/>
    <w:link w:val="819"/>
    <w:uiPriority w:val="99"/>
    <w:qFormat/>
    <w:tblPr/>
  </w:style>
  <w:style w:type="table" w:styleId="975">
    <w:name w:val="Lined - Accent 4"/>
    <w:basedOn w:val="830"/>
    <w:next w:val="975"/>
    <w:link w:val="819"/>
    <w:uiPriority w:val="99"/>
    <w:qFormat/>
    <w:rPr>
      <w:color w:val="404040"/>
    </w:rPr>
    <w:tblPr/>
  </w:style>
  <w:style w:type="table" w:styleId="976">
    <w:name w:val="Lined - Accent 5"/>
    <w:basedOn w:val="830"/>
    <w:next w:val="976"/>
    <w:link w:val="819"/>
    <w:uiPriority w:val="99"/>
    <w:qFormat/>
    <w:rPr>
      <w:color w:val="404040"/>
    </w:rPr>
    <w:tblPr/>
  </w:style>
  <w:style w:type="table" w:styleId="977">
    <w:name w:val="Lined - Accent 1"/>
    <w:basedOn w:val="830"/>
    <w:next w:val="977"/>
    <w:link w:val="819"/>
    <w:uiPriority w:val="99"/>
    <w:qFormat/>
    <w:rPr>
      <w:color w:val="404040"/>
    </w:rPr>
    <w:tblPr/>
  </w:style>
  <w:style w:type="table" w:styleId="978">
    <w:name w:val="无格式表格 41"/>
    <w:basedOn w:val="830"/>
    <w:next w:val="978"/>
    <w:link w:val="819"/>
    <w:uiPriority w:val="99"/>
    <w:qFormat/>
    <w:tblPr/>
  </w:style>
  <w:style w:type="table" w:styleId="979">
    <w:name w:val="List Table 6 Colorful - Accent 4"/>
    <w:basedOn w:val="830"/>
    <w:next w:val="979"/>
    <w:link w:val="819"/>
    <w:uiPriority w:val="99"/>
    <w:qFormat/>
    <w:tblPr/>
  </w:style>
  <w:style w:type="table" w:styleId="980">
    <w:name w:val="List Table 7 Colorful - Accent 3"/>
    <w:basedOn w:val="830"/>
    <w:next w:val="980"/>
    <w:link w:val="819"/>
    <w:uiPriority w:val="99"/>
    <w:qFormat/>
    <w:tblPr/>
  </w:style>
  <w:style w:type="table" w:styleId="981">
    <w:name w:val="List Table 6 Colorful - Accent 1"/>
    <w:basedOn w:val="830"/>
    <w:next w:val="981"/>
    <w:link w:val="819"/>
    <w:uiPriority w:val="99"/>
    <w:qFormat/>
    <w:tblPr/>
  </w:style>
  <w:style w:type="table" w:styleId="982">
    <w:name w:val="List Table 1 Light - Accent 6"/>
    <w:basedOn w:val="830"/>
    <w:next w:val="982"/>
    <w:link w:val="819"/>
    <w:uiPriority w:val="99"/>
    <w:qFormat/>
    <w:tblPr/>
  </w:style>
  <w:style w:type="table" w:styleId="983">
    <w:name w:val="List Table 3 - Accent 2"/>
    <w:basedOn w:val="830"/>
    <w:next w:val="983"/>
    <w:link w:val="819"/>
    <w:uiPriority w:val="99"/>
    <w:qFormat/>
    <w:tblPr/>
  </w:style>
  <w:style w:type="table" w:styleId="984">
    <w:name w:val="Grid Table 7 Colorful - Accent 2"/>
    <w:basedOn w:val="830"/>
    <w:next w:val="984"/>
    <w:link w:val="819"/>
    <w:uiPriority w:val="99"/>
    <w:qFormat/>
    <w:tblPr/>
  </w:style>
  <w:style w:type="table" w:styleId="985">
    <w:name w:val="网格表 41"/>
    <w:basedOn w:val="830"/>
    <w:next w:val="985"/>
    <w:link w:val="819"/>
    <w:uiPriority w:val="59"/>
    <w:qFormat/>
    <w:tblPr/>
  </w:style>
  <w:style w:type="table" w:styleId="986">
    <w:name w:val="List Table 2 - Accent 2"/>
    <w:basedOn w:val="830"/>
    <w:next w:val="986"/>
    <w:link w:val="819"/>
    <w:uiPriority w:val="99"/>
    <w:qFormat/>
    <w:tblPr/>
  </w:style>
  <w:style w:type="table" w:styleId="987">
    <w:name w:val="List Table 5 Dark - Accent 1"/>
    <w:basedOn w:val="830"/>
    <w:next w:val="987"/>
    <w:link w:val="819"/>
    <w:uiPriority w:val="99"/>
    <w:qFormat/>
    <w:tblPr/>
  </w:style>
  <w:style w:type="table" w:styleId="988">
    <w:name w:val="Grid Table 1 Light - Accent 5"/>
    <w:basedOn w:val="830"/>
    <w:next w:val="988"/>
    <w:link w:val="819"/>
    <w:uiPriority w:val="99"/>
    <w:qFormat/>
    <w:tblPr/>
  </w:style>
  <w:style w:type="table" w:styleId="989">
    <w:name w:val="Grid Table 3 - Accent 2"/>
    <w:basedOn w:val="830"/>
    <w:next w:val="989"/>
    <w:link w:val="819"/>
    <w:uiPriority w:val="99"/>
    <w:qFormat/>
    <w:tblPr/>
  </w:style>
  <w:style w:type="table" w:styleId="990">
    <w:name w:val="Lined - Accent 3"/>
    <w:basedOn w:val="830"/>
    <w:next w:val="990"/>
    <w:link w:val="819"/>
    <w:uiPriority w:val="99"/>
    <w:qFormat/>
    <w:rPr>
      <w:color w:val="404040"/>
    </w:rPr>
    <w:tblPr/>
  </w:style>
  <w:style w:type="table" w:styleId="991">
    <w:name w:val="List Table 6 Colorful - Accent 5"/>
    <w:basedOn w:val="830"/>
    <w:next w:val="991"/>
    <w:link w:val="819"/>
    <w:uiPriority w:val="99"/>
    <w:qFormat/>
    <w:tblPr/>
  </w:style>
  <w:style w:type="table" w:styleId="992">
    <w:name w:val="清单表 1 浅色1"/>
    <w:basedOn w:val="830"/>
    <w:next w:val="992"/>
    <w:link w:val="819"/>
    <w:uiPriority w:val="99"/>
    <w:tblPr/>
  </w:style>
  <w:style w:type="table" w:styleId="993">
    <w:name w:val="List Table 1 Light - Accent 1"/>
    <w:basedOn w:val="830"/>
    <w:next w:val="993"/>
    <w:link w:val="819"/>
    <w:uiPriority w:val="99"/>
    <w:qFormat/>
    <w:tblPr/>
  </w:style>
  <w:style w:type="table" w:styleId="994">
    <w:name w:val="Grid Table 5 Dark - Accent 2"/>
    <w:basedOn w:val="830"/>
    <w:next w:val="994"/>
    <w:link w:val="819"/>
    <w:uiPriority w:val="99"/>
    <w:qFormat/>
    <w:tblPr/>
  </w:style>
  <w:style w:type="table" w:styleId="995">
    <w:name w:val="Bordered - Accent 1"/>
    <w:basedOn w:val="830"/>
    <w:next w:val="995"/>
    <w:link w:val="819"/>
    <w:uiPriority w:val="99"/>
    <w:qFormat/>
    <w:tblPr/>
  </w:style>
  <w:style w:type="table" w:styleId="996">
    <w:name w:val="Bordered &amp; Lined - Accent 2"/>
    <w:basedOn w:val="830"/>
    <w:next w:val="996"/>
    <w:link w:val="819"/>
    <w:uiPriority w:val="99"/>
    <w:qFormat/>
    <w:rPr>
      <w:color w:val="404040"/>
    </w:rPr>
    <w:tblPr/>
  </w:style>
  <w:style w:type="table" w:styleId="997">
    <w:name w:val="List Table 7 Colorful - Accent 2"/>
    <w:basedOn w:val="830"/>
    <w:next w:val="997"/>
    <w:link w:val="819"/>
    <w:uiPriority w:val="99"/>
    <w:qFormat/>
    <w:tblPr/>
  </w:style>
  <w:style w:type="table" w:styleId="998">
    <w:name w:val="List Table 7 Colorful - Accent 6"/>
    <w:basedOn w:val="830"/>
    <w:next w:val="998"/>
    <w:link w:val="819"/>
    <w:uiPriority w:val="99"/>
    <w:qFormat/>
    <w:tblPr/>
  </w:style>
  <w:style w:type="table" w:styleId="999">
    <w:name w:val="List Table 4 - Accent 6"/>
    <w:basedOn w:val="830"/>
    <w:next w:val="999"/>
    <w:link w:val="819"/>
    <w:uiPriority w:val="99"/>
    <w:qFormat/>
    <w:tblPr/>
  </w:style>
  <w:style w:type="table" w:styleId="1000">
    <w:name w:val="Bordered - Accent 6"/>
    <w:basedOn w:val="830"/>
    <w:next w:val="1000"/>
    <w:link w:val="819"/>
    <w:uiPriority w:val="99"/>
    <w:qFormat/>
    <w:tblPr/>
  </w:style>
  <w:style w:type="table" w:styleId="1001">
    <w:name w:val="Grid Table 3 - Accent 6"/>
    <w:basedOn w:val="830"/>
    <w:next w:val="1001"/>
    <w:link w:val="819"/>
    <w:uiPriority w:val="99"/>
    <w:qFormat/>
    <w:tblPr/>
  </w:style>
  <w:style w:type="table" w:styleId="1002">
    <w:name w:val="Grid Table 4 - Accent 3"/>
    <w:basedOn w:val="830"/>
    <w:next w:val="1002"/>
    <w:link w:val="819"/>
    <w:uiPriority w:val="59"/>
    <w:qFormat/>
    <w:tblPr/>
  </w:style>
  <w:style w:type="table" w:styleId="1003">
    <w:name w:val="Grid Table 2 - Accent 5"/>
    <w:basedOn w:val="830"/>
    <w:next w:val="1003"/>
    <w:link w:val="819"/>
    <w:uiPriority w:val="99"/>
    <w:qFormat/>
    <w:tblPr/>
  </w:style>
  <w:style w:type="table" w:styleId="1004">
    <w:name w:val="List Table 3 - Accent 3"/>
    <w:basedOn w:val="830"/>
    <w:next w:val="1004"/>
    <w:link w:val="819"/>
    <w:uiPriority w:val="99"/>
    <w:qFormat/>
    <w:tblPr/>
  </w:style>
  <w:style w:type="table" w:styleId="1005">
    <w:name w:val="Grid Table 3 - Accent 1"/>
    <w:basedOn w:val="830"/>
    <w:next w:val="1005"/>
    <w:link w:val="819"/>
    <w:uiPriority w:val="99"/>
    <w:qFormat/>
    <w:tblPr/>
  </w:style>
  <w:style w:type="table" w:styleId="1006">
    <w:name w:val="Grid Table 2 - Accent 6"/>
    <w:basedOn w:val="830"/>
    <w:next w:val="1006"/>
    <w:link w:val="819"/>
    <w:uiPriority w:val="99"/>
    <w:qFormat/>
    <w:tblPr/>
  </w:style>
  <w:style w:type="table" w:styleId="1007">
    <w:name w:val="Grid Table 3 - Accent 3"/>
    <w:basedOn w:val="830"/>
    <w:next w:val="1007"/>
    <w:link w:val="819"/>
    <w:uiPriority w:val="99"/>
    <w:qFormat/>
    <w:tblPr/>
  </w:style>
  <w:style w:type="table" w:styleId="1008">
    <w:name w:val="Grid Table 1 Light - Accent 1"/>
    <w:basedOn w:val="830"/>
    <w:next w:val="1008"/>
    <w:link w:val="819"/>
    <w:uiPriority w:val="99"/>
    <w:qFormat/>
    <w:tblPr/>
  </w:style>
  <w:style w:type="table" w:styleId="1009">
    <w:name w:val="Bordered - Accent 5"/>
    <w:basedOn w:val="830"/>
    <w:next w:val="1009"/>
    <w:link w:val="819"/>
    <w:uiPriority w:val="99"/>
    <w:qFormat/>
    <w:tblPr/>
  </w:style>
  <w:style w:type="table" w:styleId="1010">
    <w:name w:val="Grid Table 1 Light - Accent 6"/>
    <w:basedOn w:val="830"/>
    <w:next w:val="1010"/>
    <w:link w:val="819"/>
    <w:uiPriority w:val="99"/>
    <w:qFormat/>
    <w:tblPr/>
  </w:style>
  <w:style w:type="table" w:styleId="1011">
    <w:name w:val="Grid Table 4 - Accent 2"/>
    <w:basedOn w:val="830"/>
    <w:next w:val="1011"/>
    <w:link w:val="819"/>
    <w:uiPriority w:val="59"/>
    <w:qFormat/>
    <w:tblPr/>
  </w:style>
  <w:style w:type="table" w:styleId="1012">
    <w:name w:val="List Table 4 - Accent 4"/>
    <w:basedOn w:val="830"/>
    <w:next w:val="1012"/>
    <w:link w:val="819"/>
    <w:uiPriority w:val="99"/>
    <w:qFormat/>
    <w:tblPr/>
  </w:style>
  <w:style w:type="table" w:styleId="1013">
    <w:name w:val="List Table 1 Light - Accent 5"/>
    <w:basedOn w:val="830"/>
    <w:next w:val="1013"/>
    <w:link w:val="819"/>
    <w:uiPriority w:val="99"/>
    <w:qFormat/>
    <w:tblPr/>
  </w:style>
  <w:style w:type="table" w:styleId="1014">
    <w:name w:val="Grid Table 3 - Accent 5"/>
    <w:basedOn w:val="830"/>
    <w:next w:val="1014"/>
    <w:link w:val="819"/>
    <w:uiPriority w:val="99"/>
    <w:qFormat/>
    <w:tblPr/>
  </w:style>
  <w:style w:type="table" w:styleId="1015">
    <w:name w:val="Bordered - Accent 4"/>
    <w:basedOn w:val="830"/>
    <w:next w:val="1015"/>
    <w:link w:val="819"/>
    <w:uiPriority w:val="99"/>
    <w:qFormat/>
    <w:tblPr/>
  </w:style>
  <w:style w:type="table" w:styleId="1016">
    <w:name w:val="List Table 3 - Accent 6"/>
    <w:basedOn w:val="830"/>
    <w:next w:val="1016"/>
    <w:link w:val="819"/>
    <w:uiPriority w:val="99"/>
    <w:qFormat/>
    <w:tblPr/>
  </w:style>
  <w:style w:type="table" w:styleId="1017">
    <w:name w:val="Bordered &amp; Lined - Accent"/>
    <w:basedOn w:val="830"/>
    <w:next w:val="1017"/>
    <w:link w:val="819"/>
    <w:uiPriority w:val="99"/>
    <w:qFormat/>
    <w:rPr>
      <w:color w:val="404040"/>
    </w:rPr>
    <w:tblPr/>
  </w:style>
  <w:style w:type="table" w:styleId="1018">
    <w:name w:val="List Table 4 - Accent 1"/>
    <w:basedOn w:val="830"/>
    <w:next w:val="1018"/>
    <w:link w:val="819"/>
    <w:uiPriority w:val="99"/>
    <w:qFormat/>
    <w:tblPr/>
  </w:style>
  <w:style w:type="table" w:styleId="1019">
    <w:name w:val="网格表 1 浅色1"/>
    <w:basedOn w:val="830"/>
    <w:next w:val="1019"/>
    <w:link w:val="819"/>
    <w:uiPriority w:val="99"/>
    <w:qFormat/>
    <w:tblPr/>
  </w:style>
  <w:style w:type="table" w:styleId="1020">
    <w:name w:val="Grid Table 4 - Accent 6"/>
    <w:basedOn w:val="830"/>
    <w:next w:val="1020"/>
    <w:link w:val="819"/>
    <w:uiPriority w:val="59"/>
    <w:qFormat/>
    <w:tblPr/>
  </w:style>
  <w:style w:type="table" w:styleId="1021">
    <w:name w:val="Grid Table 7 Colorful - Accent 1"/>
    <w:basedOn w:val="830"/>
    <w:next w:val="1021"/>
    <w:link w:val="819"/>
    <w:uiPriority w:val="99"/>
    <w:qFormat/>
    <w:tblPr/>
  </w:style>
  <w:style w:type="table" w:styleId="1022">
    <w:name w:val="清单表 41"/>
    <w:basedOn w:val="830"/>
    <w:next w:val="1022"/>
    <w:link w:val="819"/>
    <w:uiPriority w:val="99"/>
    <w:qFormat/>
    <w:tblPr/>
  </w:style>
  <w:style w:type="table" w:styleId="1023">
    <w:name w:val="清单表 5 深色1"/>
    <w:basedOn w:val="830"/>
    <w:next w:val="1023"/>
    <w:link w:val="819"/>
    <w:uiPriority w:val="99"/>
    <w:qFormat/>
    <w:tblPr/>
  </w:style>
  <w:style w:type="table" w:styleId="1024">
    <w:name w:val="Grid Table 5 Dark- Accent 4"/>
    <w:basedOn w:val="830"/>
    <w:next w:val="1024"/>
    <w:link w:val="819"/>
    <w:uiPriority w:val="99"/>
    <w:qFormat/>
    <w:tblPr/>
  </w:style>
  <w:style w:type="table" w:styleId="1025">
    <w:name w:val="Grid Table 5 Dark - Accent 6"/>
    <w:basedOn w:val="830"/>
    <w:next w:val="1025"/>
    <w:link w:val="819"/>
    <w:uiPriority w:val="99"/>
    <w:qFormat/>
    <w:tblPr/>
  </w:style>
  <w:style w:type="table" w:styleId="1026">
    <w:name w:val="List Table 2 - Accent 1"/>
    <w:basedOn w:val="830"/>
    <w:next w:val="1026"/>
    <w:link w:val="819"/>
    <w:uiPriority w:val="99"/>
    <w:qFormat/>
    <w:tblPr/>
  </w:style>
  <w:style w:type="table" w:styleId="1027">
    <w:name w:val="Bordered &amp; Lined - Accent 6"/>
    <w:basedOn w:val="830"/>
    <w:next w:val="1027"/>
    <w:link w:val="819"/>
    <w:uiPriority w:val="99"/>
    <w:qFormat/>
    <w:rPr>
      <w:color w:val="404040"/>
    </w:rPr>
    <w:tbl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dc:creator>
  <cp:lastModifiedBy>吴元庆</cp:lastModifiedBy>
  <cp:revision>5</cp:revision>
  <dcterms:created xsi:type="dcterms:W3CDTF">2024-03-11T08:15:00Z</dcterms:created>
  <dcterms:modified xsi:type="dcterms:W3CDTF">2024-07-05T08:01:48Z</dcterms:modified>
</cp:coreProperties>
</file>