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7"/>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启东市南阳镇现代农业数字智能化示范园建设项目</w:t>
      </w:r>
      <w:r>
        <w:rPr>
          <w:rFonts w:hint="eastAsia" w:ascii="方正小标宋_GBK" w:hAnsi="宋体" w:eastAsia="方正小标宋_GBK"/>
          <w:bCs/>
          <w:spacing w:val="20"/>
          <w:sz w:val="44"/>
        </w:rPr>
      </w:r>
      <w:r/>
    </w:p>
    <w:p>
      <w:pPr>
        <w:pStyle w:val="827"/>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33"/>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3"/>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采购文件编号：</w:t>
      </w:r>
      <w:r>
        <w:rPr>
          <w:rFonts w:ascii="方正小标宋_GBK" w:hAnsi="宋体" w:eastAsia="方正小标宋_GBK"/>
          <w:b w:val="0"/>
          <w:bCs/>
          <w:sz w:val="36"/>
          <w:szCs w:val="36"/>
        </w:rPr>
        <w:t xml:space="preserve">JSZC-320681-JZCG-G2024-0050</w:t>
      </w:r>
      <w:r>
        <w:rPr>
          <w:rFonts w:hint="eastAsia" w:ascii="方正小标宋_GBK" w:hAnsi="宋体" w:eastAsia="方正小标宋_GBK"/>
          <w:b w:val="0"/>
          <w:bCs/>
          <w:sz w:val="36"/>
          <w:szCs w:val="36"/>
        </w:rPr>
      </w:r>
      <w:r/>
    </w:p>
    <w:p>
      <w:pPr>
        <w:pStyle w:val="827"/>
        <w:jc w:val="center"/>
        <w:spacing w:line="500" w:lineRule="exact"/>
        <w:rPr>
          <w:rFonts w:hint="eastAsia" w:ascii="仿宋_GB2312" w:eastAsia="仿宋_GB2312"/>
          <w:b/>
          <w:sz w:val="36"/>
        </w:rPr>
      </w:pPr>
      <w:r>
        <w:rPr>
          <w:rFonts w:hint="eastAsia" w:ascii="仿宋_GB2312" w:eastAsia="仿宋_GB2312"/>
          <w:b/>
          <w:sz w:val="36"/>
        </w:rPr>
      </w:r>
      <w:r/>
    </w:p>
    <w:p>
      <w:pPr>
        <w:pStyle w:val="827"/>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827"/>
        <w:jc w:val="center"/>
        <w:spacing w:line="500" w:lineRule="exact"/>
        <w:rPr>
          <w:rFonts w:hint="eastAsia" w:ascii="仿宋_GB2312" w:eastAsia="仿宋_GB2312"/>
          <w:b/>
          <w:sz w:val="36"/>
        </w:rPr>
      </w:pPr>
      <w:r>
        <w:rPr>
          <w:rFonts w:hint="eastAsia" w:ascii="仿宋_GB2312" w:eastAsia="仿宋_GB2312"/>
          <w:b/>
          <w:sz w:val="36"/>
        </w:rPr>
      </w:r>
      <w:r/>
    </w:p>
    <w:p>
      <w:pPr>
        <w:pStyle w:val="827"/>
        <w:spacing w:line="500" w:lineRule="exact"/>
        <w:rPr>
          <w:rFonts w:hint="eastAsia" w:ascii="仿宋_GB2312" w:eastAsia="仿宋_GB2312"/>
        </w:rPr>
      </w:pPr>
      <w:r>
        <w:rPr>
          <w:rFonts w:hint="eastAsia" w:ascii="仿宋_GB2312" w:eastAsia="仿宋_GB231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仿宋_GB2312" w:eastAsia="仿宋_GB2312"/>
          <w:sz w:val="32"/>
        </w:rPr>
      </w:pPr>
      <w:r>
        <w:rPr>
          <w:rFonts w:hint="eastAsia" w:ascii="仿宋_GB2312" w:eastAsia="仿宋_GB2312"/>
          <w:sz w:val="32"/>
        </w:rPr>
      </w:r>
      <w:r/>
    </w:p>
    <w:p>
      <w:pPr>
        <w:pStyle w:val="827"/>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889"/>
        <w:ind w:firstLine="0"/>
        <w:rPr>
          <w:rFonts w:hint="eastAsia"/>
          <w:b/>
          <w:bCs/>
          <w:sz w:val="32"/>
        </w:rPr>
      </w:pPr>
      <w:r>
        <w:rPr>
          <w:rFonts w:hint="eastAsia"/>
          <w:b/>
          <w:bCs/>
          <w:sz w:val="32"/>
          <w:u w:val="single"/>
        </w:rPr>
        <w:t xml:space="preserve"> </w:t>
      </w:r>
      <w:r>
        <w:rPr>
          <w:rFonts w:hint="eastAsia"/>
          <w:b/>
          <w:bCs/>
          <w:sz w:val="32"/>
          <w:u w:val="single"/>
        </w:rPr>
        <w:t xml:space="preserve">2</w:t>
      </w:r>
      <w:r>
        <w:rPr>
          <w:rFonts w:hint="eastAsia"/>
          <w:b/>
          <w:bCs/>
          <w:sz w:val="32"/>
          <w:u w:val="single"/>
        </w:rPr>
        <w:t xml:space="preserve">024 </w:t>
      </w:r>
      <w:r>
        <w:rPr>
          <w:rFonts w:hint="eastAsia"/>
          <w:b/>
          <w:bCs/>
          <w:sz w:val="32"/>
        </w:rPr>
        <w:t xml:space="preserve">年</w:t>
      </w:r>
      <w:r>
        <w:rPr>
          <w:b/>
          <w:bCs/>
          <w:sz w:val="32"/>
        </w:rPr>
        <w:t xml:space="preserve">_</w:t>
      </w:r>
      <w:r>
        <w:rPr>
          <w:b/>
          <w:bCs/>
          <w:sz w:val="32"/>
          <w:u w:val="single"/>
        </w:rPr>
        <w:t xml:space="preserve">8</w:t>
      </w:r>
      <w:r>
        <w:rPr>
          <w:b/>
          <w:bCs/>
          <w:sz w:val="32"/>
        </w:rPr>
        <w:t xml:space="preserve">_</w:t>
      </w:r>
      <w:r>
        <w:rPr>
          <w:rFonts w:hint="eastAsia"/>
          <w:b/>
          <w:bCs/>
          <w:sz w:val="32"/>
        </w:rPr>
        <w:t xml:space="preserve">月</w:t>
      </w:r>
      <w:r>
        <w:rPr>
          <w:b/>
          <w:bCs/>
          <w:sz w:val="32"/>
        </w:rPr>
        <w:t xml:space="preserve">_</w:t>
      </w:r>
      <w:r>
        <w:rPr>
          <w:b/>
          <w:bCs/>
          <w:sz w:val="32"/>
          <w:u w:val="single"/>
        </w:rPr>
        <w:t xml:space="preserve">8</w:t>
      </w:r>
      <w:r>
        <w:rPr>
          <w:b/>
          <w:bCs/>
          <w:sz w:val="32"/>
        </w:rPr>
        <w:t xml:space="preserve">_</w:t>
      </w:r>
      <w:r>
        <w:rPr>
          <w:rFonts w:hint="eastAsia"/>
          <w:b/>
          <w:bCs/>
          <w:sz w:val="32"/>
        </w:rPr>
        <w:t xml:space="preserve">日</w:t>
      </w:r>
      <w:r>
        <w:rPr>
          <w:rFonts w:hint="eastAsia"/>
          <w:b/>
          <w:bCs/>
          <w:sz w:val="32"/>
        </w:rPr>
      </w:r>
      <w:r/>
    </w:p>
    <w:p>
      <w:pPr>
        <w:pStyle w:val="827"/>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27"/>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827"/>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27"/>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827"/>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27"/>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27"/>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27"/>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7"/>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w:t>
      </w:r>
      <w:r>
        <w:rPr>
          <w:rFonts w:hint="eastAsia" w:ascii="方正黑体_GBK" w:hAnsi="宋体" w:eastAsia="方正黑体_GBK"/>
          <w:bCs/>
          <w:sz w:val="32"/>
          <w:szCs w:val="32"/>
        </w:rPr>
        <w:t xml:space="preserve">部分  投标须知</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7"/>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7"/>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7"/>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7"/>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7"/>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27"/>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启东市南阳镇人民政府</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启东市南阳镇现代农业数字智能化示范园建设项目</w:t>
      </w:r>
      <w:r>
        <w:rPr>
          <w:rFonts w:eastAsia="方正仿宋_GBK"/>
          <w:sz w:val="28"/>
          <w:szCs w:val="28"/>
        </w:rPr>
        <w:t xml:space="preserve">(项目编号:</w:t>
      </w:r>
      <w:r>
        <w:t xml:space="preserve"> </w:t>
      </w:r>
      <w:r>
        <w:rPr>
          <w:rFonts w:eastAsia="方正仿宋_GBK"/>
          <w:sz w:val="28"/>
          <w:szCs w:val="28"/>
        </w:rPr>
        <w:t xml:space="preserve">JSZC-320681-JZCG-G2024-0050</w:t>
      </w:r>
      <w:r>
        <w:rPr>
          <w:rFonts w:eastAsia="方正仿宋_GBK"/>
          <w:sz w:val="28"/>
          <w:szCs w:val="28"/>
        </w:rPr>
        <w:t xml:space="preserve">)</w:t>
      </w:r>
      <w:r>
        <w:rPr>
          <w:rFonts w:eastAsia="方正仿宋_GBK"/>
          <w:sz w:val="28"/>
          <w:szCs w:val="28"/>
        </w:rPr>
        <w:t xml:space="preserve">进</w:t>
      </w:r>
      <w:r>
        <w:rPr>
          <w:rFonts w:eastAsia="方正仿宋_GBK"/>
          <w:sz w:val="28"/>
          <w:szCs w:val="28"/>
        </w:rPr>
        <w:t xml:space="preserve">行公开招标采购，欢迎符合条件的供应商投标。</w:t>
      </w:r>
      <w:r>
        <w:rPr>
          <w:rFonts w:eastAsia="方正仿宋_GBK"/>
          <w:sz w:val="28"/>
          <w:szCs w:val="28"/>
        </w:rPr>
      </w:r>
      <w:r/>
    </w:p>
    <w:p>
      <w:pPr>
        <w:pStyle w:val="827"/>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827"/>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sz w:val="28"/>
          <w:szCs w:val="28"/>
        </w:rPr>
        <w:t xml:space="preserve">启东市南阳镇现代农业数字智能化示范园建设项目</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eastAsia="方正仿宋_GBK"/>
          <w:sz w:val="28"/>
          <w:szCs w:val="28"/>
        </w:rPr>
        <w:t xml:space="preserve">2024</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30</w:t>
      </w:r>
      <w:r>
        <w:rPr>
          <w:rFonts w:eastAsia="方正仿宋_GBK"/>
          <w:sz w:val="28"/>
          <w:szCs w:val="28"/>
        </w:rPr>
        <w:t xml:space="preserve">日</w:t>
      </w:r>
      <w:r>
        <w:rPr>
          <w:rFonts w:eastAsia="方正仿宋_GBK"/>
          <w:sz w:val="28"/>
          <w:szCs w:val="28"/>
        </w:rPr>
        <w:t xml:space="preserve">9点00分（北京时间）前递交投标文件。</w:t>
      </w:r>
      <w:r>
        <w:rPr>
          <w:rFonts w:eastAsia="方正仿宋_GBK"/>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827"/>
        <w:ind w:firstLine="560"/>
        <w:spacing w:line="500" w:lineRule="exact"/>
        <w:rPr>
          <w:rFonts w:eastAsia="方正仿宋_GBK"/>
          <w:sz w:val="28"/>
          <w:szCs w:val="28"/>
          <w:highlight w:val="yellow"/>
        </w:rPr>
      </w:pPr>
      <w:r>
        <w:rPr>
          <w:rFonts w:eastAsia="方正仿宋_GBK"/>
          <w:sz w:val="28"/>
          <w:szCs w:val="28"/>
        </w:rPr>
        <w:t xml:space="preserve">项目编号：</w:t>
      </w:r>
      <w:r>
        <w:rPr>
          <w:rFonts w:eastAsia="方正仿宋_GBK"/>
          <w:sz w:val="28"/>
          <w:szCs w:val="28"/>
        </w:rPr>
        <w:t xml:space="preserve">JSZC-320681-JZCG-G2024-0050</w:t>
      </w:r>
      <w:r>
        <w:rPr>
          <w:rFonts w:eastAsia="方正仿宋_GBK"/>
          <w:sz w:val="28"/>
          <w:szCs w:val="28"/>
          <w:highlight w:val="yellow"/>
        </w:rPr>
      </w:r>
      <w:r/>
    </w:p>
    <w:p>
      <w:pPr>
        <w:pStyle w:val="827"/>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启东市南阳</w:t>
      </w:r>
      <w:r>
        <w:rPr>
          <w:rFonts w:hint="eastAsia" w:eastAsia="方正仿宋_GBK"/>
          <w:sz w:val="28"/>
          <w:szCs w:val="28"/>
        </w:rPr>
        <w:t xml:space="preserve">镇现代农业数字智能化示范园建设项目</w:t>
      </w:r>
      <w:r>
        <w:rPr>
          <w:rFonts w:eastAsia="方正仿宋_GBK"/>
          <w:sz w:val="28"/>
          <w:szCs w:val="28"/>
        </w:rPr>
      </w:r>
      <w:r/>
    </w:p>
    <w:p>
      <w:pPr>
        <w:pStyle w:val="827"/>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rPr>
          <w:rFonts w:eastAsia="方正仿宋_GBK"/>
          <w:sz w:val="28"/>
          <w:szCs w:val="28"/>
          <w:highlight w:val="yellow"/>
        </w:rPr>
      </w:r>
      <w:r/>
    </w:p>
    <w:p>
      <w:pPr>
        <w:pStyle w:val="827"/>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highlight w:val="yellow"/>
        </w:rPr>
      </w:r>
      <w:r/>
    </w:p>
    <w:p>
      <w:pPr>
        <w:pStyle w:val="827"/>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800</w:t>
      </w:r>
      <w:r>
        <w:rPr>
          <w:rFonts w:eastAsia="方正仿宋_GBK"/>
          <w:sz w:val="28"/>
          <w:szCs w:val="28"/>
        </w:rPr>
        <w:t xml:space="preserve">万元</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800万元</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27"/>
        <w:ind w:firstLine="560"/>
        <w:spacing w:line="500" w:lineRule="exact"/>
        <w:rPr>
          <w:rFonts w:eastAsia="方正仿宋_GBK"/>
          <w:color w:val="ff0000"/>
          <w:sz w:val="28"/>
          <w:szCs w:val="28"/>
          <w:highlight w:val="red"/>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t xml:space="preserve">。</w:t>
      </w:r>
      <w:r>
        <w:rPr>
          <w:rFonts w:eastAsia="方正仿宋_GBK"/>
          <w:color w:val="ff0000"/>
          <w:sz w:val="28"/>
          <w:szCs w:val="28"/>
          <w:highlight w:val="red"/>
        </w:rPr>
      </w:r>
      <w:r/>
    </w:p>
    <w:p>
      <w:pPr>
        <w:pStyle w:val="827"/>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接受联合体投标。</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rPr>
          <w:rFonts w:eastAsia="方正仿宋_GBK"/>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827"/>
        <w:ind w:firstLine="560"/>
        <w:spacing w:line="500" w:lineRule="exact"/>
        <w:rPr>
          <w:rFonts w:hint="eastAsia"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rPr>
        <w:t xml:space="preserve">无</w:t>
      </w:r>
      <w:r>
        <w:rPr>
          <w:rFonts w:hint="eastAsia" w:eastAsia="方正仿宋_GBK"/>
          <w:sz w:val="28"/>
          <w:szCs w:val="28"/>
        </w:rPr>
        <w:t xml:space="preserve">。</w:t>
      </w:r>
      <w:r>
        <w:rPr>
          <w:rFonts w:hint="eastAsia" w:eastAsia="方正仿宋_GBK"/>
          <w:sz w:val="28"/>
          <w:szCs w:val="28"/>
          <w:highlight w:val="yellow"/>
          <w:u w:val="single"/>
        </w:rPr>
      </w:r>
      <w:r/>
    </w:p>
    <w:p>
      <w:pPr>
        <w:pStyle w:val="827"/>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r>
        <w:rPr>
          <w:rFonts w:hint="eastAsia" w:eastAsia="方正仿宋_GBK"/>
          <w:sz w:val="28"/>
          <w:szCs w:val="28"/>
        </w:rPr>
        <w:t xml:space="preserve">未被“信用中国”网站（www.creditchina.gov.cn）列入失信被执行人、重大税收违法案件当事人名单、政府采购</w:t>
      </w:r>
      <w:r>
        <w:rPr>
          <w:rFonts w:hint="eastAsia" w:eastAsia="方正仿宋_GBK"/>
          <w:sz w:val="28"/>
          <w:szCs w:val="28"/>
        </w:rPr>
        <w:t xml:space="preserve">严重失信行为记录名单。</w:t>
      </w:r>
      <w:r>
        <w:rPr>
          <w:rFonts w:eastAsia="方正仿宋_GBK"/>
          <w:sz w:val="28"/>
          <w:szCs w:val="28"/>
          <w:highlight w:val="yellow"/>
          <w:u w:val="single"/>
        </w:rPr>
      </w:r>
      <w:r/>
    </w:p>
    <w:p>
      <w:pPr>
        <w:pStyle w:val="827"/>
        <w:ind w:firstLine="562"/>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27"/>
        <w:ind w:firstLine="560"/>
        <w:spacing w:line="500" w:lineRule="exact"/>
        <w:rPr>
          <w:rFonts w:hint="eastAsia"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rPr>
        <w:t xml:space="preserve">2024</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6</w:t>
      </w:r>
      <w:r>
        <w:rPr>
          <w:rFonts w:eastAsia="方正仿宋_GBK"/>
          <w:sz w:val="28"/>
          <w:szCs w:val="28"/>
        </w:rPr>
        <w:t xml:space="preserve">日</w:t>
      </w:r>
      <w:r>
        <w:rPr>
          <w:rFonts w:hint="eastAsia" w:eastAsia="方正仿宋_GBK"/>
          <w:sz w:val="28"/>
          <w:szCs w:val="28"/>
          <w:highlight w:val="yellow"/>
        </w:rPr>
      </w:r>
      <w:r/>
    </w:p>
    <w:p>
      <w:pPr>
        <w:pStyle w:val="827"/>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eastAsia="方正仿宋_GBK"/>
          <w:sz w:val="28"/>
          <w:szCs w:val="28"/>
        </w:rPr>
        <w:t xml:space="preserve">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4采购文件（后缀名为“.ke</w:t>
      </w:r>
      <w:r>
        <w:rPr>
          <w:rFonts w:hint="eastAsia" w:eastAsia="方正仿宋_GBK"/>
          <w:sz w:val="28"/>
          <w:szCs w:val="28"/>
        </w:rPr>
        <w:t xml:space="preserve">dt”）、供应商操作手册及政府采购客户端工具可通过“苏采云”系统--已报名项目--报名详情页面内相应链接进行下载。</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27"/>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w:t>
      </w:r>
      <w:r>
        <w:rPr>
          <w:rFonts w:hint="eastAsia" w:eastAsia="方正仿宋_GBK"/>
          <w:b/>
          <w:sz w:val="28"/>
          <w:szCs w:val="28"/>
        </w:rPr>
        <w:t xml:space="preserve">所产生的风险。</w:t>
      </w:r>
      <w:r>
        <w:rPr>
          <w:rFonts w:eastAsia="方正仿宋_GBK"/>
          <w:b/>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827"/>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2024</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30</w:t>
      </w:r>
      <w:r>
        <w:rPr>
          <w:rFonts w:eastAsia="方正仿宋_GBK"/>
          <w:sz w:val="28"/>
          <w:szCs w:val="28"/>
        </w:rPr>
        <w:t xml:space="preserve">日</w:t>
      </w:r>
      <w:r>
        <w:rPr>
          <w:rFonts w:eastAsia="方正仿宋_GBK"/>
          <w:sz w:val="28"/>
          <w:szCs w:val="28"/>
        </w:rPr>
        <w:t xml:space="preserve">9点00分（北京</w:t>
      </w:r>
      <w:r>
        <w:rPr>
          <w:rFonts w:eastAsia="方正仿宋_GBK"/>
          <w:sz w:val="28"/>
          <w:szCs w:val="28"/>
        </w:rPr>
        <w:t xml:space="preserve">时间）</w:t>
      </w:r>
      <w:r>
        <w:rPr>
          <w:rFonts w:eastAsia="方正仿宋_GBK"/>
          <w:i/>
          <w:sz w:val="28"/>
          <w:szCs w:val="28"/>
          <w:u w:val="single"/>
        </w:rPr>
      </w:r>
      <w:r/>
    </w:p>
    <w:p>
      <w:pPr>
        <w:pStyle w:val="827"/>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7"/>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w:t>
      </w:r>
      <w:r>
        <w:rPr>
          <w:rFonts w:hint="eastAsia" w:eastAsia="方正仿宋_GBK"/>
          <w:sz w:val="28"/>
          <w:szCs w:val="28"/>
        </w:rPr>
        <w:t xml:space="preserve">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六、其他补充</w:t>
      </w:r>
      <w:r>
        <w:rPr>
          <w:rFonts w:eastAsia="方正仿宋_GBK"/>
          <w:b/>
          <w:sz w:val="28"/>
          <w:szCs w:val="28"/>
        </w:rPr>
        <w:t xml:space="preserve">事宜</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27"/>
        <w:ind w:firstLine="560"/>
        <w:spacing w:line="500" w:lineRule="exact"/>
        <w:rPr>
          <w:rFonts w:hint="eastAsia"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无。</w:t>
      </w:r>
      <w:r>
        <w:rPr>
          <w:rFonts w:hint="eastAsia"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27"/>
        <w:ind w:firstLine="562"/>
        <w:spacing w:line="500" w:lineRule="exact"/>
        <w:rPr>
          <w:rFonts w:eastAsia="方正仿宋_GBK"/>
          <w:b/>
          <w:sz w:val="28"/>
          <w:szCs w:val="28"/>
        </w:rPr>
      </w:pPr>
      <w:r>
        <w:rPr>
          <w:rFonts w:eastAsia="方正仿宋_GBK"/>
          <w:b/>
          <w:sz w:val="28"/>
          <w:szCs w:val="28"/>
        </w:rPr>
        <w:t xml:space="preserve">七、对本次招标提出询</w:t>
      </w:r>
      <w:r>
        <w:rPr>
          <w:rFonts w:eastAsia="方正仿宋_GBK"/>
          <w:b/>
          <w:sz w:val="28"/>
          <w:szCs w:val="28"/>
        </w:rPr>
        <w:t xml:space="preserve">问，请按以下方式联系。</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27"/>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启东市南阳镇人民政府</w:t>
      </w:r>
      <w:r>
        <w:rPr>
          <w:rFonts w:eastAsia="方正仿宋_GBK"/>
          <w:sz w:val="28"/>
          <w:szCs w:val="28"/>
        </w:rPr>
        <w:t xml:space="preserve">　　　　　　　　　　　　</w:t>
      </w:r>
      <w:r>
        <w:rPr>
          <w:rFonts w:eastAsia="方正仿宋_GBK"/>
          <w:sz w:val="28"/>
          <w:szCs w:val="28"/>
        </w:rPr>
      </w:r>
      <w:r/>
    </w:p>
    <w:p>
      <w:pPr>
        <w:pStyle w:val="827"/>
        <w:ind w:firstLine="1120"/>
        <w:spacing w:line="500" w:lineRule="exact"/>
        <w:rPr>
          <w:rFonts w:eastAsia="方正仿宋_GBK"/>
          <w:sz w:val="28"/>
          <w:szCs w:val="28"/>
        </w:rPr>
      </w:pPr>
      <w:r>
        <w:rPr>
          <w:rFonts w:eastAsia="方正仿宋_GBK"/>
          <w:sz w:val="28"/>
          <w:szCs w:val="28"/>
        </w:rPr>
        <w:t xml:space="preserve">地址：</w:t>
      </w:r>
      <w:r>
        <w:rPr>
          <w:rFonts w:hint="eastAsia" w:eastAsia="方正仿宋_GBK"/>
          <w:sz w:val="28"/>
          <w:szCs w:val="28"/>
        </w:rPr>
        <w:t xml:space="preserve">启东市南阳镇人民政府</w:t>
      </w:r>
      <w:r>
        <w:rPr>
          <w:rFonts w:eastAsia="方正仿宋_GBK"/>
          <w:sz w:val="28"/>
          <w:szCs w:val="28"/>
        </w:rPr>
      </w:r>
      <w:r/>
    </w:p>
    <w:p>
      <w:pPr>
        <w:pStyle w:val="827"/>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王忠辉</w:t>
      </w:r>
      <w:r>
        <w:rPr>
          <w:rFonts w:eastAsia="方正仿宋_GBK"/>
          <w:sz w:val="28"/>
          <w:szCs w:val="28"/>
        </w:rPr>
        <w:t xml:space="preserve">　　　　　　　　</w:t>
      </w:r>
      <w:r>
        <w:rPr>
          <w:rFonts w:eastAsia="方正仿宋_GBK"/>
          <w:sz w:val="28"/>
          <w:szCs w:val="28"/>
        </w:rPr>
      </w:r>
      <w:r/>
    </w:p>
    <w:p>
      <w:pPr>
        <w:pStyle w:val="827"/>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13921659620</w:t>
      </w:r>
      <w:r>
        <w:rPr>
          <w:rFonts w:eastAsia="方正仿宋_GBK"/>
          <w:sz w:val="28"/>
          <w:szCs w:val="28"/>
        </w:rPr>
        <w:t xml:space="preserve">　</w:t>
      </w:r>
      <w:r>
        <w:rPr>
          <w:rFonts w:eastAsia="方正仿宋_GBK"/>
          <w:sz w:val="28"/>
          <w:szCs w:val="28"/>
        </w:rPr>
        <w:t xml:space="preserve">　　　　　　　　　　</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7"/>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27"/>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27"/>
        <w:ind w:firstLine="1120"/>
        <w:spacing w:line="500" w:lineRule="exact"/>
        <w:rPr>
          <w:rFonts w:hint="eastAsia" w:eastAsia="方正仿宋_GBK"/>
          <w:sz w:val="28"/>
          <w:szCs w:val="28"/>
        </w:rPr>
      </w:pPr>
      <w:r>
        <w:rPr>
          <w:rFonts w:hint="eastAsia" w:eastAsia="方正仿宋_GBK"/>
          <w:sz w:val="28"/>
          <w:szCs w:val="28"/>
        </w:rPr>
        <w:t xml:space="preserve">联系方式：0513-83340291</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27"/>
        <w:ind w:firstLine="1120"/>
        <w:spacing w:line="500" w:lineRule="exact"/>
        <w:rPr>
          <w:rFonts w:hint="eastAsia" w:eastAsia="方正仿宋_GBK"/>
          <w:sz w:val="28"/>
          <w:szCs w:val="28"/>
        </w:rPr>
      </w:pPr>
      <w:r>
        <w:rPr>
          <w:rFonts w:hint="eastAsia" w:eastAsia="方正仿宋_GBK"/>
          <w:sz w:val="28"/>
          <w:szCs w:val="28"/>
        </w:rPr>
        <w:t xml:space="preserve">招标文件制作人: 0513-833402</w:t>
      </w:r>
      <w:r>
        <w:rPr>
          <w:rFonts w:hint="eastAsia" w:eastAsia="方正仿宋_GBK"/>
          <w:sz w:val="28"/>
          <w:szCs w:val="28"/>
        </w:rPr>
        <w:t xml:space="preserve">91</w:t>
      </w:r>
      <w:r>
        <w:rPr>
          <w:rFonts w:hint="eastAsia" w:eastAsia="方正仿宋_GBK"/>
          <w:sz w:val="28"/>
          <w:szCs w:val="28"/>
        </w:rPr>
      </w:r>
      <w:r/>
    </w:p>
    <w:p>
      <w:pPr>
        <w:pStyle w:val="827"/>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rPr>
          <w:rFonts w:hint="eastAsia" w:eastAsia="方正仿宋_GBK"/>
          <w:sz w:val="28"/>
          <w:szCs w:val="28"/>
        </w:rPr>
      </w:r>
      <w:r/>
    </w:p>
    <w:p>
      <w:pPr>
        <w:pStyle w:val="827"/>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w:t>
      </w:r>
      <w:r>
        <w:rPr>
          <w:rFonts w:hint="eastAsia" w:eastAsia="方正仿宋_GBK"/>
          <w:sz w:val="28"/>
          <w:szCs w:val="28"/>
        </w:rPr>
        <w:t xml:space="preserve">19-86722806</w:t>
      </w:r>
      <w:r>
        <w:rPr>
          <w:rFonts w:eastAsia="方正仿宋_GBK"/>
          <w:sz w:val="28"/>
          <w:szCs w:val="28"/>
        </w:rPr>
      </w:r>
      <w:r/>
    </w:p>
    <w:p>
      <w:pPr>
        <w:pStyle w:val="827"/>
        <w:spacing w:line="500" w:lineRule="exact"/>
        <w:rPr>
          <w:rFonts w:hint="eastAsia" w:eastAsia="方正仿宋_GBK"/>
          <w:b/>
          <w:sz w:val="28"/>
          <w:szCs w:val="28"/>
        </w:rPr>
      </w:pPr>
      <w:r>
        <w:rPr>
          <w:rFonts w:hint="eastAsia" w:eastAsia="方正仿宋_GBK"/>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spacing w:line="500" w:lineRule="exact"/>
        <w:rPr>
          <w:rFonts w:ascii="宋体" w:hAnsi="宋体"/>
          <w:b/>
          <w:sz w:val="28"/>
          <w:szCs w:val="28"/>
        </w:rPr>
      </w:pPr>
      <w:r>
        <w:rPr>
          <w:rFonts w:ascii="宋体" w:hAnsi="宋体"/>
          <w:b/>
          <w:sz w:val="28"/>
          <w:szCs w:val="28"/>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30"/>
        <w:spacing w:before="0" w:after="0" w:line="500" w:lineRule="exact"/>
        <w:rPr>
          <w:rFonts w:eastAsia="方正仿宋_GBK"/>
          <w:sz w:val="28"/>
          <w:szCs w:val="28"/>
        </w:rPr>
      </w:pPr>
      <w:r/>
      <w:bookmarkStart w:id="3" w:name="_Toc16938519"/>
      <w:r/>
      <w:bookmarkStart w:id="4" w:name="_Toc20823275"/>
      <w:r/>
      <w:bookmarkStart w:id="5" w:name="_Toc513029203"/>
      <w:r/>
      <w:bookmarkStart w:id="6" w:name="_Toc120614214"/>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31"/>
        <w:jc w:val="both"/>
        <w:spacing w:line="500" w:lineRule="exact"/>
        <w:rPr>
          <w:rFonts w:eastAsia="方正仿宋_GBK"/>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31"/>
        <w:jc w:val="both"/>
        <w:spacing w:line="500" w:lineRule="exact"/>
        <w:rPr>
          <w:rFonts w:eastAsia="方正仿宋_GBK"/>
          <w:b/>
          <w:bCs/>
          <w:sz w:val="28"/>
          <w:szCs w:val="28"/>
        </w:rPr>
      </w:pPr>
      <w:r/>
      <w:bookmarkStart w:id="12" w:name="_Toc16938521"/>
      <w:r/>
      <w:bookmarkStart w:id="13" w:name="_Toc20823277"/>
      <w:r/>
      <w:bookmarkStart w:id="14" w:name="_Toc513029205"/>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31"/>
        <w:jc w:val="both"/>
        <w:spacing w:line="500" w:lineRule="exact"/>
        <w:rPr>
          <w:rFonts w:eastAsia="方正仿宋_GBK"/>
          <w:b/>
          <w:bCs/>
          <w:sz w:val="28"/>
          <w:szCs w:val="28"/>
        </w:rPr>
      </w:pPr>
      <w:r/>
      <w:bookmarkStart w:id="15" w:name="_Toc513029206"/>
      <w:r/>
      <w:bookmarkStart w:id="16" w:name="_Toc16938522"/>
      <w:r/>
      <w:bookmarkStart w:id="17" w:name="_Toc20823278"/>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7"/>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31"/>
        <w:jc w:val="both"/>
        <w:spacing w:line="500" w:lineRule="exact"/>
        <w:rPr>
          <w:rFonts w:eastAsia="方正仿宋_GBK"/>
          <w:b/>
          <w:bCs/>
          <w:sz w:val="28"/>
          <w:szCs w:val="28"/>
        </w:rPr>
      </w:pPr>
      <w:r/>
      <w:bookmarkStart w:id="18" w:name="_Toc16938523"/>
      <w:r/>
      <w:bookmarkStart w:id="19" w:name="_Toc20823279"/>
      <w:r/>
      <w:bookmarkStart w:id="20" w:name="_Toc513029207"/>
      <w:r/>
      <w:bookmarkStart w:id="21" w:name="_Toc462564067"/>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w:t>
      </w:r>
      <w:r>
        <w:rPr>
          <w:rFonts w:eastAsia="方正仿宋_GBK"/>
          <w:sz w:val="28"/>
          <w:szCs w:val="28"/>
        </w:rPr>
        <w:t xml:space="preserve">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w:t>
      </w:r>
      <w:r>
        <w:rPr>
          <w:rFonts w:eastAsia="方正仿宋_GBK"/>
          <w:sz w:val="28"/>
          <w:szCs w:val="28"/>
        </w:rPr>
        <w:t xml:space="preserve">和责任承担这些费用。</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31"/>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27"/>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30"/>
        <w:spacing w:before="0" w:after="0" w:line="500" w:lineRule="exact"/>
        <w:rPr>
          <w:rFonts w:eastAsia="方正仿宋_GBK"/>
          <w:sz w:val="28"/>
          <w:szCs w:val="28"/>
        </w:rPr>
      </w:pPr>
      <w:r/>
      <w:bookmarkStart w:id="22" w:name="_Toc16938525"/>
      <w:r/>
      <w:bookmarkStart w:id="23" w:name="_Toc20823281"/>
      <w:r/>
      <w:bookmarkStart w:id="24" w:name="_Toc120614215"/>
      <w:r/>
      <w:bookmarkStart w:id="25" w:name="_Toc513029209"/>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31"/>
        <w:jc w:val="both"/>
        <w:spacing w:line="500" w:lineRule="exact"/>
        <w:rPr>
          <w:rFonts w:eastAsia="方正仿宋_GBK"/>
          <w:b/>
          <w:bCs/>
          <w:sz w:val="28"/>
          <w:szCs w:val="28"/>
        </w:rPr>
      </w:pPr>
      <w:r/>
      <w:bookmarkStart w:id="26" w:name="_Toc513029210"/>
      <w:r/>
      <w:bookmarkStart w:id="27" w:name="_Toc20823282"/>
      <w:r/>
      <w:bookmarkStart w:id="28" w:name="_Toc16938526"/>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27"/>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请仔细检查招标文件是否齐全</w:t>
      </w:r>
      <w:r>
        <w:rPr>
          <w:rFonts w:eastAsia="方正仿宋_GBK"/>
          <w:sz w:val="28"/>
          <w:szCs w:val="28"/>
        </w:rPr>
        <w:t xml:space="preserve">，如有缺漏请立即与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31"/>
        <w:jc w:val="both"/>
        <w:spacing w:line="500" w:lineRule="exact"/>
        <w:rPr>
          <w:rFonts w:eastAsia="方正仿宋_GBK"/>
          <w:b/>
          <w:bCs/>
          <w:sz w:val="28"/>
          <w:szCs w:val="28"/>
        </w:rPr>
      </w:pPr>
      <w:r/>
      <w:bookmarkStart w:id="29" w:name="_Toc462564070"/>
      <w:r/>
      <w:bookmarkStart w:id="30" w:name="_Toc20823283"/>
      <w:r/>
      <w:bookmarkStart w:id="31" w:name="_Toc16938527"/>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31"/>
        <w:jc w:val="both"/>
        <w:spacing w:line="500" w:lineRule="exact"/>
        <w:rPr>
          <w:rFonts w:eastAsia="方正仿宋_GBK"/>
          <w:b/>
          <w:bCs/>
          <w:sz w:val="28"/>
          <w:szCs w:val="28"/>
        </w:rPr>
      </w:pPr>
      <w:r/>
      <w:bookmarkStart w:id="33" w:name="_Toc16938528"/>
      <w:r/>
      <w:bookmarkStart w:id="34" w:name="_Toc462564071"/>
      <w:r/>
      <w:bookmarkStart w:id="35" w:name="_Toc513029212"/>
      <w:r/>
      <w:bookmarkStart w:id="36" w:name="_Toc20823284"/>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w:t>
      </w:r>
      <w:r>
        <w:rPr>
          <w:rFonts w:eastAsia="方正仿宋_GBK"/>
          <w:sz w:val="28"/>
          <w:szCs w:val="28"/>
        </w:rPr>
        <w:t xml:space="preserve">标文件进行修改。</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30"/>
        <w:spacing w:before="0" w:after="0" w:line="500" w:lineRule="exact"/>
        <w:rPr>
          <w:rFonts w:eastAsia="方正仿宋_GBK"/>
          <w:sz w:val="28"/>
          <w:szCs w:val="28"/>
        </w:rPr>
      </w:pPr>
      <w:r/>
      <w:bookmarkStart w:id="37" w:name="_Toc16938529"/>
      <w:r/>
      <w:bookmarkStart w:id="38" w:name="_Toc513029213"/>
      <w:r/>
      <w:bookmarkStart w:id="39" w:name="_Toc20823285"/>
      <w:r/>
      <w:bookmarkStart w:id="40" w:name="_Toc120614216"/>
      <w:r/>
      <w:bookmarkStart w:id="41" w:name="_Toc462564072"/>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31"/>
        <w:jc w:val="both"/>
        <w:spacing w:line="500" w:lineRule="exact"/>
        <w:rPr>
          <w:rFonts w:eastAsia="方正仿宋_GBK"/>
          <w:bCs/>
          <w:sz w:val="28"/>
          <w:szCs w:val="28"/>
        </w:rPr>
      </w:pPr>
      <w:r/>
      <w:bookmarkStart w:id="42" w:name="_Toc462564073"/>
      <w:r/>
      <w:bookmarkStart w:id="43" w:name="_Toc16938530"/>
      <w:r/>
      <w:bookmarkStart w:id="44" w:name="_Toc513029214"/>
      <w:r/>
      <w:bookmarkStart w:id="45" w:name="_Toc20823286"/>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31"/>
        <w:jc w:val="both"/>
        <w:spacing w:line="500" w:lineRule="exact"/>
        <w:rPr>
          <w:rFonts w:eastAsia="方正仿宋_GBK"/>
          <w:b/>
          <w:bCs/>
          <w:sz w:val="28"/>
          <w:szCs w:val="28"/>
        </w:rPr>
      </w:pPr>
      <w:r/>
      <w:bookmarkStart w:id="46" w:name="_Toc513029215"/>
      <w:r/>
      <w:bookmarkStart w:id="47" w:name="_Toc16938531"/>
      <w:r/>
      <w:bookmarkStart w:id="48" w:name="_Toc462564074"/>
      <w:r/>
      <w:bookmarkStart w:id="49" w:name="_Toc20823287"/>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w:t>
      </w:r>
      <w:r>
        <w:rPr>
          <w:rFonts w:hint="eastAsia" w:eastAsia="方正仿宋_GBK"/>
          <w:sz w:val="28"/>
          <w:szCs w:val="28"/>
        </w:rPr>
        <w:t xml:space="preserve">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7"/>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31"/>
        <w:jc w:val="both"/>
        <w:spacing w:line="500" w:lineRule="exact"/>
        <w:rPr>
          <w:rFonts w:eastAsia="方正仿宋_GBK"/>
          <w:b/>
          <w:bCs/>
          <w:sz w:val="28"/>
          <w:szCs w:val="28"/>
        </w:rPr>
      </w:pPr>
      <w:r/>
      <w:bookmarkStart w:id="50" w:name="_Hlt26954838"/>
      <w:r/>
      <w:bookmarkEnd w:id="50"/>
      <w:r/>
      <w:bookmarkStart w:id="51" w:name="_Hlt26668975"/>
      <w:r/>
      <w:bookmarkEnd w:id="51"/>
      <w:r/>
      <w:bookmarkStart w:id="52" w:name="_Toc49090511"/>
      <w:r/>
      <w:bookmarkStart w:id="53" w:name="_Toc14577360"/>
      <w:r/>
      <w:bookmarkStart w:id="54" w:name="_Hlt26670360"/>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w:t>
      </w:r>
      <w:r>
        <w:rPr>
          <w:rFonts w:eastAsia="方正仿宋_GBK"/>
          <w:bCs/>
          <w:sz w:val="28"/>
          <w:szCs w:val="28"/>
        </w:rPr>
        <w:t xml:space="preserve">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30"/>
        <w:spacing w:before="0" w:after="0" w:line="500" w:lineRule="exact"/>
        <w:rPr>
          <w:rFonts w:eastAsia="方正仿宋_GBK"/>
          <w:sz w:val="28"/>
          <w:szCs w:val="28"/>
        </w:rPr>
      </w:pPr>
      <w:r/>
      <w:bookmarkStart w:id="55" w:name="_Toc20823296"/>
      <w:r/>
      <w:bookmarkStart w:id="56" w:name="_Toc513029224"/>
      <w:r/>
      <w:bookmarkStart w:id="57" w:name="_Toc16938540"/>
      <w:r/>
      <w:bookmarkStart w:id="58" w:name="_Hlt26954852"/>
      <w:r/>
      <w:bookmarkEnd w:id="58"/>
      <w:r/>
      <w:bookmarkStart w:id="59" w:name="_Hlt26954739"/>
      <w:r/>
      <w:bookmarkEnd w:id="59"/>
      <w:r/>
      <w:bookmarkStart w:id="60" w:name="_Toc120614217"/>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31"/>
        <w:jc w:val="both"/>
        <w:spacing w:line="500" w:lineRule="exact"/>
        <w:rPr>
          <w:rFonts w:eastAsia="方正仿宋_GBK"/>
          <w:b/>
          <w:bCs/>
          <w:sz w:val="28"/>
          <w:szCs w:val="28"/>
        </w:rPr>
      </w:pPr>
      <w:r/>
      <w:bookmarkStart w:id="61" w:name="_Toc462564084"/>
      <w:r/>
      <w:bookmarkStart w:id="62" w:name="_Toc16938541"/>
      <w:r/>
      <w:bookmarkStart w:id="63" w:name="_Toc513029225"/>
      <w:r/>
      <w:bookmarkStart w:id="64" w:name="_Toc20823297"/>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7"/>
        <w:ind w:firstLine="556"/>
        <w:spacing w:line="500" w:lineRule="exact"/>
        <w:rPr>
          <w:rFonts w:eastAsia="方正仿宋_GBK"/>
          <w:bCs/>
          <w:sz w:val="28"/>
          <w:szCs w:val="28"/>
        </w:rPr>
      </w:pPr>
      <w:r>
        <w:rPr>
          <w:rFonts w:eastAsia="方正仿宋_GBK"/>
          <w:bCs/>
          <w:sz w:val="28"/>
          <w:szCs w:val="28"/>
        </w:rPr>
        <w:t xml:space="preserve">1.1</w:t>
      </w:r>
      <w:bookmarkStart w:id="65" w:name="_Toc16938542"/>
      <w:r/>
      <w:bookmarkStart w:id="66" w:name="_Toc20823298"/>
      <w:r/>
      <w:bookmarkStart w:id="67"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27"/>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投标人应充分考虑到网络环境、网络带宽等</w:t>
      </w:r>
      <w:r>
        <w:rPr>
          <w:rFonts w:eastAsia="方正仿宋_GBK"/>
          <w:bCs/>
          <w:sz w:val="28"/>
          <w:szCs w:val="28"/>
        </w:rPr>
        <w:t xml:space="preserve">风险因素，如因投标人自身原因造成的电子投标文件上传不成功由投标人自行承担全部责任。</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31"/>
        <w:jc w:val="both"/>
        <w:spacing w:line="500" w:lineRule="exact"/>
        <w:rPr>
          <w:rFonts w:eastAsia="方正仿宋_GBK"/>
          <w:b/>
          <w:bCs/>
          <w:sz w:val="28"/>
          <w:szCs w:val="28"/>
        </w:rPr>
      </w:pPr>
      <w:r/>
      <w:bookmarkStart w:id="68" w:name="_Toc20823299"/>
      <w:r/>
      <w:bookmarkStart w:id="69" w:name="_Toc16938543"/>
      <w:r/>
      <w:bookmarkStart w:id="70" w:name="_Toc513029227"/>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31"/>
        <w:jc w:val="both"/>
        <w:spacing w:line="500" w:lineRule="exact"/>
        <w:rPr>
          <w:rFonts w:eastAsia="方正仿宋_GBK"/>
          <w:b/>
          <w:bCs/>
          <w:sz w:val="28"/>
          <w:szCs w:val="28"/>
        </w:rPr>
      </w:pPr>
      <w:r/>
      <w:bookmarkStart w:id="71" w:name="_Toc20823300"/>
      <w:r/>
      <w:bookmarkStart w:id="72" w:name="_Toc513029228"/>
      <w:r/>
      <w:bookmarkStart w:id="73" w:name="_Toc16938544"/>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w:t>
      </w:r>
      <w:r>
        <w:rPr>
          <w:rFonts w:hint="eastAsia" w:eastAsia="方正仿宋_GBK"/>
          <w:sz w:val="28"/>
          <w:szCs w:val="28"/>
        </w:rPr>
        <w:t xml:space="preserve">供应商操作手册</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27"/>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27"/>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827"/>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30"/>
        <w:spacing w:before="0" w:after="0" w:line="500" w:lineRule="exact"/>
        <w:rPr>
          <w:rFonts w:eastAsia="方正仿宋_GBK"/>
          <w:sz w:val="28"/>
          <w:szCs w:val="28"/>
        </w:rPr>
      </w:pPr>
      <w:r/>
      <w:bookmarkStart w:id="74" w:name="_Toc120614218"/>
      <w:r/>
      <w:bookmarkStart w:id="75" w:name="_Toc513029229"/>
      <w:r/>
      <w:bookmarkStart w:id="76" w:name="_Toc20823301"/>
      <w:r/>
      <w:bookmarkStart w:id="77" w:name="_Toc16938545"/>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31"/>
        <w:jc w:val="both"/>
        <w:spacing w:line="500" w:lineRule="exact"/>
        <w:rPr>
          <w:rFonts w:eastAsia="方正仿宋_GBK"/>
          <w:b/>
          <w:bCs/>
          <w:sz w:val="28"/>
          <w:szCs w:val="28"/>
        </w:rPr>
      </w:pPr>
      <w:r/>
      <w:bookmarkStart w:id="78" w:name="_Toc16938546"/>
      <w:r/>
      <w:bookmarkStart w:id="79" w:name="_Toc20823302"/>
      <w:r/>
      <w:bookmarkStart w:id="80" w:name="_Toc513029230"/>
      <w:r>
        <w:rPr>
          <w:rFonts w:eastAsia="方正仿宋_GBK"/>
          <w:sz w:val="28"/>
          <w:szCs w:val="28"/>
        </w:rPr>
        <w:t xml:space="preserve">1开标</w:t>
      </w:r>
      <w:bookmarkEnd w:id="78"/>
      <w:r/>
      <w:bookmarkEnd w:id="79"/>
      <w:r/>
      <w:bookmarkEnd w:id="80"/>
      <w:r>
        <w:rPr>
          <w:rFonts w:eastAsia="方正仿宋_GBK"/>
          <w:b/>
          <w:bCs/>
          <w:sz w:val="28"/>
          <w:szCs w:val="28"/>
        </w:rPr>
      </w:r>
      <w:r/>
    </w:p>
    <w:p>
      <w:pPr>
        <w:pStyle w:val="827"/>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827"/>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31"/>
        <w:jc w:val="both"/>
        <w:spacing w:line="500" w:lineRule="exact"/>
        <w:rPr>
          <w:rFonts w:eastAsia="方正仿宋_GBK"/>
          <w:b/>
          <w:bCs/>
          <w:sz w:val="28"/>
          <w:szCs w:val="28"/>
        </w:rPr>
      </w:pPr>
      <w:r/>
      <w:bookmarkStart w:id="81" w:name="_Toc16938547"/>
      <w:r/>
      <w:bookmarkStart w:id="82" w:name="_Toc513029231"/>
      <w:r/>
      <w:bookmarkStart w:id="83" w:name="_Toc20823303"/>
      <w:r>
        <w:rPr>
          <w:rFonts w:eastAsia="方正仿宋_GBK"/>
          <w:sz w:val="28"/>
          <w:szCs w:val="28"/>
        </w:rPr>
        <w:t xml:space="preserve">2评标委员会</w:t>
      </w:r>
      <w:r>
        <w:rPr>
          <w:rFonts w:eastAsia="方正仿宋_GBK"/>
          <w:b/>
          <w:bCs/>
          <w:sz w:val="28"/>
          <w:szCs w:val="28"/>
        </w:rPr>
      </w:r>
      <w:r/>
    </w:p>
    <w:p>
      <w:pPr>
        <w:pStyle w:val="827"/>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27"/>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27"/>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w:t>
      </w:r>
      <w:r>
        <w:rPr>
          <w:rFonts w:eastAsia="方正仿宋_GBK"/>
          <w:sz w:val="28"/>
          <w:szCs w:val="28"/>
        </w:rPr>
        <w:t xml:space="preserve">负责评审所有投标文件并确定中标侯选人。</w:t>
      </w:r>
      <w:r>
        <w:rPr>
          <w:rFonts w:eastAsia="方正仿宋_GBK"/>
          <w:sz w:val="28"/>
          <w:szCs w:val="28"/>
        </w:rPr>
      </w:r>
      <w:r/>
    </w:p>
    <w:p>
      <w:pPr>
        <w:pStyle w:val="831"/>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7"/>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w:t>
      </w:r>
      <w:r>
        <w:rPr>
          <w:rFonts w:eastAsia="方正仿宋_GBK"/>
          <w:bCs/>
          <w:sz w:val="28"/>
          <w:szCs w:val="28"/>
        </w:rPr>
        <w:t xml:space="preserve">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w:t>
      </w:r>
      <w:r>
        <w:rPr>
          <w:rFonts w:hint="eastAsia" w:eastAsia="方正仿宋_GBK"/>
          <w:sz w:val="28"/>
          <w:szCs w:val="28"/>
        </w:rPr>
        <w:t xml:space="preserve">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31"/>
        <w:jc w:val="both"/>
        <w:spacing w:line="500" w:lineRule="exact"/>
        <w:rPr>
          <w:rFonts w:eastAsia="方正仿宋_GBK"/>
          <w:b/>
          <w:bCs/>
          <w:sz w:val="28"/>
          <w:szCs w:val="28"/>
        </w:rPr>
      </w:pPr>
      <w:r/>
      <w:bookmarkStart w:id="84" w:name="_Toc513029232"/>
      <w:r/>
      <w:bookmarkStart w:id="85" w:name="_Toc20823304"/>
      <w:r/>
      <w:bookmarkStart w:id="86" w:name="_Toc16938548"/>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827"/>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7"/>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31"/>
        <w:jc w:val="both"/>
        <w:spacing w:line="500" w:lineRule="exact"/>
        <w:rPr>
          <w:rFonts w:eastAsia="方正仿宋_GBK"/>
          <w:b/>
          <w:bCs/>
          <w:sz w:val="28"/>
          <w:szCs w:val="28"/>
        </w:rPr>
      </w:pPr>
      <w:r/>
      <w:bookmarkStart w:id="87" w:name="_Toc20823305"/>
      <w:r/>
      <w:bookmarkStart w:id="88" w:name="_Toc513029233"/>
      <w:r/>
      <w:bookmarkStart w:id="89" w:name="_Toc16938549"/>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w:t>
      </w:r>
      <w:r>
        <w:rPr>
          <w:rFonts w:eastAsia="方正仿宋_GBK"/>
          <w:bCs/>
          <w:sz w:val="28"/>
          <w:szCs w:val="28"/>
        </w:rPr>
        <w:t xml:space="preserve">格审查和符合性审查。</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w:t>
      </w:r>
      <w:r>
        <w:rPr>
          <w:rFonts w:eastAsia="方正仿宋_GBK"/>
          <w:bCs/>
          <w:sz w:val="28"/>
          <w:szCs w:val="28"/>
        </w:rPr>
        <w:t xml:space="preserve">同联合体存在不良应用记录。</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5.1.2 符合</w:t>
      </w:r>
      <w:r>
        <w:rPr>
          <w:rFonts w:eastAsia="方正仿宋_GBK"/>
          <w:bCs/>
          <w:sz w:val="28"/>
          <w:szCs w:val="28"/>
        </w:rPr>
        <w:t xml:space="preserve">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所谓重大偏离或保留是指与招标文件规定的</w:t>
      </w:r>
      <w:r>
        <w:rPr>
          <w:rFonts w:eastAsia="方正仿宋_GBK"/>
          <w:sz w:val="28"/>
          <w:szCs w:val="28"/>
        </w:rPr>
        <w:t xml:space="preserve">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w:t>
      </w:r>
      <w:r>
        <w:rPr>
          <w:rFonts w:eastAsia="方正仿宋_GBK"/>
          <w:bCs/>
          <w:sz w:val="28"/>
          <w:szCs w:val="28"/>
        </w:rPr>
        <w:t xml:space="preserve">否有计算上或累加上的算术错误，修正错误的原则如下：</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w:t>
      </w:r>
      <w:r>
        <w:rPr>
          <w:rFonts w:eastAsia="方正仿宋_GBK"/>
          <w:bCs/>
          <w:sz w:val="28"/>
          <w:szCs w:val="28"/>
        </w:rPr>
        <w:t xml:space="preserve">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w:t>
      </w:r>
      <w:r>
        <w:rPr>
          <w:rFonts w:eastAsia="方正仿宋_GBK"/>
          <w:bCs/>
          <w:sz w:val="28"/>
          <w:szCs w:val="28"/>
        </w:rPr>
        <w:t xml:space="preserve">人不接受修正后的价格，则其投标将被拒绝。</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827"/>
        <w:ind w:firstLine="560"/>
        <w:spacing w:line="500" w:lineRule="exact"/>
        <w:rPr>
          <w:rFonts w:eastAsia="方正仿宋_GBK"/>
          <w:sz w:val="28"/>
          <w:szCs w:val="28"/>
        </w:rPr>
      </w:pPr>
      <w:r/>
      <w:bookmarkStart w:id="90" w:name="_Toc20823306"/>
      <w:r/>
      <w:bookmarkStart w:id="91" w:name="_Toc513029234"/>
      <w:r/>
      <w:bookmarkStart w:id="92"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w:t>
      </w:r>
      <w:r>
        <w:rPr>
          <w:rFonts w:eastAsia="方正仿宋_GBK"/>
          <w:sz w:val="28"/>
          <w:szCs w:val="28"/>
        </w:rPr>
        <w:t xml:space="preserve">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rPr>
          <w:rFonts w:eastAsia="方正仿宋_GBK"/>
          <w:sz w:val="28"/>
          <w:szCs w:val="28"/>
        </w:rPr>
      </w:r>
      <w:r/>
    </w:p>
    <w:p>
      <w:pPr>
        <w:pStyle w:val="831"/>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7"/>
        <w:ind w:firstLine="560"/>
        <w:spacing w:line="500" w:lineRule="exact"/>
        <w:rPr>
          <w:rFonts w:eastAsia="方正仿宋_GBK"/>
          <w:bCs/>
          <w:sz w:val="28"/>
          <w:szCs w:val="28"/>
        </w:rPr>
      </w:pPr>
      <w:r/>
      <w:bookmarkStart w:id="93" w:name="_Toc20823307"/>
      <w:r/>
      <w:bookmarkStart w:id="94" w:name="_Toc16938551"/>
      <w:r/>
      <w:bookmarkStart w:id="95" w:name="_Toc513029235"/>
      <w:r>
        <w:rPr>
          <w:rFonts w:eastAsia="方正仿宋_GBK"/>
          <w:bCs/>
          <w:sz w:val="28"/>
          <w:szCs w:val="28"/>
        </w:rPr>
        <w:t xml:space="preserve">6.1无效投标条款</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w:t>
      </w:r>
      <w:r>
        <w:rPr>
          <w:rFonts w:hint="eastAsia" w:eastAsia="方正仿宋_GBK"/>
          <w:bCs/>
          <w:sz w:val="28"/>
          <w:szCs w:val="28"/>
        </w:rPr>
        <w:t xml:space="preserve">采云系统</w:t>
      </w:r>
      <w:r>
        <w:rPr>
          <w:rFonts w:eastAsia="方正仿宋_GBK"/>
          <w:bCs/>
          <w:sz w:val="28"/>
          <w:szCs w:val="28"/>
        </w:rPr>
        <w:t xml:space="preserve">规定的时间内未成功解密电子投标文件的。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827"/>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7"/>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7"/>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w:t>
      </w:r>
      <w:r>
        <w:rPr>
          <w:rFonts w:eastAsia="方正仿宋_GBK"/>
          <w:bCs/>
          <w:sz w:val="28"/>
          <w:szCs w:val="28"/>
        </w:rPr>
        <w:t xml:space="preserve">税收违法案件当事人名单或政府采购严重失信行为记录名单。或查询“信用中国”网站后发现投标人存</w:t>
      </w:r>
      <w:r>
        <w:rPr>
          <w:rFonts w:eastAsia="方正仿宋_GBK"/>
          <w:bCs/>
          <w:sz w:val="28"/>
          <w:szCs w:val="28"/>
        </w:rPr>
        <w:t xml:space="preserve">在其他不符合《中华人民共和国政府采购法》第二十二条规定条件的信用记录。</w:t>
      </w:r>
      <w:r>
        <w:rPr>
          <w:rFonts w:eastAsia="方正仿宋_GBK"/>
          <w:bCs/>
          <w:color w:val="ff0000"/>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w:t>
      </w:r>
      <w:r>
        <w:rPr>
          <w:rFonts w:eastAsia="方正仿宋_GBK"/>
          <w:bCs/>
          <w:sz w:val="28"/>
          <w:szCs w:val="28"/>
        </w:rPr>
        <w:t xml:space="preserve">，而投标人所投标产品不在强制采购范围内的。（投标产品如属于政府强制采购节能产品品目清单范围内，投标文件中必须提供国家确定的认证机构出具的、处于有效期之内的该节能产品认证证书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27"/>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7"/>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w:t>
      </w:r>
      <w:r>
        <w:rPr>
          <w:rFonts w:hint="eastAsia" w:eastAsia="方正仿宋_GBK"/>
          <w:bCs/>
          <w:sz w:val="28"/>
          <w:szCs w:val="28"/>
        </w:rPr>
        <w:t xml:space="preserve">不能诚信履约的。</w:t>
      </w:r>
      <w:r>
        <w:rPr>
          <w:rFonts w:hint="eastAsia" w:eastAsia="方正仿宋_GBK"/>
          <w:bCs/>
          <w:sz w:val="28"/>
          <w:szCs w:val="28"/>
        </w:rPr>
      </w:r>
      <w:r/>
    </w:p>
    <w:p>
      <w:pPr>
        <w:pStyle w:val="827"/>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rPr>
        <w:t xml:space="preserve">3</w:t>
      </w:r>
      <w:r>
        <w:rPr>
          <w:rFonts w:hint="eastAsia" w:eastAsia="方正仿宋_GBK"/>
          <w:bCs/>
          <w:sz w:val="28"/>
          <w:szCs w:val="28"/>
        </w:rPr>
        <w:t xml:space="preserve">0</w:t>
      </w:r>
      <w:r>
        <w:rPr>
          <w:rFonts w:hint="eastAsia" w:eastAsia="方正仿宋_GBK"/>
          <w:bCs/>
          <w:sz w:val="28"/>
          <w:szCs w:val="28"/>
        </w:rPr>
        <w:t xml:space="preserve">分的。</w:t>
      </w:r>
      <w:r>
        <w:rPr>
          <w:rFonts w:hint="eastAsia"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w:t>
      </w:r>
      <w:r>
        <w:rPr>
          <w:rFonts w:hint="eastAsia" w:eastAsia="方正仿宋_GBK"/>
          <w:bCs/>
          <w:sz w:val="28"/>
          <w:szCs w:val="28"/>
        </w:rPr>
        <w:t xml:space="preserve">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6.3.1如</w:t>
      </w:r>
      <w:r>
        <w:rPr>
          <w:rFonts w:eastAsia="方正仿宋_GBK"/>
          <w:bCs/>
          <w:sz w:val="28"/>
          <w:szCs w:val="28"/>
        </w:rPr>
        <w:t xml:space="preserve">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830"/>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31"/>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7"/>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27"/>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1.5.4不同投标人的投标文</w:t>
      </w:r>
      <w:r>
        <w:rPr>
          <w:rFonts w:eastAsia="方正仿宋_GBK"/>
          <w:sz w:val="28"/>
          <w:szCs w:val="28"/>
        </w:rPr>
        <w:t xml:space="preserve">件异常一致或者投标报价呈规律性差异；</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w:t>
      </w:r>
      <w:r>
        <w:rPr>
          <w:rFonts w:eastAsia="方正仿宋_GBK"/>
          <w:sz w:val="28"/>
          <w:szCs w:val="28"/>
        </w:rPr>
        <w:t xml:space="preserve">.2.2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827"/>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w:t>
      </w:r>
      <w:r>
        <w:rPr>
          <w:rFonts w:eastAsia="方正仿宋_GBK"/>
          <w:sz w:val="28"/>
          <w:szCs w:val="28"/>
        </w:rPr>
        <w:t xml:space="preserve">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27"/>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827"/>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2.5.3 未参加</w:t>
      </w:r>
      <w:r>
        <w:rPr>
          <w:rFonts w:eastAsia="方正仿宋_GBK"/>
          <w:sz w:val="28"/>
          <w:szCs w:val="28"/>
        </w:rPr>
        <w:t xml:space="preserve">投标活动的供应商或在投标活动中自身权益未受到损害的供应商所提出的质疑。</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827"/>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7"/>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7"/>
        <w:ind w:firstLine="420"/>
        <w:spacing w:line="500" w:lineRule="exact"/>
        <w:rPr>
          <w:rFonts w:eastAsia="方正仿宋_GBK"/>
          <w:sz w:val="28"/>
          <w:szCs w:val="28"/>
        </w:rPr>
      </w:pPr>
      <w:r>
        <w:rPr>
          <w:rFonts w:eastAsia="方正仿宋_GBK"/>
          <w:sz w:val="28"/>
          <w:szCs w:val="28"/>
        </w:rPr>
        <w:t xml:space="preserve">3.2中标通知书将是合同的一个组</w:t>
      </w:r>
      <w:r>
        <w:rPr>
          <w:rFonts w:eastAsia="方正仿宋_GBK"/>
          <w:sz w:val="28"/>
          <w:szCs w:val="28"/>
        </w:rPr>
        <w:t xml:space="preserve">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30"/>
        <w:spacing w:before="0" w:after="0" w:line="500" w:lineRule="exact"/>
        <w:rPr>
          <w:rFonts w:eastAsia="方正仿宋_GBK"/>
          <w:sz w:val="28"/>
          <w:szCs w:val="28"/>
        </w:rPr>
      </w:pPr>
      <w:r/>
      <w:bookmarkStart w:id="100" w:name="_Toc120614220"/>
      <w:r/>
      <w:bookmarkStart w:id="101" w:name="_Toc513029236"/>
      <w:r/>
      <w:bookmarkStart w:id="102" w:name="_Toc16938552"/>
      <w:r/>
      <w:bookmarkStart w:id="103" w:name="_Toc20823308"/>
      <w:r>
        <w:rPr>
          <w:rFonts w:eastAsia="方正仿宋_GBK"/>
          <w:sz w:val="28"/>
          <w:szCs w:val="28"/>
        </w:rPr>
        <w:t xml:space="preserve">（七）授予合同</w:t>
      </w:r>
      <w:bookmarkEnd w:id="100"/>
      <w:r>
        <w:rPr>
          <w:rFonts w:eastAsia="方正仿宋_GBK"/>
          <w:sz w:val="28"/>
          <w:szCs w:val="28"/>
        </w:rPr>
      </w:r>
      <w:r/>
    </w:p>
    <w:p>
      <w:pPr>
        <w:pStyle w:val="831"/>
        <w:jc w:val="both"/>
        <w:spacing w:line="500" w:lineRule="exact"/>
        <w:rPr>
          <w:rFonts w:eastAsia="方正仿宋_GBK"/>
          <w:b/>
          <w:sz w:val="28"/>
          <w:szCs w:val="28"/>
        </w:rPr>
      </w:pPr>
      <w:r/>
      <w:bookmarkEnd w:id="101"/>
      <w:r/>
      <w:bookmarkEnd w:id="102"/>
      <w:r/>
      <w:bookmarkEnd w:id="103"/>
      <w:r/>
      <w:bookmarkStart w:id="104" w:name="_Toc513029237"/>
      <w:r/>
      <w:bookmarkStart w:id="105" w:name="_Toc16938553"/>
      <w:r/>
      <w:bookmarkStart w:id="106" w:name="_Toc20823309"/>
      <w:r>
        <w:rPr>
          <w:rFonts w:eastAsia="方正仿宋_GBK"/>
          <w:sz w:val="28"/>
          <w:szCs w:val="28"/>
        </w:rPr>
        <w:t xml:space="preserve">1.签订合同</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w:t>
      </w:r>
      <w:r>
        <w:rPr>
          <w:rFonts w:eastAsia="方正仿宋_GBK"/>
          <w:sz w:val="28"/>
          <w:szCs w:val="28"/>
        </w:rPr>
        <w:t xml:space="preserve">用分包的形式履行合同，否则采购人有权终止合同，中标人的履约保证金将不予退还。</w:t>
      </w:r>
      <w:r>
        <w:rPr>
          <w:rFonts w:eastAsia="方正仿宋_GBK"/>
          <w:sz w:val="28"/>
          <w:szCs w:val="28"/>
        </w:rPr>
        <w:t xml:space="preserve">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31"/>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7"/>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827"/>
        <w:ind w:firstLine="560"/>
        <w:spacing w:line="500" w:lineRule="exact"/>
        <w:rPr>
          <w:rFonts w:eastAsia="方正仿宋_GBK"/>
          <w:b/>
          <w:sz w:val="28"/>
          <w:szCs w:val="28"/>
        </w:rPr>
      </w:pPr>
      <w:r>
        <w:rPr>
          <w:rFonts w:eastAsia="方正仿宋_GBK"/>
          <w:sz w:val="28"/>
          <w:szCs w:val="28"/>
        </w:rPr>
        <w:t xml:space="preserve">2.2采购结束后，采购人若由于各种客</w:t>
      </w:r>
      <w:r>
        <w:rPr>
          <w:rFonts w:eastAsia="方正仿宋_GBK"/>
          <w:sz w:val="28"/>
          <w:szCs w:val="28"/>
        </w:rPr>
        <w:t xml:space="preserve">观原因，必须对采购项目所牵涉的货物和服务进行适当的减少时，在双方协商一致的前提下，可以按照招标采购时的</w:t>
      </w:r>
      <w:r>
        <w:rPr>
          <w:rFonts w:eastAsia="方正仿宋_GBK"/>
          <w:sz w:val="28"/>
          <w:szCs w:val="28"/>
        </w:rPr>
        <w:t xml:space="preserve">价格水平做相应的调减，并据此签订补充合同。</w:t>
      </w:r>
      <w:r>
        <w:rPr>
          <w:rFonts w:eastAsia="方正仿宋_GBK"/>
          <w:b/>
          <w:sz w:val="28"/>
          <w:szCs w:val="28"/>
        </w:rPr>
      </w:r>
      <w:r/>
    </w:p>
    <w:p>
      <w:pPr>
        <w:pStyle w:val="831"/>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7"/>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w:t>
      </w:r>
      <w:r>
        <w:rPr>
          <w:rFonts w:eastAsia="方正仿宋_GBK"/>
          <w:sz w:val="28"/>
          <w:szCs w:val="28"/>
        </w:rPr>
        <w:t xml:space="preserve">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spacing w:line="500" w:lineRule="exact"/>
      </w:p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27"/>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27"/>
        <w:ind w:firstLine="562"/>
        <w:spacing w:line="500" w:lineRule="exact"/>
        <w:rPr>
          <w:rFonts w:hint="eastAsia"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w:t>
      </w:r>
      <w:r>
        <w:rPr>
          <w:rFonts w:eastAsia="方正仿宋_GBK"/>
          <w:b/>
          <w:bCs/>
          <w:sz w:val="28"/>
          <w:szCs w:val="28"/>
        </w:rPr>
        <w:t xml:space="preserve">和服务同采购人提出的项目需求说明中的技术、商务要求不同的，必须在《商务部分正负偏离表》和《技术部分正负偏离表》上明示</w:t>
      </w:r>
      <w:r>
        <w:rPr>
          <w:rFonts w:hint="eastAsia" w:eastAsia="方正仿宋_GBK"/>
          <w:b/>
          <w:bCs/>
          <w:sz w:val="28"/>
          <w:szCs w:val="28"/>
        </w:rPr>
        <w:t xml:space="preserve">。</w:t>
      </w:r>
      <w:r>
        <w:rPr>
          <w:rFonts w:hint="eastAsia" w:eastAsia="方正仿宋_GBK"/>
          <w:b/>
          <w:bCs/>
          <w:sz w:val="28"/>
          <w:szCs w:val="28"/>
        </w:rPr>
      </w:r>
      <w:r/>
    </w:p>
    <w:p>
      <w:pPr>
        <w:pStyle w:val="827"/>
        <w:ind w:firstLine="562"/>
        <w:spacing w:line="500" w:lineRule="exact"/>
        <w:rPr>
          <w:rFonts w:eastAsia="方正仿宋_GBK"/>
          <w:b/>
          <w:sz w:val="28"/>
          <w:szCs w:val="28"/>
        </w:rPr>
      </w:pPr>
      <w:r>
        <w:rPr>
          <w:rFonts w:eastAsia="方正仿宋_GBK"/>
          <w:b/>
          <w:bCs/>
          <w:sz w:val="28"/>
          <w:szCs w:val="28"/>
        </w:rPr>
        <w:t xml:space="preserve">其内容包含：</w:t>
      </w:r>
      <w:r>
        <w:rPr>
          <w:rFonts w:eastAsia="方正仿宋_GBK"/>
          <w:b/>
          <w:sz w:val="28"/>
          <w:szCs w:val="28"/>
        </w:rPr>
      </w:r>
      <w:r/>
    </w:p>
    <w:p>
      <w:pPr>
        <w:pStyle w:val="827"/>
        <w:ind w:firstLine="562"/>
        <w:spacing w:line="500" w:lineRule="exact"/>
        <w:rPr>
          <w:rFonts w:hint="eastAsia" w:eastAsia="方正仿宋_GBK"/>
          <w:sz w:val="28"/>
          <w:szCs w:val="28"/>
          <w:highlight w:val="yellow"/>
        </w:rPr>
      </w:pPr>
      <w:r>
        <w:rPr>
          <w:rFonts w:hint="eastAsia" w:eastAsia="方正仿宋_GBK"/>
          <w:b/>
          <w:bCs/>
          <w:sz w:val="28"/>
          <w:szCs w:val="28"/>
        </w:rPr>
        <w:t xml:space="preserve">（</w:t>
      </w:r>
      <w:r>
        <w:rPr>
          <w:rFonts w:hint="eastAsia" w:eastAsia="方正仿宋_GBK"/>
          <w:b/>
          <w:bCs/>
          <w:sz w:val="28"/>
          <w:szCs w:val="28"/>
        </w:rPr>
        <w:t xml:space="preserve">一</w:t>
      </w:r>
      <w:r>
        <w:rPr>
          <w:rFonts w:hint="eastAsia" w:eastAsia="方正仿宋_GBK"/>
          <w:b/>
          <w:bCs/>
          <w:sz w:val="28"/>
          <w:szCs w:val="28"/>
        </w:rPr>
        <w:t xml:space="preserve">）</w:t>
      </w:r>
      <w:r>
        <w:rPr>
          <w:rFonts w:hint="eastAsia" w:eastAsia="方正仿宋_GBK"/>
          <w:b/>
          <w:bCs/>
          <w:sz w:val="28"/>
          <w:szCs w:val="28"/>
        </w:rPr>
        <w:t xml:space="preserve">采购内容：</w:t>
      </w:r>
      <w:r>
        <w:rPr>
          <w:rFonts w:hint="eastAsia" w:eastAsia="方正仿宋_GBK"/>
          <w:sz w:val="28"/>
          <w:szCs w:val="28"/>
        </w:rPr>
        <w:t xml:space="preserve">启东市南阳镇现代农业数字智能化示范园建设项目包括但不限于农业生产信息化、农业经营网络化、农村电子商务普及化、农业管理高效化，实现以图管地、以图管产、以图决策等所需采购的设施设备、软硬件建设,项目运营等等。采购明细见《货物需求一览表》。</w:t>
      </w:r>
      <w:r>
        <w:rPr>
          <w:rFonts w:hint="eastAsia" w:eastAsia="方正仿宋_GBK"/>
          <w:sz w:val="28"/>
          <w:szCs w:val="28"/>
          <w:highlight w:val="yellow"/>
        </w:rPr>
      </w:r>
      <w:r/>
    </w:p>
    <w:p>
      <w:pPr>
        <w:pStyle w:val="827"/>
        <w:jc w:val="center"/>
        <w:spacing w:line="420" w:lineRule="exact"/>
        <w:rPr>
          <w:rFonts w:ascii="宋体" w:hAnsi="宋体" w:cs="宋体"/>
          <w:sz w:val="24"/>
        </w:rPr>
      </w:pPr>
      <w:r>
        <w:rPr>
          <w:rFonts w:hint="eastAsia" w:ascii="宋体" w:hAnsi="宋体" w:cs="宋体"/>
          <w:sz w:val="24"/>
        </w:rPr>
        <w:t xml:space="preserve">货物需求一览</w:t>
      </w:r>
      <w:r>
        <w:rPr>
          <w:rFonts w:hint="eastAsia" w:ascii="宋体" w:hAnsi="宋体" w:cs="宋体"/>
          <w:sz w:val="24"/>
        </w:rPr>
        <w:t xml:space="preserve">表</w:t>
      </w:r>
      <w:r>
        <w:rPr>
          <w:rFonts w:ascii="宋体" w:hAnsi="宋体" w:cs="宋体"/>
          <w:sz w:val="24"/>
        </w:rPr>
      </w:r>
      <w:r/>
    </w:p>
    <w:tbl>
      <w:tblPr>
        <w:tblW w:w="5544" w:type="pct"/>
        <w:tblInd w:w="-726" w:type="dxa"/>
        <w:tblLayout w:type="fixed"/>
        <w:tblCellMar>
          <w:left w:w="108" w:type="dxa"/>
          <w:top w:w="0" w:type="dxa"/>
          <w:right w:w="108" w:type="dxa"/>
          <w:bottom w:w="0" w:type="dxa"/>
        </w:tblCellMar>
        <w:tblLook w:val="04A0" w:firstRow="1" w:lastRow="0" w:firstColumn="1" w:lastColumn="0" w:noHBand="0" w:noVBand="1"/>
      </w:tblPr>
      <w:tblGrid>
        <w:gridCol w:w="575"/>
        <w:gridCol w:w="711"/>
        <w:gridCol w:w="1539"/>
        <w:gridCol w:w="4140"/>
        <w:gridCol w:w="564"/>
        <w:gridCol w:w="675"/>
        <w:gridCol w:w="1252"/>
      </w:tblGrid>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项目名称</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主要技术参数/规格</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单位</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数量</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备注</w:t>
            </w:r>
            <w:r>
              <w:rPr>
                <w:rFonts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827"/>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（一）薄膜温室大棚</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827"/>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lang w:bidi="ar"/>
              </w:rPr>
              <w:t xml:space="preserve">1号棚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跨度8米，跨数26</w:t>
            </w:r>
            <w:r>
              <w:rPr>
                <w:rFonts w:hint="eastAsia" w:ascii="宋体" w:hAnsi="宋体" w:cs="宋体"/>
                <w:color w:val="000000"/>
                <w:sz w:val="18"/>
                <w:szCs w:val="18"/>
                <w:lang w:bidi="ar"/>
              </w:rPr>
              <w:t xml:space="preserve">，棚宽208，开间4，间数9，棚长36，周长488。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7488</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lang w:bidi="ar"/>
              </w:rPr>
              <w:t xml:space="preserve">2号棚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跨度8米，跨数23，棚宽184，开间4，间数9，棚长36，周长440。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6624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lang w:bidi="ar"/>
              </w:rPr>
              <w:t xml:space="preserve">3号棚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跨度8米，跨数27，棚宽216，开间4，间数9，棚长36，周长504。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7776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827"/>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（二）棚内监测与联动控制终端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827"/>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智慧农业大棚</w:t>
            </w:r>
            <w:r>
              <w:rPr>
                <w:rFonts w:hint="eastAsia" w:ascii="宋体" w:hAnsi="宋体" w:cs="宋体"/>
                <w:color w:val="000000"/>
                <w:sz w:val="18"/>
                <w:szCs w:val="18"/>
                <w:lang w:bidi="ar"/>
              </w:rPr>
              <w:t xml:space="preserve">监测终端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土壤温湿度传感器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top"/>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湿度量程：0~100%，温度：-40~80℃，IP68防护等级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土壤P</w:t>
            </w:r>
            <w:r>
              <w:rPr>
                <w:rFonts w:hint="eastAsia" w:ascii="宋体" w:hAnsi="宋体" w:cs="宋体"/>
                <w:color w:val="000000"/>
                <w:sz w:val="18"/>
                <w:szCs w:val="18"/>
                <w:lang w:bidi="ar"/>
              </w:rPr>
              <w:t xml:space="preserve">H值传感器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测量精度：±0.3PH,测量范围：3~9PH,稳定性≤5%/year</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棚内CO2传感器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测量范围：0-2000ppm分辨率：0.1ppm精度：±3%Rd</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棚内光照度传感器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测量范围：0-200000Lux分辨率：1Lux精度：±3%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棚内温湿度传感器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湿度量程：0~100%，温度：-40~80℃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Style w:val="936"/>
                <w:rFonts w:ascii="宋体" w:hAnsi="宋体" w:eastAsia="宋体" w:cs="宋体"/>
                <w:lang w:bidi="ar"/>
              </w:rPr>
              <w:t xml:space="preserve">LED显示屏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传感器数据显示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农业一体化控制柜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定制界面，屏幕显示、数据监测、控制环流风机</w:t>
            </w:r>
            <w:r>
              <w:rPr>
                <w:rFonts w:hint="eastAsia" w:ascii="宋体" w:hAnsi="宋体" w:cs="宋体"/>
                <w:color w:val="000000"/>
                <w:sz w:val="18"/>
                <w:szCs w:val="18"/>
                <w:lang w:bidi="ar"/>
              </w:rPr>
              <w:t xml:space="preserve">、风机、水泵、电动卷膜机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数据叠加器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将大棚环境数据叠加到视频监控画面上</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827"/>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（三）棚外监测终端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827"/>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水肥一体化工程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3通道水肥一体机旁路式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三通道施肥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自动混肥搅拌桶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500L</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过滤器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全自动反冲洗过滤器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水泵控制柜全自动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恒压供水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ph+ec检测(选配)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PH+EC检测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设备基础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设备基础硬化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网络电磁阀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DN25脉冲电磁阀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w:t>
            </w:r>
            <w:r>
              <w:rPr>
                <w:rFonts w:hint="eastAsia" w:ascii="宋体" w:hAnsi="宋体" w:cs="宋体"/>
                <w:color w:val="000000"/>
                <w:sz w:val="18"/>
                <w:szCs w:val="18"/>
                <w:lang w:bidi="ar"/>
              </w:rPr>
              <w:t xml:space="preserve">部分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PVC给水管道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φ160（DN150）承压1.6MPa</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土方开挖回填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钢管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DN150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土方开挖回填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设备连接管道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PVC阀门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φ150（DN100）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入园展示系统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1、名称：户外P3全彩LED显示屏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2、采用SMD1515三合一封装技术；三基色：1红色+1绿色+1蓝色，配色比例：R:G:B=3:6:1；像素点间距≤3m</w:t>
            </w:r>
            <w:r>
              <w:rPr>
                <w:rFonts w:hint="eastAsia" w:ascii="宋体" w:hAnsi="宋体" w:cs="宋体"/>
                <w:color w:val="000000"/>
                <w:sz w:val="18"/>
                <w:szCs w:val="18"/>
                <w:lang w:bidi="ar"/>
              </w:rPr>
              <w:t xml:space="preserve">m ，像素密度≥111111点/㎡。</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3、显示系统整屏尺寸：</w:t>
            </w:r>
            <w:r>
              <w:rPr>
                <w:rFonts w:hint="eastAsia" w:ascii="宋体" w:hAnsi="宋体" w:cs="宋体"/>
                <w:color w:val="000000"/>
                <w:sz w:val="18"/>
                <w:szCs w:val="18"/>
                <w:lang w:bidi="ar"/>
              </w:rPr>
              <w:t xml:space="preserve">长≥6.4m，高≥2.4m；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4、PCB设计：采用≥1.6mm厚沉金 PCB 多层板，保证单模块的稳定性和抗氧化性。 </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5、显示屏控制IC低转折节能功能：4档可调节恒流拐点电压（0.16V/0.24V/0.32V/0.4V）。</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6、亮度≥5000nit/m2，0-100%无级可调，支持手动/自动/程控三种调节方式；整屏亮度均匀性≥98.5%，色度均匀性±0.002 Cx,Cy之内，刷新率≥3840Hz，帧频：50＆60Hz，占空比：50%(可调)，灰度等级≥16bit，驱动方式：1／13扫恒流驱动。</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7、显</w:t>
            </w:r>
            <w:r>
              <w:rPr>
                <w:rFonts w:hint="eastAsia" w:ascii="宋体" w:hAnsi="宋体" w:cs="宋体"/>
                <w:color w:val="000000"/>
                <w:sz w:val="18"/>
                <w:szCs w:val="18"/>
                <w:lang w:bidi="ar"/>
              </w:rPr>
              <w:t xml:space="preserve">示屏对比度≥6100:1，屏幕视角：水平≥157°，垂直≥70°。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15.36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视频处理器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1、支持常见的视频接口，包括 2 路 HDMI1.3，1 路 DVI，1 路选配3G-SDI</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2、支持 3 个窗口和 1 路 OSD。</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3、支持快捷配屏和高级配屏功能。</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 HDMI、DVI 输入分辨率自定义调节，。</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5、支持设备间备份设置。</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6、视频输出最大带载高达 390 万像素，最大宽度 10240像素，最大</w:t>
            </w:r>
            <w:r>
              <w:rPr>
                <w:rFonts w:hint="eastAsia" w:ascii="宋体" w:hAnsi="宋体" w:cs="宋体"/>
                <w:color w:val="000000"/>
                <w:sz w:val="18"/>
                <w:szCs w:val="18"/>
                <w:lang w:bidi="ar"/>
              </w:rPr>
              <w:t xml:space="preserve">高度8192 像素。</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7、支持带载屏体亮度调节。</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8、支持一键将优先级最低的窗口全屏</w:t>
            </w:r>
            <w:r>
              <w:rPr>
                <w:rFonts w:hint="eastAsia" w:ascii="宋体" w:hAnsi="宋体" w:cs="宋体"/>
                <w:color w:val="000000"/>
                <w:sz w:val="18"/>
                <w:szCs w:val="18"/>
                <w:lang w:bidi="ar"/>
              </w:rPr>
              <w:t xml:space="preserve">自动缩放。</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9、支持创建 10 个用户场景作为模板保存，方便使用。</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10、支持HDMI伴随音频输入，支持3.5mm音频独立输入输出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主显示屏配电柜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1、配置功率≥20kw，可适当增加余量；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2、配电系统需具有过载、欠压、短路、短相、漏电保护等功能，可自动处理各种应急情况；</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3、显示屏发生过流、短路等故障时，能自动切断电源，并发出报警；</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4、远程电力监控：显示屏需实现远程开关屏功能、可实现远程监控各路开关上电状态</w:t>
            </w:r>
            <w:r>
              <w:rPr>
                <w:rFonts w:hint="eastAsia" w:ascii="宋体" w:hAnsi="宋体" w:cs="宋体"/>
                <w:color w:val="000000"/>
                <w:sz w:val="18"/>
                <w:szCs w:val="18"/>
                <w:lang w:bidi="ar"/>
              </w:rPr>
              <w:t xml:space="preserve">、配电柜控制具备手动及远程遥控两种方式；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主显示屏结构及包边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屏体主</w:t>
            </w:r>
            <w:r>
              <w:rPr>
                <w:rFonts w:hint="eastAsia" w:ascii="宋体" w:hAnsi="宋体" w:cs="宋体"/>
                <w:color w:val="000000"/>
                <w:sz w:val="18"/>
                <w:szCs w:val="18"/>
                <w:lang w:bidi="ar"/>
              </w:rPr>
              <w:t xml:space="preserve">结构框架采用国标50*50mm、40*40mm镀锌钢管制作，防腐防锈处理，外框采用标准的(国标)的艺型不锈钢，厚度≥1mm的304亚光拉丝不锈钢进行包 边处理装饰处理，根据现场情况做周边装修处理，确保整体美观。</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16.25</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系统软件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1.软件与操作系统具有良好的兼容性、易操作；</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2.通过软件控制信号源切换，屏幕可实现画中画显示，窗口可进行位置和大小调整；</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3.支持文本显示、动画显示、视频显示、图片显示、</w:t>
            </w:r>
            <w:r>
              <w:rPr>
                <w:rFonts w:hint="eastAsia" w:ascii="宋体" w:hAnsi="宋体" w:cs="宋体"/>
                <w:color w:val="000000"/>
                <w:sz w:val="18"/>
                <w:szCs w:val="18"/>
                <w:lang w:bidi="ar"/>
              </w:rPr>
              <w:t xml:space="preserve">计算机画面显示、具有幻灯片功能；</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4.支持AVI、MPEG、MOV、WMV、RM等主流格式视频文</w:t>
            </w:r>
            <w:r>
              <w:rPr>
                <w:rFonts w:hint="eastAsia" w:ascii="宋体" w:hAnsi="宋体" w:cs="宋体"/>
                <w:color w:val="000000"/>
                <w:sz w:val="18"/>
                <w:szCs w:val="18"/>
                <w:lang w:bidi="ar"/>
              </w:rPr>
              <w:t xml:space="preserve">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散热系统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1.5匹制冷空调带自启功能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视频监控系统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摄像头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传感器类型：1/3英寸CMOS；</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像素：400万；</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最大分辨率：2560×1440；</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最低照度：0.01lux（彩色模式）；0.001lux（黑白模式）；0lux（补光灯开启）；</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最大补光距离：50m（红外）；</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补光灯：1颗（红外灯）；</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镜头类型：定焦；</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镜头焦距：3.6mm；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镜头光圈：F2.0；</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视场角：水平：76°；垂直：40°；对角：92°；</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智能编码：H.264:支持;H.265:支持;；</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宽动态：支持；</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内置MIC：支持；</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报警事件：网络断开;IP冲突;非法访问;动态检测;视频遮挡;音频异常侦测;安全异常；</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接入标准：ONVIF（Profile S &amp; Profile T）；CGI；GB/T28181-2022；</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预览最大用户数：6个（总带宽:24 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供电方式：DC12V/PoE；</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防护等级：IP67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传感器类型：1/2.8英寸CMOS；</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像素：400万；</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最大分辨率：2560×1440；</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最低照度：彩色：0.005lux@F1.6 黑白：0.0005lux@F1.60Lux</w:t>
            </w:r>
            <w:r>
              <w:rPr>
                <w:rFonts w:hint="eastAsia" w:ascii="宋体" w:hAnsi="宋体" w:cs="宋体"/>
                <w:color w:val="000000"/>
                <w:sz w:val="18"/>
                <w:szCs w:val="18"/>
                <w:lang w:bidi="ar"/>
              </w:rPr>
              <w:t xml:space="preserve">(红外灯开启)；</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最大补光距离：150m（红外）；</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补光类型：红外；</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镜头焦距：5mm~115mm；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镜头光圈：F1.6~F3.6；</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视场角：水平：51.9°~3.0°垂直：39.7°~2.2°对角线：63.1°~3.7°；</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光学变倍：23倍；</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定时任务：预置点;巡迹;巡航;线扫；</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可视域功能：支持；</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周界防范：支持绊线入侵；支持区域入侵；支持穿越围栏；支持徘徊检测；支持物品遗留；支持物品搬移；支持快速移动；支持停车检测；支持人员聚集；支持人车分类报警；</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人脸检测：支持人脸检测；支持抓拍；支持人脸增强；支持</w:t>
            </w:r>
            <w:r>
              <w:rPr>
                <w:rFonts w:hint="eastAsia" w:ascii="宋体" w:hAnsi="宋体" w:cs="宋体"/>
                <w:color w:val="000000"/>
                <w:sz w:val="18"/>
                <w:szCs w:val="18"/>
                <w:lang w:bidi="ar"/>
              </w:rPr>
              <w:t xml:space="preserve">人脸抠图区域可设：人脸，单寸照；支持实时抓拍，质量优先二种抓拍策略；</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智能说明：人脸检测、周界互斥使用；</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防抖功能：电子防抖；</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透雾功能：电子透雾；</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网络接口：1个（内置RJ-45网口，支持10M/100M网络数据）；</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供电方式：DC24V/2.5A±25%；</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防护等级：IP66;TVS 6000V防雷、防浪涌和防突波保护；</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球机尺寸：6寸；</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接口类型：RJ45接口</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室外机柜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接入·交换机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1）交换容量≥432Gbps，包转发率≥82Mpps，以官网最小值为准；</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2）固化</w:t>
            </w:r>
            <w:r>
              <w:rPr>
                <w:rFonts w:hint="eastAsia" w:ascii="宋体" w:hAnsi="宋体" w:cs="宋体"/>
                <w:color w:val="000000"/>
                <w:sz w:val="18"/>
                <w:szCs w:val="18"/>
                <w:lang w:bidi="ar"/>
              </w:rPr>
              <w:t xml:space="preserve">10/100/1000M以太网电口≥16个，100/1000M SFP千兆光接口≥2个；</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3）支持端口浪涌抗扰度≥8KV（即具备8KV的防雷能力）；</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4）支持放入400mm*300mm*100mm的标准弱电箱中部署，保障室内环境的美观；</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5）支持生成树协议STP(IEEE802.1d)，RSTP(IEEE802.1w)和MSTP(IEEE 802.1s)，快速收敛提高容错能力，保证网络稳定运行和链路负载均衡；</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6）要求设备采用静音设计，噪声值＜20dBA；</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7）为保证设备在受到外接机械碰撞时能够正常运行，所</w:t>
            </w:r>
            <w:r>
              <w:rPr>
                <w:rFonts w:hint="eastAsia" w:ascii="宋体" w:hAnsi="宋体" w:cs="宋体"/>
                <w:color w:val="000000"/>
                <w:sz w:val="18"/>
                <w:szCs w:val="18"/>
                <w:lang w:bidi="ar"/>
              </w:rPr>
              <w:t xml:space="preserve">投产品IK防护测试级别至少达到IK05；</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8）符合国家低碳环保等政策要求，支持IEEE 802.3az标准的EEE节能技术；</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9）支持光模块与光链路故障的自动告警：在服务器端的拓扑中展示并查看详细信息，包括提供告警原因分析与处理建议；</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10）支持光链路故障移动运维：当交换机上行链路断开、无法被网管软件发现纳管时，通过手机扫码一键拉取链路全部信息，无需逐点排查，快速定位异常，并给出故障诊断及处理意见。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摄像头支架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枪型摄像机配套支架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4口光纤熔接盒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24口光纤熔接盒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光纤收发器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光纤尾纤</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光纤耦合器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汇聚交换机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1）交换容量≥672G，包转发率≥228Mpps；</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2）固化10/100/1000M以太网端口≥28，复用100/1000M SFP光口≥4个，固化10G/1G SFP+光接口≥4个；</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3）支持RIP，OSPF，BGP，RIPng，OSPFv3，BGP4+；</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4）支持IGMP v1/v2/v3，IGMP </w:t>
            </w:r>
            <w:r>
              <w:rPr>
                <w:rFonts w:hint="eastAsia" w:ascii="宋体" w:hAnsi="宋体" w:cs="宋体"/>
                <w:color w:val="000000"/>
                <w:sz w:val="18"/>
                <w:szCs w:val="18"/>
                <w:lang w:bidi="ar"/>
              </w:rPr>
              <w:t xml:space="preserve">v1/v2/v3 Snooping，支持PIM-DM，PIM-SM，PIM-SSM，PIM for IPv6 ；</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5）支持基础网络保护策略，增强交换机安全的一种保护体系，通过对攻击源头采取隔离措施，可以使交换机的处理器和信道带宽资源得到保护，从而保证报文的正常转发以及协议状态的正常；</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6）为保证设备在受到外界机械碰撞时能够正常运行，要求所投交换机IK防护测试级别至少达到IK05；</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7）实配：双电源</w:t>
            </w:r>
            <w:r>
              <w:rPr>
                <w:rFonts w:hint="eastAsia" w:ascii="宋体" w:hAnsi="宋体" w:cs="宋体"/>
                <w:color w:val="000000"/>
                <w:sz w:val="18"/>
                <w:szCs w:val="18"/>
                <w:lang w:bidi="ar"/>
              </w:rPr>
              <w:t xml:space="preserve">冗余</w:t>
            </w:r>
            <w:r>
              <w:rPr>
                <w:rFonts w:hint="eastAsia" w:ascii="宋体" w:hAnsi="宋体" w:cs="宋体"/>
                <w:color w:val="000000"/>
                <w:sz w:val="18"/>
                <w:szCs w:val="18"/>
                <w:lang w:bidi="ar"/>
              </w:rPr>
              <w:t xml:space="preserve">；厂家</w:t>
            </w:r>
            <w:r>
              <w:rPr>
                <w:rFonts w:hint="eastAsia" w:ascii="宋体" w:hAnsi="宋体" w:cs="宋体"/>
                <w:color w:val="000000"/>
                <w:sz w:val="18"/>
                <w:szCs w:val="18"/>
                <w:lang w:bidi="ar"/>
              </w:rPr>
              <w:t xml:space="preserve">五</w:t>
            </w:r>
            <w:r>
              <w:rPr>
                <w:rFonts w:hint="eastAsia" w:ascii="宋体" w:hAnsi="宋体" w:cs="宋体"/>
                <w:color w:val="000000"/>
                <w:sz w:val="18"/>
                <w:szCs w:val="18"/>
                <w:lang w:bidi="ar"/>
              </w:rPr>
              <w:t xml:space="preserve">年质保。</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录像机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具有2个HDMI接口、2个VGA接口、2个RJ45网络接口、2个U</w:t>
            </w:r>
            <w:r>
              <w:rPr>
                <w:rFonts w:hint="eastAsia" w:ascii="宋体" w:hAnsi="宋体" w:cs="宋体"/>
                <w:color w:val="000000"/>
                <w:sz w:val="18"/>
                <w:szCs w:val="18"/>
                <w:lang w:bidi="ar"/>
              </w:rPr>
              <w:t xml:space="preserve">SB2.0接口、2个USB3.0接口、1个RS232接口、2个RS485接口、1个eSata接口；具有1路音频输入接口、2路音频输出接口，16个SATA接口，16个报警输入接口、8个报警输出接口、2个DV12V输出接口</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支持64路网络视频接入，支持384Mbps接入、384Mbps存储、384Mbps转发</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可同时正放或倒放16路H.265或H.264编码1920X1080P分辨率的视频图像；或者16路H.265或H.264编码、2560×1440分辨率的视频图像；或8路H</w:t>
            </w:r>
            <w:r>
              <w:rPr>
                <w:rFonts w:hint="eastAsia" w:ascii="宋体" w:hAnsi="宋体" w:cs="宋体"/>
                <w:color w:val="000000"/>
                <w:sz w:val="18"/>
                <w:szCs w:val="18"/>
                <w:lang w:bidi="ar"/>
              </w:rPr>
              <w:t xml:space="preserve">.265或H.264编码、4096×</w:t>
            </w:r>
            <w:r>
              <w:rPr>
                <w:rFonts w:hint="eastAsia" w:ascii="宋体" w:hAnsi="宋体" w:cs="宋体"/>
                <w:color w:val="000000"/>
                <w:sz w:val="18"/>
                <w:szCs w:val="18"/>
                <w:lang w:bidi="ar"/>
              </w:rPr>
              <w:t xml:space="preserve">2160分辨率的视频图像；或2路H.265或H.264编码、8192×3840分辨率的视频图像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支持2路H.265</w:t>
            </w:r>
            <w:r>
              <w:rPr>
                <w:rFonts w:hint="eastAsia" w:ascii="宋体" w:hAnsi="宋体" w:cs="宋体"/>
                <w:color w:val="000000"/>
                <w:sz w:val="18"/>
                <w:szCs w:val="18"/>
                <w:lang w:bidi="ar"/>
              </w:rPr>
              <w:t xml:space="preserve">编码、25fps、8192×3840分辨率的拼接摄像机视频实时预览功能</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支持2路后智能人脸检测比对；不少于20个人脸库，不少于20000张人脸图片；4路后智能周界检测；8路后智能SMD</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支持前智能：人脸检测比对、周界防范、视频结构化、通用行为分析、立体行为分析、人群分布、人数统计、热度图、车牌识别、SMD功能</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支持32M/24M/16M/12M/8M/6M/5M/4M/3M/1080P/960P/720PIPC分辨率接入</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支持按时间、按事件等多种方式进行录像的检索、回放、备份，支持图片本地回放与查询</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支持本</w:t>
            </w:r>
            <w:r>
              <w:rPr>
                <w:rFonts w:hint="eastAsia" w:ascii="宋体" w:hAnsi="宋体" w:cs="宋体"/>
                <w:color w:val="000000"/>
                <w:sz w:val="18"/>
                <w:szCs w:val="18"/>
                <w:lang w:bidi="ar"/>
              </w:rPr>
              <w:t xml:space="preserve">机硬盘、网络等存储方式，支持硬盘、外接USB存储设备备份方式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支持设备操作日志、报警日志、系统日志的记录与查询功能</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支持断网续传功能，能对前端摄像机断网这段时间内SD卡中的录像回传到NVR</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支持即时回放功能，在预览画面下回放指定通道的录像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支持预览图像与回放图像的电子放大</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支持远程管理IPC功能，支持对前端IPC远程升级，支持远程对IPC的编码配置修改等操作</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支持远程零通道预览功能，可将接入的多路视频图像多画面显示在一</w:t>
            </w:r>
            <w:r>
              <w:rPr>
                <w:rFonts w:hint="eastAsia" w:ascii="宋体" w:hAnsi="宋体" w:cs="宋体"/>
                <w:color w:val="000000"/>
                <w:sz w:val="18"/>
                <w:szCs w:val="18"/>
                <w:lang w:bidi="ar"/>
              </w:rPr>
              <w:t xml:space="preserve">路视频图像上</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支持盘组管理功能，实现视频录像的定向存储</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支持配额管理功能，实现按通道分配不</w:t>
            </w:r>
            <w:r>
              <w:rPr>
                <w:rFonts w:hint="eastAsia" w:ascii="宋体" w:hAnsi="宋体" w:cs="宋体"/>
                <w:color w:val="000000"/>
                <w:sz w:val="18"/>
                <w:szCs w:val="18"/>
                <w:lang w:bidi="ar"/>
              </w:rPr>
              <w:t xml:space="preserve">同的录像天数进行存储</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支持走廊模式功能，支持IPC画面旋转90°或270°，成9:16走廊模式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支持预览通道拖动保存、自定义布局（双目、三目、四目枪机接入）</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SmartIPC接入、绊线入侵、区域入侵、场景变化、移动侦测、人脸检测、物品遗留和物品搬移时，可给出报警/联动/上传，同时支持SMD、人群分布、热度图、人数统计、车牌检测（支持卡口ITC、球机）、智能跟踪球</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支持人脸检测、人脸识别，系统将检测到的人脸与</w:t>
            </w:r>
            <w:r>
              <w:rPr>
                <w:rFonts w:hint="eastAsia" w:ascii="宋体" w:hAnsi="宋体" w:cs="宋体"/>
                <w:color w:val="000000"/>
                <w:sz w:val="18"/>
                <w:szCs w:val="18"/>
                <w:lang w:bidi="ar"/>
              </w:rPr>
              <w:t xml:space="preserve">联动人脸库中的人脸图片进行匹配，当匹配相似度达到时，可给出报警提示</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支持接入热成像相机 ，当触发 </w:t>
            </w:r>
            <w:r>
              <w:rPr>
                <w:rFonts w:hint="eastAsia" w:ascii="宋体" w:hAnsi="宋体" w:cs="宋体"/>
                <w:color w:val="000000"/>
                <w:sz w:val="18"/>
                <w:szCs w:val="18"/>
                <w:lang w:bidi="ar"/>
              </w:rPr>
              <w:t xml:space="preserve">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搜索列表中的设备，</w:t>
            </w:r>
            <w:r>
              <w:rPr>
                <w:rFonts w:hint="eastAsia" w:ascii="宋体" w:hAnsi="宋体" w:cs="宋体"/>
                <w:color w:val="000000"/>
                <w:sz w:val="18"/>
                <w:szCs w:val="18"/>
                <w:lang w:bidi="ar"/>
              </w:rPr>
              <w:t xml:space="preserve">不需要添加就可以通过点击预览按钮查看前端的视频画面</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设备应自动记录与设备信息安全相关的日志信息，作为独立的安全日志,内容包括用户登录/登出、重要和敏感操作、安全事件等,并划分独立的记录空间存储安全日志,其它日志信息不能覆盖安全日志</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支持CGI命令配置设备配置参数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硬盘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单盘容量：8TB；</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硬盘接口：SATA；</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转速：7200RPM；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缓存：256MB</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网线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材质：无氧铜(99.97%)；</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材质：透明聚酯带；</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材质：聚酯纤维；</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导体结构：0.57mm±0.01mm；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绝缘材质</w:t>
            </w:r>
            <w:r>
              <w:rPr>
                <w:rFonts w:hint="eastAsia" w:ascii="宋体" w:hAnsi="宋体" w:cs="宋体"/>
                <w:color w:val="000000"/>
                <w:sz w:val="18"/>
                <w:szCs w:val="18"/>
                <w:lang w:bidi="ar"/>
              </w:rPr>
              <w:t xml:space="preserve">：HDPE；</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护套材料：MDPE；</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护套颜色：黑色；</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长度：305m±2m；</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工作温度：-20°C～+60°C；</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净重：11.7kg±0.6kg；</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毛重：12.7kg±0.6kg；</w:t>
            </w:r>
            <w:r>
              <w:rPr>
                <w:rFonts w:hint="eastAsia" w:ascii="宋体" w:hAnsi="宋体" w:cs="宋体"/>
                <w:color w:val="000000"/>
                <w:sz w:val="18"/>
                <w:szCs w:val="18"/>
                <w:lang w:bidi="ar"/>
              </w:rPr>
            </w:r>
            <w:r/>
          </w:p>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执行标准：YD/T 3296.2-2018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箱</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四芯单模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3600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电源线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1800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电源线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350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弱电配电箱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过线</w:t>
            </w: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Style w:val="937"/>
                <w:rFonts w:ascii="宋体" w:hAnsi="宋体" w:eastAsia="宋体" w:cs="宋体"/>
                <w:lang w:bidi="ar"/>
              </w:rPr>
              <w:t xml:space="preserve">PVC25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Style w:val="937"/>
                <w:rFonts w:ascii="宋体" w:hAnsi="宋体" w:eastAsia="宋体" w:cs="宋体"/>
                <w:lang w:bidi="ar"/>
              </w:rPr>
            </w:pPr>
            <w:r>
              <w:rPr>
                <w:rFonts w:hint="eastAsia" w:ascii="宋体" w:hAnsi="宋体" w:cs="宋体"/>
                <w:color w:val="000000"/>
                <w:sz w:val="18"/>
                <w:szCs w:val="18"/>
                <w:lang w:bidi="ar"/>
              </w:rPr>
              <w:t xml:space="preserve">米</w:t>
            </w:r>
            <w:r>
              <w:rPr>
                <w:rStyle w:val="937"/>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Style w:val="937"/>
                <w:rFonts w:ascii="宋体" w:hAnsi="宋体" w:eastAsia="宋体" w:cs="宋体"/>
                <w:lang w:bidi="ar"/>
              </w:rPr>
            </w:pPr>
            <w:r>
              <w:rPr>
                <w:rFonts w:hint="eastAsia" w:ascii="宋体" w:hAnsi="宋体" w:cs="宋体"/>
                <w:color w:val="000000"/>
                <w:sz w:val="18"/>
                <w:szCs w:val="18"/>
                <w:lang w:bidi="ar"/>
              </w:rPr>
              <w:t xml:space="preserve">1800</w:t>
            </w:r>
            <w:r>
              <w:rPr>
                <w:rStyle w:val="937"/>
                <w:rFonts w:ascii="宋体" w:hAnsi="宋体" w:eastAsia="宋体" w:cs="宋体"/>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widowControl/>
              <w:rPr>
                <w:rStyle w:val="937"/>
                <w:rFonts w:ascii="宋体" w:hAnsi="宋体" w:eastAsia="宋体" w:cs="宋体"/>
                <w:lang w:bidi="ar"/>
              </w:rPr>
            </w:pPr>
            <w:r>
              <w:rPr>
                <w:rStyle w:val="937"/>
                <w:rFonts w:ascii="宋体" w:hAnsi="宋体" w:eastAsia="宋体" w:cs="宋体"/>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1200</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827"/>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（四）大数据平台硬件</w:t>
            </w:r>
            <w:r>
              <w:rPr>
                <w:rFonts w:hint="eastAsia" w:ascii="宋体" w:hAnsi="宋体" w:cs="宋体"/>
                <w:b/>
                <w:bCs/>
                <w:color w:val="000000"/>
                <w:sz w:val="18"/>
                <w:szCs w:val="18"/>
                <w:lang w:bidi="ar"/>
              </w:rPr>
              <w:t xml:space="preserve">设施</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827"/>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服务硬件设施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数据库服务器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Style w:val="937"/>
                <w:rFonts w:ascii="宋体" w:hAnsi="宋体" w:eastAsia="宋体" w:cs="宋体"/>
                <w:lang w:bidi="ar"/>
              </w:rPr>
              <w:t xml:space="preserve">智慧农业平台支持与传感器和控制器搭配使用，可以实现温度、湿度、光照、CO</w:t>
            </w:r>
            <w:r>
              <w:rPr>
                <w:rStyle w:val="938"/>
                <w:rFonts w:hint="eastAsia" w:ascii="宋体" w:hAnsi="宋体" w:cs="宋体"/>
                <w:lang w:bidi="ar"/>
              </w:rPr>
              <w:t xml:space="preserve">₂</w:t>
            </w:r>
            <w:r>
              <w:rPr>
                <w:rStyle w:val="937"/>
                <w:rFonts w:ascii="宋体" w:hAnsi="宋体" w:eastAsia="宋体" w:cs="宋体"/>
                <w:lang w:bidi="ar"/>
              </w:rPr>
              <w:t xml:space="preserve"> 等各种要素的数据监测，能够按照传感器类型查看，也可以按照地块为单位查看；还可以实现开关量、正反转、百分比三种类型的远程手动/定时/自动控制，管理员通过手机/电脑24小时随时随地控制种植区中的内/外遮阳、卷帘机、放风机、喷/滴灌、水帘、风机、补光灯等；渔场里的投饵机、换水机等，也可以设定自动化规则，使其按照设定的时间/限值进行自动化控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Style w:val="937"/>
                <w:rFonts w:ascii="宋体" w:hAnsi="宋体" w:eastAsia="宋体" w:cs="宋体"/>
                <w:lang w:bidi="ar"/>
              </w:rPr>
            </w:pPr>
            <w:r>
              <w:rPr>
                <w:rFonts w:hint="eastAsia" w:ascii="宋体" w:hAnsi="宋体" w:cs="宋体"/>
                <w:color w:val="000000"/>
                <w:sz w:val="18"/>
                <w:szCs w:val="18"/>
                <w:lang w:bidi="ar"/>
              </w:rPr>
              <w:t xml:space="preserve">台</w:t>
            </w:r>
            <w:r>
              <w:rPr>
                <w:rStyle w:val="937"/>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Style w:val="937"/>
                <w:rFonts w:ascii="宋体" w:hAnsi="宋体" w:eastAsia="宋体" w:cs="宋体"/>
                <w:lang w:bidi="ar"/>
              </w:rPr>
            </w:pPr>
            <w:r>
              <w:rPr>
                <w:rFonts w:hint="eastAsia" w:ascii="宋体" w:hAnsi="宋体" w:cs="宋体"/>
                <w:color w:val="000000"/>
                <w:sz w:val="18"/>
                <w:szCs w:val="18"/>
                <w:lang w:bidi="ar"/>
              </w:rPr>
              <w:t xml:space="preserve">1</w:t>
            </w:r>
            <w:r>
              <w:rPr>
                <w:rStyle w:val="937"/>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827"/>
              <w:jc w:val="left"/>
              <w:widowControl/>
              <w:rPr>
                <w:rStyle w:val="937"/>
                <w:rFonts w:ascii="宋体" w:hAnsi="宋体" w:eastAsia="宋体" w:cs="宋体"/>
                <w:lang w:bidi="ar"/>
              </w:rPr>
            </w:pPr>
            <w:r>
              <w:rPr>
                <w:rStyle w:val="937"/>
                <w:rFonts w:ascii="宋体" w:hAnsi="宋体" w:eastAsia="宋体" w:cs="宋体"/>
                <w:lang w:bidi="ar"/>
              </w:rPr>
              <w:t xml:space="preserve">搭载智慧农业大数据平台</w:t>
            </w:r>
            <w:r>
              <w:rPr>
                <w:rStyle w:val="937"/>
                <w:rFonts w:ascii="宋体" w:hAnsi="宋体" w:eastAsia="宋体" w:cs="宋体"/>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827"/>
              <w:jc w:val="left"/>
              <w:widowControl/>
              <w:rPr>
                <w:rStyle w:val="937"/>
                <w:rFonts w:ascii="宋体" w:hAnsi="宋体" w:eastAsia="宋体" w:cs="宋体"/>
                <w:lang w:bidi="ar"/>
              </w:rPr>
            </w:pPr>
            <w:r>
              <w:rPr>
                <w:rFonts w:hint="eastAsia" w:ascii="宋体" w:hAnsi="宋体" w:cs="宋体"/>
                <w:b/>
                <w:bCs/>
                <w:color w:val="000000"/>
                <w:sz w:val="18"/>
                <w:szCs w:val="18"/>
                <w:lang w:bidi="ar"/>
              </w:rPr>
              <w:t xml:space="preserve">（五）大数据平台软件</w:t>
            </w:r>
            <w:r>
              <w:rPr>
                <w:rFonts w:hint="eastAsia" w:ascii="宋体" w:hAnsi="宋体" w:cs="宋体"/>
                <w:b/>
                <w:bCs/>
                <w:color w:val="000000"/>
                <w:sz w:val="18"/>
                <w:szCs w:val="18"/>
                <w:lang w:bidi="ar"/>
              </w:rPr>
              <w:t xml:space="preserve">终端</w:t>
            </w:r>
            <w:r>
              <w:rPr>
                <w:rStyle w:val="937"/>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827"/>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农业大数据平台系统WEB端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农业大数据平台分析系统</w:t>
            </w:r>
            <w:r>
              <w:rPr>
                <w:rFonts w:hint="eastAsia" w:ascii="宋体" w:hAnsi="宋体" w:cs="宋体"/>
                <w:b/>
                <w:bCs/>
                <w:color w:val="000000"/>
                <w:sz w:val="18"/>
                <w:szCs w:val="18"/>
                <w:lang w:bidi="ar"/>
              </w:rPr>
              <w:t xml:space="preserve">（</w:t>
            </w:r>
            <w:r>
              <w:rPr>
                <w:rFonts w:hint="eastAsia" w:ascii="宋体" w:hAnsi="宋体" w:cs="宋体"/>
                <w:b/>
                <w:bCs/>
                <w:color w:val="000000"/>
                <w:sz w:val="18"/>
                <w:szCs w:val="18"/>
                <w:lang w:bidi="ar"/>
              </w:rPr>
              <w:t xml:space="preserve">核心产品</w:t>
            </w:r>
            <w:r>
              <w:rPr>
                <w:rFonts w:hint="eastAsia" w:ascii="宋体" w:hAnsi="宋体" w:cs="宋体"/>
                <w:b/>
                <w:bCs/>
                <w:color w:val="000000"/>
                <w:sz w:val="18"/>
                <w:szCs w:val="18"/>
                <w:lang w:bidi="ar"/>
              </w:rPr>
              <w:t xml:space="preserve">）（</w:t>
            </w:r>
            <w:r>
              <w:rPr>
                <w:rFonts w:hint="eastAsia" w:ascii="宋体" w:hAnsi="宋体" w:cs="宋体"/>
                <w:b/>
                <w:bCs/>
                <w:color w:val="000000"/>
                <w:sz w:val="18"/>
                <w:szCs w:val="18"/>
                <w:lang w:bidi="ar"/>
              </w:rPr>
              <w:t xml:space="preserve">主要标的</w:t>
            </w:r>
            <w:r>
              <w:rPr>
                <w:rFonts w:hint="eastAsia" w:ascii="宋体" w:hAnsi="宋体" w:cs="宋体"/>
                <w:b/>
                <w:bCs/>
                <w:color w:val="000000"/>
                <w:sz w:val="18"/>
                <w:szCs w:val="18"/>
                <w:lang w:bidi="ar"/>
              </w:rPr>
              <w:t xml:space="preserve">）</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restart"/>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智慧农业平台支持离线报警、数据超限报警、差值报警、低电量报警四种报警类型以及短信和邮件两种远程报警方式，一旦有报警情况产生会给相关管理人员进行通知，方便及时发现从而采取应急措施。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视频监控系统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水肥一体化系统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82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手机便携数据展示系统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APP端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安卓端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通过手机形象展示各个节点的数据展示，分析，组态报警应用的写入与控制。</w:t>
            </w: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82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小程序端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827"/>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微信小程序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827"/>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827"/>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bl>
    <w:p>
      <w:pPr>
        <w:pStyle w:val="827"/>
        <w:ind w:firstLine="560"/>
        <w:spacing w:line="420" w:lineRule="exact"/>
        <w:rPr>
          <w:rFonts w:hint="eastAsia" w:eastAsia="方正仿宋_GBK"/>
          <w:sz w:val="28"/>
          <w:szCs w:val="28"/>
        </w:rPr>
      </w:pPr>
      <w:r>
        <w:rPr>
          <w:rFonts w:hint="eastAsia" w:eastAsia="方正仿宋_GBK"/>
          <w:sz w:val="28"/>
          <w:szCs w:val="28"/>
        </w:rPr>
        <w:t xml:space="preserve">备</w:t>
      </w:r>
      <w:r>
        <w:rPr>
          <w:rFonts w:hint="eastAsia" w:eastAsia="方正仿宋_GBK"/>
          <w:sz w:val="28"/>
          <w:szCs w:val="28"/>
        </w:rPr>
        <w:t xml:space="preserve">注：</w:t>
      </w:r>
      <w:r>
        <w:rPr>
          <w:rFonts w:hint="eastAsia" w:eastAsia="方正仿宋_GBK"/>
          <w:sz w:val="28"/>
          <w:szCs w:val="28"/>
        </w:rPr>
      </w:r>
      <w:r/>
    </w:p>
    <w:p>
      <w:pPr>
        <w:pStyle w:val="827"/>
        <w:ind w:firstLine="560"/>
        <w:spacing w:line="420" w:lineRule="exact"/>
        <w:rPr>
          <w:rFonts w:hint="eastAsia" w:ascii="宋体" w:hAnsi="宋体" w:eastAsia="方正仿宋_GBK" w:cs="宋体"/>
          <w:sz w:val="24"/>
        </w:rPr>
      </w:pPr>
      <w:r>
        <w:rPr>
          <w:rFonts w:hint="eastAsia" w:eastAsia="方正仿宋_GBK"/>
          <w:sz w:val="28"/>
          <w:szCs w:val="28"/>
        </w:rPr>
        <w:t xml:space="preserve">1、本项目核心产品为：农业大数据平台分析系统。</w:t>
      </w:r>
      <w:r>
        <w:rPr>
          <w:rFonts w:hint="eastAsia" w:ascii="宋体" w:hAnsi="宋体" w:eastAsia="方正仿宋_GBK" w:cs="宋体"/>
          <w:sz w:val="24"/>
        </w:rPr>
      </w:r>
      <w:r/>
    </w:p>
    <w:p>
      <w:pPr>
        <w:pStyle w:val="827"/>
        <w:ind w:firstLine="560"/>
        <w:spacing w:line="500" w:lineRule="exact"/>
        <w:rPr>
          <w:rFonts w:hint="eastAsia" w:eastAsia="方正仿宋_GBK"/>
          <w:b/>
          <w:bCs/>
          <w:sz w:val="28"/>
          <w:szCs w:val="28"/>
        </w:rPr>
      </w:pPr>
      <w:r>
        <w:rPr>
          <w:rFonts w:hint="eastAsia" w:eastAsia="方正仿宋_GBK"/>
          <w:sz w:val="28"/>
          <w:szCs w:val="28"/>
        </w:rPr>
        <w:t xml:space="preserve">2、本项目所有参数指标不得负偏离，凡有不符合的作无效投标处理。</w:t>
      </w:r>
      <w:r>
        <w:rPr>
          <w:rFonts w:hint="eastAsia" w:eastAsia="方正仿宋_GBK"/>
          <w:b/>
          <w:bCs/>
          <w:sz w:val="28"/>
          <w:szCs w:val="28"/>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二</w:t>
      </w:r>
      <w:r>
        <w:rPr>
          <w:rFonts w:hint="eastAsia" w:eastAsia="方正仿宋_GBK"/>
          <w:b/>
          <w:bCs/>
          <w:sz w:val="28"/>
          <w:szCs w:val="28"/>
        </w:rPr>
        <w:t xml:space="preserve">）</w:t>
      </w:r>
      <w:r>
        <w:rPr>
          <w:rFonts w:hint="eastAsia" w:eastAsia="方正仿宋_GBK"/>
          <w:b/>
          <w:bCs/>
          <w:sz w:val="28"/>
          <w:szCs w:val="28"/>
        </w:rPr>
        <w:t xml:space="preserve">采购需求</w:t>
      </w:r>
      <w:r>
        <w:rPr>
          <w:rFonts w:hint="eastAsia"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本项目的实施后每年可产蔬菜1000多吨，同时本项目属生态型种植农业项目，无论是施工期间还是投产运营期间，基本上不产生“三废”，即没有水质污染，不产生废气、废渣等污染气体和污染物。相反本项目实施后，可为广大消费者提供安全的绿色蔬菜食品，而且项目本身是绿色种植的生态农业、精品农业。</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项目实施后，给传统无公害蔬菜来了一次产业结构的提升，建成蔬菜基地后，进一步推动蔬菜有机化、智能化生</w:t>
      </w:r>
      <w:r>
        <w:rPr>
          <w:rFonts w:eastAsia="方正仿宋_GBK"/>
          <w:sz w:val="28"/>
          <w:szCs w:val="28"/>
        </w:rPr>
        <w:t xml:space="preserve">产，全面提高蔬菜品质，为广大消费者提供安全、吃得放心优质蔬菜，同时也为启东市蔬菜产业开拓新的市场，能解决项目区剩余劳动力提供就业岗位，提高项目区农民科技文化水平和综合素质，对促进农村经济持续、稳定、协调发展和人民群众致富具有非常重要的作用。</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项目预期效益良好，具有较强的盈利能力和抗风险能力，具有良好的社会效益。</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综合所述，该项目经济效益、生态效益良好、社会效益显著，符合国家产业政策和国家农业综合开发支持的范围，同时项目完成后，示范基地了展示企业和现代农业园区全景一张</w:t>
      </w:r>
      <w:r>
        <w:rPr>
          <w:rFonts w:eastAsia="方正仿宋_GBK"/>
          <w:sz w:val="28"/>
          <w:szCs w:val="28"/>
        </w:rPr>
        <w:t xml:space="preserve">图，集成农业物联网，大数据，实现对农业生产</w:t>
      </w:r>
      <w:r>
        <w:rPr>
          <w:rFonts w:eastAsia="方正仿宋_GBK"/>
          <w:sz w:val="28"/>
          <w:szCs w:val="28"/>
        </w:rPr>
        <w:t xml:space="preserve">现场各项数据的实时监测，以及数据存储，满足管理者及时、系统地掌握企业园区生产发展情况，有效解决种植生产中出现的问题，并可以科学系统的分析过往数据，还可以对接各级云平台进行数据共享。</w:t>
      </w:r>
      <w:r>
        <w:rPr>
          <w:rFonts w:eastAsia="方正仿宋_GBK"/>
          <w:sz w:val="28"/>
          <w:szCs w:val="28"/>
        </w:rPr>
      </w:r>
      <w:r/>
    </w:p>
    <w:p>
      <w:pPr>
        <w:pStyle w:val="827"/>
        <w:ind w:firstLine="562"/>
        <w:spacing w:line="500" w:lineRule="exact"/>
        <w:rPr>
          <w:rFonts w:hint="eastAsia" w:eastAsia="方正仿宋_GBK"/>
          <w:sz w:val="28"/>
          <w:szCs w:val="28"/>
        </w:rPr>
      </w:pPr>
      <w:r>
        <w:rPr>
          <w:rFonts w:hint="eastAsia" w:eastAsia="方正仿宋_GBK"/>
          <w:b/>
          <w:bCs/>
          <w:sz w:val="28"/>
          <w:szCs w:val="28"/>
        </w:rPr>
        <w:t xml:space="preserve">（</w:t>
      </w:r>
      <w:r>
        <w:rPr>
          <w:rFonts w:hint="eastAsia" w:eastAsia="方正仿宋_GBK"/>
          <w:b/>
          <w:bCs/>
          <w:sz w:val="28"/>
          <w:szCs w:val="28"/>
        </w:rPr>
        <w:t xml:space="preserve">三</w:t>
      </w:r>
      <w:r>
        <w:rPr>
          <w:rFonts w:hint="eastAsia" w:eastAsia="方正仿宋_GBK"/>
          <w:b/>
          <w:bCs/>
          <w:sz w:val="28"/>
          <w:szCs w:val="28"/>
        </w:rPr>
        <w:t xml:space="preserve">）</w:t>
      </w:r>
      <w:r>
        <w:rPr>
          <w:rFonts w:hint="eastAsia" w:eastAsia="方正仿宋_GBK"/>
          <w:b/>
          <w:bCs/>
          <w:sz w:val="28"/>
          <w:szCs w:val="28"/>
        </w:rPr>
        <w:t xml:space="preserve">质量要求：</w:t>
      </w:r>
      <w:r>
        <w:rPr>
          <w:rFonts w:hint="eastAsia" w:eastAsia="方正仿宋_GBK"/>
          <w:sz w:val="28"/>
          <w:szCs w:val="28"/>
        </w:rPr>
        <w:t xml:space="preserve">产品为全新、未使用过的原装合格正品（包括零部件），安装质量应符合各项技术标准和国家强制性标准。</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t xml:space="preserve">所有安装材料质量必须严格按照国家规范及省市相应地方规范、采购文件、材料厂家的技术规范等有关要求执行。</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成交方应无条件的接受采购方的质量监督，提出的质量问题要及时整改，整改完毕后通知采购方检查验收，合格后书面报送</w:t>
      </w:r>
      <w:r>
        <w:rPr>
          <w:rFonts w:hint="eastAsia" w:eastAsia="方正仿宋_GBK"/>
          <w:sz w:val="28"/>
          <w:szCs w:val="28"/>
        </w:rPr>
        <w:t xml:space="preserve">采购方备案。</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3、</w:t>
      </w:r>
      <w:r>
        <w:rPr>
          <w:rFonts w:hint="eastAsia" w:eastAsia="方正仿宋_GBK"/>
          <w:sz w:val="28"/>
          <w:szCs w:val="28"/>
        </w:rPr>
        <w:t xml:space="preserve">所有设施设备及材料在到达安装现场时须经采购方代表验收后才可进行设备安装，验货时须提交该产品的质量合格证明。</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4、</w:t>
      </w:r>
      <w:r>
        <w:rPr>
          <w:rFonts w:hint="eastAsia" w:eastAsia="方正仿宋_GBK"/>
          <w:sz w:val="28"/>
          <w:szCs w:val="28"/>
        </w:rPr>
        <w:t xml:space="preserve">所有设备、附（配）件应具备该类产品的功能要求，无瑕疵和缺陷，质量为合格产品，同时有明确的生产厂商或制造厂商。</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5、</w:t>
      </w:r>
      <w:r>
        <w:rPr>
          <w:rFonts w:hint="eastAsia" w:eastAsia="方正仿宋_GBK"/>
          <w:sz w:val="28"/>
          <w:szCs w:val="28"/>
        </w:rPr>
        <w:t xml:space="preserve">成交方必须建立健全质量检查制度，严格工序管理，隐蔽工程在隐蔽前应通知采购方检查验收。本着谁建设谁负责产品保护，谁破坏产品谁负责赔偿的原则，成交方必须采取切实有效的产品保护措施，并编制相应的产品保护方案报采购方批准同意后组织实施。</w:t>
      </w:r>
      <w:r>
        <w:rPr>
          <w:rFonts w:hint="eastAsia" w:eastAsia="方正仿宋_GBK"/>
          <w:sz w:val="28"/>
          <w:szCs w:val="28"/>
        </w:rPr>
      </w:r>
      <w:r/>
    </w:p>
    <w:p>
      <w:pPr>
        <w:pStyle w:val="827"/>
        <w:ind w:firstLine="560"/>
        <w:spacing w:line="500" w:lineRule="exact"/>
        <w:rPr>
          <w:rFonts w:eastAsia="方正仿宋_GBK"/>
          <w:sz w:val="28"/>
          <w:szCs w:val="28"/>
          <w:highlight w:val="yellow"/>
        </w:rPr>
      </w:pPr>
      <w:r>
        <w:rPr>
          <w:rFonts w:hint="eastAsia" w:eastAsia="方正仿宋_GBK"/>
          <w:sz w:val="28"/>
          <w:szCs w:val="28"/>
        </w:rPr>
        <w:t xml:space="preserve">6、</w:t>
      </w:r>
      <w:r>
        <w:rPr>
          <w:rFonts w:hint="eastAsia" w:eastAsia="方正仿宋_GBK"/>
          <w:sz w:val="28"/>
          <w:szCs w:val="28"/>
        </w:rPr>
        <w:t xml:space="preserve">如果设备交付使用后，缺陷多次反复出</w:t>
      </w:r>
      <w:r>
        <w:rPr>
          <w:rFonts w:hint="eastAsia" w:eastAsia="方正仿宋_GBK"/>
          <w:sz w:val="28"/>
          <w:szCs w:val="28"/>
        </w:rPr>
        <w:t xml:space="preserve">现，成交方必须提出分析报告和解决方案，直到最后纠正缺陷、成交方提供的质保从纠正之日起重新计算质保期。</w:t>
      </w:r>
      <w:r>
        <w:rPr>
          <w:rFonts w:eastAsia="方正仿宋_GBK"/>
          <w:sz w:val="28"/>
          <w:szCs w:val="28"/>
          <w:highlight w:val="yellow"/>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四</w:t>
      </w:r>
      <w:r>
        <w:rPr>
          <w:rFonts w:hint="eastAsia" w:eastAsia="方正仿宋_GBK"/>
          <w:b/>
          <w:bCs/>
          <w:sz w:val="28"/>
          <w:szCs w:val="28"/>
        </w:rPr>
        <w:t xml:space="preserve">）</w:t>
      </w:r>
      <w:r>
        <w:rPr>
          <w:rFonts w:hint="eastAsia" w:eastAsia="方正仿宋_GBK"/>
          <w:b/>
          <w:bCs/>
          <w:sz w:val="28"/>
          <w:szCs w:val="28"/>
        </w:rPr>
        <w:t xml:space="preserve">质保和运营期</w:t>
      </w:r>
      <w:r>
        <w:rPr>
          <w:rFonts w:hint="eastAsia" w:eastAsia="方正仿宋_GBK"/>
          <w:b/>
          <w:bCs/>
          <w:sz w:val="28"/>
          <w:szCs w:val="28"/>
        </w:rPr>
        <w:t xml:space="preserve">：</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t xml:space="preserve">质保期：五年（所有设备质保时间为自验收合格之日起计；设备原厂质保期高于供应商承诺质保期的，按原厂质保期计算；运维期五年）。</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w:t>
      </w:r>
      <w:r>
        <w:rPr>
          <w:rFonts w:hint="eastAsia" w:eastAsia="方正仿宋_GBK"/>
          <w:sz w:val="28"/>
          <w:szCs w:val="28"/>
        </w:rPr>
        <w:t xml:space="preserve">项目运营期：五年（自项目验收通过之日起五年，运营费用由中标人与采购人另行协商，并签订补充协议。）</w:t>
      </w:r>
      <w:r>
        <w:rPr>
          <w:rFonts w:hint="eastAsia" w:eastAsia="方正仿宋_GBK"/>
          <w:sz w:val="28"/>
          <w:szCs w:val="28"/>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五</w:t>
      </w:r>
      <w:r>
        <w:rPr>
          <w:rFonts w:hint="eastAsia" w:eastAsia="方正仿宋_GBK"/>
          <w:b/>
          <w:bCs/>
          <w:sz w:val="28"/>
          <w:szCs w:val="28"/>
        </w:rPr>
        <w:t xml:space="preserve">）</w:t>
      </w:r>
      <w:r>
        <w:rPr>
          <w:rFonts w:hint="eastAsia" w:eastAsia="方正仿宋_GBK"/>
          <w:b/>
          <w:bCs/>
          <w:sz w:val="28"/>
          <w:szCs w:val="28"/>
        </w:rPr>
        <w:t xml:space="preserve">售后服务及其他要求：</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w:t>
      </w:r>
      <w:r>
        <w:rPr>
          <w:rFonts w:hint="eastAsia" w:eastAsia="方正仿宋_GBK"/>
          <w:sz w:val="28"/>
          <w:szCs w:val="28"/>
        </w:rPr>
        <w:t xml:space="preserve">整体保修期为五年，保修期自设备安装调试结束并开始正常运行时计算。在质保期内，产品因设计、材质、制造、装配生产缺陷而导致的质量故</w:t>
      </w:r>
      <w:r>
        <w:rPr>
          <w:rFonts w:hint="eastAsia" w:eastAsia="方正仿宋_GBK"/>
          <w:sz w:val="28"/>
          <w:szCs w:val="28"/>
        </w:rPr>
        <w:t xml:space="preserve">障及非因招标人人为因素而出现的质量问题，成交供应商须负责进行免费修理或更换。在质保期外出现故障，成交供应商应免费提供咨询、更换损坏的零件和维修服务。</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w:t>
      </w:r>
      <w:r>
        <w:rPr>
          <w:rFonts w:hint="eastAsia" w:eastAsia="方正仿宋_GBK"/>
          <w:sz w:val="28"/>
          <w:szCs w:val="28"/>
        </w:rPr>
        <w:t xml:space="preserve">在质保期内，设备出现故障或损坏，中标人在接到用户单位电话通知后，须在1小时内到场维修，并在24小时内负责维修完毕。如需更换货物或送修，必须在48小时内提供备用货物，并在7个工作日内负责维修完毕。免费质保期内，同一产品、同一质量问题连续两次维修仍无法正常使用，中标人应无条件给予全套更新或退货。（成交供应商投标承诺优于本售后服务要求的，按投标承诺为准）</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3、</w:t>
      </w:r>
      <w:r>
        <w:rPr>
          <w:rFonts w:hint="eastAsia" w:eastAsia="方正仿宋_GBK"/>
          <w:sz w:val="28"/>
          <w:szCs w:val="28"/>
        </w:rPr>
        <w:t xml:space="preserve">中</w:t>
      </w:r>
      <w:r>
        <w:rPr>
          <w:rFonts w:hint="eastAsia" w:eastAsia="方正仿宋_GBK"/>
          <w:sz w:val="28"/>
          <w:szCs w:val="28"/>
        </w:rPr>
        <w:t xml:space="preserve">标供应商必须严格履行售后服务承诺。如中标供应商不履行合同条款规定的保修或后续(售后)服务，则采购人有权另行聘请其他维修单位进行维修及后续服务，所支出的合理的维修和服务费用在中标供应商的履约保证金中扣付或采购人直接向中标供应商索取，如中标供应商的履约保证金不足以支付该维修及后续服务的费用，则采购人有权继续向中标供应商追偿。</w:t>
      </w:r>
      <w:r>
        <w:rPr>
          <w:rFonts w:hint="eastAsia" w:eastAsia="方正仿宋_GBK"/>
          <w:sz w:val="28"/>
          <w:szCs w:val="28"/>
        </w:rPr>
      </w:r>
      <w:r/>
    </w:p>
    <w:p>
      <w:pPr>
        <w:pStyle w:val="827"/>
        <w:ind w:firstLine="560"/>
        <w:spacing w:line="500" w:lineRule="exact"/>
        <w:rPr>
          <w:rFonts w:eastAsia="方正仿宋_GBK"/>
          <w:sz w:val="28"/>
          <w:szCs w:val="28"/>
          <w:highlight w:val="yellow"/>
        </w:rPr>
      </w:pPr>
      <w:r>
        <w:rPr>
          <w:rFonts w:hint="eastAsia" w:eastAsia="方正仿宋_GBK"/>
          <w:sz w:val="28"/>
          <w:szCs w:val="28"/>
        </w:rPr>
        <w:t xml:space="preserve">4</w:t>
      </w:r>
      <w:r>
        <w:rPr>
          <w:rFonts w:hint="eastAsia" w:eastAsia="方正仿宋_GBK"/>
          <w:sz w:val="28"/>
          <w:szCs w:val="28"/>
        </w:rPr>
        <w:t xml:space="preserve">、成交供应商免费对采购人委派的相关人员进行使用操作等的技术培训。</w:t>
      </w:r>
      <w:r>
        <w:rPr>
          <w:rFonts w:eastAsia="方正仿宋_GBK"/>
          <w:sz w:val="28"/>
          <w:szCs w:val="28"/>
          <w:highlight w:val="yellow"/>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六</w:t>
      </w:r>
      <w:r>
        <w:rPr>
          <w:rFonts w:hint="eastAsia" w:eastAsia="方正仿宋_GBK"/>
          <w:b/>
          <w:bCs/>
          <w:sz w:val="28"/>
          <w:szCs w:val="28"/>
        </w:rPr>
        <w:t xml:space="preserve">）</w:t>
      </w:r>
      <w:r>
        <w:rPr>
          <w:rFonts w:hint="eastAsia" w:eastAsia="方正仿宋_GBK"/>
          <w:b/>
          <w:bCs/>
          <w:sz w:val="28"/>
          <w:szCs w:val="28"/>
        </w:rPr>
        <w:t xml:space="preserve">项目验收要求</w:t>
      </w:r>
      <w:r>
        <w:rPr>
          <w:rFonts w:hint="eastAsia" w:eastAsia="方正仿宋_GBK"/>
          <w:b/>
          <w:bCs/>
          <w:sz w:val="28"/>
          <w:szCs w:val="28"/>
        </w:rPr>
        <w:t xml:space="preserve">：</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1、验收标准：应与产品标书技术文件一致，还应符合我国有关技术规范和技术标准。</w:t>
      </w:r>
      <w:r>
        <w:rPr>
          <w:rFonts w:hint="eastAsia" w:eastAsia="方正仿宋_GBK"/>
          <w:sz w:val="28"/>
          <w:szCs w:val="28"/>
        </w:rPr>
      </w:r>
      <w:r/>
    </w:p>
    <w:p>
      <w:pPr>
        <w:pStyle w:val="827"/>
        <w:ind w:firstLine="560"/>
        <w:spacing w:line="500" w:lineRule="exact"/>
        <w:rPr>
          <w:rFonts w:eastAsia="方正仿宋_GBK"/>
          <w:sz w:val="28"/>
          <w:szCs w:val="28"/>
          <w:highlight w:val="yellow"/>
        </w:rPr>
      </w:pPr>
      <w:r>
        <w:rPr>
          <w:rFonts w:hint="eastAsia" w:eastAsia="方正仿宋_GBK"/>
          <w:sz w:val="28"/>
          <w:szCs w:val="28"/>
        </w:rPr>
        <w:t xml:space="preserve">2、采购人在收到中标</w:t>
      </w:r>
      <w:r>
        <w:rPr>
          <w:rFonts w:hint="eastAsia" w:eastAsia="方正仿宋_GBK"/>
          <w:sz w:val="28"/>
          <w:szCs w:val="28"/>
        </w:rPr>
        <w:t xml:space="preserve">供应商提供的货物后，应由启东市市场监督管理局（以下简称“市管局”）或采购人委托的第三方检测机构（以下简称“检测机构”）组织抽样检验，抽检频次按市管局规定或采购人要求执行。如在抽检过程中中标供应商不能到场配合的，将视采购人为其委托单位配合抽检，并在相关文书签字确认。市管局或采购人认为有必要的情况下，可采取公证抽样取证办法。交货时由采购人验收并签发验收单，经市管局或检测机构抽样检测合格后方可付款，如验收或检测发现所供货物不合格，采购人有权要求中标供应商整改，并赔偿因此而产生的重复施工及其他相关费用。如整改后仍不</w:t>
      </w:r>
      <w:r>
        <w:rPr>
          <w:rFonts w:hint="eastAsia" w:eastAsia="方正仿宋_GBK"/>
          <w:sz w:val="28"/>
          <w:szCs w:val="28"/>
        </w:rPr>
        <w:t xml:space="preserve">合格的，采购人有权解除双方合同并对中标供应商进行相关处罚。</w:t>
      </w:r>
      <w:r>
        <w:rPr>
          <w:rFonts w:eastAsia="方正仿宋_GBK"/>
          <w:sz w:val="28"/>
          <w:szCs w:val="28"/>
          <w:highlight w:val="yellow"/>
        </w:rPr>
      </w:r>
      <w:r/>
    </w:p>
    <w:p>
      <w:pPr>
        <w:pStyle w:val="827"/>
        <w:ind w:firstLine="562"/>
        <w:spacing w:line="500" w:lineRule="exact"/>
        <w:rPr>
          <w:rFonts w:hint="eastAsia"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七</w:t>
      </w:r>
      <w:r>
        <w:rPr>
          <w:rFonts w:eastAsia="方正仿宋_GBK"/>
          <w:b/>
          <w:bCs/>
          <w:sz w:val="28"/>
          <w:szCs w:val="28"/>
        </w:rPr>
        <w:t xml:space="preserve">）</w:t>
      </w:r>
      <w:r>
        <w:rPr>
          <w:rFonts w:hint="eastAsia" w:eastAsia="方正仿宋_GBK"/>
          <w:b/>
          <w:bCs/>
          <w:sz w:val="28"/>
          <w:szCs w:val="28"/>
        </w:rPr>
        <w:t xml:space="preserve">其它事项</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投标报价应包括但不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2、采购货物实施过程中所需配套、辅助材料费用均包含在投标报价中，由投标供应商自行考虑后计入报价。</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3、本项目采用固定总价合同，项目实施过程中增加（数量、分项内容）的不再另行</w:t>
      </w:r>
      <w:r>
        <w:rPr>
          <w:rFonts w:hint="eastAsia" w:eastAsia="方正仿宋_GBK"/>
          <w:sz w:val="28"/>
          <w:szCs w:val="28"/>
        </w:rPr>
        <w:t xml:space="preserve">支付，减少的，则按实扣减。供应商应在报价时充分考虑此项风险费用。</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4、本项目运营期为五年，自项目验收合格交付之日起五年，运营费用（不低于市场行情）由采购人与成交供应商另行协商，并签订补充协议；运营期满可由采购人根据成交供应商运营情况续签运营协议或对运营重新进行采购 ；运营期满成交供应商须确保所有设备完整且能正常使用的状态下向采购人办理移交手续。</w:t>
      </w:r>
      <w:r>
        <w:rPr>
          <w:rFonts w:hint="eastAsia" w:eastAsia="方正仿宋_GBK"/>
          <w:sz w:val="28"/>
          <w:szCs w:val="28"/>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w:t>
      </w:r>
      <w:r>
        <w:rPr>
          <w:rFonts w:hint="eastAsia" w:eastAsia="方正仿宋_GBK"/>
          <w:b/>
          <w:bCs/>
          <w:sz w:val="28"/>
          <w:szCs w:val="28"/>
        </w:rPr>
        <w:t xml:space="preserve">八</w:t>
      </w:r>
      <w:r>
        <w:rPr>
          <w:rFonts w:hint="eastAsia" w:eastAsia="方正仿宋_GBK"/>
          <w:b/>
          <w:bCs/>
          <w:sz w:val="28"/>
          <w:szCs w:val="28"/>
        </w:rPr>
        <w:t xml:space="preserve">）货物、服务提供的时间、地点：</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1、交货时间（服务时间）：合同签订后90日内完成交货、安装、调试就位并经验收合格交付使用。运营期（租赁经营管理期限）5年（自验收</w:t>
      </w:r>
      <w:r>
        <w:rPr>
          <w:rFonts w:hint="eastAsia" w:eastAsia="方正仿宋_GBK"/>
          <w:sz w:val="28"/>
          <w:szCs w:val="28"/>
        </w:rPr>
        <w:t xml:space="preserve">合格交付使用之日起五年）。</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2、交货地点：采购人指定地点。</w:t>
      </w:r>
      <w:r>
        <w:rPr>
          <w:rFonts w:hint="eastAsia" w:eastAsia="方正仿宋_GBK"/>
          <w:sz w:val="28"/>
          <w:szCs w:val="28"/>
        </w:rPr>
      </w:r>
      <w:r/>
    </w:p>
    <w:p>
      <w:pPr>
        <w:pStyle w:val="827"/>
        <w:ind w:firstLine="562"/>
        <w:spacing w:line="500" w:lineRule="exact"/>
        <w:rPr>
          <w:rFonts w:hint="eastAsia"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九</w:t>
      </w:r>
      <w:r>
        <w:rPr>
          <w:rFonts w:eastAsia="方正仿宋_GBK"/>
          <w:b/>
          <w:bCs/>
          <w:sz w:val="28"/>
          <w:szCs w:val="28"/>
        </w:rPr>
        <w:t xml:space="preserve">）采购标的的其他技术、服务等要求</w:t>
      </w:r>
      <w:r>
        <w:rPr>
          <w:rFonts w:hint="eastAsia" w:eastAsia="方正仿宋_GBK"/>
          <w:b/>
          <w:bCs/>
          <w:sz w:val="28"/>
          <w:szCs w:val="28"/>
        </w:rPr>
      </w:r>
      <w:r/>
    </w:p>
    <w:p>
      <w:pPr>
        <w:pStyle w:val="827"/>
        <w:ind w:firstLine="281"/>
        <w:spacing w:line="500" w:lineRule="exact"/>
        <w:rPr>
          <w:rFonts w:hint="eastAsia" w:eastAsia="方正仿宋_GBK"/>
          <w:b/>
          <w:sz w:val="28"/>
          <w:szCs w:val="28"/>
        </w:rPr>
      </w:pPr>
      <w:r>
        <w:rPr>
          <w:rFonts w:hint="eastAsia" w:eastAsia="方正仿宋_GBK"/>
          <w:b/>
          <w:sz w:val="28"/>
          <w:szCs w:val="28"/>
        </w:rPr>
        <w:t xml:space="preserve">1.商品包装环保要求： </w:t>
      </w:r>
      <w:r>
        <w:rPr>
          <w:rFonts w:hint="eastAsia" w:eastAsia="方正仿宋_GBK"/>
          <w:b/>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（1）商品包装层数不得超过 3 层，空隙率不大于 40%；</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（5）塑料材质商品包装上呈现的印刷颜色不得超过 6 色；</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（6）纸质</w:t>
      </w:r>
      <w:r>
        <w:rPr>
          <w:rFonts w:hint="eastAsia" w:eastAsia="方正仿宋_GBK"/>
          <w:sz w:val="28"/>
          <w:szCs w:val="28"/>
        </w:rPr>
        <w:t xml:space="preserve">商品包装应使用 75%以上的可再生纤维原料生产；</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827"/>
        <w:ind w:firstLine="281"/>
        <w:spacing w:line="500" w:lineRule="exact"/>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 100mg/kg；</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w:t>
      </w:r>
      <w:r>
        <w:rPr>
          <w:rFonts w:hint="eastAsia" w:eastAsia="方正仿宋_GBK"/>
          <w:sz w:val="28"/>
          <w:szCs w:val="28"/>
        </w:rPr>
        <w:t xml:space="preserve">基)己酯、邻苯二甲酸二异癸酯、邻苯二甲酸丁基苄基酯、邻苯二甲酸二丁酯等作为增塑剂；</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（8）快递中应使用幅宽不大于45mm 的生物降解胶带；</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（12）直接使用商</w:t>
      </w:r>
      <w:r>
        <w:rPr>
          <w:rFonts w:hint="eastAsia" w:eastAsia="方正仿宋_GBK"/>
          <w:sz w:val="28"/>
          <w:szCs w:val="28"/>
        </w:rPr>
        <w:t xml:space="preserve">品包装作为快递包装的商品，其商品包装满足《商品包装政府采购需求标准（试行）》即可；</w:t>
      </w:r>
      <w:r>
        <w:rPr>
          <w:rFonts w:hint="eastAsia" w:eastAsia="方正仿宋_GBK"/>
          <w:sz w:val="28"/>
          <w:szCs w:val="28"/>
        </w:rPr>
      </w:r>
      <w:r/>
    </w:p>
    <w:p>
      <w:pPr>
        <w:pStyle w:val="827"/>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rPr>
          <w:rFonts w:hint="eastAsia" w:eastAsia="方正仿宋_GBK"/>
          <w:sz w:val="28"/>
          <w:szCs w:val="28"/>
        </w:rPr>
      </w:r>
      <w:r/>
    </w:p>
    <w:p>
      <w:pPr>
        <w:pStyle w:val="878"/>
        <w:ind w:firstLine="281"/>
        <w:rPr>
          <w:rFonts w:hint="eastAsia" w:eastAsia="方正仿宋_GBK"/>
          <w:b/>
          <w:sz w:val="28"/>
          <w:szCs w:val="28"/>
        </w:rPr>
      </w:pPr>
      <w:r>
        <w:rPr>
          <w:rFonts w:hint="eastAsia" w:eastAsia="方正仿宋_GBK"/>
          <w:b/>
          <w:sz w:val="28"/>
          <w:szCs w:val="28"/>
        </w:rPr>
        <w:t xml:space="preserve">3.绿色数据中心</w:t>
      </w:r>
      <w:r>
        <w:rPr>
          <w:rFonts w:hint="eastAsia" w:eastAsia="方正仿宋_GBK"/>
          <w:b/>
          <w:sz w:val="28"/>
          <w:szCs w:val="28"/>
        </w:rPr>
      </w:r>
      <w:r/>
    </w:p>
    <w:p>
      <w:pPr>
        <w:pStyle w:val="878"/>
        <w:ind w:firstLine="281"/>
        <w:rPr>
          <w:rFonts w:hint="eastAsia" w:eastAsia="方正仿宋_GBK"/>
          <w:sz w:val="28"/>
          <w:szCs w:val="28"/>
        </w:rPr>
      </w:pPr>
      <w:r>
        <w:rPr>
          <w:rFonts w:hint="eastAsia" w:eastAsia="方正仿宋_GBK"/>
          <w:b/>
          <w:sz w:val="28"/>
          <w:szCs w:val="28"/>
        </w:rPr>
        <w:t xml:space="preserve">4.低挥发性有机化合物产品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w:t>
      </w:r>
      <w:r>
        <w:rPr>
          <w:rFonts w:hint="eastAsia" w:eastAsia="方正仿宋_GBK"/>
          <w:sz w:val="28"/>
          <w:szCs w:val="28"/>
        </w:rPr>
        <w:t xml:space="preserve">低VOCs含量的涂料、胶黏剂等纳入合同条款。</w:t>
      </w:r>
      <w:r>
        <w:rPr>
          <w:rFonts w:hint="eastAsia" w:eastAsia="方正仿宋_GBK"/>
          <w:sz w:val="28"/>
          <w:szCs w:val="28"/>
        </w:rPr>
      </w:r>
      <w:r/>
    </w:p>
    <w:p>
      <w:pPr>
        <w:pStyle w:val="878"/>
        <w:ind w:firstLine="281"/>
        <w:spacing w:line="540" w:lineRule="exact"/>
        <w:rPr>
          <w:rFonts w:eastAsia="方正仿宋_GBK"/>
          <w:color w:val="ff0000"/>
          <w:sz w:val="28"/>
          <w:szCs w:val="28"/>
          <w:highlight w:val="yellow"/>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eastAsia="方正仿宋_GBK"/>
          <w:color w:val="ff0000"/>
          <w:sz w:val="28"/>
          <w:szCs w:val="28"/>
          <w:highlight w:val="yellow"/>
        </w:rPr>
      </w:r>
      <w:r/>
    </w:p>
    <w:p>
      <w:pPr>
        <w:pStyle w:val="827"/>
        <w:ind w:firstLine="562"/>
        <w:spacing w:line="500" w:lineRule="exact"/>
        <w:rPr>
          <w:rFonts w:eastAsia="方正仿宋_GBK"/>
          <w:sz w:val="28"/>
          <w:szCs w:val="28"/>
        </w:rPr>
      </w:pPr>
      <w:r>
        <w:rPr>
          <w:rFonts w:eastAsia="方正仿宋_GBK"/>
          <w:b/>
          <w:bCs/>
          <w:sz w:val="28"/>
          <w:szCs w:val="28"/>
        </w:rPr>
        <w:t xml:space="preserve">（</w:t>
      </w:r>
      <w:r>
        <w:rPr>
          <w:rFonts w:hint="eastAsia" w:eastAsia="方正仿宋_GBK"/>
          <w:b/>
          <w:bCs/>
          <w:sz w:val="28"/>
          <w:szCs w:val="28"/>
        </w:rPr>
        <w:t xml:space="preserve">十</w:t>
      </w:r>
      <w:r>
        <w:rPr>
          <w:rFonts w:eastAsia="方正仿宋_GBK"/>
          <w:b/>
          <w:bCs/>
          <w:sz w:val="28"/>
          <w:szCs w:val="28"/>
        </w:rPr>
        <w:t xml:space="preserve">）付款方式</w:t>
      </w:r>
      <w:r>
        <w:rPr>
          <w:rFonts w:hint="eastAsia" w:eastAsia="方正仿宋_GBK"/>
          <w:b/>
          <w:bCs/>
          <w:sz w:val="28"/>
          <w:szCs w:val="28"/>
        </w:rPr>
        <w:t xml:space="preserve">：</w:t>
      </w:r>
      <w:r>
        <w:rPr>
          <w:rFonts w:hint="eastAsia" w:eastAsia="方正仿宋_GBK"/>
          <w:sz w:val="28"/>
          <w:szCs w:val="28"/>
        </w:rPr>
        <w:t xml:space="preserve">项目完成，且试运营成功并验收通过后付至合同价的95%，余款在项目验收通过满一年后付清。</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30日</w:t>
      </w:r>
      <w:r>
        <w:rPr>
          <w:rFonts w:eastAsia="方正仿宋_GBK"/>
          <w:sz w:val="28"/>
          <w:szCs w:val="28"/>
        </w:rPr>
        <w:t xml:space="preserve">内支付资金</w:t>
      </w:r>
      <w:r>
        <w:rPr>
          <w:rFonts w:hint="eastAsia" w:eastAsia="方正仿宋_GBK"/>
          <w:sz w:val="28"/>
          <w:szCs w:val="28"/>
        </w:rPr>
        <w:t xml:space="preserve">）</w:t>
      </w:r>
      <w:r>
        <w:rPr>
          <w:rFonts w:eastAsia="方正仿宋_GBK"/>
          <w:sz w:val="28"/>
          <w:szCs w:val="28"/>
        </w:rPr>
      </w:r>
      <w:r/>
    </w:p>
    <w:p>
      <w:pPr>
        <w:pStyle w:val="827"/>
        <w:ind w:firstLine="562"/>
        <w:spacing w:line="500" w:lineRule="exact"/>
        <w:rPr>
          <w:rFonts w:hint="eastAsia" w:eastAsia="方正仿宋_GBK"/>
          <w:b/>
          <w:bCs/>
          <w:sz w:val="28"/>
          <w:szCs w:val="28"/>
        </w:rPr>
      </w:pPr>
      <w:r>
        <w:rPr>
          <w:rFonts w:hint="eastAsia" w:eastAsia="方正仿宋_GBK"/>
          <w:b/>
          <w:bCs/>
          <w:sz w:val="28"/>
          <w:szCs w:val="28"/>
        </w:rPr>
        <w:t xml:space="preserve">（十</w:t>
      </w:r>
      <w:r>
        <w:rPr>
          <w:rFonts w:hint="eastAsia" w:eastAsia="方正仿宋_GBK"/>
          <w:b/>
          <w:bCs/>
          <w:sz w:val="28"/>
          <w:szCs w:val="28"/>
        </w:rPr>
        <w:t xml:space="preserve">一</w:t>
      </w:r>
      <w:r>
        <w:rPr>
          <w:rFonts w:hint="eastAsia" w:eastAsia="方正仿宋_GBK"/>
          <w:b/>
          <w:bCs/>
          <w:sz w:val="28"/>
          <w:szCs w:val="28"/>
        </w:rPr>
        <w:t xml:space="preserve">）履约保证金：</w:t>
      </w:r>
      <w:r>
        <w:rPr>
          <w:rFonts w:hint="eastAsia" w:eastAsia="方正仿宋_GBK"/>
          <w:b/>
          <w:bCs/>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1、本项目中标后的履约保证金为项目成交价的</w:t>
      </w:r>
      <w:r>
        <w:rPr>
          <w:rFonts w:hint="eastAsia" w:eastAsia="方正仿宋_GBK"/>
          <w:sz w:val="28"/>
          <w:szCs w:val="28"/>
        </w:rPr>
        <w:t xml:space="preserve">10%</w:t>
      </w:r>
      <w:r>
        <w:rPr>
          <w:rFonts w:hint="eastAsia" w:eastAsia="方正仿宋_GBK"/>
          <w:sz w:val="28"/>
          <w:szCs w:val="28"/>
        </w:rPr>
        <w:t xml:space="preserve">，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w:t>
      </w:r>
      <w:r>
        <w:rPr>
          <w:rFonts w:hint="eastAsia" w:eastAsia="方正仿宋_GBK"/>
          <w:sz w:val="28"/>
          <w:szCs w:val="28"/>
          <w:u w:val="single"/>
        </w:rPr>
        <w:t xml:space="preserve">日0.05%</w:t>
      </w:r>
      <w:r>
        <w:rPr>
          <w:rFonts w:hint="eastAsia" w:eastAsia="方正仿宋_GBK"/>
          <w:sz w:val="28"/>
          <w:szCs w:val="28"/>
        </w:rPr>
        <w:t xml:space="preserve">支付违约金</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827"/>
        <w:ind w:firstLine="560"/>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827"/>
        <w:ind w:firstLine="560"/>
        <w:spacing w:line="500" w:lineRule="exact"/>
        <w:rPr>
          <w:rFonts w:eastAsia="方正仿宋_GBK"/>
          <w:sz w:val="28"/>
          <w:szCs w:val="28"/>
          <w:highlight w:val="yellow"/>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w:t>
      </w:r>
      <w:r>
        <w:rPr>
          <w:rFonts w:hint="eastAsia" w:eastAsia="方正仿宋_GBK"/>
          <w:sz w:val="28"/>
          <w:szCs w:val="28"/>
        </w:rPr>
        <w:t xml:space="preserve">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highlight w:val="yellow"/>
        </w:rPr>
      </w:r>
      <w:r/>
    </w:p>
    <w:p>
      <w:pPr>
        <w:pStyle w:val="827"/>
        <w:ind w:firstLine="562"/>
        <w:spacing w:line="500" w:lineRule="exact"/>
        <w:rPr>
          <w:rFonts w:hint="eastAsia" w:eastAsia="方正仿宋_GBK"/>
          <w:sz w:val="28"/>
          <w:szCs w:val="28"/>
        </w:rPr>
      </w:pPr>
      <w:r>
        <w:rPr>
          <w:rFonts w:eastAsia="方正仿宋_GBK"/>
          <w:b/>
          <w:sz w:val="28"/>
          <w:szCs w:val="28"/>
        </w:rPr>
        <w:t xml:space="preserve">（十</w:t>
      </w:r>
      <w:r>
        <w:rPr>
          <w:rFonts w:hint="eastAsia" w:eastAsia="方正仿宋_GBK"/>
          <w:b/>
          <w:sz w:val="28"/>
          <w:szCs w:val="28"/>
        </w:rPr>
        <w:t xml:space="preserve">二</w:t>
      </w:r>
      <w:r>
        <w:rPr>
          <w:rFonts w:eastAsia="方正仿宋_GBK"/>
          <w:b/>
          <w:sz w:val="28"/>
          <w:szCs w:val="28"/>
        </w:rPr>
        <w:t xml:space="preserve">）本项目</w:t>
      </w:r>
      <w:r>
        <w:rPr>
          <w:rFonts w:eastAsia="方正仿宋_GBK"/>
          <w:b/>
          <w:sz w:val="28"/>
          <w:szCs w:val="28"/>
        </w:rPr>
        <w:t xml:space="preserve">不接受</w:t>
      </w:r>
      <w:r>
        <w:rPr>
          <w:rFonts w:eastAsia="方正仿宋_GBK"/>
          <w:b/>
          <w:sz w:val="28"/>
          <w:szCs w:val="28"/>
        </w:rPr>
        <w:t xml:space="preserve">进口产品投标</w:t>
      </w:r>
      <w:bookmarkEnd w:id="0"/>
      <w:r/>
      <w:bookmarkEnd w:id="1"/>
      <w:r/>
      <w:bookmarkEnd w:id="2"/>
      <w:r>
        <w:rPr>
          <w:rFonts w:hint="eastAsia" w:eastAsia="方正仿宋_GBK"/>
          <w:b/>
          <w:sz w:val="28"/>
          <w:szCs w:val="28"/>
        </w:rPr>
        <w:t xml:space="preserve">。</w:t>
      </w:r>
      <w:r>
        <w:rPr>
          <w:rFonts w:hint="eastAsia" w:eastAsia="方正仿宋_GBK"/>
          <w:sz w:val="28"/>
          <w:szCs w:val="28"/>
        </w:rPr>
      </w:r>
      <w:r/>
    </w:p>
    <w:p>
      <w:pPr>
        <w:pStyle w:val="827"/>
        <w:ind w:firstLine="562"/>
        <w:spacing w:line="500" w:lineRule="exact"/>
        <w:rPr>
          <w:rFonts w:hint="eastAsia" w:ascii="宋体" w:hAnsi="宋体"/>
          <w:sz w:val="28"/>
          <w:szCs w:val="28"/>
        </w:rPr>
      </w:pPr>
      <w:r>
        <w:rPr>
          <w:rFonts w:eastAsia="方正仿宋_GBK"/>
          <w:b/>
          <w:sz w:val="28"/>
          <w:szCs w:val="28"/>
        </w:rPr>
        <w:t xml:space="preserve">（十</w:t>
      </w:r>
      <w:r>
        <w:rPr>
          <w:rFonts w:hint="eastAsia" w:eastAsia="方正仿宋_GBK"/>
          <w:b/>
          <w:sz w:val="28"/>
          <w:szCs w:val="28"/>
        </w:rPr>
        <w:t xml:space="preserve">三</w:t>
      </w:r>
      <w:r>
        <w:rPr>
          <w:rFonts w:eastAsia="方正仿宋_GBK"/>
          <w:b/>
          <w:sz w:val="28"/>
          <w:szCs w:val="28"/>
        </w:rPr>
        <w:t xml:space="preserve">）</w:t>
      </w:r>
      <w:r>
        <w:rPr>
          <w:rFonts w:hint="eastAsia" w:eastAsia="方正仿宋_GBK"/>
          <w:b/>
          <w:sz w:val="28"/>
          <w:szCs w:val="28"/>
        </w:rPr>
        <w:t xml:space="preserve">合同条款</w:t>
      </w:r>
      <w:r>
        <w:rPr>
          <w:rFonts w:hint="eastAsia" w:ascii="宋体" w:hAnsi="宋体"/>
          <w:sz w:val="28"/>
          <w:szCs w:val="28"/>
        </w:rPr>
      </w:r>
      <w:r/>
    </w:p>
    <w:p>
      <w:pPr>
        <w:pStyle w:val="827"/>
        <w:ind w:firstLine="480"/>
        <w:spacing w:line="440" w:lineRule="exact"/>
        <w:rPr>
          <w:rFonts w:hint="eastAsia" w:ascii="宋体" w:hAnsi="宋体" w:cs="宋体"/>
          <w:sz w:val="24"/>
        </w:rPr>
      </w:pP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甲方：（</w:t>
      </w:r>
      <w:r>
        <w:rPr>
          <w:rFonts w:hint="eastAsia" w:ascii="宋体" w:hAnsi="宋体" w:cs="宋体"/>
          <w:sz w:val="24"/>
        </w:rPr>
        <w:t xml:space="preserve">采购人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乙方：（</w:t>
      </w:r>
      <w:r>
        <w:rPr>
          <w:rFonts w:hint="eastAsia" w:ascii="宋体" w:hAnsi="宋体" w:cs="宋体"/>
          <w:sz w:val="24"/>
        </w:rPr>
        <w:t xml:space="preserve">中标供应商</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b/>
          <w:sz w:val="24"/>
        </w:rPr>
      </w:pPr>
      <w:r>
        <w:rPr>
          <w:rFonts w:hint="eastAsia" w:ascii="宋体" w:hAnsi="宋体" w:cs="宋体"/>
          <w:sz w:val="24"/>
        </w:rPr>
        <w:t xml:space="preserve">根据《中华人民共和国民法典》、《中华人民共和国</w:t>
      </w:r>
      <w:r>
        <w:rPr>
          <w:rFonts w:hint="eastAsia" w:ascii="宋体" w:hAnsi="宋体" w:cs="宋体"/>
          <w:sz w:val="24"/>
        </w:rPr>
        <w:t xml:space="preserve">政府采购法》等法律法规的规定以及</w:t>
      </w:r>
      <w:r>
        <w:rPr>
          <w:rFonts w:hint="eastAsia" w:ascii="宋体" w:hAnsi="宋体" w:cs="宋体"/>
          <w:sz w:val="24"/>
          <w:u w:val="single"/>
        </w:rPr>
        <w:t xml:space="preserve">                       </w:t>
      </w:r>
      <w:r>
        <w:rPr>
          <w:rFonts w:hint="eastAsia" w:ascii="宋体" w:hAnsi="宋体" w:cs="宋体"/>
          <w:sz w:val="24"/>
        </w:rPr>
        <w:t xml:space="preserve">项目采购结果，甲乙双方遵循平等、自愿、公平、诚实信用的原则，就</w:t>
      </w:r>
      <w:r>
        <w:rPr>
          <w:rFonts w:hint="eastAsia" w:ascii="宋体" w:hAnsi="宋体" w:cs="宋体"/>
          <w:sz w:val="24"/>
          <w:u w:val="single"/>
        </w:rPr>
        <w:t xml:space="preserve">                       </w:t>
      </w:r>
      <w:r>
        <w:rPr>
          <w:rFonts w:hint="eastAsia" w:ascii="宋体" w:hAnsi="宋体" w:cs="宋体"/>
          <w:sz w:val="24"/>
        </w:rPr>
        <w:t xml:space="preserve">项目事宜经双方协商一致，订立本合同。</w:t>
      </w:r>
      <w:r>
        <w:rPr>
          <w:rFonts w:hint="eastAsia" w:ascii="宋体" w:hAnsi="宋体" w:cs="宋体"/>
          <w:b/>
          <w:sz w:val="24"/>
        </w:rPr>
      </w:r>
      <w:r/>
    </w:p>
    <w:p>
      <w:pPr>
        <w:pStyle w:val="827"/>
        <w:ind w:firstLine="480"/>
        <w:spacing w:line="440" w:lineRule="exact"/>
        <w:rPr>
          <w:rFonts w:hint="eastAsia" w:ascii="宋体" w:hAnsi="宋体" w:cs="宋体"/>
          <w:b/>
          <w:sz w:val="24"/>
        </w:rPr>
      </w:pPr>
      <w:r>
        <w:rPr>
          <w:rFonts w:hint="eastAsia" w:ascii="宋体" w:hAnsi="宋体" w:cs="宋体"/>
          <w:b/>
          <w:sz w:val="24"/>
        </w:rPr>
        <w:t xml:space="preserve">    一、采购内容</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产品名称：</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型号规格：</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数量（单位）：</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质量要求:</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二、合同金额</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本合同金额为（大写）：_____________（¥__________元）人民币。</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三、技术资料</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乙方应按采购文件规定的时间向甲方提供使用货物的有关技术资料。</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没有甲方事先书</w:t>
      </w:r>
      <w:r>
        <w:rPr>
          <w:rFonts w:hint="eastAsia" w:ascii="宋体" w:hAnsi="宋体" w:cs="宋体"/>
          <w:sz w:val="24"/>
        </w:rPr>
        <w:t xml:space="preserve">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四、知识产权</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五、产权担保</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乙方保证所交付的货物的所有权完全属于乙方且无任何抵押、查封等产权瑕疵。</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六、转包</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本合同范围的货物，应由乙方直接供应，不得转让他人供</w:t>
      </w:r>
      <w:r>
        <w:rPr>
          <w:rFonts w:hint="eastAsia" w:ascii="宋体" w:hAnsi="宋体" w:cs="宋体"/>
          <w:sz w:val="24"/>
        </w:rPr>
        <w:t xml:space="preserve">应。</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七、质保和运营期</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质保</w:t>
      </w:r>
      <w:r>
        <w:rPr>
          <w:rFonts w:hint="eastAsia" w:ascii="宋体" w:hAnsi="宋体" w:cs="宋体"/>
          <w:sz w:val="24"/>
        </w:rPr>
        <w:t xml:space="preserve">期</w:t>
      </w:r>
      <w:r>
        <w:rPr>
          <w:rFonts w:hint="eastAsia" w:ascii="宋体" w:hAnsi="宋体" w:cs="宋体"/>
          <w:sz w:val="24"/>
        </w:rPr>
        <w:t xml:space="preserve">：</w:t>
      </w:r>
      <w:r>
        <w:rPr>
          <w:rFonts w:hint="eastAsia" w:ascii="宋体" w:hAnsi="宋体" w:cs="宋体"/>
          <w:sz w:val="24"/>
        </w:rPr>
      </w:r>
      <w:r/>
    </w:p>
    <w:p>
      <w:pPr>
        <w:pStyle w:val="827"/>
        <w:ind w:firstLine="480"/>
        <w:spacing w:line="440" w:lineRule="exact"/>
        <w:rPr>
          <w:rFonts w:ascii="宋体" w:hAnsi="宋体" w:cs="宋体"/>
          <w:sz w:val="24"/>
        </w:rPr>
      </w:pPr>
      <w:r>
        <w:rPr>
          <w:rFonts w:hint="eastAsia" w:ascii="宋体" w:hAnsi="宋体" w:cs="宋体"/>
          <w:sz w:val="24"/>
        </w:rPr>
        <w:t xml:space="preserve">2、项目运营期：</w:t>
      </w:r>
      <w:r>
        <w:rPr>
          <w:rFonts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八、交货期、交货方式及交货地点</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交货期：</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交货方式：</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交货地点：</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九、货款支付</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付款方式：</w:t>
      </w:r>
      <w:r>
        <w:rPr>
          <w:rFonts w:hint="eastAsia" w:ascii="宋体" w:hAnsi="宋体" w:cs="宋体"/>
          <w:sz w:val="24"/>
        </w:rPr>
        <w:t xml:space="preserve">项目完成，且试运营成功并验收通过后付至合同价的 95% ，余款在项目验收通过满一年后付清。（备注：对满足合同支付条件的，采购人应当自收到发票后30日内支付资金）</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十.税费</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本合同执行中相关的一切税费均由乙方负担。</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十一、售后服务及其他要求：</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1、整体保修期为五年，保修期自设备安装调试结束并开始正常运行时计算。在质保期内，产品因设计、材质、制造、装配生产</w:t>
      </w:r>
      <w:r>
        <w:rPr>
          <w:rFonts w:hint="eastAsia" w:ascii="宋体" w:hAnsi="宋体" w:cs="宋体"/>
          <w:sz w:val="24"/>
        </w:rPr>
        <w:t xml:space="preserve">缺陷而导致的质量故障及非因甲方人为因素而出现的质量问题，乙方须负责进行免费修理或更换。在质保期外出现故障，乙方应免费提供咨询、更换损坏的零件和维修服务。</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2、在质保期内，设备出现故障或损坏，</w:t>
      </w:r>
      <w:r>
        <w:rPr>
          <w:rFonts w:hint="eastAsia" w:ascii="宋体" w:hAnsi="宋体" w:cs="宋体"/>
          <w:sz w:val="24"/>
        </w:rPr>
        <w:t xml:space="preserve">乙方</w:t>
      </w:r>
      <w:r>
        <w:rPr>
          <w:rFonts w:hint="eastAsia" w:ascii="宋体" w:hAnsi="宋体" w:cs="宋体"/>
          <w:sz w:val="24"/>
        </w:rPr>
        <w:t xml:space="preserve">在接到用户单位电话通知后，须在1小时内到场维修，并在24小时内负责维修完毕。如需更换货物或送修，必须在48小时内提供备用货物，并在7个工作日内负责维修完毕。免费质保期内，同一产品、同一质量问题连续两次维修仍无法正常使用，</w:t>
      </w:r>
      <w:r>
        <w:rPr>
          <w:rFonts w:hint="eastAsia" w:ascii="宋体" w:hAnsi="宋体" w:cs="宋体"/>
          <w:sz w:val="24"/>
        </w:rPr>
        <w:t xml:space="preserve">乙方</w:t>
      </w:r>
      <w:r>
        <w:rPr>
          <w:rFonts w:hint="eastAsia" w:ascii="宋体" w:hAnsi="宋体" w:cs="宋体"/>
          <w:sz w:val="24"/>
        </w:rPr>
        <w:t xml:space="preserve">应无条件给予全套更新或退货。（</w:t>
      </w:r>
      <w:r>
        <w:rPr>
          <w:rFonts w:hint="eastAsia" w:ascii="宋体" w:hAnsi="宋体" w:cs="宋体"/>
          <w:sz w:val="24"/>
        </w:rPr>
        <w:t xml:space="preserve">乙方</w:t>
      </w:r>
      <w:r>
        <w:rPr>
          <w:rFonts w:hint="eastAsia" w:ascii="宋体" w:hAnsi="宋体" w:cs="宋体"/>
          <w:sz w:val="24"/>
        </w:rPr>
        <w:t xml:space="preserve">投标承诺优于本售后服务要求的，按投标承诺为准。）</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3、乙方</w:t>
      </w:r>
      <w:r>
        <w:rPr>
          <w:rFonts w:hint="eastAsia" w:ascii="宋体" w:hAnsi="宋体" w:cs="宋体"/>
          <w:sz w:val="24"/>
        </w:rPr>
        <w:t xml:space="preserve">必</w:t>
      </w:r>
      <w:r>
        <w:rPr>
          <w:rFonts w:hint="eastAsia" w:ascii="宋体" w:hAnsi="宋体" w:cs="宋体"/>
          <w:sz w:val="24"/>
        </w:rPr>
        <w:t xml:space="preserve">须严格履行售后服务承诺。如</w:t>
      </w:r>
      <w:r>
        <w:rPr>
          <w:rFonts w:hint="eastAsia" w:ascii="宋体" w:hAnsi="宋体" w:cs="宋体"/>
          <w:sz w:val="24"/>
        </w:rPr>
        <w:t xml:space="preserve">乙方</w:t>
      </w:r>
      <w:r>
        <w:rPr>
          <w:rFonts w:hint="eastAsia" w:ascii="宋体" w:hAnsi="宋体" w:cs="宋体"/>
          <w:sz w:val="24"/>
        </w:rPr>
        <w:t xml:space="preserve">不履行合同条款规定的保修或后续(售后)服务，则</w:t>
      </w:r>
      <w:r>
        <w:rPr>
          <w:rFonts w:hint="eastAsia" w:ascii="宋体" w:hAnsi="宋体" w:cs="宋体"/>
          <w:sz w:val="24"/>
        </w:rPr>
        <w:t xml:space="preserve">甲方</w:t>
      </w:r>
      <w:r>
        <w:rPr>
          <w:rFonts w:hint="eastAsia" w:ascii="宋体" w:hAnsi="宋体" w:cs="宋体"/>
          <w:sz w:val="24"/>
        </w:rPr>
        <w:t xml:space="preserve">有权另行聘请其他维修单位进行维修及后续服务，所支出的合理的维修和服务费用在</w:t>
      </w:r>
      <w:r>
        <w:rPr>
          <w:rFonts w:hint="eastAsia" w:ascii="宋体" w:hAnsi="宋体" w:cs="宋体"/>
          <w:sz w:val="24"/>
        </w:rPr>
        <w:t xml:space="preserve">乙方</w:t>
      </w:r>
      <w:r>
        <w:rPr>
          <w:rFonts w:hint="eastAsia" w:ascii="宋体" w:hAnsi="宋体" w:cs="宋体"/>
          <w:sz w:val="24"/>
        </w:rPr>
        <w:t xml:space="preserve">的履约保证金中扣付或</w:t>
      </w:r>
      <w:r>
        <w:rPr>
          <w:rFonts w:hint="eastAsia" w:ascii="宋体" w:hAnsi="宋体" w:cs="宋体"/>
          <w:sz w:val="24"/>
        </w:rPr>
        <w:t xml:space="preserve">甲方</w:t>
      </w:r>
      <w:r>
        <w:rPr>
          <w:rFonts w:hint="eastAsia" w:ascii="宋体" w:hAnsi="宋体" w:cs="宋体"/>
          <w:sz w:val="24"/>
        </w:rPr>
        <w:t xml:space="preserve">直接向</w:t>
      </w:r>
      <w:r>
        <w:rPr>
          <w:rFonts w:hint="eastAsia" w:ascii="宋体" w:hAnsi="宋体" w:cs="宋体"/>
          <w:sz w:val="24"/>
        </w:rPr>
        <w:t xml:space="preserve">甲方</w:t>
      </w:r>
      <w:r>
        <w:rPr>
          <w:rFonts w:hint="eastAsia" w:ascii="宋体" w:hAnsi="宋体" w:cs="宋体"/>
          <w:sz w:val="24"/>
        </w:rPr>
        <w:t xml:space="preserve">索取，如</w:t>
      </w:r>
      <w:r>
        <w:rPr>
          <w:rFonts w:hint="eastAsia" w:ascii="宋体" w:hAnsi="宋体" w:cs="宋体"/>
          <w:sz w:val="24"/>
        </w:rPr>
        <w:t xml:space="preserve">乙方</w:t>
      </w:r>
      <w:r>
        <w:rPr>
          <w:rFonts w:hint="eastAsia" w:ascii="宋体" w:hAnsi="宋体" w:cs="宋体"/>
          <w:sz w:val="24"/>
        </w:rPr>
        <w:t xml:space="preserve">的履约保证金不足以支付该维修及后续服务的费用，则</w:t>
      </w:r>
      <w:r>
        <w:rPr>
          <w:rFonts w:hint="eastAsia" w:ascii="宋体" w:hAnsi="宋体" w:cs="宋体"/>
          <w:sz w:val="24"/>
        </w:rPr>
        <w:t xml:space="preserve">甲方</w:t>
      </w:r>
      <w:r>
        <w:rPr>
          <w:rFonts w:hint="eastAsia" w:ascii="宋体" w:hAnsi="宋体" w:cs="宋体"/>
          <w:sz w:val="24"/>
        </w:rPr>
        <w:t xml:space="preserve">有权继续向</w:t>
      </w:r>
      <w:r>
        <w:rPr>
          <w:rFonts w:hint="eastAsia" w:ascii="宋体" w:hAnsi="宋体" w:cs="宋体"/>
          <w:sz w:val="24"/>
        </w:rPr>
        <w:t xml:space="preserve">乙方</w:t>
      </w:r>
      <w:r>
        <w:rPr>
          <w:rFonts w:hint="eastAsia" w:ascii="宋体" w:hAnsi="宋体" w:cs="宋体"/>
          <w:sz w:val="24"/>
        </w:rPr>
        <w:t xml:space="preserve">追偿。</w:t>
      </w:r>
      <w:r>
        <w:rPr>
          <w:rFonts w:hint="eastAsia" w:ascii="宋体" w:hAnsi="宋体" w:cs="宋体"/>
          <w:sz w:val="24"/>
        </w:rPr>
      </w:r>
      <w:r/>
    </w:p>
    <w:p>
      <w:pPr>
        <w:pStyle w:val="827"/>
        <w:ind w:firstLine="480"/>
        <w:spacing w:line="440" w:lineRule="exact"/>
      </w:pPr>
      <w:r>
        <w:rPr>
          <w:rFonts w:hint="eastAsia" w:ascii="宋体" w:hAnsi="宋体" w:cs="宋体"/>
          <w:sz w:val="24"/>
        </w:rPr>
        <w:t xml:space="preserve">4、乙方免费对甲方委派的相关人员进行使用操作等的技术培训。</w:t>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十二、项目验收要求</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验收标准：应与产品标书技术文件一致，还应符合我国有关技术规范和技术标准。</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2、甲方</w:t>
      </w:r>
      <w:r>
        <w:rPr>
          <w:rFonts w:hint="eastAsia" w:ascii="宋体" w:hAnsi="宋体" w:cs="宋体"/>
          <w:sz w:val="24"/>
        </w:rPr>
        <w:t xml:space="preserve">在收到</w:t>
      </w:r>
      <w:r>
        <w:rPr>
          <w:rFonts w:hint="eastAsia" w:ascii="宋体" w:hAnsi="宋体" w:cs="宋体"/>
          <w:sz w:val="24"/>
        </w:rPr>
        <w:t xml:space="preserve">乙方</w:t>
      </w:r>
      <w:r>
        <w:rPr>
          <w:rFonts w:hint="eastAsia" w:ascii="宋体" w:hAnsi="宋体" w:cs="宋体"/>
          <w:sz w:val="24"/>
        </w:rPr>
        <w:t xml:space="preserve">提供的货物后，应由启东市市场监督管理局（以下简称“市管局”</w:t>
      </w:r>
      <w:r>
        <w:rPr>
          <w:rFonts w:hint="eastAsia" w:ascii="宋体" w:hAnsi="宋体" w:cs="宋体"/>
          <w:sz w:val="24"/>
        </w:rPr>
        <w:t xml:space="preserve">）或</w:t>
      </w:r>
      <w:r>
        <w:rPr>
          <w:rFonts w:hint="eastAsia" w:ascii="宋体" w:hAnsi="宋体" w:cs="宋体"/>
          <w:sz w:val="24"/>
        </w:rPr>
        <w:t xml:space="preserve">甲方</w:t>
      </w:r>
      <w:r>
        <w:rPr>
          <w:rFonts w:hint="eastAsia" w:ascii="宋体" w:hAnsi="宋体" w:cs="宋体"/>
          <w:sz w:val="24"/>
        </w:rPr>
        <w:t xml:space="preserve">委托的第三方检测机构（以下简称“检测机构”）组织抽样检验，抽检频次按市管局规定或</w:t>
      </w:r>
      <w:r>
        <w:rPr>
          <w:rFonts w:hint="eastAsia" w:ascii="宋体" w:hAnsi="宋体" w:cs="宋体"/>
          <w:sz w:val="24"/>
        </w:rPr>
        <w:t xml:space="preserve">甲方</w:t>
      </w:r>
      <w:r>
        <w:rPr>
          <w:rFonts w:hint="eastAsia" w:ascii="宋体" w:hAnsi="宋体" w:cs="宋体"/>
          <w:sz w:val="24"/>
        </w:rPr>
        <w:t xml:space="preserve">要求执行。如在抽检过程中</w:t>
      </w:r>
      <w:r>
        <w:rPr>
          <w:rFonts w:hint="eastAsia" w:ascii="宋体" w:hAnsi="宋体" w:cs="宋体"/>
          <w:sz w:val="24"/>
        </w:rPr>
        <w:t xml:space="preserve">乙方</w:t>
      </w:r>
      <w:r>
        <w:rPr>
          <w:rFonts w:hint="eastAsia" w:ascii="宋体" w:hAnsi="宋体" w:cs="宋体"/>
          <w:sz w:val="24"/>
        </w:rPr>
        <w:t xml:space="preserve">不能到场配合的，将视</w:t>
      </w:r>
      <w:r>
        <w:rPr>
          <w:rFonts w:hint="eastAsia" w:ascii="宋体" w:hAnsi="宋体" w:cs="宋体"/>
          <w:sz w:val="24"/>
        </w:rPr>
        <w:t xml:space="preserve">甲方</w:t>
      </w:r>
      <w:r>
        <w:rPr>
          <w:rFonts w:hint="eastAsia" w:ascii="宋体" w:hAnsi="宋体" w:cs="宋体"/>
          <w:sz w:val="24"/>
        </w:rPr>
        <w:t xml:space="preserve">为其委托单位配合抽检，并在相关文书签字确认。市管局或</w:t>
      </w:r>
      <w:r>
        <w:rPr>
          <w:rFonts w:hint="eastAsia" w:ascii="宋体" w:hAnsi="宋体" w:cs="宋体"/>
          <w:sz w:val="24"/>
        </w:rPr>
        <w:t xml:space="preserve">甲方</w:t>
      </w:r>
      <w:r>
        <w:rPr>
          <w:rFonts w:hint="eastAsia" w:ascii="宋体" w:hAnsi="宋体" w:cs="宋体"/>
          <w:sz w:val="24"/>
        </w:rPr>
        <w:t xml:space="preserve">认为有必要的情况下，可采取公证抽样取证办法。交货时由</w:t>
      </w:r>
      <w:r>
        <w:rPr>
          <w:rFonts w:hint="eastAsia" w:ascii="宋体" w:hAnsi="宋体" w:cs="宋体"/>
          <w:sz w:val="24"/>
        </w:rPr>
        <w:t xml:space="preserve">甲方</w:t>
      </w:r>
      <w:r>
        <w:rPr>
          <w:rFonts w:hint="eastAsia" w:ascii="宋体" w:hAnsi="宋体" w:cs="宋体"/>
          <w:sz w:val="24"/>
        </w:rPr>
        <w:t xml:space="preserve">验收并签发验收单，经市管局或检测机构抽样检测合格后方可付款，如验收或检测发现所供货物不合格，</w:t>
      </w:r>
      <w:r>
        <w:rPr>
          <w:rFonts w:hint="eastAsia" w:ascii="宋体" w:hAnsi="宋体" w:cs="宋体"/>
          <w:sz w:val="24"/>
        </w:rPr>
        <w:t xml:space="preserve">甲方</w:t>
      </w:r>
      <w:r>
        <w:rPr>
          <w:rFonts w:hint="eastAsia" w:ascii="宋体" w:hAnsi="宋体" w:cs="宋体"/>
          <w:sz w:val="24"/>
        </w:rPr>
        <w:t xml:space="preserve">有权要求</w:t>
      </w:r>
      <w:r>
        <w:rPr>
          <w:rFonts w:hint="eastAsia" w:ascii="宋体" w:hAnsi="宋体" w:cs="宋体"/>
          <w:sz w:val="24"/>
        </w:rPr>
        <w:t xml:space="preserve">乙方</w:t>
      </w:r>
      <w:r>
        <w:rPr>
          <w:rFonts w:hint="eastAsia" w:ascii="宋体" w:hAnsi="宋体" w:cs="宋体"/>
          <w:sz w:val="24"/>
        </w:rPr>
        <w:t xml:space="preserve">整改，并赔偿因此而产生的重复施工及其他相关费用。如整改后仍不合格的，</w:t>
      </w:r>
      <w:r>
        <w:rPr>
          <w:rFonts w:hint="eastAsia" w:ascii="宋体" w:hAnsi="宋体" w:cs="宋体"/>
          <w:sz w:val="24"/>
        </w:rPr>
        <w:t xml:space="preserve">甲方</w:t>
      </w:r>
      <w:r>
        <w:rPr>
          <w:rFonts w:hint="eastAsia" w:ascii="宋体" w:hAnsi="宋体" w:cs="宋体"/>
          <w:sz w:val="24"/>
        </w:rPr>
        <w:t xml:space="preserve">有权解除双方合同并对</w:t>
      </w:r>
      <w:r>
        <w:rPr>
          <w:rFonts w:hint="eastAsia" w:ascii="宋体" w:hAnsi="宋体" w:cs="宋体"/>
          <w:sz w:val="24"/>
        </w:rPr>
        <w:t xml:space="preserve">乙方</w:t>
      </w:r>
      <w:r>
        <w:rPr>
          <w:rFonts w:hint="eastAsia" w:ascii="宋体" w:hAnsi="宋体" w:cs="宋体"/>
          <w:sz w:val="24"/>
        </w:rPr>
        <w:t xml:space="preserve">进行相关处罚。</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十三、其他事项</w:t>
      </w:r>
      <w:r>
        <w:rPr>
          <w:rFonts w:hint="eastAsia" w:ascii="宋体" w:hAnsi="宋体" w:cs="宋体"/>
          <w:b/>
          <w:sz w:val="24"/>
        </w:rPr>
      </w:r>
      <w:r/>
    </w:p>
    <w:p>
      <w:pPr>
        <w:pStyle w:val="827"/>
        <w:ind w:firstLine="480"/>
        <w:spacing w:line="44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合同价</w:t>
      </w:r>
      <w:r>
        <w:rPr>
          <w:rFonts w:ascii="宋体" w:hAnsi="宋体" w:cs="宋体"/>
          <w:sz w:val="24"/>
        </w:rPr>
        <w:t xml:space="preserve">应包括但不</w:t>
      </w:r>
      <w:r>
        <w:rPr>
          <w:rFonts w:ascii="宋体" w:hAnsi="宋体" w:cs="宋体"/>
          <w:sz w:val="24"/>
        </w:rPr>
        <w:t xml:space="preserve">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rPr>
          <w:rFonts w:ascii="宋体" w:hAnsi="宋体" w:cs="宋体"/>
          <w:sz w:val="24"/>
        </w:rPr>
      </w:r>
      <w:r/>
    </w:p>
    <w:p>
      <w:pPr>
        <w:pStyle w:val="827"/>
        <w:ind w:firstLine="480"/>
        <w:spacing w:line="440" w:lineRule="exact"/>
        <w:rPr>
          <w:rFonts w:ascii="宋体" w:hAnsi="宋体" w:cs="宋体"/>
          <w:sz w:val="24"/>
        </w:rPr>
      </w:pPr>
      <w:r>
        <w:rPr>
          <w:rFonts w:ascii="宋体" w:hAnsi="宋体" w:cs="宋体"/>
          <w:sz w:val="24"/>
        </w:rPr>
        <w:t xml:space="preserve">2、采购货物实施过程中所需配套、辅助材料费用均包含在</w:t>
      </w:r>
      <w:r>
        <w:rPr>
          <w:rFonts w:hint="eastAsia" w:ascii="宋体" w:hAnsi="宋体" w:cs="宋体"/>
          <w:sz w:val="24"/>
        </w:rPr>
        <w:t xml:space="preserve">合同价</w:t>
      </w:r>
      <w:r>
        <w:rPr>
          <w:rFonts w:ascii="宋体" w:hAnsi="宋体" w:cs="宋体"/>
          <w:sz w:val="24"/>
        </w:rPr>
        <w:t xml:space="preserve">中</w:t>
      </w:r>
      <w:r>
        <w:rPr>
          <w:rFonts w:hint="eastAsia" w:ascii="宋体" w:hAnsi="宋体" w:cs="宋体"/>
          <w:sz w:val="24"/>
        </w:rPr>
        <w:t xml:space="preserve">。</w:t>
      </w:r>
      <w:r>
        <w:rPr>
          <w:rFonts w:ascii="宋体" w:hAnsi="宋体" w:cs="宋体"/>
          <w:sz w:val="24"/>
        </w:rPr>
      </w:r>
      <w:r/>
    </w:p>
    <w:p>
      <w:pPr>
        <w:pStyle w:val="827"/>
        <w:ind w:firstLine="480"/>
        <w:spacing w:line="440" w:lineRule="exact"/>
        <w:rPr>
          <w:rFonts w:ascii="宋体" w:hAnsi="宋体" w:cs="宋体"/>
          <w:sz w:val="24"/>
        </w:rPr>
      </w:pPr>
      <w:r>
        <w:rPr>
          <w:rFonts w:ascii="宋体" w:hAnsi="宋体" w:cs="宋体"/>
          <w:sz w:val="24"/>
        </w:rPr>
        <w:t xml:space="preserve">3、本项目采用固定总价合同，项目实施过程中增加（数量、分项内容）的不再另行支付，减少的，则按实扣减。</w:t>
      </w:r>
      <w:r>
        <w:rPr>
          <w:rFonts w:ascii="宋体" w:hAnsi="宋体" w:cs="宋体"/>
          <w:sz w:val="24"/>
        </w:rPr>
      </w:r>
      <w:r/>
    </w:p>
    <w:p>
      <w:pPr>
        <w:pStyle w:val="827"/>
        <w:ind w:firstLine="480"/>
        <w:spacing w:line="440" w:lineRule="exact"/>
        <w:rPr>
          <w:rFonts w:ascii="宋体" w:hAnsi="宋体" w:cs="宋体"/>
          <w:sz w:val="24"/>
        </w:rPr>
      </w:pPr>
      <w:r>
        <w:rPr>
          <w:rFonts w:ascii="宋体" w:hAnsi="宋体" w:cs="宋体"/>
          <w:sz w:val="24"/>
        </w:rPr>
        <w:t xml:space="preserve"> 4、本项目运营期为五年，自项目验收合格交付之日起五年，运营费用（不低于市场行情）由</w:t>
      </w:r>
      <w:r>
        <w:rPr>
          <w:rFonts w:hint="eastAsia" w:ascii="宋体" w:hAnsi="宋体" w:cs="宋体"/>
          <w:sz w:val="24"/>
        </w:rPr>
        <w:t xml:space="preserve">甲方</w:t>
      </w:r>
      <w:r>
        <w:rPr>
          <w:rFonts w:ascii="宋体" w:hAnsi="宋体" w:cs="宋体"/>
          <w:sz w:val="24"/>
        </w:rPr>
        <w:t xml:space="preserve">与</w:t>
      </w:r>
      <w:r>
        <w:rPr>
          <w:rFonts w:hint="eastAsia" w:ascii="宋体" w:hAnsi="宋体" w:cs="宋体"/>
          <w:sz w:val="24"/>
        </w:rPr>
        <w:t xml:space="preserve">乙方</w:t>
      </w:r>
      <w:r>
        <w:rPr>
          <w:rFonts w:ascii="宋体" w:hAnsi="宋体" w:cs="宋体"/>
          <w:sz w:val="24"/>
        </w:rPr>
        <w:t xml:space="preserve">另行协商，</w:t>
      </w:r>
      <w:r>
        <w:rPr>
          <w:rFonts w:ascii="宋体" w:hAnsi="宋体" w:cs="宋体"/>
          <w:sz w:val="24"/>
        </w:rPr>
        <w:t xml:space="preserve">并签订补充协议；运营期满可由</w:t>
      </w:r>
      <w:r>
        <w:rPr>
          <w:rFonts w:hint="eastAsia" w:ascii="宋体" w:hAnsi="宋体" w:cs="宋体"/>
          <w:sz w:val="24"/>
        </w:rPr>
        <w:t xml:space="preserve">甲方</w:t>
      </w:r>
      <w:r>
        <w:rPr>
          <w:rFonts w:ascii="宋体" w:hAnsi="宋体" w:cs="宋体"/>
          <w:sz w:val="24"/>
        </w:rPr>
        <w:t xml:space="preserve">根据</w:t>
      </w:r>
      <w:r>
        <w:rPr>
          <w:rFonts w:hint="eastAsia" w:ascii="宋体" w:hAnsi="宋体" w:cs="宋体"/>
          <w:sz w:val="24"/>
        </w:rPr>
        <w:t xml:space="preserve">乙方</w:t>
      </w:r>
      <w:r>
        <w:rPr>
          <w:rFonts w:ascii="宋体" w:hAnsi="宋体" w:cs="宋体"/>
          <w:sz w:val="24"/>
        </w:rPr>
        <w:t xml:space="preserve">运营情况续签运营协议或对运营重新进行采购 ；运营期满</w:t>
      </w:r>
      <w:r>
        <w:rPr>
          <w:rFonts w:hint="eastAsia" w:ascii="宋体" w:hAnsi="宋体" w:cs="宋体"/>
          <w:sz w:val="24"/>
        </w:rPr>
        <w:t xml:space="preserve">乙方</w:t>
      </w:r>
      <w:r>
        <w:rPr>
          <w:rFonts w:ascii="宋体" w:hAnsi="宋体" w:cs="宋体"/>
          <w:sz w:val="24"/>
        </w:rPr>
        <w:t xml:space="preserve">须确保所有设备完整且能正常使用的状态下向</w:t>
      </w:r>
      <w:r>
        <w:rPr>
          <w:rFonts w:hint="eastAsia" w:ascii="宋体" w:hAnsi="宋体" w:cs="宋体"/>
          <w:sz w:val="24"/>
        </w:rPr>
        <w:t xml:space="preserve">甲方</w:t>
      </w:r>
      <w:r>
        <w:rPr>
          <w:rFonts w:ascii="宋体" w:hAnsi="宋体" w:cs="宋体"/>
          <w:sz w:val="24"/>
        </w:rPr>
        <w:t xml:space="preserve">办理移交手续。</w:t>
      </w:r>
      <w:r>
        <w:rPr>
          <w:rFonts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四</w:t>
      </w:r>
      <w:r>
        <w:rPr>
          <w:rFonts w:hint="eastAsia" w:ascii="宋体" w:hAnsi="宋体" w:cs="宋体"/>
          <w:b/>
          <w:sz w:val="24"/>
        </w:rPr>
        <w:t xml:space="preserve">、货物包装、发运及运输</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乙方应在货物发运前对其进行满足运输距离、防潮、防震、防锈和防破损装卸等要求包装，以保证货物安全运达甲方指定地点。</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使用说明书、质量检验证明书、随配附件和工具以及清单一并附于货物内。</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乙方在货物发运手续办理完毕后24小时内或货到甲方48小时前通知甲方，以准备接货。</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货物在交付甲方前发生的风险均由乙方负责。</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货</w:t>
      </w:r>
      <w:r>
        <w:rPr>
          <w:rFonts w:hint="eastAsia" w:ascii="宋体" w:hAnsi="宋体" w:cs="宋体"/>
          <w:sz w:val="24"/>
        </w:rPr>
        <w:t xml:space="preserve">物在规定的交付期限内由乙方送达甲方指定的地点视为交付，乙方同时需通知甲方货物已送达。</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五</w:t>
      </w:r>
      <w:r>
        <w:rPr>
          <w:rFonts w:hint="eastAsia" w:ascii="宋体" w:hAnsi="宋体" w:cs="宋体"/>
          <w:b/>
          <w:sz w:val="24"/>
        </w:rPr>
        <w:t xml:space="preserve">、违约责任</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任何一方违约，均需按照下列约定向对方支付违约金。</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 乙方不能交货及甲方中途无理由退货的违约金，执照违约部分货款总值的</w:t>
      </w:r>
      <w:r>
        <w:rPr>
          <w:rFonts w:hint="eastAsia" w:ascii="宋体" w:hAnsi="宋体" w:cs="宋体"/>
          <w:sz w:val="24"/>
          <w:u w:val="single"/>
        </w:rPr>
        <w:t xml:space="preserve"> 20%</w:t>
      </w:r>
      <w:r>
        <w:rPr>
          <w:rFonts w:hint="eastAsia" w:ascii="宋体" w:hAnsi="宋体" w:cs="宋体"/>
          <w:sz w:val="24"/>
          <w:u w:val="single"/>
        </w:rPr>
        <w:t xml:space="preserve"> </w:t>
      </w:r>
      <w:r>
        <w:rPr>
          <w:rFonts w:hint="eastAsia" w:ascii="宋体" w:hAnsi="宋体" w:cs="宋体"/>
          <w:sz w:val="24"/>
        </w:rPr>
        <w:t xml:space="preserve">一次性支付。</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2.乙方逾期交货及甲方逾期付款的违约金，按照逾期部分的货款总值的每日</w:t>
      </w:r>
      <w:r>
        <w:rPr>
          <w:rFonts w:hint="eastAsia" w:ascii="宋体" w:hAnsi="宋体" w:cs="宋体"/>
          <w:sz w:val="24"/>
          <w:u w:val="single"/>
        </w:rPr>
        <w:t xml:space="preserve">0.05% </w:t>
      </w:r>
      <w:r>
        <w:rPr>
          <w:rFonts w:hint="eastAsia" w:ascii="宋体" w:hAnsi="宋体" w:cs="宋体"/>
          <w:sz w:val="24"/>
        </w:rPr>
        <w:t xml:space="preserve">支付。</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3.乙方交付货物时质量明显不符合规定的，甲方有权拒收并有权要求乙方限期更换、退货或减少价款等。由于甲方原因造成乙方逾期交货的甲方按约定承担逾期交货违约金。</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六</w:t>
      </w:r>
      <w:r>
        <w:rPr>
          <w:rFonts w:hint="eastAsia" w:ascii="宋体" w:hAnsi="宋体" w:cs="宋体"/>
          <w:b/>
          <w:sz w:val="24"/>
        </w:rPr>
        <w:t xml:space="preserve">、不可抗力事件处理</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在合同有效期内，任何一方因不可抗力事件导致不能履行合同，则合同履行期可延长，其延长期与不可抗力影响期相同。</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不可抗力事件发生后，应立即通知对方，并寄送有关权威机构出具的证明。</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不可抗力事件延续120天以上，双方应通过友好协商，确定是否继续履行合同。</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七</w:t>
      </w:r>
      <w:r>
        <w:rPr>
          <w:rFonts w:hint="eastAsia" w:ascii="宋体" w:hAnsi="宋体" w:cs="宋体"/>
          <w:b/>
          <w:sz w:val="24"/>
        </w:rPr>
        <w:t xml:space="preserve">、解决争议的方法</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双方在执行合同中所发生的一切争议，应通过协商解决。如协商不成，可向合同签订地法院起诉，合同签订地在此约定为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八</w:t>
      </w:r>
      <w:r>
        <w:rPr>
          <w:rFonts w:hint="eastAsia" w:ascii="宋体" w:hAnsi="宋体" w:cs="宋体"/>
          <w:b/>
          <w:sz w:val="24"/>
        </w:rPr>
        <w:t xml:space="preserve">、履约保证金：</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1、本项目中标后的履约保证金为项目成交价的10%，</w:t>
      </w:r>
      <w:r>
        <w:rPr>
          <w:rFonts w:hint="eastAsia" w:ascii="宋体" w:hAnsi="宋体" w:cs="宋体"/>
          <w:sz w:val="24"/>
        </w:rPr>
        <w:t xml:space="preserve">乙方</w:t>
      </w:r>
      <w:r>
        <w:rPr>
          <w:rFonts w:hint="eastAsia" w:ascii="宋体" w:hAnsi="宋体" w:cs="宋体"/>
          <w:sz w:val="24"/>
        </w:rPr>
        <w:t xml:space="preserve">的履约保证金须在成交通知书发</w:t>
      </w:r>
      <w:r>
        <w:rPr>
          <w:rFonts w:hint="eastAsia" w:ascii="宋体" w:hAnsi="宋体" w:cs="宋体"/>
          <w:sz w:val="24"/>
        </w:rPr>
        <w:t xml:space="preserve">出之日起至合同签订前汇入</w:t>
      </w:r>
      <w:r>
        <w:rPr>
          <w:rFonts w:hint="eastAsia" w:ascii="宋体" w:hAnsi="宋体" w:cs="宋体"/>
          <w:sz w:val="24"/>
        </w:rPr>
        <w:t xml:space="preserve">甲方</w:t>
      </w:r>
      <w:r>
        <w:rPr>
          <w:rFonts w:hint="eastAsia" w:ascii="宋体" w:hAnsi="宋体" w:cs="宋体"/>
          <w:sz w:val="24"/>
        </w:rPr>
        <w:t xml:space="preserve">账户（应当以数字人民币、支票、汇票或者金融机构、担保机构出具的保函等非现金形式提交），</w:t>
      </w:r>
      <w:r>
        <w:rPr>
          <w:rFonts w:hint="eastAsia" w:ascii="宋体" w:hAnsi="宋体" w:cs="宋体"/>
          <w:sz w:val="24"/>
        </w:rPr>
        <w:t xml:space="preserve">乙方</w:t>
      </w:r>
      <w:r>
        <w:rPr>
          <w:rFonts w:hint="eastAsia" w:ascii="宋体" w:hAnsi="宋体" w:cs="宋体"/>
          <w:sz w:val="24"/>
        </w:rPr>
        <w:t xml:space="preserve">凭中标通知书与</w:t>
      </w:r>
      <w:r>
        <w:rPr>
          <w:rFonts w:hint="eastAsia" w:ascii="宋体" w:hAnsi="宋体" w:cs="宋体"/>
          <w:sz w:val="24"/>
        </w:rPr>
        <w:t xml:space="preserve">甲方</w:t>
      </w:r>
      <w:r>
        <w:rPr>
          <w:rFonts w:hint="eastAsia" w:ascii="宋体" w:hAnsi="宋体" w:cs="宋体"/>
          <w:sz w:val="24"/>
        </w:rPr>
        <w:t xml:space="preserve">签订合同。超期或未有协商，则视为自动放弃成交资格。</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乙方</w:t>
      </w:r>
      <w:r>
        <w:rPr>
          <w:rFonts w:hint="eastAsia" w:ascii="宋体" w:hAnsi="宋体" w:cs="宋体"/>
          <w:sz w:val="24"/>
        </w:rPr>
        <w:t xml:space="preserve">全部履约合同义务，经</w:t>
      </w:r>
      <w:r>
        <w:rPr>
          <w:rFonts w:hint="eastAsia" w:ascii="宋体" w:hAnsi="宋体" w:cs="宋体"/>
          <w:sz w:val="24"/>
        </w:rPr>
        <w:t xml:space="preserve">甲方</w:t>
      </w:r>
      <w:r>
        <w:rPr>
          <w:rFonts w:hint="eastAsia" w:ascii="宋体" w:hAnsi="宋体" w:cs="宋体"/>
          <w:sz w:val="24"/>
        </w:rPr>
        <w:t xml:space="preserve">验收合格无质量、进度等问题的，</w:t>
      </w:r>
      <w:r>
        <w:rPr>
          <w:rFonts w:hint="eastAsia" w:ascii="宋体" w:hAnsi="宋体" w:cs="宋体"/>
          <w:sz w:val="24"/>
        </w:rPr>
        <w:t xml:space="preserve">甲方</w:t>
      </w:r>
      <w:r>
        <w:rPr>
          <w:rFonts w:hint="eastAsia" w:ascii="宋体" w:hAnsi="宋体" w:cs="宋体"/>
          <w:sz w:val="24"/>
        </w:rPr>
        <w:t xml:space="preserve">在验收合格后一次性退还履约保证金，</w:t>
      </w:r>
      <w:r>
        <w:rPr>
          <w:rFonts w:hint="eastAsia" w:ascii="宋体" w:hAnsi="宋体" w:cs="宋体"/>
          <w:sz w:val="24"/>
        </w:rPr>
        <w:t xml:space="preserve">甲方</w:t>
      </w:r>
      <w:r>
        <w:rPr>
          <w:rFonts w:hint="eastAsia" w:ascii="宋体" w:hAnsi="宋体" w:cs="宋体"/>
          <w:sz w:val="24"/>
        </w:rPr>
        <w:t xml:space="preserve">若逾期退还履约保证金的，按照逾期部分的每日0.05%支付违约金。</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3、发生以下情况的，履约保证金不予退还或部分退还：</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a.签订合同后，</w:t>
      </w:r>
      <w:r>
        <w:rPr>
          <w:rFonts w:hint="eastAsia" w:ascii="宋体" w:hAnsi="宋体" w:cs="宋体"/>
          <w:sz w:val="24"/>
        </w:rPr>
        <w:t xml:space="preserve">乙方</w:t>
      </w:r>
      <w:r>
        <w:rPr>
          <w:rFonts w:hint="eastAsia" w:ascii="宋体" w:hAnsi="宋体" w:cs="宋体"/>
          <w:sz w:val="24"/>
        </w:rPr>
        <w:t xml:space="preserve">不履行合同义务的，</w:t>
      </w:r>
      <w:r>
        <w:rPr>
          <w:rFonts w:hint="eastAsia" w:ascii="宋体" w:hAnsi="宋体" w:cs="宋体"/>
          <w:sz w:val="24"/>
        </w:rPr>
        <w:t xml:space="preserve">甲方</w:t>
      </w:r>
      <w:r>
        <w:rPr>
          <w:rFonts w:hint="eastAsia" w:ascii="宋体" w:hAnsi="宋体" w:cs="宋体"/>
          <w:sz w:val="24"/>
        </w:rPr>
        <w:t xml:space="preserve">有权全额扣除履约保证金，全额不予退还，同时</w:t>
      </w:r>
      <w:r>
        <w:rPr>
          <w:rFonts w:hint="eastAsia" w:ascii="宋体" w:hAnsi="宋体" w:cs="宋体"/>
          <w:sz w:val="24"/>
        </w:rPr>
        <w:t xml:space="preserve">甲方</w:t>
      </w:r>
      <w:r>
        <w:rPr>
          <w:rFonts w:hint="eastAsia" w:ascii="宋体" w:hAnsi="宋体" w:cs="宋体"/>
          <w:sz w:val="24"/>
        </w:rPr>
        <w:t xml:space="preserve">亦有权终止合同</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还须承担相应的法律赔偿责任。</w:t>
      </w:r>
      <w:r>
        <w:rPr>
          <w:rFonts w:hint="eastAsia" w:ascii="宋体" w:hAnsi="宋体" w:cs="宋体"/>
          <w:sz w:val="24"/>
        </w:rPr>
      </w:r>
      <w:r/>
    </w:p>
    <w:p>
      <w:pPr>
        <w:pStyle w:val="827"/>
        <w:ind w:firstLine="480"/>
        <w:spacing w:line="440" w:lineRule="exact"/>
        <w:rPr>
          <w:rFonts w:hint="eastAsia" w:ascii="宋体" w:hAnsi="宋体" w:cs="宋体"/>
        </w:rPr>
      </w:pPr>
      <w:r>
        <w:rPr>
          <w:rFonts w:hint="eastAsia" w:ascii="宋体" w:hAnsi="宋体" w:cs="宋体"/>
          <w:sz w:val="24"/>
        </w:rPr>
        <w:t xml:space="preserve">b.</w:t>
      </w:r>
      <w:r>
        <w:rPr>
          <w:rFonts w:hint="eastAsia" w:ascii="宋体" w:hAnsi="宋体" w:cs="宋体"/>
          <w:sz w:val="24"/>
        </w:rPr>
        <w:t xml:space="preserve">乙方</w:t>
      </w:r>
      <w:r>
        <w:rPr>
          <w:rFonts w:hint="eastAsia" w:ascii="宋体" w:hAnsi="宋体" w:cs="宋体"/>
          <w:sz w:val="24"/>
        </w:rPr>
        <w:t xml:space="preserve">在履约过程中发生违约行为，给</w:t>
      </w:r>
      <w:r>
        <w:rPr>
          <w:rFonts w:hint="eastAsia" w:ascii="宋体" w:hAnsi="宋体" w:cs="宋体"/>
          <w:sz w:val="24"/>
        </w:rPr>
        <w:t xml:space="preserve">甲方</w:t>
      </w:r>
      <w:r>
        <w:rPr>
          <w:rFonts w:hint="eastAsia" w:ascii="宋体" w:hAnsi="宋体" w:cs="宋体"/>
          <w:sz w:val="24"/>
        </w:rPr>
        <w:t xml:space="preserve">造成损失的，</w:t>
      </w:r>
      <w:r>
        <w:rPr>
          <w:rFonts w:hint="eastAsia" w:ascii="宋体" w:hAnsi="宋体" w:cs="宋体"/>
          <w:sz w:val="24"/>
        </w:rPr>
        <w:t xml:space="preserve">甲方</w:t>
      </w:r>
      <w:r>
        <w:rPr>
          <w:rFonts w:hint="eastAsia" w:ascii="宋体" w:hAnsi="宋体" w:cs="宋体"/>
          <w:sz w:val="24"/>
        </w:rPr>
        <w:t xml:space="preserve">有权在</w:t>
      </w:r>
      <w:r>
        <w:rPr>
          <w:rFonts w:hint="eastAsia" w:ascii="宋体" w:hAnsi="宋体" w:cs="宋体"/>
          <w:sz w:val="24"/>
        </w:rPr>
        <w:t xml:space="preserve">乙方</w:t>
      </w:r>
      <w:r>
        <w:rPr>
          <w:rFonts w:hint="eastAsia" w:ascii="宋体" w:hAnsi="宋体" w:cs="宋体"/>
          <w:sz w:val="24"/>
        </w:rPr>
        <w:t xml:space="preserve">缴纳的履约保证金中予以扣款，以弥补</w:t>
      </w:r>
      <w:r>
        <w:rPr>
          <w:rFonts w:hint="eastAsia" w:ascii="宋体" w:hAnsi="宋体" w:cs="宋体"/>
          <w:sz w:val="24"/>
        </w:rPr>
        <w:t xml:space="preserve">甲方</w:t>
      </w:r>
      <w:r>
        <w:rPr>
          <w:rFonts w:hint="eastAsia" w:ascii="宋体" w:hAnsi="宋体" w:cs="宋体"/>
          <w:sz w:val="24"/>
        </w:rPr>
        <w:t xml:space="preserve">经济损失，不足的部分</w:t>
      </w:r>
      <w:r>
        <w:rPr>
          <w:rFonts w:hint="eastAsia" w:ascii="宋体" w:hAnsi="宋体" w:cs="宋体"/>
          <w:sz w:val="24"/>
        </w:rPr>
        <w:t xml:space="preserve">乙方</w:t>
      </w:r>
      <w:r>
        <w:rPr>
          <w:rFonts w:hint="eastAsia" w:ascii="宋体" w:hAnsi="宋体" w:cs="宋体"/>
          <w:sz w:val="24"/>
        </w:rPr>
        <w:t xml:space="preserve">另外补齐。</w:t>
      </w:r>
      <w:r>
        <w:rPr>
          <w:rFonts w:hint="eastAsia" w:ascii="宋体" w:hAnsi="宋体" w:cs="宋体"/>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rPr>
        <w:t xml:space="preserve">九</w:t>
      </w:r>
      <w:r>
        <w:rPr>
          <w:rFonts w:hint="eastAsia" w:ascii="宋体" w:hAnsi="宋体" w:cs="宋体"/>
          <w:b/>
          <w:sz w:val="24"/>
        </w:rPr>
        <w:t xml:space="preserve">、其他</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本合同所有附件、招标文件、投标文件、中标通知书均为合同的有效组成部分，与本合同具有同等法律效力。</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如一方地址、电话、传真号码有变更，应在变更当日内书面通知对方，否则，应承担相应责任。</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除甲方事先书面同意外，乙方不得部分或全部转让其应履行的合同项下的义务。</w:t>
      </w:r>
      <w:r>
        <w:rPr>
          <w:rFonts w:hint="eastAsia" w:ascii="宋体" w:hAnsi="宋体" w:cs="宋体"/>
          <w:sz w:val="24"/>
        </w:rPr>
      </w:r>
      <w:r/>
    </w:p>
    <w:p>
      <w:pPr>
        <w:pStyle w:val="827"/>
        <w:ind w:firstLine="482"/>
        <w:spacing w:line="440" w:lineRule="exact"/>
        <w:rPr>
          <w:rFonts w:hint="eastAsia" w:ascii="宋体" w:hAnsi="宋体" w:cs="宋体"/>
          <w:b/>
          <w:sz w:val="24"/>
        </w:rPr>
      </w:pPr>
      <w:r>
        <w:rPr>
          <w:rFonts w:hint="eastAsia" w:ascii="宋体" w:hAnsi="宋体" w:cs="宋体"/>
          <w:b/>
          <w:sz w:val="24"/>
        </w:rPr>
        <w:t xml:space="preserve">二十</w:t>
      </w:r>
      <w:r>
        <w:rPr>
          <w:rFonts w:hint="eastAsia" w:ascii="宋体" w:hAnsi="宋体" w:cs="宋体"/>
          <w:b/>
          <w:sz w:val="24"/>
        </w:rPr>
        <w:t xml:space="preserve">、合同生效</w:t>
      </w:r>
      <w:r>
        <w:rPr>
          <w:rFonts w:hint="eastAsia" w:ascii="宋体" w:hAnsi="宋体" w:cs="宋体"/>
          <w:b/>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合同经双方法定代表人或授权委托代表人</w:t>
      </w:r>
      <w:r>
        <w:rPr>
          <w:rFonts w:hint="eastAsia" w:ascii="宋体" w:hAnsi="宋体" w:cs="宋体"/>
          <w:sz w:val="24"/>
        </w:rPr>
        <w:t xml:space="preserve">签字并加盖单位公章后生效。</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本合同未尽事宜，遵照《中华人民共和国民法典》有关条文执行。</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本合同一式</w:t>
      </w:r>
      <w:r>
        <w:rPr>
          <w:rFonts w:hint="eastAsia" w:ascii="宋体" w:hAnsi="宋体" w:cs="宋体"/>
          <w:sz w:val="24"/>
          <w:u w:val="single"/>
        </w:rPr>
        <w:t xml:space="preserve"> 伍 </w:t>
      </w:r>
      <w:r>
        <w:rPr>
          <w:rFonts w:hint="eastAsia" w:ascii="宋体" w:hAnsi="宋体" w:cs="宋体"/>
          <w:sz w:val="24"/>
        </w:rPr>
        <w:t xml:space="preserve">份，甲乙双方各执</w:t>
      </w:r>
      <w:r>
        <w:rPr>
          <w:rFonts w:hint="eastAsia" w:ascii="宋体" w:hAnsi="宋体" w:cs="宋体"/>
          <w:sz w:val="24"/>
          <w:u w:val="single"/>
        </w:rPr>
        <w:t xml:space="preserve"> 贰 </w:t>
      </w:r>
      <w:r>
        <w:rPr>
          <w:rFonts w:hint="eastAsia" w:ascii="宋体" w:hAnsi="宋体" w:cs="宋体"/>
          <w:sz w:val="24"/>
        </w:rPr>
        <w:t xml:space="preserve">份，行政主管部门备案</w:t>
      </w:r>
      <w:r>
        <w:rPr>
          <w:rFonts w:hint="eastAsia" w:ascii="宋体" w:hAnsi="宋体" w:cs="宋体"/>
          <w:sz w:val="24"/>
          <w:u w:val="single"/>
        </w:rPr>
        <w:t xml:space="preserve"> </w:t>
      </w:r>
      <w:r>
        <w:rPr>
          <w:rFonts w:hint="eastAsia" w:ascii="宋体" w:hAnsi="宋体" w:cs="宋体"/>
          <w:sz w:val="24"/>
          <w:u w:val="single"/>
        </w:rPr>
        <w:t xml:space="preserve">壹</w:t>
      </w:r>
      <w:r>
        <w:rPr>
          <w:rFonts w:hint="eastAsia" w:ascii="宋体" w:hAnsi="宋体" w:cs="宋体"/>
          <w:sz w:val="24"/>
          <w:u w:val="single"/>
        </w:rPr>
        <w:t xml:space="preserve"> </w:t>
      </w:r>
      <w:r>
        <w:rPr>
          <w:rFonts w:hint="eastAsia" w:ascii="宋体" w:hAnsi="宋体" w:cs="宋体"/>
          <w:sz w:val="24"/>
        </w:rPr>
        <w:t xml:space="preserve">份，均具有同等法律效力。</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甲方：                        乙方：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地址：                        地址：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法定代表人或授权代表：        法定代表人或授权代表：</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联系电话：                    联系电话：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r>
      <w:r/>
    </w:p>
    <w:p>
      <w:pPr>
        <w:pStyle w:val="827"/>
        <w:ind w:firstLine="480"/>
        <w:spacing w:line="500" w:lineRule="exact"/>
        <w:rPr>
          <w:rFonts w:hint="eastAsia" w:eastAsia="方正仿宋_GBK"/>
          <w:b/>
          <w:sz w:val="28"/>
          <w:szCs w:val="28"/>
        </w:rPr>
      </w:pPr>
      <w:r>
        <w:rPr>
          <w:rFonts w:hint="eastAsia" w:ascii="宋体" w:hAnsi="宋体" w:cs="宋体"/>
          <w:sz w:val="24"/>
        </w:rPr>
        <w:t xml:space="preserve">签订日期：      年    月   日</w:t>
      </w:r>
      <w:r>
        <w:rPr>
          <w:rFonts w:hint="eastAsia" w:eastAsia="方正仿宋_GBK"/>
          <w:b/>
          <w:sz w:val="28"/>
          <w:szCs w:val="28"/>
        </w:rPr>
      </w:r>
      <w:r/>
    </w:p>
    <w:p>
      <w:pPr>
        <w:pStyle w:val="827"/>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rPr>
      </w:r>
      <w:r/>
    </w:p>
    <w:p>
      <w:pPr>
        <w:pStyle w:val="827"/>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w:t>
      </w:r>
      <w:r>
        <w:rPr>
          <w:rFonts w:hint="eastAsia" w:ascii="方正小标宋_GBK" w:hAnsi="宋体" w:eastAsia="方正小标宋_GBK"/>
          <w:bCs/>
          <w:sz w:val="36"/>
          <w:szCs w:val="36"/>
        </w:rPr>
        <w:t xml:space="preserve">四部分  开标和评标</w:t>
      </w:r>
      <w:r>
        <w:rPr>
          <w:rFonts w:hint="eastAsia" w:ascii="方正小标宋_GBK" w:hAnsi="宋体" w:eastAsia="方正小标宋_GBK"/>
          <w:bCs/>
          <w:sz w:val="36"/>
          <w:szCs w:val="36"/>
        </w:rPr>
      </w:r>
      <w:r/>
    </w:p>
    <w:p>
      <w:pPr>
        <w:pStyle w:val="889"/>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27"/>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89"/>
        <w:ind w:left="0" w:right="0" w:firstLine="562"/>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827"/>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27"/>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827"/>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w:t>
      </w:r>
      <w:r>
        <w:rPr>
          <w:rFonts w:hint="eastAsia" w:eastAsia="方正仿宋_GBK"/>
          <w:sz w:val="28"/>
          <w:szCs w:val="28"/>
        </w:rPr>
        <w:t xml:space="preserve">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27"/>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27"/>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893"/>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27"/>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827"/>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893"/>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827"/>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rPr>
          <w:rFonts w:eastAsia="方正仿宋_GBK"/>
          <w:sz w:val="28"/>
          <w:szCs w:val="28"/>
          <w:lang w:val="zh-CN"/>
        </w:rPr>
      </w:r>
      <w:r/>
    </w:p>
    <w:p>
      <w:pPr>
        <w:pStyle w:val="827"/>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57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955"/>
        <w:gridCol w:w="6783"/>
        <w:gridCol w:w="742"/>
      </w:tblGrid>
      <w:tr>
        <w:trPr>
          <w:trHeight w:val="721"/>
        </w:trPr>
        <w:tc>
          <w:tcPr>
            <w:gridSpan w:val="2"/>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827"/>
              <w:jc w:val="center"/>
              <w:spacing w:line="300" w:lineRule="exact"/>
              <w:rPr>
                <w:rFonts w:hint="eastAsia" w:ascii="宋体" w:hAnsi="宋体" w:cs="宋体"/>
                <w:b/>
                <w:bCs/>
                <w:szCs w:val="21"/>
              </w:rPr>
            </w:pPr>
            <w:r>
              <w:rPr>
                <w:rFonts w:hint="eastAsia" w:ascii="宋体" w:hAnsi="宋体" w:cs="宋体"/>
                <w:b/>
                <w:bCs/>
                <w:szCs w:val="21"/>
              </w:rPr>
              <w:t xml:space="preserve">评分项目</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center"/>
              <w:spacing w:line="30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cantSplit/>
          <w:trHeight w:val="1430"/>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t xml:space="preserve">4</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建设理念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left"/>
              <w:spacing w:line="300" w:lineRule="exact"/>
              <w:rPr>
                <w:rFonts w:hint="eastAsia" w:ascii="宋体" w:hAnsi="宋体" w:cs="宋体"/>
                <w:szCs w:val="21"/>
              </w:rPr>
            </w:pPr>
            <w:r>
              <w:rPr>
                <w:rFonts w:hint="eastAsia" w:ascii="宋体" w:hAnsi="宋体" w:cs="宋体"/>
                <w:szCs w:val="21"/>
              </w:rPr>
              <w:t xml:space="preserve">结合项目特点，</w:t>
            </w:r>
            <w:r>
              <w:rPr>
                <w:rFonts w:hint="eastAsia"/>
                <w:szCs w:val="21"/>
              </w:rPr>
              <w:t xml:space="preserve">编制</w:t>
            </w:r>
            <w:r>
              <w:rPr>
                <w:szCs w:val="21"/>
              </w:rPr>
              <w:t xml:space="preserve">详细</w:t>
            </w:r>
            <w:r>
              <w:rPr>
                <w:rFonts w:hint="eastAsia"/>
                <w:szCs w:val="21"/>
              </w:rPr>
              <w:t xml:space="preserve">、</w:t>
            </w:r>
            <w:r>
              <w:rPr>
                <w:szCs w:val="21"/>
              </w:rPr>
              <w:t xml:space="preserve">清晰</w:t>
            </w:r>
            <w:r>
              <w:rPr>
                <w:rFonts w:hint="eastAsia"/>
                <w:szCs w:val="21"/>
              </w:rPr>
              <w:t xml:space="preserve">、</w:t>
            </w:r>
            <w:r>
              <w:rPr>
                <w:szCs w:val="21"/>
              </w:rPr>
              <w:t xml:space="preserve">科学、合理</w:t>
            </w:r>
            <w:r>
              <w:rPr>
                <w:rFonts w:hint="eastAsia"/>
                <w:szCs w:val="21"/>
              </w:rPr>
              <w:t xml:space="preserve">、</w:t>
            </w:r>
            <w:r>
              <w:rPr>
                <w:szCs w:val="21"/>
              </w:rPr>
              <w:t xml:space="preserve">思路先进</w:t>
            </w:r>
            <w:r>
              <w:rPr>
                <w:rFonts w:hint="eastAsia"/>
                <w:szCs w:val="21"/>
              </w:rPr>
              <w:t xml:space="preserve">的</w:t>
            </w:r>
            <w:r>
              <w:rPr>
                <w:rFonts w:hint="eastAsia"/>
                <w:szCs w:val="21"/>
              </w:rPr>
              <w:t xml:space="preserve">项目实施建设方案，包括</w:t>
            </w:r>
            <w:r>
              <w:rPr>
                <w:szCs w:val="21"/>
              </w:rPr>
              <w:t xml:space="preserve">①</w:t>
            </w:r>
            <w:r>
              <w:rPr>
                <w:rFonts w:hint="eastAsia"/>
                <w:szCs w:val="21"/>
              </w:rPr>
              <w:t xml:space="preserve">总体设想</w:t>
            </w:r>
            <w:r>
              <w:rPr>
                <w:rFonts w:hint="eastAsia"/>
                <w:szCs w:val="21"/>
              </w:rPr>
              <w:t xml:space="preserve">；</w:t>
            </w:r>
            <w:r>
              <w:rPr>
                <w:szCs w:val="21"/>
              </w:rPr>
              <w:t xml:space="preserve">②</w:t>
            </w:r>
            <w:r>
              <w:rPr>
                <w:rFonts w:hint="eastAsia"/>
                <w:szCs w:val="21"/>
              </w:rPr>
              <w:t xml:space="preserve">组织形式</w:t>
            </w:r>
            <w:r>
              <w:rPr>
                <w:rFonts w:hint="eastAsia"/>
                <w:szCs w:val="21"/>
              </w:rPr>
              <w:t xml:space="preserve">；</w:t>
            </w:r>
            <w:r>
              <w:rPr>
                <w:szCs w:val="21"/>
              </w:rPr>
              <w:t xml:space="preserve">③</w:t>
            </w:r>
            <w:r>
              <w:rPr>
                <w:rFonts w:hint="eastAsia"/>
                <w:szCs w:val="21"/>
              </w:rPr>
              <w:t xml:space="preserve">各项管理目标及控制措施</w:t>
            </w:r>
            <w:r>
              <w:rPr>
                <w:rFonts w:hint="eastAsia"/>
                <w:szCs w:val="21"/>
              </w:rPr>
              <w:t xml:space="preserve">；④</w:t>
            </w:r>
            <w:r>
              <w:rPr>
                <w:rFonts w:hint="eastAsia"/>
                <w:szCs w:val="21"/>
              </w:rPr>
              <w:t xml:space="preserve">采购与安装的协调措施</w:t>
            </w:r>
            <w:r>
              <w:rPr>
                <w:rFonts w:hint="eastAsia"/>
                <w:szCs w:val="21"/>
              </w:rPr>
              <w:t xml:space="preserve">。</w:t>
            </w:r>
            <w:r>
              <w:rPr>
                <w:rFonts w:hint="eastAsia"/>
                <w:szCs w:val="21"/>
              </w:rPr>
              <w:t xml:space="preserve">根据方案的完整性、适配性打分，完全符合采购人实际需求的得4分，每缺一项或与项目不</w:t>
            </w:r>
            <w:r>
              <w:rPr>
                <w:rFonts w:hint="eastAsia"/>
                <w:szCs w:val="21"/>
              </w:rPr>
              <w:t xml:space="preserve">适配扣1分，扣完为止；不提供方案不得分</w:t>
            </w:r>
            <w:r>
              <w:rPr>
                <w:rFonts w:hint="eastAsia"/>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cantSplit/>
          <w:trHeight w:val="1476"/>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安全文明等</w:t>
            </w:r>
            <w:r>
              <w:rPr>
                <w:rFonts w:hint="eastAsia" w:ascii="宋体" w:hAnsi="宋体" w:cs="宋体"/>
                <w:szCs w:val="21"/>
              </w:rPr>
            </w:r>
            <w:r/>
          </w:p>
          <w:p>
            <w:pPr>
              <w:pStyle w:val="827"/>
              <w:jc w:val="center"/>
              <w:spacing w:line="300" w:lineRule="exact"/>
              <w:rPr>
                <w:rFonts w:hint="eastAsia" w:ascii="宋体" w:hAnsi="宋体" w:cs="宋体"/>
                <w:szCs w:val="21"/>
              </w:rPr>
            </w:pPr>
            <w:r>
              <w:rPr>
                <w:rFonts w:hint="eastAsia" w:ascii="宋体" w:hAnsi="宋体" w:cs="宋体"/>
                <w:szCs w:val="21"/>
              </w:rPr>
              <w:t xml:space="preserve">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39"/>
              <w:spacing w:line="300" w:lineRule="exact"/>
              <w:rPr>
                <w:rFonts w:hint="eastAsia" w:ascii="宋体" w:hAnsi="宋体" w:cs="宋体"/>
                <w:sz w:val="21"/>
                <w:szCs w:val="21"/>
              </w:rPr>
            </w:pPr>
            <w:r>
              <w:rPr>
                <w:rFonts w:hint="eastAsia" w:ascii="宋体" w:hAnsi="宋体" w:cs="宋体"/>
                <w:sz w:val="21"/>
                <w:szCs w:val="21"/>
              </w:rPr>
              <w:t xml:space="preserve">根据投标人提供的</w:t>
            </w:r>
            <w:r>
              <w:rPr>
                <w:rFonts w:hint="eastAsia" w:ascii="宋体" w:hAnsi="宋体" w:cs="宋体"/>
                <w:sz w:val="21"/>
                <w:szCs w:val="21"/>
              </w:rPr>
              <w:t xml:space="preserve">各项安全文明措施（包括</w:t>
            </w:r>
            <w:r>
              <w:rPr>
                <w:sz w:val="21"/>
                <w:szCs w:val="21"/>
              </w:rPr>
              <w:t xml:space="preserve">①</w:t>
            </w:r>
            <w:r>
              <w:rPr>
                <w:rFonts w:hint="eastAsia" w:ascii="宋体" w:hAnsi="宋体" w:cs="宋体"/>
                <w:sz w:val="21"/>
                <w:szCs w:val="21"/>
              </w:rPr>
              <w:t xml:space="preserve">安全保障措施</w:t>
            </w:r>
            <w:r>
              <w:rPr>
                <w:rFonts w:hint="eastAsia" w:ascii="宋体" w:hAnsi="宋体" w:cs="宋体"/>
                <w:sz w:val="21"/>
                <w:szCs w:val="21"/>
              </w:rPr>
              <w:t xml:space="preserve">；</w:t>
            </w:r>
            <w:r>
              <w:rPr>
                <w:sz w:val="21"/>
                <w:szCs w:val="21"/>
              </w:rPr>
              <w:t xml:space="preserve">②</w:t>
            </w:r>
            <w:r>
              <w:rPr>
                <w:rFonts w:hint="eastAsia" w:ascii="宋体" w:hAnsi="宋体" w:cs="宋体"/>
                <w:sz w:val="21"/>
                <w:szCs w:val="21"/>
              </w:rPr>
              <w:t xml:space="preserve">安保体系和制度的健全性</w:t>
            </w:r>
            <w:r>
              <w:rPr>
                <w:rFonts w:hint="eastAsia"/>
                <w:sz w:val="21"/>
                <w:szCs w:val="21"/>
              </w:rPr>
              <w:t xml:space="preserve">、</w:t>
            </w:r>
            <w:r>
              <w:rPr>
                <w:rFonts w:hint="eastAsia" w:ascii="宋体" w:hAnsi="宋体" w:cs="宋体"/>
                <w:sz w:val="21"/>
                <w:szCs w:val="21"/>
              </w:rPr>
              <w:t xml:space="preserve">有效性</w:t>
            </w:r>
            <w:r>
              <w:rPr>
                <w:rFonts w:hint="eastAsia"/>
                <w:sz w:val="21"/>
                <w:szCs w:val="21"/>
              </w:rPr>
              <w:t xml:space="preserve">；</w:t>
            </w:r>
            <w:r>
              <w:rPr>
                <w:sz w:val="21"/>
                <w:szCs w:val="21"/>
              </w:rPr>
              <w:t xml:space="preserve">③</w:t>
            </w:r>
            <w:r>
              <w:rPr>
                <w:rFonts w:hint="eastAsia" w:ascii="宋体" w:hAnsi="宋体" w:cs="宋体"/>
                <w:sz w:val="21"/>
                <w:szCs w:val="21"/>
              </w:rPr>
              <w:t xml:space="preserve">文明施工和环境保护措施的合理性、可行性</w:t>
            </w:r>
            <w:r>
              <w:rPr>
                <w:rFonts w:hint="eastAsia" w:ascii="宋体" w:hAnsi="宋体" w:cs="宋体"/>
                <w:sz w:val="21"/>
                <w:szCs w:val="21"/>
              </w:rPr>
              <w:t xml:space="preserve">；</w:t>
            </w:r>
            <w:r>
              <w:rPr>
                <w:rFonts w:hint="eastAsia"/>
                <w:sz w:val="21"/>
                <w:szCs w:val="21"/>
              </w:rPr>
              <w:t xml:space="preserve">④</w:t>
            </w:r>
            <w:r>
              <w:rPr>
                <w:rFonts w:hint="eastAsia" w:ascii="宋体" w:hAnsi="宋体" w:cs="宋体"/>
                <w:sz w:val="21"/>
                <w:szCs w:val="21"/>
              </w:rPr>
              <w:t xml:space="preserve">根</w:t>
            </w:r>
            <w:r>
              <w:rPr>
                <w:rFonts w:hint="eastAsia" w:ascii="宋体" w:hAnsi="宋体" w:cs="宋体"/>
                <w:sz w:val="21"/>
                <w:szCs w:val="21"/>
              </w:rPr>
              <w:t xml:space="preserve">据投标人针对影响工期的各种主要因素提出的应对措施</w:t>
            </w:r>
            <w:r>
              <w:rPr>
                <w:rFonts w:hint="eastAsia" w:ascii="宋体" w:hAnsi="宋体" w:cs="宋体"/>
                <w:sz w:val="21"/>
                <w:szCs w:val="21"/>
              </w:rPr>
              <w:t xml:space="preserve">）</w:t>
            </w:r>
            <w:r>
              <w:rPr>
                <w:rFonts w:hint="eastAsia" w:ascii="宋体" w:hAnsi="宋体" w:cs="宋体"/>
                <w:sz w:val="21"/>
                <w:szCs w:val="21"/>
              </w:rPr>
              <w:t xml:space="preserve">进行评审，</w:t>
            </w:r>
            <w:r>
              <w:rPr>
                <w:rFonts w:hint="eastAsia" w:ascii="宋体" w:hAnsi="宋体" w:cs="宋体"/>
                <w:sz w:val="21"/>
                <w:szCs w:val="21"/>
              </w:rPr>
              <w:t xml:space="preserve">完</w:t>
            </w:r>
            <w:r>
              <w:rPr>
                <w:rFonts w:hint="eastAsia" w:ascii="宋体" w:hAnsi="宋体" w:cs="宋体"/>
                <w:sz w:val="21"/>
                <w:szCs w:val="21"/>
              </w:rPr>
              <w:t xml:space="preserve">全符合采购人实际需求的得4分，每缺一项或与项目不适配扣1分，扣完为止；不提供方案不得分</w:t>
            </w:r>
            <w:r>
              <w:rPr>
                <w:rFonts w:hint="eastAsia" w:ascii="宋体" w:hAnsi="宋体" w:cs="宋体"/>
                <w:sz w:val="21"/>
                <w:szCs w:val="21"/>
              </w:rPr>
              <w:t xml:space="preserve">。</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cantSplit/>
          <w:trHeight w:val="958"/>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vMerge w:val="restart"/>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采购</w:t>
            </w:r>
            <w:r>
              <w:rPr>
                <w:rFonts w:hint="eastAsia" w:ascii="宋体" w:hAnsi="宋体" w:cs="宋体"/>
                <w:szCs w:val="21"/>
              </w:rPr>
            </w:r>
            <w:r/>
          </w:p>
          <w:p>
            <w:pPr>
              <w:pStyle w:val="827"/>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left"/>
              <w:spacing w:line="300" w:lineRule="exact"/>
              <w:rPr>
                <w:rFonts w:hint="eastAsia" w:ascii="宋体" w:hAnsi="宋体" w:cs="宋体"/>
                <w:szCs w:val="21"/>
              </w:rPr>
            </w:pPr>
            <w:r>
              <w:rPr>
                <w:szCs w:val="21"/>
              </w:rPr>
              <w:t xml:space="preserve">①</w:t>
            </w:r>
            <w:r>
              <w:rPr>
                <w:rFonts w:hint="eastAsia" w:ascii="宋体" w:hAnsi="宋体" w:cs="宋体"/>
                <w:szCs w:val="21"/>
              </w:rPr>
              <w:t xml:space="preserve">对采购工作程序总体安排是否有序</w:t>
            </w:r>
            <w:r>
              <w:rPr>
                <w:rFonts w:hint="eastAsia" w:ascii="宋体" w:hAnsi="宋体" w:cs="宋体"/>
                <w:szCs w:val="21"/>
              </w:rPr>
              <w:t xml:space="preserve">，</w:t>
            </w:r>
            <w:r>
              <w:rPr>
                <w:rFonts w:hint="eastAsia" w:ascii="宋体" w:hAnsi="宋体" w:cs="宋体"/>
                <w:szCs w:val="21"/>
              </w:rPr>
              <w:t xml:space="preserve">并</w:t>
            </w:r>
            <w:r>
              <w:rPr>
                <w:rFonts w:hint="eastAsia" w:ascii="宋体" w:hAnsi="宋体" w:cs="宋体"/>
                <w:szCs w:val="21"/>
              </w:rPr>
              <w:t xml:space="preserve">满足工期和实际需求</w:t>
            </w:r>
            <w:r>
              <w:rPr>
                <w:rFonts w:hint="eastAsia" w:ascii="宋体" w:hAnsi="宋体" w:cs="宋体"/>
                <w:szCs w:val="21"/>
              </w:rPr>
              <w:t xml:space="preserve">；</w:t>
            </w:r>
            <w:r>
              <w:rPr>
                <w:szCs w:val="21"/>
              </w:rPr>
              <w:t xml:space="preserve">②</w:t>
            </w:r>
            <w:r>
              <w:rPr>
                <w:rFonts w:hint="eastAsia" w:ascii="宋体" w:hAnsi="宋体" w:cs="宋体"/>
                <w:szCs w:val="21"/>
              </w:rPr>
              <w:t xml:space="preserve">安排紧凑有序、合理</w:t>
            </w:r>
            <w:r>
              <w:rPr>
                <w:rFonts w:hint="eastAsia"/>
                <w:szCs w:val="21"/>
              </w:rPr>
              <w:t xml:space="preserve">；</w:t>
            </w:r>
            <w:r>
              <w:rPr>
                <w:szCs w:val="21"/>
              </w:rPr>
              <w:t xml:space="preserve">③</w:t>
            </w:r>
            <w:r>
              <w:rPr>
                <w:rFonts w:hint="eastAsia" w:ascii="宋体" w:hAnsi="宋体" w:cs="宋体"/>
                <w:szCs w:val="21"/>
              </w:rPr>
              <w:t xml:space="preserve">详细工作计划，并附计划流程表。完全符合采购人实际需求的得3分，每缺一项或与项目不适配扣1分，扣完为止；不提供方案不得分</w:t>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898"/>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955"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left"/>
              <w:spacing w:line="300" w:lineRule="exact"/>
              <w:rPr>
                <w:rFonts w:hint="eastAsia" w:ascii="宋体" w:hAnsi="宋体" w:cs="宋体"/>
                <w:szCs w:val="21"/>
              </w:rPr>
            </w:pPr>
            <w:r>
              <w:rPr>
                <w:szCs w:val="21"/>
              </w:rPr>
              <w:t xml:space="preserve">①</w:t>
            </w:r>
            <w:r>
              <w:rPr>
                <w:rFonts w:hint="eastAsia"/>
                <w:szCs w:val="21"/>
              </w:rPr>
              <w:t xml:space="preserve">叙述</w:t>
            </w:r>
            <w:r>
              <w:rPr>
                <w:rFonts w:hint="eastAsia" w:ascii="宋体" w:hAnsi="宋体" w:cs="宋体"/>
                <w:szCs w:val="21"/>
              </w:rPr>
              <w:t xml:space="preserve">总体采购流程</w:t>
            </w:r>
            <w:r>
              <w:rPr>
                <w:rFonts w:hint="eastAsia" w:ascii="宋体" w:hAnsi="宋体" w:cs="宋体"/>
                <w:szCs w:val="21"/>
              </w:rPr>
              <w:t xml:space="preserve">；</w:t>
            </w:r>
            <w:r>
              <w:rPr>
                <w:szCs w:val="21"/>
              </w:rPr>
              <w:t xml:space="preserve">②</w:t>
            </w:r>
            <w:r>
              <w:rPr>
                <w:rFonts w:hint="eastAsia" w:ascii="宋体" w:hAnsi="宋体" w:cs="宋体"/>
                <w:szCs w:val="21"/>
              </w:rPr>
              <w:t xml:space="preserve">详细的</w:t>
            </w:r>
            <w:r>
              <w:rPr>
                <w:rFonts w:hint="eastAsia" w:ascii="宋体" w:hAnsi="宋体" w:cs="宋体"/>
                <w:szCs w:val="21"/>
              </w:rPr>
              <w:t xml:space="preserve">采购执行计划、采买、催交与检验、运输与交付</w:t>
            </w:r>
            <w:r>
              <w:rPr>
                <w:rFonts w:hint="eastAsia" w:ascii="宋体" w:hAnsi="宋体" w:cs="宋体"/>
                <w:szCs w:val="21"/>
              </w:rPr>
              <w:t xml:space="preserve">；</w:t>
            </w:r>
            <w:r>
              <w:rPr>
                <w:szCs w:val="21"/>
              </w:rPr>
              <w:t xml:space="preserve">③</w:t>
            </w:r>
            <w:r>
              <w:rPr>
                <w:rFonts w:hint="eastAsia"/>
                <w:szCs w:val="21"/>
              </w:rPr>
              <w:t xml:space="preserve">根据本项目的实际采购情况分析重点、难点</w:t>
            </w:r>
            <w:r>
              <w:rPr>
                <w:rFonts w:hint="eastAsia" w:ascii="宋体" w:hAnsi="宋体" w:cs="宋体"/>
                <w:szCs w:val="21"/>
              </w:rPr>
              <w:t xml:space="preserve">。</w:t>
            </w:r>
            <w:r>
              <w:rPr>
                <w:rFonts w:hint="eastAsia" w:ascii="宋体" w:hAnsi="宋体" w:cs="宋体"/>
                <w:szCs w:val="21"/>
              </w:rPr>
              <w:t xml:space="preserve">完全符合采购人实际需求的得3分，每缺一项或与项目不适配扣1分，扣完为止；不提</w:t>
            </w:r>
            <w:r>
              <w:rPr>
                <w:rFonts w:hint="eastAsia" w:ascii="宋体" w:hAnsi="宋体" w:cs="宋体"/>
                <w:szCs w:val="21"/>
              </w:rPr>
              <w:t xml:space="preserve">供方案不得分</w:t>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3699"/>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安装</w:t>
            </w:r>
            <w:r>
              <w:rPr>
                <w:rFonts w:hint="eastAsia" w:ascii="宋体" w:hAnsi="宋体" w:cs="宋体"/>
                <w:szCs w:val="21"/>
              </w:rPr>
            </w:r>
            <w:r/>
          </w:p>
          <w:p>
            <w:pPr>
              <w:pStyle w:val="827"/>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numPr>
                <w:ilvl w:val="0"/>
                <w:numId w:val="2"/>
              </w:numPr>
              <w:spacing w:line="300" w:lineRule="exact"/>
              <w:rPr>
                <w:rFonts w:hint="eastAsia"/>
                <w:szCs w:val="21"/>
              </w:rPr>
            </w:pPr>
            <w:r>
              <w:rPr>
                <w:rFonts w:hint="eastAsia"/>
                <w:szCs w:val="21"/>
              </w:rPr>
              <w:t xml:space="preserve">编制的工期是否合理、可靠、切实可行</w:t>
            </w:r>
            <w:r>
              <w:rPr>
                <w:rFonts w:hint="eastAsia"/>
                <w:szCs w:val="21"/>
              </w:rPr>
              <w:t xml:space="preserve">，</w:t>
            </w:r>
            <w:r>
              <w:rPr>
                <w:rFonts w:hint="eastAsia" w:ascii="宋体" w:hAnsi="宋体" w:cs="宋体"/>
                <w:szCs w:val="21"/>
              </w:rPr>
              <w:t xml:space="preserve">优于项目需求</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满足项目需求</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不满足或不提供不得分</w:t>
            </w:r>
            <w:r>
              <w:rPr>
                <w:rFonts w:hint="eastAsia" w:ascii="宋体" w:hAnsi="宋体" w:cs="宋体"/>
                <w:szCs w:val="21"/>
              </w:rPr>
              <w:t xml:space="preserve">。</w:t>
            </w:r>
            <w:r>
              <w:rPr>
                <w:rFonts w:hint="eastAsia"/>
                <w:szCs w:val="21"/>
              </w:rPr>
            </w:r>
            <w:r/>
          </w:p>
          <w:p>
            <w:pPr>
              <w:pStyle w:val="827"/>
              <w:spacing w:line="300" w:lineRule="exact"/>
              <w:rPr>
                <w:rFonts w:hint="eastAsia" w:ascii="宋体" w:hAnsi="宋体" w:cs="宋体"/>
                <w:szCs w:val="21"/>
              </w:rPr>
            </w:pPr>
            <w:r>
              <w:rPr>
                <w:rFonts w:hint="eastAsia" w:ascii="宋体" w:hAnsi="宋体" w:cs="宋体"/>
                <w:szCs w:val="21"/>
              </w:rPr>
              <w:t xml:space="preserve">2、编制详细、可行的安装方案，包括</w:t>
            </w:r>
            <w:r>
              <w:rPr>
                <w:rFonts w:ascii="宋体" w:hAnsi="宋体" w:cs="宋体"/>
                <w:szCs w:val="21"/>
              </w:rPr>
              <w:t xml:space="preserve">①</w:t>
            </w:r>
            <w:r>
              <w:rPr>
                <w:rFonts w:hint="eastAsia" w:ascii="宋体" w:hAnsi="宋体" w:cs="宋体"/>
                <w:szCs w:val="21"/>
              </w:rPr>
              <w:t xml:space="preserve">安装所需的机具；</w:t>
            </w:r>
            <w:r>
              <w:rPr>
                <w:rFonts w:ascii="宋体" w:hAnsi="宋体" w:cs="宋体"/>
                <w:szCs w:val="21"/>
              </w:rPr>
              <w:t xml:space="preserve">②</w:t>
            </w:r>
            <w:r>
              <w:rPr>
                <w:rFonts w:hint="eastAsia" w:ascii="宋体" w:hAnsi="宋体" w:cs="宋体"/>
                <w:szCs w:val="21"/>
              </w:rPr>
              <w:t xml:space="preserve">人员的配备；</w:t>
            </w:r>
            <w:r>
              <w:rPr>
                <w:rFonts w:ascii="宋体" w:hAnsi="宋体" w:cs="宋体"/>
                <w:szCs w:val="21"/>
              </w:rPr>
              <w:t xml:space="preserve">③</w:t>
            </w:r>
            <w:r>
              <w:rPr>
                <w:rFonts w:hint="eastAsia" w:ascii="宋体" w:hAnsi="宋体" w:cs="宋体"/>
                <w:szCs w:val="21"/>
              </w:rPr>
              <w:t xml:space="preserve">劳动力保障措施健全；④材料进场及实施计划。</w:t>
            </w:r>
            <w:r>
              <w:rPr>
                <w:rFonts w:hint="eastAsia" w:ascii="宋体" w:hAnsi="宋体" w:cs="宋体"/>
                <w:szCs w:val="21"/>
              </w:rPr>
              <w:t xml:space="preserve">完全符合采购人实际需求的得4分，每缺一项或与项目不适配扣1分，扣完为止；不提供方案不得分</w:t>
            </w:r>
            <w:r>
              <w:rPr>
                <w:rFonts w:hint="eastAsia" w:ascii="宋体" w:hAnsi="宋体" w:cs="宋体"/>
                <w:szCs w:val="21"/>
              </w:rPr>
              <w:t xml:space="preserve">。</w:t>
            </w:r>
            <w:r>
              <w:rPr>
                <w:rFonts w:hint="eastAsia" w:ascii="宋体" w:hAnsi="宋体" w:cs="宋体"/>
                <w:szCs w:val="21"/>
              </w:rPr>
            </w:r>
            <w:r/>
          </w:p>
          <w:p>
            <w:pPr>
              <w:pStyle w:val="939"/>
              <w:spacing w:line="300" w:lineRule="exact"/>
              <w:rPr>
                <w:sz w:val="21"/>
                <w:szCs w:val="21"/>
              </w:rPr>
            </w:pPr>
            <w:r>
              <w:rPr>
                <w:sz w:val="21"/>
                <w:szCs w:val="21"/>
              </w:rPr>
              <w:t xml:space="preserve">3</w:t>
            </w:r>
            <w:r>
              <w:rPr>
                <w:rFonts w:hint="eastAsia"/>
                <w:sz w:val="21"/>
                <w:szCs w:val="21"/>
              </w:rPr>
              <w:t xml:space="preserve">、</w:t>
            </w:r>
            <w:r>
              <w:rPr>
                <w:rFonts w:hint="eastAsia"/>
                <w:sz w:val="21"/>
                <w:szCs w:val="21"/>
              </w:rPr>
              <w:t xml:space="preserve">针对</w:t>
            </w:r>
            <w:r>
              <w:rPr>
                <w:rFonts w:hint="eastAsia"/>
                <w:sz w:val="21"/>
                <w:szCs w:val="21"/>
              </w:rPr>
              <w:t xml:space="preserve">主要分部分项工程</w:t>
            </w:r>
            <w:r>
              <w:rPr>
                <w:rFonts w:hint="eastAsia"/>
                <w:sz w:val="21"/>
                <w:szCs w:val="21"/>
              </w:rPr>
              <w:t xml:space="preserve">编制</w:t>
            </w:r>
            <w:r>
              <w:rPr>
                <w:rFonts w:hint="eastAsia"/>
                <w:sz w:val="21"/>
                <w:szCs w:val="21"/>
              </w:rPr>
              <w:t xml:space="preserve">实施技术方案</w:t>
            </w:r>
            <w:r>
              <w:rPr>
                <w:rFonts w:hint="eastAsia"/>
                <w:sz w:val="21"/>
                <w:szCs w:val="21"/>
              </w:rPr>
              <w:t xml:space="preserve">，</w:t>
            </w:r>
            <w:r>
              <w:rPr>
                <w:rFonts w:hint="eastAsia"/>
                <w:sz w:val="21"/>
                <w:szCs w:val="21"/>
              </w:rPr>
              <w:t xml:space="preserve">方案</w:t>
            </w:r>
            <w:r>
              <w:rPr>
                <w:rFonts w:ascii="宋体" w:hAnsi="宋体" w:cs="宋体"/>
                <w:sz w:val="21"/>
                <w:szCs w:val="21"/>
              </w:rPr>
              <w:t xml:space="preserve">①</w:t>
            </w:r>
            <w:r>
              <w:rPr>
                <w:rFonts w:hint="eastAsia"/>
                <w:sz w:val="21"/>
                <w:szCs w:val="21"/>
              </w:rPr>
              <w:t xml:space="preserve">科学合理</w:t>
            </w:r>
            <w:r>
              <w:rPr>
                <w:rFonts w:hint="eastAsia" w:ascii="宋体" w:hAnsi="宋体" w:cs="宋体"/>
                <w:sz w:val="21"/>
                <w:szCs w:val="21"/>
              </w:rPr>
              <w:t xml:space="preserve">；</w:t>
            </w:r>
            <w:r>
              <w:rPr>
                <w:rFonts w:ascii="宋体" w:hAnsi="宋体" w:cs="宋体"/>
                <w:sz w:val="21"/>
                <w:szCs w:val="21"/>
              </w:rPr>
              <w:t xml:space="preserve">②</w:t>
            </w:r>
            <w:r>
              <w:rPr>
                <w:rFonts w:hint="eastAsia"/>
                <w:sz w:val="21"/>
                <w:szCs w:val="21"/>
              </w:rPr>
              <w:t xml:space="preserve">切实可行</w:t>
            </w:r>
            <w:r>
              <w:rPr>
                <w:rFonts w:hint="eastAsia" w:ascii="宋体" w:hAnsi="宋体" w:cs="宋体"/>
                <w:sz w:val="21"/>
                <w:szCs w:val="21"/>
              </w:rPr>
              <w:t xml:space="preserve">；</w:t>
            </w:r>
            <w:r>
              <w:rPr>
                <w:rFonts w:ascii="宋体" w:hAnsi="宋体" w:cs="宋体"/>
                <w:sz w:val="21"/>
                <w:szCs w:val="21"/>
              </w:rPr>
              <w:t xml:space="preserve">③</w:t>
            </w:r>
            <w:r>
              <w:rPr>
                <w:rFonts w:hint="eastAsia"/>
                <w:sz w:val="21"/>
                <w:szCs w:val="21"/>
              </w:rPr>
              <w:t xml:space="preserve">全面完善</w:t>
            </w:r>
            <w:r>
              <w:rPr>
                <w:rFonts w:hint="eastAsia" w:ascii="宋体" w:hAnsi="宋体" w:cs="宋体"/>
                <w:sz w:val="21"/>
                <w:szCs w:val="21"/>
              </w:rPr>
              <w:t xml:space="preserve">；④</w:t>
            </w:r>
            <w:r>
              <w:rPr>
                <w:rFonts w:hint="eastAsia"/>
                <w:sz w:val="21"/>
                <w:szCs w:val="21"/>
              </w:rPr>
              <w:t xml:space="preserve">针对性强</w:t>
            </w:r>
            <w:r>
              <w:rPr>
                <w:rFonts w:hint="eastAsia" w:ascii="宋体" w:hAnsi="宋体" w:cs="宋体"/>
                <w:sz w:val="21"/>
                <w:szCs w:val="21"/>
              </w:rPr>
              <w:t xml:space="preserve">。</w:t>
            </w:r>
            <w:r>
              <w:rPr>
                <w:rFonts w:hint="eastAsia" w:ascii="宋体" w:hAnsi="宋体" w:cs="宋体"/>
                <w:sz w:val="21"/>
                <w:szCs w:val="21"/>
              </w:rPr>
              <w:t xml:space="preserve">完全符合采购人实际需求的得4分，每缺一项或与项目不适配扣1分，扣完为止；不提供方</w:t>
            </w:r>
            <w:r>
              <w:rPr>
                <w:rFonts w:hint="eastAsia" w:ascii="宋体" w:hAnsi="宋体" w:cs="宋体"/>
                <w:sz w:val="21"/>
                <w:szCs w:val="21"/>
              </w:rPr>
              <w:t xml:space="preserve">案不得分</w:t>
            </w:r>
            <w:r>
              <w:rPr>
                <w:rFonts w:hint="eastAsia" w:ascii="宋体" w:hAnsi="宋体" w:cs="宋体"/>
                <w:sz w:val="21"/>
                <w:szCs w:val="21"/>
              </w:rPr>
              <w:t xml:space="preserve">。</w:t>
            </w:r>
            <w:r>
              <w:rPr>
                <w:sz w:val="21"/>
                <w:szCs w:val="21"/>
              </w:rPr>
            </w:r>
            <w:r/>
          </w:p>
          <w:p>
            <w:pPr>
              <w:pStyle w:val="939"/>
              <w:spacing w:line="300" w:lineRule="exact"/>
              <w:rPr>
                <w:rFonts w:hint="eastAsia" w:ascii="宋体" w:hAnsi="宋体" w:cs="宋体"/>
                <w:sz w:val="21"/>
                <w:szCs w:val="21"/>
              </w:rPr>
            </w:pPr>
            <w:r>
              <w:rPr>
                <w:sz w:val="21"/>
                <w:szCs w:val="21"/>
              </w:rPr>
              <w:t xml:space="preserve">4</w:t>
            </w:r>
            <w:r>
              <w:rPr>
                <w:rFonts w:hint="eastAsia"/>
                <w:sz w:val="21"/>
                <w:szCs w:val="21"/>
              </w:rPr>
              <w:t xml:space="preserve">、</w:t>
            </w:r>
            <w:r>
              <w:rPr>
                <w:rFonts w:hint="eastAsia"/>
                <w:sz w:val="21"/>
                <w:szCs w:val="21"/>
              </w:rPr>
              <w:t xml:space="preserve">编制安全体系方案，包括</w:t>
            </w:r>
            <w:r>
              <w:rPr>
                <w:rFonts w:ascii="宋体" w:hAnsi="宋体" w:cs="宋体"/>
                <w:sz w:val="21"/>
                <w:szCs w:val="21"/>
              </w:rPr>
              <w:t xml:space="preserve">①</w:t>
            </w:r>
            <w:r>
              <w:rPr>
                <w:rFonts w:hint="eastAsia"/>
                <w:sz w:val="21"/>
                <w:szCs w:val="21"/>
              </w:rPr>
              <w:t xml:space="preserve">安全保证体系</w:t>
            </w:r>
            <w:r>
              <w:rPr>
                <w:rFonts w:hint="eastAsia" w:ascii="宋体" w:hAnsi="宋体" w:cs="宋体"/>
                <w:sz w:val="21"/>
                <w:szCs w:val="21"/>
              </w:rPr>
              <w:t xml:space="preserve">；</w:t>
            </w:r>
            <w:r>
              <w:rPr>
                <w:rFonts w:ascii="宋体" w:hAnsi="宋体" w:cs="宋体"/>
                <w:sz w:val="21"/>
                <w:szCs w:val="21"/>
              </w:rPr>
              <w:t xml:space="preserve">②</w:t>
            </w:r>
            <w:r>
              <w:rPr>
                <w:rFonts w:hint="eastAsia"/>
                <w:sz w:val="21"/>
                <w:szCs w:val="21"/>
              </w:rPr>
              <w:t xml:space="preserve">安全管理制度和措施</w:t>
            </w:r>
            <w:r>
              <w:rPr>
                <w:rFonts w:hint="eastAsia" w:ascii="宋体" w:hAnsi="宋体" w:cs="宋体"/>
                <w:sz w:val="21"/>
                <w:szCs w:val="21"/>
              </w:rPr>
              <w:t xml:space="preserve">；</w:t>
            </w:r>
            <w:r>
              <w:rPr>
                <w:rFonts w:ascii="宋体" w:hAnsi="宋体" w:cs="宋体"/>
                <w:sz w:val="21"/>
                <w:szCs w:val="21"/>
              </w:rPr>
              <w:t xml:space="preserve">③</w:t>
            </w:r>
            <w:r>
              <w:rPr>
                <w:rFonts w:hint="eastAsia"/>
                <w:sz w:val="21"/>
                <w:szCs w:val="21"/>
              </w:rPr>
              <w:t xml:space="preserve">应急预案健全（包括安全施工和劳动保护、场内外人身安全、交通运输安全措施）</w:t>
            </w:r>
            <w:r>
              <w:rPr>
                <w:rFonts w:hint="eastAsia"/>
                <w:sz w:val="21"/>
                <w:szCs w:val="21"/>
              </w:rPr>
              <w:t xml:space="preserve">，</w:t>
            </w:r>
            <w:r>
              <w:rPr>
                <w:rFonts w:hint="eastAsia" w:ascii="宋体" w:hAnsi="宋体" w:cs="宋体"/>
                <w:sz w:val="21"/>
                <w:szCs w:val="21"/>
              </w:rPr>
              <w:t xml:space="preserve">完全符合采购人实际需求的得4分，每缺一项或与项目不适配扣1分，扣完为止；不提供方案不得分</w:t>
            </w:r>
            <w:r>
              <w:rPr>
                <w:rFonts w:hint="eastAsia" w:ascii="宋体" w:hAnsi="宋体" w:cs="宋体"/>
                <w:sz w:val="21"/>
                <w:szCs w:val="21"/>
              </w:rPr>
              <w:t xml:space="preserve">。</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r>
            <w:r/>
          </w:p>
        </w:tc>
      </w:tr>
      <w:tr>
        <w:trPr>
          <w:cantSplit/>
          <w:trHeight w:val="1363"/>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运营</w:t>
            </w:r>
            <w:r>
              <w:rPr>
                <w:rFonts w:hint="eastAsia" w:ascii="宋体" w:hAnsi="宋体" w:cs="宋体"/>
                <w:szCs w:val="21"/>
              </w:rPr>
            </w:r>
            <w:r/>
          </w:p>
          <w:p>
            <w:pPr>
              <w:pStyle w:val="827"/>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spacing w:line="300" w:lineRule="exact"/>
              <w:rPr>
                <w:rFonts w:hint="eastAsia" w:ascii="宋体" w:hAnsi="宋体" w:cs="宋体"/>
                <w:szCs w:val="21"/>
              </w:rPr>
            </w:pPr>
            <w:r>
              <w:rPr>
                <w:rFonts w:ascii="宋体" w:hAnsi="宋体" w:cs="宋体"/>
                <w:szCs w:val="21"/>
              </w:rPr>
              <w:t xml:space="preserve">①</w:t>
            </w:r>
            <w:r>
              <w:rPr>
                <w:rFonts w:hint="eastAsia"/>
                <w:szCs w:val="21"/>
              </w:rPr>
              <w:t xml:space="preserve">提供种植计划及方式</w:t>
            </w:r>
            <w:r>
              <w:rPr>
                <w:rFonts w:hint="eastAsia"/>
                <w:szCs w:val="21"/>
              </w:rPr>
              <w:t xml:space="preserve">；</w:t>
            </w:r>
            <w:r>
              <w:rPr>
                <w:rFonts w:ascii="宋体" w:hAnsi="宋体" w:cs="宋体"/>
                <w:szCs w:val="21"/>
              </w:rPr>
              <w:t xml:space="preserve">②</w:t>
            </w:r>
            <w:r>
              <w:rPr>
                <w:rFonts w:hint="eastAsia"/>
                <w:szCs w:val="21"/>
              </w:rPr>
              <w:t xml:space="preserve">突出无人化农场种植模式</w:t>
            </w:r>
            <w:r>
              <w:rPr>
                <w:rFonts w:hint="eastAsia" w:ascii="宋体" w:hAnsi="宋体" w:cs="宋体"/>
                <w:szCs w:val="21"/>
              </w:rPr>
              <w:t xml:space="preserve">；</w:t>
            </w:r>
            <w:r>
              <w:rPr>
                <w:rFonts w:ascii="宋体" w:hAnsi="宋体" w:cs="宋体"/>
                <w:szCs w:val="21"/>
              </w:rPr>
              <w:t xml:space="preserve">③</w:t>
            </w:r>
            <w:r>
              <w:rPr>
                <w:rFonts w:hint="eastAsia"/>
                <w:szCs w:val="21"/>
              </w:rPr>
              <w:t xml:space="preserve">展示数字农业管理高效化的</w:t>
            </w:r>
            <w:r>
              <w:rPr>
                <w:rFonts w:hint="eastAsia"/>
                <w:szCs w:val="21"/>
              </w:rPr>
              <w:t xml:space="preserve">方案</w:t>
            </w:r>
            <w:r>
              <w:rPr>
                <w:rFonts w:hint="eastAsia"/>
                <w:szCs w:val="21"/>
              </w:rPr>
              <w:t xml:space="preserve">。</w:t>
            </w:r>
            <w:r>
              <w:rPr>
                <w:rFonts w:hint="eastAsia"/>
                <w:szCs w:val="21"/>
              </w:rPr>
              <w:t xml:space="preserve">以上内容包括运营管理方式，详细、完整、可行的运营工作计划。</w:t>
            </w:r>
            <w:r>
              <w:rPr>
                <w:rFonts w:hint="eastAsia" w:ascii="宋体" w:hAnsi="宋体" w:cs="宋体"/>
                <w:szCs w:val="21"/>
              </w:rPr>
              <w:t xml:space="preserve">完全符合采购人实际需求的得12分，每缺一项或与项目不适配扣4分，扣完为止；不提供方案不得分</w:t>
            </w:r>
            <w:r>
              <w:rPr>
                <w:rFonts w:hint="eastAsia" w:ascii="宋体" w:hAnsi="宋体" w:cs="宋体"/>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r>
      <w:tr>
        <w:trPr>
          <w:cantSplit/>
          <w:trHeight w:val="956"/>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售后</w:t>
            </w:r>
            <w:r>
              <w:rPr>
                <w:rFonts w:hint="eastAsia" w:ascii="宋体" w:hAnsi="宋体" w:cs="宋体"/>
                <w:szCs w:val="21"/>
              </w:rPr>
              <w:t xml:space="preserve">服务方案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39"/>
              <w:spacing w:line="300" w:lineRule="exact"/>
              <w:rPr>
                <w:rFonts w:hint="eastAsia" w:ascii="宋体" w:hAnsi="宋体" w:cs="宋体"/>
                <w:sz w:val="21"/>
                <w:szCs w:val="21"/>
              </w:rPr>
            </w:pPr>
            <w:r>
              <w:rPr>
                <w:rFonts w:hint="eastAsia"/>
                <w:sz w:val="21"/>
                <w:szCs w:val="21"/>
              </w:rPr>
              <w:t xml:space="preserve">根据投标人对项目的售后服务承诺体系，售后服务方案、保障能力、响应时间、售后服务措施以及对后续服务方面的优惠承诺等情况进行打分</w:t>
            </w:r>
            <w:r>
              <w:rPr>
                <w:rFonts w:hint="eastAsia" w:ascii="宋体" w:hAnsi="宋体" w:cs="宋体"/>
                <w:sz w:val="21"/>
                <w:szCs w:val="21"/>
              </w:rPr>
              <w:t xml:space="preserve">，</w:t>
            </w:r>
            <w:r>
              <w:rPr>
                <w:rFonts w:hint="eastAsia" w:ascii="宋体" w:hAnsi="宋体" w:cs="宋体"/>
                <w:sz w:val="21"/>
                <w:szCs w:val="21"/>
              </w:rPr>
              <w:t xml:space="preserve">优于项目需求</w:t>
            </w:r>
            <w:r>
              <w:rPr>
                <w:rFonts w:hint="eastAsia" w:ascii="宋体" w:hAnsi="宋体" w:cs="宋体"/>
                <w:sz w:val="21"/>
                <w:szCs w:val="21"/>
              </w:rPr>
              <w:t xml:space="preserve">得</w:t>
            </w:r>
            <w:r>
              <w:rPr>
                <w:rFonts w:hint="eastAsia" w:ascii="宋体" w:hAnsi="宋体" w:cs="宋体"/>
                <w:sz w:val="21"/>
                <w:szCs w:val="21"/>
              </w:rPr>
              <w:t xml:space="preserve">5</w:t>
            </w:r>
            <w:r>
              <w:rPr>
                <w:rFonts w:hint="eastAsia" w:ascii="宋体" w:hAnsi="宋体" w:cs="宋体"/>
                <w:sz w:val="21"/>
                <w:szCs w:val="21"/>
              </w:rPr>
              <w:t xml:space="preserve">分，</w:t>
            </w:r>
            <w:r>
              <w:rPr>
                <w:rFonts w:hint="eastAsia" w:ascii="宋体" w:hAnsi="宋体" w:cs="宋体"/>
                <w:sz w:val="21"/>
                <w:szCs w:val="21"/>
              </w:rPr>
              <w:t xml:space="preserve">满足项目需求</w:t>
            </w:r>
            <w:r>
              <w:rPr>
                <w:rFonts w:hint="eastAsia" w:ascii="宋体" w:hAnsi="宋体" w:cs="宋体"/>
                <w:sz w:val="21"/>
                <w:szCs w:val="21"/>
              </w:rPr>
              <w:t xml:space="preserve">得</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rPr>
              <w:t xml:space="preserve">不满足或不提供不得分</w:t>
            </w:r>
            <w:r>
              <w:rPr>
                <w:rFonts w:hint="eastAsia" w:ascii="宋体" w:hAnsi="宋体" w:cs="宋体"/>
                <w:sz w:val="21"/>
                <w:szCs w:val="21"/>
              </w:rPr>
              <w:t xml:space="preserve">。</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cantSplit/>
          <w:trHeight w:val="383"/>
        </w:trPr>
        <w:tc>
          <w:tcPr>
            <w:tcBorders>
              <w:left w:val="single" w:color="000000" w:sz="4" w:space="0"/>
              <w:right w:val="single" w:color="000000" w:sz="4" w:space="0"/>
            </w:tcBorders>
            <w:tcW w:w="1288" w:type="dxa"/>
            <w:vAlign w:val="center"/>
            <w:vMerge w:val="restart"/>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企业实力（2</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39"/>
              <w:spacing w:line="300" w:lineRule="exact"/>
              <w:rPr>
                <w:rFonts w:ascii="宋体" w:hAnsi="宋体" w:cs="宋体"/>
                <w:sz w:val="21"/>
                <w:szCs w:val="21"/>
              </w:rPr>
            </w:pPr>
            <w:r>
              <w:rPr>
                <w:rFonts w:hint="eastAsia" w:ascii="宋体" w:hAnsi="宋体" w:cs="宋体"/>
                <w:sz w:val="21"/>
                <w:szCs w:val="21"/>
              </w:rPr>
              <w:t xml:space="preserve">拟派项目负责人具有大专及以上学历，且获得过农业相关领域国家级荣誉称号的，得3分；获得过农业相关领域省级荣誉称号的，得2分；获得过农业相关领域市级及以下荣誉称号的，得1分。</w:t>
            </w:r>
            <w:r>
              <w:rPr>
                <w:rFonts w:hint="eastAsia" w:ascii="宋体" w:hAnsi="宋体" w:cs="宋体"/>
                <w:sz w:val="21"/>
                <w:szCs w:val="21"/>
              </w:rPr>
              <w:t xml:space="preserve">本项目最高3分。</w:t>
            </w:r>
            <w:r>
              <w:rPr>
                <w:rFonts w:ascii="宋体" w:hAnsi="宋体" w:cs="宋体"/>
                <w:sz w:val="21"/>
                <w:szCs w:val="21"/>
              </w:rPr>
            </w:r>
            <w:r/>
          </w:p>
          <w:p>
            <w:pPr>
              <w:pStyle w:val="939"/>
              <w:spacing w:line="300" w:lineRule="exact"/>
              <w:rPr>
                <w:rFonts w:hint="eastAsia" w:ascii="宋体" w:hAnsi="宋体" w:cs="宋体"/>
                <w:sz w:val="21"/>
                <w:szCs w:val="21"/>
              </w:rPr>
            </w:pPr>
            <w:r>
              <w:rPr>
                <w:rFonts w:hint="eastAsia" w:ascii="宋体" w:hAnsi="宋体" w:cs="宋体"/>
                <w:sz w:val="21"/>
                <w:szCs w:val="21"/>
              </w:rPr>
              <w:t xml:space="preserve">注：提供毕业证书、荣誉证书。</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1625"/>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企业荣誉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企业获得县级及以上“科技创新服务示范基</w:t>
            </w:r>
            <w:r>
              <w:rPr>
                <w:rFonts w:hint="eastAsia" w:ascii="宋体" w:hAnsi="宋体" w:cs="宋体"/>
                <w:szCs w:val="21"/>
              </w:rPr>
              <w:t xml:space="preserve">地”</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827"/>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企业获得市级及以上“农业科学技术推广奖”的，得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827"/>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企业承担过省级及以上现代农业产业技术体系建设项目的证明材料得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827"/>
              <w:jc w:val="left"/>
              <w:spacing w:line="300" w:lineRule="exact"/>
              <w:widowControl/>
              <w:rPr>
                <w:rFonts w:hint="eastAsia" w:ascii="宋体" w:hAnsi="宋体" w:cs="宋体"/>
                <w:szCs w:val="21"/>
              </w:rPr>
            </w:pPr>
            <w:r>
              <w:rPr>
                <w:rFonts w:hint="eastAsia" w:ascii="宋体" w:hAnsi="宋体" w:cs="宋体"/>
                <w:szCs w:val="21"/>
              </w:rPr>
              <w:t xml:space="preserve">注：提供相关证书或文件等有效证明材料。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cantSplit/>
          <w:trHeight w:val="2356"/>
        </w:trPr>
        <w:tc>
          <w:tcPr>
            <w:tcBorders>
              <w:left w:val="single" w:color="000000" w:sz="4" w:space="0"/>
              <w:right w:val="single" w:color="000000" w:sz="4" w:space="0"/>
            </w:tcBorders>
            <w:tcW w:w="1288" w:type="dxa"/>
            <w:vAlign w:val="center"/>
            <w:vMerge w:val="continue"/>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t xml:space="preserve">企业业绩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left"/>
              <w:spacing w:line="300" w:lineRule="exact"/>
              <w:widowControl/>
              <w:rPr>
                <w:rFonts w:hint="eastAsia" w:ascii="宋体" w:hAnsi="宋体" w:cs="宋体"/>
                <w:szCs w:val="21"/>
              </w:rPr>
            </w:pPr>
            <w:r>
              <w:rPr>
                <w:rFonts w:hint="eastAsia" w:ascii="宋体" w:hAnsi="宋体" w:cs="宋体"/>
                <w:szCs w:val="21"/>
              </w:rPr>
              <w:t xml:space="preserve">1、自2017年1月1日（以合同签订</w:t>
            </w:r>
            <w:r>
              <w:rPr>
                <w:rFonts w:hint="eastAsia" w:ascii="宋体" w:hAnsi="宋体" w:cs="宋体"/>
                <w:szCs w:val="21"/>
                <w:lang w:bidi="zh-CN"/>
              </w:rPr>
              <w:t xml:space="preserve">时间为准）以来</w:t>
            </w:r>
            <w:r>
              <w:rPr>
                <w:rFonts w:hint="eastAsia" w:ascii="宋体" w:hAnsi="宋体" w:cs="宋体"/>
                <w:szCs w:val="21"/>
              </w:rPr>
              <w:t xml:space="preserve">投标人</w:t>
            </w:r>
            <w:r>
              <w:rPr>
                <w:rFonts w:hint="eastAsia" w:ascii="宋体" w:hAnsi="宋体" w:cs="宋体"/>
                <w:szCs w:val="21"/>
                <w:lang w:bidi="zh-CN"/>
              </w:rPr>
              <w:t xml:space="preserve">承担过类似大棚建设</w:t>
            </w:r>
            <w:r>
              <w:rPr>
                <w:rFonts w:hint="eastAsia" w:ascii="宋体" w:hAnsi="宋体" w:cs="宋体"/>
                <w:color w:val="000000"/>
                <w:szCs w:val="21"/>
                <w:lang w:bidi="ar"/>
              </w:rPr>
              <w:t xml:space="preserve">和运营</w:t>
            </w:r>
            <w:r>
              <w:rPr>
                <w:rFonts w:hint="eastAsia" w:ascii="宋体" w:hAnsi="宋体" w:cs="宋体"/>
                <w:szCs w:val="21"/>
                <w:lang w:bidi="zh-CN"/>
              </w:rPr>
              <w:t xml:space="preserve">业绩，且目前运营良好的</w:t>
            </w:r>
            <w:r>
              <w:rPr>
                <w:rFonts w:hint="eastAsia" w:ascii="宋体" w:hAnsi="宋体" w:cs="宋体"/>
                <w:szCs w:val="21"/>
                <w:lang w:val="zh-CN" w:bidi="zh-CN"/>
              </w:rPr>
              <w:t xml:space="preserve">，每</w:t>
            </w:r>
            <w:r>
              <w:rPr>
                <w:rFonts w:hint="eastAsia" w:ascii="宋体" w:hAnsi="宋体" w:cs="宋体"/>
                <w:szCs w:val="21"/>
              </w:rPr>
              <w:t xml:space="preserve">提供一份得3分，最高9分。（同时具备建设和运营的业绩方可计分。）</w:t>
            </w:r>
            <w:r>
              <w:rPr>
                <w:rFonts w:hint="eastAsia" w:ascii="宋体" w:hAnsi="宋体" w:cs="宋体"/>
                <w:szCs w:val="21"/>
              </w:rPr>
            </w:r>
            <w:r/>
          </w:p>
          <w:p>
            <w:pPr>
              <w:pStyle w:val="827"/>
              <w:jc w:val="left"/>
              <w:spacing w:line="300" w:lineRule="exact"/>
              <w:widowControl/>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提供合同和项目现状运营照片（</w:t>
            </w:r>
            <w:r>
              <w:rPr>
                <w:rFonts w:hint="eastAsia" w:ascii="宋体" w:hAnsi="宋体" w:cs="宋体"/>
                <w:szCs w:val="21"/>
              </w:rPr>
              <w:t xml:space="preserve">拍摄照片软件为水印相机，照片需包含拍摄时间、地点等信息，照片必须实事求是，现场拍摄，不得进行盗图、拼接或通过信</w:t>
            </w:r>
            <w:r>
              <w:rPr>
                <w:rFonts w:hint="eastAsia" w:ascii="宋体" w:hAnsi="宋体" w:cs="宋体"/>
                <w:szCs w:val="21"/>
              </w:rPr>
              <w:t xml:space="preserve">息化技术造假。）；</w:t>
            </w:r>
            <w:r>
              <w:rPr>
                <w:rFonts w:hint="eastAsia" w:ascii="宋体" w:hAnsi="宋体" w:cs="宋体"/>
                <w:szCs w:val="21"/>
                <w:lang w:val="zh-CN"/>
              </w:rPr>
              <w:t xml:space="preserve">若经查实投标人弄虚作假的，则作无效标处理；推荐为中标侯选人或中标的，则取消侯选人或中标资格；且采购人有权上报相关行政监督部门。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trHeight w:val="3892"/>
        </w:trPr>
        <w:tc>
          <w:tcPr>
            <w:tcBorders>
              <w:left w:val="single" w:color="000000" w:sz="4" w:space="0"/>
              <w:right w:val="single" w:color="000000" w:sz="4" w:space="0"/>
            </w:tcBorders>
            <w:tcW w:w="1288" w:type="dxa"/>
            <w:vAlign w:val="center"/>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t xml:space="preserve">其它（3分）</w:t>
            </w: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827"/>
              <w:jc w:val="center"/>
              <w:spacing w:line="300" w:lineRule="exact"/>
              <w:rPr>
                <w:rFonts w:hint="eastAsia" w:ascii="宋体" w:hAnsi="宋体" w:cs="宋体"/>
                <w:szCs w:val="21"/>
              </w:rPr>
            </w:pPr>
            <w:r>
              <w:rPr>
                <w:rFonts w:hint="eastAsia" w:ascii="宋体" w:hAnsi="宋体" w:cs="宋体"/>
                <w:szCs w:val="21"/>
              </w:rPr>
              <w:t xml:space="preserve">节能环保</w:t>
            </w:r>
            <w:r>
              <w:rPr>
                <w:rFonts w:hint="eastAsia" w:ascii="宋体" w:hAnsi="宋体" w:cs="宋体"/>
                <w:szCs w:val="21"/>
              </w:rPr>
            </w:r>
            <w:r/>
          </w:p>
          <w:p>
            <w:pPr>
              <w:pStyle w:val="827"/>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827"/>
              <w:jc w:val="left"/>
              <w:spacing w:line="300" w:lineRule="exact"/>
              <w:rPr>
                <w:rFonts w:hint="eastAsia" w:ascii="宋体" w:hAnsi="宋体" w:cs="宋体"/>
                <w:szCs w:val="21"/>
              </w:rPr>
            </w:pPr>
            <w:r>
              <w:rPr>
                <w:rFonts w:hint="eastAsia" w:ascii="宋体" w:hAnsi="宋体" w:cs="宋体"/>
                <w:szCs w:val="21"/>
              </w:rPr>
              <w:t xml:space="preserve">1、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Cs w:val="21"/>
              </w:rPr>
            </w:r>
            <w:r/>
          </w:p>
          <w:p>
            <w:pPr>
              <w:pStyle w:val="827"/>
              <w:jc w:val="left"/>
              <w:spacing w:line="300" w:lineRule="exact"/>
              <w:rPr>
                <w:rFonts w:hint="eastAsia" w:ascii="宋体" w:hAnsi="宋体" w:cs="宋体"/>
                <w:szCs w:val="21"/>
              </w:rPr>
            </w:pPr>
            <w:r>
              <w:rPr>
                <w:rFonts w:hint="eastAsia" w:ascii="宋体" w:hAnsi="宋体" w:cs="宋体"/>
                <w:szCs w:val="21"/>
              </w:rPr>
              <w:t xml:space="preserve">2、投标产品属于财政部、生态环境部公布的“环境标志产品品目清单”范围内的，投标</w:t>
            </w:r>
            <w:r>
              <w:rPr>
                <w:rFonts w:hint="eastAsia" w:ascii="宋体" w:hAnsi="宋体" w:cs="宋体"/>
                <w:szCs w:val="21"/>
              </w:rPr>
              <w:t xml:space="preserve">人提供国家确定的认证机构出具的、处于有效期内的该环保产品认证证书复印件的，有1个得0.5分，最多得1分。</w:t>
            </w:r>
            <w:r>
              <w:rPr>
                <w:rFonts w:hint="eastAsia" w:ascii="宋体" w:hAnsi="宋体" w:cs="宋体"/>
                <w:szCs w:val="21"/>
              </w:rPr>
            </w:r>
            <w:r/>
          </w:p>
          <w:p>
            <w:pPr>
              <w:pStyle w:val="827"/>
              <w:jc w:val="left"/>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827"/>
              <w:jc w:val="center"/>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bl>
    <w:p>
      <w:pPr>
        <w:pStyle w:val="827"/>
        <w:ind w:firstLine="560"/>
        <w:spacing w:line="500" w:lineRule="exact"/>
        <w:rPr>
          <w:rFonts w:eastAsia="方正仿宋_GBK"/>
          <w:sz w:val="28"/>
          <w:szCs w:val="28"/>
        </w:rPr>
      </w:pPr>
      <w:r>
        <w:rPr>
          <w:rFonts w:hint="eastAsia" w:eastAsia="方正仿宋_GBK"/>
          <w:sz w:val="28"/>
          <w:szCs w:val="28"/>
        </w:rPr>
        <w:t xml:space="preserve">备注：商务技术分不满</w:t>
      </w:r>
      <w:r>
        <w:rPr>
          <w:rFonts w:hint="eastAsia" w:eastAsia="方正仿宋_GBK"/>
          <w:sz w:val="28"/>
          <w:szCs w:val="28"/>
        </w:rPr>
        <w:t xml:space="preserve">30</w:t>
      </w:r>
      <w:r>
        <w:rPr>
          <w:rFonts w:hint="eastAsia" w:eastAsia="方正仿宋_GBK"/>
          <w:sz w:val="28"/>
          <w:szCs w:val="28"/>
        </w:rPr>
        <w:t xml:space="preserve">分的，作无效投标文件处理。</w:t>
      </w:r>
      <w:r>
        <w:rPr>
          <w:rFonts w:eastAsia="方正仿宋_GBK"/>
          <w:sz w:val="28"/>
          <w:szCs w:val="28"/>
        </w:rPr>
      </w:r>
      <w:r/>
    </w:p>
    <w:p>
      <w:pPr>
        <w:pStyle w:val="827"/>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价格分</w:t>
      </w:r>
      <w:r>
        <w:rPr>
          <w:rFonts w:eastAsia="方正仿宋_GBK"/>
          <w:sz w:val="28"/>
          <w:szCs w:val="28"/>
        </w:rPr>
        <w:t xml:space="preserve">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27"/>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889"/>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w:t>
      </w:r>
      <w:r>
        <w:rPr>
          <w:rFonts w:eastAsia="方正仿宋_GBK"/>
          <w:bCs/>
          <w:sz w:val="28"/>
          <w:szCs w:val="28"/>
        </w:rPr>
        <w:t xml:space="preserve">部联企业[2011]300号）文件规定自行填写。</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w:t>
      </w:r>
      <w:r>
        <w:rPr>
          <w:rFonts w:eastAsia="方正仿宋_GBK"/>
          <w:bCs/>
          <w:sz w:val="28"/>
          <w:szCs w:val="28"/>
        </w:rPr>
        <w:t xml:space="preserve">局、戒毒管理局(含新疆生产建设兵团)出具的属于监狱企业的证明文件。供应商如不提供上述证明文件，价格将不做相应扣除。</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eastAsia="方正仿宋_GBK"/>
          <w:bCs/>
          <w:sz w:val="28"/>
          <w:szCs w:val="28"/>
        </w:rPr>
        <w:t xml:space="preserve">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27"/>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7"/>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r>
      <w:r/>
    </w:p>
    <w:p>
      <w:pPr>
        <w:pStyle w:val="827"/>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27"/>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w:t>
      </w:r>
      <w:r>
        <w:rPr>
          <w:rFonts w:hint="eastAsia" w:eastAsia="方正仿宋_GBK"/>
          <w:sz w:val="28"/>
          <w:szCs w:val="28"/>
        </w:rPr>
        <w:t xml:space="preserve">式随机确定排名顺序。</w:t>
      </w:r>
      <w:r>
        <w:rPr>
          <w:rFonts w:eastAsia="方正仿宋_GBK"/>
          <w:sz w:val="28"/>
          <w:szCs w:val="28"/>
        </w:rPr>
      </w:r>
      <w:r/>
    </w:p>
    <w:p>
      <w:pPr>
        <w:pStyle w:val="827"/>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7"/>
        <w:ind w:firstLine="557"/>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27"/>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27"/>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27"/>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w:t>
      </w:r>
      <w:r>
        <w:rPr>
          <w:rFonts w:hint="eastAsia" w:eastAsia="方正仿宋_GBK"/>
          <w:sz w:val="28"/>
          <w:szCs w:val="28"/>
        </w:rPr>
        <w:t xml:space="preserve">的不利后果由中标人自行承担。</w:t>
      </w:r>
      <w:r>
        <w:rPr>
          <w:rFonts w:eastAsia="方正仿宋_GBK"/>
          <w:sz w:val="28"/>
          <w:szCs w:val="28"/>
        </w:rPr>
      </w:r>
      <w:r/>
    </w:p>
    <w:p>
      <w:pPr>
        <w:pStyle w:val="827"/>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827"/>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27"/>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27"/>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、法人或者其他组织的营业执照等证明文件，自然人的身份证明</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27"/>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27"/>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27"/>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27"/>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27"/>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27"/>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7"/>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827"/>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7"/>
        <w:spacing w:line="500" w:lineRule="exact"/>
        <w:rPr>
          <w:rFonts w:hint="eastAsia" w:eastAsia="方正仿宋_GBK"/>
          <w:bCs/>
          <w:sz w:val="28"/>
          <w:szCs w:val="28"/>
        </w:rPr>
      </w:pPr>
      <w:r>
        <w:rPr>
          <w:rFonts w:eastAsia="方正仿宋_GBK"/>
          <w:sz w:val="28"/>
          <w:szCs w:val="28"/>
        </w:rPr>
        <w:t xml:space="preserve">11.</w:t>
      </w:r>
      <w:r>
        <w:rPr>
          <w:rFonts w:eastAsia="方正仿宋_GBK"/>
          <w:bCs/>
          <w:sz w:val="28"/>
          <w:szCs w:val="28"/>
        </w:rPr>
        <w:t xml:space="preserve">监狱和戒毒企业证明</w:t>
      </w:r>
      <w:r>
        <w:rPr>
          <w:rFonts w:eastAsia="方正仿宋_GBK"/>
          <w:bCs/>
          <w:sz w:val="28"/>
          <w:szCs w:val="28"/>
        </w:rPr>
        <w:t xml:space="preserve">材料（格式见附件11）</w:t>
      </w:r>
      <w:r>
        <w:rPr>
          <w:rFonts w:hint="eastAsia" w:eastAsia="方正仿宋_GBK"/>
          <w:bCs/>
          <w:sz w:val="28"/>
          <w:szCs w:val="28"/>
        </w:rPr>
        <w:t xml:space="preserve">；</w:t>
      </w:r>
      <w:r>
        <w:rPr>
          <w:rFonts w:hint="eastAsia" w:eastAsia="方正仿宋_GBK"/>
          <w:bCs/>
          <w:sz w:val="28"/>
          <w:szCs w:val="28"/>
        </w:rPr>
      </w:r>
      <w:r/>
    </w:p>
    <w:p>
      <w:pPr>
        <w:pStyle w:val="827"/>
        <w:spacing w:line="500" w:lineRule="exact"/>
        <w:rPr>
          <w:rFonts w:eastAsia="方正仿宋_GBK"/>
          <w:sz w:val="28"/>
          <w:szCs w:val="28"/>
          <w:lang w:val="zh-CN"/>
        </w:rPr>
      </w:pPr>
      <w:r>
        <w:rPr>
          <w:rFonts w:hint="eastAsia" w:eastAsia="方正仿宋_GBK"/>
          <w:bCs/>
          <w:sz w:val="28"/>
          <w:szCs w:val="28"/>
        </w:rPr>
        <w:t xml:space="preserve">12.质保承诺书（格式见附件12）</w:t>
      </w:r>
      <w:r>
        <w:rPr>
          <w:rFonts w:hint="eastAsia" w:eastAsia="方正仿宋_GBK"/>
          <w:bCs/>
          <w:sz w:val="28"/>
          <w:szCs w:val="28"/>
        </w:rPr>
        <w:t xml:space="preserve">。</w:t>
      </w:r>
      <w:r>
        <w:rPr>
          <w:rFonts w:eastAsia="方正仿宋_GBK"/>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2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27"/>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27"/>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w:t>
      </w:r>
      <w:r>
        <w:rPr>
          <w:rFonts w:hint="eastAsia" w:ascii="宋体" w:hAnsi="宋体"/>
          <w:color w:val="000000"/>
          <w:sz w:val="24"/>
        </w:rPr>
        <w:t xml:space="preserve">技术能力；</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27"/>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27"/>
        <w:ind w:firstLine="482"/>
        <w:spacing w:line="500" w:lineRule="exact"/>
        <w:rPr>
          <w:rFonts w:hint="eastAsia" w:ascii="宋体" w:hAnsi="宋体"/>
          <w:color w:val="000000"/>
          <w:sz w:val="24"/>
        </w:rPr>
      </w:pPr>
      <w:r>
        <w:rPr>
          <w:rFonts w:hint="eastAsia" w:ascii="宋体" w:hAnsi="宋体"/>
          <w:color w:val="000000"/>
          <w:sz w:val="24"/>
        </w:rPr>
      </w:r>
      <w:r/>
    </w:p>
    <w:p>
      <w:pPr>
        <w:pStyle w:val="827"/>
        <w:spacing w:line="500" w:lineRule="exact"/>
        <w:rPr>
          <w:rFonts w:hint="eastAsia" w:ascii="宋体" w:hAnsi="宋体"/>
          <w:color w:val="000000"/>
          <w:sz w:val="24"/>
        </w:rPr>
      </w:pPr>
      <w:r>
        <w:rPr>
          <w:rFonts w:hint="eastAsia" w:ascii="宋体" w:hAnsi="宋体"/>
          <w:color w:val="000000"/>
          <w:sz w:val="24"/>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27"/>
        <w:rPr>
          <w:rFonts w:ascii="Calibri" w:hAnsi="Calibri"/>
          <w:szCs w:val="21"/>
        </w:rPr>
      </w:pPr>
      <w:r>
        <w:rPr>
          <w:rFonts w:ascii="Calibri" w:hAnsi="Calibri"/>
          <w:szCs w:val="21"/>
        </w:rPr>
      </w:r>
      <w:r/>
    </w:p>
    <w:p>
      <w:pPr>
        <w:pStyle w:val="82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2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7"/>
        <w:spacing w:line="480" w:lineRule="exact"/>
        <w:rPr>
          <w:rFonts w:ascii="宋体" w:hAnsi="宋体"/>
          <w:sz w:val="24"/>
        </w:rPr>
      </w:pPr>
      <w:r>
        <w:rPr>
          <w:rFonts w:ascii="宋体" w:hAnsi="宋体"/>
          <w:sz w:val="24"/>
        </w:rPr>
      </w:r>
      <w:r/>
    </w:p>
    <w:p>
      <w:pPr>
        <w:pStyle w:val="827"/>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7"/>
        <w:ind w:firstLine="480"/>
        <w:spacing w:line="480" w:lineRule="exact"/>
        <w:rPr>
          <w:rFonts w:ascii="宋体" w:hAnsi="宋体"/>
          <w:sz w:val="24"/>
        </w:rPr>
      </w:pPr>
      <w:r>
        <w:rPr>
          <w:rFonts w:ascii="宋体" w:hAnsi="宋体"/>
          <w:sz w:val="24"/>
        </w:rPr>
      </w:r>
      <w:r/>
    </w:p>
    <w:p>
      <w:pPr>
        <w:pStyle w:val="827"/>
        <w:ind w:firstLine="480"/>
        <w:spacing w:line="480" w:lineRule="exact"/>
        <w:rPr>
          <w:rFonts w:ascii="宋体" w:hAnsi="宋体"/>
          <w:sz w:val="24"/>
        </w:rPr>
      </w:pPr>
      <w:r>
        <w:rPr>
          <w:rFonts w:ascii="宋体" w:hAnsi="宋体"/>
          <w:sz w:val="24"/>
        </w:rPr>
      </w:r>
      <w:r/>
    </w:p>
    <w:p>
      <w:pPr>
        <w:pStyle w:val="827"/>
        <w:ind w:left="3255" w:firstLine="240"/>
        <w:spacing w:line="480" w:lineRule="auto"/>
        <w:rPr>
          <w:rFonts w:ascii="宋体" w:hAnsi="宋体"/>
          <w:sz w:val="24"/>
        </w:rPr>
      </w:pPr>
      <w:r>
        <w:rPr>
          <w:rFonts w:ascii="宋体" w:hAnsi="宋体"/>
          <w:sz w:val="24"/>
        </w:rPr>
      </w:r>
      <w:r/>
    </w:p>
    <w:p>
      <w:pPr>
        <w:pStyle w:val="827"/>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27"/>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7"/>
        <w:jc w:val="left"/>
        <w:spacing w:line="480" w:lineRule="auto"/>
        <w:rPr>
          <w:rFonts w:hint="eastAsia"/>
        </w:rPr>
      </w:pPr>
      <w:r>
        <w:rPr>
          <w:rFonts w:hint="eastAsia"/>
        </w:rPr>
      </w:r>
      <w:r/>
    </w:p>
    <w:p>
      <w:pPr>
        <w:pStyle w:val="827"/>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27"/>
      </w:pPr>
      <w:r>
        <w:rPr>
          <w:rFonts w:hint="eastAsia"/>
        </w:rPr>
        <w:t xml:space="preserve">     </w:t>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7"/>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27"/>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7"/>
        <w:rPr>
          <w:rFonts w:ascii="Calibri" w:hAnsi="Calibri"/>
          <w:sz w:val="32"/>
          <w:szCs w:val="32"/>
        </w:rPr>
      </w:pPr>
      <w:r>
        <w:rPr>
          <w:rFonts w:ascii="Calibri" w:hAnsi="Calibri"/>
          <w:sz w:val="32"/>
          <w:szCs w:val="32"/>
        </w:rPr>
      </w:r>
      <w:r/>
    </w:p>
    <w:p>
      <w:pPr>
        <w:pStyle w:val="827"/>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27"/>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代理人(被授权</w:t>
      </w:r>
      <w:r>
        <w:rPr>
          <w:rFonts w:hint="eastAsia" w:ascii="宋体" w:hAnsi="宋体"/>
          <w:sz w:val="28"/>
          <w:szCs w:val="28"/>
        </w:rPr>
        <w:t xml:space="preserve">人):------</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7"/>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27"/>
        <w:jc w:val="right"/>
        <w:rPr>
          <w:rFonts w:ascii="宋体" w:hAnsi="宋体"/>
          <w:sz w:val="28"/>
          <w:szCs w:val="28"/>
        </w:rPr>
      </w:pPr>
      <w:r>
        <w:rPr>
          <w:rFonts w:ascii="宋体" w:hAnsi="宋体"/>
          <w:sz w:val="28"/>
          <w:szCs w:val="28"/>
        </w:rPr>
      </w:r>
      <w:r/>
    </w:p>
    <w:p>
      <w:pPr>
        <w:pStyle w:val="827"/>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27"/>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w:t>
      </w:r>
      <w:r>
        <w:rPr>
          <w:rFonts w:hint="eastAsia" w:ascii="宋体" w:hAnsi="宋体" w:cs="宋体"/>
          <w:sz w:val="24"/>
          <w:lang w:val="zh-CN" w:bidi="ar"/>
        </w:rPr>
        <w:t xml:space="preserve">省、市、县关于招标投标等方面的法律、法规、规章、规范性文件，参加公共资源交易招标投标活动；积极履行社会责任，促进廉政建设；</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w:t>
      </w:r>
      <w:r>
        <w:rPr>
          <w:rFonts w:hint="eastAsia" w:ascii="宋体" w:hAnsi="宋体" w:cs="宋体"/>
          <w:sz w:val="24"/>
          <w:lang w:val="zh-CN" w:bidi="ar"/>
        </w:rPr>
        <w:t xml:space="preserve">法给予的行政处罚（处理），并依法承担相应的法律责任；</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27"/>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7"/>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7"/>
        <w:spacing w:line="360" w:lineRule="auto"/>
        <w:rPr>
          <w:rFonts w:ascii="宋体" w:hAnsi="宋体" w:cs="宋体"/>
          <w:sz w:val="24"/>
          <w:lang w:val="zh-CN"/>
        </w:rPr>
      </w:pPr>
      <w:r>
        <w:rPr>
          <w:rFonts w:ascii="宋体" w:hAnsi="宋体" w:cs="宋体"/>
          <w:sz w:val="24"/>
          <w:lang w:val="zh-CN"/>
        </w:rPr>
      </w:r>
      <w:r/>
    </w:p>
    <w:p>
      <w:pPr>
        <w:pStyle w:val="827"/>
        <w:ind w:firstLine="4560"/>
        <w:spacing w:line="360" w:lineRule="auto"/>
        <w:rPr>
          <w:rFonts w:ascii="宋体" w:hAnsi="宋体" w:cs="宋体"/>
          <w:sz w:val="24"/>
          <w:lang w:val="zh-CN"/>
        </w:rPr>
      </w:pPr>
      <w:r>
        <w:rPr>
          <w:rFonts w:ascii="宋体" w:hAnsi="宋体" w:cs="宋体"/>
          <w:sz w:val="24"/>
          <w:lang w:val="zh-CN"/>
        </w:rPr>
      </w:r>
      <w:r/>
    </w:p>
    <w:p>
      <w:pPr>
        <w:pStyle w:val="8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7"/>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7"/>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27"/>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7"/>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7"/>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hint="eastAsia" w:ascii="宋体" w:hAnsi="宋体"/>
          <w:sz w:val="24"/>
          <w:szCs w:val="21"/>
        </w:rPr>
        <w:t xml:space="preserve">（采购人名称）</w:t>
      </w:r>
      <w:r>
        <w:rPr>
          <w:rFonts w:ascii="宋体" w:hAnsi="宋体"/>
          <w:sz w:val="24"/>
          <w:szCs w:val="21"/>
        </w:rPr>
        <w:t xml:space="preserve">   </w:t>
      </w:r>
      <w:r>
        <w:rPr>
          <w:rFonts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w:t>
      </w:r>
      <w:r>
        <w:rPr>
          <w:rFonts w:hint="eastAsia" w:ascii="宋体" w:hAnsi="宋体"/>
          <w:sz w:val="24"/>
          <w:szCs w:val="21"/>
        </w:rPr>
        <w:t xml:space="preserve">），全权处理本次项目投标的有关事宜。</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w:t>
      </w:r>
      <w:r>
        <w:rPr>
          <w:rFonts w:hint="eastAsia" w:ascii="宋体" w:hAnsi="宋体"/>
          <w:sz w:val="24"/>
          <w:szCs w:val="21"/>
        </w:rPr>
        <w:t xml:space="preserve">我方已提供和将要提供的文件是真实的、准确的。</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27"/>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27"/>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r>
      <w:r/>
    </w:p>
    <w:p>
      <w:pPr>
        <w:pStyle w:val="827"/>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2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7"/>
              <w:jc w:val="center"/>
              <w:spacing w:line="340" w:lineRule="exact"/>
              <w:rPr>
                <w:rFonts w:ascii="宋体" w:hAnsi="宋体"/>
                <w:sz w:val="24"/>
              </w:rPr>
            </w:pPr>
            <w:r>
              <w:rPr>
                <w:rFonts w:ascii="宋体" w:hAnsi="宋体"/>
                <w:sz w:val="24"/>
              </w:rPr>
            </w:r>
            <w:r/>
          </w:p>
          <w:p>
            <w:pPr>
              <w:pStyle w:val="8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bl>
    <w:p>
      <w:pPr>
        <w:pStyle w:val="8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7"/>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7"/>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2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27"/>
        <w:ind w:firstLine="560"/>
        <w:jc w:val="center"/>
        <w:rPr>
          <w:rFonts w:ascii="宋体" w:hAnsi="宋体"/>
          <w:sz w:val="28"/>
          <w:szCs w:val="28"/>
        </w:rPr>
      </w:pPr>
      <w:r>
        <w:rPr>
          <w:rFonts w:hint="eastAsia" w:ascii="宋体" w:hAnsi="宋体"/>
          <w:sz w:val="28"/>
          <w:szCs w:val="28"/>
        </w:rPr>
        <w:t xml:space="preserve">（由投标人据实填写，</w:t>
      </w:r>
      <w:r>
        <w:rPr>
          <w:rFonts w:hint="eastAsia" w:ascii="宋体" w:hAnsi="宋体"/>
          <w:sz w:val="28"/>
          <w:szCs w:val="28"/>
        </w:rPr>
        <w:t xml:space="preserve">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7"/>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7"/>
              <w:jc w:val="center"/>
              <w:spacing w:line="340" w:lineRule="exact"/>
              <w:rPr>
                <w:rFonts w:ascii="宋体" w:hAnsi="宋体"/>
                <w:sz w:val="24"/>
              </w:rPr>
            </w:pPr>
            <w:r>
              <w:rPr>
                <w:rFonts w:ascii="宋体" w:hAnsi="宋体"/>
                <w:sz w:val="24"/>
              </w:rPr>
            </w:r>
            <w:r/>
          </w:p>
          <w:p>
            <w:pPr>
              <w:pStyle w:val="827"/>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7"/>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7"/>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7"/>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7"/>
              <w:jc w:val="left"/>
              <w:spacing w:line="340" w:lineRule="exact"/>
              <w:rPr>
                <w:sz w:val="24"/>
              </w:rPr>
            </w:pPr>
            <w:r>
              <w:rPr>
                <w:sz w:val="24"/>
              </w:rPr>
            </w:r>
            <w:r/>
          </w:p>
        </w:tc>
      </w:tr>
    </w:tbl>
    <w:p>
      <w:pPr>
        <w:pStyle w:val="827"/>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7"/>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27"/>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7"/>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ascii="宋体" w:hAnsi="宋体" w:cs="宋体"/>
          <w:b/>
          <w:sz w:val="28"/>
          <w:szCs w:val="28"/>
        </w:rPr>
      </w:pPr>
      <w:r>
        <w:rPr>
          <w:rFonts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7"/>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27"/>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827"/>
        <w:jc w:val="center"/>
        <w:spacing w:line="400" w:lineRule="exact"/>
        <w:rPr>
          <w:rFonts w:ascii="Calibri" w:hAnsi="Calibri"/>
          <w:sz w:val="32"/>
          <w:szCs w:val="32"/>
        </w:rPr>
      </w:pPr>
      <w:r>
        <w:rPr>
          <w:rFonts w:hint="eastAsia" w:ascii="Calibri" w:hAnsi="Calibri"/>
          <w:b/>
          <w:bCs/>
          <w:sz w:val="32"/>
          <w:szCs w:val="32"/>
        </w:rPr>
        <w:t xml:space="preserve">分项报价明细表（货物</w:t>
      </w:r>
      <w:r>
        <w:rPr>
          <w:rFonts w:hint="eastAsia" w:ascii="Calibri" w:hAnsi="Calibri"/>
          <w:b/>
          <w:bCs/>
          <w:sz w:val="32"/>
          <w:szCs w:val="32"/>
        </w:rPr>
        <w:t xml:space="preserve">类）</w:t>
      </w:r>
      <w:r>
        <w:rPr>
          <w:rFonts w:ascii="Calibri" w:hAnsi="Calibri"/>
          <w:sz w:val="32"/>
          <w:szCs w:val="32"/>
        </w:rPr>
      </w:r>
      <w:r/>
    </w:p>
    <w:p>
      <w:pPr>
        <w:pStyle w:val="82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10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top"/>
            <w:textDirection w:val="lrTb"/>
            <w:noWrap w:val="false"/>
          </w:tcPr>
          <w:p>
            <w:pPr>
              <w:pStyle w:val="827"/>
              <w:jc w:val="center"/>
              <w:spacing w:line="360" w:lineRule="auto"/>
              <w:rPr>
                <w:rFonts w:hint="eastAsia"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rPr>
                <w:rFonts w:hint="eastAsia" w:ascii="宋体" w:hAnsi="宋体"/>
                <w:b/>
                <w:color w:val="000000"/>
                <w:szCs w:val="21"/>
              </w:rPr>
            </w:r>
            <w:r/>
          </w:p>
        </w:tc>
        <w:tc>
          <w:tcPr>
            <w:tcW w:w="992"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827"/>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03" w:type="dxa"/>
            <w:vAlign w:val="center"/>
            <w:textDirection w:val="lrTb"/>
            <w:noWrap w:val="false"/>
          </w:tcPr>
          <w:p>
            <w:pPr>
              <w:pStyle w:val="827"/>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hint="eastAsia" w:ascii="宋体" w:hAnsi="宋体"/>
                <w:b/>
                <w:color w:val="ff0000"/>
                <w:szCs w:val="21"/>
              </w:rPr>
              <w:t xml:space="preserve">（是否为主要标的）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4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4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4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4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4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41"/>
        </w:trPr>
        <w:tc>
          <w:tcPr>
            <w:tcW w:w="1037" w:type="dxa"/>
            <w:vAlign w:val="center"/>
            <w:textDirection w:val="lrTb"/>
            <w:noWrap w:val="false"/>
          </w:tcPr>
          <w:p>
            <w:pPr>
              <w:pStyle w:val="827"/>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9"/>
            <w:tcW w:w="9766" w:type="dxa"/>
            <w:vAlign w:val="top"/>
            <w:textDirection w:val="lrTb"/>
            <w:noWrap w:val="false"/>
          </w:tcPr>
          <w:p>
            <w:pPr>
              <w:pStyle w:val="827"/>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27"/>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pStyle w:val="827"/>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827"/>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7"/>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w:t>
      </w:r>
      <w:r>
        <w:rPr>
          <w:rFonts w:hint="eastAsia" w:ascii="宋体" w:hAnsi="宋体" w:cs="宋体"/>
          <w:b/>
          <w:sz w:val="24"/>
        </w:rPr>
        <w:t xml:space="preserve">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r>
      <w:r/>
    </w:p>
    <w:p>
      <w:pPr>
        <w:pStyle w:val="827"/>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827"/>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827"/>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u w:val="single"/>
          <w:lang w:bidi="zh-CN"/>
        </w:rPr>
        <w:t xml:space="preserve">）</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spacing w:line="360" w:lineRule="auto"/>
        <w:rPr>
          <w:sz w:val="28"/>
          <w:szCs w:val="28"/>
          <w:lang w:bidi="zh-CN"/>
        </w:rPr>
        <w:outlineLvl w:val="0"/>
      </w:pPr>
      <w:r>
        <w:rPr>
          <w:sz w:val="28"/>
          <w:szCs w:val="28"/>
          <w:lang w:bidi="zh-CN"/>
        </w:rPr>
        <w:t xml:space="preserve">……</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w:t>
      </w:r>
      <w:r>
        <w:rPr>
          <w:sz w:val="28"/>
          <w:szCs w:val="28"/>
          <w:lang w:bidi="zh-CN"/>
        </w:rPr>
        <w:t xml:space="preserve">任。</w:t>
      </w:r>
      <w:r>
        <w:rPr>
          <w:sz w:val="28"/>
          <w:szCs w:val="28"/>
          <w:lang w:bidi="zh-CN"/>
        </w:rPr>
      </w:r>
      <w:r/>
    </w:p>
    <w:p>
      <w:pPr>
        <w:pStyle w:val="82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827"/>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27"/>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27"/>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27"/>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27"/>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27"/>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w:t>
      </w:r>
      <w:r>
        <w:rPr>
          <w:sz w:val="28"/>
          <w:szCs w:val="28"/>
          <w:lang w:bidi="zh-CN"/>
        </w:rPr>
        <w:t xml:space="preserve">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7"/>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27"/>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27"/>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w:t>
      </w:r>
      <w:r>
        <w:rPr>
          <w:rFonts w:hint="eastAsia" w:ascii="宋体" w:hAnsi="宋体" w:cs="宋体"/>
          <w:szCs w:val="21"/>
          <w:lang w:bidi="zh-CN"/>
        </w:rPr>
        <w:t xml:space="preserve">、资产总额填报上一年度数据，无上一年度数据的新成立企业可不填报。</w:t>
      </w:r>
      <w:r>
        <w:rPr>
          <w:rFonts w:hint="eastAsia" w:ascii="宋体" w:hAnsi="宋体" w:cs="宋体"/>
          <w:szCs w:val="21"/>
          <w:lang w:bidi="zh-CN"/>
        </w:rPr>
      </w:r>
      <w:r/>
    </w:p>
    <w:p>
      <w:pPr>
        <w:pStyle w:val="827"/>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27"/>
        <w:spacing w:line="300" w:lineRule="auto"/>
        <w:rPr>
          <w:rFonts w:hint="eastAsia"/>
          <w:sz w:val="28"/>
          <w:szCs w:val="28"/>
          <w:lang w:bidi="zh-CN"/>
        </w:rPr>
        <w:outlineLvl w:val="0"/>
      </w:pPr>
      <w:r>
        <w:rPr>
          <w:rFonts w:hint="eastAsia"/>
          <w:sz w:val="28"/>
          <w:szCs w:val="28"/>
          <w:lang w:bidi="zh-CN"/>
        </w:rPr>
      </w:r>
      <w:r/>
    </w:p>
    <w:p>
      <w:pPr>
        <w:pStyle w:val="827"/>
        <w:spacing w:line="300" w:lineRule="auto"/>
        <w:rPr>
          <w:rFonts w:hint="eastAsia"/>
          <w:sz w:val="28"/>
          <w:szCs w:val="28"/>
          <w:lang w:bidi="zh-CN"/>
        </w:rPr>
        <w:outlineLvl w:val="0"/>
      </w:pPr>
      <w:r>
        <w:rPr>
          <w:rFonts w:hint="eastAsia"/>
          <w:sz w:val="28"/>
          <w:szCs w:val="28"/>
          <w:lang w:bidi="zh-CN"/>
        </w:rPr>
      </w:r>
      <w:r/>
    </w:p>
    <w:p>
      <w:pPr>
        <w:pStyle w:val="827"/>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27"/>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27"/>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82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2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w:t>
      </w:r>
      <w:r>
        <w:rPr>
          <w:rFonts w:hint="eastAsia" w:ascii="宋体" w:hAnsi="宋体"/>
          <w:sz w:val="28"/>
          <w:szCs w:val="28"/>
        </w:rPr>
        <w:t xml:space="preserve">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2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27"/>
        <w:ind w:firstLine="560"/>
        <w:spacing w:line="588" w:lineRule="exact"/>
        <w:rPr>
          <w:rFonts w:ascii="宋体" w:hAnsi="宋体"/>
          <w:sz w:val="28"/>
          <w:szCs w:val="28"/>
        </w:rPr>
      </w:pPr>
      <w:r>
        <w:rPr>
          <w:rFonts w:ascii="宋体" w:hAnsi="宋体"/>
          <w:sz w:val="28"/>
          <w:szCs w:val="28"/>
        </w:rPr>
      </w:r>
      <w:r/>
    </w:p>
    <w:p>
      <w:pPr>
        <w:pStyle w:val="8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7"/>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w:t>
      </w:r>
      <w:r>
        <w:rPr>
          <w:rFonts w:hint="eastAsia" w:ascii="宋体" w:hAnsi="宋体" w:cs="宋体"/>
          <w:sz w:val="28"/>
          <w:szCs w:val="28"/>
          <w:lang w:bidi="zh-CN"/>
        </w:rPr>
        <w:t xml:space="preserve">华人民共和国政府采购法》等国家有关规定追究相应责任。</w:t>
      </w:r>
      <w:r>
        <w:rPr>
          <w:rFonts w:hint="eastAsia" w:ascii="仿宋_GB2312" w:eastAsia="仿宋_GB2312"/>
          <w:spacing w:val="6"/>
          <w:sz w:val="28"/>
          <w:szCs w:val="28"/>
        </w:rPr>
      </w:r>
      <w:r/>
    </w:p>
    <w:p>
      <w:pPr>
        <w:pStyle w:val="827"/>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2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2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27"/>
        <w:ind w:firstLine="420"/>
        <w:rPr>
          <w:rFonts w:ascii="仿宋_GB2312" w:hAnsi="宋体" w:eastAsia="仿宋_GB2312"/>
          <w:sz w:val="28"/>
          <w:szCs w:val="28"/>
        </w:rPr>
      </w:pPr>
      <w:r>
        <w:rPr>
          <w:rFonts w:ascii="仿宋_GB2312" w:hAnsi="宋体" w:eastAsia="仿宋_GB2312"/>
          <w:sz w:val="28"/>
          <w:szCs w:val="28"/>
        </w:rPr>
      </w:r>
      <w:r/>
    </w:p>
    <w:p>
      <w:pPr>
        <w:pStyle w:val="827"/>
        <w:ind w:firstLine="420"/>
        <w:rPr>
          <w:rFonts w:ascii="仿宋_GB2312" w:hAnsi="宋体" w:eastAsia="仿宋_GB2312"/>
          <w:sz w:val="28"/>
          <w:szCs w:val="28"/>
        </w:rPr>
      </w:pPr>
      <w:r>
        <w:rPr>
          <w:rFonts w:ascii="仿宋_GB2312" w:hAnsi="宋体" w:eastAsia="仿宋_GB2312"/>
          <w:sz w:val="28"/>
          <w:szCs w:val="28"/>
        </w:rPr>
      </w:r>
      <w:r/>
    </w:p>
    <w:p>
      <w:pPr>
        <w:pStyle w:val="827"/>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7"/>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27"/>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7"/>
        <w:ind w:firstLine="496"/>
        <w:spacing w:line="420" w:lineRule="exact"/>
        <w:rPr>
          <w:rFonts w:hint="eastAsia" w:ascii="宋体" w:hAnsi="宋体" w:cs="宋体"/>
          <w:sz w:val="28"/>
          <w:szCs w:val="28"/>
        </w:rPr>
      </w:pPr>
      <w:r>
        <w:rPr>
          <w:rFonts w:hint="eastAsia" w:ascii="宋体" w:hAnsi="宋体" w:cs="宋体"/>
          <w:sz w:val="28"/>
          <w:szCs w:val="28"/>
        </w:rPr>
      </w:r>
      <w:r/>
    </w:p>
    <w:p>
      <w:pPr>
        <w:pStyle w:val="82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27"/>
        <w:ind w:firstLine="496"/>
        <w:spacing w:line="420" w:lineRule="exact"/>
        <w:rPr>
          <w:rFonts w:ascii="宋体" w:hAnsi="宋体" w:cs="宋体"/>
          <w:sz w:val="28"/>
          <w:szCs w:val="28"/>
        </w:rPr>
      </w:pPr>
      <w:r>
        <w:rPr>
          <w:rFonts w:ascii="宋体" w:hAnsi="宋体" w:cs="宋体"/>
          <w:sz w:val="28"/>
          <w:szCs w:val="28"/>
        </w:rPr>
      </w:r>
      <w:r/>
    </w:p>
    <w:p>
      <w:pPr>
        <w:pStyle w:val="827"/>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7"/>
        <w:ind w:firstLine="560"/>
        <w:spacing w:line="300" w:lineRule="auto"/>
        <w:rPr>
          <w:rFonts w:hint="eastAsia"/>
          <w:sz w:val="28"/>
          <w:szCs w:val="28"/>
        </w:rPr>
        <w:outlineLvl w:val="0"/>
      </w:pPr>
      <w:r>
        <w:rPr>
          <w:rFonts w:hint="eastAsia" w:ascii="宋体" w:hAnsi="宋体" w:cs="宋体"/>
          <w:sz w:val="28"/>
          <w:szCs w:val="28"/>
          <w:lang w:bidi="zh-CN"/>
        </w:rPr>
        <w:t xml:space="preserve">2、</w:t>
      </w:r>
      <w:r>
        <w:rPr>
          <w:rFonts w:hint="eastAsia" w:ascii="宋体" w:hAnsi="宋体" w:cs="宋体"/>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rFonts w:hint="eastAsia"/>
          <w:sz w:val="28"/>
          <w:szCs w:val="28"/>
        </w:rPr>
        <w:outlineLvl w:val="0"/>
      </w:pPr>
      <w:r>
        <w:rPr>
          <w:rFonts w:hint="eastAsia"/>
          <w:sz w:val="28"/>
          <w:szCs w:val="28"/>
        </w:rPr>
      </w:r>
      <w:r/>
    </w:p>
    <w:p>
      <w:pPr>
        <w:pStyle w:val="827"/>
        <w:spacing w:line="300" w:lineRule="auto"/>
        <w:rPr>
          <w:sz w:val="28"/>
          <w:szCs w:val="28"/>
        </w:rPr>
        <w:outlineLvl w:val="0"/>
      </w:pPr>
      <w:r>
        <w:rPr>
          <w:sz w:val="28"/>
          <w:szCs w:val="28"/>
        </w:rPr>
      </w:r>
      <w:r/>
    </w:p>
    <w:p>
      <w:pPr>
        <w:pStyle w:val="827"/>
        <w:spacing w:line="300" w:lineRule="auto"/>
        <w:rPr>
          <w:sz w:val="28"/>
          <w:szCs w:val="28"/>
        </w:rPr>
        <w:outlineLvl w:val="0"/>
      </w:pPr>
      <w:r>
        <w:rPr>
          <w:sz w:val="28"/>
          <w:szCs w:val="28"/>
        </w:rPr>
      </w:r>
      <w:r/>
    </w:p>
    <w:p>
      <w:pPr>
        <w:pStyle w:val="827"/>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27"/>
        <w:jc w:val="center"/>
        <w:spacing w:line="500" w:lineRule="exact"/>
        <w:rPr>
          <w:rFonts w:ascii="宋体" w:hAnsi="宋体" w:cs="宋体"/>
          <w:b/>
          <w:sz w:val="32"/>
          <w:szCs w:val="32"/>
        </w:rPr>
      </w:pPr>
      <w:r>
        <w:rPr>
          <w:rFonts w:hint="eastAsia" w:ascii="宋体" w:hAnsi="宋体" w:cs="宋体"/>
          <w:b/>
          <w:sz w:val="32"/>
          <w:szCs w:val="32"/>
        </w:rPr>
        <w:t xml:space="preserve">质 保 承 诺 书</w:t>
      </w:r>
      <w:r>
        <w:rPr>
          <w:rFonts w:ascii="宋体" w:hAnsi="宋体" w:cs="宋体"/>
          <w:b/>
          <w:sz w:val="32"/>
          <w:szCs w:val="32"/>
        </w:rPr>
      </w:r>
      <w:r/>
    </w:p>
    <w:p>
      <w:pPr>
        <w:pStyle w:val="827"/>
        <w:spacing w:line="500" w:lineRule="exact"/>
        <w:rPr>
          <w:rFonts w:ascii="宋体" w:hAnsi="宋体" w:cs="宋体"/>
          <w:sz w:val="28"/>
          <w:szCs w:val="28"/>
        </w:rPr>
      </w:pPr>
      <w:r>
        <w:rPr>
          <w:rFonts w:ascii="宋体" w:hAnsi="宋体" w:cs="宋体"/>
          <w:sz w:val="28"/>
          <w:szCs w:val="28"/>
        </w:rPr>
      </w:r>
      <w:r/>
    </w:p>
    <w:p>
      <w:pPr>
        <w:pStyle w:val="827"/>
        <w:ind w:left="799" w:hanging="240"/>
        <w:spacing w:line="500" w:lineRule="exact"/>
        <w:rPr>
          <w:rFonts w:ascii="宋体" w:hAnsi="宋体" w:cs="宋体"/>
          <w:sz w:val="24"/>
        </w:rPr>
      </w:pPr>
      <w:r>
        <w:rPr>
          <w:rFonts w:hint="eastAsia" w:ascii="宋体" w:hAnsi="宋体" w:cs="宋体"/>
          <w:sz w:val="24"/>
          <w:u w:val="single"/>
        </w:rPr>
        <w:t xml:space="preserve">（报价供应商全称）</w:t>
      </w:r>
      <w:r>
        <w:rPr>
          <w:rFonts w:hint="eastAsia" w:ascii="宋体" w:hAnsi="宋体" w:cs="宋体"/>
          <w:sz w:val="24"/>
        </w:rPr>
        <w:t xml:space="preserve">授权</w:t>
      </w:r>
      <w:r>
        <w:rPr>
          <w:rFonts w:hint="eastAsia" w:ascii="宋体" w:hAnsi="宋体" w:cs="宋体"/>
          <w:sz w:val="24"/>
          <w:u w:val="single"/>
        </w:rPr>
        <w:t xml:space="preserve">（姓  名）（职  务）</w:t>
      </w:r>
      <w:r>
        <w:rPr>
          <w:rFonts w:hint="eastAsia" w:ascii="宋体" w:hAnsi="宋体" w:cs="宋体"/>
          <w:sz w:val="24"/>
        </w:rPr>
        <w:t xml:space="preserve">为全权代表，参</w:t>
      </w:r>
      <w:r>
        <w:rPr>
          <w:rFonts w:ascii="宋体" w:hAnsi="宋体" w:cs="宋体"/>
          <w:sz w:val="24"/>
        </w:rPr>
      </w:r>
      <w:r/>
    </w:p>
    <w:p>
      <w:pPr>
        <w:pStyle w:val="827"/>
        <w:spacing w:line="500" w:lineRule="exact"/>
        <w:rPr>
          <w:rFonts w:ascii="宋体" w:hAnsi="宋体" w:cs="宋体"/>
          <w:sz w:val="24"/>
        </w:rPr>
      </w:pPr>
      <w:r>
        <w:rPr>
          <w:rFonts w:hint="eastAsia" w:ascii="宋体" w:hAnsi="宋体" w:cs="宋体"/>
          <w:sz w:val="24"/>
        </w:rPr>
        <w:t xml:space="preserve">加项目编号</w:t>
      </w:r>
      <w:r>
        <w:rPr>
          <w:rFonts w:hint="eastAsia" w:ascii="宋体" w:hAnsi="宋体" w:cs="宋体"/>
          <w:sz w:val="24"/>
          <w:u w:val="single"/>
        </w:rPr>
        <w:t xml:space="preserve">                   启东市南阳镇现代农业数字智能化示范园建设项目</w:t>
      </w:r>
      <w:r>
        <w:rPr>
          <w:rFonts w:hint="eastAsia" w:ascii="宋体" w:hAnsi="宋体" w:cs="宋体"/>
          <w:sz w:val="24"/>
        </w:rPr>
        <w:t xml:space="preserve">招标的有关活动，并宣布同意如下：</w:t>
      </w:r>
      <w:r>
        <w:rPr>
          <w:rFonts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我</w:t>
      </w:r>
      <w:r>
        <w:rPr>
          <w:rFonts w:hint="eastAsia" w:ascii="宋体" w:hAnsi="宋体" w:cs="宋体"/>
          <w:sz w:val="24"/>
        </w:rPr>
        <w:t xml:space="preserve">方承诺本项目</w:t>
      </w:r>
      <w:r>
        <w:rPr>
          <w:rFonts w:hint="eastAsia" w:ascii="宋体" w:hAnsi="宋体" w:cs="宋体"/>
          <w:sz w:val="24"/>
        </w:rPr>
        <w:t xml:space="preserve">整体保修期为</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rPr>
        <w:t xml:space="preserve">保修期自设备安装调试结束并开始正常运行时计算。在质保期内，产品因设计、材质、制造、装配生产缺陷而导致的质量故障及非因</w:t>
      </w:r>
      <w:r>
        <w:rPr>
          <w:rFonts w:hint="eastAsia" w:ascii="宋体" w:hAnsi="宋体" w:cs="宋体"/>
          <w:sz w:val="24"/>
        </w:rPr>
        <w:t xml:space="preserve">采购人</w:t>
      </w:r>
      <w:r>
        <w:rPr>
          <w:rFonts w:hint="eastAsia" w:ascii="宋体" w:hAnsi="宋体" w:cs="宋体"/>
          <w:sz w:val="24"/>
        </w:rPr>
        <w:t xml:space="preserve">人为因素而出现的质量问题，</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须负责进行免费修理或更换。在质保期外出现故障，</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应免费提供咨询、更换损坏的零件和维修服务。</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在质保期内，设备出现故障或损坏，</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在接到用户单位电话通知后，须在</w:t>
      </w:r>
      <w:r>
        <w:rPr>
          <w:rFonts w:hint="eastAsia" w:ascii="宋体" w:hAnsi="宋体" w:cs="宋体"/>
          <w:sz w:val="24"/>
          <w:u w:val="single"/>
        </w:rPr>
        <w:t xml:space="preserve">  </w:t>
      </w:r>
      <w:r>
        <w:rPr>
          <w:rFonts w:hint="eastAsia" w:ascii="宋体" w:hAnsi="宋体" w:cs="宋体"/>
          <w:sz w:val="24"/>
        </w:rPr>
        <w:t xml:space="preserve">小时内到场维修，并在</w:t>
      </w:r>
      <w:r>
        <w:rPr>
          <w:rFonts w:hint="eastAsia" w:ascii="宋体" w:hAnsi="宋体" w:cs="宋体"/>
          <w:sz w:val="24"/>
          <w:u w:val="single"/>
        </w:rPr>
        <w:t xml:space="preserve">  </w:t>
      </w:r>
      <w:r>
        <w:rPr>
          <w:rFonts w:hint="eastAsia" w:ascii="宋体" w:hAnsi="宋体" w:cs="宋体"/>
          <w:sz w:val="24"/>
        </w:rPr>
        <w:t xml:space="preserve">小时内负责维修完毕。如需更换货物或送修，必须在</w:t>
      </w:r>
      <w:r>
        <w:rPr>
          <w:rFonts w:hint="eastAsia" w:ascii="宋体" w:hAnsi="宋体" w:cs="宋体"/>
          <w:sz w:val="24"/>
          <w:u w:val="single"/>
        </w:rPr>
        <w:t xml:space="preserve">  </w:t>
      </w:r>
      <w:r>
        <w:rPr>
          <w:rFonts w:hint="eastAsia" w:ascii="宋体" w:hAnsi="宋体" w:cs="宋体"/>
          <w:sz w:val="24"/>
        </w:rPr>
        <w:t xml:space="preserve">小时内提供备用货物，并在</w:t>
      </w:r>
      <w:r>
        <w:rPr>
          <w:rFonts w:hint="eastAsia" w:ascii="宋体" w:hAnsi="宋体" w:cs="宋体"/>
          <w:sz w:val="24"/>
          <w:u w:val="single"/>
        </w:rPr>
        <w:t xml:space="preserve">  </w:t>
      </w:r>
      <w:r>
        <w:rPr>
          <w:rFonts w:hint="eastAsia" w:ascii="宋体" w:hAnsi="宋体" w:cs="宋体"/>
          <w:sz w:val="24"/>
        </w:rPr>
        <w:t xml:space="preserve">个工作日内负责维修完毕。免费质保期内，同一产品、同一质量问题连续两次维修仍无法正常使用，</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应无条件给予全套更新或退货。</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必须严格履行售后服务承诺。如</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不履行合同条款规定的保修或后续(售后)服务，则采购人有权另行聘请其他维修单位进行维修及后续服务，所支出的合理的维修和服务费用在</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的履约保证金中扣付或采购人直接向</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索取，如</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的履约保证金不足以支付该维修及后续服务的费用，则采购人有权继续向</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追偿。</w:t>
      </w:r>
      <w:r>
        <w:rPr>
          <w:rFonts w:hint="eastAsia" w:ascii="宋体" w:hAnsi="宋体" w:cs="宋体"/>
          <w:sz w:val="24"/>
        </w:rPr>
      </w:r>
      <w:r/>
    </w:p>
    <w:p>
      <w:pPr>
        <w:pStyle w:val="827"/>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我</w:t>
      </w:r>
      <w:r>
        <w:rPr>
          <w:rFonts w:hint="eastAsia" w:ascii="宋体" w:hAnsi="宋体" w:cs="宋体"/>
          <w:sz w:val="24"/>
        </w:rPr>
        <w:t xml:space="preserve">方</w:t>
      </w:r>
      <w:r>
        <w:rPr>
          <w:rFonts w:hint="eastAsia" w:ascii="宋体" w:hAnsi="宋体" w:cs="宋体"/>
          <w:sz w:val="24"/>
        </w:rPr>
        <w:t xml:space="preserve">免费对采购人委派的相关人员进行使用操作等的技术培训。</w:t>
      </w:r>
      <w:r>
        <w:rPr>
          <w:rFonts w:ascii="宋体" w:hAnsi="宋体" w:cs="宋体"/>
          <w:sz w:val="24"/>
        </w:rPr>
      </w:r>
      <w:r/>
    </w:p>
    <w:p>
      <w:pPr>
        <w:pStyle w:val="827"/>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.在交货时我方将提供产品的合格证和产品说明书。</w:t>
      </w:r>
      <w:r>
        <w:rPr>
          <w:rFonts w:ascii="宋体" w:hAnsi="宋体" w:cs="宋体"/>
          <w:sz w:val="24"/>
        </w:rPr>
      </w:r>
      <w:r/>
    </w:p>
    <w:p>
      <w:pPr>
        <w:pStyle w:val="827"/>
        <w:ind w:firstLine="480"/>
        <w:spacing w:line="440" w:lineRule="exac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.与本项目有关的一切往来通讯请寄：</w:t>
      </w:r>
      <w:r>
        <w:rPr>
          <w:rFonts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报价单位代表：</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sz w:val="24"/>
        </w:rPr>
      </w:pPr>
      <w:r>
        <w:rPr>
          <w:rFonts w:hint="eastAsia" w:ascii="宋体" w:hAnsi="宋体" w:cs="宋体"/>
          <w:sz w:val="24"/>
        </w:rPr>
        <w:t xml:space="preserve">报价单位代表移动电话：</w:t>
      </w:r>
      <w:r>
        <w:rPr>
          <w:rFonts w:hint="eastAsia" w:ascii="宋体" w:hAnsi="宋体" w:cs="宋体"/>
          <w:sz w:val="24"/>
          <w:u w:val="single"/>
        </w:rPr>
        <w:t xml:space="preserve">　　　　　　　　　</w:t>
      </w:r>
      <w:r>
        <w:rPr>
          <w:rFonts w:hint="eastAsia" w:ascii="宋体" w:hAnsi="宋体" w:cs="宋体"/>
          <w:sz w:val="24"/>
        </w:rPr>
      </w:r>
      <w:r/>
    </w:p>
    <w:p>
      <w:pPr>
        <w:pStyle w:val="827"/>
        <w:ind w:firstLine="480"/>
        <w:spacing w:line="440" w:lineRule="exact"/>
        <w:rPr>
          <w:rFonts w:hint="eastAsia" w:ascii="宋体" w:hAnsi="宋体" w:cs="宋体"/>
          <w:sz w:val="24"/>
          <w:u w:val="single"/>
        </w:rPr>
      </w:pPr>
      <w:r>
        <w:rPr>
          <w:rFonts w:hint="eastAsia" w:ascii="宋体" w:hAnsi="宋体" w:cs="宋体"/>
          <w:sz w:val="24"/>
        </w:rPr>
        <w:t xml:space="preserve">报价单位名称（加盖单位公章）：</w:t>
      </w:r>
      <w:r>
        <w:rPr>
          <w:rFonts w:hint="eastAsia" w:ascii="宋体" w:hAnsi="宋体" w:cs="宋体"/>
          <w:sz w:val="24"/>
          <w:u w:val="single"/>
        </w:rPr>
        <w:t xml:space="preserve">　　　　　　　　　</w:t>
      </w:r>
      <w:r>
        <w:rPr>
          <w:rFonts w:hint="eastAsia" w:ascii="宋体" w:hAnsi="宋体" w:cs="宋体"/>
          <w:sz w:val="24"/>
          <w:u w:val="single"/>
        </w:rPr>
      </w:r>
      <w:r/>
    </w:p>
    <w:p>
      <w:pPr>
        <w:pStyle w:val="827"/>
        <w:ind w:firstLine="480"/>
        <w:spacing w:line="440" w:lineRule="exact"/>
        <w:rPr>
          <w:rFonts w:eastAsia="方正黑体_GBK"/>
          <w:bCs/>
          <w:sz w:val="24"/>
          <w:lang w:bidi="ar"/>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t xml:space="preserve">日期：    年   月   日</w:t>
      </w:r>
      <w:r>
        <w:rPr>
          <w:rFonts w:eastAsia="方正黑体_GBK"/>
          <w:bCs/>
          <w:sz w:val="24"/>
          <w:lang w:bidi="ar"/>
        </w:rPr>
      </w:r>
      <w:r/>
    </w:p>
    <w:p>
      <w:pPr>
        <w:pStyle w:val="827"/>
        <w:rPr>
          <w:rFonts w:hint="eastAsia" w:eastAsia="方正黑体_GBK"/>
          <w:bCs/>
          <w:sz w:val="32"/>
          <w:szCs w:val="32"/>
          <w:lang w:bidi="ar"/>
        </w:rPr>
      </w:pPr>
      <w:r>
        <w:rPr>
          <w:rFonts w:eastAsia="方正黑体_GBK"/>
          <w:bCs/>
          <w:sz w:val="32"/>
          <w:szCs w:val="32"/>
          <w:lang w:bidi="ar"/>
        </w:rPr>
        <w:t xml:space="preserve">附件1</w:t>
      </w:r>
      <w:r>
        <w:rPr>
          <w:rFonts w:hint="eastAsia" w:eastAsia="方正黑体_GBK"/>
          <w:bCs/>
          <w:sz w:val="32"/>
          <w:szCs w:val="32"/>
          <w:lang w:bidi="ar"/>
        </w:rPr>
        <w:t xml:space="preserve">3</w:t>
      </w:r>
      <w:r>
        <w:rPr>
          <w:rFonts w:hint="eastAsia" w:eastAsia="方正黑体_GBK"/>
          <w:bCs/>
          <w:sz w:val="32"/>
          <w:szCs w:val="32"/>
          <w:lang w:bidi="ar"/>
        </w:rPr>
      </w:r>
      <w:r/>
    </w:p>
    <w:p>
      <w:pPr>
        <w:pStyle w:val="827"/>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7"/>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w:t>
      </w:r>
      <w:r>
        <w:rPr>
          <w:rFonts w:hint="eastAsia" w:ascii="仿宋" w:hAnsi="仿宋" w:eastAsia="仿宋" w:cs="仿宋"/>
          <w:sz w:val="32"/>
          <w:szCs w:val="32"/>
        </w:rPr>
        <w:t xml:space="preserve">疑事项1：</w:t>
      </w: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ascii="仿宋" w:hAnsi="仿宋" w:eastAsia="仿宋" w:cs="仿宋"/>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7"/>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7"/>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7"/>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7"/>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27"/>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7"/>
        <w:spacing w:line="360" w:lineRule="auto"/>
        <w:rPr>
          <w:rFonts w:ascii="仿宋" w:hAnsi="仿宋" w:eastAsia="仿宋" w:cs="仿宋"/>
          <w:sz w:val="32"/>
          <w:szCs w:val="32"/>
        </w:rPr>
      </w:pPr>
      <w:r>
        <w:rPr>
          <w:rFonts w:ascii="仿宋" w:hAnsi="仿宋" w:eastAsia="仿宋" w:cs="仿宋"/>
          <w:sz w:val="32"/>
          <w:szCs w:val="32"/>
        </w:rPr>
      </w:r>
      <w:r/>
    </w:p>
    <w:p>
      <w:pPr>
        <w:pStyle w:val="827"/>
        <w:rPr>
          <w:rFonts w:ascii="黑体" w:hAnsi="黑体" w:eastAsia="黑体"/>
          <w:b/>
          <w:sz w:val="32"/>
          <w:szCs w:val="32"/>
        </w:rPr>
      </w:pPr>
      <w:r>
        <w:rPr>
          <w:rFonts w:ascii="黑体" w:hAnsi="黑体" w:eastAsia="黑体"/>
          <w:b/>
          <w:sz w:val="32"/>
          <w:szCs w:val="32"/>
        </w:rPr>
      </w:r>
      <w:r/>
    </w:p>
    <w:p>
      <w:pPr>
        <w:pStyle w:val="827"/>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w:t>
      </w:r>
      <w:r>
        <w:rPr>
          <w:rFonts w:hint="eastAsia" w:ascii="仿宋_GB2312" w:hAnsi="Calibri" w:eastAsia="仿宋_GB2312"/>
          <w:sz w:val="32"/>
          <w:szCs w:val="32"/>
        </w:rPr>
        <w:t xml:space="preserve">目的某一分包进行质疑，质疑函中应列明具体分包号。</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7"/>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7"/>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7"/>
        <w:ind w:left="360" w:hanging="360"/>
      </w:pPr>
      <w:rPr>
        <w:rFonts w:ascii="Times New Roman" w:hAnsi="Times New Roman" w:eastAsia="宋体" w:cs="Times New Roman"/>
      </w:rPr>
    </w:lvl>
    <w:lvl w:ilvl="1">
      <w:start w:val="1"/>
      <w:numFmt w:val="lowerLetter"/>
      <w:isLgl w:val="false"/>
      <w:suff w:val="tab"/>
      <w:lvlText w:val="%2)"/>
      <w:lvlJc w:val="left"/>
      <w:pPr>
        <w:pStyle w:val="827"/>
        <w:ind w:left="880" w:hanging="440"/>
      </w:pPr>
    </w:lvl>
    <w:lvl w:ilvl="2">
      <w:start w:val="1"/>
      <w:numFmt w:val="lowerRoman"/>
      <w:isLgl w:val="false"/>
      <w:suff w:val="tab"/>
      <w:lvlText w:val="%3."/>
      <w:lvlJc w:val="right"/>
      <w:pPr>
        <w:pStyle w:val="827"/>
        <w:ind w:left="1320" w:hanging="440"/>
      </w:pPr>
    </w:lvl>
    <w:lvl w:ilvl="3">
      <w:start w:val="1"/>
      <w:numFmt w:val="decimal"/>
      <w:isLgl w:val="false"/>
      <w:suff w:val="tab"/>
      <w:lvlText w:val="%4."/>
      <w:lvlJc w:val="left"/>
      <w:pPr>
        <w:pStyle w:val="827"/>
        <w:ind w:left="1760" w:hanging="440"/>
      </w:pPr>
    </w:lvl>
    <w:lvl w:ilvl="4">
      <w:start w:val="1"/>
      <w:numFmt w:val="lowerLetter"/>
      <w:isLgl w:val="false"/>
      <w:suff w:val="tab"/>
      <w:lvlText w:val="%5)"/>
      <w:lvlJc w:val="left"/>
      <w:pPr>
        <w:pStyle w:val="827"/>
        <w:ind w:left="2200" w:hanging="440"/>
      </w:pPr>
    </w:lvl>
    <w:lvl w:ilvl="5">
      <w:start w:val="1"/>
      <w:numFmt w:val="lowerRoman"/>
      <w:isLgl w:val="false"/>
      <w:suff w:val="tab"/>
      <w:lvlText w:val="%6."/>
      <w:lvlJc w:val="right"/>
      <w:pPr>
        <w:pStyle w:val="827"/>
        <w:ind w:left="2640" w:hanging="440"/>
      </w:pPr>
    </w:lvl>
    <w:lvl w:ilvl="6">
      <w:start w:val="1"/>
      <w:numFmt w:val="decimal"/>
      <w:isLgl w:val="false"/>
      <w:suff w:val="tab"/>
      <w:lvlText w:val="%7."/>
      <w:lvlJc w:val="left"/>
      <w:pPr>
        <w:pStyle w:val="827"/>
        <w:ind w:left="3080" w:hanging="440"/>
      </w:pPr>
    </w:lvl>
    <w:lvl w:ilvl="7">
      <w:start w:val="1"/>
      <w:numFmt w:val="lowerLetter"/>
      <w:isLgl w:val="false"/>
      <w:suff w:val="tab"/>
      <w:lvlText w:val="%8)"/>
      <w:lvlJc w:val="left"/>
      <w:pPr>
        <w:pStyle w:val="827"/>
        <w:ind w:left="3520" w:hanging="440"/>
      </w:pPr>
    </w:lvl>
    <w:lvl w:ilvl="8">
      <w:start w:val="1"/>
      <w:numFmt w:val="lowerRoman"/>
      <w:isLgl w:val="false"/>
      <w:suff w:val="tab"/>
      <w:lvlText w:val="%9."/>
      <w:lvlJc w:val="right"/>
      <w:pPr>
        <w:pStyle w:val="827"/>
        <w:ind w:left="3960" w:hanging="440"/>
      </w:pPr>
    </w:lvl>
  </w:abstractNum>
  <w:abstractNum w:abstractNumId="2">
    <w:multiLevelType w:val="hybridMultilevel"/>
    <w:lvl w:ilvl="0">
      <w:start w:val="1"/>
      <w:numFmt w:val="bullet"/>
      <w:pStyle w:val="930"/>
      <w:isLgl w:val="false"/>
      <w:suff w:val="tab"/>
      <w:lvlText w:val=""/>
      <w:lvlJc w:val="left"/>
      <w:pPr>
        <w:pStyle w:val="82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7"/>
        <w:ind w:left="960" w:hanging="480"/>
        <w:tabs>
          <w:tab w:val="num" w:pos="960" w:leader="none"/>
        </w:tabs>
      </w:pPr>
    </w:lvl>
    <w:lvl w:ilvl="2">
      <w:start w:val="1"/>
      <w:numFmt w:val="lowerRoman"/>
      <w:isLgl w:val="false"/>
      <w:suff w:val="tab"/>
      <w:lvlText w:val="%3."/>
      <w:lvlJc w:val="right"/>
      <w:pPr>
        <w:pStyle w:val="827"/>
        <w:ind w:left="1440" w:hanging="480"/>
        <w:tabs>
          <w:tab w:val="num" w:pos="1440" w:leader="none"/>
        </w:tabs>
      </w:pPr>
    </w:lvl>
    <w:lvl w:ilvl="3">
      <w:start w:val="1"/>
      <w:numFmt w:val="decimal"/>
      <w:isLgl w:val="false"/>
      <w:suff w:val="tab"/>
      <w:lvlText w:val="%4."/>
      <w:lvlJc w:val="left"/>
      <w:pPr>
        <w:pStyle w:val="827"/>
        <w:ind w:left="1920" w:hanging="480"/>
        <w:tabs>
          <w:tab w:val="num" w:pos="1920" w:leader="none"/>
        </w:tabs>
      </w:pPr>
    </w:lvl>
    <w:lvl w:ilvl="4">
      <w:start w:val="1"/>
      <w:numFmt w:val="ideographTraditional"/>
      <w:isLgl w:val="false"/>
      <w:suff w:val="tab"/>
      <w:lvlText w:val="%5、"/>
      <w:lvlJc w:val="left"/>
      <w:pPr>
        <w:pStyle w:val="827"/>
        <w:ind w:left="2400" w:hanging="480"/>
        <w:tabs>
          <w:tab w:val="num" w:pos="2400" w:leader="none"/>
        </w:tabs>
      </w:pPr>
    </w:lvl>
    <w:lvl w:ilvl="5">
      <w:start w:val="1"/>
      <w:numFmt w:val="lowerRoman"/>
      <w:isLgl w:val="false"/>
      <w:suff w:val="tab"/>
      <w:lvlText w:val="%6."/>
      <w:lvlJc w:val="right"/>
      <w:pPr>
        <w:pStyle w:val="827"/>
        <w:ind w:left="2880" w:hanging="480"/>
        <w:tabs>
          <w:tab w:val="num" w:pos="2880" w:leader="none"/>
        </w:tabs>
      </w:pPr>
    </w:lvl>
    <w:lvl w:ilvl="6">
      <w:start w:val="1"/>
      <w:numFmt w:val="decimal"/>
      <w:isLgl w:val="false"/>
      <w:suff w:val="tab"/>
      <w:lvlText w:val="%7."/>
      <w:lvlJc w:val="left"/>
      <w:pPr>
        <w:pStyle w:val="827"/>
        <w:ind w:left="3360" w:hanging="480"/>
        <w:tabs>
          <w:tab w:val="num" w:pos="3360" w:leader="none"/>
        </w:tabs>
      </w:pPr>
    </w:lvl>
    <w:lvl w:ilvl="7">
      <w:start w:val="1"/>
      <w:numFmt w:val="ideographTraditional"/>
      <w:isLgl w:val="false"/>
      <w:suff w:val="tab"/>
      <w:lvlText w:val="%8、"/>
      <w:lvlJc w:val="left"/>
      <w:pPr>
        <w:pStyle w:val="827"/>
        <w:ind w:left="3840" w:hanging="480"/>
        <w:tabs>
          <w:tab w:val="num" w:pos="3840" w:leader="none"/>
        </w:tabs>
      </w:pPr>
    </w:lvl>
    <w:lvl w:ilvl="8">
      <w:start w:val="1"/>
      <w:numFmt w:val="lowerRoman"/>
      <w:isLgl w:val="false"/>
      <w:suff w:val="tab"/>
      <w:lvlText w:val="%9."/>
      <w:lvlJc w:val="right"/>
      <w:pPr>
        <w:pStyle w:val="827"/>
        <w:ind w:left="4320" w:hanging="480"/>
        <w:tabs>
          <w:tab w:val="num" w:pos="432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7"/>
    <w:next w:val="827"/>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827"/>
    <w:next w:val="827"/>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827"/>
    <w:next w:val="827"/>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827"/>
    <w:next w:val="827"/>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827"/>
    <w:next w:val="827"/>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827"/>
    <w:next w:val="827"/>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827"/>
    <w:next w:val="82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827"/>
    <w:next w:val="827"/>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827"/>
    <w:next w:val="827"/>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827"/>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827"/>
    <w:next w:val="827"/>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827"/>
    <w:next w:val="827"/>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827"/>
    <w:next w:val="827"/>
    <w:link w:val="675"/>
    <w:uiPriority w:val="29"/>
    <w:qFormat/>
    <w:pPr>
      <w:ind w:left="720" w:right="720"/>
    </w:pPr>
    <w:rPr>
      <w:i/>
    </w:rPr>
  </w:style>
  <w:style w:type="character" w:styleId="675">
    <w:name w:val="Quote Char"/>
    <w:link w:val="674"/>
    <w:uiPriority w:val="29"/>
    <w:rPr>
      <w:i/>
    </w:rPr>
  </w:style>
  <w:style w:type="paragraph" w:styleId="676">
    <w:name w:val="Intense Quote"/>
    <w:basedOn w:val="827"/>
    <w:next w:val="827"/>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827"/>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basedOn w:val="827"/>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basedOn w:val="827"/>
    <w:next w:val="827"/>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basedOn w:val="827"/>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7"/>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2"/>
    <w:basedOn w:val="827"/>
    <w:next w:val="827"/>
    <w:uiPriority w:val="39"/>
    <w:unhideWhenUsed/>
    <w:pPr>
      <w:ind w:left="283" w:right="0" w:firstLine="0"/>
      <w:spacing w:after="57"/>
    </w:pPr>
  </w:style>
  <w:style w:type="paragraph" w:styleId="818">
    <w:name w:val="toc 3"/>
    <w:basedOn w:val="827"/>
    <w:next w:val="827"/>
    <w:uiPriority w:val="39"/>
    <w:unhideWhenUsed/>
    <w:pPr>
      <w:ind w:left="567" w:right="0" w:firstLine="0"/>
      <w:spacing w:after="57"/>
    </w:pPr>
  </w:style>
  <w:style w:type="paragraph" w:styleId="819">
    <w:name w:val="toc 4"/>
    <w:basedOn w:val="827"/>
    <w:next w:val="827"/>
    <w:uiPriority w:val="39"/>
    <w:unhideWhenUsed/>
    <w:pPr>
      <w:ind w:left="850" w:right="0" w:firstLine="0"/>
      <w:spacing w:after="57"/>
    </w:pPr>
  </w:style>
  <w:style w:type="paragraph" w:styleId="820">
    <w:name w:val="toc 5"/>
    <w:basedOn w:val="827"/>
    <w:next w:val="827"/>
    <w:uiPriority w:val="39"/>
    <w:unhideWhenUsed/>
    <w:pPr>
      <w:ind w:left="1134" w:right="0" w:firstLine="0"/>
      <w:spacing w:after="57"/>
    </w:pPr>
  </w:style>
  <w:style w:type="paragraph" w:styleId="821">
    <w:name w:val="toc 6"/>
    <w:basedOn w:val="827"/>
    <w:next w:val="827"/>
    <w:uiPriority w:val="39"/>
    <w:unhideWhenUsed/>
    <w:pPr>
      <w:ind w:left="1417" w:right="0" w:firstLine="0"/>
      <w:spacing w:after="57"/>
    </w:pPr>
  </w:style>
  <w:style w:type="paragraph" w:styleId="822">
    <w:name w:val="toc 7"/>
    <w:basedOn w:val="827"/>
    <w:next w:val="827"/>
    <w:uiPriority w:val="39"/>
    <w:unhideWhenUsed/>
    <w:pPr>
      <w:ind w:left="1701" w:right="0" w:firstLine="0"/>
      <w:spacing w:after="57"/>
    </w:pPr>
  </w:style>
  <w:style w:type="paragraph" w:styleId="823">
    <w:name w:val="toc 8"/>
    <w:basedOn w:val="827"/>
    <w:next w:val="827"/>
    <w:uiPriority w:val="39"/>
    <w:unhideWhenUsed/>
    <w:pPr>
      <w:ind w:left="1984" w:right="0" w:firstLine="0"/>
      <w:spacing w:after="57"/>
    </w:pPr>
  </w:style>
  <w:style w:type="paragraph" w:styleId="824">
    <w:name w:val="toc 9"/>
    <w:basedOn w:val="827"/>
    <w:next w:val="827"/>
    <w:uiPriority w:val="39"/>
    <w:unhideWhenUsed/>
    <w:pPr>
      <w:ind w:left="2268" w:right="0" w:firstLine="0"/>
      <w:spacing w:after="57"/>
    </w:pPr>
  </w:style>
  <w:style w:type="paragraph" w:styleId="825">
    <w:name w:val="TOC Heading"/>
    <w:uiPriority w:val="39"/>
    <w:unhideWhenUsed/>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sz w:val="21"/>
      <w:szCs w:val="24"/>
      <w:lang w:val="en-US" w:eastAsia="zh-CN" w:bidi="ar-SA"/>
    </w:rPr>
  </w:style>
  <w:style w:type="paragraph" w:styleId="828">
    <w:name w:val="标题 1"/>
    <w:basedOn w:val="827"/>
    <w:next w:val="827"/>
    <w:link w:val="840"/>
    <w:qFormat/>
    <w:pPr>
      <w:keepLines/>
      <w:keepNext/>
      <w:spacing w:before="340" w:after="330" w:line="578" w:lineRule="auto"/>
      <w:outlineLvl w:val="0"/>
    </w:pPr>
    <w:rPr>
      <w:b/>
      <w:bCs/>
      <w:sz w:val="44"/>
      <w:szCs w:val="44"/>
    </w:rPr>
  </w:style>
  <w:style w:type="paragraph" w:styleId="829">
    <w:name w:val="标题 2"/>
    <w:basedOn w:val="827"/>
    <w:next w:val="827"/>
    <w:link w:val="841"/>
    <w:qFormat/>
    <w:pPr>
      <w:keepLines/>
      <w:keepNext/>
      <w:spacing w:before="260" w:after="260" w:line="416" w:lineRule="auto"/>
      <w:outlineLvl w:val="1"/>
    </w:pPr>
    <w:rPr>
      <w:rFonts w:ascii="Arial" w:hAnsi="Arial" w:eastAsia="黑体"/>
      <w:b/>
      <w:bCs/>
      <w:sz w:val="32"/>
      <w:szCs w:val="32"/>
    </w:rPr>
  </w:style>
  <w:style w:type="paragraph" w:styleId="830">
    <w:name w:val="标题 3"/>
    <w:basedOn w:val="827"/>
    <w:next w:val="827"/>
    <w:link w:val="842"/>
    <w:qFormat/>
    <w:pPr>
      <w:keepLines/>
      <w:keepNext/>
      <w:spacing w:before="260" w:after="260" w:line="416" w:lineRule="auto"/>
      <w:outlineLvl w:val="2"/>
    </w:pPr>
    <w:rPr>
      <w:b/>
      <w:bCs/>
      <w:sz w:val="32"/>
      <w:szCs w:val="32"/>
    </w:rPr>
  </w:style>
  <w:style w:type="paragraph" w:styleId="831">
    <w:name w:val="标题 4"/>
    <w:basedOn w:val="827"/>
    <w:next w:val="827"/>
    <w:link w:val="843"/>
    <w:qFormat/>
    <w:pPr>
      <w:jc w:val="center"/>
      <w:keepNext/>
      <w:outlineLvl w:val="3"/>
    </w:pPr>
    <w:rPr>
      <w:rFonts w:eastAsia="新宋体"/>
      <w:sz w:val="30"/>
      <w:szCs w:val="21"/>
    </w:rPr>
  </w:style>
  <w:style w:type="paragraph" w:styleId="832">
    <w:name w:val="标题 5"/>
    <w:basedOn w:val="827"/>
    <w:next w:val="827"/>
    <w:link w:val="844"/>
    <w:qFormat/>
    <w:pPr>
      <w:keepLines/>
      <w:keepNext/>
      <w:spacing w:before="280" w:after="290" w:line="376" w:lineRule="auto"/>
      <w:outlineLvl w:val="4"/>
    </w:pPr>
    <w:rPr>
      <w:b/>
      <w:bCs/>
      <w:sz w:val="28"/>
      <w:szCs w:val="28"/>
    </w:rPr>
  </w:style>
  <w:style w:type="paragraph" w:styleId="833">
    <w:name w:val="标题 6"/>
    <w:basedOn w:val="827"/>
    <w:next w:val="846"/>
    <w:link w:val="845"/>
    <w:qFormat/>
    <w:pPr>
      <w:jc w:val="center"/>
      <w:keepNext/>
      <w:outlineLvl w:val="5"/>
    </w:pPr>
    <w:rPr>
      <w:b/>
      <w:sz w:val="44"/>
      <w:szCs w:val="20"/>
    </w:rPr>
  </w:style>
  <w:style w:type="paragraph" w:styleId="834">
    <w:name w:val="标题 7"/>
    <w:basedOn w:val="827"/>
    <w:next w:val="827"/>
    <w:link w:val="848"/>
    <w:qFormat/>
    <w:pPr>
      <w:keepLines/>
      <w:keepNext/>
      <w:spacing w:before="240" w:after="64" w:line="320" w:lineRule="auto"/>
      <w:outlineLvl w:val="6"/>
    </w:pPr>
    <w:rPr>
      <w:b/>
      <w:bCs/>
      <w:sz w:val="24"/>
    </w:rPr>
  </w:style>
  <w:style w:type="paragraph" w:styleId="835">
    <w:name w:val="标题 8"/>
    <w:basedOn w:val="827"/>
    <w:next w:val="827"/>
    <w:link w:val="849"/>
    <w:qFormat/>
    <w:pPr>
      <w:keepLines/>
      <w:keepNext/>
      <w:spacing w:before="240" w:after="64" w:line="320" w:lineRule="auto"/>
      <w:outlineLvl w:val="7"/>
    </w:pPr>
    <w:rPr>
      <w:rFonts w:ascii="Arial" w:hAnsi="Arial" w:eastAsia="黑体"/>
      <w:sz w:val="24"/>
    </w:rPr>
  </w:style>
  <w:style w:type="paragraph" w:styleId="836">
    <w:name w:val="标题 9"/>
    <w:basedOn w:val="827"/>
    <w:next w:val="827"/>
    <w:link w:val="850"/>
    <w:qFormat/>
    <w:pPr>
      <w:keepLines/>
      <w:keepNext/>
      <w:spacing w:before="240" w:after="64" w:line="320" w:lineRule="auto"/>
      <w:outlineLvl w:val="8"/>
    </w:pPr>
    <w:rPr>
      <w:rFonts w:ascii="Arial" w:hAnsi="Arial" w:eastAsia="黑体"/>
      <w:sz w:val="24"/>
      <w:szCs w:val="21"/>
    </w:rPr>
  </w:style>
  <w:style w:type="character" w:styleId="837">
    <w:name w:val="默认段落字体"/>
    <w:next w:val="837"/>
    <w:link w:val="827"/>
    <w:uiPriority w:val="1"/>
    <w:unhideWhenUsed/>
  </w:style>
  <w:style w:type="table" w:styleId="838">
    <w:name w:val="普通表格"/>
    <w:next w:val="838"/>
    <w:link w:val="827"/>
    <w:uiPriority w:val="99"/>
    <w:unhideWhenUsed/>
    <w:qFormat/>
    <w:tblPr/>
  </w:style>
  <w:style w:type="numbering" w:styleId="839">
    <w:name w:val="无列表"/>
    <w:next w:val="839"/>
    <w:link w:val="827"/>
    <w:uiPriority w:val="99"/>
    <w:semiHidden/>
    <w:unhideWhenUsed/>
  </w:style>
  <w:style w:type="character" w:styleId="840">
    <w:name w:val="标题 1 字符"/>
    <w:next w:val="840"/>
    <w:link w:val="828"/>
    <w:rPr>
      <w:rFonts w:ascii="Times New Roman" w:hAnsi="Times New Roman" w:eastAsia="宋体" w:cs="Times New Roman"/>
      <w:b/>
      <w:bCs/>
      <w:sz w:val="44"/>
      <w:szCs w:val="44"/>
    </w:rPr>
  </w:style>
  <w:style w:type="character" w:styleId="841">
    <w:name w:val="标题 2 字符"/>
    <w:next w:val="841"/>
    <w:link w:val="829"/>
    <w:rPr>
      <w:rFonts w:ascii="Arial" w:hAnsi="Arial" w:eastAsia="黑体" w:cs="Times New Roman"/>
      <w:b/>
      <w:bCs/>
      <w:sz w:val="32"/>
      <w:szCs w:val="32"/>
    </w:rPr>
  </w:style>
  <w:style w:type="character" w:styleId="842">
    <w:name w:val="标题 3 字符"/>
    <w:next w:val="842"/>
    <w:link w:val="830"/>
    <w:rPr>
      <w:rFonts w:ascii="Times New Roman" w:hAnsi="Times New Roman" w:eastAsia="宋体" w:cs="Times New Roman"/>
      <w:b/>
      <w:bCs/>
      <w:sz w:val="32"/>
      <w:szCs w:val="32"/>
    </w:rPr>
  </w:style>
  <w:style w:type="character" w:styleId="843">
    <w:name w:val="标题 4 字符"/>
    <w:next w:val="843"/>
    <w:link w:val="831"/>
    <w:rPr>
      <w:rFonts w:ascii="Times New Roman" w:hAnsi="Times New Roman" w:eastAsia="新宋体" w:cs="Times New Roman"/>
      <w:sz w:val="30"/>
      <w:szCs w:val="21"/>
    </w:rPr>
  </w:style>
  <w:style w:type="character" w:styleId="844">
    <w:name w:val="标题 5 字符"/>
    <w:next w:val="844"/>
    <w:link w:val="832"/>
    <w:rPr>
      <w:rFonts w:ascii="Times New Roman" w:hAnsi="Times New Roman" w:eastAsia="宋体" w:cs="Times New Roman"/>
      <w:b/>
      <w:bCs/>
      <w:sz w:val="28"/>
      <w:szCs w:val="28"/>
    </w:rPr>
  </w:style>
  <w:style w:type="character" w:styleId="845">
    <w:name w:val="标题 6 字符"/>
    <w:next w:val="845"/>
    <w:link w:val="833"/>
    <w:rPr>
      <w:rFonts w:ascii="Times New Roman" w:hAnsi="Times New Roman" w:eastAsia="宋体" w:cs="Times New Roman"/>
      <w:b/>
      <w:sz w:val="44"/>
      <w:szCs w:val="20"/>
    </w:rPr>
  </w:style>
  <w:style w:type="paragraph" w:styleId="846">
    <w:name w:val="正文缩进"/>
    <w:basedOn w:val="827"/>
    <w:next w:val="846"/>
    <w:link w:val="847"/>
    <w:pPr>
      <w:ind w:firstLine="420"/>
    </w:pPr>
    <w:rPr>
      <w:sz w:val="20"/>
      <w:szCs w:val="20"/>
    </w:rPr>
  </w:style>
  <w:style w:type="character" w:styleId="847">
    <w:name w:val="正文缩进 字符"/>
    <w:next w:val="847"/>
    <w:link w:val="846"/>
    <w:rPr>
      <w:rFonts w:ascii="Times New Roman" w:hAnsi="Times New Roman" w:eastAsia="宋体" w:cs="Times New Roman"/>
      <w:sz w:val="20"/>
      <w:szCs w:val="20"/>
    </w:rPr>
  </w:style>
  <w:style w:type="character" w:styleId="848">
    <w:name w:val="标题 7 字符"/>
    <w:next w:val="848"/>
    <w:link w:val="834"/>
    <w:rPr>
      <w:rFonts w:ascii="Times New Roman" w:hAnsi="Times New Roman" w:eastAsia="宋体" w:cs="Times New Roman"/>
      <w:b/>
      <w:bCs/>
      <w:sz w:val="24"/>
      <w:szCs w:val="24"/>
    </w:rPr>
  </w:style>
  <w:style w:type="character" w:styleId="849">
    <w:name w:val="标题 8 字符"/>
    <w:next w:val="849"/>
    <w:link w:val="835"/>
    <w:rPr>
      <w:rFonts w:ascii="Arial" w:hAnsi="Arial" w:eastAsia="黑体" w:cs="Times New Roman"/>
      <w:sz w:val="24"/>
      <w:szCs w:val="24"/>
    </w:rPr>
  </w:style>
  <w:style w:type="character" w:styleId="850">
    <w:name w:val="标题 9 字符"/>
    <w:next w:val="850"/>
    <w:link w:val="836"/>
    <w:rPr>
      <w:rFonts w:ascii="Arial" w:hAnsi="Arial" w:eastAsia="黑体" w:cs="Times New Roman"/>
      <w:sz w:val="24"/>
      <w:szCs w:val="21"/>
    </w:rPr>
  </w:style>
  <w:style w:type="paragraph" w:styleId="851">
    <w:name w:val="文档结构图"/>
    <w:basedOn w:val="827"/>
    <w:next w:val="851"/>
    <w:link w:val="852"/>
    <w:semiHidden/>
    <w:pPr>
      <w:shd w:val="clear" w:color="auto" w:fill="000080"/>
    </w:pPr>
    <w:rPr>
      <w:sz w:val="20"/>
    </w:rPr>
  </w:style>
  <w:style w:type="character" w:styleId="852">
    <w:name w:val="文档结构图 字符"/>
    <w:next w:val="852"/>
    <w:link w:val="851"/>
    <w:semiHidden/>
    <w:rPr>
      <w:szCs w:val="24"/>
      <w:shd w:val="clear" w:color="auto" w:fill="000080"/>
    </w:rPr>
  </w:style>
  <w:style w:type="paragraph" w:styleId="853">
    <w:name w:val="正文文本 3"/>
    <w:basedOn w:val="827"/>
    <w:next w:val="853"/>
    <w:link w:val="854"/>
    <w:pPr>
      <w:spacing w:after="120"/>
    </w:pPr>
    <w:rPr>
      <w:sz w:val="16"/>
      <w:szCs w:val="16"/>
    </w:rPr>
  </w:style>
  <w:style w:type="character" w:styleId="854">
    <w:name w:val="正文文本 3 字符"/>
    <w:next w:val="854"/>
    <w:link w:val="853"/>
    <w:rPr>
      <w:rFonts w:ascii="Times New Roman" w:hAnsi="Times New Roman" w:eastAsia="宋体" w:cs="Times New Roman"/>
      <w:sz w:val="16"/>
      <w:szCs w:val="16"/>
    </w:rPr>
  </w:style>
  <w:style w:type="paragraph" w:styleId="855">
    <w:name w:val="正文文本"/>
    <w:basedOn w:val="827"/>
    <w:next w:val="827"/>
    <w:link w:val="856"/>
    <w:rPr>
      <w:rFonts w:ascii="仿宋_GB2312" w:eastAsia="仿宋_GB2312"/>
      <w:sz w:val="24"/>
      <w:szCs w:val="20"/>
    </w:rPr>
  </w:style>
  <w:style w:type="character" w:styleId="856">
    <w:name w:val="正文文本 字符"/>
    <w:next w:val="856"/>
    <w:link w:val="855"/>
    <w:rPr>
      <w:rFonts w:ascii="仿宋_GB2312" w:hAnsi="Times New Roman" w:eastAsia="仿宋_GB2312" w:cs="Times New Roman"/>
      <w:sz w:val="24"/>
      <w:szCs w:val="20"/>
    </w:rPr>
  </w:style>
  <w:style w:type="paragraph" w:styleId="857">
    <w:name w:val="正文文本缩进"/>
    <w:basedOn w:val="827"/>
    <w:next w:val="857"/>
    <w:link w:val="858"/>
    <w:pPr>
      <w:ind w:left="765"/>
    </w:pPr>
    <w:rPr>
      <w:rFonts w:ascii="仿宋_GB2312" w:eastAsia="仿宋_GB2312"/>
      <w:sz w:val="28"/>
      <w:szCs w:val="20"/>
    </w:rPr>
  </w:style>
  <w:style w:type="character" w:styleId="858">
    <w:name w:val="正文文本缩进 字符"/>
    <w:next w:val="858"/>
    <w:link w:val="857"/>
    <w:rPr>
      <w:rFonts w:ascii="仿宋_GB2312" w:hAnsi="Times New Roman" w:eastAsia="仿宋_GB2312" w:cs="Times New Roman"/>
      <w:sz w:val="28"/>
      <w:szCs w:val="20"/>
    </w:rPr>
  </w:style>
  <w:style w:type="paragraph" w:styleId="859">
    <w:name w:val="纯文本"/>
    <w:basedOn w:val="827"/>
    <w:next w:val="859"/>
    <w:link w:val="860"/>
    <w:rPr>
      <w:rFonts w:ascii="宋体" w:hAnsi="Courier New"/>
      <w:sz w:val="20"/>
      <w:szCs w:val="21"/>
    </w:rPr>
  </w:style>
  <w:style w:type="character" w:styleId="860">
    <w:name w:val="纯文本 字符"/>
    <w:next w:val="860"/>
    <w:link w:val="859"/>
    <w:rPr>
      <w:rFonts w:ascii="宋体" w:hAnsi="Courier New" w:eastAsia="宋体" w:cs="Courier New"/>
      <w:szCs w:val="21"/>
    </w:rPr>
  </w:style>
  <w:style w:type="paragraph" w:styleId="861">
    <w:name w:val="日期"/>
    <w:basedOn w:val="827"/>
    <w:next w:val="827"/>
    <w:link w:val="862"/>
    <w:rPr>
      <w:sz w:val="24"/>
      <w:szCs w:val="20"/>
    </w:rPr>
  </w:style>
  <w:style w:type="character" w:styleId="862">
    <w:name w:val="日期 字符"/>
    <w:next w:val="862"/>
    <w:link w:val="861"/>
    <w:rPr>
      <w:rFonts w:ascii="Times New Roman" w:hAnsi="Times New Roman" w:eastAsia="宋体" w:cs="Times New Roman"/>
      <w:sz w:val="24"/>
      <w:szCs w:val="20"/>
    </w:rPr>
  </w:style>
  <w:style w:type="paragraph" w:styleId="863">
    <w:name w:val="正文文本缩进 2"/>
    <w:basedOn w:val="827"/>
    <w:next w:val="863"/>
    <w:link w:val="864"/>
    <w:pPr>
      <w:ind w:firstLine="560"/>
      <w:spacing w:line="500" w:lineRule="exact"/>
    </w:pPr>
    <w:rPr>
      <w:rFonts w:eastAsia="仿宋_GB2312"/>
      <w:sz w:val="28"/>
      <w:szCs w:val="20"/>
    </w:rPr>
  </w:style>
  <w:style w:type="character" w:styleId="864">
    <w:name w:val="正文文本缩进 2 字符"/>
    <w:next w:val="864"/>
    <w:link w:val="863"/>
    <w:rPr>
      <w:rFonts w:ascii="Times New Roman" w:hAnsi="Times New Roman" w:eastAsia="仿宋_GB2312" w:cs="Times New Roman"/>
      <w:sz w:val="28"/>
      <w:szCs w:val="20"/>
    </w:rPr>
  </w:style>
  <w:style w:type="paragraph" w:styleId="865">
    <w:name w:val="批注框文本"/>
    <w:basedOn w:val="827"/>
    <w:next w:val="865"/>
    <w:link w:val="866"/>
    <w:semiHidden/>
    <w:rPr>
      <w:sz w:val="18"/>
      <w:szCs w:val="18"/>
    </w:rPr>
  </w:style>
  <w:style w:type="character" w:styleId="866">
    <w:name w:val="批注框文本 字符"/>
    <w:next w:val="866"/>
    <w:link w:val="865"/>
    <w:semiHidden/>
    <w:rPr>
      <w:sz w:val="18"/>
      <w:szCs w:val="18"/>
    </w:rPr>
  </w:style>
  <w:style w:type="paragraph" w:styleId="867">
    <w:name w:val="页脚"/>
    <w:basedOn w:val="827"/>
    <w:next w:val="867"/>
    <w:link w:val="868"/>
    <w:uiPriority w:val="99"/>
    <w:pPr>
      <w:jc w:val="left"/>
      <w:tabs>
        <w:tab w:val="center" w:pos="4153" w:leader="none"/>
        <w:tab w:val="right" w:pos="8306" w:leader="none"/>
      </w:tabs>
    </w:pPr>
    <w:rPr>
      <w:sz w:val="18"/>
      <w:szCs w:val="20"/>
    </w:rPr>
  </w:style>
  <w:style w:type="character" w:styleId="868">
    <w:name w:val="页脚 字符"/>
    <w:next w:val="868"/>
    <w:link w:val="867"/>
    <w:uiPriority w:val="99"/>
    <w:rPr>
      <w:rFonts w:ascii="Times New Roman" w:hAnsi="Times New Roman" w:eastAsia="宋体" w:cs="Times New Roman"/>
      <w:sz w:val="18"/>
      <w:szCs w:val="20"/>
    </w:rPr>
  </w:style>
  <w:style w:type="paragraph" w:styleId="869">
    <w:name w:val="页眉"/>
    <w:basedOn w:val="827"/>
    <w:next w:val="869"/>
    <w:link w:val="870"/>
    <w:pPr>
      <w:jc w:val="center"/>
      <w:tabs>
        <w:tab w:val="center" w:pos="4153" w:leader="none"/>
        <w:tab w:val="right" w:pos="8306" w:leader="none"/>
      </w:tabs>
      <w:pBdr>
        <w:bottom w:val="single" w:color="000000" w:sz="6" w:space="1"/>
      </w:pBdr>
    </w:pPr>
    <w:rPr>
      <w:sz w:val="18"/>
      <w:szCs w:val="18"/>
    </w:rPr>
  </w:style>
  <w:style w:type="character" w:styleId="870">
    <w:name w:val="页眉 字符"/>
    <w:next w:val="870"/>
    <w:link w:val="869"/>
    <w:rPr>
      <w:rFonts w:ascii="Times New Roman" w:hAnsi="Times New Roman" w:eastAsia="宋体" w:cs="Times New Roman"/>
      <w:sz w:val="18"/>
      <w:szCs w:val="18"/>
    </w:rPr>
  </w:style>
  <w:style w:type="paragraph" w:styleId="871">
    <w:name w:val="toc 1"/>
    <w:basedOn w:val="827"/>
    <w:next w:val="827"/>
    <w:link w:val="827"/>
    <w:semiHidden/>
    <w:rPr>
      <w:sz w:val="24"/>
    </w:rPr>
  </w:style>
  <w:style w:type="paragraph" w:styleId="872">
    <w:name w:val="列表"/>
    <w:basedOn w:val="827"/>
    <w:next w:val="872"/>
    <w:link w:val="827"/>
    <w:pPr>
      <w:ind w:left="200" w:hanging="200"/>
    </w:pPr>
  </w:style>
  <w:style w:type="paragraph" w:styleId="873">
    <w:name w:val="正文文本缩进 3"/>
    <w:basedOn w:val="827"/>
    <w:next w:val="873"/>
    <w:link w:val="874"/>
    <w:pPr>
      <w:ind w:left="420"/>
      <w:spacing w:after="120"/>
    </w:pPr>
    <w:rPr>
      <w:sz w:val="16"/>
      <w:szCs w:val="16"/>
    </w:rPr>
  </w:style>
  <w:style w:type="character" w:styleId="874">
    <w:name w:val="正文文本缩进 3 字符"/>
    <w:next w:val="874"/>
    <w:link w:val="873"/>
    <w:rPr>
      <w:rFonts w:ascii="Times New Roman" w:hAnsi="Times New Roman" w:eastAsia="宋体" w:cs="Times New Roman"/>
      <w:sz w:val="16"/>
      <w:szCs w:val="16"/>
    </w:rPr>
  </w:style>
  <w:style w:type="paragraph" w:styleId="875">
    <w:name w:val="正文文本 2"/>
    <w:basedOn w:val="827"/>
    <w:next w:val="875"/>
    <w:link w:val="876"/>
    <w:rPr>
      <w:b/>
      <w:bCs/>
      <w:sz w:val="18"/>
    </w:rPr>
  </w:style>
  <w:style w:type="character" w:styleId="876">
    <w:name w:val="正文文本 2 字符"/>
    <w:next w:val="876"/>
    <w:link w:val="875"/>
    <w:rPr>
      <w:rFonts w:ascii="Times New Roman" w:hAnsi="Times New Roman" w:eastAsia="宋体" w:cs="Times New Roman"/>
      <w:b/>
      <w:bCs/>
      <w:sz w:val="18"/>
      <w:szCs w:val="24"/>
    </w:rPr>
  </w:style>
  <w:style w:type="paragraph" w:styleId="877">
    <w:name w:val="普通(网站)"/>
    <w:basedOn w:val="827"/>
    <w:next w:val="877"/>
    <w:link w:val="827"/>
    <w:pPr>
      <w:jc w:val="left"/>
      <w:spacing w:before="100" w:beforeAutospacing="1" w:after="100" w:afterAutospacing="1"/>
      <w:widowControl/>
    </w:pPr>
    <w:rPr>
      <w:rFonts w:ascii="宋体" w:hAnsi="宋体"/>
      <w:color w:val="000000"/>
      <w:sz w:val="24"/>
    </w:rPr>
  </w:style>
  <w:style w:type="paragraph" w:styleId="878">
    <w:name w:val="正文文本首行缩进"/>
    <w:basedOn w:val="855"/>
    <w:next w:val="878"/>
    <w:link w:val="879"/>
    <w:pPr>
      <w:ind w:firstLine="420"/>
      <w:spacing w:after="120"/>
    </w:pPr>
    <w:rPr>
      <w:rFonts w:ascii="Times New Roman" w:eastAsia="宋体"/>
      <w:szCs w:val="24"/>
    </w:rPr>
  </w:style>
  <w:style w:type="character" w:styleId="879">
    <w:name w:val="正文文本首行缩进 字符"/>
    <w:next w:val="879"/>
    <w:link w:val="878"/>
    <w:rPr>
      <w:rFonts w:ascii="Times New Roman" w:hAnsi="Times New Roman" w:eastAsia="宋体" w:cs="Times New Roman"/>
      <w:sz w:val="24"/>
      <w:szCs w:val="24"/>
    </w:rPr>
  </w:style>
  <w:style w:type="table" w:styleId="880">
    <w:name w:val="网格型"/>
    <w:basedOn w:val="838"/>
    <w:next w:val="880"/>
    <w:link w:val="827"/>
    <w:uiPriority w:val="59"/>
    <w:tblPr/>
  </w:style>
  <w:style w:type="character" w:styleId="881">
    <w:name w:val="要点"/>
    <w:next w:val="881"/>
    <w:link w:val="827"/>
    <w:qFormat/>
    <w:rPr>
      <w:b/>
      <w:bCs/>
    </w:rPr>
  </w:style>
  <w:style w:type="character" w:styleId="882">
    <w:name w:val="页码"/>
    <w:next w:val="882"/>
    <w:link w:val="827"/>
  </w:style>
  <w:style w:type="character" w:styleId="883">
    <w:name w:val="访问过的超链接"/>
    <w:next w:val="883"/>
    <w:link w:val="827"/>
    <w:rPr>
      <w:color w:val="800080"/>
      <w:u w:val="single"/>
    </w:rPr>
  </w:style>
  <w:style w:type="character" w:styleId="884">
    <w:name w:val="超链接"/>
    <w:next w:val="884"/>
    <w:link w:val="827"/>
    <w:rPr>
      <w:color w:val="0000ff"/>
      <w:u w:val="single"/>
    </w:rPr>
  </w:style>
  <w:style w:type="character" w:styleId="885">
    <w:name w:val="列表段落 字符1"/>
    <w:next w:val="885"/>
    <w:link w:val="886"/>
    <w:uiPriority w:val="99"/>
  </w:style>
  <w:style w:type="paragraph" w:styleId="886">
    <w:name w:val="列表段落"/>
    <w:basedOn w:val="827"/>
    <w:next w:val="886"/>
    <w:link w:val="885"/>
    <w:uiPriority w:val="99"/>
    <w:qFormat/>
    <w:pPr>
      <w:ind w:firstLine="420"/>
    </w:pPr>
    <w:rPr>
      <w:sz w:val="20"/>
      <w:szCs w:val="20"/>
    </w:rPr>
  </w:style>
  <w:style w:type="character" w:styleId="887">
    <w:name w:val="文档结构图 Char1"/>
    <w:next w:val="887"/>
    <w:link w:val="827"/>
    <w:uiPriority w:val="99"/>
    <w:semiHidden/>
    <w:rPr>
      <w:rFonts w:ascii="宋体" w:hAnsi="Times New Roman" w:eastAsia="宋体" w:cs="Times New Roman"/>
      <w:sz w:val="18"/>
      <w:szCs w:val="18"/>
    </w:rPr>
  </w:style>
  <w:style w:type="character" w:styleId="888">
    <w:name w:val="普通正文 Char"/>
    <w:next w:val="888"/>
    <w:link w:val="889"/>
    <w:rPr>
      <w:rFonts w:ascii="Arial" w:hAnsi="Arial"/>
      <w:sz w:val="24"/>
      <w:szCs w:val="24"/>
    </w:rPr>
  </w:style>
  <w:style w:type="paragraph" w:styleId="889">
    <w:name w:val="普通正文"/>
    <w:basedOn w:val="827"/>
    <w:next w:val="889"/>
    <w:link w:val="888"/>
    <w:pPr>
      <w:ind w:left="-2" w:right="120" w:firstLine="480"/>
      <w:jc w:val="center"/>
      <w:spacing w:before="120" w:after="120" w:line="360" w:lineRule="auto"/>
    </w:pPr>
    <w:rPr>
      <w:rFonts w:ascii="Arial" w:hAnsi="Arial"/>
      <w:sz w:val="24"/>
    </w:rPr>
  </w:style>
  <w:style w:type="character" w:styleId="890">
    <w:name w:val="FA正文 Char"/>
    <w:next w:val="890"/>
    <w:link w:val="891"/>
    <w:rPr>
      <w:rFonts w:ascii="宋体" w:hAnsi="宋体" w:eastAsia="宋体" w:cs="Times New Roman"/>
      <w:sz w:val="28"/>
      <w:szCs w:val="28"/>
    </w:rPr>
  </w:style>
  <w:style w:type="paragraph" w:styleId="891">
    <w:name w:val="FA正文"/>
    <w:basedOn w:val="827"/>
    <w:next w:val="891"/>
    <w:link w:val="890"/>
    <w:pPr>
      <w:ind w:firstLine="538"/>
      <w:spacing w:line="440" w:lineRule="atLeast"/>
      <w:tabs>
        <w:tab w:val="left" w:pos="3375" w:leader="none"/>
      </w:tabs>
    </w:pPr>
    <w:rPr>
      <w:rFonts w:ascii="宋体" w:hAnsi="宋体"/>
      <w:sz w:val="28"/>
      <w:szCs w:val="28"/>
    </w:rPr>
  </w:style>
  <w:style w:type="character" w:styleId="892">
    <w:name w:val="正文缩进2格 Char"/>
    <w:next w:val="892"/>
    <w:link w:val="893"/>
    <w:rPr>
      <w:rFonts w:ascii="仿宋_GB2312" w:hAnsi="宋体" w:eastAsia="仿宋_GB2312" w:cs="Times New Roman"/>
      <w:sz w:val="31"/>
      <w:szCs w:val="28"/>
    </w:rPr>
  </w:style>
  <w:style w:type="paragraph" w:styleId="893">
    <w:name w:val="正文缩进2格"/>
    <w:basedOn w:val="827"/>
    <w:next w:val="893"/>
    <w:link w:val="892"/>
    <w:pPr>
      <w:ind w:firstLine="639"/>
      <w:spacing w:line="600" w:lineRule="exact"/>
    </w:pPr>
    <w:rPr>
      <w:rFonts w:ascii="仿宋_GB2312" w:hAnsi="宋体" w:eastAsia="仿宋_GB2312"/>
      <w:sz w:val="31"/>
      <w:szCs w:val="28"/>
    </w:rPr>
  </w:style>
  <w:style w:type="character" w:styleId="894">
    <w:name w:val="cn_text1"/>
    <w:next w:val="894"/>
    <w:link w:val="827"/>
    <w:rPr>
      <w:rFonts w:ascii="ˎ̥" w:hAnsi="ˎ̥"/>
      <w:color w:val="003399"/>
      <w:spacing w:val="15"/>
      <w:sz w:val="18"/>
      <w:szCs w:val="18"/>
    </w:rPr>
  </w:style>
  <w:style w:type="character" w:styleId="895">
    <w:name w:val="ssss Char"/>
    <w:next w:val="895"/>
    <w:link w:val="827"/>
    <w:rPr>
      <w:rFonts w:eastAsia="宋体"/>
      <w:sz w:val="24"/>
      <w:szCs w:val="24"/>
      <w:lang w:val="en-US" w:eastAsia="zh-CN" w:bidi="ar-SA"/>
    </w:rPr>
  </w:style>
  <w:style w:type="character" w:styleId="896">
    <w:name w:val="ssss Char1"/>
    <w:next w:val="896"/>
    <w:link w:val="897"/>
    <w:rPr>
      <w:rFonts w:ascii="Times New Roman" w:hAnsi="Times New Roman" w:eastAsia="宋体" w:cs="Times New Roman"/>
      <w:sz w:val="24"/>
      <w:szCs w:val="24"/>
    </w:rPr>
  </w:style>
  <w:style w:type="paragraph" w:styleId="897">
    <w:name w:val="ssss"/>
    <w:basedOn w:val="827"/>
    <w:next w:val="897"/>
    <w:link w:val="896"/>
    <w:pPr>
      <w:ind w:firstLine="480"/>
      <w:spacing w:line="360" w:lineRule="auto"/>
    </w:pPr>
    <w:rPr>
      <w:sz w:val="24"/>
    </w:rPr>
  </w:style>
  <w:style w:type="character" w:styleId="898">
    <w:name w:val="标题 4 Char1,H4 Char,heading 4 Char,h4 Char,PIM 4 Char,bullet Char,bl Char,bb Char,H41 Char,H42 Char,H43 Char,H44 Char,H45 Char,H46 Char,H47 Char,H48 Char,H49 Char,H410 Char,H411 Char,H421 Char,H431 Char,H441 Char,H451 Char,H461 Char,H471 Char,H481 Char"/>
    <w:next w:val="898"/>
    <w:link w:val="827"/>
    <w:rPr>
      <w:rFonts w:ascii="Arial" w:hAnsi="Arial" w:eastAsia="黑体"/>
      <w:b/>
      <w:bCs/>
      <w:sz w:val="28"/>
      <w:szCs w:val="28"/>
      <w:lang w:val="en-US" w:eastAsia="zh-CN" w:bidi="ar-SA"/>
    </w:rPr>
  </w:style>
  <w:style w:type="character" w:styleId="899">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9"/>
    <w:link w:val="827"/>
    <w:uiPriority w:val="34"/>
    <w:qFormat/>
    <w:rPr>
      <w:rFonts w:ascii="Calibri" w:hAnsi="Calibri"/>
      <w:sz w:val="21"/>
      <w:szCs w:val="22"/>
    </w:rPr>
  </w:style>
  <w:style w:type="character" w:styleId="900">
    <w:name w:val="批注框文本 Char1"/>
    <w:next w:val="900"/>
    <w:link w:val="827"/>
    <w:uiPriority w:val="99"/>
    <w:semiHidden/>
    <w:rPr>
      <w:rFonts w:ascii="Times New Roman" w:hAnsi="Times New Roman" w:eastAsia="宋体" w:cs="Times New Roman"/>
      <w:sz w:val="18"/>
      <w:szCs w:val="18"/>
    </w:rPr>
  </w:style>
  <w:style w:type="character" w:styleId="901">
    <w:name w:val="样式 ssss + 宋体 五号1 Char"/>
    <w:next w:val="901"/>
    <w:link w:val="902"/>
    <w:rPr>
      <w:rFonts w:ascii="宋体" w:hAnsi="宋体" w:eastAsia="宋体" w:cs="Times New Roman"/>
      <w:sz w:val="24"/>
      <w:szCs w:val="24"/>
    </w:rPr>
  </w:style>
  <w:style w:type="paragraph" w:styleId="902">
    <w:name w:val="样式 ssss + 宋体 五号1"/>
    <w:basedOn w:val="897"/>
    <w:next w:val="902"/>
    <w:link w:val="901"/>
    <w:rPr>
      <w:rFonts w:ascii="宋体" w:hAnsi="宋体"/>
    </w:rPr>
  </w:style>
  <w:style w:type="character" w:styleId="903">
    <w:name w:val="point_normal1"/>
    <w:next w:val="903"/>
    <w:link w:val="827"/>
    <w:rPr>
      <w:rFonts w:ascii="Arial" w:hAnsi="Arial" w:cs="Arial"/>
      <w:sz w:val="16"/>
      <w:szCs w:val="16"/>
    </w:rPr>
  </w:style>
  <w:style w:type="paragraph" w:styleId="904">
    <w:name w:val="样式 正文文本缩进 3 + 四号"/>
    <w:basedOn w:val="873"/>
    <w:next w:val="904"/>
    <w:link w:val="827"/>
    <w:pPr>
      <w:ind w:left="0" w:firstLine="437"/>
      <w:spacing w:after="0" w:line="360" w:lineRule="auto"/>
    </w:pPr>
    <w:rPr>
      <w:sz w:val="24"/>
      <w:szCs w:val="21"/>
    </w:rPr>
  </w:style>
  <w:style w:type="paragraph" w:styleId="905">
    <w:name w:val="2cxsplast"/>
    <w:basedOn w:val="827"/>
    <w:next w:val="905"/>
    <w:link w:val="827"/>
    <w:pPr>
      <w:jc w:val="left"/>
      <w:spacing w:before="100" w:beforeAutospacing="1" w:after="100" w:afterAutospacing="1"/>
      <w:widowControl/>
    </w:pPr>
    <w:rPr>
      <w:rFonts w:ascii="宋体" w:hAnsi="宋体" w:cs="宋体"/>
      <w:sz w:val="24"/>
    </w:rPr>
  </w:style>
  <w:style w:type="paragraph" w:styleId="906">
    <w:name w:val="ec_msonormal"/>
    <w:basedOn w:val="827"/>
    <w:next w:val="906"/>
    <w:link w:val="827"/>
    <w:pPr>
      <w:jc w:val="left"/>
      <w:spacing w:before="100" w:beforeAutospacing="1" w:after="100" w:afterAutospacing="1"/>
      <w:widowControl/>
    </w:pPr>
    <w:rPr>
      <w:rFonts w:ascii="宋体" w:hAnsi="宋体"/>
      <w:sz w:val="24"/>
    </w:rPr>
  </w:style>
  <w:style w:type="paragraph" w:styleId="907">
    <w:name w:val=" Char Char Char Char"/>
    <w:basedOn w:val="827"/>
    <w:next w:val="907"/>
    <w:link w:val="827"/>
    <w:rPr>
      <w:rFonts w:ascii="Tahoma" w:hAnsi="Tahoma"/>
      <w:sz w:val="24"/>
      <w:szCs w:val="20"/>
    </w:rPr>
  </w:style>
  <w:style w:type="paragraph" w:styleId="908">
    <w:name w:val=" Char Char Char Char Char Char Char Char Char Char Char Char Char"/>
    <w:basedOn w:val="827"/>
    <w:next w:val="908"/>
    <w:link w:val="827"/>
  </w:style>
  <w:style w:type="paragraph" w:styleId="909">
    <w:name w:val="表格正文"/>
    <w:basedOn w:val="827"/>
    <w:next w:val="909"/>
    <w:link w:val="827"/>
    <w:pPr>
      <w:jc w:val="left"/>
      <w:spacing w:line="360" w:lineRule="auto"/>
    </w:pPr>
    <w:rPr>
      <w:rFonts w:ascii="Calibri" w:hAnsi="Calibri"/>
      <w:color w:val="000000"/>
      <w:szCs w:val="28"/>
    </w:rPr>
  </w:style>
  <w:style w:type="paragraph" w:styleId="910">
    <w:name w:val="Normal1"/>
    <w:next w:val="910"/>
    <w:link w:val="827"/>
    <w:pPr>
      <w:jc w:val="both"/>
      <w:spacing w:line="315" w:lineRule="atLeast"/>
      <w:widowControl w:val="off"/>
    </w:pPr>
    <w:rPr>
      <w:rFonts w:ascii="宋体"/>
      <w:sz w:val="24"/>
      <w:lang w:val="en-US" w:eastAsia="zh-CN" w:bidi="ar-SA"/>
    </w:rPr>
  </w:style>
  <w:style w:type="paragraph" w:styleId="911">
    <w:name w:val="Char Char Char Char"/>
    <w:basedOn w:val="827"/>
    <w:next w:val="911"/>
    <w:link w:val="827"/>
    <w:rPr>
      <w:rFonts w:ascii="Tahoma" w:hAnsi="Tahoma"/>
      <w:sz w:val="24"/>
      <w:szCs w:val="20"/>
    </w:rPr>
  </w:style>
  <w:style w:type="paragraph" w:styleId="912">
    <w:name w:val="Char Char Char"/>
    <w:basedOn w:val="827"/>
    <w:next w:val="912"/>
    <w:link w:val="827"/>
    <w:rPr>
      <w:rFonts w:ascii="Tahoma" w:hAnsi="Tahoma"/>
      <w:sz w:val="24"/>
      <w:szCs w:val="20"/>
    </w:rPr>
  </w:style>
  <w:style w:type="paragraph" w:styleId="913">
    <w:name w:val="标题-----3"/>
    <w:basedOn w:val="830"/>
    <w:next w:val="913"/>
    <w:link w:val="827"/>
    <w:pPr>
      <w:spacing w:before="0" w:after="0" w:line="240" w:lineRule="auto"/>
      <w:outlineLvl w:val="0"/>
    </w:pPr>
    <w:rPr>
      <w:rFonts w:ascii="宋体" w:hAnsi="宋体"/>
      <w:b w:val="0"/>
      <w:bCs w:val="0"/>
      <w:sz w:val="28"/>
      <w:szCs w:val="28"/>
    </w:rPr>
  </w:style>
  <w:style w:type="paragraph" w:styleId="914">
    <w:name w:val="样式 ssss + 居中"/>
    <w:basedOn w:val="897"/>
    <w:next w:val="914"/>
    <w:link w:val="827"/>
    <w:pPr>
      <w:jc w:val="center"/>
    </w:pPr>
    <w:rPr>
      <w:rFonts w:cs="宋体"/>
      <w:szCs w:val="20"/>
    </w:rPr>
  </w:style>
  <w:style w:type="paragraph" w:styleId="915">
    <w:name w:val="样式 宋体 四号 黑色 左侧:  0.74 厘米 首行缩进:  0.74 厘米 行距: 1.5 倍行距"/>
    <w:basedOn w:val="827"/>
    <w:next w:val="915"/>
    <w:link w:val="827"/>
    <w:pPr>
      <w:ind w:firstLine="420"/>
      <w:spacing w:line="360" w:lineRule="auto"/>
    </w:pPr>
    <w:rPr>
      <w:rFonts w:ascii="宋体"/>
      <w:color w:val="000000"/>
      <w:sz w:val="24"/>
      <w:szCs w:val="21"/>
    </w:rPr>
  </w:style>
  <w:style w:type="paragraph" w:styleId="916">
    <w:name w:val="样式 样式 ssss + 宋体 五号 + 首行缩进:  2 字符"/>
    <w:basedOn w:val="917"/>
    <w:next w:val="916"/>
    <w:link w:val="827"/>
    <w:pPr>
      <w:ind w:firstLine="480"/>
    </w:pPr>
  </w:style>
  <w:style w:type="paragraph" w:styleId="917">
    <w:name w:val="样式 ssss + 宋体 五号"/>
    <w:basedOn w:val="897"/>
    <w:next w:val="917"/>
    <w:link w:val="827"/>
    <w:pPr>
      <w:ind w:firstLine="420"/>
    </w:pPr>
    <w:rPr>
      <w:rFonts w:ascii="宋体" w:hAnsi="宋体" w:cs="宋体"/>
      <w:szCs w:val="20"/>
    </w:rPr>
  </w:style>
  <w:style w:type="paragraph" w:styleId="918">
    <w:name w:val="msonormalcxsplast"/>
    <w:basedOn w:val="827"/>
    <w:next w:val="918"/>
    <w:link w:val="827"/>
    <w:pPr>
      <w:jc w:val="left"/>
      <w:spacing w:before="100" w:beforeAutospacing="1" w:after="100" w:afterAutospacing="1"/>
      <w:widowControl/>
    </w:pPr>
    <w:rPr>
      <w:rFonts w:ascii="宋体" w:hAnsi="宋体" w:cs="宋体"/>
      <w:sz w:val="24"/>
    </w:rPr>
  </w:style>
  <w:style w:type="paragraph" w:styleId="919">
    <w:name w:val=" Char"/>
    <w:basedOn w:val="827"/>
    <w:next w:val="919"/>
    <w:link w:val="827"/>
    <w:rPr>
      <w:rFonts w:ascii="Tahoma" w:hAnsi="Tahoma"/>
      <w:sz w:val="24"/>
      <w:szCs w:val="20"/>
    </w:rPr>
  </w:style>
  <w:style w:type="paragraph" w:styleId="920">
    <w:name w:val="xl25"/>
    <w:basedOn w:val="827"/>
    <w:next w:val="920"/>
    <w:link w:val="82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1">
    <w:name w:val="标题------4"/>
    <w:basedOn w:val="831"/>
    <w:next w:val="921"/>
    <w:link w:val="827"/>
    <w:pPr>
      <w:ind w:left="960" w:hanging="420"/>
      <w:jc w:val="both"/>
      <w:keepLines/>
      <w:spacing w:line="360" w:lineRule="auto"/>
    </w:pPr>
    <w:rPr>
      <w:rFonts w:ascii="仿宋_GB2312" w:hAnsi="宋体" w:eastAsia="仿宋_GB2312" w:cs="仿宋_GB2312"/>
      <w:b/>
      <w:sz w:val="28"/>
      <w:szCs w:val="28"/>
      <w:lang w:val="zh-CN"/>
    </w:rPr>
  </w:style>
  <w:style w:type="paragraph" w:styleId="922">
    <w:name w:val="msonormalcxspmiddle"/>
    <w:basedOn w:val="827"/>
    <w:next w:val="922"/>
    <w:link w:val="827"/>
    <w:pPr>
      <w:jc w:val="left"/>
      <w:spacing w:before="100" w:beforeAutospacing="1" w:after="100" w:afterAutospacing="1"/>
      <w:widowControl/>
    </w:pPr>
    <w:rPr>
      <w:rFonts w:ascii="宋体" w:hAnsi="宋体" w:cs="宋体"/>
      <w:sz w:val="24"/>
    </w:rPr>
  </w:style>
  <w:style w:type="paragraph" w:styleId="923">
    <w:name w:val="Char Char Char Char Char Char Char Char Char Char Char Char Char"/>
    <w:basedOn w:val="827"/>
    <w:next w:val="923"/>
    <w:link w:val="827"/>
    <w:rPr>
      <w:sz w:val="24"/>
    </w:rPr>
  </w:style>
  <w:style w:type="paragraph" w:styleId="924">
    <w:name w:val="表格"/>
    <w:basedOn w:val="827"/>
    <w:next w:val="924"/>
    <w:link w:val="827"/>
    <w:rPr>
      <w:rFonts w:ascii="Arial" w:hAnsi="Arial"/>
      <w:sz w:val="24"/>
    </w:rPr>
  </w:style>
  <w:style w:type="paragraph" w:styleId="925">
    <w:name w:val="正文样式1"/>
    <w:basedOn w:val="827"/>
    <w:next w:val="925"/>
    <w:link w:val="827"/>
    <w:pPr>
      <w:ind w:firstLine="480"/>
      <w:spacing w:before="120" w:after="120" w:line="360" w:lineRule="auto"/>
    </w:pPr>
    <w:rPr>
      <w:sz w:val="24"/>
      <w:szCs w:val="20"/>
    </w:rPr>
  </w:style>
  <w:style w:type="paragraph" w:styleId="926">
    <w:name w:val=" Char Char1 Char Char Char Char Char Char"/>
    <w:basedOn w:val="827"/>
    <w:next w:val="926"/>
    <w:link w:val="827"/>
    <w:pPr>
      <w:jc w:val="left"/>
      <w:spacing w:after="160" w:line="240" w:lineRule="exact"/>
      <w:widowControl/>
    </w:pPr>
    <w:rPr>
      <w:rFonts w:ascii="Verdana" w:hAnsi="Verdana" w:eastAsia="仿宋_GB2312"/>
      <w:sz w:val="24"/>
      <w:szCs w:val="20"/>
      <w:lang w:eastAsia="en-US"/>
    </w:rPr>
  </w:style>
  <w:style w:type="paragraph" w:styleId="927">
    <w:name w:val="Char Char Char Char Char Char Char Char Char Char"/>
    <w:basedOn w:val="827"/>
    <w:next w:val="927"/>
    <w:link w:val="827"/>
    <w:rPr>
      <w:rFonts w:ascii="Tahoma" w:hAnsi="Tahoma"/>
      <w:sz w:val="24"/>
      <w:szCs w:val="20"/>
    </w:rPr>
  </w:style>
  <w:style w:type="paragraph" w:styleId="928">
    <w:name w:val="Char"/>
    <w:basedOn w:val="827"/>
    <w:next w:val="928"/>
    <w:link w:val="827"/>
    <w:pPr>
      <w:tabs>
        <w:tab w:val="left" w:pos="360" w:leader="none"/>
      </w:tabs>
    </w:pPr>
    <w:rPr>
      <w:sz w:val="24"/>
    </w:rPr>
  </w:style>
  <w:style w:type="paragraph" w:styleId="929">
    <w:name w:val="标题1"/>
    <w:basedOn w:val="827"/>
    <w:next w:val="827"/>
    <w:link w:val="827"/>
    <w:pPr>
      <w:jc w:val="center"/>
      <w:spacing w:line="700" w:lineRule="atLeast"/>
      <w:tabs>
        <w:tab w:val="left" w:pos="9193" w:leader="none"/>
        <w:tab w:val="left" w:pos="9827" w:leader="none"/>
      </w:tabs>
    </w:pPr>
    <w:rPr>
      <w:rFonts w:ascii="方正小标宋_GBK" w:eastAsia="方正小标宋_GBK"/>
      <w:sz w:val="44"/>
      <w:szCs w:val="20"/>
    </w:rPr>
  </w:style>
  <w:style w:type="paragraph" w:styleId="930">
    <w:name w:val="Header2"/>
    <w:basedOn w:val="827"/>
    <w:next w:val="930"/>
    <w:link w:val="827"/>
    <w:pPr>
      <w:numPr>
        <w:ilvl w:val="0"/>
        <w:numId w:val="1"/>
      </w:numPr>
      <w:tabs>
        <w:tab w:val="left" w:pos="480" w:leader="none"/>
      </w:tabs>
    </w:pPr>
  </w:style>
  <w:style w:type="paragraph" w:styleId="931">
    <w:name w:val=" Char Char 字元 字元 字元 Char Char Char Char"/>
    <w:basedOn w:val="827"/>
    <w:next w:val="931"/>
    <w:link w:val="827"/>
    <w:pPr>
      <w:spacing w:line="360" w:lineRule="auto"/>
    </w:pPr>
    <w:rPr>
      <w:sz w:val="24"/>
      <w:szCs w:val="20"/>
    </w:rPr>
  </w:style>
  <w:style w:type="paragraph" w:styleId="932">
    <w:name w:val="2cxspmiddle"/>
    <w:basedOn w:val="827"/>
    <w:next w:val="932"/>
    <w:link w:val="827"/>
    <w:pPr>
      <w:jc w:val="left"/>
      <w:spacing w:before="100" w:beforeAutospacing="1" w:after="100" w:afterAutospacing="1"/>
      <w:widowControl/>
    </w:pPr>
    <w:rPr>
      <w:rFonts w:ascii="宋体" w:hAnsi="宋体" w:cs="宋体"/>
      <w:sz w:val="24"/>
    </w:rPr>
  </w:style>
  <w:style w:type="paragraph" w:styleId="933">
    <w:name w:val="正文_0_0"/>
    <w:next w:val="933"/>
    <w:link w:val="827"/>
    <w:qFormat/>
    <w:pPr>
      <w:jc w:val="both"/>
      <w:widowControl w:val="off"/>
    </w:pPr>
    <w:rPr>
      <w:sz w:val="21"/>
      <w:szCs w:val="24"/>
      <w:lang w:val="en-US" w:eastAsia="zh-CN" w:bidi="ar-SA"/>
    </w:rPr>
  </w:style>
  <w:style w:type="paragraph" w:styleId="934">
    <w:name w:val="正文_1_0"/>
    <w:next w:val="934"/>
    <w:link w:val="827"/>
    <w:qFormat/>
    <w:pPr>
      <w:jc w:val="both"/>
      <w:widowControl w:val="off"/>
    </w:pPr>
    <w:rPr>
      <w:sz w:val="21"/>
      <w:szCs w:val="24"/>
      <w:lang w:val="en-US" w:eastAsia="zh-CN" w:bidi="ar-SA"/>
    </w:rPr>
  </w:style>
  <w:style w:type="table" w:styleId="935">
    <w:name w:val="网格型1"/>
    <w:basedOn w:val="838"/>
    <w:next w:val="935"/>
    <w:link w:val="827"/>
    <w:uiPriority w:val="39"/>
    <w:rPr>
      <w:rFonts w:ascii="等线" w:hAnsi="等线" w:eastAsia="等线" w:cs="Times New Roman"/>
      <w:sz w:val="21"/>
      <w:szCs w:val="22"/>
    </w:rPr>
    <w:tblPr/>
  </w:style>
  <w:style w:type="character" w:styleId="936">
    <w:name w:val="font121"/>
    <w:next w:val="936"/>
    <w:link w:val="827"/>
    <w:qFormat/>
    <w:rPr>
      <w:rFonts w:hint="eastAsia" w:ascii="微软雅黑" w:hAnsi="微软雅黑" w:eastAsia="微软雅黑" w:cs="微软雅黑"/>
      <w:color w:val="000000"/>
      <w:sz w:val="18"/>
      <w:szCs w:val="18"/>
      <w:u w:val="none"/>
    </w:rPr>
  </w:style>
  <w:style w:type="character" w:styleId="937">
    <w:name w:val="font112"/>
    <w:next w:val="937"/>
    <w:link w:val="827"/>
    <w:qFormat/>
    <w:rPr>
      <w:rFonts w:hint="eastAsia" w:ascii="微软雅黑" w:hAnsi="微软雅黑" w:eastAsia="微软雅黑" w:cs="微软雅黑"/>
      <w:color w:val="000000"/>
      <w:sz w:val="18"/>
      <w:szCs w:val="18"/>
      <w:u w:val="none"/>
    </w:rPr>
  </w:style>
  <w:style w:type="character" w:styleId="938">
    <w:name w:val="font211"/>
    <w:next w:val="938"/>
    <w:link w:val="827"/>
    <w:qFormat/>
    <w:rPr>
      <w:rFonts w:ascii="Times New Roman" w:hAnsi="Times New Roman" w:cs="Times New Roman"/>
      <w:color w:val="000000"/>
      <w:sz w:val="18"/>
      <w:szCs w:val="18"/>
      <w:u w:val="none"/>
    </w:rPr>
  </w:style>
  <w:style w:type="paragraph" w:styleId="939">
    <w:name w:val="Normal_2"/>
    <w:next w:val="939"/>
    <w:link w:val="827"/>
    <w:qFormat/>
    <w:rPr>
      <w:sz w:val="24"/>
      <w:szCs w:val="24"/>
      <w:lang w:val="en-US" w:eastAsia="zh-CN" w:bidi="ar-SA"/>
    </w:rPr>
  </w:style>
  <w:style w:type="character" w:styleId="940" w:default="1">
    <w:name w:val="Default Paragraph Font"/>
    <w:uiPriority w:val="1"/>
    <w:semiHidden/>
    <w:unhideWhenUsed/>
  </w:style>
  <w:style w:type="numbering" w:styleId="941" w:default="1">
    <w:name w:val="No List"/>
    <w:uiPriority w:val="99"/>
    <w:semiHidden/>
    <w:unhideWhenUsed/>
  </w:style>
  <w:style w:type="table" w:styleId="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4</cp:revision>
  <dcterms:created xsi:type="dcterms:W3CDTF">2021-09-01T06:48:00Z</dcterms:created>
  <dcterms:modified xsi:type="dcterms:W3CDTF">2024-08-08T06:49:48Z</dcterms:modified>
  <cp:version>1048576</cp:version>
</cp:coreProperties>
</file>