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sz w:val="64"/>
          <w:szCs w:val="64"/>
        </w:rPr>
      </w:pPr>
      <w:r>
        <w:rPr>
          <w:rFonts w:hint="eastAsia" w:ascii="黑体" w:hAnsi="宋体" w:eastAsia="黑体"/>
          <w:sz w:val="64"/>
          <w:szCs w:val="64"/>
        </w:rPr>
        <w:t xml:space="preserve">南京市政府采购</w:t>
      </w:r>
      <w:r/>
    </w:p>
    <w:p>
      <w:pPr>
        <w:jc w:val="center"/>
        <w:tabs>
          <w:tab w:val="left" w:pos="390" w:leader="none"/>
          <w:tab w:val="center" w:pos="4404" w:leader="none"/>
        </w:tabs>
        <w:rPr>
          <w:rFonts w:ascii="黑体" w:hAnsi="宋体" w:eastAsia="黑体"/>
          <w:sz w:val="64"/>
          <w:szCs w:val="64"/>
        </w:rPr>
      </w:pPr>
      <w:r>
        <w:rPr>
          <w:rFonts w:hint="eastAsia" w:ascii="黑体" w:hAnsi="宋体" w:eastAsia="黑体"/>
          <w:sz w:val="64"/>
          <w:szCs w:val="64"/>
        </w:rPr>
        <w:t xml:space="preserve">公开招标文件</w:t>
      </w:r>
      <w:r/>
    </w:p>
    <w:p>
      <w:pPr>
        <w:jc w:val="center"/>
        <w:tabs>
          <w:tab w:val="left" w:pos="390" w:leader="none"/>
          <w:tab w:val="center" w:pos="4404" w:leader="none"/>
        </w:tabs>
        <w:rPr>
          <w:rFonts w:ascii="黑体" w:hAnsi="宋体" w:eastAsia="黑体"/>
          <w:sz w:val="64"/>
          <w:szCs w:val="64"/>
        </w:rPr>
      </w:pPr>
      <w:r>
        <w:rPr>
          <w:rFonts w:ascii="黑体" w:hAnsi="宋体" w:eastAsia="黑体"/>
          <w:sz w:val="64"/>
          <w:szCs w:val="64"/>
        </w:rPr>
      </w:r>
      <w:r/>
    </w:p>
    <w:p>
      <w:pPr>
        <w:jc w:val="center"/>
        <w:tabs>
          <w:tab w:val="left" w:pos="390" w:leader="none"/>
          <w:tab w:val="center" w:pos="4404" w:leader="none"/>
        </w:tabs>
        <w:rPr>
          <w:rFonts w:ascii="黑体" w:hAnsi="宋体" w:eastAsia="黑体"/>
          <w:sz w:val="64"/>
          <w:szCs w:val="64"/>
        </w:rPr>
      </w:pPr>
      <w:r>
        <w:rPr>
          <w:rFonts w:ascii="黑体" w:hAnsi="宋体" w:eastAsia="黑体"/>
          <w:sz w:val="64"/>
          <w:szCs w:val="64"/>
        </w:rPr>
      </w:r>
      <w:r/>
    </w:p>
    <w:tbl>
      <w:tblPr>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0"/>
      </w:tblGrid>
      <w:tr>
        <w:trPr>
          <w:jc w:val="center"/>
          <w:trHeight w:val="2400"/>
        </w:trPr>
        <w:tc>
          <w:tcPr>
            <w:tcBorders>
              <w:top w:val="none" w:color="000000" w:sz="4" w:space="0"/>
              <w:left w:val="none" w:color="000000" w:sz="4" w:space="0"/>
              <w:bottom w:val="none" w:color="000000" w:sz="4" w:space="0"/>
              <w:right w:val="none" w:color="000000" w:sz="4" w:space="0"/>
            </w:tcBorders>
            <w:tcW w:w="9400" w:type="dxa"/>
            <w:textDirection w:val="lrTb"/>
            <w:noWrap/>
          </w:tcPr>
          <w:p>
            <w:pPr>
              <w:spacing w:line="360" w:lineRule="auto"/>
              <w:rPr>
                <w:rFonts w:ascii="黑体" w:eastAsia="黑体"/>
                <w:sz w:val="36"/>
                <w:szCs w:val="36"/>
                <w:lang w:val="en-US"/>
              </w:rPr>
            </w:pPr>
            <w:r>
              <w:rPr>
                <w:rFonts w:hint="eastAsia" w:ascii="黑体" w:eastAsia="黑体"/>
                <w:sz w:val="36"/>
                <w:szCs w:val="36"/>
              </w:rPr>
              <w:t xml:space="preserve">项目编号：</w:t>
            </w:r>
            <w:r>
              <w:rPr>
                <w:rFonts w:ascii="黑体" w:eastAsia="黑体"/>
                <w:sz w:val="36"/>
                <w:szCs w:val="36"/>
                <w:u w:val="single"/>
                <w:lang w:val="en-US"/>
              </w:rPr>
              <w:t xml:space="preserve">JSZC-320100-SKRS-G2025-0003</w:t>
            </w:r>
            <w:r/>
          </w:p>
          <w:p>
            <w:pPr>
              <w:spacing w:line="360" w:lineRule="auto"/>
              <w:rPr>
                <w:rFonts w:ascii="黑体" w:eastAsia="黑体"/>
                <w:sz w:val="36"/>
                <w:szCs w:val="36"/>
                <w:lang w:val="en-US"/>
              </w:rPr>
            </w:pPr>
            <w:r>
              <w:rPr>
                <w:rFonts w:hint="eastAsia" w:ascii="黑体" w:eastAsia="黑体"/>
                <w:sz w:val="36"/>
                <w:szCs w:val="36"/>
              </w:rPr>
              <w:t xml:space="preserve">项目名称：</w:t>
            </w:r>
            <w:r>
              <w:rPr>
                <w:rFonts w:ascii="黑体" w:eastAsia="黑体"/>
                <w:sz w:val="36"/>
                <w:szCs w:val="36"/>
                <w:u w:val="single"/>
                <w:lang w:val="en-US"/>
              </w:rPr>
              <w:t xml:space="preserve">2025-2027</w:t>
            </w:r>
            <w:r>
              <w:rPr>
                <w:rFonts w:hint="eastAsia" w:ascii="黑体" w:eastAsia="黑体"/>
                <w:sz w:val="36"/>
                <w:szCs w:val="36"/>
                <w:u w:val="single"/>
                <w:lang w:val="en-US"/>
              </w:rPr>
              <w:t xml:space="preserve">年度农药零差率统一配供市级配供主</w:t>
            </w:r>
            <w:r>
              <w:rPr>
                <w:rFonts w:hint="eastAsia" w:ascii="黑体" w:eastAsia="黑体"/>
                <w:spacing w:val="19"/>
                <w:sz w:val="36"/>
                <w:szCs w:val="36"/>
                <w:u w:val="single"/>
                <w:lang w:val="en-US"/>
              </w:rPr>
              <w:t xml:space="preserve">体</w:t>
            </w:r>
            <w:r/>
          </w:p>
          <w:p>
            <w:pPr>
              <w:spacing w:line="360" w:lineRule="auto"/>
              <w:rPr>
                <w:rFonts w:ascii="黑体" w:eastAsia="黑体"/>
                <w:sz w:val="36"/>
                <w:szCs w:val="36"/>
                <w:lang w:val="en-US"/>
              </w:rPr>
            </w:pPr>
            <w:r>
              <w:rPr>
                <w:rFonts w:hint="eastAsia" w:ascii="黑体" w:eastAsia="黑体"/>
                <w:sz w:val="36"/>
                <w:szCs w:val="36"/>
              </w:rPr>
              <w:t xml:space="preserve">采购单位：</w:t>
            </w:r>
            <w:r>
              <w:rPr>
                <w:rFonts w:hint="eastAsia" w:ascii="黑体" w:hAnsi="黑体" w:eastAsia="黑体" w:cs="黑体"/>
                <w:sz w:val="36"/>
                <w:szCs w:val="36"/>
                <w:u w:val="single"/>
              </w:rPr>
              <w:t xml:space="preserve">南京市</w:t>
            </w:r>
            <w:r>
              <w:rPr>
                <w:rFonts w:hint="eastAsia" w:ascii="黑体" w:hAnsi="黑体" w:eastAsia="黑体" w:cs="黑体"/>
                <w:sz w:val="36"/>
                <w:szCs w:val="36"/>
                <w:u w:val="single"/>
                <w:lang w:val="en-US"/>
              </w:rPr>
              <w:t xml:space="preserve">供销合作总社</w:t>
            </w:r>
            <w:r/>
          </w:p>
          <w:p>
            <w:pPr>
              <w:spacing w:line="360" w:lineRule="auto"/>
              <w:rPr>
                <w:rFonts w:ascii="黑体" w:eastAsia="黑体"/>
                <w:sz w:val="36"/>
                <w:szCs w:val="36"/>
              </w:rPr>
            </w:pPr>
            <w:r>
              <w:rPr>
                <w:rFonts w:hint="eastAsia" w:ascii="黑体" w:eastAsia="黑体"/>
                <w:sz w:val="36"/>
                <w:szCs w:val="36"/>
              </w:rPr>
              <w:t xml:space="preserve">采购类别：</w:t>
            </w:r>
            <w:r>
              <w:rPr>
                <w:rFonts w:hint="eastAsia" w:ascii="黑体" w:eastAsia="黑体"/>
                <w:sz w:val="36"/>
                <w:szCs w:val="36"/>
                <w:u w:val="single"/>
              </w:rPr>
              <w:t xml:space="preserve">服务类</w:t>
            </w:r>
            <w:r/>
          </w:p>
        </w:tc>
      </w:tr>
    </w:tbl>
    <w:p>
      <w:pPr>
        <w:jc w:val="center"/>
        <w:rPr>
          <w:rFonts w:ascii="黑体" w:hAnsi="宋体" w:eastAsia="黑体"/>
          <w:sz w:val="32"/>
        </w:rPr>
      </w:pPr>
      <w:r>
        <w:rPr>
          <w:rFonts w:ascii="黑体" w:hAnsi="宋体" w:eastAsia="黑体"/>
          <w:sz w:val="32"/>
        </w:rPr>
      </w:r>
      <w:r/>
    </w:p>
    <w:p>
      <w:pPr>
        <w:jc w:val="center"/>
        <w:rPr>
          <w:rFonts w:ascii="黑体" w:hAnsi="宋体" w:eastAsia="黑体"/>
          <w:sz w:val="32"/>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1545590</wp:posOffset>
                </wp:positionH>
                <wp:positionV relativeFrom="paragraph">
                  <wp:posOffset>203200</wp:posOffset>
                </wp:positionV>
                <wp:extent cx="2249805" cy="1735455"/>
                <wp:effectExtent l="0" t="0" r="0" b="0"/>
                <wp:wrapNone/>
                <wp:docPr id="3" name="图片 3" descr="}R0L}8E(]5_0M4H]8RQI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R0L}8E(]5_0M4H]8RQI6~G"/>
                        <pic:cNvPicPr>
                          <a:picLocks noChangeAspect="1"/>
                        </pic:cNvPicPr>
                        <pic:nvPr/>
                      </pic:nvPicPr>
                      <pic:blipFill>
                        <a:blip r:embed="rId14"/>
                        <a:stretch/>
                      </pic:blipFill>
                      <pic:spPr bwMode="auto">
                        <a:xfrm>
                          <a:off x="0" y="0"/>
                          <a:ext cx="2249805" cy="1735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1.7pt;mso-position-horizontal:absolute;mso-position-vertical-relative:text;margin-top:16.0pt;mso-position-vertical:absolute;width:177.1pt;height:136.7pt;mso-wrap-distance-left:9.0pt;mso-wrap-distance-top:0.0pt;mso-wrap-distance-right:9.0pt;mso-wrap-distance-bottom:0.0pt;" stroked="f">
                <v:path textboxrect="0,0,0,0"/>
                <v:imagedata r:id="rId14" o:title=""/>
              </v:shape>
            </w:pict>
          </mc:Fallback>
        </mc:AlternateContent>
      </w:r>
      <w:r/>
    </w:p>
    <w:p>
      <w:pPr>
        <w:jc w:val="center"/>
        <w:rPr>
          <w:rFonts w:ascii="黑体" w:hAnsi="宋体" w:eastAsia="黑体"/>
          <w:sz w:val="32"/>
        </w:rPr>
      </w:pPr>
      <w:r>
        <w:rPr>
          <w:rFonts w:ascii="黑体" w:hAnsi="宋体" w:eastAsia="黑体"/>
          <w:sz w:val="32"/>
        </w:rPr>
      </w:r>
      <w:r/>
    </w:p>
    <w:p>
      <w:pPr>
        <w:rPr>
          <w:rFonts w:ascii="黑体" w:hAnsi="宋体" w:eastAsia="黑体"/>
          <w:b/>
          <w:bCs/>
          <w:sz w:val="32"/>
        </w:rPr>
      </w:pPr>
      <w:r>
        <w:rPr>
          <w:rFonts w:ascii="黑体" w:hAnsi="宋体" w:eastAsia="黑体"/>
          <w:b/>
          <w:bCs/>
          <w:sz w:val="32"/>
        </w:rPr>
      </w:r>
      <w:r/>
    </w:p>
    <w:p>
      <w:pPr>
        <w:rPr>
          <w:rFonts w:ascii="黑体" w:hAnsi="宋体" w:eastAsia="黑体"/>
          <w:b/>
          <w:bCs/>
          <w:sz w:val="32"/>
        </w:rPr>
      </w:pPr>
      <w:r>
        <w:rPr>
          <w:rFonts w:ascii="黑体" w:hAnsi="宋体" w:eastAsia="黑体"/>
          <w:b/>
          <w:bCs/>
          <w:sz w:val="32"/>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jc w:val="center"/>
        <w:spacing w:line="360" w:lineRule="auto"/>
        <w:rPr>
          <w:rFonts w:ascii="黑体" w:hAnsi="黑体" w:eastAsia="黑体" w:cs="黑体"/>
          <w:sz w:val="36"/>
          <w:szCs w:val="36"/>
        </w:rPr>
      </w:pPr>
      <w:r>
        <w:rPr>
          <w:rFonts w:hint="eastAsia" w:ascii="黑体" w:hAnsi="黑体" w:eastAsia="黑体" w:cs="黑体"/>
          <w:sz w:val="36"/>
          <w:szCs w:val="36"/>
        </w:rPr>
        <w:t xml:space="preserve">江苏克瑞斯工程投资咨询有限责任公司</w:t>
      </w:r>
      <w:r/>
    </w:p>
    <w:p>
      <w:pPr>
        <w:jc w:val="center"/>
        <w:spacing w:line="360" w:lineRule="auto"/>
        <w:rPr>
          <w:rFonts w:ascii="宋体" w:hAnsi="宋体"/>
          <w:b/>
          <w:bCs/>
          <w:sz w:val="36"/>
          <w:szCs w:val="36"/>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ascii="黑体" w:hAnsi="黑体" w:eastAsia="黑体" w:cs="黑体"/>
          <w:sz w:val="36"/>
          <w:szCs w:val="36"/>
        </w:rPr>
        <w:t xml:space="preserve">二○二</w:t>
      </w:r>
      <w:r>
        <w:rPr>
          <w:rFonts w:hint="eastAsia" w:ascii="黑体" w:hAnsi="黑体" w:eastAsia="黑体" w:cs="黑体"/>
          <w:sz w:val="36"/>
          <w:szCs w:val="36"/>
          <w:lang w:val="en-US"/>
        </w:rPr>
        <w:t xml:space="preserve">五</w:t>
      </w:r>
      <w:r>
        <w:rPr>
          <w:rFonts w:hint="eastAsia" w:ascii="黑体" w:hAnsi="黑体" w:eastAsia="黑体" w:cs="黑体"/>
          <w:sz w:val="36"/>
          <w:szCs w:val="36"/>
        </w:rPr>
        <w:t xml:space="preserve">年</w:t>
      </w:r>
      <w:r>
        <w:rPr>
          <w:rFonts w:hint="eastAsia" w:ascii="黑体" w:hAnsi="黑体" w:eastAsia="黑体" w:cs="黑体"/>
          <w:sz w:val="36"/>
          <w:szCs w:val="36"/>
        </w:rPr>
        <w:t xml:space="preserve">二</w:t>
      </w:r>
      <w:r>
        <w:rPr>
          <w:rFonts w:hint="eastAsia" w:ascii="黑体" w:hAnsi="黑体" w:eastAsia="黑体" w:cs="黑体"/>
          <w:sz w:val="36"/>
          <w:szCs w:val="36"/>
        </w:rPr>
        <w:t xml:space="preserve">月</w:t>
      </w:r>
      <w:r/>
    </w:p>
    <w:p>
      <w:pPr>
        <w:jc w:val="center"/>
        <w:spacing w:before="100" w:beforeAutospacing="1" w:after="100" w:afterAutospacing="1"/>
        <w:rPr>
          <w:rFonts w:ascii="黑体" w:hAnsi="宋体" w:eastAsia="黑体"/>
          <w:bCs/>
          <w:sz w:val="32"/>
          <w:szCs w:val="32"/>
        </w:rPr>
      </w:pPr>
      <w:r>
        <w:rPr>
          <w:rFonts w:hint="eastAsia" w:ascii="黑体" w:hAnsi="宋体" w:eastAsia="黑体"/>
          <w:bCs/>
          <w:sz w:val="32"/>
          <w:szCs w:val="32"/>
        </w:rPr>
        <w:t xml:space="preserve">目  录</w:t>
      </w:r>
      <w:r/>
    </w:p>
    <w:p>
      <w:pPr>
        <w:pStyle w:val="829"/>
        <w:spacing w:line="360" w:lineRule="auto"/>
        <w:tabs>
          <w:tab w:val="right" w:pos="9070" w:leader="dot"/>
        </w:tabs>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hyperlink w:tooltip="#_Toc25539" w:anchor="_Toc25539" w:history="1">
        <w:r>
          <w:rPr>
            <w:rFonts w:hint="eastAsia" w:ascii="宋体" w:hAnsi="宋体" w:eastAsia="宋体"/>
            <w:sz w:val="24"/>
            <w:szCs w:val="24"/>
          </w:rPr>
          <w:t xml:space="preserve">第一章  招标公告</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PAGEREF _Toc25539 \h </w:instrText>
        </w:r>
        <w:r>
          <w:rPr>
            <w:rFonts w:hint="eastAsia" w:ascii="宋体" w:hAnsi="宋体" w:eastAsia="宋体"/>
            <w:sz w:val="24"/>
            <w:szCs w:val="24"/>
          </w:rPr>
        </w:r>
        <w:r>
          <w:rPr>
            <w:rFonts w:hint="eastAsia" w:ascii="宋体" w:hAnsi="宋体" w:eastAsia="宋体"/>
            <w:sz w:val="24"/>
            <w:szCs w:val="24"/>
          </w:rPr>
          <w:fldChar w:fldCharType="separate"/>
        </w:r>
        <w:r>
          <w:rPr>
            <w:rFonts w:ascii="宋体" w:hAnsi="宋体" w:eastAsia="宋体"/>
            <w:sz w:val="24"/>
            <w:szCs w:val="24"/>
          </w:rPr>
          <w:t xml:space="preserve">2</w:t>
        </w:r>
        <w:r>
          <w:rPr>
            <w:rFonts w:hint="eastAsia" w:ascii="宋体" w:hAnsi="宋体" w:eastAsia="宋体"/>
            <w:sz w:val="24"/>
            <w:szCs w:val="24"/>
          </w:rPr>
          <w:fldChar w:fldCharType="end"/>
        </w:r>
      </w:hyperlink>
      <w:r/>
      <w:r/>
    </w:p>
    <w:p>
      <w:pPr>
        <w:pStyle w:val="829"/>
        <w:spacing w:line="360" w:lineRule="auto"/>
        <w:tabs>
          <w:tab w:val="right" w:pos="9070" w:leader="dot"/>
        </w:tabs>
        <w:rPr>
          <w:rFonts w:ascii="宋体" w:hAnsi="宋体" w:eastAsia="宋体"/>
          <w:sz w:val="24"/>
          <w:szCs w:val="24"/>
        </w:rPr>
      </w:pPr>
      <w:r/>
      <w:hyperlink w:tooltip="#_Toc25117" w:anchor="_Toc25117" w:history="1">
        <w:r>
          <w:rPr>
            <w:rFonts w:hint="eastAsia" w:ascii="宋体" w:hAnsi="宋体" w:eastAsia="宋体"/>
            <w:sz w:val="24"/>
            <w:szCs w:val="24"/>
          </w:rPr>
          <w:t xml:space="preserve">第二章  供应商须知</w:t>
        </w:r>
        <w:r>
          <w:rPr>
            <w:rFonts w:hint="eastAsia" w:ascii="宋体" w:hAnsi="宋体" w:eastAsia="宋体"/>
            <w:sz w:val="24"/>
            <w:szCs w:val="24"/>
          </w:rPr>
          <w:tab/>
        </w:r>
      </w:hyperlink>
      <w:r>
        <w:rPr>
          <w:rFonts w:hint="eastAsia" w:ascii="宋体" w:hAnsi="宋体" w:eastAsia="宋体"/>
          <w:sz w:val="24"/>
          <w:szCs w:val="24"/>
          <w:lang w:val="en-US"/>
        </w:rPr>
        <w:t xml:space="preserve">8</w:t>
      </w:r>
      <w:r/>
    </w:p>
    <w:p>
      <w:pPr>
        <w:pStyle w:val="829"/>
        <w:spacing w:line="360" w:lineRule="auto"/>
        <w:tabs>
          <w:tab w:val="right" w:pos="9070" w:leader="dot"/>
        </w:tabs>
        <w:rPr>
          <w:rFonts w:ascii="宋体" w:hAnsi="宋体" w:eastAsia="宋体"/>
          <w:sz w:val="24"/>
          <w:szCs w:val="24"/>
          <w:lang w:val="en-US"/>
        </w:rPr>
      </w:pPr>
      <w:r/>
      <w:hyperlink w:tooltip="#_Toc13949" w:anchor="_Toc13949" w:history="1">
        <w:r>
          <w:rPr>
            <w:rFonts w:hint="eastAsia" w:ascii="宋体" w:hAnsi="宋体" w:eastAsia="宋体"/>
            <w:sz w:val="24"/>
            <w:szCs w:val="24"/>
          </w:rPr>
          <w:t xml:space="preserve">第三章  纪律和职责</w:t>
        </w:r>
        <w:r>
          <w:rPr>
            <w:rFonts w:hint="eastAsia" w:ascii="宋体" w:hAnsi="宋体" w:eastAsia="宋体"/>
            <w:sz w:val="24"/>
            <w:szCs w:val="24"/>
          </w:rPr>
          <w:tab/>
        </w:r>
      </w:hyperlink>
      <w:r>
        <w:rPr>
          <w:rFonts w:hint="eastAsia" w:ascii="宋体" w:hAnsi="宋体" w:eastAsia="宋体"/>
          <w:sz w:val="24"/>
          <w:szCs w:val="24"/>
          <w:lang w:val="en-US"/>
        </w:rPr>
        <w:t xml:space="preserve">19</w:t>
      </w:r>
      <w:r/>
    </w:p>
    <w:p>
      <w:pPr>
        <w:pStyle w:val="829"/>
        <w:spacing w:line="360" w:lineRule="auto"/>
        <w:tabs>
          <w:tab w:val="right" w:pos="9070" w:leader="dot"/>
        </w:tabs>
        <w:rPr>
          <w:rFonts w:ascii="宋体" w:hAnsi="宋体" w:eastAsia="宋体"/>
          <w:sz w:val="24"/>
          <w:szCs w:val="24"/>
          <w:lang w:val="en-US"/>
        </w:rPr>
      </w:pPr>
      <w:r/>
      <w:hyperlink w:tooltip="#_Toc7491" w:anchor="_Toc7491" w:history="1">
        <w:r>
          <w:rPr>
            <w:rFonts w:hint="eastAsia" w:ascii="宋体" w:hAnsi="宋体" w:eastAsia="宋体"/>
            <w:sz w:val="24"/>
            <w:szCs w:val="24"/>
          </w:rPr>
          <w:t xml:space="preserve">第四章 评标标准</w:t>
        </w:r>
        <w:r>
          <w:rPr>
            <w:rFonts w:hint="eastAsia" w:ascii="宋体" w:hAnsi="宋体" w:eastAsia="宋体"/>
            <w:sz w:val="24"/>
            <w:szCs w:val="24"/>
          </w:rPr>
          <w:tab/>
        </w:r>
      </w:hyperlink>
      <w:r>
        <w:rPr>
          <w:rFonts w:hint="eastAsia" w:ascii="宋体" w:hAnsi="宋体" w:eastAsia="宋体"/>
          <w:sz w:val="24"/>
          <w:szCs w:val="24"/>
          <w:lang w:val="en-US"/>
        </w:rPr>
        <w:t xml:space="preserve">20</w:t>
      </w:r>
      <w:r/>
    </w:p>
    <w:p>
      <w:pPr>
        <w:pStyle w:val="829"/>
        <w:spacing w:line="360" w:lineRule="auto"/>
        <w:tabs>
          <w:tab w:val="right" w:pos="9070" w:leader="dot"/>
        </w:tabs>
        <w:rPr>
          <w:rFonts w:ascii="宋体" w:hAnsi="宋体" w:eastAsia="宋体"/>
          <w:sz w:val="24"/>
          <w:szCs w:val="24"/>
          <w:lang w:val="en-US"/>
        </w:rPr>
      </w:pPr>
      <w:r/>
      <w:hyperlink w:tooltip="#_Toc1717" w:anchor="_Toc1717" w:history="1">
        <w:r>
          <w:rPr>
            <w:rFonts w:hint="eastAsia" w:ascii="宋体" w:hAnsi="宋体" w:eastAsia="宋体"/>
            <w:sz w:val="24"/>
            <w:szCs w:val="24"/>
          </w:rPr>
          <w:t xml:space="preserve">第五章 采购项目需求</w:t>
        </w:r>
        <w:r>
          <w:rPr>
            <w:rFonts w:hint="eastAsia" w:ascii="宋体" w:hAnsi="宋体" w:eastAsia="宋体"/>
            <w:sz w:val="24"/>
            <w:szCs w:val="24"/>
          </w:rPr>
          <w:tab/>
        </w:r>
      </w:hyperlink>
      <w:r>
        <w:rPr>
          <w:rFonts w:hint="eastAsia" w:ascii="宋体" w:hAnsi="宋体" w:eastAsia="宋体"/>
          <w:sz w:val="24"/>
          <w:szCs w:val="24"/>
          <w:lang w:val="en-US"/>
        </w:rPr>
        <w:t xml:space="preserve">23</w:t>
      </w:r>
      <w:r/>
    </w:p>
    <w:p>
      <w:pPr>
        <w:pStyle w:val="829"/>
        <w:spacing w:line="360" w:lineRule="auto"/>
        <w:tabs>
          <w:tab w:val="right" w:pos="9070" w:leader="dot"/>
        </w:tabs>
        <w:rPr>
          <w:rFonts w:ascii="宋体" w:hAnsi="宋体" w:eastAsia="宋体"/>
          <w:sz w:val="24"/>
          <w:szCs w:val="24"/>
          <w:lang w:val="en-US"/>
        </w:rPr>
      </w:pPr>
      <w:r/>
      <w:hyperlink w:tooltip="#_Toc21696" w:anchor="_Toc21696" w:history="1">
        <w:r>
          <w:rPr>
            <w:rFonts w:hint="eastAsia" w:ascii="宋体" w:hAnsi="宋体" w:eastAsia="宋体"/>
            <w:sz w:val="24"/>
            <w:szCs w:val="24"/>
          </w:rPr>
          <w:t xml:space="preserve">第六章 合同主要条款及格式</w:t>
        </w:r>
        <w:r>
          <w:rPr>
            <w:rFonts w:hint="eastAsia" w:ascii="宋体" w:hAnsi="宋体" w:eastAsia="宋体"/>
            <w:sz w:val="24"/>
            <w:szCs w:val="24"/>
          </w:rPr>
          <w:tab/>
        </w:r>
      </w:hyperlink>
      <w:r>
        <w:rPr>
          <w:rFonts w:hint="eastAsia" w:ascii="宋体" w:hAnsi="宋体" w:eastAsia="宋体"/>
          <w:sz w:val="24"/>
          <w:szCs w:val="24"/>
          <w:lang w:val="en-US"/>
        </w:rPr>
        <w:t xml:space="preserve">24</w:t>
      </w:r>
      <w:r/>
    </w:p>
    <w:p>
      <w:pPr>
        <w:pStyle w:val="829"/>
        <w:spacing w:line="360" w:lineRule="auto"/>
        <w:tabs>
          <w:tab w:val="right" w:pos="9070" w:leader="dot"/>
        </w:tabs>
        <w:rPr>
          <w:rFonts w:ascii="宋体" w:hAnsi="宋体" w:eastAsia="宋体"/>
          <w:sz w:val="24"/>
          <w:szCs w:val="24"/>
          <w:lang w:val="en-US"/>
        </w:rPr>
      </w:pPr>
      <w:r/>
      <w:hyperlink w:tooltip="#_Toc24685" w:anchor="_Toc24685" w:history="1">
        <w:r>
          <w:rPr>
            <w:rFonts w:hint="eastAsia" w:ascii="宋体" w:hAnsi="宋体" w:eastAsia="宋体"/>
            <w:sz w:val="24"/>
            <w:szCs w:val="24"/>
          </w:rPr>
          <w:t xml:space="preserve">第七章 投标文件格式</w:t>
        </w:r>
        <w:r>
          <w:rPr>
            <w:rFonts w:hint="eastAsia" w:ascii="宋体" w:hAnsi="宋体" w:eastAsia="宋体"/>
            <w:sz w:val="24"/>
            <w:szCs w:val="24"/>
          </w:rPr>
          <w:tab/>
        </w:r>
      </w:hyperlink>
      <w:r>
        <w:rPr>
          <w:rFonts w:hint="eastAsia" w:ascii="宋体" w:hAnsi="宋体" w:eastAsia="宋体"/>
          <w:sz w:val="24"/>
          <w:szCs w:val="24"/>
          <w:lang w:val="en-US"/>
        </w:rPr>
        <w:t xml:space="preserve">30</w:t>
      </w:r>
      <w:r/>
    </w:p>
    <w:p>
      <w:pPr>
        <w:jc w:val="center"/>
        <w:spacing w:line="360" w:lineRule="auto"/>
        <w:rPr>
          <w:rFonts w:ascii="宋体" w:hAnsi="宋体" w:eastAsia="宋体"/>
          <w:sz w:val="24"/>
          <w:szCs w:val="24"/>
        </w:rPr>
      </w:pPr>
      <w:r>
        <w:rPr>
          <w:rFonts w:hint="eastAsia" w:ascii="宋体" w:hAnsi="宋体" w:eastAsia="宋体"/>
          <w:b/>
          <w:sz w:val="24"/>
          <w:szCs w:val="24"/>
        </w:rPr>
        <w:fldChar w:fldCharType="end"/>
      </w:r>
      <w:r/>
    </w:p>
    <w:p>
      <w:pPr>
        <w:jc w:val="center"/>
        <w:spacing w:line="360" w:lineRule="auto"/>
        <w:rPr>
          <w:rFonts w:ascii="黑体" w:hAnsi="黑体" w:eastAsia="黑体" w:cs="黑体"/>
          <w:sz w:val="32"/>
          <w:szCs w:val="32"/>
        </w:rPr>
        <w:outlineLvl w:val="0"/>
      </w:pPr>
      <w:r>
        <w:rPr>
          <w:rFonts w:hint="eastAsia" w:ascii="宋体" w:hAnsi="宋体" w:eastAsia="宋体"/>
          <w:sz w:val="24"/>
          <w:szCs w:val="24"/>
        </w:rPr>
        <w:br w:type="page" w:clear="all"/>
      </w:r>
      <w:bookmarkStart w:id="0" w:name="_Toc25539"/>
      <w:r>
        <w:rPr>
          <w:rFonts w:hint="eastAsia" w:ascii="黑体" w:hAnsi="黑体" w:eastAsia="黑体" w:cs="黑体"/>
          <w:sz w:val="32"/>
          <w:szCs w:val="32"/>
        </w:rPr>
        <w:t xml:space="preserve">第一章  招标公告</w:t>
      </w:r>
      <w:bookmarkEnd w:id="0"/>
      <w:r/>
      <w:r/>
    </w:p>
    <w:p>
      <w:pPr>
        <w:ind w:firstLine="422"/>
        <w:spacing w:line="460" w:lineRule="exact"/>
        <w:rPr>
          <w:rFonts w:ascii="宋体" w:hAnsi="宋体" w:eastAsia="宋体"/>
          <w:b/>
          <w:bCs/>
          <w:sz w:val="21"/>
          <w:szCs w:val="21"/>
        </w:rPr>
      </w:pPr>
      <w:r>
        <w:rPr>
          <w:rFonts w:hint="eastAsia" w:ascii="宋体" w:hAnsi="宋体" w:eastAsia="宋体"/>
          <w:b/>
          <w:bCs/>
          <w:sz w:val="21"/>
          <w:szCs w:val="21"/>
        </w:rPr>
        <w:t xml:space="preserve">项目概况：</w:t>
      </w:r>
      <w:r/>
    </w:p>
    <w:p>
      <w:pPr>
        <w:pStyle w:val="809"/>
        <w:ind w:firstLine="480"/>
        <w:spacing w:line="460" w:lineRule="exact"/>
        <w:rPr>
          <w:rFonts w:ascii="宋体" w:hAnsi="宋体" w:cs="宋体"/>
          <w:szCs w:val="21"/>
        </w:rPr>
      </w:pPr>
      <w:r>
        <w:rPr>
          <w:rFonts w:hint="eastAsia" w:ascii="仿宋" w:hAnsi="仿宋" w:eastAsia="仿宋"/>
          <w:sz w:val="24"/>
          <w:szCs w:val="24"/>
          <w:u w:val="single"/>
        </w:rPr>
        <w:t xml:space="preserve">2025—2027年度农药零差率统一配供市级配供主体</w:t>
      </w:r>
      <w:r>
        <w:rPr>
          <w:rFonts w:hint="eastAsia" w:ascii="仿宋" w:hAnsi="仿宋" w:eastAsia="仿宋"/>
          <w:sz w:val="24"/>
          <w:szCs w:val="24"/>
        </w:rPr>
        <w:t xml:space="preserve">的潜在供应商应在</w:t>
      </w:r>
      <w:r>
        <w:rPr>
          <w:rFonts w:hint="eastAsia" w:ascii="仿宋" w:hAnsi="仿宋" w:eastAsia="仿宋"/>
          <w:sz w:val="24"/>
          <w:szCs w:val="24"/>
          <w:u w:val="single"/>
        </w:rPr>
        <w:t xml:space="preserve">江苏政府采购网“苏采云”系统</w:t>
      </w:r>
      <w:r>
        <w:rPr>
          <w:rFonts w:hint="eastAsia" w:ascii="仿宋" w:hAnsi="仿宋" w:eastAsia="仿宋"/>
          <w:sz w:val="24"/>
          <w:szCs w:val="24"/>
        </w:rPr>
        <w:t xml:space="preserve">获取采购文件，并于</w:t>
      </w:r>
      <w:r>
        <w:rPr>
          <w:rFonts w:hint="eastAsia" w:ascii="仿宋" w:hAnsi="仿宋" w:eastAsia="仿宋"/>
          <w:sz w:val="24"/>
          <w:szCs w:val="24"/>
          <w:u w:val="single"/>
        </w:rPr>
        <w:t xml:space="preserve">2025</w:t>
      </w:r>
      <w:r>
        <w:rPr>
          <w:rFonts w:hint="eastAsia" w:ascii="仿宋" w:hAnsi="仿宋" w:eastAsia="仿宋"/>
          <w:bCs/>
          <w:sz w:val="24"/>
          <w:szCs w:val="24"/>
          <w:u w:val="single"/>
        </w:rPr>
        <w:t xml:space="preserve">年</w:t>
      </w:r>
      <w:r>
        <w:rPr>
          <w:rFonts w:hint="eastAsia" w:ascii="仿宋" w:hAnsi="仿宋" w:eastAsia="仿宋"/>
          <w:bCs/>
          <w:sz w:val="24"/>
          <w:szCs w:val="24"/>
          <w:u w:val="single"/>
        </w:rPr>
        <w:t xml:space="preserve">3</w:t>
      </w:r>
      <w:r>
        <w:rPr>
          <w:rFonts w:ascii="仿宋" w:hAnsi="仿宋" w:eastAsia="仿宋"/>
          <w:bCs/>
          <w:sz w:val="24"/>
          <w:szCs w:val="24"/>
          <w:u w:val="single"/>
        </w:rPr>
        <w:t xml:space="preserve">月</w:t>
      </w:r>
      <w:r>
        <w:rPr>
          <w:rFonts w:ascii="仿宋" w:hAnsi="仿宋" w:eastAsia="仿宋"/>
          <w:bCs/>
          <w:sz w:val="24"/>
          <w:szCs w:val="24"/>
          <w:u w:val="single"/>
        </w:rPr>
        <w:t xml:space="preserve">19</w:t>
      </w:r>
      <w:r>
        <w:rPr>
          <w:rFonts w:ascii="仿宋" w:hAnsi="仿宋" w:eastAsia="仿宋"/>
          <w:bCs/>
          <w:sz w:val="24"/>
          <w:szCs w:val="24"/>
          <w:u w:val="single"/>
        </w:rPr>
        <w:t xml:space="preserve">日14</w:t>
      </w:r>
      <w:r>
        <w:rPr>
          <w:rFonts w:hint="eastAsia" w:ascii="仿宋" w:hAnsi="仿宋" w:eastAsia="仿宋"/>
          <w:bCs/>
          <w:sz w:val="24"/>
          <w:szCs w:val="24"/>
          <w:u w:val="single"/>
        </w:rPr>
        <w:t xml:space="preserve">:</w:t>
      </w:r>
      <w:r>
        <w:rPr>
          <w:rFonts w:ascii="仿宋" w:hAnsi="仿宋" w:eastAsia="仿宋"/>
          <w:bCs/>
          <w:sz w:val="24"/>
          <w:szCs w:val="24"/>
          <w:u w:val="single"/>
        </w:rPr>
        <w:t xml:space="preserve">30</w:t>
      </w:r>
      <w:r>
        <w:rPr>
          <w:rFonts w:hint="eastAsia" w:ascii="仿宋" w:hAnsi="仿宋" w:eastAsia="仿宋"/>
          <w:bCs/>
          <w:sz w:val="24"/>
          <w:szCs w:val="24"/>
        </w:rPr>
        <w:t xml:space="preserve">（北京时间）前提交响应</w:t>
      </w:r>
      <w:r>
        <w:rPr>
          <w:rFonts w:ascii="仿宋" w:hAnsi="仿宋" w:eastAsia="仿宋"/>
          <w:bCs/>
          <w:sz w:val="24"/>
          <w:szCs w:val="24"/>
        </w:rPr>
        <w:t xml:space="preserve">文件</w:t>
      </w:r>
      <w:r>
        <w:rPr>
          <w:rFonts w:hint="eastAsia" w:ascii="宋体" w:hAnsi="宋体" w:cs="宋体"/>
          <w:szCs w:val="21"/>
        </w:rPr>
        <w:t xml:space="preserve">。</w:t>
      </w:r>
      <w:r/>
    </w:p>
    <w:p>
      <w:pPr>
        <w:spacing w:line="460" w:lineRule="exact"/>
        <w:rPr>
          <w:rFonts w:ascii="仿宋" w:hAnsi="仿宋" w:eastAsia="仿宋"/>
          <w:b/>
          <w:sz w:val="24"/>
          <w:szCs w:val="24"/>
        </w:rPr>
      </w:pPr>
      <w:r/>
      <w:bookmarkStart w:id="1" w:name="_Toc86837005"/>
      <w:r/>
      <w:bookmarkStart w:id="2" w:name="_Toc86836359"/>
      <w:r/>
      <w:bookmarkStart w:id="3" w:name="_Toc86836469"/>
      <w:r>
        <w:rPr>
          <w:rFonts w:hint="eastAsia" w:ascii="仿宋" w:hAnsi="仿宋" w:eastAsia="仿宋"/>
          <w:b/>
          <w:sz w:val="24"/>
          <w:szCs w:val="24"/>
        </w:rPr>
        <w:t xml:space="preserve">一、项目基本情况</w:t>
      </w:r>
      <w:bookmarkEnd w:id="1"/>
      <w:r/>
      <w:bookmarkEnd w:id="2"/>
      <w:r/>
      <w:bookmarkEnd w:id="3"/>
      <w:r/>
      <w:r/>
    </w:p>
    <w:p>
      <w:pPr>
        <w:ind w:firstLine="480"/>
        <w:widowControl/>
        <w:rPr>
          <w:rFonts w:ascii="Segoe UI" w:hAnsi="Segoe UI" w:eastAsia="宋体" w:cs="Segoe UI"/>
          <w:sz w:val="21"/>
          <w:szCs w:val="21"/>
          <w:lang w:val="en-US"/>
        </w:rPr>
      </w:pPr>
      <w:r>
        <w:rPr>
          <w:rFonts w:hint="eastAsia" w:ascii="仿宋" w:hAnsi="仿宋" w:eastAsia="仿宋"/>
          <w:sz w:val="24"/>
          <w:szCs w:val="24"/>
        </w:rPr>
        <w:t xml:space="preserve">项目编号：</w:t>
      </w:r>
      <w:r>
        <w:rPr>
          <w:rFonts w:ascii="仿宋" w:hAnsi="仿宋" w:eastAsia="仿宋"/>
          <w:sz w:val="24"/>
          <w:szCs w:val="24"/>
          <w:lang w:val="en-US"/>
        </w:rPr>
        <w:t xml:space="preserve">JSZC-320100-SKRS-G2025-0003</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项目名称：</w:t>
      </w:r>
      <w:r>
        <w:rPr>
          <w:rFonts w:ascii="仿宋" w:hAnsi="仿宋" w:eastAsia="仿宋"/>
          <w:sz w:val="24"/>
          <w:szCs w:val="24"/>
          <w:lang w:val="en-US"/>
        </w:rPr>
        <w:t xml:space="preserve">2025-2027</w:t>
      </w:r>
      <w:r>
        <w:rPr>
          <w:rFonts w:hint="eastAsia" w:ascii="仿宋" w:hAnsi="仿宋" w:eastAsia="仿宋"/>
          <w:sz w:val="24"/>
          <w:szCs w:val="24"/>
          <w:lang w:val="en-US"/>
        </w:rPr>
        <w:t xml:space="preserve">年度农药零差率统一配供市级配供主体</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采购方式：公开招标</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预算金额：</w:t>
      </w:r>
      <w:r>
        <w:rPr>
          <w:rFonts w:hint="eastAsia" w:ascii="仿宋" w:hAnsi="仿宋" w:eastAsia="仿宋"/>
          <w:sz w:val="24"/>
          <w:szCs w:val="24"/>
          <w:lang w:val="en-US"/>
        </w:rPr>
        <w:t xml:space="preserve">6</w:t>
      </w:r>
      <w:r>
        <w:rPr>
          <w:rFonts w:hint="eastAsia" w:ascii="仿宋" w:hAnsi="仿宋" w:eastAsia="仿宋"/>
          <w:sz w:val="24"/>
          <w:szCs w:val="24"/>
          <w:lang w:val="en-US"/>
        </w:rPr>
        <w:t xml:space="preserve">0</w:t>
      </w:r>
      <w:r>
        <w:rPr>
          <w:rFonts w:ascii="仿宋" w:hAnsi="仿宋" w:eastAsia="仿宋"/>
          <w:sz w:val="24"/>
          <w:szCs w:val="24"/>
          <w:lang w:val="en-US"/>
        </w:rPr>
        <w:t xml:space="preserve">0</w:t>
      </w:r>
      <w:r>
        <w:rPr>
          <w:rFonts w:hint="eastAsia" w:ascii="仿宋" w:hAnsi="仿宋" w:eastAsia="仿宋"/>
          <w:sz w:val="24"/>
          <w:szCs w:val="24"/>
        </w:rPr>
        <w:t xml:space="preserve">万元</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最高限价：</w:t>
      </w:r>
      <w:r>
        <w:rPr>
          <w:rFonts w:hint="eastAsia" w:ascii="仿宋" w:hAnsi="仿宋" w:eastAsia="仿宋"/>
          <w:sz w:val="24"/>
          <w:szCs w:val="24"/>
          <w:lang w:val="en-US"/>
        </w:rPr>
        <w:t xml:space="preserve">6</w:t>
      </w:r>
      <w:r>
        <w:rPr>
          <w:rFonts w:hint="eastAsia" w:ascii="仿宋" w:hAnsi="仿宋" w:eastAsia="仿宋"/>
          <w:sz w:val="24"/>
          <w:szCs w:val="24"/>
          <w:lang w:val="en-US"/>
        </w:rPr>
        <w:t xml:space="preserve">00</w:t>
      </w:r>
      <w:r>
        <w:rPr>
          <w:rFonts w:hint="eastAsia" w:ascii="仿宋" w:hAnsi="仿宋" w:eastAsia="仿宋"/>
          <w:sz w:val="24"/>
          <w:szCs w:val="24"/>
        </w:rPr>
        <w:t xml:space="preserve">万元</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服务期：</w:t>
      </w:r>
      <w:r>
        <w:rPr>
          <w:rFonts w:hint="eastAsia" w:ascii="仿宋" w:hAnsi="仿宋" w:eastAsia="仿宋"/>
          <w:sz w:val="24"/>
          <w:szCs w:val="24"/>
          <w:lang w:val="en-US"/>
        </w:rPr>
        <w:t xml:space="preserve">3年</w:t>
      </w:r>
      <w:r/>
    </w:p>
    <w:p>
      <w:pPr>
        <w:ind w:firstLine="480"/>
        <w:spacing w:line="460" w:lineRule="exact"/>
        <w:rPr>
          <w:rFonts w:ascii="仿宋" w:hAnsi="仿宋" w:eastAsia="仿宋"/>
          <w:sz w:val="24"/>
          <w:szCs w:val="24"/>
          <w:lang w:val="en-US"/>
        </w:rPr>
      </w:pPr>
      <w:r>
        <w:rPr>
          <w:rFonts w:hint="eastAsia" w:ascii="仿宋" w:hAnsi="仿宋" w:eastAsia="仿宋"/>
          <w:sz w:val="24"/>
          <w:szCs w:val="24"/>
          <w:lang w:val="en-US"/>
        </w:rPr>
        <w:t xml:space="preserve">采购需求：根据《关于印发〈南京市农药零差率统一配供工作实施方案〉的通知》（宁供发〔2024〕23号）的文件精神，农药零差率统一配供市级配供主体。主要内容为：配供主体根据文件要求，承接</w:t>
      </w:r>
      <w:r>
        <w:rPr>
          <w:rFonts w:hint="eastAsia" w:ascii="仿宋" w:hAnsi="仿宋" w:eastAsia="仿宋"/>
          <w:sz w:val="24"/>
          <w:szCs w:val="24"/>
          <w:lang w:val="en-US"/>
        </w:rPr>
        <w:t xml:space="preserve">农药</w:t>
      </w:r>
      <w:r>
        <w:rPr>
          <w:rFonts w:hint="eastAsia" w:ascii="仿宋" w:hAnsi="仿宋" w:eastAsia="仿宋"/>
          <w:sz w:val="24"/>
          <w:szCs w:val="24"/>
          <w:lang w:val="en-US"/>
        </w:rPr>
        <w:t xml:space="preserve">零差率市级配供中心职能，建立全市零差率农药统一配供网络，并对配供体系进行管理考核；根据各区需求，将零差率农药集中招标、采购并配送至各区，保证农业生产需求，推行农业绿色生产方式，保障粮食安全。</w:t>
      </w:r>
      <w:r/>
    </w:p>
    <w:p>
      <w:pPr>
        <w:ind w:firstLine="480"/>
        <w:spacing w:line="460" w:lineRule="exact"/>
        <w:rPr>
          <w:rFonts w:ascii="仿宋" w:hAnsi="仿宋" w:eastAsia="仿宋"/>
          <w:sz w:val="24"/>
          <w:szCs w:val="24"/>
          <w:lang w:val="en-US"/>
        </w:rPr>
      </w:pPr>
      <w:r>
        <w:rPr>
          <w:rFonts w:hint="eastAsia" w:ascii="仿宋" w:hAnsi="仿宋" w:eastAsia="仿宋"/>
          <w:sz w:val="24"/>
          <w:szCs w:val="24"/>
          <w:lang w:val="en-US"/>
        </w:rPr>
        <w:t xml:space="preserve">农药零差率统一配供市级配供主体工作要求详见第五章采购项目需求，合同期为三年；每年补助资金不超过200万元，具体补贴金额以实际下达财政资金为准。（详见采购需求）</w:t>
      </w:r>
      <w:r>
        <w:rPr>
          <w:rFonts w:hint="eastAsia" w:ascii="仿宋" w:hAnsi="仿宋" w:eastAsia="仿宋"/>
          <w:sz w:val="24"/>
          <w:szCs w:val="24"/>
          <w:lang w:val="en-US"/>
        </w:rPr>
        <w:t xml:space="preserve">。</w:t>
      </w:r>
      <w:r/>
    </w:p>
    <w:p>
      <w:pPr>
        <w:ind w:firstLine="482"/>
        <w:spacing w:line="460" w:lineRule="exact"/>
        <w:rPr>
          <w:rFonts w:ascii="仿宋" w:hAnsi="仿宋" w:eastAsia="仿宋"/>
          <w:sz w:val="24"/>
          <w:szCs w:val="24"/>
        </w:rPr>
      </w:pPr>
      <w:r>
        <w:rPr>
          <w:rFonts w:hint="eastAsia" w:ascii="仿宋" w:hAnsi="仿宋" w:eastAsia="仿宋"/>
          <w:b/>
          <w:sz w:val="24"/>
          <w:szCs w:val="24"/>
        </w:rPr>
        <w:t xml:space="preserve">本项目不接受联合体投标。</w:t>
      </w:r>
      <w:r/>
    </w:p>
    <w:p>
      <w:pPr>
        <w:pStyle w:val="809"/>
        <w:ind w:firstLine="480"/>
        <w:spacing w:line="460" w:lineRule="exact"/>
        <w:rPr>
          <w:rFonts w:ascii="仿宋" w:hAnsi="仿宋" w:eastAsia="仿宋"/>
          <w:b/>
          <w:sz w:val="24"/>
          <w:szCs w:val="24"/>
        </w:rPr>
      </w:pPr>
      <w:r>
        <w:rPr>
          <w:rFonts w:hint="eastAsia" w:ascii="仿宋" w:hAnsi="仿宋" w:eastAsia="仿宋"/>
          <w:sz w:val="24"/>
          <w:szCs w:val="24"/>
        </w:rPr>
        <w:t xml:space="preserve">本项目是否属专门面向中小企业采购项目</w:t>
      </w:r>
      <w:r>
        <w:rPr>
          <w:rFonts w:hint="eastAsia" w:ascii="仿宋" w:hAnsi="仿宋" w:eastAsia="仿宋"/>
          <w:b/>
          <w:sz w:val="24"/>
          <w:szCs w:val="24"/>
        </w:rPr>
        <w:t xml:space="preserve">：否。</w:t>
      </w:r>
      <w:r/>
    </w:p>
    <w:p>
      <w:pPr>
        <w:ind w:firstLine="480"/>
        <w:spacing w:line="460" w:lineRule="exact"/>
        <w:rPr>
          <w:rFonts w:ascii="仿宋" w:hAnsi="仿宋" w:eastAsia="仿宋"/>
          <w:b/>
          <w:sz w:val="24"/>
          <w:szCs w:val="24"/>
        </w:rPr>
      </w:pPr>
      <w:r>
        <w:rPr>
          <w:rFonts w:hint="eastAsia" w:ascii="仿宋" w:hAnsi="仿宋" w:eastAsia="仿宋"/>
          <w:sz w:val="24"/>
          <w:szCs w:val="24"/>
        </w:rPr>
        <w:t xml:space="preserve">本项目是否接受进口产品</w:t>
      </w:r>
      <w:r>
        <w:rPr>
          <w:rFonts w:hint="eastAsia" w:ascii="仿宋" w:hAnsi="仿宋" w:eastAsia="仿宋"/>
          <w:b/>
          <w:sz w:val="24"/>
          <w:szCs w:val="24"/>
        </w:rPr>
        <w:t xml:space="preserve">：否。</w:t>
      </w:r>
      <w:r/>
    </w:p>
    <w:p>
      <w:pPr>
        <w:ind w:firstLine="480"/>
        <w:spacing w:line="460" w:lineRule="exact"/>
        <w:rPr>
          <w:rFonts w:ascii="仿宋" w:hAnsi="仿宋" w:eastAsia="仿宋"/>
          <w:b/>
          <w:sz w:val="24"/>
          <w:szCs w:val="24"/>
        </w:rPr>
      </w:pPr>
      <w:r>
        <w:rPr>
          <w:rFonts w:hint="eastAsia" w:ascii="仿宋" w:hAnsi="仿宋" w:eastAsia="仿宋"/>
          <w:sz w:val="24"/>
          <w:szCs w:val="24"/>
        </w:rPr>
        <w:t xml:space="preserve">本项目标的所属行业</w:t>
      </w:r>
      <w:r>
        <w:rPr>
          <w:rFonts w:hint="eastAsia" w:ascii="仿宋" w:hAnsi="仿宋" w:eastAsia="仿宋"/>
          <w:b/>
          <w:sz w:val="24"/>
          <w:szCs w:val="24"/>
        </w:rPr>
        <w:t xml:space="preserve">：</w:t>
      </w:r>
      <w:r>
        <w:rPr>
          <w:rFonts w:hint="eastAsia" w:ascii="仿宋" w:hAnsi="仿宋" w:eastAsia="仿宋"/>
          <w:sz w:val="24"/>
          <w:szCs w:val="24"/>
        </w:rPr>
        <w:t xml:space="preserve">根据《关于印发中小企业划型标准规定的通知》（工信部联企业〔2011〕300号）及《国家统计局关于印发〈统计上大中小微型企业划分办法（2017）〉的通知》（国统字〔2017〕213号）等文件规定</w:t>
      </w:r>
      <w:bookmarkStart w:id="4" w:name="_Toc86836470"/>
      <w:r/>
      <w:bookmarkStart w:id="5" w:name="_Toc86837006"/>
      <w:r/>
      <w:bookmarkStart w:id="6" w:name="_Toc86836360"/>
      <w:r>
        <w:rPr>
          <w:rFonts w:hint="eastAsia" w:ascii="仿宋" w:hAnsi="仿宋" w:eastAsia="仿宋"/>
          <w:b/>
          <w:sz w:val="24"/>
          <w:szCs w:val="24"/>
        </w:rPr>
        <w:t xml:space="preserve">，本项目所属行业为“其他未列明行业”。</w:t>
      </w:r>
      <w:r/>
    </w:p>
    <w:p>
      <w:pPr>
        <w:ind w:firstLine="482"/>
        <w:spacing w:line="460" w:lineRule="exact"/>
        <w:rPr>
          <w:rFonts w:ascii="仿宋" w:hAnsi="仿宋" w:eastAsia="仿宋"/>
          <w:b/>
          <w:sz w:val="24"/>
          <w:szCs w:val="24"/>
        </w:rPr>
      </w:pPr>
      <w:r>
        <w:rPr>
          <w:rFonts w:hint="eastAsia" w:ascii="仿宋" w:hAnsi="仿宋" w:eastAsia="仿宋"/>
          <w:b/>
          <w:sz w:val="24"/>
          <w:szCs w:val="24"/>
        </w:rPr>
        <w:t xml:space="preserve">二、申请人的资格要求</w:t>
      </w:r>
      <w:bookmarkEnd w:id="4"/>
      <w:r/>
      <w:bookmarkEnd w:id="5"/>
      <w:r/>
      <w:bookmarkEnd w:id="6"/>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1.满足《中华人民共和国政府采购法》第二十二条规定：</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（1）具有独立承担民事责任的能力（提供法人或者其他组织的营业执照等证明材</w:t>
      </w:r>
      <w:r>
        <w:rPr>
          <w:rFonts w:hint="eastAsia" w:ascii="仿宋" w:hAnsi="仿宋" w:eastAsia="仿宋"/>
          <w:sz w:val="24"/>
          <w:szCs w:val="24"/>
        </w:rPr>
        <w:t xml:space="preserve">料，自然人的身份证明，或提供南京市政府采购供应商信用记录表暨信用承诺书）；</w:t>
      </w:r>
      <w:r/>
    </w:p>
    <w:p>
      <w:pPr>
        <w:ind w:firstLine="480"/>
        <w:jc w:val="left"/>
        <w:spacing w:line="460" w:lineRule="exact"/>
        <w:shd w:val="clear" w:color="auto" w:fill="ffffff"/>
        <w:widowControl/>
        <w:rPr>
          <w:rFonts w:ascii="仿宋" w:hAnsi="仿宋" w:eastAsia="仿宋"/>
          <w:sz w:val="24"/>
          <w:szCs w:val="24"/>
        </w:rPr>
      </w:pPr>
      <w:r>
        <w:rPr>
          <w:rFonts w:hint="eastAsia" w:ascii="仿宋" w:hAnsi="仿宋" w:eastAsia="仿宋"/>
          <w:sz w:val="24"/>
          <w:szCs w:val="24"/>
        </w:rPr>
        <w:t xml:space="preserve">（2）具有良好的商业信誉和健全的财务会计制度（提供参加本次政府采购活动前半年内至少一个月的资产负债表和利润表或202</w:t>
      </w:r>
      <w:r>
        <w:rPr>
          <w:rFonts w:ascii="仿宋" w:hAnsi="仿宋" w:eastAsia="仿宋"/>
          <w:sz w:val="24"/>
          <w:szCs w:val="24"/>
        </w:rPr>
        <w:t xml:space="preserve">3</w:t>
      </w:r>
      <w:r>
        <w:rPr>
          <w:rFonts w:hint="eastAsia" w:ascii="仿宋" w:hAnsi="仿宋" w:eastAsia="仿宋"/>
          <w:sz w:val="24"/>
          <w:szCs w:val="24"/>
        </w:rPr>
        <w:t xml:space="preserve">年度审计报告或银行出具的针对本项目的资信证明，或财政部门认可的专业担保机构出具的投标担保函，法人或者其他组织成立不满一年不需提供，或提供南京市政府采购供应商信用记录表暨信用承诺书）；</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（3）具有履行合同所必需的设备和专业技术能力（根据项目需求提供履行合同所必需的设备和专业技术能力的证明材料或相关加盖公章的承诺函，或提供南京市政府采购供应商信用记录表暨信用承诺书）；</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或提供南京市政府采购供应商信用记录表暨信用承诺书）；</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（5）参加政府采购活动前三年内，在经营活动中没有重大违法记录（提供参加本次政府采购活动前3年内在经营活动中没有重大违法记录的书面声明，或提供南京市政府采购供应商信用记录表暨信用承诺书）；</w:t>
      </w:r>
      <w:r/>
    </w:p>
    <w:p>
      <w:pPr>
        <w:ind w:firstLine="480"/>
        <w:spacing w:line="46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.落实政府采购政策需满足的资格要求：本项目按照采用以下第（4）种方式落实政府采购促进中小企业发展的要求：</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（1）本项目整体专门面向中小企业采购；</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（2）本项目整体专门面向小微企业采购；</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（3）本项目通过以下第 / 种方式预留部分采购份额，面向中小企业采购：</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①本项目要求供应商以联合体形式参加，中小企业合同金额应当达到的比例为 / %</w:t>
      </w:r>
      <w:r>
        <w:rPr>
          <w:rFonts w:hint="eastAsia" w:ascii="仿宋" w:hAnsi="仿宋" w:eastAsia="仿宋"/>
          <w:sz w:val="24"/>
          <w:szCs w:val="24"/>
        </w:rPr>
        <w:t xml:space="preserve">；</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②本项目要求供应商进行合同分包，中小企业合同金额应当达到的比例为 / %</w:t>
      </w:r>
      <w:r>
        <w:rPr>
          <w:rFonts w:hint="eastAsia" w:ascii="仿宋" w:hAnsi="仿宋" w:eastAsia="仿宋"/>
          <w:sz w:val="24"/>
          <w:szCs w:val="24"/>
        </w:rPr>
        <w:t xml:space="preserve">；</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（4）本项目为非预留份额专门面向中小企业的采购项目或采购包，执行价格扣除优惠政策，详见“第</w:t>
      </w:r>
      <w:r>
        <w:rPr>
          <w:rFonts w:hint="eastAsia" w:ascii="仿宋" w:hAnsi="仿宋" w:eastAsia="仿宋"/>
          <w:sz w:val="24"/>
          <w:szCs w:val="24"/>
          <w:lang w:val="en-US"/>
        </w:rPr>
        <w:t xml:space="preserve">四</w:t>
      </w:r>
      <w:r>
        <w:rPr>
          <w:rFonts w:hint="eastAsia" w:ascii="仿宋" w:hAnsi="仿宋" w:eastAsia="仿宋"/>
          <w:sz w:val="24"/>
          <w:szCs w:val="24"/>
        </w:rPr>
        <w:t xml:space="preserve">章</w:t>
      </w:r>
      <w:r>
        <w:rPr>
          <w:rFonts w:hint="eastAsia" w:ascii="仿宋" w:hAnsi="仿宋" w:eastAsia="仿宋"/>
          <w:sz w:val="24"/>
          <w:szCs w:val="24"/>
          <w:lang w:val="en-US"/>
        </w:rPr>
        <w:t xml:space="preserve">评标</w:t>
      </w:r>
      <w:r>
        <w:rPr>
          <w:rFonts w:hint="eastAsia" w:ascii="仿宋" w:hAnsi="仿宋" w:eastAsia="仿宋"/>
          <w:sz w:val="24"/>
          <w:szCs w:val="24"/>
        </w:rPr>
        <w:t xml:space="preserve">标准”</w:t>
      </w:r>
      <w:r>
        <w:rPr>
          <w:rFonts w:hint="eastAsia" w:ascii="仿宋" w:hAnsi="仿宋" w:eastAsia="仿宋"/>
          <w:sz w:val="24"/>
          <w:szCs w:val="24"/>
        </w:rPr>
        <w:t xml:space="preserve">；</w:t>
      </w:r>
      <w:r/>
    </w:p>
    <w:p>
      <w:pPr>
        <w:ind w:firstLine="480"/>
        <w:jc w:val="left"/>
        <w:spacing w:line="460" w:lineRule="exact"/>
        <w:shd w:val="clear" w:color="auto" w:fill="ffffff"/>
        <w:widowControl/>
        <w:rPr>
          <w:rFonts w:ascii="仿宋" w:hAnsi="仿宋" w:eastAsia="仿宋"/>
          <w:b/>
          <w:bCs/>
          <w:sz w:val="24"/>
          <w:szCs w:val="24"/>
          <w:lang w:val="en-US"/>
        </w:rPr>
      </w:pPr>
      <w:r>
        <w:rPr>
          <w:rFonts w:hint="eastAsia" w:ascii="仿宋" w:hAnsi="仿宋" w:eastAsia="仿宋"/>
          <w:sz w:val="24"/>
          <w:szCs w:val="24"/>
        </w:rPr>
        <w:t xml:space="preserve">3.本项目的特定资格要求：</w:t>
      </w:r>
      <w:r>
        <w:rPr>
          <w:rFonts w:hint="eastAsia" w:ascii="仿宋" w:hAnsi="仿宋" w:eastAsia="仿宋"/>
          <w:b/>
          <w:bCs/>
          <w:sz w:val="24"/>
          <w:szCs w:val="24"/>
          <w:lang w:val="en-US"/>
        </w:rPr>
        <w:t xml:space="preserve">具备农药经营许可证。</w:t>
      </w:r>
      <w:r/>
    </w:p>
    <w:p>
      <w:pPr>
        <w:spacing w:line="460" w:lineRule="exact"/>
        <w:rPr>
          <w:rFonts w:ascii="仿宋" w:hAnsi="仿宋" w:eastAsia="仿宋"/>
          <w:b/>
          <w:sz w:val="24"/>
          <w:szCs w:val="24"/>
        </w:rPr>
      </w:pPr>
      <w:r/>
      <w:bookmarkStart w:id="7" w:name="_Toc86836361"/>
      <w:r/>
      <w:bookmarkStart w:id="8" w:name="_Toc86837007"/>
      <w:r/>
      <w:bookmarkStart w:id="9" w:name="_Toc86836471"/>
      <w:r>
        <w:rPr>
          <w:rFonts w:hint="eastAsia" w:ascii="仿宋" w:hAnsi="仿宋" w:eastAsia="仿宋"/>
          <w:b/>
          <w:sz w:val="24"/>
          <w:szCs w:val="24"/>
        </w:rPr>
        <w:t xml:space="preserve">三、获取采购文件</w:t>
      </w:r>
      <w:bookmarkEnd w:id="7"/>
      <w:r/>
      <w:bookmarkEnd w:id="8"/>
      <w:r/>
      <w:bookmarkEnd w:id="9"/>
      <w:r/>
      <w:r/>
    </w:p>
    <w:p>
      <w:pPr>
        <w:ind w:firstLine="480"/>
        <w:spacing w:line="460" w:lineRule="exact"/>
        <w:rPr>
          <w:rFonts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时间：招标公告发布之日起5个工作日</w:t>
      </w:r>
      <w:r>
        <w:rPr>
          <w:rFonts w:hint="eastAsia" w:ascii="仿宋" w:hAnsi="仿宋" w:eastAsia="仿宋"/>
          <w:sz w:val="24"/>
          <w:szCs w:val="24"/>
        </w:rPr>
        <w:t xml:space="preserve">。</w:t>
      </w:r>
      <w:r>
        <w:rPr>
          <w:rFonts w:hint="eastAsia" w:ascii="仿宋" w:hAnsi="仿宋" w:eastAsia="仿宋"/>
          <w:sz w:val="24"/>
          <w:szCs w:val="24"/>
        </w:rPr>
        <w:t xml:space="preserve"> </w:t>
      </w:r>
      <w:r/>
    </w:p>
    <w:p>
      <w:pPr>
        <w:ind w:firstLine="480"/>
        <w:spacing w:line="460" w:lineRule="exact"/>
        <w:rPr>
          <w:rFonts w:ascii="仿宋" w:hAnsi="仿宋" w:eastAsia="仿宋"/>
          <w:sz w:val="24"/>
          <w:szCs w:val="24"/>
        </w:rPr>
      </w:pPr>
      <w:r/>
      <w:bookmarkStart w:id="10" w:name="_Toc86836362"/>
      <w:r/>
      <w:bookmarkStart w:id="11" w:name="_Toc86836472"/>
      <w:r/>
      <w:bookmarkStart w:id="12" w:name="_Toc86837008"/>
      <w:r>
        <w:rPr>
          <w:rFonts w:hint="eastAsia" w:ascii="仿宋" w:hAnsi="仿宋" w:eastAsia="仿宋"/>
          <w:sz w:val="24"/>
          <w:szCs w:val="24"/>
        </w:rPr>
        <w:t xml:space="preserve">2</w:t>
      </w:r>
      <w:r>
        <w:rPr>
          <w:rFonts w:hint="eastAsia" w:ascii="仿宋" w:hAnsi="仿宋" w:eastAsia="仿宋"/>
          <w:sz w:val="24"/>
          <w:szCs w:val="24"/>
          <w:lang w:val="en-US"/>
        </w:rPr>
        <w:t xml:space="preserve">.</w:t>
      </w:r>
      <w:r>
        <w:rPr>
          <w:rFonts w:hint="eastAsia" w:ascii="仿宋" w:hAnsi="仿宋" w:eastAsia="仿宋"/>
          <w:sz w:val="24"/>
          <w:szCs w:val="24"/>
        </w:rPr>
        <w:t xml:space="preserve">地点：江苏政府采购网。</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val="en-US"/>
        </w:rPr>
        <w:t xml:space="preserve">.</w:t>
      </w:r>
      <w:r>
        <w:rPr>
          <w:rFonts w:hint="eastAsia" w:ascii="仿宋" w:hAnsi="仿宋" w:eastAsia="仿宋"/>
          <w:sz w:val="24"/>
          <w:szCs w:val="24"/>
        </w:rPr>
        <w:t xml:space="preserve">方式：</w:t>
      </w:r>
      <w:bookmarkStart w:id="13" w:name="OLE_LINK7"/>
      <w:r>
        <w:rPr>
          <w:rFonts w:hint="eastAsia" w:ascii="仿宋" w:hAnsi="仿宋" w:eastAsia="仿宋"/>
          <w:sz w:val="24"/>
          <w:szCs w:val="24"/>
        </w:rPr>
        <w:t xml:space="preserve">供应商登录“江苏政府采购网”，在网站首页点击“苏采云”→使用CA</w:t>
      </w:r>
      <w:r>
        <w:rPr>
          <w:rFonts w:hint="eastAsia" w:ascii="仿宋" w:hAnsi="仿宋" w:eastAsia="仿宋"/>
          <w:sz w:val="24"/>
          <w:szCs w:val="24"/>
        </w:rPr>
        <w:t xml:space="preserve">锁登录系统（新用户需进行“平台用户注册”）→“项目参与”进行登记，在“可参与项目”中选择“我要参与”，参与成功后到“已参与项目”中找到对应项目并进行操作。</w:t>
      </w:r>
      <w:bookmarkEnd w:id="13"/>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val="en-US"/>
        </w:rPr>
        <w:t xml:space="preserve">.</w:t>
      </w:r>
      <w:r>
        <w:rPr>
          <w:rFonts w:hint="eastAsia" w:ascii="仿宋" w:hAnsi="仿宋" w:eastAsia="仿宋"/>
          <w:sz w:val="24"/>
          <w:szCs w:val="24"/>
        </w:rPr>
        <w:t xml:space="preserve">售价：0元。</w:t>
      </w:r>
      <w:r/>
    </w:p>
    <w:p>
      <w:pPr>
        <w:spacing w:line="460" w:lineRule="exact"/>
        <w:rPr>
          <w:rFonts w:ascii="仿宋" w:hAnsi="仿宋" w:eastAsia="仿宋"/>
          <w:b/>
          <w:sz w:val="24"/>
          <w:szCs w:val="24"/>
        </w:rPr>
      </w:pPr>
      <w:r>
        <w:rPr>
          <w:rFonts w:hint="eastAsia" w:ascii="仿宋" w:hAnsi="仿宋" w:eastAsia="仿宋"/>
          <w:b/>
          <w:sz w:val="24"/>
          <w:szCs w:val="24"/>
        </w:rPr>
        <w:t xml:space="preserve">四、响应文件提交</w:t>
      </w:r>
      <w:bookmarkEnd w:id="10"/>
      <w:r/>
      <w:bookmarkEnd w:id="11"/>
      <w:r/>
      <w:bookmarkEnd w:id="12"/>
      <w:r/>
      <w:r/>
    </w:p>
    <w:p>
      <w:pPr>
        <w:ind w:firstLine="480"/>
        <w:spacing w:line="460" w:lineRule="exact"/>
        <w:rPr>
          <w:rFonts w:ascii="仿宋" w:hAnsi="仿宋" w:eastAsia="仿宋"/>
          <w:sz w:val="24"/>
          <w:szCs w:val="24"/>
        </w:rPr>
      </w:pPr>
      <w:r>
        <w:rPr>
          <w:rFonts w:hint="eastAsia" w:ascii="仿宋" w:hAnsi="仿宋" w:eastAsia="仿宋"/>
          <w:sz w:val="24"/>
          <w:szCs w:val="24"/>
        </w:rPr>
        <w:t xml:space="preserve">截止时间：202</w:t>
      </w:r>
      <w:r>
        <w:rPr>
          <w:rFonts w:hint="eastAsia" w:ascii="仿宋" w:hAnsi="仿宋" w:eastAsia="仿宋"/>
          <w:sz w:val="24"/>
          <w:szCs w:val="24"/>
          <w:lang w:val="en-US"/>
        </w:rPr>
        <w:t xml:space="preserve">5</w:t>
      </w:r>
      <w:r>
        <w:rPr>
          <w:rFonts w:hint="eastAsia" w:ascii="仿宋" w:hAnsi="仿宋" w:eastAsia="仿宋"/>
          <w:sz w:val="24"/>
          <w:szCs w:val="24"/>
        </w:rPr>
        <w:t xml:space="preserve">-</w:t>
      </w:r>
      <w:r>
        <w:rPr>
          <w:rFonts w:hint="eastAsia" w:ascii="仿宋" w:hAnsi="仿宋" w:eastAsia="仿宋"/>
          <w:sz w:val="24"/>
          <w:szCs w:val="24"/>
        </w:rPr>
        <w:t xml:space="preserve">3-</w:t>
      </w:r>
      <w:r>
        <w:rPr>
          <w:rFonts w:ascii="仿宋" w:hAnsi="仿宋" w:eastAsia="仿宋"/>
          <w:sz w:val="24"/>
          <w:szCs w:val="24"/>
        </w:rPr>
        <w:t xml:space="preserve">19</w:t>
      </w:r>
      <w:r>
        <w:rPr>
          <w:rFonts w:hint="eastAsia" w:ascii="仿宋" w:hAnsi="仿宋" w:eastAsia="仿宋"/>
          <w:sz w:val="24"/>
          <w:szCs w:val="24"/>
        </w:rPr>
        <w:t xml:space="preserve"> </w:t>
      </w:r>
      <w:r>
        <w:rPr>
          <w:rFonts w:hint="eastAsia" w:ascii="仿宋" w:hAnsi="仿宋" w:eastAsia="仿宋"/>
          <w:sz w:val="24"/>
          <w:szCs w:val="24"/>
        </w:rPr>
        <w:t xml:space="preserve">14:</w:t>
      </w:r>
      <w:r>
        <w:rPr>
          <w:rFonts w:ascii="仿宋" w:hAnsi="仿宋" w:eastAsia="仿宋"/>
          <w:sz w:val="24"/>
          <w:szCs w:val="24"/>
        </w:rPr>
        <w:t xml:space="preserve">30</w:t>
      </w:r>
      <w:r>
        <w:rPr>
          <w:rFonts w:hint="eastAsia" w:ascii="仿宋" w:hAnsi="仿宋" w:eastAsia="仿宋"/>
          <w:sz w:val="24"/>
          <w:szCs w:val="24"/>
        </w:rPr>
        <w:t xml:space="preserve"> （北京时间）</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地点：</w:t>
      </w:r>
      <w:r>
        <w:rPr>
          <w:rFonts w:hint="eastAsia" w:ascii="仿宋" w:hAnsi="仿宋" w:eastAsia="仿宋"/>
          <w:sz w:val="24"/>
          <w:szCs w:val="24"/>
          <w:lang w:val="en-US"/>
        </w:rPr>
        <w:t xml:space="preserve">江苏省政府采购交易系统（以下简称“苏采云系统”）网上开标大厅</w:t>
      </w:r>
      <w:r>
        <w:rPr>
          <w:rFonts w:eastAsia="仿宋" w:cs="Calibri"/>
          <w:sz w:val="24"/>
          <w:szCs w:val="24"/>
          <w:lang w:val="en-US"/>
        </w:rPr>
        <w:t xml:space="preserve"> </w:t>
      </w:r>
      <w:r/>
    </w:p>
    <w:p>
      <w:pPr>
        <w:spacing w:line="460" w:lineRule="exact"/>
        <w:rPr>
          <w:rFonts w:ascii="仿宋" w:hAnsi="仿宋" w:eastAsia="仿宋"/>
          <w:b/>
          <w:sz w:val="24"/>
          <w:szCs w:val="24"/>
        </w:rPr>
      </w:pPr>
      <w:r/>
      <w:bookmarkStart w:id="14" w:name="_Toc86836473"/>
      <w:r/>
      <w:bookmarkStart w:id="15" w:name="_Toc86837009"/>
      <w:r/>
      <w:bookmarkStart w:id="16" w:name="_Toc86836363"/>
      <w:r>
        <w:rPr>
          <w:rFonts w:hint="eastAsia" w:ascii="仿宋" w:hAnsi="仿宋" w:eastAsia="仿宋"/>
          <w:b/>
          <w:sz w:val="24"/>
          <w:szCs w:val="24"/>
        </w:rPr>
        <w:t xml:space="preserve">五、开启</w:t>
      </w:r>
      <w:bookmarkEnd w:id="14"/>
      <w:r/>
      <w:bookmarkEnd w:id="15"/>
      <w:r/>
      <w:bookmarkEnd w:id="16"/>
      <w:r/>
      <w:r/>
    </w:p>
    <w:p>
      <w:pPr>
        <w:ind w:firstLine="480"/>
        <w:spacing w:line="460" w:lineRule="exact"/>
        <w:rPr>
          <w:rFonts w:ascii="仿宋" w:hAnsi="仿宋" w:eastAsia="仿宋"/>
          <w:bCs/>
          <w:sz w:val="24"/>
          <w:szCs w:val="24"/>
          <w:u w:val="single"/>
        </w:rPr>
      </w:pPr>
      <w:r>
        <w:rPr>
          <w:rFonts w:hint="eastAsia" w:ascii="仿宋" w:hAnsi="仿宋" w:eastAsia="仿宋"/>
          <w:sz w:val="24"/>
          <w:szCs w:val="24"/>
        </w:rPr>
        <w:t xml:space="preserve">时间：202</w:t>
      </w:r>
      <w:r>
        <w:rPr>
          <w:rFonts w:hint="eastAsia" w:ascii="仿宋" w:hAnsi="仿宋" w:eastAsia="仿宋"/>
          <w:sz w:val="24"/>
          <w:szCs w:val="24"/>
          <w:lang w:val="en-US"/>
        </w:rPr>
        <w:t xml:space="preserve">5</w:t>
      </w:r>
      <w:r>
        <w:rPr>
          <w:rFonts w:hint="eastAsia" w:ascii="仿宋" w:hAnsi="仿宋" w:eastAsia="仿宋"/>
          <w:sz w:val="24"/>
          <w:szCs w:val="24"/>
        </w:rPr>
        <w:t xml:space="preserve">-</w:t>
      </w:r>
      <w:r>
        <w:rPr>
          <w:rFonts w:hint="eastAsia" w:ascii="仿宋" w:hAnsi="仿宋" w:eastAsia="仿宋"/>
          <w:sz w:val="24"/>
          <w:szCs w:val="24"/>
        </w:rPr>
        <w:t xml:space="preserve">3</w:t>
      </w:r>
      <w:r>
        <w:rPr>
          <w:rFonts w:hint="eastAsia" w:ascii="仿宋" w:hAnsi="仿宋" w:eastAsia="仿宋"/>
          <w:sz w:val="24"/>
          <w:szCs w:val="24"/>
        </w:rPr>
        <w:t xml:space="preserve">-</w:t>
      </w:r>
      <w:r>
        <w:rPr>
          <w:rFonts w:ascii="仿宋" w:hAnsi="仿宋" w:eastAsia="仿宋"/>
          <w:sz w:val="24"/>
          <w:szCs w:val="24"/>
        </w:rPr>
        <w:t xml:space="preserve">19</w:t>
      </w:r>
      <w:r>
        <w:rPr>
          <w:rFonts w:hint="eastAsia" w:ascii="仿宋" w:hAnsi="仿宋" w:eastAsia="仿宋"/>
          <w:sz w:val="24"/>
          <w:szCs w:val="24"/>
        </w:rPr>
        <w:t xml:space="preserve">   </w:t>
      </w:r>
      <w:r>
        <w:rPr>
          <w:rFonts w:ascii="仿宋" w:hAnsi="仿宋" w:eastAsia="仿宋"/>
          <w:sz w:val="24"/>
          <w:szCs w:val="24"/>
        </w:rPr>
        <w:t xml:space="preserve">14</w:t>
      </w:r>
      <w:r>
        <w:rPr>
          <w:rFonts w:hint="eastAsia" w:ascii="仿宋" w:hAnsi="仿宋" w:eastAsia="仿宋"/>
          <w:sz w:val="24"/>
          <w:szCs w:val="24"/>
        </w:rPr>
        <w:t xml:space="preserve">:</w:t>
      </w:r>
      <w:r>
        <w:rPr>
          <w:rFonts w:ascii="仿宋" w:hAnsi="仿宋" w:eastAsia="仿宋"/>
          <w:sz w:val="24"/>
          <w:szCs w:val="24"/>
        </w:rPr>
        <w:t xml:space="preserve">30</w:t>
      </w:r>
      <w:r>
        <w:rPr>
          <w:rFonts w:hint="eastAsia" w:ascii="仿宋" w:hAnsi="仿宋" w:eastAsia="仿宋"/>
          <w:bCs/>
          <w:sz w:val="24"/>
          <w:szCs w:val="24"/>
        </w:rPr>
        <w:t xml:space="preserve">（北京时间）</w:t>
      </w:r>
      <w:r/>
    </w:p>
    <w:p>
      <w:pPr>
        <w:ind w:firstLine="480"/>
        <w:jc w:val="left"/>
        <w:spacing w:before="43" w:after="43" w:line="460" w:lineRule="exact"/>
        <w:shd w:val="clear" w:color="auto" w:fill="ffffff"/>
        <w:widowControl/>
        <w:rPr>
          <w:rFonts w:ascii="仿宋" w:hAnsi="仿宋" w:eastAsia="仿宋"/>
          <w:sz w:val="24"/>
          <w:szCs w:val="24"/>
        </w:rPr>
      </w:pPr>
      <w:r>
        <w:rPr>
          <w:rFonts w:hint="eastAsia" w:ascii="仿宋" w:hAnsi="仿宋" w:eastAsia="仿宋"/>
          <w:sz w:val="24"/>
          <w:szCs w:val="24"/>
        </w:rPr>
        <w:t xml:space="preserve">地点：</w:t>
      </w:r>
      <w:r>
        <w:rPr>
          <w:rFonts w:hint="eastAsia" w:ascii="仿宋" w:hAnsi="仿宋" w:eastAsia="仿宋"/>
          <w:sz w:val="24"/>
          <w:szCs w:val="24"/>
          <w:lang w:val="en-US"/>
        </w:rPr>
        <w:t xml:space="preserve">江苏省政府采购交易系统（以下简称“苏采云系统”）网上开标大厅</w:t>
      </w:r>
      <w:r/>
    </w:p>
    <w:p>
      <w:pPr>
        <w:jc w:val="left"/>
        <w:spacing w:before="43" w:after="43" w:line="460" w:lineRule="exact"/>
        <w:shd w:val="clear" w:color="auto" w:fill="ffffff"/>
        <w:widowControl/>
        <w:rPr>
          <w:rFonts w:ascii="仿宋" w:hAnsi="仿宋" w:eastAsia="仿宋"/>
          <w:b/>
          <w:sz w:val="24"/>
          <w:szCs w:val="24"/>
        </w:rPr>
      </w:pPr>
      <w:r>
        <w:rPr>
          <w:rFonts w:hint="eastAsia" w:ascii="仿宋" w:hAnsi="仿宋" w:eastAsia="仿宋"/>
          <w:b/>
          <w:sz w:val="24"/>
          <w:szCs w:val="24"/>
        </w:rPr>
        <w:t xml:space="preserve">六、公告期限</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自本公告发布之日起</w:t>
      </w:r>
      <w:r>
        <w:rPr>
          <w:rFonts w:ascii="仿宋" w:hAnsi="仿宋" w:eastAsia="仿宋"/>
          <w:sz w:val="24"/>
          <w:szCs w:val="24"/>
        </w:rPr>
        <w:t xml:space="preserve">5</w:t>
      </w:r>
      <w:r>
        <w:rPr>
          <w:rFonts w:hint="eastAsia" w:ascii="仿宋" w:hAnsi="仿宋" w:eastAsia="仿宋"/>
          <w:sz w:val="24"/>
          <w:szCs w:val="24"/>
        </w:rPr>
        <w:t xml:space="preserve">个工作日。</w:t>
      </w:r>
      <w:r/>
    </w:p>
    <w:p>
      <w:pPr>
        <w:spacing w:line="460" w:lineRule="exact"/>
        <w:rPr>
          <w:rFonts w:ascii="仿宋" w:hAnsi="仿宋" w:eastAsia="仿宋"/>
          <w:b/>
          <w:sz w:val="24"/>
          <w:szCs w:val="24"/>
        </w:rPr>
      </w:pPr>
      <w:r/>
      <w:bookmarkStart w:id="17" w:name="_Toc86836364"/>
      <w:r/>
      <w:bookmarkStart w:id="18" w:name="_Toc86836474"/>
      <w:r/>
      <w:bookmarkStart w:id="19" w:name="_Toc86837010"/>
      <w:r>
        <w:rPr>
          <w:rFonts w:hint="eastAsia" w:ascii="仿宋" w:hAnsi="仿宋" w:eastAsia="仿宋"/>
          <w:b/>
          <w:sz w:val="24"/>
          <w:szCs w:val="24"/>
        </w:rPr>
        <w:t xml:space="preserve">七、其他补充事宜</w:t>
      </w:r>
      <w:bookmarkEnd w:id="17"/>
      <w:r/>
      <w:bookmarkEnd w:id="18"/>
      <w:r/>
      <w:bookmarkEnd w:id="19"/>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1.集中考察或答疑：采购人不组织集中考察。请务必对项目现场和周围环境进行仔细认真地查勘，在随后的采购中，对现场资料和数据所做出的推论、解释和结论及由此造成的后果由供应商自行负责。</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2.本项目在“江苏政府采购网” （www.ccgp-jiangsu.gov.cn）、“南京公共采购信息网”（</w:t>
      </w:r>
      <w:r>
        <w:rPr>
          <w:rFonts w:ascii="仿宋" w:hAnsi="仿宋" w:eastAsia="仿宋"/>
          <w:sz w:val="24"/>
          <w:szCs w:val="24"/>
        </w:rPr>
        <w:t xml:space="preserve"> https://njgc.jfh.com/</w:t>
      </w:r>
      <w:r>
        <w:rPr>
          <w:rFonts w:hint="eastAsia" w:ascii="仿宋" w:hAnsi="仿宋" w:eastAsia="仿宋"/>
          <w:sz w:val="24"/>
          <w:szCs w:val="24"/>
        </w:rPr>
        <w:t xml:space="preserve">）发布采购公告，有关本次招标的事项若存在变动或修改，请及时关注“江苏政府采购网”（www.ccgp-jiangsu.gov.cn）、“南京公共采购信息网”（</w:t>
      </w:r>
      <w:r>
        <w:rPr>
          <w:rFonts w:ascii="仿宋" w:hAnsi="仿宋" w:eastAsia="仿宋"/>
          <w:sz w:val="24"/>
          <w:szCs w:val="24"/>
        </w:rPr>
        <w:t xml:space="preserve"> https://njgc.jfh.com/</w:t>
      </w:r>
      <w:r>
        <w:rPr>
          <w:rFonts w:hint="eastAsia" w:ascii="仿宋" w:hAnsi="仿宋" w:eastAsia="仿宋"/>
          <w:sz w:val="24"/>
          <w:szCs w:val="24"/>
        </w:rPr>
        <w:t xml:space="preserve">）更正公告。</w:t>
      </w:r>
      <w:r/>
    </w:p>
    <w:p>
      <w:pPr>
        <w:ind w:firstLine="480"/>
        <w:jc w:val="left"/>
        <w:spacing w:line="46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w:t>
      </w:r>
      <w:r>
        <w:rPr>
          <w:rFonts w:hint="eastAsia" w:ascii="仿宋" w:hAnsi="仿宋" w:eastAsia="仿宋"/>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http://www.ccgp</w:t>
      </w:r>
      <w:r>
        <w:rPr>
          <w:rFonts w:hint="eastAsia" w:ascii="仿宋" w:hAnsi="仿宋" w:eastAsia="仿宋"/>
          <w:sz w:val="24"/>
          <w:szCs w:val="24"/>
          <w:lang w:val="en-US"/>
        </w:rPr>
        <w:t xml:space="preserve">-</w:t>
      </w:r>
      <w:r>
        <w:rPr>
          <w:rFonts w:hint="eastAsia" w:ascii="仿宋" w:hAnsi="仿宋" w:eastAsia="仿宋"/>
          <w:sz w:val="24"/>
          <w:szCs w:val="24"/>
        </w:rPr>
        <w:t xml:space="preserve">jiangsu.gov.cn/jiangsu/zlxz/ee/ee3a4bc5a3454aa2b0d9312230633ce9.html）。“苏采云”南京地区客服热线025-83633744、025-83633743。</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4.本项目需要落实的采购政策：</w:t>
      </w:r>
      <w:r/>
    </w:p>
    <w:p>
      <w:pPr>
        <w:ind w:firstLine="480"/>
        <w:spacing w:line="460" w:lineRule="exact"/>
        <w:rPr>
          <w:rFonts w:ascii="仿宋" w:hAnsi="仿宋" w:eastAsia="仿宋"/>
          <w:sz w:val="24"/>
          <w:szCs w:val="24"/>
        </w:rPr>
      </w:pPr>
      <w:r>
        <w:rPr>
          <w:rFonts w:ascii="仿宋" w:hAnsi="仿宋" w:eastAsia="仿宋"/>
          <w:sz w:val="24"/>
          <w:szCs w:val="24"/>
        </w:rPr>
        <w:t xml:space="preserve">（1）政府采购促进中小企业发展</w:t>
      </w:r>
      <w:r/>
    </w:p>
    <w:p>
      <w:pPr>
        <w:ind w:firstLine="480"/>
        <w:spacing w:line="460" w:lineRule="exact"/>
        <w:rPr>
          <w:rFonts w:ascii="仿宋" w:hAnsi="仿宋" w:eastAsia="仿宋"/>
          <w:sz w:val="24"/>
          <w:szCs w:val="24"/>
        </w:rPr>
      </w:pPr>
      <w:r>
        <w:rPr>
          <w:rFonts w:ascii="仿宋" w:hAnsi="仿宋" w:eastAsia="仿宋"/>
          <w:sz w:val="24"/>
          <w:szCs w:val="24"/>
        </w:rPr>
        <w:t xml:space="preserve">（2）政府采购支持监狱企业发展</w:t>
      </w:r>
      <w:r/>
    </w:p>
    <w:p>
      <w:pPr>
        <w:ind w:firstLine="480"/>
        <w:spacing w:line="460" w:lineRule="exact"/>
        <w:rPr>
          <w:rFonts w:ascii="仿宋" w:hAnsi="仿宋" w:eastAsia="仿宋"/>
          <w:sz w:val="24"/>
          <w:szCs w:val="24"/>
        </w:rPr>
      </w:pPr>
      <w:r>
        <w:rPr>
          <w:rFonts w:ascii="仿宋" w:hAnsi="仿宋" w:eastAsia="仿宋"/>
          <w:sz w:val="24"/>
          <w:szCs w:val="24"/>
        </w:rPr>
        <w:t xml:space="preserve">（3）政府采购促进残疾人就业</w:t>
      </w:r>
      <w:r/>
    </w:p>
    <w:p>
      <w:pPr>
        <w:ind w:firstLine="480"/>
        <w:spacing w:line="460" w:lineRule="exact"/>
        <w:rPr>
          <w:rFonts w:ascii="仿宋" w:hAnsi="仿宋" w:eastAsia="仿宋"/>
          <w:sz w:val="24"/>
          <w:szCs w:val="24"/>
        </w:rPr>
      </w:pPr>
      <w:r>
        <w:rPr>
          <w:rFonts w:ascii="仿宋" w:hAnsi="仿宋" w:eastAsia="仿宋"/>
          <w:sz w:val="24"/>
          <w:szCs w:val="24"/>
        </w:rPr>
        <w:t xml:space="preserve">（4）政府采购鼓励采购节能环保产品</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5.供应商诚信档案管理</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根据《南京市政府采购供应商信用管理工作暂行办法》（宁财规〔2018〕10号）有关规定，凡在南京地区参加政府采购活动的供应商，应当事先登录“信用南京”（www.njcredit.gov.cn）或“南京公共采购信息网”（</w:t>
      </w:r>
      <w:r>
        <w:rPr>
          <w:rFonts w:ascii="仿宋" w:hAnsi="仿宋" w:eastAsia="仿宋"/>
          <w:sz w:val="24"/>
          <w:szCs w:val="24"/>
        </w:rPr>
        <w:t xml:space="preserve">https://njgc.jfh.com/</w:t>
      </w:r>
      <w:r>
        <w:rPr>
          <w:rFonts w:hint="eastAsia" w:ascii="仿宋" w:hAnsi="仿宋" w:eastAsia="仿宋"/>
          <w:sz w:val="24"/>
          <w:szCs w:val="24"/>
        </w:rPr>
        <w:t xml:space="preserve">）主页“政府采购供应商诚信档案”栏目进行注册登记。由于特殊原因未及时注册的供应商可先行获取采购文件，但必须在交投标（响应）文件截止日2天前办理登记注册手续。</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供应商参加本项目政府采购活动时，均应在采购文件发布之日起至投标截止时间前，登录“信用南京”或“南京公共采购信息网”在线打印其“南京市政府采购供应商信用记录表”，经法定代表人签名盖章后作为响应文件的有效组成部分。</w:t>
      </w:r>
      <w:r>
        <w:rPr>
          <w:rFonts w:hint="eastAsia" w:ascii="仿宋" w:hAnsi="仿宋" w:eastAsia="仿宋"/>
          <w:b/>
          <w:i/>
          <w:sz w:val="24"/>
          <w:szCs w:val="24"/>
        </w:rPr>
        <w:t xml:space="preserve">“南京市政府采购供应商信用记录表暨信用承诺书”是其参加本次政府采购活动的必备材料。</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根据《关于在政府采购活动中推行信用承诺制的通知》宁财购通〔2021〕5号规定：</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b/>
          <w:sz w:val="24"/>
          <w:szCs w:val="24"/>
        </w:rPr>
        <w:t xml:space="preserve">在政府采购活动中，供应商只需在资格审查环节提供满足相应条件的书面承诺书</w:t>
      </w:r>
      <w:r>
        <w:rPr>
          <w:rFonts w:hint="eastAsia" w:ascii="仿宋" w:hAnsi="仿宋" w:eastAsia="仿宋"/>
          <w:sz w:val="24"/>
          <w:szCs w:val="24"/>
        </w:rPr>
        <w:t xml:space="preserve">，不再需要提供以下证明材料：依法缴纳社会保障资金的证明材料；具备履行政府采购合同所必需的设备和专业技术能力的证明材料；参加政府采购活动前三年内在经营活动中没有重大违法记录的证明材料；未被列入失信被执行人、重大税收违法案件当事人名单、政府采购严重违法失信行为记录名单的证明材料。</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（2）供应商在中标（成交）后，应按采购文件要求，将上述由信用承诺书替代的证明材料提交采购人或采购代理机构核验。经核验无误后，由采购人或采购代理机构发出中标（成交）通知书。</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（3）不适用信用承诺的情形</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1）供应商被列入严重失信主体名单；</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2）南京市政府采购供应商诚信档案管理系统中诚信档案分在40分以下；</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3）被相关监管部门作出行政处罚且尚在处罚有效期内；</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t xml:space="preserve">）其他法律、行政法规规定的不适用信用承诺的情形；</w:t>
      </w:r>
      <w:r/>
    </w:p>
    <w:p>
      <w:pPr>
        <w:ind w:firstLine="240"/>
        <w:spacing w:line="460" w:lineRule="exact"/>
        <w:rPr>
          <w:rFonts w:ascii="仿宋" w:hAnsi="仿宋" w:eastAsia="仿宋"/>
          <w:sz w:val="24"/>
          <w:szCs w:val="24"/>
        </w:rPr>
      </w:pPr>
      <w:r>
        <w:rPr>
          <w:rFonts w:hint="eastAsia" w:ascii="仿宋" w:hAnsi="仿宋" w:eastAsia="仿宋"/>
          <w:sz w:val="24"/>
          <w:szCs w:val="24"/>
        </w:rPr>
        <w:t xml:space="preserve">（4）违反信用承诺的法律责任</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w:t>
      </w:r>
      <w:r>
        <w:rPr>
          <w:rFonts w:hint="eastAsia" w:ascii="仿宋" w:hAnsi="仿宋" w:eastAsia="仿宋"/>
          <w:sz w:val="24"/>
          <w:szCs w:val="24"/>
        </w:rPr>
        <w:t xml:space="preserve">款，列入不良行为记录名单，在一至三年内禁止参加政府采购活动；有违法所得的，并处没收违法所得，情节严重的，由市场监管部门吊销营业执照；构成犯罪的，依法追究刑事责任。</w:t>
      </w:r>
      <w:bookmarkStart w:id="20" w:name="_Toc86836365"/>
      <w:r/>
      <w:bookmarkStart w:id="21" w:name="_Toc86836475"/>
      <w:r/>
      <w:bookmarkStart w:id="22" w:name="_Toc86837011"/>
      <w:r/>
      <w:r/>
    </w:p>
    <w:p>
      <w:pPr>
        <w:ind w:firstLine="480"/>
        <w:spacing w:line="460" w:lineRule="exact"/>
        <w:rPr>
          <w:rFonts w:ascii="仿宋" w:hAnsi="仿宋" w:eastAsia="仿宋"/>
          <w:sz w:val="24"/>
          <w:szCs w:val="24"/>
        </w:rPr>
      </w:pPr>
      <w:r>
        <w:rPr>
          <w:rFonts w:hint="eastAsia" w:ascii="仿宋" w:hAnsi="仿宋" w:eastAsia="仿宋"/>
          <w:sz w:val="24"/>
          <w:szCs w:val="24"/>
        </w:rPr>
        <w:t xml:space="preserve">6.拒绝下述供应商参加本次采购活动：</w:t>
      </w:r>
      <w:r/>
    </w:p>
    <w:p>
      <w:pPr>
        <w:ind w:firstLine="482"/>
        <w:spacing w:line="460" w:lineRule="exact"/>
        <w:rPr>
          <w:rFonts w:ascii="仿宋" w:hAnsi="仿宋" w:eastAsia="仿宋"/>
          <w:b/>
          <w:sz w:val="24"/>
          <w:szCs w:val="24"/>
        </w:rPr>
      </w:pPr>
      <w:r/>
      <w:bookmarkStart w:id="23" w:name="OLE_LINK2"/>
      <w:r/>
      <w:bookmarkStart w:id="24" w:name="OLE_LINK1"/>
      <w:r>
        <w:rPr>
          <w:rFonts w:hint="eastAsia" w:ascii="仿宋" w:hAnsi="仿宋" w:eastAsia="仿宋"/>
          <w:b/>
          <w:sz w:val="24"/>
          <w:szCs w:val="24"/>
        </w:rPr>
        <w:t xml:space="preserve">（</w:t>
      </w:r>
      <w:r>
        <w:rPr>
          <w:rFonts w:ascii="仿宋" w:hAnsi="仿宋" w:eastAsia="仿宋"/>
          <w:b/>
          <w:sz w:val="24"/>
          <w:szCs w:val="24"/>
        </w:rPr>
        <w:t xml:space="preserve">1</w:t>
      </w:r>
      <w:r>
        <w:rPr>
          <w:rFonts w:hint="eastAsia" w:ascii="仿宋" w:hAnsi="仿宋" w:eastAsia="仿宋"/>
          <w:b/>
          <w:sz w:val="24"/>
          <w:szCs w:val="24"/>
        </w:rPr>
        <w:t xml:space="preserve">）供应商单位负责人为同一人或者存在直接控股、管理关系的不同供应商，不得参加本项目的采购活动（提供承诺书）；</w:t>
      </w:r>
      <w:r/>
    </w:p>
    <w:p>
      <w:pPr>
        <w:ind w:firstLine="482"/>
        <w:spacing w:line="460" w:lineRule="exact"/>
        <w:rPr>
          <w:rFonts w:ascii="仿宋" w:hAnsi="仿宋" w:eastAsia="仿宋"/>
          <w:sz w:val="24"/>
          <w:szCs w:val="24"/>
        </w:rPr>
      </w:pPr>
      <w:r>
        <w:rPr>
          <w:rFonts w:hint="eastAsia" w:ascii="仿宋" w:hAnsi="仿宋" w:eastAsia="仿宋"/>
          <w:b/>
          <w:sz w:val="24"/>
          <w:szCs w:val="24"/>
        </w:rPr>
        <w:t xml:space="preserve">（</w:t>
      </w:r>
      <w:r>
        <w:rPr>
          <w:rFonts w:ascii="仿宋" w:hAnsi="仿宋" w:eastAsia="仿宋"/>
          <w:b/>
          <w:sz w:val="24"/>
          <w:szCs w:val="24"/>
        </w:rPr>
        <w:t xml:space="preserve">2</w:t>
      </w:r>
      <w:r>
        <w:rPr>
          <w:rFonts w:hint="eastAsia" w:ascii="仿宋" w:hAnsi="仿宋" w:eastAsia="仿宋"/>
          <w:b/>
          <w:sz w:val="24"/>
          <w:szCs w:val="24"/>
        </w:rPr>
        <w:t xml:space="preserve">）凡为采购项目提供整体设计、规范编制或者项目管理、监理、检测等服务的供应商，不得再参加本项目的采购活动（提供承诺书）</w:t>
      </w:r>
      <w:bookmarkEnd w:id="23"/>
      <w:r/>
      <w:bookmarkEnd w:id="24"/>
      <w:r>
        <w:rPr>
          <w:rFonts w:hint="eastAsia" w:ascii="仿宋" w:hAnsi="仿宋" w:eastAsia="仿宋"/>
          <w:sz w:val="24"/>
          <w:szCs w:val="24"/>
        </w:rPr>
        <w:t xml:space="preserve">；</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w:t>
      </w:r>
      <w:r>
        <w:rPr>
          <w:rFonts w:ascii="仿宋" w:hAnsi="仿宋" w:eastAsia="仿宋"/>
          <w:sz w:val="24"/>
          <w:szCs w:val="24"/>
        </w:rPr>
        <w:t xml:space="preserve">3</w:t>
      </w:r>
      <w:r>
        <w:rPr>
          <w:rFonts w:hint="eastAsia" w:ascii="仿宋" w:hAnsi="仿宋" w:eastAsia="仿宋"/>
          <w:sz w:val="24"/>
          <w:szCs w:val="24"/>
        </w:rPr>
        <w:t xml:space="preserve">）拒绝列入失信被执行人、重大税收违法案件当事人名单、政府采购严重违法失信行为记录名单中的供应商参加本项目的采购活动。采购代理机构在开标结束后通过“信用中国”网站（www.creditchina.gov.cn）、“中国政府采购网”网站（www.ccgp.gov.cn）等渠道查询供应商信用记录并保存</w:t>
      </w:r>
      <w:r>
        <w:rPr>
          <w:rFonts w:hint="eastAsia" w:ascii="仿宋" w:hAnsi="仿宋" w:eastAsia="仿宋"/>
          <w:sz w:val="24"/>
          <w:szCs w:val="24"/>
        </w:rPr>
        <w:t xml:space="preserve">；</w:t>
      </w:r>
      <w:r/>
    </w:p>
    <w:p>
      <w:pPr>
        <w:pStyle w:val="1007"/>
        <w:ind w:firstLine="480"/>
        <w:spacing w:line="460" w:lineRule="exact"/>
      </w:pPr>
      <w:r>
        <w:rPr>
          <w:rFonts w:hint="eastAsia" w:ascii="宋体" w:hAnsi="宋体" w:cs="Arial"/>
          <w:bCs/>
          <w:sz w:val="24"/>
        </w:rPr>
        <w:t xml:space="preserve">（</w:t>
      </w:r>
      <w:r>
        <w:rPr>
          <w:rFonts w:hint="eastAsia" w:ascii="宋体" w:hAnsi="宋体" w:cs="Arial"/>
          <w:bCs/>
          <w:sz w:val="24"/>
        </w:rPr>
        <w:t xml:space="preserve">4</w:t>
      </w:r>
      <w:r>
        <w:rPr>
          <w:rFonts w:hint="eastAsia" w:ascii="宋体" w:hAnsi="宋体" w:cs="Arial"/>
          <w:bCs/>
          <w:sz w:val="24"/>
        </w:rPr>
        <w:t xml:space="preserve">）供应商未提供《南京市政府采购供应商信用记录表暨信用承诺书》</w:t>
      </w:r>
      <w:r>
        <w:rPr>
          <w:rFonts w:hint="eastAsia" w:ascii="宋体" w:hAnsi="宋体" w:cs="Arial"/>
          <w:bCs/>
          <w:sz w:val="24"/>
        </w:rPr>
        <w:t xml:space="preserve">；</w:t>
      </w:r>
      <w:r/>
    </w:p>
    <w:p>
      <w:pPr>
        <w:ind w:firstLine="482"/>
        <w:spacing w:line="460" w:lineRule="exact"/>
        <w:rPr>
          <w:rFonts w:ascii="仿宋" w:hAnsi="仿宋" w:eastAsia="仿宋"/>
          <w:b/>
          <w:sz w:val="24"/>
          <w:szCs w:val="24"/>
        </w:rPr>
      </w:pPr>
      <w:r>
        <w:rPr>
          <w:rFonts w:hint="eastAsia" w:ascii="仿宋" w:hAnsi="仿宋" w:eastAsia="仿宋"/>
          <w:b/>
          <w:sz w:val="24"/>
          <w:szCs w:val="24"/>
        </w:rPr>
        <w:t xml:space="preserve">八、凡对本次采购提出询问，请按</w:t>
      </w:r>
      <w:r>
        <w:rPr>
          <w:rFonts w:ascii="仿宋" w:hAnsi="仿宋" w:eastAsia="仿宋"/>
          <w:b/>
          <w:sz w:val="24"/>
          <w:szCs w:val="24"/>
        </w:rPr>
        <w:t xml:space="preserve">以下方式</w:t>
      </w:r>
      <w:r>
        <w:rPr>
          <w:rFonts w:hint="eastAsia" w:ascii="仿宋" w:hAnsi="仿宋" w:eastAsia="仿宋"/>
          <w:b/>
          <w:sz w:val="24"/>
          <w:szCs w:val="24"/>
        </w:rPr>
        <w:t xml:space="preserve">联系。</w:t>
      </w:r>
      <w:bookmarkEnd w:id="20"/>
      <w:r/>
      <w:bookmarkEnd w:id="21"/>
      <w:r/>
      <w:bookmarkEnd w:id="22"/>
      <w:r/>
      <w:r/>
    </w:p>
    <w:p>
      <w:pPr>
        <w:ind w:firstLine="480"/>
        <w:spacing w:line="460" w:lineRule="exact"/>
        <w:rPr>
          <w:rFonts w:ascii="仿宋" w:hAnsi="仿宋" w:eastAsia="仿宋"/>
          <w:sz w:val="24"/>
          <w:szCs w:val="24"/>
        </w:rPr>
      </w:pPr>
      <w:r>
        <w:rPr>
          <w:rFonts w:hint="eastAsia" w:ascii="仿宋" w:hAnsi="仿宋" w:eastAsia="仿宋"/>
          <w:sz w:val="24"/>
          <w:szCs w:val="24"/>
        </w:rPr>
        <w:t xml:space="preserve">1.采购人信息：</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名称：</w:t>
      </w:r>
      <w:r>
        <w:rPr>
          <w:rFonts w:hint="eastAsia" w:ascii="仿宋" w:hAnsi="仿宋" w:eastAsia="仿宋"/>
          <w:sz w:val="24"/>
          <w:szCs w:val="24"/>
          <w:lang w:val="en-US"/>
        </w:rPr>
        <w:t xml:space="preserve">南京市供销合作总社</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联系人：</w:t>
      </w:r>
      <w:r>
        <w:rPr>
          <w:rFonts w:hint="eastAsia" w:ascii="仿宋" w:hAnsi="仿宋" w:eastAsia="仿宋"/>
          <w:sz w:val="24"/>
          <w:szCs w:val="24"/>
          <w:lang w:val="en-US"/>
        </w:rPr>
        <w:t xml:space="preserve">胡博</w:t>
      </w:r>
      <w:r/>
    </w:p>
    <w:p>
      <w:pPr>
        <w:ind w:firstLine="480"/>
        <w:spacing w:line="460" w:lineRule="exact"/>
        <w:rPr>
          <w:rFonts w:ascii="仿宋" w:hAnsi="仿宋" w:eastAsia="仿宋"/>
          <w:sz w:val="24"/>
          <w:szCs w:val="24"/>
          <w:lang w:val="en-US"/>
        </w:rPr>
      </w:pPr>
      <w:r>
        <w:rPr>
          <w:rFonts w:hint="eastAsia" w:ascii="仿宋" w:hAnsi="仿宋" w:eastAsia="仿宋"/>
          <w:sz w:val="24"/>
          <w:szCs w:val="24"/>
        </w:rPr>
        <w:t xml:space="preserve">联系电话：</w:t>
      </w:r>
      <w:r>
        <w:rPr>
          <w:rFonts w:hint="eastAsia" w:ascii="仿宋" w:hAnsi="仿宋" w:eastAsia="仿宋"/>
          <w:sz w:val="24"/>
          <w:szCs w:val="24"/>
          <w:lang w:val="en-US"/>
        </w:rPr>
        <w:t xml:space="preserve">18900685500</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地址：南京市建邺区</w:t>
      </w:r>
      <w:r>
        <w:rPr>
          <w:rFonts w:hint="eastAsia" w:ascii="仿宋" w:hAnsi="仿宋" w:eastAsia="仿宋"/>
          <w:sz w:val="24"/>
          <w:szCs w:val="24"/>
          <w:lang w:val="en-US"/>
        </w:rPr>
        <w:t xml:space="preserve">江东中路265</w:t>
      </w:r>
      <w:r>
        <w:rPr>
          <w:rFonts w:hint="eastAsia" w:ascii="仿宋" w:hAnsi="仿宋" w:eastAsia="仿宋"/>
          <w:sz w:val="24"/>
          <w:szCs w:val="24"/>
        </w:rPr>
        <w:t xml:space="preserve">号</w:t>
      </w:r>
      <w:r>
        <w:rPr>
          <w:rFonts w:hint="eastAsia" w:ascii="仿宋" w:hAnsi="仿宋" w:eastAsia="仿宋"/>
          <w:sz w:val="24"/>
          <w:szCs w:val="24"/>
          <w:lang w:val="en-US"/>
        </w:rPr>
        <w:t xml:space="preserve">新城</w:t>
      </w:r>
      <w:r>
        <w:rPr>
          <w:rFonts w:hint="eastAsia" w:ascii="仿宋" w:hAnsi="仿宋" w:eastAsia="仿宋"/>
          <w:sz w:val="24"/>
          <w:szCs w:val="24"/>
        </w:rPr>
        <w:t xml:space="preserve">大厦</w:t>
      </w:r>
      <w:r>
        <w:rPr>
          <w:rFonts w:hint="eastAsia" w:ascii="仿宋" w:hAnsi="仿宋" w:eastAsia="仿宋"/>
          <w:sz w:val="24"/>
          <w:szCs w:val="24"/>
          <w:lang w:val="en-US"/>
        </w:rPr>
        <w:t xml:space="preserve">E座24</w:t>
      </w:r>
      <w:r>
        <w:rPr>
          <w:rFonts w:hint="eastAsia" w:ascii="仿宋" w:hAnsi="仿宋" w:eastAsia="仿宋"/>
          <w:sz w:val="24"/>
          <w:szCs w:val="24"/>
        </w:rPr>
        <w:t xml:space="preserve">层会议室</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2.采购代理机构信息：</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名称：江苏克瑞斯工程投资咨询有限责任公司</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地　　址：南京市鼓楼区新门口43号厚德苑505、506室</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联系方式：18912113512</w:t>
      </w:r>
      <w:r/>
    </w:p>
    <w:p>
      <w:pPr>
        <w:ind w:firstLine="480"/>
        <w:spacing w:line="460" w:lineRule="exact"/>
        <w:rPr>
          <w:rFonts w:ascii="仿宋" w:hAnsi="仿宋" w:eastAsia="仿宋"/>
          <w:sz w:val="24"/>
          <w:szCs w:val="24"/>
        </w:rPr>
      </w:pPr>
      <w:r>
        <w:rPr>
          <w:rFonts w:hint="eastAsia" w:ascii="仿宋" w:hAnsi="仿宋" w:eastAsia="仿宋"/>
          <w:sz w:val="24"/>
          <w:szCs w:val="24"/>
        </w:rPr>
        <w:t xml:space="preserve">3.项目联系</w:t>
      </w:r>
      <w:r>
        <w:rPr>
          <w:rFonts w:ascii="仿宋" w:hAnsi="仿宋" w:eastAsia="仿宋"/>
          <w:sz w:val="24"/>
          <w:szCs w:val="24"/>
        </w:rPr>
        <w:t xml:space="preserve">方式</w:t>
      </w:r>
      <w:r>
        <w:rPr>
          <w:rFonts w:hint="eastAsia" w:ascii="仿宋" w:hAnsi="仿宋" w:eastAsia="仿宋"/>
          <w:sz w:val="24"/>
          <w:szCs w:val="24"/>
        </w:rPr>
        <w:t xml:space="preserve">：</w:t>
      </w:r>
      <w:r/>
    </w:p>
    <w:p>
      <w:pPr>
        <w:pStyle w:val="819"/>
        <w:ind w:firstLine="480"/>
        <w:spacing w:line="460" w:lineRule="exact"/>
        <w:rPr>
          <w:rFonts w:ascii="仿宋" w:hAnsi="仿宋" w:eastAsia="仿宋"/>
          <w:sz w:val="24"/>
          <w:szCs w:val="24"/>
        </w:rPr>
      </w:pPr>
      <w:r>
        <w:rPr>
          <w:rFonts w:hint="eastAsia" w:ascii="仿宋" w:hAnsi="仿宋" w:eastAsia="仿宋"/>
          <w:sz w:val="24"/>
          <w:szCs w:val="24"/>
        </w:rPr>
        <w:t xml:space="preserve">联系人：易工</w:t>
      </w:r>
      <w:r/>
    </w:p>
    <w:p>
      <w:pPr>
        <w:ind w:firstLine="480"/>
        <w:spacing w:line="460" w:lineRule="exact"/>
        <w:rPr>
          <w:rFonts w:ascii="宋体" w:hAnsi="宋体" w:eastAsia="宋体"/>
          <w:sz w:val="21"/>
          <w:szCs w:val="21"/>
          <w:lang w:val="en-US"/>
        </w:rPr>
      </w:pPr>
      <w:r>
        <w:rPr>
          <w:rFonts w:hint="eastAsia" w:ascii="仿宋" w:hAnsi="仿宋" w:eastAsia="仿宋"/>
          <w:sz w:val="24"/>
          <w:szCs w:val="24"/>
        </w:rPr>
        <w:t xml:space="preserve">电　　话：18912113512</w:t>
      </w:r>
      <w:r/>
    </w:p>
    <w:p>
      <w:pPr>
        <w:jc w:val="center"/>
        <w:spacing w:line="360" w:lineRule="auto"/>
        <w:rPr>
          <w:rFonts w:ascii="黑体" w:hAnsi="黑体" w:eastAsia="黑体" w:cs="黑体"/>
          <w:bCs/>
          <w:sz w:val="32"/>
          <w:szCs w:val="36"/>
        </w:rPr>
        <w:outlineLvl w:val="0"/>
      </w:pPr>
      <w:r>
        <w:rPr>
          <w:rFonts w:ascii="宋体" w:hAnsi="宋体"/>
          <w:szCs w:val="21"/>
        </w:rPr>
        <w:br w:type="page" w:clear="all"/>
      </w:r>
      <w:bookmarkStart w:id="25" w:name="_Toc25117"/>
      <w:r>
        <w:rPr>
          <w:rFonts w:hint="eastAsia" w:ascii="黑体" w:hAnsi="黑体" w:eastAsia="黑体" w:cs="黑体"/>
          <w:bCs/>
          <w:sz w:val="32"/>
          <w:szCs w:val="36"/>
        </w:rPr>
        <w:t xml:space="preserve">第二章  供应商须知</w:t>
      </w:r>
      <w:bookmarkEnd w:id="25"/>
      <w:r/>
      <w:r/>
    </w:p>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供应商须知前附表</w:t>
      </w:r>
      <w:r/>
    </w:p>
    <w:tbl>
      <w:tblPr>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2151"/>
        <w:gridCol w:w="6960"/>
      </w:tblGrid>
      <w:tr>
        <w:trPr>
          <w:jc w:val="center"/>
        </w:trPr>
        <w:tc>
          <w:tcPr>
            <w:tcW w:w="720" w:type="dxa"/>
            <w:vAlign w:val="center"/>
            <w:textDirection w:val="lrTb"/>
            <w:noWrap/>
          </w:tcPr>
          <w:p>
            <w:pPr>
              <w:jc w:val="center"/>
              <w:spacing w:line="360" w:lineRule="auto"/>
              <w:rPr>
                <w:rFonts w:ascii="宋体" w:hAnsi="宋体" w:eastAsia="宋体"/>
                <w:b/>
                <w:sz w:val="21"/>
                <w:szCs w:val="21"/>
              </w:rPr>
            </w:pPr>
            <w:r>
              <w:rPr>
                <w:rFonts w:hint="eastAsia" w:ascii="宋体" w:hAnsi="宋体" w:eastAsia="宋体"/>
                <w:b/>
                <w:sz w:val="21"/>
                <w:szCs w:val="21"/>
              </w:rPr>
              <w:t xml:space="preserve">序号</w:t>
            </w:r>
            <w:r/>
          </w:p>
        </w:tc>
        <w:tc>
          <w:tcPr>
            <w:tcW w:w="2151" w:type="dxa"/>
            <w:vAlign w:val="center"/>
            <w:textDirection w:val="lrTb"/>
            <w:noWrap/>
          </w:tcPr>
          <w:p>
            <w:pPr>
              <w:jc w:val="center"/>
              <w:spacing w:line="360" w:lineRule="auto"/>
              <w:rPr>
                <w:rFonts w:ascii="宋体" w:hAnsi="宋体" w:eastAsia="宋体"/>
                <w:b/>
                <w:sz w:val="21"/>
                <w:szCs w:val="21"/>
              </w:rPr>
            </w:pPr>
            <w:r>
              <w:rPr>
                <w:rFonts w:hint="eastAsia" w:ascii="宋体" w:hAnsi="宋体" w:eastAsia="宋体"/>
                <w:b/>
                <w:sz w:val="21"/>
                <w:szCs w:val="21"/>
              </w:rPr>
              <w:t xml:space="preserve">名 称</w:t>
            </w:r>
            <w:r/>
          </w:p>
        </w:tc>
        <w:tc>
          <w:tcPr>
            <w:tcW w:w="6960" w:type="dxa"/>
            <w:vAlign w:val="center"/>
            <w:textDirection w:val="lrTb"/>
            <w:noWrap/>
          </w:tcPr>
          <w:p>
            <w:pPr>
              <w:jc w:val="center"/>
              <w:spacing w:line="360" w:lineRule="auto"/>
              <w:rPr>
                <w:rFonts w:ascii="宋体" w:hAnsi="宋体" w:eastAsia="宋体"/>
                <w:b/>
                <w:sz w:val="21"/>
                <w:szCs w:val="21"/>
              </w:rPr>
            </w:pPr>
            <w:r>
              <w:rPr>
                <w:rFonts w:hint="eastAsia" w:ascii="宋体" w:hAnsi="宋体" w:eastAsia="宋体"/>
                <w:b/>
                <w:sz w:val="21"/>
                <w:szCs w:val="21"/>
              </w:rPr>
              <w:t xml:space="preserve">内  容</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w:t>
            </w:r>
            <w:r/>
          </w:p>
        </w:tc>
        <w:tc>
          <w:tcPr>
            <w:tcW w:w="2151"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采购人</w:t>
            </w:r>
            <w:r/>
          </w:p>
        </w:tc>
        <w:tc>
          <w:tcPr>
            <w:tcW w:w="6960" w:type="dxa"/>
            <w:textDirection w:val="lrTb"/>
            <w:noWrap/>
          </w:tcPr>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名称：南京市</w:t>
            </w:r>
            <w:r>
              <w:rPr>
                <w:rFonts w:hint="eastAsia" w:ascii="宋体" w:hAnsi="宋体" w:eastAsia="宋体"/>
                <w:sz w:val="21"/>
                <w:szCs w:val="21"/>
                <w:lang w:val="en-US"/>
              </w:rPr>
              <w:t xml:space="preserve">供销合作总社</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地址：南京市建邺区</w:t>
            </w:r>
            <w:r>
              <w:rPr>
                <w:rFonts w:hint="eastAsia" w:ascii="宋体" w:hAnsi="宋体" w:eastAsia="宋体"/>
                <w:sz w:val="21"/>
                <w:szCs w:val="21"/>
                <w:lang w:val="en-US"/>
              </w:rPr>
              <w:t xml:space="preserve">江东中路265</w:t>
            </w:r>
            <w:r>
              <w:rPr>
                <w:rFonts w:hint="eastAsia" w:ascii="宋体" w:hAnsi="宋体" w:eastAsia="宋体"/>
                <w:sz w:val="21"/>
                <w:szCs w:val="21"/>
              </w:rPr>
              <w:t xml:space="preserve">号</w:t>
            </w:r>
            <w:r>
              <w:rPr>
                <w:rFonts w:hint="eastAsia" w:ascii="宋体" w:hAnsi="宋体" w:eastAsia="宋体"/>
                <w:sz w:val="21"/>
                <w:szCs w:val="21"/>
                <w:lang w:val="en-US"/>
              </w:rPr>
              <w:t xml:space="preserve">新城</w:t>
            </w:r>
            <w:r>
              <w:rPr>
                <w:rFonts w:hint="eastAsia" w:ascii="宋体" w:hAnsi="宋体" w:eastAsia="宋体"/>
                <w:sz w:val="21"/>
                <w:szCs w:val="21"/>
              </w:rPr>
              <w:t xml:space="preserve">大厦</w:t>
            </w:r>
            <w:r>
              <w:rPr>
                <w:rFonts w:hint="eastAsia" w:ascii="宋体" w:hAnsi="宋体" w:eastAsia="宋体"/>
                <w:sz w:val="21"/>
                <w:szCs w:val="21"/>
                <w:lang w:val="en-US"/>
              </w:rPr>
              <w:t xml:space="preserve">E座24</w:t>
            </w:r>
            <w:r>
              <w:rPr>
                <w:rFonts w:hint="eastAsia" w:ascii="宋体" w:hAnsi="宋体" w:eastAsia="宋体"/>
                <w:sz w:val="21"/>
                <w:szCs w:val="21"/>
              </w:rPr>
              <w:t xml:space="preserve">层会议室</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胡博</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联系电话：</w:t>
            </w:r>
            <w:r>
              <w:rPr>
                <w:rFonts w:hint="eastAsia" w:ascii="宋体" w:hAnsi="宋体" w:eastAsia="宋体"/>
                <w:sz w:val="21"/>
                <w:szCs w:val="21"/>
                <w:lang w:val="en-US"/>
              </w:rPr>
              <w:t xml:space="preserve">18900685500</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2</w:t>
            </w:r>
            <w:r/>
          </w:p>
        </w:tc>
        <w:tc>
          <w:tcPr>
            <w:tcW w:w="2151"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采购代理机构</w:t>
            </w:r>
            <w:r/>
          </w:p>
        </w:tc>
        <w:tc>
          <w:tcPr>
            <w:tcW w:w="6960" w:type="dxa"/>
            <w:vAlign w:val="center"/>
            <w:textDirection w:val="lrTb"/>
            <w:noWrap/>
          </w:tcPr>
          <w:p>
            <w:pPr>
              <w:spacing w:line="360" w:lineRule="auto"/>
              <w:widowControl/>
              <w:rPr>
                <w:rFonts w:ascii="宋体" w:hAnsi="宋体" w:eastAsia="宋体"/>
                <w:sz w:val="21"/>
                <w:szCs w:val="21"/>
              </w:rPr>
            </w:pPr>
            <w:r>
              <w:rPr>
                <w:rFonts w:hint="eastAsia" w:ascii="宋体" w:hAnsi="宋体" w:eastAsia="宋体"/>
                <w:sz w:val="21"/>
                <w:szCs w:val="21"/>
              </w:rPr>
              <w:t xml:space="preserve">名称：江苏克瑞斯工程投资咨询有限责任公司</w:t>
            </w:r>
            <w:r/>
          </w:p>
          <w:p>
            <w:pPr>
              <w:spacing w:line="360" w:lineRule="auto"/>
              <w:widowControl/>
              <w:rPr>
                <w:rFonts w:ascii="宋体" w:hAnsi="宋体" w:eastAsia="宋体"/>
                <w:sz w:val="21"/>
                <w:szCs w:val="21"/>
              </w:rPr>
            </w:pPr>
            <w:r>
              <w:rPr>
                <w:rFonts w:hint="eastAsia" w:ascii="宋体" w:hAnsi="宋体" w:eastAsia="宋体"/>
                <w:sz w:val="21"/>
                <w:szCs w:val="21"/>
              </w:rPr>
              <w:t xml:space="preserve">地址：南京市鼓楼区新门口4</w:t>
            </w:r>
            <w:r>
              <w:rPr>
                <w:rFonts w:ascii="宋体" w:hAnsi="宋体" w:eastAsia="宋体"/>
                <w:sz w:val="21"/>
                <w:szCs w:val="21"/>
              </w:rPr>
              <w:t xml:space="preserve">3</w:t>
            </w:r>
            <w:r>
              <w:rPr>
                <w:rFonts w:hint="eastAsia" w:ascii="宋体" w:hAnsi="宋体" w:eastAsia="宋体"/>
                <w:sz w:val="21"/>
                <w:szCs w:val="21"/>
              </w:rPr>
              <w:t xml:space="preserve">号厚德苑5</w:t>
            </w:r>
            <w:r>
              <w:rPr>
                <w:rFonts w:ascii="宋体" w:hAnsi="宋体" w:eastAsia="宋体"/>
                <w:sz w:val="21"/>
                <w:szCs w:val="21"/>
              </w:rPr>
              <w:t xml:space="preserve">05</w:t>
            </w:r>
            <w:r>
              <w:rPr>
                <w:rFonts w:hint="eastAsia" w:ascii="宋体" w:hAnsi="宋体" w:eastAsia="宋体"/>
                <w:sz w:val="21"/>
                <w:szCs w:val="21"/>
              </w:rPr>
              <w:t xml:space="preserve">室</w:t>
            </w:r>
            <w:r/>
          </w:p>
          <w:p>
            <w:pPr>
              <w:spacing w:line="360" w:lineRule="auto"/>
              <w:widowControl/>
              <w:rPr>
                <w:rFonts w:ascii="宋体" w:hAnsi="宋体" w:eastAsia="宋体"/>
                <w:sz w:val="21"/>
                <w:szCs w:val="21"/>
              </w:rPr>
            </w:pPr>
            <w:r>
              <w:rPr>
                <w:rFonts w:hint="eastAsia" w:ascii="宋体" w:hAnsi="宋体" w:eastAsia="宋体"/>
                <w:sz w:val="21"/>
                <w:szCs w:val="21"/>
              </w:rPr>
              <w:t xml:space="preserve">联系人：易</w:t>
            </w:r>
            <w:r>
              <w:rPr>
                <w:rFonts w:hint="eastAsia" w:ascii="宋体" w:hAnsi="宋体" w:eastAsia="宋体"/>
                <w:sz w:val="21"/>
                <w:szCs w:val="21"/>
                <w:lang w:val="en-US"/>
              </w:rPr>
              <w:t xml:space="preserve">工</w:t>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联系方式：</w:t>
            </w:r>
            <w:r>
              <w:rPr>
                <w:rFonts w:ascii="宋体" w:hAnsi="宋体" w:eastAsia="宋体"/>
                <w:sz w:val="21"/>
                <w:szCs w:val="21"/>
              </w:rPr>
              <w:t xml:space="preserve">18912113512</w:t>
            </w:r>
            <w:r/>
          </w:p>
        </w:tc>
      </w:tr>
      <w:tr>
        <w:trPr>
          <w:jc w:val="center"/>
          <w:trHeight w:val="490"/>
        </w:trPr>
        <w:tc>
          <w:tcPr>
            <w:tcW w:w="72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采购项目名称</w:t>
            </w:r>
            <w:r/>
          </w:p>
        </w:tc>
        <w:tc>
          <w:tcPr>
            <w:tcW w:w="6960" w:type="dxa"/>
            <w:vAlign w:val="bottom"/>
            <w:textDirection w:val="lrTb"/>
            <w:noWrap/>
          </w:tcPr>
          <w:p>
            <w:pPr>
              <w:jc w:val="center"/>
              <w:spacing w:line="360" w:lineRule="auto"/>
              <w:widowControl/>
              <w:rPr>
                <w:rFonts w:ascii="宋体" w:hAnsi="宋体" w:eastAsia="宋体"/>
                <w:sz w:val="21"/>
                <w:szCs w:val="21"/>
              </w:rPr>
            </w:pPr>
            <w:r>
              <w:rPr>
                <w:rFonts w:ascii="宋体" w:hAnsi="宋体" w:eastAsia="宋体"/>
                <w:sz w:val="21"/>
                <w:szCs w:val="21"/>
              </w:rPr>
              <w:t xml:space="preserve">2025-2027</w:t>
            </w:r>
            <w:r>
              <w:rPr>
                <w:rFonts w:hint="eastAsia" w:ascii="宋体" w:hAnsi="宋体" w:eastAsia="宋体"/>
                <w:sz w:val="21"/>
                <w:szCs w:val="21"/>
              </w:rPr>
              <w:t xml:space="preserve">年度农药零差率统一配供市级配供主体</w:t>
            </w:r>
            <w:r/>
          </w:p>
        </w:tc>
      </w:tr>
      <w:tr>
        <w:trPr>
          <w:jc w:val="center"/>
          <w:trHeight w:val="554"/>
        </w:trPr>
        <w:tc>
          <w:tcPr>
            <w:tcW w:w="72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4</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项目实施地点</w:t>
            </w:r>
            <w:r/>
          </w:p>
        </w:tc>
        <w:tc>
          <w:tcPr>
            <w:tcW w:w="6960" w:type="dxa"/>
            <w:vAlign w:val="bottom"/>
            <w:textDirection w:val="lrTb"/>
            <w:noWrap/>
          </w:tcPr>
          <w:p>
            <w:pPr>
              <w:jc w:val="center"/>
              <w:spacing w:line="360" w:lineRule="auto"/>
              <w:widowControl/>
              <w:rPr>
                <w:rFonts w:ascii="宋体" w:hAnsi="宋体" w:eastAsia="宋体"/>
                <w:b/>
                <w:sz w:val="21"/>
                <w:szCs w:val="21"/>
                <w:lang w:val="en-US"/>
              </w:rPr>
            </w:pPr>
            <w:r>
              <w:rPr>
                <w:rFonts w:hint="eastAsia" w:ascii="宋体" w:hAnsi="宋体" w:eastAsia="宋体"/>
                <w:sz w:val="21"/>
                <w:szCs w:val="21"/>
                <w:lang w:val="en-US"/>
              </w:rPr>
              <w:t xml:space="preserve">南京市高淳区、溧水区、江宁区、六合区、浦口区</w:t>
            </w:r>
            <w:r/>
          </w:p>
        </w:tc>
      </w:tr>
      <w:tr>
        <w:trPr>
          <w:jc w:val="center"/>
          <w:trHeight w:val="562"/>
        </w:trPr>
        <w:tc>
          <w:tcPr>
            <w:tcW w:w="72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5</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资金来源</w:t>
            </w:r>
            <w:r/>
          </w:p>
        </w:tc>
        <w:tc>
          <w:tcPr>
            <w:tcW w:w="696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财政资金</w:t>
            </w:r>
            <w:r/>
          </w:p>
        </w:tc>
      </w:tr>
      <w:tr>
        <w:trPr>
          <w:jc w:val="center"/>
          <w:trHeight w:val="570"/>
        </w:trPr>
        <w:tc>
          <w:tcPr>
            <w:tcW w:w="720" w:type="dxa"/>
            <w:vAlign w:val="bottom"/>
            <w:textDirection w:val="lrTb"/>
            <w:noWrap/>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6</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评审方法</w:t>
            </w:r>
            <w:r/>
          </w:p>
        </w:tc>
        <w:tc>
          <w:tcPr>
            <w:tcW w:w="696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综合评分法</w:t>
            </w:r>
            <w:r/>
          </w:p>
        </w:tc>
      </w:tr>
      <w:tr>
        <w:trPr>
          <w:jc w:val="center"/>
          <w:trHeight w:val="692"/>
        </w:trPr>
        <w:tc>
          <w:tcPr>
            <w:tcW w:w="72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7</w:t>
            </w:r>
            <w:r/>
          </w:p>
        </w:tc>
        <w:tc>
          <w:tcPr>
            <w:tcW w:w="2151"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投标有效期</w:t>
            </w:r>
            <w:r/>
          </w:p>
        </w:tc>
        <w:tc>
          <w:tcPr>
            <w:tcW w:w="6960" w:type="dxa"/>
            <w:vAlign w:val="bottom"/>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提交投标文件截止之日起</w:t>
            </w:r>
            <w:r>
              <w:rPr>
                <w:rFonts w:hint="eastAsia" w:ascii="宋体" w:hAnsi="宋体" w:eastAsia="宋体"/>
                <w:sz w:val="21"/>
                <w:szCs w:val="21"/>
                <w:lang w:val="en-US"/>
              </w:rPr>
              <w:t xml:space="preserve">90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90日</w:t>
            </w:r>
            <w:r>
              <w:rPr>
                <w:rFonts w:hint="eastAsia" w:ascii="宋体" w:hAnsi="宋体" w:eastAsia="宋体"/>
                <w:sz w:val="21"/>
                <w:szCs w:val="21"/>
              </w:rPr>
              <w:t xml:space="preserve">）</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8</w:t>
            </w:r>
            <w:r/>
          </w:p>
        </w:tc>
        <w:tc>
          <w:tcPr>
            <w:tcW w:w="2151"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供应商企业信用信息</w:t>
            </w:r>
            <w:r/>
          </w:p>
        </w:tc>
        <w:tc>
          <w:tcPr>
            <w:tcW w:w="6960" w:type="dxa"/>
            <w:vAlign w:val="center"/>
            <w:textDirection w:val="lrTb"/>
            <w:noWrap/>
          </w:tcPr>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）查询人：采购代理机构；</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）查询渠道：“信用中国”网站（www.creditchina.gov.cn）、“中国政府采购网”网站（www.ccgp.gov.cn）；</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）查询时间：开标结束后；</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）查询记录留存方式：由采购代理机构负责将供应商各网站信用记录截图打印保存，并作为本项目档案资料留存；</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）查询结果处理：对具有违法失信记录的供应商作无效投标处理；</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lang w:val="en-US"/>
              </w:rPr>
            </w:pPr>
            <w:r>
              <w:rPr>
                <w:rFonts w:ascii="宋体" w:hAnsi="宋体" w:eastAsia="宋体"/>
                <w:sz w:val="21"/>
                <w:szCs w:val="21"/>
                <w:lang w:val="en-US"/>
              </w:rPr>
              <w:t xml:space="preserve">9</w:t>
            </w:r>
            <w:r/>
          </w:p>
        </w:tc>
        <w:tc>
          <w:tcPr>
            <w:tcW w:w="2151" w:type="dxa"/>
            <w:vAlign w:val="center"/>
            <w:textDirection w:val="lrTb"/>
            <w:noWrap/>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废标情形</w:t>
            </w:r>
            <w:r/>
          </w:p>
        </w:tc>
        <w:tc>
          <w:tcPr>
            <w:tcW w:w="6960" w:type="dxa"/>
            <w:vAlign w:val="center"/>
            <w:textDirection w:val="lrTb"/>
            <w:noWrap/>
          </w:tcPr>
          <w:p>
            <w:pPr>
              <w:jc w:val="left"/>
              <w:spacing w:line="360" w:lineRule="auto"/>
              <w:rPr>
                <w:rFonts w:ascii="宋体" w:hAnsi="宋体" w:eastAsia="宋体"/>
                <w:sz w:val="21"/>
                <w:szCs w:val="21"/>
              </w:rPr>
            </w:pPr>
            <w:r>
              <w:rPr>
                <w:rFonts w:hint="eastAsia" w:ascii="宋体" w:hAnsi="宋体" w:eastAsia="宋体"/>
                <w:sz w:val="21"/>
                <w:szCs w:val="21"/>
              </w:rPr>
              <w:t xml:space="preserve">（1）符合资格条件的供应商或者对招标文件作实质性响应的供应商不足三家的；</w:t>
            </w:r>
            <w:r/>
          </w:p>
          <w:p>
            <w:pPr>
              <w:jc w:val="left"/>
              <w:spacing w:line="360" w:lineRule="auto"/>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jc w:val="left"/>
              <w:spacing w:line="360" w:lineRule="auto"/>
              <w:rPr>
                <w:rFonts w:ascii="宋体" w:hAnsi="宋体" w:eastAsia="宋体"/>
                <w:sz w:val="21"/>
                <w:szCs w:val="21"/>
              </w:rPr>
            </w:pPr>
            <w:r>
              <w:rPr>
                <w:rFonts w:hint="eastAsia" w:ascii="宋体" w:hAnsi="宋体" w:eastAsia="宋体"/>
                <w:sz w:val="21"/>
                <w:szCs w:val="21"/>
              </w:rPr>
              <w:t xml:space="preserve">（3）供应商的报价均超过了项目预算，采购人不能支付的；</w:t>
            </w:r>
            <w:r/>
          </w:p>
          <w:p>
            <w:pPr>
              <w:jc w:val="left"/>
              <w:spacing w:line="360" w:lineRule="auto"/>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）因重大变故，采购任务取消的；</w:t>
            </w:r>
            <w:r/>
          </w:p>
        </w:tc>
      </w:tr>
      <w:tr>
        <w:trPr>
          <w:jc w:val="center"/>
        </w:trPr>
        <w:tc>
          <w:tcPr>
            <w:tcW w:w="720" w:type="dxa"/>
            <w:vAlign w:val="center"/>
            <w:textDirection w:val="lrTb"/>
            <w:noWrap/>
          </w:tcPr>
          <w:p>
            <w:pPr>
              <w:jc w:val="center"/>
              <w:spacing w:line="360" w:lineRule="auto"/>
              <w:widowControl/>
              <w:rPr>
                <w:rFonts w:ascii="宋体" w:hAnsi="宋体" w:eastAsia="宋体"/>
                <w:sz w:val="21"/>
                <w:szCs w:val="21"/>
                <w:lang w:val="en-US"/>
              </w:rPr>
            </w:pPr>
            <w:r>
              <w:rPr>
                <w:rFonts w:ascii="宋体" w:hAnsi="宋体" w:eastAsia="宋体"/>
                <w:sz w:val="21"/>
                <w:szCs w:val="21"/>
                <w:lang w:val="en-US"/>
              </w:rPr>
              <w:t xml:space="preserve">10</w:t>
            </w:r>
            <w:r/>
          </w:p>
        </w:tc>
        <w:tc>
          <w:tcPr>
            <w:tcW w:w="2151" w:type="dxa"/>
            <w:vAlign w:val="center"/>
            <w:textDirection w:val="lrTb"/>
            <w:noWrap/>
          </w:tcPr>
          <w:p>
            <w:pPr>
              <w:jc w:val="center"/>
              <w:spacing w:line="360" w:lineRule="auto"/>
              <w:rPr>
                <w:rFonts w:ascii="宋体" w:hAnsi="宋体" w:eastAsia="宋体"/>
                <w:sz w:val="21"/>
                <w:szCs w:val="21"/>
              </w:rPr>
            </w:pPr>
            <w:r>
              <w:rPr>
                <w:rFonts w:hint="eastAsia" w:ascii="宋体" w:hAnsi="宋体" w:eastAsia="宋体"/>
                <w:sz w:val="21"/>
                <w:szCs w:val="21"/>
              </w:rPr>
              <w:t xml:space="preserve">招标代理服务费</w:t>
            </w:r>
            <w:r/>
          </w:p>
        </w:tc>
        <w:tc>
          <w:tcPr>
            <w:tcW w:w="6960" w:type="dxa"/>
            <w:vAlign w:val="center"/>
            <w:textDirection w:val="lrTb"/>
            <w:noWrap/>
          </w:tcPr>
          <w:p>
            <w:pPr>
              <w:spacing w:line="360" w:lineRule="auto"/>
              <w:rPr>
                <w:rFonts w:ascii="宋体" w:hAnsi="宋体" w:eastAsia="宋体"/>
                <w:sz w:val="21"/>
                <w:szCs w:val="21"/>
              </w:rPr>
            </w:pPr>
            <w:r>
              <w:rPr>
                <w:rFonts w:hint="eastAsia" w:ascii="宋体" w:hAnsi="宋体" w:eastAsia="宋体"/>
                <w:sz w:val="21"/>
                <w:szCs w:val="21"/>
              </w:rPr>
              <w:t xml:space="preserve">招标代理服务费参照《招标代理服务费管理暂行办法》（国家发展计划委员会计价格〔2002〕1980号</w:t>
            </w:r>
            <w:r>
              <w:rPr>
                <w:rFonts w:ascii="宋体" w:hAnsi="宋体" w:eastAsia="宋体"/>
                <w:sz w:val="21"/>
                <w:szCs w:val="21"/>
              </w:rPr>
              <w:t xml:space="preserve">）</w:t>
            </w:r>
            <w:r>
              <w:rPr>
                <w:rFonts w:hint="eastAsia" w:ascii="宋体" w:hAnsi="宋体" w:eastAsia="宋体"/>
                <w:sz w:val="21"/>
                <w:szCs w:val="21"/>
              </w:rPr>
              <w:t xml:space="preserve">文件规定的基准费率计算</w:t>
            </w:r>
            <w:r>
              <w:rPr>
                <w:rFonts w:ascii="宋体" w:hAnsi="宋体" w:eastAsia="宋体"/>
                <w:sz w:val="21"/>
                <w:szCs w:val="21"/>
              </w:rPr>
              <w:t xml:space="preserve">，由中标人在领取中标通知书时一次性向招标代理机构支付招标代理服务费</w:t>
            </w:r>
            <w:r>
              <w:rPr>
                <w:rFonts w:hint="eastAsia" w:ascii="宋体" w:hAnsi="宋体" w:eastAsia="宋体"/>
                <w:sz w:val="21"/>
                <w:szCs w:val="21"/>
              </w:rPr>
              <w:t xml:space="preserve">；</w:t>
            </w:r>
            <w:r/>
          </w:p>
        </w:tc>
      </w:tr>
    </w:tbl>
    <w:p>
      <w:pPr>
        <w:ind w:firstLine="420"/>
        <w:spacing w:line="400" w:lineRule="exact"/>
        <w:rPr>
          <w:rFonts w:ascii="宋体" w:hAnsi="宋体" w:eastAsia="宋体"/>
          <w:b/>
          <w:bCs/>
          <w:sz w:val="21"/>
          <w:szCs w:val="21"/>
        </w:rPr>
      </w:pPr>
      <w:r>
        <w:rPr>
          <w:rFonts w:hint="eastAsia" w:ascii="宋体" w:hAnsi="宋体" w:eastAsia="宋体"/>
          <w:b/>
          <w:bCs/>
          <w:sz w:val="21"/>
          <w:szCs w:val="21"/>
        </w:rPr>
        <w:t xml:space="preserve">一、总则</w:t>
      </w:r>
      <w:r/>
    </w:p>
    <w:p>
      <w:pPr>
        <w:ind w:firstLine="420"/>
        <w:spacing w:line="400" w:lineRule="exact"/>
        <w:rPr>
          <w:rFonts w:ascii="宋体" w:hAnsi="宋体" w:eastAsia="宋体"/>
          <w:b/>
          <w:sz w:val="21"/>
          <w:szCs w:val="21"/>
        </w:rPr>
        <w:outlineLvl w:val="0"/>
      </w:pPr>
      <w:r>
        <w:rPr>
          <w:rFonts w:ascii="宋体" w:hAnsi="宋体" w:eastAsia="宋体"/>
          <w:b/>
          <w:sz w:val="21"/>
          <w:szCs w:val="21"/>
        </w:rPr>
        <w:t xml:space="preserve">1</w:t>
      </w:r>
      <w:r>
        <w:rPr>
          <w:rFonts w:hint="eastAsia" w:ascii="宋体" w:hAnsi="宋体" w:eastAsia="宋体"/>
          <w:b/>
          <w:sz w:val="21"/>
          <w:szCs w:val="21"/>
          <w:lang w:val="en-US"/>
        </w:rPr>
        <w:t xml:space="preserve">.</w:t>
      </w:r>
      <w:r>
        <w:rPr>
          <w:rFonts w:hint="eastAsia" w:ascii="宋体" w:hAnsi="宋体" w:eastAsia="宋体"/>
          <w:b/>
          <w:sz w:val="21"/>
          <w:szCs w:val="21"/>
        </w:rPr>
        <w:t xml:space="preserve">适用法律</w:t>
      </w:r>
      <w:r/>
    </w:p>
    <w:p>
      <w:pPr>
        <w:ind w:firstLine="420"/>
        <w:spacing w:line="400" w:lineRule="exact"/>
        <w:rPr>
          <w:rFonts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t xml:space="preserve"> 《中华人民共和国政府采购法》《中华人民共和国政府采购法实施条例》《政府采购货物和服务招标投标管理办法》等有关法律、规章和规定等。</w:t>
      </w:r>
      <w:r/>
    </w:p>
    <w:p>
      <w:pPr>
        <w:ind w:firstLine="420"/>
        <w:spacing w:line="400" w:lineRule="exact"/>
        <w:rPr>
          <w:rFonts w:ascii="宋体" w:hAnsi="宋体" w:eastAsia="宋体"/>
          <w:b/>
          <w:sz w:val="21"/>
          <w:szCs w:val="21"/>
        </w:rPr>
        <w:outlineLvl w:val="0"/>
      </w:pPr>
      <w:r>
        <w:rPr>
          <w:rFonts w:ascii="宋体" w:hAnsi="宋体" w:eastAsia="宋体"/>
          <w:b/>
          <w:sz w:val="21"/>
          <w:szCs w:val="21"/>
        </w:rPr>
        <w:t xml:space="preserve">2</w:t>
      </w:r>
      <w:r>
        <w:rPr>
          <w:rFonts w:hint="eastAsia" w:ascii="宋体" w:hAnsi="宋体" w:eastAsia="宋体"/>
          <w:b/>
          <w:sz w:val="21"/>
          <w:szCs w:val="21"/>
          <w:lang w:val="en-US"/>
        </w:rPr>
        <w:t xml:space="preserve">.</w:t>
      </w:r>
      <w:r>
        <w:rPr>
          <w:rFonts w:hint="eastAsia" w:ascii="宋体" w:hAnsi="宋体" w:eastAsia="宋体"/>
          <w:b/>
          <w:sz w:val="21"/>
          <w:szCs w:val="21"/>
        </w:rPr>
        <w:t xml:space="preserve">定义</w:t>
      </w:r>
      <w:r/>
    </w:p>
    <w:p>
      <w:pPr>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 “供应商”“投标人”是指参加投标竞争，并符合招标文件规定资格条件的法人、其他组织或者自然人。</w:t>
      </w:r>
      <w:r/>
    </w:p>
    <w:p>
      <w:pPr>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 “产品”指本招标文件中所述产品及相关服务。</w:t>
      </w:r>
      <w:r/>
    </w:p>
    <w:p>
      <w:pPr>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 “用户或使用单位”是指使用货物、服务的单位。</w:t>
      </w:r>
      <w:r/>
    </w:p>
    <w:p>
      <w:pPr>
        <w:ind w:firstLine="420"/>
        <w:spacing w:line="400" w:lineRule="exact"/>
        <w:rPr>
          <w:rFonts w:ascii="宋体" w:hAnsi="宋体" w:eastAsia="宋体"/>
          <w:b/>
          <w:sz w:val="21"/>
          <w:szCs w:val="21"/>
        </w:rPr>
      </w:pPr>
      <w:r>
        <w:rPr>
          <w:rFonts w:hint="eastAsia" w:ascii="宋体" w:hAnsi="宋体" w:eastAsia="宋体"/>
          <w:b/>
          <w:sz w:val="21"/>
          <w:szCs w:val="21"/>
        </w:rPr>
        <w:t xml:space="preserve">3</w:t>
      </w:r>
      <w:r>
        <w:rPr>
          <w:rFonts w:hint="eastAsia" w:ascii="宋体" w:hAnsi="宋体" w:eastAsia="宋体"/>
          <w:b/>
          <w:sz w:val="21"/>
          <w:szCs w:val="21"/>
          <w:lang w:val="en-US"/>
        </w:rPr>
        <w:t xml:space="preserve">.</w:t>
      </w:r>
      <w:r>
        <w:rPr>
          <w:rFonts w:hint="eastAsia" w:ascii="宋体" w:hAnsi="宋体" w:eastAsia="宋体"/>
          <w:b/>
          <w:sz w:val="21"/>
          <w:szCs w:val="21"/>
        </w:rPr>
        <w:t xml:space="preserve">政策功能</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3.1 政府采购促进中小企业发展，在政府采购活动中，供应商提供的货物、工程或者服务</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符合下列情形的，享受中小企业扶持政策：</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（1）在货物采购项目中，货物由中小企业制造，即货物由中小企业生产且使用该中小企业商号或者注册商标；</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（2）在工程采购项目中，工程由中小企业承建，即工程施工单位为中小企业；</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（3）在服务采购项目中，服务由中小企业承接，即提供服务的人员为中小企业依照《中华人民共和国劳动合同法》订立劳动合同的从业人员。</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在货物采购项目中，供应商提供的货物既有中小企业制造货物，也有大型企业制造货物的，不享受中小企业扶持政策。</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3.4 强制采购节能产品、信息安全产品，优先采购环境标志产品。节能产品是指列入财政部、</w:t>
      </w:r>
      <w:r>
        <w:rPr>
          <w:rFonts w:hint="eastAsia" w:ascii="宋体" w:hAnsi="宋体" w:eastAsia="宋体"/>
          <w:sz w:val="21"/>
          <w:szCs w:val="21"/>
        </w:rPr>
        <w:t xml:space="preserve">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3.6 提供的产品属于政府强制采购节能产品的，供应商应当选择依据国家标准中二级能效（水效）指标认证的节能产品投标，并提供有效的节能产品认证证书复印件。</w:t>
      </w:r>
      <w:r/>
    </w:p>
    <w:p>
      <w:pPr>
        <w:ind w:firstLine="411"/>
        <w:spacing w:line="400" w:lineRule="exact"/>
        <w:rPr>
          <w:rFonts w:ascii="宋体" w:hAnsi="宋体" w:eastAsia="宋体"/>
          <w:sz w:val="21"/>
          <w:szCs w:val="21"/>
        </w:rPr>
      </w:pPr>
      <w:r>
        <w:rPr>
          <w:rFonts w:hint="eastAsia" w:ascii="宋体" w:hAnsi="宋体" w:eastAsia="宋体"/>
          <w:sz w:val="21"/>
          <w:szCs w:val="21"/>
        </w:rPr>
        <w:t xml:space="preserve">3.7 提供的产品属于环境标志产品的，供应商应当选择依据相关标准的最新版本认证的环境标志产品投标，并提供有效的环境标志产品认证证书复印件。</w:t>
      </w:r>
      <w:r/>
    </w:p>
    <w:p>
      <w:pPr>
        <w:ind w:left="479"/>
        <w:spacing w:line="400" w:lineRule="exact"/>
        <w:rPr>
          <w:rFonts w:ascii="宋体" w:hAnsi="宋体" w:eastAsia="宋体"/>
          <w:sz w:val="21"/>
          <w:szCs w:val="21"/>
        </w:rPr>
      </w:pPr>
      <w:r>
        <w:rPr>
          <w:rFonts w:hint="eastAsia" w:ascii="宋体" w:hAnsi="宋体" w:eastAsia="宋体"/>
          <w:sz w:val="21"/>
          <w:szCs w:val="21"/>
        </w:rPr>
        <w:t xml:space="preserve">3.8未按要求提供相关材料的，不享受相关政策。</w:t>
      </w:r>
      <w:r/>
    </w:p>
    <w:p>
      <w:pPr>
        <w:ind w:left="479"/>
        <w:spacing w:line="400" w:lineRule="exact"/>
        <w:rPr>
          <w:rFonts w:ascii="宋体" w:hAnsi="宋体" w:eastAsia="宋体"/>
          <w:b/>
          <w:sz w:val="21"/>
          <w:szCs w:val="21"/>
        </w:rPr>
      </w:pPr>
      <w:r>
        <w:rPr>
          <w:rFonts w:hint="eastAsia" w:ascii="宋体" w:hAnsi="宋体" w:eastAsia="宋体"/>
          <w:b/>
          <w:sz w:val="21"/>
          <w:szCs w:val="21"/>
        </w:rPr>
        <w:t xml:space="preserve">二、招标文件</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4.招标文件组成</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4.2 招标的最小单位是包。招标服务数量及技术要求中未分包的，供应商对要求提供的服务不得部分投标；招标服务数量及技术要求中已经分包的，应当以包为单位投标。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4.3 招标文件如果要求供应商提交备选投标方案的，供应商可以提交备选方案，否则，不接受备选方案。</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5.招标文件的澄清修改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5.1 任何要求对招标文件进行澄清的投标人，应在投标截止期十日前按招标公告中的通讯地址，以书面形式通知</w:t>
      </w:r>
      <w:r>
        <w:rPr>
          <w:rFonts w:hint="eastAsia" w:ascii="宋体" w:hAnsi="宋体" w:eastAsia="宋体"/>
          <w:bCs/>
          <w:sz w:val="21"/>
          <w:szCs w:val="21"/>
          <w:lang w:val="en-US"/>
        </w:rPr>
        <w:t xml:space="preserve">代理机构</w:t>
      </w:r>
      <w:r>
        <w:rPr>
          <w:rFonts w:hint="eastAsia" w:ascii="宋体" w:hAnsi="宋体" w:eastAsia="宋体"/>
          <w:bCs/>
          <w:sz w:val="21"/>
          <w:szCs w:val="21"/>
        </w:rPr>
        <w:t xml:space="preserve">；</w:t>
      </w:r>
      <w:r/>
    </w:p>
    <w:p>
      <w:pPr>
        <w:ind w:firstLine="420"/>
        <w:spacing w:line="400" w:lineRule="exact"/>
        <w:rPr>
          <w:rFonts w:ascii="宋体" w:hAnsi="宋体" w:eastAsia="宋体"/>
          <w:bCs/>
          <w:sz w:val="21"/>
          <w:szCs w:val="21"/>
        </w:rPr>
      </w:pPr>
      <w:r>
        <w:rPr>
          <w:rFonts w:hint="eastAsia" w:ascii="宋体" w:hAnsi="宋体" w:eastAsia="宋体"/>
          <w:bCs/>
          <w:sz w:val="21"/>
          <w:szCs w:val="21"/>
          <w:lang w:val="en-US"/>
        </w:rPr>
        <w:t xml:space="preserve">5.2</w:t>
      </w:r>
      <w:r>
        <w:rPr>
          <w:rFonts w:hint="eastAsia" w:ascii="宋体" w:hAnsi="宋体" w:eastAsia="宋体"/>
          <w:bCs/>
          <w:sz w:val="21"/>
          <w:szCs w:val="21"/>
        </w:rPr>
        <w:t xml:space="preserve">代理机构对已发出的招标文件进行必要澄清或者修改的，将在招标文件要求提交投标文件截止时间十五日前，在原招标公告媒体发布更正公告，该澄清或者修改的内容为招标文件的组成部分。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5.</w:t>
      </w:r>
      <w:r>
        <w:rPr>
          <w:rFonts w:hint="eastAsia" w:ascii="宋体" w:hAnsi="宋体" w:eastAsia="宋体"/>
          <w:bCs/>
          <w:sz w:val="21"/>
          <w:szCs w:val="21"/>
          <w:lang w:val="en-US"/>
        </w:rPr>
        <w:t xml:space="preserve">3</w:t>
      </w:r>
      <w:r>
        <w:rPr>
          <w:rFonts w:hint="eastAsia" w:ascii="宋体" w:hAnsi="宋体" w:eastAsia="宋体"/>
          <w:bCs/>
          <w:sz w:val="21"/>
          <w:szCs w:val="21"/>
        </w:rPr>
        <w:t xml:space="preserve"> 代理机构在招标文件要求提交投标文件截止时间前，有权决定延长投标截止时间和开标时间，并在原采购信息发布媒体上发布变更公告。</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5.</w:t>
      </w:r>
      <w:r>
        <w:rPr>
          <w:rFonts w:hint="eastAsia" w:ascii="宋体" w:hAnsi="宋体" w:eastAsia="宋体"/>
          <w:bCs/>
          <w:sz w:val="21"/>
          <w:szCs w:val="21"/>
          <w:lang w:val="en-US"/>
        </w:rPr>
        <w:t xml:space="preserve">4</w:t>
      </w:r>
      <w:r>
        <w:rPr>
          <w:rFonts w:hint="eastAsia" w:ascii="宋体" w:hAnsi="宋体" w:eastAsia="宋体"/>
          <w:bCs/>
          <w:sz w:val="21"/>
          <w:szCs w:val="21"/>
        </w:rPr>
        <w:t xml:space="preserve">供应商应在投标截止时间前关注原采购信息发布媒体上有关本招标项目有无变更公告。根据更正公告内容自行决定是否需要重新制作和提交投标文件，并承担由此产生的相应责任。</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三、投标</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6.投标文件的语言、计量单位、货币、技术标准和编制</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6.1 供应商提交的投标文件、技术文件和资料，包括图纸中的说明，以及供应商与代理机构就有关投标的所有来往函电均应使用中文。投标文件中若有英文或其他语言文字的资料，应提供相应</w:t>
      </w:r>
      <w:r>
        <w:rPr>
          <w:rFonts w:hint="eastAsia" w:ascii="宋体" w:hAnsi="宋体" w:eastAsia="宋体"/>
          <w:bCs/>
          <w:sz w:val="21"/>
          <w:szCs w:val="21"/>
        </w:rPr>
        <w:t xml:space="preserve">的中文翻译资料。对不同文本投标文件的解释发生异议的，以中文文本为准。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6.2 供应商所使用的计量单位应为国家法定计量单位。</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6.3 供应商应用人民币报价。</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6.4 如标书制作工具中的格式和内容与“江苏政府采购网”发布的招标文件不一致，以“江苏政府采购网”发布的招标文件为准。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w:t>
      </w:r>
      <w:r>
        <w:rPr>
          <w:rFonts w:hint="eastAsia" w:ascii="宋体" w:hAnsi="宋体" w:eastAsia="宋体"/>
          <w:bCs/>
          <w:sz w:val="21"/>
          <w:szCs w:val="21"/>
          <w:lang w:val="en-US"/>
        </w:rPr>
        <w:t xml:space="preserve">5</w:t>
      </w:r>
      <w:r>
        <w:rPr>
          <w:rFonts w:hint="eastAsia" w:ascii="宋体" w:hAnsi="宋体" w:eastAsia="宋体"/>
          <w:bCs/>
          <w:sz w:val="21"/>
          <w:szCs w:val="21"/>
        </w:rPr>
        <w:t xml:space="preserve"> 供应商应在投标文件中写清相应的项目编号、项目名称、供应商全称、地址、电话、传真等。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6.</w:t>
      </w:r>
      <w:r>
        <w:rPr>
          <w:rFonts w:hint="eastAsia" w:ascii="宋体" w:hAnsi="宋体" w:eastAsia="宋体"/>
          <w:bCs/>
          <w:sz w:val="21"/>
          <w:szCs w:val="21"/>
          <w:lang w:val="en-US"/>
        </w:rPr>
        <w:t xml:space="preserve">6</w:t>
      </w:r>
      <w:r>
        <w:rPr>
          <w:rFonts w:hint="eastAsia" w:ascii="宋体" w:hAnsi="宋体" w:eastAsia="宋体"/>
          <w:bCs/>
          <w:sz w:val="21"/>
          <w:szCs w:val="21"/>
        </w:rPr>
        <w:t xml:space="preserve"> 供应商所使用的技术标准应遵循国家最新标准及规范。</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7.联合体及分包：本项目</w:t>
      </w:r>
      <w:r>
        <w:rPr>
          <w:rFonts w:hint="eastAsia" w:ascii="宋体" w:hAnsi="宋体" w:eastAsia="宋体"/>
          <w:b/>
          <w:sz w:val="21"/>
          <w:szCs w:val="21"/>
          <w:lang w:val="en-US"/>
        </w:rPr>
        <w:t xml:space="preserve">不</w:t>
      </w:r>
      <w:r>
        <w:rPr>
          <w:rFonts w:hint="eastAsia" w:ascii="宋体" w:hAnsi="宋体" w:eastAsia="宋体"/>
          <w:b/>
          <w:sz w:val="21"/>
          <w:szCs w:val="21"/>
        </w:rPr>
        <w:t xml:space="preserve">接受联合体投标。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7.1 采购项目如接受联合体投标的，两个以上的自然人、法人或者其他组织可以组成一个联合体，以一个供应商的身份共同参加投标。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7.3 政府采购合同分包履行的，中标供应商就采购项目和分包项目向采购人负责，分包项目供应商就分包项目承担责任，中标供应商与分包供应商之间应该签订分包意向协议。</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7.4 享受中小企业扶持政策获得政府采购合同的，小微企业不得将合同分包给大中型企业，中型企业不得将合同分包给大型企业。</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8.投标费用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8.1 供应商应承担所有与准备和参加投标有关的费用，无论采购结果如何，代理机构和采购人在任何情况下均无义务和责任承担这些费用。</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9.投标文件组成</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9.1 投标人编写的投标文件应包括资格证明文件、符合性证明文件、投标分项报价表、响应及偏离表、其他证明文件、投标函、开标一览表等部分。</w:t>
      </w:r>
      <w:r/>
    </w:p>
    <w:p>
      <w:pPr>
        <w:ind w:firstLine="420"/>
        <w:spacing w:line="400" w:lineRule="exact"/>
        <w:rPr>
          <w:rFonts w:ascii="宋体" w:hAnsi="宋体" w:eastAsia="宋体"/>
          <w:bCs/>
          <w:sz w:val="21"/>
          <w:szCs w:val="21"/>
        </w:rPr>
      </w:pPr>
      <w:r>
        <w:rPr>
          <w:rFonts w:hint="eastAsia" w:ascii="宋体" w:hAnsi="宋体" w:eastAsia="宋体"/>
          <w:bCs/>
          <w:sz w:val="21"/>
          <w:szCs w:val="21"/>
          <w:lang w:val="en-US"/>
        </w:rPr>
        <w:t xml:space="preserve">9.2 </w:t>
      </w:r>
      <w:r>
        <w:rPr>
          <w:rFonts w:hint="eastAsia" w:ascii="宋体" w:hAnsi="宋体" w:eastAsia="宋体"/>
          <w:bCs/>
          <w:sz w:val="21"/>
          <w:szCs w:val="21"/>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9.</w:t>
      </w:r>
      <w:r>
        <w:rPr>
          <w:rFonts w:hint="eastAsia" w:ascii="宋体" w:hAnsi="宋体" w:eastAsia="宋体"/>
          <w:bCs/>
          <w:sz w:val="21"/>
          <w:szCs w:val="21"/>
          <w:lang w:val="en-US"/>
        </w:rPr>
        <w:t xml:space="preserve">3</w:t>
      </w:r>
      <w:r>
        <w:rPr>
          <w:rFonts w:hint="eastAsia" w:ascii="宋体" w:hAnsi="宋体" w:eastAsia="宋体"/>
          <w:bCs/>
          <w:sz w:val="21"/>
          <w:szCs w:val="21"/>
        </w:rPr>
        <w:t xml:space="preserve"> 供应商根据招标文件载明的采购项目实际情况，拟在中标后将中标项目的非主体、非关键性工作交由他人完成的，应当在投标文件中载明。</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10.投标文件的商务部分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10.1 商务部分是证明供应商有资格参加投标和中标后有能力履行合同的文件，这些文件应能满足招标的要求，包括但不限于下列文件，其中加“★”项目不得有缺失或无效：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（1）★投标函（投标申请及声明）；</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（2）★法定代表人授权委托书；</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（3）★第一章投标邀请中二、申请人的资格要求：1.《中华人民共和国政府采购法》规定的资格条件证明文件或提供南京市政府采购供应商信用记录表暨信用承诺书；</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（4）★第一章投标邀请中二、申请人的资格要求：3.采购人根据采购项目的特殊要求规定的特定条件证明文件；</w:t>
      </w:r>
      <w:r/>
    </w:p>
    <w:p>
      <w:pPr>
        <w:ind w:firstLine="420"/>
        <w:spacing w:line="276" w:lineRule="auto"/>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5</w:t>
      </w:r>
      <w:r>
        <w:rPr>
          <w:rFonts w:hint="eastAsia" w:ascii="宋体" w:hAnsi="宋体" w:eastAsia="宋体"/>
          <w:bCs/>
          <w:sz w:val="21"/>
          <w:szCs w:val="21"/>
        </w:rPr>
        <w:t xml:space="preserve">）★供应商单位负责人为同一人或者存在直接控股、管理关系的不同供应商，不得参加本项目的采购活动（提供承诺书）；</w:t>
      </w:r>
      <w:r/>
    </w:p>
    <w:p>
      <w:pPr>
        <w:pStyle w:val="1007"/>
        <w:ind w:firstLine="420"/>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6</w:t>
      </w:r>
      <w:r>
        <w:rPr>
          <w:rFonts w:hint="eastAsia" w:ascii="宋体" w:hAnsi="宋体" w:eastAsia="宋体"/>
          <w:bCs/>
          <w:sz w:val="21"/>
          <w:szCs w:val="21"/>
        </w:rPr>
        <w:t xml:space="preserve">）★凡为采购项目提供整体设计、规范编制或者项目管理、监理、检测等服务的供应商，不得再参加本项目的采购活动（提供承诺书）</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7</w:t>
      </w:r>
      <w:r>
        <w:rPr>
          <w:rFonts w:hint="eastAsia" w:ascii="宋体" w:hAnsi="宋体" w:eastAsia="宋体"/>
          <w:bCs/>
          <w:sz w:val="21"/>
          <w:szCs w:val="21"/>
        </w:rPr>
        <w:t xml:space="preserve">）《商务条款偏离表》；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8</w:t>
      </w:r>
      <w:r>
        <w:rPr>
          <w:rFonts w:hint="eastAsia" w:ascii="宋体" w:hAnsi="宋体" w:eastAsia="宋体"/>
          <w:bCs/>
          <w:sz w:val="21"/>
          <w:szCs w:val="21"/>
        </w:rPr>
        <w:t xml:space="preserve">）合同条款；</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w:t>
      </w:r>
      <w:r>
        <w:rPr>
          <w:rFonts w:ascii="宋体" w:hAnsi="宋体" w:eastAsia="宋体"/>
          <w:bCs/>
          <w:sz w:val="21"/>
          <w:szCs w:val="21"/>
        </w:rPr>
        <w:t xml:space="preserve">9</w:t>
      </w:r>
      <w:r>
        <w:rPr>
          <w:rFonts w:hint="eastAsia" w:ascii="宋体" w:hAnsi="宋体" w:eastAsia="宋体"/>
          <w:bCs/>
          <w:sz w:val="21"/>
          <w:szCs w:val="21"/>
        </w:rPr>
        <w:t xml:space="preserve">）供应商认为需要提供的其他资格证明文件和商务资料。</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11.投标文件的技术部分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11.1 技术部分是证明供应商提供的服务是合格的、并符合招标文件要求的证明文件，以及对投标报价表中的服务的详细说明，这些文件可以是文字资料、图纸和数据等。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11.2 若提供的服务与招标文件要求有不符之处，应说明其差别之所在。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11.3 投标文件应按照招标文件要求提供服务说明，技术资料、文件和有关证明，包括但不限于以下材料，其中加“★”项目不得有缺失或无效：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（1）服务内容的详细说明；</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（2）项目实施或集成方案；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（3）项目验收标准；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（4）服务承诺；</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（5）供应商认为需要提供的其他技术资料。</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12.投标文件的价格部分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12.1 价格部分是对投标服务价格构成的说明，每一项服务仅接受一个价格。投标人应按照招标文件规定格式填报投标分项报价表。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12.2 报价应包含完成本服务项目发生的所有含税费用、支付给员工的工资和国家强制缴纳的各种社会保障资金，以及供应商认为需要的其他费用等。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12.3 供应商的任何错漏、优惠、竞争性报价不得作为减轻责任、减少服务、增加收费、降低质量的理由。</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12.4 供应商应在《开标一览表》《分项报价表》等标明提供服务的单价、总价以及分项报价。供应商系小微企业（含小型、微型企业）、残疾人福利性单位、监狱企业，并提供本企业承担的服</w:t>
      </w:r>
      <w:r>
        <w:rPr>
          <w:rFonts w:hint="eastAsia" w:ascii="宋体" w:hAnsi="宋体" w:eastAsia="宋体"/>
          <w:bCs/>
          <w:sz w:val="21"/>
          <w:szCs w:val="21"/>
        </w:rPr>
        <w:t xml:space="preserve">务的，须在《开标一览表》《分项报价表》中注明，供应商应当如实申报，否则评标委员会有权取消其小微企业、残疾人福利性单位、监狱企业优惠政策。</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12.5 《开标一览表》须加盖电子公章。</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13.投标文件的其他部分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供应商编制投标文件需要提供的其他相关文件。</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14.投标保证金：无。</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15.投标有效期</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15.1 自开标之日起六十日内投标有效。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15.2 特殊情况下，在原投标有效期截止之前，代理机构可要求供应商同意延长投标有效期，这种要求与答复均以书面形式提交。供应商可以拒绝这种要求，但接受延长投标有效期的供应商将不会要求和允许修正其投标。</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16.投标文件的签署</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16.3 除供应商对错处做必要修改外，投标文件不得行间插字、涂改或增删。如有修改错漏处，必须由投标文件签署人签字或加盖电子公章。</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17.投标文件的递交</w:t>
      </w:r>
      <w:r/>
    </w:p>
    <w:p>
      <w:pPr>
        <w:ind w:firstLine="420"/>
        <w:spacing w:line="400" w:lineRule="exact"/>
        <w:rPr>
          <w:rFonts w:ascii="宋体" w:hAnsi="宋体" w:eastAsia="宋体"/>
          <w:b/>
          <w:bCs/>
          <w:sz w:val="21"/>
          <w:szCs w:val="21"/>
        </w:rPr>
      </w:pPr>
      <w:r>
        <w:rPr>
          <w:rFonts w:hint="eastAsia" w:ascii="宋体" w:hAnsi="宋体" w:eastAsia="宋体"/>
          <w:b/>
          <w:bCs/>
          <w:sz w:val="21"/>
          <w:szCs w:val="21"/>
        </w:rPr>
        <w:t xml:space="preserve">17.1投标人应当按照《操作手册》规定，在招标公告规定的投标截止时间前制作并上传电子投标文件。</w:t>
      </w:r>
      <w:r/>
    </w:p>
    <w:p>
      <w:pPr>
        <w:ind w:firstLine="420"/>
        <w:spacing w:line="400" w:lineRule="exact"/>
        <w:rPr>
          <w:rFonts w:ascii="宋体" w:hAnsi="宋体" w:eastAsia="宋体"/>
          <w:b/>
          <w:bCs/>
          <w:sz w:val="21"/>
          <w:szCs w:val="21"/>
        </w:rPr>
      </w:pPr>
      <w:r>
        <w:rPr>
          <w:rFonts w:hint="eastAsia" w:ascii="宋体" w:hAnsi="宋体" w:eastAsia="宋体"/>
          <w:b/>
          <w:bCs/>
          <w:sz w:val="21"/>
          <w:szCs w:val="21"/>
          <w:lang w:val="en-US"/>
        </w:rPr>
        <w:t xml:space="preserve">17.2 投标人应充分考虑网络环境、网络带宽等因素可能对投标产生的影响，如因投标人自身原因造成的电子投标文件上传不成功的，按照本招标文件第二章第21.2.2.4 条规定作无效投标处理。</w:t>
      </w:r>
      <w:r/>
    </w:p>
    <w:p>
      <w:pPr>
        <w:ind w:firstLine="420"/>
        <w:spacing w:line="400" w:lineRule="exact"/>
        <w:rPr>
          <w:rFonts w:ascii="宋体" w:hAnsi="宋体" w:eastAsia="宋体"/>
          <w:b/>
          <w:bCs/>
          <w:sz w:val="21"/>
          <w:szCs w:val="21"/>
        </w:rPr>
      </w:pPr>
      <w:r>
        <w:rPr>
          <w:rFonts w:hint="eastAsia" w:ascii="宋体" w:hAnsi="宋体" w:eastAsia="宋体"/>
          <w:b/>
          <w:bCs/>
          <w:sz w:val="21"/>
          <w:szCs w:val="21"/>
          <w:lang w:val="en-US"/>
        </w:rPr>
        <w:t xml:space="preserve">17.3 代理机构有权通过修改招标文件酌情延长投标截止时间，在此情况下，投标人的所有权利和义务均以延长后的截止时间为准。</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18.有下列情形之一的投标文件将被拒收</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18.1 在招标文件要求提交投标文件的截止时间之后上传的。</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19.投标文件的修改和撤回</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19.1 投标文件的修改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19.2.1 投标人可在投标截止时间前对其电子投标文件进行修改，具体操作方法见《操作手册》。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19.2.2 投标截止时间之后，投标人不得对其电子投标文件作任何修改。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 投标文件的撤回</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19.2.1  投标人可在投标截止时间前撤回其电子投标文件，具体操作方法见《操作手册》。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19.2.2 投标人撤回电子投标文件，则认为其不再参与本项目投标活动。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19.2.3 在投标截止时间至招标文件中规定的投标有效期满之间的这段时间内，投标人不得撤回其投标。</w:t>
      </w:r>
      <w:bookmarkStart w:id="26" w:name="_Toc16938545"/>
      <w:r/>
      <w:bookmarkStart w:id="27" w:name="_Toc20823301"/>
      <w:r/>
      <w:bookmarkStart w:id="28" w:name="_Toc120614218"/>
      <w:r/>
      <w:bookmarkStart w:id="29" w:name="_Toc513029229"/>
      <w:r/>
      <w:bookmarkEnd w:id="26"/>
      <w:r/>
      <w:bookmarkEnd w:id="27"/>
      <w:r/>
      <w:bookmarkEnd w:id="28"/>
      <w:r/>
      <w:bookmarkEnd w:id="29"/>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四、开标、评标与确定中标供应商</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20.开标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20.2 投标人在开标过程中涉及的投标文件解密、开标结果确认等工作，应按照《操作手册》规定执行。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20.3 投标人如果对开标过程和开标结果有疑义，应当根据《操作手册》规定提出，苏采云系统中《开标记录表》公布后5分钟内未提出的，视同认可开标结果。</w:t>
      </w:r>
      <w:r/>
    </w:p>
    <w:p>
      <w:pPr>
        <w:ind w:firstLine="420"/>
        <w:spacing w:line="400" w:lineRule="exact"/>
        <w:rPr>
          <w:rFonts w:ascii="宋体" w:hAnsi="宋体" w:eastAsia="宋体"/>
          <w:b/>
          <w:bCs/>
          <w:sz w:val="21"/>
          <w:szCs w:val="21"/>
        </w:rPr>
      </w:pPr>
      <w:r>
        <w:rPr>
          <w:rFonts w:hint="eastAsia" w:ascii="宋体" w:hAnsi="宋体" w:eastAsia="宋体"/>
          <w:b/>
          <w:bCs/>
          <w:sz w:val="21"/>
          <w:szCs w:val="21"/>
        </w:rPr>
        <w:t xml:space="preserve">21.评标</w:t>
      </w:r>
      <w:r/>
    </w:p>
    <w:p>
      <w:pPr>
        <w:ind w:firstLine="422"/>
        <w:spacing w:line="400" w:lineRule="exact"/>
        <w:rPr>
          <w:rFonts w:ascii="宋体" w:hAnsi="宋体" w:eastAsia="宋体"/>
          <w:b/>
          <w:bCs/>
          <w:sz w:val="21"/>
          <w:szCs w:val="21"/>
        </w:rPr>
      </w:pPr>
      <w:r>
        <w:rPr>
          <w:rFonts w:hint="eastAsia" w:ascii="宋体" w:hAnsi="宋体" w:eastAsia="宋体"/>
          <w:b/>
          <w:sz w:val="21"/>
          <w:szCs w:val="21"/>
        </w:rPr>
        <w:t xml:space="preserve">21.1</w:t>
      </w:r>
      <w:r>
        <w:rPr>
          <w:rFonts w:hint="eastAsia" w:ascii="宋体" w:hAnsi="宋体" w:eastAsia="宋体"/>
          <w:b/>
          <w:bCs/>
          <w:sz w:val="21"/>
          <w:szCs w:val="21"/>
        </w:rPr>
        <w:t xml:space="preserve"> 评标组织</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21.1.1评标工作由代理机构组织评标委员会（以下简称“评委会”）进行，具体评标事务由依法组建的评标委员会负责，并独立履行下列职责：</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（1）审查、评价投标文件是否符合招标文件的商务、技术等实质性要求；</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（2）要求供应商对投标文件有关事项作出澄清或者说明；</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（3）对投标文件进行比较和评价；</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（4）推荐中标候选人或根据采购人委托直接确定中标供应商；</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（5）向采购人、财政部门报告评标中发现的违法行为。</w:t>
      </w:r>
      <w:r/>
    </w:p>
    <w:p>
      <w:pPr>
        <w:ind w:firstLine="420"/>
        <w:spacing w:line="400" w:lineRule="exact"/>
        <w:rPr>
          <w:rFonts w:ascii="宋体" w:hAnsi="宋体" w:eastAsia="宋体"/>
          <w:sz w:val="21"/>
          <w:szCs w:val="21"/>
        </w:rPr>
      </w:pPr>
      <w:r>
        <w:rPr>
          <w:rFonts w:hint="eastAsia" w:ascii="宋体" w:hAnsi="宋体" w:eastAsia="宋体"/>
          <w:bCs/>
          <w:sz w:val="21"/>
          <w:szCs w:val="21"/>
        </w:rPr>
        <w:t xml:space="preserve">21.1.2 </w:t>
      </w:r>
      <w:r>
        <w:rPr>
          <w:rFonts w:hint="eastAsia" w:ascii="宋体" w:hAnsi="宋体" w:eastAsia="宋体"/>
          <w:sz w:val="21"/>
          <w:szCs w:val="21"/>
        </w:rPr>
        <w:t xml:space="preserve">评标委员会由采购人代表和有关技术、经济等方面的专家组成，独立开展评审工作。</w:t>
      </w:r>
      <w:r/>
    </w:p>
    <w:p>
      <w:pPr>
        <w:ind w:firstLine="420"/>
        <w:spacing w:line="400" w:lineRule="exact"/>
        <w:rPr>
          <w:rFonts w:ascii="宋体" w:hAnsi="宋体" w:eastAsia="宋体"/>
          <w:b/>
          <w:bCs/>
          <w:sz w:val="21"/>
          <w:szCs w:val="21"/>
        </w:rPr>
      </w:pPr>
      <w:r>
        <w:rPr>
          <w:rFonts w:hint="eastAsia" w:ascii="宋体" w:hAnsi="宋体" w:eastAsia="宋体"/>
          <w:b/>
          <w:bCs/>
          <w:sz w:val="21"/>
          <w:szCs w:val="21"/>
        </w:rPr>
        <w:t xml:space="preserve">21.2 评标程序</w:t>
      </w:r>
      <w:r/>
    </w:p>
    <w:p>
      <w:pPr>
        <w:ind w:firstLine="420"/>
        <w:spacing w:line="400" w:lineRule="exact"/>
        <w:rPr>
          <w:rFonts w:ascii="宋体" w:hAnsi="宋体" w:eastAsia="宋体"/>
          <w:b/>
          <w:sz w:val="21"/>
          <w:szCs w:val="21"/>
        </w:rPr>
      </w:pPr>
      <w:r>
        <w:rPr>
          <w:rFonts w:hint="eastAsia" w:ascii="宋体" w:hAnsi="宋体" w:eastAsia="宋体"/>
          <w:b/>
          <w:sz w:val="21"/>
          <w:szCs w:val="21"/>
        </w:rPr>
        <w:t xml:space="preserve">21.2.1 投标文件的资格审查</w:t>
      </w:r>
      <w:r/>
    </w:p>
    <w:p>
      <w:pPr>
        <w:pStyle w:val="800"/>
        <w:spacing w:line="400" w:lineRule="exact"/>
        <w:rPr>
          <w:rFonts w:ascii="宋体" w:hAnsi="宋体" w:eastAsia="宋体"/>
          <w:sz w:val="21"/>
          <w:szCs w:val="21"/>
        </w:rPr>
      </w:pPr>
      <w:r>
        <w:rPr>
          <w:rFonts w:hint="eastAsia" w:ascii="宋体" w:hAnsi="宋体" w:eastAsia="宋体"/>
          <w:sz w:val="21"/>
          <w:szCs w:val="21"/>
        </w:rPr>
        <w:t xml:space="preserve">21.2.1.1采购人代表依法对供应商的资格进行审查。</w:t>
      </w:r>
      <w:r/>
    </w:p>
    <w:p>
      <w:pPr>
        <w:pStyle w:val="800"/>
        <w:spacing w:line="400" w:lineRule="exact"/>
        <w:rPr>
          <w:rFonts w:ascii="宋体" w:hAnsi="宋体" w:eastAsia="宋体"/>
          <w:sz w:val="21"/>
          <w:szCs w:val="21"/>
        </w:rPr>
      </w:pPr>
      <w:r>
        <w:rPr>
          <w:rFonts w:hint="eastAsia" w:ascii="宋体" w:hAnsi="宋体" w:eastAsia="宋体"/>
          <w:sz w:val="21"/>
          <w:szCs w:val="21"/>
        </w:rPr>
        <w:t xml:space="preserve">21.2.1.2采购人代表依据法律法规和招标文件的规定，对投标文件中的资格证明文件、</w:t>
      </w:r>
      <w:r>
        <w:rPr>
          <w:rFonts w:hint="eastAsia" w:ascii="宋体" w:hAnsi="宋体" w:eastAsia="宋体"/>
          <w:bCs/>
          <w:sz w:val="21"/>
          <w:szCs w:val="21"/>
        </w:rPr>
        <w:t xml:space="preserve">南京市政府采购供应商信用记录表暨信用承诺书</w:t>
      </w:r>
      <w:r>
        <w:rPr>
          <w:rFonts w:hint="eastAsia" w:ascii="宋体" w:hAnsi="宋体" w:eastAsia="宋体"/>
          <w:sz w:val="21"/>
          <w:szCs w:val="21"/>
        </w:rPr>
        <w:t xml:space="preserve">等进行审查，以确定投标供应商是否具备投标资格。</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400" w:lineRule="exact"/>
        <w:widowControl/>
        <w:rPr>
          <w:rFonts w:ascii="宋体" w:hAnsi="宋体" w:eastAsia="宋体"/>
          <w:sz w:val="21"/>
          <w:szCs w:val="21"/>
        </w:rPr>
      </w:pPr>
      <w:r>
        <w:rPr>
          <w:rFonts w:hint="eastAsia" w:ascii="宋体" w:hAnsi="宋体" w:eastAsia="宋体"/>
          <w:b/>
          <w:sz w:val="21"/>
          <w:szCs w:val="21"/>
        </w:rPr>
        <w:t xml:space="preserve">21.2.1.4投标文件有下列情况之一的，在资格性审查时按照无效投标处理</w:t>
      </w:r>
      <w:r/>
    </w:p>
    <w:p>
      <w:pPr>
        <w:ind w:firstLine="420"/>
        <w:jc w:val="left"/>
        <w:spacing w:line="400" w:lineRule="exact"/>
        <w:widowControl/>
        <w:rPr>
          <w:rFonts w:ascii="宋体" w:hAnsi="宋体" w:eastAsia="宋体"/>
          <w:sz w:val="21"/>
          <w:szCs w:val="21"/>
        </w:rPr>
      </w:pPr>
      <w:r>
        <w:rPr>
          <w:rFonts w:hint="eastAsia" w:ascii="宋体" w:hAnsi="宋体" w:eastAsia="宋体"/>
          <w:sz w:val="21"/>
          <w:szCs w:val="21"/>
        </w:rPr>
        <w:t xml:space="preserve">（1）不具备招标文件规定资格条件的； </w:t>
      </w:r>
      <w:r/>
    </w:p>
    <w:p>
      <w:pPr>
        <w:ind w:firstLine="420"/>
        <w:jc w:val="left"/>
        <w:spacing w:line="400" w:lineRule="exact"/>
        <w:widowControl/>
        <w:rPr>
          <w:rFonts w:ascii="宋体" w:hAnsi="宋体" w:eastAsia="宋体"/>
          <w:sz w:val="21"/>
          <w:szCs w:val="21"/>
        </w:rPr>
      </w:pPr>
      <w:r>
        <w:rPr>
          <w:rFonts w:hint="eastAsia" w:ascii="宋体" w:hAnsi="宋体" w:eastAsia="宋体"/>
          <w:sz w:val="21"/>
          <w:szCs w:val="21"/>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（3）未提供《南京市政府采购供应商信用记录表暨信用承诺书》。</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21.2.2 投标文件的符合性审查</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21.2.2.1评标委员会将依据法律法规和招标文件的规定，对投标文件的有效性、完整性和对招标文件的响应程度进行审查，以确定是否对招标文件的实质性要求作出响应。</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21.2.2.2 实质性要求是指本招标文件中带“★”的商务和技术要求。</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21.2.2.3 如果投标文件实质上没有响应招标文件的要求，评标委员会将予以拒绝，</w:t>
      </w:r>
      <w:r>
        <w:rPr>
          <w:rFonts w:hint="eastAsia" w:ascii="宋体" w:hAnsi="宋体" w:eastAsia="宋体"/>
          <w:bCs/>
          <w:sz w:val="21"/>
          <w:szCs w:val="21"/>
        </w:rPr>
        <w:t xml:space="preserve">供应商不得通过修改或撤销不合要求的偏离而使其投标成为实质性响应的投标。</w:t>
      </w:r>
      <w:r/>
    </w:p>
    <w:p>
      <w:pPr>
        <w:ind w:firstLine="422"/>
        <w:spacing w:line="400" w:lineRule="exact"/>
        <w:rPr>
          <w:rFonts w:ascii="宋体" w:hAnsi="宋体" w:eastAsia="宋体"/>
          <w:b/>
          <w:sz w:val="21"/>
          <w:szCs w:val="21"/>
        </w:rPr>
      </w:pPr>
      <w:r>
        <w:rPr>
          <w:rFonts w:hint="eastAsia" w:ascii="宋体" w:hAnsi="宋体" w:eastAsia="宋体"/>
          <w:b/>
          <w:bCs/>
          <w:sz w:val="21"/>
          <w:szCs w:val="21"/>
        </w:rPr>
        <w:t xml:space="preserve">21.2.2.4 </w:t>
      </w:r>
      <w:r>
        <w:rPr>
          <w:rFonts w:hint="eastAsia" w:ascii="宋体" w:hAnsi="宋体" w:eastAsia="宋体"/>
          <w:b/>
          <w:sz w:val="21"/>
          <w:szCs w:val="21"/>
        </w:rPr>
        <w:t xml:space="preserve">投标文件有下列情况之一的，在符合性审查时按照无效投标处理</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（1）未按招标文件规定签署、盖章的；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（2）没有《开标一览表》或《开标一览表》未按招标文件要求盖章的；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（3）投标总价超出采购预算金额或者最高限价的；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（4）不同供应商的投标文件由同一单位或者个人编制；</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（5）不同供应商委托同一单位或者个人办理投标事宜；</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（6）不同供应商的投标文件载明的项目管理成员或者联系人员为同一人；</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（7）不同供应商的投标文件异常一致或者投标报价呈规律性差异；</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（8）不同供应商的投标文件相互混装；</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（9）不同供应商的法定代表人或委托代理人有夫妻、直系血亲关系的；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（10）不同供应商的负责人为同一人或者存在控股、管理关系的；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（11）不同供应商的委托代理人（或法定代表人、项目经理、项目总监、项目负责人等）在招标文件发布日上月至投标截止日当月在同一单位缴纳社会保险的；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）属于投标邀请中拒绝参加本次采购活动供应商的；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）投标文件含有采购人不能接受的附加条件的；</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4</w:t>
      </w:r>
      <w:r>
        <w:rPr>
          <w:rFonts w:hint="eastAsia" w:ascii="宋体" w:hAnsi="宋体" w:eastAsia="宋体"/>
          <w:sz w:val="21"/>
          <w:szCs w:val="21"/>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400" w:lineRule="exact"/>
        <w:widowControl/>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15</w:t>
      </w:r>
      <w:r>
        <w:rPr>
          <w:rFonts w:hint="eastAsia" w:ascii="宋体" w:hAnsi="宋体" w:eastAsia="宋体"/>
          <w:sz w:val="21"/>
          <w:szCs w:val="21"/>
        </w:rPr>
        <w:t xml:space="preserve">）</w:t>
      </w:r>
      <w:r>
        <w:rPr>
          <w:rFonts w:hint="eastAsia" w:ascii="宋体" w:hAnsi="宋体" w:eastAsia="宋体"/>
          <w:bCs/>
          <w:sz w:val="21"/>
          <w:szCs w:val="21"/>
        </w:rPr>
        <w:t xml:space="preserve">投标人在苏采云系统规定的时间内未成功解密电子投标文件。</w:t>
      </w:r>
      <w:r/>
    </w:p>
    <w:p>
      <w:pPr>
        <w:ind w:firstLine="420"/>
        <w:spacing w:line="400" w:lineRule="exact"/>
        <w:widowControl/>
        <w:rPr>
          <w:rFonts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16</w:t>
      </w:r>
      <w:r>
        <w:rPr>
          <w:rFonts w:hint="eastAsia" w:ascii="宋体" w:hAnsi="宋体" w:eastAsia="宋体"/>
          <w:bCs/>
          <w:sz w:val="21"/>
          <w:szCs w:val="21"/>
        </w:rPr>
        <w:t xml:space="preserve">）投标人未按照招标文件要求上传电子投标文件。</w:t>
      </w:r>
      <w:r/>
    </w:p>
    <w:p>
      <w:pPr>
        <w:ind w:firstLine="420"/>
        <w:spacing w:line="400" w:lineRule="exact"/>
        <w:widowControl/>
        <w:rPr>
          <w:rFonts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17</w:t>
      </w:r>
      <w:r>
        <w:rPr>
          <w:rFonts w:hint="eastAsia" w:ascii="宋体" w:hAnsi="宋体" w:eastAsia="宋体"/>
          <w:bCs/>
          <w:sz w:val="21"/>
          <w:szCs w:val="21"/>
        </w:rPr>
        <w:t xml:space="preserve">）同一投标人提交两个（含两个）以上不同的投标报价。</w:t>
      </w:r>
      <w:r/>
    </w:p>
    <w:p>
      <w:pPr>
        <w:ind w:firstLine="420"/>
        <w:spacing w:line="400" w:lineRule="exact"/>
        <w:widowControl/>
        <w:rPr>
          <w:rFonts w:ascii="宋体" w:hAnsi="宋体" w:eastAsia="宋体"/>
          <w:bCs/>
          <w:sz w:val="21"/>
          <w:szCs w:val="21"/>
        </w:rPr>
      </w:pPr>
      <w:r>
        <w:rPr>
          <w:rFonts w:hint="eastAsia" w:ascii="宋体" w:hAnsi="宋体" w:eastAsia="宋体"/>
          <w:bCs/>
          <w:sz w:val="21"/>
          <w:szCs w:val="21"/>
        </w:rPr>
        <w:t xml:space="preserve">（</w:t>
      </w:r>
      <w:r>
        <w:rPr>
          <w:rFonts w:hint="eastAsia" w:ascii="宋体" w:hAnsi="宋体" w:eastAsia="宋体"/>
          <w:bCs/>
          <w:sz w:val="21"/>
          <w:szCs w:val="21"/>
          <w:lang w:val="en-US"/>
        </w:rPr>
        <w:t xml:space="preserve">18</w:t>
      </w:r>
      <w:r>
        <w:rPr>
          <w:rFonts w:hint="eastAsia" w:ascii="宋体" w:hAnsi="宋体" w:eastAsia="宋体"/>
          <w:bCs/>
          <w:sz w:val="21"/>
          <w:szCs w:val="21"/>
        </w:rPr>
        <w:t xml:space="preserve">）采购产品被财政部、国家发展改革委、生态环境部等列入“节能产品品目清单”强制采购范围，而投标人提供的产品不在强制采购范围内。</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未通过资格审查或符合性审查的投标人，代理机构将通过苏采云系统告知其具体原因，评标结束后不再接受有关询问。</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21.2.</w:t>
      </w:r>
      <w:r>
        <w:rPr>
          <w:rFonts w:hint="eastAsia" w:ascii="宋体" w:hAnsi="宋体" w:eastAsia="宋体"/>
          <w:b/>
          <w:sz w:val="21"/>
          <w:szCs w:val="21"/>
          <w:lang w:val="en-US"/>
        </w:rPr>
        <w:t xml:space="preserve">2.5 </w:t>
      </w:r>
      <w:r>
        <w:rPr>
          <w:rFonts w:hint="eastAsia" w:ascii="宋体" w:hAnsi="宋体" w:eastAsia="宋体"/>
          <w:b/>
          <w:sz w:val="21"/>
          <w:szCs w:val="21"/>
        </w:rPr>
        <w:t xml:space="preserve">废标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1 符合资格条件的供应商或者对招标文件作实质响应的供应商不足三家。</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2 出现影响采购公正的违法、违规行为。</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3 因重大变故采购任务取消。</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4 评委会认定招标文件存在歧义、重大缺陷导致评审工作无法进行。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5 预留份额的采购项目或采购包，通过发布公告方式邀请供应商后，符合资格条件的中小企业数量不足3家的。</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w:t>
      </w:r>
      <w:r>
        <w:rPr>
          <w:rFonts w:hint="eastAsia" w:ascii="宋体" w:hAnsi="宋体" w:eastAsia="宋体"/>
          <w:bCs/>
          <w:sz w:val="21"/>
          <w:szCs w:val="21"/>
          <w:lang w:val="en-US"/>
        </w:rPr>
        <w:t xml:space="preserve">2.5.</w:t>
      </w:r>
      <w:r>
        <w:rPr>
          <w:rFonts w:hint="eastAsia" w:ascii="宋体" w:hAnsi="宋体" w:eastAsia="宋体"/>
          <w:bCs/>
          <w:sz w:val="21"/>
          <w:szCs w:val="21"/>
        </w:rPr>
        <w:t xml:space="preserve">6 因苏采云系统故障造成开标不成功。</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21.2.3 投标文件的进一步评审</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21.2.3.1</w:t>
      </w:r>
      <w:r>
        <w:rPr>
          <w:rFonts w:hint="eastAsia" w:ascii="宋体" w:hAnsi="宋体" w:eastAsia="宋体"/>
          <w:bCs/>
          <w:sz w:val="21"/>
          <w:szCs w:val="21"/>
        </w:rPr>
        <w:t xml:space="preserve">评标委员会将对确定为实质性响应的投标文件进行进一步评审，看其是否有计算上或累加上的算术错误，修正错误的原则如下：</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（1）</w:t>
      </w:r>
      <w:r>
        <w:rPr>
          <w:rFonts w:hint="eastAsia" w:ascii="宋体" w:hAnsi="宋体" w:eastAsia="宋体"/>
          <w:bCs/>
          <w:sz w:val="21"/>
          <w:szCs w:val="21"/>
        </w:rPr>
        <w:t xml:space="preserve">如果用数字表示的金额和用文字表示的金额不一致时，应以文字表示的金额为准进行修正；</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w:t>
      </w:r>
      <w:r>
        <w:rPr>
          <w:rFonts w:hint="eastAsia" w:ascii="宋体" w:hAnsi="宋体" w:eastAsia="宋体"/>
          <w:bCs/>
          <w:sz w:val="21"/>
          <w:szCs w:val="21"/>
        </w:rPr>
        <w:t xml:space="preserve">当单价与数量的乘积和总价不一致时，以单价为准进行修正。只有在评标委员会认为单价有明显的小数点错误时，才能以标出的总价为准，并修改单价。</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21.2.3.2</w:t>
      </w:r>
      <w:r>
        <w:rPr>
          <w:rFonts w:hint="eastAsia" w:ascii="宋体" w:hAnsi="宋体" w:eastAsia="宋体"/>
          <w:bCs/>
          <w:sz w:val="21"/>
          <w:szCs w:val="21"/>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400" w:lineRule="exact"/>
        <w:rPr>
          <w:rFonts w:ascii="宋体" w:hAnsi="宋体" w:eastAsia="宋体"/>
          <w:bCs/>
          <w:sz w:val="21"/>
          <w:szCs w:val="21"/>
        </w:rPr>
      </w:pPr>
      <w:r>
        <w:rPr>
          <w:rFonts w:hint="eastAsia" w:ascii="宋体" w:hAnsi="宋体" w:eastAsia="宋体"/>
          <w:sz w:val="21"/>
          <w:szCs w:val="21"/>
        </w:rPr>
        <w:t xml:space="preserve">21.2.3.3 </w:t>
      </w:r>
      <w:r>
        <w:rPr>
          <w:rFonts w:hint="eastAsia" w:ascii="宋体" w:hAnsi="宋体" w:eastAsia="宋体"/>
          <w:bCs/>
          <w:sz w:val="21"/>
          <w:szCs w:val="21"/>
        </w:rPr>
        <w:t xml:space="preserve">评标委员会将允许修正投标文件中不构成重大偏离的、微小的、非正规的、不一致的或不规则的地方，但这些修改不能影响任何供应商相应的名次排列。</w:t>
      </w:r>
      <w:r/>
    </w:p>
    <w:p>
      <w:pPr>
        <w:ind w:firstLine="420"/>
        <w:spacing w:line="400" w:lineRule="exact"/>
        <w:widowControl/>
        <w:rPr>
          <w:rFonts w:ascii="宋体" w:hAnsi="宋体" w:eastAsia="宋体"/>
          <w:sz w:val="21"/>
          <w:szCs w:val="21"/>
        </w:rPr>
      </w:pPr>
      <w:r>
        <w:rPr>
          <w:rFonts w:hint="eastAsia" w:ascii="宋体" w:hAnsi="宋体" w:eastAsia="宋体"/>
          <w:sz w:val="21"/>
          <w:szCs w:val="21"/>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21.2.3.5 比较与评价。按照招标文件中规定的评标方法和标准，对资格性检查和符合性检查合格的投标文件进行商务和技术评估，综合比较与评价。</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21.2.3.6 投标人在开、评标全过程中应保持通讯畅通，及时登录苏采云系统查阅、答复相关信息，并安排专人与代理机构及评委会联系。</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21.2.3.7 如出现投标截止时间后参加投标的供应商或者对招标文件作出实质性响应的供应商不足三家的情况，按政府采购相关规定执行。</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21.3 评标方法和标准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21.3.1 采用综合评分法。即在投标文件满足招标文件全部实质性要求前提下，按照评审因素的量化指标评分。</w:t>
      </w:r>
      <w:r>
        <w:rPr>
          <w:rFonts w:hint="eastAsia" w:ascii="宋体" w:hAnsi="宋体" w:eastAsia="宋体"/>
          <w:sz w:val="21"/>
          <w:szCs w:val="21"/>
        </w:rPr>
        <w:t xml:space="preserve">未中标的投标人可于中标结果公告期限届满之日起通过苏采云系统查看本单位的评审得分及排名情况。</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21.3.2 综合评分的主要因素详见文件第四章。</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21.3.3评分标准详见文件第四章。</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22.确定中标供应商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22.2 按以下第（1）种方式确定中标供应商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w:t>
      </w:r>
      <w:r>
        <w:rPr>
          <w:rFonts w:hint="eastAsia" w:ascii="宋体" w:hAnsi="宋体" w:eastAsia="宋体"/>
          <w:b/>
          <w:bCs/>
          <w:i/>
          <w:sz w:val="21"/>
          <w:szCs w:val="21"/>
        </w:rPr>
        <w:t xml:space="preserve">评标委员会直接确定排名第一的中标候选人为中标供应商；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（2）采购人在评标委员会推荐的中标候选人中按顺序确定中标供应商。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22.3 中标供应商确定之日起两个工作日内，将在财政部门指定的政府采购信息发布媒体上公告。</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22.4 《中标通知书》对采购人和中标供应商具有同等法律效力。</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22.5 《中标通知书》发出后，中标供应商无正当理由不与采购人签订合同的，应当依法承担法律责任。</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22.6代理机构和评标委员会对未中标的供应商不作未中标原因的解释。</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23.编写评审报告</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评标委员会根据全体评标成员签字的原始评标记录和评标结果编写评审报告。</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24.评标过程的保密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24.1 代理机构将采取必要措施，保证评标在严格保密的情况下进行。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24.2 任何单位和个人不得非法干预、影响评标办法的确定，以及评标过程和结果。</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24.3 凡是与审查、澄清、评价和比较投标的有关资料等，均不得向供应商及与评标无关的人员透露。</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五、签订合同</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25.签订合同</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25.2 采购人不得向中标供应商提出任何不合理的要求作为签订合同的条件，不得与中标供应商私下订立背离合同实质性内容的协议。</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25.4 采购合同履行中，采购人需追加与合同标的相同货物的，在不改变合同其他条款的前提下，可以与供应商协商签订补充合同，但所有补充合同的采购金额不得超过原合同采购金额的10%。</w:t>
      </w:r>
      <w:r/>
    </w:p>
    <w:p>
      <w:pPr>
        <w:ind w:firstLine="422"/>
        <w:spacing w:line="400" w:lineRule="exact"/>
        <w:rPr>
          <w:rFonts w:ascii="宋体" w:hAnsi="宋体" w:eastAsia="宋体"/>
          <w:b/>
          <w:sz w:val="21"/>
          <w:szCs w:val="21"/>
        </w:rPr>
      </w:pPr>
      <w:r>
        <w:rPr>
          <w:rFonts w:hint="eastAsia" w:ascii="宋体" w:hAnsi="宋体" w:eastAsia="宋体"/>
          <w:b/>
          <w:sz w:val="21"/>
          <w:szCs w:val="21"/>
        </w:rPr>
        <w:t xml:space="preserve">六、询问、质疑、投诉和诚实信用</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26.询问</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供应商对招标活动事项有疑问的，可以向代理机构或采购人提出询问，代理机构或采购人将在两个工作日内作出答复，但答复的内容不涉及商业秘密。</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27.质疑</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27.2质疑供应商的质疑行为应符合财政部94号令相关规定，未参加采购活动的供应商或在采购活动中自身权益未受到损害的供应商所提出的质疑不予受理。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27.3 上述应知其权益受到损害之日是指：</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（1）对招标文件提出质疑的，为招标文件公告期限届满之日起计算；</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（2）对招标过程提出质疑的，自招标程序环节结束之日起计算；</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（3）对中标结果提出质疑的，自中标结果公告期限届满之日起计算。  </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27.4 质疑供应商在法定质疑期内应当一次性提出针对同一招标环节的质疑事项。</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27.5 代理机构在收到供应商的质疑后将及时组织调查核实，在七个工作日内作出答复，答复的内容不涉及商业秘密。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27.6 代理机构遵循“谁过错谁负担”的原则，有过错的一方承担调查论证费用。</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28.投诉</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质疑供应商对代理机构的答复不满意，或代理机构未在规定的时间内作出答复的，可以在答复期满后十五个工作日内向采购项目同级财政部门投诉。</w:t>
      </w:r>
      <w:r/>
    </w:p>
    <w:p>
      <w:pPr>
        <w:ind w:firstLine="422"/>
        <w:spacing w:line="400" w:lineRule="exact"/>
        <w:rPr>
          <w:rFonts w:ascii="宋体" w:hAnsi="宋体" w:eastAsia="宋体"/>
          <w:bCs/>
          <w:sz w:val="21"/>
          <w:szCs w:val="21"/>
        </w:rPr>
      </w:pPr>
      <w:r>
        <w:rPr>
          <w:rFonts w:hint="eastAsia" w:ascii="宋体" w:hAnsi="宋体" w:eastAsia="宋体"/>
          <w:b/>
          <w:sz w:val="21"/>
          <w:szCs w:val="21"/>
        </w:rPr>
        <w:t xml:space="preserve">29.诚实信用</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29.1 供应商之间不得相互串通投标报价，不得妨碍其他供应商的公平竞争，不得损害采购人和其他供应商的合法权益。</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29.2 供应商不得向代理机构工作人员、评标委员会成员行贿或者采取其他不正当手段谋取中标。经查实供应商有此行为的，政府采购管理部门将供应商列入不良行为记录名单，按照《中华人民共和国政府采购法》有关规定处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29.4 供应商不得虚假承诺，否则，按照提供虚假材料谋取中标处理。</w:t>
      </w:r>
      <w:r/>
    </w:p>
    <w:p>
      <w:pPr>
        <w:ind w:firstLine="420"/>
        <w:spacing w:line="400" w:lineRule="exact"/>
        <w:rPr>
          <w:rFonts w:ascii="宋体" w:hAnsi="宋体" w:eastAsia="宋体"/>
          <w:bCs/>
          <w:sz w:val="21"/>
          <w:szCs w:val="21"/>
        </w:rPr>
      </w:pPr>
      <w:r>
        <w:rPr>
          <w:rFonts w:hint="eastAsia" w:ascii="宋体" w:hAnsi="宋体" w:eastAsia="宋体"/>
          <w:bCs/>
          <w:sz w:val="21"/>
          <w:szCs w:val="21"/>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黑体" w:hAnsi="宋体" w:eastAsia="黑体"/>
          <w:sz w:val="32"/>
          <w:szCs w:val="32"/>
        </w:rPr>
        <w:outlineLvl w:val="0"/>
      </w:pPr>
      <w:r>
        <w:rPr>
          <w:rFonts w:hint="eastAsia" w:ascii="宋体" w:hAnsi="宋体"/>
          <w:b/>
          <w:sz w:val="32"/>
          <w:szCs w:val="44"/>
        </w:rPr>
        <w:br w:type="page" w:clear="all"/>
      </w:r>
      <w:bookmarkStart w:id="30" w:name="_Toc13949"/>
      <w:r>
        <w:rPr>
          <w:rFonts w:hint="eastAsia" w:ascii="黑体" w:hAnsi="宋体" w:eastAsia="黑体"/>
          <w:sz w:val="32"/>
          <w:szCs w:val="32"/>
        </w:rPr>
        <w:t xml:space="preserve">第三章  纪律和职责</w:t>
      </w:r>
      <w:bookmarkEnd w:id="30"/>
      <w:r/>
      <w:r/>
    </w:p>
    <w:p>
      <w:pPr>
        <w:ind w:firstLine="211"/>
        <w:spacing w:line="420" w:lineRule="auto"/>
        <w:rPr>
          <w:rFonts w:ascii="宋体" w:hAnsi="宋体" w:eastAsia="宋体"/>
          <w:b/>
          <w:bCs/>
          <w:sz w:val="21"/>
          <w:szCs w:val="21"/>
        </w:rPr>
      </w:pPr>
      <w:r>
        <w:rPr>
          <w:rFonts w:hint="eastAsia" w:ascii="宋体" w:hAnsi="宋体" w:eastAsia="宋体"/>
          <w:b/>
          <w:bCs/>
          <w:sz w:val="21"/>
          <w:szCs w:val="21"/>
        </w:rPr>
        <w:t xml:space="preserve">一、采购代理机构负责组织评标工作，并履行下列职责：</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（一）核对评审专家身份和采购人代表授权函，对评审专家在政府采购活动中的职责履行情况予以记录，并及时将有关违法违规行为向财政部门报告。</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（二）宣布评标纪律。</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（三）公布供应商名单，告知评审专家应当回避的情形。</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（四）组织评标委员会推选评标组长，采购人代表不得担任组长。</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（五）在评标期间采取必要的通讯管理措施，保证评标活动不受外界干扰。</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（六）根据评标委员会的要求介绍政府采购相关政策法规、招标文件。</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（七）维护评标秩序，监督评标委员会依照招标文件规定的评标程序、方法和标准进行独立评审，及时制止和纠正采购人代表、评审专家的倾向性言论或者违法违规行为。</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（九）评审工作完成后，按照规定向评审专家支付劳务报酬和异地评审差旅费，不得向评审专家以外的其他人员支付评审劳务报酬。</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（十）处理与评标有关的其他事项。</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（十一）采购人可以在评标前说明项目背景和采购需求，说明内容不得含有歧视性、倾向性意见，不得超出招标文件所述范围。</w:t>
      </w:r>
      <w:r/>
    </w:p>
    <w:p>
      <w:pPr>
        <w:ind w:firstLine="211"/>
        <w:spacing w:line="420" w:lineRule="auto"/>
        <w:rPr>
          <w:rFonts w:ascii="宋体" w:hAnsi="宋体" w:eastAsia="宋体"/>
          <w:b/>
          <w:bCs/>
          <w:sz w:val="21"/>
          <w:szCs w:val="21"/>
        </w:rPr>
      </w:pPr>
      <w:r>
        <w:rPr>
          <w:rFonts w:hint="eastAsia" w:ascii="宋体" w:hAnsi="宋体" w:eastAsia="宋体"/>
          <w:b/>
          <w:bCs/>
          <w:sz w:val="21"/>
          <w:szCs w:val="21"/>
        </w:rPr>
        <w:t xml:space="preserve">二、评标委员会及其成员不得有下列行为：</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（一）确定参与评标至评标结束前私自接触供应商。</w:t>
      </w:r>
      <w:r/>
    </w:p>
    <w:p>
      <w:pPr>
        <w:spacing w:line="420" w:lineRule="auto"/>
        <w:rPr>
          <w:rFonts w:ascii="宋体" w:hAnsi="宋体" w:eastAsia="宋体"/>
          <w:sz w:val="21"/>
          <w:szCs w:val="21"/>
        </w:rPr>
      </w:pPr>
      <w:r>
        <w:rPr>
          <w:rFonts w:hint="eastAsia" w:ascii="宋体" w:hAnsi="宋体" w:eastAsia="宋体"/>
          <w:sz w:val="21"/>
          <w:szCs w:val="21"/>
        </w:rPr>
        <w:t xml:space="preserve">（二）接受供应商提出的与投标文件不一致的澄清或者说明。</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（三）违反评标纪律发表倾向性意见或者征询采购人的倾向性意见。</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（四）对需要专业判断的主观评审因素协商评分。</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（五）在评标过程中擅离职守，影响评标程序正常进行的。</w:t>
      </w:r>
      <w:r/>
    </w:p>
    <w:p>
      <w:pPr>
        <w:ind w:firstLine="210"/>
        <w:spacing w:line="420" w:lineRule="auto"/>
        <w:rPr>
          <w:rFonts w:ascii="宋体" w:hAnsi="宋体" w:eastAsia="宋体"/>
          <w:sz w:val="21"/>
          <w:szCs w:val="21"/>
        </w:rPr>
      </w:pPr>
      <w:r>
        <w:rPr>
          <w:rFonts w:hint="eastAsia" w:ascii="宋体" w:hAnsi="宋体" w:eastAsia="宋体"/>
          <w:sz w:val="21"/>
          <w:szCs w:val="21"/>
        </w:rPr>
        <w:t xml:space="preserve">（六）记录、复制或者带走任何评标资料。</w:t>
      </w:r>
      <w:r/>
    </w:p>
    <w:p>
      <w:pPr>
        <w:ind w:firstLine="210"/>
        <w:jc w:val="left"/>
        <w:spacing w:line="420" w:lineRule="auto"/>
        <w:rPr>
          <w:rFonts w:ascii="宋体" w:hAnsi="宋体" w:eastAsia="宋体"/>
          <w:sz w:val="21"/>
          <w:szCs w:val="21"/>
        </w:rPr>
      </w:pPr>
      <w:r>
        <w:rPr>
          <w:rFonts w:hint="eastAsia" w:ascii="宋体" w:hAnsi="宋体" w:eastAsia="宋体"/>
          <w:sz w:val="21"/>
          <w:szCs w:val="21"/>
        </w:rPr>
        <w:t xml:space="preserve">（七）其他不遵守评标纪律的行为。</w:t>
      </w:r>
      <w:r/>
    </w:p>
    <w:p>
      <w:pPr>
        <w:ind w:firstLine="240"/>
        <w:jc w:val="center"/>
        <w:spacing w:line="360" w:lineRule="auto"/>
        <w:rPr>
          <w:rFonts w:ascii="黑体" w:hAnsi="黑体" w:eastAsia="黑体" w:cs="黑体"/>
          <w:bCs/>
          <w:sz w:val="32"/>
          <w:szCs w:val="44"/>
        </w:rPr>
        <w:outlineLvl w:val="0"/>
      </w:pPr>
      <w:r>
        <w:rPr>
          <w:rFonts w:hint="eastAsia" w:ascii="宋体" w:hAnsi="宋体" w:eastAsia="宋体"/>
          <w:sz w:val="24"/>
          <w:szCs w:val="24"/>
        </w:rPr>
        <w:br w:type="page" w:clear="all"/>
      </w:r>
      <w:bookmarkStart w:id="31" w:name="_Toc7491"/>
      <w:r>
        <w:rPr>
          <w:rFonts w:hint="eastAsia" w:ascii="黑体" w:hAnsi="黑体" w:eastAsia="黑体" w:cs="黑体"/>
          <w:bCs/>
          <w:sz w:val="32"/>
          <w:szCs w:val="44"/>
        </w:rPr>
        <w:t xml:space="preserve">第四章 评标标准</w:t>
      </w:r>
      <w:bookmarkEnd w:id="31"/>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一、评标方法：</w:t>
      </w:r>
      <w:r>
        <w:rPr>
          <w:rFonts w:hint="eastAsia" w:ascii="宋体" w:hAnsi="宋体" w:eastAsia="宋体"/>
          <w:bCs/>
          <w:sz w:val="21"/>
          <w:szCs w:val="21"/>
          <w:lang w:val="en-US"/>
        </w:rPr>
        <w:t xml:space="preserve">本项目评标方法采用</w:t>
      </w:r>
      <w:r>
        <w:rPr>
          <w:rFonts w:hint="eastAsia" w:ascii="宋体" w:hAnsi="宋体" w:eastAsia="宋体"/>
          <w:b/>
          <w:sz w:val="21"/>
          <w:szCs w:val="21"/>
          <w:u w:val="single"/>
          <w:lang w:val="en-US"/>
        </w:rPr>
        <w:t xml:space="preserve">综合评分法</w:t>
      </w:r>
      <w:r>
        <w:rPr>
          <w:rFonts w:hint="eastAsia" w:ascii="宋体" w:hAnsi="宋体" w:eastAsia="宋体"/>
          <w:bCs/>
          <w:sz w:val="21"/>
          <w:szCs w:val="21"/>
          <w:lang w:val="en-US"/>
        </w:rPr>
        <w:t xml:space="preserve">，</w:t>
      </w:r>
      <w:r>
        <w:rPr>
          <w:rFonts w:hint="eastAsia" w:ascii="宋体" w:hAnsi="宋体" w:eastAsia="宋体"/>
          <w:sz w:val="2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二、评标标准</w:t>
      </w:r>
      <w:r>
        <w:rPr>
          <w:rFonts w:hint="eastAsia" w:ascii="宋体" w:hAnsi="宋体" w:eastAsia="宋体"/>
          <w:b/>
          <w:sz w:val="21"/>
          <w:szCs w:val="21"/>
        </w:rPr>
        <w:t xml:space="preserve">：</w:t>
      </w:r>
      <w:r/>
    </w:p>
    <w:tbl>
      <w:tblPr>
        <w:tblStyle w:val="849"/>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9"/>
        <w:gridCol w:w="7117"/>
      </w:tblGrid>
      <w:tr>
        <w:trPr>
          <w:trHeight w:val="511"/>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711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评  分  标  准</w:t>
            </w:r>
            <w:r/>
          </w:p>
        </w:tc>
      </w:tr>
      <w:tr>
        <w:trPr>
          <w:trHeight w:val="511"/>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投标报价</w:t>
            </w:r>
            <w:r/>
          </w:p>
          <w:p>
            <w:pPr>
              <w:jc w:val="center"/>
              <w:spacing w:line="360" w:lineRule="auto"/>
              <w:rPr>
                <w:rFonts w:ascii="宋体" w:hAnsi="宋体" w:eastAsia="宋体"/>
                <w:sz w:val="21"/>
                <w:szCs w:val="21"/>
              </w:rPr>
            </w:pPr>
            <w:r>
              <w:rPr>
                <w:rFonts w:hint="eastAsia" w:ascii="宋体" w:hAnsi="宋体" w:eastAsia="宋体"/>
                <w:sz w:val="21"/>
                <w:szCs w:val="21"/>
              </w:rPr>
              <w:t xml:space="preserve">（10分）</w:t>
            </w:r>
            <w:r/>
          </w:p>
        </w:tc>
        <w:tc>
          <w:tcPr>
            <w:tcW w:w="7117"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价格分采用低价优先法计算，即满足文件要求且最终报价最低的为评标基准价，其价格分为满分10分。</w:t>
            </w:r>
            <w:r/>
          </w:p>
          <w:p>
            <w:pPr>
              <w:jc w:val="left"/>
              <w:spacing w:line="360" w:lineRule="auto"/>
              <w:rPr>
                <w:rFonts w:ascii="宋体" w:hAnsi="宋体" w:eastAsia="宋体"/>
                <w:sz w:val="21"/>
                <w:szCs w:val="21"/>
              </w:rPr>
            </w:pPr>
            <w:r>
              <w:rPr>
                <w:rFonts w:hint="eastAsia" w:ascii="宋体" w:hAnsi="宋体" w:eastAsia="宋体"/>
                <w:sz w:val="21"/>
                <w:szCs w:val="21"/>
              </w:rPr>
              <w:t xml:space="preserve">其他供应商的价格分统一按照下列公式计算（小数点保留两位）：</w:t>
            </w:r>
            <w:r/>
          </w:p>
          <w:p>
            <w:pPr>
              <w:jc w:val="left"/>
              <w:spacing w:line="360" w:lineRule="auto"/>
              <w:rPr>
                <w:rFonts w:ascii="宋体" w:hAnsi="宋体" w:eastAsia="宋体"/>
                <w:sz w:val="21"/>
                <w:szCs w:val="21"/>
              </w:rPr>
            </w:pPr>
            <w:r>
              <w:rPr>
                <w:rFonts w:hint="eastAsia" w:ascii="宋体" w:hAnsi="宋体" w:eastAsia="宋体"/>
                <w:sz w:val="21"/>
                <w:szCs w:val="21"/>
              </w:rPr>
              <w:t xml:space="preserve">报价得分=（评标基准价／报价）×10。</w:t>
            </w:r>
            <w:r/>
          </w:p>
        </w:tc>
      </w:tr>
      <w:tr>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实施方案</w:t>
            </w:r>
            <w:r/>
          </w:p>
          <w:p>
            <w:pPr>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0分）</w:t>
            </w:r>
            <w:r/>
          </w:p>
        </w:tc>
        <w:tc>
          <w:tcPr>
            <w:tcW w:w="7117"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1、根据投标人关于农药零差率配送的总体设想及规划内容进行比较：科学、合理、全面、可行得</w:t>
            </w:r>
            <w:r>
              <w:rPr>
                <w:rFonts w:hint="eastAsia" w:ascii="宋体" w:hAnsi="宋体" w:eastAsia="宋体"/>
                <w:sz w:val="21"/>
                <w:szCs w:val="21"/>
                <w:lang w:val="en-US"/>
              </w:rPr>
              <w:t xml:space="preserve">10</w:t>
            </w:r>
            <w:r>
              <w:rPr>
                <w:rFonts w:hint="eastAsia" w:ascii="宋体" w:hAnsi="宋体" w:eastAsia="宋体"/>
                <w:sz w:val="21"/>
                <w:szCs w:val="21"/>
              </w:rPr>
              <w:t xml:space="preserve">分，基本完整、有可行性得</w:t>
            </w:r>
            <w:r>
              <w:rPr>
                <w:rFonts w:hint="eastAsia" w:ascii="宋体" w:hAnsi="宋体" w:eastAsia="宋体"/>
                <w:sz w:val="21"/>
                <w:szCs w:val="21"/>
                <w:lang w:val="en-US"/>
              </w:rPr>
              <w:t xml:space="preserve">7</w:t>
            </w:r>
            <w:r>
              <w:rPr>
                <w:rFonts w:hint="eastAsia" w:ascii="宋体" w:hAnsi="宋体" w:eastAsia="宋体"/>
                <w:sz w:val="21"/>
                <w:szCs w:val="21"/>
              </w:rPr>
              <w:t xml:space="preserve">分，内容不全、可行性差得</w:t>
            </w:r>
            <w:r>
              <w:rPr>
                <w:rFonts w:hint="eastAsia" w:ascii="宋体" w:hAnsi="宋体" w:eastAsia="宋体"/>
                <w:sz w:val="21"/>
                <w:szCs w:val="21"/>
                <w:lang w:val="en-US"/>
              </w:rPr>
              <w:t xml:space="preserve">4</w:t>
            </w:r>
            <w:r>
              <w:rPr>
                <w:rFonts w:hint="eastAsia" w:ascii="宋体" w:hAnsi="宋体" w:eastAsia="宋体"/>
                <w:sz w:val="21"/>
                <w:szCs w:val="21"/>
              </w:rPr>
              <w:t xml:space="preserve">分，无不得分。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满分10分</w:t>
            </w:r>
            <w:r>
              <w:rPr>
                <w:rFonts w:hint="eastAsia" w:ascii="宋体" w:hAnsi="宋体" w:eastAsia="宋体"/>
                <w:sz w:val="21"/>
                <w:szCs w:val="21"/>
              </w:rPr>
              <w:t xml:space="preserve">）</w:t>
            </w:r>
            <w:r/>
          </w:p>
          <w:p>
            <w:pPr>
              <w:jc w:val="left"/>
              <w:spacing w:line="360" w:lineRule="auto"/>
              <w:rPr>
                <w:rFonts w:ascii="宋体" w:hAnsi="宋体" w:eastAsia="宋体"/>
                <w:sz w:val="21"/>
                <w:szCs w:val="21"/>
              </w:rPr>
            </w:pPr>
            <w:r>
              <w:rPr>
                <w:rFonts w:hint="eastAsia" w:ascii="宋体" w:hAnsi="宋体" w:eastAsia="宋体"/>
                <w:sz w:val="21"/>
                <w:szCs w:val="21"/>
              </w:rPr>
              <w:t xml:space="preserve">2、服务方案：投标人可</w:t>
            </w:r>
            <w:r>
              <w:rPr>
                <w:rFonts w:hint="eastAsia" w:ascii="宋体" w:hAnsi="宋体" w:eastAsia="宋体"/>
                <w:sz w:val="21"/>
                <w:szCs w:val="21"/>
                <w:lang w:val="en-US"/>
              </w:rPr>
              <w:t xml:space="preserve">依据</w:t>
            </w:r>
            <w:r>
              <w:rPr>
                <w:rFonts w:hint="eastAsia" w:ascii="宋体" w:hAnsi="宋体" w:eastAsia="宋体"/>
                <w:sz w:val="21"/>
                <w:szCs w:val="21"/>
              </w:rPr>
              <w:t xml:space="preserve">市级配供中心的职责，制定服务方案，根据方案的合理性比较：科学、合理、全面、可行得</w:t>
            </w:r>
            <w:r>
              <w:rPr>
                <w:rFonts w:hint="eastAsia" w:ascii="宋体" w:hAnsi="宋体" w:eastAsia="宋体"/>
                <w:sz w:val="21"/>
                <w:szCs w:val="21"/>
                <w:lang w:val="en-US"/>
              </w:rPr>
              <w:t xml:space="preserve">20</w:t>
            </w:r>
            <w:r>
              <w:rPr>
                <w:rFonts w:hint="eastAsia" w:ascii="宋体" w:hAnsi="宋体" w:eastAsia="宋体"/>
                <w:sz w:val="21"/>
                <w:szCs w:val="21"/>
              </w:rPr>
              <w:t xml:space="preserve">分，基本完整、有可行性得</w:t>
            </w:r>
            <w:r>
              <w:rPr>
                <w:rFonts w:hint="eastAsia" w:ascii="宋体" w:hAnsi="宋体" w:eastAsia="宋体"/>
                <w:sz w:val="21"/>
                <w:szCs w:val="21"/>
                <w:lang w:val="en-US"/>
              </w:rPr>
              <w:t xml:space="preserve">14</w:t>
            </w:r>
            <w:r>
              <w:rPr>
                <w:rFonts w:hint="eastAsia" w:ascii="宋体" w:hAnsi="宋体" w:eastAsia="宋体"/>
                <w:sz w:val="21"/>
                <w:szCs w:val="21"/>
              </w:rPr>
              <w:t xml:space="preserve">分，内容不全、可行性差得</w:t>
            </w:r>
            <w:r>
              <w:rPr>
                <w:rFonts w:hint="eastAsia" w:ascii="宋体" w:hAnsi="宋体" w:eastAsia="宋体"/>
                <w:sz w:val="21"/>
                <w:szCs w:val="21"/>
                <w:lang w:val="en-US"/>
              </w:rPr>
              <w:t xml:space="preserve">8</w:t>
            </w:r>
            <w:r>
              <w:rPr>
                <w:rFonts w:hint="eastAsia" w:ascii="宋体" w:hAnsi="宋体" w:eastAsia="宋体"/>
                <w:sz w:val="21"/>
                <w:szCs w:val="21"/>
              </w:rPr>
              <w:t xml:space="preserve">分，无不得分。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满分20分</w:t>
            </w:r>
            <w:r>
              <w:rPr>
                <w:rFonts w:hint="eastAsia" w:ascii="宋体" w:hAnsi="宋体" w:eastAsia="宋体"/>
                <w:sz w:val="21"/>
                <w:szCs w:val="21"/>
              </w:rPr>
              <w:t xml:space="preserve">）</w:t>
            </w:r>
            <w:r/>
          </w:p>
          <w:p>
            <w:pPr>
              <w:jc w:val="left"/>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、突发事件应急措施方案：科学、合理、全面、可行得</w:t>
            </w:r>
            <w:r>
              <w:rPr>
                <w:rFonts w:hint="eastAsia" w:ascii="宋体" w:hAnsi="宋体" w:eastAsia="宋体"/>
                <w:sz w:val="21"/>
                <w:szCs w:val="21"/>
                <w:lang w:val="en-US"/>
              </w:rPr>
              <w:t xml:space="preserve">15</w:t>
            </w:r>
            <w:r>
              <w:rPr>
                <w:rFonts w:hint="eastAsia" w:ascii="宋体" w:hAnsi="宋体" w:eastAsia="宋体"/>
                <w:sz w:val="21"/>
                <w:szCs w:val="21"/>
              </w:rPr>
              <w:t xml:space="preserve">分，基本完整、有可行性得10分，内容不全、可行性差得6分，无不得分。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满分15分</w:t>
            </w:r>
            <w:r>
              <w:rPr>
                <w:rFonts w:hint="eastAsia" w:ascii="宋体" w:hAnsi="宋体" w:eastAsia="宋体"/>
                <w:sz w:val="21"/>
                <w:szCs w:val="21"/>
              </w:rPr>
              <w:t xml:space="preserve">）</w:t>
            </w:r>
            <w:r/>
          </w:p>
          <w:p>
            <w:pPr>
              <w:jc w:val="left"/>
              <w:spacing w:line="360" w:lineRule="auto"/>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、质量及服务承诺：根据招标文件中规定质量并做出相应承诺：科学、合理、全面、可行得</w:t>
            </w:r>
            <w:r>
              <w:rPr>
                <w:rFonts w:hint="eastAsia" w:ascii="宋体" w:hAnsi="宋体" w:eastAsia="宋体"/>
                <w:sz w:val="21"/>
                <w:szCs w:val="21"/>
                <w:lang w:val="en-US"/>
              </w:rPr>
              <w:t xml:space="preserve">5</w:t>
            </w:r>
            <w:r>
              <w:rPr>
                <w:rFonts w:hint="eastAsia" w:ascii="宋体" w:hAnsi="宋体" w:eastAsia="宋体"/>
                <w:sz w:val="21"/>
                <w:szCs w:val="21"/>
              </w:rPr>
              <w:t xml:space="preserve">分，基本完整、有可行性得</w:t>
            </w:r>
            <w:r>
              <w:rPr>
                <w:rFonts w:hint="eastAsia" w:ascii="宋体" w:hAnsi="宋体" w:eastAsia="宋体"/>
                <w:sz w:val="21"/>
                <w:szCs w:val="21"/>
                <w:lang w:val="en-US"/>
              </w:rPr>
              <w:t xml:space="preserve">3</w:t>
            </w:r>
            <w:r>
              <w:rPr>
                <w:rFonts w:hint="eastAsia" w:ascii="宋体" w:hAnsi="宋体" w:eastAsia="宋体"/>
                <w:sz w:val="21"/>
                <w:szCs w:val="21"/>
              </w:rPr>
              <w:t xml:space="preserve">分，内容不全、可行性差得</w:t>
            </w:r>
            <w:r>
              <w:rPr>
                <w:rFonts w:hint="eastAsia" w:ascii="宋体" w:hAnsi="宋体" w:eastAsia="宋体"/>
                <w:sz w:val="21"/>
                <w:szCs w:val="21"/>
                <w:lang w:val="en-US"/>
              </w:rPr>
              <w:t xml:space="preserve">2</w:t>
            </w:r>
            <w:r>
              <w:rPr>
                <w:rFonts w:hint="eastAsia" w:ascii="宋体" w:hAnsi="宋体" w:eastAsia="宋体"/>
                <w:sz w:val="21"/>
                <w:szCs w:val="21"/>
              </w:rPr>
              <w:t xml:space="preserve">分，无不得分。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满分5分</w:t>
            </w:r>
            <w:r>
              <w:rPr>
                <w:rFonts w:hint="eastAsia" w:ascii="宋体" w:hAnsi="宋体" w:eastAsia="宋体"/>
                <w:sz w:val="21"/>
                <w:szCs w:val="21"/>
              </w:rPr>
              <w:t xml:space="preserve">）</w:t>
            </w:r>
            <w:r/>
          </w:p>
        </w:tc>
      </w:tr>
      <w:tr>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信息管理系统</w:t>
            </w:r>
            <w:r/>
          </w:p>
          <w:p>
            <w:pPr>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15</w:t>
            </w:r>
            <w:r>
              <w:rPr>
                <w:rFonts w:hint="eastAsia" w:ascii="宋体" w:hAnsi="宋体" w:eastAsia="宋体"/>
                <w:sz w:val="21"/>
                <w:szCs w:val="21"/>
              </w:rPr>
              <w:t xml:space="preserve">分）</w:t>
            </w:r>
            <w:r/>
          </w:p>
        </w:tc>
        <w:tc>
          <w:tcPr>
            <w:tcW w:w="7117" w:type="dxa"/>
            <w:vAlign w:val="center"/>
            <w:textDirection w:val="lrTb"/>
            <w:noWrap w:val="false"/>
          </w:tcPr>
          <w:p>
            <w:pPr>
              <w:spacing w:line="360" w:lineRule="auto"/>
              <w:rPr>
                <w:rFonts w:eastAsiaTheme="minorEastAsia"/>
              </w:rPr>
            </w:pPr>
            <w:r>
              <w:rPr>
                <w:rFonts w:hint="eastAsia" w:ascii="宋体" w:hAnsi="宋体" w:eastAsia="宋体"/>
                <w:sz w:val="21"/>
                <w:szCs w:val="21"/>
              </w:rPr>
              <w:t xml:space="preserve">投标人具有采购配送信息管理系统，具备三级配送管理的功能，满足市级配供中心、区级配供站、基层经营网点三级配送需求。（提供系统页面操作截图且能反映出三级配供功能，并提供完整的使用说明书</w:t>
            </w:r>
            <w:r>
              <w:rPr>
                <w:rFonts w:hint="eastAsia" w:ascii="宋体" w:hAnsi="宋体" w:eastAsia="宋体"/>
                <w:sz w:val="21"/>
                <w:szCs w:val="21"/>
                <w:lang w:val="en-US"/>
              </w:rPr>
              <w:t xml:space="preserve">的得15分；提供系统设想及系统开发承诺函，满足需求的得5分</w:t>
            </w:r>
            <w:r>
              <w:rPr>
                <w:rFonts w:hint="eastAsia" w:ascii="宋体" w:hAnsi="宋体" w:eastAsia="宋体"/>
                <w:sz w:val="21"/>
                <w:szCs w:val="21"/>
              </w:rPr>
              <w:t xml:space="preserve">；</w:t>
            </w:r>
            <w:r>
              <w:rPr>
                <w:rFonts w:hint="eastAsia" w:ascii="宋体" w:hAnsi="宋体" w:eastAsia="宋体"/>
                <w:sz w:val="21"/>
                <w:szCs w:val="21"/>
                <w:lang w:val="en-US"/>
              </w:rPr>
              <w:t xml:space="preserve">以上均</w:t>
            </w:r>
            <w:r>
              <w:rPr>
                <w:rFonts w:hint="eastAsia" w:ascii="宋体" w:hAnsi="宋体" w:eastAsia="宋体"/>
                <w:sz w:val="21"/>
                <w:szCs w:val="21"/>
              </w:rPr>
              <w:t xml:space="preserve">未提供不得分）</w:t>
            </w:r>
            <w:r>
              <w:rPr>
                <w:rFonts w:hint="eastAsia" w:ascii="宋体" w:hAnsi="宋体" w:eastAsia="宋体"/>
                <w:sz w:val="21"/>
                <w:szCs w:val="21"/>
              </w:rPr>
              <w:t xml:space="preserve">（</w:t>
            </w:r>
            <w:r>
              <w:rPr>
                <w:rFonts w:hint="eastAsia" w:ascii="宋体" w:hAnsi="宋体" w:eastAsia="宋体"/>
                <w:sz w:val="21"/>
                <w:szCs w:val="21"/>
                <w:lang w:val="en-US"/>
              </w:rPr>
              <w:t xml:space="preserve">满分15分</w:t>
            </w:r>
            <w:r>
              <w:rPr>
                <w:rFonts w:hint="eastAsia" w:ascii="宋体" w:hAnsi="宋体" w:eastAsia="宋体"/>
                <w:sz w:val="21"/>
                <w:szCs w:val="21"/>
              </w:rPr>
              <w:t xml:space="preserve">）</w:t>
            </w:r>
            <w:r/>
          </w:p>
        </w:tc>
      </w:tr>
      <w:tr>
        <w:trPr/>
        <w:tc>
          <w:tcPr>
            <w:tcW w:w="1809"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业绩（5分）</w:t>
            </w:r>
            <w:r/>
          </w:p>
        </w:tc>
        <w:tc>
          <w:tcPr>
            <w:tcW w:w="7117" w:type="dxa"/>
            <w:vAlign w:val="center"/>
            <w:textDirection w:val="lrTb"/>
            <w:noWrap w:val="false"/>
          </w:tcPr>
          <w:p>
            <w:pPr>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自</w:t>
            </w:r>
            <w:r>
              <w:rPr>
                <w:rFonts w:hint="eastAsia" w:ascii="宋体" w:hAnsi="宋体" w:eastAsia="宋体"/>
                <w:color w:val="000000" w:themeColor="text1"/>
                <w:sz w:val="21"/>
                <w:szCs w:val="21"/>
                <w:lang w:val="en-US"/>
              </w:rPr>
              <w:t xml:space="preserve">2020年</w:t>
            </w:r>
            <w:r>
              <w:rPr>
                <w:rFonts w:ascii="宋体" w:hAnsi="宋体" w:eastAsia="宋体"/>
                <w:color w:val="000000" w:themeColor="text1"/>
                <w:sz w:val="21"/>
                <w:szCs w:val="21"/>
                <w:lang w:val="en-US"/>
              </w:rPr>
              <w:t xml:space="preserve">3</w:t>
            </w:r>
            <w:r>
              <w:rPr>
                <w:rFonts w:hint="eastAsia" w:ascii="宋体" w:hAnsi="宋体" w:eastAsia="宋体"/>
                <w:color w:val="000000" w:themeColor="text1"/>
                <w:sz w:val="21"/>
                <w:szCs w:val="21"/>
                <w:lang w:val="en-US"/>
              </w:rPr>
              <w:t xml:space="preserve">月1日</w:t>
            </w:r>
            <w:r>
              <w:rPr>
                <w:rFonts w:hint="eastAsia" w:ascii="宋体" w:hAnsi="宋体" w:eastAsia="宋体"/>
                <w:sz w:val="21"/>
                <w:szCs w:val="21"/>
                <w:lang w:val="en-US"/>
              </w:rPr>
              <w:t xml:space="preserve">（以合同签订时间为准）以来，投标人承担过类似农药</w:t>
            </w:r>
            <w:r>
              <w:rPr>
                <w:rFonts w:hint="eastAsia" w:ascii="宋体" w:hAnsi="宋体" w:eastAsia="宋体"/>
                <w:color w:val="000000" w:themeColor="text1"/>
                <w:sz w:val="21"/>
                <w:szCs w:val="21"/>
                <w:lang w:val="en-US"/>
              </w:rPr>
              <w:t xml:space="preserve">集采统配</w:t>
            </w:r>
            <w:r>
              <w:rPr>
                <w:rFonts w:hint="eastAsia" w:ascii="宋体" w:hAnsi="宋体" w:eastAsia="宋体"/>
                <w:sz w:val="21"/>
                <w:szCs w:val="21"/>
                <w:lang w:val="en-US"/>
              </w:rPr>
              <w:t xml:space="preserve">主体等工作的，每个得</w:t>
            </w:r>
            <w:r>
              <w:rPr>
                <w:rFonts w:ascii="宋体" w:hAnsi="宋体" w:eastAsia="宋体"/>
                <w:sz w:val="21"/>
                <w:szCs w:val="21"/>
                <w:lang w:val="en-US"/>
              </w:rPr>
              <w:t xml:space="preserve">5</w:t>
            </w:r>
            <w:r>
              <w:rPr>
                <w:rFonts w:hint="eastAsia" w:ascii="宋体" w:hAnsi="宋体" w:eastAsia="宋体"/>
                <w:sz w:val="21"/>
                <w:szCs w:val="21"/>
                <w:lang w:val="en-US"/>
              </w:rPr>
              <w:t xml:space="preserve">分。</w:t>
            </w:r>
            <w:r>
              <w:rPr>
                <w:rFonts w:hint="eastAsia" w:ascii="宋体" w:hAnsi="宋体" w:eastAsia="宋体"/>
                <w:sz w:val="21"/>
                <w:szCs w:val="21"/>
              </w:rPr>
              <w:t xml:space="preserve">（</w:t>
            </w:r>
            <w:r>
              <w:rPr>
                <w:rFonts w:hint="eastAsia" w:ascii="宋体" w:hAnsi="宋体" w:eastAsia="宋体"/>
                <w:sz w:val="21"/>
                <w:szCs w:val="21"/>
                <w:lang w:val="en-US"/>
              </w:rPr>
              <w:t xml:space="preserve">满分5分</w:t>
            </w:r>
            <w:r>
              <w:rPr>
                <w:rFonts w:hint="eastAsia" w:ascii="宋体" w:hAnsi="宋体" w:eastAsia="宋体"/>
                <w:sz w:val="21"/>
                <w:szCs w:val="21"/>
              </w:rPr>
              <w:t xml:space="preserve">）</w:t>
            </w:r>
            <w:r>
              <w:rPr>
                <w:rFonts w:hint="eastAsia" w:ascii="宋体" w:hAnsi="宋体" w:eastAsia="宋体"/>
                <w:sz w:val="21"/>
                <w:szCs w:val="21"/>
                <w:lang w:val="en-US"/>
              </w:rPr>
              <w:t xml:space="preserve">须提供合同原件扫描上传并加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lang w:val="en-US"/>
              </w:rPr>
              <w:t xml:space="preserve">，未提供不得分。）</w:t>
            </w:r>
            <w:r/>
          </w:p>
        </w:tc>
      </w:tr>
      <w:tr>
        <w:trPr/>
        <w:tc>
          <w:tcPr>
            <w:tcW w:w="180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企业资信及履约能力</w:t>
            </w:r>
            <w:r/>
          </w:p>
          <w:p>
            <w:pPr>
              <w:jc w:val="center"/>
              <w:spacing w:line="360" w:lineRule="auto"/>
              <w:rPr>
                <w:rFonts w:ascii="宋体" w:hAnsi="宋体" w:eastAsia="宋体"/>
                <w:sz w:val="21"/>
                <w:szCs w:val="21"/>
              </w:rPr>
            </w:pPr>
            <w:r>
              <w:rPr>
                <w:rFonts w:hint="eastAsia" w:ascii="宋体" w:hAnsi="宋体" w:eastAsia="宋体"/>
                <w:sz w:val="21"/>
                <w:szCs w:val="21"/>
              </w:rPr>
              <w:t xml:space="preserve">（20分）</w:t>
            </w:r>
            <w:r/>
          </w:p>
        </w:tc>
        <w:tc>
          <w:tcPr>
            <w:tcW w:w="7117" w:type="dxa"/>
            <w:vAlign w:val="center"/>
            <w:textDirection w:val="lrTb"/>
            <w:noWrap w:val="false"/>
          </w:tcPr>
          <w:p>
            <w:pPr>
              <w:numPr>
                <w:ilvl w:val="0"/>
                <w:numId w:val="5"/>
              </w:numPr>
              <w:jc w:val="left"/>
              <w:spacing w:line="360" w:lineRule="auto"/>
              <w:rPr>
                <w:rFonts w:ascii="宋体" w:hAnsi="宋体" w:eastAsia="宋体"/>
                <w:sz w:val="21"/>
                <w:szCs w:val="21"/>
              </w:rPr>
            </w:pPr>
            <w:r>
              <w:rPr>
                <w:rFonts w:hint="eastAsia" w:ascii="宋体" w:hAnsi="宋体" w:eastAsia="宋体"/>
                <w:sz w:val="21"/>
                <w:szCs w:val="21"/>
                <w:lang w:val="en-US"/>
              </w:rPr>
              <w:t xml:space="preserve">项目负责人</w:t>
            </w:r>
            <w:r>
              <w:rPr>
                <w:rFonts w:hint="eastAsia" w:ascii="宋体" w:hAnsi="宋体" w:eastAsia="宋体"/>
                <w:sz w:val="21"/>
                <w:szCs w:val="21"/>
              </w:rPr>
              <w:t xml:space="preserve">具有</w:t>
            </w:r>
            <w:r>
              <w:rPr>
                <w:rFonts w:hint="eastAsia" w:ascii="宋体" w:hAnsi="宋体" w:eastAsia="宋体"/>
                <w:sz w:val="21"/>
                <w:szCs w:val="21"/>
                <w:lang w:val="en-US"/>
              </w:rPr>
              <w:t xml:space="preserve">3</w:t>
            </w:r>
            <w:r>
              <w:rPr>
                <w:rFonts w:hint="eastAsia" w:ascii="宋体" w:hAnsi="宋体" w:eastAsia="宋体"/>
                <w:sz w:val="21"/>
                <w:szCs w:val="21"/>
              </w:rPr>
              <w:t xml:space="preserve">年以上</w:t>
            </w:r>
            <w:r>
              <w:rPr>
                <w:rFonts w:hint="eastAsia" w:ascii="宋体" w:hAnsi="宋体" w:eastAsia="宋体"/>
                <w:sz w:val="21"/>
                <w:szCs w:val="21"/>
                <w:lang w:val="en-US"/>
              </w:rPr>
              <w:t xml:space="preserve">农药销售管理从业经历得2分</w:t>
            </w:r>
            <w:r>
              <w:rPr>
                <w:rFonts w:hint="eastAsia" w:ascii="宋体" w:hAnsi="宋体" w:eastAsia="宋体"/>
                <w:sz w:val="21"/>
                <w:szCs w:val="21"/>
              </w:rPr>
              <w:t xml:space="preserve">、</w:t>
            </w:r>
            <w:r>
              <w:rPr>
                <w:rFonts w:hint="eastAsia" w:ascii="宋体" w:hAnsi="宋体" w:eastAsia="宋体"/>
                <w:sz w:val="21"/>
                <w:szCs w:val="21"/>
                <w:lang w:val="en-US"/>
              </w:rPr>
              <w:t xml:space="preserve">具备农业系列副高级以上（含高级农艺师）</w:t>
            </w:r>
            <w:r>
              <w:rPr>
                <w:rFonts w:hint="eastAsia" w:ascii="宋体" w:hAnsi="宋体" w:eastAsia="宋体"/>
                <w:sz w:val="21"/>
                <w:szCs w:val="21"/>
              </w:rPr>
              <w:t xml:space="preserve">职称</w:t>
            </w:r>
            <w:r>
              <w:rPr>
                <w:rFonts w:hint="eastAsia" w:ascii="宋体" w:hAnsi="宋体" w:eastAsia="宋体"/>
                <w:sz w:val="21"/>
                <w:szCs w:val="21"/>
              </w:rPr>
              <w:t xml:space="preserve">加</w:t>
            </w:r>
            <w:r>
              <w:rPr>
                <w:rFonts w:hint="eastAsia" w:ascii="宋体" w:hAnsi="宋体" w:eastAsia="宋体"/>
                <w:sz w:val="21"/>
                <w:szCs w:val="21"/>
                <w:lang w:val="en-US"/>
              </w:rPr>
              <w:t xml:space="preserve">1</w:t>
            </w:r>
            <w:r>
              <w:rPr>
                <w:rFonts w:hint="eastAsia" w:ascii="宋体" w:hAnsi="宋体" w:eastAsia="宋体"/>
                <w:sz w:val="21"/>
                <w:szCs w:val="21"/>
              </w:rPr>
              <w:t xml:space="preserve">分</w:t>
            </w:r>
            <w:r>
              <w:rPr>
                <w:rFonts w:hint="eastAsia" w:ascii="宋体" w:hAnsi="宋体" w:eastAsia="宋体"/>
                <w:sz w:val="21"/>
                <w:szCs w:val="21"/>
              </w:rPr>
              <w:t xml:space="preserve">。</w:t>
            </w:r>
            <w:r>
              <w:rPr>
                <w:rFonts w:hint="eastAsia" w:ascii="宋体" w:hAnsi="宋体" w:eastAsia="宋体"/>
                <w:sz w:val="21"/>
                <w:szCs w:val="21"/>
              </w:rPr>
              <w:t xml:space="preserve">（满分</w:t>
            </w:r>
            <w:r>
              <w:rPr>
                <w:rFonts w:hint="eastAsia" w:ascii="宋体" w:hAnsi="宋体" w:eastAsia="宋体"/>
                <w:sz w:val="21"/>
                <w:szCs w:val="21"/>
              </w:rPr>
              <w:t xml:space="preserve">3</w:t>
            </w:r>
            <w:r>
              <w:rPr>
                <w:rFonts w:hint="eastAsia" w:ascii="宋体" w:hAnsi="宋体" w:eastAsia="宋体"/>
                <w:sz w:val="21"/>
                <w:szCs w:val="21"/>
              </w:rPr>
              <w:t xml:space="preserve">分）</w:t>
            </w:r>
            <w:r/>
          </w:p>
          <w:p>
            <w:pPr>
              <w:jc w:val="left"/>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年以上从业经历证明材料（需提供个人承诺</w:t>
            </w:r>
            <w:r>
              <w:rPr>
                <w:rFonts w:hint="eastAsia" w:ascii="宋体" w:hAnsi="宋体" w:eastAsia="宋体"/>
                <w:sz w:val="21"/>
                <w:szCs w:val="21"/>
              </w:rPr>
              <w:t xml:space="preserve">书</w:t>
            </w:r>
            <w:r>
              <w:rPr>
                <w:rFonts w:hint="eastAsia" w:ascii="宋体" w:hAnsi="宋体" w:eastAsia="宋体"/>
                <w:sz w:val="21"/>
                <w:szCs w:val="21"/>
              </w:rPr>
              <w:t xml:space="preserve">，企业盖章），职称</w:t>
            </w:r>
            <w:r>
              <w:rPr>
                <w:rFonts w:hint="eastAsia" w:ascii="宋体" w:hAnsi="宋体" w:eastAsia="宋体"/>
                <w:sz w:val="21"/>
                <w:szCs w:val="21"/>
              </w:rPr>
              <w:t xml:space="preserve">证</w:t>
            </w:r>
            <w:r>
              <w:rPr>
                <w:rFonts w:hint="eastAsia" w:ascii="宋体" w:hAnsi="宋体" w:eastAsia="宋体"/>
                <w:sz w:val="21"/>
                <w:szCs w:val="21"/>
              </w:rPr>
              <w:t xml:space="preserve">书，同时提供</w:t>
            </w:r>
            <w:r>
              <w:rPr>
                <w:rFonts w:hint="eastAsia"/>
                <w:sz w:val="21"/>
                <w:szCs w:val="21"/>
              </w:rPr>
              <w:t xml:space="preserve">投标单位为项目负责人缴纳的近半年内至少一个月的社保证明，</w:t>
            </w:r>
            <w:r>
              <w:rPr>
                <w:rFonts w:hint="eastAsia" w:ascii="宋体" w:hAnsi="宋体" w:eastAsia="宋体"/>
                <w:sz w:val="21"/>
                <w:szCs w:val="21"/>
                <w:lang w:val="en-US"/>
              </w:rPr>
              <w:t xml:space="preserve">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rPr>
              <w:t xml:space="preserve">）</w:t>
            </w:r>
            <w:r/>
          </w:p>
          <w:p>
            <w:pPr>
              <w:jc w:val="left"/>
              <w:spacing w:line="360" w:lineRule="auto"/>
              <w:rPr>
                <w:rFonts w:ascii="宋体" w:hAnsi="宋体" w:eastAsia="宋体"/>
                <w:sz w:val="21"/>
                <w:szCs w:val="21"/>
                <w:lang w:val="en-US"/>
              </w:rPr>
            </w:pPr>
            <w:r>
              <w:rPr>
                <w:rFonts w:hint="eastAsia" w:ascii="宋体" w:hAnsi="宋体" w:eastAsia="宋体"/>
                <w:sz w:val="21"/>
                <w:szCs w:val="21"/>
              </w:rPr>
              <w:t xml:space="preserve">2、</w:t>
            </w:r>
            <w:r>
              <w:rPr>
                <w:rFonts w:hint="eastAsia" w:ascii="宋体" w:hAnsi="宋体" w:eastAsia="宋体"/>
                <w:sz w:val="21"/>
                <w:szCs w:val="21"/>
                <w:lang w:val="en-US"/>
              </w:rPr>
              <w:t xml:space="preserve">拟投入本项目的项目组人员（</w:t>
            </w:r>
            <w:r>
              <w:rPr>
                <w:rFonts w:hint="eastAsia" w:ascii="宋体" w:hAnsi="宋体" w:eastAsia="宋体"/>
                <w:sz w:val="21"/>
                <w:szCs w:val="21"/>
                <w:lang w:val="en-US"/>
              </w:rPr>
              <w:t xml:space="preserve">不</w:t>
            </w:r>
            <w:r>
              <w:rPr>
                <w:rFonts w:hint="eastAsia" w:ascii="宋体" w:hAnsi="宋体" w:eastAsia="宋体"/>
                <w:sz w:val="21"/>
                <w:szCs w:val="21"/>
                <w:lang w:val="en-US"/>
              </w:rPr>
              <w:t xml:space="preserve">含项目负责人）构成安排合理</w:t>
            </w:r>
            <w:r>
              <w:rPr>
                <w:rFonts w:ascii="宋体" w:hAnsi="宋体" w:eastAsia="宋体"/>
                <w:sz w:val="21"/>
                <w:szCs w:val="21"/>
                <w:lang w:val="en-US"/>
              </w:rPr>
              <w:t xml:space="preserve">，人员数量不少于</w:t>
            </w:r>
            <w:r>
              <w:rPr>
                <w:rFonts w:hint="eastAsia" w:ascii="宋体" w:hAnsi="宋体" w:eastAsia="宋体"/>
                <w:sz w:val="21"/>
                <w:szCs w:val="21"/>
                <w:lang w:val="en-US"/>
              </w:rPr>
              <w:t xml:space="preserve">5</w:t>
            </w:r>
            <w:r>
              <w:rPr>
                <w:rFonts w:ascii="宋体" w:hAnsi="宋体" w:eastAsia="宋体"/>
                <w:sz w:val="21"/>
                <w:szCs w:val="21"/>
                <w:lang w:val="en-US"/>
              </w:rPr>
              <w:t xml:space="preserve">人</w:t>
            </w:r>
            <w:r>
              <w:rPr>
                <w:rFonts w:hint="eastAsia" w:ascii="宋体" w:hAnsi="宋体" w:eastAsia="宋体"/>
                <w:sz w:val="21"/>
                <w:szCs w:val="21"/>
                <w:lang w:val="en-US"/>
              </w:rPr>
              <w:t xml:space="preserve">（含）</w:t>
            </w:r>
            <w:r>
              <w:rPr>
                <w:rFonts w:ascii="宋体" w:hAnsi="宋体" w:eastAsia="宋体"/>
                <w:sz w:val="21"/>
                <w:szCs w:val="21"/>
                <w:lang w:val="en-US"/>
              </w:rPr>
              <w:t xml:space="preserve">得</w:t>
            </w:r>
            <w:r>
              <w:rPr>
                <w:rFonts w:hint="eastAsia" w:ascii="宋体" w:hAnsi="宋体" w:eastAsia="宋体"/>
                <w:sz w:val="21"/>
                <w:szCs w:val="21"/>
                <w:lang w:val="en-US"/>
              </w:rPr>
              <w:t xml:space="preserve">3</w:t>
            </w:r>
            <w:r>
              <w:rPr>
                <w:rFonts w:ascii="宋体" w:hAnsi="宋体" w:eastAsia="宋体"/>
                <w:sz w:val="21"/>
                <w:szCs w:val="21"/>
                <w:lang w:val="en-US"/>
              </w:rPr>
              <w:t xml:space="preserve">分</w:t>
            </w:r>
            <w:r>
              <w:rPr>
                <w:rFonts w:hint="eastAsia" w:ascii="宋体" w:hAnsi="宋体" w:eastAsia="宋体"/>
                <w:sz w:val="21"/>
                <w:szCs w:val="21"/>
                <w:lang w:val="en-US"/>
              </w:rPr>
              <w:t xml:space="preserve">，每</w:t>
            </w:r>
            <w:r>
              <w:rPr>
                <w:rFonts w:hint="eastAsia" w:ascii="宋体" w:hAnsi="宋体" w:eastAsia="宋体"/>
                <w:sz w:val="21"/>
                <w:szCs w:val="21"/>
                <w:lang w:val="en-US"/>
              </w:rPr>
              <w:t xml:space="preserve">增加</w:t>
            </w:r>
            <w:r>
              <w:rPr>
                <w:rFonts w:hint="eastAsia" w:ascii="宋体" w:hAnsi="宋体" w:eastAsia="宋体"/>
                <w:sz w:val="21"/>
                <w:szCs w:val="21"/>
                <w:lang w:val="en-US"/>
              </w:rPr>
              <w:t xml:space="preserve">1人</w:t>
            </w:r>
            <w:r>
              <w:rPr>
                <w:rFonts w:hint="eastAsia" w:ascii="宋体" w:hAnsi="宋体" w:eastAsia="宋体"/>
                <w:sz w:val="21"/>
                <w:szCs w:val="21"/>
                <w:lang w:val="en-US"/>
              </w:rPr>
              <w:t xml:space="preserve">加</w:t>
            </w:r>
            <w:r>
              <w:rPr>
                <w:rFonts w:ascii="宋体" w:hAnsi="宋体" w:eastAsia="宋体"/>
                <w:sz w:val="21"/>
                <w:szCs w:val="21"/>
                <w:lang w:val="en-US"/>
              </w:rPr>
              <w:t xml:space="preserve">0.5</w:t>
            </w:r>
            <w:r>
              <w:rPr>
                <w:rFonts w:hint="eastAsia" w:ascii="宋体" w:hAnsi="宋体" w:eastAsia="宋体"/>
                <w:sz w:val="21"/>
                <w:szCs w:val="21"/>
                <w:lang w:val="en-US"/>
              </w:rPr>
              <w:t xml:space="preserve">分</w:t>
            </w:r>
            <w:r>
              <w:rPr>
                <w:rFonts w:hint="eastAsia" w:ascii="宋体" w:hAnsi="宋体" w:eastAsia="宋体"/>
                <w:sz w:val="21"/>
                <w:szCs w:val="21"/>
                <w:lang w:val="en-US"/>
              </w:rPr>
              <w:t xml:space="preserve">，最</w:t>
            </w:r>
            <w:r>
              <w:rPr>
                <w:rFonts w:hint="eastAsia" w:ascii="宋体" w:hAnsi="宋体" w:eastAsia="宋体"/>
                <w:sz w:val="21"/>
                <w:szCs w:val="21"/>
                <w:lang w:val="en-US"/>
              </w:rPr>
              <w:t xml:space="preserve">高</w:t>
            </w:r>
            <w:r>
              <w:rPr>
                <w:rFonts w:hint="eastAsia" w:ascii="宋体" w:hAnsi="宋体" w:eastAsia="宋体"/>
                <w:sz w:val="21"/>
                <w:szCs w:val="21"/>
                <w:lang w:val="en-US"/>
              </w:rPr>
              <w:t xml:space="preserve">加</w:t>
            </w:r>
            <w:r>
              <w:rPr>
                <w:rFonts w:ascii="宋体" w:hAnsi="宋体" w:eastAsia="宋体"/>
                <w:sz w:val="21"/>
                <w:szCs w:val="21"/>
                <w:lang w:val="en-US"/>
              </w:rPr>
              <w:t xml:space="preserve">1</w:t>
            </w:r>
            <w:r>
              <w:rPr>
                <w:rFonts w:hint="eastAsia" w:ascii="宋体" w:hAnsi="宋体" w:eastAsia="宋体"/>
                <w:sz w:val="21"/>
                <w:szCs w:val="21"/>
                <w:lang w:val="en-US"/>
              </w:rPr>
              <w:t xml:space="preserve">分</w:t>
            </w:r>
            <w:r>
              <w:rPr>
                <w:rFonts w:ascii="宋体" w:hAnsi="宋体" w:eastAsia="宋体"/>
                <w:sz w:val="21"/>
                <w:szCs w:val="21"/>
                <w:lang w:val="en-US"/>
              </w:rPr>
              <w:t xml:space="preserve">；</w:t>
            </w:r>
            <w:r>
              <w:rPr>
                <w:rFonts w:ascii="宋体" w:hAnsi="宋体" w:eastAsia="宋体"/>
                <w:sz w:val="21"/>
                <w:szCs w:val="21"/>
                <w:lang w:val="en-US"/>
              </w:rPr>
              <w:t xml:space="preserve">项目组人员</w:t>
            </w:r>
            <w:r>
              <w:rPr>
                <w:rFonts w:ascii="宋体" w:hAnsi="宋体" w:eastAsia="宋体"/>
                <w:sz w:val="21"/>
                <w:szCs w:val="21"/>
                <w:lang w:val="en-US"/>
              </w:rPr>
              <w:t xml:space="preserve">具备</w:t>
            </w:r>
            <w:r>
              <w:rPr>
                <w:rFonts w:hint="eastAsia" w:ascii="宋体" w:hAnsi="宋体" w:eastAsia="宋体"/>
                <w:sz w:val="21"/>
                <w:szCs w:val="21"/>
                <w:lang w:val="en-US"/>
              </w:rPr>
              <w:t xml:space="preserve">初级（含）以上</w:t>
            </w:r>
            <w:r>
              <w:rPr>
                <w:rFonts w:ascii="宋体" w:hAnsi="宋体" w:eastAsia="宋体"/>
                <w:sz w:val="21"/>
                <w:szCs w:val="21"/>
                <w:lang w:val="en-US"/>
              </w:rPr>
              <w:t xml:space="preserve">职称</w:t>
            </w:r>
            <w:r>
              <w:rPr>
                <w:rFonts w:hint="eastAsia" w:ascii="宋体" w:hAnsi="宋体" w:eastAsia="宋体"/>
                <w:sz w:val="21"/>
                <w:szCs w:val="21"/>
                <w:lang w:val="en-US"/>
              </w:rPr>
              <w:t xml:space="preserve">的</w:t>
            </w:r>
            <w:r>
              <w:rPr>
                <w:rFonts w:ascii="宋体" w:hAnsi="宋体" w:eastAsia="宋体"/>
                <w:sz w:val="21"/>
                <w:szCs w:val="21"/>
                <w:lang w:val="en-US"/>
              </w:rPr>
              <w:t xml:space="preserve">每人加</w:t>
            </w:r>
            <w:r>
              <w:rPr>
                <w:rFonts w:hint="eastAsia" w:ascii="宋体" w:hAnsi="宋体" w:eastAsia="宋体"/>
                <w:sz w:val="21"/>
                <w:szCs w:val="21"/>
                <w:lang w:val="en-US"/>
              </w:rPr>
              <w:t xml:space="preserve">0.5</w:t>
            </w:r>
            <w:r>
              <w:rPr>
                <w:rFonts w:ascii="宋体" w:hAnsi="宋体" w:eastAsia="宋体"/>
                <w:sz w:val="21"/>
                <w:szCs w:val="21"/>
                <w:lang w:val="en-US"/>
              </w:rPr>
              <w:t xml:space="preserve">分，</w:t>
            </w:r>
            <w:r>
              <w:rPr>
                <w:rFonts w:hint="eastAsia" w:ascii="宋体" w:hAnsi="宋体" w:eastAsia="宋体"/>
                <w:sz w:val="21"/>
                <w:szCs w:val="21"/>
                <w:lang w:val="en-US"/>
              </w:rPr>
              <w:t xml:space="preserve">最高</w:t>
            </w:r>
            <w:r>
              <w:rPr>
                <w:rFonts w:hint="eastAsia" w:ascii="宋体" w:hAnsi="宋体" w:eastAsia="宋体"/>
                <w:sz w:val="21"/>
                <w:szCs w:val="21"/>
                <w:lang w:val="en-US"/>
              </w:rPr>
              <w:t xml:space="preserve">加</w:t>
            </w:r>
            <w:r>
              <w:rPr>
                <w:rFonts w:ascii="宋体" w:hAnsi="宋体" w:eastAsia="宋体"/>
                <w:sz w:val="21"/>
                <w:szCs w:val="21"/>
                <w:lang w:val="en-US"/>
              </w:rPr>
              <w:t xml:space="preserve">1</w:t>
            </w:r>
            <w:r>
              <w:rPr>
                <w:rFonts w:hint="eastAsia" w:ascii="宋体" w:hAnsi="宋体" w:eastAsia="宋体"/>
                <w:sz w:val="21"/>
                <w:szCs w:val="21"/>
                <w:lang w:val="en-US"/>
              </w:rPr>
              <w:t xml:space="preserve">分。</w:t>
            </w:r>
            <w:r>
              <w:rPr>
                <w:rFonts w:hint="eastAsia" w:ascii="宋体" w:hAnsi="宋体" w:eastAsia="宋体"/>
                <w:sz w:val="21"/>
                <w:szCs w:val="21"/>
                <w:lang w:val="en-US"/>
              </w:rPr>
              <w:t xml:space="preserve">（满分</w:t>
            </w:r>
            <w:r>
              <w:rPr>
                <w:rFonts w:ascii="宋体" w:hAnsi="宋体" w:eastAsia="宋体"/>
                <w:sz w:val="21"/>
                <w:szCs w:val="21"/>
                <w:lang w:val="en-US"/>
              </w:rPr>
              <w:t xml:space="preserve">5</w:t>
            </w:r>
            <w:r>
              <w:rPr>
                <w:rFonts w:hint="eastAsia" w:ascii="宋体" w:hAnsi="宋体" w:eastAsia="宋体"/>
                <w:sz w:val="21"/>
                <w:szCs w:val="21"/>
                <w:lang w:val="en-US"/>
              </w:rPr>
              <w:t xml:space="preserve">分）</w:t>
            </w:r>
            <w:r/>
          </w:p>
          <w:p>
            <w:pPr>
              <w:jc w:val="left"/>
              <w:spacing w:line="360" w:lineRule="auto"/>
              <w:rPr>
                <w:rFonts w:ascii="宋体" w:hAnsi="宋体" w:eastAsia="宋体"/>
                <w:sz w:val="21"/>
                <w:szCs w:val="21"/>
              </w:rPr>
            </w:pPr>
            <w:r>
              <w:rPr>
                <w:rFonts w:hint="eastAsia" w:ascii="宋体" w:hAnsi="宋体" w:eastAsia="宋体"/>
                <w:sz w:val="21"/>
                <w:szCs w:val="21"/>
              </w:rPr>
              <w:t xml:space="preserve">（提供相关</w:t>
            </w:r>
            <w:r>
              <w:rPr>
                <w:rFonts w:hint="eastAsia" w:ascii="宋体" w:hAnsi="宋体" w:eastAsia="宋体"/>
                <w:sz w:val="21"/>
                <w:szCs w:val="21"/>
                <w:lang w:val="en-US"/>
              </w:rPr>
              <w:t xml:space="preserve">职称</w:t>
            </w:r>
            <w:r>
              <w:rPr>
                <w:rFonts w:hint="eastAsia" w:ascii="宋体" w:hAnsi="宋体" w:eastAsia="宋体"/>
                <w:sz w:val="21"/>
                <w:szCs w:val="21"/>
              </w:rPr>
              <w:t xml:space="preserve">证明文件，同时提供</w:t>
            </w:r>
            <w:r>
              <w:rPr>
                <w:rFonts w:hint="eastAsia"/>
                <w:sz w:val="21"/>
                <w:szCs w:val="21"/>
              </w:rPr>
              <w:t xml:space="preserve">投标单位为项目组人员缴纳的近半年内至少一个月的社保证明</w:t>
            </w:r>
            <w:r>
              <w:rPr>
                <w:rFonts w:hint="eastAsia"/>
                <w:sz w:val="21"/>
                <w:szCs w:val="21"/>
              </w:rPr>
              <w:t xml:space="preserve">，</w:t>
            </w:r>
            <w:r>
              <w:rPr>
                <w:rFonts w:hint="eastAsia" w:ascii="宋体" w:hAnsi="宋体" w:eastAsia="宋体"/>
                <w:sz w:val="21"/>
                <w:szCs w:val="21"/>
                <w:lang w:val="en-US"/>
              </w:rPr>
              <w:t xml:space="preserve">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rPr>
              <w:t xml:space="preserve">。）</w:t>
            </w:r>
            <w:r/>
          </w:p>
          <w:p>
            <w:pPr>
              <w:jc w:val="left"/>
              <w:spacing w:line="360" w:lineRule="auto"/>
              <w:rPr>
                <w:rFonts w:ascii="宋体" w:hAnsi="宋体" w:eastAsia="宋体"/>
                <w:sz w:val="21"/>
                <w:szCs w:val="21"/>
                <w:lang w:val="en-US"/>
              </w:rPr>
            </w:pPr>
            <w:r>
              <w:rPr>
                <w:rFonts w:hint="eastAsia" w:ascii="宋体" w:hAnsi="宋体" w:eastAsia="宋体"/>
                <w:sz w:val="21"/>
                <w:szCs w:val="21"/>
              </w:rPr>
              <w:t xml:space="preserve">3、</w:t>
            </w:r>
            <w:r>
              <w:rPr>
                <w:rFonts w:hint="eastAsia" w:ascii="宋体" w:hAnsi="宋体" w:eastAsia="宋体"/>
                <w:sz w:val="21"/>
                <w:szCs w:val="21"/>
              </w:rPr>
              <w:t xml:space="preserve">对投标人</w:t>
            </w:r>
            <w:r>
              <w:rPr>
                <w:rFonts w:hint="eastAsia" w:ascii="宋体" w:hAnsi="宋体" w:eastAsia="宋体"/>
                <w:sz w:val="21"/>
                <w:szCs w:val="21"/>
                <w:lang w:val="en-US"/>
              </w:rPr>
              <w:t xml:space="preserve">在南京市</w:t>
            </w:r>
            <w:r>
              <w:rPr>
                <w:rFonts w:hint="eastAsia" w:ascii="宋体" w:hAnsi="宋体" w:eastAsia="宋体"/>
                <w:sz w:val="21"/>
                <w:szCs w:val="21"/>
              </w:rPr>
              <w:t xml:space="preserve">农药经销网络完善性</w:t>
            </w:r>
            <w:r>
              <w:rPr>
                <w:rFonts w:hint="eastAsia" w:ascii="宋体" w:hAnsi="宋体" w:eastAsia="宋体"/>
                <w:sz w:val="21"/>
                <w:szCs w:val="21"/>
                <w:lang w:val="en-US"/>
              </w:rPr>
              <w:t xml:space="preserve">进行</w:t>
            </w:r>
            <w:r>
              <w:rPr>
                <w:rFonts w:hint="eastAsia" w:ascii="宋体" w:hAnsi="宋体" w:eastAsia="宋体"/>
                <w:sz w:val="21"/>
                <w:szCs w:val="21"/>
              </w:rPr>
              <w:t xml:space="preserve">评议，</w:t>
            </w:r>
            <w:r>
              <w:rPr>
                <w:rFonts w:hint="eastAsia" w:ascii="宋体" w:hAnsi="宋体" w:eastAsia="宋体"/>
                <w:sz w:val="21"/>
                <w:szCs w:val="21"/>
                <w:lang w:val="en-US"/>
              </w:rPr>
              <w:t xml:space="preserve">在全市5个主要涉农区（高淳、溧水、江宁、六合、浦口）农资经销网点不少于100家，每增加10家得2分，最高得</w:t>
            </w:r>
            <w:r>
              <w:rPr>
                <w:rFonts w:ascii="宋体" w:hAnsi="宋体" w:eastAsia="宋体"/>
                <w:sz w:val="21"/>
                <w:szCs w:val="21"/>
                <w:lang w:val="en-US"/>
              </w:rPr>
              <w:t xml:space="preserve">10</w:t>
            </w:r>
            <w:r>
              <w:rPr>
                <w:rFonts w:hint="eastAsia" w:ascii="宋体" w:hAnsi="宋体" w:eastAsia="宋体"/>
                <w:sz w:val="21"/>
                <w:szCs w:val="21"/>
                <w:lang w:val="en-US"/>
              </w:rPr>
              <w:t xml:space="preserve">分</w:t>
            </w:r>
            <w:r>
              <w:rPr>
                <w:rFonts w:hint="eastAsia" w:ascii="宋体" w:hAnsi="宋体" w:eastAsia="宋体"/>
                <w:sz w:val="21"/>
                <w:szCs w:val="21"/>
              </w:rPr>
              <w:t xml:space="preserve">。</w:t>
            </w:r>
            <w:r>
              <w:rPr>
                <w:rFonts w:hint="eastAsia" w:ascii="宋体" w:hAnsi="宋体" w:eastAsia="宋体"/>
                <w:sz w:val="21"/>
                <w:szCs w:val="21"/>
                <w:lang w:val="en-US"/>
              </w:rPr>
              <w:t xml:space="preserve">（满分</w:t>
            </w:r>
            <w:r>
              <w:rPr>
                <w:rFonts w:ascii="宋体" w:hAnsi="宋体" w:eastAsia="宋体"/>
                <w:sz w:val="21"/>
                <w:szCs w:val="21"/>
                <w:lang w:val="en-US"/>
              </w:rPr>
              <w:t xml:space="preserve">10</w:t>
            </w:r>
            <w:r>
              <w:rPr>
                <w:rFonts w:hint="eastAsia" w:ascii="宋体" w:hAnsi="宋体" w:eastAsia="宋体"/>
                <w:sz w:val="21"/>
                <w:szCs w:val="21"/>
                <w:lang w:val="en-US"/>
              </w:rPr>
              <w:t xml:space="preserve">分）</w:t>
            </w:r>
            <w:r>
              <w:rPr>
                <w:rFonts w:hint="eastAsia" w:ascii="宋体" w:hAnsi="宋体" w:eastAsia="宋体"/>
                <w:sz w:val="21"/>
                <w:szCs w:val="21"/>
                <w:lang w:val="en-US"/>
              </w:rPr>
              <w:t xml:space="preserve">（</w:t>
            </w:r>
            <w:r>
              <w:rPr>
                <w:rFonts w:hint="eastAsia" w:ascii="宋体" w:hAnsi="宋体" w:eastAsia="宋体"/>
                <w:sz w:val="21"/>
                <w:szCs w:val="21"/>
                <w:lang w:val="en-US"/>
              </w:rPr>
              <w:t xml:space="preserve">提供经销协议</w:t>
            </w:r>
            <w:r>
              <w:rPr>
                <w:rFonts w:hint="eastAsia" w:ascii="宋体" w:hAnsi="宋体" w:eastAsia="宋体"/>
                <w:sz w:val="21"/>
                <w:szCs w:val="21"/>
                <w:lang w:val="en-US"/>
              </w:rPr>
              <w:t xml:space="preserve">原件扫描件上传</w:t>
            </w:r>
            <w:r>
              <w:rPr>
                <w:rFonts w:hint="eastAsia" w:ascii="宋体" w:hAnsi="宋体" w:eastAsia="宋体"/>
                <w:sz w:val="21"/>
                <w:szCs w:val="21"/>
              </w:rPr>
              <w:t xml:space="preserve">，并</w:t>
            </w:r>
            <w:r>
              <w:rPr>
                <w:rFonts w:hint="eastAsia" w:ascii="宋体" w:hAnsi="宋体" w:eastAsia="宋体"/>
                <w:sz w:val="21"/>
                <w:szCs w:val="21"/>
                <w:lang w:val="en-US"/>
              </w:rPr>
              <w:t xml:space="preserve">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lang w:val="en-US"/>
              </w:rPr>
              <w:t xml:space="preserve">；所提供的资料需能反映出</w:t>
            </w:r>
            <w:r>
              <w:rPr>
                <w:rFonts w:hint="eastAsia" w:ascii="宋体" w:hAnsi="宋体" w:eastAsia="宋体"/>
                <w:sz w:val="21"/>
                <w:szCs w:val="21"/>
              </w:rPr>
              <w:t xml:space="preserve">农药经销</w:t>
            </w:r>
            <w:r>
              <w:rPr>
                <w:rFonts w:hint="eastAsia" w:ascii="宋体" w:hAnsi="宋体" w:eastAsia="宋体"/>
                <w:sz w:val="21"/>
                <w:szCs w:val="21"/>
                <w:lang w:val="en-US"/>
              </w:rPr>
              <w:t xml:space="preserve">网点所在区域以及网点数量，资料不全或未提供不得分</w:t>
            </w:r>
            <w:r>
              <w:rPr>
                <w:rFonts w:hint="eastAsia" w:ascii="宋体" w:hAnsi="宋体" w:eastAsia="宋体"/>
                <w:sz w:val="21"/>
                <w:szCs w:val="21"/>
                <w:lang w:val="en-US"/>
              </w:rPr>
              <w:t xml:space="preserve">）</w:t>
            </w:r>
            <w:r/>
          </w:p>
          <w:p>
            <w:pPr>
              <w:jc w:val="left"/>
              <w:spacing w:line="360" w:lineRule="auto"/>
              <w:rPr>
                <w:rFonts w:ascii="宋体" w:hAnsi="宋体" w:eastAsia="宋体"/>
                <w:sz w:val="21"/>
                <w:szCs w:val="21"/>
                <w:lang w:val="en-US"/>
              </w:rPr>
            </w:pPr>
            <w:r>
              <w:rPr>
                <w:rFonts w:hint="eastAsia" w:ascii="宋体" w:hAnsi="宋体" w:eastAsia="宋体"/>
                <w:sz w:val="21"/>
                <w:szCs w:val="21"/>
              </w:rPr>
              <w:t xml:space="preserve">4、投标人有仓库，仓库位于南京市区内且仓储容量面积在1000㎡以上得</w:t>
            </w:r>
            <w:r>
              <w:rPr>
                <w:rFonts w:ascii="宋体" w:hAnsi="宋体" w:eastAsia="宋体"/>
                <w:sz w:val="21"/>
                <w:szCs w:val="21"/>
              </w:rPr>
              <w:t xml:space="preserve">2</w:t>
            </w:r>
            <w:r>
              <w:rPr>
                <w:rFonts w:hint="eastAsia" w:ascii="宋体" w:hAnsi="宋体" w:eastAsia="宋体"/>
                <w:sz w:val="21"/>
                <w:szCs w:val="21"/>
              </w:rPr>
              <w:t xml:space="preserve">分（含1000㎡），在500㎡到1000㎡之间得</w:t>
            </w:r>
            <w:r>
              <w:rPr>
                <w:rFonts w:ascii="宋体" w:hAnsi="宋体" w:eastAsia="宋体"/>
                <w:sz w:val="21"/>
                <w:szCs w:val="21"/>
              </w:rPr>
              <w:t xml:space="preserve">1</w:t>
            </w:r>
            <w:r>
              <w:rPr>
                <w:rFonts w:hint="eastAsia" w:ascii="宋体" w:hAnsi="宋体" w:eastAsia="宋体"/>
                <w:sz w:val="21"/>
                <w:szCs w:val="21"/>
              </w:rPr>
              <w:t xml:space="preserve">分（含500㎡），在300㎡到500㎡之间得</w:t>
            </w:r>
            <w:r>
              <w:rPr>
                <w:rFonts w:ascii="宋体" w:hAnsi="宋体" w:eastAsia="宋体"/>
                <w:sz w:val="21"/>
                <w:szCs w:val="21"/>
              </w:rPr>
              <w:t xml:space="preserve">0.5</w:t>
            </w:r>
            <w:r>
              <w:rPr>
                <w:rFonts w:hint="eastAsia" w:ascii="宋体" w:hAnsi="宋体" w:eastAsia="宋体"/>
                <w:sz w:val="21"/>
                <w:szCs w:val="21"/>
              </w:rPr>
              <w:t xml:space="preserve">分（含300㎡），300㎡以下不得分。（租赁的仓库需提供租赁合同</w:t>
            </w:r>
            <w:r>
              <w:rPr>
                <w:rFonts w:hint="eastAsia" w:ascii="宋体" w:hAnsi="宋体" w:eastAsia="宋体"/>
                <w:sz w:val="21"/>
                <w:szCs w:val="21"/>
              </w:rPr>
              <w:t xml:space="preserve">，</w:t>
            </w:r>
            <w:r>
              <w:rPr>
                <w:rFonts w:hint="eastAsia" w:ascii="宋体" w:hAnsi="宋体" w:eastAsia="宋体"/>
                <w:sz w:val="21"/>
                <w:szCs w:val="21"/>
              </w:rPr>
              <w:t xml:space="preserve">自有的仓库需提供产权证明原件上传</w:t>
            </w:r>
            <w:r>
              <w:rPr>
                <w:rFonts w:hint="eastAsia" w:ascii="宋体" w:hAnsi="宋体" w:eastAsia="宋体"/>
                <w:sz w:val="21"/>
                <w:szCs w:val="21"/>
              </w:rPr>
              <w:t xml:space="preserve">，</w:t>
            </w:r>
            <w:r>
              <w:rPr>
                <w:rFonts w:hint="eastAsia" w:ascii="宋体" w:hAnsi="宋体" w:eastAsia="宋体"/>
                <w:sz w:val="21"/>
                <w:szCs w:val="21"/>
              </w:rPr>
              <w:t xml:space="preserve">并</w:t>
            </w:r>
            <w:r>
              <w:rPr>
                <w:rFonts w:hint="eastAsia" w:ascii="宋体" w:hAnsi="宋体" w:eastAsia="宋体"/>
                <w:sz w:val="21"/>
                <w:szCs w:val="21"/>
                <w:lang w:val="en-US"/>
              </w:rPr>
              <w:t xml:space="preserve">加</w:t>
            </w:r>
            <w:r>
              <w:rPr>
                <w:rFonts w:ascii="宋体" w:hAnsi="宋体" w:eastAsia="宋体"/>
                <w:sz w:val="21"/>
                <w:szCs w:val="21"/>
                <w:lang w:val="en-US"/>
              </w:rPr>
              <w:t xml:space="preserve">盖</w:t>
            </w:r>
            <w:r>
              <w:rPr>
                <w:rFonts w:hint="eastAsia" w:ascii="宋体" w:hAnsi="宋体" w:eastAsia="宋体"/>
                <w:sz w:val="21"/>
                <w:szCs w:val="21"/>
                <w:lang w:val="en-US"/>
              </w:rPr>
              <w:t xml:space="preserve">C</w:t>
            </w:r>
            <w:r>
              <w:rPr>
                <w:rFonts w:ascii="宋体" w:hAnsi="宋体" w:eastAsia="宋体"/>
                <w:sz w:val="21"/>
                <w:szCs w:val="21"/>
                <w:lang w:val="en-US"/>
              </w:rPr>
              <w:t xml:space="preserve">A</w:t>
            </w:r>
            <w:r>
              <w:rPr>
                <w:rFonts w:hint="eastAsia" w:ascii="宋体" w:hAnsi="宋体" w:eastAsia="宋体"/>
                <w:sz w:val="21"/>
                <w:szCs w:val="21"/>
                <w:lang w:val="en-US"/>
              </w:rPr>
              <w:t xml:space="preserve">电子公</w:t>
            </w:r>
            <w:r>
              <w:rPr>
                <w:rFonts w:ascii="宋体" w:hAnsi="宋体" w:eastAsia="宋体"/>
                <w:sz w:val="21"/>
                <w:szCs w:val="21"/>
                <w:lang w:val="en-US"/>
              </w:rPr>
              <w:t xml:space="preserve">章</w:t>
            </w:r>
            <w:r>
              <w:rPr>
                <w:rFonts w:hint="eastAsia" w:ascii="宋体" w:hAnsi="宋体" w:eastAsia="宋体"/>
                <w:sz w:val="21"/>
                <w:szCs w:val="21"/>
                <w:lang w:val="en-US"/>
              </w:rPr>
              <w:t xml:space="preserve">；</w:t>
            </w:r>
            <w:r>
              <w:rPr>
                <w:rFonts w:hint="eastAsia" w:ascii="宋体" w:hAnsi="宋体" w:eastAsia="宋体"/>
                <w:sz w:val="21"/>
                <w:szCs w:val="21"/>
              </w:rPr>
              <w:t xml:space="preserve">未提供的不得分。）</w:t>
            </w:r>
            <w:r>
              <w:rPr>
                <w:rFonts w:hint="eastAsia" w:ascii="宋体" w:hAnsi="宋体" w:eastAsia="宋体"/>
                <w:sz w:val="21"/>
                <w:szCs w:val="21"/>
                <w:lang w:val="en-US"/>
              </w:rPr>
              <w:t xml:space="preserve">（满分</w:t>
            </w:r>
            <w:r>
              <w:rPr>
                <w:rFonts w:ascii="宋体" w:hAnsi="宋体" w:eastAsia="宋体"/>
                <w:sz w:val="21"/>
                <w:szCs w:val="21"/>
                <w:lang w:val="en-US"/>
              </w:rPr>
              <w:t xml:space="preserve">2</w:t>
            </w:r>
            <w:r>
              <w:rPr>
                <w:rFonts w:hint="eastAsia" w:ascii="宋体" w:hAnsi="宋体" w:eastAsia="宋体"/>
                <w:sz w:val="21"/>
                <w:szCs w:val="21"/>
                <w:lang w:val="en-US"/>
              </w:rPr>
              <w:t xml:space="preserve">分）</w:t>
            </w:r>
            <w:r/>
          </w:p>
        </w:tc>
      </w:tr>
      <w:tr>
        <w:trPr/>
        <w:tc>
          <w:tcPr>
            <w:gridSpan w:val="2"/>
            <w:tcW w:w="8926" w:type="dxa"/>
            <w:vAlign w:val="center"/>
            <w:textDirection w:val="lrTb"/>
            <w:noWrap w:val="false"/>
          </w:tcPr>
          <w:p>
            <w:pPr>
              <w:ind w:firstLine="422"/>
              <w:jc w:val="center"/>
              <w:spacing w:line="360" w:lineRule="auto"/>
              <w:rPr>
                <w:rFonts w:ascii="宋体" w:hAnsi="宋体" w:eastAsia="宋体"/>
                <w:sz w:val="21"/>
                <w:szCs w:val="21"/>
              </w:rPr>
            </w:pPr>
            <w:r>
              <w:rPr>
                <w:rFonts w:hint="eastAsia" w:ascii="宋体" w:hAnsi="宋体" w:eastAsia="宋体"/>
                <w:sz w:val="21"/>
                <w:szCs w:val="21"/>
              </w:rPr>
              <w:t xml:space="preserve">合计：100分</w:t>
            </w:r>
            <w:r/>
          </w:p>
        </w:tc>
      </w:tr>
    </w:tbl>
    <w:p>
      <w:pPr>
        <w:pStyle w:val="1007"/>
        <w:ind w:firstLine="0"/>
        <w:rPr>
          <w:rFonts w:eastAsia="宋体"/>
          <w:lang w:val="en-US"/>
        </w:rPr>
      </w:pPr>
      <w:r>
        <w:rPr>
          <w:rFonts w:eastAsia="宋体"/>
          <w:lang w:val="en-US"/>
        </w:rPr>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三、评标</w:t>
      </w:r>
      <w:r>
        <w:rPr>
          <w:rFonts w:hint="eastAsia" w:ascii="宋体" w:hAnsi="宋体" w:eastAsia="宋体"/>
          <w:b/>
          <w:sz w:val="21"/>
          <w:szCs w:val="21"/>
        </w:rPr>
        <w:t xml:space="preserve">说明：</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1.小微企业的价格扣除</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（1）对于非专门面向中小企业的采购项目，给予小微企业报价1</w:t>
      </w:r>
      <w:r>
        <w:rPr>
          <w:rFonts w:ascii="宋体" w:hAnsi="宋体" w:eastAsia="宋体"/>
          <w:sz w:val="21"/>
          <w:szCs w:val="21"/>
          <w:lang w:val="en-US"/>
        </w:rPr>
        <w:t xml:space="preserve">0</w:t>
      </w:r>
      <w:r>
        <w:rPr>
          <w:rFonts w:hint="eastAsia" w:ascii="宋体" w:hAnsi="宋体" w:eastAsia="宋体"/>
          <w:sz w:val="21"/>
          <w:szCs w:val="21"/>
          <w:lang w:val="en-US"/>
        </w:rPr>
        <w:t xml:space="preserve">%的价格扣除，用扣除后的价格参与评审。</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（2）对于非专门面向中小企业的</w:t>
      </w:r>
      <w:r>
        <w:rPr>
          <w:rFonts w:hint="eastAsia" w:ascii="宋体" w:hAnsi="宋体" w:eastAsia="宋体"/>
          <w:bCs/>
          <w:sz w:val="21"/>
          <w:szCs w:val="21"/>
          <w:lang w:val="en-US"/>
        </w:rPr>
        <w:t xml:space="preserve">货物</w:t>
      </w:r>
      <w:r>
        <w:rPr>
          <w:rFonts w:hint="eastAsia" w:ascii="宋体" w:hAnsi="宋体" w:eastAsia="宋体"/>
          <w:sz w:val="21"/>
          <w:szCs w:val="21"/>
          <w:lang w:val="en-US"/>
        </w:rPr>
        <w:t xml:space="preserve">采购项目</w:t>
      </w:r>
      <w:r>
        <w:rPr>
          <w:rFonts w:hint="eastAsia" w:ascii="宋体" w:hAnsi="宋体" w:eastAsia="宋体"/>
          <w:bCs/>
          <w:sz w:val="21"/>
          <w:szCs w:val="21"/>
          <w:lang w:val="en-US"/>
        </w:rPr>
        <w:t xml:space="preserve">，供应商（无论为大型企业、中型企业或小微企业）提供的货物均为小微企业制造的货物，即可享受上述价格评审优惠政策，除此之外的情形，不享受小微企业价格评审优惠政策。</w:t>
      </w:r>
      <w:r/>
    </w:p>
    <w:p>
      <w:pPr>
        <w:ind w:firstLine="421"/>
        <w:spacing w:line="360" w:lineRule="auto"/>
        <w:rPr>
          <w:rFonts w:ascii="宋体" w:hAnsi="宋体" w:eastAsia="宋体"/>
          <w:b/>
          <w:sz w:val="21"/>
          <w:szCs w:val="21"/>
          <w:lang w:val="en-US"/>
        </w:rPr>
      </w:pPr>
      <w:r>
        <w:rPr>
          <w:rFonts w:hint="eastAsia" w:ascii="宋体" w:hAnsi="宋体" w:eastAsia="宋体"/>
          <w:b/>
          <w:sz w:val="21"/>
          <w:szCs w:val="21"/>
          <w:lang w:val="en-US"/>
        </w:rPr>
        <w:t xml:space="preserve">2.监狱和戒毒企业的价格扣除</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）本项目对监狱和戒毒企业（简称监狱企业），给予报价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）监狱企业需提供由省级以上监狱管理局、戒毒管理局（含新疆生产建设兵团）出具的属于监狱企业的证明文件。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）监狱企业标准请参照《关于政府采购支持监狱企业发展有关问题的通知》（财库〔2014〕68号）。</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3.</w:t>
      </w:r>
      <w:r>
        <w:rPr>
          <w:rFonts w:hint="eastAsia" w:ascii="宋体" w:hAnsi="宋体" w:eastAsia="宋体"/>
          <w:b/>
          <w:bCs/>
          <w:sz w:val="21"/>
          <w:szCs w:val="21"/>
        </w:rPr>
        <w:t xml:space="preserve">残疾人福利性单位的价格扣除</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）本项目对残疾人福利性单位，给予报价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）残疾人福利单位需按照招标文件的要求提供《残疾人福利性单位声明函》。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）残疾人福利单位标准请参照《关于促进残疾人就业政府采购政策的通知》（财库〔2017〕141号）。</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4.</w:t>
      </w:r>
      <w:r>
        <w:rPr>
          <w:rFonts w:hint="eastAsia" w:ascii="宋体" w:hAnsi="宋体" w:eastAsia="宋体"/>
          <w:b/>
          <w:bCs/>
          <w:sz w:val="21"/>
          <w:szCs w:val="21"/>
        </w:rPr>
        <w:t xml:space="preserve">监狱企业、残疾人福利性单位属于小微企业的，不重复享受政策。</w:t>
      </w:r>
      <w:r/>
    </w:p>
    <w:p>
      <w:pP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    5.节能产品、环境标志产品优先采购政策</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w:t>
      </w:r>
      <w:r>
        <w:rPr>
          <w:rFonts w:hint="eastAsia" w:ascii="宋体" w:hAnsi="宋体" w:eastAsia="宋体"/>
          <w:bCs/>
          <w:sz w:val="21"/>
          <w:szCs w:val="21"/>
        </w:rPr>
        <w:t xml:space="preserve">在性能、技术、服务等指标同等条件下</w:t>
      </w:r>
      <w:r>
        <w:rPr>
          <w:rFonts w:hint="eastAsia" w:ascii="宋体" w:hAnsi="宋体" w:eastAsia="宋体"/>
          <w:sz w:val="21"/>
          <w:szCs w:val="21"/>
        </w:rPr>
        <w:t xml:space="preserve">，对属于国家认定的节能产品（</w:t>
      </w:r>
      <w:r>
        <w:rPr>
          <w:rFonts w:hint="eastAsia" w:ascii="宋体" w:hAnsi="宋体" w:eastAsia="宋体"/>
          <w:bCs/>
          <w:sz w:val="21"/>
          <w:szCs w:val="21"/>
        </w:rPr>
        <w:t xml:space="preserve">列入《节能产品政府采购品目清单》中的非政府强制采购产品</w:t>
      </w:r>
      <w:r>
        <w:rPr>
          <w:rFonts w:hint="eastAsia" w:ascii="宋体" w:hAnsi="宋体" w:eastAsia="宋体"/>
          <w:sz w:val="21"/>
          <w:szCs w:val="21"/>
        </w:rPr>
        <w:t xml:space="preserve">）和</w:t>
      </w:r>
      <w:r>
        <w:rPr>
          <w:rFonts w:hint="eastAsia" w:ascii="宋体" w:hAnsi="宋体" w:eastAsia="宋体"/>
          <w:bCs/>
          <w:sz w:val="21"/>
          <w:szCs w:val="21"/>
        </w:rPr>
        <w:t xml:space="preserve">环境标志产品（列入《环境标志产品政府采购品目清单》中的所有产品）实行优先采购，即</w:t>
      </w:r>
      <w:r>
        <w:rPr>
          <w:rFonts w:hint="eastAsia" w:ascii="宋体" w:hAnsi="宋体" w:eastAsia="宋体"/>
          <w:sz w:val="21"/>
          <w:szCs w:val="21"/>
        </w:rPr>
        <w:t xml:space="preserve">在评审时分别给予其对应的投标产品报价5%的价格扣除，</w:t>
      </w:r>
      <w:r>
        <w:rPr>
          <w:rFonts w:hint="eastAsia" w:ascii="宋体" w:hAnsi="宋体" w:eastAsia="宋体"/>
          <w:bCs/>
          <w:sz w:val="21"/>
          <w:szCs w:val="21"/>
          <w:lang w:val="en-US"/>
        </w:rPr>
        <w:t xml:space="preserve">用扣除后的价格参与评审。</w:t>
      </w:r>
      <w:r/>
    </w:p>
    <w:p>
      <w:pPr>
        <w:ind w:firstLine="420"/>
        <w:spacing w:line="360" w:lineRule="auto"/>
        <w:rPr>
          <w:rFonts w:ascii="宋体" w:hAnsi="宋体" w:eastAsia="宋体"/>
          <w:b/>
          <w:sz w:val="21"/>
          <w:szCs w:val="21"/>
          <w:lang w:val="en-US"/>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）节能产品、环境标志产品必须纳入“中国政府采购网”（www.ccgp.gov.cn）的“节能产品查询系统”“</w:t>
      </w:r>
      <w:r>
        <w:rPr>
          <w:rFonts w:hint="eastAsia" w:ascii="宋体" w:hAnsi="宋体" w:eastAsia="宋体"/>
          <w:bCs/>
          <w:sz w:val="21"/>
          <w:szCs w:val="21"/>
        </w:rPr>
        <w:t xml:space="preserve">环境标志产品</w:t>
      </w:r>
      <w:r>
        <w:rPr>
          <w:rFonts w:hint="eastAsia" w:ascii="宋体" w:hAnsi="宋体" w:eastAsia="宋体"/>
          <w:sz w:val="21"/>
          <w:szCs w:val="21"/>
        </w:rPr>
        <w:t xml:space="preserve">查询系统”，评审时以供应商提供经</w:t>
      </w:r>
      <w:r>
        <w:rPr>
          <w:rFonts w:hint="eastAsia" w:ascii="宋体" w:hAnsi="宋体" w:eastAsia="宋体"/>
          <w:bCs/>
          <w:sz w:val="21"/>
          <w:szCs w:val="21"/>
        </w:rPr>
        <w:t xml:space="preserve">国家确定的认证机构出具的、处于有效期之内的产品认证证书复印件</w:t>
      </w:r>
      <w:r>
        <w:rPr>
          <w:rFonts w:hint="eastAsia" w:ascii="宋体" w:hAnsi="宋体" w:eastAsia="宋体"/>
          <w:sz w:val="21"/>
          <w:szCs w:val="21"/>
        </w:rPr>
        <w:t xml:space="preserve">为准，否则不予认可。</w:t>
      </w:r>
      <w:r/>
    </w:p>
    <w:p>
      <w:pPr>
        <w:jc w:val="center"/>
        <w:spacing w:line="360" w:lineRule="auto"/>
        <w:tabs>
          <w:tab w:val="left" w:pos="321" w:leader="none"/>
        </w:tabs>
        <w:rPr>
          <w:rFonts w:ascii="黑体" w:hAnsi="黑体" w:eastAsia="黑体" w:cs="黑体"/>
          <w:bCs/>
          <w:sz w:val="32"/>
          <w:szCs w:val="32"/>
        </w:rPr>
        <w:outlineLvl w:val="0"/>
      </w:pPr>
      <w:r>
        <w:rPr>
          <w:rFonts w:ascii="宋体" w:hAnsi="宋体"/>
          <w:b/>
          <w:szCs w:val="21"/>
        </w:rPr>
        <w:br w:type="page" w:clear="all"/>
      </w:r>
      <w:bookmarkStart w:id="32" w:name="_Toc1717"/>
      <w:r>
        <w:rPr>
          <w:rFonts w:hint="eastAsia" w:ascii="黑体" w:hAnsi="黑体" w:eastAsia="黑体" w:cs="黑体"/>
          <w:bCs/>
          <w:sz w:val="32"/>
          <w:szCs w:val="32"/>
        </w:rPr>
        <w:t xml:space="preserve">第五章 采购项目需求</w:t>
      </w:r>
      <w:bookmarkEnd w:id="32"/>
      <w:r/>
      <w:r/>
    </w:p>
    <w:p>
      <w:pPr>
        <w:ind w:firstLine="420"/>
        <w:spacing w:line="500" w:lineRule="exact"/>
        <w:widowControl/>
        <w:rPr>
          <w:rFonts w:ascii="宋体" w:hAnsi="宋体" w:eastAsia="宋体"/>
          <w:sz w:val="21"/>
          <w:szCs w:val="21"/>
          <w:lang w:val="en-US"/>
        </w:rPr>
      </w:pPr>
      <w:r>
        <w:rPr>
          <w:rFonts w:hint="eastAsia" w:ascii="宋体" w:hAnsi="宋体" w:eastAsia="宋体"/>
          <w:b/>
          <w:bCs/>
          <w:sz w:val="21"/>
          <w:szCs w:val="21"/>
        </w:rPr>
        <w:t xml:space="preserve">一、项目名称：</w:t>
      </w:r>
      <w:r>
        <w:rPr>
          <w:rFonts w:ascii="宋体" w:hAnsi="宋体" w:eastAsia="宋体"/>
          <w:sz w:val="21"/>
          <w:szCs w:val="21"/>
        </w:rPr>
        <w:t xml:space="preserve">2025-2027</w:t>
      </w:r>
      <w:r>
        <w:rPr>
          <w:rFonts w:hint="eastAsia" w:ascii="宋体" w:hAnsi="宋体" w:eastAsia="宋体"/>
          <w:sz w:val="21"/>
          <w:szCs w:val="21"/>
        </w:rPr>
        <w:t xml:space="preserve">年度农药零差率统一配供市级配供主体</w:t>
      </w:r>
      <w:r/>
    </w:p>
    <w:p>
      <w:pPr>
        <w:ind w:firstLine="420"/>
        <w:spacing w:line="500" w:lineRule="exact"/>
        <w:widowControl/>
        <w:rPr>
          <w:rFonts w:ascii="宋体" w:hAnsi="宋体" w:eastAsia="宋体"/>
          <w:sz w:val="21"/>
          <w:szCs w:val="21"/>
          <w:lang w:val="en-US"/>
        </w:rPr>
      </w:pPr>
      <w:r>
        <w:rPr>
          <w:rFonts w:hint="eastAsia" w:ascii="宋体" w:hAnsi="宋体" w:eastAsia="宋体"/>
          <w:b/>
          <w:sz w:val="21"/>
          <w:szCs w:val="21"/>
        </w:rPr>
        <w:t xml:space="preserve">二、项目概况：</w:t>
      </w:r>
      <w:r>
        <w:rPr>
          <w:rFonts w:hint="eastAsia" w:ascii="宋体" w:hAnsi="宋体" w:eastAsia="宋体"/>
          <w:sz w:val="21"/>
          <w:szCs w:val="21"/>
          <w:lang w:val="en-US"/>
        </w:rPr>
        <w:t xml:space="preserve">为推行农业绿色生产方式，推广农作物病虫</w:t>
      </w:r>
      <w:r>
        <w:rPr>
          <w:rFonts w:hint="eastAsia" w:ascii="宋体" w:hAnsi="宋体" w:eastAsia="宋体"/>
          <w:sz w:val="21"/>
          <w:szCs w:val="21"/>
          <w:lang w:val="en-US"/>
        </w:rPr>
        <w:t xml:space="preserve">草</w:t>
      </w:r>
      <w:r>
        <w:rPr>
          <w:rFonts w:hint="eastAsia" w:ascii="宋体" w:hAnsi="宋体" w:eastAsia="宋体"/>
          <w:sz w:val="21"/>
          <w:szCs w:val="21"/>
          <w:lang w:val="en-US"/>
        </w:rPr>
        <w:t xml:space="preserve">害绿色防控产品和技术，</w:t>
      </w:r>
      <w:r>
        <w:rPr>
          <w:rFonts w:hint="eastAsia" w:ascii="宋体" w:hAnsi="宋体" w:eastAsia="宋体"/>
          <w:sz w:val="21"/>
          <w:szCs w:val="21"/>
          <w:lang w:val="en-US"/>
        </w:rPr>
        <w:t xml:space="preserve">降低农民生产成本，</w:t>
      </w:r>
      <w:r>
        <w:rPr>
          <w:rFonts w:hint="eastAsia" w:ascii="宋体" w:hAnsi="宋体" w:eastAsia="宋体"/>
          <w:sz w:val="21"/>
          <w:szCs w:val="21"/>
          <w:lang w:val="en-US"/>
        </w:rPr>
        <w:t xml:space="preserve">保障粮食安全和农产品质量，促进农业增效、农民增收，根据省政府有关文件要求，结合南京市实际，在我市江宁、浦口、六合、溧水、高淳5区，针对水稻、小麦等大田作物病虫草害防治所需的基本农药，开展零差率统一配供。围绕农业生产实际，在我市建立统一招标采购、统一配送、统一标识、统一价格、统一信息化管理的全市农药零差率统一配供体系，配供网点涉农街镇覆盖率保持在95%以上，统一配供的农药中高效、低毒农药占比保持在95%</w:t>
      </w:r>
      <w:r>
        <w:rPr>
          <w:rFonts w:hint="eastAsia" w:ascii="宋体" w:hAnsi="宋体" w:eastAsia="宋体"/>
          <w:sz w:val="21"/>
          <w:szCs w:val="21"/>
          <w:lang w:val="en-US"/>
        </w:rPr>
        <w:t xml:space="preserve">以上</w:t>
      </w:r>
      <w:r>
        <w:rPr>
          <w:rFonts w:hint="eastAsia" w:ascii="宋体" w:hAnsi="宋体" w:eastAsia="宋体"/>
          <w:sz w:val="21"/>
          <w:szCs w:val="21"/>
          <w:lang w:val="en-US"/>
        </w:rPr>
        <w:t xml:space="preserve">。</w:t>
      </w:r>
      <w:r/>
    </w:p>
    <w:p>
      <w:pPr>
        <w:ind w:firstLine="420"/>
        <w:spacing w:line="500" w:lineRule="exact"/>
        <w:rPr>
          <w:rFonts w:ascii="宋体" w:hAnsi="宋体" w:eastAsia="宋体"/>
          <w:b/>
          <w:bCs/>
          <w:sz w:val="21"/>
          <w:szCs w:val="21"/>
          <w:lang w:val="en-US"/>
        </w:rPr>
      </w:pPr>
      <w:r>
        <w:rPr>
          <w:rFonts w:hint="eastAsia" w:ascii="宋体" w:hAnsi="宋体" w:eastAsia="宋体"/>
          <w:b/>
          <w:bCs/>
          <w:sz w:val="21"/>
          <w:szCs w:val="21"/>
          <w:lang w:val="en-US"/>
        </w:rPr>
        <w:t xml:space="preserve">三、目标任务</w:t>
      </w:r>
      <w:r/>
    </w:p>
    <w:p>
      <w:p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农药零差率统一配供市级配供主体承担全市零差率农药招标采购、存储、配供任务等任务，确保全市农药统一配供工作体系完备、运作规范、作用明显，实现全市农药统一配供体系可持续发展。主要工作内容如下：</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严格落实宁供发〔2024〕23号文件要求，</w:t>
      </w:r>
      <w:r>
        <w:rPr>
          <w:rFonts w:hint="eastAsia" w:ascii="宋体" w:hAnsi="宋体" w:eastAsia="宋体"/>
          <w:sz w:val="21"/>
          <w:szCs w:val="21"/>
          <w:lang w:val="en-US"/>
        </w:rPr>
        <w:t xml:space="preserve">负责全市农药零差率统一配供具体实施过程的总体协调和推进</w:t>
      </w:r>
      <w:r>
        <w:rPr>
          <w:rFonts w:hint="eastAsia" w:ascii="宋体" w:hAnsi="宋体" w:eastAsia="宋体"/>
          <w:sz w:val="21"/>
          <w:szCs w:val="21"/>
          <w:lang w:val="en-US"/>
        </w:rPr>
        <w:t xml:space="preserve">，高标准、高质量组织实施好全市零差率农药统一配供工作，确保全市农药零差率配供网点涉农街镇覆盖率保持在95%以上；</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指导协调江宁、浦口、六合、溧水、高淳5个涉农区建设区级配供站，按照网点覆盖率要求建设网点，构建“统一招标采购、统一配送、统一标识、统一价格、统一信息化管理”的“五统一”零差率农药统一配供网络；</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建立全市统一的</w:t>
      </w:r>
      <w:r>
        <w:rPr>
          <w:rFonts w:hint="eastAsia" w:ascii="宋体" w:hAnsi="宋体" w:eastAsia="宋体"/>
          <w:sz w:val="21"/>
          <w:szCs w:val="21"/>
          <w:lang w:val="en-US"/>
        </w:rPr>
        <w:t xml:space="preserve">零差率</w:t>
      </w:r>
      <w:r>
        <w:rPr>
          <w:rFonts w:hint="eastAsia" w:ascii="宋体" w:hAnsi="宋体" w:eastAsia="宋体"/>
          <w:sz w:val="21"/>
          <w:szCs w:val="21"/>
          <w:lang w:val="en-US"/>
        </w:rPr>
        <w:t xml:space="preserve">农药统一配供信息化管理系统，维护农户基础信息和监控销售记录，实现零差率农药实名制销售；加强对管理系统的维护、更新和相关数据备份，确保系统运行稳定和数据信息的真实性、准确性和安全性；</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对各区级配供站，收集整理各区零差率农药采购需求，每年组织不少于2次的零差率农药公开招（议）</w:t>
      </w:r>
      <w:r>
        <w:rPr>
          <w:rFonts w:hint="eastAsia" w:ascii="宋体" w:hAnsi="宋体" w:eastAsia="宋体"/>
          <w:sz w:val="21"/>
          <w:szCs w:val="21"/>
          <w:lang w:val="en-US"/>
        </w:rPr>
        <w:t xml:space="preserve">标</w:t>
      </w:r>
      <w:r>
        <w:rPr>
          <w:rFonts w:hint="eastAsia" w:ascii="宋体" w:hAnsi="宋体" w:eastAsia="宋体"/>
          <w:sz w:val="21"/>
          <w:szCs w:val="21"/>
          <w:lang w:val="en-US"/>
        </w:rPr>
        <w:t xml:space="preserve">采购，保质、保量满足农业生产需求；</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加强农药仓储场所的安全管理，保持农药仓储场所和配送设施始终处于良好运转状态，确保仓储安全和配送及时；</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合理配置农药配供工作人员和设施设备，加强配供工作人员教育培训，提升配供工作人员业务水平和服务意识，每年组织业务培训不少于10次。</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针对我市水稻、小麦</w:t>
      </w:r>
      <w:r>
        <w:rPr>
          <w:rFonts w:hint="eastAsia" w:ascii="宋体" w:hAnsi="宋体" w:eastAsia="宋体"/>
          <w:sz w:val="21"/>
          <w:szCs w:val="21"/>
          <w:lang w:val="en-US"/>
        </w:rPr>
        <w:t xml:space="preserve">等大田作物</w:t>
      </w:r>
      <w:r>
        <w:rPr>
          <w:rFonts w:hint="eastAsia" w:ascii="宋体" w:hAnsi="宋体" w:eastAsia="宋体"/>
          <w:sz w:val="21"/>
          <w:szCs w:val="21"/>
          <w:lang w:val="en-US"/>
        </w:rPr>
        <w:t xml:space="preserve">的主要病虫</w:t>
      </w:r>
      <w:r>
        <w:rPr>
          <w:rFonts w:hint="eastAsia" w:ascii="宋体" w:hAnsi="宋体" w:eastAsia="宋体"/>
          <w:sz w:val="21"/>
          <w:szCs w:val="21"/>
          <w:lang w:val="en-US"/>
        </w:rPr>
        <w:t xml:space="preserve">草</w:t>
      </w:r>
      <w:r>
        <w:rPr>
          <w:rFonts w:hint="eastAsia" w:ascii="宋体" w:hAnsi="宋体" w:eastAsia="宋体"/>
          <w:sz w:val="21"/>
          <w:szCs w:val="21"/>
          <w:lang w:val="en-US"/>
        </w:rPr>
        <w:t xml:space="preserve">害防治特点，有针对性开展药效测</w:t>
      </w:r>
      <w:r>
        <w:rPr>
          <w:rFonts w:hint="eastAsia" w:ascii="宋体" w:hAnsi="宋体" w:eastAsia="宋体"/>
          <w:sz w:val="21"/>
          <w:szCs w:val="21"/>
          <w:lang w:val="en-US"/>
        </w:rPr>
        <w:t xml:space="preserve">试，形成符合我市地域特点的农药施用指南，推广优质高效低残留农药。</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依托药效测试成果，聘请农业技术专家，对农民科学、规范用药进行技术指导，提高大田作物病虫草害防治效率，提升农产品质量，减少农业面源污染。每年组织农民技术培训会、现场观摩会不少于20场，并通过微信群、明白纸等方式，及时向基层经营网点、种植大户等群体，推送农情资讯、病虫情报、农技培训等信息；</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抓好全市农药零差率统一配供的工作流程，协助各区级配供站做好统一门头、宣传彩页、横幅标语、价格公示、价格标签、制度上墙等规范化建设；</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指导各区级配供站按照统一口径和样式开展相关业务宣传，提升社会知晓度；充分利用新闻媒体宣传南京市农药零差率统一配供工作，扩大社会影响面；</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加强对区级配供站、基层经营网点的工作督导，</w:t>
      </w:r>
      <w:r>
        <w:rPr>
          <w:rFonts w:hint="eastAsia" w:ascii="宋体" w:hAnsi="宋体" w:eastAsia="宋体"/>
          <w:sz w:val="21"/>
          <w:szCs w:val="21"/>
          <w:lang w:val="en-US"/>
        </w:rPr>
        <w:t xml:space="preserve">建立“优胜劣汰”动态管理机制，组织对区级配供站、基层经营网点的经营管理情况进行考核，</w:t>
      </w:r>
      <w:r>
        <w:rPr>
          <w:rFonts w:hint="eastAsia" w:ascii="宋体" w:hAnsi="宋体" w:eastAsia="宋体"/>
          <w:sz w:val="21"/>
          <w:szCs w:val="21"/>
          <w:lang w:val="en-US"/>
        </w:rPr>
        <w:t xml:space="preserve">每季度开展专项督导不少于1次；全年对基层经营网点进行现场检查或指导不少于100</w:t>
      </w:r>
      <w:r>
        <w:rPr>
          <w:rFonts w:hint="eastAsia" w:ascii="宋体" w:hAnsi="宋体" w:eastAsia="宋体"/>
          <w:sz w:val="21"/>
          <w:szCs w:val="21"/>
          <w:lang w:val="en-US"/>
        </w:rPr>
        <w:t xml:space="preserve">次；协助有关部门开展农资打假专项行动，确保统一配供体系良好运转。</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协助各区做好市、区农药零差率统一配供奖补资金的申报，指导符合条件的配供站、经营网点对接政府其他相关扶持政策；</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加强对农药市场的监测，组织对突出问题开展专项调研，适时向政府部门提出稳价保供工作建议；</w:t>
      </w:r>
      <w:r/>
    </w:p>
    <w:p>
      <w:pPr>
        <w:numPr>
          <w:ilvl w:val="0"/>
          <w:numId w:val="6"/>
        </w:numPr>
        <w:ind w:firstLine="420"/>
        <w:spacing w:line="500" w:lineRule="exact"/>
        <w:widowControl/>
        <w:rPr>
          <w:rFonts w:ascii="宋体" w:hAnsi="宋体" w:eastAsia="宋体"/>
          <w:sz w:val="21"/>
          <w:szCs w:val="21"/>
          <w:lang w:val="en-US"/>
        </w:rPr>
      </w:pPr>
      <w:r>
        <w:rPr>
          <w:rFonts w:hint="eastAsia" w:ascii="宋体" w:hAnsi="宋体" w:eastAsia="宋体"/>
          <w:sz w:val="21"/>
          <w:szCs w:val="21"/>
          <w:lang w:val="en-US"/>
        </w:rPr>
        <w:t xml:space="preserve">根据市政府相关部门要求，完成其他工作任务。</w:t>
      </w:r>
      <w:r/>
    </w:p>
    <w:p>
      <w:pPr>
        <w:ind w:firstLine="422"/>
        <w:spacing w:line="360" w:lineRule="auto"/>
        <w:widowControl/>
        <w:rPr>
          <w:rFonts w:ascii="宋体" w:hAnsi="宋体" w:eastAsia="宋体"/>
          <w:sz w:val="21"/>
          <w:szCs w:val="21"/>
          <w:lang w:val="en-US"/>
        </w:rPr>
      </w:pPr>
      <w:r>
        <w:rPr>
          <w:rFonts w:ascii="宋体" w:hAnsi="宋体" w:eastAsia="宋体"/>
          <w:sz w:val="21"/>
          <w:szCs w:val="21"/>
          <w:lang w:val="en-US"/>
        </w:rPr>
      </w:r>
      <w:r/>
    </w:p>
    <w:p>
      <w:pPr>
        <w:pStyle w:val="800"/>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四、投标限价</w:t>
      </w:r>
      <w:r/>
    </w:p>
    <w:tbl>
      <w:tblPr>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6237"/>
        <w:gridCol w:w="1565"/>
      </w:tblGrid>
      <w:tr>
        <w:trPr>
          <w:jc w:val="center"/>
          <w:trHeight w:val="682"/>
        </w:trPr>
        <w:tc>
          <w:tcPr>
            <w:tcBorders>
              <w:top w:val="single" w:color="auto" w:sz="4" w:space="0"/>
              <w:left w:val="single" w:color="auto" w:sz="4" w:space="0"/>
              <w:bottom w:val="single" w:color="auto" w:sz="4" w:space="0"/>
              <w:right w:val="single" w:color="auto" w:sz="4" w:space="0"/>
            </w:tcBorders>
            <w:tcW w:w="718" w:type="dxa"/>
            <w:vAlign w:val="center"/>
            <w:textDirection w:val="lrTb"/>
            <w:noWrap/>
          </w:tcPr>
          <w:p>
            <w:pPr>
              <w:pStyle w:val="844"/>
              <w:jc w:val="center"/>
              <w:spacing w:beforeAutospacing="0" w:afterAutospacing="0" w:line="360" w:lineRule="auto"/>
              <w:widowControl w:val="off"/>
              <w:rPr>
                <w:rFonts w:ascii="宋体" w:hAnsi="宋体" w:eastAsia="宋体" w:cs="宋体"/>
                <w:sz w:val="21"/>
                <w:szCs w:val="21"/>
              </w:rPr>
            </w:pPr>
            <w:r>
              <w:rPr>
                <w:rFonts w:hint="eastAsia" w:ascii="宋体" w:hAnsi="宋体" w:eastAsia="宋体" w:cs="宋体"/>
                <w:spacing w:val="-4"/>
                <w:sz w:val="21"/>
                <w:szCs w:val="21"/>
              </w:rPr>
              <w:t xml:space="preserve">序号</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tcPr>
          <w:p>
            <w:pPr>
              <w:pStyle w:val="844"/>
              <w:jc w:val="center"/>
              <w:spacing w:beforeAutospacing="0" w:afterAutospacing="0" w:line="360" w:lineRule="auto"/>
              <w:widowControl w:val="off"/>
              <w:rPr>
                <w:rFonts w:ascii="宋体" w:hAnsi="宋体" w:eastAsia="宋体" w:cs="宋体"/>
                <w:spacing w:val="-4"/>
                <w:sz w:val="21"/>
                <w:szCs w:val="21"/>
              </w:rPr>
            </w:pPr>
            <w:r>
              <w:rPr>
                <w:rFonts w:hint="eastAsia" w:ascii="宋体" w:hAnsi="宋体" w:eastAsia="宋体" w:cs="宋体"/>
                <w:spacing w:val="-4"/>
                <w:sz w:val="21"/>
                <w:szCs w:val="21"/>
                <w:lang w:val="en-US"/>
              </w:rPr>
              <w:t xml:space="preserve">投标限价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tcPr>
          <w:p>
            <w:pPr>
              <w:pStyle w:val="844"/>
              <w:jc w:val="center"/>
              <w:spacing w:beforeAutospacing="0" w:afterAutospacing="0" w:line="360" w:lineRule="auto"/>
              <w:widowControl w:val="off"/>
              <w:rPr>
                <w:rFonts w:ascii="宋体" w:hAnsi="宋体" w:eastAsia="宋体" w:cs="宋体"/>
                <w:spacing w:val="-4"/>
                <w:sz w:val="21"/>
                <w:szCs w:val="21"/>
              </w:rPr>
            </w:pPr>
            <w:r>
              <w:rPr>
                <w:rFonts w:hint="eastAsia" w:ascii="宋体" w:hAnsi="宋体" w:eastAsia="宋体" w:cs="宋体"/>
                <w:spacing w:val="-4"/>
                <w:sz w:val="21"/>
                <w:szCs w:val="21"/>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718" w:type="dxa"/>
            <w:vAlign w:val="center"/>
            <w:textDirection w:val="lrTb"/>
            <w:noWrap/>
          </w:tcPr>
          <w:p>
            <w:pPr>
              <w:pStyle w:val="844"/>
              <w:jc w:val="center"/>
              <w:spacing w:beforeAutospacing="0" w:afterAutospacing="0" w:line="360" w:lineRule="auto"/>
              <w:widowControl w:val="off"/>
              <w:rPr>
                <w:rFonts w:ascii="宋体" w:hAnsi="宋体" w:eastAsia="宋体" w:cs="宋体"/>
                <w:sz w:val="21"/>
                <w:szCs w:val="21"/>
                <w:lang w:val="en-US"/>
              </w:rPr>
            </w:pPr>
            <w:r>
              <w:rPr>
                <w:rFonts w:hint="eastAsia" w:ascii="宋体" w:hAnsi="宋体" w:eastAsia="宋体" w:cs="宋体"/>
                <w:sz w:val="21"/>
                <w:szCs w:val="21"/>
                <w:lang w:val="en-US"/>
              </w:rPr>
              <w:t xml:space="preserve">1</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tcPr>
          <w:p>
            <w:pPr>
              <w:pStyle w:val="844"/>
              <w:jc w:val="both"/>
              <w:spacing w:beforeAutospacing="0" w:afterAutospacing="0"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综合补贴：不超过200万元/年，具体以当年财政预算情况为准。</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tcPr>
          <w:p>
            <w:pPr>
              <w:spacing w:line="360" w:lineRule="auto"/>
              <w:rPr>
                <w:rFonts w:ascii="宋体" w:hAnsi="宋体" w:eastAsia="宋体"/>
                <w:sz w:val="21"/>
                <w:szCs w:val="21"/>
                <w:lang w:val="en-US"/>
              </w:rPr>
            </w:pPr>
            <w:r>
              <w:rPr>
                <w:rFonts w:hint="eastAsia" w:ascii="宋体" w:hAnsi="宋体" w:eastAsia="宋体"/>
                <w:sz w:val="21"/>
                <w:szCs w:val="21"/>
                <w:lang w:val="en-US"/>
              </w:rPr>
              <w:t xml:space="preserve">需报折扣率</w:t>
            </w:r>
            <w:r/>
          </w:p>
        </w:tc>
      </w:tr>
    </w:tbl>
    <w:p>
      <w:pPr>
        <w:pStyle w:val="800"/>
        <w:ind w:firstLine="0"/>
        <w:spacing w:line="360" w:lineRule="auto"/>
        <w:rPr>
          <w:rFonts w:ascii="宋体" w:hAnsi="宋体" w:eastAsia="宋体"/>
          <w:b/>
          <w:sz w:val="21"/>
          <w:szCs w:val="21"/>
        </w:rPr>
      </w:pPr>
      <w:r>
        <w:rPr>
          <w:rFonts w:ascii="宋体" w:hAnsi="宋体" w:eastAsia="宋体"/>
          <w:b/>
          <w:sz w:val="21"/>
          <w:szCs w:val="21"/>
        </w:rPr>
      </w:r>
      <w:r/>
    </w:p>
    <w:p>
      <w:pPr>
        <w:pStyle w:val="800"/>
        <w:numPr>
          <w:ilvl w:val="0"/>
          <w:numId w:val="7"/>
        </w:numPr>
        <w:ind w:firstLine="482"/>
        <w:spacing w:line="360" w:lineRule="auto"/>
        <w:rPr>
          <w:rFonts w:ascii="宋体" w:hAnsi="宋体" w:eastAsia="宋体"/>
          <w:sz w:val="21"/>
          <w:szCs w:val="21"/>
        </w:rPr>
      </w:pPr>
      <w:r>
        <w:rPr>
          <w:rFonts w:hint="eastAsia" w:ascii="宋体" w:hAnsi="宋体" w:eastAsia="宋体"/>
          <w:b/>
          <w:sz w:val="21"/>
          <w:szCs w:val="21"/>
        </w:rPr>
        <w:t xml:space="preserve">服务期限：</w:t>
      </w:r>
      <w:r>
        <w:rPr>
          <w:rFonts w:hint="eastAsia" w:ascii="宋体" w:hAnsi="宋体" w:eastAsia="宋体"/>
          <w:b/>
          <w:sz w:val="21"/>
          <w:szCs w:val="21"/>
          <w:lang w:val="en-US"/>
        </w:rPr>
        <w:t xml:space="preserve">3年</w:t>
      </w:r>
      <w:r>
        <w:rPr>
          <w:rFonts w:hint="eastAsia" w:ascii="宋体" w:hAnsi="宋体" w:eastAsia="宋体"/>
          <w:sz w:val="21"/>
          <w:szCs w:val="21"/>
        </w:rPr>
        <w:t xml:space="preserve">。</w:t>
      </w:r>
      <w:r/>
    </w:p>
    <w:p>
      <w:pPr>
        <w:pStyle w:val="800"/>
        <w:ind w:firstLine="0"/>
        <w:spacing w:line="360" w:lineRule="auto"/>
        <w:rPr>
          <w:rFonts w:ascii="宋体" w:hAnsi="宋体" w:eastAsia="宋体"/>
          <w:sz w:val="21"/>
          <w:szCs w:val="21"/>
        </w:rPr>
      </w:pPr>
      <w:r>
        <w:rPr>
          <w:rFonts w:ascii="宋体" w:hAnsi="宋体" w:eastAsia="宋体"/>
          <w:sz w:val="21"/>
          <w:szCs w:val="21"/>
        </w:rPr>
      </w:r>
      <w:r/>
    </w:p>
    <w:p>
      <w:pPr>
        <w:pStyle w:val="800"/>
        <w:ind w:firstLine="0"/>
        <w:spacing w:line="360" w:lineRule="auto"/>
        <w:rPr>
          <w:rFonts w:ascii="宋体" w:hAnsi="宋体" w:eastAsia="宋体"/>
          <w:sz w:val="21"/>
          <w:szCs w:val="21"/>
        </w:rPr>
      </w:pPr>
      <w:r>
        <w:rPr>
          <w:rFonts w:ascii="宋体" w:hAnsi="宋体" w:eastAsia="宋体"/>
          <w:sz w:val="21"/>
          <w:szCs w:val="21"/>
        </w:rPr>
      </w:r>
      <w:r/>
    </w:p>
    <w:p>
      <w:pPr>
        <w:pStyle w:val="800"/>
        <w:ind w:firstLine="0"/>
        <w:spacing w:line="360" w:lineRule="auto"/>
        <w:rPr>
          <w:rFonts w:ascii="宋体" w:hAnsi="宋体" w:eastAsia="宋体"/>
          <w:sz w:val="21"/>
          <w:szCs w:val="21"/>
        </w:rPr>
      </w:pPr>
      <w:r>
        <w:rPr>
          <w:rFonts w:ascii="宋体" w:hAnsi="宋体" w:eastAsia="宋体"/>
          <w:sz w:val="21"/>
          <w:szCs w:val="21"/>
        </w:rPr>
      </w:r>
      <w:r/>
    </w:p>
    <w:p>
      <w:pPr>
        <w:pStyle w:val="800"/>
        <w:ind w:firstLine="0"/>
        <w:spacing w:line="360" w:lineRule="auto"/>
        <w:rPr>
          <w:rFonts w:ascii="宋体" w:hAnsi="宋体" w:eastAsia="宋体"/>
          <w:sz w:val="21"/>
          <w:szCs w:val="21"/>
        </w:rPr>
      </w:pPr>
      <w:r>
        <w:rPr>
          <w:rFonts w:ascii="宋体" w:hAnsi="宋体" w:eastAsia="宋体"/>
          <w:sz w:val="21"/>
          <w:szCs w:val="21"/>
        </w:rPr>
      </w:r>
      <w:r/>
    </w:p>
    <w:p>
      <w:pPr>
        <w:jc w:val="center"/>
        <w:spacing w:line="360" w:lineRule="auto"/>
        <w:widowControl/>
        <w:rPr>
          <w:rFonts w:ascii="宋体" w:hAnsi="宋体" w:eastAsia="宋体"/>
          <w:b/>
          <w:bCs/>
          <w:sz w:val="21"/>
          <w:szCs w:val="21"/>
        </w:rPr>
      </w:pPr>
      <w:r>
        <w:rPr>
          <w:rFonts w:ascii="宋体" w:hAnsi="宋体" w:eastAsia="宋体"/>
          <w:b/>
          <w:bCs/>
          <w:sz w:val="21"/>
          <w:szCs w:val="21"/>
        </w:rPr>
      </w:r>
      <w:r/>
    </w:p>
    <w:p>
      <w:pPr>
        <w:jc w:val="center"/>
        <w:spacing w:line="360" w:lineRule="auto"/>
        <w:widowControl/>
        <w:rPr>
          <w:rFonts w:ascii="黑体" w:hAnsi="黑体" w:eastAsia="黑体" w:cs="黑体"/>
          <w:sz w:val="32"/>
          <w:szCs w:val="32"/>
        </w:rPr>
        <w:outlineLvl w:val="0"/>
      </w:pPr>
      <w:r/>
      <w:bookmarkStart w:id="33" w:name="_Toc21696"/>
      <w:r>
        <w:rPr>
          <w:rFonts w:hint="eastAsia" w:ascii="黑体" w:hAnsi="黑体" w:eastAsia="黑体" w:cs="黑体"/>
          <w:sz w:val="32"/>
          <w:szCs w:val="32"/>
        </w:rPr>
        <w:t xml:space="preserve">第六章 合同主要条款及格式</w:t>
      </w:r>
      <w:bookmarkEnd w:id="33"/>
      <w:r/>
      <w:r/>
    </w:p>
    <w:p>
      <w:pPr>
        <w:spacing w:line="360" w:lineRule="auto"/>
        <w:widowControl/>
        <w:rPr>
          <w:rFonts w:ascii="宋体" w:hAnsi="宋体"/>
          <w:b/>
          <w:bCs/>
          <w:sz w:val="36"/>
          <w:szCs w:val="36"/>
        </w:rPr>
      </w:pPr>
      <w:r>
        <w:rPr>
          <w:rFonts w:ascii="宋体" w:hAnsi="宋体"/>
          <w:b/>
          <w:bCs/>
          <w:sz w:val="36"/>
          <w:szCs w:val="36"/>
        </w:rPr>
      </w:r>
      <w:r/>
    </w:p>
    <w:p>
      <w:pPr>
        <w:spacing w:line="360" w:lineRule="auto"/>
        <w:widowControl/>
        <w:rPr>
          <w:rFonts w:ascii="宋体" w:hAnsi="宋体"/>
          <w:szCs w:val="21"/>
        </w:rPr>
      </w:pPr>
      <w:r>
        <w:rPr>
          <w:rFonts w:ascii="宋体" w:hAnsi="宋体"/>
          <w:szCs w:val="21"/>
        </w:rPr>
      </w:r>
      <w:r/>
    </w:p>
    <w:p>
      <w:pPr>
        <w:jc w:val="center"/>
        <w:spacing w:line="360" w:lineRule="auto"/>
        <w:widowControl/>
        <w:rPr>
          <w:rFonts w:ascii="宋体" w:hAnsi="宋体" w:eastAsia="宋体"/>
          <w:b/>
          <w:bCs/>
          <w:sz w:val="32"/>
          <w:szCs w:val="32"/>
        </w:rPr>
      </w:pPr>
      <w:r>
        <w:rPr>
          <w:rFonts w:hint="eastAsia" w:ascii="宋体" w:hAnsi="宋体" w:eastAsia="宋体"/>
          <w:b/>
          <w:bCs/>
          <w:sz w:val="32"/>
          <w:szCs w:val="32"/>
        </w:rPr>
        <w:t xml:space="preserve">南京市政府采购合同</w:t>
      </w:r>
      <w:r/>
    </w:p>
    <w:p>
      <w:pPr>
        <w:spacing w:line="360" w:lineRule="auto"/>
        <w:widowControl/>
        <w:rPr>
          <w:rFonts w:ascii="宋体" w:hAnsi="宋体"/>
          <w:b/>
          <w:bCs/>
          <w:sz w:val="36"/>
          <w:szCs w:val="36"/>
        </w:rPr>
      </w:pPr>
      <w:r>
        <w:rPr>
          <w:rFonts w:ascii="宋体" w:hAnsi="宋体"/>
          <w:b/>
          <w:bCs/>
          <w:sz w:val="36"/>
          <w:szCs w:val="36"/>
        </w:rPr>
      </w:r>
      <w:r/>
    </w:p>
    <w:p>
      <w:pPr>
        <w:ind w:firstLine="315"/>
        <w:spacing w:line="360" w:lineRule="auto"/>
        <w:widowControl/>
        <w:rPr>
          <w:rFonts w:ascii="宋体" w:hAnsi="宋体"/>
          <w:szCs w:val="21"/>
        </w:rPr>
      </w:pPr>
      <w:r>
        <w:rPr>
          <w:rFonts w:ascii="宋体" w:hAnsi="宋体"/>
          <w:szCs w:val="21"/>
        </w:rPr>
      </w:r>
      <w:r/>
    </w:p>
    <w:p>
      <w:pPr>
        <w:ind w:firstLine="315"/>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ind w:firstLine="1918"/>
        <w:spacing w:line="360" w:lineRule="auto"/>
        <w:widowControl/>
        <w:rPr>
          <w:rFonts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1918"/>
        <w:spacing w:line="360" w:lineRule="auto"/>
        <w:widowControl/>
        <w:rPr>
          <w:rFonts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ind w:firstLine="1918"/>
        <w:spacing w:line="360" w:lineRule="auto"/>
        <w:widowControl/>
        <w:rPr>
          <w:rFonts w:ascii="宋体" w:hAnsi="宋体" w:eastAsia="宋体"/>
          <w:sz w:val="30"/>
          <w:szCs w:val="30"/>
        </w:rPr>
      </w:pPr>
      <w:r>
        <w:rPr>
          <w:rFonts w:hint="eastAsia" w:ascii="宋体" w:hAnsi="宋体" w:eastAsia="宋体"/>
          <w:b/>
          <w:bCs/>
          <w:sz w:val="30"/>
          <w:szCs w:val="30"/>
        </w:rPr>
        <w:t xml:space="preserve">采购人 ：</w:t>
      </w:r>
      <w:r>
        <w:rPr>
          <w:rFonts w:hint="eastAsia" w:ascii="宋体" w:hAnsi="宋体" w:eastAsia="宋体"/>
          <w:b/>
          <w:bCs/>
          <w:sz w:val="30"/>
          <w:szCs w:val="30"/>
          <w:u w:val="single"/>
        </w:rPr>
        <w:t xml:space="preserve">          </w:t>
      </w:r>
      <w:r/>
    </w:p>
    <w:p>
      <w:pPr>
        <w:ind w:firstLine="1916"/>
        <w:spacing w:line="360" w:lineRule="auto"/>
        <w:widowControl/>
        <w:rPr>
          <w:rFonts w:ascii="宋体" w:hAnsi="宋体" w:eastAsia="宋体"/>
          <w:sz w:val="30"/>
          <w:szCs w:val="30"/>
        </w:rPr>
      </w:pPr>
      <w:r>
        <w:rPr>
          <w:rFonts w:hint="eastAsia" w:ascii="宋体" w:hAnsi="宋体" w:eastAsia="宋体"/>
          <w:b/>
          <w:bCs/>
          <w:sz w:val="30"/>
          <w:szCs w:val="30"/>
        </w:rPr>
        <w:t xml:space="preserve">供应商 ：</w:t>
      </w:r>
      <w:r>
        <w:rPr>
          <w:rFonts w:hint="eastAsia" w:ascii="宋体" w:hAnsi="宋体" w:eastAsia="宋体"/>
          <w:b/>
          <w:bCs/>
          <w:sz w:val="30"/>
          <w:szCs w:val="30"/>
          <w:u w:val="single"/>
        </w:rPr>
        <w:t xml:space="preserve">          </w:t>
      </w:r>
      <w:r/>
    </w:p>
    <w:p>
      <w:pPr>
        <w:ind w:firstLine="1916"/>
        <w:spacing w:line="360" w:lineRule="auto"/>
        <w:widowControl/>
        <w:rPr>
          <w:rFonts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p>
    <w:p>
      <w:pPr>
        <w:spacing w:line="360" w:lineRule="auto"/>
        <w:widowControl/>
        <w:rPr>
          <w:rFonts w:ascii="宋体" w:hAnsi="宋体"/>
          <w:sz w:val="30"/>
          <w:szCs w:val="30"/>
        </w:rPr>
      </w:pPr>
      <w:r>
        <w:rPr>
          <w:rFonts w:hint="eastAsia" w:ascii="宋体" w:hAnsi="宋体"/>
          <w:sz w:val="30"/>
          <w:szCs w:val="30"/>
        </w:rPr>
        <w:t xml:space="preserve">      </w:t>
      </w:r>
      <w:r/>
    </w:p>
    <w:p>
      <w:pPr>
        <w:jc w:val="center"/>
        <w:rPr>
          <w:rFonts w:ascii="宋体" w:hAnsi="宋体" w:eastAsia="宋体"/>
          <w:b/>
          <w:bCs/>
          <w:sz w:val="32"/>
          <w:szCs w:val="32"/>
        </w:rPr>
      </w:pPr>
      <w:r>
        <w:rPr>
          <w:rFonts w:ascii="宋体" w:hAnsi="宋体" w:eastAsia="宋体"/>
          <w:b/>
          <w:bCs/>
          <w:sz w:val="32"/>
          <w:szCs w:val="32"/>
        </w:rPr>
      </w:r>
      <w:r/>
    </w:p>
    <w:p>
      <w:pPr>
        <w:pStyle w:val="1029"/>
        <w:ind w:firstLine="678"/>
        <w:rPr>
          <w:rFonts w:ascii="宋体" w:hAnsi="宋体" w:eastAsia="宋体"/>
          <w:b/>
          <w:bCs/>
          <w:sz w:val="32"/>
          <w:szCs w:val="32"/>
        </w:rPr>
      </w:pPr>
      <w:r>
        <w:rPr>
          <w:rFonts w:ascii="宋体" w:hAnsi="宋体" w:eastAsia="宋体"/>
          <w:b/>
          <w:bCs/>
          <w:sz w:val="32"/>
          <w:szCs w:val="32"/>
        </w:rPr>
      </w:r>
      <w:r/>
    </w:p>
    <w:p>
      <w:pPr>
        <w:pStyle w:val="1029"/>
        <w:ind w:firstLine="678"/>
        <w:rPr>
          <w:rFonts w:ascii="宋体" w:hAnsi="宋体" w:eastAsia="宋体"/>
          <w:b/>
          <w:bCs/>
          <w:sz w:val="32"/>
          <w:szCs w:val="32"/>
        </w:rPr>
      </w:pPr>
      <w:r>
        <w:rPr>
          <w:rFonts w:ascii="宋体" w:hAnsi="宋体" w:eastAsia="宋体"/>
          <w:b/>
          <w:bCs/>
          <w:sz w:val="32"/>
          <w:szCs w:val="32"/>
        </w:rPr>
      </w:r>
      <w:r/>
    </w:p>
    <w:p>
      <w:pPr>
        <w:jc w:val="center"/>
        <w:rPr>
          <w:rFonts w:ascii="宋体" w:hAnsi="宋体" w:eastAsia="宋体"/>
          <w:b/>
          <w:bCs/>
          <w:sz w:val="32"/>
          <w:szCs w:val="32"/>
        </w:rPr>
      </w:pPr>
      <w:r>
        <w:rPr>
          <w:rFonts w:hint="eastAsia" w:ascii="宋体" w:hAnsi="宋体" w:eastAsia="宋体"/>
          <w:b/>
          <w:bCs/>
          <w:sz w:val="32"/>
          <w:szCs w:val="32"/>
        </w:rPr>
        <w:t xml:space="preserve">南京市市场监督管理局</w:t>
      </w:r>
      <w:r/>
    </w:p>
    <w:p>
      <w:pPr>
        <w:jc w:val="center"/>
        <w:rPr>
          <w:rFonts w:ascii="宋体" w:hAnsi="宋体" w:eastAsia="宋体"/>
          <w:b/>
          <w:bCs/>
          <w:sz w:val="32"/>
          <w:szCs w:val="32"/>
        </w:rPr>
      </w:pPr>
      <w:r>
        <w:rPr>
          <w:rFonts w:ascii="宋体" w:hAnsi="宋体" w:eastAsia="宋体"/>
          <w:b/>
          <w:bCs/>
          <w:sz w:val="32"/>
          <w:szCs w:val="32"/>
        </w:rPr>
      </w:r>
      <w:r/>
    </w:p>
    <w:p>
      <w:pPr>
        <w:jc w:val="center"/>
        <w:rPr>
          <w:rFonts w:ascii="宋体" w:hAnsi="宋体" w:eastAsia="宋体"/>
          <w:b/>
          <w:bCs/>
          <w:sz w:val="32"/>
          <w:szCs w:val="32"/>
        </w:rPr>
      </w:pPr>
      <w:r>
        <w:rPr>
          <w:rFonts w:hint="eastAsia" w:ascii="宋体" w:hAnsi="宋体" w:eastAsia="宋体"/>
          <w:b/>
          <w:bCs/>
          <w:sz w:val="32"/>
          <w:szCs w:val="32"/>
        </w:rPr>
        <w:t xml:space="preserve">南京市财政局  监制</w:t>
      </w:r>
      <w:r/>
    </w:p>
    <w:p>
      <w:pPr>
        <w:spacing w:line="360" w:lineRule="auto"/>
        <w:widowControl/>
        <w:rPr>
          <w:rFonts w:ascii="宋体" w:hAnsi="宋体" w:eastAsia="宋体"/>
          <w:b/>
          <w:bCs/>
          <w:sz w:val="32"/>
          <w:szCs w:val="32"/>
        </w:rPr>
      </w:pPr>
      <w:r>
        <w:rPr>
          <w:rFonts w:ascii="宋体" w:hAnsi="宋体" w:eastAsia="宋体"/>
          <w:b/>
          <w:bCs/>
          <w:sz w:val="32"/>
          <w:szCs w:val="32"/>
        </w:rPr>
      </w:r>
      <w:r/>
    </w:p>
    <w:p>
      <w:pPr>
        <w:jc w:val="center"/>
        <w:spacing w:line="360" w:lineRule="auto"/>
        <w:widowControl/>
        <w:rPr>
          <w:rFonts w:ascii="宋体" w:hAnsi="宋体" w:eastAsia="宋体"/>
          <w:b/>
          <w:bCs/>
          <w:sz w:val="32"/>
          <w:szCs w:val="32"/>
        </w:rPr>
      </w:pPr>
      <w:r>
        <w:rPr>
          <w:rFonts w:ascii="宋体" w:hAnsi="宋体" w:eastAsia="宋体"/>
          <w:b/>
          <w:bCs/>
          <w:sz w:val="32"/>
          <w:szCs w:val="32"/>
        </w:rPr>
      </w:r>
      <w:r/>
    </w:p>
    <w:p>
      <w:pPr>
        <w:jc w:val="center"/>
        <w:spacing w:line="360" w:lineRule="auto"/>
        <w:widowControl/>
        <w:rPr>
          <w:rFonts w:ascii="宋体" w:hAnsi="宋体"/>
          <w:sz w:val="30"/>
          <w:szCs w:val="30"/>
        </w:rPr>
      </w:pPr>
      <w:r>
        <w:rPr>
          <w:rFonts w:hint="eastAsia" w:ascii="宋体" w:hAnsi="宋体" w:eastAsia="宋体"/>
          <w:b/>
          <w:bCs/>
          <w:sz w:val="32"/>
          <w:szCs w:val="32"/>
        </w:rPr>
        <w:t xml:space="preserve">（本项目最终签订的合同由合同双方协商后确定）</w:t>
      </w:r>
      <w:r/>
    </w:p>
    <w:p>
      <w:pPr>
        <w:ind w:left="-134" w:firstLine="151"/>
        <w:spacing w:line="540" w:lineRule="exact"/>
        <w:rPr>
          <w:rFonts w:ascii="宋体"/>
          <w:sz w:val="24"/>
          <w:szCs w:val="24"/>
        </w:rPr>
      </w:pPr>
      <w:r>
        <w:rPr>
          <w:rFonts w:hint="eastAsia" w:ascii="宋体" w:hAnsi="宋体"/>
          <w:b/>
          <w:bCs/>
          <w:sz w:val="30"/>
          <w:szCs w:val="30"/>
        </w:rPr>
        <w:br w:type="page" w:clear="all"/>
      </w:r>
      <w:r>
        <w:rPr>
          <w:rFonts w:hint="eastAsia" w:ascii="宋体"/>
          <w:sz w:val="24"/>
          <w:szCs w:val="24"/>
        </w:rPr>
        <w:t xml:space="preserve">合同编号：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left="-32" w:firstLine="120"/>
              <w:jc w:val="left"/>
              <w:spacing w:line="540" w:lineRule="exact"/>
              <w:rPr>
                <w:rFonts w:ascii="宋体"/>
                <w:sz w:val="24"/>
                <w:szCs w:val="24"/>
              </w:rPr>
            </w:pPr>
            <w:r>
              <w:rPr>
                <w:rFonts w:hint="eastAsia" w:ascii="宋体"/>
                <w:sz w:val="24"/>
                <w:szCs w:val="24"/>
              </w:rPr>
              <w:t xml:space="preserve">采购人</w:t>
            </w:r>
            <w:r>
              <w:rPr>
                <w:rFonts w:hint="eastAsia" w:asciiTheme="minorEastAsia" w:hAnsiTheme="minorEastAsia" w:eastAsiaTheme="minorEastAsia"/>
                <w:sz w:val="24"/>
                <w:szCs w:val="24"/>
              </w:rPr>
              <w:t xml:space="preserve">：</w:t>
            </w:r>
            <w:r>
              <w:rPr>
                <w:rFonts w:hint="eastAsia" w:ascii="宋体"/>
                <w:sz w:val="24"/>
                <w:szCs w:val="24"/>
              </w:rPr>
              <w:t xml:space="preserve">（以下称甲方）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rPr>
                <w:rFonts w:ascii="宋体"/>
                <w:sz w:val="24"/>
                <w:szCs w:val="24"/>
              </w:rPr>
            </w:pPr>
            <w:r>
              <w:rPr>
                <w:rFonts w:hint="eastAsia" w:ascii="宋体"/>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left="-32" w:firstLine="120"/>
              <w:jc w:val="left"/>
              <w:spacing w:line="540" w:lineRule="exact"/>
              <w:rPr>
                <w:sz w:val="24"/>
                <w:szCs w:val="24"/>
              </w:rPr>
            </w:pPr>
            <w:r>
              <w:rPr>
                <w:rFonts w:hint="eastAsia" w:ascii="宋体"/>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rPr>
                <w:rFonts w:ascii="宋体"/>
                <w:sz w:val="24"/>
                <w:szCs w:val="24"/>
              </w:rPr>
            </w:pPr>
            <w:r>
              <w:rPr>
                <w:rFonts w:hint="eastAsia" w:ascii="宋体"/>
                <w:sz w:val="24"/>
                <w:szCs w:val="24"/>
              </w:rPr>
              <w:t xml:space="preserve">住所地：</w:t>
            </w:r>
            <w:r/>
          </w:p>
        </w:tc>
      </w:tr>
    </w:tbl>
    <w:p>
      <w:pPr>
        <w:ind w:firstLine="480"/>
        <w:jc w:val="left"/>
        <w:spacing w:line="540" w:lineRule="exact"/>
        <w:rPr>
          <w:sz w:val="24"/>
          <w:szCs w:val="24"/>
        </w:rPr>
      </w:pPr>
      <w:r>
        <w:rPr>
          <w:rFonts w:hint="eastAsia" w:ascii="宋体"/>
          <w:sz w:val="24"/>
          <w:szCs w:val="24"/>
        </w:rPr>
        <w:t xml:space="preserve">根据《中华人民共和国政府采购法</w:t>
      </w:r>
      <w:r>
        <w:rPr>
          <w:rFonts w:hint="eastAsia" w:ascii="宋体" w:eastAsia="宋体"/>
          <w:sz w:val="24"/>
          <w:szCs w:val="24"/>
        </w:rPr>
        <w:t xml:space="preserve">》《</w:t>
      </w:r>
      <w:r>
        <w:rPr>
          <w:rFonts w:hint="eastAsia" w:ascii="宋体"/>
          <w:sz w:val="24"/>
          <w:szCs w:val="24"/>
        </w:rPr>
        <w:t xml:space="preserve">中华人民共和国民法典》等法律法规的规定，甲乙双方按照</w:t>
      </w:r>
      <w:r>
        <w:rPr>
          <w:rFonts w:hint="eastAsia" w:ascii="宋体" w:hAnsi="宋体"/>
          <w:sz w:val="24"/>
          <w:szCs w:val="24"/>
        </w:rPr>
        <w:t xml:space="preserve">代理公司</w:t>
      </w:r>
      <w:r>
        <w:rPr>
          <w:rFonts w:hint="eastAsia" w:ascii="宋体"/>
          <w:sz w:val="24"/>
          <w:szCs w:val="24"/>
        </w:rPr>
        <w:t xml:space="preserve">的</w:t>
      </w:r>
      <w:r>
        <w:rPr>
          <w:rFonts w:hint="eastAsia" w:ascii="等线" w:hAnsi="等线" w:eastAsia="等线"/>
          <w:sz w:val="24"/>
          <w:szCs w:val="24"/>
        </w:rPr>
        <w:t xml:space="preserve">招标</w:t>
      </w:r>
      <w:r>
        <w:rPr>
          <w:rFonts w:hint="eastAsia" w:ascii="宋体"/>
          <w:sz w:val="24"/>
          <w:szCs w:val="24"/>
        </w:rPr>
        <w:t xml:space="preserve">结果签订本合同。</w:t>
      </w:r>
      <w:r/>
    </w:p>
    <w:p>
      <w:pPr>
        <w:ind w:firstLine="482"/>
        <w:jc w:val="left"/>
        <w:spacing w:line="540" w:lineRule="exact"/>
        <w:rPr>
          <w:rFonts w:ascii="宋体"/>
          <w:b/>
          <w:bCs/>
          <w:sz w:val="24"/>
          <w:szCs w:val="24"/>
        </w:rPr>
      </w:pPr>
      <w:r>
        <w:rPr>
          <w:rFonts w:hint="eastAsia" w:ascii="宋体"/>
          <w:b/>
          <w:bCs/>
          <w:sz w:val="24"/>
          <w:szCs w:val="24"/>
        </w:rPr>
        <w:t xml:space="preserve">第一条合同标的</w:t>
      </w:r>
      <w:r/>
    </w:p>
    <w:p>
      <w:pPr>
        <w:ind w:firstLine="480"/>
        <w:jc w:val="left"/>
        <w:spacing w:line="540" w:lineRule="exact"/>
        <w:rPr>
          <w:rFonts w:ascii="宋体"/>
          <w:b/>
          <w:sz w:val="24"/>
          <w:szCs w:val="24"/>
        </w:rPr>
      </w:pPr>
      <w:r>
        <w:rPr>
          <w:rFonts w:hint="eastAsia" w:ascii="宋体"/>
          <w:sz w:val="24"/>
          <w:szCs w:val="24"/>
        </w:rPr>
        <w:t xml:space="preserve">乙方根据甲方需求提供下列服务：</w:t>
      </w:r>
      <w:r>
        <w:rPr>
          <w:rFonts w:ascii="宋体"/>
          <w:sz w:val="24"/>
          <w:szCs w:val="24"/>
          <w:u w:val="single"/>
        </w:rPr>
        <w:t xml:space="preserve">2025-2027</w:t>
      </w:r>
      <w:r>
        <w:rPr>
          <w:rFonts w:hint="eastAsia" w:ascii="宋体"/>
          <w:sz w:val="24"/>
          <w:szCs w:val="24"/>
          <w:u w:val="single"/>
        </w:rPr>
        <w:t xml:space="preserve">年度农药零差率统一配供市级配供主体</w:t>
      </w:r>
      <w:r>
        <w:rPr>
          <w:rFonts w:hint="eastAsia" w:ascii="微软雅黑" w:hAnsi="微软雅黑" w:eastAsia="微软雅黑" w:cs="微软雅黑"/>
          <w:sz w:val="24"/>
          <w:szCs w:val="24"/>
          <w:lang w:val="en-US"/>
        </w:rPr>
        <w:t xml:space="preserve">（</w:t>
      </w:r>
      <w:r>
        <w:rPr>
          <w:rFonts w:hint="eastAsia" w:ascii="宋体"/>
          <w:sz w:val="24"/>
          <w:szCs w:val="24"/>
        </w:rPr>
        <w:t xml:space="preserve">详见</w:t>
      </w:r>
      <w:r>
        <w:rPr>
          <w:rFonts w:hint="eastAsia" w:ascii="等线" w:hAnsi="等线" w:eastAsia="等线"/>
          <w:sz w:val="24"/>
          <w:szCs w:val="24"/>
        </w:rPr>
        <w:t xml:space="preserve">招标</w:t>
      </w:r>
      <w:r>
        <w:rPr>
          <w:rFonts w:hint="eastAsia" w:ascii="等线" w:hAnsi="等线" w:eastAsia="等线"/>
          <w:sz w:val="24"/>
          <w:szCs w:val="24"/>
          <w:lang w:val="en-US"/>
        </w:rPr>
        <w:t xml:space="preserve">文件</w:t>
      </w:r>
      <w:r>
        <w:rPr>
          <w:rFonts w:hint="eastAsia" w:ascii="微软雅黑" w:hAnsi="微软雅黑" w:eastAsia="微软雅黑" w:cs="微软雅黑"/>
          <w:sz w:val="24"/>
          <w:szCs w:val="24"/>
          <w:lang w:val="en-US"/>
        </w:rPr>
        <w:t xml:space="preserve">）</w:t>
      </w:r>
      <w:r>
        <w:rPr>
          <w:rFonts w:hint="eastAsia" w:ascii="宋体"/>
          <w:sz w:val="24"/>
          <w:szCs w:val="24"/>
        </w:rPr>
        <w:t xml:space="preserve">。</w:t>
      </w:r>
      <w:r/>
    </w:p>
    <w:p>
      <w:pPr>
        <w:ind w:firstLine="477"/>
        <w:jc w:val="left"/>
        <w:spacing w:line="540" w:lineRule="exact"/>
        <w:rPr>
          <w:rFonts w:ascii="宋体"/>
          <w:b/>
          <w:bCs/>
          <w:sz w:val="24"/>
          <w:szCs w:val="24"/>
        </w:rPr>
      </w:pPr>
      <w:r>
        <w:rPr>
          <w:rFonts w:hint="eastAsia" w:ascii="宋体"/>
          <w:b/>
          <w:bCs/>
          <w:sz w:val="24"/>
          <w:szCs w:val="24"/>
        </w:rPr>
        <w:t xml:space="preserve">第二条合同总价款</w:t>
      </w:r>
      <w:r/>
    </w:p>
    <w:p>
      <w:pPr>
        <w:ind w:firstLine="475"/>
        <w:jc w:val="left"/>
        <w:spacing w:line="540" w:lineRule="exact"/>
        <w:rPr>
          <w:rFonts w:ascii="宋体"/>
          <w:sz w:val="24"/>
          <w:szCs w:val="24"/>
          <w:lang w:val="en-US"/>
        </w:rPr>
      </w:pPr>
      <w:r>
        <w:rPr>
          <w:rFonts w:hint="eastAsia" w:ascii="宋体"/>
          <w:sz w:val="24"/>
          <w:szCs w:val="24"/>
        </w:rPr>
        <w:t xml:space="preserve">本</w:t>
      </w:r>
      <w:r>
        <w:rPr>
          <w:rFonts w:hint="eastAsia" w:ascii="宋体"/>
          <w:sz w:val="24"/>
          <w:szCs w:val="24"/>
          <w:lang w:val="en-US"/>
        </w:rPr>
        <w:t xml:space="preserve">合同总价按照宁供发〔</w:t>
      </w:r>
      <w:r>
        <w:rPr>
          <w:rFonts w:hint="eastAsia" w:ascii="宋体"/>
          <w:sz w:val="24"/>
          <w:szCs w:val="24"/>
          <w:lang w:val="en-US"/>
        </w:rPr>
        <w:t xml:space="preserve">2024</w:t>
      </w:r>
      <w:r>
        <w:rPr>
          <w:rFonts w:hint="eastAsia" w:ascii="宋体"/>
          <w:sz w:val="24"/>
          <w:szCs w:val="24"/>
          <w:lang w:val="en-US"/>
        </w:rPr>
        <w:t xml:space="preserve">〕</w:t>
      </w:r>
      <w:r>
        <w:rPr>
          <w:rFonts w:hint="eastAsia" w:ascii="宋体"/>
          <w:sz w:val="24"/>
          <w:szCs w:val="24"/>
          <w:lang w:val="en-US"/>
        </w:rPr>
        <w:t xml:space="preserve">23</w:t>
      </w:r>
      <w:r>
        <w:rPr>
          <w:rFonts w:hint="eastAsia" w:ascii="宋体"/>
          <w:sz w:val="24"/>
          <w:szCs w:val="24"/>
          <w:lang w:val="en-US"/>
        </w:rPr>
        <w:t xml:space="preserve">号据实结算</w:t>
      </w:r>
      <w:r>
        <w:rPr>
          <w:rFonts w:hint="eastAsia" w:ascii="宋体"/>
          <w:sz w:val="24"/>
          <w:szCs w:val="24"/>
          <w:lang w:val="en-US"/>
        </w:rPr>
        <w:t xml:space="preserve">*</w:t>
      </w:r>
      <w:r>
        <w:rPr>
          <w:rFonts w:hint="eastAsia" w:ascii="宋体" w:eastAsiaTheme="minorEastAsia"/>
          <w:sz w:val="24"/>
          <w:szCs w:val="24"/>
          <w:lang w:val="en-US"/>
        </w:rPr>
        <w:t xml:space="preserve"> </w:t>
      </w:r>
      <w:r>
        <w:rPr>
          <w:rFonts w:hint="eastAsia" w:ascii="宋体" w:eastAsiaTheme="minorEastAsia"/>
          <w:sz w:val="24"/>
          <w:szCs w:val="24"/>
          <w:u w:val="single"/>
          <w:lang w:val="en-US"/>
        </w:rPr>
        <w:t xml:space="preserve">   </w:t>
      </w:r>
      <w:r>
        <w:rPr>
          <w:rFonts w:hint="eastAsia" w:ascii="宋体" w:eastAsiaTheme="minorEastAsia"/>
          <w:sz w:val="24"/>
          <w:szCs w:val="24"/>
          <w:u w:val="single"/>
          <w:lang w:val="en-US"/>
        </w:rPr>
        <w:t xml:space="preserve"> </w:t>
      </w:r>
      <w:r>
        <w:rPr>
          <w:rFonts w:hint="eastAsia" w:ascii="宋体" w:eastAsiaTheme="minorEastAsia"/>
          <w:sz w:val="24"/>
          <w:szCs w:val="24"/>
          <w:lang w:val="en-US"/>
        </w:rPr>
        <w:t xml:space="preserve"> %（</w:t>
      </w:r>
      <w:r>
        <w:rPr>
          <w:rFonts w:hint="eastAsia" w:ascii="宋体"/>
          <w:sz w:val="24"/>
          <w:szCs w:val="24"/>
          <w:lang w:val="en-US"/>
        </w:rPr>
        <w:t xml:space="preserve">中标费率</w:t>
      </w:r>
      <w:r>
        <w:rPr>
          <w:rFonts w:hint="eastAsia" w:ascii="宋体"/>
          <w:sz w:val="24"/>
          <w:szCs w:val="24"/>
          <w:lang w:val="en-US"/>
        </w:rPr>
        <w:t xml:space="preserve">）</w:t>
      </w:r>
      <w:r>
        <w:rPr>
          <w:rFonts w:hint="eastAsia" w:ascii="宋体"/>
          <w:sz w:val="24"/>
          <w:szCs w:val="24"/>
          <w:lang w:val="en-US"/>
        </w:rPr>
        <w:t xml:space="preserve">，总价不超过</w:t>
      </w:r>
      <w:r>
        <w:rPr>
          <w:rFonts w:hint="eastAsia" w:ascii="宋体"/>
          <w:sz w:val="24"/>
          <w:szCs w:val="24"/>
          <w:lang w:val="en-US"/>
        </w:rPr>
        <w:t xml:space="preserve">2</w:t>
      </w:r>
      <w:r>
        <w:rPr>
          <w:rFonts w:hint="eastAsia" w:ascii="宋体" w:eastAsiaTheme="minorEastAsia"/>
          <w:sz w:val="24"/>
          <w:szCs w:val="24"/>
          <w:lang w:val="en-US"/>
        </w:rPr>
        <w:t xml:space="preserve">0</w:t>
      </w:r>
      <w:r>
        <w:rPr>
          <w:rFonts w:hint="eastAsia" w:ascii="宋体"/>
          <w:sz w:val="24"/>
          <w:szCs w:val="24"/>
          <w:lang w:val="en-US"/>
        </w:rPr>
        <w:t xml:space="preserve">0</w:t>
      </w:r>
      <w:r>
        <w:rPr>
          <w:rFonts w:hint="eastAsia" w:ascii="宋体"/>
          <w:sz w:val="24"/>
          <w:szCs w:val="24"/>
          <w:lang w:val="en-US"/>
        </w:rPr>
        <w:t xml:space="preserve">万元</w:t>
      </w:r>
      <w:r>
        <w:rPr>
          <w:rFonts w:hint="eastAsia" w:ascii="宋体"/>
          <w:sz w:val="24"/>
          <w:szCs w:val="24"/>
          <w:lang w:val="en-US"/>
        </w:rPr>
        <w:t xml:space="preserve">/</w:t>
      </w:r>
      <w:r>
        <w:rPr>
          <w:rFonts w:hint="eastAsia" w:ascii="宋体"/>
          <w:sz w:val="24"/>
          <w:szCs w:val="24"/>
          <w:lang w:val="en-US"/>
        </w:rPr>
        <w:t xml:space="preserve">年。</w:t>
      </w:r>
      <w:r/>
    </w:p>
    <w:p>
      <w:pPr>
        <w:ind w:firstLine="482"/>
        <w:jc w:val="left"/>
        <w:spacing w:line="540" w:lineRule="exact"/>
        <w:tabs>
          <w:tab w:val="left" w:pos="7332" w:leader="none"/>
        </w:tabs>
        <w:rPr>
          <w:rFonts w:ascii="宋体"/>
          <w:b/>
          <w:bCs/>
          <w:sz w:val="24"/>
          <w:szCs w:val="24"/>
        </w:rPr>
      </w:pPr>
      <w:r>
        <w:rPr>
          <w:rFonts w:hint="eastAsia" w:ascii="宋体"/>
          <w:b/>
          <w:bCs/>
          <w:sz w:val="24"/>
          <w:szCs w:val="24"/>
        </w:rPr>
        <w:t xml:space="preserve">第三条组成本合同的有关文件</w:t>
      </w:r>
      <w:r/>
    </w:p>
    <w:p>
      <w:pPr>
        <w:ind w:firstLine="480"/>
        <w:jc w:val="left"/>
        <w:spacing w:line="540" w:lineRule="exact"/>
        <w:tabs>
          <w:tab w:val="left" w:pos="7332" w:leader="none"/>
        </w:tabs>
        <w:rPr>
          <w:rFonts w:ascii="宋体"/>
          <w:sz w:val="24"/>
          <w:szCs w:val="24"/>
        </w:rPr>
      </w:pPr>
      <w:r>
        <w:rPr>
          <w:rFonts w:hint="eastAsia" w:ascii="宋体"/>
          <w:sz w:val="24"/>
          <w:szCs w:val="24"/>
        </w:rPr>
        <w:t xml:space="preserve">下列关于</w:t>
      </w:r>
      <w:r>
        <w:rPr>
          <w:rFonts w:ascii="宋体"/>
          <w:sz w:val="24"/>
          <w:szCs w:val="24"/>
          <w:u w:val="single"/>
        </w:rPr>
        <w:t xml:space="preserve">2025-2027</w:t>
      </w:r>
      <w:r>
        <w:rPr>
          <w:rFonts w:hint="eastAsia" w:ascii="宋体"/>
          <w:sz w:val="24"/>
          <w:szCs w:val="24"/>
          <w:u w:val="single"/>
        </w:rPr>
        <w:t xml:space="preserve">年度农药零差率统一配供市级配供主体</w:t>
      </w:r>
      <w:r>
        <w:rPr>
          <w:rFonts w:hint="eastAsia" w:ascii="宋体"/>
          <w:sz w:val="24"/>
          <w:szCs w:val="24"/>
        </w:rPr>
        <w:t xml:space="preserve">的招</w:t>
      </w:r>
      <w:r>
        <w:rPr>
          <w:rFonts w:hint="eastAsia" w:ascii="等线" w:hAnsi="等线" w:eastAsia="等线"/>
          <w:sz w:val="24"/>
          <w:szCs w:val="24"/>
        </w:rPr>
        <w:t xml:space="preserve">标</w:t>
      </w:r>
      <w:r>
        <w:rPr>
          <w:rFonts w:hint="eastAsia" w:ascii="宋体"/>
          <w:sz w:val="24"/>
          <w:szCs w:val="24"/>
        </w:rPr>
        <w:t xml:space="preserve">文件或与本次采购活动方式相适应的文件及有关附件是本合同不可分割的组成部分，与本合同具有同等法律效力，这些文件包括但不限于：</w:t>
      </w:r>
      <w:r/>
    </w:p>
    <w:p>
      <w:pPr>
        <w:ind w:firstLine="420"/>
        <w:jc w:val="left"/>
        <w:spacing w:line="540" w:lineRule="exact"/>
        <w:rPr>
          <w:rFonts w:ascii="宋体"/>
          <w:sz w:val="24"/>
          <w:szCs w:val="24"/>
        </w:rPr>
      </w:pPr>
      <w:r>
        <w:rPr>
          <w:rFonts w:hint="eastAsia" w:ascii="宋体"/>
          <w:sz w:val="24"/>
          <w:szCs w:val="24"/>
        </w:rPr>
        <w:t xml:space="preserve">（</w:t>
      </w:r>
      <w:r>
        <w:rPr>
          <w:rFonts w:ascii="宋体"/>
          <w:sz w:val="24"/>
          <w:szCs w:val="24"/>
        </w:rPr>
        <w:t xml:space="preserve">1</w:t>
      </w:r>
      <w:r>
        <w:rPr>
          <w:rFonts w:hint="eastAsia" w:ascii="宋体"/>
          <w:sz w:val="24"/>
          <w:szCs w:val="24"/>
        </w:rPr>
        <w:t xml:space="preserve">）乙方提供的</w:t>
      </w:r>
      <w:r>
        <w:rPr>
          <w:rFonts w:hint="eastAsia" w:ascii="等线" w:hAnsi="等线" w:eastAsia="等线"/>
          <w:sz w:val="24"/>
          <w:szCs w:val="24"/>
        </w:rPr>
        <w:t xml:space="preserve">投标</w:t>
      </w:r>
      <w:r>
        <w:rPr>
          <w:rFonts w:hint="eastAsia" w:ascii="等线" w:hAnsi="等线" w:eastAsia="等线"/>
          <w:sz w:val="24"/>
          <w:szCs w:val="24"/>
        </w:rPr>
        <w:t xml:space="preserve">文件</w:t>
      </w:r>
      <w:r>
        <w:rPr>
          <w:rFonts w:hint="eastAsia" w:ascii="宋体"/>
          <w:sz w:val="24"/>
          <w:szCs w:val="24"/>
        </w:rPr>
        <w:t xml:space="preserve">和投标报价表；</w:t>
      </w:r>
      <w:r/>
    </w:p>
    <w:p>
      <w:pPr>
        <w:ind w:firstLine="420"/>
        <w:jc w:val="left"/>
        <w:spacing w:line="540" w:lineRule="exact"/>
        <w:rPr>
          <w:rFonts w:ascii="宋体"/>
          <w:sz w:val="24"/>
          <w:szCs w:val="24"/>
        </w:rPr>
      </w:pPr>
      <w:r>
        <w:rPr>
          <w:rFonts w:hint="eastAsia" w:ascii="宋体"/>
          <w:sz w:val="24"/>
          <w:szCs w:val="24"/>
        </w:rPr>
        <w:t xml:space="preserve">（</w:t>
      </w:r>
      <w:r>
        <w:rPr>
          <w:rFonts w:hint="eastAsia" w:ascii="宋体"/>
          <w:sz w:val="24"/>
          <w:szCs w:val="24"/>
        </w:rPr>
        <w:t xml:space="preserve">2</w:t>
      </w:r>
      <w:r>
        <w:rPr>
          <w:rFonts w:hint="eastAsia" w:ascii="宋体"/>
          <w:sz w:val="24"/>
          <w:szCs w:val="24"/>
        </w:rPr>
        <w:t xml:space="preserve">）技术规格响应表；</w:t>
      </w:r>
      <w:r/>
    </w:p>
    <w:p>
      <w:pPr>
        <w:ind w:firstLine="420"/>
        <w:jc w:val="left"/>
        <w:spacing w:line="540" w:lineRule="exact"/>
        <w:rPr>
          <w:rFonts w:ascii="宋体"/>
          <w:sz w:val="24"/>
          <w:szCs w:val="24"/>
        </w:rPr>
      </w:pPr>
      <w:r>
        <w:rPr>
          <w:rFonts w:hint="eastAsia" w:ascii="宋体"/>
          <w:sz w:val="24"/>
          <w:szCs w:val="24"/>
        </w:rPr>
        <w:t xml:space="preserve">（</w:t>
      </w:r>
      <w:r>
        <w:rPr>
          <w:rFonts w:hint="eastAsia" w:ascii="宋体"/>
          <w:sz w:val="24"/>
          <w:szCs w:val="24"/>
        </w:rPr>
        <w:t xml:space="preserve">3</w:t>
      </w:r>
      <w:r>
        <w:rPr>
          <w:rFonts w:hint="eastAsia" w:ascii="宋体"/>
          <w:sz w:val="24"/>
          <w:szCs w:val="24"/>
        </w:rPr>
        <w:t xml:space="preserve">）投标承诺</w:t>
      </w:r>
      <w:r>
        <w:rPr>
          <w:rFonts w:hint="eastAsia" w:ascii="宋体"/>
          <w:sz w:val="24"/>
          <w:szCs w:val="24"/>
        </w:rPr>
        <w:t xml:space="preserve">/</w:t>
      </w:r>
      <w:r>
        <w:rPr>
          <w:rFonts w:hint="eastAsia" w:ascii="宋体"/>
          <w:sz w:val="24"/>
          <w:szCs w:val="24"/>
        </w:rPr>
        <w:t xml:space="preserve">服务承诺；</w:t>
      </w:r>
      <w:r/>
    </w:p>
    <w:p>
      <w:pPr>
        <w:ind w:firstLine="420"/>
        <w:jc w:val="left"/>
        <w:spacing w:line="540" w:lineRule="exact"/>
        <w:rPr>
          <w:rFonts w:ascii="宋体"/>
          <w:sz w:val="24"/>
          <w:szCs w:val="24"/>
        </w:rPr>
      </w:pPr>
      <w:r>
        <w:rPr>
          <w:rFonts w:hint="eastAsia" w:ascii="宋体"/>
          <w:sz w:val="24"/>
          <w:szCs w:val="24"/>
        </w:rPr>
        <w:t xml:space="preserve">（</w:t>
      </w:r>
      <w:r>
        <w:rPr>
          <w:rFonts w:hint="eastAsia" w:ascii="宋体"/>
          <w:sz w:val="24"/>
          <w:szCs w:val="24"/>
        </w:rPr>
        <w:t xml:space="preserve">4</w:t>
      </w:r>
      <w:r>
        <w:rPr>
          <w:rFonts w:hint="eastAsia" w:ascii="宋体"/>
          <w:sz w:val="24"/>
          <w:szCs w:val="24"/>
        </w:rPr>
        <w:t xml:space="preserve">）中标通知书；</w:t>
      </w:r>
      <w:r/>
    </w:p>
    <w:p>
      <w:pPr>
        <w:ind w:firstLine="420"/>
        <w:jc w:val="left"/>
        <w:spacing w:line="540" w:lineRule="exact"/>
        <w:rPr>
          <w:rFonts w:ascii="宋体"/>
          <w:sz w:val="24"/>
          <w:szCs w:val="24"/>
        </w:rPr>
      </w:pPr>
      <w:r>
        <w:rPr>
          <w:rFonts w:hint="eastAsia" w:ascii="宋体"/>
          <w:sz w:val="24"/>
          <w:szCs w:val="24"/>
        </w:rPr>
        <w:t xml:space="preserve">（</w:t>
      </w:r>
      <w:r>
        <w:rPr>
          <w:rFonts w:hint="eastAsia" w:ascii="宋体"/>
          <w:sz w:val="24"/>
          <w:szCs w:val="24"/>
        </w:rPr>
        <w:t xml:space="preserve">5</w:t>
      </w:r>
      <w:r>
        <w:rPr>
          <w:rFonts w:hint="eastAsia" w:ascii="宋体"/>
          <w:sz w:val="24"/>
          <w:szCs w:val="24"/>
        </w:rPr>
        <w:t xml:space="preserve">）甲乙双方商定的其他文件等。</w:t>
      </w:r>
      <w:r/>
    </w:p>
    <w:p>
      <w:pPr>
        <w:ind w:firstLine="420"/>
        <w:jc w:val="left"/>
        <w:spacing w:line="540" w:lineRule="exact"/>
        <w:rPr>
          <w:rFonts w:ascii="宋体" w:eastAsiaTheme="minorEastAsia"/>
          <w:b/>
          <w:bCs/>
          <w:sz w:val="24"/>
          <w:szCs w:val="24"/>
          <w:lang w:val="en-US"/>
        </w:rPr>
      </w:pPr>
      <w:r>
        <w:rPr>
          <w:rFonts w:hint="eastAsia" w:ascii="宋体"/>
          <w:b/>
          <w:bCs/>
          <w:sz w:val="24"/>
          <w:szCs w:val="24"/>
          <w:lang w:val="en-US"/>
        </w:rPr>
        <w:t xml:space="preserve">第四条甲方权利</w:t>
      </w:r>
      <w:r/>
    </w:p>
    <w:p>
      <w:pPr>
        <w:ind w:firstLine="420"/>
        <w:jc w:val="left"/>
        <w:spacing w:line="540" w:lineRule="exact"/>
        <w:rPr>
          <w:rFonts w:ascii="宋体" w:eastAsiaTheme="minorEastAsia"/>
          <w:sz w:val="24"/>
          <w:szCs w:val="24"/>
          <w:lang w:val="en-US"/>
        </w:rPr>
      </w:pPr>
      <w:r>
        <w:rPr>
          <w:rFonts w:hint="eastAsia" w:ascii="宋体"/>
          <w:sz w:val="24"/>
          <w:szCs w:val="24"/>
          <w:lang w:val="en-US"/>
        </w:rPr>
        <w:t xml:space="preserve">1</w:t>
      </w:r>
      <w:r>
        <w:rPr>
          <w:rFonts w:ascii="宋体"/>
          <w:sz w:val="24"/>
          <w:szCs w:val="24"/>
          <w:lang w:val="en-US"/>
        </w:rPr>
        <w:t xml:space="preserve">.</w:t>
      </w:r>
      <w:r>
        <w:rPr>
          <w:rFonts w:hint="eastAsia" w:asciiTheme="minorEastAsia" w:hAnsiTheme="minorEastAsia" w:eastAsiaTheme="minorEastAsia"/>
          <w:sz w:val="24"/>
          <w:szCs w:val="24"/>
          <w:lang w:val="en-US"/>
        </w:rPr>
        <w:t xml:space="preserve">按照有关文件要求，督促乙方建立健全配供网络，加强信息化管理，按需要及时、规范完成零差率农药的招标、采购、配送等工作。</w:t>
      </w:r>
      <w:r/>
    </w:p>
    <w:p>
      <w:pPr>
        <w:ind w:firstLine="420"/>
        <w:jc w:val="left"/>
        <w:spacing w:line="540" w:lineRule="exact"/>
        <w:rPr>
          <w:rFonts w:ascii="宋体" w:eastAsiaTheme="minorEastAsia"/>
          <w:sz w:val="24"/>
          <w:szCs w:val="24"/>
          <w:lang w:val="en-US"/>
        </w:rPr>
      </w:pPr>
      <w:r>
        <w:rPr>
          <w:rFonts w:ascii="宋体"/>
          <w:sz w:val="24"/>
          <w:szCs w:val="24"/>
          <w:lang w:val="en-US"/>
        </w:rPr>
        <w:t xml:space="preserve">2</w:t>
      </w:r>
      <w:r>
        <w:rPr>
          <w:rFonts w:hint="eastAsia" w:ascii="宋体"/>
          <w:sz w:val="24"/>
          <w:szCs w:val="24"/>
          <w:lang w:val="en-US"/>
        </w:rPr>
        <w:t xml:space="preserve">.</w:t>
      </w:r>
      <w:r>
        <w:rPr>
          <w:rFonts w:hint="eastAsia" w:ascii="宋体"/>
          <w:sz w:val="24"/>
          <w:szCs w:val="24"/>
          <w:lang w:val="en-US"/>
        </w:rPr>
        <w:t xml:space="preserve">对乙方</w:t>
      </w:r>
      <w:r>
        <w:rPr>
          <w:rFonts w:hint="eastAsia" w:asciiTheme="minorEastAsia" w:hAnsiTheme="minorEastAsia" w:eastAsiaTheme="minorEastAsia"/>
          <w:sz w:val="24"/>
          <w:szCs w:val="24"/>
          <w:lang w:val="en-US"/>
        </w:rPr>
        <w:t xml:space="preserve">日常</w:t>
      </w:r>
      <w:r>
        <w:rPr>
          <w:rFonts w:hint="eastAsia" w:ascii="宋体"/>
          <w:sz w:val="24"/>
          <w:szCs w:val="24"/>
          <w:lang w:val="en-US"/>
        </w:rPr>
        <w:t xml:space="preserve">落实</w:t>
      </w:r>
      <w:r>
        <w:rPr>
          <w:rFonts w:hint="eastAsia" w:ascii="宋体" w:eastAsia="宋体"/>
          <w:sz w:val="24"/>
          <w:szCs w:val="24"/>
          <w:lang w:val="en-US"/>
        </w:rPr>
        <w:t xml:space="preserve">市级配供中心</w:t>
      </w:r>
      <w:r>
        <w:rPr>
          <w:rFonts w:hint="eastAsia" w:ascii="宋体"/>
          <w:sz w:val="24"/>
          <w:szCs w:val="24"/>
          <w:lang w:val="en-US"/>
        </w:rPr>
        <w:t xml:space="preserve">任务的情况，随时进行检查、抽查，督促乙方及时对发现问题进行整改，确保</w:t>
      </w:r>
      <w:r>
        <w:rPr>
          <w:rFonts w:hint="eastAsia" w:asciiTheme="minorEastAsia" w:hAnsiTheme="minorEastAsia" w:eastAsiaTheme="minorEastAsia"/>
          <w:sz w:val="24"/>
          <w:szCs w:val="24"/>
          <w:lang w:val="en-US"/>
        </w:rPr>
        <w:t xml:space="preserve">存储</w:t>
      </w:r>
      <w:r>
        <w:rPr>
          <w:rFonts w:hint="eastAsia" w:ascii="宋体"/>
          <w:sz w:val="24"/>
          <w:szCs w:val="24"/>
          <w:lang w:val="en-US"/>
        </w:rPr>
        <w:t xml:space="preserve">物资</w:t>
      </w:r>
      <w:r>
        <w:rPr>
          <w:rFonts w:hint="eastAsia" w:asciiTheme="minorEastAsia" w:hAnsiTheme="minorEastAsia" w:eastAsiaTheme="minorEastAsia"/>
          <w:sz w:val="24"/>
          <w:szCs w:val="24"/>
          <w:lang w:val="en-US"/>
        </w:rPr>
        <w:t xml:space="preserve">符合任务要求；</w:t>
      </w:r>
      <w:r/>
    </w:p>
    <w:p>
      <w:pPr>
        <w:ind w:firstLine="420"/>
        <w:jc w:val="left"/>
        <w:spacing w:line="540" w:lineRule="exact"/>
        <w:rPr>
          <w:rFonts w:ascii="宋体" w:eastAsia="宋体"/>
          <w:sz w:val="24"/>
          <w:szCs w:val="24"/>
          <w:lang w:val="en-US"/>
        </w:rPr>
      </w:pPr>
      <w:r>
        <w:rPr>
          <w:rFonts w:ascii="宋体"/>
          <w:sz w:val="24"/>
          <w:szCs w:val="24"/>
          <w:lang w:val="en-US"/>
        </w:rPr>
        <w:t xml:space="preserve">3</w:t>
      </w:r>
      <w:r>
        <w:rPr>
          <w:rFonts w:hint="eastAsia" w:ascii="宋体"/>
          <w:sz w:val="24"/>
          <w:szCs w:val="24"/>
          <w:lang w:val="en-US"/>
        </w:rPr>
        <w:t xml:space="preserve">.</w:t>
      </w:r>
      <w:r>
        <w:rPr>
          <w:rFonts w:hint="eastAsia" w:ascii="宋体"/>
          <w:sz w:val="24"/>
          <w:szCs w:val="24"/>
          <w:lang w:val="en-US"/>
        </w:rPr>
        <w:t xml:space="preserve">要求乙方落实安全生产管理制度，建立应急预案，完善安全防范措施和软硬件设施，确保农药</w:t>
      </w:r>
      <w:r>
        <w:rPr>
          <w:rFonts w:hint="eastAsia" w:ascii="宋体" w:eastAsia="宋体"/>
          <w:sz w:val="24"/>
          <w:szCs w:val="24"/>
          <w:lang w:val="en-US"/>
        </w:rPr>
        <w:t xml:space="preserve">储运</w:t>
      </w:r>
      <w:r>
        <w:rPr>
          <w:rFonts w:hint="eastAsia" w:ascii="宋体"/>
          <w:sz w:val="24"/>
          <w:szCs w:val="24"/>
          <w:lang w:val="en-US"/>
        </w:rPr>
        <w:t xml:space="preserve">安全</w:t>
      </w:r>
      <w:r>
        <w:rPr>
          <w:rFonts w:hint="eastAsia" w:ascii="宋体" w:eastAsia="宋体"/>
          <w:sz w:val="24"/>
          <w:szCs w:val="24"/>
          <w:lang w:val="en-US"/>
        </w:rPr>
        <w:t xml:space="preserve">。</w:t>
      </w:r>
      <w:r/>
    </w:p>
    <w:p>
      <w:pPr>
        <w:ind w:firstLine="420"/>
        <w:jc w:val="left"/>
        <w:spacing w:line="540" w:lineRule="exact"/>
        <w:rPr>
          <w:rFonts w:ascii="宋体"/>
          <w:b/>
          <w:bCs/>
          <w:sz w:val="24"/>
          <w:szCs w:val="24"/>
          <w:lang w:val="en-US"/>
        </w:rPr>
      </w:pPr>
      <w:r>
        <w:rPr>
          <w:rFonts w:hint="eastAsia" w:ascii="宋体"/>
          <w:b/>
          <w:bCs/>
          <w:sz w:val="24"/>
          <w:szCs w:val="24"/>
          <w:lang w:val="en-US"/>
        </w:rPr>
        <w:t xml:space="preserve">第五条乙方权利</w:t>
      </w:r>
      <w:r/>
    </w:p>
    <w:p>
      <w:pPr>
        <w:ind w:firstLine="420"/>
        <w:jc w:val="left"/>
        <w:spacing w:line="540" w:lineRule="exact"/>
        <w:rPr>
          <w:rFonts w:ascii="宋体"/>
          <w:sz w:val="24"/>
          <w:szCs w:val="24"/>
          <w:lang w:val="en-US"/>
        </w:rPr>
      </w:pPr>
      <w:r>
        <w:rPr>
          <w:rFonts w:hint="eastAsia" w:ascii="宋体"/>
          <w:sz w:val="24"/>
          <w:szCs w:val="24"/>
          <w:lang w:val="en-US"/>
        </w:rPr>
        <w:t xml:space="preserve">1.</w:t>
      </w:r>
      <w:r>
        <w:rPr>
          <w:rFonts w:hint="eastAsia" w:ascii="宋体" w:eastAsia="宋体"/>
          <w:sz w:val="24"/>
          <w:szCs w:val="24"/>
          <w:lang w:val="en-US"/>
        </w:rPr>
        <w:t xml:space="preserve">在保证零差率农药配供工作计划落实的前提下，自主掌握农药库存、配送工作</w:t>
      </w:r>
      <w:r>
        <w:rPr>
          <w:rFonts w:hint="eastAsia" w:ascii="宋体"/>
          <w:sz w:val="24"/>
          <w:szCs w:val="24"/>
          <w:lang w:val="en-US"/>
        </w:rPr>
        <w:t xml:space="preserve">；</w:t>
      </w:r>
      <w:r/>
    </w:p>
    <w:p>
      <w:pPr>
        <w:ind w:firstLine="420"/>
        <w:jc w:val="left"/>
        <w:spacing w:line="540" w:lineRule="exact"/>
        <w:rPr>
          <w:rFonts w:ascii="宋体"/>
          <w:sz w:val="24"/>
          <w:szCs w:val="24"/>
          <w:lang w:val="en-US"/>
        </w:rPr>
      </w:pPr>
      <w:r>
        <w:rPr>
          <w:rFonts w:hint="eastAsia" w:ascii="宋体"/>
          <w:sz w:val="24"/>
          <w:szCs w:val="24"/>
          <w:lang w:val="en-US"/>
        </w:rPr>
        <w:t xml:space="preserve">2.</w:t>
      </w:r>
      <w:r>
        <w:rPr>
          <w:rFonts w:hint="eastAsia" w:ascii="宋体"/>
          <w:sz w:val="24"/>
          <w:szCs w:val="24"/>
          <w:lang w:val="en-US"/>
        </w:rPr>
        <w:t xml:space="preserve">在完成年度</w:t>
      </w:r>
      <w:r>
        <w:rPr>
          <w:rFonts w:hint="eastAsia" w:ascii="宋体" w:eastAsia="宋体"/>
          <w:sz w:val="24"/>
          <w:szCs w:val="24"/>
          <w:lang w:val="en-US"/>
        </w:rPr>
        <w:t xml:space="preserve">零差率农药配供</w:t>
      </w:r>
      <w:r>
        <w:rPr>
          <w:rFonts w:hint="eastAsia" w:ascii="宋体"/>
          <w:sz w:val="24"/>
          <w:szCs w:val="24"/>
          <w:lang w:val="en-US"/>
        </w:rPr>
        <w:t xml:space="preserve">任务后，要求甲方按约定及时拨付</w:t>
      </w:r>
      <w:r>
        <w:rPr>
          <w:rFonts w:hint="eastAsia" w:ascii="宋体" w:eastAsia="宋体"/>
          <w:sz w:val="24"/>
          <w:szCs w:val="24"/>
          <w:lang w:val="en-US"/>
        </w:rPr>
        <w:t xml:space="preserve">补贴</w:t>
      </w:r>
      <w:r>
        <w:rPr>
          <w:rFonts w:hint="eastAsia" w:ascii="宋体"/>
          <w:sz w:val="24"/>
          <w:szCs w:val="24"/>
          <w:lang w:val="en-US"/>
        </w:rPr>
        <w:t xml:space="preserve">资金。</w:t>
      </w:r>
      <w:r/>
    </w:p>
    <w:p>
      <w:pPr>
        <w:ind w:firstLine="420"/>
        <w:jc w:val="left"/>
        <w:spacing w:line="540" w:lineRule="exact"/>
        <w:rPr>
          <w:rFonts w:ascii="宋体" w:eastAsiaTheme="minorEastAsia"/>
          <w:b/>
          <w:bCs/>
          <w:sz w:val="24"/>
          <w:szCs w:val="24"/>
          <w:lang w:val="en-US"/>
        </w:rPr>
      </w:pPr>
      <w:r>
        <w:rPr>
          <w:rFonts w:hint="eastAsia" w:ascii="宋体"/>
          <w:b/>
          <w:bCs/>
          <w:sz w:val="24"/>
          <w:szCs w:val="24"/>
          <w:lang w:val="en-US"/>
        </w:rPr>
        <w:t xml:space="preserve">第六条甲方义务</w:t>
      </w:r>
      <w:r/>
    </w:p>
    <w:p>
      <w:pPr>
        <w:ind w:firstLine="420"/>
        <w:jc w:val="left"/>
        <w:spacing w:line="540" w:lineRule="exact"/>
        <w:rPr>
          <w:rFonts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w:t>
      </w:r>
      <w:r>
        <w:rPr>
          <w:rFonts w:asciiTheme="minorEastAsia" w:hAnsiTheme="minorEastAsia" w:eastAsiaTheme="minorEastAsia"/>
          <w:sz w:val="24"/>
          <w:szCs w:val="24"/>
          <w:lang w:val="en-US"/>
        </w:rPr>
        <w:t xml:space="preserve">.</w:t>
      </w:r>
      <w:r>
        <w:rPr>
          <w:rFonts w:hint="eastAsia" w:asciiTheme="minorEastAsia" w:hAnsiTheme="minorEastAsia" w:eastAsiaTheme="minorEastAsia"/>
          <w:sz w:val="24"/>
          <w:szCs w:val="24"/>
          <w:lang w:val="en-US"/>
        </w:rPr>
        <w:t xml:space="preserve">对乙方开展</w:t>
      </w:r>
      <w:r>
        <w:rPr>
          <w:rFonts w:hint="eastAsia" w:asciiTheme="minorEastAsia" w:hAnsiTheme="minorEastAsia" w:eastAsiaTheme="minorEastAsia"/>
          <w:sz w:val="24"/>
          <w:szCs w:val="24"/>
          <w:lang w:val="en-US"/>
        </w:rPr>
        <w:t xml:space="preserve">全市农药零差率统一配供工作提供必要的政策支持。</w:t>
      </w:r>
      <w:r/>
    </w:p>
    <w:p>
      <w:pPr>
        <w:ind w:firstLine="420"/>
        <w:jc w:val="left"/>
        <w:spacing w:line="540" w:lineRule="exact"/>
        <w:rPr>
          <w:rFonts w:ascii="宋体"/>
          <w:sz w:val="24"/>
          <w:szCs w:val="24"/>
          <w:lang w:val="en-US"/>
        </w:rPr>
      </w:pPr>
      <w:r>
        <w:rPr>
          <w:rFonts w:ascii="宋体" w:eastAsia="宋体"/>
          <w:sz w:val="24"/>
          <w:szCs w:val="24"/>
          <w:lang w:val="en-US"/>
        </w:rPr>
        <w:t xml:space="preserve">2</w:t>
      </w:r>
      <w:r>
        <w:rPr>
          <w:rFonts w:hint="eastAsia" w:ascii="宋体"/>
          <w:sz w:val="24"/>
          <w:szCs w:val="24"/>
          <w:lang w:val="en-US"/>
        </w:rPr>
        <w:t xml:space="preserve">.</w:t>
      </w:r>
      <w:r>
        <w:rPr>
          <w:rFonts w:hint="eastAsia" w:ascii="宋体"/>
          <w:sz w:val="24"/>
          <w:szCs w:val="24"/>
          <w:lang w:val="en-US"/>
        </w:rPr>
        <w:t xml:space="preserve">配合乙方</w:t>
      </w:r>
      <w:r>
        <w:rPr>
          <w:rFonts w:hint="eastAsia" w:asciiTheme="minorEastAsia" w:hAnsiTheme="minorEastAsia" w:eastAsiaTheme="minorEastAsia"/>
          <w:sz w:val="24"/>
          <w:szCs w:val="24"/>
          <w:lang w:val="en-US"/>
        </w:rPr>
        <w:t xml:space="preserve">做好</w:t>
      </w:r>
      <w:r>
        <w:rPr>
          <w:rFonts w:hint="eastAsia" w:asciiTheme="minorEastAsia" w:hAnsiTheme="minorEastAsia" w:eastAsiaTheme="minorEastAsia"/>
          <w:sz w:val="24"/>
          <w:szCs w:val="24"/>
          <w:lang w:val="en-US"/>
        </w:rPr>
        <w:t xml:space="preserve">项目资金的</w:t>
      </w:r>
      <w:r>
        <w:rPr>
          <w:rFonts w:hint="eastAsia" w:asciiTheme="minorEastAsia" w:hAnsiTheme="minorEastAsia" w:eastAsiaTheme="minorEastAsia"/>
          <w:sz w:val="24"/>
          <w:szCs w:val="24"/>
          <w:lang w:val="en-US"/>
        </w:rPr>
        <w:t xml:space="preserve">审核</w:t>
      </w:r>
      <w:r>
        <w:rPr>
          <w:rFonts w:hint="eastAsia" w:asciiTheme="minorEastAsia" w:hAnsiTheme="minorEastAsia" w:eastAsiaTheme="minorEastAsia"/>
          <w:sz w:val="24"/>
          <w:szCs w:val="24"/>
          <w:lang w:val="en-US"/>
        </w:rPr>
        <w:t xml:space="preserve">、</w:t>
      </w:r>
      <w:r>
        <w:rPr>
          <w:rFonts w:hint="eastAsia" w:asciiTheme="minorEastAsia" w:hAnsiTheme="minorEastAsia" w:eastAsiaTheme="minorEastAsia"/>
          <w:sz w:val="24"/>
          <w:szCs w:val="24"/>
          <w:lang w:val="en-US"/>
        </w:rPr>
        <w:t xml:space="preserve">申报</w:t>
      </w:r>
      <w:r>
        <w:rPr>
          <w:rFonts w:hint="eastAsia" w:asciiTheme="minorEastAsia" w:hAnsiTheme="minorEastAsia" w:eastAsiaTheme="minorEastAsia"/>
          <w:sz w:val="24"/>
          <w:szCs w:val="24"/>
          <w:lang w:val="en-US"/>
        </w:rPr>
        <w:t xml:space="preserve">等</w:t>
      </w:r>
      <w:r>
        <w:rPr>
          <w:rFonts w:hint="eastAsia" w:asciiTheme="minorEastAsia" w:hAnsiTheme="minorEastAsia" w:eastAsiaTheme="minorEastAsia"/>
          <w:sz w:val="24"/>
          <w:szCs w:val="24"/>
          <w:lang w:val="en-US"/>
        </w:rPr>
        <w:t xml:space="preserve">工作</w:t>
      </w:r>
      <w:r>
        <w:rPr>
          <w:rFonts w:hint="eastAsia" w:ascii="宋体"/>
          <w:sz w:val="24"/>
          <w:szCs w:val="24"/>
          <w:lang w:val="en-US"/>
        </w:rPr>
        <w:t xml:space="preserve">。</w:t>
      </w:r>
      <w:r/>
    </w:p>
    <w:p>
      <w:pPr>
        <w:ind w:firstLine="420"/>
        <w:jc w:val="left"/>
        <w:spacing w:line="540" w:lineRule="exact"/>
        <w:rPr>
          <w:rFonts w:ascii="宋体"/>
          <w:b/>
          <w:bCs/>
          <w:sz w:val="24"/>
          <w:szCs w:val="24"/>
          <w:lang w:val="en-US"/>
        </w:rPr>
      </w:pPr>
      <w:r>
        <w:rPr>
          <w:rFonts w:hint="eastAsia" w:ascii="宋体"/>
          <w:b/>
          <w:bCs/>
          <w:sz w:val="24"/>
          <w:szCs w:val="24"/>
          <w:lang w:val="en-US"/>
        </w:rPr>
        <w:t xml:space="preserve">第七条乙方义务</w:t>
      </w:r>
      <w:r/>
    </w:p>
    <w:p>
      <w:pPr>
        <w:ind w:firstLine="420"/>
        <w:jc w:val="left"/>
        <w:spacing w:line="540" w:lineRule="exact"/>
        <w:rPr>
          <w:rFonts w:ascii="宋体"/>
          <w:sz w:val="24"/>
          <w:szCs w:val="24"/>
          <w:lang w:val="en-US"/>
        </w:rPr>
      </w:pPr>
      <w:r>
        <w:rPr>
          <w:rFonts w:hint="eastAsia" w:ascii="宋体"/>
          <w:sz w:val="24"/>
          <w:szCs w:val="24"/>
          <w:lang w:val="en-US"/>
        </w:rPr>
        <w:t xml:space="preserve">1.</w:t>
      </w:r>
      <w:r>
        <w:rPr>
          <w:rFonts w:hint="eastAsia" w:ascii="宋体"/>
          <w:sz w:val="24"/>
          <w:szCs w:val="24"/>
          <w:lang w:val="en-US"/>
        </w:rPr>
        <w:t xml:space="preserve">乙方应按照甲方</w:t>
      </w:r>
      <w:r>
        <w:rPr>
          <w:rFonts w:hint="eastAsia" w:ascii="宋体" w:eastAsia="宋体"/>
          <w:sz w:val="24"/>
          <w:szCs w:val="24"/>
          <w:lang w:val="en-US"/>
        </w:rPr>
        <w:t xml:space="preserve">和文件要求</w:t>
      </w:r>
      <w:r>
        <w:rPr>
          <w:rFonts w:hint="eastAsia" w:ascii="宋体"/>
          <w:sz w:val="24"/>
          <w:szCs w:val="24"/>
          <w:lang w:val="en-US"/>
        </w:rPr>
        <w:t xml:space="preserve">，及时</w:t>
      </w:r>
      <w:r>
        <w:rPr>
          <w:rFonts w:hint="eastAsia" w:ascii="宋体" w:eastAsia="宋体"/>
          <w:sz w:val="24"/>
          <w:szCs w:val="24"/>
          <w:lang w:val="en-US"/>
        </w:rPr>
        <w:t xml:space="preserve">开展零差率农药招标工作，根据各区需要确保零差率农药配供及时</w:t>
      </w:r>
      <w:r>
        <w:rPr>
          <w:rFonts w:hint="eastAsia" w:ascii="宋体"/>
          <w:sz w:val="24"/>
          <w:szCs w:val="24"/>
          <w:lang w:val="en-US"/>
        </w:rPr>
        <w:t xml:space="preserve">；</w:t>
      </w:r>
      <w:r/>
    </w:p>
    <w:p>
      <w:pPr>
        <w:ind w:firstLine="420"/>
        <w:jc w:val="left"/>
        <w:spacing w:line="540" w:lineRule="exact"/>
        <w:rPr>
          <w:rFonts w:ascii="宋体"/>
          <w:sz w:val="24"/>
          <w:szCs w:val="24"/>
          <w:lang w:val="en-US"/>
        </w:rPr>
      </w:pPr>
      <w:r>
        <w:rPr>
          <w:rFonts w:hint="eastAsia" w:ascii="宋体"/>
          <w:sz w:val="24"/>
          <w:szCs w:val="24"/>
          <w:lang w:val="en-US"/>
        </w:rPr>
        <w:t xml:space="preserve">2.</w:t>
      </w:r>
      <w:r>
        <w:rPr>
          <w:rFonts w:hint="eastAsia" w:ascii="宋体"/>
          <w:sz w:val="24"/>
          <w:szCs w:val="24"/>
          <w:lang w:val="en-US"/>
        </w:rPr>
        <w:t xml:space="preserve">乙方应建立健全安全生产制度，严格落</w:t>
      </w:r>
      <w:r>
        <w:rPr>
          <w:rFonts w:hint="eastAsia" w:ascii="宋体"/>
          <w:sz w:val="24"/>
          <w:szCs w:val="24"/>
          <w:lang w:val="en-US"/>
        </w:rPr>
        <w:t xml:space="preserve">实安全生产责任，严防发生安全生产责任事故</w:t>
      </w:r>
      <w:r>
        <w:rPr>
          <w:rFonts w:hint="eastAsia" w:ascii="宋体"/>
          <w:sz w:val="24"/>
          <w:szCs w:val="24"/>
          <w:lang w:val="en-US"/>
        </w:rPr>
        <w:t xml:space="preserve">。</w:t>
      </w:r>
      <w:r/>
    </w:p>
    <w:p>
      <w:pPr>
        <w:ind w:firstLine="420"/>
        <w:jc w:val="left"/>
        <w:spacing w:line="540" w:lineRule="exact"/>
        <w:rPr>
          <w:rFonts w:ascii="宋体"/>
          <w:b/>
          <w:bCs/>
          <w:sz w:val="24"/>
          <w:szCs w:val="24"/>
        </w:rPr>
      </w:pPr>
      <w:r>
        <w:rPr>
          <w:rFonts w:hint="eastAsia" w:ascii="宋体"/>
          <w:b/>
          <w:bCs/>
          <w:sz w:val="24"/>
          <w:szCs w:val="24"/>
        </w:rPr>
        <w:t xml:space="preserve">第</w:t>
      </w:r>
      <w:r>
        <w:rPr>
          <w:rFonts w:hint="eastAsia" w:ascii="宋体" w:eastAsia="宋体"/>
          <w:b/>
          <w:bCs/>
          <w:sz w:val="24"/>
          <w:szCs w:val="24"/>
          <w:lang w:val="en-US"/>
        </w:rPr>
        <w:t xml:space="preserve">八</w:t>
      </w:r>
      <w:r>
        <w:rPr>
          <w:rFonts w:hint="eastAsia" w:ascii="宋体"/>
          <w:b/>
          <w:bCs/>
          <w:sz w:val="24"/>
          <w:szCs w:val="24"/>
        </w:rPr>
        <w:t xml:space="preserve">条权利保证</w:t>
      </w:r>
      <w:r/>
    </w:p>
    <w:p>
      <w:pPr>
        <w:ind w:firstLine="420"/>
        <w:jc w:val="left"/>
        <w:spacing w:line="540" w:lineRule="exact"/>
        <w:rPr>
          <w:rFonts w:ascii="宋体"/>
          <w:sz w:val="24"/>
          <w:szCs w:val="24"/>
        </w:rPr>
      </w:pPr>
      <w:r>
        <w:rPr>
          <w:rFonts w:hint="eastAsia" w:ascii="宋体"/>
          <w:sz w:val="24"/>
          <w:szCs w:val="24"/>
        </w:rPr>
        <w:t xml:space="preserve">乙方应保证甲方在使用该服务或其任何一部分时不受第三方提出侵犯其专利权、版权、商标权或其他权利的起诉。一旦出现侵权，乙方应承担全部责任。</w:t>
      </w:r>
      <w:r/>
    </w:p>
    <w:p>
      <w:pPr>
        <w:ind w:firstLine="420"/>
        <w:jc w:val="left"/>
        <w:spacing w:line="540" w:lineRule="exact"/>
        <w:rPr>
          <w:rFonts w:ascii="宋体"/>
          <w:b/>
          <w:bCs/>
          <w:sz w:val="24"/>
          <w:szCs w:val="24"/>
        </w:rPr>
      </w:pPr>
      <w:r>
        <w:rPr>
          <w:rFonts w:hint="eastAsia" w:ascii="宋体"/>
          <w:b/>
          <w:bCs/>
          <w:sz w:val="24"/>
          <w:szCs w:val="24"/>
        </w:rPr>
        <w:t xml:space="preserve">第</w:t>
      </w:r>
      <w:r>
        <w:rPr>
          <w:rFonts w:hint="eastAsia" w:ascii="宋体" w:eastAsia="宋体"/>
          <w:b/>
          <w:bCs/>
          <w:sz w:val="24"/>
          <w:szCs w:val="24"/>
          <w:lang w:val="en-US"/>
        </w:rPr>
        <w:t xml:space="preserve">九</w:t>
      </w:r>
      <w:r>
        <w:rPr>
          <w:rFonts w:hint="eastAsia" w:ascii="宋体"/>
          <w:b/>
          <w:bCs/>
          <w:sz w:val="24"/>
          <w:szCs w:val="24"/>
        </w:rPr>
        <w:t xml:space="preserve">条质量保证</w:t>
      </w:r>
      <w:r/>
    </w:p>
    <w:p>
      <w:pPr>
        <w:ind w:firstLine="420"/>
        <w:jc w:val="left"/>
        <w:spacing w:line="540" w:lineRule="exact"/>
        <w:rPr>
          <w:rFonts w:ascii="宋体"/>
          <w:sz w:val="24"/>
          <w:szCs w:val="24"/>
        </w:rPr>
      </w:pPr>
      <w:r>
        <w:rPr>
          <w:rFonts w:hint="eastAsia" w:ascii="宋体"/>
          <w:sz w:val="24"/>
          <w:szCs w:val="24"/>
        </w:rPr>
        <w:t xml:space="preserve">乙方所提供的服务的技术规格应与招标文件规定的技术规格及所附的“技术条款偏离表”相一致；若技术性能无特殊说明，则按国家有关部门最新颁布的标准及规范为准。</w:t>
      </w:r>
      <w:r/>
    </w:p>
    <w:p>
      <w:pPr>
        <w:ind w:firstLine="420"/>
        <w:jc w:val="left"/>
        <w:spacing w:line="540" w:lineRule="exact"/>
        <w:rPr>
          <w:rFonts w:ascii="宋体"/>
          <w:b/>
          <w:bCs/>
          <w:sz w:val="24"/>
          <w:szCs w:val="24"/>
        </w:rPr>
      </w:pPr>
      <w:r>
        <w:rPr>
          <w:rFonts w:hint="eastAsia" w:ascii="宋体"/>
          <w:b/>
          <w:bCs/>
          <w:sz w:val="24"/>
          <w:szCs w:val="24"/>
        </w:rPr>
        <w:t xml:space="preserve">第</w:t>
      </w:r>
      <w:r>
        <w:rPr>
          <w:rFonts w:hint="eastAsia" w:ascii="宋体" w:eastAsia="宋体"/>
          <w:b/>
          <w:bCs/>
          <w:sz w:val="24"/>
          <w:szCs w:val="24"/>
          <w:lang w:val="en-US"/>
        </w:rPr>
        <w:t xml:space="preserve">十</w:t>
      </w:r>
      <w:r>
        <w:rPr>
          <w:rFonts w:hint="eastAsia" w:ascii="宋体"/>
          <w:b/>
          <w:bCs/>
          <w:sz w:val="24"/>
          <w:szCs w:val="24"/>
        </w:rPr>
        <w:t xml:space="preserve">条交付和验收</w:t>
      </w:r>
      <w:r/>
    </w:p>
    <w:p>
      <w:pPr>
        <w:ind w:firstLine="420"/>
        <w:jc w:val="left"/>
        <w:spacing w:line="540" w:lineRule="exact"/>
        <w:rPr>
          <w:rFonts w:ascii="宋体"/>
          <w:sz w:val="24"/>
          <w:szCs w:val="24"/>
          <w:u w:val="single"/>
        </w:rPr>
      </w:pPr>
      <w:r>
        <w:rPr>
          <w:rFonts w:ascii="宋体"/>
          <w:sz w:val="24"/>
          <w:szCs w:val="24"/>
        </w:rPr>
        <w:t xml:space="preserve">1</w:t>
      </w:r>
      <w:r>
        <w:rPr>
          <w:rFonts w:hint="eastAsia" w:ascii="宋体" w:eastAsia="宋体"/>
          <w:sz w:val="24"/>
          <w:szCs w:val="24"/>
          <w:lang w:val="en-US"/>
        </w:rPr>
        <w:t xml:space="preserve">.</w:t>
      </w:r>
      <w:r>
        <w:rPr>
          <w:rFonts w:hint="eastAsia" w:ascii="宋体"/>
          <w:sz w:val="24"/>
          <w:szCs w:val="24"/>
        </w:rPr>
        <w:t xml:space="preserve">乙方应当在</w:t>
      </w:r>
      <w:r>
        <w:rPr>
          <w:rFonts w:hint="eastAsia" w:ascii="宋体"/>
          <w:b/>
          <w:sz w:val="24"/>
          <w:szCs w:val="24"/>
        </w:rPr>
        <w:t xml:space="preserve">合同签</w:t>
      </w:r>
      <w:r>
        <w:rPr>
          <w:rFonts w:hint="eastAsia" w:ascii="宋体"/>
          <w:sz w:val="24"/>
          <w:szCs w:val="24"/>
        </w:rPr>
        <w:t xml:space="preserve">订</w:t>
      </w:r>
      <w:r>
        <w:rPr>
          <w:rFonts w:hint="eastAsia" w:ascii="宋体" w:eastAsia="宋体"/>
          <w:sz w:val="24"/>
          <w:szCs w:val="24"/>
          <w:lang w:val="en-US"/>
        </w:rPr>
        <w:t xml:space="preserve">5个工作日内开展相关</w:t>
      </w:r>
      <w:r>
        <w:rPr>
          <w:rFonts w:hint="eastAsia" w:ascii="宋体"/>
          <w:sz w:val="24"/>
          <w:szCs w:val="24"/>
        </w:rPr>
        <w:t xml:space="preserve">服务事项。</w:t>
      </w:r>
      <w:r/>
    </w:p>
    <w:p>
      <w:pPr>
        <w:ind w:firstLine="420"/>
        <w:jc w:val="left"/>
        <w:spacing w:line="540" w:lineRule="exact"/>
        <w:rPr>
          <w:rFonts w:ascii="宋体"/>
          <w:sz w:val="24"/>
          <w:szCs w:val="24"/>
        </w:rPr>
      </w:pPr>
      <w:r>
        <w:rPr>
          <w:rFonts w:ascii="宋体"/>
          <w:sz w:val="24"/>
          <w:szCs w:val="24"/>
        </w:rPr>
        <w:t xml:space="preserve">2</w:t>
      </w:r>
      <w:r>
        <w:rPr>
          <w:rFonts w:hint="eastAsia" w:ascii="宋体" w:eastAsia="宋体"/>
          <w:sz w:val="24"/>
          <w:szCs w:val="24"/>
          <w:lang w:val="en-US"/>
        </w:rPr>
        <w:t xml:space="preserve">.</w:t>
      </w:r>
      <w:r>
        <w:rPr>
          <w:rFonts w:hint="eastAsia" w:ascii="宋体"/>
          <w:sz w:val="24"/>
          <w:szCs w:val="24"/>
        </w:rPr>
        <w:t xml:space="preserve">验收标准：</w:t>
      </w:r>
      <w:r>
        <w:rPr>
          <w:rFonts w:hint="eastAsia" w:ascii="宋体"/>
          <w:b/>
          <w:sz w:val="24"/>
          <w:szCs w:val="24"/>
        </w:rPr>
        <w:t xml:space="preserve">按行业通行标准和乙方</w:t>
      </w:r>
      <w:r>
        <w:rPr>
          <w:rFonts w:hint="eastAsia" w:ascii="等线" w:hAnsi="等线" w:eastAsia="等线"/>
          <w:b/>
          <w:sz w:val="24"/>
          <w:szCs w:val="24"/>
        </w:rPr>
        <w:t xml:space="preserve">响应</w:t>
      </w:r>
      <w:r>
        <w:rPr>
          <w:rFonts w:hint="eastAsia" w:ascii="宋体"/>
          <w:b/>
          <w:sz w:val="24"/>
          <w:szCs w:val="24"/>
        </w:rPr>
        <w:t xml:space="preserve">文件的承诺（详见合同附件载明的标准，并不低于国家相关标准）</w:t>
      </w:r>
      <w:r>
        <w:rPr>
          <w:rFonts w:hint="eastAsia" w:ascii="宋体"/>
          <w:sz w:val="24"/>
          <w:szCs w:val="24"/>
        </w:rPr>
        <w:t xml:space="preserve">。</w:t>
      </w:r>
      <w:r/>
    </w:p>
    <w:p>
      <w:pPr>
        <w:ind w:firstLine="420"/>
        <w:jc w:val="left"/>
        <w:spacing w:line="540" w:lineRule="exact"/>
        <w:rPr>
          <w:rFonts w:ascii="宋体"/>
          <w:b/>
          <w:bCs/>
          <w:sz w:val="24"/>
          <w:szCs w:val="24"/>
        </w:rPr>
      </w:pPr>
      <w:r>
        <w:rPr>
          <w:rFonts w:hint="eastAsia" w:ascii="宋体"/>
          <w:b/>
          <w:bCs/>
          <w:sz w:val="24"/>
          <w:szCs w:val="24"/>
        </w:rPr>
        <w:t xml:space="preserve">第</w:t>
      </w:r>
      <w:r>
        <w:rPr>
          <w:rFonts w:hint="eastAsia" w:ascii="宋体" w:eastAsia="宋体"/>
          <w:b/>
          <w:bCs/>
          <w:sz w:val="24"/>
          <w:szCs w:val="24"/>
        </w:rPr>
        <w:t xml:space="preserve">十</w:t>
      </w:r>
      <w:r>
        <w:rPr>
          <w:rFonts w:hint="eastAsia" w:ascii="宋体" w:eastAsia="宋体"/>
          <w:b/>
          <w:bCs/>
          <w:sz w:val="24"/>
          <w:szCs w:val="24"/>
          <w:lang w:val="en-US"/>
        </w:rPr>
        <w:t xml:space="preserve">一</w:t>
      </w:r>
      <w:r>
        <w:rPr>
          <w:rFonts w:hint="eastAsia" w:ascii="宋体"/>
          <w:b/>
          <w:bCs/>
          <w:sz w:val="24"/>
          <w:szCs w:val="24"/>
        </w:rPr>
        <w:t xml:space="preserve">条履约保证金：无</w:t>
      </w:r>
      <w:r/>
    </w:p>
    <w:p>
      <w:pPr>
        <w:ind w:firstLine="420"/>
        <w:jc w:val="left"/>
        <w:spacing w:line="540" w:lineRule="exact"/>
        <w:rPr>
          <w:rFonts w:ascii="宋体"/>
          <w:b/>
          <w:bCs/>
          <w:i/>
          <w:iCs/>
          <w:sz w:val="24"/>
          <w:szCs w:val="24"/>
        </w:rPr>
      </w:pPr>
      <w:r>
        <w:rPr>
          <w:rFonts w:hint="eastAsia" w:ascii="宋体"/>
          <w:b/>
          <w:bCs/>
          <w:sz w:val="24"/>
          <w:szCs w:val="24"/>
        </w:rPr>
        <w:t xml:space="preserve">第</w:t>
      </w:r>
      <w:r>
        <w:rPr>
          <w:rFonts w:hint="eastAsia" w:ascii="宋体" w:eastAsia="宋体"/>
          <w:b/>
          <w:bCs/>
          <w:sz w:val="24"/>
          <w:szCs w:val="24"/>
        </w:rPr>
        <w:t xml:space="preserve">十</w:t>
      </w:r>
      <w:r>
        <w:rPr>
          <w:rFonts w:hint="eastAsia" w:ascii="宋体" w:eastAsia="宋体"/>
          <w:b/>
          <w:bCs/>
          <w:sz w:val="24"/>
          <w:szCs w:val="24"/>
          <w:lang w:val="en-US"/>
        </w:rPr>
        <w:t xml:space="preserve">二</w:t>
      </w:r>
      <w:r>
        <w:rPr>
          <w:rFonts w:hint="eastAsia" w:ascii="宋体"/>
          <w:b/>
          <w:bCs/>
          <w:sz w:val="24"/>
          <w:szCs w:val="24"/>
        </w:rPr>
        <w:t xml:space="preserve">条合同款支付</w:t>
      </w:r>
      <w:r/>
    </w:p>
    <w:p>
      <w:pPr>
        <w:ind w:firstLine="420"/>
        <w:jc w:val="left"/>
        <w:spacing w:line="540" w:lineRule="exact"/>
        <w:rPr>
          <w:rFonts w:ascii="宋体"/>
          <w:sz w:val="24"/>
          <w:szCs w:val="24"/>
        </w:rPr>
      </w:pPr>
      <w:r>
        <w:rPr>
          <w:rFonts w:ascii="宋体"/>
          <w:sz w:val="24"/>
          <w:szCs w:val="24"/>
        </w:rPr>
        <w:t xml:space="preserve">1</w:t>
      </w:r>
      <w:r>
        <w:rPr>
          <w:rFonts w:hint="eastAsia" w:ascii="宋体" w:eastAsia="宋体"/>
          <w:sz w:val="24"/>
          <w:szCs w:val="24"/>
          <w:lang w:val="en-US"/>
        </w:rPr>
        <w:t xml:space="preserve">.</w:t>
      </w:r>
      <w:r>
        <w:rPr>
          <w:rFonts w:hint="eastAsia" w:ascii="宋体"/>
          <w:sz w:val="24"/>
          <w:szCs w:val="24"/>
        </w:rPr>
        <w:t xml:space="preserve">本合同项下所有款项均以人民币支付。</w:t>
      </w:r>
      <w:r/>
    </w:p>
    <w:p>
      <w:pPr>
        <w:ind w:firstLine="420"/>
        <w:jc w:val="left"/>
        <w:spacing w:line="540" w:lineRule="exact"/>
        <w:rPr>
          <w:rFonts w:ascii="宋体"/>
          <w:sz w:val="24"/>
          <w:szCs w:val="24"/>
        </w:rPr>
      </w:pPr>
      <w:r>
        <w:rPr>
          <w:rFonts w:ascii="宋体"/>
          <w:sz w:val="24"/>
          <w:szCs w:val="24"/>
        </w:rPr>
        <w:t xml:space="preserve">2</w:t>
      </w:r>
      <w:r>
        <w:rPr>
          <w:rFonts w:hint="eastAsia" w:ascii="宋体" w:eastAsia="宋体"/>
          <w:sz w:val="24"/>
          <w:szCs w:val="24"/>
          <w:lang w:val="en-US"/>
        </w:rPr>
        <w:t xml:space="preserve">.</w:t>
      </w:r>
      <w:r>
        <w:rPr>
          <w:rFonts w:hint="eastAsia" w:ascii="宋体"/>
          <w:sz w:val="24"/>
          <w:szCs w:val="24"/>
        </w:rPr>
        <w:t xml:space="preserve">本合同项下的采购资金</w:t>
      </w:r>
      <w:r>
        <w:rPr>
          <w:rFonts w:hint="eastAsia" w:ascii="宋体" w:eastAsia="宋体"/>
          <w:sz w:val="24"/>
          <w:szCs w:val="24"/>
          <w:lang w:val="en-US"/>
        </w:rPr>
        <w:t xml:space="preserve">为市级财政资金，乙方开具</w:t>
      </w:r>
      <w:r>
        <w:rPr>
          <w:rFonts w:hint="eastAsia" w:ascii="宋体" w:eastAsia="宋体"/>
          <w:sz w:val="24"/>
          <w:szCs w:val="24"/>
          <w:lang w:val="en-US"/>
        </w:rPr>
        <w:t xml:space="preserve">收据</w:t>
      </w:r>
      <w:r>
        <w:rPr>
          <w:rFonts w:hint="eastAsia" w:ascii="宋体"/>
          <w:sz w:val="24"/>
          <w:szCs w:val="24"/>
        </w:rPr>
        <w:t xml:space="preserve">。</w:t>
      </w:r>
      <w:r/>
    </w:p>
    <w:p>
      <w:pPr>
        <w:ind w:firstLine="472"/>
        <w:spacing w:line="540" w:lineRule="exact"/>
        <w:rPr>
          <w:rFonts w:ascii="宋体" w:hAnsi="宋体"/>
          <w:b/>
          <w:sz w:val="24"/>
          <w:szCs w:val="24"/>
        </w:rPr>
      </w:pPr>
      <w:r>
        <w:rPr>
          <w:rFonts w:ascii="宋体"/>
          <w:b/>
          <w:sz w:val="24"/>
          <w:szCs w:val="24"/>
        </w:rPr>
        <w:t xml:space="preserve">3</w:t>
      </w:r>
      <w:r>
        <w:rPr>
          <w:rFonts w:hint="eastAsia" w:ascii="微软雅黑" w:hAnsi="微软雅黑" w:eastAsia="微软雅黑" w:cs="微软雅黑"/>
          <w:b/>
          <w:sz w:val="24"/>
          <w:szCs w:val="24"/>
          <w:lang w:val="en-US"/>
        </w:rPr>
        <w:t xml:space="preserve">.</w:t>
      </w:r>
      <w:r>
        <w:rPr>
          <w:rFonts w:hint="eastAsia" w:ascii="微软雅黑" w:hAnsi="微软雅黑" w:eastAsia="微软雅黑" w:cs="微软雅黑"/>
          <w:b/>
          <w:sz w:val="24"/>
          <w:szCs w:val="24"/>
        </w:rPr>
        <w:t xml:space="preserve">付款条件：</w:t>
      </w:r>
      <w:r>
        <w:rPr>
          <w:rFonts w:hint="eastAsia" w:ascii="微软雅黑" w:hAnsi="微软雅黑" w:eastAsia="微软雅黑" w:cs="微软雅黑"/>
          <w:b/>
          <w:sz w:val="24"/>
          <w:szCs w:val="24"/>
          <w:lang w:val="en-US"/>
        </w:rPr>
        <w:t xml:space="preserve">合同期限为3年，每年结算一次。</w:t>
      </w:r>
      <w:r/>
    </w:p>
    <w:p>
      <w:pPr>
        <w:ind w:firstLine="470"/>
        <w:spacing w:line="540" w:lineRule="exact"/>
        <w:rPr>
          <w:rFonts w:ascii="宋体"/>
          <w:b/>
          <w:bCs/>
          <w:sz w:val="24"/>
          <w:szCs w:val="24"/>
        </w:rPr>
      </w:pPr>
      <w:r>
        <w:rPr>
          <w:rFonts w:hint="eastAsia" w:ascii="微软雅黑" w:hAnsi="微软雅黑" w:eastAsia="微软雅黑" w:cs="微软雅黑"/>
          <w:b/>
          <w:bCs/>
          <w:sz w:val="24"/>
          <w:szCs w:val="24"/>
        </w:rPr>
        <w:t xml:space="preserve">第</w:t>
      </w:r>
      <w:r>
        <w:rPr>
          <w:rFonts w:hint="eastAsia" w:ascii="宋体" w:eastAsia="宋体"/>
          <w:b/>
          <w:bCs/>
          <w:sz w:val="24"/>
          <w:szCs w:val="24"/>
        </w:rPr>
        <w:t xml:space="preserve">十</w:t>
      </w:r>
      <w:r>
        <w:rPr>
          <w:rFonts w:hint="eastAsia" w:ascii="宋体" w:eastAsia="宋体"/>
          <w:b/>
          <w:bCs/>
          <w:sz w:val="24"/>
          <w:szCs w:val="24"/>
          <w:lang w:val="en-US"/>
        </w:rPr>
        <w:t xml:space="preserve">三</w:t>
      </w:r>
      <w:r>
        <w:rPr>
          <w:rFonts w:hint="eastAsia" w:ascii="宋体"/>
          <w:b/>
          <w:bCs/>
          <w:sz w:val="24"/>
          <w:szCs w:val="24"/>
        </w:rPr>
        <w:t xml:space="preserve">条违约责任</w:t>
      </w:r>
      <w:r/>
    </w:p>
    <w:p>
      <w:pPr>
        <w:ind w:firstLine="420"/>
        <w:jc w:val="left"/>
        <w:spacing w:line="540" w:lineRule="exact"/>
        <w:widowControl/>
        <w:rPr>
          <w:rFonts w:ascii="宋体" w:hAnsi="宋体" w:eastAsiaTheme="minorEastAsia"/>
          <w:sz w:val="24"/>
          <w:szCs w:val="24"/>
        </w:rPr>
      </w:pPr>
      <w:r>
        <w:rPr>
          <w:rFonts w:hint="eastAsia" w:ascii="宋体" w:hAnsi="宋体"/>
          <w:sz w:val="24"/>
          <w:szCs w:val="24"/>
        </w:rPr>
        <w:t xml:space="preserve">1</w:t>
      </w:r>
      <w:r>
        <w:rPr>
          <w:rFonts w:hint="eastAsia" w:ascii="宋体" w:hAnsi="宋体" w:eastAsia="宋体"/>
          <w:sz w:val="24"/>
          <w:szCs w:val="24"/>
          <w:lang w:val="en-US"/>
        </w:rPr>
        <w:t xml:space="preserve">.</w:t>
      </w:r>
      <w:r>
        <w:rPr>
          <w:rFonts w:hint="eastAsia" w:ascii="宋体" w:hAnsi="宋体"/>
          <w:sz w:val="24"/>
          <w:szCs w:val="24"/>
        </w:rPr>
        <w:t xml:space="preserve">甲方无正当理由拒收服务、拒付服务款的，由甲方向乙方偿付合同总价的</w:t>
      </w:r>
      <w:r>
        <w:rPr>
          <w:rFonts w:ascii="宋体" w:hAnsi="宋体"/>
          <w:sz w:val="24"/>
          <w:szCs w:val="24"/>
        </w:rPr>
        <w:t xml:space="preserve">5%</w:t>
      </w:r>
      <w:r>
        <w:rPr>
          <w:rFonts w:hint="eastAsia" w:ascii="宋体" w:hAnsi="宋体"/>
          <w:sz w:val="24"/>
          <w:szCs w:val="24"/>
        </w:rPr>
        <w:t xml:space="preserve">违约金。</w:t>
      </w:r>
      <w:r/>
    </w:p>
    <w:p>
      <w:pPr>
        <w:ind w:firstLine="420"/>
        <w:jc w:val="left"/>
        <w:spacing w:line="540" w:lineRule="exact"/>
        <w:widowControl/>
        <w:rPr>
          <w:rFonts w:ascii="宋体" w:hAnsi="宋体"/>
          <w:sz w:val="24"/>
          <w:szCs w:val="24"/>
        </w:rPr>
      </w:pPr>
      <w:r>
        <w:rPr>
          <w:rFonts w:ascii="宋体" w:hAnsi="宋体" w:eastAsia="宋体"/>
          <w:sz w:val="24"/>
          <w:szCs w:val="24"/>
          <w:lang w:val="en-US"/>
        </w:rPr>
        <w:t xml:space="preserve">2</w:t>
      </w:r>
      <w:r>
        <w:rPr>
          <w:rFonts w:hint="eastAsia" w:ascii="宋体" w:hAnsi="宋体" w:eastAsia="宋体"/>
          <w:sz w:val="24"/>
          <w:szCs w:val="24"/>
          <w:lang w:val="en-US"/>
        </w:rPr>
        <w:t xml:space="preserve">.</w:t>
      </w:r>
      <w:r>
        <w:rPr>
          <w:rFonts w:hint="eastAsia" w:ascii="宋体" w:hAnsi="宋体"/>
          <w:sz w:val="24"/>
          <w:szCs w:val="24"/>
        </w:rPr>
        <w:t xml:space="preserve">在乙方承诺的或国家规定的质量保证期内（取两者中最长的期限），如经乙方两次整改仍不能达到合同约定的质量标准，乙方应退回全部合同价款，并按第</w:t>
      </w:r>
      <w:r>
        <w:rPr>
          <w:rFonts w:ascii="宋体" w:hAnsi="宋体"/>
          <w:sz w:val="24"/>
          <w:szCs w:val="24"/>
        </w:rPr>
        <w:t xml:space="preserve">3</w:t>
      </w:r>
      <w:r>
        <w:rPr>
          <w:rFonts w:hint="eastAsia" w:ascii="宋体" w:hAnsi="宋体"/>
          <w:sz w:val="24"/>
          <w:szCs w:val="24"/>
        </w:rPr>
        <w:t xml:space="preserve">款处理，同时，乙方还须赔偿甲方因此遭受的损失。</w:t>
      </w:r>
      <w:r/>
    </w:p>
    <w:p>
      <w:pPr>
        <w:ind w:firstLine="420"/>
        <w:jc w:val="left"/>
        <w:spacing w:line="540" w:lineRule="exact"/>
        <w:widowControl/>
        <w:rPr>
          <w:rFonts w:ascii="宋体"/>
          <w:sz w:val="24"/>
          <w:szCs w:val="24"/>
        </w:rPr>
      </w:pP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-594360</wp:posOffset>
                </wp:positionH>
                <wp:positionV relativeFrom="paragraph">
                  <wp:posOffset>596265</wp:posOffset>
                </wp:positionV>
                <wp:extent cx="635" cy="14605"/>
                <wp:effectExtent l="0" t="0" r="635" b="0"/>
                <wp:wrapNone/>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a:picLocks noChangeArrowheads="1"/>
                        </pic:cNvPicPr>
                        <pic:nvPr/>
                      </pic:nvPicPr>
                      <pic:blipFill>
                        <a:blip r:embed="rId15"/>
                        <a:stretch/>
                      </pic:blipFill>
                      <pic:spPr bwMode="auto">
                        <a:xfrm>
                          <a:off x="0" y="0"/>
                          <a:ext cx="635" cy="1460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46.8pt;mso-position-horizontal:absolute;mso-position-vertical-relative:text;margin-top:46.9pt;mso-position-vertical:absolute;width:0.0pt;height:1.1pt;mso-wrap-distance-left:9.0pt;mso-wrap-distance-top:0.0pt;mso-wrap-distance-right:9.0pt;mso-wrap-distance-bottom:0.0pt;" strokecolor="#000000" strokeweight="0.75pt">
                <v:path textboxrect="0,0,0,0"/>
                <v:imagedata r:id="rId15" o:title=""/>
              </v:shape>
            </w:pict>
          </mc:Fallback>
        </mc:AlternateContent>
      </w:r>
      <w:r>
        <w:rPr>
          <w:rFonts w:ascii="宋体" w:hAnsi="宋体" w:eastAsia="宋体"/>
          <w:sz w:val="24"/>
          <w:szCs w:val="24"/>
          <w:lang w:val="en-US"/>
        </w:rPr>
        <w:t xml:space="preserve">3</w:t>
      </w:r>
      <w:r>
        <w:rPr>
          <w:rFonts w:hint="eastAsia" w:ascii="宋体" w:hAnsi="宋体" w:eastAsia="宋体"/>
          <w:sz w:val="24"/>
          <w:szCs w:val="24"/>
          <w:lang w:val="en-US"/>
        </w:rPr>
        <w:t xml:space="preserve">.</w:t>
      </w:r>
      <w:r>
        <w:rPr>
          <w:rFonts w:hint="eastAsia" w:ascii="宋体" w:hAnsi="宋体"/>
          <w:sz w:val="24"/>
          <w:szCs w:val="24"/>
        </w:rPr>
        <w:t xml:space="preserve">乙方未按本合同的规定和“服务承诺”提供伴随服务</w:t>
      </w:r>
      <w:r>
        <w:rPr>
          <w:rFonts w:ascii="宋体" w:hAnsi="宋体"/>
          <w:sz w:val="24"/>
          <w:szCs w:val="24"/>
        </w:rPr>
        <w:t xml:space="preserve">/</w:t>
      </w:r>
      <w:r>
        <w:rPr>
          <w:rFonts w:hint="eastAsia" w:ascii="宋体" w:hAnsi="宋体"/>
          <w:sz w:val="24"/>
          <w:szCs w:val="24"/>
        </w:rPr>
        <w:t xml:space="preserve">售后服务的，应按合同总价款的</w:t>
      </w:r>
      <w:r>
        <w:rPr>
          <w:rFonts w:ascii="宋体" w:hAnsi="宋体"/>
          <w:sz w:val="24"/>
          <w:szCs w:val="24"/>
        </w:rPr>
        <w:t xml:space="preserve">5 %</w:t>
      </w:r>
      <w:r>
        <w:rPr>
          <w:rFonts w:hint="eastAsia" w:ascii="宋体" w:hAnsi="宋体"/>
          <w:sz w:val="24"/>
          <w:szCs w:val="24"/>
        </w:rPr>
        <w:t xml:space="preserve">向甲方承担违约责任。</w:t>
      </w:r>
      <w:r/>
    </w:p>
    <w:p>
      <w:pPr>
        <w:ind w:firstLine="420"/>
        <w:jc w:val="left"/>
        <w:spacing w:line="540" w:lineRule="exact"/>
        <w:widowControl/>
        <w:rPr>
          <w:rFonts w:ascii="宋体"/>
          <w:sz w:val="24"/>
          <w:szCs w:val="24"/>
        </w:rPr>
      </w:pP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8671560</wp:posOffset>
                </wp:positionH>
                <wp:positionV relativeFrom="paragraph">
                  <wp:posOffset>382905</wp:posOffset>
                </wp:positionV>
                <wp:extent cx="635" cy="635"/>
                <wp:effectExtent l="0" t="0" r="635" b="0"/>
                <wp:wrapNone/>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a:picLocks noChangeArrowheads="1"/>
                        </pic:cNvPicPr>
                        <pic:nvPr/>
                      </pic:nvPicPr>
                      <pic:blipFill>
                        <a:blip r:embed="rId16"/>
                        <a:stretch/>
                      </pic:blipFill>
                      <pic:spPr bwMode="auto">
                        <a:xfrm>
                          <a:off x="0" y="0"/>
                          <a:ext cx="635" cy="63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682.8pt;mso-position-horizontal:absolute;mso-position-vertical-relative:text;margin-top:30.1pt;mso-position-vertical:absolute;width:0.0pt;height:0.0pt;mso-wrap-distance-left:9.0pt;mso-wrap-distance-top:0.0pt;mso-wrap-distance-right:9.0pt;mso-wrap-distance-bottom:0.0pt;" strokecolor="#000000" strokeweight="0.75pt">
                <v:path textboxrect="0,0,0,0"/>
                <v:imagedata r:id="rId16" o:title=""/>
              </v:shape>
            </w:pict>
          </mc:Fallback>
        </mc:AlternateContent>
      </w: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-1043940</wp:posOffset>
                </wp:positionH>
                <wp:positionV relativeFrom="paragraph">
                  <wp:posOffset>268605</wp:posOffset>
                </wp:positionV>
                <wp:extent cx="635" cy="635"/>
                <wp:effectExtent l="0" t="0" r="0" b="0"/>
                <wp:wrapNone/>
                <wp:docPr id="6" name="图片 5"/>
                <wp:cNvGraphicFramePr/>
                <a:graphic xmlns:a="http://schemas.openxmlformats.org/drawingml/2006/main">
                  <a:graphicData uri="http://schemas.openxmlformats.org/drawingml/2006/picture">
                    <pic:pic xmlns:pic="http://schemas.openxmlformats.org/drawingml/2006/picture">
                      <pic:nvPicPr>
                        <pic:cNvPr id="6" name="图片 5"/>
                        <pic:cNvPicPr>
                          <a:picLocks noChangeArrowheads="1"/>
                        </pic:cNvPicPr>
                        <pic:nvPr/>
                      </pic:nvPicPr>
                      <pic:blipFill>
                        <a:blip r:embed="rId16"/>
                        <a:stretch/>
                      </pic:blipFill>
                      <pic:spPr bwMode="auto">
                        <a:xfrm>
                          <a:off x="0" y="0"/>
                          <a:ext cx="635" cy="63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82.2pt;mso-position-horizontal:absolute;mso-position-vertical-relative:text;margin-top:21.1pt;mso-position-vertical:absolute;width:0.0pt;height:0.0pt;mso-wrap-distance-left:9.0pt;mso-wrap-distance-top:0.0pt;mso-wrap-distance-right:9.0pt;mso-wrap-distance-bottom:0.0pt;" strokecolor="#000000" strokeweight="0.75pt">
                <v:path textboxrect="0,0,0,0"/>
                <v:imagedata r:id="rId16" o:title=""/>
              </v:shape>
            </w:pict>
          </mc:Fallback>
        </mc:AlternateContent>
      </w: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-1043940</wp:posOffset>
                </wp:positionH>
                <wp:positionV relativeFrom="paragraph">
                  <wp:posOffset>268605</wp:posOffset>
                </wp:positionV>
                <wp:extent cx="635" cy="635"/>
                <wp:effectExtent l="0" t="0" r="0" b="0"/>
                <wp:wrapNone/>
                <wp:docPr id="7" name="图片 4"/>
                <wp:cNvGraphicFramePr/>
                <a:graphic xmlns:a="http://schemas.openxmlformats.org/drawingml/2006/main">
                  <a:graphicData uri="http://schemas.openxmlformats.org/drawingml/2006/picture">
                    <pic:pic xmlns:pic="http://schemas.openxmlformats.org/drawingml/2006/picture">
                      <pic:nvPicPr>
                        <pic:cNvPr id="7" name="图片 4"/>
                        <pic:cNvPicPr>
                          <a:picLocks noChangeArrowheads="1"/>
                        </pic:cNvPicPr>
                        <pic:nvPr/>
                      </pic:nvPicPr>
                      <pic:blipFill>
                        <a:blip r:embed="rId16"/>
                        <a:stretch/>
                      </pic:blipFill>
                      <pic:spPr bwMode="auto">
                        <a:xfrm>
                          <a:off x="0" y="0"/>
                          <a:ext cx="635" cy="63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82.2pt;mso-position-horizontal:absolute;mso-position-vertical-relative:text;margin-top:21.1pt;mso-position-vertical:absolute;width:0.0pt;height:0.0pt;mso-wrap-distance-left:9.0pt;mso-wrap-distance-top:0.0pt;mso-wrap-distance-right:9.0pt;mso-wrap-distance-bottom:0.0pt;" strokecolor="#000000" strokeweight="0.75pt">
                <v:path textboxrect="0,0,0,0"/>
                <v:imagedata r:id="rId16" o:title=""/>
              </v:shape>
            </w:pict>
          </mc:Fallback>
        </mc:AlternateContent>
      </w:r>
      <w:r>
        <w:rPr>
          <w:rFonts w:ascii="宋体" w:hAnsi="宋体" w:eastAsia="宋体"/>
          <w:sz w:val="24"/>
          <w:szCs w:val="24"/>
          <w:lang w:val="en-US"/>
        </w:rPr>
        <w:t xml:space="preserve">4</w:t>
      </w:r>
      <w:r>
        <w:rPr>
          <w:rFonts w:hint="eastAsia" w:ascii="宋体" w:hAnsi="宋体" w:eastAsia="宋体"/>
          <w:sz w:val="24"/>
          <w:szCs w:val="24"/>
          <w:lang w:val="en-US"/>
        </w:rPr>
        <w:t xml:space="preserve">.</w:t>
      </w:r>
      <w:r>
        <w:rPr>
          <w:rFonts w:hint="eastAsia" w:ascii="宋体" w:hAnsi="宋体"/>
          <w:sz w:val="24"/>
          <w:szCs w:val="24"/>
        </w:rPr>
        <w:t xml:space="preserve">乙方在承担上述</w:t>
      </w:r>
      <w:r>
        <w:rPr>
          <w:rFonts w:ascii="宋体" w:hAnsi="宋体"/>
          <w:sz w:val="24"/>
          <w:szCs w:val="24"/>
        </w:rPr>
        <w:t xml:space="preserve">4-7</w:t>
      </w:r>
      <w:r>
        <w:rPr>
          <w:rFonts w:hint="eastAsia" w:ascii="宋体" w:hAnsi="宋体"/>
          <w:sz w:val="24"/>
          <w:szCs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ascii="宋体" w:hAnsi="宋体"/>
          <w:sz w:val="24"/>
          <w:szCs w:val="24"/>
        </w:rPr>
      </w:pPr>
      <w:r>
        <w:rPr>
          <w:rFonts w:ascii="宋体" w:hAnsi="宋体" w:eastAsia="宋体"/>
          <w:sz w:val="24"/>
          <w:szCs w:val="24"/>
          <w:lang w:val="en-US"/>
        </w:rPr>
        <w:t xml:space="preserve">5</w:t>
      </w:r>
      <w:r>
        <w:rPr>
          <w:rFonts w:hint="eastAsia" w:ascii="宋体" w:hAnsi="宋体" w:eastAsia="宋体"/>
          <w:sz w:val="24"/>
          <w:szCs w:val="24"/>
          <w:lang w:val="en-US"/>
        </w:rPr>
        <w:t xml:space="preserve">.</w:t>
      </w:r>
      <w:r>
        <w:rPr>
          <w:rFonts w:hint="eastAsia" w:ascii="宋体" w:hAnsi="宋体"/>
          <w:sz w:val="24"/>
          <w:szCs w:val="24"/>
        </w:rPr>
        <w:t xml:space="preserve">乙方投标属虚假承诺，或经权威部门监测提供的服务</w:t>
      </w:r>
      <w:r>
        <w:rPr>
          <w:rFonts w:hint="eastAsia" w:ascii="宋体" w:hAnsi="宋体"/>
          <w:sz w:val="24"/>
          <w:szCs w:val="24"/>
        </w:rPr>
        <w:t xml:space="preserve">不能满足招标文件要求，或是由于乙方的过错造成合同无法继续履行的</w:t>
      </w:r>
      <w:r>
        <w:rPr>
          <w:rFonts w:hint="eastAsia" w:ascii="微软雅黑" w:hAnsi="微软雅黑" w:eastAsia="微软雅黑" w:cs="微软雅黑"/>
          <w:sz w:val="24"/>
          <w:szCs w:val="24"/>
        </w:rPr>
        <w:t xml:space="preserve">，</w:t>
      </w:r>
      <w:r>
        <w:rPr>
          <w:rFonts w:hint="eastAsia" w:ascii="宋体" w:hAnsi="宋体"/>
          <w:sz w:val="24"/>
          <w:szCs w:val="24"/>
        </w:rPr>
        <w:t xml:space="preserve">乙方应向甲方支付不少于合同总价</w:t>
      </w:r>
      <w:r>
        <w:rPr>
          <w:rFonts w:ascii="宋体" w:hAnsi="宋体"/>
          <w:sz w:val="24"/>
          <w:szCs w:val="24"/>
        </w:rPr>
        <w:t xml:space="preserve">30</w:t>
      </w:r>
      <w:r>
        <w:rPr>
          <w:rFonts w:hint="eastAsia" w:ascii="宋体" w:hAnsi="宋体"/>
          <w:sz w:val="24"/>
          <w:szCs w:val="24"/>
        </w:rPr>
        <w:t xml:space="preserve">%</w:t>
      </w:r>
      <w:r>
        <w:rPr>
          <w:rFonts w:hint="eastAsia" w:ascii="宋体" w:hAnsi="宋体"/>
          <w:sz w:val="24"/>
          <w:szCs w:val="24"/>
        </w:rPr>
        <w:t xml:space="preserve">的赔偿金。</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四</w:t>
      </w:r>
      <w:r>
        <w:rPr>
          <w:rFonts w:hint="eastAsia" w:ascii="宋体" w:hAnsi="宋体"/>
          <w:b/>
          <w:bCs/>
          <w:sz w:val="24"/>
          <w:szCs w:val="24"/>
        </w:rPr>
        <w:t xml:space="preserve">条合同的变更和终止</w:t>
      </w:r>
      <w:r/>
    </w:p>
    <w:p>
      <w:pPr>
        <w:ind w:firstLine="480"/>
        <w:jc w:val="left"/>
        <w:spacing w:line="540" w:lineRule="exact"/>
        <w:widowControl/>
        <w:rPr>
          <w:rFonts w:ascii="宋体"/>
          <w:sz w:val="24"/>
          <w:szCs w:val="24"/>
        </w:rPr>
      </w:pPr>
      <w:r>
        <w:rPr>
          <w:rFonts w:ascii="宋体" w:hAnsi="宋体"/>
          <w:sz w:val="24"/>
          <w:szCs w:val="24"/>
        </w:rPr>
        <w:t xml:space="preserve">1</w:t>
      </w:r>
      <w:r>
        <w:rPr>
          <w:rFonts w:hint="eastAsia" w:ascii="宋体" w:hAnsi="宋体" w:eastAsia="宋体"/>
          <w:sz w:val="24"/>
          <w:szCs w:val="24"/>
          <w:lang w:val="en-US"/>
        </w:rPr>
        <w:t xml:space="preserve">.</w:t>
      </w:r>
      <w:r>
        <w:rPr>
          <w:rFonts w:hint="eastAsia" w:ascii="宋体" w:hAnsi="宋体"/>
          <w:sz w:val="24"/>
          <w:szCs w:val="24"/>
        </w:rPr>
        <w:t xml:space="preserve">除《中华人民共和国政府采购法》第五十条第二款规定的情形外，本合同一经签订，甲乙双方不得擅自变更、中止或终止合同。</w:t>
      </w:r>
      <w:r/>
    </w:p>
    <w:p>
      <w:pPr>
        <w:ind w:firstLine="480"/>
        <w:jc w:val="left"/>
        <w:spacing w:line="540" w:lineRule="exact"/>
        <w:widowControl/>
        <w:rPr>
          <w:rFonts w:ascii="宋体" w:eastAsia="宋体"/>
          <w:sz w:val="24"/>
          <w:szCs w:val="24"/>
        </w:rPr>
      </w:pPr>
      <w:r>
        <w:rPr>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3558540</wp:posOffset>
                </wp:positionH>
                <wp:positionV relativeFrom="paragraph">
                  <wp:posOffset>504825</wp:posOffset>
                </wp:positionV>
                <wp:extent cx="991870" cy="31115"/>
                <wp:effectExtent l="0" t="0" r="0" b="0"/>
                <wp:wrapNone/>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a:picLocks noChangeArrowheads="1"/>
                        </pic:cNvPicPr>
                        <pic:nvPr/>
                      </pic:nvPicPr>
                      <pic:blipFill>
                        <a:blip r:embed="rId17"/>
                        <a:stretch/>
                      </pic:blipFill>
                      <pic:spPr bwMode="auto">
                        <a:xfrm>
                          <a:off x="0" y="0"/>
                          <a:ext cx="991870" cy="31115"/>
                        </a:xfrm>
                        <a:custGeom>
                          <a:avLst/>
                          <a:gdLst/>
                          <a:ahLst/>
                          <a:cxnLst/>
                          <a:rect l="0" t="0" r="0" b="0"/>
                          <a:pathLst/>
                        </a:custGeom>
                        <a:solidFill>
                          <a:srgbClr val="FFFFFF"/>
                        </a:solidFill>
                        <a:ln w="9525">
                          <a:solidFill>
                            <a:srgbClr val="000000"/>
                          </a:solid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280.2pt;mso-position-horizontal:absolute;mso-position-vertical-relative:text;margin-top:39.8pt;mso-position-vertical:absolute;width:78.1pt;height:2.4pt;mso-wrap-distance-left:9.0pt;mso-wrap-distance-top:0.0pt;mso-wrap-distance-right:9.0pt;mso-wrap-distance-bottom:0.0pt;" strokecolor="#000000" strokeweight="0.75pt">
                <v:path textboxrect="0,0,0,0"/>
                <v:imagedata r:id="rId17" o:title=""/>
              </v:shape>
            </w:pict>
          </mc:Fallback>
        </mc:AlternateContent>
      </w:r>
      <w:r>
        <w:rPr>
          <w:rFonts w:ascii="宋体" w:hAnsi="宋体"/>
          <w:sz w:val="24"/>
          <w:szCs w:val="24"/>
        </w:rPr>
        <w:t xml:space="preserve">2</w:t>
      </w:r>
      <w:r>
        <w:rPr>
          <w:rFonts w:hint="eastAsia" w:ascii="宋体" w:hAnsi="宋体" w:eastAsia="宋体"/>
          <w:sz w:val="24"/>
          <w:szCs w:val="24"/>
          <w:lang w:val="en-US"/>
        </w:rPr>
        <w:t xml:space="preserve">.</w:t>
      </w:r>
      <w:r>
        <w:rPr>
          <w:rFonts w:hint="eastAsia" w:ascii="宋体" w:hAnsi="宋体"/>
          <w:sz w:val="24"/>
          <w:szCs w:val="24"/>
        </w:rPr>
        <w:t xml:space="preserve">除发生法律规定的不能预见、不能避免并不能克服的客观情况外，甲乙双方不得放弃或拒绝履行合同。乙方放弃或拒绝履行合同，保证金不予退还。</w:t>
      </w:r>
      <w:r>
        <w:rPr>
          <w:rFonts w:hint="eastAsia" w:ascii="宋体" w:hAnsi="宋体" w:eastAsia="宋体"/>
          <w:sz w:val="24"/>
          <w:szCs w:val="24"/>
        </w:rPr>
        <w:t xml:space="preserve">对甲方造成的损失应予以赔偿。</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五</w:t>
      </w:r>
      <w:r>
        <w:rPr>
          <w:rFonts w:hint="eastAsia" w:ascii="宋体" w:hAnsi="宋体"/>
          <w:b/>
          <w:bCs/>
          <w:sz w:val="24"/>
          <w:szCs w:val="24"/>
        </w:rPr>
        <w:t xml:space="preserve">条合同的转让</w:t>
      </w:r>
      <w:r/>
    </w:p>
    <w:p>
      <w:pPr>
        <w:ind w:firstLine="420"/>
        <w:jc w:val="left"/>
        <w:spacing w:line="540" w:lineRule="exact"/>
        <w:widowControl/>
        <w:rPr>
          <w:rFonts w:ascii="宋体"/>
          <w:sz w:val="24"/>
          <w:szCs w:val="24"/>
        </w:rPr>
      </w:pPr>
      <w:r>
        <w:rPr>
          <w:rFonts w:hint="eastAsia" w:ascii="宋体" w:hAnsi="宋体"/>
          <w:sz w:val="24"/>
          <w:szCs w:val="24"/>
        </w:rPr>
        <w:t xml:space="preserve">乙方不得擅自部分或全部转让其应履行的合同义务。</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六</w:t>
      </w:r>
      <w:r>
        <w:rPr>
          <w:rFonts w:hint="eastAsia" w:ascii="宋体" w:hAnsi="宋体"/>
          <w:b/>
          <w:bCs/>
          <w:sz w:val="24"/>
          <w:szCs w:val="24"/>
        </w:rPr>
        <w:t xml:space="preserve">条争议的解决</w:t>
      </w:r>
      <w:r/>
    </w:p>
    <w:p>
      <w:pPr>
        <w:ind w:firstLine="420"/>
        <w:jc w:val="left"/>
        <w:spacing w:line="540" w:lineRule="exact"/>
        <w:widowControl/>
        <w:rPr>
          <w:rFonts w:ascii="宋体"/>
          <w:sz w:val="24"/>
          <w:szCs w:val="24"/>
        </w:rPr>
      </w:pPr>
      <w:r>
        <w:rPr>
          <w:rFonts w:ascii="宋体" w:hAnsi="宋体"/>
          <w:sz w:val="24"/>
          <w:szCs w:val="24"/>
        </w:rPr>
        <w:t xml:space="preserve">1</w:t>
      </w:r>
      <w:r>
        <w:rPr>
          <w:rFonts w:hint="eastAsia" w:ascii="宋体" w:hAnsi="宋体" w:eastAsia="宋体"/>
          <w:sz w:val="24"/>
          <w:szCs w:val="24"/>
          <w:lang w:val="en-US"/>
        </w:rPr>
        <w:t xml:space="preserve">.</w:t>
      </w:r>
      <w:r>
        <w:rPr>
          <w:rFonts w:hint="eastAsia" w:ascii="宋体" w:hAnsi="宋体"/>
          <w:sz w:val="24"/>
          <w:szCs w:val="24"/>
        </w:rPr>
        <w:t xml:space="preserve">因服务的质量问题发生争议的，应当邀请国家认可的质量检测机构对服务质量进行鉴定。符合标准的，鉴定费由甲方承担；不符合质量标准的，鉴定费由乙方承担。</w:t>
      </w:r>
      <w:r/>
    </w:p>
    <w:p>
      <w:pPr>
        <w:ind w:firstLine="420"/>
        <w:jc w:val="left"/>
        <w:spacing w:line="54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rPr>
        <w:t xml:space="preserve">.</w:t>
      </w:r>
      <w:r>
        <w:rPr>
          <w:rFonts w:hint="eastAsia" w:ascii="宋体" w:hAnsi="宋体"/>
          <w:sz w:val="24"/>
          <w:szCs w:val="24"/>
        </w:rPr>
        <w:t xml:space="preserve">本合同未尽事宜按</w:t>
      </w:r>
      <w:r>
        <w:rPr>
          <w:rFonts w:hint="eastAsia" w:ascii="宋体" w:hAnsi="宋体"/>
          <w:sz w:val="24"/>
          <w:szCs w:val="24"/>
          <w:lang w:val="en-US"/>
        </w:rPr>
        <w:t xml:space="preserve">《关于印发〈南京市</w:t>
      </w:r>
      <w:r>
        <w:rPr>
          <w:rFonts w:hint="eastAsia" w:ascii="宋体" w:hAnsi="宋体" w:eastAsia="宋体"/>
          <w:sz w:val="24"/>
          <w:szCs w:val="24"/>
          <w:lang w:val="en-US"/>
        </w:rPr>
        <w:t xml:space="preserve">农药零差率统一配供工作实施方案</w:t>
      </w:r>
      <w:r>
        <w:rPr>
          <w:rFonts w:hint="eastAsia" w:ascii="宋体" w:hAnsi="宋体"/>
          <w:sz w:val="24"/>
          <w:szCs w:val="24"/>
          <w:lang w:val="en-US"/>
        </w:rPr>
        <w:t xml:space="preserve">〉的通知》（宁供发〔</w:t>
      </w:r>
      <w:r>
        <w:rPr>
          <w:rFonts w:hint="eastAsia" w:ascii="宋体" w:hAnsi="宋体"/>
          <w:sz w:val="24"/>
          <w:szCs w:val="24"/>
          <w:lang w:val="en-US"/>
        </w:rPr>
        <w:t xml:space="preserve">2024</w:t>
      </w:r>
      <w:r>
        <w:rPr>
          <w:rFonts w:hint="eastAsia" w:ascii="宋体" w:hAnsi="宋体"/>
          <w:sz w:val="24"/>
          <w:szCs w:val="24"/>
          <w:lang w:val="en-US"/>
        </w:rPr>
        <w:t xml:space="preserve">〕</w:t>
      </w:r>
      <w:r>
        <w:rPr>
          <w:rFonts w:hint="eastAsia" w:ascii="宋体" w:hAnsi="宋体" w:eastAsia="宋体"/>
          <w:sz w:val="24"/>
          <w:szCs w:val="24"/>
          <w:lang w:val="en-US"/>
        </w:rPr>
        <w:t xml:space="preserve">23</w:t>
      </w:r>
      <w:r>
        <w:rPr>
          <w:rFonts w:hint="eastAsia" w:ascii="宋体" w:hAnsi="宋体"/>
          <w:sz w:val="24"/>
          <w:szCs w:val="24"/>
          <w:lang w:val="en-US"/>
        </w:rPr>
        <w:t xml:space="preserve">号）文件执行。</w:t>
      </w:r>
      <w:r/>
    </w:p>
    <w:p>
      <w:pPr>
        <w:ind w:firstLine="420"/>
        <w:jc w:val="left"/>
        <w:spacing w:line="540" w:lineRule="exact"/>
        <w:widowControl/>
        <w:rPr>
          <w:rFonts w:ascii="宋体" w:hAnsi="宋体"/>
          <w:sz w:val="24"/>
          <w:szCs w:val="24"/>
        </w:rPr>
      </w:pPr>
      <w:r>
        <w:rPr>
          <w:rFonts w:hint="eastAsia" w:ascii="宋体" w:hAnsi="宋体" w:eastAsia="宋体"/>
          <w:sz w:val="24"/>
          <w:szCs w:val="24"/>
          <w:lang w:val="en-US"/>
        </w:rPr>
        <w:t xml:space="preserve">3.</w:t>
      </w:r>
      <w:r>
        <w:rPr>
          <w:rFonts w:hint="eastAsia" w:ascii="宋体" w:hAnsi="宋体"/>
          <w:sz w:val="24"/>
          <w:szCs w:val="24"/>
        </w:rPr>
        <w:t xml:space="preserve">因履行本合同引起的或与本合同有关的争议，甲、乙双方应首先通过友好协商解决，如果协商不能解决争议，则采取以下第（</w:t>
      </w:r>
      <w:r>
        <w:rPr>
          <w:rFonts w:ascii="宋体" w:hAnsi="宋体" w:eastAsia="等线"/>
          <w:sz w:val="24"/>
          <w:szCs w:val="24"/>
        </w:rPr>
        <w:t xml:space="preserve">1</w:t>
      </w:r>
      <w:r>
        <w:rPr>
          <w:rFonts w:hint="eastAsia" w:ascii="宋体" w:hAnsi="宋体"/>
          <w:sz w:val="24"/>
          <w:szCs w:val="24"/>
        </w:rPr>
        <w:t xml:space="preserve">）种方式解决争议：</w:t>
      </w:r>
      <w:r/>
    </w:p>
    <w:p>
      <w:pPr>
        <w:ind w:firstLine="360"/>
        <w:jc w:val="left"/>
        <w:spacing w:line="540" w:lineRule="exact"/>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）向甲方所在地有管辖权的人民法院提起诉讼；</w:t>
      </w:r>
      <w:r/>
    </w:p>
    <w:p>
      <w:pPr>
        <w:ind w:firstLine="360"/>
        <w:jc w:val="left"/>
        <w:spacing w:line="540" w:lineRule="exact"/>
        <w:widowControl/>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）向南京仲裁委员会按其仲裁规则申请仲裁。</w:t>
      </w:r>
      <w:r/>
    </w:p>
    <w:p>
      <w:pPr>
        <w:ind w:firstLine="420"/>
        <w:jc w:val="left"/>
        <w:spacing w:line="540" w:lineRule="exact"/>
        <w:widowControl/>
        <w:rPr>
          <w:rFonts w:ascii="宋体"/>
          <w:sz w:val="24"/>
          <w:szCs w:val="24"/>
        </w:rPr>
      </w:pPr>
      <w:r>
        <w:rPr>
          <w:rFonts w:hint="eastAsia" w:ascii="宋体" w:hAnsi="宋体"/>
          <w:sz w:val="24"/>
          <w:szCs w:val="24"/>
        </w:rPr>
        <w:t xml:space="preserve">如没有约定，默认采取第</w:t>
      </w:r>
      <w:r>
        <w:rPr>
          <w:rFonts w:hint="eastAsia" w:ascii="宋体" w:hAnsi="宋体"/>
          <w:sz w:val="24"/>
          <w:szCs w:val="24"/>
        </w:rPr>
        <w:t xml:space="preserve">2</w:t>
      </w:r>
      <w:r>
        <w:rPr>
          <w:rFonts w:hint="eastAsia" w:ascii="宋体" w:hAnsi="宋体"/>
          <w:sz w:val="24"/>
          <w:szCs w:val="24"/>
        </w:rPr>
        <w:t xml:space="preserve">种方式解决争议。</w:t>
      </w:r>
      <w:r/>
    </w:p>
    <w:p>
      <w:pPr>
        <w:ind w:firstLine="420"/>
        <w:jc w:val="left"/>
        <w:spacing w:line="540" w:lineRule="exact"/>
        <w:widowControl/>
        <w:rPr>
          <w:rFonts w:ascii="宋体"/>
          <w:sz w:val="24"/>
          <w:szCs w:val="24"/>
        </w:rPr>
      </w:pPr>
      <w:r>
        <w:rPr>
          <w:rFonts w:hint="eastAsia" w:ascii="宋体" w:hAnsi="宋体" w:eastAsia="宋体"/>
          <w:sz w:val="24"/>
          <w:szCs w:val="24"/>
          <w:lang w:val="en-US"/>
        </w:rPr>
        <w:t xml:space="preserve">4.</w:t>
      </w:r>
      <w:r>
        <w:rPr>
          <w:rFonts w:hint="eastAsia" w:ascii="宋体" w:hAnsi="宋体"/>
          <w:sz w:val="24"/>
          <w:szCs w:val="24"/>
        </w:rPr>
        <w:t xml:space="preserve">在仲裁期间，本合同应继续履行。</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七</w:t>
      </w:r>
      <w:r>
        <w:rPr>
          <w:rFonts w:hint="eastAsia" w:ascii="宋体" w:hAnsi="宋体"/>
          <w:b/>
          <w:bCs/>
          <w:sz w:val="24"/>
          <w:szCs w:val="24"/>
        </w:rPr>
        <w:t xml:space="preserve">条诚实信用</w:t>
      </w:r>
      <w:r/>
    </w:p>
    <w:p>
      <w:pPr>
        <w:ind w:firstLine="420"/>
        <w:jc w:val="left"/>
        <w:spacing w:line="540" w:lineRule="exact"/>
        <w:widowControl/>
        <w:rPr>
          <w:rFonts w:ascii="宋体"/>
          <w:sz w:val="24"/>
          <w:szCs w:val="24"/>
        </w:rPr>
      </w:pPr>
      <w:r>
        <w:rPr>
          <w:rFonts w:hint="eastAsia" w:ascii="宋体" w:hAnsi="宋体"/>
          <w:sz w:val="24"/>
          <w:szCs w:val="24"/>
        </w:rPr>
        <w:t xml:space="preserve">乙方应诚实信用，严格按照招标文件要求和投标承诺履行合同，不向甲方进行商业贿赂或者提供不正当利益。</w:t>
      </w:r>
      <w:r/>
    </w:p>
    <w:p>
      <w:pPr>
        <w:ind w:firstLine="420"/>
        <w:jc w:val="left"/>
        <w:spacing w:line="540" w:lineRule="exact"/>
        <w:widowControl/>
        <w:rPr>
          <w:rFonts w:ascii="宋体"/>
          <w:b/>
          <w:bCs/>
          <w:sz w:val="24"/>
          <w:szCs w:val="24"/>
        </w:rPr>
      </w:pPr>
      <w:r>
        <w:rPr>
          <w:rFonts w:hint="eastAsia" w:ascii="宋体" w:hAnsi="宋体"/>
          <w:b/>
          <w:bCs/>
          <w:sz w:val="24"/>
          <w:szCs w:val="24"/>
        </w:rPr>
        <w:t xml:space="preserve">第十</w:t>
      </w:r>
      <w:r>
        <w:rPr>
          <w:rFonts w:hint="eastAsia" w:ascii="宋体" w:hAnsi="宋体" w:eastAsia="宋体"/>
          <w:b/>
          <w:bCs/>
          <w:sz w:val="24"/>
          <w:szCs w:val="24"/>
          <w:lang w:val="en-US"/>
        </w:rPr>
        <w:t xml:space="preserve">八</w:t>
      </w:r>
      <w:r>
        <w:rPr>
          <w:rFonts w:hint="eastAsia" w:ascii="宋体" w:hAnsi="宋体"/>
          <w:b/>
          <w:bCs/>
          <w:sz w:val="24"/>
          <w:szCs w:val="24"/>
        </w:rPr>
        <w:t xml:space="preserve">条合同生效及其他</w:t>
      </w:r>
      <w:r/>
    </w:p>
    <w:p>
      <w:pPr>
        <w:ind w:firstLine="420"/>
        <w:jc w:val="left"/>
        <w:spacing w:line="540" w:lineRule="exact"/>
        <w:widowControl/>
        <w:rPr>
          <w:rFonts w:ascii="宋体"/>
          <w:sz w:val="24"/>
          <w:szCs w:val="24"/>
        </w:rPr>
      </w:pPr>
      <w:r>
        <w:rPr>
          <w:rFonts w:ascii="宋体" w:hAnsi="宋体"/>
          <w:sz w:val="24"/>
          <w:szCs w:val="24"/>
        </w:rPr>
        <w:t xml:space="preserve">1</w:t>
      </w:r>
      <w:r>
        <w:rPr>
          <w:rFonts w:hint="eastAsia" w:ascii="宋体" w:hAnsi="宋体" w:eastAsia="宋体"/>
          <w:sz w:val="24"/>
          <w:szCs w:val="24"/>
          <w:lang w:val="en-US"/>
        </w:rPr>
        <w:t xml:space="preserve">.</w:t>
      </w:r>
      <w:r>
        <w:rPr>
          <w:rFonts w:hint="eastAsia" w:ascii="宋体" w:hAnsi="宋体"/>
          <w:sz w:val="24"/>
          <w:szCs w:val="24"/>
        </w:rPr>
        <w:t xml:space="preserve">本合同自签订之日起生效。</w:t>
      </w:r>
      <w:r/>
    </w:p>
    <w:p>
      <w:pPr>
        <w:ind w:firstLine="420"/>
        <w:jc w:val="left"/>
        <w:spacing w:line="540" w:lineRule="exact"/>
        <w:widowControl/>
        <w:rPr>
          <w:rFonts w:ascii="宋体"/>
          <w:sz w:val="24"/>
          <w:szCs w:val="24"/>
        </w:rPr>
      </w:pPr>
      <w:r>
        <w:rPr>
          <w:rFonts w:ascii="宋体" w:hAnsi="宋体"/>
          <w:sz w:val="24"/>
          <w:szCs w:val="24"/>
        </w:rPr>
        <w:t xml:space="preserve">2</w:t>
      </w:r>
      <w:r>
        <w:rPr>
          <w:rFonts w:hint="eastAsia" w:ascii="宋体" w:hAnsi="宋体" w:eastAsia="宋体"/>
          <w:sz w:val="24"/>
          <w:szCs w:val="24"/>
          <w:lang w:val="en-US"/>
        </w:rPr>
        <w:t xml:space="preserve">.</w:t>
      </w:r>
      <w:r>
        <w:rPr>
          <w:rFonts w:hint="eastAsia" w:ascii="宋体" w:hAnsi="宋体"/>
          <w:sz w:val="24"/>
          <w:szCs w:val="24"/>
        </w:rPr>
        <w:t xml:space="preserve">本合同</w:t>
      </w:r>
      <w:r>
        <w:rPr>
          <w:rFonts w:hint="eastAsia" w:ascii="宋体" w:hAnsi="宋体" w:eastAsia="宋体"/>
          <w:sz w:val="24"/>
          <w:szCs w:val="24"/>
        </w:rPr>
        <w:t xml:space="preserve">一式五份</w:t>
      </w:r>
      <w:r>
        <w:rPr>
          <w:rFonts w:hint="eastAsia" w:ascii="宋体" w:hAnsi="宋体"/>
          <w:sz w:val="24"/>
          <w:szCs w:val="24"/>
        </w:rPr>
        <w:t xml:space="preserve">，甲乙双方各执贰份，壹份报送政府采购监督管理部门备案。</w:t>
      </w:r>
      <w:r/>
    </w:p>
    <w:p>
      <w:pPr>
        <w:ind w:firstLine="420"/>
        <w:jc w:val="left"/>
        <w:spacing w:line="540" w:lineRule="exact"/>
        <w:widowControl/>
        <w:rPr>
          <w:rFonts w:ascii="宋体" w:hAnsi="宋体"/>
          <w:sz w:val="24"/>
          <w:szCs w:val="24"/>
        </w:rPr>
      </w:pPr>
      <w:r>
        <w:rPr>
          <w:rFonts w:ascii="宋体" w:hAnsi="宋体"/>
          <w:sz w:val="24"/>
          <w:szCs w:val="24"/>
        </w:rPr>
        <w:t xml:space="preserve">3</w:t>
      </w:r>
      <w:r>
        <w:rPr>
          <w:rFonts w:hint="eastAsia" w:ascii="宋体" w:hAnsi="宋体" w:eastAsia="宋体"/>
          <w:sz w:val="24"/>
          <w:szCs w:val="24"/>
          <w:lang w:val="en-US"/>
        </w:rPr>
        <w:t xml:space="preserve">.</w:t>
      </w:r>
      <w:r>
        <w:rPr>
          <w:rFonts w:hint="eastAsia" w:ascii="宋体" w:hAnsi="宋体"/>
          <w:sz w:val="24"/>
          <w:szCs w:val="24"/>
        </w:rPr>
        <w:t xml:space="preserve">本合同应按照中华人民共和国的现行法律进行解释。</w:t>
      </w:r>
      <w:r/>
    </w:p>
    <w:p>
      <w:pPr>
        <w:pStyle w:val="1007"/>
        <w:ind w:firstLine="0"/>
        <w:rPr>
          <w:rFonts w:ascii="宋体" w:hAnsi="宋体"/>
          <w:sz w:val="24"/>
          <w:szCs w:val="24"/>
        </w:rPr>
      </w:pPr>
      <w:r>
        <w:rPr>
          <w:rFonts w:ascii="宋体" w:hAnsi="宋体"/>
          <w:sz w:val="24"/>
          <w:szCs w:val="24"/>
        </w:rPr>
      </w:r>
      <w:r/>
    </w:p>
    <w:tbl>
      <w:tblPr>
        <w:tblW w:w="9320" w:type="dxa"/>
        <w:tblInd w:w="-142" w:type="dxa"/>
        <w:tblLayout w:type="fixed"/>
        <w:tblCellMar>
          <w:left w:w="0" w:type="dxa"/>
          <w:right w:w="0" w:type="dxa"/>
        </w:tblCellMar>
        <w:tblLook w:val="04A0" w:firstRow="1" w:lastRow="0" w:firstColumn="1" w:lastColumn="0" w:noHBand="0" w:noVBand="1"/>
      </w:tblPr>
      <w:tblGrid>
        <w:gridCol w:w="4677"/>
        <w:gridCol w:w="4643"/>
      </w:tblGrid>
      <w:tr>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sz w:val="24"/>
                <w:szCs w:val="24"/>
              </w:rPr>
            </w:pPr>
            <w:r>
              <w:rPr>
                <w:rFonts w:hint="eastAsia" w:ascii="宋体" w:hAnsi="宋体"/>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sz w:val="24"/>
                <w:szCs w:val="24"/>
              </w:rPr>
            </w:pPr>
            <w:r>
              <w:rPr>
                <w:rFonts w:hint="eastAsia" w:ascii="宋体" w:hAnsi="宋体"/>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sz w:val="24"/>
                <w:szCs w:val="24"/>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sz w:val="24"/>
                <w:szCs w:val="24"/>
              </w:rPr>
            </w:pPr>
            <w:r>
              <w:rPr>
                <w:rFonts w:hint="eastAsia" w:ascii="宋体" w:hAnsi="宋体"/>
                <w:sz w:val="24"/>
                <w:szCs w:val="24"/>
              </w:rPr>
              <w:t xml:space="preserve">电话：</w:t>
            </w:r>
            <w:r/>
          </w:p>
        </w:tc>
      </w:tr>
      <w:tr>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sz w:val="24"/>
                <w:szCs w:val="24"/>
              </w:rPr>
            </w:pPr>
            <w:r>
              <w:rPr>
                <w:rFonts w:hint="eastAsia" w:ascii="宋体" w:hAnsi="宋体"/>
                <w:sz w:val="24"/>
                <w:szCs w:val="24"/>
              </w:rPr>
              <w:t xml:space="preserve">开户银行：</w:t>
            </w:r>
            <w:r/>
          </w:p>
        </w:tc>
      </w:tr>
      <w:tr>
        <w:trPr>
          <w:trHeight w:val="1036"/>
        </w:trPr>
        <w:tc>
          <w:tcPr>
            <w:tcBorders>
              <w:top w:val="none" w:color="000000" w:sz="4" w:space="0"/>
              <w:left w:val="none" w:color="000000" w:sz="4" w:space="0"/>
              <w:bottom w:val="none" w:color="000000" w:sz="4" w:space="0"/>
              <w:right w:val="none" w:color="000000" w:sz="4" w:space="0"/>
            </w:tcBorders>
            <w:tcW w:w="4677" w:type="dxa"/>
            <w:textDirection w:val="lrTb"/>
            <w:noWrap/>
          </w:tcPr>
          <w:p>
            <w:pPr>
              <w:ind w:firstLine="600"/>
              <w:jc w:val="left"/>
              <w:spacing w:line="540" w:lineRule="exact"/>
              <w:widowControl/>
              <w:rPr>
                <w:rFonts w:ascii="宋体"/>
                <w:sz w:val="24"/>
                <w:szCs w:val="24"/>
              </w:rPr>
            </w:pPr>
            <w:r>
              <w:rPr>
                <w:rFonts w:hint="eastAsia" w:ascii="宋体" w:hAnsi="宋体" w:eastAsia="宋体"/>
                <w:sz w:val="24"/>
                <w:szCs w:val="24"/>
              </w:rPr>
              <w:t xml:space="preserve">账号</w:t>
            </w:r>
            <w:r>
              <w:rPr>
                <w:rFonts w:hint="eastAsia" w:ascii="宋体" w:hAnsi="宋体"/>
                <w:sz w:val="24"/>
                <w:szCs w:val="24"/>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540" w:lineRule="exact"/>
              <w:widowControl/>
              <w:rPr>
                <w:rFonts w:ascii="宋体" w:hAnsi="宋体"/>
                <w:sz w:val="24"/>
                <w:szCs w:val="24"/>
              </w:rPr>
            </w:pPr>
            <w:r>
              <w:rPr>
                <w:rFonts w:hint="eastAsia" w:ascii="宋体" w:hAnsi="宋体" w:eastAsia="宋体"/>
                <w:sz w:val="24"/>
                <w:szCs w:val="24"/>
              </w:rPr>
              <w:t xml:space="preserve">账号</w:t>
            </w:r>
            <w:r>
              <w:rPr>
                <w:rFonts w:hint="eastAsia" w:ascii="宋体" w:hAnsi="宋体"/>
                <w:sz w:val="24"/>
                <w:szCs w:val="24"/>
              </w:rPr>
              <w:t xml:space="preserve">：</w:t>
            </w:r>
            <w:r/>
          </w:p>
        </w:tc>
      </w:tr>
    </w:tbl>
    <w:p>
      <w:pPr>
        <w:ind w:left="-134" w:firstLine="140"/>
        <w:jc w:val="center"/>
        <w:spacing w:line="460" w:lineRule="exact"/>
        <w:rPr>
          <w:rFonts w:ascii="黑体" w:hAnsi="黑体" w:eastAsia="黑体" w:cs="黑体"/>
          <w:sz w:val="32"/>
          <w:szCs w:val="32"/>
          <w:lang w:val="en-US"/>
        </w:rPr>
      </w:pPr>
      <w:r>
        <w:rPr>
          <w:rFonts w:hint="eastAsia" w:ascii="宋体" w:hAnsi="宋体"/>
          <w:sz w:val="28"/>
          <w:szCs w:val="28"/>
        </w:rPr>
        <w:br w:type="page" w:clear="all"/>
      </w:r>
      <w:bookmarkStart w:id="34" w:name="_Toc24685"/>
      <w:r>
        <w:rPr>
          <w:rFonts w:hint="eastAsia" w:ascii="黑体" w:hAnsi="黑体" w:eastAsia="黑体" w:cs="黑体"/>
          <w:sz w:val="44"/>
          <w:szCs w:val="32"/>
        </w:rPr>
        <w:t xml:space="preserve">第七章 </w:t>
      </w:r>
      <w:bookmarkEnd w:id="34"/>
      <w:r>
        <w:rPr>
          <w:rFonts w:hint="eastAsia" w:ascii="黑体" w:hAnsi="黑体" w:eastAsia="黑体" w:cs="黑体"/>
          <w:sz w:val="44"/>
          <w:szCs w:val="32"/>
          <w:lang w:val="en-US"/>
        </w:rPr>
        <w:t xml:space="preserve">投标文件</w:t>
      </w:r>
      <w:r/>
    </w:p>
    <w:p>
      <w:pPr>
        <w:jc w:val="center"/>
        <w:rPr>
          <w:rFonts w:ascii="宋体" w:hAnsi="宋体" w:eastAsia="等线"/>
          <w:b/>
          <w:sz w:val="72"/>
        </w:rPr>
      </w:pPr>
      <w:r>
        <w:rPr>
          <w:rFonts w:ascii="宋体" w:hAnsi="宋体" w:eastAsia="等线"/>
          <w:b/>
          <w:sz w:val="72"/>
        </w:rPr>
      </w:r>
      <w:r/>
    </w:p>
    <w:p>
      <w:pPr>
        <w:jc w:val="center"/>
        <w:rPr>
          <w:rFonts w:ascii="宋体" w:hAnsi="宋体" w:eastAsia="等线"/>
          <w:b/>
          <w:sz w:val="72"/>
        </w:rPr>
      </w:pPr>
      <w:r>
        <w:rPr>
          <w:rFonts w:ascii="宋体" w:hAnsi="宋体" w:eastAsia="等线"/>
          <w:b/>
          <w:sz w:val="72"/>
        </w:rPr>
      </w:r>
      <w:r/>
    </w:p>
    <w:p>
      <w:pPr>
        <w:jc w:val="center"/>
        <w:rPr>
          <w:rFonts w:ascii="宋体" w:hAnsi="宋体"/>
          <w:b/>
          <w:sz w:val="72"/>
        </w:rPr>
      </w:pPr>
      <w:r>
        <w:rPr>
          <w:rFonts w:hint="eastAsia" w:ascii="宋体" w:hAnsi="宋体"/>
          <w:b/>
          <w:sz w:val="72"/>
        </w:rPr>
        <w:t xml:space="preserve">投标文件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项目编号：</w:t>
      </w:r>
      <w:r/>
    </w:p>
    <w:p>
      <w:pPr>
        <w:ind w:firstLine="1084"/>
        <w:rPr>
          <w:rFonts w:ascii="宋体" w:hAnsi="宋体" w:eastAsia="等线"/>
          <w:b/>
          <w:sz w:val="36"/>
        </w:rPr>
      </w:pPr>
      <w:r>
        <w:rPr>
          <w:rFonts w:ascii="宋体" w:hAnsi="宋体" w:eastAsia="等线"/>
          <w:b/>
          <w:sz w:val="36"/>
        </w:rPr>
      </w:r>
      <w:r/>
    </w:p>
    <w:p>
      <w:pPr>
        <w:ind w:firstLine="1084"/>
        <w:rPr>
          <w:rFonts w:ascii="宋体" w:hAnsi="宋体"/>
          <w:b/>
          <w:sz w:val="36"/>
        </w:rPr>
      </w:pPr>
      <w:r>
        <w:rPr>
          <w:rFonts w:hint="eastAsia" w:ascii="宋体" w:hAnsi="宋体"/>
          <w:b/>
          <w:sz w:val="36"/>
        </w:rPr>
        <w:t xml:space="preserve">项目名称：</w:t>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084"/>
        <w:rPr>
          <w:rFonts w:ascii="宋体" w:hAnsi="宋体" w:eastAsia="等线"/>
          <w:b/>
          <w:sz w:val="36"/>
        </w:rPr>
      </w:pPr>
      <w:r>
        <w:rPr>
          <w:rFonts w:ascii="宋体" w:hAnsi="宋体" w:eastAsia="等线"/>
          <w:b/>
          <w:sz w:val="36"/>
        </w:rPr>
      </w:r>
      <w:r/>
    </w:p>
    <w:p>
      <w:pPr>
        <w:pStyle w:val="1007"/>
        <w:ind w:firstLine="0"/>
      </w:pPr>
      <w:r/>
      <w:r/>
    </w:p>
    <w:p>
      <w:pPr>
        <w:ind w:firstLine="1084"/>
        <w:rPr>
          <w:rFonts w:ascii="宋体" w:hAnsi="宋体"/>
          <w:b/>
          <w:sz w:val="36"/>
        </w:rPr>
      </w:pPr>
      <w:r>
        <w:rPr>
          <w:rFonts w:hint="eastAsia" w:ascii="宋体" w:hAnsi="宋体"/>
          <w:b/>
          <w:sz w:val="36"/>
        </w:rPr>
        <w:t xml:space="preserve">投标人名称：</w:t>
      </w:r>
      <w:r>
        <w:rPr>
          <w:rFonts w:hint="eastAsia" w:ascii="微软雅黑" w:hAnsi="微软雅黑" w:eastAsia="微软雅黑" w:cs="微软雅黑"/>
          <w:b/>
          <w:sz w:val="36"/>
        </w:rPr>
        <w:t xml:space="preserve">（加盖</w:t>
      </w:r>
      <w:r>
        <w:rPr>
          <w:rFonts w:ascii="宋体" w:hAnsi="宋体"/>
          <w:b/>
          <w:sz w:val="36"/>
        </w:rPr>
        <w:t xml:space="preserve">CA</w:t>
      </w:r>
      <w:r>
        <w:rPr>
          <w:rFonts w:hint="eastAsia" w:ascii="微软雅黑" w:hAnsi="微软雅黑" w:eastAsia="微软雅黑" w:cs="微软雅黑"/>
          <w:b/>
          <w:sz w:val="36"/>
        </w:rPr>
        <w:t xml:space="preserve">电子公章）</w:t>
      </w:r>
      <w:r/>
    </w:p>
    <w:p>
      <w:pPr>
        <w:ind w:firstLine="1084"/>
        <w:spacing w:line="600" w:lineRule="exact"/>
        <w:rPr>
          <w:rFonts w:ascii="仿宋" w:hAnsi="仿宋" w:eastAsia="仿宋"/>
          <w:sz w:val="32"/>
          <w:szCs w:val="32"/>
          <w:lang w:val="hr-HR" w:bidi="ar-EG"/>
        </w:rPr>
      </w:pPr>
      <w:r>
        <w:rPr>
          <w:rFonts w:hint="eastAsia" w:ascii="宋体" w:hAnsi="宋体"/>
          <w:b/>
          <w:sz w:val="36"/>
        </w:rPr>
        <w:t xml:space="preserve">日期：</w:t>
      </w:r>
      <w:r/>
    </w:p>
    <w:p>
      <w:pPr>
        <w:pStyle w:val="1029"/>
        <w:ind w:firstLine="400"/>
        <w:rPr>
          <w:rFonts w:eastAsia="等线"/>
          <w:lang w:val="en-US"/>
        </w:rPr>
      </w:pPr>
      <w:r>
        <w:rPr>
          <w:rFonts w:eastAsia="等线"/>
          <w:lang w:val="en-US"/>
        </w:rPr>
      </w:r>
      <w:r/>
    </w:p>
    <w:p>
      <w:pPr>
        <w:jc w:val="center"/>
        <w:rPr>
          <w:rFonts w:ascii="仿宋" w:hAnsi="仿宋" w:eastAsia="仿宋"/>
          <w:b/>
          <w:sz w:val="40"/>
          <w:szCs w:val="24"/>
        </w:rPr>
      </w:pPr>
      <w:r>
        <w:rPr>
          <w:rFonts w:ascii="仿宋" w:hAnsi="仿宋" w:eastAsia="仿宋"/>
          <w:b/>
          <w:sz w:val="40"/>
          <w:szCs w:val="24"/>
        </w:rPr>
      </w:r>
      <w:r/>
    </w:p>
    <w:p>
      <w:pPr>
        <w:jc w:val="center"/>
        <w:rPr>
          <w:rFonts w:ascii="仿宋" w:hAnsi="仿宋" w:eastAsia="仿宋"/>
          <w:b/>
          <w:sz w:val="40"/>
          <w:szCs w:val="24"/>
        </w:rPr>
      </w:pPr>
      <w:r>
        <w:rPr>
          <w:rFonts w:ascii="仿宋" w:hAnsi="仿宋" w:eastAsia="仿宋"/>
          <w:b/>
          <w:sz w:val="40"/>
          <w:szCs w:val="24"/>
        </w:rPr>
      </w:r>
      <w:r/>
    </w:p>
    <w:p>
      <w:pPr>
        <w:jc w:val="center"/>
        <w:rPr>
          <w:rFonts w:ascii="仿宋" w:hAnsi="仿宋" w:eastAsia="仿宋"/>
          <w:b/>
          <w:sz w:val="40"/>
          <w:szCs w:val="24"/>
        </w:rPr>
      </w:pPr>
      <w:r>
        <w:rPr>
          <w:rFonts w:ascii="仿宋" w:hAnsi="仿宋" w:eastAsia="仿宋"/>
          <w:b/>
          <w:sz w:val="40"/>
          <w:szCs w:val="24"/>
        </w:rPr>
      </w:r>
      <w:r/>
    </w:p>
    <w:p>
      <w:pPr>
        <w:jc w:val="center"/>
        <w:rPr>
          <w:rFonts w:ascii="仿宋" w:hAnsi="仿宋" w:eastAsia="仿宋"/>
          <w:b/>
          <w:sz w:val="40"/>
          <w:szCs w:val="24"/>
        </w:rPr>
      </w:pPr>
      <w:r>
        <w:rPr>
          <w:rFonts w:ascii="仿宋" w:hAnsi="仿宋" w:eastAsia="仿宋"/>
          <w:b/>
          <w:sz w:val="40"/>
          <w:szCs w:val="24"/>
        </w:rPr>
      </w:r>
      <w:r/>
    </w:p>
    <w:p>
      <w:pPr>
        <w:jc w:val="center"/>
        <w:rPr>
          <w:rFonts w:ascii="仿宋" w:hAnsi="仿宋" w:eastAsia="仿宋"/>
          <w:b/>
          <w:sz w:val="40"/>
          <w:szCs w:val="24"/>
        </w:rPr>
      </w:pPr>
      <w:r>
        <w:rPr>
          <w:rFonts w:hint="eastAsia" w:ascii="仿宋" w:hAnsi="仿宋" w:eastAsia="仿宋"/>
          <w:b/>
          <w:sz w:val="40"/>
          <w:szCs w:val="24"/>
        </w:rPr>
        <w:t xml:space="preserve">目录</w:t>
      </w:r>
      <w:r/>
    </w:p>
    <w:p>
      <w:pPr>
        <w:pStyle w:val="813"/>
        <w:spacing w:line="420" w:lineRule="exact"/>
        <w:rPr>
          <w:rFonts w:ascii="仿宋" w:hAnsi="仿宋" w:eastAsia="仿宋"/>
          <w:sz w:val="24"/>
          <w:szCs w:val="24"/>
          <w:lang w:val="hr-HR" w:bidi="ar-EG"/>
        </w:rPr>
      </w:pPr>
      <w:r>
        <w:rPr>
          <w:rFonts w:hint="eastAsia" w:ascii="仿宋" w:hAnsi="仿宋" w:eastAsia="仿宋"/>
          <w:sz w:val="24"/>
          <w:szCs w:val="24"/>
          <w:lang w:val="hr-HR" w:bidi="ar-EG"/>
        </w:rPr>
        <w:t xml:space="preserve">1</w:t>
      </w:r>
      <w:r>
        <w:rPr>
          <w:rFonts w:hint="eastAsia" w:ascii="仿宋" w:hAnsi="仿宋" w:eastAsia="仿宋"/>
          <w:sz w:val="24"/>
          <w:szCs w:val="24"/>
          <w:lang w:val="en-US" w:bidi="ar-EG"/>
        </w:rPr>
        <w:t xml:space="preserve">.</w:t>
      </w:r>
      <w:r>
        <w:rPr>
          <w:rFonts w:hint="eastAsia" w:ascii="仿宋" w:hAnsi="仿宋" w:eastAsia="仿宋"/>
          <w:sz w:val="24"/>
          <w:szCs w:val="24"/>
        </w:rPr>
        <w:t xml:space="preserve">投标函</w:t>
      </w:r>
      <w:r/>
    </w:p>
    <w:p>
      <w:pPr>
        <w:pStyle w:val="813"/>
        <w:spacing w:line="420" w:lineRule="exact"/>
        <w:rPr>
          <w:rFonts w:ascii="仿宋" w:hAnsi="仿宋" w:eastAsia="仿宋"/>
          <w:sz w:val="24"/>
          <w:szCs w:val="24"/>
        </w:rPr>
      </w:pPr>
      <w:r>
        <w:rPr>
          <w:rFonts w:hint="eastAsia" w:ascii="仿宋" w:hAnsi="仿宋" w:eastAsia="仿宋"/>
          <w:sz w:val="24"/>
          <w:szCs w:val="24"/>
          <w:lang w:val="hr-HR" w:bidi="ar-EG"/>
        </w:rPr>
        <w:t xml:space="preserve">2</w:t>
      </w:r>
      <w:r>
        <w:rPr>
          <w:rFonts w:hint="eastAsia" w:ascii="仿宋" w:hAnsi="仿宋" w:eastAsia="仿宋"/>
          <w:sz w:val="24"/>
          <w:szCs w:val="24"/>
          <w:lang w:val="en-US" w:bidi="ar-EG"/>
        </w:rPr>
        <w:t xml:space="preserve">.</w:t>
      </w:r>
      <w:r>
        <w:rPr>
          <w:rFonts w:ascii="仿宋" w:hAnsi="仿宋" w:eastAsia="仿宋"/>
          <w:sz w:val="24"/>
          <w:szCs w:val="24"/>
        </w:rPr>
        <w:t xml:space="preserve">法定代表人授权委托书</w:t>
      </w:r>
      <w:r/>
    </w:p>
    <w:p>
      <w:pPr>
        <w:pStyle w:val="813"/>
        <w:spacing w:line="420" w:lineRule="exact"/>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val="en-US"/>
        </w:rPr>
        <w:t xml:space="preserve">.</w:t>
      </w:r>
      <w:r>
        <w:rPr>
          <w:rFonts w:hint="eastAsia" w:ascii="仿宋" w:hAnsi="仿宋" w:eastAsia="仿宋"/>
          <w:sz w:val="24"/>
          <w:szCs w:val="24"/>
        </w:rPr>
        <w:t xml:space="preserve">开标一览表</w:t>
      </w:r>
      <w:r/>
    </w:p>
    <w:p>
      <w:pPr>
        <w:pStyle w:val="813"/>
        <w:spacing w:line="42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.中小企业声明函</w:t>
      </w:r>
      <w:r/>
    </w:p>
    <w:p>
      <w:pPr>
        <w:pStyle w:val="813"/>
        <w:spacing w:line="420" w:lineRule="exact"/>
        <w:rPr>
          <w:rFonts w:ascii="仿宋" w:hAnsi="仿宋" w:eastAsia="仿宋"/>
          <w:sz w:val="24"/>
          <w:szCs w:val="24"/>
          <w:lang w:val="en-US"/>
        </w:rPr>
      </w:pPr>
      <w:r>
        <w:rPr>
          <w:rFonts w:ascii="仿宋" w:hAnsi="仿宋" w:eastAsia="仿宋"/>
          <w:sz w:val="24"/>
          <w:szCs w:val="24"/>
          <w:lang w:val="en-US"/>
        </w:rPr>
        <w:t xml:space="preserve">5</w:t>
      </w:r>
      <w:r>
        <w:rPr>
          <w:rFonts w:hint="eastAsia" w:ascii="仿宋" w:hAnsi="仿宋" w:eastAsia="仿宋"/>
          <w:sz w:val="24"/>
          <w:szCs w:val="24"/>
          <w:lang w:val="en-US"/>
        </w:rPr>
        <w:t xml:space="preserve">.</w:t>
      </w:r>
      <w:r>
        <w:rPr>
          <w:rFonts w:hint="eastAsia" w:ascii="仿宋" w:hAnsi="仿宋" w:eastAsia="仿宋"/>
          <w:sz w:val="24"/>
          <w:szCs w:val="24"/>
          <w:lang w:val="en-US"/>
        </w:rPr>
        <w:t xml:space="preserve">企业资信及履约能力</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5</w:t>
      </w:r>
      <w:r>
        <w:rPr>
          <w:rFonts w:ascii="仿宋" w:hAnsi="仿宋" w:eastAsia="仿宋"/>
          <w:sz w:val="24"/>
          <w:szCs w:val="24"/>
          <w:lang w:val="en-US"/>
        </w:rPr>
        <w:t xml:space="preserve">.1. 项目负责人</w:t>
      </w:r>
      <w:r>
        <w:rPr>
          <w:rFonts w:hint="eastAsia" w:ascii="仿宋" w:hAnsi="仿宋" w:eastAsia="仿宋"/>
          <w:sz w:val="24"/>
          <w:szCs w:val="24"/>
          <w:lang w:val="en-US"/>
        </w:rPr>
        <w:t xml:space="preserve">简历表</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5</w:t>
      </w:r>
      <w:r>
        <w:rPr>
          <w:rFonts w:ascii="仿宋" w:hAnsi="仿宋" w:eastAsia="仿宋"/>
          <w:sz w:val="24"/>
          <w:szCs w:val="24"/>
          <w:lang w:val="en-US"/>
        </w:rPr>
        <w:t xml:space="preserve">.2</w:t>
      </w:r>
      <w:r>
        <w:rPr>
          <w:rFonts w:hint="eastAsia" w:ascii="仿宋" w:hAnsi="仿宋" w:eastAsia="仿宋"/>
          <w:sz w:val="24"/>
          <w:szCs w:val="24"/>
          <w:lang w:val="en-US"/>
        </w:rPr>
        <w:t xml:space="preserve">.</w:t>
      </w:r>
      <w:r>
        <w:rPr>
          <w:rFonts w:ascii="仿宋" w:hAnsi="仿宋" w:eastAsia="仿宋"/>
          <w:sz w:val="24"/>
          <w:szCs w:val="24"/>
          <w:lang w:val="en-US"/>
        </w:rPr>
        <w:t xml:space="preserve"> 项目组人员</w:t>
      </w:r>
      <w:r>
        <w:rPr>
          <w:rFonts w:hint="eastAsia" w:ascii="仿宋" w:hAnsi="仿宋" w:eastAsia="仿宋"/>
          <w:sz w:val="24"/>
          <w:szCs w:val="24"/>
          <w:lang w:val="en-US"/>
        </w:rPr>
        <w:t xml:space="preserve">简历表</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5</w:t>
      </w:r>
      <w:r>
        <w:rPr>
          <w:rFonts w:ascii="仿宋" w:hAnsi="仿宋" w:eastAsia="仿宋"/>
          <w:sz w:val="24"/>
          <w:szCs w:val="24"/>
          <w:lang w:val="en-US"/>
        </w:rPr>
        <w:t xml:space="preserve">.3</w:t>
      </w:r>
      <w:r>
        <w:rPr>
          <w:rFonts w:hint="eastAsia" w:ascii="仿宋" w:hAnsi="仿宋" w:eastAsia="仿宋"/>
          <w:sz w:val="24"/>
          <w:szCs w:val="24"/>
          <w:lang w:val="en-US"/>
        </w:rPr>
        <w:t xml:space="preserve">、</w:t>
      </w:r>
      <w:r>
        <w:rPr>
          <w:rFonts w:hint="eastAsia" w:ascii="仿宋" w:hAnsi="仿宋" w:eastAsia="仿宋"/>
          <w:sz w:val="24"/>
          <w:szCs w:val="24"/>
          <w:lang w:val="en-US"/>
        </w:rPr>
        <w:t xml:space="preserve">南京市</w:t>
      </w:r>
      <w:r>
        <w:rPr>
          <w:rFonts w:hint="eastAsia" w:ascii="仿宋" w:hAnsi="仿宋" w:eastAsia="仿宋"/>
          <w:sz w:val="24"/>
          <w:szCs w:val="24"/>
          <w:lang w:val="en-US"/>
        </w:rPr>
        <w:t xml:space="preserve">农药经销网络</w:t>
      </w:r>
      <w:r>
        <w:rPr>
          <w:rFonts w:hint="eastAsia" w:ascii="仿宋" w:hAnsi="仿宋" w:eastAsia="仿宋"/>
          <w:sz w:val="24"/>
          <w:szCs w:val="24"/>
          <w:lang w:val="en-US"/>
        </w:rPr>
        <w:t xml:space="preserve">证明文件</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5</w:t>
      </w:r>
      <w:r>
        <w:rPr>
          <w:rFonts w:ascii="仿宋" w:hAnsi="仿宋" w:eastAsia="仿宋"/>
          <w:sz w:val="24"/>
          <w:szCs w:val="24"/>
          <w:lang w:val="en-US"/>
        </w:rPr>
        <w:t xml:space="preserve">.4</w:t>
      </w:r>
      <w:r>
        <w:rPr>
          <w:rFonts w:hint="eastAsia" w:ascii="仿宋" w:hAnsi="仿宋" w:eastAsia="仿宋"/>
          <w:sz w:val="24"/>
          <w:szCs w:val="24"/>
          <w:lang w:val="en-US"/>
        </w:rPr>
        <w:t xml:space="preserve">、投标人仓库证明文件</w:t>
      </w:r>
      <w:r/>
    </w:p>
    <w:p>
      <w:pPr>
        <w:pStyle w:val="813"/>
        <w:spacing w:line="420" w:lineRule="exact"/>
        <w:rPr>
          <w:rFonts w:ascii="仿宋" w:hAnsi="仿宋" w:eastAsia="仿宋"/>
          <w:sz w:val="24"/>
          <w:szCs w:val="24"/>
          <w:lang w:val="en-US"/>
        </w:rPr>
      </w:pPr>
      <w:r>
        <w:rPr>
          <w:rFonts w:hint="eastAsia" w:ascii="仿宋" w:hAnsi="仿宋" w:eastAsia="仿宋"/>
          <w:sz w:val="24"/>
          <w:szCs w:val="24"/>
          <w:lang w:val="en-US"/>
        </w:rPr>
        <w:t xml:space="preserve">6</w:t>
      </w:r>
      <w:r>
        <w:rPr>
          <w:rFonts w:ascii="仿宋" w:hAnsi="仿宋" w:eastAsia="仿宋"/>
          <w:sz w:val="24"/>
          <w:szCs w:val="24"/>
          <w:lang w:val="en-US"/>
        </w:rPr>
        <w:t xml:space="preserve">.</w:t>
      </w:r>
      <w:r>
        <w:rPr>
          <w:rFonts w:hint="eastAsia" w:ascii="仿宋" w:hAnsi="仿宋" w:eastAsia="仿宋"/>
          <w:sz w:val="24"/>
          <w:szCs w:val="24"/>
          <w:lang w:val="en-US"/>
        </w:rPr>
        <w:t xml:space="preserve">信息管理系统证明文件</w:t>
      </w:r>
      <w:r/>
    </w:p>
    <w:p>
      <w:pPr>
        <w:pStyle w:val="813"/>
        <w:spacing w:line="420" w:lineRule="exact"/>
        <w:rPr>
          <w:rFonts w:ascii="仿宋" w:hAnsi="仿宋" w:eastAsia="仿宋"/>
          <w:sz w:val="24"/>
          <w:szCs w:val="24"/>
          <w:lang w:val="en-US"/>
        </w:rPr>
      </w:pPr>
      <w:r>
        <w:rPr>
          <w:rFonts w:ascii="仿宋" w:hAnsi="仿宋" w:eastAsia="仿宋"/>
          <w:sz w:val="24"/>
          <w:szCs w:val="24"/>
          <w:lang w:val="en-US"/>
        </w:rPr>
        <w:t xml:space="preserve">7</w:t>
      </w:r>
      <w:r>
        <w:rPr>
          <w:rFonts w:hint="eastAsia" w:ascii="仿宋" w:hAnsi="仿宋" w:eastAsia="仿宋"/>
          <w:sz w:val="24"/>
          <w:szCs w:val="24"/>
          <w:lang w:val="en-US"/>
        </w:rPr>
        <w:t xml:space="preserve">.业绩情况一览表</w:t>
      </w:r>
      <w:r/>
    </w:p>
    <w:p>
      <w:pPr>
        <w:pStyle w:val="813"/>
        <w:spacing w:line="420" w:lineRule="exact"/>
        <w:rPr>
          <w:rFonts w:ascii="仿宋" w:hAnsi="仿宋" w:eastAsia="仿宋"/>
          <w:sz w:val="24"/>
          <w:szCs w:val="24"/>
        </w:rPr>
      </w:pPr>
      <w:r>
        <w:rPr>
          <w:rFonts w:ascii="仿宋" w:hAnsi="仿宋" w:eastAsia="仿宋"/>
          <w:sz w:val="24"/>
          <w:szCs w:val="24"/>
          <w:lang w:val="en-US"/>
        </w:rPr>
        <w:t xml:space="preserve">8</w:t>
      </w:r>
      <w:r>
        <w:rPr>
          <w:rFonts w:hint="eastAsia" w:ascii="仿宋" w:hAnsi="仿宋" w:eastAsia="仿宋"/>
          <w:sz w:val="24"/>
          <w:szCs w:val="24"/>
          <w:lang w:val="en-US"/>
        </w:rPr>
        <w:t xml:space="preserve">.</w:t>
      </w:r>
      <w:r>
        <w:rPr>
          <w:rFonts w:hint="eastAsia" w:ascii="仿宋" w:hAnsi="仿宋" w:eastAsia="仿宋"/>
          <w:sz w:val="24"/>
          <w:szCs w:val="24"/>
        </w:rPr>
        <w:t xml:space="preserve">商务偏离表</w:t>
      </w:r>
      <w:r/>
    </w:p>
    <w:p>
      <w:pPr>
        <w:pStyle w:val="813"/>
        <w:spacing w:line="420" w:lineRule="exact"/>
        <w:rPr>
          <w:rFonts w:ascii="仿宋" w:hAnsi="仿宋" w:eastAsia="仿宋"/>
          <w:sz w:val="24"/>
          <w:szCs w:val="24"/>
        </w:rPr>
      </w:pPr>
      <w:r>
        <w:rPr>
          <w:rFonts w:ascii="仿宋" w:hAnsi="仿宋" w:eastAsia="仿宋"/>
          <w:sz w:val="24"/>
          <w:szCs w:val="24"/>
          <w:lang w:val="en-US"/>
        </w:rPr>
        <w:t xml:space="preserve">9</w:t>
      </w:r>
      <w:r>
        <w:rPr>
          <w:rFonts w:hint="eastAsia" w:ascii="仿宋" w:hAnsi="仿宋" w:eastAsia="仿宋"/>
          <w:sz w:val="24"/>
          <w:szCs w:val="24"/>
          <w:lang w:val="en-US"/>
        </w:rPr>
        <w:t xml:space="preserve">.</w:t>
      </w:r>
      <w:r>
        <w:rPr>
          <w:rFonts w:hint="eastAsia" w:ascii="仿宋" w:hAnsi="仿宋" w:eastAsia="仿宋"/>
          <w:sz w:val="24"/>
          <w:szCs w:val="24"/>
        </w:rPr>
        <w:t xml:space="preserve">技术响应偏离表</w:t>
      </w:r>
      <w:r/>
    </w:p>
    <w:p>
      <w:pPr>
        <w:pStyle w:val="813"/>
        <w:spacing w:line="420" w:lineRule="exact"/>
        <w:rPr>
          <w:rFonts w:ascii="仿宋" w:hAnsi="仿宋" w:eastAsia="仿宋"/>
          <w:sz w:val="24"/>
          <w:szCs w:val="24"/>
        </w:rPr>
      </w:pPr>
      <w:r>
        <w:rPr>
          <w:rFonts w:ascii="仿宋" w:hAnsi="仿宋" w:eastAsia="仿宋"/>
          <w:sz w:val="24"/>
          <w:szCs w:val="24"/>
        </w:rPr>
        <w:t xml:space="preserve">10</w:t>
      </w:r>
      <w:r>
        <w:rPr>
          <w:rFonts w:hint="eastAsia" w:ascii="仿宋" w:hAnsi="仿宋" w:eastAsia="仿宋"/>
          <w:sz w:val="24"/>
          <w:szCs w:val="24"/>
          <w:lang w:val="en-US"/>
        </w:rPr>
        <w:t xml:space="preserve">.项目实施</w:t>
      </w:r>
      <w:r>
        <w:rPr>
          <w:rFonts w:hint="eastAsia" w:ascii="仿宋" w:hAnsi="仿宋" w:eastAsia="仿宋"/>
          <w:sz w:val="24"/>
          <w:szCs w:val="24"/>
        </w:rPr>
        <w:t xml:space="preserve">方案</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10.1农药零差率配送的总体设想及规划</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10.2服务方案</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10.3突发事件应急措施方案</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10.4质量及服务承诺</w:t>
      </w:r>
      <w:r/>
    </w:p>
    <w:p>
      <w:pPr>
        <w:pStyle w:val="813"/>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资格证明文件</w:t>
      </w:r>
      <w:r/>
    </w:p>
    <w:p>
      <w:pPr>
        <w:pStyle w:val="813"/>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.1</w:t>
      </w:r>
      <w:r>
        <w:rPr>
          <w:rFonts w:hint="eastAsia" w:ascii="仿宋" w:hAnsi="仿宋" w:eastAsia="仿宋"/>
          <w:sz w:val="24"/>
          <w:szCs w:val="24"/>
        </w:rPr>
        <w:t xml:space="preserve">具有独立承担民事责任的能力</w:t>
      </w:r>
      <w:r/>
    </w:p>
    <w:p>
      <w:pPr>
        <w:pStyle w:val="813"/>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.2</w:t>
      </w:r>
      <w:r>
        <w:rPr>
          <w:rFonts w:hint="eastAsia" w:ascii="仿宋" w:hAnsi="仿宋" w:eastAsia="仿宋"/>
          <w:sz w:val="24"/>
          <w:szCs w:val="24"/>
        </w:rPr>
        <w:t xml:space="preserve">具有良好的商业信誉和健全的财务会计制度</w:t>
      </w:r>
      <w:r/>
    </w:p>
    <w:p>
      <w:pPr>
        <w:pStyle w:val="813"/>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.3</w:t>
      </w:r>
      <w:r>
        <w:rPr>
          <w:rFonts w:hint="eastAsia" w:ascii="仿宋" w:hAnsi="仿宋" w:eastAsia="仿宋"/>
          <w:sz w:val="24"/>
          <w:szCs w:val="24"/>
        </w:rPr>
        <w:t xml:space="preserve">具有履行合同所必需的设备和专业技术能力</w:t>
      </w:r>
      <w:r/>
    </w:p>
    <w:p>
      <w:pPr>
        <w:pStyle w:val="813"/>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.4</w:t>
      </w:r>
      <w:r>
        <w:rPr>
          <w:rFonts w:hint="eastAsia" w:ascii="仿宋" w:hAnsi="仿宋" w:eastAsia="仿宋"/>
          <w:sz w:val="24"/>
          <w:szCs w:val="24"/>
        </w:rPr>
        <w:t xml:space="preserve">有依法缴纳税收和社会保障资金的良好记录</w:t>
      </w:r>
      <w:r/>
    </w:p>
    <w:p>
      <w:pPr>
        <w:pStyle w:val="813"/>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lang w:val="hr-HR" w:bidi="ar-EG"/>
        </w:rPr>
        <w:t xml:space="preserve">.5</w:t>
      </w:r>
      <w:r>
        <w:rPr>
          <w:rFonts w:hint="eastAsia" w:ascii="仿宋" w:hAnsi="仿宋" w:eastAsia="仿宋"/>
          <w:sz w:val="24"/>
          <w:szCs w:val="24"/>
        </w:rPr>
        <w:t xml:space="preserve">参加政府采购活动前三年内，在经营活动中没有重大违法记录</w:t>
      </w:r>
      <w:r/>
    </w:p>
    <w:p>
      <w:pPr>
        <w:spacing w:line="420" w:lineRule="exact"/>
        <w:rPr>
          <w:rFonts w:ascii="仿宋" w:hAnsi="仿宋" w:eastAsia="仿宋"/>
          <w:sz w:val="24"/>
          <w:szCs w:val="24"/>
          <w:lang w:val="en-US"/>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hint="eastAsia" w:ascii="仿宋" w:hAnsi="仿宋" w:eastAsia="仿宋"/>
          <w:sz w:val="24"/>
          <w:szCs w:val="24"/>
          <w:lang w:val="en-US"/>
        </w:rPr>
        <w:t xml:space="preserve">.6具备农药经营资格证明</w:t>
      </w:r>
      <w:r/>
    </w:p>
    <w:p>
      <w:pPr>
        <w:pStyle w:val="813"/>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w:t>
      </w:r>
      <w:r>
        <w:rPr>
          <w:rFonts w:hint="eastAsia" w:ascii="仿宋" w:hAnsi="仿宋" w:eastAsia="仿宋"/>
          <w:sz w:val="24"/>
          <w:szCs w:val="24"/>
          <w:lang w:val="en-US"/>
        </w:rPr>
        <w:t xml:space="preserve">7</w:t>
      </w:r>
      <w:r>
        <w:rPr>
          <w:rFonts w:hint="eastAsia" w:ascii="仿宋" w:hAnsi="仿宋" w:eastAsia="仿宋"/>
          <w:sz w:val="24"/>
          <w:szCs w:val="24"/>
        </w:rPr>
        <w:t xml:space="preserve">信用中国查询记录</w:t>
      </w:r>
      <w:r/>
    </w:p>
    <w:p>
      <w:pPr>
        <w:pStyle w:val="813"/>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w:t>
      </w:r>
      <w:r>
        <w:rPr>
          <w:rFonts w:hint="eastAsia" w:ascii="仿宋" w:hAnsi="仿宋" w:eastAsia="仿宋"/>
          <w:sz w:val="24"/>
          <w:szCs w:val="24"/>
          <w:lang w:val="en-US"/>
        </w:rPr>
        <w:t xml:space="preserve">8</w:t>
      </w:r>
      <w:r>
        <w:rPr>
          <w:rFonts w:hint="eastAsia" w:ascii="仿宋" w:hAnsi="仿宋" w:eastAsia="仿宋"/>
          <w:sz w:val="24"/>
          <w:szCs w:val="24"/>
        </w:rPr>
        <w:t xml:space="preserve">在线打印“南京市政府采购供应商信用记录表暨信用承诺书”</w:t>
      </w:r>
      <w:r/>
    </w:p>
    <w:p>
      <w:pPr>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ascii="仿宋" w:hAnsi="仿宋" w:eastAsia="仿宋"/>
          <w:sz w:val="24"/>
          <w:szCs w:val="24"/>
        </w:rPr>
        <w:t xml:space="preserve">.</w:t>
      </w:r>
      <w:r>
        <w:rPr>
          <w:rFonts w:hint="eastAsia" w:ascii="仿宋" w:hAnsi="仿宋" w:eastAsia="仿宋"/>
          <w:sz w:val="24"/>
          <w:szCs w:val="24"/>
          <w:lang w:val="en-US"/>
        </w:rPr>
        <w:t xml:space="preserve">9</w:t>
      </w:r>
      <w:r>
        <w:rPr>
          <w:rFonts w:hint="eastAsia" w:ascii="仿宋" w:hAnsi="仿宋" w:eastAsia="仿宋"/>
          <w:sz w:val="24"/>
          <w:szCs w:val="24"/>
        </w:rPr>
        <w:t xml:space="preserve">不存在与参加本项目的其他供应商单位负责人为同一人或者存在直接控股、</w:t>
      </w:r>
      <w:r/>
    </w:p>
    <w:p>
      <w:pPr>
        <w:pStyle w:val="813"/>
        <w:spacing w:line="420" w:lineRule="exact"/>
        <w:rPr>
          <w:rFonts w:ascii="仿宋" w:hAnsi="仿宋" w:eastAsia="仿宋"/>
          <w:sz w:val="24"/>
          <w:szCs w:val="24"/>
        </w:rPr>
      </w:pPr>
      <w:r>
        <w:rPr>
          <w:rFonts w:hint="eastAsia" w:ascii="仿宋" w:hAnsi="仿宋" w:eastAsia="仿宋"/>
          <w:sz w:val="24"/>
          <w:szCs w:val="24"/>
        </w:rPr>
        <w:t xml:space="preserve">管理关系的承诺函</w:t>
      </w:r>
      <w:r/>
    </w:p>
    <w:p>
      <w:pPr>
        <w:ind w:firstLine="480"/>
        <w:spacing w:line="42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lang w:val="en-US"/>
        </w:rPr>
        <w:t xml:space="preserve">1</w:t>
      </w:r>
      <w:r>
        <w:rPr>
          <w:rFonts w:hint="eastAsia" w:ascii="仿宋" w:hAnsi="仿宋" w:eastAsia="仿宋"/>
          <w:sz w:val="24"/>
          <w:szCs w:val="24"/>
          <w:lang w:val="en-US"/>
        </w:rPr>
        <w:t xml:space="preserve">.10</w:t>
      </w:r>
      <w:r>
        <w:rPr>
          <w:rFonts w:hint="eastAsia" w:ascii="仿宋" w:hAnsi="仿宋" w:eastAsia="仿宋"/>
          <w:sz w:val="24"/>
          <w:szCs w:val="24"/>
        </w:rPr>
        <w:t xml:space="preserve">“不存在凡为采购项目提供整体设计、规范编制或者项目管理、监理、检测等服务的供应商，不得再参加本项目的采购活动”的承诺函</w:t>
      </w:r>
      <w:r/>
    </w:p>
    <w:p>
      <w:pPr>
        <w:ind w:firstLine="480"/>
        <w:spacing w:line="360" w:lineRule="auto"/>
        <w:rPr>
          <w:rFonts w:ascii="仿宋" w:hAnsi="仿宋" w:eastAsia="仿宋"/>
          <w:sz w:val="24"/>
          <w:szCs w:val="24"/>
          <w:lang w:val="en-US"/>
        </w:rPr>
      </w:pPr>
      <w:r>
        <w:rPr>
          <w:rFonts w:ascii="仿宋" w:hAnsi="仿宋" w:eastAsia="仿宋"/>
          <w:sz w:val="24"/>
          <w:szCs w:val="24"/>
          <w:lang w:val="en-US"/>
        </w:rPr>
      </w:r>
      <w:r/>
    </w:p>
    <w:p>
      <w:pPr>
        <w:pStyle w:val="789"/>
        <w:jc w:val="center"/>
        <w:rPr>
          <w:rFonts w:ascii="仿宋" w:hAnsi="仿宋" w:eastAsia="仿宋"/>
        </w:rPr>
      </w:pPr>
      <w:r>
        <w:rPr>
          <w:rFonts w:ascii="仿宋" w:hAnsi="仿宋" w:eastAsia="仿宋"/>
          <w:sz w:val="28"/>
          <w:szCs w:val="28"/>
        </w:rPr>
        <w:t xml:space="preserve">附件</w:t>
      </w:r>
      <w:r>
        <w:rPr>
          <w:rFonts w:hint="eastAsia" w:ascii="仿宋" w:hAnsi="仿宋" w:eastAsia="仿宋"/>
          <w:sz w:val="28"/>
          <w:szCs w:val="28"/>
        </w:rPr>
        <w:t xml:space="preserve">一投标函</w:t>
      </w:r>
      <w:r/>
    </w:p>
    <w:p>
      <w:pPr>
        <w:spacing w:line="360" w:lineRule="auto"/>
        <w:rPr>
          <w:rFonts w:ascii="仿宋" w:hAnsi="仿宋" w:eastAsia="仿宋"/>
          <w:sz w:val="24"/>
        </w:rPr>
      </w:pPr>
      <w:r>
        <w:rPr>
          <w:rFonts w:ascii="仿宋" w:hAnsi="仿宋" w:eastAsia="仿宋"/>
          <w:sz w:val="24"/>
        </w:rPr>
      </w:r>
      <w:r/>
    </w:p>
    <w:p>
      <w:pPr>
        <w:rPr>
          <w:rFonts w:ascii="仿宋" w:hAnsi="仿宋" w:eastAsia="仿宋"/>
          <w:sz w:val="24"/>
          <w:u w:val="single"/>
        </w:rPr>
      </w:pPr>
      <w:r/>
      <w:bookmarkStart w:id="35" w:name="_Toc27741"/>
      <w:r>
        <w:rPr>
          <w:rFonts w:hint="eastAsia" w:ascii="仿宋" w:hAnsi="仿宋" w:eastAsia="仿宋"/>
          <w:sz w:val="24"/>
        </w:rPr>
        <w:t xml:space="preserve">致：</w:t>
      </w:r>
      <w:r>
        <w:rPr>
          <w:rFonts w:hint="eastAsia" w:ascii="仿宋" w:hAnsi="仿宋" w:eastAsia="仿宋"/>
          <w:sz w:val="24"/>
          <w:u w:val="single"/>
        </w:rPr>
        <w:t xml:space="preserve">       </w:t>
      </w:r>
      <w:r>
        <w:rPr>
          <w:rFonts w:hint="eastAsia" w:ascii="仿宋" w:hAnsi="仿宋" w:eastAsia="仿宋"/>
          <w:sz w:val="24"/>
          <w:u w:val="none"/>
        </w:rPr>
        <w:t xml:space="preserve">（</w:t>
      </w:r>
      <w:r>
        <w:rPr>
          <w:rFonts w:hint="eastAsia" w:ascii="仿宋" w:hAnsi="仿宋" w:eastAsia="仿宋"/>
          <w:sz w:val="24"/>
          <w:u w:val="none"/>
        </w:rPr>
        <w:t xml:space="preserve">采购人</w:t>
      </w:r>
      <w:r>
        <w:rPr>
          <w:rFonts w:hint="eastAsia" w:ascii="仿宋" w:hAnsi="仿宋" w:eastAsia="仿宋"/>
          <w:sz w:val="24"/>
          <w:u w:val="none"/>
        </w:rPr>
        <w:t xml:space="preserve">）</w:t>
      </w:r>
      <w:bookmarkEnd w:id="35"/>
      <w:r>
        <w:rPr>
          <w:u w:val="single"/>
        </w:rPr>
      </w:r>
      <w:r/>
    </w:p>
    <w:p>
      <w:pPr>
        <w:ind w:firstLine="420"/>
        <w:spacing w:line="360" w:lineRule="auto"/>
        <w:rPr>
          <w:rFonts w:ascii="仿宋" w:hAnsi="仿宋" w:eastAsia="仿宋"/>
          <w:sz w:val="24"/>
        </w:rPr>
      </w:pPr>
      <w:r>
        <w:rPr>
          <w:rFonts w:hint="eastAsia" w:ascii="仿宋" w:hAnsi="仿宋" w:eastAsia="仿宋"/>
          <w:sz w:val="24"/>
        </w:rPr>
        <w:t xml:space="preserve">根据贵方 </w:t>
      </w:r>
      <w:r>
        <w:rPr>
          <w:rFonts w:hint="eastAsia" w:ascii="仿宋" w:hAnsi="仿宋" w:eastAsia="仿宋"/>
          <w:sz w:val="24"/>
          <w:u w:val="single"/>
        </w:rPr>
        <w:t xml:space="preserve">      </w:t>
      </w:r>
      <w:r>
        <w:rPr>
          <w:rFonts w:hint="eastAsia" w:ascii="仿宋" w:hAnsi="仿宋" w:eastAsia="仿宋"/>
          <w:sz w:val="24"/>
        </w:rPr>
        <w:t xml:space="preserve">（项目名称）</w:t>
      </w:r>
      <w:r>
        <w:rPr>
          <w:rFonts w:hint="eastAsia" w:ascii="仿宋" w:hAnsi="仿宋" w:eastAsia="仿宋"/>
          <w:sz w:val="24"/>
          <w:u w:val="single"/>
        </w:rPr>
        <w:t xml:space="preserve">        </w:t>
      </w:r>
      <w:r>
        <w:rPr>
          <w:rFonts w:hint="eastAsia" w:ascii="仿宋" w:hAnsi="仿宋" w:eastAsia="仿宋"/>
          <w:sz w:val="24"/>
        </w:rPr>
        <w:t xml:space="preserve">（项目编号）投标邀请，正式授权下述签字人</w:t>
      </w:r>
      <w:r>
        <w:rPr>
          <w:rFonts w:hint="eastAsia" w:ascii="仿宋" w:hAnsi="仿宋" w:eastAsia="仿宋"/>
          <w:sz w:val="24"/>
          <w:u w:val="single"/>
        </w:rPr>
        <w:t xml:space="preserve">      （</w:t>
      </w:r>
      <w:r>
        <w:rPr>
          <w:rFonts w:hint="eastAsia" w:ascii="仿宋" w:hAnsi="仿宋" w:eastAsia="仿宋"/>
          <w:sz w:val="24"/>
        </w:rPr>
        <w:t xml:space="preserve">姓名和职务）代表投标人</w:t>
      </w:r>
      <w:r>
        <w:rPr>
          <w:rFonts w:hint="eastAsia" w:ascii="仿宋" w:hAnsi="仿宋" w:eastAsia="仿宋"/>
          <w:sz w:val="24"/>
          <w:u w:val="single"/>
        </w:rPr>
        <w:t xml:space="preserve">         </w:t>
      </w:r>
      <w:r>
        <w:rPr>
          <w:rFonts w:hint="eastAsia" w:ascii="仿宋" w:hAnsi="仿宋" w:eastAsia="仿宋"/>
          <w:sz w:val="24"/>
        </w:rPr>
        <w:t xml:space="preserve">（投标人名称），提交投标文件。</w:t>
      </w:r>
      <w:r/>
    </w:p>
    <w:p>
      <w:pPr>
        <w:ind w:firstLine="420"/>
        <w:spacing w:line="360" w:lineRule="auto"/>
        <w:rPr>
          <w:rFonts w:ascii="仿宋" w:hAnsi="仿宋" w:eastAsia="仿宋"/>
          <w:sz w:val="24"/>
        </w:rPr>
      </w:pPr>
      <w:r>
        <w:rPr>
          <w:rFonts w:hint="eastAsia" w:ascii="仿宋" w:hAnsi="仿宋" w:eastAsia="仿宋"/>
          <w:sz w:val="24"/>
        </w:rPr>
        <w:t xml:space="preserve">据此函，签字人兹宣布声明和承诺如下：</w:t>
      </w:r>
      <w:r/>
    </w:p>
    <w:p>
      <w:pPr>
        <w:ind w:firstLine="420"/>
        <w:spacing w:line="360" w:lineRule="auto"/>
        <w:rPr>
          <w:rFonts w:ascii="仿宋" w:hAnsi="仿宋" w:eastAsia="仿宋"/>
          <w:sz w:val="24"/>
        </w:rPr>
      </w:pPr>
      <w:r>
        <w:rPr>
          <w:rFonts w:ascii="仿宋" w:hAnsi="仿宋" w:eastAsia="仿宋"/>
          <w:sz w:val="24"/>
        </w:rPr>
        <w:t xml:space="preserve">1</w:t>
      </w:r>
      <w:r>
        <w:rPr>
          <w:rFonts w:hint="eastAsia" w:ascii="仿宋" w:hAnsi="仿宋" w:eastAsia="仿宋"/>
          <w:sz w:val="24"/>
          <w:lang w:val="en-US"/>
        </w:rPr>
        <w:t xml:space="preserve">.</w:t>
      </w:r>
      <w:r>
        <w:rPr>
          <w:rFonts w:hint="eastAsia" w:ascii="仿宋" w:hAnsi="仿宋" w:eastAsia="仿宋"/>
          <w:sz w:val="24"/>
        </w:rPr>
        <w:t xml:space="preserve">我们的资格条件完全符合相关法规和本次招标要求，我们同意并向贵方提供了与投标有关的所有证据和资料。</w:t>
      </w:r>
      <w:r/>
    </w:p>
    <w:p>
      <w:pPr>
        <w:ind w:firstLine="420"/>
        <w:spacing w:line="360" w:lineRule="auto"/>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rPr>
        <w:t xml:space="preserve">.</w:t>
      </w:r>
      <w:r>
        <w:rPr>
          <w:rFonts w:hint="eastAsia" w:ascii="仿宋" w:hAnsi="仿宋" w:eastAsia="仿宋"/>
          <w:sz w:val="24"/>
        </w:rPr>
        <w:t xml:space="preserve">按招标要求，我们的投标总报价为</w:t>
      </w:r>
      <w:r>
        <w:rPr>
          <w:rFonts w:hint="eastAsia" w:ascii="仿宋" w:hAnsi="仿宋" w:eastAsia="仿宋"/>
          <w:sz w:val="24"/>
          <w:u w:val="single"/>
        </w:rPr>
        <w:t xml:space="preserve">        </w:t>
      </w:r>
      <w:r>
        <w:rPr>
          <w:rFonts w:hint="eastAsia" w:ascii="仿宋" w:hAnsi="仿宋" w:eastAsia="仿宋"/>
          <w:sz w:val="24"/>
        </w:rPr>
        <w:t xml:space="preserve">万元</w:t>
      </w:r>
      <w:r>
        <w:rPr>
          <w:rFonts w:hint="eastAsia" w:ascii="仿宋" w:hAnsi="仿宋" w:eastAsia="仿宋"/>
          <w:sz w:val="24"/>
        </w:rPr>
        <w:t xml:space="preserve">（折扣率：</w:t>
      </w:r>
      <w:r>
        <w:rPr>
          <w:rFonts w:hint="eastAsia" w:ascii="仿宋" w:hAnsi="仿宋" w:eastAsia="仿宋"/>
          <w:sz w:val="24"/>
          <w:u w:val="single"/>
        </w:rPr>
        <w:t xml:space="preserve">     </w:t>
      </w:r>
      <w:r>
        <w:rPr>
          <w:rFonts w:ascii="仿宋" w:hAnsi="仿宋" w:eastAsia="仿宋"/>
          <w:sz w:val="24"/>
        </w:rPr>
        <w:t xml:space="preserve"> %</w:t>
      </w:r>
      <w:r>
        <w:rPr>
          <w:rFonts w:hint="eastAsia" w:ascii="仿宋" w:hAnsi="仿宋" w:eastAsia="仿宋"/>
          <w:sz w:val="24"/>
        </w:rPr>
        <w:t xml:space="preserve">）</w:t>
      </w:r>
      <w:r>
        <w:rPr>
          <w:rFonts w:hint="eastAsia" w:ascii="仿宋" w:hAnsi="仿宋" w:eastAsia="仿宋"/>
          <w:sz w:val="24"/>
        </w:rPr>
        <w:t xml:space="preserve">。</w:t>
      </w:r>
      <w:r/>
    </w:p>
    <w:p>
      <w:pPr>
        <w:ind w:firstLine="420"/>
        <w:spacing w:line="360" w:lineRule="auto"/>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rPr>
        <w:t xml:space="preserve">.</w:t>
      </w:r>
      <w:r>
        <w:rPr>
          <w:rFonts w:hint="eastAsia" w:ascii="仿宋" w:hAnsi="仿宋" w:eastAsia="仿宋"/>
          <w:sz w:val="24"/>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仿宋" w:hAnsi="仿宋" w:eastAsia="仿宋"/>
          <w:sz w:val="24"/>
        </w:rPr>
      </w:pPr>
      <w:r>
        <w:rPr>
          <w:rFonts w:hint="eastAsia" w:ascii="仿宋" w:hAnsi="仿宋" w:eastAsia="仿宋"/>
          <w:sz w:val="24"/>
        </w:rPr>
        <w:t xml:space="preserve">4</w:t>
      </w:r>
      <w:r>
        <w:rPr>
          <w:rFonts w:hint="eastAsia" w:ascii="仿宋" w:hAnsi="仿宋" w:eastAsia="仿宋"/>
          <w:sz w:val="24"/>
          <w:lang w:val="en-US"/>
        </w:rPr>
        <w:t xml:space="preserve">.</w:t>
      </w:r>
      <w:r>
        <w:rPr>
          <w:rFonts w:hint="eastAsia" w:ascii="仿宋" w:hAnsi="仿宋" w:eastAsia="仿宋"/>
          <w:sz w:val="24"/>
        </w:rPr>
        <w:t xml:space="preserve">我们同意从规定的开标日期起遵循本投标文件，并在规定的投标有效期期满之前均具有约束力。</w:t>
      </w:r>
      <w:r/>
    </w:p>
    <w:p>
      <w:pPr>
        <w:ind w:firstLine="420"/>
        <w:spacing w:line="360" w:lineRule="auto"/>
        <w:rPr>
          <w:rFonts w:ascii="仿宋" w:hAnsi="仿宋" w:eastAsia="仿宋"/>
          <w:sz w:val="24"/>
        </w:rPr>
      </w:pPr>
      <w:r>
        <w:rPr>
          <w:rFonts w:hint="eastAsia" w:ascii="仿宋" w:hAnsi="仿宋" w:eastAsia="仿宋"/>
          <w:sz w:val="24"/>
        </w:rPr>
        <w:t xml:space="preserve">5</w:t>
      </w:r>
      <w:r>
        <w:rPr>
          <w:rFonts w:hint="eastAsia" w:ascii="仿宋" w:hAnsi="仿宋" w:eastAsia="仿宋"/>
          <w:sz w:val="24"/>
          <w:lang w:val="en-US"/>
        </w:rPr>
        <w:t xml:space="preserve">.</w:t>
      </w:r>
      <w:r>
        <w:rPr>
          <w:rFonts w:hint="eastAsia" w:ascii="仿宋" w:hAnsi="仿宋" w:eastAsia="仿宋"/>
          <w:sz w:val="24"/>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仿宋" w:hAnsi="仿宋" w:eastAsia="仿宋"/>
          <w:sz w:val="24"/>
        </w:rPr>
      </w:pPr>
      <w:r>
        <w:rPr>
          <w:rFonts w:hint="eastAsia" w:ascii="仿宋" w:hAnsi="仿宋" w:eastAsia="仿宋"/>
          <w:sz w:val="24"/>
        </w:rPr>
        <w:t xml:space="preserve">6</w:t>
      </w:r>
      <w:r>
        <w:rPr>
          <w:rFonts w:hint="eastAsia" w:ascii="仿宋" w:hAnsi="仿宋" w:eastAsia="仿宋"/>
          <w:sz w:val="24"/>
          <w:lang w:val="en-US"/>
        </w:rPr>
        <w:t xml:space="preserve">.</w:t>
      </w:r>
      <w:r>
        <w:rPr>
          <w:rFonts w:hint="eastAsia" w:ascii="仿宋" w:hAnsi="仿宋" w:eastAsia="仿宋"/>
          <w:sz w:val="24"/>
        </w:rPr>
        <w:t xml:space="preserve">一旦我方中标，我方将根据招标文件的规定严格履行合同。</w:t>
      </w:r>
      <w:r/>
    </w:p>
    <w:p>
      <w:pPr>
        <w:ind w:firstLine="420"/>
        <w:spacing w:line="360" w:lineRule="auto"/>
        <w:rPr>
          <w:rFonts w:ascii="仿宋" w:hAnsi="仿宋" w:eastAsia="仿宋"/>
          <w:sz w:val="24"/>
        </w:rPr>
      </w:pPr>
      <w:r>
        <w:rPr>
          <w:rFonts w:hint="eastAsia" w:ascii="仿宋" w:hAnsi="仿宋" w:eastAsia="仿宋"/>
          <w:sz w:val="24"/>
        </w:rPr>
        <w:t xml:space="preserve">7</w:t>
      </w:r>
      <w:r>
        <w:rPr>
          <w:rFonts w:hint="eastAsia" w:ascii="仿宋" w:hAnsi="仿宋" w:eastAsia="仿宋"/>
          <w:sz w:val="24"/>
          <w:lang w:val="en-US"/>
        </w:rPr>
        <w:t xml:space="preserve">.</w:t>
      </w:r>
      <w:r>
        <w:rPr>
          <w:rFonts w:hint="eastAsia" w:ascii="仿宋" w:hAnsi="仿宋" w:eastAsia="仿宋"/>
          <w:sz w:val="24"/>
        </w:rPr>
        <w:t xml:space="preserve">与本投标有关的正式联系方式为：</w:t>
      </w:r>
      <w:r/>
    </w:p>
    <w:p>
      <w:pPr>
        <w:ind w:firstLine="420"/>
        <w:spacing w:line="360" w:lineRule="auto"/>
        <w:rPr>
          <w:rFonts w:ascii="仿宋" w:hAnsi="仿宋" w:eastAsia="仿宋"/>
          <w:sz w:val="24"/>
          <w:u w:val="single"/>
        </w:rPr>
      </w:pPr>
      <w:r>
        <w:rPr>
          <w:rFonts w:hint="eastAsia" w:ascii="仿宋" w:hAnsi="仿宋" w:eastAsia="仿宋"/>
          <w:sz w:val="24"/>
        </w:rPr>
        <w:t xml:space="preserve">地址：</w:t>
      </w:r>
      <w:r/>
    </w:p>
    <w:p>
      <w:pPr>
        <w:ind w:firstLine="420"/>
        <w:spacing w:line="360" w:lineRule="auto"/>
        <w:rPr>
          <w:rFonts w:ascii="仿宋" w:hAnsi="仿宋" w:eastAsia="仿宋"/>
          <w:sz w:val="24"/>
          <w:u w:val="single"/>
        </w:rPr>
      </w:pPr>
      <w:r>
        <w:rPr>
          <w:rFonts w:hint="eastAsia" w:ascii="仿宋" w:hAnsi="仿宋" w:eastAsia="仿宋"/>
          <w:sz w:val="24"/>
        </w:rPr>
        <w:t xml:space="preserve">电话：</w:t>
      </w:r>
      <w:r/>
    </w:p>
    <w:p>
      <w:pPr>
        <w:ind w:firstLine="420"/>
        <w:spacing w:line="360" w:lineRule="auto"/>
        <w:rPr>
          <w:rFonts w:ascii="仿宋" w:hAnsi="仿宋" w:eastAsia="仿宋"/>
          <w:sz w:val="24"/>
          <w:u w:val="single"/>
        </w:rPr>
      </w:pPr>
      <w:r>
        <w:rPr>
          <w:rFonts w:hint="eastAsia" w:ascii="仿宋" w:hAnsi="仿宋" w:eastAsia="仿宋"/>
          <w:sz w:val="24"/>
        </w:rPr>
        <w:t xml:space="preserve">传真：</w:t>
      </w:r>
      <w:r/>
    </w:p>
    <w:p>
      <w:pPr>
        <w:ind w:firstLine="420"/>
        <w:spacing w:line="360" w:lineRule="auto"/>
        <w:rPr>
          <w:rFonts w:ascii="仿宋" w:hAnsi="仿宋" w:eastAsia="仿宋"/>
          <w:sz w:val="24"/>
        </w:rPr>
      </w:pPr>
      <w:r>
        <w:rPr>
          <w:rFonts w:hint="eastAsia" w:ascii="仿宋" w:hAnsi="仿宋" w:eastAsia="仿宋"/>
          <w:sz w:val="24"/>
        </w:rPr>
        <w:t xml:space="preserve">开户银行：</w:t>
      </w:r>
      <w:r/>
    </w:p>
    <w:p>
      <w:pPr>
        <w:ind w:firstLine="420"/>
        <w:spacing w:line="360" w:lineRule="auto"/>
        <w:rPr>
          <w:rFonts w:ascii="仿宋" w:hAnsi="仿宋" w:eastAsia="仿宋"/>
          <w:sz w:val="24"/>
        </w:rPr>
      </w:pPr>
      <w:r>
        <w:rPr>
          <w:rFonts w:hint="eastAsia" w:ascii="仿宋" w:hAnsi="仿宋" w:eastAsia="仿宋"/>
          <w:sz w:val="24"/>
        </w:rPr>
        <w:t xml:space="preserve">银行账号：</w:t>
      </w:r>
      <w:r/>
    </w:p>
    <w:p>
      <w:pPr>
        <w:pStyle w:val="1007"/>
        <w:ind w:firstLine="480"/>
        <w:rPr>
          <w:rFonts w:ascii="仿宋" w:hAnsi="仿宋" w:eastAsia="仿宋"/>
          <w:sz w:val="24"/>
        </w:rPr>
      </w:pPr>
      <w:r>
        <w:rPr>
          <w:rFonts w:hint="eastAsia" w:ascii="仿宋" w:hAnsi="仿宋" w:eastAsia="仿宋"/>
          <w:sz w:val="24"/>
        </w:rPr>
        <w:t xml:space="preserve">投标人名称</w:t>
      </w:r>
      <w:r>
        <w:rPr>
          <w:rFonts w:ascii="仿宋" w:hAnsi="仿宋" w:eastAsia="仿宋"/>
          <w:sz w:val="24"/>
        </w:rPr>
        <w:t xml:space="preserve">（</w:t>
      </w:r>
      <w:r>
        <w:rPr>
          <w:rFonts w:hint="eastAsia" w:ascii="仿宋" w:hAnsi="仿宋" w:eastAsia="仿宋"/>
          <w:sz w:val="24"/>
        </w:rPr>
        <w:t xml:space="preserve">加盖</w:t>
      </w:r>
      <w:r>
        <w:rPr>
          <w:rFonts w:ascii="仿宋" w:hAnsi="仿宋" w:eastAsia="仿宋"/>
          <w:sz w:val="24"/>
        </w:rPr>
        <w:t xml:space="preserve">CA</w:t>
      </w:r>
      <w:r>
        <w:rPr>
          <w:rFonts w:hint="eastAsia" w:ascii="仿宋" w:hAnsi="仿宋" w:eastAsia="仿宋"/>
          <w:sz w:val="24"/>
        </w:rPr>
        <w:t xml:space="preserve">电子</w:t>
      </w:r>
      <w:r>
        <w:rPr>
          <w:rFonts w:ascii="仿宋" w:hAnsi="仿宋" w:eastAsia="仿宋"/>
          <w:sz w:val="24"/>
        </w:rPr>
        <w:t xml:space="preserve">公章）</w:t>
      </w:r>
      <w:r>
        <w:rPr>
          <w:rFonts w:hint="eastAsia" w:ascii="仿宋" w:hAnsi="仿宋" w:eastAsia="仿宋"/>
          <w:sz w:val="24"/>
        </w:rPr>
        <w:t xml:space="preserve">：</w:t>
      </w:r>
      <w:r/>
    </w:p>
    <w:p>
      <w:pPr>
        <w:ind w:firstLine="420"/>
        <w:spacing w:line="360" w:lineRule="auto"/>
        <w:rPr>
          <w:rFonts w:ascii="仿宋" w:hAnsi="仿宋" w:eastAsia="仿宋"/>
          <w:sz w:val="24"/>
        </w:rPr>
      </w:pPr>
      <w:r>
        <w:rPr>
          <w:rFonts w:hint="eastAsia" w:ascii="仿宋" w:hAnsi="仿宋" w:eastAsia="仿宋"/>
          <w:sz w:val="24"/>
        </w:rPr>
        <w:t xml:space="preserve">日期：年月日</w:t>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ind w:firstLine="420"/>
        <w:spacing w:line="360" w:lineRule="auto"/>
        <w:rPr>
          <w:rFonts w:ascii="仿宋" w:hAnsi="仿宋" w:eastAsia="仿宋"/>
          <w:sz w:val="24"/>
        </w:rPr>
      </w:pPr>
      <w:r>
        <w:rPr>
          <w:rFonts w:ascii="仿宋" w:hAnsi="仿宋" w:eastAsia="仿宋"/>
          <w:sz w:val="24"/>
        </w:rPr>
      </w:r>
      <w:r/>
    </w:p>
    <w:p>
      <w:pPr>
        <w:pStyle w:val="789"/>
        <w:jc w:val="center"/>
        <w:rPr>
          <w:rFonts w:ascii="仿宋" w:hAnsi="仿宋" w:eastAsia="仿宋"/>
        </w:rPr>
      </w:pPr>
      <w:r/>
      <w:bookmarkStart w:id="36" w:name="_Toc60770178"/>
      <w:r/>
      <w:bookmarkStart w:id="37" w:name="_Toc48335111"/>
      <w:r/>
      <w:bookmarkStart w:id="38" w:name="_Toc46510675"/>
      <w:r/>
      <w:bookmarkStart w:id="39" w:name="_Toc53651169"/>
      <w:r>
        <w:rPr>
          <w:rFonts w:ascii="仿宋" w:hAnsi="仿宋" w:eastAsia="仿宋"/>
          <w:sz w:val="28"/>
        </w:rPr>
        <w:t xml:space="preserve">附件</w:t>
      </w:r>
      <w:r>
        <w:rPr>
          <w:rFonts w:hint="eastAsia" w:ascii="仿宋" w:hAnsi="仿宋" w:eastAsia="仿宋"/>
          <w:sz w:val="28"/>
        </w:rPr>
        <w:t xml:space="preserve">二  </w:t>
      </w:r>
      <w:r>
        <w:rPr>
          <w:rFonts w:ascii="仿宋" w:hAnsi="仿宋" w:eastAsia="仿宋"/>
          <w:sz w:val="28"/>
        </w:rPr>
        <w:t xml:space="preserve">法定代表人授权委托书（格式）</w:t>
      </w:r>
      <w:bookmarkEnd w:id="36"/>
      <w:r/>
      <w:bookmarkEnd w:id="37"/>
      <w:r/>
      <w:bookmarkEnd w:id="38"/>
      <w:r/>
      <w:bookmarkEnd w:id="39"/>
      <w:r/>
      <w:r/>
    </w:p>
    <w:p>
      <w:pPr>
        <w:spacing w:line="360" w:lineRule="auto"/>
        <w:rPr>
          <w:rFonts w:ascii="仿宋" w:hAnsi="仿宋" w:eastAsia="仿宋"/>
          <w:b/>
          <w:sz w:val="32"/>
          <w:szCs w:val="32"/>
        </w:rPr>
      </w:pPr>
      <w:r>
        <w:rPr>
          <w:rFonts w:ascii="仿宋" w:hAnsi="仿宋" w:eastAsia="仿宋"/>
          <w:b/>
          <w:sz w:val="32"/>
          <w:szCs w:val="32"/>
        </w:rPr>
      </w:r>
      <w:r/>
    </w:p>
    <w:p>
      <w:pPr>
        <w:ind w:left="240" w:firstLine="389"/>
        <w:spacing w:line="360" w:lineRule="auto"/>
        <w:rPr>
          <w:rFonts w:ascii="仿宋" w:hAnsi="仿宋" w:eastAsia="仿宋"/>
          <w:sz w:val="24"/>
          <w:szCs w:val="24"/>
        </w:rPr>
      </w:pPr>
      <w:r>
        <w:rPr>
          <w:rFonts w:ascii="仿宋" w:hAnsi="仿宋" w:eastAsia="仿宋"/>
          <w:sz w:val="24"/>
          <w:szCs w:val="24"/>
        </w:rPr>
        <w:t xml:space="preserve">本授权委托书声明：我系</w:t>
      </w:r>
      <w:r>
        <w:rPr>
          <w:rFonts w:hint="eastAsia" w:ascii="仿宋" w:hAnsi="仿宋" w:eastAsia="仿宋"/>
          <w:sz w:val="24"/>
          <w:szCs w:val="24"/>
          <w:u w:val="single"/>
        </w:rPr>
        <w:t xml:space="preserve">                  </w:t>
      </w:r>
      <w:r>
        <w:rPr>
          <w:rFonts w:ascii="仿宋" w:hAnsi="仿宋" w:eastAsia="仿宋"/>
          <w:sz w:val="24"/>
          <w:szCs w:val="24"/>
          <w:u w:val="single"/>
        </w:rPr>
        <w:t xml:space="preserve">（</w:t>
      </w:r>
      <w:r>
        <w:rPr>
          <w:rFonts w:hint="eastAsia" w:ascii="仿宋" w:hAnsi="仿宋" w:eastAsia="仿宋"/>
          <w:sz w:val="24"/>
          <w:szCs w:val="24"/>
          <w:u w:val="single"/>
        </w:rPr>
        <w:t xml:space="preserve">供应商</w:t>
      </w:r>
      <w:r>
        <w:rPr>
          <w:rFonts w:ascii="仿宋" w:hAnsi="仿宋" w:eastAsia="仿宋"/>
          <w:sz w:val="24"/>
          <w:szCs w:val="24"/>
          <w:u w:val="single"/>
        </w:rPr>
        <w:t xml:space="preserve">）</w:t>
      </w:r>
      <w:r>
        <w:rPr>
          <w:rFonts w:ascii="仿宋" w:hAnsi="仿宋" w:eastAsia="仿宋"/>
          <w:sz w:val="24"/>
          <w:szCs w:val="24"/>
        </w:rPr>
        <w:t xml:space="preserve">法定代表人，现授权委托</w:t>
      </w:r>
      <w:r>
        <w:rPr>
          <w:rFonts w:hint="eastAsia" w:ascii="仿宋" w:hAnsi="仿宋" w:eastAsia="仿宋"/>
          <w:sz w:val="24"/>
          <w:szCs w:val="24"/>
          <w:u w:val="single"/>
        </w:rPr>
        <w:t xml:space="preserve">        </w:t>
      </w:r>
      <w:r>
        <w:rPr>
          <w:rFonts w:hint="eastAsia" w:ascii="仿宋" w:hAnsi="仿宋" w:eastAsia="仿宋"/>
          <w:sz w:val="24"/>
          <w:szCs w:val="24"/>
          <w:u w:val="single"/>
        </w:rPr>
        <w:t xml:space="preserve">（</w:t>
      </w:r>
      <w:r>
        <w:rPr>
          <w:rFonts w:ascii="仿宋" w:hAnsi="仿宋" w:eastAsia="仿宋"/>
          <w:sz w:val="24"/>
          <w:szCs w:val="24"/>
          <w:u w:val="single"/>
        </w:rPr>
        <w:t xml:space="preserve">姓</w:t>
      </w:r>
      <w:bookmarkStart w:id="40" w:name="_GoBack"/>
      <w:r/>
      <w:bookmarkEnd w:id="40"/>
      <w:r>
        <w:rPr>
          <w:rFonts w:ascii="仿宋" w:hAnsi="仿宋" w:eastAsia="仿宋"/>
          <w:sz w:val="24"/>
          <w:szCs w:val="24"/>
          <w:u w:val="single"/>
        </w:rPr>
        <w:t xml:space="preserve">名</w:t>
      </w:r>
      <w:r>
        <w:rPr>
          <w:rFonts w:hint="eastAsia" w:ascii="仿宋" w:hAnsi="仿宋" w:eastAsia="仿宋"/>
          <w:sz w:val="24"/>
          <w:szCs w:val="24"/>
          <w:u w:val="single"/>
        </w:rPr>
        <w:t xml:space="preserve">）</w:t>
      </w:r>
      <w:r>
        <w:rPr>
          <w:rFonts w:ascii="仿宋" w:hAnsi="仿宋" w:eastAsia="仿宋"/>
          <w:sz w:val="24"/>
          <w:szCs w:val="24"/>
        </w:rPr>
        <w:t xml:space="preserve">为我的代理人，以本公司的名义参加</w:t>
      </w:r>
      <w:r>
        <w:rPr>
          <w:rFonts w:hint="eastAsia" w:ascii="仿宋" w:hAnsi="仿宋" w:eastAsia="仿宋"/>
          <w:sz w:val="24"/>
          <w:szCs w:val="24"/>
          <w:u w:val="single"/>
        </w:rPr>
        <w:t xml:space="preserve">         </w:t>
      </w:r>
      <w:r>
        <w:rPr>
          <w:rFonts w:ascii="仿宋" w:hAnsi="仿宋" w:eastAsia="仿宋"/>
          <w:sz w:val="24"/>
          <w:szCs w:val="24"/>
          <w:u w:val="single"/>
        </w:rPr>
        <w:t xml:space="preserve">（项目名称）</w:t>
      </w:r>
      <w:r>
        <w:rPr>
          <w:rFonts w:ascii="仿宋" w:hAnsi="仿宋" w:eastAsia="仿宋"/>
          <w:sz w:val="24"/>
          <w:szCs w:val="24"/>
        </w:rPr>
        <w:t xml:space="preserve">的</w:t>
      </w:r>
      <w:r>
        <w:rPr>
          <w:rFonts w:hint="eastAsia" w:ascii="仿宋" w:hAnsi="仿宋" w:eastAsia="仿宋"/>
          <w:sz w:val="24"/>
          <w:szCs w:val="24"/>
        </w:rPr>
        <w:t xml:space="preserve">招标</w:t>
      </w:r>
      <w:r>
        <w:rPr>
          <w:rFonts w:ascii="仿宋" w:hAnsi="仿宋" w:eastAsia="仿宋"/>
          <w:sz w:val="24"/>
          <w:szCs w:val="24"/>
        </w:rPr>
        <w:t xml:space="preserve">活动。授权委托人在</w:t>
      </w:r>
      <w:r>
        <w:rPr>
          <w:rFonts w:hint="eastAsia" w:ascii="仿宋" w:hAnsi="仿宋" w:eastAsia="仿宋"/>
          <w:sz w:val="24"/>
          <w:szCs w:val="24"/>
        </w:rPr>
        <w:t xml:space="preserve">招标采购</w:t>
      </w:r>
      <w:r>
        <w:rPr>
          <w:rFonts w:ascii="仿宋" w:hAnsi="仿宋" w:eastAsia="仿宋"/>
          <w:sz w:val="24"/>
          <w:szCs w:val="24"/>
        </w:rPr>
        <w:t xml:space="preserve">、合同洽谈、签约及办理相关政府采购活动中所签署的一切文件和处理与之有关的一切</w:t>
      </w:r>
      <w:r>
        <w:rPr>
          <w:rFonts w:hint="eastAsia" w:ascii="仿宋" w:hAnsi="仿宋" w:eastAsia="仿宋"/>
          <w:sz w:val="24"/>
          <w:szCs w:val="24"/>
        </w:rPr>
        <w:t xml:space="preserve">事务</w:t>
      </w:r>
      <w:r>
        <w:rPr>
          <w:rFonts w:ascii="仿宋" w:hAnsi="仿宋" w:eastAsia="仿宋"/>
          <w:sz w:val="24"/>
          <w:szCs w:val="24"/>
        </w:rPr>
        <w:t xml:space="preserve">，我均予以承认。</w:t>
      </w:r>
      <w:r/>
    </w:p>
    <w:p>
      <w:pPr>
        <w:ind w:firstLine="630"/>
        <w:spacing w:line="360" w:lineRule="auto"/>
        <w:rPr>
          <w:rFonts w:ascii="仿宋" w:hAnsi="仿宋" w:eastAsia="仿宋"/>
          <w:sz w:val="24"/>
          <w:szCs w:val="24"/>
        </w:rPr>
      </w:pPr>
      <w:r>
        <w:rPr>
          <w:rFonts w:ascii="仿宋" w:hAnsi="仿宋" w:eastAsia="仿宋"/>
          <w:sz w:val="24"/>
          <w:szCs w:val="24"/>
        </w:rPr>
      </w:r>
      <w:r/>
    </w:p>
    <w:p>
      <w:pPr>
        <w:ind w:firstLine="630"/>
        <w:spacing w:line="360" w:lineRule="auto"/>
        <w:rPr>
          <w:rFonts w:ascii="仿宋" w:hAnsi="仿宋" w:eastAsia="仿宋"/>
          <w:sz w:val="24"/>
          <w:szCs w:val="24"/>
        </w:rPr>
      </w:pPr>
      <w:r>
        <w:rPr>
          <w:rFonts w:ascii="仿宋" w:hAnsi="仿宋" w:eastAsia="仿宋"/>
          <w:sz w:val="24"/>
          <w:szCs w:val="24"/>
        </w:rPr>
        <w:t xml:space="preserve">代理人无转委托权，特此委托。</w:t>
      </w:r>
      <w:r/>
    </w:p>
    <w:p>
      <w:pPr>
        <w:ind w:firstLine="630"/>
        <w:spacing w:line="360" w:lineRule="auto"/>
        <w:rPr>
          <w:rFonts w:ascii="仿宋" w:hAnsi="仿宋" w:eastAsia="仿宋"/>
          <w:sz w:val="24"/>
          <w:szCs w:val="24"/>
        </w:rPr>
      </w:pPr>
      <w:r>
        <w:rPr>
          <w:rFonts w:ascii="仿宋" w:hAnsi="仿宋" w:eastAsia="仿宋"/>
          <w:sz w:val="24"/>
          <w:szCs w:val="24"/>
        </w:rPr>
      </w:r>
      <w:r/>
    </w:p>
    <w:p>
      <w:pPr>
        <w:ind w:firstLine="600"/>
        <w:spacing w:line="360" w:lineRule="auto"/>
        <w:rPr>
          <w:rFonts w:ascii="仿宋" w:hAnsi="仿宋" w:eastAsia="仿宋"/>
          <w:sz w:val="24"/>
          <w:szCs w:val="24"/>
          <w:u w:val="single"/>
        </w:rPr>
      </w:pPr>
      <w:r>
        <w:rPr>
          <w:rFonts w:hint="eastAsia" w:ascii="仿宋" w:hAnsi="仿宋" w:eastAsia="仿宋"/>
          <w:sz w:val="24"/>
        </w:rPr>
        <w:t xml:space="preserve">投标人</w:t>
      </w:r>
      <w:r>
        <w:rPr>
          <w:rFonts w:ascii="仿宋" w:hAnsi="仿宋" w:eastAsia="仿宋"/>
          <w:sz w:val="24"/>
          <w:szCs w:val="24"/>
        </w:rPr>
        <w:t xml:space="preserve">（</w:t>
      </w:r>
      <w:r>
        <w:rPr>
          <w:rFonts w:hint="eastAsia" w:ascii="仿宋" w:hAnsi="仿宋" w:eastAsia="仿宋"/>
          <w:sz w:val="24"/>
          <w:szCs w:val="24"/>
        </w:rPr>
        <w:t xml:space="preserve">加</w:t>
      </w:r>
      <w:r>
        <w:rPr>
          <w:rFonts w:ascii="仿宋" w:hAnsi="仿宋" w:eastAsia="仿宋"/>
          <w:sz w:val="24"/>
          <w:szCs w:val="24"/>
        </w:rPr>
        <w:t xml:space="preserve">盖</w:t>
      </w:r>
      <w:r>
        <w:rPr>
          <w:rFonts w:hint="eastAsia" w:ascii="仿宋" w:hAnsi="仿宋" w:eastAsia="仿宋"/>
          <w:sz w:val="24"/>
          <w:szCs w:val="24"/>
        </w:rPr>
        <w:t xml:space="preserve">C</w:t>
      </w:r>
      <w:r>
        <w:rPr>
          <w:rFonts w:ascii="仿宋" w:hAnsi="仿宋" w:eastAsia="仿宋"/>
          <w:sz w:val="24"/>
          <w:szCs w:val="24"/>
        </w:rPr>
        <w:t xml:space="preserve">A</w:t>
      </w:r>
      <w:r>
        <w:rPr>
          <w:rFonts w:hint="eastAsia" w:ascii="仿宋" w:hAnsi="仿宋" w:eastAsia="仿宋"/>
          <w:sz w:val="24"/>
          <w:szCs w:val="24"/>
        </w:rPr>
        <w:t xml:space="preserve">公</w:t>
      </w:r>
      <w:r>
        <w:rPr>
          <w:rFonts w:ascii="仿宋" w:hAnsi="仿宋" w:eastAsia="仿宋"/>
          <w:sz w:val="24"/>
          <w:szCs w:val="24"/>
        </w:rPr>
        <w:t xml:space="preserve">章）：</w:t>
      </w:r>
      <w:r/>
    </w:p>
    <w:p>
      <w:pPr>
        <w:ind w:firstLine="630"/>
        <w:spacing w:line="360" w:lineRule="auto"/>
        <w:rPr>
          <w:rFonts w:ascii="仿宋" w:hAnsi="仿宋" w:eastAsia="仿宋"/>
          <w:sz w:val="24"/>
          <w:szCs w:val="24"/>
        </w:rPr>
      </w:pPr>
      <w:r>
        <w:rPr>
          <w:rFonts w:ascii="仿宋" w:hAnsi="仿宋" w:eastAsia="仿宋"/>
          <w:sz w:val="24"/>
          <w:szCs w:val="24"/>
        </w:rPr>
        <w:t xml:space="preserve">代理人：       性别：      年龄：</w:t>
      </w:r>
      <w:r/>
    </w:p>
    <w:p>
      <w:pPr>
        <w:ind w:firstLine="630"/>
        <w:spacing w:line="360" w:lineRule="auto"/>
        <w:rPr>
          <w:rFonts w:ascii="仿宋" w:hAnsi="仿宋" w:eastAsia="仿宋"/>
          <w:sz w:val="24"/>
          <w:szCs w:val="24"/>
        </w:rPr>
      </w:pPr>
      <w:r>
        <w:rPr>
          <w:rFonts w:ascii="仿宋" w:hAnsi="仿宋" w:eastAsia="仿宋"/>
          <w:sz w:val="24"/>
          <w:szCs w:val="24"/>
        </w:rPr>
        <w:t xml:space="preserve">身份证号码：     职务：</w:t>
      </w:r>
      <w:r/>
    </w:p>
    <w:p>
      <w:pPr>
        <w:ind w:firstLine="630"/>
        <w:spacing w:line="360" w:lineRule="auto"/>
        <w:rPr>
          <w:rFonts w:ascii="仿宋" w:hAnsi="仿宋" w:eastAsia="仿宋"/>
          <w:sz w:val="24"/>
          <w:szCs w:val="24"/>
        </w:rPr>
      </w:pPr>
      <w:r>
        <w:rPr>
          <w:rFonts w:ascii="仿宋" w:hAnsi="仿宋" w:eastAsia="仿宋"/>
          <w:sz w:val="24"/>
          <w:szCs w:val="24"/>
        </w:rPr>
        <w:t xml:space="preserve">授权委托日期：年月日</w:t>
      </w:r>
      <w:r/>
    </w:p>
    <w:p>
      <w:pPr>
        <w:ind w:firstLine="630"/>
        <w:spacing w:line="360" w:lineRule="auto"/>
        <w:rPr>
          <w:sz w:val="28"/>
          <w:szCs w:val="28"/>
        </w:rPr>
      </w:pPr>
      <w:r>
        <w:rPr>
          <w:sz w:val="28"/>
          <w:szCs w:val="28"/>
        </w:rPr>
      </w:r>
      <w:r/>
    </w:p>
    <w:p>
      <w:pPr>
        <w:ind w:firstLine="720"/>
        <w:spacing w:line="360" w:lineRule="auto"/>
        <w:rPr>
          <w:rFonts w:ascii="仿宋" w:hAnsi="仿宋" w:eastAsia="仿宋"/>
          <w:sz w:val="24"/>
          <w:szCs w:val="24"/>
        </w:rPr>
      </w:pPr>
      <w:r>
        <w:rPr>
          <w:rFonts w:hint="eastAsia" w:ascii="仿宋" w:hAnsi="仿宋" w:eastAsia="仿宋"/>
          <w:sz w:val="24"/>
          <w:szCs w:val="24"/>
        </w:rPr>
        <w:t xml:space="preserve">法定代表人《居民身份证》复印件：</w:t>
      </w:r>
      <w:r/>
    </w:p>
    <w:p>
      <w:pPr>
        <w:spacing w:line="360" w:lineRule="auto"/>
        <w:rPr>
          <w:rFonts w:ascii="仿宋" w:hAnsi="仿宋" w:eastAsia="仿宋"/>
          <w:sz w:val="24"/>
          <w:szCs w:val="24"/>
        </w:rPr>
      </w:pPr>
      <w:r>
        <w:rPr>
          <w:rFonts w:ascii="仿宋" w:hAnsi="仿宋" w:eastAsia="仿宋"/>
          <w:sz w:val="24"/>
          <w:szCs w:val="24"/>
        </w:rPr>
      </w:r>
      <w:r/>
    </w:p>
    <w:p>
      <w:pPr>
        <w:pStyle w:val="1007"/>
      </w:pPr>
      <w:r/>
      <w:r/>
    </w:p>
    <w:p>
      <w:pPr>
        <w:pStyle w:val="1007"/>
      </w:pPr>
      <w:r/>
      <w:r/>
    </w:p>
    <w:p>
      <w:pPr>
        <w:pStyle w:val="1007"/>
      </w:pPr>
      <w:r/>
      <w:r/>
    </w:p>
    <w:p>
      <w:pPr>
        <w:ind w:firstLine="600"/>
        <w:rPr>
          <w:rFonts w:ascii="仿宋" w:hAnsi="仿宋" w:eastAsia="仿宋"/>
          <w:sz w:val="24"/>
          <w:szCs w:val="24"/>
        </w:rPr>
      </w:pPr>
      <w:r>
        <w:rPr>
          <w:rFonts w:hint="eastAsia" w:ascii="仿宋" w:hAnsi="仿宋" w:eastAsia="仿宋"/>
          <w:sz w:val="24"/>
          <w:szCs w:val="24"/>
        </w:rPr>
        <w:t xml:space="preserve">委托代理人《居民身份证》复印件：</w:t>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789"/>
        <w:jc w:val="center"/>
        <w:rPr>
          <w:rFonts w:ascii="仿宋" w:hAnsi="仿宋" w:eastAsia="仿宋"/>
          <w:sz w:val="28"/>
        </w:rPr>
      </w:pPr>
      <w:r/>
      <w:bookmarkStart w:id="41" w:name="_Toc48335112"/>
      <w:r/>
      <w:bookmarkStart w:id="42" w:name="_Toc46510676"/>
      <w:r/>
      <w:bookmarkStart w:id="43" w:name="_Toc53651170"/>
      <w:r/>
      <w:bookmarkStart w:id="44" w:name="_Toc60770179"/>
      <w:r>
        <w:rPr>
          <w:rFonts w:ascii="仿宋" w:hAnsi="仿宋" w:eastAsia="仿宋"/>
          <w:sz w:val="28"/>
        </w:rPr>
        <w:t xml:space="preserve">附件</w:t>
      </w:r>
      <w:r>
        <w:rPr>
          <w:rFonts w:hint="eastAsia" w:ascii="仿宋" w:hAnsi="仿宋" w:eastAsia="仿宋"/>
          <w:sz w:val="28"/>
        </w:rPr>
        <w:t xml:space="preserve">三  </w:t>
      </w:r>
      <w:bookmarkEnd w:id="41"/>
      <w:r/>
      <w:bookmarkEnd w:id="42"/>
      <w:r/>
      <w:bookmarkEnd w:id="43"/>
      <w:r/>
      <w:bookmarkEnd w:id="44"/>
      <w:r>
        <w:rPr>
          <w:rFonts w:hint="eastAsia" w:ascii="仿宋" w:hAnsi="仿宋" w:eastAsia="仿宋"/>
          <w:sz w:val="28"/>
        </w:rPr>
        <w:t xml:space="preserve">开标一览表</w:t>
      </w:r>
      <w:r/>
    </w:p>
    <w:p>
      <w:pPr>
        <w:pStyle w:val="844"/>
        <w:rPr>
          <w:rFonts w:ascii="等线" w:hAnsi="等线" w:eastAsia="等线"/>
        </w:rPr>
      </w:pPr>
      <w:r>
        <w:rPr>
          <w:rFonts w:ascii="等线" w:hAnsi="等线" w:eastAsia="等线"/>
        </w:rPr>
        <w:t xml:space="preserve">投标人全称（</w:t>
      </w:r>
      <w:r>
        <w:rPr>
          <w:rFonts w:hint="eastAsia" w:ascii="等线" w:hAnsi="等线" w:eastAsia="等线"/>
        </w:rPr>
        <w:t xml:space="preserve">加盖</w:t>
      </w:r>
      <w:r>
        <w:rPr>
          <w:rFonts w:ascii="等线" w:hAnsi="等线" w:eastAsia="等线"/>
        </w:rPr>
        <w:t xml:space="preserve">CA</w:t>
      </w:r>
      <w:r>
        <w:rPr>
          <w:rFonts w:hint="eastAsia" w:ascii="等线" w:hAnsi="等线" w:eastAsia="等线"/>
        </w:rPr>
        <w:t xml:space="preserve">电子</w:t>
      </w:r>
      <w:r>
        <w:rPr>
          <w:rFonts w:ascii="等线" w:hAnsi="等线" w:eastAsia="等线"/>
        </w:rPr>
        <w:t xml:space="preserve">公章）：</w:t>
      </w:r>
      <w:r/>
    </w:p>
    <w:p>
      <w:pPr>
        <w:pStyle w:val="844"/>
        <w:rPr>
          <w:rFonts w:ascii="等线" w:hAnsi="等线" w:eastAsia="等线"/>
        </w:rPr>
      </w:pPr>
      <w:r>
        <w:rPr>
          <w:rFonts w:ascii="等线" w:hAnsi="等线" w:eastAsia="等线"/>
        </w:rPr>
        <w:t xml:space="preserve">项目名称：</w:t>
      </w:r>
      <w:r/>
    </w:p>
    <w:p>
      <w:pPr>
        <w:pStyle w:val="844"/>
      </w:pPr>
      <w:r>
        <w:rPr>
          <w:rFonts w:ascii="等线" w:hAnsi="等线" w:eastAsia="等线"/>
        </w:rPr>
        <w:t xml:space="preserve">项目编号： </w:t>
      </w:r>
      <w:r>
        <w:t xml:space="preserve"> </w:t>
      </w:r>
      <w:r/>
    </w:p>
    <w:tbl>
      <w:tblPr>
        <w:tblW w:w="100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418"/>
        <w:gridCol w:w="1559"/>
        <w:gridCol w:w="1701"/>
        <w:gridCol w:w="1559"/>
        <w:gridCol w:w="1418"/>
        <w:gridCol w:w="1702"/>
      </w:tblGrid>
      <w:tr>
        <w:trPr>
          <w:trHeight w:val="743"/>
        </w:trPr>
        <w:tc>
          <w:tcPr>
            <w:tcW w:w="675" w:type="dxa"/>
            <w:vAlign w:val="center"/>
            <w:textDirection w:val="lrTb"/>
            <w:noWrap/>
          </w:tcPr>
          <w:p>
            <w:pPr>
              <w:jc w:val="center"/>
              <w:rPr>
                <w:rFonts w:ascii="仿宋" w:hAnsi="仿宋" w:eastAsia="仿宋"/>
                <w:sz w:val="24"/>
                <w:szCs w:val="24"/>
              </w:rPr>
            </w:pPr>
            <w:r>
              <w:rPr>
                <w:rFonts w:hint="eastAsia" w:ascii="仿宋" w:hAnsi="仿宋" w:eastAsia="仿宋"/>
                <w:sz w:val="24"/>
                <w:szCs w:val="24"/>
              </w:rPr>
              <w:t xml:space="preserve">序号</w:t>
            </w:r>
            <w:r/>
          </w:p>
        </w:tc>
        <w:tc>
          <w:tcPr>
            <w:tcW w:w="1418" w:type="dxa"/>
            <w:vAlign w:val="center"/>
            <w:textDirection w:val="lrTb"/>
            <w:noWrap/>
          </w:tcPr>
          <w:p>
            <w:pPr>
              <w:jc w:val="center"/>
              <w:rPr>
                <w:rFonts w:ascii="仿宋" w:hAnsi="仿宋" w:eastAsia="仿宋"/>
                <w:sz w:val="24"/>
                <w:szCs w:val="24"/>
              </w:rPr>
            </w:pPr>
            <w:r>
              <w:rPr>
                <w:rFonts w:hint="eastAsia" w:ascii="仿宋" w:hAnsi="仿宋" w:eastAsia="仿宋"/>
                <w:sz w:val="24"/>
                <w:szCs w:val="24"/>
              </w:rPr>
              <w:t xml:space="preserve">采购内容</w:t>
            </w:r>
            <w:r/>
          </w:p>
        </w:tc>
        <w:tc>
          <w:tcPr>
            <w:tcW w:w="1559" w:type="dxa"/>
            <w:vAlign w:val="center"/>
            <w:textDirection w:val="lrTb"/>
            <w:noWrap/>
          </w:tcPr>
          <w:p>
            <w:pPr>
              <w:jc w:val="center"/>
              <w:rPr>
                <w:rFonts w:ascii="仿宋" w:hAnsi="仿宋" w:eastAsia="仿宋"/>
                <w:sz w:val="24"/>
                <w:szCs w:val="24"/>
              </w:rPr>
            </w:pPr>
            <w:r>
              <w:rPr>
                <w:rFonts w:hint="eastAsia" w:ascii="仿宋" w:hAnsi="仿宋" w:eastAsia="仿宋"/>
                <w:sz w:val="24"/>
                <w:szCs w:val="24"/>
              </w:rPr>
              <w:t xml:space="preserve">计费基数（万元/年）</w:t>
            </w:r>
            <w:r/>
          </w:p>
        </w:tc>
        <w:tc>
          <w:tcPr>
            <w:tcW w:w="1701" w:type="dxa"/>
            <w:vAlign w:val="center"/>
            <w:textDirection w:val="lrTb"/>
            <w:noWrap/>
          </w:tcPr>
          <w:p>
            <w:pPr>
              <w:jc w:val="center"/>
              <w:rPr>
                <w:rFonts w:ascii="仿宋" w:hAnsi="仿宋" w:eastAsia="仿宋"/>
                <w:sz w:val="24"/>
                <w:szCs w:val="24"/>
              </w:rPr>
            </w:pPr>
            <w:r>
              <w:rPr>
                <w:rFonts w:hint="eastAsia" w:ascii="宋体" w:hAnsi="宋体" w:eastAsia="宋体"/>
                <w:sz w:val="21"/>
                <w:szCs w:val="21"/>
                <w:lang w:val="en-US"/>
              </w:rPr>
              <w:t xml:space="preserve">折扣率（%）</w:t>
            </w:r>
            <w:r/>
          </w:p>
        </w:tc>
        <w:tc>
          <w:tcPr>
            <w:tcW w:w="1559" w:type="dxa"/>
            <w:vAlign w:val="center"/>
            <w:textDirection w:val="lrTb"/>
            <w:noWrap/>
          </w:tcPr>
          <w:p>
            <w:pPr>
              <w:jc w:val="center"/>
              <w:rPr>
                <w:rFonts w:ascii="仿宋" w:hAnsi="仿宋" w:eastAsia="仿宋"/>
                <w:sz w:val="24"/>
                <w:szCs w:val="24"/>
              </w:rPr>
            </w:pPr>
            <w:r>
              <w:rPr>
                <w:rFonts w:ascii="仿宋" w:hAnsi="仿宋" w:eastAsia="仿宋"/>
                <w:sz w:val="24"/>
                <w:szCs w:val="24"/>
              </w:rPr>
              <w:t xml:space="preserve">服务年限（年）</w:t>
            </w:r>
            <w:r/>
          </w:p>
        </w:tc>
        <w:tc>
          <w:tcPr>
            <w:tcW w:w="1418" w:type="dxa"/>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投标报价（万元）</w:t>
            </w:r>
            <w:r/>
          </w:p>
        </w:tc>
        <w:tc>
          <w:tcPr>
            <w:tcW w:w="1702" w:type="dxa"/>
            <w:vAlign w:val="center"/>
            <w:textDirection w:val="lrTb"/>
            <w:noWrap/>
          </w:tcPr>
          <w:p>
            <w:pPr>
              <w:jc w:val="center"/>
              <w:rPr>
                <w:rFonts w:ascii="仿宋" w:hAnsi="仿宋" w:eastAsia="仿宋"/>
                <w:sz w:val="24"/>
                <w:szCs w:val="24"/>
              </w:rPr>
            </w:pPr>
            <w:r>
              <w:rPr>
                <w:rFonts w:hint="eastAsia" w:ascii="仿宋" w:hAnsi="仿宋" w:eastAsia="仿宋"/>
                <w:sz w:val="24"/>
                <w:szCs w:val="24"/>
              </w:rPr>
              <w:t xml:space="preserve">备注</w:t>
            </w:r>
            <w:r/>
          </w:p>
        </w:tc>
      </w:tr>
      <w:tr>
        <w:trPr>
          <w:trHeight w:val="743"/>
        </w:trPr>
        <w:tc>
          <w:tcPr>
            <w:tcW w:w="675" w:type="dxa"/>
            <w:vAlign w:val="center"/>
            <w:textDirection w:val="lrTb"/>
            <w:noWrap/>
          </w:tcPr>
          <w:p>
            <w:pPr>
              <w:jc w:val="center"/>
              <w:spacing w:line="360" w:lineRule="auto"/>
              <w:rPr>
                <w:rFonts w:ascii="仿宋" w:hAnsi="仿宋" w:eastAsia="仿宋"/>
                <w:sz w:val="24"/>
                <w:szCs w:val="24"/>
              </w:rPr>
            </w:pPr>
            <w:r>
              <w:rPr>
                <w:rFonts w:hint="eastAsia" w:ascii="仿宋" w:hAnsi="仿宋" w:eastAsia="仿宋"/>
                <w:sz w:val="24"/>
                <w:szCs w:val="24"/>
              </w:rPr>
              <w:t xml:space="preserve">1</w:t>
            </w:r>
            <w:r/>
          </w:p>
        </w:tc>
        <w:tc>
          <w:tcPr>
            <w:tcW w:w="1418" w:type="dxa"/>
            <w:vAlign w:val="center"/>
            <w:textDirection w:val="lrTb"/>
            <w:noWrap/>
          </w:tcPr>
          <w:p>
            <w:pPr>
              <w:pStyle w:val="800"/>
              <w:ind w:firstLine="0"/>
              <w:jc w:val="center"/>
              <w:spacing w:line="360" w:lineRule="auto"/>
              <w:rPr>
                <w:rFonts w:ascii="宋体" w:hAnsi="宋体" w:eastAsia="宋体"/>
                <w:b/>
                <w:sz w:val="21"/>
                <w:szCs w:val="21"/>
                <w:lang w:val="en-US"/>
              </w:rPr>
            </w:pPr>
            <w:r>
              <w:rPr>
                <w:rFonts w:hint="eastAsia" w:ascii="宋体" w:hAnsi="宋体" w:eastAsia="宋体" w:cs="宋体"/>
                <w:sz w:val="21"/>
                <w:szCs w:val="21"/>
                <w:lang w:val="en-US"/>
              </w:rPr>
              <w:t xml:space="preserve">综合补贴</w:t>
            </w:r>
            <w:r/>
          </w:p>
        </w:tc>
        <w:tc>
          <w:tcPr>
            <w:tcW w:w="1559" w:type="dxa"/>
            <w:vAlign w:val="center"/>
            <w:textDirection w:val="lrTb"/>
            <w:noWrap/>
          </w:tcPr>
          <w:p>
            <w:pPr>
              <w:jc w:val="center"/>
              <w:spacing w:line="360" w:lineRule="auto"/>
              <w:rPr>
                <w:rFonts w:ascii="仿宋" w:hAnsi="仿宋" w:eastAsia="仿宋"/>
                <w:sz w:val="24"/>
                <w:szCs w:val="24"/>
              </w:rPr>
            </w:pPr>
            <w:r>
              <w:rPr>
                <w:rFonts w:hint="eastAsia" w:ascii="仿宋" w:hAnsi="仿宋" w:eastAsia="仿宋"/>
                <w:sz w:val="24"/>
                <w:szCs w:val="24"/>
                <w:lang w:val="en-US"/>
              </w:rPr>
              <w:t xml:space="preserve">200.00</w:t>
            </w:r>
            <w:r/>
          </w:p>
        </w:tc>
        <w:tc>
          <w:tcPr>
            <w:tcW w:w="1701" w:type="dxa"/>
            <w:vAlign w:val="center"/>
            <w:textDirection w:val="lrTb"/>
            <w:noWrap/>
          </w:tcPr>
          <w:p>
            <w:pPr>
              <w:jc w:val="center"/>
              <w:spacing w:line="360" w:lineRule="auto"/>
              <w:rPr>
                <w:rFonts w:ascii="仿宋" w:hAnsi="仿宋" w:eastAsia="仿宋"/>
                <w:sz w:val="24"/>
                <w:szCs w:val="24"/>
              </w:rPr>
            </w:pPr>
            <w:r>
              <w:rPr>
                <w:rFonts w:ascii="仿宋" w:hAnsi="仿宋" w:eastAsia="仿宋"/>
                <w:sz w:val="24"/>
                <w:szCs w:val="24"/>
              </w:rPr>
            </w:r>
            <w:r/>
          </w:p>
        </w:tc>
        <w:tc>
          <w:tcPr>
            <w:tcW w:w="1559" w:type="dxa"/>
            <w:vAlign w:val="center"/>
            <w:textDirection w:val="lrTb"/>
            <w:noWrap/>
          </w:tcPr>
          <w:p>
            <w:pPr>
              <w:jc w:val="center"/>
              <w:spacing w:line="360" w:lineRule="auto"/>
              <w:rPr>
                <w:rFonts w:ascii="仿宋" w:hAnsi="仿宋" w:eastAsia="仿宋"/>
                <w:sz w:val="24"/>
                <w:szCs w:val="24"/>
              </w:rPr>
            </w:pPr>
            <w:r>
              <w:rPr>
                <w:rFonts w:hint="eastAsia" w:ascii="仿宋" w:hAnsi="仿宋" w:eastAsia="仿宋"/>
                <w:sz w:val="24"/>
                <w:szCs w:val="24"/>
              </w:rPr>
              <w:t xml:space="preserve">3</w:t>
            </w:r>
            <w:r/>
          </w:p>
        </w:tc>
        <w:tc>
          <w:tcPr>
            <w:tcW w:w="1418" w:type="dxa"/>
            <w:vAlign w:val="center"/>
            <w:textDirection w:val="lrTb"/>
            <w:noWrap w:val="false"/>
          </w:tcPr>
          <w:p>
            <w:pPr>
              <w:jc w:val="center"/>
              <w:spacing w:line="360" w:lineRule="auto"/>
              <w:rPr>
                <w:rFonts w:ascii="仿宋" w:hAnsi="仿宋" w:eastAsia="仿宋"/>
                <w:sz w:val="24"/>
                <w:szCs w:val="24"/>
              </w:rPr>
            </w:pPr>
            <w:r>
              <w:rPr>
                <w:rFonts w:ascii="仿宋" w:hAnsi="仿宋" w:eastAsia="仿宋"/>
                <w:sz w:val="24"/>
                <w:szCs w:val="24"/>
              </w:rPr>
            </w:r>
            <w:r/>
          </w:p>
        </w:tc>
        <w:tc>
          <w:tcPr>
            <w:tcW w:w="1702" w:type="dxa"/>
            <w:vAlign w:val="center"/>
            <w:textDirection w:val="lrTb"/>
            <w:noWrap/>
          </w:tcPr>
          <w:p>
            <w:pPr>
              <w:jc w:val="center"/>
              <w:spacing w:line="360" w:lineRule="auto"/>
              <w:rPr>
                <w:rFonts w:ascii="仿宋" w:hAnsi="仿宋" w:eastAsia="仿宋"/>
                <w:sz w:val="24"/>
                <w:szCs w:val="24"/>
              </w:rPr>
            </w:pPr>
            <w:r>
              <w:rPr>
                <w:rFonts w:ascii="仿宋" w:hAnsi="仿宋" w:eastAsia="仿宋"/>
                <w:sz w:val="24"/>
                <w:szCs w:val="24"/>
              </w:rPr>
            </w:r>
            <w:r/>
          </w:p>
        </w:tc>
      </w:tr>
    </w:tbl>
    <w:p>
      <w:pPr>
        <w:spacing w:line="360" w:lineRule="auto"/>
        <w:rPr>
          <w:rFonts w:ascii="仿宋" w:hAnsi="仿宋" w:eastAsia="仿宋"/>
          <w:b/>
          <w:sz w:val="24"/>
          <w:szCs w:val="24"/>
        </w:rPr>
      </w:pPr>
      <w:r>
        <w:rPr>
          <w:rFonts w:hint="eastAsia" w:ascii="仿宋" w:hAnsi="仿宋" w:eastAsia="仿宋"/>
          <w:b/>
          <w:sz w:val="24"/>
          <w:szCs w:val="24"/>
        </w:rPr>
        <w:t xml:space="preserve">注：</w:t>
      </w:r>
      <w:r/>
    </w:p>
    <w:p>
      <w:pPr>
        <w:pStyle w:val="1007"/>
        <w:ind w:firstLine="0"/>
        <w:spacing w:line="360" w:lineRule="auto"/>
        <w:rPr>
          <w:rFonts w:ascii="仿宋" w:hAnsi="仿宋" w:eastAsia="仿宋"/>
          <w:b/>
          <w:i/>
          <w:sz w:val="24"/>
          <w:szCs w:val="24"/>
        </w:rPr>
      </w:pPr>
      <w:r>
        <w:rPr>
          <w:rFonts w:hint="eastAsia" w:ascii="宋体" w:hAnsi="宋体" w:eastAsia="宋体"/>
          <w:sz w:val="21"/>
          <w:szCs w:val="21"/>
        </w:rPr>
        <w:t xml:space="preserve">★</w:t>
      </w:r>
      <w:r>
        <w:rPr>
          <w:rFonts w:hint="eastAsia" w:ascii="仿宋" w:hAnsi="仿宋" w:eastAsia="仿宋"/>
          <w:b/>
          <w:i/>
          <w:sz w:val="24"/>
          <w:szCs w:val="24"/>
        </w:rPr>
        <w:t xml:space="preserve">折扣率就是投标人收取费用占计费基数的百分比，例：投标折扣率80%，投标报价=2</w:t>
      </w:r>
      <w:r>
        <w:rPr>
          <w:rFonts w:hint="eastAsia" w:ascii="仿宋" w:hAnsi="仿宋" w:eastAsia="仿宋"/>
          <w:b/>
          <w:i/>
          <w:sz w:val="24"/>
          <w:szCs w:val="24"/>
          <w:lang w:val="en-US"/>
        </w:rPr>
        <w:t xml:space="preserve">0</w:t>
      </w:r>
      <w:r>
        <w:rPr>
          <w:rFonts w:hint="eastAsia" w:ascii="仿宋" w:hAnsi="仿宋" w:eastAsia="仿宋"/>
          <w:b/>
          <w:i/>
          <w:sz w:val="24"/>
          <w:szCs w:val="24"/>
        </w:rPr>
        <w:t xml:space="preserve">0*80%</w:t>
      </w:r>
      <w:r>
        <w:rPr>
          <w:rFonts w:hint="eastAsia" w:ascii="仿宋" w:hAnsi="仿宋" w:eastAsia="仿宋"/>
          <w:b/>
          <w:i/>
          <w:sz w:val="24"/>
          <w:szCs w:val="24"/>
        </w:rPr>
        <w:t xml:space="preserve">*3</w:t>
      </w:r>
      <w:r>
        <w:rPr>
          <w:rFonts w:hint="eastAsia" w:ascii="仿宋" w:hAnsi="仿宋" w:eastAsia="仿宋"/>
          <w:b/>
          <w:i/>
          <w:sz w:val="24"/>
          <w:szCs w:val="24"/>
        </w:rPr>
        <w:t xml:space="preserve">=</w:t>
      </w:r>
      <w:r>
        <w:rPr>
          <w:rFonts w:hint="eastAsia" w:ascii="仿宋" w:hAnsi="仿宋" w:eastAsia="仿宋"/>
          <w:b/>
          <w:i/>
          <w:sz w:val="24"/>
          <w:szCs w:val="24"/>
          <w:lang w:val="en-US"/>
        </w:rPr>
        <w:t xml:space="preserve">48</w:t>
      </w:r>
      <w:r>
        <w:rPr>
          <w:rFonts w:hint="eastAsia" w:ascii="仿宋" w:hAnsi="仿宋" w:eastAsia="仿宋"/>
          <w:b/>
          <w:i/>
          <w:sz w:val="24"/>
          <w:szCs w:val="24"/>
        </w:rPr>
        <w:t xml:space="preserve">0.00（保留两位小数）。</w:t>
      </w:r>
      <w:r/>
    </w:p>
    <w:p>
      <w:pPr>
        <w:jc w:val="center"/>
      </w:pPr>
      <w:r>
        <w:rPr>
          <w:szCs w:val="21"/>
        </w:rPr>
        <w:br w:type="page" w:clear="all"/>
      </w:r>
      <w:bookmarkStart w:id="45" w:name="_Toc430813356"/>
      <w:r/>
      <w:bookmarkStart w:id="46" w:name="_Toc60770182"/>
      <w:r/>
      <w:bookmarkStart w:id="47" w:name="_Toc432367433"/>
      <w:r/>
      <w:bookmarkStart w:id="48" w:name="_Toc14129"/>
      <w:r/>
      <w:bookmarkStart w:id="49" w:name="_Toc53651173"/>
      <w:r/>
      <w:bookmarkStart w:id="50" w:name="_Toc5831816"/>
      <w:r/>
      <w:bookmarkStart w:id="51" w:name="_Toc46510679"/>
      <w:r/>
      <w:bookmarkStart w:id="52" w:name="_Toc48335115"/>
      <w:r>
        <w:rPr>
          <w:rFonts w:ascii="仿宋" w:hAnsi="仿宋" w:eastAsia="仿宋" w:cs="Times New Roman"/>
          <w:b/>
          <w:sz w:val="28"/>
          <w:szCs w:val="24"/>
          <w:lang w:val="en-US"/>
        </w:rPr>
        <w:t xml:space="preserve">附件四  </w:t>
      </w:r>
      <w:bookmarkEnd w:id="45"/>
      <w:r/>
      <w:bookmarkEnd w:id="46"/>
      <w:r/>
      <w:bookmarkEnd w:id="47"/>
      <w:r/>
      <w:bookmarkEnd w:id="48"/>
      <w:r/>
      <w:bookmarkEnd w:id="49"/>
      <w:r/>
      <w:bookmarkEnd w:id="50"/>
      <w:r/>
      <w:bookmarkEnd w:id="51"/>
      <w:r/>
      <w:bookmarkEnd w:id="52"/>
      <w:r>
        <w:rPr>
          <w:rFonts w:ascii="仿宋" w:hAnsi="仿宋" w:eastAsia="仿宋" w:cs="Times New Roman"/>
          <w:b/>
          <w:sz w:val="28"/>
          <w:szCs w:val="24"/>
          <w:lang w:val="en-US"/>
        </w:rPr>
        <w:t xml:space="preserve">中小企业声明函格式</w:t>
      </w:r>
      <w:r/>
    </w:p>
    <w:p>
      <w:pPr>
        <w:ind w:firstLine="420"/>
        <w:jc w:val="center"/>
        <w:spacing w:line="560" w:lineRule="exact"/>
        <w:rPr>
          <w:rFonts w:ascii="仿宋" w:hAnsi="仿宋" w:eastAsia="仿宋" w:cs="Arial"/>
          <w:b/>
          <w:spacing w:val="8"/>
          <w:sz w:val="28"/>
          <w:szCs w:val="28"/>
        </w:rPr>
      </w:pPr>
      <w:r>
        <w:rPr>
          <w:rFonts w:hint="eastAsia" w:ascii="仿宋" w:hAnsi="仿宋" w:eastAsia="仿宋" w:cs="Arial"/>
          <w:b/>
          <w:spacing w:val="8"/>
          <w:sz w:val="28"/>
          <w:szCs w:val="28"/>
          <w:lang w:val="en-US"/>
        </w:rPr>
        <w:t xml:space="preserve">1.</w:t>
      </w:r>
      <w:r>
        <w:rPr>
          <w:rFonts w:hint="eastAsia" w:ascii="仿宋" w:hAnsi="仿宋" w:eastAsia="仿宋" w:cs="Arial"/>
          <w:b/>
          <w:spacing w:val="8"/>
          <w:sz w:val="28"/>
          <w:szCs w:val="28"/>
        </w:rPr>
        <w:t xml:space="preserve">中小企业声明函（服务）</w:t>
      </w:r>
      <w:r/>
    </w:p>
    <w:p>
      <w:pPr>
        <w:ind w:firstLine="420"/>
        <w:spacing w:line="560" w:lineRule="exact"/>
        <w:rPr>
          <w:rFonts w:ascii="仿宋" w:hAnsi="仿宋" w:eastAsia="仿宋"/>
          <w:sz w:val="22"/>
          <w:szCs w:val="21"/>
        </w:rPr>
      </w:pPr>
      <w:r>
        <w:rPr>
          <w:rFonts w:hint="eastAsia" w:ascii="仿宋" w:hAnsi="仿宋" w:eastAsia="仿宋"/>
          <w:sz w:val="22"/>
          <w:szCs w:val="21"/>
        </w:rPr>
        <w:t xml:space="preserve">本公司（联合体）郑重声明，根据《政府采购促进中小企业发展管理办法》（财库﹝2020﹞46 号）的规定，本公司（联合体）参加</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（单位名称）</w:t>
      </w:r>
      <w:r>
        <w:rPr>
          <w:rFonts w:hint="eastAsia" w:ascii="仿宋" w:hAnsi="仿宋" w:eastAsia="仿宋"/>
          <w:sz w:val="22"/>
          <w:szCs w:val="21"/>
        </w:rPr>
        <w:t xml:space="preserve">的</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（项目名称）</w:t>
      </w:r>
      <w:r>
        <w:rPr>
          <w:rFonts w:hint="eastAsia" w:ascii="仿宋" w:hAnsi="仿宋" w:eastAsia="仿宋"/>
          <w:sz w:val="22"/>
          <w:szCs w:val="21"/>
        </w:rPr>
        <w:t xml:space="preserve">采购活动，服务全部由符合政策要求的中小企业承接。相关企业（含联合体中的中小企业、签订分包意向协议的中小企业）的具体情况如下：</w:t>
      </w:r>
      <w:r/>
    </w:p>
    <w:p>
      <w:pPr>
        <w:ind w:left="418"/>
        <w:spacing w:line="560" w:lineRule="exact"/>
        <w:rPr>
          <w:rFonts w:ascii="仿宋" w:hAnsi="仿宋" w:eastAsia="仿宋"/>
          <w:sz w:val="22"/>
          <w:szCs w:val="21"/>
        </w:rPr>
      </w:pPr>
      <w:r>
        <w:rPr>
          <w:rFonts w:hint="eastAsia" w:ascii="仿宋" w:hAnsi="仿宋" w:eastAsia="仿宋"/>
          <w:sz w:val="22"/>
          <w:szCs w:val="21"/>
        </w:rPr>
        <w:t xml:space="preserve">1.</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（标的名称）</w:t>
      </w:r>
      <w:r>
        <w:rPr>
          <w:rFonts w:hint="eastAsia" w:ascii="仿宋" w:hAnsi="仿宋" w:eastAsia="仿宋"/>
          <w:sz w:val="22"/>
          <w:szCs w:val="21"/>
        </w:rPr>
        <w:t xml:space="preserve">，属于</w:t>
      </w:r>
      <w:r>
        <w:rPr>
          <w:rFonts w:hint="eastAsia" w:ascii="仿宋" w:hAnsi="仿宋" w:eastAsia="仿宋"/>
          <w:sz w:val="22"/>
          <w:szCs w:val="21"/>
          <w:u w:val="single"/>
        </w:rPr>
        <w:t xml:space="preserve">其他未列明行业</w:t>
      </w:r>
      <w:r>
        <w:rPr>
          <w:rFonts w:hint="eastAsia" w:ascii="仿宋" w:hAnsi="仿宋" w:eastAsia="仿宋"/>
          <w:sz w:val="22"/>
          <w:szCs w:val="21"/>
        </w:rPr>
        <w:t xml:space="preserve">；承接企业为</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（企业名称）</w:t>
      </w:r>
      <w:r>
        <w:rPr>
          <w:rFonts w:hint="eastAsia" w:ascii="仿宋" w:hAnsi="仿宋" w:eastAsia="仿宋"/>
          <w:sz w:val="22"/>
          <w:szCs w:val="21"/>
        </w:rPr>
        <w:t xml:space="preserve">，从业人员</w:t>
      </w:r>
      <w:r>
        <w:rPr>
          <w:rFonts w:hint="eastAsia" w:ascii="仿宋" w:hAnsi="仿宋" w:eastAsia="仿宋"/>
          <w:sz w:val="22"/>
          <w:szCs w:val="21"/>
          <w:u w:val="single"/>
        </w:rPr>
        <w:t xml:space="preserve">     </w:t>
      </w:r>
      <w:r>
        <w:rPr>
          <w:rFonts w:hint="eastAsia" w:ascii="仿宋" w:hAnsi="仿宋" w:eastAsia="仿宋"/>
          <w:sz w:val="22"/>
          <w:szCs w:val="21"/>
        </w:rPr>
        <w:t xml:space="preserve">人数，营业收入为</w:t>
      </w:r>
      <w:r>
        <w:rPr>
          <w:rFonts w:hint="eastAsia" w:ascii="仿宋" w:hAnsi="仿宋" w:eastAsia="仿宋"/>
          <w:sz w:val="22"/>
          <w:szCs w:val="21"/>
          <w:u w:val="single"/>
        </w:rPr>
        <w:t xml:space="preserve">     </w:t>
      </w:r>
      <w:r>
        <w:rPr>
          <w:rFonts w:hint="eastAsia" w:ascii="仿宋" w:hAnsi="仿宋" w:eastAsia="仿宋"/>
          <w:sz w:val="22"/>
          <w:szCs w:val="21"/>
        </w:rPr>
        <w:t xml:space="preserve">万元，资产总额为</w:t>
      </w:r>
      <w:r>
        <w:rPr>
          <w:rFonts w:hint="eastAsia" w:ascii="仿宋" w:hAnsi="仿宋" w:eastAsia="仿宋"/>
          <w:sz w:val="22"/>
          <w:szCs w:val="21"/>
          <w:u w:val="single"/>
        </w:rPr>
        <w:t xml:space="preserve">     </w:t>
      </w:r>
      <w:r>
        <w:rPr>
          <w:rFonts w:hint="eastAsia" w:ascii="仿宋" w:hAnsi="仿宋" w:eastAsia="仿宋"/>
          <w:sz w:val="22"/>
          <w:szCs w:val="21"/>
        </w:rPr>
        <w:t xml:space="preserve">万元</w:t>
      </w:r>
      <w:r>
        <w:rPr>
          <w:rStyle w:val="859"/>
          <w:rFonts w:hint="eastAsia" w:ascii="仿宋" w:hAnsi="仿宋" w:eastAsia="仿宋"/>
          <w:sz w:val="22"/>
        </w:rPr>
        <w:footnoteReference w:id="2"/>
      </w:r>
      <w:r>
        <w:rPr>
          <w:rFonts w:hint="eastAsia" w:ascii="仿宋" w:hAnsi="仿宋" w:eastAsia="仿宋"/>
          <w:sz w:val="22"/>
          <w:szCs w:val="21"/>
        </w:rPr>
        <w:t xml:space="preserve">，属于</w:t>
      </w:r>
      <w:r>
        <w:rPr>
          <w:rFonts w:hint="eastAsia" w:ascii="仿宋" w:hAnsi="仿宋" w:eastAsia="仿宋"/>
          <w:sz w:val="22"/>
          <w:szCs w:val="21"/>
          <w:u w:val="single"/>
        </w:rPr>
        <w:t xml:space="preserve">         </w:t>
      </w:r>
      <w:r>
        <w:rPr>
          <w:rFonts w:hint="eastAsia" w:ascii="仿宋" w:hAnsi="仿宋" w:eastAsia="仿宋"/>
          <w:sz w:val="22"/>
          <w:szCs w:val="21"/>
          <w:u w:val="single"/>
        </w:rPr>
        <w:t xml:space="preserve">（中型企业、小型企业、微型企业）</w:t>
      </w:r>
      <w:r>
        <w:rPr>
          <w:rFonts w:hint="eastAsia" w:ascii="仿宋" w:hAnsi="仿宋" w:eastAsia="仿宋"/>
          <w:sz w:val="22"/>
          <w:szCs w:val="21"/>
        </w:rPr>
        <w:t xml:space="preserve">；</w:t>
      </w:r>
      <w:r/>
    </w:p>
    <w:p>
      <w:pPr>
        <w:ind w:firstLine="420"/>
        <w:spacing w:line="560" w:lineRule="exact"/>
        <w:rPr>
          <w:rFonts w:ascii="仿宋" w:hAnsi="仿宋" w:eastAsia="仿宋"/>
          <w:sz w:val="22"/>
          <w:szCs w:val="21"/>
        </w:rPr>
      </w:pPr>
      <w:r>
        <w:rPr>
          <w:rFonts w:hint="eastAsia" w:ascii="仿宋" w:hAnsi="仿宋" w:eastAsia="仿宋"/>
          <w:sz w:val="22"/>
          <w:szCs w:val="21"/>
        </w:rPr>
        <w:t xml:space="preserve">2</w:t>
      </w:r>
      <w:r>
        <w:rPr>
          <w:rFonts w:hint="eastAsia" w:ascii="仿宋" w:hAnsi="仿宋" w:eastAsia="仿宋"/>
          <w:sz w:val="22"/>
          <w:szCs w:val="21"/>
        </w:rPr>
        <w:t xml:space="preserve">.</w:t>
      </w:r>
      <w:r>
        <w:rPr>
          <w:rFonts w:hint="eastAsia" w:ascii="仿宋" w:hAnsi="仿宋" w:eastAsia="仿宋"/>
          <w:sz w:val="22"/>
          <w:szCs w:val="21"/>
          <w:u w:val="single"/>
        </w:rPr>
        <w:t xml:space="preserve">（标的名称）</w:t>
      </w:r>
      <w:r>
        <w:rPr>
          <w:rFonts w:hint="eastAsia" w:ascii="仿宋" w:hAnsi="仿宋" w:eastAsia="仿宋"/>
          <w:sz w:val="22"/>
          <w:szCs w:val="21"/>
        </w:rPr>
        <w:t xml:space="preserve">，属于</w:t>
      </w:r>
      <w:r>
        <w:rPr>
          <w:rFonts w:hint="eastAsia" w:ascii="仿宋" w:hAnsi="仿宋" w:eastAsia="仿宋"/>
          <w:sz w:val="22"/>
          <w:szCs w:val="21"/>
          <w:u w:val="single"/>
        </w:rPr>
        <w:t xml:space="preserve">其他未列明行业</w:t>
      </w:r>
      <w:r>
        <w:rPr>
          <w:rFonts w:hint="eastAsia" w:ascii="仿宋" w:hAnsi="仿宋" w:eastAsia="仿宋"/>
          <w:sz w:val="22"/>
          <w:szCs w:val="21"/>
        </w:rPr>
        <w:t xml:space="preserve">；承接企业为</w:t>
      </w:r>
      <w:r>
        <w:rPr>
          <w:rFonts w:hint="eastAsia" w:ascii="仿宋" w:hAnsi="仿宋" w:eastAsia="仿宋"/>
          <w:sz w:val="22"/>
          <w:szCs w:val="21"/>
          <w:u w:val="single"/>
        </w:rPr>
        <w:t xml:space="preserve">（企业名称）</w:t>
      </w:r>
      <w:r>
        <w:rPr>
          <w:rFonts w:hint="eastAsia" w:ascii="仿宋" w:hAnsi="仿宋" w:eastAsia="仿宋"/>
          <w:sz w:val="22"/>
          <w:szCs w:val="21"/>
        </w:rPr>
        <w:t xml:space="preserve">，从业人员人数，营业收入为万元，资产总额为万元</w:t>
      </w:r>
      <w:r>
        <w:rPr>
          <w:rStyle w:val="859"/>
          <w:rFonts w:hint="eastAsia" w:ascii="仿宋" w:hAnsi="仿宋" w:eastAsia="仿宋"/>
          <w:sz w:val="22"/>
        </w:rPr>
        <w:footnoteReference w:id="3"/>
      </w:r>
      <w:r>
        <w:rPr>
          <w:rFonts w:hint="eastAsia" w:ascii="仿宋" w:hAnsi="仿宋" w:eastAsia="仿宋"/>
          <w:sz w:val="22"/>
          <w:szCs w:val="21"/>
        </w:rPr>
        <w:t xml:space="preserve">，属于</w:t>
      </w:r>
      <w:r>
        <w:rPr>
          <w:rFonts w:hint="eastAsia" w:ascii="仿宋" w:hAnsi="仿宋" w:eastAsia="仿宋"/>
          <w:sz w:val="22"/>
          <w:szCs w:val="21"/>
          <w:u w:val="single"/>
        </w:rPr>
        <w:t xml:space="preserve">（中型企业、小型企业、微型企业）</w:t>
      </w:r>
      <w:r>
        <w:rPr>
          <w:rFonts w:hint="eastAsia" w:ascii="仿宋" w:hAnsi="仿宋" w:eastAsia="仿宋"/>
          <w:sz w:val="22"/>
          <w:szCs w:val="21"/>
        </w:rPr>
        <w:t xml:space="preserve">；</w:t>
      </w:r>
      <w:r/>
    </w:p>
    <w:p>
      <w:pPr>
        <w:ind w:firstLine="420"/>
        <w:spacing w:line="560" w:lineRule="exact"/>
        <w:rPr>
          <w:rFonts w:ascii="仿宋" w:hAnsi="仿宋" w:eastAsia="仿宋"/>
          <w:sz w:val="22"/>
          <w:szCs w:val="21"/>
        </w:rPr>
      </w:pPr>
      <w:r>
        <w:rPr>
          <w:rFonts w:hint="eastAsia" w:ascii="仿宋" w:hAnsi="仿宋" w:eastAsia="仿宋"/>
          <w:sz w:val="22"/>
          <w:szCs w:val="21"/>
        </w:rPr>
        <w:t xml:space="preserve">……</w:t>
      </w:r>
      <w:r/>
    </w:p>
    <w:p>
      <w:pPr>
        <w:ind w:firstLine="420"/>
        <w:spacing w:line="560" w:lineRule="exact"/>
        <w:rPr>
          <w:rFonts w:ascii="仿宋" w:hAnsi="仿宋" w:eastAsia="仿宋"/>
          <w:sz w:val="22"/>
          <w:szCs w:val="21"/>
        </w:rPr>
      </w:pPr>
      <w:r>
        <w:rPr>
          <w:rFonts w:ascii="仿宋" w:hAnsi="仿宋" w:eastAsia="仿宋"/>
          <w:sz w:val="22"/>
          <w:szCs w:val="21"/>
        </w:rPr>
        <w:t xml:space="preserve">以上企业，不属于大企业的分支机构，不存在控股股东为大企业的情形，也不存在与大企业的负责人为同一人的情形。</w:t>
      </w:r>
      <w:r/>
    </w:p>
    <w:p>
      <w:pPr>
        <w:ind w:firstLine="420"/>
        <w:spacing w:line="560" w:lineRule="exact"/>
        <w:rPr>
          <w:rFonts w:ascii="仿宋" w:hAnsi="仿宋" w:eastAsia="仿宋"/>
          <w:sz w:val="22"/>
          <w:szCs w:val="21"/>
        </w:rPr>
      </w:pPr>
      <w:r>
        <w:rPr>
          <w:rFonts w:ascii="仿宋" w:hAnsi="仿宋" w:eastAsia="仿宋"/>
          <w:sz w:val="22"/>
          <w:szCs w:val="21"/>
        </w:rPr>
        <w:t xml:space="preserve">本企业对上述声明内容的真实性负责。如有虚假，将依法承担相应责任。</w:t>
      </w:r>
      <w:r/>
    </w:p>
    <w:p>
      <w:pPr>
        <w:ind w:firstLine="4400"/>
        <w:spacing w:line="560" w:lineRule="exact"/>
        <w:rPr>
          <w:rFonts w:ascii="仿宋" w:hAnsi="仿宋" w:eastAsia="仿宋"/>
          <w:sz w:val="22"/>
          <w:szCs w:val="21"/>
        </w:rPr>
      </w:pPr>
      <w:r>
        <w:rPr>
          <w:rFonts w:hint="eastAsia" w:ascii="仿宋" w:hAnsi="仿宋" w:eastAsia="仿宋"/>
          <w:sz w:val="22"/>
          <w:szCs w:val="21"/>
        </w:rPr>
        <w:t xml:space="preserve">企业名称</w:t>
      </w:r>
      <w:r>
        <w:rPr>
          <w:rFonts w:ascii="仿宋" w:hAnsi="仿宋" w:eastAsia="仿宋"/>
          <w:sz w:val="24"/>
          <w:szCs w:val="24"/>
        </w:rPr>
        <w:t xml:space="preserve">（</w:t>
      </w:r>
      <w:r>
        <w:rPr>
          <w:rFonts w:hint="eastAsia" w:ascii="仿宋" w:hAnsi="仿宋" w:eastAsia="仿宋"/>
          <w:sz w:val="24"/>
          <w:szCs w:val="24"/>
        </w:rPr>
        <w:t xml:space="preserve">加</w:t>
      </w:r>
      <w:r>
        <w:rPr>
          <w:rFonts w:ascii="仿宋" w:hAnsi="仿宋" w:eastAsia="仿宋"/>
          <w:sz w:val="24"/>
          <w:szCs w:val="24"/>
        </w:rPr>
        <w:t xml:space="preserve">盖</w:t>
      </w:r>
      <w:r>
        <w:rPr>
          <w:rFonts w:hint="eastAsia" w:ascii="仿宋" w:hAnsi="仿宋" w:eastAsia="仿宋"/>
          <w:sz w:val="24"/>
          <w:szCs w:val="24"/>
        </w:rPr>
        <w:t xml:space="preserve">C</w:t>
      </w:r>
      <w:r>
        <w:rPr>
          <w:rFonts w:ascii="仿宋" w:hAnsi="仿宋" w:eastAsia="仿宋"/>
          <w:sz w:val="24"/>
          <w:szCs w:val="24"/>
        </w:rPr>
        <w:t xml:space="preserve">A</w:t>
      </w:r>
      <w:r>
        <w:rPr>
          <w:rFonts w:hint="eastAsia" w:ascii="仿宋" w:hAnsi="仿宋" w:eastAsia="仿宋"/>
          <w:sz w:val="24"/>
          <w:szCs w:val="24"/>
        </w:rPr>
        <w:t xml:space="preserve">电子公</w:t>
      </w:r>
      <w:r>
        <w:rPr>
          <w:rFonts w:ascii="仿宋" w:hAnsi="仿宋" w:eastAsia="仿宋"/>
          <w:sz w:val="24"/>
          <w:szCs w:val="24"/>
        </w:rPr>
        <w:t xml:space="preserve">章）</w:t>
      </w:r>
      <w:r>
        <w:rPr>
          <w:rFonts w:hint="eastAsia" w:ascii="仿宋" w:hAnsi="仿宋" w:eastAsia="仿宋"/>
          <w:sz w:val="22"/>
          <w:szCs w:val="21"/>
        </w:rPr>
        <w:t xml:space="preserve">：</w:t>
      </w:r>
      <w:r/>
    </w:p>
    <w:p>
      <w:pPr>
        <w:pStyle w:val="1029"/>
        <w:ind w:firstLine="4400"/>
        <w:rPr>
          <w:rFonts w:eastAsia="等线"/>
          <w:sz w:val="22"/>
          <w:lang w:val="en-US"/>
        </w:rPr>
      </w:pPr>
      <w:r>
        <w:rPr>
          <w:rFonts w:hint="eastAsia" w:ascii="仿宋" w:hAnsi="仿宋" w:eastAsia="仿宋"/>
          <w:sz w:val="22"/>
          <w:szCs w:val="21"/>
        </w:rPr>
        <w:t xml:space="preserve">日　　　　　　期</w:t>
      </w:r>
      <w:r>
        <w:rPr>
          <w:rFonts w:hint="eastAsia" w:ascii="仿宋" w:hAnsi="仿宋" w:eastAsia="仿宋"/>
          <w:sz w:val="22"/>
          <w:szCs w:val="21"/>
        </w:rPr>
        <w:t xml:space="preserve">:</w:t>
      </w:r>
      <w:r/>
    </w:p>
    <w:p>
      <w:pPr>
        <w:pStyle w:val="1029"/>
        <w:ind w:firstLine="440"/>
        <w:rPr>
          <w:rFonts w:eastAsia="等线"/>
          <w:sz w:val="22"/>
          <w:lang w:val="en-US"/>
        </w:rPr>
      </w:pPr>
      <w:r>
        <w:rPr>
          <w:rFonts w:eastAsia="等线"/>
          <w:sz w:val="22"/>
          <w:lang w:val="en-US"/>
        </w:rPr>
      </w:r>
      <w:r/>
    </w:p>
    <w:p>
      <w:pPr>
        <w:pStyle w:val="1029"/>
        <w:ind w:firstLine="400"/>
        <w:rPr>
          <w:rFonts w:eastAsia="等线"/>
          <w:lang w:val="en-US"/>
        </w:rPr>
      </w:pPr>
      <w:r>
        <w:rPr>
          <w:rFonts w:eastAsia="等线"/>
          <w:lang w:val="en-US"/>
        </w:rPr>
      </w:r>
      <w:r/>
    </w:p>
    <w:p>
      <w:pPr>
        <w:jc w:val="left"/>
        <w:spacing w:line="360" w:lineRule="auto"/>
        <w:rPr>
          <w:rFonts w:ascii="仿宋" w:hAnsi="仿宋" w:eastAsia="仿宋"/>
          <w:sz w:val="22"/>
          <w:szCs w:val="21"/>
        </w:rPr>
      </w:pPr>
      <w:r>
        <w:rPr>
          <w:rFonts w:hint="eastAsia" w:ascii="仿宋" w:hAnsi="仿宋" w:eastAsia="仿宋"/>
          <w:sz w:val="22"/>
          <w:szCs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仿宋" w:hAnsi="仿宋" w:eastAsia="仿宋"/>
          <w:sz w:val="22"/>
          <w:szCs w:val="21"/>
        </w:rPr>
      </w:pPr>
      <w:r>
        <w:rPr>
          <w:rFonts w:hint="eastAsia" w:ascii="仿宋" w:hAnsi="仿宋" w:eastAsia="仿宋"/>
          <w:sz w:val="22"/>
          <w:szCs w:val="21"/>
        </w:rPr>
        <w:t xml:space="preserve">注2：从业人员、营业收入、资产总额填报上一年度数据，无上一年度数据的新成立企业可不填报。</w:t>
      </w:r>
      <w:r/>
    </w:p>
    <w:p>
      <w:pPr>
        <w:spacing w:line="360" w:lineRule="auto"/>
        <w:widowControl/>
        <w:rPr>
          <w:rFonts w:ascii="仿宋" w:hAnsi="仿宋" w:eastAsia="仿宋"/>
          <w:sz w:val="22"/>
          <w:szCs w:val="21"/>
        </w:rPr>
      </w:pPr>
      <w:r>
        <w:rPr>
          <w:rFonts w:hint="eastAsia" w:ascii="仿宋" w:hAnsi="仿宋" w:eastAsia="仿宋"/>
          <w:sz w:val="22"/>
          <w:szCs w:val="21"/>
        </w:rPr>
        <w:t xml:space="preserve">注3：供应商如不提供此声明函，价格将不做相应扣除。</w:t>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rPr>
          <w:b/>
          <w:sz w:val="22"/>
        </w:rPr>
      </w:pPr>
      <w:r>
        <w:rPr>
          <w:b/>
          <w:sz w:val="22"/>
        </w:rPr>
      </w:r>
      <w:r/>
    </w:p>
    <w:p>
      <w:pPr>
        <w:rPr>
          <w:rFonts w:ascii="仿宋" w:hAnsi="仿宋" w:eastAsia="仿宋"/>
          <w:b/>
          <w:sz w:val="22"/>
        </w:rPr>
      </w:pPr>
      <w:r>
        <w:rPr>
          <w:rFonts w:ascii="仿宋" w:hAnsi="仿宋" w:eastAsia="仿宋"/>
          <w:b/>
          <w:sz w:val="22"/>
          <w:lang w:val="en-US"/>
        </w:rPr>
        <mc:AlternateContent>
          <mc:Choice Requires="wpg">
            <w:drawing>
              <wp:inline xmlns:wp="http://schemas.openxmlformats.org/drawingml/2006/wordprocessingDrawing" distT="0" distB="0" distL="0" distR="0">
                <wp:extent cx="5759450" cy="7624064"/>
                <wp:effectExtent l="1905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8"/>
                        <a:stretch/>
                      </pic:blipFill>
                      <pic:spPr bwMode="auto">
                        <a:xfrm>
                          <a:off x="0" y="0"/>
                          <a:ext cx="5759450" cy="762406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00.3pt;mso-wrap-distance-left:0.0pt;mso-wrap-distance-top:0.0pt;mso-wrap-distance-right:0.0pt;mso-wrap-distance-bottom:0.0pt;" stroked="f" strokeweight="0.75pt">
                <v:path textboxrect="0,0,0,0"/>
                <v:imagedata r:id="rId18" o:title=""/>
              </v:shape>
            </w:pict>
          </mc:Fallback>
        </mc:AlternateContent>
      </w:r>
      <w:r/>
    </w:p>
    <w:p>
      <w:pPr>
        <w:jc w:val="center"/>
        <w:spacing w:line="560" w:lineRule="exact"/>
        <w:rPr>
          <w:rFonts w:ascii="仿宋" w:hAnsi="仿宋" w:eastAsia="仿宋"/>
          <w:b/>
          <w:sz w:val="22"/>
        </w:rPr>
      </w:pPr>
      <w:r>
        <w:rPr>
          <w:rFonts w:ascii="仿宋" w:hAnsi="仿宋" w:eastAsia="仿宋"/>
          <w:b/>
          <w:sz w:val="22"/>
        </w:rPr>
      </w:r>
      <w:r/>
    </w:p>
    <w:p>
      <w:pPr>
        <w:jc w:val="center"/>
        <w:spacing w:line="560" w:lineRule="exact"/>
        <w:rPr>
          <w:rFonts w:ascii="仿宋" w:hAnsi="仿宋" w:eastAsia="仿宋"/>
          <w:b/>
          <w:sz w:val="22"/>
        </w:rPr>
      </w:pPr>
      <w:r>
        <w:rPr>
          <w:rFonts w:ascii="仿宋" w:hAnsi="仿宋" w:eastAsia="仿宋"/>
          <w:b/>
          <w:sz w:val="22"/>
        </w:rPr>
      </w:r>
      <w:r/>
    </w:p>
    <w:p>
      <w:pPr>
        <w:jc w:val="center"/>
        <w:spacing w:line="560" w:lineRule="exact"/>
        <w:rPr>
          <w:rFonts w:ascii="仿宋" w:hAnsi="仿宋" w:eastAsia="仿宋"/>
          <w:b/>
          <w:sz w:val="22"/>
        </w:rPr>
      </w:pPr>
      <w:r>
        <w:rPr>
          <w:rFonts w:ascii="仿宋" w:hAnsi="仿宋" w:eastAsia="仿宋"/>
          <w:b/>
          <w:sz w:val="22"/>
        </w:rPr>
      </w:r>
      <w:r/>
    </w:p>
    <w:p>
      <w:pPr>
        <w:jc w:val="center"/>
        <w:spacing w:line="560" w:lineRule="exact"/>
        <w:rPr>
          <w:rFonts w:ascii="仿宋" w:hAnsi="仿宋" w:eastAsia="仿宋"/>
          <w:b/>
          <w:sz w:val="22"/>
        </w:rPr>
      </w:pPr>
      <w:r>
        <w:rPr>
          <w:rFonts w:hint="eastAsia" w:ascii="仿宋" w:hAnsi="仿宋" w:eastAsia="仿宋"/>
          <w:b/>
          <w:sz w:val="22"/>
        </w:rPr>
        <w:t xml:space="preserve">2</w:t>
      </w:r>
      <w:r>
        <w:rPr>
          <w:rFonts w:hint="eastAsia" w:ascii="仿宋" w:hAnsi="仿宋" w:eastAsia="仿宋"/>
          <w:b/>
          <w:sz w:val="22"/>
          <w:lang w:val="en-US"/>
        </w:rPr>
        <w:t xml:space="preserve">.</w:t>
      </w:r>
      <w:r>
        <w:rPr>
          <w:rFonts w:hint="eastAsia" w:ascii="仿宋" w:hAnsi="仿宋" w:eastAsia="仿宋"/>
          <w:b/>
          <w:sz w:val="22"/>
        </w:rPr>
        <w:t xml:space="preserve">残疾人福利性单位声明函</w:t>
      </w:r>
      <w:r/>
    </w:p>
    <w:p>
      <w:pPr>
        <w:jc w:val="center"/>
        <w:spacing w:line="360" w:lineRule="auto"/>
        <w:rPr>
          <w:rFonts w:ascii="仿宋" w:hAnsi="仿宋" w:eastAsia="仿宋" w:cs="Arial"/>
          <w:sz w:val="24"/>
          <w:szCs w:val="24"/>
        </w:rPr>
      </w:pPr>
      <w:r>
        <w:rPr>
          <w:rFonts w:hint="eastAsia" w:ascii="仿宋" w:hAnsi="仿宋" w:eastAsia="仿宋"/>
          <w:sz w:val="24"/>
          <w:szCs w:val="24"/>
        </w:rPr>
        <w:t xml:space="preserve">（如为残疾人福利性单位，须提供声明函</w:t>
      </w:r>
      <w:r>
        <w:rPr>
          <w:rFonts w:hint="eastAsia" w:ascii="仿宋" w:hAnsi="仿宋" w:eastAsia="仿宋" w:cs="Arial"/>
          <w:sz w:val="24"/>
          <w:szCs w:val="24"/>
        </w:rPr>
        <w:t xml:space="preserve">）</w:t>
      </w:r>
      <w:r/>
    </w:p>
    <w:p>
      <w:pPr>
        <w:ind w:firstLine="425"/>
        <w:spacing w:line="360" w:lineRule="auto"/>
        <w:rPr>
          <w:rFonts w:ascii="仿宋" w:hAnsi="仿宋" w:eastAsia="仿宋" w:cs="Arial"/>
          <w:sz w:val="24"/>
          <w:szCs w:val="24"/>
        </w:rPr>
      </w:pPr>
      <w:r>
        <w:rPr>
          <w:rFonts w:hint="eastAsia" w:ascii="仿宋" w:hAnsi="仿宋" w:eastAsia="仿宋" w:cs="Arial"/>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5"/>
        <w:spacing w:line="360" w:lineRule="auto"/>
        <w:rPr>
          <w:rFonts w:ascii="仿宋" w:hAnsi="仿宋" w:eastAsia="仿宋" w:cs="Arial"/>
          <w:sz w:val="24"/>
          <w:szCs w:val="24"/>
        </w:rPr>
      </w:pPr>
      <w:r>
        <w:rPr>
          <w:rFonts w:hint="eastAsia" w:ascii="仿宋" w:hAnsi="仿宋" w:eastAsia="仿宋" w:cs="Arial"/>
          <w:sz w:val="24"/>
          <w:szCs w:val="24"/>
        </w:rPr>
        <w:t xml:space="preserve">本单位对上述声明的真实性负责。如有虚假，将依法承担相应责任。</w:t>
      </w:r>
      <w:r/>
    </w:p>
    <w:p>
      <w:pPr>
        <w:jc w:val="center"/>
        <w:spacing w:line="360" w:lineRule="auto"/>
        <w:rPr>
          <w:rFonts w:ascii="仿宋" w:hAnsi="仿宋" w:eastAsia="仿宋" w:cs="Arial"/>
          <w:sz w:val="24"/>
          <w:szCs w:val="24"/>
        </w:rPr>
      </w:pPr>
      <w:r>
        <w:rPr>
          <w:rFonts w:ascii="仿宋" w:hAnsi="仿宋" w:eastAsia="仿宋" w:cs="Arial"/>
          <w:sz w:val="24"/>
          <w:szCs w:val="24"/>
        </w:rPr>
      </w:r>
      <w:r/>
    </w:p>
    <w:p>
      <w:pPr>
        <w:jc w:val="center"/>
        <w:spacing w:line="360" w:lineRule="auto"/>
        <w:rPr>
          <w:rFonts w:ascii="仿宋" w:hAnsi="仿宋" w:eastAsia="仿宋" w:cs="Arial"/>
          <w:sz w:val="24"/>
          <w:szCs w:val="24"/>
        </w:rPr>
      </w:pPr>
      <w:r>
        <w:rPr>
          <w:rFonts w:hint="eastAsia" w:ascii="仿宋" w:hAnsi="仿宋" w:eastAsia="仿宋" w:cs="Arial"/>
          <w:sz w:val="24"/>
          <w:szCs w:val="24"/>
        </w:rPr>
        <w:t xml:space="preserve">单位名称（盖章）：</w:t>
      </w:r>
      <w:r/>
    </w:p>
    <w:p>
      <w:pPr>
        <w:ind w:firstLine="3967"/>
        <w:spacing w:line="360" w:lineRule="auto"/>
        <w:rPr>
          <w:rFonts w:ascii="仿宋" w:hAnsi="仿宋" w:eastAsia="仿宋" w:cs="Arial"/>
          <w:sz w:val="24"/>
          <w:szCs w:val="24"/>
        </w:rPr>
      </w:pPr>
      <w:r>
        <w:rPr>
          <w:rFonts w:hint="eastAsia" w:ascii="仿宋" w:hAnsi="仿宋" w:eastAsia="仿宋" w:cs="Arial"/>
          <w:sz w:val="24"/>
          <w:szCs w:val="24"/>
        </w:rPr>
        <w:t xml:space="preserve">日期：</w:t>
      </w:r>
      <w:r/>
    </w:p>
    <w:p>
      <w:pPr>
        <w:jc w:val="center"/>
        <w:spacing w:line="560" w:lineRule="exact"/>
        <w:rPr>
          <w:rFonts w:ascii="仿宋" w:hAnsi="仿宋" w:eastAsia="仿宋"/>
          <w:b/>
          <w:sz w:val="22"/>
        </w:rPr>
      </w:pPr>
      <w:r>
        <w:rPr>
          <w:rFonts w:hint="eastAsia" w:ascii="仿宋" w:hAnsi="仿宋" w:eastAsia="仿宋"/>
          <w:b/>
          <w:sz w:val="22"/>
        </w:rPr>
        <w:t xml:space="preserve">3</w:t>
      </w:r>
      <w:r>
        <w:rPr>
          <w:rFonts w:hint="eastAsia" w:ascii="仿宋" w:hAnsi="仿宋" w:eastAsia="仿宋"/>
          <w:b/>
          <w:sz w:val="22"/>
          <w:lang w:val="en-US"/>
        </w:rPr>
        <w:t xml:space="preserve">.</w:t>
      </w:r>
      <w:r>
        <w:rPr>
          <w:rFonts w:hint="eastAsia" w:ascii="仿宋" w:hAnsi="仿宋" w:eastAsia="仿宋"/>
          <w:b/>
          <w:sz w:val="22"/>
        </w:rPr>
        <w:t xml:space="preserve">属于监狱企业的证明文件</w:t>
      </w:r>
      <w:r/>
    </w:p>
    <w:p>
      <w:pPr>
        <w:pStyle w:val="1119"/>
        <w:spacing w:line="360" w:lineRule="auto"/>
        <w:rPr>
          <w:rFonts w:ascii="仿宋" w:hAnsi="仿宋" w:eastAsia="仿宋"/>
        </w:rPr>
      </w:pPr>
      <w:r>
        <w:rPr>
          <w:rFonts w:ascii="仿宋" w:hAnsi="仿宋" w:eastAsia="仿宋"/>
        </w:rPr>
        <w:t xml:space="preserve">（提供由省级以上监狱管理局、戒毒管理局</w:t>
      </w:r>
      <w:r>
        <w:rPr>
          <w:rFonts w:hint="eastAsia" w:ascii="仿宋" w:hAnsi="仿宋" w:eastAsia="仿宋"/>
        </w:rPr>
        <w:t xml:space="preserve">（</w:t>
      </w:r>
      <w:r>
        <w:rPr>
          <w:rFonts w:ascii="仿宋" w:hAnsi="仿宋" w:eastAsia="仿宋"/>
        </w:rPr>
        <w:t xml:space="preserve">含新疆生产建设兵团</w:t>
      </w:r>
      <w:r>
        <w:rPr>
          <w:rFonts w:hint="eastAsia" w:ascii="仿宋" w:hAnsi="仿宋" w:eastAsia="仿宋"/>
        </w:rPr>
        <w:t xml:space="preserve">）</w:t>
      </w:r>
      <w:r>
        <w:rPr>
          <w:rFonts w:ascii="仿宋" w:hAnsi="仿宋" w:eastAsia="仿宋"/>
        </w:rPr>
        <w:t xml:space="preserve">出具的属于监狱企业的证明文件）</w:t>
      </w:r>
      <w:r/>
    </w:p>
    <w:p>
      <w:pPr>
        <w:pStyle w:val="1119"/>
        <w:ind w:firstLine="425"/>
        <w:jc w:val="center"/>
        <w:spacing w:line="360" w:lineRule="auto"/>
        <w:rPr>
          <w:rFonts w:ascii="仿宋" w:hAnsi="仿宋" w:eastAsia="仿宋"/>
        </w:rPr>
      </w:pPr>
      <w:r>
        <w:rPr>
          <w:rFonts w:ascii="仿宋" w:hAnsi="仿宋" w:eastAsia="仿宋"/>
        </w:rPr>
      </w:r>
      <w:r/>
    </w:p>
    <w:p>
      <w:pPr>
        <w:pStyle w:val="1119"/>
        <w:ind w:firstLine="426"/>
        <w:jc w:val="center"/>
        <w:spacing w:line="360" w:lineRule="auto"/>
        <w:rPr>
          <w:rFonts w:ascii="仿宋" w:hAnsi="仿宋" w:eastAsia="仿宋"/>
          <w:b/>
          <w:bCs/>
        </w:rPr>
      </w:pPr>
      <w:r>
        <w:rPr>
          <w:rFonts w:ascii="仿宋" w:hAnsi="仿宋" w:eastAsia="仿宋"/>
          <w:b/>
          <w:bCs/>
        </w:rPr>
        <w:t xml:space="preserve">4</w:t>
      </w:r>
      <w:r>
        <w:rPr>
          <w:rFonts w:hint="eastAsia" w:ascii="仿宋" w:hAnsi="仿宋" w:eastAsia="仿宋"/>
          <w:b/>
          <w:bCs/>
          <w:lang w:val="en-US"/>
        </w:rPr>
        <w:t xml:space="preserve">.</w:t>
      </w:r>
      <w:r>
        <w:rPr>
          <w:rFonts w:ascii="仿宋" w:hAnsi="仿宋" w:eastAsia="仿宋"/>
          <w:b/>
          <w:bCs/>
        </w:rPr>
        <w:t xml:space="preserve">节能产品认证证书</w:t>
      </w:r>
      <w:r/>
    </w:p>
    <w:p>
      <w:pPr>
        <w:pStyle w:val="1119"/>
        <w:spacing w:line="360" w:lineRule="auto"/>
        <w:rPr>
          <w:rFonts w:ascii="仿宋" w:hAnsi="仿宋" w:eastAsia="仿宋"/>
        </w:rPr>
      </w:pPr>
      <w:r>
        <w:rPr>
          <w:rFonts w:ascii="仿宋" w:hAnsi="仿宋" w:eastAsia="仿宋"/>
        </w:rPr>
        <w:t xml:space="preserve">（提供国家确定的认证机构出具的、处于有效期之内的产品认证证书）</w:t>
      </w:r>
      <w:r/>
    </w:p>
    <w:p>
      <w:pPr>
        <w:pStyle w:val="1119"/>
        <w:ind w:firstLine="425"/>
        <w:jc w:val="center"/>
        <w:spacing w:line="360" w:lineRule="auto"/>
        <w:rPr>
          <w:rFonts w:ascii="仿宋" w:hAnsi="仿宋" w:eastAsia="仿宋"/>
        </w:rPr>
      </w:pPr>
      <w:r>
        <w:rPr>
          <w:rFonts w:ascii="仿宋" w:hAnsi="仿宋" w:eastAsia="仿宋"/>
        </w:rPr>
      </w:r>
      <w:r/>
    </w:p>
    <w:p>
      <w:pPr>
        <w:pStyle w:val="1119"/>
        <w:ind w:firstLine="426"/>
        <w:jc w:val="center"/>
        <w:spacing w:line="360" w:lineRule="auto"/>
        <w:rPr>
          <w:rFonts w:ascii="仿宋" w:hAnsi="仿宋" w:eastAsia="仿宋"/>
          <w:b/>
          <w:bCs/>
        </w:rPr>
      </w:pPr>
      <w:r>
        <w:rPr>
          <w:rFonts w:ascii="仿宋" w:hAnsi="仿宋" w:eastAsia="仿宋"/>
          <w:b/>
          <w:bCs/>
        </w:rPr>
        <w:t xml:space="preserve">5</w:t>
      </w:r>
      <w:r>
        <w:rPr>
          <w:rFonts w:ascii="仿宋" w:hAnsi="仿宋" w:eastAsia="仿宋"/>
          <w:b/>
          <w:bCs/>
          <w:lang w:val="en-US"/>
        </w:rPr>
        <w:t xml:space="preserve">.</w:t>
      </w:r>
      <w:r>
        <w:rPr>
          <w:rFonts w:ascii="仿宋" w:hAnsi="仿宋" w:eastAsia="仿宋"/>
          <w:b/>
          <w:bCs/>
        </w:rPr>
        <w:t xml:space="preserve">环境标志产品认证证书</w:t>
      </w:r>
      <w:r/>
    </w:p>
    <w:p>
      <w:pPr>
        <w:pStyle w:val="1119"/>
        <w:spacing w:line="360" w:lineRule="auto"/>
        <w:rPr>
          <w:rFonts w:ascii="仿宋" w:hAnsi="仿宋" w:eastAsia="仿宋"/>
        </w:rPr>
      </w:pPr>
      <w:r>
        <w:rPr>
          <w:rFonts w:ascii="仿宋" w:hAnsi="仿宋" w:eastAsia="仿宋"/>
        </w:rPr>
        <w:t xml:space="preserve">（提供国家确定的认证机构出具的、处于有效期之内的产品认证证书）</w:t>
      </w:r>
      <w:r/>
    </w:p>
    <w:p>
      <w:pPr>
        <w:pStyle w:val="1029"/>
        <w:ind w:firstLine="402"/>
        <w:rPr>
          <w:rFonts w:ascii="仿宋" w:hAnsi="仿宋" w:eastAsia="仿宋"/>
          <w:b/>
          <w:bCs/>
        </w:rPr>
      </w:pPr>
      <w:r>
        <w:rPr>
          <w:rFonts w:hint="eastAsia" w:ascii="仿宋" w:hAnsi="仿宋" w:eastAsia="仿宋"/>
          <w:b/>
          <w:bCs/>
        </w:rPr>
        <w:t xml:space="preserve">注：</w:t>
      </w:r>
      <w:r>
        <w:rPr>
          <w:rFonts w:ascii="仿宋" w:hAnsi="仿宋" w:eastAsia="仿宋"/>
          <w:b/>
          <w:bCs/>
        </w:rPr>
        <w:t xml:space="preserve">符合上述情形的</w:t>
      </w:r>
      <w:r>
        <w:rPr>
          <w:rFonts w:hint="eastAsia" w:ascii="仿宋" w:hAnsi="仿宋" w:eastAsia="仿宋"/>
          <w:b/>
          <w:bCs/>
        </w:rPr>
        <w:t xml:space="preserve">供应商</w:t>
      </w:r>
      <w:r>
        <w:rPr>
          <w:rFonts w:ascii="仿宋" w:hAnsi="仿宋" w:eastAsia="仿宋"/>
          <w:b/>
          <w:bCs/>
        </w:rPr>
        <w:t xml:space="preserve">须提供上述声明函件</w:t>
      </w:r>
      <w:r>
        <w:rPr>
          <w:rFonts w:hint="eastAsia" w:ascii="仿宋" w:hAnsi="仿宋" w:eastAsia="仿宋"/>
          <w:b/>
          <w:bCs/>
        </w:rPr>
        <w:t xml:space="preserve">。</w:t>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r/>
      <w:bookmarkStart w:id="53" w:name="_Toc29563508"/>
      <w:r/>
      <w:bookmarkStart w:id="54" w:name="_Toc38887842"/>
      <w:r/>
      <w:bookmarkStart w:id="55" w:name="_Toc60770189"/>
      <w:r/>
      <w:bookmarkStart w:id="56" w:name="_Toc46510686"/>
      <w:r/>
      <w:bookmarkStart w:id="57" w:name="_Toc48335124"/>
      <w:r/>
      <w:bookmarkStart w:id="58" w:name="_Toc53651180"/>
      <w:r/>
      <w:r/>
    </w:p>
    <w:p>
      <w:pPr>
        <w:jc w:val="center"/>
        <w:spacing w:line="360" w:lineRule="auto"/>
        <w:rPr>
          <w:rFonts w:ascii="仿宋" w:hAnsi="仿宋" w:eastAsia="仿宋"/>
          <w:b/>
          <w:sz w:val="28"/>
          <w:szCs w:val="28"/>
        </w:rPr>
      </w:pPr>
      <w:r>
        <w:rPr>
          <w:rFonts w:hint="eastAsia" w:ascii="仿宋" w:hAnsi="仿宋" w:eastAsia="仿宋"/>
          <w:b/>
          <w:sz w:val="28"/>
          <w:szCs w:val="28"/>
        </w:rPr>
        <w:t xml:space="preserve">附件五</w:t>
      </w:r>
      <w:bookmarkEnd w:id="53"/>
      <w:r/>
      <w:bookmarkEnd w:id="54"/>
      <w:r/>
      <w:bookmarkEnd w:id="55"/>
      <w:r/>
      <w:bookmarkEnd w:id="56"/>
      <w:r/>
      <w:bookmarkEnd w:id="57"/>
      <w:r/>
      <w:bookmarkEnd w:id="58"/>
      <w:r>
        <w:rPr>
          <w:rFonts w:hint="eastAsia" w:ascii="仿宋" w:hAnsi="仿宋" w:eastAsia="仿宋"/>
          <w:b/>
          <w:sz w:val="28"/>
          <w:szCs w:val="28"/>
        </w:rPr>
        <w:t xml:space="preserve">企业资信及履约能力</w:t>
      </w:r>
      <w:r/>
    </w:p>
    <w:p>
      <w:pPr>
        <w:pStyle w:val="789"/>
        <w:jc w:val="center"/>
        <w:rPr>
          <w:rFonts w:ascii="仿宋" w:hAnsi="仿宋" w:eastAsia="仿宋"/>
          <w:sz w:val="28"/>
        </w:rPr>
      </w:pPr>
      <w:r>
        <w:rPr>
          <w:rFonts w:ascii="仿宋" w:hAnsi="仿宋" w:eastAsia="仿宋"/>
          <w:sz w:val="28"/>
        </w:rPr>
      </w:r>
      <w:r/>
    </w:p>
    <w:p>
      <w:pPr>
        <w:pStyle w:val="813"/>
        <w:ind w:firstLine="482"/>
        <w:spacing w:line="360" w:lineRule="auto"/>
        <w:rPr>
          <w:rFonts w:ascii="仿宋" w:hAnsi="仿宋" w:eastAsia="仿宋"/>
          <w:b/>
          <w:sz w:val="24"/>
          <w:szCs w:val="24"/>
        </w:rPr>
      </w:pPr>
      <w:r>
        <w:rPr>
          <w:rFonts w:hint="eastAsia" w:ascii="仿宋" w:hAnsi="仿宋" w:eastAsia="仿宋"/>
          <w:b/>
          <w:sz w:val="24"/>
          <w:szCs w:val="24"/>
        </w:rPr>
        <w:t xml:space="preserve">5</w:t>
      </w:r>
      <w:r>
        <w:rPr>
          <w:rFonts w:ascii="仿宋" w:hAnsi="仿宋" w:eastAsia="仿宋"/>
          <w:b/>
          <w:sz w:val="24"/>
          <w:szCs w:val="24"/>
        </w:rPr>
        <w:t xml:space="preserve">.1</w:t>
      </w:r>
      <w:r>
        <w:rPr>
          <w:rFonts w:hint="eastAsia" w:ascii="仿宋" w:hAnsi="仿宋" w:eastAsia="仿宋"/>
          <w:b/>
          <w:sz w:val="24"/>
          <w:szCs w:val="24"/>
        </w:rPr>
        <w:t xml:space="preserve">、项目负责人</w:t>
      </w:r>
      <w:r/>
    </w:p>
    <w:p>
      <w:pPr>
        <w:pStyle w:val="1029"/>
        <w:ind w:firstLine="400"/>
        <w:jc w:val="center"/>
        <w:rPr>
          <w:rFonts w:ascii="仿宋" w:hAnsi="仿宋" w:eastAsia="仿宋" w:cs="Times New Roman"/>
          <w:b/>
          <w:sz w:val="28"/>
          <w:szCs w:val="24"/>
          <w:lang w:val="en-US"/>
        </w:rPr>
      </w:pPr>
      <w:r>
        <w:rPr>
          <w:rFonts w:hint="eastAsia" w:ascii="仿宋" w:hAnsi="仿宋" w:eastAsia="仿宋" w:cs="Times New Roman"/>
          <w:b/>
          <w:sz w:val="28"/>
          <w:szCs w:val="24"/>
          <w:lang w:val="en-US"/>
        </w:rPr>
        <w:t xml:space="preserve">项目负责人简历表</w:t>
      </w:r>
      <w:r/>
    </w:p>
    <w:p>
      <w:pPr>
        <w:rPr>
          <w:rFonts w:ascii="仿宋" w:hAnsi="仿宋" w:eastAsia="仿宋"/>
        </w:rPr>
      </w:pPr>
      <w:r>
        <w:rPr>
          <w:rFonts w:ascii="仿宋" w:hAnsi="仿宋" w:eastAsia="仿宋"/>
        </w:rPr>
        <w:t xml:space="preserve">项</w:t>
      </w:r>
      <w:r>
        <w:rPr>
          <w:rFonts w:hint="eastAsia" w:ascii="仿宋" w:hAnsi="仿宋" w:eastAsia="仿宋"/>
        </w:rPr>
        <w:t xml:space="preserve">目</w:t>
      </w:r>
      <w:r>
        <w:rPr>
          <w:rFonts w:ascii="仿宋" w:hAnsi="仿宋" w:eastAsia="仿宋"/>
        </w:rPr>
        <w:t xml:space="preserve">编号</w:t>
      </w:r>
      <w:r>
        <w:rPr>
          <w:rFonts w:hint="eastAsia" w:ascii="仿宋" w:hAnsi="仿宋" w:eastAsia="仿宋"/>
        </w:rPr>
        <w:t xml:space="preserve">：</w:t>
      </w:r>
      <w:r/>
    </w:p>
    <w:p>
      <w:pPr>
        <w:rPr>
          <w:rFonts w:ascii="仿宋" w:hAnsi="仿宋" w:eastAsia="仿宋"/>
        </w:rPr>
      </w:pPr>
      <w:r>
        <w:rPr>
          <w:rFonts w:ascii="仿宋" w:hAnsi="仿宋" w:eastAsia="仿宋"/>
        </w:rPr>
        <w:t xml:space="preserve">项</w:t>
      </w:r>
      <w:r>
        <w:rPr>
          <w:rFonts w:hint="eastAsia" w:ascii="仿宋" w:hAnsi="仿宋" w:eastAsia="仿宋"/>
        </w:rPr>
        <w:t xml:space="preserve">目名</w:t>
      </w:r>
      <w:r>
        <w:rPr>
          <w:rFonts w:ascii="仿宋" w:hAnsi="仿宋" w:eastAsia="仿宋"/>
        </w:rPr>
        <w:t xml:space="preserve">称</w:t>
      </w:r>
      <w:r>
        <w:rPr>
          <w:rFonts w:hint="eastAsia" w:ascii="仿宋" w:hAnsi="仿宋" w:eastAsia="仿宋"/>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959"/>
        <w:gridCol w:w="1235"/>
        <w:gridCol w:w="759"/>
        <w:gridCol w:w="1427"/>
        <w:gridCol w:w="1823"/>
        <w:gridCol w:w="1216"/>
        <w:gridCol w:w="1011"/>
      </w:tblGrid>
      <w:tr>
        <w:trPr>
          <w:jc w:val="center"/>
          <w:trHeight w:val="85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仿宋" w:hAnsi="仿宋" w:eastAsia="仿宋"/>
              </w:rPr>
            </w:pPr>
            <w:r>
              <w:rPr>
                <w:rFonts w:ascii="仿宋" w:hAnsi="仿宋" w:eastAsia="仿宋"/>
              </w:rPr>
              <w:t xml:space="preserve">序号</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仿宋" w:hAnsi="仿宋" w:eastAsia="仿宋"/>
              </w:rPr>
            </w:pPr>
            <w:r>
              <w:rPr>
                <w:rFonts w:hint="eastAsia" w:ascii="仿宋" w:hAnsi="仿宋" w:eastAsia="仿宋"/>
              </w:rPr>
              <w:t xml:space="preserve">姓名</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jc w:val="center"/>
              <w:rPr>
                <w:rFonts w:ascii="仿宋" w:hAnsi="仿宋" w:eastAsia="仿宋"/>
              </w:rPr>
            </w:pPr>
            <w:r>
              <w:rPr>
                <w:rFonts w:ascii="仿宋" w:hAnsi="仿宋" w:eastAsia="仿宋"/>
              </w:rPr>
              <w:t xml:space="preserve">职务/职称</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rPr>
                <w:rFonts w:ascii="仿宋" w:hAnsi="仿宋" w:eastAsia="仿宋"/>
              </w:rPr>
            </w:pPr>
            <w:r>
              <w:rPr>
                <w:rFonts w:ascii="仿宋" w:hAnsi="仿宋" w:eastAsia="仿宋"/>
              </w:rPr>
              <w:t xml:space="preserve">学历</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rPr>
            </w:pPr>
            <w:r>
              <w:rPr>
                <w:rFonts w:ascii="仿宋" w:hAnsi="仿宋" w:eastAsia="仿宋"/>
              </w:rPr>
              <w:t xml:space="preserve">专业资</w:t>
            </w:r>
            <w:r>
              <w:rPr>
                <w:rFonts w:hint="eastAsia" w:ascii="仿宋" w:hAnsi="仿宋" w:eastAsia="仿宋"/>
              </w:rPr>
              <w:t xml:space="preserve">格</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仿宋" w:hAnsi="仿宋" w:eastAsia="仿宋"/>
              </w:rPr>
            </w:pPr>
            <w:r>
              <w:rPr>
                <w:rFonts w:hint="eastAsia" w:ascii="仿宋" w:hAnsi="仿宋" w:eastAsia="仿宋"/>
              </w:rPr>
              <w:t xml:space="preserve">在本</w:t>
            </w:r>
            <w:r>
              <w:rPr>
                <w:rFonts w:ascii="仿宋" w:hAnsi="仿宋" w:eastAsia="仿宋"/>
              </w:rPr>
              <w:t xml:space="preserve">项目</w:t>
            </w:r>
            <w:r>
              <w:rPr>
                <w:rFonts w:hint="eastAsia" w:ascii="仿宋" w:hAnsi="仿宋" w:eastAsia="仿宋"/>
              </w:rPr>
              <w:t xml:space="preserve">中</w:t>
            </w:r>
            <w:r>
              <w:rPr>
                <w:rFonts w:ascii="仿宋" w:hAnsi="仿宋" w:eastAsia="仿宋"/>
              </w:rPr>
              <w:t xml:space="preserve">担</w:t>
            </w:r>
            <w:r>
              <w:rPr>
                <w:rFonts w:hint="eastAsia" w:ascii="仿宋" w:hAnsi="仿宋" w:eastAsia="仿宋"/>
              </w:rPr>
              <w:t xml:space="preserve">任的工作</w:t>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ascii="仿宋" w:hAnsi="仿宋" w:eastAsia="仿宋"/>
              </w:rPr>
            </w:pPr>
            <w:r>
              <w:rPr>
                <w:rFonts w:hint="eastAsia" w:ascii="仿宋" w:hAnsi="仿宋" w:eastAsia="仿宋"/>
              </w:rPr>
              <w:t xml:space="preserve">从业经验（年）</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rPr>
                <w:rFonts w:ascii="仿宋" w:hAnsi="仿宋" w:eastAsia="仿宋"/>
              </w:rPr>
            </w:pPr>
            <w:r>
              <w:rPr>
                <w:rFonts w:hint="eastAsia" w:ascii="仿宋" w:hAnsi="仿宋" w:eastAsia="仿宋"/>
              </w:rPr>
              <w:t xml:space="preserve">备注</w:t>
            </w:r>
            <w:r/>
          </w:p>
        </w:tc>
      </w:tr>
      <w:tr>
        <w:trPr>
          <w:jc w:val="center"/>
          <w:trHeight w:val="673"/>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仿宋" w:hAnsi="仿宋" w:eastAsia="仿宋"/>
              </w:rPr>
            </w:pPr>
            <w:r>
              <w:rPr>
                <w:rFonts w:ascii="仿宋" w:hAnsi="仿宋" w:eastAsia="仿宋"/>
              </w:rPr>
              <w:t xml:space="preserve">1</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rPr>
                <w:rFonts w:ascii="仿宋" w:hAnsi="仿宋" w:eastAsia="仿宋"/>
              </w:rPr>
            </w:pPr>
            <w:r>
              <w:rPr>
                <w:rFonts w:ascii="仿宋" w:hAnsi="仿宋" w:eastAsia="仿宋"/>
              </w:rPr>
            </w:r>
            <w:r/>
          </w:p>
        </w:tc>
      </w:tr>
    </w:tbl>
    <w:p>
      <w:pPr>
        <w:ind w:left="400" w:hanging="400"/>
        <w:spacing w:before="120" w:after="120" w:line="300" w:lineRule="auto"/>
        <w:rPr>
          <w:rFonts w:ascii="仿宋" w:hAnsi="仿宋" w:eastAsia="仿宋"/>
        </w:rPr>
      </w:pPr>
      <w:r>
        <w:rPr>
          <w:rFonts w:hint="eastAsia" w:ascii="仿宋" w:hAnsi="仿宋" w:eastAsia="仿宋"/>
        </w:rPr>
        <w:t xml:space="preserve">注：</w:t>
      </w:r>
      <w:r>
        <w:rPr>
          <w:rFonts w:hint="eastAsia" w:ascii="仿宋" w:hAnsi="仿宋" w:eastAsia="仿宋"/>
        </w:rPr>
        <w:t xml:space="preserve">3年以上从业经历证明材料（需提供个人承诺书，企业盖章）、职称证书，同时提供投标单位为项目负责人缴纳的近半年内至少一个月的社保证明，加</w:t>
      </w:r>
      <w:r>
        <w:rPr>
          <w:rFonts w:ascii="仿宋" w:hAnsi="仿宋" w:eastAsia="仿宋"/>
        </w:rPr>
        <w:t xml:space="preserve">盖</w:t>
      </w:r>
      <w:r>
        <w:rPr>
          <w:rFonts w:hint="eastAsia" w:ascii="仿宋" w:hAnsi="仿宋" w:eastAsia="仿宋"/>
        </w:rPr>
        <w:t xml:space="preserve">C</w:t>
      </w:r>
      <w:r>
        <w:rPr>
          <w:rFonts w:ascii="仿宋" w:hAnsi="仿宋" w:eastAsia="仿宋"/>
        </w:rPr>
        <w:t xml:space="preserve">A</w:t>
      </w:r>
      <w:r>
        <w:rPr>
          <w:rFonts w:hint="eastAsia" w:ascii="仿宋" w:hAnsi="仿宋" w:eastAsia="仿宋"/>
        </w:rPr>
        <w:t xml:space="preserve">电子公</w:t>
      </w:r>
      <w:r>
        <w:rPr>
          <w:rFonts w:ascii="仿宋" w:hAnsi="仿宋" w:eastAsia="仿宋"/>
        </w:rPr>
        <w:t xml:space="preserve">章</w:t>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rPr>
          <w:rFonts w:ascii="仿宋" w:hAnsi="仿宋" w:eastAsia="仿宋" w:cs="Arial"/>
        </w:rPr>
      </w:pPr>
      <w:r>
        <w:rPr>
          <w:rFonts w:ascii="仿宋" w:hAnsi="仿宋" w:eastAsia="仿宋" w:cs="Arial"/>
        </w:rPr>
      </w:r>
      <w:r/>
    </w:p>
    <w:p>
      <w:pPr>
        <w:pStyle w:val="1029"/>
        <w:ind w:firstLine="0"/>
        <w:rPr>
          <w:rFonts w:ascii="仿宋" w:hAnsi="仿宋" w:eastAsia="仿宋"/>
          <w:b/>
          <w:bCs/>
        </w:rPr>
      </w:pPr>
      <w:r>
        <w:rPr>
          <w:rFonts w:ascii="仿宋" w:hAnsi="仿宋" w:eastAsia="仿宋" w:cs="Arial"/>
        </w:rPr>
        <w:t xml:space="preserve">日期：</w:t>
      </w:r>
      <w:r/>
    </w:p>
    <w:p>
      <w:pPr>
        <w:pStyle w:val="813"/>
        <w:ind w:firstLine="482"/>
        <w:spacing w:line="360" w:lineRule="auto"/>
        <w:rPr>
          <w:rFonts w:ascii="仿宋" w:hAnsi="仿宋" w:eastAsia="仿宋"/>
          <w:b/>
          <w:sz w:val="24"/>
          <w:szCs w:val="24"/>
        </w:rPr>
      </w:pPr>
      <w:r>
        <w:rPr>
          <w:rFonts w:ascii="仿宋" w:hAnsi="仿宋" w:eastAsia="仿宋"/>
          <w:b/>
          <w:sz w:val="24"/>
          <w:szCs w:val="24"/>
        </w:rPr>
      </w:r>
      <w:r/>
    </w:p>
    <w:p>
      <w:pPr>
        <w:pStyle w:val="813"/>
        <w:ind w:firstLine="482"/>
        <w:spacing w:line="360" w:lineRule="auto"/>
        <w:rPr>
          <w:rFonts w:ascii="仿宋" w:hAnsi="仿宋" w:eastAsia="仿宋"/>
          <w:b/>
          <w:sz w:val="24"/>
          <w:szCs w:val="24"/>
        </w:rPr>
      </w:pPr>
      <w:r>
        <w:rPr>
          <w:rFonts w:hint="eastAsia" w:ascii="仿宋" w:hAnsi="仿宋" w:eastAsia="仿宋"/>
          <w:b/>
          <w:sz w:val="24"/>
          <w:szCs w:val="24"/>
        </w:rPr>
        <w:t xml:space="preserve">5</w:t>
      </w:r>
      <w:r>
        <w:rPr>
          <w:rFonts w:ascii="仿宋" w:hAnsi="仿宋" w:eastAsia="仿宋"/>
          <w:b/>
          <w:sz w:val="24"/>
          <w:szCs w:val="24"/>
        </w:rPr>
        <w:t xml:space="preserve">.2</w:t>
      </w:r>
      <w:r>
        <w:rPr>
          <w:rFonts w:hint="eastAsia" w:ascii="仿宋" w:hAnsi="仿宋" w:eastAsia="仿宋"/>
          <w:b/>
          <w:sz w:val="24"/>
          <w:szCs w:val="24"/>
        </w:rPr>
        <w:t xml:space="preserve">、项目组成员</w:t>
      </w:r>
      <w:r/>
    </w:p>
    <w:p>
      <w:pPr>
        <w:pStyle w:val="1029"/>
        <w:ind w:firstLine="400"/>
        <w:jc w:val="center"/>
        <w:rPr>
          <w:rFonts w:ascii="仿宋" w:hAnsi="仿宋" w:eastAsia="仿宋" w:cs="Times New Roman"/>
          <w:b/>
          <w:sz w:val="28"/>
          <w:szCs w:val="24"/>
          <w:lang w:val="en-US"/>
        </w:rPr>
      </w:pPr>
      <w:r>
        <w:rPr>
          <w:rFonts w:hint="eastAsia" w:ascii="仿宋" w:hAnsi="仿宋" w:eastAsia="仿宋" w:cs="Times New Roman"/>
          <w:b/>
          <w:sz w:val="28"/>
          <w:szCs w:val="24"/>
          <w:lang w:val="en-US"/>
        </w:rPr>
        <w:t xml:space="preserve">项目组成员简历表</w:t>
      </w:r>
      <w:r/>
    </w:p>
    <w:p>
      <w:pPr>
        <w:rPr>
          <w:rFonts w:ascii="仿宋" w:hAnsi="仿宋" w:eastAsia="仿宋"/>
        </w:rPr>
      </w:pPr>
      <w:r>
        <w:rPr>
          <w:rFonts w:ascii="仿宋" w:hAnsi="仿宋" w:eastAsia="仿宋"/>
        </w:rPr>
        <w:t xml:space="preserve">项</w:t>
      </w:r>
      <w:r>
        <w:rPr>
          <w:rFonts w:hint="eastAsia" w:ascii="仿宋" w:hAnsi="仿宋" w:eastAsia="仿宋"/>
        </w:rPr>
        <w:t xml:space="preserve">目</w:t>
      </w:r>
      <w:r>
        <w:rPr>
          <w:rFonts w:ascii="仿宋" w:hAnsi="仿宋" w:eastAsia="仿宋"/>
        </w:rPr>
        <w:t xml:space="preserve">编号</w:t>
      </w:r>
      <w:r>
        <w:rPr>
          <w:rFonts w:hint="eastAsia" w:ascii="仿宋" w:hAnsi="仿宋" w:eastAsia="仿宋"/>
        </w:rPr>
        <w:t xml:space="preserve">：</w:t>
      </w:r>
      <w:r/>
    </w:p>
    <w:p>
      <w:pPr>
        <w:rPr>
          <w:rFonts w:ascii="仿宋" w:hAnsi="仿宋" w:eastAsia="仿宋"/>
        </w:rPr>
      </w:pPr>
      <w:r>
        <w:rPr>
          <w:rFonts w:ascii="仿宋" w:hAnsi="仿宋" w:eastAsia="仿宋"/>
        </w:rPr>
        <w:t xml:space="preserve">项</w:t>
      </w:r>
      <w:r>
        <w:rPr>
          <w:rFonts w:hint="eastAsia" w:ascii="仿宋" w:hAnsi="仿宋" w:eastAsia="仿宋"/>
        </w:rPr>
        <w:t xml:space="preserve">目名</w:t>
      </w:r>
      <w:r>
        <w:rPr>
          <w:rFonts w:ascii="仿宋" w:hAnsi="仿宋" w:eastAsia="仿宋"/>
        </w:rPr>
        <w:t xml:space="preserve">称</w:t>
      </w:r>
      <w:r>
        <w:rPr>
          <w:rFonts w:hint="eastAsia" w:ascii="仿宋" w:hAnsi="仿宋" w:eastAsia="仿宋"/>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959"/>
        <w:gridCol w:w="1235"/>
        <w:gridCol w:w="759"/>
        <w:gridCol w:w="1427"/>
        <w:gridCol w:w="1823"/>
        <w:gridCol w:w="1216"/>
        <w:gridCol w:w="1011"/>
      </w:tblGrid>
      <w:tr>
        <w:trPr>
          <w:jc w:val="center"/>
          <w:trHeight w:val="85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仿宋" w:hAnsi="仿宋" w:eastAsia="仿宋"/>
              </w:rPr>
            </w:pPr>
            <w:r>
              <w:rPr>
                <w:rFonts w:ascii="仿宋" w:hAnsi="仿宋" w:eastAsia="仿宋"/>
              </w:rPr>
              <w:t xml:space="preserve">序号</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仿宋" w:hAnsi="仿宋" w:eastAsia="仿宋"/>
              </w:rPr>
            </w:pPr>
            <w:r>
              <w:rPr>
                <w:rFonts w:hint="eastAsia" w:ascii="仿宋" w:hAnsi="仿宋" w:eastAsia="仿宋"/>
              </w:rPr>
              <w:t xml:space="preserve">姓名</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jc w:val="center"/>
              <w:rPr>
                <w:rFonts w:ascii="仿宋" w:hAnsi="仿宋" w:eastAsia="仿宋"/>
              </w:rPr>
            </w:pPr>
            <w:r>
              <w:rPr>
                <w:rFonts w:ascii="仿宋" w:hAnsi="仿宋" w:eastAsia="仿宋"/>
              </w:rPr>
              <w:t xml:space="preserve">职务/职称</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rPr>
                <w:rFonts w:ascii="仿宋" w:hAnsi="仿宋" w:eastAsia="仿宋"/>
              </w:rPr>
            </w:pPr>
            <w:r>
              <w:rPr>
                <w:rFonts w:ascii="仿宋" w:hAnsi="仿宋" w:eastAsia="仿宋"/>
              </w:rPr>
              <w:t xml:space="preserve">学历</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仿宋" w:hAnsi="仿宋" w:eastAsia="仿宋"/>
              </w:rPr>
            </w:pPr>
            <w:r>
              <w:rPr>
                <w:rFonts w:ascii="仿宋" w:hAnsi="仿宋" w:eastAsia="仿宋"/>
              </w:rPr>
              <w:t xml:space="preserve">专业资</w:t>
            </w:r>
            <w:r>
              <w:rPr>
                <w:rFonts w:hint="eastAsia" w:ascii="仿宋" w:hAnsi="仿宋" w:eastAsia="仿宋"/>
              </w:rPr>
              <w:t xml:space="preserve">格</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ascii="仿宋" w:hAnsi="仿宋" w:eastAsia="仿宋"/>
              </w:rPr>
            </w:pPr>
            <w:r>
              <w:rPr>
                <w:rFonts w:hint="eastAsia" w:ascii="仿宋" w:hAnsi="仿宋" w:eastAsia="仿宋"/>
              </w:rPr>
              <w:t xml:space="preserve">在本</w:t>
            </w:r>
            <w:r>
              <w:rPr>
                <w:rFonts w:ascii="仿宋" w:hAnsi="仿宋" w:eastAsia="仿宋"/>
              </w:rPr>
              <w:t xml:space="preserve">项目</w:t>
            </w:r>
            <w:r>
              <w:rPr>
                <w:rFonts w:hint="eastAsia" w:ascii="仿宋" w:hAnsi="仿宋" w:eastAsia="仿宋"/>
              </w:rPr>
              <w:t xml:space="preserve">中</w:t>
            </w:r>
            <w:r>
              <w:rPr>
                <w:rFonts w:ascii="仿宋" w:hAnsi="仿宋" w:eastAsia="仿宋"/>
              </w:rPr>
              <w:t xml:space="preserve">担</w:t>
            </w:r>
            <w:r>
              <w:rPr>
                <w:rFonts w:hint="eastAsia" w:ascii="仿宋" w:hAnsi="仿宋" w:eastAsia="仿宋"/>
              </w:rPr>
              <w:t xml:space="preserve">任的工作</w:t>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ascii="仿宋" w:hAnsi="仿宋" w:eastAsia="仿宋"/>
              </w:rPr>
            </w:pPr>
            <w:r>
              <w:rPr>
                <w:rFonts w:hint="eastAsia" w:ascii="仿宋" w:hAnsi="仿宋" w:eastAsia="仿宋"/>
              </w:rPr>
              <w:t xml:space="preserve">从业经验（年）</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rPr>
                <w:rFonts w:ascii="仿宋" w:hAnsi="仿宋" w:eastAsia="仿宋"/>
              </w:rPr>
            </w:pPr>
            <w:r>
              <w:rPr>
                <w:rFonts w:hint="eastAsia" w:ascii="仿宋" w:hAnsi="仿宋" w:eastAsia="仿宋"/>
              </w:rPr>
              <w:t xml:space="preserve">备注</w:t>
            </w:r>
            <w:r/>
          </w:p>
        </w:tc>
      </w:tr>
      <w:tr>
        <w:trPr>
          <w:jc w:val="center"/>
          <w:trHeight w:val="333"/>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仿宋" w:hAnsi="仿宋" w:eastAsia="仿宋"/>
              </w:rPr>
            </w:pPr>
            <w:r>
              <w:rPr>
                <w:rFonts w:ascii="仿宋" w:hAnsi="仿宋" w:eastAsia="仿宋"/>
              </w:rPr>
              <w:t xml:space="preserve">1</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rPr>
                <w:rFonts w:ascii="仿宋" w:hAnsi="仿宋" w:eastAsia="仿宋"/>
              </w:rPr>
            </w:pPr>
            <w:r>
              <w:rPr>
                <w:rFonts w:ascii="仿宋" w:hAnsi="仿宋" w:eastAsia="仿宋"/>
              </w:rPr>
            </w:r>
            <w:r/>
          </w:p>
        </w:tc>
      </w:tr>
      <w:tr>
        <w:trPr>
          <w:jc w:val="center"/>
          <w:trHeight w:val="4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仿宋" w:hAnsi="仿宋" w:eastAsia="仿宋"/>
              </w:rPr>
            </w:pPr>
            <w:r>
              <w:rPr>
                <w:rFonts w:ascii="仿宋" w:hAnsi="仿宋" w:eastAsia="仿宋"/>
              </w:rPr>
              <w:t xml:space="preserve">2</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rPr>
                <w:rFonts w:ascii="仿宋" w:hAnsi="仿宋" w:eastAsia="仿宋"/>
              </w:rPr>
            </w:pPr>
            <w:r>
              <w:rPr>
                <w:rFonts w:ascii="仿宋" w:hAnsi="仿宋" w:eastAsia="仿宋"/>
              </w:rPr>
            </w:r>
            <w:r/>
          </w:p>
        </w:tc>
      </w:tr>
      <w:tr>
        <w:trPr>
          <w:jc w:val="center"/>
          <w:trHeight w:val="415"/>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rPr>
                <w:rFonts w:ascii="仿宋" w:hAnsi="仿宋" w:eastAsia="仿宋"/>
              </w:rPr>
            </w:pPr>
            <w:r>
              <w:rPr>
                <w:rFonts w:ascii="仿宋" w:hAnsi="仿宋" w:eastAsia="仿宋"/>
              </w:rPr>
              <w:t xml:space="preserve">…</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rPr>
                <w:rFonts w:ascii="仿宋" w:hAnsi="仿宋" w:eastAsia="仿宋"/>
              </w:rPr>
            </w:pPr>
            <w:r>
              <w:rPr>
                <w:rFonts w:ascii="仿宋" w:hAnsi="仿宋" w:eastAsia="仿宋"/>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rPr>
                <w:rFonts w:ascii="仿宋" w:hAnsi="仿宋" w:eastAsia="仿宋"/>
              </w:rPr>
            </w:pPr>
            <w:r>
              <w:rPr>
                <w:rFonts w:ascii="仿宋" w:hAnsi="仿宋" w:eastAsia="仿宋"/>
              </w:rPr>
            </w:r>
            <w:r/>
          </w:p>
        </w:tc>
      </w:tr>
    </w:tbl>
    <w:p>
      <w:pPr>
        <w:ind w:left="400" w:hanging="400"/>
        <w:spacing w:before="120" w:after="120" w:line="300" w:lineRule="auto"/>
        <w:rPr>
          <w:rFonts w:ascii="仿宋" w:hAnsi="仿宋" w:eastAsia="仿宋" w:cs="Arial"/>
        </w:rPr>
      </w:pPr>
      <w:r>
        <w:rPr>
          <w:rFonts w:hint="eastAsia" w:ascii="仿宋" w:hAnsi="仿宋" w:eastAsia="仿宋"/>
        </w:rPr>
        <w:t xml:space="preserve">注：</w:t>
      </w:r>
      <w:r>
        <w:rPr>
          <w:rFonts w:hint="eastAsia" w:ascii="仿宋" w:hAnsi="仿宋" w:eastAsia="仿宋"/>
        </w:rPr>
        <w:t xml:space="preserve">提供相关职称证明文件，同时提供投标单位为项目组人员缴纳的近半年内至少一个月的社保证明，加</w:t>
      </w:r>
      <w:r>
        <w:rPr>
          <w:rFonts w:ascii="仿宋" w:hAnsi="仿宋" w:eastAsia="仿宋"/>
        </w:rPr>
        <w:t xml:space="preserve">盖</w:t>
      </w:r>
      <w:r>
        <w:rPr>
          <w:rFonts w:hint="eastAsia" w:ascii="仿宋" w:hAnsi="仿宋" w:eastAsia="仿宋"/>
        </w:rPr>
        <w:t xml:space="preserve">C</w:t>
      </w:r>
      <w:r>
        <w:rPr>
          <w:rFonts w:ascii="仿宋" w:hAnsi="仿宋" w:eastAsia="仿宋"/>
        </w:rPr>
        <w:t xml:space="preserve">A</w:t>
      </w:r>
      <w:r>
        <w:rPr>
          <w:rFonts w:hint="eastAsia" w:ascii="仿宋" w:hAnsi="仿宋" w:eastAsia="仿宋"/>
        </w:rPr>
        <w:t xml:space="preserve">电子公</w:t>
      </w:r>
      <w:r>
        <w:rPr>
          <w:rFonts w:ascii="仿宋" w:hAnsi="仿宋" w:eastAsia="仿宋"/>
        </w:rPr>
        <w:t xml:space="preserve">章</w:t>
      </w:r>
      <w:r>
        <w:rPr>
          <w:rFonts w:hint="eastAsia" w:ascii="仿宋" w:hAnsi="仿宋" w:eastAsia="仿宋"/>
        </w:rPr>
        <w:t xml:space="preserve">。</w:t>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rPr>
          <w:rFonts w:ascii="仿宋" w:hAnsi="仿宋" w:eastAsia="仿宋" w:cs="Arial"/>
        </w:rPr>
      </w:pPr>
      <w:r>
        <w:rPr>
          <w:rFonts w:ascii="仿宋" w:hAnsi="仿宋" w:eastAsia="仿宋" w:cs="Arial"/>
        </w:rPr>
      </w:r>
      <w:r/>
    </w:p>
    <w:p>
      <w:pPr>
        <w:pStyle w:val="1029"/>
        <w:ind w:firstLine="0"/>
        <w:rPr>
          <w:rFonts w:ascii="仿宋" w:hAnsi="仿宋" w:eastAsia="仿宋"/>
          <w:b/>
          <w:bCs/>
        </w:rPr>
      </w:pPr>
      <w:r>
        <w:rPr>
          <w:rFonts w:ascii="仿宋" w:hAnsi="仿宋" w:eastAsia="仿宋" w:cs="Arial"/>
        </w:rPr>
        <w:t xml:space="preserve">日期：</w:t>
      </w:r>
      <w:r/>
    </w:p>
    <w:p>
      <w:pPr>
        <w:rPr>
          <w:rFonts w:eastAsiaTheme="minorEastAsia"/>
        </w:rPr>
      </w:pPr>
      <w:r>
        <w:rPr>
          <w:rFonts w:eastAsiaTheme="minorEastAsia"/>
        </w:rPr>
      </w:r>
      <w:r/>
    </w:p>
    <w:p>
      <w:pPr>
        <w:pStyle w:val="813"/>
        <w:ind w:firstLine="482"/>
        <w:spacing w:line="360" w:lineRule="auto"/>
        <w:rPr>
          <w:rFonts w:ascii="仿宋" w:hAnsi="仿宋" w:eastAsia="仿宋"/>
          <w:b/>
          <w:sz w:val="24"/>
          <w:szCs w:val="24"/>
        </w:rPr>
      </w:pPr>
      <w:r>
        <w:rPr>
          <w:rFonts w:hint="eastAsia" w:ascii="仿宋" w:hAnsi="仿宋" w:eastAsia="仿宋"/>
          <w:b/>
          <w:sz w:val="24"/>
          <w:szCs w:val="24"/>
        </w:rPr>
        <w:t xml:space="preserve">5</w:t>
      </w:r>
      <w:r>
        <w:rPr>
          <w:rFonts w:ascii="仿宋" w:hAnsi="仿宋" w:eastAsia="仿宋"/>
          <w:b/>
          <w:sz w:val="24"/>
          <w:szCs w:val="24"/>
        </w:rPr>
        <w:t xml:space="preserve">.3</w:t>
      </w:r>
      <w:r>
        <w:rPr>
          <w:rFonts w:hint="eastAsia" w:ascii="仿宋" w:hAnsi="仿宋" w:eastAsia="仿宋"/>
          <w:b/>
          <w:sz w:val="24"/>
          <w:szCs w:val="24"/>
        </w:rPr>
        <w:t xml:space="preserve">、</w:t>
      </w:r>
      <w:r>
        <w:rPr>
          <w:rFonts w:hint="eastAsia" w:ascii="仿宋" w:hAnsi="仿宋" w:eastAsia="仿宋"/>
          <w:b/>
          <w:sz w:val="24"/>
          <w:szCs w:val="24"/>
        </w:rPr>
        <w:t xml:space="preserve">南京市农药经销网络证明文件</w:t>
      </w:r>
      <w:r/>
    </w:p>
    <w:p>
      <w:pPr>
        <w:rPr>
          <w:rFonts w:eastAsiaTheme="minorEastAsia"/>
        </w:rPr>
      </w:pPr>
      <w:r>
        <w:rPr>
          <w:rFonts w:eastAsiaTheme="minorEastAsia"/>
        </w:rPr>
      </w:r>
      <w:r/>
    </w:p>
    <w:p>
      <w:pPr>
        <w:pStyle w:val="813"/>
        <w:ind w:firstLine="482"/>
        <w:spacing w:line="360" w:lineRule="auto"/>
        <w:rPr>
          <w:rFonts w:ascii="仿宋" w:hAnsi="仿宋" w:eastAsia="仿宋"/>
          <w:b/>
          <w:sz w:val="24"/>
          <w:szCs w:val="24"/>
        </w:rPr>
      </w:pPr>
      <w:r>
        <w:rPr>
          <w:rFonts w:hint="eastAsia" w:ascii="仿宋" w:hAnsi="仿宋" w:eastAsia="仿宋"/>
          <w:b/>
          <w:sz w:val="24"/>
          <w:szCs w:val="24"/>
        </w:rPr>
        <w:t xml:space="preserve">5</w:t>
      </w:r>
      <w:r>
        <w:rPr>
          <w:rFonts w:ascii="仿宋" w:hAnsi="仿宋" w:eastAsia="仿宋"/>
          <w:b/>
          <w:sz w:val="24"/>
          <w:szCs w:val="24"/>
        </w:rPr>
        <w:t xml:space="preserve">.4</w:t>
      </w:r>
      <w:r>
        <w:rPr>
          <w:rFonts w:hint="eastAsia" w:ascii="仿宋" w:hAnsi="仿宋" w:eastAsia="仿宋"/>
          <w:b/>
          <w:sz w:val="24"/>
          <w:szCs w:val="24"/>
        </w:rPr>
        <w:t xml:space="preserve">、投标人仓库证明文件</w:t>
      </w:r>
      <w:r/>
    </w:p>
    <w:p>
      <w:pPr>
        <w:pStyle w:val="1029"/>
        <w:ind w:firstLine="400"/>
        <w:rPr>
          <w:rFonts w:ascii="仿宋" w:hAnsi="仿宋" w:eastAsia="仿宋" w:cs="Arial"/>
          <w:sz w:val="24"/>
          <w:szCs w:val="24"/>
        </w:rPr>
      </w:pPr>
      <w:r>
        <w:rPr>
          <w:rFonts w:ascii="仿宋" w:hAnsi="仿宋" w:eastAsia="仿宋" w:cs="Arial"/>
          <w:sz w:val="24"/>
          <w:szCs w:val="24"/>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jc w:val="center"/>
        <w:rPr>
          <w:rFonts w:ascii="仿宋" w:hAnsi="仿宋" w:eastAsia="仿宋" w:cs="Times New Roman"/>
          <w:b/>
          <w:sz w:val="28"/>
          <w:szCs w:val="24"/>
          <w:lang w:val="en-US"/>
        </w:rPr>
      </w:pPr>
      <w:r>
        <w:rPr>
          <w:rFonts w:hint="eastAsia" w:ascii="仿宋" w:hAnsi="仿宋" w:eastAsia="仿宋" w:cs="Times New Roman"/>
          <w:b/>
          <w:sz w:val="28"/>
          <w:szCs w:val="24"/>
          <w:lang w:val="en-US"/>
        </w:rPr>
        <w:t xml:space="preserve">附件六 </w:t>
      </w:r>
      <w:r>
        <w:rPr>
          <w:rFonts w:ascii="仿宋" w:hAnsi="仿宋" w:eastAsia="仿宋" w:cs="Times New Roman"/>
          <w:b/>
          <w:sz w:val="28"/>
          <w:szCs w:val="24"/>
          <w:lang w:val="en-US"/>
        </w:rPr>
        <w:t xml:space="preserve">  信息管理系统</w:t>
      </w:r>
      <w:r>
        <w:rPr>
          <w:rFonts w:hint="eastAsia" w:ascii="仿宋" w:hAnsi="仿宋" w:eastAsia="仿宋" w:cs="Times New Roman"/>
          <w:b/>
          <w:sz w:val="28"/>
          <w:szCs w:val="24"/>
          <w:lang w:val="en-US"/>
        </w:rPr>
        <w:t xml:space="preserve">证明文件</w:t>
      </w:r>
      <w:r/>
    </w:p>
    <w:p>
      <w:pPr>
        <w:pStyle w:val="1029"/>
        <w:ind w:firstLine="400"/>
        <w:rPr>
          <w:rFonts w:ascii="宋体" w:hAnsi="宋体" w:eastAsia="宋体"/>
          <w:sz w:val="24"/>
          <w:szCs w:val="24"/>
        </w:rPr>
      </w:pPr>
      <w:r>
        <w:rPr>
          <w:rFonts w:ascii="宋体" w:hAnsi="宋体" w:eastAsia="宋体"/>
          <w:sz w:val="24"/>
          <w:szCs w:val="24"/>
        </w:rPr>
      </w:r>
      <w:r/>
    </w:p>
    <w:p>
      <w:pPr>
        <w:pStyle w:val="1029"/>
        <w:ind w:firstLine="400"/>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提供系统页面操作截图且能反映出三级配供功能，并提供完整的使用说明书</w:t>
      </w:r>
      <w:r>
        <w:rPr>
          <w:rFonts w:hint="eastAsia" w:ascii="宋体" w:hAnsi="宋体" w:eastAsia="宋体"/>
          <w:sz w:val="24"/>
          <w:szCs w:val="24"/>
        </w:rPr>
        <w:t xml:space="preserve">）</w:t>
      </w:r>
      <w:r/>
    </w:p>
    <w:p>
      <w:pPr>
        <w:pStyle w:val="1029"/>
        <w:ind w:firstLine="400"/>
        <w:rPr>
          <w:rFonts w:ascii="宋体" w:hAnsi="宋体" w:eastAsia="宋体"/>
          <w:sz w:val="24"/>
          <w:szCs w:val="24"/>
        </w:rPr>
      </w:pPr>
      <w:r>
        <w:rPr>
          <w:rFonts w:ascii="宋体" w:hAnsi="宋体" w:eastAsia="宋体"/>
          <w:sz w:val="24"/>
          <w:szCs w:val="24"/>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1029"/>
        <w:ind w:firstLine="400"/>
        <w:rPr>
          <w:rFonts w:eastAsia="等线"/>
        </w:rPr>
      </w:pPr>
      <w:r>
        <w:rPr>
          <w:rFonts w:eastAsia="等线"/>
        </w:rPr>
      </w:r>
      <w:r/>
    </w:p>
    <w:p>
      <w:pPr>
        <w:pStyle w:val="789"/>
        <w:jc w:val="center"/>
        <w:rPr>
          <w:rFonts w:ascii="仿宋" w:hAnsi="仿宋" w:eastAsia="仿宋"/>
          <w:sz w:val="28"/>
        </w:rPr>
      </w:pPr>
      <w:r/>
      <w:bookmarkStart w:id="59" w:name="_Toc48335126"/>
      <w:r/>
      <w:bookmarkStart w:id="60" w:name="_Toc53651182"/>
      <w:r/>
      <w:bookmarkStart w:id="61" w:name="_Toc60770191"/>
      <w:r/>
      <w:bookmarkStart w:id="62" w:name="_Toc46510688"/>
      <w:r/>
      <w:bookmarkStart w:id="63" w:name="_Toc38887844"/>
      <w:r/>
      <w:bookmarkStart w:id="64" w:name="_Toc29563510"/>
      <w:r>
        <w:rPr>
          <w:rFonts w:hint="eastAsia" w:ascii="仿宋" w:hAnsi="仿宋" w:eastAsia="仿宋"/>
          <w:sz w:val="28"/>
        </w:rPr>
        <w:t xml:space="preserve">附件七</w:t>
      </w:r>
      <w:r>
        <w:rPr>
          <w:rFonts w:hint="eastAsia" w:ascii="仿宋" w:hAnsi="仿宋" w:eastAsia="仿宋"/>
          <w:sz w:val="28"/>
        </w:rPr>
        <w:t xml:space="preserve">  业绩情况一览表</w:t>
      </w:r>
      <w:bookmarkEnd w:id="59"/>
      <w:r/>
      <w:bookmarkEnd w:id="60"/>
      <w:r/>
      <w:bookmarkEnd w:id="61"/>
      <w:r/>
      <w:bookmarkEnd w:id="62"/>
      <w:r/>
      <w:bookmarkEnd w:id="63"/>
      <w:r/>
      <w:bookmarkEnd w:id="64"/>
      <w:r/>
      <w:r/>
    </w:p>
    <w:p>
      <w:pPr>
        <w:rPr>
          <w:rFonts w:ascii="仿宋" w:hAnsi="仿宋" w:eastAsia="仿宋" w:cs="Arial"/>
          <w:bCs/>
        </w:rPr>
      </w:pPr>
      <w:r>
        <w:rPr>
          <w:rFonts w:ascii="仿宋" w:hAnsi="仿宋" w:eastAsia="仿宋" w:cs="Arial"/>
          <w:bCs/>
        </w:rPr>
      </w:r>
      <w:r/>
    </w:p>
    <w:p>
      <w:pPr>
        <w:rPr>
          <w:rFonts w:ascii="仿宋" w:hAnsi="仿宋" w:eastAsia="仿宋" w:cs="Arial"/>
        </w:rPr>
      </w:pPr>
      <w:r>
        <w:rPr>
          <w:rFonts w:hint="eastAsia" w:ascii="仿宋" w:hAnsi="仿宋" w:eastAsia="仿宋" w:cs="Arial"/>
          <w:bCs/>
        </w:rPr>
        <w:t xml:space="preserve">项目</w:t>
      </w:r>
      <w:r>
        <w:rPr>
          <w:rFonts w:ascii="仿宋" w:hAnsi="仿宋" w:eastAsia="仿宋" w:cs="Arial"/>
          <w:bCs/>
        </w:rPr>
        <w:t xml:space="preserve">名称：</w:t>
      </w:r>
      <w:r>
        <w:rPr>
          <w:rFonts w:ascii="仿宋" w:hAnsi="仿宋" w:eastAsia="仿宋" w:cs="Arial"/>
        </w:rPr>
        <w:t xml:space="preserve">项目编号</w:t>
      </w:r>
      <w:r>
        <w:rPr>
          <w:rFonts w:ascii="仿宋" w:hAnsi="仿宋" w:eastAsia="仿宋" w:cs="Arial"/>
          <w:bCs/>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4"/>
        <w:gridCol w:w="1612"/>
        <w:gridCol w:w="1056"/>
        <w:gridCol w:w="1333"/>
        <w:gridCol w:w="1245"/>
        <w:gridCol w:w="1143"/>
        <w:gridCol w:w="1119"/>
        <w:gridCol w:w="1134"/>
      </w:tblGrid>
      <w:tr>
        <w:trPr>
          <w:trHeight w:val="567"/>
        </w:trPr>
        <w:tc>
          <w:tcPr>
            <w:tcW w:w="47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序号</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完成时间</w:t>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项目名称</w:t>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hint="eastAsia" w:ascii="仿宋" w:hAnsi="仿宋" w:eastAsia="仿宋" w:cs="Arial"/>
              </w:rPr>
              <w:t xml:space="preserve">服务</w:t>
            </w:r>
            <w:r>
              <w:rPr>
                <w:rFonts w:ascii="仿宋" w:hAnsi="仿宋" w:eastAsia="仿宋" w:cs="Arial"/>
              </w:rPr>
              <w:t xml:space="preserve">内容</w:t>
            </w:r>
            <w:r/>
          </w:p>
        </w:tc>
        <w:tc>
          <w:tcPr>
            <w:tcW w:w="1245"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合同总额</w:t>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hint="eastAsia" w:ascii="仿宋" w:hAnsi="仿宋" w:eastAsia="仿宋" w:cs="Arial"/>
              </w:rPr>
              <w:t xml:space="preserve">委托</w:t>
            </w:r>
            <w:r>
              <w:rPr>
                <w:rFonts w:ascii="仿宋" w:hAnsi="仿宋" w:eastAsia="仿宋" w:cs="Arial"/>
              </w:rPr>
              <w:t xml:space="preserve">方名称</w:t>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联系人</w:t>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联系电话</w:t>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1.</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2.</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3.</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4.</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5.</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r>
        <w:trPr>
          <w:trHeight w:val="567"/>
        </w:trPr>
        <w:tc>
          <w:tcPr>
            <w:tcW w:w="474"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t xml:space="preserve">6.</w:t>
            </w:r>
            <w:r/>
          </w:p>
        </w:tc>
        <w:tc>
          <w:tcPr>
            <w:tcW w:w="1612"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056"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33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245" w:type="dxa"/>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43"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19"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c>
          <w:tcPr>
            <w:tcW w:w="1134" w:type="dxa"/>
            <w:vAlign w:val="center"/>
            <w:textDirection w:val="lrTb"/>
            <w:noWrap/>
          </w:tcPr>
          <w:p>
            <w:pPr>
              <w:jc w:val="center"/>
              <w:spacing w:before="100" w:beforeAutospacing="1" w:after="100" w:afterAutospacing="1"/>
              <w:rPr>
                <w:rFonts w:ascii="仿宋" w:hAnsi="仿宋" w:eastAsia="仿宋" w:cs="Arial"/>
              </w:rPr>
            </w:pPr>
            <w:r>
              <w:rPr>
                <w:rFonts w:ascii="仿宋" w:hAnsi="仿宋" w:eastAsia="仿宋" w:cs="Arial"/>
              </w:rPr>
            </w:r>
            <w:r/>
          </w:p>
        </w:tc>
      </w:tr>
    </w:tbl>
    <w:p>
      <w:pPr>
        <w:spacing w:before="100" w:beforeAutospacing="1" w:after="100" w:afterAutospacing="1"/>
        <w:rPr>
          <w:rFonts w:ascii="仿宋" w:hAnsi="仿宋" w:eastAsia="仿宋" w:cs="Arial"/>
        </w:rPr>
      </w:pPr>
      <w:r>
        <w:rPr>
          <w:rFonts w:ascii="仿宋" w:hAnsi="仿宋" w:eastAsia="仿宋" w:cs="Arial"/>
        </w:rPr>
        <w:t xml:space="preserve">注：</w:t>
      </w:r>
      <w:r>
        <w:rPr>
          <w:rFonts w:hint="eastAsia" w:ascii="仿宋" w:hAnsi="仿宋" w:eastAsia="仿宋" w:cs="Arial"/>
        </w:rPr>
        <w:t xml:space="preserve">供应商</w:t>
      </w:r>
      <w:r>
        <w:rPr>
          <w:rFonts w:ascii="仿宋" w:hAnsi="仿宋" w:eastAsia="仿宋" w:cs="Arial"/>
        </w:rPr>
        <w:t xml:space="preserve">须按上表提供业绩证明资料</w:t>
      </w:r>
      <w:r>
        <w:rPr>
          <w:rFonts w:hint="eastAsia" w:ascii="仿宋" w:hAnsi="仿宋" w:eastAsia="仿宋" w:cs="Arial"/>
        </w:rPr>
        <w:t xml:space="preserve">（合同）</w:t>
      </w:r>
      <w:r>
        <w:rPr>
          <w:rFonts w:ascii="仿宋" w:hAnsi="仿宋" w:eastAsia="仿宋" w:cs="Arial"/>
        </w:rPr>
        <w:t xml:space="preserve">。</w:t>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rPr>
          <w:rFonts w:ascii="仿宋" w:hAnsi="仿宋" w:eastAsia="仿宋" w:cs="Arial"/>
        </w:rPr>
      </w:pPr>
      <w:r>
        <w:rPr>
          <w:rFonts w:ascii="仿宋" w:hAnsi="仿宋" w:eastAsia="仿宋" w:cs="Arial"/>
        </w:rPr>
      </w:r>
      <w:r/>
    </w:p>
    <w:p>
      <w:pPr>
        <w:pStyle w:val="1029"/>
        <w:ind w:firstLine="0"/>
        <w:rPr>
          <w:rFonts w:ascii="仿宋" w:hAnsi="仿宋" w:eastAsia="仿宋"/>
          <w:b/>
          <w:bCs/>
        </w:rPr>
      </w:pPr>
      <w:r>
        <w:rPr>
          <w:rFonts w:ascii="仿宋" w:hAnsi="仿宋" w:eastAsia="仿宋" w:cs="Arial"/>
        </w:rPr>
        <w:t xml:space="preserve">日期：</w:t>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789"/>
        <w:jc w:val="center"/>
        <w:rPr>
          <w:rFonts w:ascii="仿宋" w:hAnsi="仿宋" w:eastAsia="仿宋"/>
          <w:sz w:val="28"/>
        </w:rPr>
      </w:pPr>
      <w:r/>
      <w:bookmarkStart w:id="65" w:name="_Toc46510689"/>
      <w:r/>
      <w:bookmarkStart w:id="66" w:name="_Toc53651183"/>
      <w:r/>
      <w:bookmarkStart w:id="67" w:name="_Toc60770192"/>
      <w:r/>
      <w:bookmarkStart w:id="68" w:name="_Toc48335127"/>
      <w:r/>
      <w:bookmarkStart w:id="69" w:name="_Toc38887845"/>
      <w:r/>
      <w:bookmarkStart w:id="70" w:name="_Toc29563511"/>
      <w:r>
        <w:rPr>
          <w:rFonts w:hint="eastAsia" w:ascii="仿宋" w:hAnsi="仿宋" w:eastAsia="仿宋"/>
          <w:sz w:val="28"/>
        </w:rPr>
        <w:t xml:space="preserve">附件八</w:t>
      </w:r>
      <w:r>
        <w:rPr>
          <w:rFonts w:hint="eastAsia" w:ascii="仿宋" w:hAnsi="仿宋" w:eastAsia="仿宋"/>
          <w:sz w:val="28"/>
        </w:rPr>
        <w:t xml:space="preserve">  商务偏离表</w:t>
      </w:r>
      <w:bookmarkEnd w:id="65"/>
      <w:r/>
      <w:bookmarkEnd w:id="66"/>
      <w:r/>
      <w:bookmarkEnd w:id="67"/>
      <w:r/>
      <w:bookmarkEnd w:id="68"/>
      <w:r/>
      <w:bookmarkEnd w:id="69"/>
      <w:r/>
      <w:bookmarkEnd w:id="70"/>
      <w:r/>
      <w:r/>
    </w:p>
    <w:p>
      <w:pPr>
        <w:spacing w:line="360" w:lineRule="auto"/>
        <w:rPr>
          <w:rFonts w:ascii="仿宋" w:hAnsi="仿宋" w:eastAsia="仿宋" w:cs="Arial"/>
          <w:bCs/>
        </w:rPr>
      </w:pPr>
      <w:r>
        <w:rPr>
          <w:rFonts w:ascii="仿宋" w:hAnsi="仿宋" w:eastAsia="仿宋" w:cs="Arial"/>
          <w:bCs/>
        </w:rPr>
      </w:r>
      <w:r/>
    </w:p>
    <w:p>
      <w:pPr>
        <w:spacing w:line="360" w:lineRule="auto"/>
        <w:rPr>
          <w:rFonts w:ascii="仿宋" w:hAnsi="仿宋" w:eastAsia="仿宋" w:cs="Arial"/>
        </w:rPr>
      </w:pPr>
      <w:r>
        <w:rPr>
          <w:rFonts w:ascii="仿宋" w:hAnsi="仿宋" w:eastAsia="仿宋" w:cs="Arial"/>
          <w:bCs/>
        </w:rPr>
        <w:t xml:space="preserve">项目名称：</w:t>
      </w:r>
      <w:r>
        <w:rPr>
          <w:rFonts w:ascii="仿宋" w:hAnsi="仿宋" w:eastAsia="仿宋" w:cs="Arial"/>
        </w:rPr>
        <w:t xml:space="preserve">项目编号</w:t>
      </w:r>
      <w:r>
        <w:rPr>
          <w:rFonts w:ascii="仿宋" w:hAnsi="仿宋" w:eastAsia="仿宋" w:cs="Arial"/>
          <w:bCs/>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276"/>
        <w:gridCol w:w="2173"/>
        <w:gridCol w:w="2340"/>
        <w:gridCol w:w="2340"/>
      </w:tblGrid>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t xml:space="preserve">序号</w:t>
            </w:r>
            <w:r/>
          </w:p>
        </w:tc>
        <w:tc>
          <w:tcPr>
            <w:tcW w:w="1276"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招标</w:t>
            </w:r>
            <w:r>
              <w:rPr>
                <w:rFonts w:ascii="仿宋" w:hAnsi="仿宋" w:eastAsia="仿宋" w:cs="Arial"/>
              </w:rPr>
              <w:t xml:space="preserve">文件</w:t>
            </w:r>
            <w:r/>
          </w:p>
          <w:p>
            <w:pPr>
              <w:jc w:val="center"/>
              <w:spacing w:line="300" w:lineRule="auto"/>
              <w:rPr>
                <w:rFonts w:ascii="仿宋" w:hAnsi="仿宋" w:eastAsia="仿宋" w:cs="Arial"/>
              </w:rPr>
            </w:pPr>
            <w:r>
              <w:rPr>
                <w:rFonts w:ascii="仿宋" w:hAnsi="仿宋" w:eastAsia="仿宋" w:cs="Arial"/>
              </w:rPr>
              <w:t xml:space="preserve">条款项</w:t>
            </w:r>
            <w:r/>
          </w:p>
        </w:tc>
        <w:tc>
          <w:tcPr>
            <w:tcW w:w="2173"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招标</w:t>
            </w:r>
            <w:r>
              <w:rPr>
                <w:rFonts w:ascii="仿宋" w:hAnsi="仿宋" w:eastAsia="仿宋" w:cs="Arial"/>
              </w:rPr>
              <w:t xml:space="preserve">文件的商务条款</w:t>
            </w:r>
            <w:r/>
          </w:p>
        </w:tc>
        <w:tc>
          <w:tcPr>
            <w:tcW w:w="2340"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响应</w:t>
            </w:r>
            <w:r>
              <w:rPr>
                <w:rFonts w:ascii="仿宋" w:hAnsi="仿宋" w:eastAsia="仿宋" w:cs="Arial"/>
              </w:rPr>
              <w:t xml:space="preserve">文件的商务条款</w:t>
            </w:r>
            <w:r/>
          </w:p>
        </w:tc>
        <w:tc>
          <w:tcPr>
            <w:tcW w:w="2340"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说明</w:t>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r>
        <w:trPr>
          <w:trHeight w:val="397"/>
        </w:trPr>
        <w:tc>
          <w:tcPr>
            <w:tcW w:w="817"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1276"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173"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c>
          <w:tcPr>
            <w:tcW w:w="2340" w:type="dxa"/>
            <w:vAlign w:val="center"/>
            <w:textDirection w:val="lrTb"/>
            <w:noWrap/>
          </w:tcPr>
          <w:p>
            <w:pPr>
              <w:jc w:val="center"/>
              <w:spacing w:line="300" w:lineRule="auto"/>
              <w:rPr>
                <w:rFonts w:ascii="仿宋" w:hAnsi="仿宋" w:eastAsia="仿宋" w:cs="Arial"/>
              </w:rPr>
            </w:pPr>
            <w:r>
              <w:rPr>
                <w:rFonts w:ascii="仿宋" w:hAnsi="仿宋" w:eastAsia="仿宋" w:cs="Arial"/>
              </w:rPr>
            </w:r>
            <w:r/>
          </w:p>
        </w:tc>
      </w:tr>
    </w:tbl>
    <w:p>
      <w:pPr>
        <w:pStyle w:val="819"/>
        <w:spacing w:line="360" w:lineRule="auto"/>
        <w:rPr>
          <w:rFonts w:ascii="仿宋" w:hAnsi="仿宋" w:eastAsia="仿宋" w:cs="Arial"/>
        </w:rPr>
      </w:pPr>
      <w:r>
        <w:rPr>
          <w:rFonts w:ascii="仿宋" w:hAnsi="仿宋" w:eastAsia="仿宋" w:cs="Arial"/>
        </w:rPr>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spacing w:before="100" w:beforeAutospacing="1" w:after="100" w:afterAutospacing="1"/>
        <w:rPr>
          <w:rFonts w:ascii="仿宋" w:hAnsi="仿宋" w:eastAsia="仿宋" w:cs="Arial"/>
          <w:u w:val="single"/>
        </w:rPr>
      </w:pPr>
      <w:r>
        <w:rPr>
          <w:rFonts w:ascii="仿宋" w:hAnsi="仿宋" w:eastAsia="仿宋" w:cs="Arial"/>
        </w:rPr>
        <w:t xml:space="preserve">日期：</w:t>
      </w:r>
      <w:r/>
    </w:p>
    <w:p>
      <w:pPr>
        <w:pStyle w:val="819"/>
        <w:spacing w:line="360" w:lineRule="auto"/>
        <w:rPr>
          <w:rFonts w:ascii="仿宋" w:hAnsi="仿宋" w:eastAsia="仿宋" w:cs="Arial"/>
        </w:rPr>
      </w:pPr>
      <w:r>
        <w:rPr>
          <w:rFonts w:hint="eastAsia" w:ascii="仿宋" w:hAnsi="仿宋" w:eastAsia="仿宋" w:cs="Arial"/>
        </w:rPr>
        <w:t xml:space="preserve">注：1.供应商应对商务基本要求，提出遵守声明。</w:t>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2"/>
        <w:rPr>
          <w:rFonts w:ascii="仿宋" w:hAnsi="仿宋" w:eastAsia="仿宋"/>
          <w:b/>
          <w:bCs/>
        </w:rPr>
      </w:pPr>
      <w:r>
        <w:rPr>
          <w:rFonts w:ascii="仿宋" w:hAnsi="仿宋" w:eastAsia="仿宋"/>
          <w:b/>
          <w:bC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789"/>
        <w:jc w:val="center"/>
        <w:rPr>
          <w:rFonts w:ascii="仿宋" w:hAnsi="仿宋" w:eastAsia="仿宋"/>
          <w:sz w:val="28"/>
        </w:rPr>
      </w:pPr>
      <w:r/>
      <w:bookmarkStart w:id="71" w:name="_Toc29563512"/>
      <w:r/>
      <w:bookmarkStart w:id="72" w:name="_Toc60770193"/>
      <w:r/>
      <w:bookmarkStart w:id="73" w:name="_Toc46510690"/>
      <w:r/>
      <w:bookmarkStart w:id="74" w:name="_Toc48335128"/>
      <w:r/>
      <w:bookmarkStart w:id="75" w:name="_Toc53651184"/>
      <w:r/>
      <w:bookmarkStart w:id="76" w:name="_Toc38887846"/>
      <w:r>
        <w:rPr>
          <w:rFonts w:hint="eastAsia" w:ascii="仿宋" w:hAnsi="仿宋" w:eastAsia="仿宋"/>
          <w:sz w:val="28"/>
        </w:rPr>
        <w:t xml:space="preserve">附件九</w:t>
      </w:r>
      <w:r>
        <w:rPr>
          <w:rFonts w:hint="eastAsia" w:ascii="仿宋" w:hAnsi="仿宋" w:eastAsia="仿宋"/>
          <w:sz w:val="28"/>
        </w:rPr>
        <w:t xml:space="preserve">  技术响应偏离表</w:t>
      </w:r>
      <w:bookmarkEnd w:id="71"/>
      <w:r/>
      <w:bookmarkEnd w:id="72"/>
      <w:r/>
      <w:bookmarkEnd w:id="73"/>
      <w:r/>
      <w:bookmarkEnd w:id="74"/>
      <w:r/>
      <w:bookmarkEnd w:id="75"/>
      <w:r/>
      <w:bookmarkEnd w:id="76"/>
      <w:r/>
      <w:r/>
    </w:p>
    <w:p>
      <w:pPr>
        <w:spacing w:line="360" w:lineRule="auto"/>
        <w:rPr>
          <w:rFonts w:ascii="仿宋" w:hAnsi="仿宋" w:eastAsia="仿宋" w:cs="Arial"/>
        </w:rPr>
      </w:pPr>
      <w:r>
        <w:rPr>
          <w:rFonts w:ascii="仿宋" w:hAnsi="仿宋" w:eastAsia="仿宋" w:cs="Arial"/>
          <w:bCs/>
        </w:rPr>
        <w:t xml:space="preserve">项目名称：</w:t>
      </w:r>
      <w:r>
        <w:rPr>
          <w:rFonts w:ascii="仿宋" w:hAnsi="仿宋" w:eastAsia="仿宋" w:cs="Arial"/>
        </w:rPr>
        <w:t xml:space="preserve">项目编号</w:t>
      </w:r>
      <w:r>
        <w:rPr>
          <w:rFonts w:ascii="仿宋" w:hAnsi="仿宋" w:eastAsia="仿宋" w:cs="Arial"/>
          <w:bCs/>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8"/>
        <w:gridCol w:w="1418"/>
        <w:gridCol w:w="1202"/>
        <w:gridCol w:w="1770"/>
        <w:gridCol w:w="1302"/>
        <w:gridCol w:w="1302"/>
        <w:gridCol w:w="1304"/>
      </w:tblGrid>
      <w:tr>
        <w:trPr>
          <w:jc w:val="center"/>
          <w:trHeight w:val="519"/>
        </w:trPr>
        <w:tc>
          <w:tcPr>
            <w:tcW w:w="818" w:type="dxa"/>
            <w:vAlign w:val="center"/>
            <w:textDirection w:val="lrTb"/>
            <w:noWrap/>
          </w:tcPr>
          <w:p>
            <w:pPr>
              <w:jc w:val="center"/>
              <w:rPr>
                <w:rFonts w:ascii="仿宋" w:hAnsi="仿宋" w:eastAsia="仿宋"/>
              </w:rPr>
            </w:pPr>
            <w:r>
              <w:rPr>
                <w:rFonts w:hint="eastAsia" w:ascii="仿宋" w:hAnsi="仿宋" w:eastAsia="仿宋"/>
              </w:rPr>
              <w:t xml:space="preserve">序号</w:t>
            </w:r>
            <w:r/>
          </w:p>
        </w:tc>
        <w:tc>
          <w:tcPr>
            <w:tcW w:w="1418" w:type="dxa"/>
            <w:vAlign w:val="center"/>
            <w:textDirection w:val="lrTb"/>
            <w:noWrap/>
          </w:tcPr>
          <w:p>
            <w:pPr>
              <w:jc w:val="center"/>
              <w:rPr>
                <w:rFonts w:ascii="仿宋" w:hAnsi="仿宋" w:eastAsia="仿宋"/>
              </w:rPr>
            </w:pPr>
            <w:r>
              <w:rPr>
                <w:rFonts w:hint="eastAsia" w:ascii="仿宋" w:hAnsi="仿宋" w:eastAsia="仿宋"/>
              </w:rPr>
              <w:t xml:space="preserve">项目名称</w:t>
            </w:r>
            <w:r/>
          </w:p>
        </w:tc>
        <w:tc>
          <w:tcPr>
            <w:tcW w:w="1202" w:type="dxa"/>
            <w:vAlign w:val="center"/>
            <w:textDirection w:val="lrTb"/>
            <w:noWrap/>
          </w:tcPr>
          <w:p>
            <w:pPr>
              <w:jc w:val="center"/>
              <w:spacing w:line="300" w:lineRule="auto"/>
              <w:rPr>
                <w:rFonts w:ascii="仿宋" w:hAnsi="仿宋" w:eastAsia="仿宋" w:cs="Arial"/>
              </w:rPr>
            </w:pPr>
            <w:r>
              <w:rPr>
                <w:rFonts w:hint="eastAsia" w:ascii="仿宋" w:hAnsi="仿宋" w:eastAsia="仿宋" w:cs="Arial"/>
              </w:rPr>
              <w:t xml:space="preserve">招标文件</w:t>
            </w:r>
            <w:r/>
          </w:p>
          <w:p>
            <w:pPr>
              <w:jc w:val="center"/>
              <w:spacing w:line="300" w:lineRule="auto"/>
              <w:rPr>
                <w:rFonts w:ascii="仿宋" w:hAnsi="仿宋" w:eastAsia="仿宋"/>
              </w:rPr>
            </w:pPr>
            <w:r>
              <w:rPr>
                <w:rFonts w:ascii="仿宋" w:hAnsi="仿宋" w:eastAsia="仿宋" w:cs="Arial"/>
              </w:rPr>
              <w:t xml:space="preserve">条款项</w:t>
            </w:r>
            <w:r/>
          </w:p>
        </w:tc>
        <w:tc>
          <w:tcPr>
            <w:tcW w:w="1770" w:type="dxa"/>
            <w:vAlign w:val="center"/>
            <w:textDirection w:val="lrTb"/>
            <w:noWrap/>
          </w:tcPr>
          <w:p>
            <w:pPr>
              <w:jc w:val="center"/>
              <w:spacing w:line="300" w:lineRule="auto"/>
              <w:rPr>
                <w:rFonts w:ascii="仿宋" w:hAnsi="仿宋" w:eastAsia="仿宋"/>
              </w:rPr>
            </w:pPr>
            <w:r>
              <w:rPr>
                <w:rFonts w:hint="eastAsia" w:ascii="仿宋" w:hAnsi="仿宋" w:eastAsia="仿宋" w:cs="Arial"/>
              </w:rPr>
              <w:t xml:space="preserve">招标文件</w:t>
            </w:r>
            <w:r>
              <w:rPr>
                <w:rFonts w:ascii="仿宋" w:hAnsi="仿宋" w:eastAsia="仿宋" w:cs="Arial"/>
              </w:rPr>
              <w:t xml:space="preserve">的</w:t>
            </w:r>
            <w:r>
              <w:rPr>
                <w:rFonts w:hint="eastAsia" w:ascii="仿宋" w:hAnsi="仿宋" w:eastAsia="仿宋" w:cs="Arial"/>
              </w:rPr>
              <w:t xml:space="preserve">技术</w:t>
            </w:r>
            <w:r>
              <w:rPr>
                <w:rFonts w:ascii="仿宋" w:hAnsi="仿宋" w:eastAsia="仿宋" w:cs="Arial"/>
              </w:rPr>
              <w:t xml:space="preserve">条款</w:t>
            </w:r>
            <w:r/>
          </w:p>
        </w:tc>
        <w:tc>
          <w:tcPr>
            <w:tcW w:w="1302" w:type="dxa"/>
            <w:vAlign w:val="center"/>
            <w:textDirection w:val="lrTb"/>
            <w:noWrap/>
          </w:tcPr>
          <w:p>
            <w:pPr>
              <w:jc w:val="center"/>
              <w:spacing w:line="300" w:lineRule="auto"/>
              <w:rPr>
                <w:rFonts w:ascii="仿宋" w:hAnsi="仿宋" w:eastAsia="仿宋"/>
              </w:rPr>
            </w:pPr>
            <w:r>
              <w:rPr>
                <w:rFonts w:ascii="仿宋" w:hAnsi="仿宋" w:eastAsia="仿宋" w:cs="Arial"/>
              </w:rPr>
              <w:t xml:space="preserve">投标文件的</w:t>
            </w:r>
            <w:r>
              <w:rPr>
                <w:rFonts w:hint="eastAsia" w:ascii="仿宋" w:hAnsi="仿宋" w:eastAsia="仿宋" w:cs="Arial"/>
              </w:rPr>
              <w:t xml:space="preserve">技术</w:t>
            </w:r>
            <w:r>
              <w:rPr>
                <w:rFonts w:ascii="仿宋" w:hAnsi="仿宋" w:eastAsia="仿宋" w:cs="Arial"/>
              </w:rPr>
              <w:t xml:space="preserve">条款</w:t>
            </w:r>
            <w:r/>
          </w:p>
        </w:tc>
        <w:tc>
          <w:tcPr>
            <w:tcW w:w="1302" w:type="dxa"/>
            <w:vAlign w:val="center"/>
            <w:textDirection w:val="lrTb"/>
            <w:noWrap/>
          </w:tcPr>
          <w:p>
            <w:pPr>
              <w:jc w:val="center"/>
              <w:rPr>
                <w:rFonts w:ascii="仿宋" w:hAnsi="仿宋" w:eastAsia="仿宋"/>
              </w:rPr>
            </w:pPr>
            <w:r>
              <w:rPr>
                <w:rFonts w:hint="eastAsia" w:ascii="仿宋" w:hAnsi="仿宋" w:eastAsia="仿宋"/>
              </w:rPr>
              <w:t xml:space="preserve">响应/偏离</w:t>
            </w:r>
            <w:r/>
          </w:p>
        </w:tc>
        <w:tc>
          <w:tcPr>
            <w:tcW w:w="1304" w:type="dxa"/>
            <w:vAlign w:val="center"/>
            <w:textDirection w:val="lrTb"/>
            <w:noWrap/>
          </w:tcPr>
          <w:p>
            <w:pPr>
              <w:jc w:val="center"/>
              <w:rPr>
                <w:rFonts w:ascii="仿宋" w:hAnsi="仿宋" w:eastAsia="仿宋"/>
              </w:rPr>
            </w:pPr>
            <w:r>
              <w:rPr>
                <w:rFonts w:hint="eastAsia" w:ascii="仿宋" w:hAnsi="仿宋" w:eastAsia="仿宋"/>
              </w:rPr>
              <w:t xml:space="preserve">说明</w:t>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r>
        <w:trPr>
          <w:jc w:val="center"/>
          <w:trHeight w:val="513"/>
        </w:trPr>
        <w:tc>
          <w:tcPr>
            <w:tcW w:w="8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418"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2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770"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2"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c>
          <w:tcPr>
            <w:tcW w:w="1304" w:type="dxa"/>
            <w:vAlign w:val="center"/>
            <w:textDirection w:val="lrTb"/>
            <w:noWrap/>
          </w:tcPr>
          <w:p>
            <w:pPr>
              <w:ind w:firstLine="211"/>
              <w:jc w:val="center"/>
              <w:spacing w:line="360" w:lineRule="auto"/>
              <w:rPr>
                <w:rFonts w:ascii="仿宋" w:hAnsi="仿宋" w:eastAsia="仿宋"/>
                <w:b/>
              </w:rPr>
            </w:pPr>
            <w:r>
              <w:rPr>
                <w:rFonts w:ascii="仿宋" w:hAnsi="仿宋" w:eastAsia="仿宋"/>
                <w:b/>
              </w:rPr>
            </w:r>
            <w:r/>
          </w:p>
        </w:tc>
      </w:tr>
    </w:tbl>
    <w:p>
      <w:pPr>
        <w:spacing w:line="300" w:lineRule="auto"/>
        <w:rPr>
          <w:rFonts w:ascii="仿宋" w:hAnsi="仿宋" w:eastAsia="仿宋" w:cs="Arial"/>
          <w:iCs/>
        </w:rPr>
      </w:pPr>
      <w:r>
        <w:rPr>
          <w:rFonts w:ascii="仿宋" w:hAnsi="仿宋" w:eastAsia="仿宋" w:cs="Arial"/>
          <w:iCs/>
        </w:rPr>
      </w:r>
      <w:r/>
    </w:p>
    <w:p>
      <w:pPr>
        <w:spacing w:line="300" w:lineRule="auto"/>
        <w:rPr>
          <w:rFonts w:ascii="仿宋" w:hAnsi="仿宋" w:eastAsia="仿宋" w:cs="Arial"/>
        </w:rPr>
      </w:pPr>
      <w:r>
        <w:rPr>
          <w:rFonts w:ascii="仿宋" w:hAnsi="仿宋" w:eastAsia="仿宋" w:cs="Arial"/>
        </w:rPr>
      </w:r>
      <w:r/>
    </w:p>
    <w:p>
      <w:pPr>
        <w:rPr>
          <w:rFonts w:ascii="仿宋" w:hAnsi="仿宋" w:eastAsia="仿宋" w:cs="Arial"/>
        </w:rPr>
      </w:pPr>
      <w:r>
        <w:rPr>
          <w:rFonts w:hint="eastAsia" w:ascii="仿宋" w:hAnsi="仿宋" w:eastAsia="仿宋" w:cs="Arial"/>
        </w:rPr>
        <w:t xml:space="preserve">投标人</w:t>
      </w:r>
      <w:r>
        <w:rPr>
          <w:rFonts w:ascii="仿宋" w:hAnsi="仿宋" w:eastAsia="仿宋" w:cs="Arial"/>
        </w:rPr>
        <w:t xml:space="preserve">名称（</w:t>
      </w:r>
      <w:r>
        <w:rPr>
          <w:rFonts w:hint="eastAsia" w:ascii="仿宋" w:hAnsi="仿宋" w:eastAsia="仿宋" w:cs="Arial"/>
        </w:rPr>
        <w:t xml:space="preserve">加</w:t>
      </w:r>
      <w:r>
        <w:rPr>
          <w:rFonts w:ascii="仿宋" w:hAnsi="仿宋" w:eastAsia="仿宋" w:cs="Arial"/>
        </w:rPr>
        <w:t xml:space="preserve">盖</w:t>
      </w:r>
      <w:r>
        <w:rPr>
          <w:rFonts w:hint="eastAsia" w:ascii="仿宋" w:hAnsi="仿宋" w:eastAsia="仿宋" w:cs="Arial"/>
        </w:rPr>
        <w:t xml:space="preserve">C</w:t>
      </w:r>
      <w:r>
        <w:rPr>
          <w:rFonts w:ascii="仿宋" w:hAnsi="仿宋" w:eastAsia="仿宋" w:cs="Arial"/>
        </w:rPr>
        <w:t xml:space="preserve">A</w:t>
      </w:r>
      <w:r>
        <w:rPr>
          <w:rFonts w:hint="eastAsia" w:ascii="仿宋" w:hAnsi="仿宋" w:eastAsia="仿宋" w:cs="Arial"/>
        </w:rPr>
        <w:t xml:space="preserve">电子公</w:t>
      </w:r>
      <w:r>
        <w:rPr>
          <w:rFonts w:ascii="仿宋" w:hAnsi="仿宋" w:eastAsia="仿宋" w:cs="Arial"/>
        </w:rPr>
        <w:t xml:space="preserve">章）：</w:t>
      </w:r>
      <w:r/>
    </w:p>
    <w:p>
      <w:pPr>
        <w:spacing w:before="100" w:beforeAutospacing="1" w:after="100" w:afterAutospacing="1"/>
        <w:rPr>
          <w:rFonts w:ascii="仿宋" w:hAnsi="仿宋" w:eastAsia="仿宋" w:cs="Arial"/>
          <w:u w:val="single"/>
        </w:rPr>
      </w:pPr>
      <w:r>
        <w:rPr>
          <w:rFonts w:ascii="仿宋" w:hAnsi="仿宋" w:eastAsia="仿宋" w:cs="Arial"/>
        </w:rPr>
        <w:t xml:space="preserve">日期：</w:t>
      </w:r>
      <w:r/>
    </w:p>
    <w:p>
      <w:pPr>
        <w:spacing w:line="360" w:lineRule="auto"/>
        <w:rPr>
          <w:rFonts w:ascii="仿宋" w:hAnsi="仿宋" w:eastAsia="仿宋"/>
        </w:rPr>
      </w:pPr>
      <w:r>
        <w:rPr>
          <w:rFonts w:hint="eastAsia" w:ascii="仿宋" w:hAnsi="仿宋" w:eastAsia="仿宋"/>
        </w:rPr>
        <w:t xml:space="preserve">注：供应商应对照招标文件技术规格，逐条说明所提供的服务已对招标文件的技术规格做出了实质性的响应。</w:t>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789"/>
        <w:jc w:val="center"/>
        <w:rPr>
          <w:rFonts w:ascii="仿宋" w:hAnsi="仿宋" w:eastAsia="仿宋"/>
          <w:sz w:val="28"/>
        </w:rPr>
      </w:pPr>
      <w:r/>
      <w:bookmarkStart w:id="77" w:name="_Toc38887847"/>
      <w:r/>
      <w:bookmarkStart w:id="78" w:name="_Toc48335129"/>
      <w:r/>
      <w:bookmarkStart w:id="79" w:name="_Toc46510691"/>
      <w:r/>
      <w:bookmarkStart w:id="80" w:name="_Toc16157877"/>
      <w:r/>
      <w:bookmarkStart w:id="81" w:name="_Toc29563513"/>
      <w:r/>
      <w:bookmarkStart w:id="82" w:name="_Toc53651185"/>
      <w:r/>
      <w:bookmarkStart w:id="83" w:name="_Toc60770194"/>
      <w:r>
        <w:rPr>
          <w:rFonts w:hint="eastAsia" w:ascii="仿宋" w:hAnsi="仿宋" w:eastAsia="仿宋"/>
          <w:sz w:val="28"/>
        </w:rPr>
        <w:t xml:space="preserve">附件</w:t>
      </w:r>
      <w:bookmarkEnd w:id="77"/>
      <w:r/>
      <w:bookmarkEnd w:id="78"/>
      <w:r/>
      <w:bookmarkEnd w:id="79"/>
      <w:r/>
      <w:bookmarkEnd w:id="80"/>
      <w:r/>
      <w:bookmarkEnd w:id="81"/>
      <w:r>
        <w:rPr>
          <w:rFonts w:hint="eastAsia" w:ascii="仿宋" w:hAnsi="仿宋" w:eastAsia="仿宋"/>
          <w:sz w:val="28"/>
        </w:rPr>
        <w:t xml:space="preserve">十</w:t>
      </w:r>
      <w:r>
        <w:rPr>
          <w:rFonts w:hint="eastAsia" w:ascii="仿宋" w:hAnsi="仿宋" w:eastAsia="仿宋"/>
          <w:sz w:val="28"/>
        </w:rPr>
        <w:t xml:space="preserve">  项目实施方案</w:t>
      </w:r>
      <w:bookmarkEnd w:id="82"/>
      <w:r/>
      <w:bookmarkEnd w:id="83"/>
      <w:r/>
      <w:r/>
    </w:p>
    <w:p>
      <w:pPr>
        <w:pStyle w:val="1029"/>
        <w:ind w:firstLine="400"/>
        <w:rPr>
          <w:rFonts w:eastAsia="等线"/>
          <w:lang w:val="en-US"/>
        </w:rPr>
      </w:pPr>
      <w:r>
        <w:rPr>
          <w:rFonts w:eastAsia="等线"/>
          <w:lang w:val="en-US"/>
        </w:rPr>
      </w:r>
      <w:r/>
    </w:p>
    <w:p>
      <w:pPr>
        <w:pStyle w:val="813"/>
        <w:ind w:firstLine="480"/>
        <w:spacing w:line="420" w:lineRule="exact"/>
        <w:rPr>
          <w:rFonts w:ascii="仿宋" w:hAnsi="仿宋" w:eastAsia="仿宋"/>
          <w:sz w:val="24"/>
          <w:szCs w:val="24"/>
          <w:lang w:val="en-US"/>
        </w:rPr>
      </w:pPr>
      <w:r>
        <w:rPr>
          <w:rFonts w:hint="eastAsia" w:ascii="仿宋" w:hAnsi="仿宋" w:eastAsia="仿宋"/>
          <w:sz w:val="24"/>
          <w:szCs w:val="24"/>
          <w:lang w:val="en-US"/>
        </w:rPr>
        <w:t xml:space="preserve">10.1农药零差率配送的总体设想及规划</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10.2服务方案</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10.3突发事件应急措施方案</w:t>
      </w:r>
      <w:r/>
    </w:p>
    <w:p>
      <w:pPr>
        <w:pStyle w:val="813"/>
        <w:ind w:firstLine="240"/>
        <w:spacing w:line="420" w:lineRule="exact"/>
        <w:rPr>
          <w:rFonts w:ascii="仿宋" w:hAnsi="仿宋" w:eastAsia="仿宋"/>
          <w:sz w:val="24"/>
          <w:szCs w:val="24"/>
          <w:lang w:val="en-US"/>
        </w:rPr>
      </w:pPr>
      <w:r>
        <w:rPr>
          <w:rFonts w:hint="eastAsia" w:ascii="仿宋" w:hAnsi="仿宋" w:eastAsia="仿宋"/>
          <w:sz w:val="24"/>
          <w:szCs w:val="24"/>
          <w:lang w:val="en-US"/>
        </w:rPr>
        <w:t xml:space="preserve">  10.4质量及服务承诺</w:t>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0"/>
        <w:rPr>
          <w:rFonts w:eastAsia="等线"/>
          <w:lang w:val="en-US"/>
        </w:rPr>
      </w:pPr>
      <w:r>
        <w:rPr>
          <w:rFonts w:eastAsia="等线"/>
          <w:lang w:val="en-US"/>
        </w:rPr>
      </w:r>
      <w:r/>
    </w:p>
    <w:p>
      <w:pPr>
        <w:pStyle w:val="789"/>
        <w:jc w:val="center"/>
        <w:rPr>
          <w:rFonts w:ascii="仿宋" w:hAnsi="仿宋" w:eastAsia="仿宋"/>
          <w:sz w:val="28"/>
        </w:rPr>
      </w:pPr>
      <w:r>
        <w:rPr>
          <w:rFonts w:hint="eastAsia" w:ascii="仿宋" w:hAnsi="仿宋" w:eastAsia="仿宋"/>
          <w:sz w:val="28"/>
        </w:rPr>
        <w:t xml:space="preserve">附件十一</w:t>
      </w:r>
      <w:r>
        <w:rPr>
          <w:rFonts w:hint="eastAsia" w:ascii="仿宋" w:hAnsi="仿宋" w:eastAsia="仿宋"/>
          <w:sz w:val="28"/>
        </w:rPr>
        <w:t xml:space="preserve">资格证明文件</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（1）具有独立承担民事责任的能力（提供企业法人营业执照）；</w:t>
      </w:r>
      <w:r/>
    </w:p>
    <w:p>
      <w:pPr>
        <w:ind w:firstLine="480"/>
        <w:jc w:val="left"/>
        <w:spacing w:before="43" w:after="43" w:line="500" w:lineRule="exact"/>
        <w:shd w:val="clear" w:color="auto" w:fill="ffffff"/>
        <w:widowControl/>
        <w:rPr>
          <w:rFonts w:ascii="仿宋" w:hAnsi="仿宋" w:eastAsia="仿宋"/>
          <w:sz w:val="24"/>
          <w:szCs w:val="24"/>
        </w:rPr>
      </w:pPr>
      <w:r>
        <w:rPr>
          <w:rFonts w:hint="eastAsia" w:ascii="仿宋" w:hAnsi="仿宋" w:eastAsia="仿宋"/>
          <w:sz w:val="24"/>
          <w:szCs w:val="24"/>
        </w:rPr>
        <w:t xml:space="preserve">（2）具有良好的商业信誉和健全的财务会计制度（提供参加本次政府采购活动前半年内至少一个月的会计报表，或提供20</w:t>
      </w:r>
      <w:r>
        <w:rPr>
          <w:rFonts w:ascii="仿宋" w:hAnsi="仿宋" w:eastAsia="仿宋"/>
          <w:sz w:val="24"/>
          <w:szCs w:val="24"/>
        </w:rPr>
        <w:t xml:space="preserve">2</w:t>
      </w:r>
      <w:r>
        <w:rPr>
          <w:rFonts w:hint="eastAsia" w:ascii="仿宋" w:hAnsi="仿宋" w:eastAsia="仿宋"/>
          <w:sz w:val="24"/>
          <w:szCs w:val="24"/>
        </w:rPr>
        <w:t xml:space="preserve">3年度经审计的财务报告，或银行出具的资信证明，或财政部门认可的政府采购专业担保机构出具的投标担保函）；</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（3）具有履行合同所必需的设备和专业技术能力（根据项目需求提供履行合同所必需的设备和专业技术能力的证明材料或相关加盖公章的承诺函）；</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4）有依法缴纳税收和社会保障资金的良好记录（提供参加本次政府采购活动前半年内至少一个月缴纳增值税，或营业税，或企业所得税的凭据，并提供缴纳社会保险的凭据（专用收据，或社会保险缴纳清单）；</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（5）参加政府采购活动前三年内，在经营活动中没有重大违法记录（提供参加本次政府采购活动前3年内在经营活动中没有重大违法记录的书面声明）；</w:t>
      </w:r>
      <w:r/>
    </w:p>
    <w:p>
      <w:pPr>
        <w:ind w:firstLine="480"/>
        <w:jc w:val="left"/>
        <w:spacing w:before="43" w:after="43" w:line="500" w:lineRule="exact"/>
        <w:shd w:val="clear" w:color="auto" w:fill="ffffff"/>
        <w:widowControl/>
        <w:rPr>
          <w:rFonts w:ascii="仿宋" w:hAnsi="仿宋" w:eastAsia="仿宋"/>
          <w:sz w:val="24"/>
          <w:szCs w:val="24"/>
          <w:lang w:val="en-US"/>
        </w:rPr>
      </w:pPr>
      <w:r>
        <w:rPr>
          <w:rFonts w:hint="eastAsia" w:ascii="仿宋" w:hAnsi="仿宋" w:eastAsia="仿宋"/>
          <w:sz w:val="24"/>
          <w:szCs w:val="24"/>
        </w:rPr>
        <w:t xml:space="preserve">（</w:t>
      </w:r>
      <w:r>
        <w:rPr>
          <w:rFonts w:hint="eastAsia" w:ascii="仿宋" w:hAnsi="仿宋" w:eastAsia="仿宋"/>
          <w:sz w:val="24"/>
          <w:szCs w:val="24"/>
          <w:lang w:val="en-US"/>
        </w:rPr>
        <w:t xml:space="preserve">6</w:t>
      </w:r>
      <w:r>
        <w:rPr>
          <w:rFonts w:hint="eastAsia" w:ascii="仿宋" w:hAnsi="仿宋" w:eastAsia="仿宋"/>
          <w:sz w:val="24"/>
          <w:szCs w:val="24"/>
        </w:rPr>
        <w:t xml:space="preserve">）本项目的特定资格要求</w:t>
      </w:r>
      <w:r>
        <w:rPr>
          <w:rFonts w:hint="eastAsia" w:ascii="仿宋" w:hAnsi="仿宋" w:eastAsia="仿宋"/>
          <w:sz w:val="24"/>
          <w:szCs w:val="24"/>
          <w:lang w:val="en-US"/>
        </w:rPr>
        <w:t xml:space="preserve">：</w:t>
      </w:r>
      <w:r>
        <w:rPr>
          <w:rFonts w:hint="eastAsia" w:ascii="仿宋" w:hAnsi="仿宋" w:eastAsia="仿宋"/>
          <w:b/>
          <w:bCs/>
          <w:i/>
          <w:sz w:val="24"/>
          <w:szCs w:val="24"/>
          <w:lang w:val="en-US"/>
        </w:rPr>
        <w:t xml:space="preserve">具备农药经营许可证</w:t>
      </w:r>
      <w:r>
        <w:rPr>
          <w:rFonts w:hint="eastAsia" w:ascii="仿宋" w:hAnsi="仿宋" w:eastAsia="仿宋"/>
          <w:b/>
          <w:i/>
          <w:sz w:val="24"/>
          <w:szCs w:val="24"/>
          <w:lang w:val="en-US"/>
        </w:rPr>
        <w:t xml:space="preserve">；</w:t>
      </w:r>
      <w:r/>
    </w:p>
    <w:p>
      <w:pPr>
        <w:pStyle w:val="813"/>
        <w:ind w:firstLine="480"/>
        <w:spacing w:line="500" w:lineRule="exact"/>
        <w:rPr>
          <w:lang w:val="en-US"/>
        </w:rPr>
      </w:pPr>
      <w:r>
        <w:rPr>
          <w:rFonts w:hint="eastAsia" w:ascii="仿宋" w:hAnsi="仿宋" w:eastAsia="仿宋"/>
          <w:sz w:val="24"/>
          <w:szCs w:val="24"/>
          <w:lang w:val="en-US"/>
        </w:rPr>
        <w:t xml:space="preserve">（7）</w:t>
      </w:r>
      <w:r>
        <w:rPr>
          <w:rFonts w:hint="eastAsia" w:ascii="仿宋" w:hAnsi="仿宋" w:eastAsia="仿宋"/>
          <w:sz w:val="24"/>
          <w:szCs w:val="24"/>
        </w:rPr>
        <w:t xml:space="preserve">未被</w:t>
      </w:r>
      <w:r>
        <w:rPr>
          <w:rFonts w:hint="eastAsia" w:ascii="仿宋" w:hAnsi="仿宋" w:eastAsia="仿宋"/>
          <w:sz w:val="24"/>
          <w:szCs w:val="24"/>
          <w:lang w:val="en-US"/>
        </w:rPr>
        <w:t xml:space="preserve">“</w:t>
      </w:r>
      <w:r>
        <w:rPr>
          <w:rFonts w:hint="eastAsia" w:ascii="仿宋" w:hAnsi="仿宋" w:eastAsia="仿宋"/>
          <w:sz w:val="24"/>
          <w:szCs w:val="24"/>
        </w:rPr>
        <w:t xml:space="preserve">信用中国</w:t>
      </w:r>
      <w:r>
        <w:rPr>
          <w:rFonts w:hint="eastAsia" w:ascii="仿宋" w:hAnsi="仿宋" w:eastAsia="仿宋"/>
          <w:sz w:val="24"/>
          <w:szCs w:val="24"/>
          <w:lang w:val="en-US"/>
        </w:rPr>
        <w:t xml:space="preserve">”</w:t>
      </w:r>
      <w:r>
        <w:rPr>
          <w:rFonts w:hint="eastAsia" w:ascii="仿宋" w:hAnsi="仿宋" w:eastAsia="仿宋"/>
          <w:sz w:val="24"/>
          <w:szCs w:val="24"/>
        </w:rPr>
        <w:t xml:space="preserve">网站</w:t>
      </w:r>
      <w:r>
        <w:rPr>
          <w:rFonts w:hint="eastAsia" w:ascii="仿宋" w:hAnsi="仿宋" w:eastAsia="仿宋"/>
          <w:sz w:val="24"/>
          <w:szCs w:val="24"/>
          <w:lang w:val="en-US"/>
        </w:rPr>
        <w:t xml:space="preserve">（www.creditchina.gov.cn）</w:t>
      </w:r>
      <w:r>
        <w:rPr>
          <w:rFonts w:hint="eastAsia" w:ascii="仿宋" w:hAnsi="仿宋" w:eastAsia="仿宋"/>
          <w:sz w:val="24"/>
          <w:szCs w:val="24"/>
        </w:rPr>
        <w:t xml:space="preserve">列入失信被执行人、重大税收违法案件当事人名单、政府采购严重失信行为记录名单</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w:t>
      </w:r>
      <w:r>
        <w:rPr>
          <w:rFonts w:hint="eastAsia" w:ascii="仿宋" w:hAnsi="仿宋" w:eastAsia="仿宋"/>
          <w:sz w:val="24"/>
          <w:szCs w:val="24"/>
          <w:lang w:val="en-US"/>
        </w:rPr>
        <w:t xml:space="preserve">8</w:t>
      </w:r>
      <w:r>
        <w:rPr>
          <w:rFonts w:hint="eastAsia" w:ascii="仿宋" w:hAnsi="仿宋" w:eastAsia="仿宋"/>
          <w:sz w:val="24"/>
          <w:szCs w:val="24"/>
        </w:rPr>
        <w:t xml:space="preserve">）“南京市政府采购供应商信用记录表”供应商参加本项目政府采购活动时，均应在采购文件发布之日起至投标截止时间前，登录“信用南京”或“南京市公共采购信息网”在线打印其“南京市政府采购供应商信用记录表”，经法定代表人签名盖章后作为响应文件的有效组成部分。</w:t>
      </w:r>
      <w:r>
        <w:rPr>
          <w:rFonts w:hint="eastAsia" w:ascii="仿宋" w:hAnsi="仿宋" w:eastAsia="仿宋"/>
          <w:b/>
          <w:i/>
          <w:sz w:val="24"/>
          <w:szCs w:val="24"/>
        </w:rPr>
        <w:t xml:space="preserve">“南京市政府采购供应商信用记录表暨信用承诺书”是其参加本次政府采购活动的必备材料</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（9）不存在与参加本项目的其他供应商单位负责人为同一人或者存在直接控股、管理关系的承诺函</w:t>
      </w:r>
      <w:r/>
    </w:p>
    <w:p>
      <w:pPr>
        <w:ind w:firstLine="480"/>
        <w:spacing w:line="50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0</w:t>
      </w:r>
      <w:r>
        <w:rPr>
          <w:rFonts w:hint="eastAsia" w:ascii="仿宋" w:hAnsi="仿宋" w:eastAsia="仿宋"/>
          <w:sz w:val="24"/>
          <w:szCs w:val="24"/>
        </w:rPr>
        <w:t xml:space="preserve">）“不存在凡为采购项目提供整体设计、规范编制或者项目管理、监理、检测等服务的供应商，不得再参加本项目的采购活动”的承诺函</w:t>
      </w:r>
      <w:r/>
    </w:p>
    <w:p>
      <w:pPr>
        <w:ind w:firstLine="482"/>
        <w:spacing w:line="500" w:lineRule="exact"/>
        <w:rPr>
          <w:rFonts w:ascii="仿宋" w:hAnsi="仿宋" w:eastAsia="仿宋"/>
          <w:b/>
          <w:i/>
          <w:sz w:val="24"/>
          <w:szCs w:val="24"/>
        </w:rPr>
      </w:pPr>
      <w:r>
        <w:rPr>
          <w:rFonts w:hint="eastAsia" w:ascii="仿宋" w:hAnsi="仿宋" w:eastAsia="仿宋"/>
          <w:b/>
          <w:i/>
          <w:sz w:val="24"/>
          <w:szCs w:val="24"/>
        </w:rPr>
        <w:t xml:space="preserve">注：以上资格审查要求（1）—（</w:t>
      </w:r>
      <w:r>
        <w:rPr>
          <w:rFonts w:ascii="仿宋" w:hAnsi="仿宋" w:eastAsia="仿宋"/>
          <w:b/>
          <w:i/>
          <w:sz w:val="24"/>
          <w:szCs w:val="24"/>
        </w:rPr>
        <w:t xml:space="preserve">5</w:t>
      </w:r>
      <w:r>
        <w:rPr>
          <w:rFonts w:hint="eastAsia" w:ascii="仿宋" w:hAnsi="仿宋" w:eastAsia="仿宋"/>
          <w:b/>
          <w:i/>
          <w:sz w:val="24"/>
          <w:szCs w:val="24"/>
        </w:rPr>
        <w:t xml:space="preserve">）条可提供南京市政府采购供应商信用记录表暨信用承诺书来替代相应材料</w:t>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rPr>
          <w:rFonts w:eastAsia="等线"/>
          <w:sz w:val="24"/>
          <w:szCs w:val="24"/>
          <w:lang w:val="en-US"/>
        </w:rPr>
      </w:pPr>
      <w:r>
        <w:rPr>
          <w:rFonts w:eastAsia="等线"/>
          <w:sz w:val="24"/>
          <w:szCs w:val="24"/>
          <w:lang w:val="en-US"/>
        </w:rPr>
      </w:r>
      <w:r/>
    </w:p>
    <w:p>
      <w:pPr>
        <w:pStyle w:val="1339"/>
        <w:numPr>
          <w:ilvl w:val="255"/>
          <w:numId w:val="0"/>
        </w:numPr>
        <w:jc w:val="center"/>
        <w:rPr>
          <w:rFonts w:ascii="仿宋" w:hAnsi="仿宋" w:eastAsia="仿宋" w:cs="宋体"/>
          <w:b/>
          <w:bCs/>
          <w:sz w:val="28"/>
          <w:szCs w:val="28"/>
        </w:rPr>
      </w:pPr>
      <w:r>
        <w:rPr>
          <w:rFonts w:hint="eastAsia" w:ascii="仿宋" w:hAnsi="仿宋" w:eastAsia="仿宋" w:cs="宋体"/>
          <w:b/>
          <w:bCs/>
          <w:sz w:val="28"/>
          <w:szCs w:val="28"/>
        </w:rPr>
        <w:t xml:space="preserve">1.企业法人营业执照</w:t>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cs="宋体"/>
          <w:b/>
          <w:bCs/>
          <w:sz w:val="28"/>
          <w:szCs w:val="28"/>
        </w:rPr>
      </w:pPr>
      <w:r>
        <w:rPr>
          <w:rFonts w:hint="eastAsia" w:ascii="仿宋" w:hAnsi="仿宋" w:eastAsia="仿宋" w:cs="宋体"/>
          <w:b/>
          <w:bCs/>
          <w:sz w:val="28"/>
          <w:szCs w:val="28"/>
        </w:rPr>
        <w:t xml:space="preserve">2.会计报表或财务报告或资信证明或投标担保函</w:t>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cs="宋体"/>
          <w:sz w:val="24"/>
          <w:szCs w:val="24"/>
        </w:rPr>
      </w:pPr>
      <w:r>
        <w:rPr>
          <w:rFonts w:ascii="仿宋" w:hAnsi="仿宋" w:eastAsia="仿宋" w:cs="宋体"/>
          <w:sz w:val="24"/>
          <w:szCs w:val="24"/>
        </w:rPr>
      </w:r>
      <w:r/>
    </w:p>
    <w:p>
      <w:pPr>
        <w:jc w:val="center"/>
        <w:rPr>
          <w:rFonts w:ascii="仿宋" w:hAnsi="仿宋" w:eastAsia="仿宋"/>
          <w:b/>
          <w:bCs/>
          <w:sz w:val="28"/>
          <w:szCs w:val="28"/>
        </w:rPr>
      </w:pPr>
      <w:r>
        <w:rPr>
          <w:rFonts w:hint="eastAsia" w:ascii="仿宋" w:hAnsi="仿宋" w:eastAsia="仿宋"/>
          <w:b/>
          <w:bCs/>
          <w:sz w:val="28"/>
          <w:szCs w:val="28"/>
          <w:lang w:val="en-US"/>
        </w:rPr>
        <w:t xml:space="preserve">3.</w:t>
      </w:r>
      <w:r>
        <w:rPr>
          <w:rFonts w:hint="eastAsia" w:ascii="仿宋" w:hAnsi="仿宋" w:eastAsia="仿宋"/>
          <w:b/>
          <w:bCs/>
          <w:sz w:val="28"/>
          <w:szCs w:val="28"/>
        </w:rPr>
        <w:t xml:space="preserve">具备履行合同所必需的设备和专业技术能力的书面声明格式</w:t>
      </w:r>
      <w:r/>
    </w:p>
    <w:p>
      <w:pPr>
        <w:jc w:val="left"/>
        <w:spacing w:line="500" w:lineRule="exact"/>
        <w:widowControl/>
        <w:rPr>
          <w:rFonts w:ascii="仿宋" w:hAnsi="仿宋" w:eastAsia="仿宋"/>
          <w:sz w:val="24"/>
          <w:szCs w:val="24"/>
        </w:rPr>
      </w:pPr>
      <w:r>
        <w:rPr>
          <w:rFonts w:ascii="仿宋" w:hAnsi="仿宋" w:eastAsia="仿宋"/>
          <w:sz w:val="24"/>
          <w:szCs w:val="24"/>
        </w:rPr>
      </w:r>
      <w:r/>
    </w:p>
    <w:p>
      <w:pPr>
        <w:jc w:val="left"/>
        <w:spacing w:line="500" w:lineRule="exact"/>
        <w:widowControl/>
        <w:rPr>
          <w:rFonts w:ascii="仿宋" w:hAnsi="仿宋" w:eastAsia="仿宋"/>
          <w:sz w:val="24"/>
          <w:szCs w:val="24"/>
        </w:rPr>
      </w:pPr>
      <w:r>
        <w:rPr>
          <w:rFonts w:hint="eastAsia" w:ascii="仿宋" w:hAnsi="仿宋" w:eastAsia="仿宋"/>
          <w:sz w:val="24"/>
          <w:szCs w:val="24"/>
          <w:lang w:val="en-US"/>
        </w:rPr>
        <w:t xml:space="preserve">南京市供销合作总社</w:t>
      </w:r>
      <w:r>
        <w:rPr>
          <w:rFonts w:hint="eastAsia" w:ascii="仿宋" w:hAnsi="仿宋" w:eastAsia="仿宋"/>
          <w:sz w:val="24"/>
          <w:szCs w:val="24"/>
        </w:rPr>
        <w:t xml:space="preserve">：</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rPr>
        <w:t xml:space="preserve">我公司郑重声明：我公司具备履行本项采购合同所必需的设备和专业技术能力，为履行本项采购合同我公司具备如下主要设备和主要专业技术能力：</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rPr>
        <w:t xml:space="preserve">主要设备有：。</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rPr>
        <w:t xml:space="preserve">主要专业技术能力有：。</w:t>
      </w:r>
      <w:r/>
    </w:p>
    <w:p>
      <w:pPr>
        <w:ind w:firstLine="420"/>
        <w:spacing w:line="640" w:lineRule="exact"/>
        <w:widowControl/>
        <w:rPr>
          <w:rFonts w:ascii="仿宋" w:hAnsi="仿宋" w:eastAsia="仿宋"/>
          <w:sz w:val="24"/>
          <w:szCs w:val="24"/>
        </w:rPr>
      </w:pPr>
      <w:r>
        <w:rPr>
          <w:rFonts w:hint="eastAsia" w:ascii="仿宋" w:hAnsi="仿宋" w:eastAsia="仿宋" w:cs="Arial"/>
          <w:sz w:val="24"/>
          <w:szCs w:val="24"/>
        </w:rPr>
        <w:t xml:space="preserve">投标人</w:t>
      </w:r>
      <w:r>
        <w:rPr>
          <w:rFonts w:hint="eastAsia" w:ascii="仿宋" w:hAnsi="仿宋" w:eastAsia="仿宋"/>
          <w:sz w:val="24"/>
          <w:szCs w:val="24"/>
        </w:rPr>
        <w:t xml:space="preserve">名称：</w:t>
      </w:r>
      <w:r>
        <w:rPr>
          <w:rFonts w:hint="eastAsia" w:ascii="宋体" w:hAnsi="宋体"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Arial"/>
          <w:sz w:val="24"/>
          <w:szCs w:val="24"/>
        </w:rPr>
        <w:t xml:space="preserve">加</w:t>
      </w:r>
      <w:r>
        <w:rPr>
          <w:rFonts w:ascii="仿宋" w:hAnsi="仿宋" w:eastAsia="仿宋" w:cs="Arial"/>
          <w:sz w:val="24"/>
          <w:szCs w:val="24"/>
        </w:rPr>
        <w:t xml:space="preserve">盖</w:t>
      </w:r>
      <w:r>
        <w:rPr>
          <w:rFonts w:hint="eastAsia" w:ascii="仿宋" w:hAnsi="仿宋" w:eastAsia="仿宋" w:cs="Arial"/>
          <w:sz w:val="24"/>
          <w:szCs w:val="24"/>
        </w:rPr>
        <w:t xml:space="preserve">C</w:t>
      </w:r>
      <w:r>
        <w:rPr>
          <w:rFonts w:ascii="仿宋" w:hAnsi="仿宋" w:eastAsia="仿宋" w:cs="Arial"/>
          <w:sz w:val="24"/>
          <w:szCs w:val="24"/>
        </w:rPr>
        <w:t xml:space="preserve">A</w:t>
      </w:r>
      <w:r>
        <w:rPr>
          <w:rFonts w:hint="eastAsia" w:ascii="仿宋" w:hAnsi="仿宋" w:eastAsia="仿宋" w:cs="Arial"/>
          <w:sz w:val="24"/>
          <w:szCs w:val="24"/>
        </w:rPr>
        <w:t xml:space="preserve">电子公</w:t>
      </w:r>
      <w:r>
        <w:rPr>
          <w:rFonts w:ascii="仿宋" w:hAnsi="仿宋" w:eastAsia="仿宋" w:cs="Arial"/>
          <w:sz w:val="24"/>
          <w:szCs w:val="24"/>
        </w:rPr>
        <w:t xml:space="preserve">章</w:t>
      </w:r>
      <w:r>
        <w:rPr>
          <w:rFonts w:hint="eastAsia" w:ascii="仿宋" w:hAnsi="仿宋" w:eastAsia="仿宋"/>
          <w:sz w:val="24"/>
          <w:szCs w:val="24"/>
        </w:rPr>
        <w:t xml:space="preserve">）</w:t>
      </w:r>
      <w:r/>
    </w:p>
    <w:p>
      <w:pPr>
        <w:pStyle w:val="1029"/>
        <w:spacing w:line="640" w:lineRule="exact"/>
        <w:rPr>
          <w:rFonts w:eastAsia="等线"/>
          <w:sz w:val="24"/>
          <w:szCs w:val="24"/>
          <w:lang w:val="en-US"/>
        </w:rPr>
      </w:pPr>
      <w:r>
        <w:rPr>
          <w:rFonts w:hint="eastAsia" w:ascii="仿宋" w:hAnsi="仿宋" w:eastAsia="仿宋"/>
          <w:sz w:val="24"/>
          <w:szCs w:val="24"/>
        </w:rPr>
        <w:t xml:space="preserve">日     期：</w:t>
      </w:r>
      <w:r>
        <w:rPr>
          <w:rFonts w:hint="eastAsia" w:ascii="宋体" w:hAnsi="宋体" w:eastAsia="仿宋"/>
          <w:sz w:val="24"/>
          <w:szCs w:val="24"/>
          <w:u w:val="single"/>
        </w:rPr>
        <w:t xml:space="preserve">    </w:t>
      </w:r>
      <w:r>
        <w:rPr>
          <w:rFonts w:hint="eastAsia" w:ascii="仿宋" w:hAnsi="仿宋" w:eastAsia="仿宋"/>
          <w:sz w:val="24"/>
          <w:szCs w:val="24"/>
        </w:rPr>
        <w:t xml:space="preserve">年</w:t>
      </w:r>
      <w:r>
        <w:rPr>
          <w:rFonts w:hint="eastAsia" w:ascii="宋体" w:hAnsi="宋体" w:eastAsia="仿宋"/>
          <w:sz w:val="24"/>
          <w:szCs w:val="24"/>
          <w:u w:val="single"/>
        </w:rPr>
        <w:t xml:space="preserve">  </w:t>
      </w:r>
      <w:r>
        <w:rPr>
          <w:rFonts w:hint="eastAsia" w:ascii="仿宋" w:hAnsi="仿宋" w:eastAsia="仿宋"/>
          <w:sz w:val="24"/>
          <w:szCs w:val="24"/>
        </w:rPr>
        <w:t xml:space="preserve">月</w:t>
      </w:r>
      <w:r>
        <w:rPr>
          <w:rFonts w:hint="eastAsia" w:ascii="宋体" w:hAnsi="宋体" w:eastAsia="仿宋"/>
          <w:sz w:val="24"/>
          <w:szCs w:val="24"/>
          <w:u w:val="single"/>
        </w:rPr>
        <w:t xml:space="preserve">  </w:t>
      </w:r>
      <w:r>
        <w:rPr>
          <w:rFonts w:hint="eastAsia" w:ascii="仿宋" w:hAnsi="仿宋" w:eastAsia="仿宋"/>
          <w:sz w:val="24"/>
          <w:szCs w:val="24"/>
        </w:rPr>
        <w:t xml:space="preserve">日</w:t>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339"/>
        <w:numPr>
          <w:ilvl w:val="255"/>
          <w:numId w:val="0"/>
        </w:numPr>
        <w:ind w:left="3240"/>
        <w:rPr>
          <w:rFonts w:ascii="仿宋" w:hAnsi="仿宋" w:eastAsia="仿宋" w:cs="宋体"/>
          <w:sz w:val="24"/>
          <w:szCs w:val="24"/>
        </w:rPr>
      </w:pPr>
      <w:r>
        <w:rPr>
          <w:rFonts w:ascii="仿宋" w:hAnsi="仿宋" w:eastAsia="仿宋" w:cs="宋体"/>
          <w:sz w:val="24"/>
          <w:szCs w:val="24"/>
        </w:rPr>
      </w:r>
      <w:r/>
    </w:p>
    <w:p>
      <w:pPr>
        <w:pStyle w:val="1339"/>
        <w:numPr>
          <w:ilvl w:val="255"/>
          <w:numId w:val="0"/>
        </w:numPr>
        <w:jc w:val="center"/>
        <w:rPr>
          <w:rFonts w:ascii="仿宋" w:hAnsi="仿宋" w:eastAsia="仿宋"/>
          <w:b/>
          <w:bCs/>
          <w:sz w:val="28"/>
          <w:szCs w:val="28"/>
        </w:rPr>
      </w:pPr>
      <w:r>
        <w:rPr>
          <w:rFonts w:hint="eastAsia" w:ascii="仿宋" w:hAnsi="仿宋" w:eastAsia="仿宋"/>
          <w:b/>
          <w:bCs/>
          <w:sz w:val="28"/>
          <w:szCs w:val="28"/>
        </w:rPr>
        <w:t xml:space="preserve">4.依法缴纳税收和社会保障资金的证明</w:t>
      </w:r>
      <w:r/>
    </w:p>
    <w:p>
      <w:pPr>
        <w:pStyle w:val="1339"/>
        <w:numPr>
          <w:ilvl w:val="255"/>
          <w:numId w:val="0"/>
        </w:numPr>
        <w:jc w:val="center"/>
        <w:rPr>
          <w:rFonts w:ascii="仿宋" w:hAnsi="仿宋" w:eastAsia="仿宋"/>
          <w:sz w:val="24"/>
          <w:szCs w:val="24"/>
        </w:rPr>
      </w:pPr>
      <w:r>
        <w:rPr>
          <w:rFonts w:ascii="仿宋" w:hAnsi="仿宋" w:eastAsia="仿宋"/>
          <w:sz w:val="24"/>
          <w:szCs w:val="24"/>
        </w:rPr>
      </w:r>
      <w:r/>
    </w:p>
    <w:p>
      <w:pPr>
        <w:pStyle w:val="1339"/>
        <w:numPr>
          <w:ilvl w:val="255"/>
          <w:numId w:val="0"/>
        </w:numPr>
        <w:jc w:val="center"/>
        <w:rPr>
          <w:rFonts w:ascii="仿宋" w:hAnsi="仿宋" w:eastAsia="仿宋"/>
          <w:sz w:val="24"/>
          <w:szCs w:val="24"/>
        </w:rPr>
      </w:pPr>
      <w:r>
        <w:rPr>
          <w:rFonts w:ascii="仿宋" w:hAnsi="仿宋" w:eastAsia="仿宋"/>
          <w:sz w:val="24"/>
          <w:szCs w:val="24"/>
        </w:rPr>
      </w:r>
      <w:r/>
    </w:p>
    <w:p>
      <w:pPr>
        <w:pStyle w:val="1339"/>
        <w:numPr>
          <w:ilvl w:val="255"/>
          <w:numId w:val="0"/>
        </w:numPr>
        <w:jc w:val="center"/>
        <w:rPr>
          <w:rFonts w:ascii="仿宋" w:hAnsi="仿宋" w:eastAsia="仿宋"/>
          <w:sz w:val="24"/>
          <w:szCs w:val="24"/>
        </w:rPr>
      </w:pPr>
      <w:r>
        <w:rPr>
          <w:rFonts w:ascii="仿宋" w:hAnsi="仿宋" w:eastAsia="仿宋"/>
          <w:sz w:val="24"/>
          <w:szCs w:val="24"/>
        </w:rPr>
      </w:r>
      <w:r/>
    </w:p>
    <w:p>
      <w:pPr>
        <w:pStyle w:val="1339"/>
        <w:numPr>
          <w:ilvl w:val="255"/>
          <w:numId w:val="0"/>
        </w:numPr>
        <w:jc w:val="center"/>
        <w:rPr>
          <w:rFonts w:ascii="仿宋" w:hAnsi="仿宋" w:eastAsia="仿宋"/>
          <w:sz w:val="24"/>
          <w:szCs w:val="24"/>
        </w:rPr>
      </w:pPr>
      <w:r>
        <w:rPr>
          <w:rFonts w:ascii="仿宋" w:hAnsi="仿宋" w:eastAsia="仿宋"/>
          <w:sz w:val="24"/>
          <w:szCs w:val="24"/>
        </w:rPr>
      </w:r>
      <w:r/>
    </w:p>
    <w:p>
      <w:pPr>
        <w:pStyle w:val="1339"/>
        <w:numPr>
          <w:ilvl w:val="255"/>
          <w:numId w:val="0"/>
        </w:numPr>
        <w:jc w:val="center"/>
        <w:rPr>
          <w:rFonts w:ascii="仿宋" w:hAnsi="仿宋" w:eastAsia="仿宋"/>
          <w:sz w:val="24"/>
          <w:szCs w:val="24"/>
        </w:rPr>
      </w:pPr>
      <w:r>
        <w:rPr>
          <w:rFonts w:ascii="仿宋" w:hAnsi="仿宋" w:eastAsia="仿宋"/>
          <w:sz w:val="24"/>
          <w:szCs w:val="24"/>
        </w:rPr>
      </w:r>
      <w:r/>
    </w:p>
    <w:p>
      <w:pPr>
        <w:pStyle w:val="1339"/>
        <w:numPr>
          <w:ilvl w:val="255"/>
          <w:numId w:val="0"/>
        </w:numPr>
        <w:jc w:val="center"/>
        <w:rPr>
          <w:rFonts w:ascii="仿宋" w:hAnsi="仿宋" w:eastAsia="仿宋"/>
          <w:sz w:val="24"/>
          <w:szCs w:val="24"/>
        </w:rPr>
      </w:pPr>
      <w:r>
        <w:rPr>
          <w:rFonts w:ascii="仿宋" w:hAnsi="仿宋" w:eastAsia="仿宋"/>
          <w:sz w:val="24"/>
          <w:szCs w:val="24"/>
        </w:rPr>
      </w:r>
      <w:r/>
    </w:p>
    <w:p>
      <w:pPr>
        <w:pStyle w:val="1339"/>
        <w:numPr>
          <w:ilvl w:val="255"/>
          <w:numId w:val="0"/>
        </w:numPr>
        <w:jc w:val="center"/>
        <w:rPr>
          <w:rFonts w:ascii="仿宋" w:hAnsi="仿宋" w:eastAsia="仿宋"/>
          <w:sz w:val="24"/>
          <w:szCs w:val="24"/>
        </w:rPr>
      </w:pPr>
      <w:r>
        <w:rPr>
          <w:rFonts w:ascii="仿宋" w:hAnsi="仿宋" w:eastAsia="仿宋"/>
          <w:sz w:val="24"/>
          <w:szCs w:val="24"/>
        </w:rPr>
      </w:r>
      <w:r/>
    </w:p>
    <w:p>
      <w:pPr>
        <w:pStyle w:val="1339"/>
        <w:numPr>
          <w:ilvl w:val="255"/>
          <w:numId w:val="0"/>
        </w:numPr>
        <w:jc w:val="center"/>
        <w:rPr>
          <w:rFonts w:ascii="仿宋" w:hAnsi="仿宋" w:eastAsia="仿宋"/>
          <w:sz w:val="24"/>
          <w:szCs w:val="24"/>
        </w:rPr>
      </w:pPr>
      <w:r>
        <w:rPr>
          <w:rFonts w:ascii="仿宋" w:hAnsi="仿宋" w:eastAsia="仿宋"/>
          <w:sz w:val="24"/>
          <w:szCs w:val="24"/>
        </w:rPr>
      </w:r>
      <w:r/>
    </w:p>
    <w:p>
      <w:pPr>
        <w:pStyle w:val="1339"/>
        <w:numPr>
          <w:ilvl w:val="255"/>
          <w:numId w:val="0"/>
        </w:numPr>
        <w:rPr>
          <w:rFonts w:ascii="仿宋" w:hAnsi="仿宋" w:eastAsia="仿宋"/>
          <w:sz w:val="24"/>
          <w:szCs w:val="24"/>
        </w:rPr>
      </w:pPr>
      <w:r>
        <w:rPr>
          <w:rFonts w:ascii="仿宋" w:hAnsi="仿宋" w:eastAsia="仿宋"/>
          <w:sz w:val="24"/>
          <w:szCs w:val="24"/>
        </w:rPr>
      </w:r>
      <w:r/>
    </w:p>
    <w:p>
      <w:pPr>
        <w:pStyle w:val="1339"/>
        <w:ind w:firstLine="0"/>
        <w:rPr>
          <w:rFonts w:ascii="仿宋" w:hAnsi="仿宋" w:eastAsia="仿宋"/>
          <w:sz w:val="24"/>
          <w:szCs w:val="24"/>
        </w:rPr>
      </w:pPr>
      <w:r>
        <w:rPr>
          <w:rFonts w:ascii="仿宋" w:hAnsi="仿宋" w:eastAsia="仿宋"/>
          <w:sz w:val="24"/>
          <w:szCs w:val="24"/>
        </w:rPr>
      </w:r>
      <w:r/>
    </w:p>
    <w:p>
      <w:pPr>
        <w:pStyle w:val="1339"/>
        <w:numPr>
          <w:ilvl w:val="255"/>
          <w:numId w:val="0"/>
        </w:numPr>
        <w:jc w:val="center"/>
        <w:rPr>
          <w:rFonts w:ascii="仿宋" w:hAnsi="仿宋" w:eastAsia="仿宋" w:cs="宋体"/>
          <w:sz w:val="24"/>
          <w:szCs w:val="24"/>
          <w:lang w:val="zh-CN"/>
        </w:rPr>
      </w:pPr>
      <w:r>
        <w:rPr>
          <w:rFonts w:hint="eastAsia" w:ascii="仿宋" w:hAnsi="仿宋" w:eastAsia="仿宋" w:cs="宋体"/>
          <w:b/>
          <w:bCs/>
          <w:sz w:val="28"/>
          <w:szCs w:val="28"/>
        </w:rPr>
        <w:t xml:space="preserve">5.</w:t>
      </w:r>
      <w:r>
        <w:rPr>
          <w:rFonts w:hint="eastAsia" w:ascii="仿宋" w:hAnsi="仿宋" w:eastAsia="仿宋" w:cs="宋体"/>
          <w:b/>
          <w:bCs/>
          <w:sz w:val="28"/>
          <w:szCs w:val="28"/>
          <w:lang w:val="zh-CN"/>
        </w:rPr>
        <w:t xml:space="preserve">无重大违法记录声明（格式）</w:t>
      </w:r>
      <w:r/>
    </w:p>
    <w:p>
      <w:pPr>
        <w:jc w:val="left"/>
        <w:spacing w:line="640" w:lineRule="exact"/>
        <w:widowControl/>
        <w:rPr>
          <w:rFonts w:ascii="仿宋" w:hAnsi="仿宋" w:eastAsia="仿宋"/>
          <w:sz w:val="24"/>
          <w:szCs w:val="24"/>
        </w:rPr>
      </w:pPr>
      <w:r>
        <w:rPr>
          <w:rFonts w:hint="eastAsia" w:ascii="仿宋" w:hAnsi="仿宋" w:eastAsia="仿宋"/>
          <w:sz w:val="24"/>
          <w:szCs w:val="24"/>
          <w:lang w:val="en-US"/>
        </w:rPr>
        <w:t xml:space="preserve">南京市供销合作总社</w:t>
      </w:r>
      <w:r>
        <w:rPr>
          <w:rFonts w:hint="eastAsia" w:ascii="仿宋" w:hAnsi="仿宋" w:eastAsia="仿宋"/>
          <w:sz w:val="24"/>
          <w:szCs w:val="24"/>
        </w:rPr>
        <w:t xml:space="preserve">：</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rPr>
        <w:t xml:space="preserve">我单位</w:t>
      </w:r>
      <w:r>
        <w:rPr>
          <w:rFonts w:hint="eastAsia" w:ascii="仿宋" w:hAnsi="仿宋" w:eastAsia="仿宋"/>
          <w:sz w:val="24"/>
          <w:szCs w:val="24"/>
          <w:u w:val="single"/>
        </w:rPr>
        <w:t xml:space="preserve">              </w:t>
      </w:r>
      <w:r>
        <w:rPr>
          <w:rFonts w:hint="eastAsia" w:ascii="仿宋" w:hAnsi="仿宋" w:eastAsia="仿宋"/>
          <w:sz w:val="24"/>
          <w:szCs w:val="24"/>
        </w:rPr>
        <w:t xml:space="preserve">（投标人名称）宣布声明和承诺如下：</w:t>
      </w:r>
      <w:r/>
    </w:p>
    <w:p>
      <w:pPr>
        <w:ind w:firstLine="480"/>
        <w:spacing w:line="640" w:lineRule="exact"/>
        <w:rPr>
          <w:rFonts w:ascii="仿宋" w:hAnsi="仿宋" w:eastAsia="仿宋"/>
          <w:sz w:val="24"/>
          <w:szCs w:val="24"/>
        </w:rPr>
      </w:pPr>
      <w:r>
        <w:rPr>
          <w:rFonts w:hint="eastAsia" w:ascii="仿宋" w:hAnsi="仿宋" w:eastAsia="仿宋"/>
          <w:sz w:val="24"/>
          <w:szCs w:val="24"/>
        </w:rPr>
        <w:t xml:space="preserve">我方在此声明，我方在参加本</w:t>
      </w:r>
      <w:r>
        <w:rPr>
          <w:rFonts w:hint="eastAsia" w:ascii="仿宋" w:hAnsi="仿宋" w:eastAsia="仿宋"/>
          <w:sz w:val="24"/>
          <w:szCs w:val="24"/>
          <w:shd w:val="clear" w:color="auto" w:fill="ffffff"/>
        </w:rPr>
        <w:t xml:space="preserve">次政府采购活动前三年内，在经营活动中没有以下重大违法记录：</w:t>
      </w:r>
      <w:r/>
    </w:p>
    <w:p>
      <w:pPr>
        <w:ind w:firstLine="480"/>
        <w:spacing w:line="640" w:lineRule="exact"/>
        <w:rPr>
          <w:rFonts w:ascii="仿宋" w:hAnsi="仿宋" w:eastAsia="仿宋"/>
          <w:sz w:val="24"/>
          <w:szCs w:val="24"/>
        </w:rPr>
      </w:pPr>
      <w:r>
        <w:rPr>
          <w:rFonts w:hint="eastAsia" w:ascii="仿宋" w:hAnsi="仿宋" w:eastAsia="仿宋"/>
          <w:sz w:val="24"/>
          <w:szCs w:val="24"/>
          <w:shd w:val="clear" w:color="auto" w:fill="ffffff"/>
        </w:rPr>
        <w:t xml:space="preserve">1、我方因违法经营被追究过刑事责任；</w:t>
      </w:r>
      <w:r/>
    </w:p>
    <w:p>
      <w:pPr>
        <w:ind w:firstLine="480"/>
        <w:spacing w:line="640" w:lineRule="exact"/>
        <w:rPr>
          <w:rFonts w:ascii="仿宋" w:hAnsi="仿宋" w:eastAsia="仿宋"/>
          <w:sz w:val="24"/>
          <w:szCs w:val="24"/>
        </w:rPr>
      </w:pPr>
      <w:r>
        <w:rPr>
          <w:rFonts w:hint="eastAsia" w:ascii="仿宋" w:hAnsi="仿宋" w:eastAsia="仿宋"/>
          <w:sz w:val="24"/>
          <w:szCs w:val="24"/>
          <w:shd w:val="clear" w:color="auto" w:fill="ffffff"/>
        </w:rPr>
        <w:t xml:space="preserve">2、我方因违法经营被责令停产停业、吊销许可证或者执照；</w:t>
      </w:r>
      <w:r/>
    </w:p>
    <w:p>
      <w:pPr>
        <w:ind w:firstLine="480"/>
        <w:spacing w:line="640" w:lineRule="exact"/>
        <w:rPr>
          <w:rFonts w:ascii="仿宋" w:hAnsi="仿宋" w:eastAsia="仿宋"/>
          <w:sz w:val="24"/>
          <w:szCs w:val="24"/>
        </w:rPr>
      </w:pPr>
      <w:r>
        <w:rPr>
          <w:rFonts w:hint="eastAsia" w:ascii="仿宋" w:hAnsi="仿宋" w:eastAsia="仿宋"/>
          <w:sz w:val="24"/>
          <w:szCs w:val="24"/>
          <w:shd w:val="clear" w:color="auto" w:fill="ffffff"/>
        </w:rPr>
        <w:t xml:space="preserve">3、我方因违法经营被处以较大数额罚款等行政处罚。</w:t>
      </w:r>
      <w:r/>
    </w:p>
    <w:p>
      <w:pPr>
        <w:ind w:firstLine="480"/>
        <w:spacing w:line="640" w:lineRule="exact"/>
        <w:rPr>
          <w:rFonts w:ascii="仿宋" w:hAnsi="仿宋" w:eastAsia="仿宋"/>
          <w:sz w:val="24"/>
          <w:szCs w:val="24"/>
          <w:shd w:val="clear" w:color="auto" w:fill="ffffff"/>
        </w:rPr>
      </w:pPr>
      <w:r>
        <w:rPr>
          <w:rFonts w:hint="eastAsia" w:ascii="仿宋" w:hAnsi="仿宋" w:eastAsia="仿宋"/>
          <w:sz w:val="24"/>
          <w:szCs w:val="24"/>
          <w:shd w:val="clear" w:color="auto" w:fill="ffffff"/>
        </w:rPr>
        <w:t xml:space="preserve">随本声明附上我方参加本次政府采购活动前3年内发生的诉讼及仲裁情况表以及相关的法律证明文件供贵方核验。我方保证上述信息的完整、客观、真实、准确，</w:t>
      </w:r>
      <w:r>
        <w:rPr>
          <w:rFonts w:hint="eastAsia" w:ascii="仿宋" w:hAnsi="仿宋" w:eastAsia="仿宋"/>
          <w:sz w:val="24"/>
          <w:szCs w:val="24"/>
        </w:rPr>
        <w:t xml:space="preserve">且参与本项目所提供的全部资料、文件均真实、合法、有效，</w:t>
      </w:r>
      <w:r>
        <w:rPr>
          <w:rFonts w:hint="eastAsia" w:ascii="仿宋" w:hAnsi="仿宋" w:eastAsia="仿宋"/>
          <w:sz w:val="24"/>
          <w:szCs w:val="24"/>
          <w:shd w:val="clear" w:color="auto" w:fill="ffffff"/>
        </w:rPr>
        <w:t xml:space="preserve">并愿意承担我方因提供虚假材料谋骗取中标、成交所引起的一切法律后果。</w:t>
      </w:r>
      <w:r/>
    </w:p>
    <w:p>
      <w:pPr>
        <w:ind w:firstLine="480"/>
        <w:jc w:val="left"/>
        <w:spacing w:line="640" w:lineRule="exact"/>
        <w:widowControl/>
        <w:rPr>
          <w:rFonts w:ascii="仿宋" w:hAnsi="仿宋" w:eastAsia="仿宋"/>
          <w:sz w:val="24"/>
          <w:szCs w:val="24"/>
        </w:rPr>
      </w:pPr>
      <w:r>
        <w:rPr>
          <w:rFonts w:hint="eastAsia" w:ascii="仿宋" w:hAnsi="仿宋" w:eastAsia="仿宋"/>
          <w:sz w:val="24"/>
          <w:szCs w:val="24"/>
          <w:shd w:val="clear" w:color="auto" w:fill="ffffff"/>
        </w:rPr>
        <w:t xml:space="preserve">特此声明！</w:t>
      </w:r>
      <w:r/>
    </w:p>
    <w:p>
      <w:pPr>
        <w:ind w:firstLine="420"/>
        <w:spacing w:line="640" w:lineRule="exact"/>
        <w:widowControl/>
        <w:rPr>
          <w:rFonts w:ascii="仿宋" w:hAnsi="仿宋" w:eastAsia="仿宋"/>
          <w:sz w:val="24"/>
          <w:szCs w:val="24"/>
        </w:rPr>
      </w:pPr>
      <w:r>
        <w:rPr>
          <w:rFonts w:hint="eastAsia" w:ascii="仿宋" w:hAnsi="仿宋" w:eastAsia="仿宋" w:cs="Arial"/>
          <w:sz w:val="24"/>
          <w:szCs w:val="24"/>
        </w:rPr>
        <w:t xml:space="preserve">投标人</w:t>
      </w:r>
      <w:r>
        <w:rPr>
          <w:rFonts w:hint="eastAsia" w:ascii="仿宋" w:hAnsi="仿宋" w:eastAsia="仿宋"/>
          <w:sz w:val="24"/>
          <w:szCs w:val="24"/>
        </w:rPr>
        <w:t xml:space="preserve">名称：</w:t>
      </w:r>
      <w:r>
        <w:rPr>
          <w:rFonts w:hint="eastAsia" w:ascii="宋体" w:hAnsi="宋体" w:eastAsia="仿宋"/>
          <w:sz w:val="24"/>
          <w:szCs w:val="24"/>
          <w:u w:val="single"/>
        </w:rPr>
        <w:t xml:space="preserve">       </w:t>
      </w:r>
      <w:r>
        <w:rPr>
          <w:rFonts w:hint="eastAsia" w:ascii="宋体" w:hAnsi="宋体"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Arial"/>
          <w:sz w:val="24"/>
          <w:szCs w:val="24"/>
        </w:rPr>
        <w:t xml:space="preserve">加</w:t>
      </w:r>
      <w:r>
        <w:rPr>
          <w:rFonts w:ascii="仿宋" w:hAnsi="仿宋" w:eastAsia="仿宋" w:cs="Arial"/>
          <w:sz w:val="24"/>
          <w:szCs w:val="24"/>
        </w:rPr>
        <w:t xml:space="preserve">盖</w:t>
      </w:r>
      <w:r>
        <w:rPr>
          <w:rFonts w:hint="eastAsia" w:ascii="仿宋" w:hAnsi="仿宋" w:eastAsia="仿宋" w:cs="Arial"/>
          <w:sz w:val="24"/>
          <w:szCs w:val="24"/>
        </w:rPr>
        <w:t xml:space="preserve">C</w:t>
      </w:r>
      <w:r>
        <w:rPr>
          <w:rFonts w:ascii="仿宋" w:hAnsi="仿宋" w:eastAsia="仿宋" w:cs="Arial"/>
          <w:sz w:val="24"/>
          <w:szCs w:val="24"/>
        </w:rPr>
        <w:t xml:space="preserve">A</w:t>
      </w:r>
      <w:r>
        <w:rPr>
          <w:rFonts w:hint="eastAsia" w:ascii="仿宋" w:hAnsi="仿宋" w:eastAsia="仿宋" w:cs="Arial"/>
          <w:sz w:val="24"/>
          <w:szCs w:val="24"/>
        </w:rPr>
        <w:t xml:space="preserve">电子公</w:t>
      </w:r>
      <w:r>
        <w:rPr>
          <w:rFonts w:ascii="仿宋" w:hAnsi="仿宋" w:eastAsia="仿宋" w:cs="Arial"/>
          <w:sz w:val="24"/>
          <w:szCs w:val="24"/>
        </w:rPr>
        <w:t xml:space="preserve">章</w:t>
      </w:r>
      <w:r>
        <w:rPr>
          <w:rFonts w:hint="eastAsia" w:ascii="仿宋" w:hAnsi="仿宋" w:eastAsia="仿宋"/>
          <w:sz w:val="24"/>
          <w:szCs w:val="24"/>
        </w:rPr>
        <w:t xml:space="preserve">）</w:t>
      </w:r>
      <w:r/>
    </w:p>
    <w:p>
      <w:pPr>
        <w:ind w:right="480" w:firstLine="480"/>
        <w:spacing w:line="640" w:lineRule="exact"/>
        <w:widowControl/>
        <w:rPr>
          <w:rFonts w:ascii="仿宋" w:hAnsi="仿宋" w:eastAsia="仿宋"/>
          <w:sz w:val="24"/>
          <w:szCs w:val="24"/>
        </w:rPr>
      </w:pPr>
      <w:r>
        <w:rPr>
          <w:rFonts w:hint="eastAsia" w:ascii="仿宋" w:hAnsi="仿宋" w:eastAsia="仿宋"/>
          <w:sz w:val="24"/>
          <w:szCs w:val="24"/>
        </w:rPr>
        <w:t xml:space="preserve">日     期：</w:t>
      </w:r>
      <w:r>
        <w:rPr>
          <w:rFonts w:hint="eastAsia" w:ascii="宋体" w:hAnsi="宋体" w:eastAsia="仿宋"/>
          <w:sz w:val="24"/>
          <w:szCs w:val="24"/>
          <w:u w:val="single"/>
        </w:rPr>
        <w:t xml:space="preserve">    </w:t>
      </w:r>
      <w:r>
        <w:rPr>
          <w:rFonts w:hint="eastAsia" w:ascii="仿宋" w:hAnsi="仿宋" w:eastAsia="仿宋"/>
          <w:sz w:val="24"/>
          <w:szCs w:val="24"/>
        </w:rPr>
        <w:t xml:space="preserve">年</w:t>
      </w:r>
      <w:r>
        <w:rPr>
          <w:rFonts w:hint="eastAsia" w:ascii="宋体" w:hAnsi="宋体" w:eastAsia="仿宋"/>
          <w:sz w:val="24"/>
          <w:szCs w:val="24"/>
          <w:u w:val="single"/>
        </w:rPr>
        <w:t xml:space="preserve">  </w:t>
      </w:r>
      <w:r>
        <w:rPr>
          <w:rFonts w:hint="eastAsia" w:ascii="仿宋" w:hAnsi="仿宋" w:eastAsia="仿宋"/>
          <w:sz w:val="24"/>
          <w:szCs w:val="24"/>
        </w:rPr>
        <w:t xml:space="preserve">月</w:t>
      </w:r>
      <w:r>
        <w:rPr>
          <w:rFonts w:hint="eastAsia" w:ascii="宋体" w:hAnsi="宋体" w:eastAsia="仿宋"/>
          <w:sz w:val="24"/>
          <w:szCs w:val="24"/>
          <w:u w:val="single"/>
        </w:rPr>
        <w:t xml:space="preserve">  </w:t>
      </w:r>
      <w:r>
        <w:rPr>
          <w:rFonts w:hint="eastAsia" w:ascii="仿宋" w:hAnsi="仿宋" w:eastAsia="仿宋"/>
          <w:sz w:val="24"/>
          <w:szCs w:val="24"/>
        </w:rPr>
        <w:t xml:space="preserve">日</w:t>
      </w:r>
      <w:r/>
    </w:p>
    <w:p>
      <w:pPr>
        <w:rPr>
          <w:rFonts w:ascii="仿宋" w:hAnsi="仿宋" w:eastAsia="仿宋"/>
          <w:sz w:val="24"/>
          <w:szCs w:val="24"/>
        </w:rPr>
      </w:pPr>
      <w:r>
        <w:rPr>
          <w:rFonts w:ascii="仿宋" w:hAnsi="仿宋" w:eastAsia="仿宋"/>
          <w:sz w:val="24"/>
          <w:szCs w:val="24"/>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ind w:firstLine="562"/>
        <w:jc w:val="center"/>
        <w:rPr>
          <w:rFonts w:ascii="仿宋" w:hAnsi="仿宋" w:eastAsia="仿宋" w:cs="仿宋"/>
          <w:b/>
          <w:bCs/>
          <w:sz w:val="28"/>
          <w:szCs w:val="28"/>
          <w:lang w:val="en-US"/>
        </w:rPr>
      </w:pPr>
      <w:r>
        <w:rPr>
          <w:rFonts w:hint="eastAsia" w:ascii="仿宋" w:hAnsi="仿宋" w:eastAsia="仿宋" w:cs="仿宋"/>
          <w:b/>
          <w:bCs/>
          <w:sz w:val="28"/>
          <w:szCs w:val="28"/>
          <w:lang w:val="en-US"/>
        </w:rPr>
        <w:t xml:space="preserve">6.农药经营许可证</w:t>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ind w:firstLine="562"/>
        <w:jc w:val="center"/>
        <w:rPr>
          <w:rFonts w:ascii="仿宋" w:hAnsi="仿宋" w:eastAsia="仿宋" w:cs="仿宋"/>
          <w:b/>
          <w:bCs/>
          <w:sz w:val="28"/>
          <w:szCs w:val="28"/>
          <w:lang w:val="en-US"/>
        </w:rPr>
      </w:pPr>
      <w:r>
        <w:rPr>
          <w:rFonts w:hint="eastAsia" w:ascii="仿宋" w:hAnsi="仿宋" w:eastAsia="仿宋" w:cs="仿宋"/>
          <w:b/>
          <w:bCs/>
          <w:sz w:val="28"/>
          <w:szCs w:val="28"/>
          <w:lang w:val="en-US"/>
        </w:rPr>
        <w:t xml:space="preserve">7.“信用中国”证明</w:t>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pStyle w:val="1029"/>
        <w:rPr>
          <w:rFonts w:ascii="仿宋" w:hAnsi="仿宋" w:eastAsia="仿宋" w:cs="仿宋"/>
          <w:sz w:val="24"/>
          <w:szCs w:val="24"/>
          <w:lang w:val="en-US"/>
        </w:rPr>
      </w:pPr>
      <w:r>
        <w:rPr>
          <w:rFonts w:ascii="仿宋" w:hAnsi="仿宋" w:eastAsia="仿宋" w:cs="仿宋"/>
          <w:sz w:val="24"/>
          <w:szCs w:val="24"/>
          <w:lang w:val="en-US"/>
        </w:rPr>
      </w:r>
      <w:r/>
    </w:p>
    <w:p>
      <w:pPr>
        <w:jc w:val="center"/>
        <w:spacing w:before="259" w:line="204" w:lineRule="auto"/>
        <w:rPr>
          <w:rFonts w:ascii="仿宋" w:hAnsi="仿宋" w:eastAsia="仿宋" w:cs="仿宋"/>
          <w:b/>
          <w:bCs/>
          <w:sz w:val="28"/>
          <w:szCs w:val="28"/>
        </w:rPr>
      </w:pPr>
      <w:r>
        <w:rPr>
          <w:rFonts w:hint="eastAsia" w:ascii="仿宋" w:hAnsi="仿宋" w:eastAsia="仿宋" w:cs="仿宋"/>
          <w:b/>
          <w:bCs/>
          <w:sz w:val="28"/>
          <w:szCs w:val="28"/>
          <w:lang w:val="en-US"/>
        </w:rPr>
        <w:t xml:space="preserve">8.</w:t>
      </w:r>
      <w:r>
        <w:rPr>
          <w:rFonts w:hint="eastAsia" w:ascii="仿宋" w:hAnsi="仿宋" w:eastAsia="仿宋" w:cs="仿宋"/>
          <w:b/>
          <w:bCs/>
          <w:spacing w:val="-3"/>
          <w:sz w:val="28"/>
          <w:szCs w:val="28"/>
        </w:rPr>
        <w:t xml:space="preserve">南京市政府采购供应商信用记录表暨信用承诺书</w:t>
      </w:r>
      <w:r/>
    </w:p>
    <w:p>
      <w:pPr>
        <w:ind w:right="327"/>
        <w:jc w:val="right"/>
        <w:spacing w:before="78" w:line="204" w:lineRule="auto"/>
        <w:rPr>
          <w:rFonts w:ascii="仿宋" w:hAnsi="仿宋" w:eastAsia="仿宋"/>
          <w:b/>
          <w:bCs/>
          <w:sz w:val="24"/>
          <w:szCs w:val="24"/>
        </w:rPr>
      </w:pPr>
      <w:r>
        <w:rPr>
          <w:rFonts w:hint="eastAsia" w:ascii="仿宋" w:hAnsi="仿宋" w:eastAsia="仿宋" w:cs="楷体"/>
          <w:spacing w:val="-11"/>
          <w:sz w:val="24"/>
          <w:szCs w:val="24"/>
        </w:rPr>
        <w:t xml:space="preserve">20年月日</w:t>
      </w:r>
      <w:r/>
    </w:p>
    <w:tbl>
      <w:tblPr>
        <w:tblW w:w="96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2516"/>
        <w:gridCol w:w="1332"/>
        <w:gridCol w:w="2964"/>
        <w:gridCol w:w="2866"/>
      </w:tblGrid>
      <w:tr>
        <w:trPr>
          <w:jc w:val="center"/>
          <w:trHeight w:val="593"/>
        </w:trPr>
        <w:tc>
          <w:tcPr>
            <w:tcW w:w="2516" w:type="dxa"/>
            <w:vAlign w:val="center"/>
            <w:textDirection w:val="lrTb"/>
            <w:noWrap/>
          </w:tcPr>
          <w:p>
            <w:pPr>
              <w:ind w:firstLine="110"/>
              <w:jc w:val="left"/>
              <w:spacing w:before="140" w:line="204" w:lineRule="auto"/>
              <w:rPr>
                <w:rFonts w:ascii="仿宋" w:hAnsi="仿宋" w:eastAsia="仿宋" w:cs="楷体"/>
                <w:sz w:val="24"/>
                <w:szCs w:val="24"/>
              </w:rPr>
            </w:pPr>
            <w:r>
              <w:rPr>
                <w:rFonts w:hint="eastAsia" w:ascii="仿宋" w:hAnsi="仿宋" w:eastAsia="仿宋" w:cs="楷体"/>
                <w:spacing w:val="-3"/>
                <w:sz w:val="24"/>
                <w:szCs w:val="24"/>
              </w:rPr>
              <w:t xml:space="preserve">单位名称</w:t>
            </w:r>
            <w:r/>
          </w:p>
        </w:tc>
        <w:tc>
          <w:tcPr>
            <w:tcW w:w="1332"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c>
          <w:tcPr>
            <w:tcW w:w="2964" w:type="dxa"/>
            <w:vAlign w:val="center"/>
            <w:textDirection w:val="lrTb"/>
            <w:noWrap/>
          </w:tcPr>
          <w:p>
            <w:pPr>
              <w:ind w:firstLine="124"/>
              <w:jc w:val="left"/>
              <w:spacing w:before="140" w:line="204" w:lineRule="auto"/>
              <w:rPr>
                <w:rFonts w:ascii="仿宋" w:hAnsi="仿宋" w:eastAsia="仿宋" w:cs="楷体"/>
                <w:sz w:val="24"/>
                <w:szCs w:val="24"/>
              </w:rPr>
            </w:pPr>
            <w:r>
              <w:rPr>
                <w:rFonts w:hint="eastAsia" w:ascii="仿宋" w:hAnsi="仿宋" w:eastAsia="仿宋" w:cs="楷体"/>
                <w:spacing w:val="-2"/>
                <w:sz w:val="24"/>
                <w:szCs w:val="24"/>
              </w:rPr>
              <w:t xml:space="preserve">统一社会信用代码</w:t>
            </w:r>
            <w:r/>
          </w:p>
        </w:tc>
        <w:tc>
          <w:tcPr>
            <w:tcW w:w="2866"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r>
      <w:tr>
        <w:trPr>
          <w:jc w:val="center"/>
          <w:trHeight w:val="546"/>
        </w:trPr>
        <w:tc>
          <w:tcPr>
            <w:tcW w:w="2516" w:type="dxa"/>
            <w:vAlign w:val="center"/>
            <w:textDirection w:val="lrTb"/>
            <w:noWrap/>
          </w:tcPr>
          <w:p>
            <w:pPr>
              <w:ind w:firstLine="109"/>
              <w:jc w:val="left"/>
              <w:spacing w:before="90" w:line="204" w:lineRule="auto"/>
              <w:rPr>
                <w:rFonts w:ascii="仿宋" w:hAnsi="仿宋" w:eastAsia="仿宋" w:cs="楷体"/>
                <w:sz w:val="24"/>
                <w:szCs w:val="24"/>
              </w:rPr>
            </w:pPr>
            <w:r>
              <w:rPr>
                <w:rFonts w:hint="eastAsia" w:ascii="仿宋" w:hAnsi="仿宋" w:eastAsia="仿宋" w:cs="楷体"/>
                <w:spacing w:val="-2"/>
                <w:sz w:val="24"/>
                <w:szCs w:val="24"/>
              </w:rPr>
              <w:t xml:space="preserve">法定代表人</w:t>
            </w:r>
            <w:r/>
          </w:p>
        </w:tc>
        <w:tc>
          <w:tcPr>
            <w:tcW w:w="1332"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c>
          <w:tcPr>
            <w:tcW w:w="2964" w:type="dxa"/>
            <w:vAlign w:val="center"/>
            <w:textDirection w:val="lrTb"/>
            <w:noWrap/>
          </w:tcPr>
          <w:p>
            <w:pPr>
              <w:ind w:firstLine="119"/>
              <w:jc w:val="left"/>
              <w:spacing w:before="90" w:line="204" w:lineRule="auto"/>
              <w:rPr>
                <w:rFonts w:ascii="仿宋" w:hAnsi="仿宋" w:eastAsia="仿宋" w:cs="楷体"/>
                <w:sz w:val="24"/>
                <w:szCs w:val="24"/>
              </w:rPr>
            </w:pPr>
            <w:r>
              <w:rPr>
                <w:rFonts w:hint="eastAsia" w:ascii="仿宋" w:hAnsi="仿宋" w:eastAsia="仿宋" w:cs="楷体"/>
                <w:spacing w:val="-3"/>
                <w:sz w:val="24"/>
                <w:szCs w:val="24"/>
              </w:rPr>
              <w:t xml:space="preserve">联系人</w:t>
            </w:r>
            <w:r/>
          </w:p>
        </w:tc>
        <w:tc>
          <w:tcPr>
            <w:tcW w:w="2866"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r>
      <w:tr>
        <w:trPr>
          <w:jc w:val="center"/>
          <w:trHeight w:val="287"/>
        </w:trPr>
        <w:tc>
          <w:tcPr>
            <w:tcW w:w="2516" w:type="dxa"/>
            <w:vAlign w:val="center"/>
            <w:textDirection w:val="lrTb"/>
            <w:noWrap/>
          </w:tcPr>
          <w:p>
            <w:pPr>
              <w:ind w:firstLine="109"/>
              <w:jc w:val="left"/>
              <w:spacing w:before="90" w:line="204" w:lineRule="auto"/>
              <w:rPr>
                <w:rFonts w:ascii="仿宋" w:hAnsi="仿宋" w:eastAsia="仿宋" w:cs="楷体"/>
                <w:sz w:val="24"/>
                <w:szCs w:val="24"/>
              </w:rPr>
            </w:pPr>
            <w:r>
              <w:rPr>
                <w:rFonts w:hint="eastAsia" w:ascii="仿宋" w:hAnsi="仿宋" w:eastAsia="仿宋" w:cs="楷体"/>
                <w:spacing w:val="-2"/>
                <w:sz w:val="24"/>
                <w:szCs w:val="24"/>
              </w:rPr>
              <w:t xml:space="preserve">联系地址</w:t>
            </w:r>
            <w:r/>
          </w:p>
        </w:tc>
        <w:tc>
          <w:tcPr>
            <w:tcW w:w="1332"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c>
          <w:tcPr>
            <w:tcW w:w="2964" w:type="dxa"/>
            <w:vAlign w:val="center"/>
            <w:textDirection w:val="lrTb"/>
            <w:noWrap/>
          </w:tcPr>
          <w:p>
            <w:pPr>
              <w:ind w:firstLine="119"/>
              <w:jc w:val="left"/>
              <w:spacing w:before="90" w:line="204" w:lineRule="auto"/>
              <w:rPr>
                <w:rFonts w:ascii="仿宋" w:hAnsi="仿宋" w:eastAsia="仿宋" w:cs="楷体"/>
                <w:sz w:val="24"/>
                <w:szCs w:val="24"/>
              </w:rPr>
            </w:pPr>
            <w:r>
              <w:rPr>
                <w:rFonts w:hint="eastAsia" w:ascii="仿宋" w:hAnsi="仿宋" w:eastAsia="仿宋" w:cs="楷体"/>
                <w:spacing w:val="-2"/>
                <w:sz w:val="24"/>
                <w:szCs w:val="24"/>
              </w:rPr>
              <w:t xml:space="preserve">联系电话</w:t>
            </w:r>
            <w:r/>
          </w:p>
        </w:tc>
        <w:tc>
          <w:tcPr>
            <w:tcW w:w="2866"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r>
      <w:tr>
        <w:trPr>
          <w:jc w:val="center"/>
          <w:trHeight w:val="311"/>
        </w:trPr>
        <w:tc>
          <w:tcPr>
            <w:tcW w:w="2516" w:type="dxa"/>
            <w:vAlign w:val="center"/>
            <w:textDirection w:val="lrTb"/>
            <w:noWrap/>
          </w:tcPr>
          <w:p>
            <w:pPr>
              <w:ind w:firstLine="109"/>
              <w:jc w:val="left"/>
              <w:spacing w:before="80" w:line="204" w:lineRule="auto"/>
              <w:rPr>
                <w:rFonts w:ascii="仿宋" w:hAnsi="仿宋" w:eastAsia="仿宋" w:cs="楷体"/>
                <w:sz w:val="24"/>
                <w:szCs w:val="24"/>
              </w:rPr>
            </w:pPr>
            <w:r>
              <w:rPr>
                <w:rFonts w:hint="eastAsia" w:ascii="仿宋" w:hAnsi="仿宋" w:eastAsia="仿宋" w:cs="楷体"/>
                <w:spacing w:val="-2"/>
                <w:sz w:val="24"/>
                <w:szCs w:val="24"/>
              </w:rPr>
              <w:t xml:space="preserve">信用得分</w:t>
            </w:r>
            <w:r/>
          </w:p>
        </w:tc>
        <w:tc>
          <w:tcPr>
            <w:tcW w:w="1332"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c>
          <w:tcPr>
            <w:tcW w:w="2964" w:type="dxa"/>
            <w:vAlign w:val="center"/>
            <w:textDirection w:val="lrTb"/>
            <w:noWrap/>
          </w:tcPr>
          <w:p>
            <w:pPr>
              <w:ind w:firstLine="121"/>
              <w:jc w:val="left"/>
              <w:spacing w:before="80" w:line="204" w:lineRule="auto"/>
              <w:rPr>
                <w:rFonts w:ascii="仿宋" w:hAnsi="仿宋" w:eastAsia="仿宋" w:cs="楷体"/>
                <w:sz w:val="24"/>
                <w:szCs w:val="24"/>
              </w:rPr>
            </w:pPr>
            <w:r>
              <w:rPr>
                <w:rFonts w:hint="eastAsia" w:ascii="仿宋" w:hAnsi="仿宋" w:eastAsia="仿宋" w:cs="楷体"/>
                <w:spacing w:val="-3"/>
                <w:sz w:val="24"/>
                <w:szCs w:val="24"/>
              </w:rPr>
              <w:t xml:space="preserve">星级</w:t>
            </w:r>
            <w:r/>
          </w:p>
        </w:tc>
        <w:tc>
          <w:tcPr>
            <w:tcW w:w="2866" w:type="dxa"/>
            <w:vAlign w:val="center"/>
            <w:textDirection w:val="lrTb"/>
            <w:noWrap/>
          </w:tcPr>
          <w:p>
            <w:pPr>
              <w:jc w:val="center"/>
              <w:rPr>
                <w:rFonts w:ascii="仿宋" w:hAnsi="仿宋" w:eastAsia="仿宋" w:cs="楷体"/>
                <w:sz w:val="24"/>
                <w:szCs w:val="24"/>
              </w:rPr>
            </w:pPr>
            <w:r>
              <w:rPr>
                <w:rFonts w:ascii="仿宋" w:hAnsi="仿宋" w:eastAsia="仿宋" w:cs="楷体"/>
                <w:sz w:val="24"/>
                <w:szCs w:val="24"/>
              </w:rPr>
            </w:r>
            <w:r/>
          </w:p>
        </w:tc>
      </w:tr>
      <w:tr>
        <w:trPr>
          <w:jc w:val="center"/>
          <w:trHeight w:val="1218"/>
        </w:trPr>
        <w:tc>
          <w:tcPr>
            <w:tcW w:w="2516" w:type="dxa"/>
            <w:vAlign w:val="center"/>
            <w:textDirection w:val="lrTb"/>
            <w:noWrap/>
          </w:tcPr>
          <w:p>
            <w:pPr>
              <w:jc w:val="center"/>
              <w:spacing w:before="257" w:line="204" w:lineRule="auto"/>
              <w:rPr>
                <w:rFonts w:ascii="仿宋" w:hAnsi="仿宋" w:eastAsia="仿宋" w:cs="楷体"/>
                <w:sz w:val="24"/>
                <w:szCs w:val="24"/>
              </w:rPr>
            </w:pPr>
            <w:r>
              <w:rPr>
                <w:rFonts w:hint="eastAsia" w:ascii="仿宋" w:hAnsi="仿宋" w:eastAsia="仿宋" w:cs="楷体"/>
                <w:spacing w:val="-1"/>
                <w:sz w:val="24"/>
                <w:szCs w:val="24"/>
              </w:rPr>
              <w:t xml:space="preserve">诚信档案记录情况</w:t>
            </w:r>
            <w:r/>
          </w:p>
        </w:tc>
        <w:tc>
          <w:tcPr>
            <w:gridSpan w:val="3"/>
            <w:tcW w:w="7162" w:type="dxa"/>
            <w:textDirection w:val="lrTb"/>
            <w:noWrap/>
          </w:tcPr>
          <w:p>
            <w:pPr>
              <w:rPr>
                <w:rFonts w:ascii="仿宋" w:hAnsi="仿宋" w:eastAsia="仿宋" w:cs="楷体"/>
                <w:sz w:val="24"/>
                <w:szCs w:val="24"/>
              </w:rPr>
            </w:pPr>
            <w:r>
              <w:rPr>
                <w:rFonts w:ascii="仿宋" w:hAnsi="仿宋" w:eastAsia="仿宋" w:cs="楷体"/>
                <w:sz w:val="24"/>
                <w:szCs w:val="24"/>
              </w:rPr>
            </w:r>
            <w:r/>
          </w:p>
        </w:tc>
      </w:tr>
      <w:tr>
        <w:trPr>
          <w:jc w:val="center"/>
          <w:trHeight w:val="4604"/>
        </w:trPr>
        <w:tc>
          <w:tcPr>
            <w:tcW w:w="2516" w:type="dxa"/>
            <w:vAlign w:val="center"/>
            <w:vMerge w:val="restart"/>
            <w:textDirection w:val="lrTb"/>
            <w:noWrap/>
          </w:tcPr>
          <w:p>
            <w:pPr>
              <w:jc w:val="center"/>
              <w:spacing w:before="243" w:line="204" w:lineRule="auto"/>
              <w:rPr>
                <w:rFonts w:ascii="仿宋" w:hAnsi="仿宋" w:eastAsia="仿宋" w:cs="楷体"/>
                <w:sz w:val="24"/>
                <w:szCs w:val="24"/>
              </w:rPr>
            </w:pPr>
            <w:r>
              <w:rPr>
                <w:rFonts w:hint="eastAsia" w:ascii="仿宋" w:hAnsi="仿宋" w:eastAsia="仿宋" w:cs="楷体"/>
                <w:spacing w:val="-2"/>
                <w:sz w:val="24"/>
                <w:szCs w:val="24"/>
              </w:rPr>
              <w:t xml:space="preserve">信用承诺</w:t>
            </w:r>
            <w:r/>
          </w:p>
        </w:tc>
        <w:tc>
          <w:tcPr>
            <w:gridSpan w:val="3"/>
            <w:tcBorders>
              <w:bottom w:val="none" w:color="000000" w:sz="4" w:space="0"/>
            </w:tcBorders>
            <w:tcW w:w="7162" w:type="dxa"/>
            <w:textDirection w:val="lrTb"/>
            <w:noWrap/>
          </w:tcPr>
          <w:p>
            <w:pPr>
              <w:ind w:left="108" w:firstLine="475"/>
              <w:jc w:val="left"/>
              <w:spacing w:before="59" w:line="276" w:lineRule="auto"/>
              <w:rPr>
                <w:rFonts w:ascii="仿宋" w:hAnsi="仿宋" w:eastAsia="仿宋" w:cs="楷体"/>
                <w:sz w:val="24"/>
                <w:szCs w:val="24"/>
              </w:rPr>
            </w:pPr>
            <w:r>
              <w:rPr>
                <w:rFonts w:hint="eastAsia" w:ascii="仿宋" w:hAnsi="仿宋" w:eastAsia="仿宋" w:cs="楷体"/>
                <w:spacing w:val="-4"/>
                <w:sz w:val="24"/>
                <w:szCs w:val="24"/>
              </w:rPr>
              <w:t xml:space="preserve">我公司自愿参加贵中心（公司）组织的本次采购活动，严格</w:t>
            </w:r>
            <w:r>
              <w:rPr>
                <w:rFonts w:hint="eastAsia" w:ascii="仿宋" w:hAnsi="仿宋" w:eastAsia="仿宋" w:cs="楷体"/>
                <w:sz w:val="24"/>
                <w:szCs w:val="24"/>
              </w:rPr>
              <w:t xml:space="preserve">遵守《中华人民共和国政府采购法》及相关法律法规，坚守公开、</w:t>
            </w:r>
            <w:r>
              <w:rPr>
                <w:rFonts w:hint="eastAsia" w:ascii="仿宋" w:hAnsi="仿宋" w:eastAsia="仿宋" w:cs="楷体"/>
                <w:spacing w:val="-1"/>
                <w:sz w:val="24"/>
                <w:szCs w:val="24"/>
              </w:rPr>
              <w:t xml:space="preserve">公平、公正和诚实信用的原则，依法诚信经营，无条件遵守本次政府采购活动的各项规定。我们郑重承诺，本公司符合《中华人民共和国政府采购法</w:t>
            </w:r>
            <w:r>
              <w:rPr>
                <w:rFonts w:hint="eastAsia" w:ascii="仿宋" w:hAnsi="仿宋" w:eastAsia="仿宋" w:cs="楷体"/>
                <w:sz w:val="24"/>
                <w:szCs w:val="24"/>
              </w:rPr>
              <w:t xml:space="preserve">》第二十二条规定的条件，包括：具有独立承担民事责任的</w:t>
            </w:r>
            <w:r>
              <w:rPr>
                <w:rFonts w:hint="eastAsia" w:ascii="仿宋" w:hAnsi="仿宋" w:eastAsia="仿宋" w:cs="楷体"/>
                <w:spacing w:val="1"/>
                <w:sz w:val="24"/>
                <w:szCs w:val="24"/>
              </w:rPr>
              <w:t xml:space="preserve">能力；具有良好的商业信誉和健全的财务会计制度；具有履行合同</w:t>
            </w:r>
            <w:r>
              <w:rPr>
                <w:rFonts w:hint="eastAsia" w:ascii="仿宋" w:hAnsi="仿宋" w:eastAsia="仿宋" w:cs="楷体"/>
                <w:spacing w:val="-1"/>
                <w:sz w:val="24"/>
                <w:szCs w:val="24"/>
              </w:rPr>
              <w:t xml:space="preserve">所必需的设备和专业技术能力；具有依法缴纳税收和社会保障资金</w:t>
            </w:r>
            <w:r>
              <w:rPr>
                <w:rFonts w:hint="eastAsia" w:ascii="仿宋" w:hAnsi="仿宋" w:eastAsia="仿宋" w:cs="楷体"/>
                <w:sz w:val="24"/>
                <w:szCs w:val="24"/>
              </w:rPr>
              <w:t xml:space="preserve">的良好记录；参加政府采购活动前三年内，在经营活动中没有重</w:t>
            </w:r>
            <w:r>
              <w:rPr>
                <w:rFonts w:hint="eastAsia" w:ascii="仿宋" w:hAnsi="仿宋" w:eastAsia="仿宋" w:cs="楷体"/>
                <w:spacing w:val="4"/>
                <w:sz w:val="24"/>
                <w:szCs w:val="24"/>
              </w:rPr>
              <w:t xml:space="preserve">大违法记录；符合法律、行政法规和采购文件规定的其他条件。</w:t>
            </w:r>
            <w:r>
              <w:rPr>
                <w:rFonts w:hint="eastAsia" w:ascii="仿宋" w:hAnsi="仿宋" w:eastAsia="仿宋" w:cs="楷体"/>
                <w:spacing w:val="-1"/>
                <w:sz w:val="24"/>
                <w:szCs w:val="24"/>
              </w:rPr>
              <w:t xml:space="preserve">如有弄虚作假或其他违法违规行为，愿承担一切法律责任，接受</w:t>
            </w:r>
            <w:r>
              <w:rPr>
                <w:rFonts w:hint="eastAsia" w:ascii="仿宋" w:hAnsi="仿宋" w:eastAsia="仿宋" w:cs="楷体"/>
                <w:spacing w:val="4"/>
                <w:sz w:val="24"/>
                <w:szCs w:val="24"/>
              </w:rPr>
              <w:t xml:space="preserve">各级政府采购监管部门和有权机关的审查和处罚。</w:t>
            </w:r>
            <w:r/>
          </w:p>
        </w:tc>
      </w:tr>
      <w:tr>
        <w:trPr>
          <w:jc w:val="center"/>
          <w:trHeight w:val="1945"/>
        </w:trPr>
        <w:tc>
          <w:tcPr>
            <w:tcW w:w="2516" w:type="dxa"/>
            <w:vMerge w:val="continue"/>
            <w:textDirection w:val="lrTb"/>
            <w:noWrap/>
          </w:tcPr>
          <w:p>
            <w:pPr>
              <w:rPr>
                <w:rFonts w:ascii="仿宋" w:hAnsi="仿宋" w:eastAsia="仿宋" w:cs="楷体"/>
                <w:sz w:val="24"/>
                <w:szCs w:val="24"/>
              </w:rPr>
            </w:pPr>
            <w:r>
              <w:rPr>
                <w:rFonts w:ascii="仿宋" w:hAnsi="仿宋" w:eastAsia="仿宋" w:cs="楷体"/>
                <w:sz w:val="24"/>
                <w:szCs w:val="24"/>
              </w:rPr>
            </w:r>
            <w:r/>
          </w:p>
        </w:tc>
        <w:tc>
          <w:tcPr>
            <w:gridSpan w:val="3"/>
            <w:tcBorders>
              <w:top w:val="none" w:color="000000" w:sz="4" w:space="0"/>
            </w:tcBorders>
            <w:tcW w:w="7162" w:type="dxa"/>
            <w:textDirection w:val="lrTb"/>
            <w:noWrap/>
          </w:tcPr>
          <w:p>
            <w:pPr>
              <w:ind w:firstLine="2828"/>
              <w:spacing w:before="312" w:line="440" w:lineRule="exact"/>
              <w:rPr>
                <w:rFonts w:ascii="仿宋" w:hAnsi="仿宋" w:eastAsia="仿宋" w:cs="楷体"/>
                <w:sz w:val="24"/>
                <w:szCs w:val="24"/>
              </w:rPr>
            </w:pPr>
            <w:r>
              <w:rPr>
                <w:rFonts w:hint="eastAsia" w:ascii="仿宋" w:hAnsi="仿宋" w:eastAsia="仿宋" w:cs="楷体"/>
                <w:spacing w:val="9"/>
                <w:position w:val="15"/>
                <w:sz w:val="24"/>
                <w:szCs w:val="24"/>
              </w:rPr>
              <w:t xml:space="preserve">供应商名称（盖章）：</w:t>
            </w:r>
            <w:r/>
          </w:p>
          <w:p>
            <w:pPr>
              <w:ind w:firstLine="2829"/>
              <w:spacing w:line="204" w:lineRule="auto"/>
              <w:rPr>
                <w:rFonts w:ascii="仿宋" w:hAnsi="仿宋" w:eastAsia="仿宋" w:cs="楷体"/>
                <w:sz w:val="24"/>
                <w:szCs w:val="24"/>
              </w:rPr>
            </w:pPr>
            <w:r>
              <w:rPr>
                <w:rFonts w:hint="eastAsia" w:ascii="仿宋" w:hAnsi="仿宋" w:eastAsia="仿宋" w:cs="楷体"/>
                <w:spacing w:val="8"/>
                <w:sz w:val="24"/>
                <w:szCs w:val="24"/>
              </w:rPr>
              <w:t xml:space="preserve">法定代表人（签字）：</w:t>
            </w:r>
            <w:r/>
          </w:p>
          <w:p>
            <w:pPr>
              <w:ind w:firstLine="2856"/>
              <w:spacing w:before="165" w:line="204" w:lineRule="auto"/>
              <w:rPr>
                <w:rFonts w:ascii="仿宋" w:hAnsi="仿宋" w:eastAsia="仿宋" w:cs="楷体"/>
                <w:sz w:val="24"/>
                <w:szCs w:val="24"/>
              </w:rPr>
            </w:pPr>
            <w:r>
              <w:rPr>
                <w:rFonts w:hint="eastAsia" w:ascii="仿宋" w:hAnsi="仿宋" w:eastAsia="仿宋" w:cs="楷体"/>
                <w:spacing w:val="-1"/>
                <w:sz w:val="24"/>
                <w:szCs w:val="24"/>
              </w:rPr>
              <w:t xml:space="preserve">二</w:t>
            </w:r>
            <w:r>
              <w:rPr>
                <w:rFonts w:hint="eastAsia" w:ascii="仿宋" w:hAnsi="仿宋" w:eastAsia="仿宋" w:cs="楷体"/>
                <w:spacing w:val="4"/>
                <w:sz w:val="24"/>
                <w:szCs w:val="24"/>
              </w:rPr>
              <w:t xml:space="preserve">○</w:t>
            </w:r>
            <w:r>
              <w:rPr>
                <w:rFonts w:hint="eastAsia" w:ascii="仿宋" w:hAnsi="仿宋" w:eastAsia="仿宋" w:cs="楷体"/>
                <w:spacing w:val="-1"/>
                <w:sz w:val="24"/>
                <w:szCs w:val="24"/>
              </w:rPr>
              <w:t xml:space="preserve">年月    日</w:t>
            </w:r>
            <w:r/>
          </w:p>
        </w:tc>
      </w:tr>
    </w:tbl>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ind w:firstLine="0"/>
        <w:rPr>
          <w:rFonts w:eastAsia="等线"/>
          <w:sz w:val="24"/>
          <w:szCs w:val="24"/>
          <w:lang w:val="en-US"/>
        </w:rPr>
      </w:pPr>
      <w:r>
        <w:rPr>
          <w:rFonts w:eastAsia="等线"/>
          <w:sz w:val="24"/>
          <w:szCs w:val="24"/>
          <w:lang w:val="en-US"/>
        </w:rPr>
      </w:r>
      <w:r/>
    </w:p>
    <w:p>
      <w:pPr>
        <w:jc w:val="center"/>
        <w:rPr>
          <w:rFonts w:ascii="仿宋" w:hAnsi="仿宋" w:eastAsia="仿宋"/>
          <w:b/>
          <w:bCs/>
          <w:sz w:val="28"/>
          <w:szCs w:val="28"/>
        </w:rPr>
      </w:pPr>
      <w:r>
        <w:rPr>
          <w:rFonts w:hint="eastAsia" w:ascii="仿宋" w:hAnsi="仿宋" w:eastAsia="仿宋"/>
          <w:b/>
          <w:bCs/>
          <w:sz w:val="28"/>
          <w:szCs w:val="28"/>
          <w:lang w:val="en-US"/>
        </w:rPr>
        <w:t xml:space="preserve">9.</w:t>
      </w:r>
      <w:r>
        <w:rPr>
          <w:rFonts w:hint="eastAsia" w:ascii="仿宋" w:hAnsi="仿宋" w:eastAsia="仿宋"/>
          <w:b/>
          <w:bCs/>
          <w:sz w:val="28"/>
          <w:szCs w:val="28"/>
        </w:rPr>
        <w:t xml:space="preserve">“不存在与参加本项目的其他供应商单位负责人为同一人或者存在直接控股、管理关系”的承诺函</w:t>
      </w:r>
      <w:r/>
    </w:p>
    <w:p>
      <w:pPr>
        <w:spacing w:line="500" w:lineRule="exact"/>
        <w:widowControl/>
        <w:rPr>
          <w:rFonts w:ascii="仿宋" w:hAnsi="仿宋" w:eastAsia="仿宋"/>
          <w:sz w:val="24"/>
          <w:szCs w:val="24"/>
        </w:rPr>
      </w:pPr>
      <w:r>
        <w:rPr>
          <w:rFonts w:hint="eastAsia" w:ascii="仿宋" w:hAnsi="仿宋" w:eastAsia="仿宋"/>
          <w:sz w:val="24"/>
          <w:szCs w:val="24"/>
        </w:rPr>
        <w:t xml:space="preserve">致：南京市供销合作总社</w:t>
      </w:r>
      <w:r/>
    </w:p>
    <w:p>
      <w:pPr>
        <w:spacing w:line="500" w:lineRule="exact"/>
        <w:widowControl/>
        <w:rPr>
          <w:rFonts w:ascii="仿宋" w:hAnsi="仿宋" w:eastAsia="仿宋"/>
          <w:sz w:val="24"/>
          <w:szCs w:val="24"/>
        </w:rPr>
      </w:pPr>
      <w:r>
        <w:rPr>
          <w:rFonts w:hint="eastAsia" w:ascii="仿宋" w:hAnsi="仿宋" w:eastAsia="仿宋"/>
          <w:sz w:val="24"/>
          <w:szCs w:val="24"/>
        </w:rPr>
        <w:t xml:space="preserve">    江苏克瑞斯工程投资咨询有限责任公司</w:t>
      </w:r>
      <w:r/>
    </w:p>
    <w:p>
      <w:pPr>
        <w:spacing w:line="500" w:lineRule="exact"/>
        <w:widowControl/>
        <w:rPr>
          <w:rFonts w:ascii="仿宋" w:hAnsi="仿宋" w:eastAsia="仿宋"/>
          <w:sz w:val="24"/>
          <w:szCs w:val="24"/>
        </w:rPr>
      </w:pPr>
      <w:r>
        <w:rPr>
          <w:rFonts w:hint="eastAsia" w:ascii="仿宋" w:hAnsi="仿宋" w:eastAsia="仿宋"/>
          <w:sz w:val="24"/>
          <w:szCs w:val="24"/>
        </w:rPr>
        <w:t xml:space="preserve">    根据贵方</w:t>
      </w:r>
      <w:r>
        <w:rPr>
          <w:rFonts w:hint="eastAsia" w:ascii="宋体" w:hAnsi="宋体" w:eastAsia="仿宋"/>
          <w:sz w:val="24"/>
          <w:szCs w:val="24"/>
          <w:u w:val="single"/>
        </w:rPr>
        <w:t xml:space="preserve">    </w:t>
      </w:r>
      <w:r>
        <w:rPr>
          <w:rFonts w:hint="eastAsia" w:ascii="仿宋" w:hAnsi="仿宋" w:eastAsia="仿宋"/>
          <w:sz w:val="24"/>
          <w:szCs w:val="24"/>
        </w:rPr>
        <w:t xml:space="preserve">（项目名称）</w:t>
      </w:r>
      <w:r>
        <w:rPr>
          <w:rFonts w:hint="eastAsia" w:ascii="宋体" w:hAnsi="宋体"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sz w:val="24"/>
          <w:szCs w:val="24"/>
          <w:lang w:val="en-US"/>
        </w:rPr>
        <w:t xml:space="preserve">项目</w:t>
      </w:r>
      <w:r>
        <w:rPr>
          <w:rFonts w:hint="eastAsia" w:ascii="仿宋" w:hAnsi="仿宋" w:eastAsia="仿宋"/>
          <w:sz w:val="24"/>
          <w:szCs w:val="24"/>
        </w:rPr>
        <w:t xml:space="preserve">编号）招标公告，我公司郑重承诺：在参加本次政府采购活动不存在与参加本项目的其他供应商单位负责人为同一人或者存在直接控股、管理关系的情形。本公司对上述承诺的真实性负责。如有虚假，将依法承担相应责任。</w:t>
      </w:r>
      <w:r/>
    </w:p>
    <w:p>
      <w:pPr>
        <w:spacing w:line="500" w:lineRule="exact"/>
        <w:widowControl/>
        <w:rPr>
          <w:rFonts w:ascii="仿宋" w:hAnsi="仿宋" w:eastAsia="仿宋"/>
          <w:sz w:val="24"/>
          <w:szCs w:val="24"/>
        </w:rPr>
      </w:pPr>
      <w:r>
        <w:rPr>
          <w:rFonts w:hint="eastAsia" w:ascii="仿宋" w:hAnsi="仿宋" w:eastAsia="仿宋"/>
          <w:sz w:val="24"/>
          <w:szCs w:val="24"/>
        </w:rPr>
        <w:t xml:space="preserve">    特此承诺！</w:t>
      </w:r>
      <w:r/>
    </w:p>
    <w:p>
      <w:pPr>
        <w:ind w:firstLine="420"/>
        <w:spacing w:line="500" w:lineRule="exact"/>
        <w:widowControl/>
        <w:rPr>
          <w:rFonts w:ascii="仿宋" w:hAnsi="仿宋" w:eastAsia="仿宋"/>
          <w:sz w:val="24"/>
          <w:szCs w:val="24"/>
        </w:rPr>
      </w:pPr>
      <w:r>
        <w:rPr>
          <w:rFonts w:hint="eastAsia" w:ascii="仿宋" w:hAnsi="仿宋" w:eastAsia="仿宋" w:cs="Arial"/>
          <w:sz w:val="24"/>
          <w:szCs w:val="24"/>
        </w:rPr>
        <w:t xml:space="preserve">投标人</w:t>
      </w:r>
      <w:r>
        <w:rPr>
          <w:rFonts w:hint="eastAsia" w:ascii="仿宋" w:hAnsi="仿宋" w:eastAsia="仿宋"/>
          <w:sz w:val="24"/>
          <w:szCs w:val="24"/>
        </w:rPr>
        <w:t xml:space="preserve">名称：</w:t>
      </w:r>
      <w:r>
        <w:rPr>
          <w:rFonts w:hint="eastAsia" w:ascii="宋体" w:hAnsi="宋体"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Arial"/>
          <w:sz w:val="24"/>
          <w:szCs w:val="24"/>
        </w:rPr>
        <w:t xml:space="preserve">加</w:t>
      </w:r>
      <w:r>
        <w:rPr>
          <w:rFonts w:ascii="仿宋" w:hAnsi="仿宋" w:eastAsia="仿宋" w:cs="Arial"/>
          <w:sz w:val="24"/>
          <w:szCs w:val="24"/>
        </w:rPr>
        <w:t xml:space="preserve">盖</w:t>
      </w:r>
      <w:r>
        <w:rPr>
          <w:rFonts w:hint="eastAsia" w:ascii="仿宋" w:hAnsi="仿宋" w:eastAsia="仿宋" w:cs="Arial"/>
          <w:sz w:val="24"/>
          <w:szCs w:val="24"/>
        </w:rPr>
        <w:t xml:space="preserve">C</w:t>
      </w:r>
      <w:r>
        <w:rPr>
          <w:rFonts w:ascii="仿宋" w:hAnsi="仿宋" w:eastAsia="仿宋" w:cs="Arial"/>
          <w:sz w:val="24"/>
          <w:szCs w:val="24"/>
        </w:rPr>
        <w:t xml:space="preserve">A</w:t>
      </w:r>
      <w:r>
        <w:rPr>
          <w:rFonts w:hint="eastAsia" w:ascii="仿宋" w:hAnsi="仿宋" w:eastAsia="仿宋" w:cs="Arial"/>
          <w:sz w:val="24"/>
          <w:szCs w:val="24"/>
        </w:rPr>
        <w:t xml:space="preserve">电子公</w:t>
      </w:r>
      <w:r>
        <w:rPr>
          <w:rFonts w:ascii="仿宋" w:hAnsi="仿宋" w:eastAsia="仿宋" w:cs="Arial"/>
          <w:sz w:val="24"/>
          <w:szCs w:val="24"/>
        </w:rPr>
        <w:t xml:space="preserve">章</w:t>
      </w:r>
      <w:r>
        <w:rPr>
          <w:rFonts w:hint="eastAsia" w:ascii="仿宋" w:hAnsi="仿宋" w:eastAsia="仿宋"/>
          <w:sz w:val="24"/>
          <w:szCs w:val="24"/>
        </w:rPr>
        <w:t xml:space="preserve">）</w:t>
      </w:r>
      <w:r/>
    </w:p>
    <w:p>
      <w:pPr>
        <w:pStyle w:val="1029"/>
        <w:spacing w:line="500" w:lineRule="exact"/>
        <w:rPr>
          <w:rFonts w:eastAsia="等线"/>
          <w:sz w:val="24"/>
          <w:szCs w:val="24"/>
          <w:lang w:val="en-US"/>
        </w:rPr>
      </w:pPr>
      <w:r>
        <w:rPr>
          <w:rFonts w:hint="eastAsia" w:ascii="仿宋" w:hAnsi="仿宋" w:eastAsia="仿宋"/>
          <w:sz w:val="24"/>
          <w:szCs w:val="24"/>
        </w:rPr>
        <w:t xml:space="preserve">日     期：</w:t>
      </w:r>
      <w:r>
        <w:rPr>
          <w:rFonts w:hint="eastAsia" w:ascii="宋体" w:hAnsi="宋体" w:eastAsia="仿宋"/>
          <w:sz w:val="24"/>
          <w:szCs w:val="24"/>
          <w:u w:val="single"/>
        </w:rPr>
        <w:t xml:space="preserve">    </w:t>
      </w:r>
      <w:r>
        <w:rPr>
          <w:rFonts w:hint="eastAsia" w:ascii="仿宋" w:hAnsi="仿宋" w:eastAsia="仿宋"/>
          <w:sz w:val="24"/>
          <w:szCs w:val="24"/>
        </w:rPr>
        <w:t xml:space="preserve">年</w:t>
      </w:r>
      <w:r>
        <w:rPr>
          <w:rFonts w:hint="eastAsia" w:ascii="宋体" w:hAnsi="宋体" w:eastAsia="仿宋"/>
          <w:sz w:val="24"/>
          <w:szCs w:val="24"/>
          <w:u w:val="single"/>
        </w:rPr>
        <w:t xml:space="preserve">  </w:t>
      </w:r>
      <w:r>
        <w:rPr>
          <w:rFonts w:hint="eastAsia" w:ascii="仿宋" w:hAnsi="仿宋" w:eastAsia="仿宋"/>
          <w:sz w:val="24"/>
          <w:szCs w:val="24"/>
        </w:rPr>
        <w:t xml:space="preserve">月</w:t>
      </w:r>
      <w:r>
        <w:rPr>
          <w:rFonts w:hint="eastAsia" w:ascii="宋体" w:hAnsi="宋体" w:eastAsia="仿宋"/>
          <w:sz w:val="24"/>
          <w:szCs w:val="24"/>
          <w:u w:val="single"/>
        </w:rPr>
        <w:t xml:space="preserve">  </w:t>
      </w:r>
      <w:r>
        <w:rPr>
          <w:rFonts w:hint="eastAsia" w:ascii="仿宋" w:hAnsi="仿宋" w:eastAsia="仿宋"/>
          <w:sz w:val="24"/>
          <w:szCs w:val="24"/>
        </w:rPr>
        <w:t xml:space="preserve">日</w:t>
      </w:r>
      <w:r/>
    </w:p>
    <w:p>
      <w:pPr>
        <w:pStyle w:val="1029"/>
        <w:rPr>
          <w:rFonts w:eastAsia="等线"/>
          <w:sz w:val="24"/>
          <w:szCs w:val="24"/>
          <w:lang w:val="en-US"/>
        </w:rPr>
      </w:pPr>
      <w:r>
        <w:rPr>
          <w:rFonts w:eastAsia="等线"/>
          <w:sz w:val="24"/>
          <w:szCs w:val="24"/>
          <w:lang w:val="en-US"/>
        </w:rPr>
      </w:r>
      <w:r/>
    </w:p>
    <w:p>
      <w:pPr>
        <w:pStyle w:val="1029"/>
        <w:ind w:firstLine="0"/>
        <w:rPr>
          <w:rFonts w:eastAsia="等线"/>
          <w:sz w:val="24"/>
          <w:szCs w:val="24"/>
          <w:lang w:val="en-US"/>
        </w:rPr>
      </w:pPr>
      <w:r>
        <w:rPr>
          <w:rFonts w:eastAsia="等线"/>
          <w:sz w:val="24"/>
          <w:szCs w:val="24"/>
          <w:lang w:val="en-US"/>
        </w:rPr>
      </w:r>
      <w:r/>
    </w:p>
    <w:p>
      <w:pPr>
        <w:jc w:val="center"/>
        <w:rPr>
          <w:rFonts w:ascii="仿宋" w:hAnsi="仿宋" w:eastAsia="仿宋"/>
          <w:b/>
          <w:bCs/>
          <w:sz w:val="28"/>
          <w:szCs w:val="28"/>
        </w:rPr>
      </w:pPr>
      <w:r>
        <w:rPr>
          <w:rFonts w:hint="eastAsia" w:ascii="仿宋" w:hAnsi="仿宋" w:eastAsia="仿宋"/>
          <w:b/>
          <w:bCs/>
          <w:sz w:val="28"/>
          <w:szCs w:val="28"/>
          <w:lang w:val="en-US"/>
        </w:rPr>
        <w:t xml:space="preserve">10.</w:t>
      </w:r>
      <w:r>
        <w:rPr>
          <w:rFonts w:hint="eastAsia" w:ascii="仿宋" w:hAnsi="仿宋" w:eastAsia="仿宋"/>
          <w:b/>
          <w:bCs/>
          <w:sz w:val="28"/>
          <w:szCs w:val="28"/>
        </w:rPr>
        <w:t xml:space="preserve">“不存在凡为采购项目提供整体设计、规范编制或者项目管理、监理、检测等服务的供应商，不得再参加本项目的采购活动”的承诺函</w:t>
      </w:r>
      <w:r/>
    </w:p>
    <w:p>
      <w:pPr>
        <w:spacing w:line="420" w:lineRule="auto"/>
        <w:widowControl/>
        <w:rPr>
          <w:rFonts w:ascii="仿宋" w:hAnsi="仿宋" w:eastAsia="仿宋"/>
          <w:sz w:val="24"/>
          <w:szCs w:val="24"/>
        </w:rPr>
      </w:pPr>
      <w:r>
        <w:rPr>
          <w:rFonts w:ascii="仿宋" w:hAnsi="仿宋" w:eastAsia="仿宋"/>
          <w:sz w:val="24"/>
          <w:szCs w:val="24"/>
        </w:rPr>
      </w:r>
      <w:r/>
    </w:p>
    <w:p>
      <w:pPr>
        <w:spacing w:line="560" w:lineRule="exact"/>
        <w:widowControl/>
        <w:rPr>
          <w:rFonts w:ascii="仿宋" w:hAnsi="仿宋" w:eastAsia="仿宋"/>
          <w:sz w:val="24"/>
          <w:szCs w:val="24"/>
        </w:rPr>
      </w:pPr>
      <w:r>
        <w:rPr>
          <w:rFonts w:hint="eastAsia" w:ascii="仿宋" w:hAnsi="仿宋" w:eastAsia="仿宋"/>
          <w:sz w:val="24"/>
          <w:szCs w:val="24"/>
        </w:rPr>
        <w:t xml:space="preserve">致：南京市供销合作总社</w:t>
      </w:r>
      <w:r/>
    </w:p>
    <w:p>
      <w:pPr>
        <w:spacing w:line="560" w:lineRule="exact"/>
        <w:widowControl/>
        <w:rPr>
          <w:rFonts w:ascii="仿宋" w:hAnsi="仿宋" w:eastAsia="仿宋"/>
          <w:sz w:val="24"/>
          <w:szCs w:val="24"/>
        </w:rPr>
      </w:pPr>
      <w:r>
        <w:rPr>
          <w:rFonts w:hint="eastAsia" w:ascii="仿宋" w:hAnsi="仿宋" w:eastAsia="仿宋"/>
          <w:sz w:val="24"/>
          <w:szCs w:val="24"/>
        </w:rPr>
        <w:t xml:space="preserve">    江苏克瑞斯工程投资咨询有限责任公司</w:t>
      </w:r>
      <w:r/>
    </w:p>
    <w:p>
      <w:pPr>
        <w:spacing w:line="560" w:lineRule="exact"/>
        <w:widowControl/>
        <w:rPr>
          <w:rFonts w:ascii="仿宋" w:hAnsi="仿宋" w:eastAsia="仿宋"/>
          <w:sz w:val="24"/>
          <w:szCs w:val="24"/>
        </w:rPr>
      </w:pPr>
      <w:r>
        <w:rPr>
          <w:rFonts w:hint="eastAsia" w:ascii="仿宋" w:hAnsi="仿宋" w:eastAsia="仿宋"/>
          <w:sz w:val="24"/>
          <w:szCs w:val="24"/>
        </w:rPr>
        <w:t xml:space="preserve">    根据贵方</w:t>
      </w:r>
      <w:r>
        <w:rPr>
          <w:rFonts w:eastAsia="仿宋" w:cs="Calibri"/>
          <w:sz w:val="24"/>
          <w:szCs w:val="24"/>
          <w:u w:val="single"/>
        </w:rPr>
        <w:t xml:space="preserve">    </w:t>
      </w:r>
      <w:r>
        <w:rPr>
          <w:rFonts w:hint="eastAsia" w:ascii="仿宋" w:hAnsi="仿宋" w:eastAsia="仿宋"/>
          <w:sz w:val="24"/>
          <w:szCs w:val="24"/>
        </w:rPr>
        <w:t xml:space="preserve">（项目名称）</w:t>
      </w:r>
      <w:r>
        <w:rPr>
          <w:rFonts w:eastAsia="仿宋" w:cs="Calibri"/>
          <w:sz w:val="24"/>
          <w:szCs w:val="24"/>
          <w:u w:val="single"/>
        </w:rPr>
        <w:t xml:space="preserve">     </w:t>
      </w:r>
      <w:r>
        <w:rPr>
          <w:rFonts w:hint="eastAsia" w:ascii="仿宋" w:hAnsi="仿宋" w:eastAsia="仿宋"/>
          <w:sz w:val="24"/>
          <w:szCs w:val="24"/>
        </w:rPr>
        <w:t xml:space="preserve">（</w:t>
      </w:r>
      <w:r>
        <w:rPr>
          <w:rFonts w:hint="eastAsia" w:ascii="仿宋" w:hAnsi="仿宋" w:eastAsia="仿宋"/>
          <w:sz w:val="24"/>
          <w:szCs w:val="24"/>
          <w:lang w:val="en-US"/>
        </w:rPr>
        <w:t xml:space="preserve">项目</w:t>
      </w:r>
      <w:r>
        <w:rPr>
          <w:rFonts w:hint="eastAsia" w:ascii="仿宋" w:hAnsi="仿宋" w:eastAsia="仿宋"/>
          <w:sz w:val="24"/>
          <w:szCs w:val="24"/>
        </w:rPr>
        <w:t xml:space="preserve">编号）招标公告，我公司郑重承诺：在参加本次政府采购活动不存在凡为采购项目提供整体设计、规范编制或者项目管理、监理、检测等服务的情况。本公司对上述承诺的真实性负责。如有虚假，将依法承担相应责任。</w:t>
      </w:r>
      <w:r/>
    </w:p>
    <w:p>
      <w:pPr>
        <w:spacing w:line="560" w:lineRule="exact"/>
        <w:widowControl/>
        <w:rPr>
          <w:rFonts w:ascii="仿宋" w:hAnsi="仿宋" w:eastAsia="仿宋"/>
          <w:sz w:val="24"/>
          <w:szCs w:val="24"/>
        </w:rPr>
      </w:pPr>
      <w:r>
        <w:rPr>
          <w:rFonts w:hint="eastAsia" w:ascii="仿宋" w:hAnsi="仿宋" w:eastAsia="仿宋"/>
          <w:sz w:val="24"/>
          <w:szCs w:val="24"/>
        </w:rPr>
        <w:t xml:space="preserve">    特此承诺！</w:t>
      </w:r>
      <w:r/>
    </w:p>
    <w:p>
      <w:pPr>
        <w:ind w:firstLine="420"/>
        <w:spacing w:line="560" w:lineRule="exact"/>
        <w:widowControl/>
        <w:rPr>
          <w:rFonts w:ascii="仿宋" w:hAnsi="仿宋" w:eastAsia="仿宋"/>
          <w:sz w:val="24"/>
          <w:szCs w:val="24"/>
        </w:rPr>
      </w:pPr>
      <w:r>
        <w:rPr>
          <w:rFonts w:hint="eastAsia" w:ascii="仿宋" w:hAnsi="仿宋" w:eastAsia="仿宋" w:cs="Arial"/>
          <w:sz w:val="24"/>
          <w:szCs w:val="24"/>
        </w:rPr>
        <w:t xml:space="preserve">投标人</w:t>
      </w:r>
      <w:r>
        <w:rPr>
          <w:rFonts w:hint="eastAsia" w:ascii="仿宋" w:hAnsi="仿宋" w:eastAsia="仿宋"/>
          <w:sz w:val="24"/>
          <w:szCs w:val="24"/>
        </w:rPr>
        <w:t xml:space="preserve">名称：</w:t>
      </w:r>
      <w:r>
        <w:rPr>
          <w:rFonts w:hint="eastAsia" w:ascii="宋体" w:hAnsi="宋体" w:eastAsia="仿宋"/>
          <w:sz w:val="24"/>
          <w:szCs w:val="24"/>
          <w:u w:val="single"/>
        </w:rPr>
        <w:t xml:space="preserve">                 </w:t>
      </w:r>
      <w:r>
        <w:rPr>
          <w:rFonts w:ascii="仿宋" w:hAnsi="仿宋" w:eastAsia="仿宋"/>
          <w:sz w:val="24"/>
          <w:szCs w:val="24"/>
        </w:rPr>
        <w:t xml:space="preserve">（</w:t>
      </w:r>
      <w:r>
        <w:rPr>
          <w:rFonts w:hint="eastAsia" w:ascii="仿宋" w:hAnsi="仿宋" w:eastAsia="仿宋" w:cs="Arial"/>
          <w:sz w:val="24"/>
          <w:szCs w:val="24"/>
        </w:rPr>
        <w:t xml:space="preserve">加</w:t>
      </w:r>
      <w:r>
        <w:rPr>
          <w:rFonts w:ascii="仿宋" w:hAnsi="仿宋" w:eastAsia="仿宋" w:cs="Arial"/>
          <w:sz w:val="24"/>
          <w:szCs w:val="24"/>
        </w:rPr>
        <w:t xml:space="preserve">盖</w:t>
      </w:r>
      <w:r>
        <w:rPr>
          <w:rFonts w:hint="eastAsia" w:ascii="仿宋" w:hAnsi="仿宋" w:eastAsia="仿宋" w:cs="Arial"/>
          <w:sz w:val="24"/>
          <w:szCs w:val="24"/>
        </w:rPr>
        <w:t xml:space="preserve">C</w:t>
      </w:r>
      <w:r>
        <w:rPr>
          <w:rFonts w:ascii="仿宋" w:hAnsi="仿宋" w:eastAsia="仿宋" w:cs="Arial"/>
          <w:sz w:val="24"/>
          <w:szCs w:val="24"/>
        </w:rPr>
        <w:t xml:space="preserve">A</w:t>
      </w:r>
      <w:r>
        <w:rPr>
          <w:rFonts w:hint="eastAsia" w:ascii="仿宋" w:hAnsi="仿宋" w:eastAsia="仿宋" w:cs="Arial"/>
          <w:sz w:val="24"/>
          <w:szCs w:val="24"/>
        </w:rPr>
        <w:t xml:space="preserve">电子公</w:t>
      </w:r>
      <w:r>
        <w:rPr>
          <w:rFonts w:ascii="仿宋" w:hAnsi="仿宋" w:eastAsia="仿宋" w:cs="Arial"/>
          <w:sz w:val="24"/>
          <w:szCs w:val="24"/>
        </w:rPr>
        <w:t xml:space="preserve">章</w:t>
      </w:r>
      <w:r>
        <w:rPr>
          <w:rFonts w:ascii="仿宋" w:hAnsi="仿宋" w:eastAsia="仿宋"/>
          <w:sz w:val="24"/>
          <w:szCs w:val="24"/>
        </w:rPr>
        <w:t xml:space="preserve">）</w:t>
      </w:r>
      <w:r/>
    </w:p>
    <w:p>
      <w:pPr>
        <w:pStyle w:val="1029"/>
        <w:spacing w:line="560" w:lineRule="exact"/>
        <w:rPr>
          <w:rFonts w:eastAsia="等线"/>
          <w:sz w:val="24"/>
          <w:szCs w:val="24"/>
          <w:lang w:val="en-US"/>
        </w:rPr>
      </w:pPr>
      <w:r>
        <w:rPr>
          <w:rFonts w:hint="eastAsia" w:ascii="仿宋" w:hAnsi="仿宋" w:eastAsia="仿宋"/>
          <w:sz w:val="24"/>
          <w:szCs w:val="24"/>
        </w:rPr>
        <w:t xml:space="preserve">日     期：</w:t>
      </w:r>
      <w:r>
        <w:rPr>
          <w:rFonts w:hint="eastAsia" w:ascii="宋体" w:hAnsi="宋体" w:eastAsia="仿宋"/>
          <w:sz w:val="24"/>
          <w:szCs w:val="24"/>
          <w:u w:val="single"/>
        </w:rPr>
        <w:t xml:space="preserve">    </w:t>
      </w:r>
      <w:r>
        <w:rPr>
          <w:rFonts w:hint="eastAsia" w:ascii="仿宋" w:hAnsi="仿宋" w:eastAsia="仿宋"/>
          <w:sz w:val="24"/>
          <w:szCs w:val="24"/>
        </w:rPr>
        <w:t xml:space="preserve">年</w:t>
      </w:r>
      <w:r>
        <w:rPr>
          <w:rFonts w:hint="eastAsia" w:ascii="宋体" w:hAnsi="宋体" w:eastAsia="仿宋"/>
          <w:sz w:val="24"/>
          <w:szCs w:val="24"/>
          <w:u w:val="single"/>
        </w:rPr>
        <w:t xml:space="preserve">  </w:t>
      </w:r>
      <w:r>
        <w:rPr>
          <w:rFonts w:hint="eastAsia" w:ascii="仿宋" w:hAnsi="仿宋" w:eastAsia="仿宋"/>
          <w:sz w:val="24"/>
          <w:szCs w:val="24"/>
        </w:rPr>
        <w:t xml:space="preserve">月</w:t>
      </w:r>
      <w:r>
        <w:rPr>
          <w:rFonts w:hint="eastAsia" w:ascii="宋体" w:hAnsi="宋体" w:eastAsia="仿宋"/>
          <w:sz w:val="24"/>
          <w:szCs w:val="24"/>
          <w:u w:val="single"/>
        </w:rPr>
        <w:t xml:space="preserve">  </w:t>
      </w:r>
      <w:r>
        <w:rPr>
          <w:rFonts w:hint="eastAsia" w:ascii="仿宋" w:hAnsi="仿宋" w:eastAsia="仿宋"/>
          <w:sz w:val="24"/>
          <w:szCs w:val="24"/>
        </w:rPr>
        <w:t xml:space="preserve">日</w:t>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pStyle w:val="1029"/>
        <w:rPr>
          <w:rFonts w:eastAsia="等线"/>
          <w:sz w:val="24"/>
          <w:szCs w:val="24"/>
          <w:lang w:val="en-US"/>
        </w:rPr>
      </w:pPr>
      <w:r>
        <w:rPr>
          <w:rFonts w:eastAsia="等线"/>
          <w:sz w:val="24"/>
          <w:szCs w:val="24"/>
          <w:lang w:val="en-US"/>
        </w:rPr>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①单位负责人：</w:t>
      </w:r>
      <w:r>
        <w:rPr>
          <w:rFonts w:hint="eastAsia" w:ascii="仿宋" w:hAnsi="仿宋" w:eastAsia="仿宋" w:cs="仿宋"/>
          <w:sz w:val="24"/>
          <w:szCs w:val="24"/>
        </w:rPr>
        <w:t xml:space="preserve">是指</w:t>
      </w:r>
      <w:r>
        <w:rPr>
          <w:rFonts w:hint="eastAsia" w:ascii="仿宋" w:hAnsi="仿宋" w:eastAsia="仿宋" w:cs="仿宋"/>
          <w:b/>
          <w:bCs/>
          <w:sz w:val="24"/>
          <w:szCs w:val="24"/>
          <w:vertAlign w:val="superscript"/>
        </w:rPr>
        <w:t xml:space="preserve">A</w:t>
      </w:r>
      <w:r>
        <w:rPr>
          <w:rFonts w:hint="eastAsia" w:ascii="仿宋" w:hAnsi="仿宋" w:eastAsia="仿宋" w:cs="仿宋"/>
          <w:b/>
          <w:bCs/>
          <w:sz w:val="24"/>
          <w:szCs w:val="24"/>
          <w:u w:val="single"/>
        </w:rPr>
        <w:t xml:space="preserve">单位法定代表人</w:t>
      </w:r>
      <w:r>
        <w:rPr>
          <w:rFonts w:hint="eastAsia" w:ascii="仿宋" w:hAnsi="仿宋" w:eastAsia="仿宋" w:cs="仿宋"/>
          <w:sz w:val="24"/>
          <w:szCs w:val="24"/>
        </w:rPr>
        <w:t xml:space="preserve">或者</w:t>
      </w:r>
      <w:r>
        <w:rPr>
          <w:rFonts w:hint="eastAsia" w:ascii="仿宋" w:hAnsi="仿宋" w:eastAsia="仿宋" w:cs="仿宋"/>
          <w:b/>
          <w:bCs/>
          <w:sz w:val="24"/>
          <w:szCs w:val="24"/>
          <w:vertAlign w:val="superscript"/>
        </w:rPr>
        <w:t xml:space="preserve">B</w:t>
      </w:r>
      <w:r>
        <w:rPr>
          <w:rFonts w:hint="eastAsia" w:ascii="仿宋" w:hAnsi="仿宋" w:eastAsia="仿宋" w:cs="仿宋"/>
          <w:b/>
          <w:bCs/>
          <w:sz w:val="24"/>
          <w:szCs w:val="24"/>
          <w:u w:val="single"/>
        </w:rPr>
        <w:t xml:space="preserve">法律、行政法规规定代表单位行使职权的主要负责人。</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A：所谓法定代表人：</w:t>
      </w:r>
      <w:r>
        <w:rPr>
          <w:rFonts w:hint="eastAsia" w:ascii="仿宋" w:hAnsi="仿宋" w:eastAsia="仿宋" w:cs="仿宋"/>
          <w:sz w:val="24"/>
          <w:szCs w:val="24"/>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p>
    <w:p>
      <w:pPr>
        <w:ind w:firstLine="482"/>
        <w:spacing w:line="360" w:lineRule="auto"/>
        <w:rPr>
          <w:rFonts w:ascii="仿宋" w:hAnsi="仿宋" w:eastAsia="仿宋" w:cs="仿宋"/>
          <w:sz w:val="24"/>
          <w:szCs w:val="24"/>
        </w:rPr>
      </w:pPr>
      <w:r>
        <w:rPr>
          <w:rFonts w:hint="eastAsia" w:ascii="仿宋" w:hAnsi="仿宋" w:eastAsia="仿宋" w:cs="仿宋"/>
          <w:b/>
          <w:bCs/>
          <w:sz w:val="24"/>
          <w:szCs w:val="24"/>
        </w:rPr>
        <w:t xml:space="preserve">B：所谓法律、行政法规规定代表单位行使职权的主要负责人：</w:t>
      </w:r>
      <w:r>
        <w:rPr>
          <w:rFonts w:hint="eastAsia" w:ascii="仿宋" w:hAnsi="仿宋" w:eastAsia="仿宋" w:cs="仿宋"/>
          <w:sz w:val="24"/>
          <w:szCs w:val="24"/>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ascii="仿宋" w:hAnsi="仿宋" w:eastAsia="仿宋" w:cs="仿宋"/>
          <w:b/>
          <w:sz w:val="24"/>
          <w:szCs w:val="24"/>
        </w:rPr>
      </w:pPr>
      <w:r>
        <w:rPr>
          <w:rFonts w:ascii="仿宋" w:hAnsi="仿宋" w:eastAsia="仿宋" w:cs="仿宋"/>
          <w:b/>
          <w:sz w:val="24"/>
          <w:szCs w:val="24"/>
        </w:rPr>
      </w:r>
      <w:r/>
    </w:p>
    <w:p>
      <w:pPr>
        <w:ind w:firstLine="560"/>
        <w:spacing w:line="360" w:lineRule="auto"/>
        <w:rPr>
          <w:rFonts w:ascii="仿宋" w:hAnsi="仿宋" w:eastAsia="仿宋" w:cs="仿宋"/>
          <w:sz w:val="24"/>
          <w:szCs w:val="24"/>
        </w:rPr>
      </w:pPr>
      <w:r>
        <w:rPr>
          <w:rFonts w:hint="eastAsia" w:ascii="仿宋" w:hAnsi="仿宋" w:eastAsia="仿宋" w:cs="仿宋"/>
          <w:b/>
          <w:bCs/>
          <w:sz w:val="24"/>
          <w:szCs w:val="24"/>
        </w:rPr>
        <w:t xml:space="preserve">②控股关系：</w:t>
      </w:r>
      <w:r>
        <w:rPr>
          <w:rFonts w:hint="eastAsia" w:ascii="仿宋" w:hAnsi="仿宋" w:eastAsia="仿宋" w:cs="仿宋"/>
          <w:sz w:val="24"/>
          <w:szCs w:val="24"/>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rPr>
        <w:t xml:space="preserve">（二）控股股东，是指</w:t>
      </w:r>
      <w:r>
        <w:rPr>
          <w:rFonts w:hint="eastAsia" w:ascii="仿宋" w:hAnsi="仿宋" w:eastAsia="仿宋" w:cs="仿宋"/>
          <w:b/>
          <w:bCs/>
          <w:sz w:val="24"/>
          <w:szCs w:val="24"/>
          <w:vertAlign w:val="superscript"/>
        </w:rPr>
        <w:t xml:space="preserve">A</w:t>
      </w:r>
      <w:r>
        <w:rPr>
          <w:rFonts w:hint="eastAsia" w:ascii="仿宋" w:hAnsi="仿宋" w:eastAsia="仿宋" w:cs="仿宋"/>
          <w:b/>
          <w:bCs/>
          <w:sz w:val="24"/>
          <w:szCs w:val="24"/>
          <w:u w:val="single"/>
        </w:rPr>
        <w:t xml:space="preserve">其出资额占有限责任公司资本总额50%以上或者其持有的股份占股份有限公司股本总额50%以上的股东</w:t>
      </w:r>
      <w:r>
        <w:rPr>
          <w:rFonts w:hint="eastAsia" w:ascii="仿宋" w:hAnsi="仿宋" w:eastAsia="仿宋" w:cs="仿宋"/>
          <w:b/>
          <w:bCs/>
          <w:sz w:val="24"/>
          <w:szCs w:val="24"/>
        </w:rPr>
        <w:t xml:space="preserve">；</w:t>
      </w:r>
      <w:r>
        <w:rPr>
          <w:rFonts w:hint="eastAsia" w:ascii="仿宋" w:hAnsi="仿宋" w:eastAsia="仿宋" w:cs="仿宋"/>
          <w:b/>
          <w:bCs/>
          <w:sz w:val="24"/>
          <w:szCs w:val="24"/>
          <w:vertAlign w:val="superscript"/>
        </w:rPr>
        <w:t xml:space="preserve">B</w:t>
      </w:r>
      <w:r>
        <w:rPr>
          <w:rFonts w:hint="eastAsia" w:ascii="仿宋" w:hAnsi="仿宋" w:eastAsia="仿宋" w:cs="仿宋"/>
          <w:b/>
          <w:bCs/>
          <w:sz w:val="24"/>
          <w:szCs w:val="24"/>
          <w:u w:val="single"/>
        </w:rPr>
        <w:t xml:space="preserve">出资额或者持有股份的比例虽然不足50%，但依其出资额或者持有的股份所享有的表决权已足以对股东会、股东大会的决议产生重大影响的股东</w:t>
      </w:r>
      <w:r>
        <w:rPr>
          <w:rFonts w:hint="eastAsia" w:ascii="仿宋" w:hAnsi="仿宋" w:eastAsia="仿宋" w:cs="仿宋"/>
          <w:sz w:val="24"/>
          <w:szCs w:val="24"/>
        </w:rPr>
        <w:t xml:space="preserve">”。实践中，一般对A所述情形称为绝对控股，B所述情形称为相对控股，政府采购法实施条例所称“控股”包括绝对控股和相对控股。</w:t>
      </w:r>
      <w:r/>
    </w:p>
    <w:p>
      <w:pPr>
        <w:pStyle w:val="1029"/>
        <w:ind w:firstLine="482"/>
        <w:rPr>
          <w:rFonts w:eastAsia="等线"/>
          <w:sz w:val="24"/>
          <w:szCs w:val="24"/>
          <w:lang w:val="en-US"/>
        </w:rPr>
      </w:pPr>
      <w:r>
        <w:rPr>
          <w:rFonts w:hint="eastAsia" w:ascii="仿宋" w:hAnsi="仿宋" w:eastAsia="仿宋" w:cs="仿宋"/>
          <w:b/>
          <w:bCs/>
          <w:sz w:val="24"/>
          <w:szCs w:val="24"/>
        </w:rPr>
        <w:t xml:space="preserve">③管理关系：</w:t>
      </w:r>
      <w:r>
        <w:rPr>
          <w:rFonts w:hint="eastAsia" w:ascii="仿宋" w:hAnsi="仿宋" w:eastAsia="仿宋" w:cs="仿宋"/>
          <w:sz w:val="24"/>
          <w:szCs w:val="24"/>
        </w:rPr>
        <w:t xml:space="preserve">政府采购法实施条例所谓管理关系是指不具有出资持股关系的其他单位之间存在的管理与被管理关系，如一些上下级关系的事业单位和团体组织。</w:t>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p>
      <w:pPr>
        <w:pStyle w:val="1029"/>
        <w:ind w:firstLine="400"/>
        <w:rPr>
          <w:rFonts w:eastAsia="等线"/>
          <w:lang w:val="en-US"/>
        </w:rPr>
      </w:pPr>
      <w:r>
        <w:rPr>
          <w:rFonts w:eastAsia="等线"/>
          <w:lang w:val="en-US"/>
        </w:rPr>
      </w:r>
      <w:r/>
    </w:p>
    <w:sectPr>
      <w:headerReference w:type="default" r:id="rId10"/>
      <w:footerReference w:type="default" r:id="rId12"/>
      <w:footnotePr/>
      <w:endnotePr/>
      <w:type w:val="nextPage"/>
      <w:pgSz w:w="11906" w:h="16838" w:orient="portrait"/>
      <w:pgMar w:top="1418" w:right="1418" w:bottom="1418" w:left="1418" w:header="851" w:footer="96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汉仪大黑简">
    <w:panose1 w:val="020B0503020202020204"/>
  </w:font>
  <w:font w:name="Segoe UI">
    <w:panose1 w:val="020B0502040204020203"/>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8473485"/>
      <w:rPr/>
    </w:sdtPr>
    <w:sdtContent>
      <w:p>
        <w:pPr>
          <w:pStyle w:val="826"/>
          <w:jc w:val="center"/>
        </w:pPr>
        <w:r>
          <w:fldChar w:fldCharType="begin"/>
        </w:r>
        <w:r>
          <w:instrText xml:space="preserve"> PAGE   \* MERGEFORMAT </w:instrText>
        </w:r>
        <w:r>
          <w:fldChar w:fldCharType="separate"/>
        </w:r>
        <w:r>
          <w:t xml:space="preserve">31</w:t>
        </w:r>
        <w:r>
          <w:fldChar w:fldCharType="end"/>
        </w:r>
        <w:r/>
      </w:p>
    </w:sdtContent>
  </w:sdt>
  <w:p>
    <w:pPr>
      <w:pStyle w:val="826"/>
      <w:jc w:val="both"/>
      <w:rPr>
        <w:sz w:val="21"/>
        <w:szCs w:val="21"/>
      </w:rPr>
    </w:pP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r/>
      <w:r/>
    </w:p>
    <w:p>
      <w:pPr>
        <w:pStyle w:val="834"/>
      </w:pPr>
      <w:r/>
      <w:r/>
    </w:p>
  </w:footnote>
  <w:footnote w:id="3">
    <w:p>
      <w:pPr>
        <w:pStyle w:val="834"/>
      </w:pPr>
      <w:r>
        <w:rPr>
          <w:rFonts w:hint="eastAsia"/>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eastAsia="楷体_GB2312"/>
        <w:i/>
      </w:rPr>
    </w:r>
    <w:r/>
  </w:p>
  <w:p>
    <w:pPr>
      <w:jc w:val="left"/>
      <w:tabs>
        <w:tab w:val="left" w:pos="238" w:leader="none"/>
      </w:tabs>
      <w:rPr>
        <w:rFonts w:eastAsia="楷体_GB2312"/>
        <w:i/>
      </w:rPr>
    </w:pPr>
    <w:r>
      <w:rPr>
        <w:rFonts w:hint="eastAsia" w:eastAsia="楷体_GB2312"/>
        <w:iCs/>
      </w:rPr>
      <w:t xml:space="preserve">《南京市公路运输管理处安全监督管理制度体系及工作规范》课题研究服务</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ascii="楷体" w:hAnsi="楷体" w:eastAsia="楷体" w:cs="楷体"/>
        <w:iCs/>
      </w:rPr>
    </w:pPr>
    <w:r>
      <w:rPr>
        <w:rFonts w:hint="eastAsia" w:ascii="楷体" w:hAnsi="楷体" w:eastAsia="楷体" w:cs="楷体"/>
        <w:iCs/>
        <w:lang w:val="en-US"/>
      </w:rPr>
      <w:t xml:space="preserve">2025-2027年度农药零差率统一配供市级配供主体</w:t>
    </w:r>
    <w:r>
      <w:rPr>
        <w:rFonts w:hint="eastAsia" w:ascii="楷体" w:hAnsi="楷体" w:eastAsia="楷体" w:cs="楷体"/>
        <w:iCs/>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-712470</wp:posOffset>
              </wp:positionH>
              <wp:positionV relativeFrom="paragraph">
                <wp:posOffset>-211455</wp:posOffset>
              </wp:positionV>
              <wp:extent cx="715010" cy="551815"/>
              <wp:effectExtent l="0" t="0" r="1270" b="12065"/>
              <wp:wrapNone/>
              <wp:docPr id="1" name="图片 3" descr="}R0L}8E(]5_0M4H]8RQI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R0L}8E(]5_0M4H]8RQI6~G"/>
                      <pic:cNvPicPr>
                        <a:picLocks noChangeAspect="1"/>
                      </pic:cNvPicPr>
                      <pic:nvPr/>
                    </pic:nvPicPr>
                    <pic:blipFill>
                      <a:blip r:embed="rId1"/>
                      <a:stretch/>
                    </pic:blipFill>
                    <pic:spPr bwMode="auto">
                      <a:xfrm>
                        <a:off x="0" y="0"/>
                        <a:ext cx="715010" cy="551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56.1pt;mso-position-horizontal:absolute;mso-position-vertical-relative:text;margin-top:-16.6pt;mso-position-vertical:absolute;width:56.3pt;height:43.4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4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8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5"/>
      <w:isLgl w:val="false"/>
      <w:suff w:val="tab"/>
      <w:lvlText w:val="%1"/>
      <w:lvlJc w:val="left"/>
      <w:pPr>
        <w:ind w:left="567" w:hanging="567"/>
        <w:tabs>
          <w:tab w:val="left" w:pos="567" w:leader="none"/>
        </w:tabs>
      </w:pPr>
      <w:rPr>
        <w:rFonts w:hint="eastAsia"/>
      </w:rPr>
    </w:lvl>
    <w:lvl w:ilvl="1">
      <w:start w:val="1"/>
      <w:numFmt w:val="decimal"/>
      <w:pStyle w:val="1145"/>
      <w:isLgl w:val="false"/>
      <w:suff w:val="tab"/>
      <w:lvlText w:val="%1.%2"/>
      <w:lvlJc w:val="left"/>
      <w:pPr>
        <w:ind w:left="567" w:hanging="283"/>
        <w:tabs>
          <w:tab w:val="left" w:pos="1004" w:leader="none"/>
        </w:tabs>
      </w:pPr>
      <w:rPr>
        <w:rFonts w:hint="eastAsia"/>
      </w:rPr>
    </w:lvl>
    <w:lvl w:ilvl="2">
      <w:start w:val="1"/>
      <w:numFmt w:val="decimal"/>
      <w:pStyle w:val="132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3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Quote Char"/>
    <w:link w:val="872"/>
    <w:uiPriority w:val="29"/>
    <w:rPr>
      <w:i/>
    </w:rPr>
  </w:style>
  <w:style w:type="character" w:styleId="766">
    <w:name w:val="Intense Quote Char"/>
    <w:link w:val="874"/>
    <w:uiPriority w:val="30"/>
    <w:rPr>
      <w:i/>
    </w:rPr>
  </w:style>
  <w:style w:type="table" w:styleId="767">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6">
    <w:name w:val="TOC Heading"/>
    <w:uiPriority w:val="39"/>
    <w:unhideWhenUsed/>
  </w:style>
  <w:style w:type="paragraph" w:styleId="787" w:default="1">
    <w:name w:val="Normal"/>
    <w:qFormat/>
    <w:pPr>
      <w:jc w:val="both"/>
      <w:widowControl w:val="off"/>
    </w:pPr>
    <w:rPr>
      <w:rFonts w:ascii="Calibri" w:hAnsi="Calibri" w:eastAsia="Calibri" w:cs="宋体"/>
      <w:lang w:val="zh-CN"/>
    </w:rPr>
  </w:style>
  <w:style w:type="paragraph" w:styleId="788">
    <w:name w:val="Heading 1"/>
    <w:basedOn w:val="787"/>
    <w:next w:val="787"/>
    <w:link w:val="1008"/>
    <w:qFormat/>
    <w:pPr>
      <w:ind w:firstLine="2890"/>
      <w:keepNext/>
      <w:tabs>
        <w:tab w:val="left" w:pos="1440" w:leader="none"/>
        <w:tab w:val="left" w:pos="5670" w:leader="none"/>
      </w:tabs>
      <w:outlineLvl w:val="0"/>
    </w:pPr>
    <w:rPr>
      <w:rFonts w:ascii="黑体" w:hAnsi="Times New Roman" w:eastAsia="黑体" w:cs="Times New Roman"/>
      <w:b/>
      <w:sz w:val="24"/>
      <w:szCs w:val="28"/>
      <w:lang w:val="en-US"/>
    </w:rPr>
  </w:style>
  <w:style w:type="paragraph" w:styleId="789">
    <w:name w:val="Heading 2"/>
    <w:basedOn w:val="787"/>
    <w:next w:val="800"/>
    <w:link w:val="1009"/>
    <w:qFormat/>
    <w:pPr>
      <w:jc w:val="left"/>
      <w:keepLines/>
      <w:keepNext/>
      <w:outlineLvl w:val="1"/>
    </w:pPr>
    <w:rPr>
      <w:rFonts w:ascii="宋体" w:hAnsi="宋体" w:eastAsia="宋体" w:cs="Times New Roman"/>
      <w:b/>
      <w:sz w:val="21"/>
      <w:szCs w:val="24"/>
      <w:lang w:val="en-US"/>
    </w:rPr>
  </w:style>
  <w:style w:type="paragraph" w:styleId="790">
    <w:name w:val="Heading 3"/>
    <w:basedOn w:val="787"/>
    <w:next w:val="800"/>
    <w:link w:val="1011"/>
    <w:qFormat/>
    <w:pPr>
      <w:keepLines/>
      <w:keepNext/>
      <w:spacing w:line="390" w:lineRule="atLeast"/>
      <w:shd w:val="clear" w:color="auto" w:fill="ffffff"/>
      <w:outlineLvl w:val="2"/>
    </w:pPr>
    <w:rPr>
      <w:rFonts w:ascii="宋体" w:hAnsi="宋体" w:eastAsia="宋体" w:cs="Times New Roman"/>
      <w:b/>
      <w:sz w:val="21"/>
      <w:szCs w:val="21"/>
    </w:rPr>
  </w:style>
  <w:style w:type="paragraph" w:styleId="791">
    <w:name w:val="Heading 4"/>
    <w:basedOn w:val="787"/>
    <w:next w:val="787"/>
    <w:link w:val="1012"/>
    <w:qFormat/>
    <w:pPr>
      <w:keepLines/>
      <w:keepNext/>
      <w:outlineLvl w:val="3"/>
    </w:pPr>
    <w:rPr>
      <w:rFonts w:ascii="Arial" w:hAnsi="Arial" w:eastAsia="黑体" w:cs="Times New Roman"/>
      <w:b/>
      <w:sz w:val="28"/>
      <w:lang w:val="en-US"/>
    </w:rPr>
  </w:style>
  <w:style w:type="paragraph" w:styleId="792">
    <w:name w:val="Heading 5"/>
    <w:basedOn w:val="787"/>
    <w:next w:val="800"/>
    <w:link w:val="1013"/>
    <w:qFormat/>
    <w:pPr>
      <w:keepNext/>
      <w:outlineLvl w:val="4"/>
    </w:pPr>
    <w:rPr>
      <w:rFonts w:ascii="黑体" w:hAnsi="Times New Roman" w:eastAsia="黑体" w:cs="Times New Roman"/>
      <w:b/>
      <w:color w:val="000000"/>
      <w:sz w:val="28"/>
      <w:lang w:val="en-US"/>
    </w:rPr>
  </w:style>
  <w:style w:type="paragraph" w:styleId="793">
    <w:name w:val="Heading 6"/>
    <w:basedOn w:val="787"/>
    <w:next w:val="787"/>
    <w:link w:val="1014"/>
    <w:qFormat/>
    <w:pPr>
      <w:keepLines/>
      <w:keepNext/>
      <w:spacing w:line="320" w:lineRule="auto"/>
      <w:outlineLvl w:val="5"/>
    </w:pPr>
    <w:rPr>
      <w:rFonts w:ascii="Arial" w:hAnsi="Arial" w:eastAsia="黑体" w:cs="Times New Roman"/>
      <w:b/>
      <w:bCs/>
      <w:sz w:val="24"/>
      <w:szCs w:val="24"/>
      <w:lang w:val="en-US"/>
    </w:rPr>
  </w:style>
  <w:style w:type="paragraph" w:styleId="794">
    <w:name w:val="Heading 7"/>
    <w:basedOn w:val="787"/>
    <w:next w:val="787"/>
    <w:link w:val="1015"/>
    <w:qFormat/>
    <w:pPr>
      <w:keepLines/>
      <w:keepNext/>
      <w:spacing w:line="320" w:lineRule="auto"/>
      <w:outlineLvl w:val="6"/>
    </w:pPr>
    <w:rPr>
      <w:rFonts w:ascii="Times New Roman" w:hAnsi="Times New Roman" w:eastAsia="宋体" w:cs="Times New Roman"/>
      <w:b/>
      <w:bCs/>
      <w:sz w:val="24"/>
      <w:szCs w:val="24"/>
      <w:lang w:val="en-US"/>
    </w:rPr>
  </w:style>
  <w:style w:type="paragraph" w:styleId="795">
    <w:name w:val="Heading 8"/>
    <w:basedOn w:val="787"/>
    <w:next w:val="787"/>
    <w:link w:val="1016"/>
    <w:qFormat/>
    <w:pPr>
      <w:keepLines/>
      <w:keepNext/>
      <w:spacing w:line="320" w:lineRule="auto"/>
      <w:outlineLvl w:val="7"/>
    </w:pPr>
    <w:rPr>
      <w:rFonts w:ascii="Arial" w:hAnsi="Arial" w:eastAsia="黑体" w:cs="Times New Roman"/>
      <w:sz w:val="24"/>
      <w:szCs w:val="24"/>
      <w:lang w:val="en-US"/>
    </w:rPr>
  </w:style>
  <w:style w:type="paragraph" w:styleId="796">
    <w:name w:val="Heading 9"/>
    <w:basedOn w:val="787"/>
    <w:next w:val="787"/>
    <w:link w:val="1017"/>
    <w:qFormat/>
    <w:pPr>
      <w:keepLines/>
      <w:keepNext/>
      <w:spacing w:line="320" w:lineRule="auto"/>
      <w:outlineLvl w:val="8"/>
    </w:pPr>
    <w:rPr>
      <w:rFonts w:ascii="Arial" w:hAnsi="Arial" w:eastAsia="黑体" w:cs="Times New Roman"/>
      <w:sz w:val="21"/>
      <w:szCs w:val="21"/>
      <w:lang w:val="en-US"/>
    </w:rPr>
  </w:style>
  <w:style w:type="character" w:styleId="797" w:default="1">
    <w:name w:val="Default Paragraph Font"/>
    <w:uiPriority w:val="1"/>
    <w:semiHidden/>
    <w:unhideWhenUsed/>
  </w:style>
  <w:style w:type="table" w:styleId="798" w:default="1">
    <w:name w:val="Normal Table"/>
    <w:uiPriority w:val="99"/>
    <w:semiHidden/>
    <w:unhideWhenUsed/>
    <w:tblPr>
      <w:tblInd w:w="0" w:type="dxa"/>
      <w:tblCellMar>
        <w:left w:w="108" w:type="dxa"/>
        <w:top w:w="0" w:type="dxa"/>
        <w:right w:w="108" w:type="dxa"/>
        <w:bottom w:w="0" w:type="dxa"/>
      </w:tblCellMar>
    </w:tblPr>
  </w:style>
  <w:style w:type="numbering" w:styleId="799" w:default="1">
    <w:name w:val="No List"/>
    <w:uiPriority w:val="99"/>
    <w:semiHidden/>
    <w:unhideWhenUsed/>
  </w:style>
  <w:style w:type="paragraph" w:styleId="800">
    <w:name w:val="Normal Indent"/>
    <w:basedOn w:val="787"/>
    <w:link w:val="1010"/>
    <w:qFormat/>
    <w:pPr>
      <w:ind w:firstLine="420"/>
    </w:pPr>
    <w:rPr>
      <w:rFonts w:cs="Times New Roman"/>
    </w:rPr>
  </w:style>
  <w:style w:type="paragraph" w:styleId="801">
    <w:name w:val="List 3"/>
    <w:basedOn w:val="787"/>
    <w:qFormat/>
    <w:pPr>
      <w:ind w:left="1260" w:hanging="420"/>
    </w:pPr>
  </w:style>
  <w:style w:type="paragraph" w:styleId="802">
    <w:name w:val="toc 7"/>
    <w:basedOn w:val="787"/>
    <w:next w:val="787"/>
    <w:semiHidden/>
    <w:qFormat/>
    <w:pPr>
      <w:ind w:left="1260"/>
      <w:jc w:val="left"/>
    </w:pPr>
    <w:rPr>
      <w:sz w:val="18"/>
    </w:rPr>
  </w:style>
  <w:style w:type="paragraph" w:styleId="803">
    <w:name w:val="List Number 2"/>
    <w:basedOn w:val="787"/>
    <w:qFormat/>
    <w:pPr>
      <w:ind w:left="1440" w:hanging="1440"/>
      <w:spacing w:line="360" w:lineRule="auto"/>
      <w:tabs>
        <w:tab w:val="left" w:pos="1440" w:leader="none"/>
      </w:tabs>
    </w:pPr>
    <w:rPr>
      <w:sz w:val="24"/>
      <w:szCs w:val="24"/>
    </w:rPr>
  </w:style>
  <w:style w:type="paragraph" w:styleId="804">
    <w:name w:val="index 8"/>
    <w:basedOn w:val="787"/>
    <w:next w:val="787"/>
    <w:semiHidden/>
    <w:qFormat/>
    <w:pPr>
      <w:ind w:left="2940"/>
    </w:pPr>
  </w:style>
  <w:style w:type="paragraph" w:styleId="805">
    <w:name w:val="List Number"/>
    <w:basedOn w:val="787"/>
    <w:qFormat/>
    <w:pPr>
      <w:ind w:left="2952" w:hanging="432"/>
      <w:tabs>
        <w:tab w:val="left" w:pos="2952" w:leader="none"/>
      </w:tabs>
    </w:pPr>
    <w:rPr>
      <w:szCs w:val="24"/>
    </w:rPr>
  </w:style>
  <w:style w:type="paragraph" w:styleId="806">
    <w:name w:val="Caption"/>
    <w:basedOn w:val="787"/>
    <w:next w:val="787"/>
    <w:uiPriority w:val="35"/>
    <w:semiHidden/>
    <w:unhideWhenUsed/>
    <w:qFormat/>
    <w:pPr>
      <w:spacing w:line="276" w:lineRule="auto"/>
    </w:pPr>
    <w:rPr>
      <w:b/>
      <w:bCs/>
      <w:color w:val="4f81bd" w:themeColor="accent1"/>
      <w:sz w:val="18"/>
      <w:szCs w:val="18"/>
    </w:rPr>
  </w:style>
  <w:style w:type="paragraph" w:styleId="807">
    <w:name w:val="index 5"/>
    <w:basedOn w:val="787"/>
    <w:next w:val="787"/>
    <w:semiHidden/>
    <w:qFormat/>
    <w:pPr>
      <w:ind w:left="1680"/>
    </w:pPr>
  </w:style>
  <w:style w:type="paragraph" w:styleId="808">
    <w:name w:val="Document Map"/>
    <w:basedOn w:val="787"/>
    <w:link w:val="1018"/>
    <w:semiHidden/>
    <w:qFormat/>
    <w:pPr>
      <w:shd w:val="clear" w:color="auto" w:fill="000080"/>
    </w:pPr>
    <w:rPr>
      <w:rFonts w:ascii="Times New Roman" w:hAnsi="Times New Roman" w:eastAsia="宋体" w:cs="Times New Roman"/>
      <w:sz w:val="21"/>
      <w:lang w:val="en-US"/>
    </w:rPr>
  </w:style>
  <w:style w:type="paragraph" w:styleId="809">
    <w:name w:val="annotation text"/>
    <w:basedOn w:val="787"/>
    <w:link w:val="1019"/>
    <w:uiPriority w:val="99"/>
    <w:qFormat/>
    <w:pPr>
      <w:jc w:val="left"/>
    </w:pPr>
    <w:rPr>
      <w:rFonts w:ascii="Times New Roman" w:hAnsi="Times New Roman" w:eastAsia="宋体" w:cs="Times New Roman"/>
      <w:sz w:val="21"/>
      <w:lang w:val="en-US"/>
    </w:rPr>
  </w:style>
  <w:style w:type="paragraph" w:styleId="810">
    <w:name w:val="index 6"/>
    <w:basedOn w:val="787"/>
    <w:next w:val="787"/>
    <w:semiHidden/>
    <w:qFormat/>
    <w:pPr>
      <w:ind w:left="2100"/>
    </w:pPr>
  </w:style>
  <w:style w:type="paragraph" w:styleId="811">
    <w:name w:val="Salutation"/>
    <w:basedOn w:val="787"/>
    <w:next w:val="787"/>
    <w:qFormat/>
    <w:rPr>
      <w:rFonts w:ascii="仿宋_GB2312" w:eastAsia="仿宋_GB2312"/>
      <w:sz w:val="28"/>
    </w:rPr>
  </w:style>
  <w:style w:type="paragraph" w:styleId="812">
    <w:name w:val="Body Text 3"/>
    <w:basedOn w:val="787"/>
    <w:qFormat/>
    <w:rPr>
      <w:rFonts w:ascii="仿宋_GB2312" w:hAnsi="Arial" w:eastAsia="仿宋_GB2312"/>
      <w:sz w:val="32"/>
    </w:rPr>
  </w:style>
  <w:style w:type="paragraph" w:styleId="813">
    <w:name w:val="Body Text"/>
    <w:basedOn w:val="787"/>
    <w:next w:val="787"/>
    <w:qFormat/>
    <w:rPr>
      <w:rFonts w:ascii="楷体_GB2312" w:hAnsi="Arial" w:eastAsia="楷体_GB2312"/>
      <w:sz w:val="28"/>
    </w:rPr>
  </w:style>
  <w:style w:type="paragraph" w:styleId="814">
    <w:name w:val="Body Text Indent"/>
    <w:basedOn w:val="787"/>
    <w:link w:val="1020"/>
    <w:qFormat/>
    <w:pPr>
      <w:ind w:firstLine="645"/>
    </w:pPr>
    <w:rPr>
      <w:rFonts w:ascii="楷体_GB2312" w:hAnsi="Times New Roman" w:eastAsia="楷体_GB2312" w:cs="Times New Roman"/>
      <w:sz w:val="32"/>
      <w:lang w:val="en-US"/>
    </w:rPr>
  </w:style>
  <w:style w:type="paragraph" w:styleId="815">
    <w:name w:val="Block Text"/>
    <w:basedOn w:val="787"/>
    <w:uiPriority w:val="99"/>
    <w:unhideWhenUsed/>
    <w:qFormat/>
    <w:pPr>
      <w:ind w:left="1440" w:right="1440"/>
      <w:spacing w:after="120"/>
    </w:pPr>
  </w:style>
  <w:style w:type="paragraph" w:styleId="816">
    <w:name w:val="index 4"/>
    <w:basedOn w:val="787"/>
    <w:next w:val="787"/>
    <w:semiHidden/>
    <w:qFormat/>
    <w:pPr>
      <w:ind w:left="1260"/>
    </w:pPr>
  </w:style>
  <w:style w:type="paragraph" w:styleId="817">
    <w:name w:val="toc 5"/>
    <w:basedOn w:val="787"/>
    <w:next w:val="787"/>
    <w:semiHidden/>
    <w:qFormat/>
    <w:pPr>
      <w:ind w:left="840"/>
      <w:jc w:val="left"/>
    </w:pPr>
    <w:rPr>
      <w:sz w:val="18"/>
    </w:rPr>
  </w:style>
  <w:style w:type="paragraph" w:styleId="818">
    <w:name w:val="toc 3"/>
    <w:basedOn w:val="787"/>
    <w:next w:val="787"/>
    <w:semiHidden/>
    <w:qFormat/>
    <w:pPr>
      <w:ind w:left="420"/>
      <w:jc w:val="left"/>
    </w:pPr>
    <w:rPr>
      <w:i/>
    </w:rPr>
  </w:style>
  <w:style w:type="paragraph" w:styleId="819">
    <w:name w:val="Plain Text"/>
    <w:basedOn w:val="787"/>
    <w:link w:val="1021"/>
    <w:qFormat/>
    <w:rPr>
      <w:rFonts w:ascii="宋体" w:hAnsi="Courier New" w:eastAsia="宋体" w:cs="Times New Roman"/>
      <w:sz w:val="21"/>
      <w:lang w:val="en-US"/>
    </w:rPr>
  </w:style>
  <w:style w:type="paragraph" w:styleId="820">
    <w:name w:val="toc 8"/>
    <w:basedOn w:val="787"/>
    <w:next w:val="787"/>
    <w:semiHidden/>
    <w:qFormat/>
    <w:pPr>
      <w:ind w:left="1470"/>
      <w:jc w:val="left"/>
    </w:pPr>
    <w:rPr>
      <w:sz w:val="18"/>
    </w:rPr>
  </w:style>
  <w:style w:type="paragraph" w:styleId="821">
    <w:name w:val="index 3"/>
    <w:basedOn w:val="787"/>
    <w:next w:val="787"/>
    <w:semiHidden/>
    <w:qFormat/>
    <w:pPr>
      <w:ind w:left="840"/>
    </w:pPr>
  </w:style>
  <w:style w:type="paragraph" w:styleId="822">
    <w:name w:val="Date"/>
    <w:basedOn w:val="787"/>
    <w:next w:val="787"/>
    <w:qFormat/>
    <w:pPr>
      <w:ind w:left="100"/>
    </w:pPr>
    <w:rPr>
      <w:sz w:val="28"/>
    </w:rPr>
  </w:style>
  <w:style w:type="paragraph" w:styleId="823">
    <w:name w:val="Body Text Indent 2"/>
    <w:basedOn w:val="787"/>
    <w:link w:val="1022"/>
    <w:qFormat/>
    <w:pPr>
      <w:ind w:left="630" w:firstLine="645"/>
    </w:pPr>
    <w:rPr>
      <w:rFonts w:ascii="Arial" w:hAnsi="Arial" w:eastAsia="仿宋_GB2312" w:cs="Times New Roman"/>
      <w:sz w:val="32"/>
      <w:lang w:val="en-US"/>
    </w:rPr>
  </w:style>
  <w:style w:type="paragraph" w:styleId="824">
    <w:name w:val="endnote text"/>
    <w:basedOn w:val="787"/>
    <w:qFormat/>
    <w:pPr>
      <w:jc w:val="left"/>
    </w:pPr>
    <w:rPr>
      <w:szCs w:val="24"/>
    </w:rPr>
  </w:style>
  <w:style w:type="paragraph" w:styleId="825">
    <w:name w:val="Balloon Text"/>
    <w:basedOn w:val="787"/>
    <w:semiHidden/>
    <w:qFormat/>
    <w:rPr>
      <w:sz w:val="18"/>
      <w:szCs w:val="18"/>
    </w:rPr>
  </w:style>
  <w:style w:type="paragraph" w:styleId="826">
    <w:name w:val="Footer"/>
    <w:basedOn w:val="787"/>
    <w:link w:val="1023"/>
    <w:uiPriority w:val="99"/>
    <w:qFormat/>
    <w:pPr>
      <w:jc w:val="left"/>
      <w:tabs>
        <w:tab w:val="center" w:pos="4153" w:leader="none"/>
        <w:tab w:val="right" w:pos="8306" w:leader="none"/>
      </w:tabs>
    </w:pPr>
    <w:rPr>
      <w:rFonts w:ascii="Times New Roman" w:hAnsi="Times New Roman" w:eastAsia="宋体" w:cs="Times New Roman"/>
      <w:sz w:val="18"/>
    </w:rPr>
  </w:style>
  <w:style w:type="paragraph" w:styleId="827">
    <w:name w:val="Header"/>
    <w:basedOn w:val="787"/>
    <w:qFormat/>
    <w:pPr>
      <w:jc w:val="center"/>
      <w:tabs>
        <w:tab w:val="center" w:pos="4153" w:leader="none"/>
        <w:tab w:val="right" w:pos="8306" w:leader="none"/>
      </w:tabs>
      <w:pBdr>
        <w:bottom w:val="single" w:color="auto" w:sz="6" w:space="1"/>
      </w:pBdr>
    </w:pPr>
    <w:rPr>
      <w:sz w:val="18"/>
    </w:rPr>
  </w:style>
  <w:style w:type="paragraph" w:styleId="828">
    <w:name w:val="Signature"/>
    <w:basedOn w:val="787"/>
    <w:qFormat/>
    <w:pPr>
      <w:jc w:val="center"/>
      <w:spacing w:line="312" w:lineRule="atLeast"/>
    </w:pPr>
    <w:rPr>
      <w:rFonts w:eastAsia="仿宋_GB2312"/>
      <w:sz w:val="24"/>
    </w:rPr>
  </w:style>
  <w:style w:type="paragraph" w:styleId="829">
    <w:name w:val="toc 1"/>
    <w:basedOn w:val="787"/>
    <w:next w:val="787"/>
    <w:semiHidden/>
    <w:qFormat/>
    <w:pPr>
      <w:jc w:val="left"/>
    </w:pPr>
    <w:rPr>
      <w:b/>
      <w:caps/>
    </w:rPr>
  </w:style>
  <w:style w:type="paragraph" w:styleId="830">
    <w:name w:val="toc 4"/>
    <w:basedOn w:val="787"/>
    <w:next w:val="787"/>
    <w:semiHidden/>
    <w:qFormat/>
    <w:pPr>
      <w:ind w:left="630"/>
      <w:jc w:val="left"/>
    </w:pPr>
    <w:rPr>
      <w:sz w:val="18"/>
    </w:rPr>
  </w:style>
  <w:style w:type="paragraph" w:styleId="831">
    <w:name w:val="index heading"/>
    <w:basedOn w:val="787"/>
    <w:next w:val="832"/>
    <w:semiHidden/>
    <w:qFormat/>
  </w:style>
  <w:style w:type="paragraph" w:styleId="832">
    <w:name w:val="index 1"/>
    <w:basedOn w:val="787"/>
    <w:next w:val="787"/>
    <w:semiHidden/>
    <w:qFormat/>
    <w:rPr>
      <w:rFonts w:ascii="仿宋_GB2312" w:hAnsi="宋体" w:eastAsia="仿宋_GB2312"/>
      <w:sz w:val="30"/>
      <w:szCs w:val="24"/>
    </w:rPr>
  </w:style>
  <w:style w:type="paragraph" w:styleId="833">
    <w:name w:val="Subtitle"/>
    <w:basedOn w:val="787"/>
    <w:next w:val="787"/>
    <w:qFormat/>
    <w:pPr>
      <w:jc w:val="left"/>
      <w:spacing w:line="276" w:lineRule="auto"/>
      <w:widowControl/>
    </w:pPr>
    <w:rPr>
      <w:rFonts w:ascii="Cambria" w:hAnsi="Cambria"/>
      <w:i/>
      <w:iCs/>
      <w:spacing w:val="13"/>
      <w:sz w:val="24"/>
      <w:szCs w:val="24"/>
      <w:lang w:eastAsia="en-US" w:bidi="en-US"/>
    </w:rPr>
  </w:style>
  <w:style w:type="paragraph" w:styleId="834">
    <w:name w:val="footnote text"/>
    <w:basedOn w:val="787"/>
    <w:link w:val="1024"/>
    <w:qFormat/>
    <w:pPr>
      <w:jc w:val="left"/>
    </w:pPr>
    <w:rPr>
      <w:rFonts w:cs="Times New Roman"/>
      <w:sz w:val="18"/>
      <w:szCs w:val="18"/>
    </w:rPr>
  </w:style>
  <w:style w:type="paragraph" w:styleId="835">
    <w:name w:val="toc 6"/>
    <w:basedOn w:val="787"/>
    <w:next w:val="787"/>
    <w:semiHidden/>
    <w:qFormat/>
    <w:pPr>
      <w:ind w:left="1050"/>
      <w:jc w:val="left"/>
    </w:pPr>
    <w:rPr>
      <w:sz w:val="18"/>
    </w:rPr>
  </w:style>
  <w:style w:type="paragraph" w:styleId="836">
    <w:name w:val="Body Text Indent 3"/>
    <w:basedOn w:val="787"/>
    <w:link w:val="1025"/>
    <w:qFormat/>
    <w:pPr>
      <w:ind w:left="645" w:firstLine="645"/>
    </w:pPr>
    <w:rPr>
      <w:rFonts w:ascii="Arial" w:hAnsi="Arial" w:eastAsia="仿宋_GB2312" w:cs="Times New Roman"/>
      <w:color w:val="ffff00"/>
      <w:sz w:val="32"/>
      <w:lang w:val="en-US"/>
    </w:rPr>
  </w:style>
  <w:style w:type="paragraph" w:styleId="837">
    <w:name w:val="index 7"/>
    <w:basedOn w:val="787"/>
    <w:next w:val="787"/>
    <w:semiHidden/>
    <w:qFormat/>
    <w:pPr>
      <w:ind w:left="2520"/>
    </w:pPr>
  </w:style>
  <w:style w:type="paragraph" w:styleId="838">
    <w:name w:val="index 9"/>
    <w:basedOn w:val="787"/>
    <w:next w:val="787"/>
    <w:semiHidden/>
    <w:qFormat/>
    <w:pPr>
      <w:ind w:left="3360"/>
    </w:pPr>
  </w:style>
  <w:style w:type="paragraph" w:styleId="839">
    <w:name w:val="table of figures"/>
    <w:basedOn w:val="787"/>
    <w:next w:val="787"/>
    <w:semiHidden/>
    <w:qFormat/>
    <w:pPr>
      <w:ind w:left="840" w:hanging="420"/>
    </w:pPr>
  </w:style>
  <w:style w:type="paragraph" w:styleId="840">
    <w:name w:val="toc 2"/>
    <w:basedOn w:val="787"/>
    <w:next w:val="787"/>
    <w:semiHidden/>
    <w:qFormat/>
    <w:pPr>
      <w:ind w:left="210"/>
      <w:jc w:val="left"/>
    </w:pPr>
    <w:rPr>
      <w:smallCaps/>
    </w:rPr>
  </w:style>
  <w:style w:type="paragraph" w:styleId="841">
    <w:name w:val="toc 9"/>
    <w:basedOn w:val="787"/>
    <w:next w:val="787"/>
    <w:semiHidden/>
    <w:qFormat/>
    <w:pPr>
      <w:ind w:left="1680"/>
      <w:jc w:val="left"/>
    </w:pPr>
    <w:rPr>
      <w:sz w:val="18"/>
    </w:rPr>
  </w:style>
  <w:style w:type="paragraph" w:styleId="842">
    <w:name w:val="Body Text 2"/>
    <w:basedOn w:val="787"/>
    <w:qFormat/>
    <w:pPr>
      <w:jc w:val="center"/>
      <w:widowControl/>
    </w:pPr>
    <w:rPr>
      <w:rFonts w:ascii="楷体_GB2312" w:eastAsia="楷体_GB2312"/>
      <w:sz w:val="28"/>
    </w:rPr>
  </w:style>
  <w:style w:type="paragraph" w:styleId="843">
    <w:name w:val="HTML Preformatted"/>
    <w:basedOn w:val="787"/>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44">
    <w:name w:val="Normal (Web)"/>
    <w:basedOn w:val="787"/>
    <w:uiPriority w:val="99"/>
    <w:qFormat/>
    <w:pPr>
      <w:jc w:val="left"/>
      <w:spacing w:beforeAutospacing="1" w:afterAutospacing="1"/>
      <w:widowControl/>
    </w:pPr>
    <w:rPr>
      <w:rFonts w:ascii="Arial" w:hAnsi="Arial" w:eastAsia="Arial Unicode MS" w:cs="Arial"/>
      <w:sz w:val="24"/>
      <w:szCs w:val="24"/>
    </w:rPr>
  </w:style>
  <w:style w:type="paragraph" w:styleId="845">
    <w:name w:val="index 2"/>
    <w:basedOn w:val="787"/>
    <w:next w:val="787"/>
    <w:semiHidden/>
    <w:qFormat/>
    <w:pPr>
      <w:ind w:left="420"/>
    </w:pPr>
  </w:style>
  <w:style w:type="paragraph" w:styleId="846">
    <w:name w:val="Title"/>
    <w:basedOn w:val="787"/>
    <w:next w:val="787"/>
    <w:link w:val="1027"/>
    <w:qFormat/>
    <w:pPr>
      <w:jc w:val="center"/>
      <w:spacing w:line="420" w:lineRule="exact"/>
      <w:widowControl/>
    </w:pPr>
    <w:rPr>
      <w:rFonts w:ascii="Times New Roman" w:hAnsi="Times New Roman" w:eastAsia="黑体" w:cs="Times New Roman"/>
      <w:b/>
      <w:sz w:val="28"/>
      <w:lang w:val="en-GB"/>
    </w:rPr>
  </w:style>
  <w:style w:type="paragraph" w:styleId="847">
    <w:name w:val="annotation subject"/>
    <w:basedOn w:val="809"/>
    <w:next w:val="809"/>
    <w:link w:val="1028"/>
    <w:semiHidden/>
    <w:qFormat/>
    <w:rPr>
      <w:b/>
      <w:bCs/>
    </w:rPr>
  </w:style>
  <w:style w:type="paragraph" w:styleId="848">
    <w:name w:val="Body Text First Indent"/>
    <w:basedOn w:val="813"/>
    <w:next w:val="787"/>
    <w:qFormat/>
    <w:pPr>
      <w:ind w:firstLine="420"/>
    </w:pPr>
    <w:rPr>
      <w:rFonts w:ascii="Times New Roman" w:hAnsi="Times New Roman" w:eastAsia="宋体"/>
      <w:sz w:val="21"/>
      <w:szCs w:val="24"/>
    </w:rPr>
  </w:style>
  <w:style w:type="table" w:styleId="849">
    <w:name w:val="Table Grid"/>
    <w:basedOn w:val="79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qFormat/>
    <w:rPr>
      <w:b/>
      <w:bCs/>
    </w:rPr>
  </w:style>
  <w:style w:type="character" w:styleId="851">
    <w:name w:val="endnote reference"/>
    <w:qFormat/>
    <w:rPr>
      <w:vertAlign w:val="superscript"/>
    </w:rPr>
  </w:style>
  <w:style w:type="character" w:styleId="852">
    <w:name w:val="page number"/>
    <w:qFormat/>
  </w:style>
  <w:style w:type="character" w:styleId="853">
    <w:name w:val="FollowedHyperlink"/>
    <w:qFormat/>
    <w:rPr>
      <w:color w:val="800080"/>
      <w:u w:val="single"/>
    </w:rPr>
  </w:style>
  <w:style w:type="character" w:styleId="854">
    <w:name w:val="Emphasis"/>
    <w:qFormat/>
    <w:rPr>
      <w:b/>
      <w:bCs/>
      <w:i/>
      <w:iCs/>
      <w:spacing w:val="10"/>
      <w:shd w:val="clear" w:color="auto" w:fill="auto"/>
    </w:rPr>
  </w:style>
  <w:style w:type="character" w:styleId="855">
    <w:name w:val="line number"/>
    <w:qFormat/>
  </w:style>
  <w:style w:type="character" w:styleId="856">
    <w:name w:val="HTML Typewriter"/>
    <w:qFormat/>
    <w:rPr>
      <w:rFonts w:ascii="宋体" w:hAnsi="宋体" w:eastAsia="宋体" w:cs="宋体"/>
      <w:sz w:val="24"/>
      <w:szCs w:val="24"/>
    </w:rPr>
  </w:style>
  <w:style w:type="character" w:styleId="857">
    <w:name w:val="Hyperlink"/>
    <w:qFormat/>
    <w:rPr>
      <w:color w:val="0000ff"/>
      <w:u w:val="single"/>
    </w:rPr>
  </w:style>
  <w:style w:type="character" w:styleId="858">
    <w:name w:val="annotation reference"/>
    <w:qFormat/>
    <w:rPr>
      <w:sz w:val="21"/>
    </w:rPr>
  </w:style>
  <w:style w:type="character" w:styleId="859">
    <w:name w:val="footnote reference"/>
    <w:qFormat/>
    <w:rPr>
      <w:vertAlign w:val="superscript"/>
    </w:rPr>
  </w:style>
  <w:style w:type="character" w:styleId="860">
    <w:name w:val="HTML Sample"/>
    <w:qFormat/>
    <w:rPr>
      <w:rFonts w:ascii="Courier New" w:hAnsi="宋体" w:eastAsia="宋体" w:cs="Courier New"/>
    </w:rPr>
  </w:style>
  <w:style w:type="character" w:styleId="861" w:customStyle="1">
    <w:name w:val="Heading 1 Char"/>
    <w:basedOn w:val="797"/>
    <w:uiPriority w:val="9"/>
    <w:qFormat/>
    <w:rPr>
      <w:rFonts w:ascii="Arial" w:hAnsi="Arial" w:eastAsia="Arial" w:cs="Arial"/>
      <w:sz w:val="40"/>
      <w:szCs w:val="40"/>
    </w:rPr>
  </w:style>
  <w:style w:type="character" w:styleId="862" w:customStyle="1">
    <w:name w:val="Heading 2 Char"/>
    <w:basedOn w:val="797"/>
    <w:uiPriority w:val="9"/>
    <w:qFormat/>
    <w:rPr>
      <w:rFonts w:ascii="Arial" w:hAnsi="Arial" w:eastAsia="Arial" w:cs="Arial"/>
      <w:sz w:val="34"/>
    </w:rPr>
  </w:style>
  <w:style w:type="character" w:styleId="863" w:customStyle="1">
    <w:name w:val="Heading 3 Char"/>
    <w:basedOn w:val="797"/>
    <w:uiPriority w:val="9"/>
    <w:qFormat/>
    <w:rPr>
      <w:rFonts w:ascii="Arial" w:hAnsi="Arial" w:eastAsia="Arial" w:cs="Arial"/>
      <w:sz w:val="30"/>
      <w:szCs w:val="30"/>
    </w:rPr>
  </w:style>
  <w:style w:type="character" w:styleId="864" w:customStyle="1">
    <w:name w:val="Heading 4 Char"/>
    <w:basedOn w:val="797"/>
    <w:uiPriority w:val="9"/>
    <w:qFormat/>
    <w:rPr>
      <w:rFonts w:ascii="Arial" w:hAnsi="Arial" w:eastAsia="Arial" w:cs="Arial"/>
      <w:b/>
      <w:bCs/>
      <w:sz w:val="26"/>
      <w:szCs w:val="26"/>
    </w:rPr>
  </w:style>
  <w:style w:type="character" w:styleId="865" w:customStyle="1">
    <w:name w:val="Heading 5 Char"/>
    <w:basedOn w:val="797"/>
    <w:uiPriority w:val="9"/>
    <w:qFormat/>
    <w:rPr>
      <w:rFonts w:ascii="Arial" w:hAnsi="Arial" w:eastAsia="Arial" w:cs="Arial"/>
      <w:b/>
      <w:bCs/>
      <w:sz w:val="24"/>
      <w:szCs w:val="24"/>
    </w:rPr>
  </w:style>
  <w:style w:type="character" w:styleId="866" w:customStyle="1">
    <w:name w:val="Heading 6 Char"/>
    <w:basedOn w:val="797"/>
    <w:uiPriority w:val="9"/>
    <w:qFormat/>
    <w:rPr>
      <w:rFonts w:ascii="Arial" w:hAnsi="Arial" w:eastAsia="Arial" w:cs="Arial"/>
      <w:b/>
      <w:bCs/>
      <w:sz w:val="22"/>
      <w:szCs w:val="22"/>
    </w:rPr>
  </w:style>
  <w:style w:type="character" w:styleId="867" w:customStyle="1">
    <w:name w:val="Heading 7 Char"/>
    <w:basedOn w:val="797"/>
    <w:uiPriority w:val="9"/>
    <w:qFormat/>
    <w:rPr>
      <w:rFonts w:ascii="Arial" w:hAnsi="Arial" w:eastAsia="Arial" w:cs="Arial"/>
      <w:b/>
      <w:bCs/>
      <w:i/>
      <w:iCs/>
      <w:sz w:val="22"/>
      <w:szCs w:val="22"/>
    </w:rPr>
  </w:style>
  <w:style w:type="character" w:styleId="868" w:customStyle="1">
    <w:name w:val="Heading 8 Char"/>
    <w:basedOn w:val="797"/>
    <w:uiPriority w:val="9"/>
    <w:qFormat/>
    <w:rPr>
      <w:rFonts w:ascii="Arial" w:hAnsi="Arial" w:eastAsia="Arial" w:cs="Arial"/>
      <w:i/>
      <w:iCs/>
      <w:sz w:val="22"/>
      <w:szCs w:val="22"/>
    </w:rPr>
  </w:style>
  <w:style w:type="character" w:styleId="869" w:customStyle="1">
    <w:name w:val="Heading 9 Char"/>
    <w:basedOn w:val="797"/>
    <w:uiPriority w:val="9"/>
    <w:qFormat/>
    <w:rPr>
      <w:rFonts w:ascii="Arial" w:hAnsi="Arial" w:eastAsia="Arial" w:cs="Arial"/>
      <w:i/>
      <w:iCs/>
      <w:sz w:val="21"/>
      <w:szCs w:val="21"/>
    </w:rPr>
  </w:style>
  <w:style w:type="character" w:styleId="870" w:customStyle="1">
    <w:name w:val="Title Char"/>
    <w:basedOn w:val="797"/>
    <w:uiPriority w:val="10"/>
    <w:qFormat/>
    <w:rPr>
      <w:sz w:val="48"/>
      <w:szCs w:val="48"/>
    </w:rPr>
  </w:style>
  <w:style w:type="character" w:styleId="871" w:customStyle="1">
    <w:name w:val="Subtitle Char"/>
    <w:basedOn w:val="797"/>
    <w:uiPriority w:val="11"/>
    <w:qFormat/>
    <w:rPr>
      <w:sz w:val="24"/>
      <w:szCs w:val="24"/>
    </w:rPr>
  </w:style>
  <w:style w:type="paragraph" w:styleId="872">
    <w:name w:val="Quote"/>
    <w:basedOn w:val="787"/>
    <w:next w:val="787"/>
    <w:link w:val="873"/>
    <w:uiPriority w:val="29"/>
    <w:qFormat/>
    <w:pPr>
      <w:ind w:left="720" w:right="720"/>
    </w:pPr>
    <w:rPr>
      <w:i/>
    </w:rPr>
  </w:style>
  <w:style w:type="character" w:styleId="873" w:customStyle="1">
    <w:name w:val="引用 字符"/>
    <w:link w:val="872"/>
    <w:uiPriority w:val="29"/>
    <w:qFormat/>
    <w:rPr>
      <w:i/>
    </w:rPr>
  </w:style>
  <w:style w:type="paragraph" w:styleId="874">
    <w:name w:val="Intense Quote"/>
    <w:basedOn w:val="787"/>
    <w:next w:val="787"/>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
    <w:link w:val="874"/>
    <w:uiPriority w:val="30"/>
    <w:qFormat/>
    <w:rPr>
      <w:i/>
    </w:rPr>
  </w:style>
  <w:style w:type="character" w:styleId="876" w:customStyle="1">
    <w:name w:val="Header Char"/>
    <w:basedOn w:val="797"/>
    <w:uiPriority w:val="99"/>
    <w:qFormat/>
  </w:style>
  <w:style w:type="character" w:styleId="877" w:customStyle="1">
    <w:name w:val="Footer Char"/>
    <w:basedOn w:val="797"/>
    <w:uiPriority w:val="99"/>
    <w:qFormat/>
  </w:style>
  <w:style w:type="character" w:styleId="878" w:customStyle="1">
    <w:name w:val="Caption Char"/>
    <w:uiPriority w:val="99"/>
    <w:qFormat/>
  </w:style>
  <w:style w:type="table" w:styleId="879" w:customStyle="1">
    <w:name w:val="Table Grid Light"/>
    <w:basedOn w:val="7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0" w:customStyle="1">
    <w:name w:val="无格式表格 11"/>
    <w:basedOn w:val="7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7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79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79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9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9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7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79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9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9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网格表 31"/>
    <w:basedOn w:val="7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798"/>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798"/>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798"/>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7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7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7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79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7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8" w:customStyle="1">
    <w:name w:val="Grid Table 4 - Accent 2"/>
    <w:basedOn w:val="798"/>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9" w:customStyle="1">
    <w:name w:val="Grid Table 4 - Accent 3"/>
    <w:basedOn w:val="7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0" w:customStyle="1">
    <w:name w:val="Grid Table 4 - Accent 4"/>
    <w:basedOn w:val="7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7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7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网格表 6 彩色1"/>
    <w:basedOn w:val="79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1" w:customStyle="1">
    <w:name w:val="Grid Table 6 Colorful - Accent 1"/>
    <w:basedOn w:val="7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2" w:customStyle="1">
    <w:name w:val="Grid Table 6 Colorful - Accent 2"/>
    <w:basedOn w:val="79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3" w:customStyle="1">
    <w:name w:val="Grid Table 6 Colorful - Accent 3"/>
    <w:basedOn w:val="798"/>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4" w:customStyle="1">
    <w:name w:val="Grid Table 6 Colorful - Accent 4"/>
    <w:basedOn w:val="7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5" w:customStyle="1">
    <w:name w:val="Grid Table 6 Colorful - Accent 5"/>
    <w:basedOn w:val="7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6" w:customStyle="1">
    <w:name w:val="Grid Table 6 Colorful - Accent 6"/>
    <w:basedOn w:val="7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7" w:customStyle="1">
    <w:name w:val="网格表 7 彩色1"/>
    <w:basedOn w:val="79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7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798"/>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798"/>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7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7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7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basedOn w:val="79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79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798"/>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798"/>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79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79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798"/>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清单表 21"/>
    <w:basedOn w:val="79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2" w:customStyle="1">
    <w:name w:val="List Table 2 - Accent 1"/>
    <w:basedOn w:val="7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798"/>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4" w:customStyle="1">
    <w:name w:val="List Table 2 - Accent 3"/>
    <w:basedOn w:val="7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7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7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7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7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798"/>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798"/>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7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7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7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7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798"/>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7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7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7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7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清单表 5 深色1"/>
    <w:basedOn w:val="79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3" w:customStyle="1">
    <w:name w:val="List Table 5 Dark - Accent 1"/>
    <w:basedOn w:val="7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4" w:customStyle="1">
    <w:name w:val="List Table 5 Dark - Accent 2"/>
    <w:basedOn w:val="798"/>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5" w:customStyle="1">
    <w:name w:val="List Table 5 Dark - Accent 3"/>
    <w:basedOn w:val="798"/>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6" w:customStyle="1">
    <w:name w:val="List Table 5 Dark - Accent 4"/>
    <w:basedOn w:val="7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7" w:customStyle="1">
    <w:name w:val="List Table 5 Dark - Accent 5"/>
    <w:basedOn w:val="7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8" w:customStyle="1">
    <w:name w:val="List Table 5 Dark - Accent 6"/>
    <w:basedOn w:val="7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9" w:customStyle="1">
    <w:name w:val="清单表 6 彩色1"/>
    <w:basedOn w:val="79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0" w:customStyle="1">
    <w:name w:val="List Table 6 Colorful - Accent 1"/>
    <w:basedOn w:val="798"/>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1" w:customStyle="1">
    <w:name w:val="List Table 6 Colorful - Accent 2"/>
    <w:basedOn w:val="798"/>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2" w:customStyle="1">
    <w:name w:val="List Table 6 Colorful - Accent 3"/>
    <w:basedOn w:val="798"/>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3" w:customStyle="1">
    <w:name w:val="List Table 6 Colorful - Accent 4"/>
    <w:basedOn w:val="7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4" w:customStyle="1">
    <w:name w:val="List Table 6 Colorful - Accent 5"/>
    <w:basedOn w:val="7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5" w:customStyle="1">
    <w:name w:val="List Table 6 Colorful - Accent 6"/>
    <w:basedOn w:val="7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6" w:customStyle="1">
    <w:name w:val="清单表 7 彩色1"/>
    <w:basedOn w:val="79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798"/>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798"/>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798"/>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798"/>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798"/>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798"/>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4" w:customStyle="1">
    <w:name w:val="Lined - Accent 1"/>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5" w:customStyle="1">
    <w:name w:val="Lined - Accent 2"/>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6" w:customStyle="1">
    <w:name w:val="Lined - Accent 3"/>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7" w:customStyle="1">
    <w:name w:val="Lined - Accent 4"/>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79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1" w:customStyle="1">
    <w:name w:val="Bordered &amp; Lined - Accent 1"/>
    <w:basedOn w:val="798"/>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2" w:customStyle="1">
    <w:name w:val="Bordered &amp; Lined - Accent 2"/>
    <w:basedOn w:val="798"/>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3" w:customStyle="1">
    <w:name w:val="Bordered &amp; Lined - Accent 3"/>
    <w:basedOn w:val="798"/>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4" w:customStyle="1">
    <w:name w:val="Bordered &amp; Lined - Accent 4"/>
    <w:basedOn w:val="7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7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7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79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8" w:customStyle="1">
    <w:name w:val="Bordered - Accent 1"/>
    <w:basedOn w:val="798"/>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798"/>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0" w:customStyle="1">
    <w:name w:val="Bordered - Accent 3"/>
    <w:basedOn w:val="7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1" w:customStyle="1">
    <w:name w:val="Bordered - Accent 4"/>
    <w:basedOn w:val="7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798"/>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7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
    <w:uiPriority w:val="39"/>
    <w:unhideWhenUsed/>
    <w:qFormat/>
  </w:style>
  <w:style w:type="paragraph" w:styleId="1007" w:customStyle="1">
    <w:name w:val="公文"/>
    <w:basedOn w:val="787"/>
    <w:qFormat/>
    <w:pPr>
      <w:ind w:firstLine="640"/>
    </w:pPr>
    <w:rPr>
      <w:rFonts w:ascii="仿宋_GB2312" w:hAnsi="仿宋_GB2312" w:eastAsia="仿宋_GB2312"/>
      <w:sz w:val="32"/>
    </w:rPr>
  </w:style>
  <w:style w:type="character" w:styleId="1008" w:customStyle="1">
    <w:name w:val="标题 1 字符"/>
    <w:link w:val="788"/>
    <w:qFormat/>
    <w:rPr>
      <w:rFonts w:ascii="黑体" w:eastAsia="黑体"/>
      <w:b/>
      <w:sz w:val="24"/>
      <w:szCs w:val="28"/>
      <w:lang w:val="en-US" w:eastAsia="zh-CN" w:bidi="ar-SA"/>
    </w:rPr>
  </w:style>
  <w:style w:type="character" w:styleId="1009" w:customStyle="1">
    <w:name w:val="标题 2 字符"/>
    <w:link w:val="789"/>
    <w:qFormat/>
    <w:rPr>
      <w:rFonts w:ascii="宋体" w:hAnsi="宋体" w:eastAsia="宋体"/>
      <w:b/>
      <w:sz w:val="21"/>
      <w:szCs w:val="24"/>
      <w:lang w:val="en-US" w:eastAsia="zh-CN" w:bidi="ar-SA"/>
    </w:rPr>
  </w:style>
  <w:style w:type="character" w:styleId="1010" w:customStyle="1">
    <w:name w:val="正文缩进 字符"/>
    <w:link w:val="800"/>
    <w:qFormat/>
    <w:rPr>
      <w:rFonts w:ascii="Calibri" w:hAnsi="Calibri" w:eastAsia="Calibri" w:cs="宋体"/>
      <w:lang w:val="zh-CN"/>
    </w:rPr>
  </w:style>
  <w:style w:type="character" w:styleId="1011" w:customStyle="1">
    <w:name w:val="标题 3 字符"/>
    <w:link w:val="790"/>
    <w:qFormat/>
    <w:rPr>
      <w:rFonts w:ascii="宋体" w:hAnsi="宋体" w:eastAsia="宋体"/>
      <w:b/>
      <w:sz w:val="21"/>
      <w:szCs w:val="21"/>
      <w:shd w:val="clear" w:color="auto" w:fill="ffffff"/>
    </w:rPr>
  </w:style>
  <w:style w:type="character" w:styleId="1012" w:customStyle="1">
    <w:name w:val="标题 4 字符"/>
    <w:link w:val="791"/>
    <w:qFormat/>
    <w:rPr>
      <w:rFonts w:ascii="Arial" w:hAnsi="Arial" w:eastAsia="黑体"/>
      <w:b/>
      <w:sz w:val="28"/>
      <w:lang w:val="en-US" w:eastAsia="zh-CN" w:bidi="ar-SA"/>
    </w:rPr>
  </w:style>
  <w:style w:type="character" w:styleId="1013" w:customStyle="1">
    <w:name w:val="标题 5 字符"/>
    <w:link w:val="792"/>
    <w:qFormat/>
    <w:rPr>
      <w:rFonts w:ascii="黑体" w:eastAsia="黑体"/>
      <w:b/>
      <w:color w:val="000000"/>
      <w:sz w:val="28"/>
      <w:lang w:val="en-US" w:eastAsia="zh-CN" w:bidi="ar-SA"/>
    </w:rPr>
  </w:style>
  <w:style w:type="character" w:styleId="1014" w:customStyle="1">
    <w:name w:val="标题 6 字符"/>
    <w:link w:val="793"/>
    <w:qFormat/>
    <w:rPr>
      <w:rFonts w:ascii="Arial" w:hAnsi="Arial" w:eastAsia="黑体"/>
      <w:b/>
      <w:bCs/>
      <w:sz w:val="24"/>
      <w:szCs w:val="24"/>
      <w:lang w:val="en-US" w:eastAsia="zh-CN" w:bidi="ar-SA"/>
    </w:rPr>
  </w:style>
  <w:style w:type="character" w:styleId="1015" w:customStyle="1">
    <w:name w:val="标题 7 字符"/>
    <w:link w:val="794"/>
    <w:qFormat/>
    <w:rPr>
      <w:rFonts w:eastAsia="宋体"/>
      <w:b/>
      <w:bCs/>
      <w:sz w:val="24"/>
      <w:szCs w:val="24"/>
      <w:lang w:val="en-US" w:eastAsia="zh-CN" w:bidi="ar-SA"/>
    </w:rPr>
  </w:style>
  <w:style w:type="character" w:styleId="1016" w:customStyle="1">
    <w:name w:val="标题 8 字符"/>
    <w:link w:val="795"/>
    <w:qFormat/>
    <w:rPr>
      <w:rFonts w:ascii="Arial" w:hAnsi="Arial" w:eastAsia="黑体"/>
      <w:sz w:val="24"/>
      <w:szCs w:val="24"/>
      <w:lang w:val="en-US" w:eastAsia="zh-CN" w:bidi="ar-SA"/>
    </w:rPr>
  </w:style>
  <w:style w:type="character" w:styleId="1017" w:customStyle="1">
    <w:name w:val="标题 9 字符"/>
    <w:link w:val="796"/>
    <w:qFormat/>
    <w:rPr>
      <w:rFonts w:ascii="Arial" w:hAnsi="Arial" w:eastAsia="黑体"/>
      <w:sz w:val="21"/>
      <w:szCs w:val="21"/>
      <w:lang w:val="en-US" w:eastAsia="zh-CN" w:bidi="ar-SA"/>
    </w:rPr>
  </w:style>
  <w:style w:type="character" w:styleId="1018" w:customStyle="1">
    <w:name w:val="文档结构图 字符"/>
    <w:link w:val="808"/>
    <w:qFormat/>
    <w:rPr>
      <w:rFonts w:eastAsia="宋体"/>
      <w:sz w:val="21"/>
      <w:lang w:val="en-US" w:eastAsia="zh-CN" w:bidi="ar-SA"/>
    </w:rPr>
  </w:style>
  <w:style w:type="character" w:styleId="1019" w:customStyle="1">
    <w:name w:val="批注文字 字符"/>
    <w:link w:val="809"/>
    <w:uiPriority w:val="99"/>
    <w:qFormat/>
    <w:rPr>
      <w:rFonts w:eastAsia="宋体"/>
      <w:sz w:val="21"/>
      <w:lang w:val="en-US" w:eastAsia="zh-CN" w:bidi="ar-SA"/>
    </w:rPr>
  </w:style>
  <w:style w:type="character" w:styleId="1020" w:customStyle="1">
    <w:name w:val="正文文本缩进 字符"/>
    <w:link w:val="814"/>
    <w:qFormat/>
    <w:rPr>
      <w:rFonts w:ascii="楷体_GB2312" w:eastAsia="楷体_GB2312"/>
      <w:sz w:val="32"/>
      <w:lang w:val="en-US" w:eastAsia="zh-CN" w:bidi="ar-SA"/>
    </w:rPr>
  </w:style>
  <w:style w:type="character" w:styleId="1021" w:customStyle="1">
    <w:name w:val="纯文本 字符"/>
    <w:link w:val="819"/>
    <w:qFormat/>
    <w:rPr>
      <w:rFonts w:ascii="宋体" w:hAnsi="Courier New" w:eastAsia="宋体"/>
      <w:sz w:val="21"/>
      <w:lang w:val="en-US" w:eastAsia="zh-CN" w:bidi="ar-SA"/>
    </w:rPr>
  </w:style>
  <w:style w:type="character" w:styleId="1022" w:customStyle="1">
    <w:name w:val="正文文本缩进 2 字符"/>
    <w:link w:val="823"/>
    <w:qFormat/>
    <w:rPr>
      <w:rFonts w:ascii="Arial" w:hAnsi="Arial" w:eastAsia="仿宋_GB2312"/>
      <w:sz w:val="32"/>
      <w:lang w:val="en-US" w:eastAsia="zh-CN" w:bidi="ar-SA"/>
    </w:rPr>
  </w:style>
  <w:style w:type="character" w:styleId="1023" w:customStyle="1">
    <w:name w:val="页脚 字符"/>
    <w:link w:val="826"/>
    <w:uiPriority w:val="99"/>
    <w:qFormat/>
    <w:rPr>
      <w:sz w:val="18"/>
    </w:rPr>
  </w:style>
  <w:style w:type="character" w:styleId="1024" w:customStyle="1">
    <w:name w:val="脚注文本 字符"/>
    <w:link w:val="834"/>
    <w:qFormat/>
    <w:rPr>
      <w:rFonts w:ascii="Calibri" w:hAnsi="Calibri" w:eastAsia="Calibri" w:cs="宋体"/>
      <w:sz w:val="18"/>
      <w:szCs w:val="18"/>
      <w:lang w:val="zh-CN"/>
    </w:rPr>
  </w:style>
  <w:style w:type="character" w:styleId="1025" w:customStyle="1">
    <w:name w:val="正文文本缩进 3 字符"/>
    <w:link w:val="836"/>
    <w:qFormat/>
    <w:rPr>
      <w:rFonts w:ascii="Arial" w:hAnsi="Arial" w:eastAsia="仿宋_GB2312"/>
      <w:color w:val="ffff00"/>
      <w:sz w:val="32"/>
      <w:lang w:val="en-US" w:eastAsia="zh-CN" w:bidi="ar-SA"/>
    </w:rPr>
  </w:style>
  <w:style w:type="character" w:styleId="1026" w:customStyle="1">
    <w:name w:val="HTML 预设格式 字符"/>
    <w:link w:val="843"/>
    <w:qFormat/>
    <w:rPr>
      <w:rFonts w:ascii="黑体" w:hAnsi="Courier New" w:eastAsia="黑体" w:cs="Courier New"/>
      <w:lang w:val="en-US" w:eastAsia="zh-CN" w:bidi="ar-SA"/>
    </w:rPr>
  </w:style>
  <w:style w:type="character" w:styleId="1027" w:customStyle="1">
    <w:name w:val="标题 字符"/>
    <w:link w:val="846"/>
    <w:qFormat/>
    <w:rPr>
      <w:rFonts w:eastAsia="黑体"/>
      <w:b/>
      <w:sz w:val="28"/>
      <w:lang w:val="en-GB" w:eastAsia="zh-CN" w:bidi="ar-SA"/>
    </w:rPr>
  </w:style>
  <w:style w:type="character" w:styleId="1028" w:customStyle="1">
    <w:name w:val="批注主题 字符"/>
    <w:link w:val="847"/>
    <w:qFormat/>
    <w:rPr>
      <w:rFonts w:eastAsia="宋体"/>
      <w:b/>
      <w:bCs/>
      <w:sz w:val="21"/>
      <w:lang w:val="en-US" w:eastAsia="zh-CN" w:bidi="ar-SA"/>
    </w:rPr>
  </w:style>
  <w:style w:type="paragraph" w:styleId="1029" w:customStyle="1">
    <w:name w:val="首行缩进"/>
    <w:basedOn w:val="787"/>
    <w:qFormat/>
    <w:pPr>
      <w:ind w:firstLine="480"/>
    </w:pPr>
  </w:style>
  <w:style w:type="character" w:styleId="1030" w:customStyle="1">
    <w:name w:val="style131"/>
    <w:qFormat/>
    <w:rPr>
      <w:rFonts w:cs="Times New Roman"/>
      <w:sz w:val="18"/>
      <w:szCs w:val="18"/>
    </w:rPr>
  </w:style>
  <w:style w:type="character" w:styleId="1031" w:customStyle="1">
    <w:name w:val="param-value"/>
    <w:qFormat/>
  </w:style>
  <w:style w:type="character" w:styleId="1032" w:customStyle="1">
    <w:name w:val="标题 Char1"/>
    <w:qFormat/>
    <w:rPr>
      <w:rFonts w:ascii="Cambria" w:eastAsia="宋体" w:cs="Times New Roman"/>
      <w:b/>
      <w:bCs/>
      <w:sz w:val="32"/>
      <w:szCs w:val="32"/>
    </w:rPr>
  </w:style>
  <w:style w:type="character" w:styleId="1033" w:customStyle="1">
    <w:name w:val="纯文本 Char1"/>
    <w:qFormat/>
    <w:rPr>
      <w:rFonts w:ascii="宋体" w:hAnsi="Courier New" w:cs="Courier New"/>
      <w:sz w:val="21"/>
      <w:szCs w:val="21"/>
    </w:rPr>
  </w:style>
  <w:style w:type="character" w:styleId="1034" w:customStyle="1">
    <w:name w:val="无间隔 字符"/>
    <w:link w:val="1035"/>
    <w:qFormat/>
    <w:rPr>
      <w:rFonts w:ascii="Calibri" w:hAnsi="Calibri" w:eastAsia="微软雅黑"/>
      <w:sz w:val="24"/>
      <w:szCs w:val="22"/>
      <w:lang w:val="en-US" w:eastAsia="zh-CN" w:bidi="ar-SA"/>
    </w:rPr>
  </w:style>
  <w:style w:type="paragraph" w:styleId="1035">
    <w:name w:val="No Spacing"/>
    <w:link w:val="1034"/>
    <w:qFormat/>
    <w:pPr>
      <w:jc w:val="both"/>
      <w:widowControl w:val="off"/>
    </w:pPr>
    <w:rPr>
      <w:rFonts w:ascii="Calibri" w:hAnsi="Calibri" w:eastAsia="微软雅黑"/>
      <w:sz w:val="24"/>
      <w:szCs w:val="22"/>
    </w:rPr>
  </w:style>
  <w:style w:type="character" w:styleId="1036" w:customStyle="1">
    <w:name w:val="title_emph1"/>
    <w:qFormat/>
    <w:rPr>
      <w:rFonts w:ascii="Arial" w:cs="Arial"/>
      <w:b/>
      <w:bCs/>
      <w:sz w:val="18"/>
      <w:szCs w:val="18"/>
    </w:rPr>
  </w:style>
  <w:style w:type="character" w:styleId="1037" w:customStyle="1">
    <w:name w:val="Char Char26"/>
    <w:qFormat/>
    <w:rPr>
      <w:b/>
      <w:bCs/>
      <w:sz w:val="32"/>
      <w:szCs w:val="32"/>
    </w:rPr>
  </w:style>
  <w:style w:type="character" w:styleId="1038" w:customStyle="1">
    <w:name w:val="华宇段落1 Char Char"/>
    <w:qFormat/>
    <w:rPr>
      <w:rFonts w:eastAsia="宋体"/>
      <w:bCs/>
      <w:sz w:val="24"/>
      <w:szCs w:val="24"/>
      <w:lang w:val="en-US" w:eastAsia="zh-CN" w:bidi="ar-SA"/>
    </w:rPr>
  </w:style>
  <w:style w:type="character" w:styleId="1039" w:customStyle="1">
    <w:name w:val="中等深浅网格 2 - 强调文字颜色 61"/>
    <w:qFormat/>
    <w:rPr>
      <w:smallCaps/>
      <w:spacing w:val="5"/>
      <w:u w:val="single"/>
    </w:rPr>
  </w:style>
  <w:style w:type="character" w:styleId="1040" w:customStyle="1">
    <w:name w:val="A2"/>
    <w:qFormat/>
    <w:rPr>
      <w:rFonts w:cs="Helvetica"/>
      <w:color w:val="000000"/>
      <w:sz w:val="18"/>
      <w:szCs w:val="18"/>
    </w:rPr>
  </w:style>
  <w:style w:type="character" w:styleId="1041" w:customStyle="1">
    <w:name w:val="纯文本 Char Char Char1"/>
    <w:qFormat/>
    <w:rPr>
      <w:rFonts w:ascii="宋体" w:hAnsi="Courier New" w:eastAsia="宋体"/>
      <w:sz w:val="21"/>
      <w:szCs w:val="21"/>
      <w:lang w:val="en-US" w:eastAsia="zh-CN" w:bidi="ar-SA"/>
    </w:rPr>
  </w:style>
  <w:style w:type="character" w:styleId="1042" w:customStyle="1">
    <w:name w:val="样式 首行缩进:  2 字符 Char"/>
    <w:qFormat/>
    <w:rPr>
      <w:rFonts w:eastAsia="宋体" w:cs="宋体"/>
      <w:sz w:val="24"/>
      <w:lang w:val="en-US" w:eastAsia="zh-CN" w:bidi="ar-SA"/>
    </w:rPr>
  </w:style>
  <w:style w:type="character" w:styleId="1043" w:customStyle="1">
    <w:name w:val="纯文本 Char Char Char"/>
    <w:qFormat/>
    <w:rPr>
      <w:rFonts w:ascii="宋体" w:hAnsi="Courier New" w:eastAsia="宋体"/>
      <w:sz w:val="21"/>
      <w:szCs w:val="21"/>
      <w:lang w:val="en-US" w:eastAsia="zh-CN" w:bidi="ar-SA"/>
    </w:rPr>
  </w:style>
  <w:style w:type="character" w:styleId="1044" w:customStyle="1">
    <w:name w:val="小四 段落 宋体 Char1"/>
    <w:qFormat/>
    <w:rPr>
      <w:rFonts w:eastAsia="宋体"/>
      <w:sz w:val="24"/>
      <w:szCs w:val="24"/>
      <w:lang w:val="en-US" w:eastAsia="zh-CN" w:bidi="ar-SA"/>
    </w:rPr>
  </w:style>
  <w:style w:type="character" w:styleId="1045" w:customStyle="1">
    <w:name w:val="3zw"/>
    <w:qFormat/>
  </w:style>
  <w:style w:type="character" w:styleId="1046" w:customStyle="1">
    <w:name w:val="普通文字1 Char"/>
    <w:qFormat/>
    <w:rPr>
      <w:rFonts w:ascii="宋体" w:eastAsia="宋体"/>
      <w:sz w:val="21"/>
      <w:szCs w:val="21"/>
      <w:lang w:val="en-US" w:eastAsia="zh-CN" w:bidi="ar-SA"/>
    </w:rPr>
  </w:style>
  <w:style w:type="character" w:styleId="1047" w:customStyle="1">
    <w:name w:val="subtitle1"/>
    <w:qFormat/>
    <w:rPr>
      <w:rFonts w:hint="default" w:ascii="Georgia" w:hAnsi="Georgia"/>
      <w:b/>
      <w:bCs/>
      <w:color w:val="666666"/>
      <w:sz w:val="18"/>
      <w:szCs w:val="18"/>
    </w:rPr>
  </w:style>
  <w:style w:type="character" w:styleId="1048" w:customStyle="1">
    <w:name w:val="标准文本 Char Char"/>
    <w:qFormat/>
    <w:rPr>
      <w:rFonts w:eastAsia="宋体" w:cs="宋体"/>
      <w:sz w:val="24"/>
      <w:szCs w:val="24"/>
      <w:lang w:val="en-US" w:eastAsia="zh-CN" w:bidi="ar-SA"/>
    </w:rPr>
  </w:style>
  <w:style w:type="character" w:styleId="1049" w:customStyle="1">
    <w:name w:val="中等深浅列表 2 - 强调文字颜色 61"/>
    <w:qFormat/>
    <w:rPr>
      <w:b/>
      <w:bCs/>
    </w:rPr>
  </w:style>
  <w:style w:type="character" w:styleId="1050" w:customStyle="1">
    <w:name w:val="case31"/>
    <w:qFormat/>
    <w:rPr>
      <w:sz w:val="21"/>
      <w:szCs w:val="21"/>
    </w:rPr>
  </w:style>
  <w:style w:type="character" w:styleId="1051" w:customStyle="1">
    <w:name w:val="Char Char2"/>
    <w:qFormat/>
    <w:rPr>
      <w:rFonts w:ascii="宋体" w:hAnsi="Courier New" w:eastAsia="宋体"/>
      <w:sz w:val="21"/>
      <w:szCs w:val="21"/>
      <w:lang w:val="en-US" w:eastAsia="zh-CN" w:bidi="ar-SA"/>
    </w:rPr>
  </w:style>
  <w:style w:type="character" w:styleId="1052" w:customStyle="1">
    <w:name w:val="ih151"/>
    <w:qFormat/>
    <w:rPr>
      <w:color w:val="666666"/>
      <w:sz w:val="18"/>
      <w:szCs w:val="18"/>
      <w:u w:val="none"/>
    </w:rPr>
  </w:style>
  <w:style w:type="character" w:styleId="1053" w:customStyle="1">
    <w:name w:val="content"/>
    <w:qFormat/>
  </w:style>
  <w:style w:type="character" w:styleId="1054" w:customStyle="1">
    <w:name w:val="小四 段落 宋体 Char Char Char Char Char Char"/>
    <w:qFormat/>
    <w:rPr>
      <w:rFonts w:eastAsia="宋体"/>
      <w:sz w:val="24"/>
      <w:szCs w:val="24"/>
      <w:lang w:val="en-US" w:eastAsia="zh-CN" w:bidi="ar-SA"/>
    </w:rPr>
  </w:style>
  <w:style w:type="character" w:styleId="1055" w:customStyle="1">
    <w:name w:val="111111 Char"/>
    <w:link w:val="1056"/>
    <w:qFormat/>
    <w:rPr>
      <w:rFonts w:ascii="宋体" w:hAnsi="宋体" w:eastAsia="黑体" w:cs="宋体"/>
      <w:b/>
      <w:bCs/>
      <w:sz w:val="21"/>
      <w:szCs w:val="21"/>
      <w:lang w:val="en-US" w:eastAsia="zh-CN" w:bidi="ar-SA"/>
    </w:rPr>
  </w:style>
  <w:style w:type="paragraph" w:styleId="1056" w:customStyle="1">
    <w:name w:val="111111"/>
    <w:basedOn w:val="787"/>
    <w:link w:val="1055"/>
    <w:qFormat/>
    <w:pPr>
      <w:jc w:val="center"/>
    </w:pPr>
    <w:rPr>
      <w:rFonts w:ascii="宋体" w:hAnsi="宋体" w:eastAsia="黑体"/>
      <w:b/>
      <w:bCs/>
      <w:sz w:val="21"/>
      <w:szCs w:val="21"/>
      <w:lang w:val="en-US"/>
    </w:rPr>
  </w:style>
  <w:style w:type="character" w:styleId="1057" w:customStyle="1">
    <w:name w:val="normalfont1"/>
    <w:qFormat/>
    <w:rPr>
      <w:rFonts w:hint="default" w:ascii="ˎ̥" w:hAnsi="ˎ̥"/>
      <w:sz w:val="18"/>
      <w:szCs w:val="18"/>
      <w:u w:val="none"/>
    </w:rPr>
  </w:style>
  <w:style w:type="character" w:styleId="1058" w:customStyle="1">
    <w:name w:val="Char Char17"/>
    <w:qFormat/>
    <w:rPr>
      <w:rFonts w:ascii="宋体" w:hAnsi="Courier New"/>
      <w:sz w:val="21"/>
      <w:szCs w:val="21"/>
    </w:rPr>
  </w:style>
  <w:style w:type="character" w:styleId="1059" w:customStyle="1">
    <w:name w:val="Char Char20"/>
    <w:qFormat/>
    <w:rPr>
      <w:rFonts w:ascii="Arial" w:hAnsi="Arial" w:eastAsia="黑体"/>
      <w:sz w:val="21"/>
      <w:szCs w:val="21"/>
    </w:rPr>
  </w:style>
  <w:style w:type="character" w:styleId="1060" w:customStyle="1">
    <w:name w:val="point_normal1"/>
    <w:qFormat/>
    <w:rPr>
      <w:rFonts w:hint="default" w:ascii="Arial" w:hAnsi="Arial" w:cs="Arial"/>
      <w:sz w:val="18"/>
      <w:szCs w:val="18"/>
    </w:rPr>
  </w:style>
  <w:style w:type="character" w:styleId="1061" w:customStyle="1">
    <w:name w:val="2nd level Char"/>
    <w:qFormat/>
    <w:rPr>
      <w:rFonts w:ascii="Arial" w:hAnsi="Arial" w:eastAsia="黑体"/>
      <w:b/>
      <w:bCs/>
      <w:sz w:val="32"/>
      <w:szCs w:val="32"/>
      <w:lang w:val="en-US" w:eastAsia="zh-CN" w:bidi="ar-SA"/>
    </w:rPr>
  </w:style>
  <w:style w:type="character" w:styleId="1062" w:customStyle="1">
    <w:name w:val="h Char Char"/>
    <w:qFormat/>
    <w:rPr>
      <w:rFonts w:eastAsia="宋体"/>
      <w:sz w:val="18"/>
      <w:szCs w:val="18"/>
      <w:lang w:val="en-US" w:eastAsia="zh-CN" w:bidi="ar-SA"/>
    </w:rPr>
  </w:style>
  <w:style w:type="character" w:styleId="1063" w:customStyle="1">
    <w:name w:val="Char Char22"/>
    <w:qFormat/>
    <w:rPr>
      <w:b/>
      <w:bCs/>
      <w:sz w:val="24"/>
      <w:szCs w:val="24"/>
    </w:rPr>
  </w:style>
  <w:style w:type="character" w:styleId="1064" w:customStyle="1">
    <w:name w:val="标题 3 Char"/>
    <w:qFormat/>
    <w:rPr>
      <w:rFonts w:ascii="宋体" w:hAnsi="宋体" w:eastAsia="宋体"/>
      <w:b/>
      <w:bCs/>
      <w:sz w:val="24"/>
      <w:szCs w:val="32"/>
      <w:lang w:val="en-US" w:eastAsia="zh-CN" w:bidi="ar-SA"/>
    </w:rPr>
  </w:style>
  <w:style w:type="character" w:styleId="1065" w:customStyle="1">
    <w:name w:val="样式 宋体 小四"/>
    <w:qFormat/>
    <w:rPr>
      <w:rFonts w:ascii="宋体" w:hAnsi="宋体"/>
      <w:sz w:val="24"/>
    </w:rPr>
  </w:style>
  <w:style w:type="character" w:styleId="1066" w:customStyle="1">
    <w:name w:val="Char Char28"/>
    <w:qFormat/>
    <w:rPr>
      <w:rFonts w:ascii="Arial" w:hAnsi="Arial" w:eastAsia="黑体" w:cs="Arial"/>
      <w:b/>
      <w:bCs/>
      <w:sz w:val="32"/>
      <w:szCs w:val="32"/>
    </w:rPr>
  </w:style>
  <w:style w:type="character" w:styleId="1067" w:customStyle="1">
    <w:name w:val="Char Char21"/>
    <w:qFormat/>
    <w:rPr>
      <w:rFonts w:ascii="Arial" w:hAnsi="Arial" w:eastAsia="黑体"/>
      <w:sz w:val="24"/>
      <w:szCs w:val="24"/>
    </w:rPr>
  </w:style>
  <w:style w:type="character" w:styleId="1068" w:customStyle="1">
    <w:name w:val="正文缩进 Char1"/>
    <w:link w:val="1069"/>
    <w:qFormat/>
    <w:rPr>
      <w:rFonts w:eastAsia="宋体"/>
      <w:lang w:bidi="ar-SA"/>
    </w:rPr>
  </w:style>
  <w:style w:type="paragraph" w:styleId="1069" w:customStyle="1">
    <w:name w:val="正文缩进1"/>
    <w:basedOn w:val="787"/>
    <w:link w:val="1068"/>
    <w:qFormat/>
    <w:pPr>
      <w:ind w:firstLine="420"/>
    </w:pPr>
    <w:rPr>
      <w:rFonts w:ascii="Times New Roman" w:hAnsi="Times New Roman" w:eastAsia="宋体" w:cs="Times New Roman"/>
    </w:rPr>
  </w:style>
  <w:style w:type="character" w:styleId="1070" w:customStyle="1">
    <w:name w:val="小四 段落 宋体 Char Char Char1"/>
    <w:qFormat/>
    <w:rPr>
      <w:rFonts w:ascii="宋体" w:hAnsi="宋体" w:eastAsia="宋体"/>
      <w:sz w:val="24"/>
      <w:szCs w:val="24"/>
      <w:lang w:val="en-US" w:eastAsia="zh-CN" w:bidi="ar-SA"/>
    </w:rPr>
  </w:style>
  <w:style w:type="character" w:styleId="1071" w:customStyle="1">
    <w:name w:val="content_lineheight1"/>
    <w:qFormat/>
  </w:style>
  <w:style w:type="character" w:styleId="1072" w:customStyle="1">
    <w:name w:val="华宇段落1 Char Char Char"/>
    <w:qFormat/>
    <w:rPr>
      <w:rFonts w:eastAsia="宋体"/>
      <w:bCs/>
      <w:sz w:val="24"/>
      <w:szCs w:val="24"/>
      <w:lang w:val="en-US" w:eastAsia="zh-CN" w:bidi="ar-SA"/>
    </w:rPr>
  </w:style>
  <w:style w:type="character" w:styleId="1073" w:customStyle="1">
    <w:name w:val="style13"/>
    <w:qFormat/>
    <w:rPr>
      <w:sz w:val="18"/>
      <w:szCs w:val="18"/>
    </w:rPr>
  </w:style>
  <w:style w:type="character" w:styleId="1074" w:customStyle="1">
    <w:name w:val="样式 首行缩进:  2 字符 Char Char"/>
    <w:link w:val="1075"/>
    <w:qFormat/>
    <w:rPr>
      <w:rFonts w:eastAsia="宋体" w:cs="宋体"/>
      <w:sz w:val="24"/>
      <w:lang w:val="en-US" w:eastAsia="zh-CN" w:bidi="ar-SA"/>
    </w:rPr>
  </w:style>
  <w:style w:type="paragraph" w:styleId="1075" w:customStyle="1">
    <w:name w:val="样式 首行缩进:  2 字符"/>
    <w:basedOn w:val="787"/>
    <w:link w:val="1074"/>
    <w:qFormat/>
    <w:pPr>
      <w:ind w:firstLine="480"/>
      <w:spacing w:line="360" w:lineRule="auto"/>
    </w:pPr>
    <w:rPr>
      <w:rFonts w:ascii="Times New Roman" w:hAnsi="Times New Roman" w:eastAsia="宋体"/>
      <w:sz w:val="24"/>
      <w:lang w:val="en-US"/>
    </w:rPr>
  </w:style>
  <w:style w:type="character" w:styleId="1076" w:customStyle="1">
    <w:name w:val="Char Char25"/>
    <w:qFormat/>
    <w:rPr>
      <w:rFonts w:ascii="Arial" w:hAnsi="Arial" w:eastAsia="黑体"/>
      <w:b/>
      <w:sz w:val="28"/>
    </w:rPr>
  </w:style>
  <w:style w:type="character" w:styleId="1077" w:customStyle="1">
    <w:name w:val="apple-converted-space"/>
    <w:qFormat/>
  </w:style>
  <w:style w:type="character" w:styleId="1078" w:customStyle="1">
    <w:name w:val="已访问的超链接1"/>
    <w:qFormat/>
    <w:rPr>
      <w:color w:val="auto"/>
      <w:u w:val="none"/>
    </w:rPr>
  </w:style>
  <w:style w:type="character" w:styleId="1079" w:customStyle="1">
    <w:name w:val="para_small"/>
    <w:qFormat/>
  </w:style>
  <w:style w:type="character" w:styleId="10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81" w:customStyle="1">
    <w:name w:val="标准小四 Char Char"/>
    <w:qFormat/>
    <w:rPr>
      <w:rFonts w:ascii="Arial" w:hAnsi="Arial" w:eastAsia="宋体"/>
      <w:sz w:val="24"/>
      <w:szCs w:val="21"/>
      <w:lang w:val="en-US" w:eastAsia="zh-CN" w:bidi="ar-SA"/>
    </w:rPr>
  </w:style>
  <w:style w:type="character" w:styleId="1082" w:customStyle="1">
    <w:name w:val="彩色网格字符"/>
    <w:link w:val="1083"/>
    <w:qFormat/>
    <w:rPr>
      <w:rFonts w:ascii="Calibri" w:hAnsi="Calibri" w:eastAsia="宋体"/>
      <w:i/>
      <w:iCs/>
      <w:sz w:val="22"/>
      <w:szCs w:val="22"/>
      <w:lang w:val="en-US" w:eastAsia="en-US" w:bidi="en-US"/>
    </w:rPr>
  </w:style>
  <w:style w:type="paragraph" w:styleId="1083" w:customStyle="1">
    <w:name w:val="彩色网格1"/>
    <w:basedOn w:val="787"/>
    <w:next w:val="787"/>
    <w:link w:val="1082"/>
    <w:qFormat/>
    <w:pPr>
      <w:ind w:left="360" w:right="360"/>
      <w:jc w:val="left"/>
      <w:spacing w:line="276" w:lineRule="auto"/>
      <w:widowControl/>
    </w:pPr>
    <w:rPr>
      <w:rFonts w:eastAsia="宋体" w:cs="Times New Roman"/>
      <w:i/>
      <w:iCs/>
      <w:sz w:val="22"/>
      <w:szCs w:val="22"/>
      <w:lang w:val="en-US" w:eastAsia="en-US" w:bidi="en-US"/>
    </w:rPr>
  </w:style>
  <w:style w:type="character" w:styleId="1084" w:customStyle="1">
    <w:name w:val="listbenefit"/>
    <w:qFormat/>
  </w:style>
  <w:style w:type="character" w:styleId="1085" w:customStyle="1">
    <w:name w:val="小四 段落 宋体 Char Char Char Char Char Char Char Char"/>
    <w:qFormat/>
    <w:rPr>
      <w:rFonts w:eastAsia="宋体"/>
      <w:sz w:val="24"/>
      <w:szCs w:val="24"/>
      <w:lang w:val="en-US" w:eastAsia="zh-CN" w:bidi="ar-SA"/>
    </w:rPr>
  </w:style>
  <w:style w:type="character" w:styleId="1086" w:customStyle="1">
    <w:name w:val="标题 3 Char Char"/>
    <w:qFormat/>
    <w:rPr>
      <w:rFonts w:eastAsia="仿宋_GB2312"/>
      <w:b/>
      <w:bCs/>
      <w:sz w:val="28"/>
      <w:szCs w:val="32"/>
      <w:lang w:val="en-US" w:eastAsia="zh-CN" w:bidi="ar-SA"/>
    </w:rPr>
  </w:style>
  <w:style w:type="character" w:styleId="1087" w:customStyle="1">
    <w:name w:val="中等深浅网格 3 - 强调文字颜色 61"/>
    <w:qFormat/>
    <w:rPr>
      <w:i/>
      <w:iCs/>
      <w:smallCaps/>
      <w:spacing w:val="5"/>
    </w:rPr>
  </w:style>
  <w:style w:type="character" w:styleId="1088" w:customStyle="1">
    <w:name w:val="标准小四 Char"/>
    <w:qFormat/>
    <w:rPr>
      <w:rFonts w:ascii="Arial" w:hAnsi="Arial" w:eastAsia="宋体"/>
      <w:sz w:val="24"/>
      <w:szCs w:val="21"/>
      <w:lang w:val="en-US" w:eastAsia="zh-CN" w:bidi="ar-SA"/>
    </w:rPr>
  </w:style>
  <w:style w:type="character" w:styleId="1089" w:customStyle="1">
    <w:name w:val="concon"/>
    <w:qFormat/>
  </w:style>
  <w:style w:type="character" w:styleId="1090" w:customStyle="1">
    <w:name w:val="小四 段落 宋体 Char Char Char Char1"/>
    <w:qFormat/>
    <w:rPr>
      <w:rFonts w:eastAsia="宋体"/>
      <w:sz w:val="24"/>
      <w:szCs w:val="24"/>
      <w:lang w:val="en-US" w:eastAsia="zh-CN" w:bidi="ar-SA"/>
    </w:rPr>
  </w:style>
  <w:style w:type="character" w:styleId="1091" w:customStyle="1">
    <w:name w:val="Char Char24"/>
    <w:qFormat/>
    <w:rPr>
      <w:b/>
      <w:bCs/>
      <w:sz w:val="28"/>
      <w:szCs w:val="28"/>
    </w:rPr>
  </w:style>
  <w:style w:type="character" w:styleId="1092" w:customStyle="1">
    <w:name w:val="标准文本 Char"/>
    <w:qFormat/>
    <w:rPr>
      <w:rFonts w:eastAsia="宋体" w:cs="宋体"/>
      <w:sz w:val="24"/>
      <w:szCs w:val="24"/>
      <w:lang w:val="en-US" w:eastAsia="zh-CN" w:bidi="ar-SA"/>
    </w:rPr>
  </w:style>
  <w:style w:type="character" w:styleId="1093" w:customStyle="1">
    <w:name w:val="中等深浅网格 1 - 强调文字颜色 61"/>
    <w:qFormat/>
    <w:rPr>
      <w:smallCaps/>
    </w:rPr>
  </w:style>
  <w:style w:type="character" w:styleId="1094" w:customStyle="1">
    <w:name w:val="纯文本 Char Char"/>
    <w:qFormat/>
    <w:rPr>
      <w:rFonts w:ascii="宋体" w:hAnsi="Courier New" w:eastAsia="宋体"/>
      <w:sz w:val="21"/>
      <w:szCs w:val="21"/>
      <w:lang w:val="en-US" w:eastAsia="zh-CN" w:bidi="ar-SA"/>
    </w:rPr>
  </w:style>
  <w:style w:type="character" w:styleId="1095" w:customStyle="1">
    <w:name w:val="特点 Char1"/>
    <w:qFormat/>
    <w:rPr>
      <w:rFonts w:eastAsia="宋体"/>
      <w:sz w:val="21"/>
      <w:lang w:val="en-US" w:eastAsia="zh-CN" w:bidi="ar-SA"/>
    </w:rPr>
  </w:style>
  <w:style w:type="character" w:styleId="1096" w:customStyle="1">
    <w:name w:val="Title1 Char"/>
    <w:qFormat/>
    <w:rPr>
      <w:rFonts w:eastAsia="宋体"/>
      <w:b/>
      <w:bCs/>
      <w:sz w:val="44"/>
      <w:szCs w:val="44"/>
      <w:lang w:val="en-US" w:eastAsia="zh-CN" w:bidi="ar-SA"/>
    </w:rPr>
  </w:style>
  <w:style w:type="character" w:styleId="1097" w:customStyle="1">
    <w:name w:val="中等深浅列表 1 - 强调文字颜色 61"/>
    <w:qFormat/>
    <w:rPr>
      <w:i/>
      <w:iCs/>
    </w:rPr>
  </w:style>
  <w:style w:type="character" w:styleId="1098" w:customStyle="1">
    <w:name w:val="Char Char23"/>
    <w:qFormat/>
    <w:rPr>
      <w:rFonts w:ascii="Arial" w:hAnsi="Arial" w:eastAsia="黑体"/>
      <w:b/>
      <w:bCs/>
      <w:sz w:val="24"/>
      <w:szCs w:val="24"/>
    </w:rPr>
  </w:style>
  <w:style w:type="character" w:styleId="1099" w:customStyle="1">
    <w:name w:val="小四 段落 宋体 Char Char Char Char Char"/>
    <w:qFormat/>
    <w:rPr>
      <w:rFonts w:eastAsia="宋体"/>
      <w:sz w:val="24"/>
      <w:szCs w:val="24"/>
      <w:lang w:val="en-US" w:eastAsia="zh-CN" w:bidi="ar-SA"/>
    </w:rPr>
  </w:style>
  <w:style w:type="character" w:styleId="1100" w:customStyle="1">
    <w:name w:val="表格抬头 Char"/>
    <w:link w:val="1101"/>
    <w:qFormat/>
    <w:rPr>
      <w:rFonts w:ascii="黑体" w:eastAsia="黑体"/>
      <w:b/>
      <w:sz w:val="21"/>
      <w:lang w:bidi="ar-SA"/>
    </w:rPr>
  </w:style>
  <w:style w:type="paragraph" w:styleId="1101" w:customStyle="1">
    <w:name w:val="表格抬头"/>
    <w:basedOn w:val="787"/>
    <w:link w:val="1100"/>
    <w:qFormat/>
    <w:pPr>
      <w:jc w:val="center"/>
    </w:pPr>
    <w:rPr>
      <w:rFonts w:ascii="黑体" w:hAnsi="Times New Roman" w:eastAsia="黑体" w:cs="Times New Roman"/>
      <w:b/>
      <w:sz w:val="21"/>
    </w:rPr>
  </w:style>
  <w:style w:type="character" w:styleId="1102" w:customStyle="1">
    <w:name w:val="样式 非加粗"/>
    <w:qFormat/>
    <w:rPr>
      <w:rFonts w:eastAsia="宋体"/>
      <w:sz w:val="28"/>
    </w:rPr>
  </w:style>
  <w:style w:type="character" w:styleId="1103" w:customStyle="1">
    <w:name w:val="textcontents"/>
    <w:qFormat/>
  </w:style>
  <w:style w:type="character" w:styleId="1104" w:customStyle="1">
    <w:name w:val="浅色底纹 - 强调文字颜色 1字符"/>
    <w:link w:val="1105"/>
    <w:qFormat/>
    <w:rPr>
      <w:rFonts w:ascii="Calibri" w:hAnsi="Calibri" w:eastAsia="宋体"/>
      <w:b/>
      <w:bCs/>
      <w:i/>
      <w:iCs/>
      <w:sz w:val="22"/>
      <w:szCs w:val="22"/>
      <w:lang w:val="en-US" w:eastAsia="en-US" w:bidi="en-US"/>
    </w:rPr>
  </w:style>
  <w:style w:type="paragraph" w:styleId="1105" w:customStyle="1">
    <w:name w:val="浅色底纹 - 强调文字颜色 11"/>
    <w:basedOn w:val="787"/>
    <w:next w:val="787"/>
    <w:link w:val="1104"/>
    <w:qFormat/>
    <w:pPr>
      <w:ind w:left="1008" w:right="1152"/>
      <w:spacing w:line="276" w:lineRule="auto"/>
      <w:widowControl/>
      <w:pBdr>
        <w:bottom w:val="single" w:color="auto" w:sz="4" w:space="1"/>
      </w:pBdr>
    </w:pPr>
    <w:rPr>
      <w:rFonts w:eastAsia="宋体" w:cs="Times New Roman"/>
      <w:b/>
      <w:bCs/>
      <w:i/>
      <w:iCs/>
      <w:sz w:val="22"/>
      <w:szCs w:val="22"/>
      <w:lang w:val="en-US" w:eastAsia="en-US" w:bidi="en-US"/>
    </w:rPr>
  </w:style>
  <w:style w:type="character" w:styleId="1106" w:customStyle="1">
    <w:name w:val="新图表正文 Char Char"/>
    <w:link w:val="1107"/>
    <w:qFormat/>
    <w:rPr>
      <w:rFonts w:ascii="宋体" w:hAnsi="宋体"/>
      <w:sz w:val="18"/>
      <w:szCs w:val="21"/>
      <w:lang w:val="en-US" w:eastAsia="zh-CN" w:bidi="ar-SA"/>
    </w:rPr>
  </w:style>
  <w:style w:type="paragraph" w:styleId="1107" w:customStyle="1">
    <w:name w:val="新图表正文"/>
    <w:link w:val="1106"/>
    <w:qFormat/>
    <w:pPr>
      <w:jc w:val="both"/>
    </w:pPr>
    <w:rPr>
      <w:rFonts w:ascii="宋体" w:hAnsi="宋体"/>
      <w:sz w:val="18"/>
      <w:szCs w:val="21"/>
    </w:rPr>
  </w:style>
  <w:style w:type="character" w:styleId="1108" w:customStyle="1">
    <w:name w:val="Char Char27"/>
    <w:qFormat/>
    <w:rPr>
      <w:b/>
      <w:bCs/>
      <w:sz w:val="44"/>
      <w:szCs w:val="44"/>
    </w:rPr>
  </w:style>
  <w:style w:type="character" w:styleId="1109" w:customStyle="1">
    <w:name w:val="t1"/>
    <w:qFormat/>
  </w:style>
  <w:style w:type="character" w:styleId="1110" w:customStyle="1">
    <w:name w:val="正文 + 宋体 Char"/>
    <w:qFormat/>
    <w:rPr>
      <w:rFonts w:eastAsia="宋体"/>
      <w:sz w:val="21"/>
      <w:szCs w:val="24"/>
      <w:lang w:val="en-US" w:eastAsia="zh-CN" w:bidi="ar-SA"/>
    </w:rPr>
  </w:style>
  <w:style w:type="character" w:styleId="1111" w:customStyle="1">
    <w:name w:val="Char Char29"/>
    <w:qFormat/>
    <w:rPr>
      <w:rFonts w:ascii="Times New Roman" w:hAnsi="Times New Roman" w:eastAsia="宋体" w:cs="Times New Roman"/>
      <w:b/>
      <w:bCs/>
      <w:sz w:val="44"/>
      <w:szCs w:val="44"/>
    </w:rPr>
  </w:style>
  <w:style w:type="paragraph" w:styleId="1112" w:customStyle="1">
    <w:name w:val="xl51"/>
    <w:basedOn w:val="787"/>
    <w:qFormat/>
    <w:pPr>
      <w:jc w:val="center"/>
      <w:spacing w:beforeAutospacing="1" w:afterAutospacing="1"/>
      <w:shd w:val="clear" w:color="auto" w:fill="969696"/>
      <w:widowControl/>
      <w:pBdr>
        <w:top w:val="single" w:color="auto" w:sz="4" w:space="0"/>
        <w:left w:val="single" w:color="auto" w:sz="4" w:space="0"/>
        <w:bottom w:val="single" w:color="auto" w:sz="4" w:space="0"/>
      </w:pBdr>
    </w:pPr>
    <w:rPr>
      <w:b/>
      <w:bCs/>
      <w:i/>
      <w:iCs/>
    </w:rPr>
  </w:style>
  <w:style w:type="paragraph" w:styleId="1113" w:customStyle="1">
    <w:name w:val="表格内容"/>
    <w:basedOn w:val="787"/>
    <w:qFormat/>
    <w:pPr>
      <w:jc w:val="center"/>
      <w:spacing w:line="300" w:lineRule="auto"/>
      <w:widowControl/>
    </w:pPr>
  </w:style>
  <w:style w:type="paragraph" w:styleId="1114" w:customStyle="1">
    <w:name w:val="默认段落字体 Para Char"/>
    <w:basedOn w:val="787"/>
    <w:qFormat/>
    <w:rPr>
      <w:sz w:val="24"/>
      <w:szCs w:val="24"/>
    </w:rPr>
  </w:style>
  <w:style w:type="paragraph" w:styleId="1115" w:customStyle="1">
    <w:name w:val="默认段落字体 Para Char Char Char Char Char Char Char Char Char1 Char Char Char Char Char Char Char"/>
    <w:basedOn w:val="808"/>
    <w:qFormat/>
  </w:style>
  <w:style w:type="paragraph" w:styleId="1116" w:customStyle="1">
    <w:name w:val="正文格式"/>
    <w:basedOn w:val="787"/>
    <w:qFormat/>
    <w:pPr>
      <w:ind w:left="178" w:right="44" w:hanging="178"/>
      <w:jc w:val="left"/>
      <w:spacing w:line="360" w:lineRule="auto"/>
      <w:widowControl/>
    </w:pPr>
    <w:rPr>
      <w:rFonts w:ascii="宋体" w:hAnsi="宋体"/>
      <w:bCs/>
      <w:szCs w:val="21"/>
    </w:rPr>
  </w:style>
  <w:style w:type="paragraph" w:styleId="1117" w:customStyle="1">
    <w:name w:val="小四 段落 宋体 Char Char"/>
    <w:basedOn w:val="787"/>
    <w:qFormat/>
    <w:pPr>
      <w:ind w:firstLine="480"/>
      <w:spacing w:line="360" w:lineRule="auto"/>
    </w:pPr>
    <w:rPr>
      <w:rFonts w:ascii="宋体" w:hAnsi="宋体"/>
      <w:sz w:val="24"/>
      <w:szCs w:val="24"/>
    </w:rPr>
  </w:style>
  <w:style w:type="paragraph" w:styleId="1118" w:customStyle="1">
    <w:name w:val="xl42"/>
    <w:basedOn w:val="787"/>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9" w:customStyle="1">
    <w:name w:val="p0"/>
    <w:basedOn w:val="787"/>
    <w:uiPriority w:val="99"/>
    <w:qFormat/>
    <w:pPr>
      <w:jc w:val="left"/>
      <w:spacing w:beforeAutospacing="1" w:afterAutospacing="1"/>
      <w:widowControl/>
    </w:pPr>
    <w:rPr>
      <w:rFonts w:ascii="宋体" w:hAnsi="宋体"/>
      <w:sz w:val="24"/>
      <w:szCs w:val="24"/>
    </w:rPr>
  </w:style>
  <w:style w:type="paragraph" w:styleId="1120" w:customStyle="1">
    <w:name w:val="公文标题 2"/>
    <w:basedOn w:val="787"/>
    <w:next w:val="1121"/>
    <w:qFormat/>
    <w:pPr>
      <w:outlineLvl w:val="1"/>
    </w:pPr>
    <w:rPr>
      <w:rFonts w:ascii="仿宋_GB2312" w:hAnsi="宋体" w:eastAsia="仿宋_GB2312"/>
      <w:sz w:val="28"/>
      <w:szCs w:val="24"/>
    </w:rPr>
  </w:style>
  <w:style w:type="paragraph" w:styleId="1121" w:customStyle="1">
    <w:name w:val="公文正文"/>
    <w:basedOn w:val="814"/>
    <w:qFormat/>
    <w:pPr>
      <w:ind w:firstLine="200"/>
    </w:pPr>
    <w:rPr>
      <w:rFonts w:ascii="仿宋_GB2312" w:hAnsi="宋体" w:eastAsia="仿宋_GB2312"/>
      <w:sz w:val="28"/>
      <w:szCs w:val="24"/>
    </w:rPr>
  </w:style>
  <w:style w:type="paragraph" w:styleId="1122" w:customStyle="1">
    <w:name w:val="font7"/>
    <w:basedOn w:val="787"/>
    <w:qFormat/>
    <w:pPr>
      <w:jc w:val="left"/>
      <w:spacing w:beforeAutospacing="1" w:afterAutospacing="1"/>
      <w:widowControl/>
    </w:pPr>
    <w:rPr>
      <w:rFonts w:hint="eastAsia" w:ascii="宋体" w:hAnsi="宋体"/>
      <w:b/>
      <w:bCs/>
      <w:sz w:val="24"/>
      <w:szCs w:val="24"/>
    </w:rPr>
  </w:style>
  <w:style w:type="paragraph" w:styleId="1123" w:customStyle="1">
    <w:name w:val="Char Char Char Char Char Char Char Char Char Char Char1 Char Char Char1"/>
    <w:basedOn w:val="787"/>
    <w:semiHidden/>
    <w:qFormat/>
    <w:pPr>
      <w:ind w:firstLine="200"/>
      <w:jc w:val="left"/>
    </w:pPr>
    <w:rPr>
      <w:rFonts w:ascii="Tahoma" w:hAnsi="Tahoma"/>
      <w:sz w:val="24"/>
      <w:szCs w:val="24"/>
    </w:rPr>
  </w:style>
  <w:style w:type="paragraph" w:styleId="1124" w:customStyle="1">
    <w:name w:val="xl30"/>
    <w:basedOn w:val="787"/>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rPr>
  </w:style>
  <w:style w:type="paragraph" w:styleId="1125" w:customStyle="1">
    <w:name w:val="xl41"/>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26" w:customStyle="1">
    <w:name w:val="xl62"/>
    <w:basedOn w:val="787"/>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i/>
      <w:iCs/>
    </w:rPr>
  </w:style>
  <w:style w:type="paragraph" w:styleId="1127" w:customStyle="1">
    <w:name w:val="af17cgridlangnp1033langf"/>
    <w:qFormat/>
    <w:pPr>
      <w:ind w:left="567" w:firstLine="510"/>
      <w:jc w:val="both"/>
      <w:spacing w:before="156" w:line="360" w:lineRule="atLeast"/>
      <w:widowControl w:val="off"/>
    </w:pPr>
  </w:style>
  <w:style w:type="paragraph" w:styleId="1128" w:customStyle="1">
    <w:name w:val="样式 标题 3H3sect1.2.3BOD 0Heading 3 - oldh3l3CTLevel 3 Head..."/>
    <w:basedOn w:val="790"/>
    <w:qFormat/>
    <w:pPr>
      <w:jc w:val="left"/>
    </w:pPr>
    <w:rPr>
      <w:rFonts w:cs="宋体"/>
      <w:bCs/>
      <w:sz w:val="30"/>
    </w:rPr>
  </w:style>
  <w:style w:type="paragraph" w:styleId="1129" w:customStyle="1">
    <w:name w:val="qw"/>
    <w:qFormat/>
    <w:pPr>
      <w:jc w:val="both"/>
      <w:spacing w:line="312" w:lineRule="atLeast"/>
      <w:widowControl w:val="off"/>
    </w:pPr>
    <w:rPr>
      <w:rFonts w:ascii="宋体"/>
      <w:sz w:val="24"/>
    </w:rPr>
  </w:style>
  <w:style w:type="paragraph" w:styleId="1130" w:customStyle="1">
    <w:name w:val="丁华标题1"/>
    <w:basedOn w:val="788"/>
    <w:next w:val="1131"/>
    <w:qFormat/>
    <w:pPr>
      <w:ind w:left="567" w:firstLine="0"/>
      <w:jc w:val="left"/>
      <w:keepLines/>
      <w:spacing w:line="578" w:lineRule="auto"/>
      <w:tabs>
        <w:tab w:val="left" w:pos="567" w:leader="none"/>
        <w:tab w:val="clear" w:pos="1440" w:leader="none"/>
        <w:tab w:val="clear" w:pos="5670" w:leader="none"/>
      </w:tabs>
    </w:pPr>
    <w:rPr>
      <w:rFonts w:ascii="Times New Roman"/>
      <w:b w:val="0"/>
      <w:sz w:val="32"/>
      <w:szCs w:val="20"/>
    </w:rPr>
  </w:style>
  <w:style w:type="paragraph" w:styleId="1131" w:customStyle="1">
    <w:name w:val="丁华正文"/>
    <w:basedOn w:val="836"/>
    <w:qFormat/>
    <w:pPr>
      <w:ind w:left="0" w:firstLine="510"/>
      <w:spacing w:line="360" w:lineRule="auto"/>
    </w:pPr>
    <w:rPr>
      <w:rFonts w:ascii="Times New Roman" w:hAnsi="Times New Roman" w:eastAsia="宋体"/>
      <w:color w:val="auto"/>
      <w:sz w:val="24"/>
      <w:szCs w:val="16"/>
    </w:rPr>
  </w:style>
  <w:style w:type="paragraph" w:styleId="1132" w:customStyle="1">
    <w:name w:val="方案正文"/>
    <w:basedOn w:val="787"/>
    <w:qFormat/>
    <w:pPr>
      <w:ind w:firstLine="359"/>
      <w:jc w:val="left"/>
      <w:spacing w:line="360" w:lineRule="auto"/>
    </w:pPr>
    <w:rPr>
      <w:rFonts w:ascii="Arial" w:hAnsi="Arial"/>
      <w:sz w:val="24"/>
      <w:szCs w:val="21"/>
    </w:rPr>
  </w:style>
  <w:style w:type="paragraph" w:styleId="1133" w:customStyle="1">
    <w:name w:val="Char Char Char Char Char Char Char"/>
    <w:basedOn w:val="787"/>
    <w:qFormat/>
    <w:pPr>
      <w:jc w:val="left"/>
    </w:pPr>
    <w:rPr>
      <w:rFonts w:ascii="Tahoma" w:hAnsi="Tahoma"/>
      <w:sz w:val="24"/>
    </w:rPr>
  </w:style>
  <w:style w:type="paragraph" w:styleId="1134" w:customStyle="1">
    <w:name w:val="Char1"/>
    <w:basedOn w:val="787"/>
    <w:qFormat/>
    <w:rPr>
      <w:rFonts w:ascii="仿宋_GB2312" w:hAnsi="宋体" w:eastAsia="仿宋_GB2312"/>
      <w:b/>
      <w:sz w:val="32"/>
      <w:szCs w:val="32"/>
    </w:rPr>
  </w:style>
  <w:style w:type="paragraph" w:styleId="1135" w:customStyle="1">
    <w:name w:val="普通文字"/>
    <w:basedOn w:val="787"/>
    <w:next w:val="787"/>
    <w:qFormat/>
    <w:rPr>
      <w:rFonts w:ascii="宋体" w:hAnsi="宋体"/>
      <w:sz w:val="24"/>
    </w:rPr>
  </w:style>
  <w:style w:type="paragraph" w:styleId="1136" w:customStyle="1">
    <w:name w:val="正文文本 21"/>
    <w:basedOn w:val="787"/>
    <w:qFormat/>
    <w:pPr>
      <w:ind w:left="720" w:hanging="720"/>
      <w:widowControl/>
    </w:pPr>
    <w:rPr>
      <w:sz w:val="24"/>
      <w:lang w:val="en-GB"/>
    </w:rPr>
  </w:style>
  <w:style w:type="paragraph" w:styleId="1137" w:customStyle="1">
    <w:name w:val="Char Char Char Char"/>
    <w:basedOn w:val="808"/>
    <w:qFormat/>
    <w:pPr>
      <w:spacing w:line="360" w:lineRule="auto"/>
    </w:pPr>
    <w:rPr>
      <w:rFonts w:ascii="Tahoma" w:hAnsi="Tahoma"/>
      <w:sz w:val="24"/>
      <w:szCs w:val="24"/>
    </w:rPr>
  </w:style>
  <w:style w:type="paragraph" w:styleId="1138" w:customStyle="1">
    <w:name w:val="马刚标题1"/>
    <w:basedOn w:val="788"/>
    <w:next w:val="787"/>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39" w:customStyle="1">
    <w:name w:val="列出段落4"/>
    <w:basedOn w:val="787"/>
    <w:uiPriority w:val="99"/>
    <w:qFormat/>
    <w:pPr>
      <w:ind w:firstLine="420"/>
    </w:pPr>
    <w:rPr>
      <w:rFonts w:ascii="Times New Roman" w:hAnsi="Times New Roman" w:eastAsia="宋体" w:cs="Times New Roman"/>
    </w:rPr>
  </w:style>
  <w:style w:type="paragraph" w:styleId="1140" w:customStyle="1">
    <w:name w:val="正文表标题"/>
    <w:next w:val="1141"/>
    <w:qFormat/>
    <w:pPr>
      <w:ind w:left="900" w:hanging="420"/>
      <w:jc w:val="center"/>
      <w:tabs>
        <w:tab w:val="left" w:pos="900" w:leader="none"/>
      </w:tabs>
    </w:pPr>
    <w:rPr>
      <w:rFonts w:ascii="黑体" w:eastAsia="黑体"/>
      <w:sz w:val="21"/>
    </w:rPr>
  </w:style>
  <w:style w:type="paragraph" w:styleId="1141" w:customStyle="1">
    <w:name w:val="段"/>
    <w:qFormat/>
    <w:pPr>
      <w:ind w:firstLine="200"/>
      <w:jc w:val="both"/>
    </w:pPr>
    <w:rPr>
      <w:rFonts w:ascii="宋体"/>
      <w:sz w:val="21"/>
    </w:rPr>
  </w:style>
  <w:style w:type="paragraph" w:styleId="1142" w:customStyle="1">
    <w:name w:val="表格1"/>
    <w:basedOn w:val="787"/>
    <w:qFormat/>
    <w:rPr>
      <w:rFonts w:ascii="宋体"/>
      <w:szCs w:val="21"/>
    </w:rPr>
  </w:style>
  <w:style w:type="paragraph" w:styleId="1143" w:customStyle="1">
    <w:name w:val="列出段落1"/>
    <w:basedOn w:val="787"/>
    <w:qFormat/>
    <w:pPr>
      <w:contextualSpacing/>
      <w:ind w:left="720"/>
      <w:jc w:val="left"/>
      <w:widowControl/>
    </w:pPr>
    <w:rPr>
      <w:rFonts w:ascii="Arial" w:hAnsi="Arial" w:eastAsia="黑体"/>
      <w:sz w:val="24"/>
      <w:szCs w:val="24"/>
      <w:lang w:eastAsia="en-US"/>
    </w:rPr>
  </w:style>
  <w:style w:type="paragraph" w:styleId="1144" w:customStyle="1">
    <w:name w:val="标题1，章节第一层"/>
    <w:basedOn w:val="1116"/>
    <w:next w:val="1116"/>
    <w:qFormat/>
    <w:pPr>
      <w:ind w:left="482"/>
      <w:tabs>
        <w:tab w:val="left" w:pos="693" w:leader="none"/>
      </w:tabs>
      <w:outlineLvl w:val="0"/>
    </w:pPr>
    <w:rPr>
      <w:color w:val="000000"/>
      <w:sz w:val="24"/>
      <w:szCs w:val="24"/>
    </w:rPr>
  </w:style>
  <w:style w:type="paragraph" w:styleId="1145" w:customStyle="1">
    <w:name w:val="丁华标题2"/>
    <w:basedOn w:val="789"/>
    <w:next w:val="1131"/>
    <w:qFormat/>
    <w:pPr>
      <w:numPr>
        <w:ilvl w:val="1"/>
        <w:numId w:val="1"/>
      </w:numPr>
      <w:spacing w:line="415" w:lineRule="auto"/>
    </w:pPr>
    <w:rPr>
      <w:rFonts w:ascii="Arial" w:hAnsi="Arial" w:eastAsia="黑体"/>
      <w:b w:val="0"/>
      <w:sz w:val="28"/>
      <w:szCs w:val="20"/>
    </w:rPr>
  </w:style>
  <w:style w:type="paragraph" w:styleId="1146" w:customStyle="1">
    <w:name w:val="a"/>
    <w:basedOn w:val="787"/>
    <w:qFormat/>
    <w:pPr>
      <w:spacing w:beforeAutospacing="1" w:afterAutospacing="1"/>
      <w:widowControl/>
    </w:pPr>
    <w:rPr>
      <w:rFonts w:ascii="宋体" w:hAnsi="宋体"/>
      <w:sz w:val="24"/>
      <w:szCs w:val="24"/>
    </w:rPr>
  </w:style>
  <w:style w:type="paragraph" w:styleId="1147" w:customStyle="1">
    <w:name w:val="项目符号：一级"/>
    <w:basedOn w:val="1116"/>
    <w:next w:val="1116"/>
    <w:qFormat/>
    <w:pPr>
      <w:ind w:right="-134"/>
    </w:pPr>
    <w:rPr>
      <w:bCs w:val="0"/>
    </w:rPr>
  </w:style>
  <w:style w:type="paragraph" w:styleId="1148" w:customStyle="1">
    <w:name w:val="中等深浅网格 1 - 强调文字颜色 21"/>
    <w:basedOn w:val="787"/>
    <w:qFormat/>
    <w:pPr>
      <w:ind w:firstLine="420"/>
    </w:pPr>
    <w:rPr>
      <w:szCs w:val="22"/>
    </w:rPr>
  </w:style>
  <w:style w:type="paragraph" w:styleId="1149" w:customStyle="1">
    <w:name w:val="样式1"/>
    <w:basedOn w:val="787"/>
    <w:qFormat/>
    <w:pPr>
      <w:ind w:firstLine="480"/>
      <w:spacing w:line="300" w:lineRule="auto"/>
    </w:pPr>
    <w:rPr>
      <w:sz w:val="24"/>
      <w:szCs w:val="24"/>
    </w:rPr>
  </w:style>
  <w:style w:type="paragraph" w:styleId="1150" w:customStyle="1">
    <w:name w:val="表格"/>
    <w:basedOn w:val="787"/>
    <w:qFormat/>
    <w:pPr>
      <w:ind w:firstLine="21"/>
    </w:pPr>
    <w:rPr>
      <w:rFonts w:ascii="宋体" w:hAnsi="宋体"/>
    </w:rPr>
  </w:style>
  <w:style w:type="paragraph" w:styleId="1151" w:customStyle="1">
    <w:name w:val="Char Char1 Char"/>
    <w:basedOn w:val="787"/>
    <w:qFormat/>
    <w:pPr>
      <w:jc w:val="left"/>
      <w:spacing w:line="240" w:lineRule="exact"/>
      <w:widowControl/>
    </w:pPr>
    <w:rPr>
      <w:rFonts w:ascii="Verdana" w:hAnsi="Verdana"/>
      <w:lang w:eastAsia="en-US"/>
    </w:rPr>
  </w:style>
  <w:style w:type="paragraph" w:styleId="1152" w:customStyle="1">
    <w:name w:val="zw"/>
    <w:basedOn w:val="787"/>
    <w:qFormat/>
    <w:pPr>
      <w:ind w:firstLine="480"/>
      <w:jc w:val="left"/>
      <w:spacing w:line="360" w:lineRule="auto"/>
      <w:widowControl/>
    </w:pPr>
    <w:rPr>
      <w:rFonts w:ascii="宋体" w:hAnsi="宋体"/>
      <w:bCs/>
      <w:sz w:val="24"/>
    </w:rPr>
  </w:style>
  <w:style w:type="paragraph" w:styleId="1153" w:customStyle="1">
    <w:name w:val="xl35"/>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54" w:customStyle="1">
    <w:name w:val="xl38"/>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5" w:customStyle="1">
    <w:name w:val="Char Char Char Char Char Char Char1 Char"/>
    <w:basedOn w:val="787"/>
    <w:qFormat/>
    <w:rPr>
      <w:rFonts w:ascii="Tahoma" w:hAnsi="Tahoma" w:cs="Tahoma"/>
      <w:sz w:val="24"/>
    </w:rPr>
  </w:style>
  <w:style w:type="paragraph" w:styleId="1156" w:customStyle="1">
    <w:name w:val="retrait3"/>
    <w:basedOn w:val="787"/>
    <w:qFormat/>
    <w:pPr>
      <w:ind w:left="851"/>
      <w:jc w:val="left"/>
      <w:widowControl/>
    </w:pPr>
    <w:rPr>
      <w:rFonts w:ascii="Arial" w:hAnsi="Arial"/>
      <w:sz w:val="24"/>
      <w:lang w:val="en-GB"/>
    </w:rPr>
  </w:style>
  <w:style w:type="paragraph" w:styleId="1157" w:customStyle="1">
    <w:name w:val="正文文本 22"/>
    <w:basedOn w:val="787"/>
    <w:qFormat/>
    <w:pPr>
      <w:ind w:left="720" w:hanging="720"/>
      <w:widowControl/>
    </w:pPr>
    <w:rPr>
      <w:sz w:val="24"/>
      <w:lang w:val="en-GB"/>
    </w:rPr>
  </w:style>
  <w:style w:type="paragraph" w:styleId="1158" w:customStyle="1">
    <w:name w:val="标题3，章节第三层"/>
    <w:basedOn w:val="787"/>
    <w:next w:val="1116"/>
    <w:qFormat/>
    <w:pPr>
      <w:spacing w:line="300" w:lineRule="auto"/>
      <w:outlineLvl w:val="2"/>
    </w:pPr>
    <w:rPr>
      <w:rFonts w:ascii="Arial" w:hAnsi="Arial" w:eastAsia="华文细黑"/>
      <w:sz w:val="30"/>
      <w:szCs w:val="24"/>
    </w:rPr>
  </w:style>
  <w:style w:type="paragraph" w:styleId="1159" w:customStyle="1">
    <w:name w:val="Char2 Char Char Char Char Char Char1"/>
    <w:basedOn w:val="787"/>
    <w:qFormat/>
    <w:pPr>
      <w:ind w:hanging="425"/>
      <w:keepNext/>
      <w:widowControl/>
      <w:tabs>
        <w:tab w:val="left" w:pos="425" w:leader="none"/>
      </w:tabs>
    </w:pPr>
    <w:rPr>
      <w:rFonts w:ascii="Arial" w:hAnsi="Arial" w:cs="Arial"/>
    </w:rPr>
  </w:style>
  <w:style w:type="paragraph" w:styleId="1160" w:customStyle="1">
    <w:name w:val="正文 + Arial Char"/>
    <w:basedOn w:val="787"/>
    <w:qFormat/>
    <w:pPr>
      <w:ind w:left="315" w:hanging="315"/>
      <w:spacing w:line="300" w:lineRule="auto"/>
      <w:widowControl/>
      <w:tabs>
        <w:tab w:val="left" w:pos="315" w:leader="none"/>
      </w:tabs>
    </w:pPr>
    <w:rPr>
      <w:rFonts w:ascii="Arial" w:hAnsi="Arial" w:cs="Arial"/>
      <w:b/>
      <w:color w:val="000000"/>
    </w:rPr>
  </w:style>
  <w:style w:type="paragraph" w:styleId="1161" w:customStyle="1">
    <w:name w:val="font10"/>
    <w:basedOn w:val="787"/>
    <w:qFormat/>
    <w:pPr>
      <w:jc w:val="left"/>
      <w:spacing w:beforeAutospacing="1" w:afterAutospacing="1"/>
      <w:widowControl/>
    </w:pPr>
    <w:rPr>
      <w:rFonts w:ascii="楷体_GB2312" w:hAnsi="宋体" w:eastAsia="楷体_GB2312"/>
      <w:b/>
      <w:bCs/>
      <w:sz w:val="18"/>
      <w:szCs w:val="18"/>
    </w:rPr>
  </w:style>
  <w:style w:type="paragraph" w:styleId="1162" w:customStyle="1">
    <w:name w:val="xl31"/>
    <w:basedOn w:val="787"/>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163" w:customStyle="1">
    <w:name w:val="Table Text Char"/>
    <w:qFormat/>
    <w:pPr>
      <w:spacing w:before="80" w:after="80"/>
    </w:pPr>
    <w:rPr>
      <w:rFonts w:ascii="Arial" w:hAnsi="Arial" w:cs="Arial"/>
      <w:sz w:val="18"/>
      <w:szCs w:val="28"/>
    </w:rPr>
  </w:style>
  <w:style w:type="paragraph" w:styleId="1164" w:customStyle="1">
    <w:name w:val="标准文本"/>
    <w:basedOn w:val="787"/>
    <w:qFormat/>
    <w:pPr>
      <w:ind w:firstLine="480"/>
      <w:spacing w:line="360" w:lineRule="auto"/>
    </w:pPr>
    <w:rPr>
      <w:sz w:val="24"/>
      <w:szCs w:val="24"/>
    </w:rPr>
  </w:style>
  <w:style w:type="paragraph" w:styleId="1165" w:customStyle="1">
    <w:name w:val="Pa5"/>
    <w:basedOn w:val="787"/>
    <w:next w:val="787"/>
    <w:qFormat/>
    <w:pPr>
      <w:jc w:val="left"/>
      <w:spacing w:line="241" w:lineRule="atLeast"/>
    </w:pPr>
    <w:rPr>
      <w:rFonts w:ascii="汉仪大黑简" w:eastAsia="汉仪大黑简"/>
      <w:sz w:val="24"/>
      <w:szCs w:val="24"/>
    </w:rPr>
  </w:style>
  <w:style w:type="paragraph" w:styleId="1166" w:customStyle="1">
    <w:name w:val="font9"/>
    <w:basedOn w:val="787"/>
    <w:qFormat/>
    <w:pPr>
      <w:jc w:val="left"/>
      <w:spacing w:beforeAutospacing="1" w:afterAutospacing="1"/>
      <w:widowControl/>
    </w:pPr>
    <w:rPr>
      <w:b/>
      <w:bCs/>
    </w:rPr>
  </w:style>
  <w:style w:type="paragraph" w:styleId="1167" w:customStyle="1">
    <w:name w:val="1"/>
    <w:basedOn w:val="787"/>
    <w:next w:val="842"/>
    <w:qFormat/>
    <w:pPr>
      <w:spacing w:line="360" w:lineRule="auto"/>
    </w:pPr>
    <w:rPr>
      <w:rFonts w:eastAsia="仿宋_GB2312"/>
      <w:sz w:val="24"/>
      <w:szCs w:val="24"/>
    </w:rPr>
  </w:style>
  <w:style w:type="paragraph" w:styleId="1168" w:customStyle="1">
    <w:name w:val="font12"/>
    <w:basedOn w:val="787"/>
    <w:qFormat/>
    <w:pPr>
      <w:jc w:val="left"/>
      <w:spacing w:beforeAutospacing="1" w:afterAutospacing="1"/>
      <w:widowControl/>
    </w:pPr>
    <w:rPr>
      <w:rFonts w:ascii="宋体" w:hAnsi="宋体"/>
      <w:sz w:val="36"/>
      <w:szCs w:val="36"/>
    </w:rPr>
  </w:style>
  <w:style w:type="paragraph" w:styleId="1169" w:customStyle="1">
    <w:name w:val="Char Char Char Char Char Char Char Char"/>
    <w:basedOn w:val="787"/>
    <w:qFormat/>
    <w:rPr>
      <w:rFonts w:ascii="Tahoma" w:hAnsi="Tahoma" w:cs="Tahoma"/>
      <w:sz w:val="24"/>
    </w:rPr>
  </w:style>
  <w:style w:type="paragraph" w:styleId="1170" w:customStyle="1">
    <w:name w:val="xl43"/>
    <w:basedOn w:val="787"/>
    <w:qFormat/>
    <w:pPr>
      <w:jc w:val="center"/>
      <w:spacing w:beforeAutospacing="1" w:afterAutospacing="1"/>
      <w:widowControl/>
      <w:pBdr>
        <w:left w:val="single" w:color="auto" w:sz="4" w:space="0"/>
        <w:bottom w:val="single" w:color="auto" w:sz="4" w:space="0"/>
        <w:right w:val="single" w:color="auto" w:sz="4" w:space="0"/>
      </w:pBdr>
    </w:pPr>
    <w:rPr>
      <w:rFonts w:ascii="宋体" w:hAnsi="宋体"/>
      <w:b/>
      <w:bCs/>
    </w:rPr>
  </w:style>
  <w:style w:type="paragraph" w:styleId="1171" w:customStyle="1">
    <w:name w:val="正文缩进2字符"/>
    <w:basedOn w:val="787"/>
    <w:qFormat/>
    <w:pPr>
      <w:ind w:firstLine="200"/>
      <w:spacing w:line="300" w:lineRule="auto"/>
    </w:pPr>
    <w:rPr>
      <w:rFonts w:ascii="仿宋_GB2312" w:eastAsia="仿宋_GB2312"/>
      <w:sz w:val="32"/>
      <w:szCs w:val="32"/>
    </w:rPr>
  </w:style>
  <w:style w:type="paragraph" w:styleId="1172" w:customStyle="1">
    <w:name w:val="Char11"/>
    <w:basedOn w:val="787"/>
    <w:qFormat/>
    <w:pPr>
      <w:jc w:val="left"/>
      <w:spacing w:line="240" w:lineRule="exact"/>
      <w:widowControl/>
    </w:pPr>
    <w:rPr>
      <w:rFonts w:ascii="Verdana" w:hAnsi="Verdana" w:eastAsia="仿宋_GB2312"/>
      <w:sz w:val="24"/>
      <w:lang w:eastAsia="en-US"/>
    </w:rPr>
  </w:style>
  <w:style w:type="paragraph" w:styleId="1173" w:customStyle="1">
    <w:name w:val="彩色列表1"/>
    <w:basedOn w:val="787"/>
    <w:uiPriority w:val="34"/>
    <w:qFormat/>
    <w:pPr>
      <w:ind w:firstLine="420"/>
    </w:pPr>
    <w:rPr>
      <w:szCs w:val="24"/>
    </w:rPr>
  </w:style>
  <w:style w:type="paragraph" w:styleId="1174" w:customStyle="1">
    <w:name w:val="font5"/>
    <w:basedOn w:val="787"/>
    <w:qFormat/>
    <w:pPr>
      <w:jc w:val="left"/>
      <w:spacing w:beforeAutospacing="1" w:afterAutospacing="1"/>
      <w:widowControl/>
    </w:pPr>
    <w:rPr>
      <w:rFonts w:ascii="宋体" w:hAnsi="宋体"/>
      <w:sz w:val="18"/>
      <w:szCs w:val="18"/>
    </w:rPr>
  </w:style>
  <w:style w:type="paragraph" w:styleId="1175" w:customStyle="1">
    <w:name w:val="符号与编号 Char"/>
    <w:basedOn w:val="787"/>
    <w:qFormat/>
    <w:pPr>
      <w:ind w:left="720"/>
      <w:spacing w:line="400" w:lineRule="atLeast"/>
      <w:tabs>
        <w:tab w:val="left" w:pos="720" w:leader="none"/>
      </w:tabs>
    </w:pPr>
    <w:rPr>
      <w:sz w:val="24"/>
      <w:szCs w:val="24"/>
    </w:rPr>
  </w:style>
  <w:style w:type="paragraph" w:styleId="1176" w:customStyle="1">
    <w:name w:val="Char1 Char Char Char"/>
    <w:basedOn w:val="787"/>
    <w:qFormat/>
    <w:rPr>
      <w:rFonts w:ascii="Tahoma" w:hAnsi="Tahoma" w:cs="Tahoma"/>
      <w:sz w:val="24"/>
    </w:rPr>
  </w:style>
  <w:style w:type="paragraph" w:styleId="1177" w:customStyle="1">
    <w:name w:val="xl45"/>
    <w:basedOn w:val="787"/>
    <w:qFormat/>
    <w:pPr>
      <w:jc w:val="center"/>
      <w:spacing w:beforeAutospacing="1" w:afterAutospacing="1"/>
      <w:widowControl/>
      <w:pBdr>
        <w:left w:val="single" w:color="auto" w:sz="4" w:space="0"/>
        <w:right w:val="single" w:color="auto" w:sz="4" w:space="0"/>
      </w:pBdr>
    </w:pPr>
    <w:rPr>
      <w:rFonts w:ascii="宋体" w:hAnsi="宋体"/>
      <w:b/>
      <w:bCs/>
    </w:rPr>
  </w:style>
  <w:style w:type="paragraph" w:styleId="1178" w:customStyle="1">
    <w:name w:val="插图"/>
    <w:basedOn w:val="787"/>
    <w:qFormat/>
    <w:pPr>
      <w:jc w:val="center"/>
      <w:tabs>
        <w:tab w:val="left" w:pos="1620" w:leader="none"/>
      </w:tabs>
    </w:pPr>
    <w:rPr>
      <w:bCs/>
      <w:color w:val="000000"/>
      <w:szCs w:val="22"/>
    </w:rPr>
  </w:style>
  <w:style w:type="paragraph" w:styleId="1179" w:customStyle="1">
    <w:name w:val="表蕊"/>
    <w:basedOn w:val="787"/>
    <w:qFormat/>
    <w:pPr>
      <w:jc w:val="left"/>
      <w:spacing w:line="320" w:lineRule="atLeast"/>
    </w:pPr>
    <w:rPr>
      <w:rFonts w:eastAsia="楷体_GB2312"/>
      <w:spacing w:val="-10"/>
    </w:rPr>
  </w:style>
  <w:style w:type="paragraph" w:styleId="1180" w:customStyle="1">
    <w:name w:val="正文 + 宋体"/>
    <w:basedOn w:val="787"/>
    <w:qFormat/>
    <w:pPr>
      <w:ind w:firstLine="420"/>
      <w:spacing w:line="360" w:lineRule="auto"/>
    </w:pPr>
    <w:rPr>
      <w:szCs w:val="24"/>
    </w:rPr>
  </w:style>
  <w:style w:type="paragraph" w:styleId="1181" w:customStyle="1">
    <w:name w:val="样式4 Char"/>
    <w:basedOn w:val="787"/>
    <w:qFormat/>
    <w:pPr>
      <w:ind w:firstLine="480"/>
      <w:jc w:val="left"/>
      <w:spacing w:line="360" w:lineRule="auto"/>
      <w:widowControl/>
    </w:pPr>
    <w:rPr>
      <w:color w:val="000000"/>
      <w:sz w:val="24"/>
      <w:szCs w:val="24"/>
    </w:rPr>
  </w:style>
  <w:style w:type="paragraph" w:styleId="1182" w:customStyle="1">
    <w:name w:val="小四 段落 宋体 Char Char Char Char"/>
    <w:basedOn w:val="787"/>
    <w:qFormat/>
    <w:pPr>
      <w:ind w:right="-33" w:firstLine="480"/>
      <w:jc w:val="left"/>
      <w:spacing w:line="360" w:lineRule="auto"/>
    </w:pPr>
    <w:rPr>
      <w:sz w:val="24"/>
      <w:szCs w:val="24"/>
    </w:rPr>
  </w:style>
  <w:style w:type="paragraph" w:styleId="1183" w:customStyle="1">
    <w:name w:val="样式3"/>
    <w:basedOn w:val="787"/>
    <w:next w:val="787"/>
    <w:qFormat/>
    <w:pPr>
      <w:spacing w:line="360" w:lineRule="auto"/>
    </w:pPr>
  </w:style>
  <w:style w:type="paragraph" w:styleId="1184" w:customStyle="1">
    <w:name w:val="xl33"/>
    <w:basedOn w:val="787"/>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85" w:customStyle="1">
    <w:name w:val="flName"/>
    <w:basedOn w:val="1186"/>
    <w:qFormat/>
    <w:pPr>
      <w:spacing w:line="113" w:lineRule="atLeast"/>
    </w:pPr>
  </w:style>
  <w:style w:type="paragraph" w:styleId="1186" w:customStyle="1">
    <w:name w:val="flNote"/>
    <w:basedOn w:val="787"/>
    <w:qFormat/>
    <w:pPr>
      <w:jc w:val="center"/>
      <w:spacing w:line="360" w:lineRule="atLeast"/>
    </w:pPr>
    <w:rPr>
      <w:rFonts w:eastAsia="黑体"/>
      <w:b/>
      <w:sz w:val="24"/>
    </w:rPr>
  </w:style>
  <w:style w:type="paragraph" w:styleId="1187" w:customStyle="1">
    <w:name w:val="xl39"/>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88" w:customStyle="1">
    <w:name w:val="No Spacing1"/>
    <w:qFormat/>
    <w:pPr>
      <w:jc w:val="both"/>
      <w:widowControl w:val="off"/>
    </w:pPr>
    <w:rPr>
      <w:rFonts w:ascii="Calibri" w:hAnsi="Calibri" w:eastAsia="微软雅黑"/>
      <w:sz w:val="24"/>
      <w:szCs w:val="22"/>
    </w:rPr>
  </w:style>
  <w:style w:type="paragraph" w:styleId="1189" w:customStyle="1">
    <w:name w:val="Char Char Char Char Char Char"/>
    <w:basedOn w:val="787"/>
    <w:qFormat/>
    <w:rPr>
      <w:rFonts w:ascii="Tahoma" w:hAnsi="Tahoma" w:cs="Tahoma"/>
      <w:sz w:val="24"/>
    </w:rPr>
  </w:style>
  <w:style w:type="paragraph" w:styleId="1190" w:customStyle="1">
    <w:name w:val="样式 加点正文 + 段前: 0.5 行 段后: 0.5 行1"/>
    <w:basedOn w:val="787"/>
    <w:qFormat/>
    <w:pPr>
      <w:ind w:left="1268" w:hanging="420"/>
      <w:spacing w:line="300" w:lineRule="auto"/>
      <w:tabs>
        <w:tab w:val="left" w:pos="1268" w:leader="none"/>
      </w:tabs>
    </w:pPr>
    <w:rPr>
      <w:sz w:val="24"/>
    </w:rPr>
  </w:style>
  <w:style w:type="paragraph" w:styleId="1191" w:customStyle="1">
    <w:name w:val="Char Char"/>
    <w:basedOn w:val="787"/>
    <w:qFormat/>
    <w:rPr>
      <w:rFonts w:ascii="Tahoma" w:hAnsi="Tahoma"/>
      <w:sz w:val="24"/>
    </w:rPr>
  </w:style>
  <w:style w:type="paragraph" w:styleId="1192" w:customStyle="1">
    <w:name w:val="Char Char Char"/>
    <w:basedOn w:val="787"/>
    <w:qFormat/>
    <w:rPr>
      <w:rFonts w:ascii="Tahoma" w:hAnsi="Tahoma"/>
      <w:sz w:val="24"/>
    </w:rPr>
  </w:style>
  <w:style w:type="paragraph" w:styleId="1193" w:customStyle="1">
    <w:name w:val="列出段落2"/>
    <w:basedOn w:val="787"/>
    <w:qFormat/>
    <w:pPr>
      <w:ind w:left="720"/>
      <w:jc w:val="left"/>
      <w:widowControl/>
    </w:pPr>
    <w:rPr>
      <w:rFonts w:ascii="Arial" w:hAnsi="Arial" w:eastAsia="黑体" w:cs="Arial"/>
      <w:sz w:val="24"/>
      <w:szCs w:val="24"/>
      <w:lang w:eastAsia="en-US"/>
    </w:rPr>
  </w:style>
  <w:style w:type="paragraph" w:styleId="1194" w:customStyle="1">
    <w:name w:val="彩色底纹1"/>
    <w:semiHidden/>
    <w:qFormat/>
    <w:rPr>
      <w:sz w:val="21"/>
      <w:szCs w:val="24"/>
    </w:rPr>
  </w:style>
  <w:style w:type="paragraph" w:styleId="1195" w:customStyle="1">
    <w:name w:val="xl57"/>
    <w:basedOn w:val="787"/>
    <w:qFormat/>
    <w:pPr>
      <w:jc w:val="center"/>
      <w:spacing w:beforeAutospacing="1" w:afterAutospacing="1"/>
      <w:widowControl/>
      <w:pBdr>
        <w:top w:val="single" w:color="auto" w:sz="4" w:space="0"/>
        <w:left w:val="single" w:color="auto" w:sz="4" w:space="0"/>
        <w:right w:val="single" w:color="auto" w:sz="4" w:space="0"/>
      </w:pBdr>
    </w:pPr>
    <w:rPr>
      <w:b/>
      <w:bCs/>
      <w:i/>
      <w:iCs/>
    </w:rPr>
  </w:style>
  <w:style w:type="paragraph" w:styleId="1196" w:customStyle="1">
    <w:name w:val="Char Char1 Char Char Char Char Char Char Char"/>
    <w:basedOn w:val="787"/>
    <w:qFormat/>
    <w:rPr>
      <w:rFonts w:ascii="Tahoma" w:hAnsi="Tahoma" w:cs="Tahoma"/>
      <w:sz w:val="24"/>
    </w:rPr>
  </w:style>
  <w:style w:type="paragraph" w:styleId="1197" w:customStyle="1">
    <w:name w:val="章标题"/>
    <w:next w:val="1141"/>
    <w:qFormat/>
    <w:pPr>
      <w:jc w:val="both"/>
      <w:outlineLvl w:val="1"/>
    </w:pPr>
    <w:rPr>
      <w:rFonts w:eastAsia="黑体"/>
      <w:sz w:val="21"/>
    </w:rPr>
  </w:style>
  <w:style w:type="paragraph" w:styleId="1198" w:customStyle="1">
    <w:name w:val="文档正文"/>
    <w:basedOn w:val="787"/>
    <w:qFormat/>
    <w:pPr>
      <w:spacing w:line="360" w:lineRule="auto"/>
    </w:pPr>
    <w:rPr>
      <w:rFonts w:ascii="宋体" w:hAnsi="宋体"/>
      <w:b/>
      <w:bCs/>
      <w:szCs w:val="24"/>
    </w:rPr>
  </w:style>
  <w:style w:type="paragraph" w:styleId="1199" w:customStyle="1">
    <w:name w:val="符号与编号"/>
    <w:basedOn w:val="787"/>
    <w:qFormat/>
    <w:pPr>
      <w:ind w:left="900" w:hanging="420"/>
      <w:spacing w:line="400" w:lineRule="atLeast"/>
      <w:tabs>
        <w:tab w:val="left" w:pos="900" w:leader="none"/>
      </w:tabs>
    </w:pPr>
    <w:rPr>
      <w:sz w:val="24"/>
      <w:szCs w:val="24"/>
    </w:rPr>
  </w:style>
  <w:style w:type="paragraph" w:styleId="1200" w:customStyle="1">
    <w:name w:val="正文2"/>
    <w:basedOn w:val="787"/>
    <w:qFormat/>
    <w:pPr>
      <w:ind w:firstLine="510"/>
      <w:spacing w:line="360" w:lineRule="auto"/>
    </w:pPr>
    <w:rPr>
      <w:sz w:val="24"/>
    </w:rPr>
  </w:style>
  <w:style w:type="paragraph" w:styleId="1201" w:customStyle="1">
    <w:name w:val="font11"/>
    <w:basedOn w:val="787"/>
    <w:qFormat/>
    <w:pPr>
      <w:jc w:val="left"/>
      <w:spacing w:beforeAutospacing="1" w:afterAutospacing="1"/>
      <w:widowControl/>
    </w:pPr>
    <w:rPr>
      <w:b/>
      <w:bCs/>
      <w:sz w:val="18"/>
      <w:szCs w:val="18"/>
    </w:rPr>
  </w:style>
  <w:style w:type="paragraph" w:styleId="1202" w:customStyle="1">
    <w:name w:val="正文1"/>
    <w:basedOn w:val="787"/>
    <w:qFormat/>
  </w:style>
  <w:style w:type="paragraph" w:styleId="1203" w:customStyle="1">
    <w:name w:val="默认段落字体 Para Char Char Char Char Char Char Char"/>
    <w:basedOn w:val="787"/>
    <w:qFormat/>
  </w:style>
  <w:style w:type="paragraph" w:styleId="1204" w:customStyle="1">
    <w:name w:val="xl63"/>
    <w:basedOn w:val="787"/>
    <w:qFormat/>
    <w:pPr>
      <w:jc w:val="center"/>
      <w:spacing w:beforeAutospacing="1" w:afterAutospacing="1"/>
      <w:widowControl/>
      <w:pBdr>
        <w:top w:val="single" w:color="auto" w:sz="4" w:space="0"/>
        <w:left w:val="single" w:color="auto" w:sz="4" w:space="0"/>
        <w:bottom w:val="single" w:color="auto" w:sz="4" w:space="0"/>
      </w:pBdr>
    </w:pPr>
    <w:rPr>
      <w:b/>
      <w:bCs/>
    </w:rPr>
  </w:style>
  <w:style w:type="paragraph" w:styleId="1205" w:customStyle="1">
    <w:name w:val="项目符号，二级"/>
    <w:basedOn w:val="1116"/>
    <w:next w:val="1116"/>
    <w:qFormat/>
    <w:pPr>
      <w:numPr>
        <w:numId w:val="1"/>
      </w:numPr>
      <w:ind w:left="1337" w:right="-27" w:firstLine="480"/>
      <w:tabs>
        <w:tab w:val="clear" w:pos="567" w:leader="none"/>
        <w:tab w:val="left" w:pos="1211" w:leader="none"/>
        <w:tab w:val="left" w:pos="1337" w:leader="none"/>
      </w:tabs>
    </w:pPr>
    <w:rPr>
      <w:bCs w:val="0"/>
      <w:color w:val="000000"/>
      <w:sz w:val="24"/>
      <w:szCs w:val="24"/>
    </w:rPr>
  </w:style>
  <w:style w:type="paragraph" w:styleId="1206" w:customStyle="1">
    <w:name w:val="xl52"/>
    <w:basedOn w:val="787"/>
    <w:qFormat/>
    <w:pPr>
      <w:jc w:val="center"/>
      <w:spacing w:beforeAutospacing="1" w:afterAutospacing="1"/>
      <w:shd w:val="clear" w:color="auto" w:fill="969696"/>
      <w:widowControl/>
      <w:pBdr>
        <w:top w:val="single" w:color="auto" w:sz="4" w:space="0"/>
        <w:bottom w:val="single" w:color="auto" w:sz="4" w:space="0"/>
      </w:pBdr>
    </w:pPr>
    <w:rPr>
      <w:b/>
      <w:bCs/>
      <w:i/>
      <w:iCs/>
    </w:rPr>
  </w:style>
  <w:style w:type="paragraph" w:styleId="1207" w:customStyle="1">
    <w:name w:val="Item Step in Table"/>
    <w:qFormat/>
    <w:pPr>
      <w:numPr>
        <w:numId w:val="2"/>
      </w:numPr>
      <w:jc w:val="both"/>
      <w:spacing w:before="40" w:after="40"/>
    </w:pPr>
    <w:rPr>
      <w:rFonts w:ascii="Arial" w:hAnsi="Arial" w:cs="Arial"/>
      <w:sz w:val="18"/>
      <w:szCs w:val="18"/>
    </w:rPr>
  </w:style>
  <w:style w:type="paragraph" w:styleId="1208" w:customStyle="1">
    <w:name w:val="xl61"/>
    <w:basedOn w:val="787"/>
    <w:qFormat/>
    <w:pPr>
      <w:jc w:val="center"/>
      <w:spacing w:beforeAutospacing="1" w:afterAutospacing="1"/>
      <w:shd w:val="clear" w:color="auto" w:fill="969696"/>
      <w:widowControl/>
      <w:pBdr>
        <w:top w:val="single" w:color="auto" w:sz="4" w:space="0"/>
        <w:bottom w:val="single" w:color="auto" w:sz="4" w:space="0"/>
      </w:pBdr>
    </w:pPr>
    <w:rPr>
      <w:b/>
      <w:bCs/>
      <w:i/>
      <w:iCs/>
    </w:rPr>
  </w:style>
  <w:style w:type="paragraph" w:styleId="1209" w:customStyle="1">
    <w:name w:val="马刚标题3"/>
    <w:basedOn w:val="787"/>
    <w:next w:val="787"/>
    <w:qFormat/>
    <w:pPr>
      <w:ind w:left="567" w:hanging="567"/>
      <w:jc w:val="left"/>
      <w:keepLines/>
      <w:keepNext/>
      <w:spacing w:line="413" w:lineRule="auto"/>
      <w:tabs>
        <w:tab w:val="left" w:pos="567" w:leader="none"/>
        <w:tab w:val="left" w:pos="735" w:leader="none"/>
      </w:tabs>
      <w:outlineLvl w:val="2"/>
    </w:pPr>
    <w:rPr>
      <w:rFonts w:ascii="黑体" w:hAnsi="Arial" w:eastAsia="黑体"/>
      <w:b/>
      <w:bCs/>
      <w:sz w:val="24"/>
    </w:rPr>
  </w:style>
  <w:style w:type="paragraph" w:styleId="1210" w:customStyle="1">
    <w:name w:val="样式2"/>
    <w:basedOn w:val="787"/>
    <w:qFormat/>
    <w:pPr>
      <w:ind w:left="200"/>
      <w:spacing w:line="360" w:lineRule="auto"/>
    </w:pPr>
    <w:rPr>
      <w:rFonts w:ascii="宋体" w:hAnsi="宋体"/>
      <w:b/>
      <w:sz w:val="24"/>
      <w:szCs w:val="24"/>
    </w:rPr>
  </w:style>
  <w:style w:type="paragraph" w:styleId="1211" w:customStyle="1">
    <w:name w:val="Char Char Char Char Char Char Char Char Char Char Char Char Char Char Char Char Char Char Char Char Char Char Char"/>
    <w:basedOn w:val="787"/>
    <w:qFormat/>
    <w:rPr>
      <w:rFonts w:ascii="Tahoma" w:hAnsi="Tahoma" w:cs="Tahoma"/>
      <w:sz w:val="24"/>
    </w:rPr>
  </w:style>
  <w:style w:type="paragraph" w:styleId="1212" w:customStyle="1">
    <w:name w:val="正文 首行缩进:  2 字符 Char Char"/>
    <w:basedOn w:val="787"/>
    <w:qFormat/>
    <w:pPr>
      <w:ind w:firstLine="480"/>
      <w:spacing w:line="360" w:lineRule="auto"/>
    </w:pPr>
    <w:rPr>
      <w:rFonts w:ascii="楷体_GB2312" w:eastAsia="楷体_GB2312"/>
      <w:bCs/>
      <w:sz w:val="24"/>
      <w:szCs w:val="24"/>
    </w:rPr>
  </w:style>
  <w:style w:type="paragraph" w:styleId="1213" w:customStyle="1">
    <w:name w:val="标题3"/>
    <w:basedOn w:val="790"/>
    <w:qFormat/>
    <w:pPr>
      <w:keepLines w:val="0"/>
      <w:keepNext w:val="0"/>
      <w:spacing w:line="360" w:lineRule="auto"/>
    </w:pPr>
    <w:rPr>
      <w:rFonts w:eastAsia="仿宋_GB2312"/>
      <w:b w:val="0"/>
      <w:bCs/>
      <w:sz w:val="30"/>
      <w:szCs w:val="32"/>
    </w:rPr>
  </w:style>
  <w:style w:type="paragraph" w:styleId="1214" w:customStyle="1">
    <w:name w:val="Pa6"/>
    <w:basedOn w:val="787"/>
    <w:next w:val="787"/>
    <w:qFormat/>
    <w:pPr>
      <w:jc w:val="left"/>
      <w:spacing w:line="241" w:lineRule="atLeast"/>
    </w:pPr>
    <w:rPr>
      <w:rFonts w:ascii="汉仪大黑简" w:eastAsia="汉仪大黑简"/>
      <w:sz w:val="24"/>
      <w:szCs w:val="24"/>
    </w:rPr>
  </w:style>
  <w:style w:type="paragraph" w:styleId="1215" w:customStyle="1">
    <w:name w:val="正文文本 New New"/>
    <w:basedOn w:val="787"/>
    <w:qFormat/>
    <w:pPr>
      <w:ind w:firstLine="200"/>
      <w:spacing w:line="360" w:lineRule="auto"/>
      <w:widowControl/>
    </w:pPr>
    <w:rPr>
      <w:rFonts w:eastAsia="华文楷体"/>
      <w:sz w:val="24"/>
      <w:szCs w:val="24"/>
    </w:rPr>
  </w:style>
  <w:style w:type="paragraph" w:styleId="1216" w:customStyle="1">
    <w:name w:val="Char Char Char1"/>
    <w:basedOn w:val="808"/>
    <w:qFormat/>
    <w:pPr>
      <w:spacing w:line="436" w:lineRule="exact"/>
    </w:pPr>
    <w:rPr>
      <w:szCs w:val="24"/>
    </w:rPr>
  </w:style>
  <w:style w:type="paragraph" w:styleId="1217" w:customStyle="1">
    <w:name w:val="font8"/>
    <w:basedOn w:val="787"/>
    <w:qFormat/>
    <w:pPr>
      <w:jc w:val="left"/>
      <w:spacing w:beforeAutospacing="1" w:afterAutospacing="1"/>
      <w:widowControl/>
    </w:pPr>
    <w:rPr>
      <w:rFonts w:ascii="宋体" w:hAnsi="宋体"/>
      <w:b/>
      <w:bCs/>
      <w:i/>
      <w:iCs/>
    </w:rPr>
  </w:style>
  <w:style w:type="paragraph" w:styleId="1218" w:customStyle="1">
    <w:name w:val="样式"/>
    <w:basedOn w:val="787"/>
    <w:qFormat/>
    <w:pPr>
      <w:spacing w:line="360" w:lineRule="auto"/>
    </w:pPr>
    <w:rPr>
      <w:rFonts w:ascii="宋体"/>
      <w:sz w:val="24"/>
    </w:rPr>
  </w:style>
  <w:style w:type="paragraph" w:styleId="1219" w:customStyle="1">
    <w:name w:val="Test2"/>
    <w:basedOn w:val="789"/>
    <w:qFormat/>
    <w:pPr>
      <w:jc w:val="center"/>
      <w:spacing w:line="480" w:lineRule="exact"/>
      <w:widowControl/>
    </w:pPr>
    <w:rPr>
      <w:rFonts w:ascii="黑体" w:hAnsi="Arial" w:eastAsia="黑体"/>
      <w:bCs/>
      <w:sz w:val="24"/>
    </w:rPr>
  </w:style>
  <w:style w:type="paragraph" w:styleId="1220" w:customStyle="1">
    <w:name w:val="二级条标题"/>
    <w:basedOn w:val="787"/>
    <w:next w:val="1141"/>
    <w:qFormat/>
    <w:pPr>
      <w:ind w:hanging="420"/>
      <w:widowControl/>
      <w:tabs>
        <w:tab w:val="left" w:pos="2240" w:leader="none"/>
      </w:tabs>
      <w:outlineLvl w:val="3"/>
    </w:pPr>
    <w:rPr>
      <w:rFonts w:eastAsia="黑体"/>
    </w:rPr>
  </w:style>
  <w:style w:type="paragraph" w:styleId="1221" w:customStyle="1">
    <w:name w:val="样式 标题 2第一章 标题 2Heading 2 HiddenHeading 2 CCBSheading 2H2h2..."/>
    <w:basedOn w:val="789"/>
    <w:qFormat/>
    <w:pPr>
      <w:ind w:left="360" w:hanging="360"/>
      <w:jc w:val="center"/>
      <w:keepLines w:val="0"/>
      <w:tabs>
        <w:tab w:val="left" w:pos="360" w:leader="none"/>
      </w:tabs>
    </w:pPr>
    <w:rPr>
      <w:rFonts w:ascii="黑体" w:hAnsi="Times New Roman" w:eastAsia="黑体" w:cs="宋体"/>
      <w:b w:val="0"/>
      <w:sz w:val="32"/>
      <w:szCs w:val="20"/>
    </w:rPr>
  </w:style>
  <w:style w:type="paragraph" w:styleId="1222" w:customStyle="1">
    <w:name w:val="样式 段后: 0.5 行 左  0.75 字符"/>
    <w:basedOn w:val="787"/>
    <w:qFormat/>
    <w:pPr>
      <w:ind w:firstLine="420"/>
      <w:spacing w:line="360" w:lineRule="auto"/>
      <w:widowControl/>
    </w:pPr>
    <w:rPr>
      <w:rFonts w:hAnsi="Arial" w:cs="Arial"/>
      <w:szCs w:val="21"/>
    </w:rPr>
  </w:style>
  <w:style w:type="paragraph" w:styleId="1223" w:customStyle="1">
    <w:name w:val="标题5，章节第五层"/>
    <w:basedOn w:val="787"/>
    <w:next w:val="787"/>
    <w:qFormat/>
    <w:pPr>
      <w:ind w:left="2100" w:hanging="420"/>
      <w:tabs>
        <w:tab w:val="left" w:pos="1050" w:leader="none"/>
        <w:tab w:val="left" w:pos="2100" w:leader="none"/>
      </w:tabs>
      <w:outlineLvl w:val="4"/>
    </w:pPr>
    <w:rPr>
      <w:rFonts w:ascii="Arial" w:hAnsi="Arial" w:eastAsia="华文细黑"/>
      <w:sz w:val="30"/>
      <w:szCs w:val="24"/>
    </w:rPr>
  </w:style>
  <w:style w:type="paragraph" w:styleId="1224" w:customStyle="1">
    <w:name w:val="华宇段落1 Char"/>
    <w:basedOn w:val="787"/>
    <w:qFormat/>
    <w:pPr>
      <w:ind w:firstLine="200"/>
      <w:spacing w:line="360" w:lineRule="auto"/>
    </w:pPr>
    <w:rPr>
      <w:bCs/>
      <w:sz w:val="24"/>
      <w:szCs w:val="24"/>
    </w:rPr>
  </w:style>
  <w:style w:type="paragraph" w:styleId="1225" w:customStyle="1">
    <w:name w:val="Char Char Char Char Char Char Char Char Char Char Char Char Char Char Char Char Char Char Char Char Char"/>
    <w:basedOn w:val="787"/>
    <w:qFormat/>
    <w:rPr>
      <w:rFonts w:ascii="Tahoma" w:hAnsi="Tahoma"/>
      <w:sz w:val="24"/>
    </w:rPr>
  </w:style>
  <w:style w:type="paragraph" w:styleId="1226" w:customStyle="1">
    <w:name w:val="xl47"/>
    <w:basedOn w:val="787"/>
    <w:qFormat/>
    <w:pPr>
      <w:jc w:val="center"/>
      <w:spacing w:beforeAutospacing="1"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27" w:customStyle="1">
    <w:name w:val="马刚标题4"/>
    <w:basedOn w:val="1209"/>
    <w:next w:val="787"/>
    <w:qFormat/>
    <w:pPr>
      <w:tabs>
        <w:tab w:val="clear" w:pos="567" w:leader="none"/>
        <w:tab w:val="clear" w:pos="735" w:leader="none"/>
        <w:tab w:val="left" w:pos="1050" w:leader="none"/>
      </w:tabs>
      <w:outlineLvl w:val="3"/>
    </w:pPr>
    <w:rPr>
      <w:b w:val="0"/>
    </w:rPr>
  </w:style>
  <w:style w:type="paragraph" w:styleId="1228" w:customStyle="1">
    <w:name w:val="Char Char1 Char Char Char Char1 Char Char Char Char Char Char"/>
    <w:basedOn w:val="787"/>
    <w:qFormat/>
    <w:rPr>
      <w:rFonts w:ascii="Tahoma" w:hAnsi="Tahoma"/>
      <w:sz w:val="24"/>
    </w:rPr>
  </w:style>
  <w:style w:type="paragraph" w:styleId="1229" w:customStyle="1">
    <w:name w:val="xl40"/>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rPr>
  </w:style>
  <w:style w:type="paragraph" w:styleId="1230" w:customStyle="1">
    <w:name w:val="样式 样式 标题 3H3sect1.2.3BOD 0Heading 3 - oldh3l3CTLevel 3 Head... +..."/>
    <w:basedOn w:val="787"/>
    <w:qFormat/>
    <w:pPr>
      <w:jc w:val="left"/>
      <w:keepLines/>
      <w:keepNext/>
      <w:outlineLvl w:val="2"/>
    </w:pPr>
    <w:rPr>
      <w:b/>
      <w:bCs/>
      <w:sz w:val="24"/>
    </w:rPr>
  </w:style>
  <w:style w:type="paragraph" w:styleId="1231" w:customStyle="1">
    <w:name w:val="Char Char3"/>
    <w:basedOn w:val="787"/>
    <w:qFormat/>
    <w:rPr>
      <w:rFonts w:ascii="Tahoma" w:hAnsi="Tahoma" w:cs="Tahoma"/>
      <w:sz w:val="24"/>
    </w:rPr>
  </w:style>
  <w:style w:type="paragraph" w:styleId="1232" w:customStyle="1">
    <w:name w:val="Char"/>
    <w:basedOn w:val="787"/>
    <w:qFormat/>
    <w:pPr>
      <w:spacing w:line="360" w:lineRule="auto"/>
    </w:pPr>
    <w:rPr>
      <w:rFonts w:ascii="Tahoma" w:hAnsi="Tahoma"/>
      <w:sz w:val="24"/>
    </w:rPr>
  </w:style>
  <w:style w:type="paragraph" w:styleId="1233" w:customStyle="1">
    <w:name w:val="xl29"/>
    <w:basedOn w:val="787"/>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rPr>
  </w:style>
  <w:style w:type="paragraph" w:styleId="1234" w:customStyle="1">
    <w:name w:val="标题6"/>
    <w:basedOn w:val="792"/>
    <w:qFormat/>
    <w:pPr>
      <w:numPr>
        <w:numId w:val="3"/>
      </w:numPr>
      <w:keepLines/>
    </w:pPr>
    <w:rPr>
      <w:rFonts w:ascii="Times New Roman"/>
      <w:b w:val="0"/>
      <w:bCs/>
      <w:color w:val="auto"/>
      <w:sz w:val="24"/>
      <w:szCs w:val="28"/>
    </w:rPr>
  </w:style>
  <w:style w:type="paragraph" w:styleId="1235" w:customStyle="1">
    <w:name w:val="纯文本1"/>
    <w:basedOn w:val="787"/>
    <w:qFormat/>
    <w:rPr>
      <w:rFonts w:ascii="宋体" w:hAnsi="宋体" w:eastAsia="楷体_GB2312"/>
      <w:sz w:val="28"/>
    </w:rPr>
  </w:style>
  <w:style w:type="paragraph" w:styleId="1236" w:customStyle="1">
    <w:name w:val="xl36"/>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37" w:customStyle="1">
    <w:name w:val="tableau"/>
    <w:basedOn w:val="787"/>
    <w:qFormat/>
    <w:pPr>
      <w:jc w:val="center"/>
      <w:widowControl/>
    </w:pPr>
    <w:rPr>
      <w:rFonts w:ascii="Arial" w:hAnsi="Arial"/>
      <w:sz w:val="16"/>
      <w:lang w:val="en-GB" w:eastAsia="en-US"/>
    </w:rPr>
  </w:style>
  <w:style w:type="paragraph" w:styleId="1238" w:customStyle="1">
    <w:name w:val="Char Char Char Char Char Char Char Char Char Char Char Char Char"/>
    <w:basedOn w:val="808"/>
    <w:qFormat/>
    <w:rPr>
      <w:rFonts w:ascii="Tahoma" w:hAnsi="Tahoma"/>
      <w:sz w:val="24"/>
      <w:szCs w:val="24"/>
    </w:rPr>
  </w:style>
  <w:style w:type="paragraph" w:styleId="1239" w:customStyle="1">
    <w:name w:val="正文--表格内正文"/>
    <w:basedOn w:val="787"/>
    <w:qFormat/>
    <w:pPr>
      <w:jc w:val="center"/>
      <w:spacing w:line="0" w:lineRule="atLeast"/>
    </w:pPr>
    <w:rPr>
      <w:rFonts w:ascii="宋体" w:hAnsi="宋体"/>
      <w:color w:val="000000"/>
      <w:sz w:val="24"/>
      <w:szCs w:val="24"/>
    </w:rPr>
  </w:style>
  <w:style w:type="paragraph" w:styleId="1240" w:customStyle="1">
    <w:name w:val="Char Char Char Char Char"/>
    <w:basedOn w:val="787"/>
    <w:qFormat/>
    <w:rPr>
      <w:rFonts w:ascii="Tahoma" w:hAnsi="Tahoma"/>
      <w:sz w:val="24"/>
    </w:rPr>
  </w:style>
  <w:style w:type="paragraph" w:styleId="1241" w:customStyle="1">
    <w:name w:val="xl37"/>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242" w:customStyle="1">
    <w:name w:val="Bullets L1"/>
    <w:basedOn w:val="787"/>
    <w:qFormat/>
    <w:pPr>
      <w:numPr>
        <w:numId w:val="4"/>
      </w:numPr>
      <w:jc w:val="left"/>
      <w:widowControl/>
    </w:pPr>
    <w:rPr>
      <w:rFonts w:ascii="Arial" w:hAnsi="Arial"/>
    </w:rPr>
  </w:style>
  <w:style w:type="paragraph" w:styleId="1243" w:customStyle="1">
    <w:name w:val="Char Char1"/>
    <w:basedOn w:val="787"/>
    <w:qFormat/>
    <w:rPr>
      <w:rFonts w:ascii="Tahoma" w:hAnsi="Tahoma"/>
      <w:sz w:val="24"/>
    </w:rPr>
  </w:style>
  <w:style w:type="paragraph" w:styleId="1244" w:customStyle="1">
    <w:name w:val="小四 段落 宋体 Char Char Char"/>
    <w:basedOn w:val="805"/>
    <w:qFormat/>
    <w:pPr>
      <w:ind w:left="0" w:right="-33" w:firstLine="545"/>
      <w:jc w:val="left"/>
      <w:spacing w:line="360" w:lineRule="auto"/>
      <w:tabs>
        <w:tab w:val="clear" w:pos="2952" w:leader="none"/>
      </w:tabs>
    </w:pPr>
    <w:rPr>
      <w:sz w:val="24"/>
    </w:rPr>
  </w:style>
  <w:style w:type="paragraph" w:styleId="1245" w:customStyle="1">
    <w:name w:val="xl55"/>
    <w:basedOn w:val="787"/>
    <w:qFormat/>
    <w:pPr>
      <w:jc w:val="center"/>
      <w:spacing w:beforeAutospacing="1" w:afterAutospacing="1"/>
      <w:shd w:val="clear" w:color="auto" w:fill="969696"/>
      <w:widowControl/>
      <w:pBdr>
        <w:top w:val="single" w:color="auto" w:sz="4" w:space="0"/>
        <w:bottom w:val="single" w:color="auto" w:sz="4" w:space="0"/>
      </w:pBdr>
    </w:pPr>
    <w:rPr>
      <w:b/>
      <w:bCs/>
    </w:rPr>
  </w:style>
  <w:style w:type="paragraph" w:styleId="1246" w:customStyle="1">
    <w:name w:val="xl58"/>
    <w:basedOn w:val="787"/>
    <w:qFormat/>
    <w:pPr>
      <w:jc w:val="center"/>
      <w:spacing w:beforeAutospacing="1" w:afterAutospacing="1"/>
      <w:widowControl/>
      <w:pBdr>
        <w:left w:val="single" w:color="auto" w:sz="4" w:space="0"/>
        <w:right w:val="single" w:color="auto" w:sz="4" w:space="0"/>
      </w:pBdr>
    </w:pPr>
    <w:rPr>
      <w:b/>
      <w:bCs/>
      <w:i/>
      <w:iCs/>
    </w:rPr>
  </w:style>
  <w:style w:type="paragraph" w:styleId="1247" w:customStyle="1">
    <w:name w:val="标题4，章节第四层"/>
    <w:basedOn w:val="787"/>
    <w:next w:val="787"/>
    <w:qFormat/>
    <w:pPr>
      <w:spacing w:line="360" w:lineRule="auto"/>
      <w:tabs>
        <w:tab w:val="left" w:pos="0" w:leader="none"/>
      </w:tabs>
      <w:outlineLvl w:val="3"/>
    </w:pPr>
    <w:rPr>
      <w:rFonts w:ascii="宋体" w:hAnsi="宋体"/>
      <w:b/>
      <w:sz w:val="24"/>
      <w:szCs w:val="24"/>
    </w:rPr>
  </w:style>
  <w:style w:type="paragraph" w:styleId="1248" w:customStyle="1">
    <w:name w:val="Char Char Char Char Char Char Char Char Char Char Char Char Char Char Char Char Char Char Char Char Char1"/>
    <w:basedOn w:val="787"/>
    <w:qFormat/>
    <w:rPr>
      <w:rFonts w:ascii="Tahoma" w:hAnsi="Tahoma" w:cs="Tahoma"/>
      <w:sz w:val="24"/>
    </w:rPr>
  </w:style>
  <w:style w:type="paragraph" w:styleId="1249" w:customStyle="1">
    <w:name w:val="xl54"/>
    <w:basedOn w:val="787"/>
    <w:qFormat/>
    <w:pPr>
      <w:jc w:val="center"/>
      <w:spacing w:beforeAutospacing="1"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50" w:customStyle="1">
    <w:name w:val="Item List Char Char"/>
    <w:qFormat/>
    <w:pPr>
      <w:jc w:val="both"/>
      <w:spacing w:line="288" w:lineRule="auto"/>
    </w:pPr>
    <w:rPr>
      <w:rFonts w:ascii="Arial" w:hAnsi="Arial" w:cs="Arial"/>
      <w:b/>
      <w:bCs/>
      <w:sz w:val="21"/>
      <w:szCs w:val="28"/>
    </w:rPr>
  </w:style>
  <w:style w:type="paragraph" w:styleId="1251" w:customStyle="1">
    <w:name w:val="Default Text"/>
    <w:basedOn w:val="787"/>
    <w:qFormat/>
    <w:pPr>
      <w:jc w:val="left"/>
      <w:widowControl/>
    </w:pPr>
    <w:rPr>
      <w:sz w:val="24"/>
      <w:lang w:eastAsia="en-US"/>
    </w:rPr>
  </w:style>
  <w:style w:type="paragraph" w:styleId="1252" w:customStyle="1">
    <w:name w:val="flType"/>
    <w:basedOn w:val="1185"/>
    <w:qFormat/>
    <w:rPr>
      <w:rFonts w:eastAsia="宋体"/>
      <w:b w:val="0"/>
    </w:rPr>
  </w:style>
  <w:style w:type="paragraph" w:styleId="1253" w:customStyle="1">
    <w:name w:val="正文 首行缩进:  2 字符 Char"/>
    <w:basedOn w:val="787"/>
    <w:qFormat/>
    <w:pPr>
      <w:ind w:firstLine="480"/>
      <w:spacing w:line="360" w:lineRule="auto"/>
    </w:pPr>
    <w:rPr>
      <w:sz w:val="24"/>
    </w:rPr>
  </w:style>
  <w:style w:type="paragraph" w:styleId="1254" w:customStyle="1">
    <w:name w:val="xl46"/>
    <w:basedOn w:val="787"/>
    <w:qFormat/>
    <w:pPr>
      <w:jc w:val="center"/>
      <w:spacing w:beforeAutospacing="1" w:afterAutospacing="1"/>
      <w:widowControl/>
      <w:pBdr>
        <w:left w:val="single" w:color="auto" w:sz="4" w:space="0"/>
        <w:right w:val="single" w:color="auto" w:sz="4" w:space="0"/>
      </w:pBdr>
    </w:pPr>
    <w:rPr>
      <w:rFonts w:ascii="宋体" w:hAnsi="宋体"/>
      <w:sz w:val="24"/>
      <w:szCs w:val="24"/>
    </w:rPr>
  </w:style>
  <w:style w:type="paragraph" w:styleId="1255" w:customStyle="1">
    <w:name w:val="表格内文字"/>
    <w:basedOn w:val="787"/>
    <w:qFormat/>
    <w:pPr>
      <w:spacing w:line="300" w:lineRule="atLeast"/>
    </w:pPr>
    <w:rPr>
      <w:sz w:val="18"/>
      <w:szCs w:val="24"/>
    </w:rPr>
  </w:style>
  <w:style w:type="paragraph" w:styleId="1256" w:customStyle="1">
    <w:name w:val="Char Char Char Char1"/>
    <w:basedOn w:val="787"/>
    <w:qFormat/>
    <w:pPr>
      <w:jc w:val="center"/>
      <w:spacing w:line="240" w:lineRule="exact"/>
      <w:widowControl/>
    </w:pPr>
    <w:rPr>
      <w:rFonts w:ascii="黑体" w:hAnsi="Verdana" w:eastAsia="黑体"/>
      <w:sz w:val="32"/>
      <w:szCs w:val="32"/>
      <w:lang w:eastAsia="en-US"/>
    </w:rPr>
  </w:style>
  <w:style w:type="paragraph" w:styleId="1257" w:customStyle="1">
    <w:name w:val="font13"/>
    <w:basedOn w:val="787"/>
    <w:qFormat/>
    <w:pPr>
      <w:jc w:val="left"/>
      <w:spacing w:beforeAutospacing="1" w:afterAutospacing="1"/>
      <w:widowControl/>
    </w:pPr>
    <w:rPr>
      <w:i/>
      <w:iCs/>
      <w:sz w:val="36"/>
      <w:szCs w:val="36"/>
    </w:rPr>
  </w:style>
  <w:style w:type="paragraph" w:styleId="1258" w:customStyle="1">
    <w:name w:val="xl60"/>
    <w:basedOn w:val="787"/>
    <w:qFormat/>
    <w:pPr>
      <w:jc w:val="center"/>
      <w:spacing w:beforeAutospacing="1" w:afterAutospacing="1"/>
      <w:shd w:val="clear" w:color="auto" w:fill="969696"/>
      <w:widowControl/>
      <w:pBdr>
        <w:top w:val="single" w:color="auto" w:sz="4" w:space="0"/>
        <w:left w:val="single" w:color="auto" w:sz="4" w:space="0"/>
        <w:bottom w:val="single" w:color="auto" w:sz="4" w:space="0"/>
      </w:pBdr>
    </w:pPr>
    <w:rPr>
      <w:b/>
      <w:bCs/>
      <w:i/>
      <w:iCs/>
    </w:rPr>
  </w:style>
  <w:style w:type="paragraph" w:styleId="1259" w:customStyle="1">
    <w:name w:val="标准小四"/>
    <w:basedOn w:val="787"/>
    <w:qFormat/>
    <w:pPr>
      <w:ind w:firstLine="480"/>
      <w:spacing w:line="360" w:lineRule="auto"/>
    </w:pPr>
    <w:rPr>
      <w:rFonts w:ascii="Arial" w:hAnsi="Arial"/>
      <w:sz w:val="24"/>
      <w:szCs w:val="21"/>
    </w:rPr>
  </w:style>
  <w:style w:type="paragraph" w:styleId="1260" w:customStyle="1">
    <w:name w:val="小四 段落 宋体"/>
    <w:basedOn w:val="805"/>
    <w:qFormat/>
    <w:pPr>
      <w:ind w:left="113" w:right="113" w:firstLine="425"/>
      <w:jc w:val="left"/>
      <w:spacing w:line="360" w:lineRule="auto"/>
      <w:tabs>
        <w:tab w:val="clear" w:pos="2952" w:leader="none"/>
      </w:tabs>
    </w:pPr>
    <w:rPr>
      <w:sz w:val="24"/>
    </w:rPr>
  </w:style>
  <w:style w:type="paragraph" w:styleId="1261" w:customStyle="1">
    <w:name w:val="一级标题"/>
    <w:basedOn w:val="787"/>
    <w:qFormat/>
    <w:pPr>
      <w:ind w:left="900" w:hanging="420"/>
      <w:spacing w:line="360" w:lineRule="auto"/>
      <w:tabs>
        <w:tab w:val="left" w:pos="903" w:leader="none"/>
      </w:tabs>
    </w:pPr>
    <w:rPr>
      <w:rFonts w:ascii="Arial" w:hAnsi="Arial" w:cs="Arial"/>
      <w:sz w:val="24"/>
    </w:rPr>
  </w:style>
  <w:style w:type="paragraph" w:styleId="1262" w:customStyle="1">
    <w:name w:val="标题 4宋体"/>
    <w:basedOn w:val="791"/>
    <w:qFormat/>
    <w:pPr>
      <w:jc w:val="left"/>
      <w:keepLines w:val="0"/>
      <w:spacing w:line="360" w:lineRule="auto"/>
    </w:pPr>
    <w:rPr>
      <w:rFonts w:ascii="宋体" w:hAnsi="宋体" w:eastAsia="宋体"/>
      <w:bCs/>
      <w:color w:val="000000"/>
      <w:sz w:val="24"/>
    </w:rPr>
  </w:style>
  <w:style w:type="paragraph" w:styleId="1263" w:customStyle="1">
    <w:name w:val="条1"/>
    <w:basedOn w:val="787"/>
    <w:qFormat/>
    <w:pPr>
      <w:ind w:left="780" w:hanging="360"/>
      <w:spacing w:line="360" w:lineRule="auto"/>
      <w:tabs>
        <w:tab w:val="left" w:pos="780" w:leader="none"/>
      </w:tabs>
    </w:pPr>
    <w:rPr>
      <w:rFonts w:eastAsia="黑体"/>
      <w:sz w:val="24"/>
    </w:rPr>
  </w:style>
  <w:style w:type="paragraph" w:styleId="1264" w:customStyle="1">
    <w:name w:val="Char Char11"/>
    <w:basedOn w:val="787"/>
    <w:qFormat/>
    <w:rPr>
      <w:rFonts w:ascii="Tahoma" w:hAnsi="Tahoma" w:cs="Tahoma"/>
      <w:sz w:val="24"/>
    </w:rPr>
  </w:style>
  <w:style w:type="paragraph" w:styleId="1265" w:customStyle="1">
    <w:name w:val="List Paragraph1"/>
    <w:basedOn w:val="787"/>
    <w:qFormat/>
    <w:pPr>
      <w:contextualSpacing/>
      <w:ind w:left="720"/>
      <w:jc w:val="left"/>
      <w:widowControl/>
    </w:pPr>
    <w:rPr>
      <w:rFonts w:ascii="Arial" w:hAnsi="Arial" w:eastAsia="黑体"/>
      <w:sz w:val="24"/>
      <w:szCs w:val="24"/>
      <w:lang w:eastAsia="en-US"/>
    </w:rPr>
  </w:style>
  <w:style w:type="paragraph" w:styleId="1266" w:customStyle="1">
    <w:name w:val="xl27"/>
    <w:basedOn w:val="787"/>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67" w:customStyle="1">
    <w:name w:val="表头_5"/>
    <w:basedOn w:val="787"/>
    <w:qFormat/>
    <w:pPr>
      <w:spacing w:line="360" w:lineRule="auto"/>
    </w:pPr>
    <w:rPr>
      <w:b/>
      <w:bCs/>
      <w:sz w:val="28"/>
      <w:szCs w:val="21"/>
    </w:rPr>
  </w:style>
  <w:style w:type="paragraph" w:styleId="1268" w:customStyle="1">
    <w:name w:val="xl25"/>
    <w:basedOn w:val="787"/>
    <w:qFormat/>
    <w:pPr>
      <w:jc w:val="center"/>
      <w:spacing w:beforeAutospacing="1" w:afterAutospacing="1"/>
      <w:widowControl/>
      <w:pBdr>
        <w:right w:val="single" w:color="auto" w:sz="4" w:space="0"/>
      </w:pBdr>
    </w:pPr>
    <w:rPr>
      <w:szCs w:val="21"/>
    </w:rPr>
  </w:style>
  <w:style w:type="paragraph" w:styleId="1269" w:customStyle="1">
    <w:name w:val="Char Char Char Char Char Char Char Char Char Char Char Char Char Char Char Char Char Char Char Char Char Char Char1"/>
    <w:basedOn w:val="787"/>
    <w:qFormat/>
    <w:rPr>
      <w:rFonts w:ascii="Tahoma" w:hAnsi="Tahoma"/>
      <w:sz w:val="24"/>
    </w:rPr>
  </w:style>
  <w:style w:type="paragraph" w:styleId="1270" w:customStyle="1">
    <w:name w:val="正文 New New New New New New New New New New New New New New"/>
    <w:qFormat/>
    <w:pPr>
      <w:jc w:val="both"/>
      <w:widowControl w:val="off"/>
    </w:pPr>
    <w:rPr>
      <w:rFonts w:hint="eastAsia" w:ascii="Calibri" w:hAnsi="Calibri"/>
      <w:sz w:val="21"/>
    </w:rPr>
  </w:style>
  <w:style w:type="paragraph" w:styleId="1271" w:customStyle="1">
    <w:name w:val="greytypebeni"/>
    <w:basedOn w:val="787"/>
    <w:qFormat/>
    <w:pPr>
      <w:jc w:val="left"/>
      <w:widowControl/>
    </w:pPr>
    <w:rPr>
      <w:rFonts w:ascii="宋体" w:hAnsi="宋体"/>
      <w:sz w:val="24"/>
      <w:szCs w:val="24"/>
    </w:rPr>
  </w:style>
  <w:style w:type="paragraph" w:styleId="1272" w:customStyle="1">
    <w:name w:val="Char Char Char Char Char Char Char Char Char Char Char Char Char1"/>
    <w:basedOn w:val="787"/>
    <w:qFormat/>
    <w:pPr>
      <w:jc w:val="left"/>
      <w:spacing w:line="240" w:lineRule="exact"/>
      <w:widowControl/>
    </w:pPr>
    <w:rPr>
      <w:szCs w:val="24"/>
    </w:rPr>
  </w:style>
  <w:style w:type="paragraph" w:styleId="1273" w:customStyle="1">
    <w:name w:val="列表内容"/>
    <w:basedOn w:val="787"/>
    <w:next w:val="787"/>
    <w:qFormat/>
    <w:pPr>
      <w:ind w:left="840" w:hanging="420"/>
      <w:jc w:val="left"/>
      <w:widowControl/>
      <w:tabs>
        <w:tab w:val="left" w:pos="840" w:leader="none"/>
      </w:tabs>
    </w:pPr>
    <w:rPr>
      <w:sz w:val="18"/>
      <w:szCs w:val="24"/>
    </w:rPr>
  </w:style>
  <w:style w:type="paragraph" w:styleId="1274" w:customStyle="1">
    <w:name w:val="样式 段后: 0.25 行"/>
    <w:basedOn w:val="787"/>
    <w:qFormat/>
    <w:pPr>
      <w:ind w:firstLine="420"/>
      <w:jc w:val="left"/>
      <w:spacing w:line="300" w:lineRule="auto"/>
      <w:widowControl/>
    </w:pPr>
    <w:rPr>
      <w:rFonts w:ascii="Arial" w:hAnsi="Arial"/>
      <w:sz w:val="22"/>
      <w:lang w:eastAsia="en-US" w:bidi="en-US"/>
    </w:rPr>
  </w:style>
  <w:style w:type="paragraph" w:styleId="1275" w:customStyle="1">
    <w:name w:val="xl59"/>
    <w:basedOn w:val="787"/>
    <w:qFormat/>
    <w:pPr>
      <w:jc w:val="center"/>
      <w:spacing w:beforeAutospacing="1" w:afterAutospacing="1"/>
      <w:widowControl/>
      <w:pBdr>
        <w:left w:val="single" w:color="auto" w:sz="4" w:space="0"/>
        <w:bottom w:val="single" w:color="auto" w:sz="4" w:space="0"/>
        <w:right w:val="single" w:color="auto" w:sz="4" w:space="0"/>
      </w:pBdr>
    </w:pPr>
    <w:rPr>
      <w:b/>
      <w:bCs/>
      <w:i/>
      <w:iCs/>
    </w:rPr>
  </w:style>
  <w:style w:type="paragraph" w:styleId="1276" w:customStyle="1">
    <w:name w:val="小四 段落 宋体 Char"/>
    <w:basedOn w:val="805"/>
    <w:qFormat/>
    <w:pPr>
      <w:ind w:left="0" w:right="-33" w:firstLine="600"/>
      <w:jc w:val="left"/>
      <w:tabs>
        <w:tab w:val="clear" w:pos="2952" w:leader="none"/>
      </w:tabs>
    </w:pPr>
    <w:rPr>
      <w:rFonts w:ascii="仿宋_GB2312" w:eastAsia="仿宋_GB2312"/>
      <w:sz w:val="30"/>
      <w:szCs w:val="30"/>
    </w:rPr>
  </w:style>
  <w:style w:type="paragraph" w:styleId="1277" w:customStyle="1">
    <w:name w:val="Char Char1 Char Char Char Char"/>
    <w:basedOn w:val="808"/>
    <w:qFormat/>
    <w:pPr>
      <w:ind w:left="357"/>
      <w:jc w:val="left"/>
      <w:spacing w:line="436" w:lineRule="exact"/>
      <w:outlineLvl w:val="3"/>
    </w:pPr>
    <w:rPr>
      <w:rFonts w:ascii="Tahoma" w:hAnsi="Tahoma" w:cs="Tahoma"/>
      <w:b/>
      <w:sz w:val="24"/>
      <w:szCs w:val="24"/>
    </w:rPr>
  </w:style>
  <w:style w:type="paragraph" w:styleId="1278" w:customStyle="1">
    <w:name w:val="正文文本缩进1"/>
    <w:basedOn w:val="787"/>
    <w:qFormat/>
    <w:pPr>
      <w:ind w:left="420"/>
    </w:pPr>
    <w:rPr>
      <w:szCs w:val="24"/>
    </w:rPr>
  </w:style>
  <w:style w:type="paragraph" w:styleId="1279" w:customStyle="1">
    <w:name w:val="项目符号，一级"/>
    <w:basedOn w:val="1116"/>
    <w:next w:val="1116"/>
    <w:qFormat/>
    <w:pPr>
      <w:ind w:left="376" w:firstLine="0"/>
      <w:spacing w:line="240" w:lineRule="atLeast"/>
      <w:tabs>
        <w:tab w:val="left" w:pos="1320" w:leader="none"/>
      </w:tabs>
    </w:pPr>
    <w:rPr>
      <w:bCs w:val="0"/>
      <w:color w:val="000000"/>
      <w:szCs w:val="24"/>
    </w:rPr>
  </w:style>
  <w:style w:type="paragraph" w:styleId="1280" w:customStyle="1">
    <w:name w:val="Char Char Char Char Char Char Char Char Char Char Char"/>
    <w:basedOn w:val="787"/>
    <w:qFormat/>
    <w:rPr>
      <w:rFonts w:ascii="Tahoma" w:hAnsi="Tahoma" w:cs="Tahoma"/>
      <w:sz w:val="24"/>
    </w:rPr>
  </w:style>
  <w:style w:type="paragraph" w:styleId="1281" w:customStyle="1">
    <w:name w:val="标题2，章节第二层"/>
    <w:basedOn w:val="787"/>
    <w:next w:val="1116"/>
    <w:qFormat/>
    <w:pPr>
      <w:numPr>
        <w:ilvl w:val="4"/>
        <w:numId w:val="2"/>
      </w:numPr>
      <w:ind w:left="992" w:hanging="567"/>
      <w:spacing w:line="300" w:lineRule="auto"/>
      <w:tabs>
        <w:tab w:val="left" w:pos="630" w:leader="none"/>
        <w:tab w:val="left" w:pos="992" w:leader="none"/>
        <w:tab w:val="clear" w:pos="2100" w:leader="none"/>
      </w:tabs>
      <w:outlineLvl w:val="1"/>
    </w:pPr>
    <w:rPr>
      <w:rFonts w:ascii="Arial" w:hAnsi="Arial" w:eastAsia="黑体"/>
      <w:sz w:val="32"/>
      <w:szCs w:val="24"/>
    </w:rPr>
  </w:style>
  <w:style w:type="paragraph" w:styleId="1282" w:customStyle="1">
    <w:name w:val="Char Char Char Char Char Char Char Char Char Char Char Char Char Char"/>
    <w:basedOn w:val="787"/>
    <w:qFormat/>
    <w:rPr>
      <w:rFonts w:ascii="Tahoma" w:hAnsi="Tahoma" w:cs="Tahoma"/>
      <w:sz w:val="24"/>
    </w:rPr>
  </w:style>
  <w:style w:type="paragraph" w:styleId="1283" w:customStyle="1">
    <w:name w:val="xl48"/>
    <w:basedOn w:val="787"/>
    <w:qFormat/>
    <w:pPr>
      <w:jc w:val="center"/>
      <w:spacing w:beforeAutospacing="1" w:afterAutospacing="1"/>
      <w:widowControl/>
      <w:pBdr>
        <w:top w:val="single" w:color="auto" w:sz="4" w:space="0"/>
        <w:left w:val="single" w:color="auto" w:sz="4" w:space="0"/>
        <w:right w:val="single" w:color="auto" w:sz="4" w:space="0"/>
      </w:pBdr>
    </w:pPr>
    <w:rPr>
      <w:b/>
      <w:bCs/>
    </w:rPr>
  </w:style>
  <w:style w:type="paragraph" w:styleId="1284" w:customStyle="1">
    <w:name w:val="表格文字"/>
    <w:basedOn w:val="787"/>
    <w:qFormat/>
    <w:pPr>
      <w:ind w:firstLine="200"/>
      <w:jc w:val="left"/>
      <w:spacing w:line="360" w:lineRule="auto"/>
    </w:pPr>
    <w:rPr>
      <w:rFonts w:ascii="Arial" w:hAnsi="Arial"/>
      <w:sz w:val="24"/>
    </w:rPr>
  </w:style>
  <w:style w:type="paragraph" w:styleId="1285" w:customStyle="1">
    <w:name w:val="Char Char Char Char Char Char Char Char Char"/>
    <w:basedOn w:val="787"/>
    <w:qFormat/>
    <w:pPr>
      <w:ind w:left="360" w:hanging="360"/>
      <w:tabs>
        <w:tab w:val="left" w:pos="360" w:leader="none"/>
      </w:tabs>
    </w:pPr>
    <w:rPr>
      <w:sz w:val="24"/>
      <w:szCs w:val="24"/>
    </w:rPr>
  </w:style>
  <w:style w:type="paragraph" w:styleId="1286" w:customStyle="1">
    <w:name w:val="二级目录"/>
    <w:next w:val="787"/>
    <w:qFormat/>
    <w:pPr>
      <w:tabs>
        <w:tab w:val="left" w:pos="360" w:leader="none"/>
        <w:tab w:val="left" w:pos="1145" w:leader="none"/>
      </w:tabs>
      <w:outlineLvl w:val="1"/>
    </w:pPr>
    <w:rPr>
      <w:rFonts w:ascii="Calibri" w:hAnsi="Calibri"/>
      <w:b/>
      <w:sz w:val="30"/>
      <w:szCs w:val="28"/>
    </w:rPr>
  </w:style>
  <w:style w:type="paragraph" w:styleId="1287" w:customStyle="1">
    <w:name w:val="Char Char Char Char Char Char Char Char Char Char Char1"/>
    <w:basedOn w:val="787"/>
    <w:qFormat/>
    <w:rPr>
      <w:rFonts w:ascii="Tahoma" w:hAnsi="Tahoma"/>
      <w:sz w:val="24"/>
    </w:rPr>
  </w:style>
  <w:style w:type="paragraph" w:styleId="1288" w:customStyle="1">
    <w:name w:val="Char Char1 Char1"/>
    <w:basedOn w:val="787"/>
    <w:qFormat/>
    <w:pPr>
      <w:jc w:val="left"/>
      <w:spacing w:line="240" w:lineRule="exact"/>
      <w:widowControl/>
    </w:pPr>
    <w:rPr>
      <w:rFonts w:ascii="Verdana" w:hAnsi="Verdana"/>
      <w:lang w:eastAsia="en-US"/>
    </w:rPr>
  </w:style>
  <w:style w:type="paragraph" w:styleId="1289" w:customStyle="1">
    <w:name w:val="我的正文"/>
    <w:basedOn w:val="787"/>
    <w:qFormat/>
    <w:pPr>
      <w:ind w:firstLine="420"/>
      <w:jc w:val="left"/>
      <w:spacing w:line="360" w:lineRule="auto"/>
      <w:widowControl/>
    </w:pPr>
    <w:rPr>
      <w:rFonts w:ascii="宋体" w:hAnsi="宋体"/>
      <w:szCs w:val="21"/>
    </w:rPr>
  </w:style>
  <w:style w:type="paragraph" w:styleId="1290" w:customStyle="1">
    <w:name w:val="大标题"/>
    <w:basedOn w:val="787"/>
    <w:next w:val="787"/>
    <w:qFormat/>
    <w:pPr>
      <w:ind w:hanging="420"/>
      <w:pageBreakBefore/>
      <w:spacing w:line="360" w:lineRule="auto"/>
      <w:tabs>
        <w:tab w:val="left" w:pos="420" w:leader="none"/>
      </w:tabs>
      <w:outlineLvl w:val="0"/>
    </w:pPr>
    <w:rPr>
      <w:b/>
      <w:iCs/>
      <w:sz w:val="44"/>
      <w:szCs w:val="24"/>
    </w:rPr>
  </w:style>
  <w:style w:type="paragraph" w:styleId="1291" w:customStyle="1">
    <w:name w:val="Char Char Char Char Char Char Char1"/>
    <w:basedOn w:val="787"/>
    <w:qFormat/>
    <w:rPr>
      <w:rFonts w:ascii="Tahoma" w:hAnsi="Tahoma"/>
      <w:sz w:val="24"/>
    </w:rPr>
  </w:style>
  <w:style w:type="paragraph" w:styleId="1292" w:customStyle="1">
    <w:name w:val="正文 居中"/>
    <w:basedOn w:val="787"/>
    <w:qFormat/>
    <w:pPr>
      <w:jc w:val="center"/>
      <w:spacing w:line="360" w:lineRule="auto"/>
    </w:pPr>
    <w:rPr>
      <w:sz w:val="24"/>
    </w:rPr>
  </w:style>
  <w:style w:type="paragraph" w:styleId="1293" w:customStyle="1">
    <w:name w:val="xl50"/>
    <w:basedOn w:val="787"/>
    <w:qFormat/>
    <w:pPr>
      <w:jc w:val="center"/>
      <w:spacing w:beforeAutospacing="1" w:afterAutospacing="1"/>
      <w:widowControl/>
      <w:pBdr>
        <w:left w:val="single" w:color="auto" w:sz="4" w:space="0"/>
        <w:bottom w:val="single" w:color="auto" w:sz="4" w:space="0"/>
        <w:right w:val="single" w:color="auto" w:sz="4" w:space="0"/>
      </w:pBdr>
    </w:pPr>
    <w:rPr>
      <w:b/>
      <w:bCs/>
    </w:rPr>
  </w:style>
  <w:style w:type="paragraph" w:styleId="1294" w:customStyle="1">
    <w:name w:val="xl34"/>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95" w:customStyle="1">
    <w:name w:val="xl49"/>
    <w:basedOn w:val="787"/>
    <w:qFormat/>
    <w:pPr>
      <w:jc w:val="center"/>
      <w:spacing w:beforeAutospacing="1" w:afterAutospacing="1"/>
      <w:widowControl/>
      <w:pBdr>
        <w:left w:val="single" w:color="auto" w:sz="4" w:space="0"/>
        <w:right w:val="single" w:color="auto" w:sz="4" w:space="0"/>
      </w:pBdr>
    </w:pPr>
    <w:rPr>
      <w:b/>
      <w:bCs/>
    </w:rPr>
  </w:style>
  <w:style w:type="paragraph" w:styleId="1296" w:customStyle="1">
    <w:name w:val="部分1"/>
    <w:basedOn w:val="787"/>
    <w:qFormat/>
    <w:pPr>
      <w:jc w:val="center"/>
      <w:keepNext/>
      <w:pageBreakBefore/>
      <w:spacing w:line="360" w:lineRule="auto"/>
      <w:tabs>
        <w:tab w:val="left" w:pos="360" w:leader="none"/>
      </w:tabs>
      <w:outlineLvl w:val="0"/>
    </w:pPr>
    <w:rPr>
      <w:rFonts w:eastAsia="黑体"/>
      <w:b/>
      <w:sz w:val="36"/>
    </w:rPr>
  </w:style>
  <w:style w:type="paragraph" w:styleId="1297" w:customStyle="1">
    <w:name w:val="xl53"/>
    <w:basedOn w:val="787"/>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i/>
      <w:iCs/>
    </w:rPr>
  </w:style>
  <w:style w:type="paragraph" w:styleId="1298" w:customStyle="1">
    <w:name w:val="xl24"/>
    <w:basedOn w:val="787"/>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99" w:customStyle="1">
    <w:name w:val="样式 样式 首行缩进:  0.74 厘米 行距: 1.5 倍行距 + 段后: 0.5 行"/>
    <w:basedOn w:val="787"/>
    <w:qFormat/>
    <w:pPr>
      <w:ind w:firstLine="420"/>
      <w:spacing w:line="360" w:lineRule="auto"/>
    </w:pPr>
    <w:rPr>
      <w:rFonts w:ascii="楷体_GB2312" w:eastAsia="楷体_GB2312"/>
      <w:bCs/>
      <w:sz w:val="24"/>
    </w:rPr>
  </w:style>
  <w:style w:type="paragraph" w:styleId="1300" w:customStyle="1">
    <w:name w:val="Body Text 21"/>
    <w:basedOn w:val="787"/>
    <w:qFormat/>
    <w:pPr>
      <w:ind w:left="720" w:hanging="720"/>
      <w:widowControl/>
    </w:pPr>
    <w:rPr>
      <w:sz w:val="24"/>
      <w:lang w:val="en-GB"/>
    </w:rPr>
  </w:style>
  <w:style w:type="paragraph" w:styleId="1301" w:customStyle="1">
    <w:name w:val="Normal1"/>
    <w:basedOn w:val="787"/>
    <w:qFormat/>
  </w:style>
  <w:style w:type="paragraph" w:styleId="1302" w:customStyle="1">
    <w:name w:val="Char2"/>
    <w:basedOn w:val="787"/>
    <w:semiHidden/>
    <w:qFormat/>
    <w:rPr>
      <w:rFonts w:ascii="Tahoma" w:hAnsi="Tahoma" w:cs="仿宋_GB2312"/>
      <w:sz w:val="24"/>
      <w:szCs w:val="28"/>
    </w:rPr>
  </w:style>
  <w:style w:type="paragraph" w:styleId="1303" w:customStyle="1">
    <w:name w:val="content_lineheight"/>
    <w:basedOn w:val="787"/>
    <w:qFormat/>
    <w:pPr>
      <w:jc w:val="left"/>
      <w:spacing w:beforeAutospacing="1" w:afterAutospacing="1"/>
      <w:widowControl/>
    </w:pPr>
    <w:rPr>
      <w:rFonts w:ascii="宋体" w:hAnsi="宋体"/>
      <w:sz w:val="24"/>
      <w:szCs w:val="24"/>
    </w:rPr>
  </w:style>
  <w:style w:type="paragraph" w:styleId="1304" w:customStyle="1">
    <w:name w:val="样式 样式 首行缩进:  2 字符 + 行距: 1.5 倍行距"/>
    <w:basedOn w:val="787"/>
    <w:qFormat/>
    <w:pPr>
      <w:ind w:firstLine="470"/>
      <w:spacing w:line="360" w:lineRule="auto"/>
    </w:pPr>
    <w:rPr>
      <w:sz w:val="24"/>
    </w:rPr>
  </w:style>
  <w:style w:type="paragraph" w:styleId="1305" w:customStyle="1">
    <w:name w:val="符号与编号 Char Char"/>
    <w:basedOn w:val="787"/>
    <w:qFormat/>
    <w:pPr>
      <w:ind w:left="839" w:hanging="419"/>
      <w:spacing w:line="400" w:lineRule="atLeast"/>
      <w:tabs>
        <w:tab w:val="left" w:pos="840" w:leader="none"/>
      </w:tabs>
    </w:pPr>
    <w:rPr>
      <w:sz w:val="24"/>
      <w:szCs w:val="24"/>
    </w:rPr>
  </w:style>
  <w:style w:type="paragraph" w:styleId="1306" w:customStyle="1">
    <w:name w:val="正文lzq"/>
    <w:basedOn w:val="787"/>
    <w:qFormat/>
    <w:pPr>
      <w:ind w:firstLine="480"/>
      <w:spacing w:line="360" w:lineRule="auto"/>
    </w:pPr>
    <w:rPr>
      <w:sz w:val="24"/>
    </w:rPr>
  </w:style>
  <w:style w:type="paragraph" w:styleId="1307" w:customStyle="1">
    <w:name w:val="段落"/>
    <w:basedOn w:val="787"/>
    <w:qFormat/>
    <w:pPr>
      <w:ind w:firstLine="480"/>
      <w:spacing w:line="460" w:lineRule="exact"/>
    </w:pPr>
    <w:rPr>
      <w:sz w:val="24"/>
    </w:rPr>
  </w:style>
  <w:style w:type="paragraph" w:styleId="1308" w:customStyle="1">
    <w:name w:val="_Style 42"/>
    <w:basedOn w:val="787"/>
    <w:next w:val="813"/>
    <w:qFormat/>
    <w:rPr>
      <w:rFonts w:ascii="楷体_GB2312" w:hAnsi="Arial" w:eastAsia="楷体_GB2312"/>
      <w:sz w:val="28"/>
    </w:rPr>
  </w:style>
  <w:style w:type="paragraph" w:styleId="1309" w:customStyle="1">
    <w:name w:val="Char Char Char Char Char Char Char Char1"/>
    <w:basedOn w:val="787"/>
    <w:qFormat/>
    <w:rPr>
      <w:rFonts w:ascii="Tahoma" w:hAnsi="Tahoma"/>
      <w:sz w:val="24"/>
    </w:rPr>
  </w:style>
  <w:style w:type="paragraph" w:styleId="1310" w:customStyle="1">
    <w:name w:val="Char1 Char Char Char1"/>
    <w:basedOn w:val="787"/>
    <w:qFormat/>
    <w:rPr>
      <w:rFonts w:ascii="Tahoma" w:hAnsi="Tahoma"/>
      <w:sz w:val="24"/>
    </w:rPr>
  </w:style>
  <w:style w:type="paragraph" w:styleId="1311" w:customStyle="1">
    <w:name w:val="段 Char"/>
    <w:qFormat/>
    <w:pPr>
      <w:ind w:firstLine="200"/>
      <w:jc w:val="both"/>
    </w:pPr>
    <w:rPr>
      <w:rFonts w:ascii="宋体"/>
      <w:sz w:val="21"/>
    </w:rPr>
  </w:style>
  <w:style w:type="paragraph" w:styleId="1312" w:customStyle="1">
    <w:name w:val="xl56"/>
    <w:basedOn w:val="787"/>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rPr>
  </w:style>
  <w:style w:type="paragraph" w:styleId="1313" w:customStyle="1">
    <w:name w:val="font14"/>
    <w:basedOn w:val="787"/>
    <w:qFormat/>
    <w:pPr>
      <w:jc w:val="left"/>
      <w:spacing w:beforeAutospacing="1" w:afterAutospacing="1"/>
      <w:widowControl/>
    </w:pPr>
    <w:rPr>
      <w:sz w:val="36"/>
      <w:szCs w:val="36"/>
    </w:rPr>
  </w:style>
  <w:style w:type="paragraph" w:styleId="1314" w:customStyle="1">
    <w:name w:val="xl26"/>
    <w:basedOn w:val="787"/>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rPr>
  </w:style>
  <w:style w:type="paragraph" w:styleId="1315" w:customStyle="1">
    <w:name w:val="Char Char Char Char Char1"/>
    <w:basedOn w:val="787"/>
    <w:qFormat/>
    <w:rPr>
      <w:rFonts w:ascii="Tahoma" w:hAnsi="Tahoma" w:cs="Tahoma"/>
      <w:sz w:val="24"/>
    </w:rPr>
  </w:style>
  <w:style w:type="paragraph" w:styleId="1316" w:customStyle="1">
    <w:name w:val="xl44"/>
    <w:basedOn w:val="787"/>
    <w:qFormat/>
    <w:pPr>
      <w:jc w:val="center"/>
      <w:spacing w:beforeAutospacing="1" w:afterAutospacing="1"/>
      <w:widowControl/>
      <w:pBdr>
        <w:top w:val="single" w:color="auto" w:sz="4" w:space="0"/>
        <w:left w:val="single" w:color="auto" w:sz="4" w:space="0"/>
        <w:right w:val="single" w:color="auto" w:sz="4" w:space="0"/>
      </w:pBdr>
    </w:pPr>
    <w:rPr>
      <w:rFonts w:ascii="宋体" w:hAnsi="宋体"/>
      <w:b/>
      <w:bCs/>
    </w:rPr>
  </w:style>
  <w:style w:type="paragraph" w:styleId="1317" w:customStyle="1">
    <w:name w:val="7"/>
    <w:basedOn w:val="787"/>
    <w:next w:val="844"/>
    <w:qFormat/>
    <w:pPr>
      <w:jc w:val="left"/>
      <w:spacing w:beforeAutospacing="1" w:afterAutospacing="1"/>
      <w:widowControl/>
    </w:pPr>
    <w:rPr>
      <w:rFonts w:ascii="宋体" w:hAnsi="宋体"/>
      <w:sz w:val="24"/>
    </w:rPr>
  </w:style>
  <w:style w:type="paragraph" w:styleId="1318" w:customStyle="1">
    <w:name w:val="论文正文"/>
    <w:basedOn w:val="823"/>
    <w:qFormat/>
    <w:pPr>
      <w:ind w:left="0" w:firstLine="200"/>
      <w:jc w:val="left"/>
      <w:spacing w:line="360" w:lineRule="auto"/>
    </w:pPr>
    <w:rPr>
      <w:rFonts w:ascii="Times New Roman" w:hAnsi="Times New Roman"/>
      <w:sz w:val="28"/>
      <w:szCs w:val="24"/>
    </w:rPr>
  </w:style>
  <w:style w:type="paragraph" w:styleId="1319" w:customStyle="1">
    <w:name w:val="Default"/>
    <w:qFormat/>
    <w:pPr>
      <w:widowControl w:val="off"/>
    </w:pPr>
    <w:rPr>
      <w:rFonts w:ascii="宋体" w:cs="宋体"/>
      <w:color w:val="000000"/>
      <w:sz w:val="24"/>
      <w:szCs w:val="24"/>
    </w:rPr>
  </w:style>
  <w:style w:type="paragraph" w:styleId="1320" w:customStyle="1">
    <w:name w:val="a0"/>
    <w:basedOn w:val="787"/>
    <w:qFormat/>
    <w:pPr>
      <w:spacing w:beforeAutospacing="1" w:afterAutospacing="1"/>
      <w:widowControl/>
    </w:pPr>
    <w:rPr>
      <w:rFonts w:ascii="宋体" w:hAnsi="宋体"/>
      <w:sz w:val="24"/>
      <w:szCs w:val="24"/>
    </w:rPr>
  </w:style>
  <w:style w:type="paragraph" w:styleId="1321" w:customStyle="1">
    <w:name w:val="xl28"/>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322" w:customStyle="1">
    <w:name w:val="丁华标题3"/>
    <w:basedOn w:val="1145"/>
    <w:next w:val="1131"/>
    <w:qFormat/>
    <w:pPr>
      <w:numPr>
        <w:ilvl w:val="2"/>
      </w:numPr>
      <w:ind w:left="1980" w:hanging="420"/>
      <w:tabs>
        <w:tab w:val="left" w:pos="1470" w:leader="none"/>
        <w:tab w:val="left" w:pos="1980" w:leader="none"/>
      </w:tabs>
      <w:outlineLvl w:val="2"/>
    </w:pPr>
    <w:rPr>
      <w:sz w:val="24"/>
    </w:rPr>
  </w:style>
  <w:style w:type="paragraph" w:styleId="1323" w:customStyle="1">
    <w:name w:val="正文文本缩进 31"/>
    <w:basedOn w:val="787"/>
    <w:qFormat/>
    <w:pPr>
      <w:ind w:firstLine="504"/>
      <w:spacing w:line="360" w:lineRule="auto"/>
      <w:tabs>
        <w:tab w:val="left" w:pos="0" w:leader="none"/>
      </w:tabs>
    </w:pPr>
    <w:rPr>
      <w:rFonts w:ascii="宋体"/>
      <w:b/>
      <w:bCs/>
      <w:sz w:val="24"/>
      <w:szCs w:val="24"/>
    </w:rPr>
  </w:style>
  <w:style w:type="paragraph" w:styleId="1324" w:customStyle="1">
    <w:name w:val="xl32"/>
    <w:basedOn w:val="787"/>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325" w:customStyle="1">
    <w:name w:val="Char Char Char Char Char Char Char Char Char1"/>
    <w:basedOn w:val="787"/>
    <w:qFormat/>
    <w:pPr>
      <w:ind w:left="200" w:hanging="200"/>
      <w:tabs>
        <w:tab w:val="left" w:pos="360" w:leader="none"/>
      </w:tabs>
    </w:pPr>
    <w:rPr>
      <w:sz w:val="24"/>
      <w:szCs w:val="24"/>
    </w:rPr>
  </w:style>
  <w:style w:type="paragraph" w:styleId="1326" w:customStyle="1">
    <w:name w:val="Char Char Char Char Char Char Char Char Char Char Char Char Char Char1"/>
    <w:basedOn w:val="787"/>
    <w:qFormat/>
    <w:rPr>
      <w:rFonts w:ascii="Tahoma" w:hAnsi="Tahoma"/>
      <w:sz w:val="24"/>
    </w:rPr>
  </w:style>
  <w:style w:type="paragraph" w:styleId="1327" w:customStyle="1">
    <w:name w:val="正文11"/>
    <w:basedOn w:val="787"/>
    <w:next w:val="787"/>
    <w:qFormat/>
    <w:pPr>
      <w:ind w:firstLine="510"/>
      <w:spacing w:line="360" w:lineRule="auto"/>
    </w:pPr>
    <w:rPr>
      <w:sz w:val="24"/>
    </w:rPr>
  </w:style>
  <w:style w:type="paragraph" w:styleId="1328" w:customStyle="1">
    <w:name w:val="font6"/>
    <w:basedOn w:val="787"/>
    <w:qFormat/>
    <w:pPr>
      <w:jc w:val="left"/>
      <w:spacing w:beforeAutospacing="1" w:afterAutospacing="1"/>
      <w:widowControl/>
    </w:pPr>
    <w:rPr>
      <w:rFonts w:ascii="宋体" w:hAnsi="宋体"/>
      <w:b/>
      <w:bCs/>
    </w:rPr>
  </w:style>
  <w:style w:type="table" w:styleId="1329" w:customStyle="1">
    <w:name w:val="Table Normal"/>
    <w:unhideWhenUsed/>
    <w:qFormat/>
    <w:tblPr>
      <w:tblCellMar>
        <w:left w:w="0" w:type="dxa"/>
        <w:top w:w="0" w:type="dxa"/>
        <w:right w:w="0" w:type="dxa"/>
        <w:bottom w:w="0" w:type="dxa"/>
      </w:tblCellMar>
    </w:tblPr>
  </w:style>
  <w:style w:type="paragraph" w:styleId="1330" w:customStyle="1">
    <w:name w:val="_Style 1"/>
    <w:basedOn w:val="787"/>
    <w:uiPriority w:val="34"/>
    <w:qFormat/>
    <w:pPr>
      <w:contextualSpacing/>
      <w:ind w:left="720"/>
    </w:pPr>
  </w:style>
  <w:style w:type="character" w:styleId="1331" w:customStyle="1">
    <w:name w:val="font21"/>
    <w:qFormat/>
    <w:rPr>
      <w:rFonts w:hint="default" w:ascii="Times New Roman" w:hAnsi="Times New Roman" w:cs="Times New Roman"/>
      <w:color w:val="000000"/>
      <w:sz w:val="21"/>
      <w:szCs w:val="21"/>
      <w:u w:val="none"/>
    </w:rPr>
  </w:style>
  <w:style w:type="paragraph" w:styleId="1332" w:customStyle="1">
    <w:name w:val="_Style 397"/>
    <w:uiPriority w:val="99"/>
    <w:unhideWhenUsed/>
    <w:qFormat/>
    <w:rPr>
      <w:rFonts w:ascii="Calibri" w:hAnsi="Calibri" w:eastAsia="Calibri" w:cs="宋体"/>
      <w:lang w:val="zh-CN"/>
    </w:rPr>
  </w:style>
  <w:style w:type="character" w:styleId="1333" w:customStyle="1">
    <w:name w:val="font51"/>
    <w:qFormat/>
    <w:rPr>
      <w:rFonts w:hint="eastAsia" w:ascii="宋体" w:hAnsi="宋体" w:eastAsia="宋体" w:cs="宋体"/>
      <w:color w:val="000000"/>
      <w:sz w:val="22"/>
      <w:szCs w:val="22"/>
      <w:u w:val="none"/>
    </w:rPr>
  </w:style>
  <w:style w:type="character" w:styleId="1334" w:customStyle="1">
    <w:name w:val="font41"/>
    <w:qFormat/>
    <w:rPr>
      <w:rFonts w:hint="eastAsia" w:ascii="等线" w:hAnsi="等线" w:eastAsia="等线" w:cs="等线"/>
      <w:color w:val="000000"/>
      <w:sz w:val="22"/>
      <w:szCs w:val="22"/>
      <w:u w:val="none"/>
    </w:rPr>
  </w:style>
  <w:style w:type="character" w:styleId="1335" w:customStyle="1">
    <w:name w:val="纯文本 字符1"/>
    <w:qFormat/>
    <w:rPr>
      <w:rFonts w:ascii="宋体" w:hAnsi="Courier New" w:cs="Courier New"/>
      <w:sz w:val="21"/>
      <w:szCs w:val="21"/>
    </w:rPr>
  </w:style>
  <w:style w:type="paragraph" w:styleId="1336" w:customStyle="1">
    <w:name w:val="第二层标题"/>
    <w:basedOn w:val="789"/>
    <w:uiPriority w:val="99"/>
    <w:qFormat/>
    <w:pPr>
      <w:jc w:val="both"/>
      <w:spacing w:before="140" w:after="140" w:line="400" w:lineRule="exact"/>
    </w:pPr>
    <w:rPr>
      <w:rFonts w:ascii="Arial" w:hAnsi="Arial" w:eastAsia="黑体"/>
      <w:b w:val="0"/>
      <w:bCs/>
      <w:sz w:val="28"/>
      <w:szCs w:val="28"/>
    </w:rPr>
  </w:style>
  <w:style w:type="paragraph" w:styleId="1337" w:customStyle="1">
    <w:name w:val="第三层标题"/>
    <w:basedOn w:val="1336"/>
    <w:uiPriority w:val="99"/>
    <w:qFormat/>
    <w:pPr>
      <w:spacing w:line="360" w:lineRule="exact"/>
    </w:pPr>
    <w:rPr>
      <w:sz w:val="24"/>
      <w:szCs w:val="24"/>
    </w:rPr>
  </w:style>
  <w:style w:type="paragraph" w:styleId="1338" w:customStyle="1">
    <w:name w:val="Table Paragraph"/>
    <w:basedOn w:val="787"/>
    <w:uiPriority w:val="1"/>
    <w:qFormat/>
    <w:pPr>
      <w:spacing w:before="38"/>
    </w:pPr>
    <w:rPr>
      <w:rFonts w:ascii="宋体" w:hAnsi="宋体" w:eastAsia="宋体"/>
      <w:sz w:val="21"/>
      <w:szCs w:val="24"/>
      <w:lang w:bidi="zh-CN"/>
    </w:rPr>
  </w:style>
  <w:style w:type="paragraph" w:styleId="1339">
    <w:name w:val="List Paragraph"/>
    <w:basedOn w:val="787"/>
    <w:uiPriority w:val="34"/>
    <w:qFormat/>
    <w:pPr>
      <w:ind w:firstLine="420"/>
    </w:pPr>
    <w:rPr>
      <w:rFonts w:eastAsia="宋体" w:cs="Times New Roman"/>
      <w:sz w:val="21"/>
      <w:szCs w:val="22"/>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  辉</dc:creator>
  <cp:lastModifiedBy>刘权</cp:lastModifiedBy>
  <cp:revision>117</cp:revision>
  <dcterms:created xsi:type="dcterms:W3CDTF">2023-05-05T15:12:00Z</dcterms:created>
  <dcterms:modified xsi:type="dcterms:W3CDTF">2025-02-24T03:31:16Z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F8F6DC36D5354C6E91529474DA829844_13</vt:lpwstr>
  </property>
  <property fmtid="{D5CDD505-2E9C-101B-9397-08002B2CF9AE}" pid="4" name="KSOTemplateDocerSaveRecord">
    <vt:lpwstr>eyJoZGlkIjoiMmE4ZDZjZmFhODU5ZGFkNjNmMmU0NmY4NGQ3NDcyNmIiLCJ1c2VySWQiOiI3ODE5NzMwNTQifQ==</vt:lpwstr>
  </property>
</Properties>
</file>