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rPr>
          <w:color w:val="auto"/>
        </w:rPr>
      </w:r>
      <w:r/>
    </w:p>
    <w:p>
      <w:pPr>
        <w:rPr>
          <w:color w:val="auto"/>
        </w:rPr>
      </w:pPr>
      <w:r>
        <w:rPr>
          <w:color w:val="auto"/>
        </w:rPr>
      </w:r>
      <w:r>
        <w:rPr>
          <w:color w:val="auto"/>
        </w:rPr>
      </w:r>
      <w:r/>
    </w:p>
    <w:p>
      <w:pPr>
        <w:jc w:val="center"/>
        <w:spacing w:line="360" w:lineRule="auto"/>
        <w:rPr>
          <w:rFonts w:ascii="宋体" w:hAnsi="宋体"/>
          <w:b/>
          <w:color w:val="auto"/>
          <w:sz w:val="72"/>
          <w:szCs w:val="84"/>
        </w:rPr>
      </w:pPr>
      <w:r>
        <w:rPr>
          <w:rFonts w:ascii="宋体" w:hAnsi="宋体"/>
          <w:b/>
          <w:color w:val="auto"/>
          <w:sz w:val="72"/>
          <w:szCs w:val="84"/>
        </w:rPr>
      </w:r>
      <w:r>
        <w:rPr>
          <w:color w:val="auto"/>
        </w:rPr>
      </w:r>
      <w:r/>
    </w:p>
    <w:p>
      <w:pPr>
        <w:jc w:val="center"/>
        <w:spacing w:line="360" w:lineRule="auto"/>
        <w:rPr>
          <w:rFonts w:ascii="宋体" w:hAnsi="宋体"/>
          <w:b/>
          <w:color w:val="auto"/>
          <w:sz w:val="72"/>
          <w:szCs w:val="84"/>
        </w:rPr>
      </w:pPr>
      <w:r>
        <w:rPr>
          <w:rFonts w:hint="eastAsia" w:ascii="宋体" w:hAnsi="宋体"/>
          <w:b/>
          <w:color w:val="auto"/>
          <w:sz w:val="72"/>
          <w:szCs w:val="84"/>
        </w:rPr>
        <w:t xml:space="preserve">苏州市吴中区</w:t>
      </w:r>
      <w:r>
        <w:rPr>
          <w:rFonts w:hint="eastAsia" w:ascii="宋体" w:hAnsi="宋体"/>
          <w:b/>
          <w:color w:val="auto"/>
          <w:sz w:val="72"/>
          <w:szCs w:val="84"/>
        </w:rPr>
        <w:t xml:space="preserve">政府采购</w:t>
      </w:r>
      <w:r>
        <w:rPr>
          <w:color w:val="auto"/>
        </w:rPr>
      </w:r>
      <w:r/>
    </w:p>
    <w:p>
      <w:pPr>
        <w:jc w:val="center"/>
        <w:spacing w:line="360" w:lineRule="auto"/>
        <w:rPr>
          <w:rFonts w:ascii="宋体" w:hAnsi="宋体"/>
          <w:b/>
          <w:color w:val="auto"/>
          <w:sz w:val="72"/>
          <w:szCs w:val="84"/>
        </w:rPr>
      </w:pPr>
      <w:r>
        <w:rPr>
          <w:rFonts w:hint="eastAsia" w:ascii="宋体" w:hAnsi="宋体"/>
          <w:b/>
          <w:color w:val="auto"/>
          <w:sz w:val="72"/>
          <w:szCs w:val="84"/>
        </w:rPr>
        <w:t xml:space="preserve">竞争性磋商文件</w:t>
      </w:r>
      <w:r>
        <w:rPr>
          <w:color w:val="auto"/>
        </w:rPr>
      </w:r>
      <w:r/>
    </w:p>
    <w:p>
      <w:pPr>
        <w:jc w:val="center"/>
        <w:spacing w:line="360" w:lineRule="auto"/>
        <w:rPr>
          <w:rFonts w:ascii="宋体" w:hAnsi="宋体"/>
          <w:color w:val="auto"/>
          <w:szCs w:val="21"/>
        </w:rPr>
      </w:pPr>
      <w:r>
        <w:rPr>
          <w:rFonts w:hint="eastAsia" w:ascii="宋体" w:hAnsi="宋体"/>
          <w:color w:val="auto"/>
        </w:rPr>
        <w:t xml:space="preserve"> </w:t>
      </w:r>
      <w:r>
        <w:rPr>
          <w:color w:val="auto"/>
        </w:rPr>
      </w:r>
      <w:r/>
    </w:p>
    <w:p>
      <w:pPr>
        <w:jc w:val="center"/>
        <w:spacing w:line="360" w:lineRule="auto"/>
        <w:rPr>
          <w:rFonts w:ascii="宋体" w:hAnsi="宋体"/>
          <w:color w:val="auto"/>
        </w:rPr>
      </w:pPr>
      <w:r>
        <w:rPr>
          <w:rFonts w:hint="eastAsia" w:ascii="宋体" w:hAnsi="宋体"/>
          <w:color w:val="auto"/>
        </w:rPr>
        <w:t xml:space="preserve"> </w:t>
      </w:r>
      <w:r>
        <w:rPr>
          <w:rFonts w:hint="eastAsia" w:ascii="宋体" w:hAnsi="宋体"/>
          <w:b/>
          <w:color w:val="auto"/>
          <w:spacing w:val="-6"/>
          <w:sz w:val="32"/>
          <w:szCs w:val="32"/>
        </w:rPr>
        <w:t xml:space="preserve"> </w:t>
      </w:r>
      <w:r>
        <w:rPr>
          <w:color w:val="auto"/>
        </w:rPr>
      </w:r>
      <w:r/>
    </w:p>
    <w:p>
      <w:pPr>
        <w:ind w:firstLine="1237"/>
        <w:spacing w:line="360" w:lineRule="auto"/>
        <w:rPr>
          <w:rFonts w:ascii="宋体" w:hAnsi="宋体"/>
          <w:b/>
          <w:color w:val="auto"/>
          <w:spacing w:val="-6"/>
          <w:sz w:val="32"/>
          <w:szCs w:val="32"/>
        </w:rPr>
      </w:pPr>
      <w:r>
        <w:rPr>
          <w:rFonts w:ascii="宋体" w:hAnsi="宋体"/>
          <w:b/>
          <w:color w:val="auto"/>
          <w:spacing w:val="-6"/>
          <w:sz w:val="32"/>
          <w:szCs w:val="32"/>
        </w:rPr>
      </w:r>
      <w:r>
        <w:rPr>
          <w:color w:val="auto"/>
        </w:rPr>
      </w:r>
      <w:r/>
    </w:p>
    <w:p>
      <w:pPr>
        <w:ind w:firstLine="1237"/>
        <w:spacing w:line="360" w:lineRule="auto"/>
        <w:rPr>
          <w:rFonts w:ascii="宋体" w:hAnsi="宋体"/>
          <w:b/>
          <w:color w:val="auto"/>
          <w:spacing w:val="-6"/>
          <w:sz w:val="32"/>
          <w:szCs w:val="32"/>
        </w:rPr>
      </w:pPr>
      <w:r>
        <w:rPr>
          <w:rFonts w:ascii="宋体" w:hAnsi="宋体"/>
          <w:b/>
          <w:color w:val="auto"/>
          <w:spacing w:val="-6"/>
          <w:sz w:val="32"/>
          <w:szCs w:val="32"/>
        </w:rPr>
      </w:r>
      <w:r>
        <w:rPr>
          <w:color w:val="auto"/>
        </w:rPr>
      </w:r>
      <w:r/>
    </w:p>
    <w:p>
      <w:pPr>
        <w:ind w:firstLine="1237"/>
        <w:spacing w:line="360" w:lineRule="auto"/>
        <w:rPr>
          <w:rFonts w:ascii="宋体" w:hAnsi="宋体"/>
          <w:b/>
          <w:color w:val="auto"/>
          <w:spacing w:val="-6"/>
          <w:sz w:val="32"/>
          <w:szCs w:val="32"/>
        </w:rPr>
      </w:pPr>
      <w:r>
        <w:rPr>
          <w:rFonts w:ascii="宋体" w:hAnsi="宋体"/>
          <w:b/>
          <w:color w:val="auto"/>
          <w:spacing w:val="-6"/>
          <w:sz w:val="32"/>
          <w:szCs w:val="32"/>
        </w:rPr>
      </w:r>
      <w:r>
        <w:rPr>
          <w:color w:val="auto"/>
        </w:rPr>
      </w:r>
      <w:r/>
    </w:p>
    <w:p>
      <w:pPr>
        <w:spacing w:line="360" w:lineRule="auto"/>
        <w:rPr>
          <w:rFonts w:ascii="宋体" w:hAnsi="宋体"/>
          <w:b/>
          <w:color w:val="auto"/>
          <w:spacing w:val="-6"/>
          <w:sz w:val="32"/>
          <w:szCs w:val="32"/>
        </w:rPr>
      </w:pPr>
      <w:r>
        <w:rPr>
          <w:rFonts w:ascii="宋体" w:hAnsi="宋体"/>
          <w:b/>
          <w:color w:val="auto"/>
          <w:spacing w:val="-6"/>
          <w:sz w:val="32"/>
          <w:szCs w:val="32"/>
        </w:rPr>
      </w:r>
      <w:r>
        <w:rPr>
          <w:color w:val="auto"/>
        </w:rPr>
      </w:r>
      <w:r/>
    </w:p>
    <w:p>
      <w:pPr>
        <w:ind w:firstLine="1237"/>
        <w:spacing w:line="360" w:lineRule="auto"/>
        <w:rPr>
          <w:rFonts w:ascii="宋体" w:hAnsi="宋体"/>
          <w:b/>
          <w:color w:val="auto"/>
          <w:spacing w:val="-6"/>
          <w:sz w:val="32"/>
          <w:szCs w:val="32"/>
        </w:rPr>
      </w:pPr>
      <w:r>
        <w:rPr>
          <w:rFonts w:hint="eastAsia" w:ascii="宋体" w:hAnsi="宋体"/>
          <w:b/>
          <w:color w:val="auto"/>
          <w:spacing w:val="-6"/>
          <w:sz w:val="32"/>
          <w:szCs w:val="32"/>
        </w:rPr>
        <w:t xml:space="preserve">采购编号：</w:t>
      </w:r>
      <w:r>
        <w:rPr>
          <w:rFonts w:hint="eastAsia" w:ascii="宋体" w:hAnsi="宋体"/>
          <w:b/>
          <w:color w:val="auto"/>
          <w:spacing w:val="-6"/>
          <w:sz w:val="32"/>
          <w:szCs w:val="32"/>
        </w:rPr>
        <w:t xml:space="preserve">JSZC-320506-XDSZ-C2025-0003</w:t>
      </w:r>
      <w:r>
        <w:rPr>
          <w:color w:val="auto"/>
        </w:rPr>
      </w:r>
      <w:r/>
    </w:p>
    <w:p>
      <w:pPr>
        <w:ind w:firstLine="1237"/>
        <w:spacing w:line="360" w:lineRule="auto"/>
        <w:rPr>
          <w:rFonts w:ascii="宋体" w:hAnsi="宋体"/>
          <w:b/>
          <w:color w:val="auto"/>
          <w:spacing w:val="-6"/>
          <w:sz w:val="32"/>
          <w:szCs w:val="32"/>
        </w:rPr>
      </w:pPr>
      <w:r>
        <w:rPr>
          <w:rFonts w:hint="eastAsia" w:ascii="宋体" w:hAnsi="宋体"/>
          <w:b/>
          <w:color w:val="auto"/>
          <w:spacing w:val="-6"/>
          <w:sz w:val="32"/>
          <w:szCs w:val="32"/>
        </w:rPr>
        <w:t xml:space="preserve">采购内容：横泾卫生院口腔科改造、五级中医馆建设</w:t>
      </w:r>
      <w:r>
        <w:rPr>
          <w:color w:val="auto"/>
        </w:rPr>
      </w:r>
      <w:r/>
    </w:p>
    <w:p>
      <w:pPr>
        <w:ind w:firstLine="1237"/>
        <w:spacing w:line="360" w:lineRule="auto"/>
        <w:rPr>
          <w:rFonts w:ascii="宋体" w:hAnsi="宋体"/>
          <w:b/>
          <w:color w:val="auto"/>
          <w:spacing w:val="-6"/>
          <w:sz w:val="32"/>
          <w:szCs w:val="32"/>
        </w:rPr>
      </w:pPr>
      <w:r>
        <w:rPr>
          <w:rFonts w:hint="eastAsia" w:ascii="宋体" w:hAnsi="宋体"/>
          <w:b/>
          <w:color w:val="auto"/>
          <w:spacing w:val="-6"/>
          <w:sz w:val="32"/>
          <w:szCs w:val="32"/>
        </w:rPr>
        <w:t xml:space="preserve">采 购 人：苏州市吴中区人民政府横泾街道办事处</w:t>
      </w:r>
      <w:r>
        <w:rPr>
          <w:color w:val="auto"/>
        </w:rPr>
      </w:r>
      <w:r/>
    </w:p>
    <w:p>
      <w:pPr>
        <w:ind w:firstLine="1237"/>
        <w:spacing w:line="360" w:lineRule="auto"/>
        <w:rPr>
          <w:rFonts w:ascii="宋体" w:hAnsi="宋体"/>
          <w:b/>
          <w:color w:val="auto"/>
          <w:spacing w:val="-6"/>
          <w:sz w:val="32"/>
          <w:szCs w:val="32"/>
        </w:rPr>
      </w:pPr>
      <w:r>
        <w:rPr>
          <w:rFonts w:hint="eastAsia" w:ascii="宋体" w:hAnsi="宋体"/>
          <w:b/>
          <w:color w:val="auto"/>
          <w:spacing w:val="-6"/>
          <w:sz w:val="32"/>
          <w:szCs w:val="32"/>
        </w:rPr>
        <w:t xml:space="preserve">采购类别：</w:t>
      </w:r>
      <w:r>
        <w:rPr>
          <w:rFonts w:hint="eastAsia" w:ascii="宋体" w:hAnsi="宋体"/>
          <w:b/>
          <w:color w:val="auto"/>
          <w:spacing w:val="-6"/>
          <w:sz w:val="32"/>
          <w:szCs w:val="32"/>
        </w:rPr>
        <w:t xml:space="preserve">工程类</w:t>
      </w:r>
      <w:r>
        <w:rPr>
          <w:color w:val="auto"/>
        </w:rPr>
      </w:r>
      <w:r/>
    </w:p>
    <w:p>
      <w:pPr>
        <w:jc w:val="center"/>
        <w:spacing w:line="360" w:lineRule="auto"/>
        <w:rPr>
          <w:rFonts w:ascii="宋体" w:hAnsi="宋体"/>
          <w:b/>
          <w:color w:val="auto"/>
          <w:szCs w:val="21"/>
        </w:rPr>
      </w:pPr>
      <w:r>
        <w:rPr>
          <w:rFonts w:ascii="宋体" w:hAnsi="宋体"/>
          <w:b/>
          <w:color w:val="auto"/>
          <w:szCs w:val="21"/>
        </w:rPr>
      </w:r>
      <w:r>
        <w:rPr>
          <w:color w:val="auto"/>
        </w:rPr>
      </w:r>
      <w:r/>
    </w:p>
    <w:p>
      <w:pPr>
        <w:jc w:val="center"/>
        <w:spacing w:line="360" w:lineRule="auto"/>
        <w:rPr>
          <w:rFonts w:ascii="宋体" w:hAnsi="宋体"/>
          <w:b/>
          <w:color w:val="auto"/>
          <w:szCs w:val="21"/>
        </w:rPr>
      </w:pPr>
      <w:r>
        <w:rPr>
          <w:rFonts w:ascii="宋体" w:hAnsi="宋体"/>
          <w:b/>
          <w:color w:val="auto"/>
          <w:szCs w:val="21"/>
        </w:rPr>
      </w:r>
      <w:r>
        <w:rPr>
          <w:color w:val="auto"/>
        </w:rPr>
      </w:r>
      <w:r/>
    </w:p>
    <w:p>
      <w:pPr>
        <w:jc w:val="center"/>
        <w:spacing w:line="360" w:lineRule="auto"/>
        <w:rPr>
          <w:rFonts w:ascii="宋体" w:hAnsi="宋体"/>
          <w:b/>
          <w:color w:val="auto"/>
          <w:szCs w:val="21"/>
        </w:rPr>
      </w:pPr>
      <w:r>
        <w:rPr>
          <w:rFonts w:ascii="宋体" w:hAnsi="宋体"/>
          <w:b/>
          <w:color w:val="auto"/>
          <w:szCs w:val="21"/>
        </w:rPr>
      </w:r>
      <w:r>
        <w:rPr>
          <w:color w:val="auto"/>
        </w:rPr>
      </w:r>
      <w:r/>
    </w:p>
    <w:p>
      <w:pPr>
        <w:jc w:val="center"/>
        <w:spacing w:line="360" w:lineRule="auto"/>
        <w:rPr>
          <w:rFonts w:ascii="宋体" w:hAnsi="宋体"/>
          <w:b/>
          <w:color w:val="auto"/>
          <w:sz w:val="36"/>
          <w:szCs w:val="36"/>
        </w:rPr>
      </w:pPr>
      <w:r>
        <w:rPr>
          <w:rFonts w:hint="eastAsia" w:ascii="宋体" w:hAnsi="宋体"/>
          <w:b/>
          <w:color w:val="auto"/>
          <w:spacing w:val="-14"/>
          <w:sz w:val="36"/>
          <w:szCs w:val="36"/>
        </w:rPr>
        <w:t xml:space="preserve">信达项目管理咨询（苏州）有限公司</w:t>
      </w:r>
      <w:r>
        <w:rPr>
          <w:color w:val="auto"/>
        </w:rPr>
      </w:r>
      <w:r/>
    </w:p>
    <w:p>
      <w:pPr>
        <w:jc w:val="center"/>
        <w:spacing w:line="360" w:lineRule="auto"/>
        <w:rPr>
          <w:rFonts w:ascii="宋体" w:hAnsi="宋体"/>
          <w:b/>
          <w:color w:val="auto"/>
          <w:sz w:val="36"/>
          <w:szCs w:val="36"/>
        </w:rPr>
      </w:pPr>
      <w:r>
        <w:rPr>
          <w:rFonts w:hint="eastAsia" w:ascii="宋体" w:hAnsi="宋体"/>
          <w:b/>
          <w:color w:val="auto"/>
          <w:sz w:val="36"/>
          <w:szCs w:val="36"/>
        </w:rPr>
        <w:t xml:space="preserve">二〇二五年九月</w:t>
      </w:r>
      <w:r>
        <w:rPr>
          <w:color w:val="auto"/>
        </w:rPr>
      </w:r>
      <w:r/>
    </w:p>
    <w:p>
      <w:pPr>
        <w:pStyle w:val="905"/>
        <w:spacing w:before="0"/>
        <w:rPr>
          <w:color w:val="auto"/>
        </w:rPr>
      </w:pPr>
      <w:r>
        <w:rPr>
          <w:rFonts w:hint="eastAsia"/>
          <w:color w:val="auto"/>
        </w:rPr>
        <w:t xml:space="preserve"> </w:t>
      </w:r>
      <w:r>
        <w:rPr>
          <w:color w:val="auto"/>
        </w:rPr>
      </w:r>
      <w:r/>
    </w:p>
    <w:p>
      <w:pPr>
        <w:pStyle w:val="695"/>
        <w:jc w:val="center"/>
        <w:rPr>
          <w:rStyle w:val="913"/>
          <w:color w:val="auto"/>
        </w:rPr>
      </w:pPr>
      <w:r>
        <w:rPr>
          <w:rStyle w:val="913"/>
          <w:rFonts w:hint="eastAsia"/>
          <w:color w:val="auto"/>
        </w:rPr>
        <w:t xml:space="preserve">目</w:t>
      </w:r>
      <w:r>
        <w:rPr>
          <w:rStyle w:val="913"/>
          <w:rFonts w:hint="eastAsia"/>
          <w:color w:val="auto"/>
        </w:rPr>
        <w:t xml:space="preserve">  </w:t>
      </w:r>
      <w:r>
        <w:rPr>
          <w:rStyle w:val="913"/>
          <w:rFonts w:hint="eastAsia"/>
          <w:color w:val="auto"/>
        </w:rPr>
        <w:t xml:space="preserve">录</w:t>
      </w:r>
      <w:r>
        <w:rPr>
          <w:color w:val="auto"/>
        </w:rPr>
      </w:r>
      <w:r/>
    </w:p>
    <w:p>
      <w:pPr>
        <w:jc w:val="center"/>
        <w:spacing w:line="360" w:lineRule="auto"/>
        <w:rPr>
          <w:rFonts w:ascii="宋体" w:hAnsi="宋体"/>
          <w:b/>
          <w:color w:val="auto"/>
          <w:sz w:val="48"/>
          <w:szCs w:val="48"/>
        </w:rPr>
      </w:pPr>
      <w:r>
        <w:rPr>
          <w:rFonts w:ascii="宋体" w:hAnsi="宋体"/>
          <w:b/>
          <w:color w:val="auto"/>
          <w:sz w:val="48"/>
          <w:szCs w:val="48"/>
        </w:rPr>
      </w:r>
      <w:r>
        <w:rPr>
          <w:color w:val="auto"/>
        </w:rPr>
      </w:r>
      <w:r/>
    </w:p>
    <w:p>
      <w:pPr>
        <w:spacing w:line="360" w:lineRule="auto"/>
        <w:rPr>
          <w:rFonts w:ascii="宋体" w:hAnsi="宋体"/>
          <w:color w:val="auto"/>
          <w:sz w:val="30"/>
          <w:szCs w:val="30"/>
        </w:rPr>
      </w:pPr>
      <w:r>
        <w:rPr>
          <w:rFonts w:hint="eastAsia" w:ascii="宋体" w:hAnsi="宋体"/>
          <w:color w:val="auto"/>
          <w:sz w:val="30"/>
          <w:szCs w:val="30"/>
        </w:rPr>
        <w:t xml:space="preserve">第一章 磋商公告</w:t>
      </w:r>
      <w:r>
        <w:rPr>
          <w:color w:val="auto"/>
        </w:rPr>
      </w:r>
      <w:r/>
    </w:p>
    <w:p>
      <w:pPr>
        <w:spacing w:line="360" w:lineRule="auto"/>
        <w:rPr>
          <w:rFonts w:ascii="宋体" w:hAnsi="宋体"/>
          <w:color w:val="auto"/>
          <w:sz w:val="30"/>
          <w:szCs w:val="30"/>
        </w:rPr>
      </w:pPr>
      <w:r>
        <w:rPr>
          <w:rFonts w:hint="eastAsia" w:ascii="宋体" w:hAnsi="宋体"/>
          <w:color w:val="auto"/>
          <w:sz w:val="30"/>
          <w:szCs w:val="30"/>
        </w:rPr>
        <w:t xml:space="preserve">第二章 磋商须知</w:t>
      </w:r>
      <w:r>
        <w:rPr>
          <w:color w:val="auto"/>
        </w:rPr>
      </w:r>
      <w:r/>
    </w:p>
    <w:p>
      <w:pPr>
        <w:spacing w:line="360" w:lineRule="auto"/>
        <w:rPr>
          <w:rFonts w:ascii="宋体" w:hAnsi="宋体"/>
          <w:color w:val="auto"/>
          <w:sz w:val="30"/>
          <w:szCs w:val="30"/>
        </w:rPr>
      </w:pPr>
      <w:r>
        <w:rPr>
          <w:rFonts w:hint="eastAsia" w:ascii="宋体" w:hAnsi="宋体"/>
          <w:color w:val="auto"/>
          <w:sz w:val="30"/>
          <w:szCs w:val="30"/>
        </w:rPr>
        <w:t xml:space="preserve">第三章 采购内容</w:t>
      </w:r>
      <w:r>
        <w:rPr>
          <w:color w:val="auto"/>
        </w:rPr>
      </w:r>
      <w:r/>
    </w:p>
    <w:p>
      <w:pPr>
        <w:spacing w:line="360" w:lineRule="auto"/>
        <w:rPr>
          <w:rFonts w:ascii="宋体" w:hAnsi="宋体"/>
          <w:color w:val="auto"/>
          <w:sz w:val="30"/>
          <w:szCs w:val="30"/>
        </w:rPr>
      </w:pPr>
      <w:r>
        <w:rPr>
          <w:rFonts w:hint="eastAsia" w:ascii="宋体" w:hAnsi="宋体"/>
          <w:color w:val="auto"/>
          <w:sz w:val="30"/>
          <w:szCs w:val="30"/>
        </w:rPr>
        <w:t xml:space="preserve">第四章 </w:t>
      </w:r>
      <w:bookmarkStart w:id="0" w:name="OLE_LINK19"/>
      <w:r>
        <w:rPr>
          <w:rFonts w:hint="eastAsia" w:ascii="宋体" w:hAnsi="宋体"/>
          <w:color w:val="auto"/>
          <w:sz w:val="30"/>
          <w:szCs w:val="30"/>
        </w:rPr>
        <w:t xml:space="preserve">评审办法及评审标准</w:t>
      </w:r>
      <w:bookmarkEnd w:id="0"/>
      <w:r>
        <w:rPr>
          <w:color w:val="auto"/>
        </w:rPr>
      </w:r>
      <w:r/>
    </w:p>
    <w:p>
      <w:pPr>
        <w:spacing w:line="360" w:lineRule="auto"/>
        <w:rPr>
          <w:rFonts w:ascii="宋体" w:hAnsi="宋体"/>
          <w:color w:val="auto"/>
          <w:sz w:val="30"/>
          <w:szCs w:val="30"/>
        </w:rPr>
      </w:pPr>
      <w:r>
        <w:rPr>
          <w:rFonts w:hint="eastAsia" w:ascii="宋体" w:hAnsi="宋体"/>
          <w:color w:val="auto"/>
          <w:sz w:val="30"/>
          <w:szCs w:val="30"/>
        </w:rPr>
        <w:t xml:space="preserve">第五章 合同主要条款</w:t>
      </w:r>
      <w:r>
        <w:rPr>
          <w:color w:val="auto"/>
        </w:rPr>
      </w:r>
      <w:r/>
    </w:p>
    <w:p>
      <w:pPr>
        <w:spacing w:line="360" w:lineRule="auto"/>
        <w:rPr>
          <w:rFonts w:ascii="宋体" w:hAnsi="宋体"/>
          <w:b/>
          <w:color w:val="auto"/>
          <w:sz w:val="30"/>
          <w:szCs w:val="30"/>
        </w:rPr>
      </w:pPr>
      <w:r>
        <w:rPr>
          <w:rFonts w:hint="eastAsia" w:ascii="宋体" w:hAnsi="宋体"/>
          <w:color w:val="auto"/>
          <w:sz w:val="30"/>
          <w:szCs w:val="30"/>
        </w:rPr>
        <w:t xml:space="preserve">第七章 响应文件格式</w:t>
      </w:r>
      <w:r>
        <w:rPr>
          <w:color w:val="auto"/>
        </w:rPr>
      </w:r>
      <w:r/>
    </w:p>
    <w:p>
      <w:pPr>
        <w:tabs>
          <w:tab w:val="left" w:pos="315" w:leader="none"/>
          <w:tab w:val="center" w:pos="4153" w:leader="none"/>
        </w:tabs>
        <w:rPr>
          <w:rFonts w:ascii="宋体" w:hAnsi="宋体"/>
          <w:color w:val="auto"/>
          <w:sz w:val="44"/>
          <w:szCs w:val="44"/>
        </w:rPr>
      </w:pPr>
      <w:r>
        <w:rPr>
          <w:rFonts w:ascii="宋体" w:hAnsi="宋体"/>
          <w:color w:val="auto"/>
          <w:sz w:val="44"/>
          <w:szCs w:val="44"/>
        </w:rPr>
      </w:r>
      <w:r>
        <w:rPr>
          <w:color w:val="auto"/>
        </w:rPr>
      </w:r>
      <w:r/>
    </w:p>
    <w:p>
      <w:pPr>
        <w:pStyle w:val="901"/>
        <w:jc w:val="center"/>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901"/>
        <w:jc w:val="center"/>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901"/>
        <w:jc w:val="center"/>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901"/>
        <w:jc w:val="center"/>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901"/>
        <w:jc w:val="center"/>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901"/>
        <w:jc w:val="center"/>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901"/>
        <w:jc w:val="center"/>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901"/>
        <w:jc w:val="center"/>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901"/>
        <w:spacing w:before="75" w:beforeAutospacing="0" w:after="75" w:afterAutospacing="0" w:line="405" w:lineRule="atLeast"/>
        <w:widowControl/>
        <w:rPr>
          <w:rStyle w:val="902"/>
          <w:rFonts w:ascii="宋体" w:hAnsi="宋体" w:cs="宋体"/>
          <w:color w:val="auto"/>
          <w:sz w:val="43"/>
          <w:szCs w:val="43"/>
        </w:rPr>
      </w:pPr>
      <w:r>
        <w:rPr>
          <w:rFonts w:ascii="宋体" w:hAnsi="宋体" w:cs="宋体"/>
          <w:color w:val="auto"/>
          <w:sz w:val="43"/>
          <w:szCs w:val="43"/>
        </w:rPr>
      </w:r>
      <w:r>
        <w:rPr>
          <w:color w:val="auto"/>
        </w:rPr>
      </w:r>
      <w:r/>
    </w:p>
    <w:p>
      <w:pPr>
        <w:pStyle w:val="897"/>
        <w:rPr>
          <w:rStyle w:val="913"/>
          <w:rFonts w:ascii="宋体" w:hAnsi="宋体"/>
          <w:color w:val="auto"/>
          <w:sz w:val="24"/>
          <w:szCs w:val="24"/>
        </w:rPr>
      </w:pPr>
      <w:r>
        <w:rPr>
          <w:rStyle w:val="913"/>
          <w:rFonts w:ascii="宋体" w:hAnsi="宋体"/>
          <w:color w:val="auto"/>
          <w:sz w:val="24"/>
          <w:szCs w:val="24"/>
        </w:rPr>
        <w:t xml:space="preserve"> </w:t>
      </w:r>
      <w:r>
        <w:rPr>
          <w:color w:val="auto"/>
        </w:rPr>
      </w:r>
      <w:r/>
    </w:p>
    <w:p>
      <w:pPr>
        <w:jc w:val="left"/>
        <w:widowControl/>
        <w:rPr>
          <w:rStyle w:val="913"/>
          <w:rFonts w:ascii="宋体" w:hAnsi="宋体"/>
          <w:color w:val="auto"/>
          <w:sz w:val="24"/>
          <w:szCs w:val="24"/>
        </w:rPr>
      </w:pPr>
      <w:r>
        <w:rPr>
          <w:rFonts w:ascii="宋体" w:hAnsi="宋体"/>
          <w:color w:val="auto"/>
          <w:sz w:val="24"/>
          <w:szCs w:val="24"/>
        </w:rPr>
      </w:r>
      <w:r>
        <w:rPr>
          <w:color w:val="auto"/>
        </w:rPr>
      </w:r>
      <w:r/>
    </w:p>
    <w:p>
      <w:pPr>
        <w:pStyle w:val="695"/>
        <w:jc w:val="center"/>
        <w:rPr>
          <w:rStyle w:val="913"/>
          <w:color w:val="auto"/>
          <w:sz w:val="24"/>
          <w:szCs w:val="24"/>
        </w:rPr>
      </w:pPr>
      <w:r>
        <w:rPr>
          <w:rStyle w:val="913"/>
          <w:color w:val="auto"/>
          <w:sz w:val="24"/>
          <w:szCs w:val="24"/>
        </w:rPr>
        <w:br w:type="page" w:clear="all"/>
      </w:r>
      <w:r>
        <w:rPr>
          <w:rStyle w:val="913"/>
          <w:rFonts w:hint="eastAsia"/>
          <w:color w:val="auto"/>
          <w:sz w:val="24"/>
          <w:szCs w:val="24"/>
        </w:rPr>
        <w:t xml:space="preserve">第一章</w:t>
      </w:r>
      <w:r>
        <w:rPr>
          <w:rStyle w:val="913"/>
          <w:rFonts w:hint="eastAsia"/>
          <w:color w:val="auto"/>
          <w:sz w:val="24"/>
          <w:szCs w:val="24"/>
        </w:rPr>
        <w:t xml:space="preserve">  </w:t>
      </w:r>
      <w:r>
        <w:rPr>
          <w:rStyle w:val="913"/>
          <w:rFonts w:hint="eastAsia"/>
          <w:color w:val="auto"/>
          <w:sz w:val="24"/>
          <w:szCs w:val="24"/>
        </w:rPr>
        <w:t xml:space="preserve">磋商公告</w:t>
      </w:r>
      <w:r>
        <w:rPr>
          <w:color w:val="auto"/>
        </w:rPr>
      </w:r>
      <w:r/>
    </w:p>
    <w:p>
      <w:pPr>
        <w:ind w:firstLine="480"/>
        <w:spacing w:line="360" w:lineRule="auto"/>
        <w:rPr>
          <w:rFonts w:ascii="宋体" w:hAnsi="宋体"/>
          <w:color w:val="auto"/>
          <w:sz w:val="24"/>
          <w:szCs w:val="24"/>
        </w:rPr>
        <w:pBdr>
          <w:top w:val="single" w:color="000000" w:sz="4" w:space="6"/>
          <w:left w:val="single" w:color="000000" w:sz="4" w:space="4"/>
          <w:bottom w:val="single" w:color="000000" w:sz="4" w:space="0"/>
          <w:right w:val="single" w:color="000000" w:sz="4" w:space="4"/>
        </w:pBdr>
      </w:pPr>
      <w:r>
        <w:rPr>
          <w:rFonts w:hint="eastAsia" w:ascii="宋体" w:hAnsi="宋体"/>
          <w:color w:val="auto"/>
          <w:sz w:val="24"/>
          <w:szCs w:val="24"/>
          <w:lang w:val="zh-CN"/>
        </w:rPr>
        <w:t xml:space="preserve">项目概况</w:t>
      </w:r>
      <w:r>
        <w:rPr>
          <w:color w:val="auto"/>
        </w:rPr>
      </w:r>
      <w:r/>
    </w:p>
    <w:p>
      <w:pPr>
        <w:ind w:firstLine="480"/>
        <w:spacing w:line="360" w:lineRule="auto"/>
        <w:rPr>
          <w:rFonts w:ascii="宋体" w:hAnsi="宋体"/>
          <w:color w:val="auto"/>
          <w:sz w:val="24"/>
          <w:szCs w:val="24"/>
        </w:rPr>
        <w:pBdr>
          <w:top w:val="single" w:color="000000" w:sz="4" w:space="6"/>
          <w:left w:val="single" w:color="000000" w:sz="4" w:space="4"/>
          <w:bottom w:val="single" w:color="000000" w:sz="4" w:space="0"/>
          <w:right w:val="single" w:color="000000" w:sz="4" w:space="4"/>
        </w:pBdr>
      </w:pPr>
      <w:r>
        <w:rPr>
          <w:color w:val="auto"/>
        </w:rPr>
      </w:r>
      <w:bookmarkStart w:id="1" w:name="OLE_LINK39"/>
      <w:r>
        <w:rPr>
          <w:rFonts w:hint="eastAsia" w:ascii="宋体" w:hAnsi="宋体"/>
          <w:color w:val="auto"/>
          <w:sz w:val="24"/>
          <w:szCs w:val="24"/>
          <w:u w:val="single"/>
        </w:rPr>
        <w:t xml:space="preserve">横泾卫生院口腔科改造、五级中医馆建设</w:t>
      </w:r>
      <w:bookmarkEnd w:id="1"/>
      <w:r>
        <w:rPr>
          <w:rFonts w:hint="eastAsia" w:ascii="宋体" w:hAnsi="宋体"/>
          <w:color w:val="auto"/>
          <w:sz w:val="24"/>
          <w:szCs w:val="24"/>
          <w:lang w:val="zh-CN"/>
        </w:rPr>
        <w:t xml:space="preserve">采购项目的潜在供应商应在</w:t>
      </w:r>
      <w:r>
        <w:rPr>
          <w:rFonts w:hint="eastAsia" w:ascii="宋体" w:hAnsi="宋体"/>
          <w:color w:val="auto"/>
          <w:sz w:val="24"/>
          <w:szCs w:val="24"/>
          <w:u w:val="single"/>
          <w:lang w:val="zh-CN"/>
        </w:rPr>
        <w:t xml:space="preserve">“苏采云”系统</w:t>
      </w:r>
      <w:r>
        <w:rPr>
          <w:rFonts w:hint="eastAsia" w:ascii="宋体" w:hAnsi="宋体"/>
          <w:color w:val="auto"/>
          <w:sz w:val="24"/>
          <w:szCs w:val="24"/>
          <w:lang w:val="zh-CN"/>
        </w:rPr>
        <w:t xml:space="preserve">获取采购文件，并于 </w:t>
      </w:r>
      <w:r>
        <w:rPr>
          <w:rFonts w:hint="eastAsia" w:ascii="宋体" w:hAnsi="宋体"/>
          <w:color w:val="auto"/>
          <w:sz w:val="24"/>
          <w:szCs w:val="24"/>
          <w:u w:val="single"/>
          <w:lang w:val="zh-CN"/>
        </w:rPr>
        <w:t xml:space="preserve">202</w:t>
      </w:r>
      <w:r>
        <w:rPr>
          <w:rFonts w:ascii="宋体" w:hAnsi="宋体"/>
          <w:color w:val="auto"/>
          <w:sz w:val="24"/>
          <w:szCs w:val="24"/>
          <w:u w:val="single"/>
          <w:lang w:val="zh-CN"/>
        </w:rPr>
        <w:t xml:space="preserve">5</w:t>
      </w:r>
      <w:r>
        <w:rPr>
          <w:rFonts w:hint="eastAsia" w:ascii="宋体" w:hAnsi="宋体"/>
          <w:color w:val="auto"/>
          <w:sz w:val="24"/>
          <w:szCs w:val="24"/>
          <w:u w:val="single"/>
          <w:lang w:val="zh-CN"/>
        </w:rPr>
        <w:t xml:space="preserve">年9月22日13点30分</w:t>
      </w:r>
      <w:r>
        <w:rPr>
          <w:rFonts w:hint="eastAsia" w:ascii="宋体" w:hAnsi="宋体"/>
          <w:color w:val="auto"/>
          <w:sz w:val="24"/>
          <w:szCs w:val="24"/>
          <w:lang w:val="zh-CN"/>
        </w:rPr>
        <w:t xml:space="preserve">（北京时间）前提交响应文件。</w:t>
      </w:r>
      <w:r>
        <w:rPr>
          <w:color w:val="auto"/>
        </w:rPr>
      </w:r>
      <w:r/>
    </w:p>
    <w:p>
      <w:pPr>
        <w:spacing w:line="360" w:lineRule="auto"/>
        <w:rPr>
          <w:rFonts w:ascii="宋体" w:hAnsi="宋体"/>
          <w:b/>
          <w:color w:val="auto"/>
          <w:sz w:val="24"/>
          <w:szCs w:val="24"/>
        </w:rPr>
      </w:pPr>
      <w:r>
        <w:rPr>
          <w:rFonts w:hint="eastAsia" w:ascii="宋体" w:hAnsi="宋体"/>
          <w:b/>
          <w:bCs/>
          <w:color w:val="auto"/>
          <w:sz w:val="24"/>
          <w:szCs w:val="24"/>
          <w:lang w:val="zh-CN"/>
        </w:rPr>
        <w:t xml:space="preserve">一、</w:t>
      </w:r>
      <w:r>
        <w:rPr>
          <w:rFonts w:hint="eastAsia" w:ascii="宋体" w:hAnsi="宋体"/>
          <w:b/>
          <w:color w:val="auto"/>
          <w:sz w:val="24"/>
          <w:szCs w:val="24"/>
        </w:rPr>
        <w:t xml:space="preserve">项目基本情况</w:t>
      </w:r>
      <w:r>
        <w:rPr>
          <w:color w:val="auto"/>
        </w:rPr>
      </w:r>
      <w:r/>
    </w:p>
    <w:p>
      <w:pPr>
        <w:ind w:right="-159" w:firstLine="480"/>
        <w:spacing w:line="360" w:lineRule="auto"/>
        <w:rPr>
          <w:rFonts w:ascii="宋体" w:hAnsi="宋体"/>
          <w:color w:val="auto"/>
          <w:sz w:val="24"/>
          <w:szCs w:val="24"/>
        </w:rPr>
      </w:pPr>
      <w:r>
        <w:rPr>
          <w:rFonts w:hint="eastAsia" w:ascii="宋体" w:hAnsi="宋体"/>
          <w:bCs/>
          <w:color w:val="auto"/>
          <w:sz w:val="24"/>
          <w:szCs w:val="24"/>
          <w:lang w:val="zh-CN"/>
        </w:rPr>
        <w:t xml:space="preserve">项目编号：</w:t>
      </w:r>
      <w:r>
        <w:rPr>
          <w:rFonts w:hint="eastAsia" w:ascii="宋体" w:hAnsi="宋体"/>
          <w:color w:val="auto"/>
          <w:sz w:val="24"/>
          <w:szCs w:val="24"/>
        </w:rPr>
        <w:t xml:space="preserve">JSZC-320506-XDSZ-C2025-0003</w:t>
      </w:r>
      <w:r>
        <w:rPr>
          <w:color w:val="auto"/>
        </w:rPr>
      </w:r>
      <w:r/>
    </w:p>
    <w:p>
      <w:pPr>
        <w:pStyle w:val="907"/>
        <w:spacing w:line="360" w:lineRule="auto"/>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color w:val="auto"/>
          <w:sz w:val="24"/>
          <w:szCs w:val="24"/>
        </w:rPr>
        <w:t xml:space="preserve">横泾卫生院口腔科改造、五级中医馆建设</w:t>
      </w:r>
      <w:r>
        <w:rPr>
          <w:color w:val="auto"/>
        </w:rPr>
      </w:r>
      <w:r/>
    </w:p>
    <w:p>
      <w:pPr>
        <w:pStyle w:val="907"/>
        <w:spacing w:line="360" w:lineRule="auto"/>
        <w:rPr>
          <w:rFonts w:ascii="宋体" w:hAnsi="宋体"/>
          <w:color w:val="auto"/>
          <w:sz w:val="24"/>
          <w:szCs w:val="24"/>
        </w:rPr>
      </w:pPr>
      <w:r>
        <w:rPr>
          <w:rFonts w:hint="eastAsia" w:ascii="宋体" w:hAnsi="宋体"/>
          <w:color w:val="auto"/>
          <w:sz w:val="24"/>
          <w:szCs w:val="24"/>
        </w:rPr>
        <w:t xml:space="preserve">采购方式：竞争性磋商</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预算金额：</w:t>
      </w:r>
      <w:r>
        <w:rPr>
          <w:rFonts w:hint="eastAsia" w:ascii="宋体" w:hAnsi="宋体"/>
          <w:color w:val="auto"/>
          <w:sz w:val="24"/>
          <w:szCs w:val="24"/>
        </w:rPr>
        <w:t xml:space="preserve">人民币陆拾柒万捌仟柒佰伍拾伍元壹角壹分（¥678755.11元）</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最高限价：</w:t>
      </w:r>
      <w:r>
        <w:rPr>
          <w:rFonts w:hint="eastAsia" w:ascii="宋体" w:hAnsi="宋体"/>
          <w:bCs/>
          <w:color w:val="auto"/>
          <w:sz w:val="24"/>
          <w:szCs w:val="24"/>
        </w:rPr>
        <w:t xml:space="preserve">人民币陆拾柒万捌仟柒佰伍拾伍元壹角壹分（¥678755.11元）</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采购需求：</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1.项目概况：</w:t>
      </w:r>
      <w:bookmarkStart w:id="2" w:name="OLE_LINK15"/>
      <w:r>
        <w:rPr>
          <w:color w:val="auto"/>
        </w:rPr>
      </w:r>
      <w:bookmarkStart w:id="3" w:name="OLE_LINK16"/>
      <w:r>
        <w:rPr>
          <w:rFonts w:hint="eastAsia" w:ascii="宋体" w:hAnsi="宋体"/>
          <w:bCs/>
          <w:color w:val="auto"/>
          <w:sz w:val="24"/>
          <w:szCs w:val="24"/>
        </w:rPr>
        <w:t xml:space="preserve">横泾卫生院口腔科改造、五级中医馆建设</w:t>
      </w:r>
      <w:r>
        <w:rPr>
          <w:rFonts w:hint="eastAsia" w:ascii="宋体" w:hAnsi="宋体"/>
          <w:bCs/>
          <w:color w:val="auto"/>
          <w:sz w:val="24"/>
          <w:szCs w:val="24"/>
        </w:rPr>
        <w:t xml:space="preserve">。具体详见工程量清单。</w:t>
      </w:r>
      <w:bookmarkEnd w:id="2"/>
      <w:r>
        <w:rPr>
          <w:color w:val="auto"/>
        </w:rPr>
      </w:r>
      <w:bookmarkEnd w:id="3"/>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2.工程地点：</w:t>
      </w:r>
      <w:r>
        <w:rPr>
          <w:rFonts w:hint="eastAsia" w:ascii="宋体" w:hAnsi="宋体"/>
          <w:bCs/>
          <w:color w:val="auto"/>
          <w:sz w:val="24"/>
          <w:szCs w:val="24"/>
        </w:rPr>
        <w:t xml:space="preserve">采购人指定地点</w:t>
      </w:r>
      <w:r>
        <w:rPr>
          <w:rFonts w:hint="eastAsia" w:ascii="宋体" w:hAnsi="宋体"/>
          <w:bCs/>
          <w:color w:val="auto"/>
          <w:sz w:val="24"/>
          <w:szCs w:val="24"/>
        </w:rPr>
        <w:t xml:space="preserve">。</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3.质量要求：合格</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合同履行期限：</w:t>
      </w:r>
      <w:r>
        <w:rPr>
          <w:rFonts w:hint="eastAsia" w:ascii="宋体" w:hAnsi="宋体"/>
          <w:color w:val="auto"/>
          <w:sz w:val="24"/>
          <w:szCs w:val="24"/>
        </w:rPr>
        <w:t xml:space="preserve">7</w:t>
      </w:r>
      <w:r>
        <w:rPr>
          <w:rFonts w:ascii="宋体" w:hAnsi="宋体"/>
          <w:color w:val="auto"/>
          <w:sz w:val="24"/>
          <w:szCs w:val="24"/>
        </w:rPr>
        <w:t xml:space="preserve">5</w:t>
      </w:r>
      <w:r>
        <w:rPr>
          <w:rFonts w:hint="eastAsia" w:ascii="宋体" w:hAnsi="宋体"/>
          <w:color w:val="auto"/>
          <w:sz w:val="24"/>
          <w:szCs w:val="24"/>
        </w:rPr>
        <w:t xml:space="preserve">日历日（具体开工日期以采购人通知为准）</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本项目</w:t>
      </w:r>
      <w:r>
        <w:rPr>
          <w:rFonts w:hint="eastAsia" w:ascii="宋体" w:hAnsi="宋体"/>
          <w:color w:val="auto"/>
          <w:sz w:val="24"/>
          <w:szCs w:val="24"/>
          <w:u w:val="single"/>
        </w:rPr>
        <w:t xml:space="preserve"> 不 </w:t>
      </w:r>
      <w:r>
        <w:rPr>
          <w:rFonts w:hint="eastAsia" w:ascii="宋体" w:hAnsi="宋体"/>
          <w:color w:val="auto"/>
          <w:sz w:val="24"/>
          <w:szCs w:val="24"/>
        </w:rPr>
        <w:t xml:space="preserve">接受联合体。</w:t>
      </w:r>
      <w:r>
        <w:rPr>
          <w:color w:val="auto"/>
        </w:rPr>
      </w:r>
      <w:r/>
    </w:p>
    <w:p>
      <w:pPr>
        <w:spacing w:line="360" w:lineRule="auto"/>
        <w:rPr>
          <w:rFonts w:ascii="宋体" w:hAnsi="宋体"/>
          <w:b/>
          <w:color w:val="auto"/>
          <w:sz w:val="24"/>
          <w:szCs w:val="24"/>
        </w:rPr>
      </w:pPr>
      <w:r>
        <w:rPr>
          <w:rFonts w:hint="eastAsia" w:ascii="宋体" w:hAnsi="宋体"/>
          <w:b/>
          <w:color w:val="auto"/>
          <w:sz w:val="24"/>
          <w:szCs w:val="24"/>
        </w:rPr>
        <w:t xml:space="preserve">二、申请人的资格要求：</w:t>
      </w:r>
      <w:r>
        <w:rPr>
          <w:color w:val="auto"/>
        </w:rPr>
      </w:r>
      <w:r/>
    </w:p>
    <w:p>
      <w:pPr>
        <w:pStyle w:val="885"/>
        <w:ind w:left="0" w:firstLine="480"/>
        <w:spacing w:before="0" w:beforeAutospacing="0" w:after="0" w:line="360"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（1）具有独立承担民事责任的能力；</w:t>
      </w:r>
      <w:r>
        <w:rPr>
          <w:color w:val="auto"/>
        </w:rPr>
      </w:r>
      <w:r/>
    </w:p>
    <w:p>
      <w:pPr>
        <w:pStyle w:val="897"/>
        <w:spacing w:line="360" w:lineRule="auto"/>
        <w:rPr>
          <w:rFonts w:ascii="宋体" w:hAnsi="宋体"/>
          <w:color w:val="auto"/>
        </w:rPr>
      </w:pPr>
      <w:r>
        <w:rPr>
          <w:rFonts w:hint="eastAsia" w:ascii="宋体" w:hAnsi="宋体"/>
          <w:color w:val="auto"/>
        </w:rPr>
        <w:t xml:space="preserve">（2）具有良好的商业信誉和健全的财务会计制度；</w:t>
      </w:r>
      <w:r>
        <w:rPr>
          <w:color w:val="auto"/>
        </w:rPr>
      </w:r>
      <w:r/>
    </w:p>
    <w:p>
      <w:pPr>
        <w:pStyle w:val="897"/>
        <w:spacing w:line="360" w:lineRule="auto"/>
        <w:rPr>
          <w:rFonts w:ascii="宋体" w:hAnsi="宋体"/>
          <w:color w:val="auto"/>
        </w:rPr>
      </w:pPr>
      <w:r>
        <w:rPr>
          <w:rFonts w:hint="eastAsia" w:ascii="宋体" w:hAnsi="宋体"/>
          <w:color w:val="auto"/>
        </w:rPr>
        <w:t xml:space="preserve">（3）具有履行合同所必需的设备和专业技术能力；</w:t>
      </w:r>
      <w:r>
        <w:rPr>
          <w:color w:val="auto"/>
        </w:rPr>
      </w:r>
      <w:r/>
    </w:p>
    <w:p>
      <w:pPr>
        <w:pStyle w:val="897"/>
        <w:spacing w:line="360" w:lineRule="auto"/>
        <w:rPr>
          <w:rFonts w:ascii="宋体" w:hAnsi="宋体"/>
          <w:color w:val="auto"/>
        </w:rPr>
      </w:pPr>
      <w:r>
        <w:rPr>
          <w:rFonts w:hint="eastAsia" w:ascii="宋体" w:hAnsi="宋体"/>
          <w:color w:val="auto"/>
        </w:rPr>
        <w:t xml:space="preserve">（4）有依法缴纳税收和社会保障资金的良好记录；</w:t>
      </w:r>
      <w:r>
        <w:rPr>
          <w:color w:val="auto"/>
        </w:rPr>
      </w:r>
      <w:r/>
    </w:p>
    <w:p>
      <w:pPr>
        <w:pStyle w:val="897"/>
        <w:spacing w:line="360" w:lineRule="auto"/>
        <w:rPr>
          <w:rFonts w:ascii="宋体" w:hAnsi="宋体"/>
          <w:color w:val="auto"/>
        </w:rPr>
      </w:pPr>
      <w:r>
        <w:rPr>
          <w:rFonts w:hint="eastAsia" w:ascii="宋体" w:hAnsi="宋体"/>
          <w:color w:val="auto"/>
        </w:rPr>
        <w:t xml:space="preserve">（5）参加政府采购活动前三年内，在经营活动中没有重大违法记录；</w:t>
      </w:r>
      <w:r>
        <w:rPr>
          <w:color w:val="auto"/>
        </w:rPr>
      </w:r>
      <w:r/>
    </w:p>
    <w:p>
      <w:pPr>
        <w:ind w:firstLine="480"/>
        <w:spacing w:line="360" w:lineRule="auto"/>
        <w:widowControl/>
        <w:rPr>
          <w:rFonts w:ascii="宋体" w:hAnsi="宋体"/>
          <w:color w:val="auto"/>
          <w:sz w:val="24"/>
          <w:szCs w:val="24"/>
        </w:rPr>
      </w:pPr>
      <w:r>
        <w:rPr>
          <w:rFonts w:hint="eastAsia" w:ascii="宋体" w:hAnsi="宋体"/>
          <w:color w:val="auto"/>
          <w:sz w:val="24"/>
          <w:szCs w:val="24"/>
        </w:rPr>
        <w:t xml:space="preserve">（6）法律、行政法规规定的其他条件；</w:t>
      </w:r>
      <w:r>
        <w:rPr>
          <w:color w:val="auto"/>
        </w:rPr>
      </w:r>
      <w:r/>
    </w:p>
    <w:p>
      <w:pPr>
        <w:ind w:firstLine="480"/>
        <w:spacing w:line="36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、落实政府采购政策需满足的资格要求：</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根据《政府采购促进中小企业发展管理办法》的相关规定，本项目专门面向中小企业采购。所属行业为</w:t>
      </w:r>
      <w:r>
        <w:rPr>
          <w:rFonts w:hint="eastAsia" w:ascii="宋体" w:hAnsi="宋体"/>
          <w:color w:val="auto"/>
          <w:sz w:val="24"/>
          <w:szCs w:val="24"/>
          <w:u w:val="single"/>
        </w:rPr>
        <w:t xml:space="preserve">建筑业</w:t>
      </w:r>
      <w:r>
        <w:rPr>
          <w:rFonts w:hint="eastAsia" w:ascii="宋体" w:hAnsi="宋体"/>
          <w:color w:val="auto"/>
          <w:sz w:val="24"/>
          <w:szCs w:val="24"/>
        </w:rPr>
        <w:t xml:space="preserve">。供应商应提供《中小企业声明函》或《残疾人福利性单位声明函》或省级以上监狱管理局、戒毒管理局（含新疆生产建设兵团）出具的属于监狱企业的证明文件。</w:t>
      </w:r>
      <w:r>
        <w:rPr>
          <w:color w:val="auto"/>
        </w:rPr>
      </w:r>
      <w:r/>
    </w:p>
    <w:p>
      <w:pPr>
        <w:pStyle w:val="885"/>
        <w:ind w:left="0" w:firstLine="480"/>
        <w:spacing w:before="0" w:beforeAutospacing="0" w:after="0" w:line="360" w:lineRule="auto"/>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、本项目的特定资格要求：</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（1）供应商须具备有效的建筑装修装饰工程专业承包二级及以上资质证书，并具备有效的安全生产许可证；</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w:t>
      </w:r>
      <w:r>
        <w:rPr>
          <w:rFonts w:hint="eastAsia" w:ascii="宋体" w:hAnsi="宋体"/>
          <w:color w:val="auto"/>
          <w:sz w:val="24"/>
          <w:szCs w:val="24"/>
        </w:rPr>
        <w:t xml:space="preserve">）拟投入本项目的项目负责人须具有有效的建筑工程专业二级及以上建造师注册证书，并具备有效的建设行政主管部门核发的《建筑施工企业项目负责人安全生产考核合格证书》（B类证）；</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）项目负责人必须满足下列条件：</w:t>
      </w:r>
      <w:r>
        <w:rPr>
          <w:color w:val="auto"/>
        </w:rPr>
      </w:r>
      <w:r/>
    </w:p>
    <w:p>
      <w:pPr>
        <w:ind w:firstLine="720"/>
        <w:spacing w:line="360" w:lineRule="auto"/>
        <w:rPr>
          <w:rFonts w:ascii="宋体" w:hAnsi="宋体"/>
          <w:color w:val="auto"/>
          <w:sz w:val="24"/>
          <w:szCs w:val="24"/>
        </w:rPr>
      </w:pPr>
      <w:r>
        <w:rPr>
          <w:rFonts w:hint="eastAsia" w:ascii="宋体" w:hAnsi="宋体"/>
          <w:color w:val="auto"/>
          <w:sz w:val="24"/>
          <w:szCs w:val="24"/>
        </w:rPr>
        <w:t xml:space="preserve">1）项目负责人不得同时在两个或者两个以上单位受聘或者执业；</w:t>
      </w:r>
      <w:r>
        <w:rPr>
          <w:color w:val="auto"/>
        </w:rPr>
      </w:r>
      <w:r/>
    </w:p>
    <w:p>
      <w:pPr>
        <w:ind w:firstLine="720"/>
        <w:spacing w:line="360" w:lineRule="auto"/>
        <w:rPr>
          <w:rFonts w:ascii="宋体" w:hAnsi="宋体"/>
          <w:color w:val="auto"/>
          <w:sz w:val="24"/>
          <w:szCs w:val="24"/>
        </w:rPr>
      </w:pPr>
      <w:r>
        <w:rPr>
          <w:rFonts w:hint="eastAsia" w:ascii="宋体" w:hAnsi="宋体"/>
          <w:color w:val="auto"/>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（4）未被“信用中国”网站（www.creditchina.gov.cn）列入失信被执行人、重大税收违法案件当事人名单、政府采购严重失信行为记录名单。</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（5）单位负责人为同一人或者存在直接控股、管理关系的不同供应商，不得参加同一合同项下的政府采购活动。</w:t>
      </w:r>
      <w:r>
        <w:rPr>
          <w:color w:val="auto"/>
        </w:rPr>
      </w:r>
      <w:r/>
    </w:p>
    <w:p>
      <w:pPr>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hint="eastAsia" w:ascii="宋体" w:hAnsi="宋体"/>
          <w:b/>
          <w:color w:val="auto"/>
          <w:sz w:val="24"/>
          <w:szCs w:val="24"/>
          <w:lang w:val="zh-CN"/>
        </w:rPr>
        <w:t xml:space="preserve">三、</w:t>
      </w:r>
      <w:r>
        <w:rPr>
          <w:rFonts w:ascii="宋体" w:hAnsi="宋体" w:cs="宋体"/>
          <w:b/>
          <w:color w:val="auto"/>
          <w:sz w:val="24"/>
        </w:rPr>
        <w:t xml:space="preserve">获取采购文件 </w:t>
      </w:r>
      <w:r>
        <w:rPr>
          <w:color w:val="auto"/>
        </w:rPr>
      </w:r>
      <w:r/>
    </w:p>
    <w:p>
      <w:pPr>
        <w:ind w:firstLine="42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时间：自磋商公告发布之日起5个工作日。</w:t>
      </w:r>
      <w:r>
        <w:rPr>
          <w:color w:val="auto"/>
        </w:rPr>
      </w:r>
      <w:r/>
    </w:p>
    <w:p>
      <w:pPr>
        <w:ind w:firstLine="42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地点：“苏采云”系统</w:t>
      </w:r>
      <w:r>
        <w:rPr>
          <w:color w:val="auto"/>
        </w:rPr>
      </w:r>
      <w:r/>
    </w:p>
    <w:p>
      <w:pPr>
        <w:ind w:firstLine="42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方式：线上获取</w:t>
      </w:r>
      <w:r>
        <w:rPr>
          <w:color w:val="auto"/>
        </w:rPr>
      </w:r>
      <w:r/>
    </w:p>
    <w:p>
      <w:pPr>
        <w:spacing w:line="360" w:lineRule="auto"/>
        <w:rPr>
          <w:rFonts w:ascii="宋体" w:hAnsi="宋体" w:cs="宋体"/>
          <w:b/>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auto"/>
          <w:sz w:val="24"/>
        </w:rPr>
        <w:t xml:space="preserve">四、响应文件提交：</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截止时间：2025年9月22日13:30（北京时间）</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地点：苏采云</w:t>
      </w:r>
      <w:r>
        <w:rPr>
          <w:color w:val="auto"/>
        </w:rPr>
      </w:r>
      <w:r/>
    </w:p>
    <w:p>
      <w:pPr>
        <w:spacing w:line="360" w:lineRule="auto"/>
        <w:rPr>
          <w:rFonts w:ascii="宋体" w:hAnsi="宋体" w:cs="宋体"/>
          <w:b/>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auto"/>
          <w:sz w:val="24"/>
        </w:rPr>
        <w:t xml:space="preserve">五、开启：</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2025年9月22日13:30（北京时间）</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地点：苏采云</w:t>
      </w:r>
      <w:r>
        <w:rPr>
          <w:color w:val="auto"/>
        </w:rPr>
      </w:r>
      <w:r/>
    </w:p>
    <w:p>
      <w:pPr>
        <w:spacing w:line="360" w:lineRule="auto"/>
        <w:rPr>
          <w:rFonts w:ascii="宋体" w:hAnsi="宋体" w:cs="宋体"/>
          <w:b/>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auto"/>
          <w:sz w:val="24"/>
        </w:rPr>
        <w:t xml:space="preserve">六、公告期限：</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自本公告发布之日起3个工作日。</w:t>
      </w:r>
      <w:r>
        <w:rPr>
          <w:color w:val="auto"/>
        </w:rPr>
      </w:r>
      <w:r/>
    </w:p>
    <w:p>
      <w:pPr>
        <w:spacing w:line="360" w:lineRule="auto"/>
        <w:rPr>
          <w:rFonts w:ascii="宋体" w:hAnsi="宋体" w:cs="宋体"/>
          <w:b/>
          <w:color w:val="auto"/>
          <w:sz w:val="24"/>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七、其他补充事宜：</w:t>
      </w:r>
      <w:r>
        <w:rPr>
          <w:color w:val="auto"/>
        </w:rPr>
      </w:r>
      <w:r/>
    </w:p>
    <w:p>
      <w:pPr>
        <w:ind w:firstLine="482"/>
        <w:spacing w:line="360" w:lineRule="auto"/>
        <w:rPr>
          <w:rFonts w:ascii="宋体" w:hAnsi="宋体" w:cs="宋体"/>
          <w:b/>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auto"/>
          <w:sz w:val="24"/>
        </w:rPr>
        <w:t xml:space="preserve">1、</w:t>
      </w:r>
      <w:r>
        <w:rPr>
          <w:rFonts w:ascii="宋体" w:hAnsi="宋体" w:cs="宋体"/>
          <w:b/>
          <w:color w:val="auto"/>
          <w:sz w:val="24"/>
        </w:rPr>
        <w:t xml:space="preserve">CA证书办理：</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“苏采云”系统目前仅支持“苏采云”系统下的政务CA证书，江苏省内各地区办理的“苏采云”系统下的政务CA证书全省通用。</w:t>
      </w:r>
      <w:r>
        <w:rPr>
          <w:rFonts w:ascii="宋体" w:hAnsi="宋体" w:cs="宋体"/>
          <w:b/>
          <w:color w:val="auto"/>
          <w:sz w:val="24"/>
        </w:rPr>
        <w:t xml:space="preserve">苏州现场办理地址：苏州市姑苏区平泷路251号政务服务中心4楼公共交易中心窗口，咨询电话：0512-69820834。</w:t>
      </w:r>
      <w:r>
        <w:rPr>
          <w:color w:val="auto"/>
        </w:rPr>
      </w:r>
      <w:r/>
    </w:p>
    <w:p>
      <w:pPr>
        <w:ind w:firstLine="482"/>
        <w:spacing w:line="360" w:lineRule="auto"/>
        <w:rPr>
          <w:rFonts w:ascii="宋体" w:hAnsi="宋体"/>
          <w:b/>
          <w:color w:val="auto"/>
        </w:rPr>
        <w:pBdr>
          <w:top w:val="none" w:color="000000" w:sz="4" w:space="0"/>
          <w:left w:val="none" w:color="000000" w:sz="4" w:space="0"/>
          <w:bottom w:val="none" w:color="000000" w:sz="4" w:space="0"/>
          <w:right w:val="none" w:color="000000" w:sz="4" w:space="0"/>
        </w:pBdr>
      </w:pPr>
      <w:r>
        <w:rPr>
          <w:rFonts w:hint="eastAsia" w:ascii="宋体" w:hAnsi="宋体" w:cs="宋体"/>
          <w:b/>
          <w:color w:val="auto"/>
          <w:sz w:val="24"/>
        </w:rPr>
        <w:t xml:space="preserve">2、</w:t>
      </w:r>
      <w:r>
        <w:rPr>
          <w:rFonts w:ascii="宋体" w:hAnsi="宋体" w:cs="宋体"/>
          <w:b/>
          <w:color w:val="auto"/>
          <w:sz w:val="24"/>
        </w:rPr>
        <w:t xml:space="preserve">参与采购活动：</w:t>
      </w:r>
      <w:r>
        <w:rPr>
          <w:color w:val="auto"/>
        </w:rPr>
      </w:r>
      <w:r/>
    </w:p>
    <w:p>
      <w:pPr>
        <w:ind w:firstLine="42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rPr>
      </w:r>
      <w:r/>
    </w:p>
    <w:p>
      <w:pPr>
        <w:ind w:firstLine="482"/>
        <w:spacing w:line="360" w:lineRule="auto"/>
        <w:rPr>
          <w:rFonts w:ascii="宋体" w:hAnsi="宋体"/>
          <w:b/>
          <w:color w:val="auto"/>
        </w:rPr>
        <w:pBdr>
          <w:top w:val="none" w:color="000000" w:sz="4" w:space="0"/>
          <w:left w:val="none" w:color="000000" w:sz="4" w:space="0"/>
          <w:bottom w:val="none" w:color="000000" w:sz="4" w:space="0"/>
          <w:right w:val="none" w:color="000000" w:sz="4" w:space="0"/>
        </w:pBdr>
      </w:pPr>
      <w:r>
        <w:rPr>
          <w:rFonts w:hint="eastAsia" w:ascii="宋体" w:hAnsi="宋体" w:cs="宋体"/>
          <w:b/>
          <w:color w:val="auto"/>
          <w:sz w:val="24"/>
        </w:rPr>
        <w:t xml:space="preserve">3、</w:t>
      </w:r>
      <w:r>
        <w:rPr>
          <w:rFonts w:ascii="宋体" w:hAnsi="宋体" w:cs="宋体"/>
          <w:b/>
          <w:color w:val="auto"/>
          <w:sz w:val="24"/>
        </w:rPr>
        <w:t xml:space="preserve">电子投标准备：</w:t>
      </w:r>
      <w:r>
        <w:rPr>
          <w:color w:val="auto"/>
        </w:rPr>
      </w:r>
      <w:r/>
    </w:p>
    <w:p>
      <w:pPr>
        <w:ind w:firstLine="42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color w:val="auto"/>
          <w:sz w:val="24"/>
        </w:rPr>
        <w:t xml:space="preserve">（具体详见《苏采云系统供应商操作手册》，网址链接https://czju.suzhou.gov.cn/zfcg/html/content/20231220161910031.shtml）</w:t>
      </w:r>
      <w:r>
        <w:rPr>
          <w:rFonts w:ascii="宋体" w:hAnsi="宋体" w:cs="宋体"/>
          <w:color w:val="auto"/>
          <w:sz w:val="24"/>
        </w:rPr>
        <w:t xml:space="preserve">。</w:t>
      </w:r>
      <w:r>
        <w:rPr>
          <w:color w:val="auto"/>
        </w:rPr>
      </w:r>
      <w:r/>
    </w:p>
    <w:p>
      <w:pPr>
        <w:ind w:firstLine="42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在系统操作过程中如有疑问，请按以下方式联系：</w:t>
      </w:r>
      <w:r>
        <w:rPr>
          <w:color w:val="auto"/>
        </w:rPr>
      </w:r>
      <w:r/>
    </w:p>
    <w:p>
      <w:pPr>
        <w:ind w:firstLine="42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注册咨询：0512-69820854；CA技术咨询电话：400-608-6099；</w:t>
      </w:r>
      <w:r>
        <w:rPr>
          <w:color w:val="auto"/>
        </w:rPr>
      </w:r>
      <w:r/>
    </w:p>
    <w:p>
      <w:pPr>
        <w:ind w:firstLine="42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签章使用问题：025-83633811、025-83633812、15380932027、15371015030；</w:t>
      </w:r>
      <w:r>
        <w:rPr>
          <w:color w:val="auto"/>
        </w:rPr>
      </w:r>
      <w:r/>
    </w:p>
    <w:p>
      <w:pPr>
        <w:ind w:firstLine="42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系统使用指导与咨询：联系电话：0512-69820854；QQ：智能客服：登录苏采云系统后，联系系统右下方智能客服图标进行咨询。</w:t>
      </w:r>
      <w:r>
        <w:rPr>
          <w:color w:val="auto"/>
        </w:rPr>
      </w:r>
      <w:r/>
    </w:p>
    <w:p>
      <w:pPr>
        <w:ind w:firstLine="482"/>
        <w:spacing w:line="360" w:lineRule="auto"/>
        <w:rPr>
          <w:rFonts w:ascii="宋体" w:hAnsi="宋体" w:cs="宋体"/>
          <w:b/>
          <w:color w:val="auto"/>
          <w:sz w:val="24"/>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4、售价：免费</w:t>
      </w:r>
      <w:r>
        <w:rPr>
          <w:color w:val="auto"/>
        </w:rPr>
      </w:r>
      <w:r/>
    </w:p>
    <w:p>
      <w:pPr>
        <w:ind w:firstLine="482"/>
        <w:spacing w:line="360" w:lineRule="auto"/>
        <w:rPr>
          <w:rFonts w:ascii="宋体" w:hAnsi="宋体" w:cs="宋体"/>
          <w:b/>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auto"/>
          <w:sz w:val="24"/>
        </w:rPr>
        <w:t xml:space="preserve">5、</w:t>
      </w:r>
      <w:r>
        <w:rPr>
          <w:rFonts w:ascii="宋体" w:hAnsi="宋体" w:cs="宋体"/>
          <w:color w:val="auto"/>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color w:val="auto"/>
          <w:sz w:val="24"/>
        </w:rPr>
        <w:t xml:space="preserve">供应商应充分考虑网络环境、网络带宽等风险因素，如因供应商自身原因造成的电子响应文件上传不成功由供应商自行承担全部责任。</w:t>
      </w:r>
      <w:r>
        <w:rPr>
          <w:color w:val="auto"/>
        </w:rPr>
      </w:r>
      <w:r/>
    </w:p>
    <w:p>
      <w:pPr>
        <w:ind w:firstLine="42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6、</w:t>
      </w:r>
      <w:r>
        <w:rPr>
          <w:rFonts w:ascii="宋体" w:hAnsi="宋体" w:cs="宋体"/>
          <w:color w:val="auto"/>
          <w:sz w:val="24"/>
        </w:rPr>
        <w:t xml:space="preserve">本项目获取采购文件截止日期之后仍可以下载采购文件，但截止日期之后下载的采购文件，视为非有效方式且不作为供应商权益受到损害的证明材料和依据。</w:t>
      </w:r>
      <w:r>
        <w:rPr>
          <w:color w:val="auto"/>
        </w:rPr>
      </w:r>
      <w:r/>
    </w:p>
    <w:p>
      <w:pPr>
        <w:ind w:firstLine="42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7、</w:t>
      </w:r>
      <w:r>
        <w:rPr>
          <w:rFonts w:hint="eastAsia" w:ascii="宋体" w:hAnsi="宋体" w:cs="宋体"/>
          <w:color w:val="auto"/>
          <w:sz w:val="24"/>
        </w:rPr>
        <w:t xml:space="preserve">苏州太湖新城吴中管理委员会党政办公室监管电话：（0512）65169370</w:t>
      </w:r>
      <w:r>
        <w:rPr>
          <w:color w:val="auto"/>
        </w:rPr>
      </w:r>
      <w:r/>
    </w:p>
    <w:p>
      <w:pPr>
        <w:ind w:firstLine="420"/>
        <w:spacing w:line="360" w:lineRule="auto"/>
        <w:rPr>
          <w:rFonts w:ascii="宋体" w:hAnsi="宋体" w:cs="宋体"/>
          <w:b/>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auto"/>
          <w:sz w:val="24"/>
        </w:rPr>
        <w:t xml:space="preserve">8、</w:t>
      </w:r>
      <w:r>
        <w:rPr>
          <w:rFonts w:ascii="宋体" w:hAnsi="宋体" w:cs="宋体"/>
          <w:b/>
          <w:color w:val="auto"/>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color w:val="auto"/>
        </w:rPr>
      </w:r>
      <w:r/>
    </w:p>
    <w:p>
      <w:pPr>
        <w:ind w:firstLine="420"/>
        <w:spacing w:line="360" w:lineRule="auto"/>
        <w:rPr>
          <w:rFonts w:ascii="宋体" w:hAnsi="宋体" w:cs="宋体"/>
          <w:color w:val="auto"/>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9、</w:t>
      </w:r>
      <w:r>
        <w:rPr>
          <w:rFonts w:ascii="宋体" w:hAnsi="宋体" w:cs="宋体"/>
          <w:color w:val="auto"/>
          <w:sz w:val="24"/>
        </w:rPr>
        <w:t xml:space="preserve">根据苏州市财政局《关于深入开展苏州市政府采购合同信用融资业务的通知》相关要求，本项目支持政府采购合同信用融资。</w:t>
      </w:r>
      <w:r>
        <w:rPr>
          <w:color w:val="auto"/>
        </w:rPr>
      </w:r>
      <w:r/>
    </w:p>
    <w:p>
      <w:pPr>
        <w:ind w:firstLine="420"/>
        <w:spacing w:line="360" w:lineRule="auto"/>
        <w:rPr>
          <w:rFonts w:ascii="宋体" w:hAnsi="宋体"/>
          <w:b/>
          <w:bCs/>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10、项目评审结束后七天内所有供应商须向采购代理机构提交响应文件纸质版，份数为三份（一正两副）。纸质响应文件与上传的电子投标文件一致，用于存档备案（邮寄地址：</w:t>
      </w:r>
      <w:r>
        <w:rPr>
          <w:rFonts w:ascii="宋体" w:hAnsi="宋体"/>
          <w:color w:val="auto"/>
          <w:sz w:val="24"/>
          <w:szCs w:val="24"/>
        </w:rPr>
        <w:t xml:space="preserve">江苏省苏州市吴中区经济开发区枫津南路18号南都广场5楼555室</w:t>
      </w:r>
      <w:r>
        <w:rPr>
          <w:rFonts w:ascii="宋体" w:hAnsi="宋体" w:cs="宋体"/>
          <w:color w:val="auto"/>
          <w:sz w:val="24"/>
        </w:rPr>
        <w:t xml:space="preserve">；联系人：向多；联系电话：18271439826。）</w:t>
      </w:r>
      <w:r>
        <w:rPr>
          <w:color w:val="auto"/>
        </w:rPr>
      </w:r>
      <w:r/>
    </w:p>
    <w:p>
      <w:pPr>
        <w:spacing w:line="360" w:lineRule="auto"/>
        <w:rPr>
          <w:rFonts w:ascii="宋体" w:hAnsi="宋体"/>
          <w:b/>
          <w:color w:val="auto"/>
          <w:sz w:val="24"/>
          <w:szCs w:val="24"/>
        </w:rPr>
      </w:pPr>
      <w:r>
        <w:rPr>
          <w:rFonts w:hint="eastAsia" w:ascii="宋体" w:hAnsi="宋体"/>
          <w:b/>
          <w:color w:val="auto"/>
          <w:sz w:val="24"/>
          <w:szCs w:val="24"/>
          <w:lang w:val="zh-CN"/>
        </w:rPr>
        <w:t xml:space="preserve">八、对本次招标提出询问，请按以下方式联系。</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lang w:val="zh-CN"/>
        </w:rPr>
        <w:t xml:space="preserve">1、采购人：</w:t>
      </w:r>
      <w:r>
        <w:rPr>
          <w:rFonts w:hint="eastAsia" w:ascii="宋体" w:hAnsi="宋体"/>
          <w:color w:val="auto"/>
          <w:sz w:val="24"/>
          <w:szCs w:val="24"/>
          <w:lang w:val="zh-CN"/>
        </w:rPr>
        <w:t xml:space="preserve">苏州市吴中区人民政府横泾街道办事处</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lang w:val="zh-CN"/>
        </w:rPr>
        <w:t xml:space="preserve">地 址：</w:t>
      </w:r>
      <w:r>
        <w:rPr>
          <w:rFonts w:ascii="宋体" w:hAnsi="宋体"/>
          <w:color w:val="auto"/>
          <w:sz w:val="24"/>
          <w:szCs w:val="24"/>
        </w:rPr>
        <w:t xml:space="preserve">苏州市</w:t>
      </w:r>
      <w:r>
        <w:rPr>
          <w:rFonts w:hint="eastAsia" w:ascii="宋体" w:hAnsi="宋体"/>
          <w:color w:val="auto"/>
          <w:sz w:val="24"/>
          <w:szCs w:val="24"/>
        </w:rPr>
        <w:t xml:space="preserve">吴中区乐园北路8号</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lang w:val="zh-CN"/>
        </w:rPr>
        <w:t xml:space="preserve">联系人：</w:t>
      </w:r>
      <w:r>
        <w:rPr>
          <w:rFonts w:hint="eastAsia" w:ascii="宋体" w:hAnsi="宋体"/>
          <w:color w:val="auto"/>
          <w:sz w:val="24"/>
          <w:szCs w:val="24"/>
          <w:lang w:val="zh-CN"/>
        </w:rPr>
        <w:t xml:space="preserve">沈静波</w:t>
      </w:r>
      <w:r>
        <w:rPr>
          <w:color w:val="auto"/>
        </w:rPr>
      </w:r>
      <w:r/>
    </w:p>
    <w:p>
      <w:pPr>
        <w:ind w:firstLine="480"/>
        <w:spacing w:line="360" w:lineRule="auto"/>
        <w:rPr>
          <w:rFonts w:hint="eastAsia" w:ascii="宋体" w:hAnsi="宋体"/>
          <w:color w:val="auto"/>
          <w:sz w:val="24"/>
          <w:szCs w:val="24"/>
        </w:rPr>
      </w:pPr>
      <w:r>
        <w:rPr>
          <w:rFonts w:hint="eastAsia" w:ascii="宋体" w:hAnsi="宋体"/>
          <w:color w:val="auto"/>
          <w:sz w:val="24"/>
          <w:szCs w:val="24"/>
          <w:lang w:val="zh-CN"/>
        </w:rPr>
        <w:t xml:space="preserve">联系电话：</w:t>
      </w:r>
      <w:r>
        <w:rPr>
          <w:rFonts w:ascii="宋体" w:hAnsi="宋体"/>
          <w:color w:val="auto"/>
          <w:sz w:val="24"/>
          <w:szCs w:val="24"/>
          <w:lang w:val="zh-CN"/>
        </w:rPr>
        <w:t xml:space="preserve">13222999194</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lang w:val="zh-CN"/>
        </w:rPr>
        <w:t xml:space="preserve">2、招标代理机构：信达项目咨询管理（苏州）有限公司</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lang w:val="zh-CN"/>
        </w:rPr>
        <w:t xml:space="preserve">联系地址：</w:t>
      </w:r>
      <w:r>
        <w:rPr>
          <w:rFonts w:ascii="宋体" w:hAnsi="宋体"/>
          <w:color w:val="auto"/>
          <w:sz w:val="24"/>
          <w:szCs w:val="24"/>
        </w:rPr>
        <w:t xml:space="preserve">江苏省苏州市吴中区经济开发区枫津南路18号南都广场5楼555室</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lang w:val="zh-CN"/>
        </w:rPr>
        <w:t xml:space="preserve">联系人：向多、赵明明</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lang w:val="zh-CN"/>
        </w:rPr>
        <w:t xml:space="preserve">联系电话：</w:t>
      </w:r>
      <w:r>
        <w:rPr>
          <w:rFonts w:ascii="宋体" w:hAnsi="宋体"/>
          <w:color w:val="auto"/>
          <w:sz w:val="24"/>
          <w:szCs w:val="24"/>
          <w:lang w:val="zh-CN"/>
        </w:rPr>
        <w:t xml:space="preserve">18271439826</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3.项目联系方式</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项目联系人：向多</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电话：</w:t>
      </w:r>
      <w:r>
        <w:rPr>
          <w:rFonts w:ascii="宋体" w:hAnsi="宋体"/>
          <w:color w:val="auto"/>
          <w:sz w:val="24"/>
          <w:szCs w:val="24"/>
        </w:rPr>
        <w:t xml:space="preserve">18271439826</w:t>
      </w:r>
      <w:r>
        <w:rPr>
          <w:color w:val="auto"/>
        </w:rPr>
      </w:r>
      <w:r/>
    </w:p>
    <w:p>
      <w:pPr>
        <w:ind w:firstLine="480"/>
        <w:jc w:val="right"/>
        <w:spacing w:line="360" w:lineRule="auto"/>
        <w:rPr>
          <w:rFonts w:ascii="宋体" w:hAnsi="宋体"/>
          <w:color w:val="auto"/>
          <w:sz w:val="24"/>
          <w:szCs w:val="24"/>
        </w:rPr>
      </w:pPr>
      <w:r>
        <w:rPr>
          <w:rFonts w:hint="eastAsia" w:ascii="宋体" w:hAnsi="宋体"/>
          <w:color w:val="auto"/>
          <w:sz w:val="24"/>
          <w:szCs w:val="24"/>
        </w:rPr>
        <w:t xml:space="preserve">信达项目管理咨询（苏州）有限公司</w:t>
      </w:r>
      <w:r>
        <w:rPr>
          <w:color w:val="auto"/>
        </w:rPr>
      </w:r>
      <w:r/>
    </w:p>
    <w:p>
      <w:pPr>
        <w:jc w:val="right"/>
        <w:spacing w:line="360" w:lineRule="auto"/>
        <w:rPr>
          <w:rFonts w:ascii="宋体" w:hAnsi="宋体"/>
          <w:color w:val="auto"/>
          <w:sz w:val="24"/>
          <w:szCs w:val="24"/>
        </w:rPr>
      </w:pPr>
      <w:r>
        <w:rPr>
          <w:rFonts w:hint="eastAsia" w:ascii="宋体" w:hAnsi="宋体"/>
          <w:color w:val="auto"/>
          <w:sz w:val="24"/>
          <w:szCs w:val="24"/>
        </w:rPr>
        <w:t xml:space="preserve">202</w:t>
      </w:r>
      <w:r>
        <w:rPr>
          <w:rFonts w:ascii="宋体" w:hAnsi="宋体"/>
          <w:color w:val="auto"/>
          <w:sz w:val="24"/>
          <w:szCs w:val="24"/>
        </w:rPr>
        <w:t xml:space="preserve">5</w:t>
      </w:r>
      <w:r>
        <w:rPr>
          <w:rFonts w:hint="eastAsia" w:ascii="宋体" w:hAnsi="宋体"/>
          <w:color w:val="auto"/>
          <w:sz w:val="24"/>
          <w:szCs w:val="24"/>
        </w:rPr>
        <w:t xml:space="preserve">年9月</w:t>
      </w:r>
      <w:r>
        <w:rPr>
          <w:rFonts w:hint="eastAsia" w:ascii="宋体" w:hAnsi="宋体"/>
          <w:color w:val="auto"/>
          <w:sz w:val="24"/>
          <w:szCs w:val="24"/>
        </w:rPr>
        <w:t xml:space="preserve">8日</w:t>
      </w:r>
      <w:r>
        <w:rPr>
          <w:color w:val="auto"/>
        </w:rPr>
      </w:r>
      <w:r/>
    </w:p>
    <w:p>
      <w:pPr>
        <w:jc w:val="left"/>
        <w:widowControl/>
        <w:rPr>
          <w:rStyle w:val="913"/>
          <w:rFonts w:cs="Arial"/>
          <w:bCs w:val="0"/>
          <w:color w:val="auto"/>
          <w:sz w:val="24"/>
          <w:szCs w:val="24"/>
        </w:rPr>
      </w:pPr>
      <w:r>
        <w:rPr>
          <w:rFonts w:cs="Arial"/>
          <w:bCs w:val="0"/>
          <w:color w:val="auto"/>
          <w:sz w:val="24"/>
          <w:szCs w:val="24"/>
        </w:rPr>
      </w:r>
      <w:r>
        <w:rPr>
          <w:color w:val="auto"/>
        </w:rPr>
      </w:r>
      <w:r/>
    </w:p>
    <w:p>
      <w:pPr>
        <w:pStyle w:val="695"/>
        <w:jc w:val="center"/>
        <w:rPr>
          <w:rStyle w:val="913"/>
          <w:bCs w:val="0"/>
          <w:color w:val="auto"/>
          <w:sz w:val="24"/>
          <w:szCs w:val="24"/>
        </w:rPr>
      </w:pPr>
      <w:r>
        <w:rPr>
          <w:rStyle w:val="913"/>
          <w:rFonts w:hint="eastAsia"/>
          <w:bCs w:val="0"/>
          <w:color w:val="auto"/>
          <w:sz w:val="24"/>
          <w:szCs w:val="24"/>
        </w:rPr>
        <w:t xml:space="preserve">第二章</w:t>
      </w:r>
      <w:r>
        <w:rPr>
          <w:rStyle w:val="913"/>
          <w:rFonts w:hint="eastAsia"/>
          <w:bCs w:val="0"/>
          <w:color w:val="auto"/>
          <w:sz w:val="24"/>
          <w:szCs w:val="24"/>
        </w:rPr>
        <w:t xml:space="preserve"> </w:t>
      </w:r>
      <w:r>
        <w:rPr>
          <w:rStyle w:val="913"/>
          <w:rFonts w:hint="eastAsia"/>
          <w:bCs w:val="0"/>
          <w:color w:val="auto"/>
          <w:sz w:val="24"/>
          <w:szCs w:val="24"/>
        </w:rPr>
        <w:t xml:space="preserve">磋商</w:t>
      </w:r>
      <w:r>
        <w:rPr>
          <w:rStyle w:val="913"/>
          <w:rFonts w:hint="eastAsia"/>
          <w:bCs w:val="0"/>
          <w:color w:val="auto"/>
          <w:sz w:val="24"/>
          <w:szCs w:val="24"/>
        </w:rPr>
        <w:t xml:space="preserve">须知</w:t>
      </w:r>
      <w:r>
        <w:rPr>
          <w:color w:val="auto"/>
        </w:rPr>
      </w:r>
      <w:r/>
    </w:p>
    <w:p>
      <w:pPr>
        <w:ind w:firstLine="480"/>
        <w:spacing w:line="360" w:lineRule="auto"/>
        <w:tabs>
          <w:tab w:val="left" w:pos="8930" w:leader="none"/>
          <w:tab w:val="left" w:pos="9306" w:leader="none"/>
        </w:tabs>
        <w:rPr>
          <w:rFonts w:ascii="宋体" w:hAnsi="宋体" w:cs="宋体"/>
          <w:b/>
          <w:color w:val="auto"/>
          <w:sz w:val="24"/>
          <w:szCs w:val="24"/>
        </w:rPr>
      </w:pPr>
      <w:r>
        <w:rPr>
          <w:rFonts w:hint="eastAsia" w:ascii="宋体" w:hAnsi="宋体" w:cs="宋体"/>
          <w:b/>
          <w:color w:val="auto"/>
          <w:sz w:val="24"/>
          <w:szCs w:val="24"/>
        </w:rPr>
        <w:t xml:space="preserve">1.本工程项目按照现行法律、法规和部门规章，通过竞争性磋商方式，选定承包人。</w:t>
      </w:r>
      <w:r>
        <w:rPr>
          <w:color w:val="auto"/>
        </w:rPr>
      </w:r>
      <w:r/>
    </w:p>
    <w:p>
      <w:pPr>
        <w:ind w:firstLine="480"/>
        <w:spacing w:line="360" w:lineRule="auto"/>
        <w:tabs>
          <w:tab w:val="left" w:pos="8930" w:leader="none"/>
          <w:tab w:val="left" w:pos="9306" w:leader="none"/>
        </w:tabs>
        <w:rPr>
          <w:rFonts w:ascii="宋体" w:hAnsi="宋体" w:cs="宋体"/>
          <w:b/>
          <w:color w:val="auto"/>
          <w:sz w:val="24"/>
          <w:szCs w:val="24"/>
        </w:rPr>
      </w:pPr>
      <w:r>
        <w:rPr>
          <w:rFonts w:hint="eastAsia" w:ascii="宋体" w:hAnsi="宋体" w:cs="宋体"/>
          <w:b/>
          <w:color w:val="auto"/>
          <w:sz w:val="24"/>
          <w:szCs w:val="24"/>
        </w:rPr>
        <w:t xml:space="preserve">2.现场条件：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2.1施工现场平整情况：</w:t>
      </w:r>
      <w:r>
        <w:rPr>
          <w:rFonts w:hint="eastAsia" w:ascii="宋体" w:hAnsi="宋体" w:cs="宋体"/>
          <w:color w:val="auto"/>
          <w:sz w:val="24"/>
          <w:szCs w:val="24"/>
          <w:u w:val="single"/>
        </w:rPr>
        <w:t xml:space="preserve">现有原状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2.2场内外道路：</w:t>
      </w:r>
      <w:r>
        <w:rPr>
          <w:rFonts w:hint="eastAsia" w:ascii="宋体" w:hAnsi="宋体" w:cs="宋体"/>
          <w:color w:val="auto"/>
          <w:sz w:val="24"/>
          <w:szCs w:val="24"/>
          <w:u w:val="single"/>
        </w:rPr>
        <w:t xml:space="preserve">已到位</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2.3施工用</w:t>
      </w:r>
      <w:r>
        <w:rPr>
          <w:rFonts w:hint="eastAsia" w:ascii="宋体" w:hAnsi="宋体" w:cs="宋体"/>
          <w:color w:val="auto"/>
          <w:sz w:val="24"/>
          <w:szCs w:val="24"/>
        </w:rPr>
        <w:t xml:space="preserve">水</w:t>
      </w:r>
      <w:r>
        <w:rPr>
          <w:rFonts w:hint="eastAsia" w:ascii="宋体" w:hAnsi="宋体" w:cs="宋体"/>
          <w:color w:val="auto"/>
          <w:sz w:val="24"/>
          <w:szCs w:val="24"/>
        </w:rPr>
        <w:t xml:space="preserve">电：</w:t>
      </w:r>
      <w:r>
        <w:rPr>
          <w:rFonts w:hint="eastAsia" w:ascii="宋体" w:hAnsi="宋体" w:cs="宋体"/>
          <w:color w:val="auto"/>
          <w:sz w:val="24"/>
          <w:szCs w:val="24"/>
          <w:u w:val="single"/>
        </w:rPr>
        <w:t xml:space="preserve">已到位，装表计量。费用由承包商承担，考虑在报价中，根据实际使用量支付给发包方。</w:t>
      </w:r>
      <w:r>
        <w:rPr>
          <w:rFonts w:hint="eastAsia" w:ascii="宋体" w:hAnsi="宋体" w:cs="宋体"/>
          <w:color w:val="auto"/>
          <w:sz w:val="24"/>
          <w:szCs w:val="24"/>
        </w:rPr>
        <w:t xml:space="preserve"> </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3.发包范围: </w:t>
      </w:r>
      <w:r>
        <w:rPr>
          <w:rFonts w:hint="eastAsia" w:ascii="宋体" w:hAnsi="宋体"/>
          <w:bCs/>
          <w:color w:val="auto"/>
          <w:sz w:val="24"/>
          <w:szCs w:val="24"/>
          <w:u w:val="single"/>
        </w:rPr>
        <w:t xml:space="preserve">横泾卫生院口腔科改造、五级中医馆建设。具体详见工程量清单</w:t>
      </w:r>
      <w:r>
        <w:rPr>
          <w:rFonts w:hint="eastAsia" w:ascii="宋体" w:hAnsi="宋体" w:cs="宋体"/>
          <w:color w:val="auto"/>
          <w:sz w:val="24"/>
          <w:szCs w:val="24"/>
          <w:u w:val="single"/>
        </w:rPr>
        <w:t xml:space="preserve">。</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4.工期要求：</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75</w:t>
      </w:r>
      <w:r>
        <w:rPr>
          <w:rFonts w:hint="eastAsia" w:ascii="宋体" w:hAnsi="宋体" w:cs="宋体"/>
          <w:color w:val="auto"/>
          <w:sz w:val="24"/>
          <w:szCs w:val="24"/>
          <w:u w:val="single"/>
        </w:rPr>
        <w:t xml:space="preserve">日历天（具体开工日期以采购人通知为准）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5.质量要求：</w:t>
      </w:r>
      <w:r>
        <w:rPr>
          <w:rFonts w:hint="eastAsia" w:ascii="宋体" w:hAnsi="宋体" w:cs="宋体"/>
          <w:color w:val="auto"/>
          <w:sz w:val="24"/>
          <w:szCs w:val="24"/>
          <w:u w:val="single"/>
        </w:rPr>
        <w:t xml:space="preserve">合格</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6.供应商资格要求：</w:t>
      </w:r>
      <w:r>
        <w:rPr>
          <w:color w:val="auto"/>
        </w:rPr>
      </w:r>
      <w:r/>
    </w:p>
    <w:p>
      <w:pPr>
        <w:pStyle w:val="885"/>
        <w:ind w:left="0" w:firstLine="480"/>
        <w:spacing w:before="0" w:beforeAutospacing="0" w:after="0" w:line="360" w:lineRule="auto"/>
        <w:rPr>
          <w:rFonts w:ascii="宋体" w:hAnsi="宋体"/>
          <w:color w:val="auto"/>
          <w:sz w:val="24"/>
          <w:szCs w:val="24"/>
        </w:rPr>
      </w:pPr>
      <w:r>
        <w:rPr>
          <w:rFonts w:ascii="宋体" w:hAnsi="宋体"/>
          <w:color w:val="auto"/>
          <w:sz w:val="24"/>
          <w:szCs w:val="24"/>
        </w:rPr>
        <w:t xml:space="preserve">6.1</w:t>
      </w:r>
      <w:r>
        <w:rPr>
          <w:rFonts w:hint="eastAsia" w:ascii="宋体" w:hAnsi="宋体"/>
          <w:color w:val="auto"/>
          <w:sz w:val="24"/>
          <w:szCs w:val="24"/>
        </w:rPr>
        <w:t xml:space="preserve">满足《中华人民共和国政府采购法》第二十二条规定：</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（1）具有独立承担民事责任的能力；</w:t>
      </w:r>
      <w:r>
        <w:rPr>
          <w:color w:val="auto"/>
        </w:rPr>
      </w:r>
      <w:r/>
    </w:p>
    <w:p>
      <w:pPr>
        <w:pStyle w:val="897"/>
        <w:spacing w:line="360" w:lineRule="auto"/>
        <w:rPr>
          <w:rFonts w:ascii="宋体" w:hAnsi="宋体"/>
          <w:color w:val="auto"/>
        </w:rPr>
      </w:pPr>
      <w:r>
        <w:rPr>
          <w:rFonts w:hint="eastAsia" w:ascii="宋体" w:hAnsi="宋体"/>
          <w:color w:val="auto"/>
        </w:rPr>
        <w:t xml:space="preserve">（2）具有良好的商业信誉和健全的财务会计制度；</w:t>
      </w:r>
      <w:r>
        <w:rPr>
          <w:color w:val="auto"/>
        </w:rPr>
      </w:r>
      <w:r/>
    </w:p>
    <w:p>
      <w:pPr>
        <w:pStyle w:val="897"/>
        <w:spacing w:line="360" w:lineRule="auto"/>
        <w:rPr>
          <w:rFonts w:ascii="宋体" w:hAnsi="宋体"/>
          <w:color w:val="auto"/>
        </w:rPr>
      </w:pPr>
      <w:r>
        <w:rPr>
          <w:rFonts w:hint="eastAsia" w:ascii="宋体" w:hAnsi="宋体"/>
          <w:color w:val="auto"/>
        </w:rPr>
        <w:t xml:space="preserve">（3）具有履行合同所必需的设备和专业技术能力；</w:t>
      </w:r>
      <w:r>
        <w:rPr>
          <w:color w:val="auto"/>
        </w:rPr>
      </w:r>
      <w:r/>
    </w:p>
    <w:p>
      <w:pPr>
        <w:pStyle w:val="897"/>
        <w:spacing w:line="360" w:lineRule="auto"/>
        <w:rPr>
          <w:rFonts w:ascii="宋体" w:hAnsi="宋体"/>
          <w:color w:val="auto"/>
        </w:rPr>
      </w:pPr>
      <w:r>
        <w:rPr>
          <w:rFonts w:hint="eastAsia" w:ascii="宋体" w:hAnsi="宋体"/>
          <w:color w:val="auto"/>
        </w:rPr>
        <w:t xml:space="preserve">（4）有依法缴纳税收和社会保障资金的良好记录；</w:t>
      </w:r>
      <w:r>
        <w:rPr>
          <w:color w:val="auto"/>
        </w:rPr>
      </w:r>
      <w:r/>
    </w:p>
    <w:p>
      <w:pPr>
        <w:pStyle w:val="897"/>
        <w:spacing w:line="360" w:lineRule="auto"/>
        <w:rPr>
          <w:rFonts w:ascii="宋体" w:hAnsi="宋体"/>
          <w:color w:val="auto"/>
        </w:rPr>
      </w:pPr>
      <w:r>
        <w:rPr>
          <w:rFonts w:hint="eastAsia" w:ascii="宋体" w:hAnsi="宋体"/>
          <w:color w:val="auto"/>
        </w:rPr>
        <w:t xml:space="preserve">（5）参加政府采购活动前三年内，在经营活动中没有重大违法记录；</w:t>
      </w:r>
      <w:r>
        <w:rPr>
          <w:color w:val="auto"/>
        </w:rPr>
      </w:r>
      <w:r/>
    </w:p>
    <w:p>
      <w:pPr>
        <w:ind w:firstLine="480"/>
        <w:spacing w:line="360" w:lineRule="auto"/>
        <w:widowControl/>
        <w:rPr>
          <w:rFonts w:ascii="宋体" w:hAnsi="宋体"/>
          <w:color w:val="auto"/>
          <w:sz w:val="24"/>
          <w:szCs w:val="24"/>
        </w:rPr>
      </w:pPr>
      <w:r>
        <w:rPr>
          <w:rFonts w:hint="eastAsia" w:ascii="宋体" w:hAnsi="宋体"/>
          <w:color w:val="auto"/>
          <w:sz w:val="24"/>
          <w:szCs w:val="24"/>
        </w:rPr>
        <w:t xml:space="preserve">（6）法律、行政法规规定的其他条件；</w:t>
      </w:r>
      <w:r>
        <w:rPr>
          <w:color w:val="auto"/>
        </w:rPr>
      </w:r>
      <w:r/>
    </w:p>
    <w:p>
      <w:pPr>
        <w:ind w:firstLine="480"/>
        <w:spacing w:line="360" w:lineRule="auto"/>
        <w:rPr>
          <w:rFonts w:ascii="宋体" w:hAnsi="宋体"/>
          <w:color w:val="auto"/>
          <w:sz w:val="24"/>
          <w:szCs w:val="24"/>
        </w:rPr>
      </w:pPr>
      <w:r>
        <w:rPr>
          <w:rFonts w:ascii="宋体" w:hAnsi="宋体"/>
          <w:color w:val="auto"/>
          <w:sz w:val="24"/>
          <w:szCs w:val="24"/>
        </w:rPr>
        <w:t xml:space="preserve">6.2</w:t>
      </w:r>
      <w:r>
        <w:rPr>
          <w:rFonts w:hint="eastAsia" w:ascii="宋体" w:hAnsi="宋体"/>
          <w:color w:val="auto"/>
          <w:sz w:val="24"/>
          <w:szCs w:val="24"/>
        </w:rPr>
        <w:t xml:space="preserve">落实政府采购政策需满足的资格要求：</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根据《政府采购促进中小企业发展管理办法》的相关规定，本项目专门面向中小企业采购。所属行业为</w:t>
      </w:r>
      <w:r>
        <w:rPr>
          <w:rFonts w:hint="eastAsia" w:ascii="宋体" w:hAnsi="宋体"/>
          <w:color w:val="auto"/>
          <w:sz w:val="24"/>
          <w:szCs w:val="24"/>
          <w:u w:val="single"/>
        </w:rPr>
        <w:t xml:space="preserve">建筑业</w:t>
      </w:r>
      <w:r>
        <w:rPr>
          <w:rFonts w:hint="eastAsia" w:ascii="宋体" w:hAnsi="宋体"/>
          <w:color w:val="auto"/>
          <w:sz w:val="24"/>
          <w:szCs w:val="24"/>
        </w:rPr>
        <w:t xml:space="preserve">。供应商应提供《中小企业声明函》或《残疾人福利性单位声明函》或省级以上监狱管理局、戒毒管理局（含新疆生产建设兵团）出具的属于监狱企业的证明文件。</w:t>
      </w:r>
      <w:r>
        <w:rPr>
          <w:color w:val="auto"/>
        </w:rPr>
      </w:r>
      <w:r/>
    </w:p>
    <w:p>
      <w:pPr>
        <w:pStyle w:val="885"/>
        <w:ind w:left="0" w:firstLine="480"/>
        <w:spacing w:before="0" w:beforeAutospacing="0" w:after="0" w:line="360" w:lineRule="auto"/>
        <w:rPr>
          <w:rFonts w:ascii="宋体" w:hAnsi="宋体"/>
          <w:color w:val="auto"/>
          <w:sz w:val="24"/>
          <w:szCs w:val="24"/>
        </w:rPr>
      </w:pPr>
      <w:r>
        <w:rPr>
          <w:rFonts w:ascii="宋体" w:hAnsi="宋体"/>
          <w:color w:val="auto"/>
          <w:sz w:val="24"/>
          <w:szCs w:val="24"/>
        </w:rPr>
        <w:t xml:space="preserve">6.3</w:t>
      </w:r>
      <w:r>
        <w:rPr>
          <w:rFonts w:hint="eastAsia" w:ascii="宋体" w:hAnsi="宋体"/>
          <w:color w:val="auto"/>
          <w:sz w:val="24"/>
          <w:szCs w:val="24"/>
        </w:rPr>
        <w:t xml:space="preserve">本项目的特定资格要求：</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（1）供应商须具备有效的建筑装修装饰工程专业承包二级及以上资质证书，并具备有效的安全生产许可证；</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w:t>
      </w:r>
      <w:r>
        <w:rPr>
          <w:rFonts w:hint="eastAsia" w:ascii="宋体" w:hAnsi="宋体"/>
          <w:color w:val="auto"/>
          <w:sz w:val="24"/>
          <w:szCs w:val="24"/>
        </w:rPr>
        <w:t xml:space="preserve">）拟投入本项目的项目负责人须具有有效的建筑工程专业二级及以上建造师注册证书，并具备有效的建设行政主管部门核发的《建筑施工企业项目负责人安全生产考核合格证书》（B类证）；</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）项目负责人必须满足下列条件：</w:t>
      </w:r>
      <w:r>
        <w:rPr>
          <w:color w:val="auto"/>
        </w:rPr>
      </w:r>
      <w:r/>
    </w:p>
    <w:p>
      <w:pPr>
        <w:ind w:firstLine="720"/>
        <w:spacing w:line="360" w:lineRule="auto"/>
        <w:rPr>
          <w:rFonts w:ascii="宋体" w:hAnsi="宋体"/>
          <w:color w:val="auto"/>
          <w:sz w:val="24"/>
          <w:szCs w:val="24"/>
        </w:rPr>
      </w:pPr>
      <w:r>
        <w:rPr>
          <w:rFonts w:hint="eastAsia" w:ascii="宋体" w:hAnsi="宋体"/>
          <w:color w:val="auto"/>
          <w:sz w:val="24"/>
          <w:szCs w:val="24"/>
        </w:rPr>
        <w:t xml:space="preserve">1）项目负责人不得同时在两个或者两个以上单位受聘或者执业；</w:t>
      </w:r>
      <w:r>
        <w:rPr>
          <w:color w:val="auto"/>
        </w:rPr>
      </w:r>
      <w:r/>
    </w:p>
    <w:p>
      <w:pPr>
        <w:ind w:firstLine="720"/>
        <w:spacing w:line="360" w:lineRule="auto"/>
        <w:rPr>
          <w:rFonts w:ascii="宋体" w:hAnsi="宋体"/>
          <w:color w:val="auto"/>
          <w:sz w:val="24"/>
          <w:szCs w:val="24"/>
        </w:rPr>
      </w:pPr>
      <w:r>
        <w:rPr>
          <w:rFonts w:hint="eastAsia" w:ascii="宋体" w:hAnsi="宋体"/>
          <w:color w:val="auto"/>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（4）未被“信用中国”网站（www.creditchina.gov.cn）列入失信被执行人、重大税收违法案件当事人名单、政府采购严重失信行为记录名单。</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（5）单位负责人为同一人或者存在直接控股、管理关系的不同供应商，不得参加同一合同项下的政府采购活动。</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7.分包：本项目不允许分包</w:t>
      </w:r>
      <w:r>
        <w:rPr>
          <w:rFonts w:hint="eastAsia" w:ascii="宋体" w:hAnsi="宋体" w:cs="宋体"/>
          <w:color w:val="auto"/>
          <w:sz w:val="24"/>
          <w:szCs w:val="24"/>
        </w:rPr>
        <w:t xml:space="preserve">和转包</w:t>
      </w:r>
      <w:r>
        <w:rPr>
          <w:rFonts w:hint="eastAsia" w:ascii="宋体" w:hAnsi="宋体" w:cs="宋体"/>
          <w:color w:val="auto"/>
          <w:sz w:val="24"/>
          <w:szCs w:val="24"/>
        </w:rPr>
        <w:t xml:space="preserve">。</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8.磋商费用：磋商供应商承担其编制及递交磋商响应文件的一切费用，无论结果如何，发包人对上述费用不负任何责任。</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9.磋商采购文件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9.1磋商文件的组成</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第一章 磋商公告</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第二章 磋商须知</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第三章 采购内容</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第四章 评审办法及评审标准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第五章 合同主要条款</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第七章 响应文件格式</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9.2供应商通过CA在苏采云政府采购一体化平台系统内下载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电子响应文件有可能按无效响应处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9.3采购文件及其补充通知（更正公告）不是直接从财政部门指定的政府采购信息发布媒体上下载获得的，采购人或采购代理机构对采购文件及其补充通知（更正公告）的真实性、完整性不承担任何责任。</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10.采购文件的询问、澄清和修改</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10.1采购人或采购代理机构无论出于自己的考虑，还是出于对供应商提问的澄清，均可对采购文件用补充通知（更正公告）的方式进行澄清或者修改，并通过财政部门指定的政府采购信息发布媒体对外进行发布。</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10.2供应商通过财政部门指定的政府采购信息发布媒体自行查看拟投标项目的补充通知（更正公告）。补充通知（更正公告）将作为采购文件的组成部分，对所有供应商有约束力。</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10.3为使供应商有足够的时间按采购文件的修改要求考虑修正响应文件，或出于其他原因，采购人或采购代理机构有权推迟磋商截止时间和开标时间，并将此变更通知以补充通知（更正公告）的形式对外发布。</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10.4采购文件的澄清、修改、补充等内容均以财政部门指定的政府采购信息发布媒体上发布的内容为准。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11.答疑</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11.1勘察现场</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11.1.1根据自身需要，供应商可对有关现场和周围环境进行勘察，以获取编制响应文件和签署合同所需的信息。勘察现场所发生的费用由供应商自己承担。</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11.1.2采购人或采购代理机构向供应商提供的有关现场的资料和数据，是采购人或采购代理机构现有的并认为有可能会被供应商使用的资料。供应商由此而做出的推论、理解和结论，采购人或采购代理机构概不负责。</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11.1.3经采购人允许，供应商可因勘察现场目的进入采购人的项目现场。供应商应自行承担勘察现场所引起的所有风险与责任。供应商不得因勘察现场使采购人承担因他人勘察现场所引起的任何风险与责任，同时不得使采购人、现场设施及附着物蒙受损失，否则须向采购人进行全额赔偿。</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11.1.4供应商应在现场勘察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11.2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12.提示与要求</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12.1供应商应仔细阅读采购文件的所有内容，按采购文件的要求提交（上传）响应文件，并保证所提供的全部资料的真实性，以使其对采购文件作出实质性响应，否则，其响应文件可能按无效响应处理。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12.2无论是否提交（上传）响应文件，供应商都应将采购文件及以后的所有通知、文件等视为保密文件。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13.响应文件计量单位和使用文字</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13.1响应文件中所使用的计量单位，除采购文件中有特殊要求外，均应使用中华人民共和国法定计量单位。</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13.2响应文件应使用中文编制，响应文件中必须使用其他文字的，必须附有中文译本。对于未附有中文译本和中文译本不准确的响应文件可能引起的对供应商不利的后果，采购单位概不负责。</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b/>
          <w:color w:val="auto"/>
          <w:sz w:val="24"/>
          <w:szCs w:val="24"/>
        </w:rPr>
        <w:t xml:space="preserve">14.响应文件的组成</w:t>
      </w:r>
      <w:r>
        <w:rPr>
          <w:color w:val="auto"/>
        </w:rPr>
      </w:r>
      <w:r/>
    </w:p>
    <w:p>
      <w:pPr>
        <w:ind w:firstLine="482"/>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14.1封面</w:t>
      </w:r>
      <w:r>
        <w:rPr>
          <w:color w:val="auto"/>
        </w:rPr>
      </w:r>
      <w:r/>
    </w:p>
    <w:p>
      <w:pPr>
        <w:ind w:firstLine="482"/>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14.2</w:t>
      </w:r>
      <w:r>
        <w:rPr>
          <w:rFonts w:hint="eastAsia" w:ascii="宋体" w:hAnsi="宋体" w:cs="宋体"/>
          <w:b/>
          <w:color w:val="auto"/>
          <w:sz w:val="24"/>
        </w:rPr>
        <w:t xml:space="preserve">磋商</w:t>
      </w:r>
      <w:r>
        <w:rPr>
          <w:rFonts w:hint="eastAsia" w:ascii="宋体" w:hAnsi="宋体" w:cs="宋体"/>
          <w:b/>
          <w:color w:val="auto"/>
          <w:sz w:val="24"/>
        </w:rPr>
        <w:t xml:space="preserve">报价</w:t>
      </w:r>
      <w:r>
        <w:rPr>
          <w:rFonts w:ascii="宋体" w:hAnsi="宋体" w:cs="宋体"/>
          <w:b/>
          <w:color w:val="auto"/>
          <w:sz w:val="24"/>
        </w:rPr>
        <w:t xml:space="preserve">表</w:t>
      </w:r>
      <w:r>
        <w:rPr>
          <w:color w:val="auto"/>
        </w:rPr>
      </w:r>
      <w:r/>
    </w:p>
    <w:p>
      <w:pPr>
        <w:ind w:firstLine="482"/>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14.3资格审查响应文件</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14.3.1合格供应商的基本条件</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color w:val="auto"/>
        </w:rPr>
      </w:r>
      <w:bookmarkStart w:id="4" w:name="OLE_LINK22"/>
      <w:r>
        <w:rPr>
          <w:color w:val="auto"/>
        </w:rPr>
      </w:r>
      <w:bookmarkStart w:id="5" w:name="OLE_LINK23"/>
      <w:r>
        <w:rPr>
          <w:rFonts w:ascii="宋体" w:hAnsi="宋体" w:cs="宋体"/>
          <w:color w:val="auto"/>
          <w:sz w:val="24"/>
        </w:rPr>
        <w:t xml:space="preserve">14.3.1</w:t>
      </w:r>
      <w:bookmarkEnd w:id="4"/>
      <w:r>
        <w:rPr>
          <w:color w:val="auto"/>
        </w:rPr>
      </w:r>
      <w:bookmarkEnd w:id="5"/>
      <w:r>
        <w:rPr>
          <w:rFonts w:ascii="宋体" w:hAnsi="宋体" w:cs="宋体"/>
          <w:color w:val="auto"/>
          <w:sz w:val="24"/>
        </w:rPr>
        <w:t xml:space="preserve">.1</w:t>
      </w:r>
      <w:r>
        <w:rPr>
          <w:rFonts w:ascii="宋体" w:hAnsi="宋体" w:cs="宋体"/>
          <w:color w:val="auto"/>
          <w:sz w:val="24"/>
        </w:rPr>
        <w:t xml:space="preserve">具有独立承担民事责任的能力证明</w:t>
      </w:r>
      <w:r>
        <w:rPr>
          <w:rFonts w:hint="eastAsia" w:ascii="宋体" w:hAnsi="宋体" w:cs="宋体"/>
          <w:color w:val="auto"/>
          <w:sz w:val="24"/>
        </w:rPr>
        <w:t xml:space="preserve">，</w:t>
      </w:r>
      <w:r>
        <w:rPr>
          <w:rFonts w:ascii="宋体" w:hAnsi="宋体" w:cs="宋体"/>
          <w:color w:val="auto"/>
          <w:sz w:val="24"/>
        </w:rPr>
        <w:t xml:space="preserve">包括法人或者其他组织的营业执照等证明文件，自然人的身份证明；</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14.3.1.2具有良好的商业信誉和健全的财务会计制度证明（法人应提供最近一期财务审计报告或最近一期财务报表，其他组织、自然人及成立未满一年的法人应提供银行出具的资信证明）；</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14.3.1.3</w:t>
      </w:r>
      <w:r>
        <w:rPr>
          <w:rFonts w:ascii="宋体" w:hAnsi="宋体" w:cs="宋体"/>
          <w:color w:val="auto"/>
          <w:sz w:val="24"/>
        </w:rPr>
        <w:t xml:space="preserve"> </w:t>
      </w:r>
      <w:r>
        <w:rPr>
          <w:rFonts w:ascii="宋体" w:hAnsi="宋体" w:cs="宋体"/>
          <w:color w:val="auto"/>
          <w:sz w:val="24"/>
        </w:rPr>
        <w:t xml:space="preserve">履行合同所必需的设备和专业技术能力的证明材料或承诺；</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14.3.1.4有依法缴纳税收和社会保障资金的良好记录</w:t>
      </w:r>
      <w:r>
        <w:rPr>
          <w:rFonts w:hint="eastAsia" w:ascii="宋体" w:hAnsi="宋体" w:cs="宋体"/>
          <w:color w:val="auto"/>
          <w:sz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color w:val="auto"/>
          <w:sz w:val="24"/>
        </w:rPr>
        <w:t xml:space="preserve">；</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14.3.1.5</w:t>
      </w:r>
      <w:r>
        <w:rPr>
          <w:rFonts w:ascii="宋体" w:hAnsi="宋体" w:cs="宋体"/>
          <w:color w:val="auto"/>
          <w:sz w:val="24"/>
        </w:rPr>
        <w:t xml:space="preserve"> </w:t>
      </w:r>
      <w:r>
        <w:rPr>
          <w:rFonts w:ascii="宋体" w:hAnsi="宋体" w:cs="宋体"/>
          <w:color w:val="auto"/>
          <w:sz w:val="24"/>
        </w:rPr>
        <w:t xml:space="preserve">参加政府采购活动前三年内在经营活动中没有重大违法记录的书面声明函；</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14.3.2</w:t>
      </w:r>
      <w:r>
        <w:rPr>
          <w:rFonts w:ascii="宋体" w:hAnsi="宋体" w:cs="宋体"/>
          <w:color w:val="auto"/>
          <w:sz w:val="24"/>
        </w:rPr>
        <w:t xml:space="preserve">《中小企业声明函》或《残疾人福利性单位声明函》或由省级以上监狱管理局、戒毒管理局（含新疆生产建设兵团）出具的属于监狱企业的证明文件；</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4.3.3</w:t>
      </w:r>
      <w:r>
        <w:rPr>
          <w:rFonts w:ascii="宋体" w:hAnsi="宋体"/>
          <w:color w:val="auto"/>
          <w:sz w:val="24"/>
          <w:szCs w:val="24"/>
        </w:rPr>
        <w:t xml:space="preserve"> </w:t>
      </w:r>
      <w:r>
        <w:rPr>
          <w:rFonts w:hint="eastAsia" w:ascii="宋体" w:hAnsi="宋体"/>
          <w:color w:val="auto"/>
          <w:sz w:val="24"/>
          <w:szCs w:val="24"/>
        </w:rPr>
        <w:t xml:space="preserve">供应商具备有效的建筑装修装饰工程专业承包二级及以上资质证书，并具备有效的安全生产许可证；</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4.3.4</w:t>
      </w:r>
      <w:r>
        <w:rPr>
          <w:rFonts w:hint="eastAsia" w:ascii="宋体" w:hAnsi="宋体"/>
          <w:color w:val="auto"/>
          <w:sz w:val="24"/>
          <w:szCs w:val="24"/>
        </w:rPr>
        <w:t xml:space="preserve">拟投入本项目的项目负责人具有有效的建筑工程专业二级及以上建造师注册证书，并具备有效的建设行政主管部门核发的《建筑施工企业项目负责人安全生产考核合格证书》（B类证）；</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4.3.5</w:t>
      </w:r>
      <w:r>
        <w:rPr>
          <w:rFonts w:hint="eastAsia" w:ascii="宋体" w:hAnsi="宋体"/>
          <w:color w:val="auto"/>
          <w:sz w:val="24"/>
          <w:szCs w:val="24"/>
        </w:rPr>
        <w:t xml:space="preserve">项目负责人无在建工程承诺书；</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4.3.6</w:t>
      </w:r>
      <w:r>
        <w:rPr>
          <w:rFonts w:hint="eastAsia" w:ascii="宋体" w:hAnsi="宋体"/>
          <w:color w:val="auto"/>
          <w:sz w:val="24"/>
          <w:szCs w:val="24"/>
        </w:rPr>
        <w:t xml:space="preserve">未被“信用中国”网站（www.creditchina.gov.cn）列入失信被执行人、重大税收违法案件当事人名单、政府采购严重失信行为记录名单</w:t>
      </w:r>
      <w:r>
        <w:rPr>
          <w:rFonts w:hint="eastAsia" w:ascii="宋体" w:hAnsi="宋体"/>
          <w:color w:val="auto"/>
          <w:sz w:val="24"/>
          <w:szCs w:val="24"/>
        </w:rPr>
        <w:t xml:space="preserve">的网页查询截图；</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4.3.7</w:t>
      </w:r>
      <w:r>
        <w:rPr>
          <w:rFonts w:hint="eastAsia" w:ascii="宋体" w:hAnsi="宋体"/>
          <w:color w:val="auto"/>
          <w:sz w:val="24"/>
          <w:szCs w:val="24"/>
        </w:rPr>
        <w:t xml:space="preserve">供应商与其他单位存在控股、管理关系情况表；</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4.3.8</w:t>
      </w:r>
      <w:r>
        <w:rPr>
          <w:rFonts w:ascii="宋体" w:hAnsi="宋体"/>
          <w:color w:val="auto"/>
          <w:sz w:val="24"/>
          <w:szCs w:val="24"/>
        </w:rPr>
        <w:t xml:space="preserve"> </w:t>
      </w:r>
      <w:r>
        <w:rPr>
          <w:rFonts w:hint="eastAsia" w:ascii="宋体" w:hAnsi="宋体"/>
          <w:color w:val="auto"/>
          <w:sz w:val="24"/>
          <w:szCs w:val="24"/>
        </w:rPr>
        <w:t xml:space="preserve">关于资格文件的声明函；</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4.3.9</w:t>
      </w:r>
      <w:r>
        <w:rPr>
          <w:rFonts w:ascii="宋体" w:hAnsi="宋体"/>
          <w:color w:val="auto"/>
          <w:sz w:val="24"/>
          <w:szCs w:val="24"/>
        </w:rPr>
        <w:t xml:space="preserve"> </w:t>
      </w:r>
      <w:r>
        <w:rPr>
          <w:rFonts w:hint="eastAsia" w:ascii="宋体" w:hAnsi="宋体"/>
          <w:color w:val="auto"/>
          <w:sz w:val="24"/>
          <w:szCs w:val="24"/>
        </w:rPr>
        <w:t xml:space="preserve">响应单位基本情况表；</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4.3.10 </w:t>
      </w:r>
      <w:r>
        <w:rPr>
          <w:rFonts w:hint="eastAsia" w:ascii="宋体" w:hAnsi="宋体"/>
          <w:color w:val="auto"/>
          <w:sz w:val="24"/>
          <w:szCs w:val="24"/>
        </w:rPr>
        <w:t xml:space="preserve">法定代表人授权委托书、法定代表人身份证复印件及代理人身份证复印件（如有授权）；</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14.3.11</w:t>
      </w:r>
      <w:r>
        <w:rPr>
          <w:rFonts w:ascii="宋体" w:hAnsi="宋体" w:cs="宋体"/>
          <w:color w:val="auto"/>
          <w:sz w:val="24"/>
        </w:rPr>
        <w:t xml:space="preserve">其它有关资格证明的文件。</w:t>
      </w:r>
      <w:r>
        <w:rPr>
          <w:color w:val="auto"/>
        </w:rPr>
      </w:r>
      <w:r/>
    </w:p>
    <w:p>
      <w:pPr>
        <w:ind w:firstLine="482"/>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14.</w:t>
      </w:r>
      <w:r>
        <w:rPr>
          <w:rFonts w:ascii="宋体" w:hAnsi="宋体" w:cs="宋体"/>
          <w:b/>
          <w:color w:val="auto"/>
          <w:sz w:val="24"/>
        </w:rPr>
        <w:t xml:space="preserve">4符合性审查响应文件</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14.4</w:t>
      </w:r>
      <w:r>
        <w:rPr>
          <w:rFonts w:ascii="宋体" w:hAnsi="宋体" w:cs="宋体"/>
          <w:color w:val="auto"/>
          <w:sz w:val="24"/>
        </w:rPr>
        <w:t xml:space="preserve">.1磋商响应函；</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1</w:t>
      </w:r>
      <w:r>
        <w:rPr>
          <w:rFonts w:ascii="宋体" w:hAnsi="宋体" w:cs="宋体"/>
          <w:color w:val="auto"/>
          <w:sz w:val="24"/>
        </w:rPr>
        <w:t xml:space="preserve">4.4.2</w:t>
      </w:r>
      <w:r>
        <w:rPr>
          <w:rFonts w:hint="eastAsia" w:ascii="宋体" w:hAnsi="宋体" w:cs="宋体"/>
          <w:color w:val="auto"/>
          <w:sz w:val="24"/>
        </w:rPr>
        <w:t xml:space="preserve">工程量清单报价明细表；</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14.4.3</w:t>
      </w:r>
      <w:r>
        <w:rPr>
          <w:rFonts w:ascii="宋体" w:hAnsi="宋体" w:cs="宋体"/>
          <w:color w:val="auto"/>
          <w:sz w:val="24"/>
        </w:rPr>
        <w:t xml:space="preserve">偏离表；</w:t>
      </w:r>
      <w:r>
        <w:rPr>
          <w:color w:val="auto"/>
        </w:rPr>
      </w:r>
      <w:r/>
    </w:p>
    <w:p>
      <w:pPr>
        <w:ind w:firstLine="480"/>
        <w:spacing w:line="360" w:lineRule="auto"/>
        <w:rPr>
          <w:rFonts w:ascii="宋体" w:hAnsi="宋体" w:cs="宋体"/>
          <w:color w:val="auto"/>
          <w:sz w:val="24"/>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w:t>
      </w:r>
      <w:r>
        <w:rPr>
          <w:rFonts w:ascii="宋体" w:hAnsi="宋体" w:cs="宋体"/>
          <w:color w:val="auto"/>
          <w:sz w:val="24"/>
        </w:rPr>
        <w:t xml:space="preserve">4.3</w:t>
      </w:r>
      <w:r>
        <w:rPr>
          <w:rFonts w:hint="eastAsia" w:ascii="宋体" w:hAnsi="宋体" w:cs="宋体"/>
          <w:color w:val="auto"/>
          <w:sz w:val="24"/>
        </w:rPr>
        <w:t xml:space="preserve">响应保证承诺书</w:t>
      </w:r>
      <w:r>
        <w:rPr>
          <w:rFonts w:ascii="宋体" w:hAnsi="宋体" w:cs="宋体"/>
          <w:color w:val="auto"/>
          <w:sz w:val="24"/>
        </w:rPr>
        <w:t xml:space="preserve">；</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1</w:t>
      </w:r>
      <w:r>
        <w:rPr>
          <w:rFonts w:ascii="宋体" w:hAnsi="宋体" w:cs="宋体"/>
          <w:color w:val="auto"/>
          <w:sz w:val="24"/>
        </w:rPr>
        <w:t xml:space="preserve">4.4.4</w:t>
      </w:r>
      <w:r>
        <w:rPr>
          <w:rFonts w:hint="eastAsia" w:ascii="宋体" w:hAnsi="宋体" w:cs="宋体"/>
          <w:color w:val="auto"/>
          <w:sz w:val="24"/>
        </w:rPr>
        <w:t xml:space="preserve">对属于《节能产品政府采购品目清单》政府强制采购产品的，需提供该产品有效期内的认证等相关证明材料（如有）；</w:t>
      </w:r>
      <w:r>
        <w:rPr>
          <w:color w:val="auto"/>
        </w:rPr>
      </w:r>
      <w:r/>
    </w:p>
    <w:p>
      <w:pPr>
        <w:ind w:firstLine="480"/>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14.</w:t>
      </w:r>
      <w:r>
        <w:rPr>
          <w:rFonts w:ascii="宋体" w:hAnsi="宋体" w:cs="宋体"/>
          <w:color w:val="auto"/>
          <w:sz w:val="24"/>
        </w:rPr>
        <w:t xml:space="preserve">4.</w:t>
      </w:r>
      <w:r>
        <w:rPr>
          <w:rFonts w:ascii="宋体" w:hAnsi="宋体" w:cs="宋体"/>
          <w:color w:val="auto"/>
          <w:sz w:val="24"/>
        </w:rPr>
        <w:t xml:space="preserve">5</w:t>
      </w:r>
      <w:r>
        <w:rPr>
          <w:rFonts w:ascii="宋体" w:hAnsi="宋体" w:cs="宋体"/>
          <w:color w:val="auto"/>
          <w:sz w:val="24"/>
        </w:rPr>
        <w:t xml:space="preserve">其他有关符合性证明的文件；</w:t>
      </w:r>
      <w:r>
        <w:rPr>
          <w:color w:val="auto"/>
        </w:rPr>
      </w:r>
      <w:r/>
    </w:p>
    <w:p>
      <w:pPr>
        <w:ind w:firstLine="482"/>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14.</w:t>
      </w:r>
      <w:r>
        <w:rPr>
          <w:rFonts w:ascii="宋体" w:hAnsi="宋体" w:cs="宋体"/>
          <w:b/>
          <w:color w:val="auto"/>
          <w:sz w:val="24"/>
        </w:rPr>
        <w:t xml:space="preserve">5综合评审响应文件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14.5.1施工组织设计方案；</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14.5.3</w:t>
      </w:r>
      <w:r>
        <w:rPr>
          <w:rFonts w:hint="eastAsia" w:ascii="宋体" w:hAnsi="宋体" w:cs="宋体"/>
          <w:color w:val="auto"/>
          <w:sz w:val="24"/>
          <w:szCs w:val="24"/>
        </w:rPr>
        <w:t xml:space="preserve">针对本项目投入的施工组织机构人员名单</w:t>
      </w:r>
      <w:r>
        <w:rPr>
          <w:rFonts w:hint="eastAsia" w:ascii="宋体" w:hAnsi="宋体" w:cs="宋体"/>
          <w:color w:val="auto"/>
          <w:sz w:val="24"/>
          <w:szCs w:val="24"/>
        </w:rPr>
        <w:t xml:space="preserve">；</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14.5.4类似项目业绩一览表及证明资料；</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14.5.5评分标准要求提供的其他资料；</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14.5.6其他有关证明资料。</w:t>
      </w:r>
      <w:r>
        <w:rPr>
          <w:color w:val="auto"/>
        </w:rPr>
      </w:r>
      <w:r/>
    </w:p>
    <w:p>
      <w:pPr>
        <w:ind w:firstLine="482"/>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注：</w:t>
      </w:r>
      <w:r>
        <w:rPr>
          <w:color w:val="auto"/>
        </w:rPr>
      </w:r>
      <w:r/>
    </w:p>
    <w:p>
      <w:pPr>
        <w:ind w:firstLine="482"/>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（1）以上</w:t>
      </w:r>
      <w:r>
        <w:rPr>
          <w:rFonts w:hint="eastAsia" w:ascii="宋体" w:hAnsi="宋体" w:cs="宋体"/>
          <w:b/>
          <w:color w:val="auto"/>
          <w:sz w:val="24"/>
        </w:rPr>
        <w:t xml:space="preserve">1</w:t>
      </w:r>
      <w:r>
        <w:rPr>
          <w:rFonts w:ascii="宋体" w:hAnsi="宋体" w:cs="宋体"/>
          <w:b/>
          <w:color w:val="auto"/>
          <w:sz w:val="24"/>
        </w:rPr>
        <w:t xml:space="preserve">4.</w:t>
      </w:r>
      <w:r>
        <w:rPr>
          <w:rFonts w:ascii="宋体" w:hAnsi="宋体" w:cs="宋体"/>
          <w:b/>
          <w:color w:val="auto"/>
          <w:sz w:val="24"/>
        </w:rPr>
        <w:t xml:space="preserve">3.1-</w:t>
      </w:r>
      <w:r>
        <w:rPr>
          <w:rFonts w:ascii="宋体" w:hAnsi="宋体" w:cs="宋体"/>
          <w:b/>
          <w:color w:val="auto"/>
          <w:sz w:val="24"/>
        </w:rPr>
        <w:t xml:space="preserve">14.</w:t>
      </w:r>
      <w:r>
        <w:rPr>
          <w:rFonts w:ascii="宋体" w:hAnsi="宋体" w:cs="宋体"/>
          <w:b/>
          <w:color w:val="auto"/>
          <w:sz w:val="24"/>
        </w:rPr>
        <w:t xml:space="preserve">3.</w:t>
      </w:r>
      <w:r>
        <w:rPr>
          <w:rFonts w:ascii="宋体" w:hAnsi="宋体" w:cs="宋体"/>
          <w:b/>
          <w:color w:val="auto"/>
          <w:sz w:val="24"/>
        </w:rPr>
        <w:t xml:space="preserve">1</w:t>
      </w:r>
      <w:r>
        <w:rPr>
          <w:rFonts w:ascii="宋体" w:hAnsi="宋体" w:cs="宋体"/>
          <w:b/>
          <w:color w:val="auto"/>
          <w:sz w:val="24"/>
        </w:rPr>
        <w:t xml:space="preserve">1</w:t>
      </w:r>
      <w:r>
        <w:rPr>
          <w:rFonts w:ascii="宋体" w:hAnsi="宋体" w:cs="宋体"/>
          <w:b/>
          <w:color w:val="auto"/>
          <w:sz w:val="24"/>
        </w:rPr>
        <w:t xml:space="preserve">资格审查要求提供的材料，是作为对供应商资格审查、质疑身份认定的依据，响应供应商必须提供并加盖电子公章。否则，响应文件将被认定为不符合资格审查要求。</w:t>
      </w:r>
      <w:r>
        <w:rPr>
          <w:color w:val="auto"/>
        </w:rPr>
      </w:r>
      <w:r/>
    </w:p>
    <w:p>
      <w:pPr>
        <w:ind w:firstLine="482"/>
        <w:spacing w:line="360" w:lineRule="auto"/>
        <w:rPr>
          <w:rFonts w:ascii="宋体" w:hAnsi="宋体"/>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（2）以上</w:t>
      </w:r>
      <w:r>
        <w:rPr>
          <w:rFonts w:hint="eastAsia" w:ascii="宋体" w:hAnsi="宋体" w:cs="宋体"/>
          <w:b/>
          <w:color w:val="auto"/>
          <w:sz w:val="24"/>
        </w:rPr>
        <w:t xml:space="preserve">1</w:t>
      </w:r>
      <w:r>
        <w:rPr>
          <w:rFonts w:ascii="宋体" w:hAnsi="宋体" w:cs="宋体"/>
          <w:b/>
          <w:color w:val="auto"/>
          <w:sz w:val="24"/>
        </w:rPr>
        <w:t xml:space="preserve">4.</w:t>
      </w:r>
      <w:r>
        <w:rPr>
          <w:rFonts w:ascii="宋体" w:hAnsi="宋体" w:cs="宋体"/>
          <w:b/>
          <w:color w:val="auto"/>
          <w:sz w:val="24"/>
        </w:rPr>
        <w:t xml:space="preserve">4.1-</w:t>
      </w:r>
      <w:r>
        <w:rPr>
          <w:rFonts w:ascii="宋体" w:hAnsi="宋体" w:cs="宋体"/>
          <w:b/>
          <w:color w:val="auto"/>
          <w:sz w:val="24"/>
        </w:rPr>
        <w:t xml:space="preserve">14.</w:t>
      </w:r>
      <w:r>
        <w:rPr>
          <w:rFonts w:ascii="宋体" w:hAnsi="宋体" w:cs="宋体"/>
          <w:b/>
          <w:color w:val="auto"/>
          <w:sz w:val="24"/>
        </w:rPr>
        <w:t xml:space="preserve">4.</w:t>
      </w:r>
      <w:r>
        <w:rPr>
          <w:rFonts w:ascii="宋体" w:hAnsi="宋体" w:cs="宋体"/>
          <w:b/>
          <w:color w:val="auto"/>
          <w:sz w:val="24"/>
        </w:rPr>
        <w:t xml:space="preserve">5</w:t>
      </w:r>
      <w:r>
        <w:rPr>
          <w:rFonts w:ascii="宋体" w:hAnsi="宋体" w:cs="宋体"/>
          <w:b/>
          <w:color w:val="auto"/>
          <w:sz w:val="24"/>
        </w:rPr>
        <w:t xml:space="preserve">为符合性审查须提供的资料，响应供应商必须提供并加盖电子公章。否则，磋商响应文件将被认定为未实质性响应。</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3</w:t>
      </w:r>
      <w:r>
        <w:rPr>
          <w:rFonts w:hint="eastAsia" w:ascii="宋体" w:hAnsi="宋体" w:cs="宋体"/>
          <w:color w:val="auto"/>
          <w:sz w:val="24"/>
          <w:szCs w:val="24"/>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15.电子响应文件的编制与提交</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15.1本项目为网</w:t>
      </w:r>
      <w:r>
        <w:rPr>
          <w:rFonts w:hint="eastAsia" w:ascii="宋体" w:hAnsi="宋体" w:cs="宋体"/>
          <w:color w:val="auto"/>
          <w:sz w:val="24"/>
          <w:szCs w:val="24"/>
        </w:rPr>
        <w:t xml:space="preserve">上招投标项目，供应商应使用CA证书登录“苏采云”获取采购文件，财政部门指定的政府采购信息发布媒体上获取补充（更正）文件，对响应文件进行电子签章、线上提交响应文件；供应商按照《苏采云系统供应商操作手册》进行制作、上传电子响应文件。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15.2制作电子响应文件时必须与响应文件制作软件目录一一对应，将相关资料上传至相应模块。</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16.响应文件提交（上传）截止时间</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16.1响应文件必须在采购文件规定的提交（上传）截止时间前上传系统。</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16.2采购人或采购代理机构推迟响应文件提交截止时间时，将在财政部门指定的政府采购信息发布媒体上发布通知，供应商通过财政部门指定的政府采购信息发布媒体上自行查看。在这种情况下，采购人或采购代理机构和供应商的权利和义务将受到新的截止时间的约束。</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16.3在提交（上传）截止时间以后提交（上传）的响应文件，采购人或采购代理机构将拒绝接收。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17.响应文件的修改和撤回</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17.1供应商在响应文件网上提交截止时间前，可以对其电子文件进行补充、修改，具体操作方法见《苏采云系统供应商操作手册》。在响应文件网上提交截止时间之后，供应商不得对其电子响应文件作任何修改。</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17.2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18.报价（编制）要求的说明</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18.1根据提供的磋商文件、工程量清单及有关资料单独编制相关项目实施的磋商报价并汇总填入已标价工程量清单。</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18.2供应商应对采购文件内所要采购的全部内容进行报价，只参加其中部分内容者，其响应文件将被拒绝。但如果采购文件划分标段的，则供应商可以有选择地只参加其中一个或几个标段，也可以参加全部标段，但各标段应分别计算填写单价和总价。</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18.3一项内容只允许一个报价，采购人不接受任何有选择性的报价。</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18.4响应文件报价中的单价和总价全部采用人民币表示。</w:t>
      </w:r>
      <w:r>
        <w:rPr>
          <w:color w:val="auto"/>
        </w:rPr>
      </w:r>
      <w:r/>
    </w:p>
    <w:p>
      <w:pPr>
        <w:ind w:firstLine="480"/>
        <w:spacing w:line="360" w:lineRule="auto"/>
        <w:tabs>
          <w:tab w:val="left" w:pos="8930" w:leader="none"/>
          <w:tab w:val="left" w:pos="9306" w:leader="none"/>
        </w:tabs>
        <w:rPr>
          <w:rFonts w:ascii="宋体" w:hAnsi="宋体" w:cs="宋体"/>
          <w:b/>
          <w:color w:val="auto"/>
          <w:sz w:val="24"/>
          <w:szCs w:val="24"/>
        </w:rPr>
      </w:pPr>
      <w:r>
        <w:rPr>
          <w:rFonts w:hint="eastAsia" w:ascii="宋体" w:hAnsi="宋体" w:cs="宋体"/>
          <w:b/>
          <w:color w:val="auto"/>
          <w:sz w:val="24"/>
          <w:szCs w:val="24"/>
        </w:rPr>
        <w:t xml:space="preserve">19.报价说明</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9.1</w:t>
      </w:r>
      <w:r>
        <w:rPr>
          <w:rFonts w:hint="eastAsia" w:ascii="宋体" w:hAnsi="宋体" w:cs="宋体"/>
          <w:color w:val="auto"/>
          <w:sz w:val="24"/>
          <w:szCs w:val="24"/>
        </w:rPr>
        <w:t xml:space="preserve">计价方式：本工程项目采用下列第</w:t>
      </w:r>
      <w:r>
        <w:rPr>
          <w:rFonts w:hint="eastAsia" w:ascii="宋体" w:hAnsi="宋体" w:cs="宋体"/>
          <w:color w:val="auto"/>
          <w:sz w:val="24"/>
          <w:szCs w:val="24"/>
          <w:u w:val="single"/>
        </w:rPr>
        <w:t xml:space="preserve">（1）</w:t>
      </w:r>
      <w:r>
        <w:rPr>
          <w:rFonts w:hint="eastAsia" w:ascii="宋体" w:hAnsi="宋体" w:cs="宋体"/>
          <w:color w:val="auto"/>
          <w:sz w:val="24"/>
          <w:szCs w:val="24"/>
        </w:rPr>
        <w:t xml:space="preserve">种计价方式。</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（1）工程量清单计价方式；（2）计价表计价方式。</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19.</w:t>
      </w:r>
      <w:r>
        <w:rPr>
          <w:rFonts w:ascii="宋体" w:hAnsi="宋体" w:cs="宋体"/>
          <w:color w:val="auto"/>
          <w:sz w:val="24"/>
          <w:szCs w:val="24"/>
        </w:rPr>
        <w:t xml:space="preserve">2</w:t>
      </w:r>
      <w:r>
        <w:rPr>
          <w:rFonts w:hint="eastAsia" w:ascii="宋体" w:hAnsi="宋体" w:cs="宋体"/>
          <w:color w:val="auto"/>
          <w:sz w:val="24"/>
          <w:szCs w:val="24"/>
        </w:rPr>
        <w:t xml:space="preserve">报价方式：本工程项目采用下列第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种报价方式。</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（1）固定总价报价。</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①磋商供应商报价时，必须按统一的工程量清单报价，成交后，本工程中工程量清单项目的综合单价按标底单价下浮之后的综合单价执行【成交下浮率＝（标底价-成交价）/[标底价-暂列金额*（1+规费费率）*（1+税费费率）-专业暂估价*（1+规费费率）*（1+税费费率）-材料暂估价包括甲供材料费*（1+安全文明施工措施费率）*（1+规费费率）*（1+税费费率）]】，最终价格以审计为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②本工程中新增加的工程量清单项目（如报价时工程量清单漏项、因设计变更或发包人要求而新增加的内容等，引起的新工程量清单项目）的价格，原则上按计价表定额和现行规范、费率计价，并按上述成交下浮率做相应的下浮，作为新的综合单价计价。</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③本工程在磋商采购文件中已明确的各项施工措施费，均包含在合同总价中。其他在磋商采购文件和答疑中未提及、未明确部分的施工措施费项目，可以根据相关资料按实调整，并作相应的下浮。</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④在采购合同履行中，采购人需追加与合同标的相同的货物、工程或者服务的，在不改变合同其他条款的前提下，可以与供应商协商签订补充合同，但所有补充合同的采购金额不得超过原合同采购金额的百分之十。</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19.</w:t>
      </w:r>
      <w:r>
        <w:rPr>
          <w:rFonts w:ascii="宋体" w:hAnsi="宋体" w:cs="宋体"/>
          <w:color w:val="auto"/>
          <w:sz w:val="24"/>
          <w:szCs w:val="24"/>
        </w:rPr>
        <w:t xml:space="preserve">3</w:t>
      </w:r>
      <w:r>
        <w:rPr>
          <w:rFonts w:hint="eastAsia" w:ascii="宋体" w:hAnsi="宋体" w:cs="宋体"/>
          <w:color w:val="auto"/>
          <w:sz w:val="24"/>
          <w:szCs w:val="24"/>
        </w:rPr>
        <w:t xml:space="preserve">报价时，不可竞争费用均按规定计算，不得让利或随意调整计算标准，否则报价无效。</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规费费率详见工程量清单。江苏省安全文明施工措施费应放在措施项目清单中（仅计取基本费，奖励费、考评费均不计）。供应商不得将不可竞争费用降低标准收取，不可竞争费费率详见工程量清单。</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19.</w:t>
      </w:r>
      <w:r>
        <w:rPr>
          <w:rFonts w:ascii="宋体" w:hAnsi="宋体" w:cs="宋体"/>
          <w:color w:val="auto"/>
          <w:sz w:val="24"/>
          <w:szCs w:val="24"/>
        </w:rPr>
        <w:t xml:space="preserve">4</w:t>
      </w:r>
      <w:r>
        <w:rPr>
          <w:rFonts w:hint="eastAsia" w:ascii="宋体" w:hAnsi="宋体" w:cs="宋体"/>
          <w:color w:val="auto"/>
          <w:sz w:val="24"/>
          <w:szCs w:val="24"/>
        </w:rPr>
        <w:t xml:space="preserve">计价格式中列明的所有需要填报的单价和合价，竞争人均需填报，未填报的单价和合价，视为此项费用已包含在工程量清单的其他单价和合价中。</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9.5</w:t>
      </w:r>
      <w:r>
        <w:rPr>
          <w:rFonts w:ascii="宋体"/>
          <w:bCs/>
          <w:color w:val="auto"/>
          <w:sz w:val="24"/>
          <w:szCs w:val="24"/>
        </w:rPr>
        <w:t xml:space="preserve">报价</w:t>
      </w:r>
      <w:r>
        <w:rPr>
          <w:rFonts w:hint="eastAsia" w:ascii="宋体"/>
          <w:bCs/>
          <w:color w:val="auto"/>
          <w:sz w:val="24"/>
          <w:szCs w:val="24"/>
        </w:rPr>
        <w:t xml:space="preserve">包含磋商文件所确定的招标范围内工程量清单项目的全部内容，以及为完成上述内容所需的全部人工费、材料费、机械费、管理费、各种措施费、利润、工程风险、规费、税金以及所需的施工准备、施工过程、保修期等所需的供货、运输、人工、运杂保险、装卸、备品、备件、损耗、安装、调试、专利技术、代理服务费等一切费用</w:t>
      </w:r>
      <w:r>
        <w:rPr>
          <w:rFonts w:hint="eastAsia" w:ascii="宋体" w:cs="宋体"/>
          <w:color w:val="auto"/>
          <w:sz w:val="24"/>
          <w:szCs w:val="24"/>
        </w:rPr>
        <w:t xml:space="preserve">。</w:t>
      </w:r>
      <w:r>
        <w:rPr>
          <w:rFonts w:ascii="宋体"/>
          <w:color w:val="auto"/>
          <w:sz w:val="24"/>
          <w:szCs w:val="24"/>
        </w:rPr>
        <w:t xml:space="preserve">同时，除非合同条款中另有规定，否则，</w:t>
      </w:r>
      <w:r>
        <w:rPr>
          <w:rFonts w:hint="eastAsia" w:ascii="宋体"/>
          <w:color w:val="auto"/>
          <w:sz w:val="24"/>
          <w:szCs w:val="24"/>
        </w:rPr>
        <w:t xml:space="preserve">响应</w:t>
      </w:r>
      <w:r>
        <w:rPr>
          <w:rFonts w:ascii="宋体"/>
          <w:color w:val="auto"/>
          <w:sz w:val="24"/>
          <w:szCs w:val="24"/>
        </w:rPr>
        <w:t xml:space="preserve">单位所报价格在合同实施期间不因市场变化因素而变动</w:t>
      </w:r>
      <w:r>
        <w:rPr>
          <w:rFonts w:hint="eastAsia" w:ascii="宋体"/>
          <w:color w:val="auto"/>
          <w:sz w:val="24"/>
          <w:szCs w:val="24"/>
        </w:rPr>
        <w:t xml:space="preserve">,政策性条款例外。</w:t>
      </w:r>
      <w:r>
        <w:rPr>
          <w:rFonts w:hint="eastAsia" w:ascii="宋体" w:cs="方正楷体_GBK"/>
          <w:bCs/>
          <w:color w:val="auto"/>
          <w:sz w:val="24"/>
          <w:szCs w:val="24"/>
        </w:rPr>
        <w:t xml:space="preserve">工程施工期间涉及安全一律由成交单位负责；涉及安全所产生的相关费用一律由成交单位承担。</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20.响应保证金</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根据《关于做好政府采购支持企业发展有关事项的通知》（苏财购〔2020〕52号）及《关于明确投标（响应）保证金有关事项的通知》（苏财购〔2020〕7号），本项目不收取响应保证金，供应商应在响应文件中提供《响应保证承诺书》（详见格式）。</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21.响应文件的有效期</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21.1自响应文件上传截止之日起60天内，响应文件应保持有效。有效期短于这个规定期限的响应文件，将按无效响应处理。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21.2在特殊情况下，采购人可与供应商协商延长响应文件的有效期。这种要求和答复都应以书面形式进行。同意延长有效期的供应商不能修改响应文件。拒绝接受延期要求的供应商的响应文件将被拒绝。</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 磋商程序</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22.1采购代理机构按本须知规定的时间、地点主持磋商采购活动。</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22.2供应商通过“苏采云”系统在线参与磋商活动。供应商应当按照《苏采云系统供应商操作手册》规定在 “苏采云”系统规定的时间内对响应文件进行解密。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22.3在磋商响应文件网上递交截止时间止成功解密的磋商供应商少于三家，则本次采购失败。</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22.4由磋商小组审查供应商解密的响应文件。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22.6磋商小组要求供应商澄清、说明或者更正响应文件应当以书面形式做出。供应商的澄清、说明或者更正应当由其单位加盖电子公章。</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22.9磋商结束后，磋商小组将在“苏采云”系统向所有实质性响应的供应商发布“最后报价要求函”及最后报价格式表，要求所有实质性响应的供应商在规定时间内提交最后报价。</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已提交响应文件的供应商，在提交最后报价之前，可以根据磋商情况退出磋商，并在“苏采云”系统中提交“退出磋商函”并加盖CA电子公章。</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注：磋商过程中如有问题采购代理机构工作人员会及时通《投标供应商确认函》留存的手机号与供应商联系。请供应商确保该手机号磋商当日通讯畅通，时刻关注不见面开标大厅，不离开不见面开标大厅，否则导致的对供应商不利的后果由供应商自行承担。</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22.11经磋商确定最终采购需求和提交最后报价的供应商后，由磋商小组采用综合评分法对提交最后报价的供应商的响应文件和最后报价进行综合评分。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22.12由采购人根据磋商成交原则确定成交供应商，并将结果通知所有参加磋商的供应商。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22.13如磋商过程中出现本采购文件未尽事宜，由磋商小组根据政府采购有关法律、法规讨论决定。</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23.信用记录评审：</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23.1采购代理机构会在接收响应文件截止时间后，登录信用中国网站（www.creditchina.gov.cn/）查询供应商的信用记录。</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23.2磋商小组对供应商的不良信用记录逐项甄别确认。按照《中华人民共和国政府采购法》第二十二条规定，下列信用记录属于应依法拒绝供应商参加政府采购的失信信息：</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（一）政府采购严重违法记录，即供应商被全国各级财政部门列入“政府采购严重违法失信行为记录名单”，且在处罚有效期内的。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（二）财政部门与法院、工商、税务等部门联合惩戒的失信信息，包括：</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1.被列入失信被执行人名单；</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2.被列入重大税收违法案件当事人名单；</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24.评审内容的保密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24.1评审开始后，直到宣布授予成交单位合同为止，凡属于审查、澄清、评价和比较响应文件的所有资料，有关授予合同的信息都不应向供应商或与评审无关的其他人泄露。</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24.2在响应文件的审查、澄清、评价和比较以及授予合同的过程中，供应商对采购人和磋商小组施加影响的任何行为，都将取消其成交资格。</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24.3在评审期间，采购人或采购代理机构将通过指定联络人与供应商进行联系，供应商授权代表须保证联系电话通畅。</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25.对响应文件的初审</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25.1磋商小组应当依法对响应供应商的资格进行审查。合格供应商不足3家的，本项目采购失败。</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25.2磋商小组在初审过程中有权拒绝有下列情况之一的响应文件：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25.2.1响应文件未按照本须知规定制作的；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25.2.2与采购文件有重大偏离；</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25.2.3供应商拒绝修正错误；</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25.2.4供应商的报价是选择性的；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25.2.5供应商的报价只投了部分内容；</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25.2.6磋商响应文件未加盖磋商供应商公章、法定代表人或其授权委托人的印鉴或签字的；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25.2.7供应商资格不符合磋商公告要求的；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25.2.8报价高于采购预算或高于最高限价的；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25.2.9未满足发包人要求工期和质量等级要求的；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25.2.10改变随同磋商采购文件提供的工程量清单中的项目编码、项目名称、项目特征、计量单位、工程量的；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25.2.11磋商小组认为供应商的报价明显低于其他供应商的报价，有可能影响服务质量或者不能诚信履约的，未在磋商现场合理的时间内提供书面说明或相关证明材料，不能证明其报价合理的；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25.2.12供应商的响应文件出现了磋商小组认为不应当雷同的情况；</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25.2.13机器码检查中，不同投标（响应）文件制作机器码一致的，响应文件将被认定为无效响应；</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25.2.13其他磋商小组认定无效的情况。</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25.3在详细评审之前，磋商小组将首先审查每份响应文件是否实质响应了采购文件的要求。实质上响应的文件应该是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25.4磋商小组将允许修改响应中不构成重大偏离的微小的、非正规、不一致或不规则的地方，但这些修改不能影响任何响应供应商的名次相应排列。供应商不得对响应文件进行实质性修改，包括但不限于付款方式、付款条件等条款，否则响应文件无效。</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25.5磋商小组将拒绝被确定为非实质性响应的文件，供应商不能通过修正或撤销不符之处而使其实质性响应。</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25.6磋商小组将对确定为实质上响应的文件进行审核，看其是否有计算上或累加上的算术错误。响应文件报价出现前后不一致的，除采购文件另有规定外，按照下列规定进行修正：</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25.6.1响应文件的大写金额与小写金额不一致的，以大写金额为准；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25.6.2单价金额小数点或百分比有明显错位的，应以</w:t>
      </w:r>
      <w:r>
        <w:rPr>
          <w:rFonts w:hint="eastAsia" w:ascii="宋体" w:hAnsi="宋体" w:cs="宋体"/>
          <w:color w:val="auto"/>
          <w:sz w:val="24"/>
          <w:szCs w:val="24"/>
        </w:rPr>
        <w:t xml:space="preserve">磋商</w:t>
      </w:r>
      <w:r>
        <w:rPr>
          <w:rFonts w:hint="eastAsia" w:ascii="宋体" w:hAnsi="宋体" w:cs="宋体"/>
          <w:color w:val="auto"/>
          <w:sz w:val="24"/>
          <w:szCs w:val="24"/>
        </w:rPr>
        <w:t xml:space="preserve">报价表的总价为准，并修改单价；</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25.6.3总价金额与按单价汇总金额不一致的，以单价金额计算结果为准；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25.6.4对不同文字文本响应文件的解释发生异议的，以中文文本为准；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25.6.5评审过程中出现下列情形之一的，评审委员会应当启动异常低价投标（响应）审查程序：</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①投标（响应）报价低于采购项目预算50%的，即投标（响应）报价&lt;采购项目预算×50%；</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②投标（响应）报价低于采购项目最高限价45%的，即投标（响应）报价&lt;采购项目最高限价×45%；</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③评审委员会认定的供应商报价过低、有可能影响产品质量或者不能诚信履约的其他情形。</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启动异常低价投标（响应）审查后，评审委员会应当要求相关供应商在评</w:t>
      </w:r>
      <w:r>
        <w:rPr>
          <w:rFonts w:hint="eastAsia" w:ascii="宋体" w:hAnsi="宋体" w:cs="宋体"/>
          <w:color w:val="auto"/>
          <w:sz w:val="24"/>
          <w:szCs w:val="24"/>
        </w:rPr>
        <w:t xml:space="preserve">审</w:t>
      </w:r>
      <w:r>
        <w:rPr>
          <w:rFonts w:hint="eastAsia" w:ascii="宋体" w:hAnsi="宋体" w:cs="宋体"/>
          <w:color w:val="auto"/>
          <w:sz w:val="24"/>
          <w:szCs w:val="24"/>
        </w:rPr>
        <w:t xml:space="preserve">现场合理的时间内（通常为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25.6.6供应商不同意以上修正，则其响应文件将按无效响应处理。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26.响应文件的评价和比较</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26.1磋商小组仅对按照本须知有关规定确定为实质上响应采购文件要求的响应文件进行评价和比较。</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26.2评价和比较采用综合评分法，即指响应文件满足采购文件全部实质性要求，且按照评审因素的量化指标评审得分最高的供应商为成交供应商的评审方法。磋商小组严格按照采购文件的要求、条件、评分标准，对供应商所提供的服务进行评价比较。</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26.3最低的响应报价是成交的重要条件，但不是唯一条件。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27.项目的终止</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27.1出现下列情形之一的，将终止竞争性磋商采购活动：</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27.1.1因情况变化，不再符合规定的竞争性磋商采购方式适用情形的；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27.1.2出现影响采购公正的违法、违规行为的；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27.1.3除《政府采购竞争性磋商采购方式管理暂行办法》第二十一条第三款规定的情形外，在采购过程中符合要求的供应商或者报价未超过采购预算的供应商不足3家的；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27.1.4在采购活动中因重大变故，采购任务取消的。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28.成交单位的确认</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28.1磋商小组根据供应商资格审查情况，对其响应文件进行评价和比较，按照评审办法和标准进行评审，并按照评审得分由高到低顺序推荐3名成交候选供应商。（采用综合评分法的，评审结果按照评审得分由高到低顺序推荐。评审得分相同的，按照最后总报价由低到高的顺序推荐。评审得分且最后总报价相同的，按照技术指标优劣顺序推荐。）</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28.2采购人应根据磋商小组推荐的成交候选供应商确定成交供应商，在收到评审报告后5个工作日内，从评审报告提出的成交候选供应商中，按照排序由高到低的原则确定成交供应商。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28.3</w:t>
      </w:r>
      <w:r>
        <w:rPr>
          <w:rFonts w:hint="eastAsia" w:ascii="宋体" w:hAnsi="宋体" w:cs="宋体"/>
          <w:color w:val="auto"/>
          <w:sz w:val="24"/>
          <w:szCs w:val="24"/>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29.合同授予标准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29.1采购人将把合同授予其响应文件在实质上响应采购文件要求和按本须知规定评选出的供应商。确定为成交的供应商必须具有实施本合同的能力和资源。</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29.2政府采购合同履行中，采购人需追加与合同标的物相同的服务的，在不改变合同其他条款的前提下，可以与成交供应商签订补充合同，但所有补充合同的采购金额不得超过原合同采购金额的百分之十。</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30.成交通知书</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30.1确定成交供应商后，采购代理机构在法定时间内向成交供应商发出成交通知书。</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30.2成交通知书将成为合同的组成部分。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31.合同的签订</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31.1成交供应商应按成交通知书中规定的时间和地点，由法定代表人或其授权代表与采购人签订合同。</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31.2采购人与成交供应商应当在成交通知书发出之日起三十日内，按照采购文件及响应文件确定的事项签订政府采购合同。</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31.3签订合同及合同条款应以采购文件和成交供应商的响应文件及其澄清文件为依据。</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32.成交服务费</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32.1</w:t>
      </w:r>
      <w:r>
        <w:rPr>
          <w:rFonts w:hint="eastAsia" w:ascii="宋体" w:hAnsi="宋体" w:cs="宋体"/>
          <w:color w:val="auto"/>
          <w:sz w:val="24"/>
          <w:szCs w:val="24"/>
        </w:rPr>
        <w:t xml:space="preserve">由成交人在领取成交通知书时向采购代理机构一次性付清，</w:t>
      </w:r>
      <w:r>
        <w:rPr>
          <w:rFonts w:hint="eastAsia" w:ascii="宋体" w:hAnsi="宋体" w:cs="宋体"/>
          <w:color w:val="auto"/>
          <w:sz w:val="24"/>
          <w:szCs w:val="24"/>
        </w:rPr>
        <w:t xml:space="preserve">按照采购预算100万元以内1.5%、100～500万元以1.1%、500~1000万元以0.8%，差额定率累进法计算并支付成交服务费。本项目代理服务费</w:t>
      </w:r>
      <w:r>
        <w:rPr>
          <w:rFonts w:hint="eastAsia" w:ascii="宋体" w:hAnsi="宋体" w:cs="宋体"/>
          <w:color w:val="auto"/>
          <w:sz w:val="24"/>
          <w:szCs w:val="24"/>
        </w:rPr>
        <w:t xml:space="preserve">1</w:t>
      </w:r>
      <w:r>
        <w:rPr>
          <w:rFonts w:ascii="宋体" w:hAnsi="宋体" w:cs="宋体"/>
          <w:color w:val="auto"/>
          <w:sz w:val="24"/>
          <w:szCs w:val="24"/>
        </w:rPr>
        <w:t xml:space="preserve">0181</w:t>
      </w:r>
      <w:r>
        <w:rPr>
          <w:rFonts w:hint="eastAsia" w:ascii="宋体" w:hAnsi="宋体" w:cs="宋体"/>
          <w:color w:val="auto"/>
          <w:sz w:val="24"/>
          <w:szCs w:val="24"/>
        </w:rPr>
        <w:t xml:space="preserve">元。</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32.2成交供应商如果未按规定缴纳成交服务费，须向采购代理机构支付本采购文件公布的预算金额的2%作为违约赔偿金，同时采购代理机构保留诉讼权利。</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33.质疑的提出</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33.1质疑的提出和答复、投诉的提起和处理须按《政府采购质疑和投诉办法》（中华人民共和国财政部令第94号）相关规定执行。</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33.2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33.3提出质疑的供应商应当是参与所质疑项目采购活动的供应商。供应商必须在法定质疑期内一次性提出针对同一采购程序环节的质疑，两次或多次对同一采购程序环节提出的质疑将拒收。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33.4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33.5供应商提出质疑应当提交质疑函、供应商参加投标确认函和必要的证明材料。质疑函应当包括下列内容：</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（1）供应商的姓名或者名称、地址、邮编、联系人及联系电话；</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（2）质疑项目的名称、编号；</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（3）具体、明确的质疑事项和与质疑事项相关的请求；</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（4）事实依据；</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（5）必要的法律依据；</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（6）提出质疑的日期。</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33.6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33.7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34.质疑的受理与答复</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34.1采购人负责供应商质疑答复。采购人委托采购代理机构采购的，采购代理机构在委托授权范围内作出答复。</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34.2接收质疑函的方式及联系方式：</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接收质疑函的方式为当场送达或邮寄。</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质疑联系人：</w:t>
      </w:r>
      <w:r>
        <w:rPr>
          <w:rFonts w:hint="eastAsia" w:ascii="宋体" w:hAnsi="宋体" w:cs="宋体"/>
          <w:color w:val="auto"/>
          <w:sz w:val="24"/>
          <w:szCs w:val="24"/>
        </w:rPr>
        <w:t xml:space="preserve">向多</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联系电话：</w:t>
      </w:r>
      <w:r>
        <w:rPr>
          <w:rFonts w:ascii="宋体" w:hAnsi="宋体" w:cs="宋体"/>
          <w:color w:val="auto"/>
          <w:sz w:val="24"/>
          <w:szCs w:val="24"/>
        </w:rPr>
        <w:t xml:space="preserve">18271439826</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通讯地址：</w:t>
      </w:r>
      <w:r>
        <w:rPr>
          <w:rFonts w:hint="eastAsia" w:ascii="宋体" w:hAnsi="宋体" w:cs="宋体"/>
          <w:color w:val="auto"/>
          <w:sz w:val="24"/>
          <w:szCs w:val="24"/>
        </w:rPr>
        <w:t xml:space="preserve">苏州市吴中区经济开发区枫津南路18号南都广场5楼555室</w:t>
      </w:r>
      <w:r>
        <w:rPr>
          <w:rFonts w:hint="eastAsia" w:ascii="宋体" w:hAnsi="宋体" w:cs="宋体"/>
          <w:color w:val="auto"/>
          <w:sz w:val="24"/>
          <w:szCs w:val="24"/>
        </w:rPr>
        <w:t xml:space="preserve">。</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34.3采购人、采购代理机构应当在收到质疑函后7个工作日内作出答复，并以书面形式通知质疑供应商和其他有关供应商。</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34.4采购人、采购代理机构处理质疑的其他要求按《政府采购质疑和投诉办法》（中华人民共和国财政部令第94号）相关规定执行。</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35.执行的政府采购政策</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35.1中、小、微企业</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本项目专门面向中小企业，根据《政府采购促进中小企业发展管理办法》（财库〔2020〕46号）及《中小企业划型标准规定》（工信部联企业〔2011〕300号），本项目所属行业为建筑业，供应商应为中小微企业或监狱企业或残疾人福利性单位。</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（2）根据《政府采购促进中小企业发展管理办法》规定，享受扶持政策获得政府采购合同的，小微企业不得将合同转包给大中型企业，中小企业不得将合同分包给大型企业。</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（3）中小企业参加政府采购活动，须在响应文件中提供《中小企业声明函》，未在响应文件中提供《中小企业声明函》的，不享受促进中小企业发展的相关政府采购政策。</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（4）根据《政府采购促进中小企业发展管理办法》（财库〔2020〕46号）、《关于做好政府采购支持企业发展有关</w:t>
      </w:r>
      <w:r>
        <w:rPr>
          <w:rFonts w:hint="eastAsia" w:ascii="宋体" w:hAnsi="宋体" w:cs="宋体"/>
          <w:color w:val="auto"/>
          <w:sz w:val="24"/>
          <w:szCs w:val="24"/>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5）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35.2残疾人福利性单位</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35.3监狱企业</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35.4绿色采购</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（1）根据《关于贯彻执行绿色采购、促进残疾人就业和支持监狱企业发</w:t>
      </w:r>
      <w:r>
        <w:rPr>
          <w:rFonts w:hint="eastAsia" w:ascii="宋体" w:hAnsi="宋体" w:cs="宋体"/>
          <w:color w:val="auto"/>
          <w:sz w:val="24"/>
          <w:szCs w:val="24"/>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本次拟采购产品涉及“空调器”“小便器”、“大便器”</w:t>
      </w:r>
      <w:r>
        <w:rPr>
          <w:rFonts w:hint="eastAsia" w:ascii="宋体" w:hAnsi="宋体" w:cs="宋体"/>
          <w:color w:val="auto"/>
          <w:sz w:val="24"/>
          <w:szCs w:val="24"/>
        </w:rPr>
        <w:t xml:space="preserve">等</w:t>
      </w:r>
      <w:r>
        <w:rPr>
          <w:rFonts w:hint="eastAsia" w:ascii="宋体" w:hAnsi="宋体" w:cs="宋体"/>
          <w:color w:val="auto"/>
          <w:sz w:val="24"/>
          <w:szCs w:val="24"/>
        </w:rPr>
        <w:t xml:space="preserve">为节能产品政府采购品目清单中政府强制采购产品，响应单位须按照上述要求并依据国家相关标准的最新版本在其响应文件中提供对应节能（节水）产品认证证书，否则视为未实质性响应采购文件要求。</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auto"/>
        </w:rPr>
      </w:r>
      <w:r/>
    </w:p>
    <w:p>
      <w:pPr>
        <w:ind w:firstLine="480"/>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36.未尽事宜</w:t>
      </w:r>
      <w:r>
        <w:rPr>
          <w:color w:val="auto"/>
        </w:rPr>
      </w:r>
      <w:r/>
    </w:p>
    <w:p>
      <w:pPr>
        <w:ind w:firstLine="482"/>
        <w:jc w:val="left"/>
        <w:spacing w:line="360" w:lineRule="auto"/>
        <w:tabs>
          <w:tab w:val="left" w:pos="8930" w:leader="none"/>
          <w:tab w:val="left" w:pos="9306" w:leader="none"/>
        </w:tabs>
        <w:rPr>
          <w:rFonts w:ascii="宋体" w:hAnsi="宋体" w:cs="宋体"/>
          <w:color w:val="auto"/>
          <w:sz w:val="24"/>
          <w:szCs w:val="24"/>
        </w:rPr>
      </w:pPr>
      <w:r>
        <w:rPr>
          <w:rFonts w:hint="eastAsia" w:ascii="宋体" w:hAnsi="宋体" w:cs="宋体"/>
          <w:color w:val="auto"/>
          <w:sz w:val="24"/>
          <w:szCs w:val="24"/>
        </w:rPr>
        <w:t xml:space="preserve">按《中华人民共和国政府采购法》、《政府采购竞争性磋商采购方式管理暂行办法》及其他有关的法律法规的规定执行。</w:t>
      </w:r>
      <w:r>
        <w:rPr>
          <w:color w:val="auto"/>
        </w:rPr>
      </w:r>
      <w:r/>
    </w:p>
    <w:p>
      <w:pPr>
        <w:pStyle w:val="695"/>
        <w:jc w:val="center"/>
        <w:rPr>
          <w:rStyle w:val="913"/>
          <w:color w:val="auto"/>
          <w:sz w:val="24"/>
          <w:szCs w:val="24"/>
        </w:rPr>
      </w:pPr>
      <w:r>
        <w:rPr>
          <w:rStyle w:val="913"/>
          <w:rFonts w:hint="eastAsia"/>
          <w:color w:val="auto"/>
          <w:sz w:val="24"/>
          <w:szCs w:val="24"/>
        </w:rPr>
        <w:t xml:space="preserve">第三章</w:t>
      </w:r>
      <w:r>
        <w:rPr>
          <w:rStyle w:val="913"/>
          <w:rFonts w:hint="eastAsia"/>
          <w:color w:val="auto"/>
          <w:sz w:val="24"/>
          <w:szCs w:val="24"/>
        </w:rPr>
        <w:t xml:space="preserve"> </w:t>
      </w:r>
      <w:r>
        <w:rPr>
          <w:rStyle w:val="913"/>
          <w:rFonts w:hint="eastAsia"/>
          <w:color w:val="auto"/>
          <w:sz w:val="24"/>
          <w:szCs w:val="24"/>
        </w:rPr>
        <w:t xml:space="preserve">采购内容</w:t>
      </w:r>
      <w:r>
        <w:rPr>
          <w:color w:val="auto"/>
        </w:rPr>
      </w:r>
      <w:r/>
    </w:p>
    <w:p>
      <w:pPr>
        <w:ind w:firstLine="480"/>
        <w:spacing w:line="360" w:lineRule="auto"/>
        <w:tabs>
          <w:tab w:val="left" w:pos="8930" w:leader="none"/>
          <w:tab w:val="left" w:pos="9306" w:leader="none"/>
        </w:tabs>
        <w:rPr>
          <w:rFonts w:ascii="宋体" w:hAnsi="宋体"/>
          <w:color w:val="auto"/>
          <w:sz w:val="24"/>
          <w:szCs w:val="24"/>
        </w:rPr>
      </w:pPr>
      <w:r>
        <w:rPr>
          <w:rFonts w:hint="eastAsia" w:ascii="宋体" w:hAnsi="宋体" w:cs="宋体"/>
          <w:color w:val="auto"/>
          <w:sz w:val="24"/>
          <w:szCs w:val="24"/>
        </w:rPr>
        <w:t xml:space="preserve">信达项目管理咨询（苏州）有限公司受苏州市吴中区人民政府横泾街道办事处的委托，就横泾卫生院口腔科改造、五级中医馆建设</w:t>
      </w:r>
      <w:r>
        <w:rPr>
          <w:rFonts w:hint="eastAsia" w:ascii="宋体" w:hAnsi="宋体"/>
          <w:color w:val="auto"/>
          <w:sz w:val="24"/>
          <w:szCs w:val="24"/>
        </w:rPr>
        <w:t xml:space="preserve">以竞争性磋商方式进行采购，欢迎有资格的供应商前来参加本次磋商采购。</w:t>
      </w:r>
      <w:r>
        <w:rPr>
          <w:color w:val="auto"/>
        </w:rPr>
      </w:r>
      <w:r/>
    </w:p>
    <w:p>
      <w:pPr>
        <w:ind w:right="420"/>
        <w:spacing w:line="360" w:lineRule="auto"/>
        <w:rPr>
          <w:rFonts w:ascii="宋体" w:hAnsi="宋体"/>
          <w:b/>
          <w:color w:val="auto"/>
          <w:sz w:val="24"/>
          <w:szCs w:val="24"/>
        </w:rPr>
      </w:pPr>
      <w:r>
        <w:rPr>
          <w:rFonts w:hint="eastAsia" w:ascii="宋体" w:hAnsi="宋体"/>
          <w:b/>
          <w:color w:val="auto"/>
          <w:sz w:val="24"/>
          <w:szCs w:val="24"/>
        </w:rPr>
        <w:t xml:space="preserve">一、项目概况</w:t>
      </w:r>
      <w:r>
        <w:rPr>
          <w:color w:val="auto"/>
        </w:rPr>
      </w:r>
      <w:r/>
    </w:p>
    <w:p>
      <w:pPr>
        <w:ind w:right="-159" w:firstLine="480"/>
        <w:spacing w:line="360" w:lineRule="auto"/>
        <w:rPr>
          <w:rFonts w:ascii="宋体" w:hAnsi="宋体"/>
          <w:color w:val="auto"/>
          <w:sz w:val="24"/>
          <w:szCs w:val="24"/>
        </w:rPr>
      </w:pPr>
      <w:r>
        <w:rPr>
          <w:rFonts w:ascii="宋体" w:hAnsi="宋体"/>
          <w:bCs/>
          <w:color w:val="auto"/>
          <w:sz w:val="24"/>
          <w:szCs w:val="24"/>
          <w:lang w:val="zh-CN"/>
        </w:rPr>
        <w:t xml:space="preserve">1</w:t>
      </w:r>
      <w:r>
        <w:rPr>
          <w:rFonts w:hint="eastAsia" w:ascii="宋体" w:hAnsi="宋体"/>
          <w:bCs/>
          <w:color w:val="auto"/>
          <w:sz w:val="24"/>
          <w:szCs w:val="24"/>
          <w:lang w:val="zh-CN"/>
        </w:rPr>
        <w:t xml:space="preserve">、项目编号：</w:t>
      </w:r>
      <w:r>
        <w:rPr>
          <w:rFonts w:hint="eastAsia" w:ascii="宋体" w:hAnsi="宋体"/>
          <w:color w:val="auto"/>
          <w:sz w:val="24"/>
          <w:szCs w:val="24"/>
        </w:rPr>
        <w:t xml:space="preserve">JSZC-320506-XDSZ-C2025-0003</w:t>
      </w:r>
      <w:r>
        <w:rPr>
          <w:color w:val="auto"/>
        </w:rPr>
      </w:r>
      <w:r/>
    </w:p>
    <w:p>
      <w:pPr>
        <w:pStyle w:val="907"/>
        <w:spacing w:line="360" w:lineRule="auto"/>
        <w:rPr>
          <w:rFonts w:ascii="宋体" w:hAnsi="宋体"/>
          <w:color w:val="auto"/>
          <w:sz w:val="24"/>
          <w:szCs w:val="24"/>
        </w:rPr>
      </w:pPr>
      <w:r>
        <w:rPr>
          <w:rFonts w:hint="eastAsia" w:ascii="宋体" w:hAnsi="宋体"/>
          <w:bCs/>
          <w:color w:val="auto"/>
          <w:sz w:val="24"/>
          <w:szCs w:val="24"/>
        </w:rPr>
        <w:t xml:space="preserve">2、项目名称：</w:t>
      </w:r>
      <w:r>
        <w:rPr>
          <w:rFonts w:hint="eastAsia" w:ascii="宋体" w:hAnsi="宋体"/>
          <w:color w:val="auto"/>
          <w:sz w:val="24"/>
          <w:szCs w:val="24"/>
        </w:rPr>
        <w:t xml:space="preserve">横泾卫生院口腔科改造、五级中医馆建设</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3、预算金额：人民币陆拾柒万捌仟柒佰伍拾伍元壹角壹分（¥678755.11元）</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4、最高限价：人民币陆拾柒万捌仟柒佰伍拾伍元壹角壹分（¥678755.11元）</w:t>
      </w:r>
      <w:r>
        <w:rPr>
          <w:color w:val="auto"/>
        </w:rPr>
      </w:r>
      <w:r/>
    </w:p>
    <w:p>
      <w:pPr>
        <w:pStyle w:val="911"/>
        <w:ind w:firstLine="0"/>
        <w:spacing w:line="360" w:lineRule="auto"/>
        <w:rPr>
          <w:rFonts w:ascii="宋体" w:hAnsi="宋体"/>
          <w:b/>
          <w:color w:val="auto"/>
          <w:sz w:val="24"/>
          <w:szCs w:val="24"/>
        </w:rPr>
      </w:pPr>
      <w:r>
        <w:rPr>
          <w:rFonts w:hint="eastAsia" w:ascii="宋体" w:hAnsi="宋体"/>
          <w:b/>
          <w:color w:val="auto"/>
          <w:sz w:val="24"/>
          <w:szCs w:val="24"/>
        </w:rPr>
        <w:t xml:space="preserve">二</w:t>
      </w:r>
      <w:r>
        <w:rPr>
          <w:rFonts w:hint="eastAsia" w:ascii="宋体" w:hAnsi="宋体"/>
          <w:b/>
          <w:color w:val="auto"/>
          <w:sz w:val="24"/>
          <w:szCs w:val="24"/>
        </w:rPr>
        <w:t xml:space="preserve">、采购需求：</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rPr>
        <w:t xml:space="preserve">工程名称</w:t>
      </w:r>
      <w:r>
        <w:rPr>
          <w:rFonts w:hint="eastAsia" w:ascii="宋体" w:hAnsi="宋体"/>
          <w:bCs/>
          <w:color w:val="auto"/>
          <w:sz w:val="24"/>
          <w:szCs w:val="24"/>
        </w:rPr>
        <w:t xml:space="preserve">：横泾卫生院口腔科改造、五级中医馆建设。具体详见工程量清单。</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2.工程地点：苏州市吴中太湖新城横泾街道尧太河路西侧、中兴路北侧。</w:t>
      </w:r>
      <w:r>
        <w:rPr>
          <w:color w:val="auto"/>
        </w:rPr>
      </w:r>
      <w:r/>
    </w:p>
    <w:p>
      <w:pPr>
        <w:ind w:firstLine="480"/>
        <w:spacing w:line="360" w:lineRule="auto"/>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、合同履行期限：7</w:t>
      </w:r>
      <w:r>
        <w:rPr>
          <w:rFonts w:ascii="宋体" w:hAnsi="宋体"/>
          <w:color w:val="auto"/>
          <w:sz w:val="24"/>
          <w:szCs w:val="24"/>
        </w:rPr>
        <w:t xml:space="preserve">5</w:t>
      </w:r>
      <w:r>
        <w:rPr>
          <w:rFonts w:hint="eastAsia" w:ascii="宋体" w:hAnsi="宋体"/>
          <w:color w:val="auto"/>
          <w:sz w:val="24"/>
          <w:szCs w:val="24"/>
        </w:rPr>
        <w:t xml:space="preserve">日历日（具体开工日期以采购人通知为准）。</w:t>
      </w:r>
      <w:r>
        <w:rPr>
          <w:color w:val="auto"/>
        </w:rPr>
      </w:r>
      <w:r/>
    </w:p>
    <w:p>
      <w:pPr>
        <w:pStyle w:val="864"/>
        <w:ind w:firstLine="482"/>
        <w:jc w:val="both"/>
        <w:spacing w:line="360" w:lineRule="auto"/>
        <w:rPr>
          <w:rFonts w:ascii="宋体" w:hAnsi="宋体" w:cs="宋体"/>
          <w:color w:val="auto"/>
        </w:rPr>
      </w:pPr>
      <w:r>
        <w:rPr>
          <w:rFonts w:ascii="宋体" w:hAnsi="宋体" w:cs="宋体"/>
          <w:color w:val="auto"/>
        </w:rPr>
        <w:t xml:space="preserve">4</w:t>
      </w:r>
      <w:r>
        <w:rPr>
          <w:rFonts w:hint="eastAsia" w:ascii="宋体" w:hAnsi="宋体" w:cs="宋体"/>
          <w:color w:val="auto"/>
        </w:rPr>
        <w:t xml:space="preserve">、承包方式：包工包料</w:t>
      </w:r>
      <w:r>
        <w:rPr>
          <w:color w:val="auto"/>
        </w:rPr>
      </w:r>
      <w:r/>
    </w:p>
    <w:p>
      <w:pPr>
        <w:pStyle w:val="864"/>
        <w:ind w:firstLine="482"/>
        <w:spacing w:line="360" w:lineRule="auto"/>
        <w:rPr>
          <w:rFonts w:ascii="宋体" w:hAnsi="宋体" w:cs="宋体"/>
          <w:b/>
          <w:color w:val="auto"/>
        </w:rPr>
      </w:pPr>
      <w:r>
        <w:rPr>
          <w:rFonts w:hint="eastAsia" w:ascii="宋体" w:hAnsi="宋体" w:cs="宋体"/>
          <w:b/>
          <w:color w:val="auto"/>
        </w:rPr>
        <w:t xml:space="preserve">5.施工要求：</w:t>
      </w:r>
      <w:r>
        <w:rPr>
          <w:color w:val="auto"/>
        </w:rPr>
      </w:r>
      <w:r/>
    </w:p>
    <w:p>
      <w:pPr>
        <w:pStyle w:val="864"/>
        <w:ind w:firstLine="482"/>
        <w:spacing w:line="360" w:lineRule="auto"/>
        <w:rPr>
          <w:rFonts w:ascii="宋体" w:hAnsi="宋体" w:cs="宋体"/>
          <w:color w:val="auto"/>
        </w:rPr>
      </w:pPr>
      <w:r>
        <w:rPr>
          <w:rFonts w:hint="eastAsia" w:ascii="宋体" w:hAnsi="宋体" w:cs="宋体"/>
          <w:color w:val="auto"/>
        </w:rPr>
        <w:t xml:space="preserve">（1）按要求组织施工；</w:t>
      </w:r>
      <w:r>
        <w:rPr>
          <w:color w:val="auto"/>
        </w:rPr>
      </w:r>
      <w:r/>
    </w:p>
    <w:p>
      <w:pPr>
        <w:pStyle w:val="864"/>
        <w:ind w:firstLine="482"/>
        <w:spacing w:line="360" w:lineRule="auto"/>
        <w:rPr>
          <w:rFonts w:ascii="宋体" w:hAnsi="宋体" w:cs="宋体"/>
          <w:color w:val="auto"/>
        </w:rPr>
      </w:pPr>
      <w:r>
        <w:rPr>
          <w:rFonts w:hint="eastAsia" w:ascii="宋体" w:hAnsi="宋体" w:cs="宋体"/>
          <w:color w:val="auto"/>
        </w:rPr>
        <w:t xml:space="preserve">（2）成交供应商应组织成立施工项目组；</w:t>
      </w:r>
      <w:r>
        <w:rPr>
          <w:color w:val="auto"/>
        </w:rPr>
      </w:r>
      <w:r/>
    </w:p>
    <w:p>
      <w:pPr>
        <w:pStyle w:val="864"/>
        <w:ind w:firstLine="482"/>
        <w:spacing w:line="360" w:lineRule="auto"/>
        <w:rPr>
          <w:rFonts w:ascii="宋体" w:hAnsi="宋体" w:cs="宋体"/>
          <w:color w:val="auto"/>
        </w:rPr>
      </w:pPr>
      <w:r>
        <w:rPr>
          <w:rFonts w:hint="eastAsia" w:ascii="宋体" w:hAnsi="宋体" w:cs="宋体"/>
          <w:color w:val="auto"/>
        </w:rPr>
        <w:t xml:space="preserve">（3）施工质量应符合现行国家技术、施工及验收规范规程，如有对施工工业的特殊要求按图纸及国家有关规定执行；</w:t>
      </w:r>
      <w:r>
        <w:rPr>
          <w:color w:val="auto"/>
        </w:rPr>
      </w:r>
      <w:r/>
    </w:p>
    <w:p>
      <w:pPr>
        <w:pStyle w:val="864"/>
        <w:ind w:firstLine="482"/>
        <w:spacing w:line="360" w:lineRule="auto"/>
        <w:rPr>
          <w:rFonts w:ascii="宋体" w:hAnsi="宋体" w:cs="宋体"/>
          <w:color w:val="auto"/>
        </w:rPr>
      </w:pPr>
      <w:r>
        <w:rPr>
          <w:rFonts w:hint="eastAsia" w:ascii="宋体" w:hAnsi="宋体" w:cs="宋体"/>
          <w:color w:val="auto"/>
        </w:rPr>
        <w:t xml:space="preserve">（4）工程质量要求：合格</w:t>
      </w:r>
      <w:r>
        <w:rPr>
          <w:rFonts w:hint="eastAsia" w:ascii="宋体" w:hAnsi="宋体" w:cs="宋体"/>
          <w:color w:val="auto"/>
        </w:rPr>
        <w:t xml:space="preserve">；</w:t>
      </w:r>
      <w:r>
        <w:rPr>
          <w:color w:val="auto"/>
        </w:rPr>
      </w:r>
      <w:r/>
    </w:p>
    <w:p>
      <w:pPr>
        <w:pStyle w:val="864"/>
        <w:ind w:firstLine="482"/>
        <w:spacing w:line="360" w:lineRule="auto"/>
        <w:rPr>
          <w:rFonts w:ascii="宋体" w:hAnsi="宋体" w:cs="宋体"/>
          <w:color w:val="auto"/>
        </w:rPr>
      </w:pPr>
      <w:r>
        <w:rPr>
          <w:rFonts w:hint="eastAsia" w:ascii="宋体" w:hAnsi="宋体" w:cs="宋体"/>
          <w:color w:val="auto"/>
        </w:rPr>
        <w:t xml:space="preserve">（5）项目组人员配置符合国家及行业相关规定</w:t>
      </w:r>
      <w:r>
        <w:rPr>
          <w:rFonts w:hint="eastAsia" w:ascii="宋体" w:hAnsi="宋体" w:cs="宋体"/>
          <w:color w:val="auto"/>
        </w:rPr>
        <w:t xml:space="preserve">；</w:t>
      </w:r>
      <w:r>
        <w:rPr>
          <w:color w:val="auto"/>
        </w:rPr>
      </w:r>
      <w:r/>
    </w:p>
    <w:p>
      <w:pPr>
        <w:pStyle w:val="864"/>
        <w:ind w:firstLine="482"/>
        <w:spacing w:line="360" w:lineRule="auto"/>
        <w:rPr>
          <w:rFonts w:ascii="宋体" w:hAnsi="宋体" w:cs="宋体"/>
          <w:color w:val="auto"/>
        </w:rPr>
      </w:pPr>
      <w:r>
        <w:rPr>
          <w:rFonts w:hint="eastAsia" w:ascii="宋体" w:hAnsi="宋体" w:cs="宋体"/>
          <w:color w:val="auto"/>
        </w:rPr>
        <w:t xml:space="preserve">（6）工程量清单等资料请各供应商自行下载：</w:t>
      </w:r>
      <w:r>
        <w:rPr>
          <w:color w:val="auto"/>
        </w:rPr>
      </w:r>
      <w:r/>
    </w:p>
    <w:p>
      <w:pPr>
        <w:pStyle w:val="864"/>
        <w:ind w:firstLine="482"/>
        <w:jc w:val="both"/>
        <w:spacing w:line="360" w:lineRule="auto"/>
        <w:rPr>
          <w:rFonts w:ascii="宋体" w:hAnsi="宋体" w:cs="宋体"/>
          <w:b/>
          <w:color w:val="auto"/>
        </w:rPr>
      </w:pPr>
      <w:r>
        <w:rPr>
          <w:rFonts w:hint="eastAsia" w:ascii="宋体" w:hAnsi="宋体" w:cs="宋体"/>
          <w:b/>
          <w:color w:val="auto"/>
        </w:rPr>
        <w:t xml:space="preserve">链接: </w:t>
      </w:r>
      <w:r>
        <w:rPr>
          <w:rFonts w:ascii="宋体" w:hAnsi="宋体" w:cs="宋体"/>
          <w:b/>
          <w:color w:val="auto"/>
        </w:rPr>
        <w:t xml:space="preserve">https://pan.quark.cn/s/176b9666e439</w:t>
      </w:r>
      <w:r>
        <w:rPr>
          <w:rFonts w:hint="eastAsia" w:ascii="宋体" w:hAnsi="宋体" w:cs="宋体"/>
          <w:b/>
          <w:color w:val="auto"/>
        </w:rPr>
        <w:t xml:space="preserve"> 提取码:</w:t>
      </w:r>
      <w:r>
        <w:rPr>
          <w:color w:val="auto"/>
        </w:rPr>
        <w:t xml:space="preserve"> </w:t>
      </w:r>
      <w:r>
        <w:rPr>
          <w:rFonts w:ascii="宋体" w:hAnsi="宋体" w:cs="宋体"/>
          <w:b/>
          <w:color w:val="auto"/>
        </w:rPr>
        <w:t xml:space="preserve">vzNw</w:t>
      </w:r>
      <w:r>
        <w:rPr>
          <w:rFonts w:hint="eastAsia" w:ascii="宋体" w:hAnsi="宋体" w:cs="宋体"/>
          <w:b/>
          <w:color w:val="auto"/>
        </w:rPr>
        <w:t xml:space="preserve">。</w:t>
      </w:r>
      <w:r>
        <w:rPr>
          <w:color w:val="auto"/>
        </w:rPr>
      </w:r>
      <w:r/>
    </w:p>
    <w:p>
      <w:pPr>
        <w:spacing w:line="360" w:lineRule="auto"/>
        <w:rPr>
          <w:rFonts w:ascii="宋体" w:hAnsi="宋体"/>
          <w:b/>
          <w:color w:val="auto"/>
          <w:sz w:val="24"/>
          <w:szCs w:val="24"/>
        </w:rPr>
      </w:pPr>
      <w:r>
        <w:rPr>
          <w:rFonts w:hint="eastAsia" w:ascii="宋体" w:hAnsi="宋体"/>
          <w:b/>
          <w:color w:val="auto"/>
          <w:sz w:val="24"/>
          <w:szCs w:val="24"/>
        </w:rPr>
        <w:t xml:space="preserve">三</w:t>
      </w:r>
      <w:r>
        <w:rPr>
          <w:rFonts w:hint="eastAsia" w:ascii="宋体" w:hAnsi="宋体"/>
          <w:b/>
          <w:color w:val="auto"/>
          <w:sz w:val="24"/>
          <w:szCs w:val="24"/>
        </w:rPr>
        <w:t xml:space="preserve">、综合说明及其它要求：</w:t>
      </w:r>
      <w:r>
        <w:rPr>
          <w:color w:val="auto"/>
        </w:rPr>
      </w:r>
      <w:r/>
    </w:p>
    <w:p>
      <w:pPr>
        <w:ind w:firstLine="480"/>
        <w:spacing w:line="360" w:lineRule="auto"/>
        <w:tabs>
          <w:tab w:val="left" w:pos="753" w:leader="none"/>
        </w:tabs>
        <w:rPr>
          <w:rFonts w:ascii="宋体" w:hAnsi="宋体"/>
          <w:bCs/>
          <w:color w:val="auto"/>
          <w:sz w:val="24"/>
          <w:szCs w:val="24"/>
        </w:rPr>
      </w:pPr>
      <w:r>
        <w:rPr>
          <w:rFonts w:ascii="宋体" w:hAnsi="宋体"/>
          <w:bCs/>
          <w:color w:val="auto"/>
          <w:sz w:val="24"/>
          <w:szCs w:val="24"/>
        </w:rPr>
        <w:t xml:space="preserve">1、</w:t>
      </w:r>
      <w:r>
        <w:rPr>
          <w:rFonts w:hint="eastAsia" w:ascii="宋体" w:hAnsi="宋体"/>
          <w:color w:val="auto"/>
          <w:sz w:val="24"/>
        </w:rPr>
        <w:t xml:space="preserve">磋商</w:t>
      </w:r>
      <w:r>
        <w:rPr>
          <w:rFonts w:hint="eastAsia" w:ascii="宋体" w:cs="Arial"/>
          <w:color w:val="auto"/>
          <w:sz w:val="24"/>
          <w:szCs w:val="24"/>
        </w:rPr>
        <w:t xml:space="preserve">报价以二次报价为最终报价，</w:t>
      </w:r>
      <w:bookmarkStart w:id="6" w:name="OLE_LINK46"/>
      <w:r>
        <w:rPr>
          <w:color w:val="auto"/>
        </w:rPr>
      </w:r>
      <w:bookmarkStart w:id="7" w:name="OLE_LINK47"/>
      <w:r>
        <w:rPr>
          <w:rFonts w:ascii="宋体"/>
          <w:bCs/>
          <w:color w:val="auto"/>
          <w:sz w:val="24"/>
          <w:szCs w:val="24"/>
        </w:rPr>
        <w:t xml:space="preserve">报价</w:t>
      </w:r>
      <w:r>
        <w:rPr>
          <w:rFonts w:hint="eastAsia" w:ascii="宋体"/>
          <w:bCs/>
          <w:color w:val="auto"/>
          <w:sz w:val="24"/>
          <w:szCs w:val="24"/>
        </w:rPr>
        <w:t xml:space="preserve">包含磋商文件所确定的招标范围内工程量清单项目的全部内容，以及为完成上述内容所需的全部人工费、材料费、机械费、管理费、各种措施费、利润、工程风险、规费、税金以及所需的施工准备、施工过程、保修期等所需的供货、运输、人工、运杂保险、装卸、备品、备件、损耗、安装、调试、专利技术、代理服务费等一切费用</w:t>
      </w:r>
      <w:r>
        <w:rPr>
          <w:rFonts w:hint="eastAsia" w:ascii="宋体" w:cs="宋体"/>
          <w:color w:val="auto"/>
          <w:sz w:val="24"/>
          <w:szCs w:val="24"/>
        </w:rPr>
        <w:t xml:space="preserve">。</w:t>
      </w:r>
      <w:r>
        <w:rPr>
          <w:rFonts w:ascii="宋体"/>
          <w:color w:val="auto"/>
          <w:sz w:val="24"/>
          <w:szCs w:val="24"/>
        </w:rPr>
        <w:t xml:space="preserve">同时，除非合同条款中另有规定，否则，</w:t>
      </w:r>
      <w:r>
        <w:rPr>
          <w:rFonts w:hint="eastAsia" w:ascii="宋体"/>
          <w:color w:val="auto"/>
          <w:sz w:val="24"/>
          <w:szCs w:val="24"/>
        </w:rPr>
        <w:t xml:space="preserve">响应</w:t>
      </w:r>
      <w:r>
        <w:rPr>
          <w:rFonts w:ascii="宋体"/>
          <w:color w:val="auto"/>
          <w:sz w:val="24"/>
          <w:szCs w:val="24"/>
        </w:rPr>
        <w:t xml:space="preserve">单位所报价格在合同实施期间不因市场变化因素而变动</w:t>
      </w:r>
      <w:r>
        <w:rPr>
          <w:rFonts w:hint="eastAsia" w:ascii="宋体"/>
          <w:color w:val="auto"/>
          <w:sz w:val="24"/>
          <w:szCs w:val="24"/>
        </w:rPr>
        <w:t xml:space="preserve">,政策性条款例外。</w:t>
      </w:r>
      <w:r>
        <w:rPr>
          <w:rFonts w:hint="eastAsia" w:ascii="宋体" w:cs="方正楷体_GBK"/>
          <w:b/>
          <w:bCs/>
          <w:color w:val="auto"/>
          <w:sz w:val="24"/>
          <w:szCs w:val="24"/>
        </w:rPr>
        <w:t xml:space="preserve">工程施工期间涉及安全一律由成交单位负责；涉及安全所产生的相关费用一律由成交单位承担。</w:t>
      </w:r>
      <w:bookmarkEnd w:id="6"/>
      <w:r>
        <w:rPr>
          <w:color w:val="auto"/>
        </w:rPr>
      </w:r>
      <w:bookmarkEnd w:id="7"/>
      <w:r>
        <w:rPr>
          <w:color w:val="auto"/>
        </w:rPr>
      </w:r>
      <w:r/>
    </w:p>
    <w:p>
      <w:pPr>
        <w:ind w:firstLine="480"/>
        <w:spacing w:line="360" w:lineRule="auto"/>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响应单位</w:t>
      </w:r>
      <w:r>
        <w:rPr>
          <w:rFonts w:ascii="宋体" w:hAnsi="宋体"/>
          <w:bCs/>
          <w:color w:val="auto"/>
          <w:sz w:val="24"/>
          <w:szCs w:val="24"/>
        </w:rPr>
        <w:t xml:space="preserve">必须说明其是否响应采购文件中提出的全部服务内容与要求，如果以其中某些条款不响应时，应在文件中逐条列出，未列出的视同响应。</w:t>
      </w:r>
      <w:r>
        <w:rPr>
          <w:color w:val="auto"/>
        </w:rPr>
      </w:r>
      <w:r/>
    </w:p>
    <w:p>
      <w:pPr>
        <w:ind w:firstLine="480"/>
        <w:spacing w:line="360" w:lineRule="auto"/>
        <w:rPr>
          <w:rFonts w:ascii="宋体" w:hAnsi="宋体"/>
          <w:bCs/>
          <w:color w:val="auto"/>
          <w:sz w:val="24"/>
        </w:rPr>
      </w:pPr>
      <w:r>
        <w:rPr>
          <w:rFonts w:hint="eastAsia" w:ascii="宋体" w:hAnsi="宋体"/>
          <w:bCs/>
          <w:color w:val="auto"/>
          <w:sz w:val="24"/>
        </w:rPr>
        <w:t xml:space="preserve">3、响应单位应对所投项目的全部内容进行报价，只投其中部分内容者，其响应文件将被拒绝。成交单位对服务缺陷不予更正，采购人有权另请其他单位更正，所发生的费用由成交单位承担。</w:t>
      </w:r>
      <w:r>
        <w:rPr>
          <w:color w:val="auto"/>
        </w:rPr>
      </w:r>
      <w:r/>
    </w:p>
    <w:p>
      <w:pPr>
        <w:ind w:firstLine="480"/>
        <w:spacing w:line="360" w:lineRule="auto"/>
        <w:rPr>
          <w:rFonts w:ascii="宋体" w:hAnsi="宋体"/>
          <w:bCs/>
          <w:color w:val="auto"/>
          <w:sz w:val="24"/>
        </w:rPr>
      </w:pPr>
      <w:r>
        <w:rPr>
          <w:rFonts w:hint="eastAsia" w:ascii="宋体" w:hAnsi="宋体"/>
          <w:bCs/>
          <w:color w:val="auto"/>
          <w:sz w:val="24"/>
        </w:rPr>
        <w:t xml:space="preserve">4、如遇采购方有特殊情况和任务，成交单位必须服从安排。</w:t>
      </w:r>
      <w:r>
        <w:rPr>
          <w:color w:val="auto"/>
        </w:rPr>
      </w:r>
      <w:r/>
    </w:p>
    <w:p>
      <w:pPr>
        <w:spacing w:line="360" w:lineRule="auto"/>
        <w:rPr>
          <w:rFonts w:ascii="宋体" w:hAnsi="宋体"/>
          <w:bCs/>
          <w:color w:val="auto"/>
          <w:sz w:val="24"/>
        </w:rPr>
      </w:pPr>
      <w:r>
        <w:rPr>
          <w:rFonts w:hint="eastAsia" w:ascii="宋体" w:hAnsi="宋体"/>
          <w:bCs/>
          <w:color w:val="auto"/>
          <w:sz w:val="24"/>
        </w:rPr>
        <w:t xml:space="preserve">    5、</w:t>
      </w:r>
      <w:r>
        <w:rPr>
          <w:rFonts w:hint="eastAsia" w:ascii="宋体" w:hAnsi="宋体"/>
          <w:bCs/>
          <w:color w:val="auto"/>
          <w:sz w:val="24"/>
        </w:rPr>
        <w:t xml:space="preserve">成交供应商须提供质量保证，在质保期内出现质量问题（人为除外），无条件维修更换。</w:t>
      </w:r>
      <w:r>
        <w:rPr>
          <w:color w:val="auto"/>
        </w:rPr>
      </w:r>
      <w:r/>
    </w:p>
    <w:p>
      <w:pPr>
        <w:ind w:firstLine="480"/>
        <w:spacing w:line="360" w:lineRule="auto"/>
        <w:rPr>
          <w:rFonts w:ascii="宋体" w:hAnsi="宋体"/>
          <w:bCs/>
          <w:color w:val="auto"/>
          <w:sz w:val="24"/>
        </w:rPr>
      </w:pPr>
      <w:r>
        <w:rPr>
          <w:rFonts w:ascii="宋体" w:hAnsi="宋体"/>
          <w:bCs/>
          <w:color w:val="auto"/>
          <w:sz w:val="24"/>
        </w:rPr>
        <w:t xml:space="preserve">6</w:t>
      </w:r>
      <w:r>
        <w:rPr>
          <w:rFonts w:hint="eastAsia" w:ascii="宋体" w:hAnsi="宋体"/>
          <w:bCs/>
          <w:color w:val="auto"/>
          <w:sz w:val="24"/>
        </w:rPr>
        <w:t xml:space="preserve">、项目施工过程中，任何安全问题均由成交单位负责，与采购人无关。项目施工过程中成交单位造成采购人周边环境或设备管线损坏的，由此发生的损失或事故，全部由成交单位负责修复并承担损失。</w:t>
      </w:r>
      <w:r>
        <w:rPr>
          <w:color w:val="auto"/>
        </w:rPr>
      </w:r>
      <w:r/>
    </w:p>
    <w:p>
      <w:pPr>
        <w:ind w:firstLine="480"/>
        <w:spacing w:line="360" w:lineRule="auto"/>
        <w:rPr>
          <w:rFonts w:ascii="宋体" w:hAnsi="宋体"/>
          <w:bCs/>
          <w:color w:val="auto"/>
          <w:sz w:val="24"/>
        </w:rPr>
      </w:pPr>
      <w:r>
        <w:rPr>
          <w:rFonts w:ascii="宋体" w:hAnsi="宋体"/>
          <w:bCs/>
          <w:color w:val="auto"/>
          <w:sz w:val="24"/>
        </w:rPr>
        <w:t xml:space="preserve">7</w:t>
      </w:r>
      <w:r>
        <w:rPr>
          <w:rFonts w:hint="eastAsia" w:ascii="宋体" w:hAnsi="宋体"/>
          <w:bCs/>
          <w:color w:val="auto"/>
          <w:sz w:val="24"/>
        </w:rPr>
        <w:t xml:space="preserve">、工程竣工验收结束后，成交单位应做到工完场清。</w:t>
      </w:r>
      <w:r>
        <w:rPr>
          <w:color w:val="auto"/>
        </w:rPr>
      </w:r>
      <w:r/>
    </w:p>
    <w:p>
      <w:pPr>
        <w:ind w:firstLine="480"/>
        <w:spacing w:line="360" w:lineRule="auto"/>
        <w:rPr>
          <w:rFonts w:ascii="宋体" w:hAnsi="宋体"/>
          <w:bCs/>
          <w:color w:val="auto"/>
          <w:sz w:val="24"/>
        </w:rPr>
      </w:pPr>
      <w:r>
        <w:rPr>
          <w:rFonts w:ascii="宋体" w:hAnsi="宋体"/>
          <w:bCs/>
          <w:color w:val="auto"/>
          <w:sz w:val="24"/>
        </w:rPr>
        <w:t xml:space="preserve">8</w:t>
      </w:r>
      <w:r>
        <w:rPr>
          <w:rFonts w:hint="eastAsia" w:ascii="宋体" w:hAnsi="宋体"/>
          <w:bCs/>
          <w:color w:val="auto"/>
          <w:sz w:val="24"/>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rPr>
          <w:color w:val="auto"/>
        </w:rPr>
      </w:r>
      <w:r/>
    </w:p>
    <w:p>
      <w:pPr>
        <w:ind w:firstLine="480"/>
        <w:spacing w:line="360" w:lineRule="auto"/>
        <w:rPr>
          <w:rFonts w:ascii="宋体" w:hAnsi="宋体"/>
          <w:color w:val="auto"/>
          <w:sz w:val="24"/>
          <w:szCs w:val="24"/>
        </w:rPr>
      </w:pPr>
      <w:r>
        <w:rPr>
          <w:rFonts w:hint="eastAsia" w:ascii="宋体" w:hAnsi="宋体"/>
          <w:bCs/>
          <w:color w:val="auto"/>
          <w:sz w:val="24"/>
        </w:rPr>
        <w:t xml:space="preserve">9、凡涉及磋商文件的补充说明和修改，均以财政部门指定的政府采购信息发布媒体上发布的公告为准。</w:t>
      </w:r>
      <w:r>
        <w:rPr>
          <w:rFonts w:hint="eastAsia"/>
          <w:color w:val="auto"/>
          <w:sz w:val="24"/>
          <w:szCs w:val="24"/>
        </w:rPr>
        <w:t xml:space="preserve"> </w:t>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jc w:val="left"/>
        <w:widowControl/>
        <w:rPr>
          <w:color w:val="auto"/>
        </w:rPr>
      </w:pPr>
      <w:r>
        <w:rPr>
          <w:color w:val="auto"/>
        </w:rPr>
      </w:r>
      <w:r>
        <w:rPr>
          <w:color w:val="auto"/>
        </w:rPr>
      </w:r>
      <w:r/>
    </w:p>
    <w:p>
      <w:pPr>
        <w:pStyle w:val="695"/>
        <w:jc w:val="center"/>
        <w:rPr>
          <w:rStyle w:val="913"/>
          <w:bCs w:val="0"/>
          <w:color w:val="auto"/>
          <w:sz w:val="24"/>
          <w:szCs w:val="24"/>
        </w:rPr>
      </w:pPr>
      <w:r>
        <w:rPr>
          <w:rStyle w:val="913"/>
          <w:bCs w:val="0"/>
          <w:color w:val="auto"/>
          <w:sz w:val="24"/>
          <w:szCs w:val="24"/>
        </w:rPr>
        <w:br w:type="page" w:clear="all"/>
      </w:r>
      <w:r>
        <w:rPr>
          <w:rStyle w:val="913"/>
          <w:rFonts w:hint="eastAsia"/>
          <w:bCs w:val="0"/>
          <w:color w:val="auto"/>
          <w:sz w:val="24"/>
          <w:szCs w:val="24"/>
        </w:rPr>
        <w:t xml:space="preserve">第四章</w:t>
      </w:r>
      <w:r>
        <w:rPr>
          <w:rStyle w:val="913"/>
          <w:rFonts w:hint="eastAsia"/>
          <w:bCs w:val="0"/>
          <w:color w:val="auto"/>
          <w:sz w:val="24"/>
          <w:szCs w:val="24"/>
        </w:rPr>
        <w:t xml:space="preserve"> </w:t>
      </w:r>
      <w:r>
        <w:rPr>
          <w:rStyle w:val="913"/>
          <w:rFonts w:hint="eastAsia"/>
          <w:bCs w:val="0"/>
          <w:color w:val="auto"/>
          <w:sz w:val="24"/>
          <w:szCs w:val="24"/>
        </w:rPr>
        <w:t xml:space="preserve">评审办法及评审标准</w:t>
      </w:r>
      <w:r>
        <w:rPr>
          <w:color w:val="auto"/>
        </w:rPr>
      </w:r>
      <w:r/>
    </w:p>
    <w:p>
      <w:pPr>
        <w:spacing w:line="360" w:lineRule="auto"/>
        <w:rPr>
          <w:rFonts w:ascii="宋体" w:hAnsi="宋体"/>
          <w:b/>
          <w:bCs/>
          <w:color w:val="auto"/>
          <w:sz w:val="24"/>
          <w:szCs w:val="24"/>
        </w:rPr>
      </w:pPr>
      <w:r>
        <w:rPr>
          <w:rFonts w:hint="eastAsia" w:ascii="宋体" w:hAnsi="宋体"/>
          <w:b/>
          <w:bCs/>
          <w:color w:val="auto"/>
          <w:sz w:val="24"/>
          <w:szCs w:val="24"/>
        </w:rPr>
        <w:t xml:space="preserve">一、评审方法：</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1、本次磋商采用综合评分法，即在响应文件满足采购文件全部实质性要求且按评审因素的量化指标评审得分最高的供应商为成交候选供应商。采购人授权磋商小组直接确定成交供应商。</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rPr>
        <w:t xml:space="preserve">磋商小组各成员独立对每个有效响应的文件进行评价、打分</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w:t>
      </w:r>
      <w:r>
        <w:rPr>
          <w:rFonts w:hint="eastAsia" w:ascii="宋体" w:hAnsi="宋体" w:cs="宋体"/>
          <w:color w:val="auto"/>
          <w:sz w:val="24"/>
        </w:rPr>
        <w:t xml:space="preserve">对评委的评分（除价格分外）进行统计汇总，直接算术平均计算出每个供应商的得分，加上价格得分即为每个供应商的综合得分。如出现评审总得分最高的供应商有两个或两个以上的，以最后报价较低者优先作为成交供应商，如果最后报价也相同的，则由采购人组织以抽签方式确定成交供应商。</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针对</w:t>
      </w:r>
      <w:r>
        <w:rPr>
          <w:rFonts w:hint="eastAsia" w:ascii="宋体" w:hAnsi="宋体"/>
          <w:color w:val="auto"/>
          <w:sz w:val="24"/>
          <w:szCs w:val="24"/>
        </w:rPr>
        <w:t xml:space="preserve">中</w:t>
      </w:r>
      <w:r>
        <w:rPr>
          <w:rFonts w:ascii="宋体" w:hAnsi="宋体"/>
          <w:color w:val="auto"/>
          <w:sz w:val="24"/>
          <w:szCs w:val="24"/>
        </w:rPr>
        <w:t xml:space="preserve">小微型企业</w:t>
      </w:r>
      <w:r>
        <w:rPr>
          <w:rFonts w:hint="eastAsia" w:ascii="宋体" w:hAnsi="宋体"/>
          <w:color w:val="auto"/>
          <w:sz w:val="24"/>
          <w:szCs w:val="24"/>
        </w:rPr>
        <w:t xml:space="preserve">、残疾人福利企业、监狱企业</w:t>
      </w:r>
      <w:r>
        <w:rPr>
          <w:rFonts w:ascii="宋体" w:hAnsi="宋体"/>
          <w:color w:val="auto"/>
          <w:sz w:val="24"/>
          <w:szCs w:val="24"/>
        </w:rPr>
        <w:t xml:space="preserve">的价格评审办法：</w:t>
      </w:r>
      <w:r>
        <w:rPr>
          <w:color w:val="auto"/>
        </w:rPr>
      </w:r>
      <w:r/>
    </w:p>
    <w:p>
      <w:pPr>
        <w:ind w:firstLine="480"/>
        <w:spacing w:line="360" w:lineRule="auto"/>
        <w:rPr>
          <w:rFonts w:ascii="宋体" w:hAnsi="宋体" w:cs="宋体"/>
          <w:color w:val="auto"/>
          <w:sz w:val="24"/>
        </w:rPr>
      </w:pPr>
      <w:r>
        <w:rPr>
          <w:rFonts w:hint="eastAsia" w:ascii="宋体" w:hAnsi="宋体" w:cs="宋体"/>
          <w:color w:val="auto"/>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color w:val="auto"/>
        </w:rPr>
      </w:r>
      <w:r/>
    </w:p>
    <w:p>
      <w:pPr>
        <w:ind w:firstLine="482"/>
        <w:spacing w:line="360" w:lineRule="auto"/>
        <w:rPr>
          <w:rFonts w:ascii="宋体" w:hAnsi="宋体"/>
          <w:color w:val="auto"/>
          <w:sz w:val="24"/>
          <w:szCs w:val="24"/>
        </w:rPr>
      </w:pPr>
      <w:r>
        <w:rPr>
          <w:rFonts w:ascii="宋体" w:hAnsi="宋体"/>
          <w:b/>
          <w:color w:val="auto"/>
          <w:sz w:val="24"/>
          <w:szCs w:val="24"/>
        </w:rPr>
        <w:t xml:space="preserve">注：</w:t>
      </w:r>
      <w:r>
        <w:rPr>
          <w:rFonts w:hint="eastAsia" w:ascii="宋体" w:hAnsi="宋体" w:cs="宋体"/>
          <w:color w:val="auto"/>
          <w:sz w:val="24"/>
        </w:rPr>
        <w:t xml:space="preserve">①填报“中小企业声明函”需严格按“工信部联企业〔2011〕300号通知中的《中小企业划型标准规定》进行；②若供应商提供的声明函为虚假材料，按“政府采购法”相关规定处理并报请政府监管部门给予行政处罚；</w:t>
      </w:r>
      <w:r>
        <w:rPr>
          <w:rFonts w:hint="eastAsia" w:ascii="宋体" w:hAnsi="宋体" w:cs="宋体"/>
          <w:b/>
          <w:bCs/>
          <w:color w:val="auto"/>
          <w:sz w:val="24"/>
        </w:rPr>
        <w:t xml:space="preserve">③本项目专门面向中小企业采购，不再执行价格评审优惠的扶持政策</w:t>
      </w:r>
      <w:r>
        <w:rPr>
          <w:rFonts w:hint="eastAsia" w:ascii="宋体" w:hAnsi="宋体" w:cs="宋体"/>
          <w:color w:val="auto"/>
          <w:sz w:val="24"/>
        </w:rPr>
        <w:t xml:space="preserve">。</w:t>
      </w:r>
      <w:r>
        <w:rPr>
          <w:color w:val="auto"/>
        </w:rPr>
      </w:r>
      <w:r/>
    </w:p>
    <w:p>
      <w:pPr>
        <w:spacing w:line="360" w:lineRule="auto"/>
        <w:rPr>
          <w:rFonts w:ascii="宋体" w:hAnsi="宋体" w:cs="宋体"/>
          <w:color w:val="auto"/>
          <w:sz w:val="24"/>
        </w:rPr>
      </w:pPr>
      <w:r>
        <w:rPr>
          <w:rFonts w:hint="eastAsia" w:ascii="宋体" w:hAnsi="宋体" w:cs="宋体"/>
          <w:b/>
          <w:color w:val="auto"/>
          <w:sz w:val="24"/>
          <w:szCs w:val="24"/>
        </w:rPr>
        <w:t xml:space="preserve">二、价格分  10分 </w:t>
      </w:r>
      <w:r>
        <w:rPr>
          <w:color w:val="auto"/>
        </w:rPr>
      </w:r>
      <w:r/>
    </w:p>
    <w:p>
      <w:pPr>
        <w:ind w:firstLine="480"/>
        <w:spacing w:line="360" w:lineRule="auto"/>
        <w:rPr>
          <w:rFonts w:ascii="宋体" w:hAnsi="宋体"/>
          <w:color w:val="auto"/>
          <w:sz w:val="24"/>
          <w:szCs w:val="24"/>
        </w:rPr>
      </w:pPr>
      <w:r>
        <w:rPr>
          <w:rFonts w:hint="eastAsia" w:ascii="宋体" w:hAnsi="宋体" w:cs="宋体"/>
          <w:color w:val="auto"/>
          <w:sz w:val="24"/>
        </w:rPr>
        <w:t xml:space="preserve">价格分统一采用低价优先法计算，即满足磋商文件要求且最后磋商报价最低(未超采购预算和最高限价）的供应商的价格为磋商基准价，其价格分为10分。其他供应商的价格分统一按照下列公式计算：磋商报价得分=（磋商基准价/最后磋商报价）×价格权值（本项目为10%）×100</w:t>
      </w:r>
      <w:r>
        <w:rPr>
          <w:color w:val="auto"/>
        </w:rPr>
      </w:r>
      <w:r/>
    </w:p>
    <w:p>
      <w:pPr>
        <w:jc w:val="left"/>
        <w:spacing w:line="360" w:lineRule="auto"/>
        <w:rPr>
          <w:rFonts w:ascii="宋体" w:hAnsi="宋体"/>
          <w:b/>
          <w:bCs/>
          <w:color w:val="auto"/>
          <w:sz w:val="24"/>
          <w:szCs w:val="24"/>
        </w:rPr>
      </w:pPr>
      <w:r>
        <w:rPr>
          <w:rFonts w:hint="eastAsia" w:ascii="宋体" w:hAnsi="宋体"/>
          <w:b/>
          <w:bCs/>
          <w:color w:val="auto"/>
          <w:sz w:val="24"/>
          <w:szCs w:val="24"/>
        </w:rPr>
        <w:t xml:space="preserve">三、</w:t>
      </w:r>
      <w:r>
        <w:rPr>
          <w:rFonts w:hint="eastAsia" w:ascii="宋体" w:hAnsi="宋体"/>
          <w:b/>
          <w:bCs/>
          <w:color w:val="auto"/>
          <w:sz w:val="24"/>
          <w:szCs w:val="24"/>
        </w:rPr>
        <w:t xml:space="preserve">施工组织设计</w:t>
      </w:r>
      <w:r>
        <w:rPr>
          <w:rFonts w:hint="eastAsia" w:ascii="宋体" w:hAnsi="宋体"/>
          <w:b/>
          <w:bCs/>
          <w:color w:val="auto"/>
          <w:sz w:val="24"/>
          <w:szCs w:val="24"/>
        </w:rPr>
        <w:t xml:space="preserve">  </w:t>
      </w:r>
      <w:r>
        <w:rPr>
          <w:rFonts w:ascii="宋体" w:hAnsi="宋体"/>
          <w:b/>
          <w:bCs/>
          <w:color w:val="auto"/>
          <w:sz w:val="24"/>
          <w:szCs w:val="24"/>
        </w:rPr>
        <w:t xml:space="preserve">75</w:t>
      </w:r>
      <w:r>
        <w:rPr>
          <w:rFonts w:hint="eastAsia" w:ascii="宋体" w:hAnsi="宋体"/>
          <w:b/>
          <w:bCs/>
          <w:color w:val="auto"/>
          <w:sz w:val="24"/>
          <w:szCs w:val="24"/>
        </w:rPr>
        <w:t xml:space="preserve">分</w:t>
      </w:r>
      <w:r>
        <w:rPr>
          <w:color w:val="auto"/>
        </w:rPr>
      </w:r>
      <w:r/>
    </w:p>
    <w:p>
      <w:pPr>
        <w:ind w:firstLine="482"/>
        <w:spacing w:line="360" w:lineRule="auto"/>
        <w:rPr>
          <w:rFonts w:ascii="宋体" w:hAnsi="宋体" w:cs="宋体"/>
          <w:color w:val="auto"/>
          <w:sz w:val="24"/>
          <w:szCs w:val="24"/>
        </w:rPr>
      </w:pPr>
      <w:r>
        <w:rPr>
          <w:rFonts w:ascii="宋体" w:hAnsi="宋体" w:cs="宋体"/>
          <w:b/>
          <w:color w:val="auto"/>
          <w:sz w:val="24"/>
          <w:szCs w:val="24"/>
        </w:rPr>
        <w:t xml:space="preserve">1</w:t>
      </w:r>
      <w:r>
        <w:rPr>
          <w:rFonts w:hint="eastAsia" w:ascii="宋体" w:hAnsi="宋体" w:cs="宋体"/>
          <w:b/>
          <w:color w:val="auto"/>
          <w:sz w:val="24"/>
          <w:szCs w:val="24"/>
        </w:rPr>
        <w:t xml:space="preserve">、</w:t>
      </w:r>
      <w:r>
        <w:rPr>
          <w:rFonts w:hint="eastAsia" w:ascii="宋体" w:hAnsi="宋体" w:cs="宋体"/>
          <w:b/>
          <w:color w:val="auto"/>
          <w:sz w:val="24"/>
          <w:szCs w:val="24"/>
        </w:rPr>
        <w:t xml:space="preserve">总体概述 </w:t>
      </w:r>
      <w:r>
        <w:rPr>
          <w:rFonts w:ascii="宋体" w:hAnsi="宋体" w:cs="宋体"/>
          <w:b/>
          <w:color w:val="auto"/>
          <w:sz w:val="24"/>
          <w:szCs w:val="24"/>
        </w:rPr>
        <w:t xml:space="preserve"> 10</w:t>
      </w:r>
      <w:r>
        <w:rPr>
          <w:rFonts w:hint="eastAsia" w:ascii="宋体" w:hAnsi="宋体" w:cs="宋体"/>
          <w:b/>
          <w:color w:val="auto"/>
          <w:sz w:val="24"/>
          <w:szCs w:val="24"/>
        </w:rPr>
        <w:t xml:space="preserve">分 </w:t>
      </w:r>
      <w:r>
        <w:rPr>
          <w:rFonts w:ascii="宋体" w:hAnsi="宋体" w:cs="宋体"/>
          <w:color w:val="auto"/>
          <w:sz w:val="24"/>
          <w:szCs w:val="24"/>
        </w:rPr>
        <w:t xml:space="preserve"> </w:t>
      </w:r>
      <w:r>
        <w:rPr>
          <w:rFonts w:hint="eastAsia" w:ascii="宋体" w:hAnsi="宋体" w:cs="宋体"/>
          <w:color w:val="auto"/>
          <w:sz w:val="24"/>
          <w:szCs w:val="24"/>
        </w:rPr>
        <w:t xml:space="preserve">评委根据响应单位针对本项目提供的</w:t>
      </w:r>
      <w:r>
        <w:rPr>
          <w:rFonts w:hint="eastAsia" w:ascii="宋体" w:hAnsi="宋体" w:cs="宋体"/>
          <w:color w:val="auto"/>
          <w:sz w:val="24"/>
          <w:szCs w:val="24"/>
        </w:rPr>
        <w:t xml:space="preserve">总体概述（</w:t>
      </w:r>
      <w:r>
        <w:rPr>
          <w:rFonts w:hint="eastAsia" w:ascii="宋体" w:hAnsi="宋体" w:cs="宋体"/>
          <w:color w:val="auto"/>
          <w:sz w:val="24"/>
          <w:szCs w:val="24"/>
        </w:rPr>
        <w:t xml:space="preserve">包括但不限于工程概述、总体安排</w:t>
      </w:r>
      <w:r>
        <w:rPr>
          <w:rFonts w:hint="eastAsia" w:ascii="宋体" w:hAnsi="宋体" w:cs="宋体"/>
          <w:color w:val="auto"/>
          <w:sz w:val="24"/>
          <w:szCs w:val="24"/>
        </w:rPr>
        <w:t xml:space="preserve">及施工部署及施工段划分等</w:t>
      </w:r>
      <w:r>
        <w:rPr>
          <w:rFonts w:hint="eastAsia" w:ascii="宋体" w:hAnsi="宋体" w:cs="宋体"/>
          <w:color w:val="auto"/>
          <w:sz w:val="24"/>
          <w:szCs w:val="24"/>
        </w:rPr>
        <w:t xml:space="preserve">）进行综合比较。</w:t>
      </w:r>
      <w:r>
        <w:rPr>
          <w:rFonts w:hint="eastAsia" w:ascii="宋体" w:hAnsi="宋体" w:cs="宋体"/>
          <w:color w:val="auto"/>
          <w:sz w:val="24"/>
          <w:szCs w:val="24"/>
        </w:rPr>
        <w:t xml:space="preserve">概述详细，组织机构健全，</w:t>
      </w:r>
      <w:r>
        <w:rPr>
          <w:rFonts w:hint="eastAsia" w:ascii="宋体" w:hAnsi="宋体" w:cs="宋体"/>
          <w:color w:val="auto"/>
          <w:sz w:val="24"/>
          <w:szCs w:val="24"/>
        </w:rPr>
        <w:t xml:space="preserve">总体安排科学，方案考虑周全，有合理化建议的</w:t>
      </w:r>
      <w:r>
        <w:rPr>
          <w:rFonts w:hint="eastAsia" w:ascii="宋体" w:hAnsi="宋体" w:cs="宋体"/>
          <w:color w:val="auto"/>
          <w:sz w:val="24"/>
          <w:szCs w:val="24"/>
        </w:rPr>
        <w:t xml:space="preserve">得</w:t>
      </w:r>
      <w:r>
        <w:rPr>
          <w:rFonts w:ascii="宋体" w:hAnsi="宋体" w:cs="宋体"/>
          <w:color w:val="auto"/>
          <w:sz w:val="24"/>
          <w:szCs w:val="24"/>
        </w:rPr>
        <w:t xml:space="preserve">10</w:t>
      </w:r>
      <w:r>
        <w:rPr>
          <w:rFonts w:hint="eastAsia" w:ascii="宋体" w:hAnsi="宋体" w:cs="宋体"/>
          <w:color w:val="auto"/>
          <w:sz w:val="24"/>
          <w:szCs w:val="24"/>
        </w:rPr>
        <w:t xml:space="preserve">分</w:t>
      </w:r>
      <w:r>
        <w:rPr>
          <w:rFonts w:hint="eastAsia" w:ascii="宋体" w:hAnsi="宋体" w:cs="宋体"/>
          <w:color w:val="auto"/>
          <w:sz w:val="24"/>
          <w:szCs w:val="24"/>
        </w:rPr>
        <w:t xml:space="preserve">；</w:t>
      </w:r>
      <w:r>
        <w:rPr>
          <w:rFonts w:hint="eastAsia" w:ascii="宋体" w:hAnsi="宋体" w:cs="宋体"/>
          <w:color w:val="auto"/>
          <w:sz w:val="24"/>
          <w:szCs w:val="24"/>
        </w:rPr>
        <w:t xml:space="preserve">概述较为详细，</w:t>
      </w:r>
      <w:r>
        <w:rPr>
          <w:rFonts w:hint="eastAsia" w:ascii="宋体" w:hAnsi="宋体" w:cs="宋体"/>
          <w:color w:val="auto"/>
          <w:sz w:val="24"/>
          <w:szCs w:val="24"/>
        </w:rPr>
        <w:t xml:space="preserve">组织机构较健全，</w:t>
      </w:r>
      <w:r>
        <w:rPr>
          <w:rFonts w:hint="eastAsia" w:ascii="宋体" w:hAnsi="宋体" w:cs="宋体"/>
          <w:color w:val="auto"/>
          <w:sz w:val="24"/>
          <w:szCs w:val="24"/>
        </w:rPr>
        <w:t xml:space="preserve">总体安排可行，方案考虑比较细致，能满足项目实施需要的得</w:t>
      </w:r>
      <w:r>
        <w:rPr>
          <w:rFonts w:ascii="宋体" w:hAnsi="宋体" w:cs="宋体"/>
          <w:color w:val="auto"/>
          <w:sz w:val="24"/>
          <w:szCs w:val="24"/>
        </w:rPr>
        <w:t xml:space="preserve">6</w:t>
      </w:r>
      <w:r>
        <w:rPr>
          <w:rFonts w:hint="eastAsia" w:ascii="宋体" w:hAnsi="宋体" w:cs="宋体"/>
          <w:color w:val="auto"/>
          <w:sz w:val="24"/>
          <w:szCs w:val="24"/>
        </w:rPr>
        <w:t xml:space="preserve">分</w:t>
      </w:r>
      <w:r>
        <w:rPr>
          <w:rFonts w:hint="eastAsia" w:ascii="宋体" w:hAnsi="宋体" w:cs="宋体"/>
          <w:color w:val="auto"/>
          <w:sz w:val="24"/>
          <w:szCs w:val="24"/>
        </w:rPr>
        <w:t xml:space="preserve">；概述较</w:t>
      </w:r>
      <w:r>
        <w:rPr>
          <w:rFonts w:hint="eastAsia" w:ascii="宋体" w:hAnsi="宋体" w:cs="宋体"/>
          <w:color w:val="auto"/>
          <w:sz w:val="24"/>
          <w:szCs w:val="24"/>
        </w:rPr>
        <w:t xml:space="preserve">简单，</w:t>
      </w:r>
      <w:r>
        <w:rPr>
          <w:rFonts w:hint="eastAsia" w:ascii="宋体" w:hAnsi="宋体" w:cs="宋体"/>
          <w:color w:val="auto"/>
          <w:sz w:val="24"/>
          <w:szCs w:val="24"/>
        </w:rPr>
        <w:t xml:space="preserve">总体安排基本可行，基本</w:t>
      </w:r>
      <w:r>
        <w:rPr>
          <w:rFonts w:hint="eastAsia" w:ascii="宋体" w:hAnsi="宋体" w:cs="宋体"/>
          <w:color w:val="auto"/>
          <w:sz w:val="24"/>
          <w:szCs w:val="24"/>
        </w:rPr>
        <w:t xml:space="preserve">满足项目实施需要的得</w:t>
      </w:r>
      <w:r>
        <w:rPr>
          <w:rFonts w:ascii="宋体" w:hAnsi="宋体" w:cs="宋体"/>
          <w:color w:val="auto"/>
          <w:sz w:val="24"/>
          <w:szCs w:val="24"/>
        </w:rPr>
        <w:t xml:space="preserve">2</w:t>
      </w:r>
      <w:r>
        <w:rPr>
          <w:rFonts w:hint="eastAsia" w:ascii="宋体" w:hAnsi="宋体" w:cs="宋体"/>
          <w:color w:val="auto"/>
          <w:sz w:val="24"/>
          <w:szCs w:val="24"/>
        </w:rPr>
        <w:t xml:space="preserve">分</w:t>
      </w:r>
      <w:r>
        <w:rPr>
          <w:rFonts w:hint="eastAsia" w:ascii="宋体" w:hAnsi="宋体" w:cs="宋体"/>
          <w:color w:val="auto"/>
          <w:sz w:val="24"/>
          <w:szCs w:val="24"/>
        </w:rPr>
        <w:t xml:space="preserve">；方案差或</w:t>
      </w:r>
      <w:r>
        <w:rPr>
          <w:rFonts w:hint="eastAsia" w:ascii="宋体" w:hAnsi="宋体" w:cs="宋体"/>
          <w:color w:val="auto"/>
          <w:sz w:val="24"/>
          <w:szCs w:val="24"/>
        </w:rPr>
        <w:t xml:space="preserve">未提供</w:t>
      </w:r>
      <w:r>
        <w:rPr>
          <w:rFonts w:hint="eastAsia" w:ascii="宋体" w:hAnsi="宋体" w:cs="宋体"/>
          <w:color w:val="auto"/>
          <w:sz w:val="24"/>
          <w:szCs w:val="24"/>
        </w:rPr>
        <w:t xml:space="preserve">相应内容的</w:t>
      </w:r>
      <w:r>
        <w:rPr>
          <w:rFonts w:hint="eastAsia" w:ascii="宋体" w:hAnsi="宋体" w:cs="宋体"/>
          <w:color w:val="auto"/>
          <w:sz w:val="24"/>
          <w:szCs w:val="24"/>
        </w:rPr>
        <w:t xml:space="preserve">不得分。</w:t>
      </w:r>
      <w:r>
        <w:rPr>
          <w:color w:val="auto"/>
        </w:rPr>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2、施工总进度计划</w:t>
      </w:r>
      <w:r>
        <w:rPr>
          <w:rFonts w:ascii="宋体" w:hAnsi="宋体" w:cs="宋体"/>
          <w:color w:val="auto"/>
          <w:sz w:val="24"/>
          <w:szCs w:val="24"/>
        </w:rPr>
        <w:t xml:space="preserve">  </w:t>
      </w:r>
      <w:r>
        <w:rPr>
          <w:rFonts w:ascii="宋体" w:hAnsi="宋体" w:cs="宋体"/>
          <w:b/>
          <w:color w:val="auto"/>
          <w:sz w:val="24"/>
          <w:szCs w:val="24"/>
        </w:rPr>
        <w:t xml:space="preserve">10</w:t>
      </w:r>
      <w:r>
        <w:rPr>
          <w:rFonts w:hint="eastAsia" w:ascii="宋体" w:hAnsi="宋体" w:cs="宋体"/>
          <w:b/>
          <w:color w:val="auto"/>
          <w:sz w:val="24"/>
          <w:szCs w:val="24"/>
        </w:rPr>
        <w:t xml:space="preserve">分</w:t>
      </w:r>
      <w:r>
        <w:rPr>
          <w:rFonts w:hint="eastAsia" w:ascii="宋体" w:hAnsi="宋体" w:cs="宋体"/>
          <w:color w:val="auto"/>
          <w:sz w:val="24"/>
          <w:szCs w:val="24"/>
        </w:rPr>
        <w:t xml:space="preserve"> </w:t>
      </w:r>
      <w:r>
        <w:rPr>
          <w:rFonts w:ascii="宋体" w:hAnsi="宋体" w:cs="宋体"/>
          <w:color w:val="auto"/>
          <w:sz w:val="24"/>
          <w:szCs w:val="24"/>
        </w:rPr>
        <w:t xml:space="preserve"> </w:t>
      </w:r>
      <w:r>
        <w:rPr>
          <w:rFonts w:hint="eastAsia" w:ascii="宋体" w:hAnsi="宋体" w:cs="宋体"/>
          <w:color w:val="auto"/>
          <w:sz w:val="24"/>
          <w:szCs w:val="24"/>
        </w:rPr>
        <w:t xml:space="preserve">评委根据响应单位针对本项目提供的施工总进度计划（包括但不</w:t>
      </w:r>
      <w:r>
        <w:rPr>
          <w:rFonts w:hint="eastAsia" w:ascii="宋体" w:hAnsi="宋体" w:cs="宋体"/>
          <w:color w:val="auto"/>
          <w:sz w:val="24"/>
          <w:szCs w:val="24"/>
        </w:rPr>
        <w:t xml:space="preserve">限于本工程施工进度计划的描述、工期的保证措施、准备计划以及为完成该计划所定措施</w:t>
      </w:r>
      <w:r>
        <w:rPr>
          <w:rFonts w:hint="eastAsia" w:ascii="宋体" w:hAnsi="宋体" w:cs="宋体"/>
          <w:color w:val="auto"/>
          <w:sz w:val="24"/>
          <w:szCs w:val="24"/>
        </w:rPr>
        <w:t xml:space="preserve">等）</w:t>
      </w:r>
      <w:bookmarkStart w:id="8" w:name="OLE_LINK30"/>
      <w:r>
        <w:rPr>
          <w:color w:val="auto"/>
        </w:rPr>
      </w:r>
      <w:bookmarkStart w:id="9" w:name="OLE_LINK31"/>
      <w:r>
        <w:rPr>
          <w:rFonts w:hint="eastAsia" w:ascii="宋体" w:hAnsi="宋体" w:cs="宋体"/>
          <w:color w:val="auto"/>
          <w:sz w:val="24"/>
          <w:szCs w:val="24"/>
        </w:rPr>
        <w:t xml:space="preserve">进行综合比较</w:t>
      </w:r>
      <w:bookmarkEnd w:id="8"/>
      <w:r>
        <w:rPr>
          <w:color w:val="auto"/>
        </w:rPr>
      </w:r>
      <w:bookmarkEnd w:id="9"/>
      <w:r>
        <w:rPr>
          <w:rFonts w:hint="eastAsia" w:ascii="宋体" w:hAnsi="宋体" w:cs="宋体"/>
          <w:color w:val="auto"/>
          <w:sz w:val="24"/>
          <w:szCs w:val="24"/>
        </w:rPr>
        <w:t xml:space="preserve">。</w:t>
      </w:r>
      <w:r>
        <w:rPr>
          <w:rFonts w:hint="eastAsia" w:ascii="宋体" w:hAnsi="宋体" w:cs="宋体"/>
          <w:color w:val="auto"/>
          <w:sz w:val="24"/>
          <w:szCs w:val="24"/>
        </w:rPr>
        <w:t xml:space="preserve">总进度计划详尽，项目实施进度、时间点、关键节点等设置清晰准确</w:t>
      </w:r>
      <w:r>
        <w:rPr>
          <w:rFonts w:hint="eastAsia" w:ascii="宋体" w:hAnsi="宋体" w:cs="宋体"/>
          <w:color w:val="auto"/>
          <w:sz w:val="24"/>
          <w:szCs w:val="24"/>
        </w:rPr>
        <w:t xml:space="preserve">，措施有力</w:t>
      </w:r>
      <w:r>
        <w:rPr>
          <w:rFonts w:hint="eastAsia" w:ascii="宋体" w:hAnsi="宋体" w:cs="宋体"/>
          <w:color w:val="auto"/>
          <w:sz w:val="24"/>
          <w:szCs w:val="24"/>
        </w:rPr>
        <w:t xml:space="preserve">的得</w:t>
      </w:r>
      <w:r>
        <w:rPr>
          <w:rFonts w:ascii="宋体" w:hAnsi="宋体" w:cs="宋体"/>
          <w:color w:val="auto"/>
          <w:sz w:val="24"/>
          <w:szCs w:val="24"/>
        </w:rPr>
        <w:t xml:space="preserve">10</w:t>
      </w:r>
      <w:r>
        <w:rPr>
          <w:rFonts w:hint="eastAsia" w:ascii="宋体" w:hAnsi="宋体" w:cs="宋体"/>
          <w:color w:val="auto"/>
          <w:sz w:val="24"/>
          <w:szCs w:val="24"/>
        </w:rPr>
        <w:t xml:space="preserve">分</w:t>
      </w:r>
      <w:r>
        <w:rPr>
          <w:rFonts w:hint="eastAsia" w:ascii="宋体" w:hAnsi="宋体" w:cs="宋体"/>
          <w:color w:val="auto"/>
          <w:sz w:val="24"/>
          <w:szCs w:val="24"/>
        </w:rPr>
        <w:t xml:space="preserve">；</w:t>
      </w:r>
      <w:r>
        <w:rPr>
          <w:rFonts w:hint="eastAsia" w:ascii="宋体" w:hAnsi="宋体" w:cs="宋体"/>
          <w:color w:val="auto"/>
          <w:sz w:val="24"/>
          <w:szCs w:val="24"/>
        </w:rPr>
        <w:t xml:space="preserve">总进度计划较为详尽，项目实施进度、时间点、关键点等设置比较准确</w:t>
      </w:r>
      <w:r>
        <w:rPr>
          <w:rFonts w:hint="eastAsia" w:ascii="宋体" w:hAnsi="宋体" w:cs="宋体"/>
          <w:color w:val="auto"/>
          <w:sz w:val="24"/>
          <w:szCs w:val="24"/>
        </w:rPr>
        <w:t xml:space="preserve">，措施较有力</w:t>
      </w:r>
      <w:r>
        <w:rPr>
          <w:rFonts w:hint="eastAsia" w:ascii="宋体" w:hAnsi="宋体" w:cs="宋体"/>
          <w:color w:val="auto"/>
          <w:sz w:val="24"/>
          <w:szCs w:val="24"/>
        </w:rPr>
        <w:t xml:space="preserve">的得</w:t>
      </w:r>
      <w:r>
        <w:rPr>
          <w:rFonts w:ascii="宋体" w:hAnsi="宋体" w:cs="宋体"/>
          <w:color w:val="auto"/>
          <w:sz w:val="24"/>
          <w:szCs w:val="24"/>
        </w:rPr>
        <w:t xml:space="preserve">6</w:t>
      </w:r>
      <w:r>
        <w:rPr>
          <w:rFonts w:hint="eastAsia" w:ascii="宋体" w:hAnsi="宋体" w:cs="宋体"/>
          <w:color w:val="auto"/>
          <w:sz w:val="24"/>
          <w:szCs w:val="24"/>
        </w:rPr>
        <w:t xml:space="preserve">分</w:t>
      </w:r>
      <w:r>
        <w:rPr>
          <w:rFonts w:hint="eastAsia" w:ascii="宋体" w:hAnsi="宋体" w:cs="宋体"/>
          <w:color w:val="auto"/>
          <w:sz w:val="24"/>
          <w:szCs w:val="24"/>
        </w:rPr>
        <w:t xml:space="preserve">；总进度计划</w:t>
      </w:r>
      <w:r>
        <w:rPr>
          <w:rFonts w:hint="eastAsia" w:ascii="宋体" w:hAnsi="宋体" w:cs="宋体"/>
          <w:color w:val="auto"/>
          <w:sz w:val="24"/>
          <w:szCs w:val="24"/>
        </w:rPr>
        <w:t xml:space="preserve">较</w:t>
      </w:r>
      <w:r>
        <w:rPr>
          <w:rFonts w:hint="eastAsia" w:ascii="宋体" w:hAnsi="宋体" w:cs="宋体"/>
          <w:color w:val="auto"/>
          <w:sz w:val="24"/>
          <w:szCs w:val="24"/>
        </w:rPr>
        <w:t xml:space="preserve">简单</w:t>
      </w:r>
      <w:r>
        <w:rPr>
          <w:rFonts w:hint="eastAsia" w:ascii="宋体" w:hAnsi="宋体" w:cs="宋体"/>
          <w:color w:val="auto"/>
          <w:sz w:val="24"/>
          <w:szCs w:val="24"/>
        </w:rPr>
        <w:t xml:space="preserve">但基本可行</w:t>
      </w:r>
      <w:r>
        <w:rPr>
          <w:rFonts w:hint="eastAsia" w:ascii="宋体" w:hAnsi="宋体" w:cs="宋体"/>
          <w:color w:val="auto"/>
          <w:sz w:val="24"/>
          <w:szCs w:val="24"/>
        </w:rPr>
        <w:t xml:space="preserve">，基本能满足项目实施需要的得2分</w:t>
      </w:r>
      <w:r>
        <w:rPr>
          <w:rFonts w:hint="eastAsia" w:ascii="宋体" w:hAnsi="宋体" w:cs="宋体"/>
          <w:color w:val="auto"/>
          <w:sz w:val="24"/>
          <w:szCs w:val="24"/>
        </w:rPr>
        <w:t xml:space="preserve">；方案差或未提供相应内容的不得分。</w:t>
      </w:r>
      <w:r>
        <w:rPr>
          <w:color w:val="auto"/>
        </w:rPr>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3、</w:t>
      </w:r>
      <w:r>
        <w:rPr>
          <w:rFonts w:hint="eastAsia" w:ascii="宋体" w:hAnsi="宋体" w:cs="宋体"/>
          <w:b/>
          <w:color w:val="auto"/>
          <w:sz w:val="24"/>
          <w:szCs w:val="24"/>
        </w:rPr>
        <w:t xml:space="preserve">分部分项工程</w:t>
      </w:r>
      <w:r>
        <w:rPr>
          <w:rFonts w:hint="eastAsia" w:ascii="宋体" w:hAnsi="宋体" w:cs="宋体"/>
          <w:b/>
          <w:color w:val="auto"/>
          <w:sz w:val="24"/>
          <w:szCs w:val="24"/>
        </w:rPr>
        <w:t xml:space="preserve">的施工方案</w:t>
      </w:r>
      <w:r>
        <w:rPr>
          <w:rFonts w:ascii="宋体" w:hAnsi="宋体" w:cs="宋体"/>
          <w:b/>
          <w:color w:val="auto"/>
          <w:sz w:val="24"/>
          <w:szCs w:val="24"/>
        </w:rPr>
        <w:t xml:space="preserve">  10</w:t>
      </w:r>
      <w:r>
        <w:rPr>
          <w:rFonts w:hint="eastAsia" w:ascii="宋体" w:hAnsi="宋体" w:cs="宋体"/>
          <w:b/>
          <w:color w:val="auto"/>
          <w:sz w:val="24"/>
          <w:szCs w:val="24"/>
        </w:rPr>
        <w:t xml:space="preserve">分</w:t>
      </w:r>
      <w:r>
        <w:rPr>
          <w:rFonts w:hint="eastAsia" w:ascii="宋体" w:hAnsi="宋体" w:cs="宋体"/>
          <w:color w:val="auto"/>
          <w:sz w:val="24"/>
          <w:szCs w:val="24"/>
        </w:rPr>
        <w:t xml:space="preserve"> </w:t>
      </w:r>
      <w:r>
        <w:rPr>
          <w:rFonts w:ascii="宋体" w:hAnsi="宋体" w:cs="宋体"/>
          <w:color w:val="auto"/>
          <w:sz w:val="24"/>
          <w:szCs w:val="24"/>
        </w:rPr>
        <w:t xml:space="preserve"> </w:t>
      </w:r>
      <w:r>
        <w:rPr>
          <w:rFonts w:hint="eastAsia" w:ascii="宋体" w:hAnsi="宋体" w:cs="宋体"/>
          <w:color w:val="auto"/>
          <w:sz w:val="24"/>
          <w:szCs w:val="24"/>
        </w:rPr>
        <w:t xml:space="preserve">评委根据响应单位针对本项目提供的分部分项工程施工方案（</w:t>
      </w:r>
      <w:r>
        <w:rPr>
          <w:rFonts w:hint="eastAsia" w:ascii="宋体" w:hAnsi="宋体" w:cs="宋体"/>
          <w:color w:val="auto"/>
          <w:sz w:val="24"/>
          <w:szCs w:val="24"/>
        </w:rPr>
        <w:t xml:space="preserve">包括该工程分部分项工程的施工方案、关键施工技术、工艺及工程项目实施的重点、难点和解决方案、具体施工技术措施</w:t>
      </w:r>
      <w:r>
        <w:rPr>
          <w:rFonts w:hint="eastAsia" w:ascii="宋体" w:hAnsi="宋体" w:cs="宋体"/>
          <w:color w:val="auto"/>
          <w:sz w:val="24"/>
          <w:szCs w:val="24"/>
        </w:rPr>
        <w:t xml:space="preserve">等</w:t>
      </w:r>
      <w:r>
        <w:rPr>
          <w:rFonts w:hint="eastAsia" w:ascii="宋体" w:hAnsi="宋体" w:cs="宋体"/>
          <w:color w:val="auto"/>
          <w:sz w:val="24"/>
          <w:szCs w:val="24"/>
        </w:rPr>
        <w:t xml:space="preserve">)</w:t>
      </w:r>
      <w:r>
        <w:rPr>
          <w:rFonts w:hint="eastAsia" w:ascii="宋体" w:hAnsi="宋体" w:cs="宋体"/>
          <w:color w:val="auto"/>
          <w:sz w:val="24"/>
          <w:szCs w:val="24"/>
        </w:rPr>
        <w:t xml:space="preserve"> 进行综合比较。</w:t>
      </w:r>
      <w:r>
        <w:rPr>
          <w:rFonts w:hint="eastAsia" w:ascii="宋体" w:hAnsi="宋体" w:cs="宋体"/>
          <w:color w:val="auto"/>
          <w:sz w:val="24"/>
          <w:szCs w:val="24"/>
        </w:rPr>
        <w:t xml:space="preserve">分项施工方案、关键施工技术、工艺及工程项目实施的重点、难点和解决方案考虑周全</w:t>
      </w:r>
      <w:r>
        <w:rPr>
          <w:rFonts w:hint="eastAsia" w:ascii="宋体" w:hAnsi="宋体" w:cs="宋体"/>
          <w:color w:val="auto"/>
          <w:sz w:val="24"/>
          <w:szCs w:val="24"/>
        </w:rPr>
        <w:t xml:space="preserve">，内容详尽，措施有力，可操作性强</w:t>
      </w:r>
      <w:r>
        <w:rPr>
          <w:rFonts w:hint="eastAsia" w:ascii="宋体" w:hAnsi="宋体" w:cs="宋体"/>
          <w:color w:val="auto"/>
          <w:sz w:val="24"/>
          <w:szCs w:val="24"/>
        </w:rPr>
        <w:t xml:space="preserve">的得</w:t>
      </w:r>
      <w:r>
        <w:rPr>
          <w:rFonts w:ascii="宋体" w:hAnsi="宋体" w:cs="宋体"/>
          <w:color w:val="auto"/>
          <w:sz w:val="24"/>
          <w:szCs w:val="24"/>
        </w:rPr>
        <w:t xml:space="preserve">10</w:t>
      </w:r>
      <w:r>
        <w:rPr>
          <w:rFonts w:hint="eastAsia" w:ascii="宋体" w:hAnsi="宋体" w:cs="宋体"/>
          <w:color w:val="auto"/>
          <w:sz w:val="24"/>
          <w:szCs w:val="24"/>
        </w:rPr>
        <w:t xml:space="preserve">分</w:t>
      </w:r>
      <w:r>
        <w:rPr>
          <w:rFonts w:hint="eastAsia" w:ascii="宋体" w:hAnsi="宋体" w:cs="宋体"/>
          <w:color w:val="auto"/>
          <w:sz w:val="24"/>
          <w:szCs w:val="24"/>
        </w:rPr>
        <w:t xml:space="preserve">；分项施工方案、关键施工技术、工艺及工程项目实施的重点、难点和解决方案考虑较周全，内容较详尽，措施较有力，可操作性较强的得</w:t>
      </w:r>
      <w:r>
        <w:rPr>
          <w:rFonts w:ascii="宋体" w:hAnsi="宋体" w:cs="宋体"/>
          <w:color w:val="auto"/>
          <w:sz w:val="24"/>
          <w:szCs w:val="24"/>
        </w:rPr>
        <w:t xml:space="preserve">6</w:t>
      </w:r>
      <w:r>
        <w:rPr>
          <w:rFonts w:hint="eastAsia" w:ascii="宋体" w:hAnsi="宋体" w:cs="宋体"/>
          <w:color w:val="auto"/>
          <w:sz w:val="24"/>
          <w:szCs w:val="24"/>
        </w:rPr>
        <w:t xml:space="preserve">分；分部分项施工</w:t>
      </w:r>
      <w:r>
        <w:rPr>
          <w:rFonts w:hint="eastAsia" w:ascii="宋体" w:hAnsi="宋体" w:cs="宋体"/>
          <w:color w:val="auto"/>
          <w:sz w:val="24"/>
          <w:szCs w:val="24"/>
        </w:rPr>
        <w:t xml:space="preserve">方案</w:t>
      </w:r>
      <w:r>
        <w:rPr>
          <w:rFonts w:hint="eastAsia" w:ascii="宋体" w:hAnsi="宋体" w:cs="宋体"/>
          <w:color w:val="auto"/>
          <w:sz w:val="24"/>
          <w:szCs w:val="24"/>
        </w:rPr>
        <w:t xml:space="preserve">考虑一般，基本可行</w:t>
      </w:r>
      <w:r>
        <w:rPr>
          <w:rFonts w:hint="eastAsia" w:ascii="宋体" w:hAnsi="宋体" w:cs="宋体"/>
          <w:color w:val="auto"/>
          <w:sz w:val="24"/>
          <w:szCs w:val="24"/>
        </w:rPr>
        <w:t xml:space="preserve">的得2分</w:t>
      </w:r>
      <w:r>
        <w:rPr>
          <w:rFonts w:hint="eastAsia" w:ascii="宋体" w:hAnsi="宋体" w:cs="宋体"/>
          <w:color w:val="auto"/>
          <w:sz w:val="24"/>
          <w:szCs w:val="24"/>
        </w:rPr>
        <w:t xml:space="preserve">；方案差或未提供相应内容的不得分。</w:t>
      </w:r>
      <w:r>
        <w:rPr>
          <w:color w:val="auto"/>
        </w:rPr>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4、拟投入劳动力、材料、机械设备配备</w:t>
      </w:r>
      <w:r>
        <w:rPr>
          <w:rFonts w:hint="eastAsia" w:ascii="宋体" w:hAnsi="宋体" w:cs="宋体"/>
          <w:b/>
          <w:color w:val="auto"/>
          <w:sz w:val="24"/>
          <w:szCs w:val="24"/>
        </w:rPr>
        <w:t xml:space="preserve">方案 </w:t>
      </w:r>
      <w:r>
        <w:rPr>
          <w:rFonts w:ascii="宋体" w:hAnsi="宋体" w:cs="宋体"/>
          <w:b/>
          <w:color w:val="auto"/>
          <w:sz w:val="24"/>
          <w:szCs w:val="24"/>
        </w:rPr>
        <w:t xml:space="preserve"> 10</w:t>
      </w:r>
      <w:r>
        <w:rPr>
          <w:rFonts w:hint="eastAsia" w:ascii="宋体" w:hAnsi="宋体" w:cs="宋体"/>
          <w:b/>
          <w:color w:val="auto"/>
          <w:sz w:val="24"/>
          <w:szCs w:val="24"/>
        </w:rPr>
        <w:t xml:space="preserve">分</w:t>
      </w:r>
      <w:r>
        <w:rPr>
          <w:rFonts w:hint="eastAsia" w:ascii="宋体" w:hAnsi="宋体" w:cs="宋体"/>
          <w:color w:val="auto"/>
          <w:sz w:val="24"/>
          <w:szCs w:val="24"/>
        </w:rPr>
        <w:t xml:space="preserve"> </w:t>
      </w:r>
      <w:r>
        <w:rPr>
          <w:rFonts w:ascii="宋体" w:hAnsi="宋体" w:cs="宋体"/>
          <w:color w:val="auto"/>
          <w:sz w:val="24"/>
          <w:szCs w:val="24"/>
        </w:rPr>
        <w:t xml:space="preserve"> </w:t>
      </w:r>
      <w:r>
        <w:rPr>
          <w:rFonts w:hint="eastAsia" w:ascii="宋体" w:hAnsi="宋体" w:cs="宋体"/>
          <w:color w:val="auto"/>
          <w:sz w:val="24"/>
          <w:szCs w:val="24"/>
        </w:rPr>
        <w:t xml:space="preserve">评委根据响应单位针对本项目提供的劳动力、材料、机械设备配备方案</w:t>
      </w:r>
      <w:r>
        <w:rPr>
          <w:rFonts w:hint="eastAsia" w:ascii="宋体" w:hAnsi="宋体" w:cs="宋体"/>
          <w:color w:val="auto"/>
          <w:sz w:val="24"/>
          <w:szCs w:val="24"/>
        </w:rPr>
        <w:t xml:space="preserve">进行综合比较</w:t>
      </w:r>
      <w:r>
        <w:rPr>
          <w:rFonts w:hint="eastAsia" w:ascii="宋体" w:hAnsi="宋体" w:cs="宋体"/>
          <w:color w:val="auto"/>
          <w:sz w:val="24"/>
          <w:szCs w:val="24"/>
        </w:rPr>
        <w:t xml:space="preserve">。劳动力配备充分</w:t>
      </w:r>
      <w:r>
        <w:rPr>
          <w:rFonts w:hint="eastAsia" w:ascii="宋体" w:hAnsi="宋体" w:cs="宋体"/>
          <w:color w:val="auto"/>
          <w:sz w:val="24"/>
          <w:szCs w:val="24"/>
        </w:rPr>
        <w:t xml:space="preserve">、分工明确，</w:t>
      </w:r>
      <w:r>
        <w:rPr>
          <w:rFonts w:hint="eastAsia" w:ascii="宋体" w:hAnsi="宋体" w:cs="宋体"/>
          <w:color w:val="auto"/>
          <w:sz w:val="24"/>
          <w:szCs w:val="24"/>
        </w:rPr>
        <w:t xml:space="preserve">材料配置齐全，机械设备配置科学，方案详尽，</w:t>
      </w:r>
      <w:r>
        <w:rPr>
          <w:rFonts w:hint="eastAsia" w:ascii="宋体" w:hAnsi="宋体" w:cs="宋体"/>
          <w:color w:val="auto"/>
          <w:sz w:val="24"/>
          <w:szCs w:val="24"/>
        </w:rPr>
        <w:t xml:space="preserve">实施便捷，</w:t>
      </w:r>
      <w:r>
        <w:rPr>
          <w:rFonts w:hint="eastAsia" w:ascii="宋体" w:hAnsi="宋体" w:cs="宋体"/>
          <w:color w:val="auto"/>
          <w:sz w:val="24"/>
          <w:szCs w:val="24"/>
        </w:rPr>
        <w:t xml:space="preserve">能够充分保障项目实施的</w:t>
      </w:r>
      <w:r>
        <w:rPr>
          <w:rFonts w:hint="eastAsia" w:ascii="宋体" w:hAnsi="宋体" w:cs="宋体"/>
          <w:color w:val="auto"/>
          <w:sz w:val="24"/>
          <w:szCs w:val="24"/>
        </w:rPr>
        <w:t xml:space="preserve">得</w:t>
      </w:r>
      <w:r>
        <w:rPr>
          <w:rFonts w:ascii="宋体" w:hAnsi="宋体" w:cs="宋体"/>
          <w:color w:val="auto"/>
          <w:sz w:val="24"/>
          <w:szCs w:val="24"/>
        </w:rPr>
        <w:t xml:space="preserve">10</w:t>
      </w:r>
      <w:r>
        <w:rPr>
          <w:rFonts w:hint="eastAsia" w:ascii="宋体" w:hAnsi="宋体" w:cs="宋体"/>
          <w:color w:val="auto"/>
          <w:sz w:val="24"/>
          <w:szCs w:val="24"/>
        </w:rPr>
        <w:t xml:space="preserve">分</w:t>
      </w:r>
      <w:r>
        <w:rPr>
          <w:rFonts w:hint="eastAsia" w:ascii="宋体" w:hAnsi="宋体" w:cs="宋体"/>
          <w:color w:val="auto"/>
          <w:sz w:val="24"/>
          <w:szCs w:val="24"/>
        </w:rPr>
        <w:t xml:space="preserve">；劳动力配备较充分、</w:t>
      </w:r>
      <w:r>
        <w:rPr>
          <w:rFonts w:hint="eastAsia" w:ascii="宋体" w:hAnsi="宋体" w:cs="宋体"/>
          <w:color w:val="auto"/>
          <w:sz w:val="24"/>
          <w:szCs w:val="24"/>
        </w:rPr>
        <w:t xml:space="preserve">分工较明确，</w:t>
      </w:r>
      <w:r>
        <w:rPr>
          <w:rFonts w:hint="eastAsia" w:ascii="宋体" w:hAnsi="宋体" w:cs="宋体"/>
          <w:color w:val="auto"/>
          <w:sz w:val="24"/>
          <w:szCs w:val="24"/>
        </w:rPr>
        <w:t xml:space="preserve">材料配置较齐全，机械设备配置较科学，方案较详尽，</w:t>
      </w:r>
      <w:r>
        <w:rPr>
          <w:rFonts w:hint="eastAsia" w:ascii="宋体" w:hAnsi="宋体" w:cs="宋体"/>
          <w:color w:val="auto"/>
          <w:sz w:val="24"/>
          <w:szCs w:val="24"/>
        </w:rPr>
        <w:t xml:space="preserve">实施较便捷，</w:t>
      </w:r>
      <w:r>
        <w:rPr>
          <w:rFonts w:hint="eastAsia" w:ascii="宋体" w:hAnsi="宋体" w:cs="宋体"/>
          <w:color w:val="auto"/>
          <w:sz w:val="24"/>
          <w:szCs w:val="24"/>
        </w:rPr>
        <w:t xml:space="preserve">能够保障项目实施的得</w:t>
      </w:r>
      <w:r>
        <w:rPr>
          <w:rFonts w:ascii="宋体" w:hAnsi="宋体" w:cs="宋体"/>
          <w:color w:val="auto"/>
          <w:sz w:val="24"/>
          <w:szCs w:val="24"/>
        </w:rPr>
        <w:t xml:space="preserve">6</w:t>
      </w:r>
      <w:r>
        <w:rPr>
          <w:rFonts w:hint="eastAsia" w:ascii="宋体" w:hAnsi="宋体" w:cs="宋体"/>
          <w:color w:val="auto"/>
          <w:sz w:val="24"/>
          <w:szCs w:val="24"/>
        </w:rPr>
        <w:t xml:space="preserve">分；劳动力、材料及机械设备配备科学性一般，</w:t>
      </w:r>
      <w:r>
        <w:rPr>
          <w:rFonts w:hint="eastAsia" w:ascii="宋体" w:hAnsi="宋体" w:cs="宋体"/>
          <w:color w:val="auto"/>
          <w:sz w:val="24"/>
          <w:szCs w:val="24"/>
        </w:rPr>
        <w:t xml:space="preserve">便捷性一般，</w:t>
      </w:r>
      <w:r>
        <w:rPr>
          <w:rFonts w:hint="eastAsia" w:ascii="宋体" w:hAnsi="宋体" w:cs="宋体"/>
          <w:color w:val="auto"/>
          <w:sz w:val="24"/>
          <w:szCs w:val="24"/>
        </w:rPr>
        <w:t xml:space="preserve">基本能够保障项目实施的得2分；</w:t>
      </w:r>
      <w:bookmarkStart w:id="10" w:name="OLE_LINK32"/>
      <w:r>
        <w:rPr>
          <w:color w:val="auto"/>
        </w:rPr>
      </w:r>
      <w:bookmarkStart w:id="11" w:name="OLE_LINK33"/>
      <w:r>
        <w:rPr>
          <w:rFonts w:hint="eastAsia" w:ascii="宋体" w:hAnsi="宋体" w:cs="宋体"/>
          <w:color w:val="auto"/>
          <w:sz w:val="24"/>
          <w:szCs w:val="24"/>
        </w:rPr>
        <w:t xml:space="preserve">方案差或未提供相应内容的不得分。</w:t>
      </w:r>
      <w:bookmarkEnd w:id="10"/>
      <w:r>
        <w:rPr>
          <w:color w:val="auto"/>
        </w:rPr>
      </w:r>
      <w:bookmarkEnd w:id="11"/>
      <w:r>
        <w:rPr>
          <w:color w:val="auto"/>
        </w:rPr>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5、安全文明施工措施</w:t>
      </w:r>
      <w:r>
        <w:rPr>
          <w:rFonts w:hint="eastAsia" w:ascii="宋体" w:hAnsi="宋体" w:cs="宋体"/>
          <w:b/>
          <w:color w:val="auto"/>
          <w:sz w:val="24"/>
          <w:szCs w:val="24"/>
        </w:rPr>
        <w:t xml:space="preserve"> </w:t>
      </w:r>
      <w:r>
        <w:rPr>
          <w:rFonts w:ascii="宋体" w:hAnsi="宋体" w:cs="宋体"/>
          <w:b/>
          <w:color w:val="auto"/>
          <w:sz w:val="24"/>
          <w:szCs w:val="24"/>
        </w:rPr>
        <w:t xml:space="preserve"> 10</w:t>
      </w:r>
      <w:r>
        <w:rPr>
          <w:rFonts w:hint="eastAsia" w:ascii="宋体" w:hAnsi="宋体" w:cs="宋体"/>
          <w:b/>
          <w:color w:val="auto"/>
          <w:sz w:val="24"/>
          <w:szCs w:val="24"/>
        </w:rPr>
        <w:t xml:space="preserve">分 </w:t>
      </w:r>
      <w:r>
        <w:rPr>
          <w:rFonts w:ascii="宋体" w:hAnsi="宋体" w:cs="宋体"/>
          <w:color w:val="auto"/>
          <w:sz w:val="24"/>
          <w:szCs w:val="24"/>
        </w:rPr>
        <w:t xml:space="preserve"> </w:t>
      </w:r>
      <w:r>
        <w:rPr>
          <w:rFonts w:hint="eastAsia" w:ascii="宋体" w:hAnsi="宋体" w:cs="宋体"/>
          <w:color w:val="auto"/>
          <w:sz w:val="24"/>
          <w:szCs w:val="24"/>
        </w:rPr>
        <w:t xml:space="preserve">评委根据响应单位针对本项目提供的安全文明施工措施（</w:t>
      </w:r>
      <w:r>
        <w:rPr>
          <w:rFonts w:hint="eastAsia" w:ascii="宋体" w:hAnsi="宋体" w:cs="宋体"/>
          <w:color w:val="auto"/>
          <w:sz w:val="24"/>
          <w:szCs w:val="24"/>
        </w:rPr>
        <w:t xml:space="preserve">包括该工程安全文明施工、施工现场扬尘污染防治措施及环境保护方面的措施</w:t>
      </w:r>
      <w:r>
        <w:rPr>
          <w:rFonts w:hint="eastAsia" w:ascii="宋体" w:hAnsi="宋体" w:cs="宋体"/>
          <w:color w:val="auto"/>
          <w:sz w:val="24"/>
          <w:szCs w:val="24"/>
        </w:rPr>
        <w:t xml:space="preserve">等</w:t>
      </w:r>
      <w:r>
        <w:rPr>
          <w:rFonts w:hint="eastAsia" w:ascii="宋体" w:hAnsi="宋体" w:cs="宋体"/>
          <w:color w:val="auto"/>
          <w:sz w:val="24"/>
          <w:szCs w:val="24"/>
        </w:rPr>
        <w:t xml:space="preserve">)</w:t>
      </w:r>
      <w:r>
        <w:rPr>
          <w:rFonts w:hint="eastAsia" w:ascii="宋体" w:hAnsi="宋体" w:cs="宋体"/>
          <w:color w:val="auto"/>
          <w:sz w:val="24"/>
          <w:szCs w:val="24"/>
        </w:rPr>
        <w:t xml:space="preserve">进行综合比较。</w:t>
      </w:r>
      <w:r>
        <w:rPr>
          <w:rFonts w:hint="eastAsia" w:ascii="宋体" w:hAnsi="宋体" w:cs="宋体"/>
          <w:color w:val="auto"/>
          <w:sz w:val="24"/>
          <w:szCs w:val="24"/>
        </w:rPr>
        <w:t xml:space="preserve">措施科学合理，问题沟通和解决机制简单有效，对项目安全、环保等风险分析</w:t>
      </w:r>
      <w:r>
        <w:rPr>
          <w:rFonts w:hint="eastAsia" w:ascii="宋体" w:hAnsi="宋体" w:cs="宋体"/>
          <w:color w:val="auto"/>
          <w:sz w:val="24"/>
          <w:szCs w:val="24"/>
        </w:rPr>
        <w:t xml:space="preserve">细致并给出</w:t>
      </w:r>
      <w:r>
        <w:rPr>
          <w:rFonts w:hint="eastAsia" w:ascii="宋体" w:hAnsi="宋体" w:cs="宋体"/>
          <w:color w:val="auto"/>
          <w:sz w:val="24"/>
          <w:szCs w:val="24"/>
        </w:rPr>
        <w:t xml:space="preserve">应对措施，</w:t>
      </w:r>
      <w:r>
        <w:rPr>
          <w:rFonts w:hint="eastAsia" w:ascii="宋体" w:hAnsi="宋体" w:cs="宋体"/>
          <w:color w:val="auto"/>
          <w:sz w:val="24"/>
          <w:szCs w:val="24"/>
        </w:rPr>
        <w:t xml:space="preserve">可</w:t>
      </w:r>
      <w:r>
        <w:rPr>
          <w:rFonts w:hint="eastAsia" w:ascii="宋体" w:hAnsi="宋体" w:cs="宋体"/>
          <w:color w:val="auto"/>
          <w:sz w:val="24"/>
          <w:szCs w:val="24"/>
        </w:rPr>
        <w:t xml:space="preserve">操作性强的得</w:t>
      </w:r>
      <w:r>
        <w:rPr>
          <w:rFonts w:ascii="宋体" w:hAnsi="宋体" w:cs="宋体"/>
          <w:color w:val="auto"/>
          <w:sz w:val="24"/>
          <w:szCs w:val="24"/>
        </w:rPr>
        <w:t xml:space="preserve">10</w:t>
      </w:r>
      <w:r>
        <w:rPr>
          <w:rFonts w:hint="eastAsia" w:ascii="宋体" w:hAnsi="宋体" w:cs="宋体"/>
          <w:color w:val="auto"/>
          <w:sz w:val="24"/>
          <w:szCs w:val="24"/>
        </w:rPr>
        <w:t xml:space="preserve">分</w:t>
      </w:r>
      <w:r>
        <w:rPr>
          <w:rFonts w:hint="eastAsia" w:ascii="宋体" w:hAnsi="宋体" w:cs="宋体"/>
          <w:color w:val="auto"/>
          <w:sz w:val="24"/>
          <w:szCs w:val="24"/>
        </w:rPr>
        <w:t xml:space="preserve">；</w:t>
      </w:r>
      <w:r>
        <w:rPr>
          <w:rFonts w:hint="eastAsia" w:ascii="宋体" w:hAnsi="宋体" w:cs="宋体"/>
          <w:color w:val="auto"/>
          <w:sz w:val="24"/>
          <w:szCs w:val="24"/>
        </w:rPr>
        <w:t xml:space="preserve">措施比较合理、操作性较强、考虑较周全、能满足项目实施需要</w:t>
      </w:r>
      <w:r>
        <w:rPr>
          <w:rFonts w:hint="eastAsia" w:ascii="宋体" w:hAnsi="宋体" w:cs="宋体"/>
          <w:color w:val="auto"/>
          <w:sz w:val="24"/>
          <w:szCs w:val="24"/>
        </w:rPr>
        <w:t xml:space="preserve">的得</w:t>
      </w:r>
      <w:r>
        <w:rPr>
          <w:rFonts w:ascii="宋体" w:hAnsi="宋体" w:cs="宋体"/>
          <w:color w:val="auto"/>
          <w:sz w:val="24"/>
          <w:szCs w:val="24"/>
        </w:rPr>
        <w:t xml:space="preserve">6</w:t>
      </w:r>
      <w:r>
        <w:rPr>
          <w:rFonts w:hint="eastAsia" w:ascii="宋体" w:hAnsi="宋体" w:cs="宋体"/>
          <w:color w:val="auto"/>
          <w:sz w:val="24"/>
          <w:szCs w:val="24"/>
        </w:rPr>
        <w:t xml:space="preserve">分</w:t>
      </w:r>
      <w:r>
        <w:rPr>
          <w:rFonts w:hint="eastAsia" w:ascii="宋体" w:hAnsi="宋体" w:cs="宋体"/>
          <w:color w:val="auto"/>
          <w:sz w:val="24"/>
          <w:szCs w:val="24"/>
        </w:rPr>
        <w:t xml:space="preserve">；</w:t>
      </w:r>
      <w:r>
        <w:rPr>
          <w:rFonts w:hint="eastAsia" w:ascii="宋体" w:hAnsi="宋体" w:cs="宋体"/>
          <w:color w:val="auto"/>
          <w:sz w:val="24"/>
          <w:szCs w:val="24"/>
        </w:rPr>
        <w:t xml:space="preserve">措施</w:t>
      </w:r>
      <w:r>
        <w:rPr>
          <w:rFonts w:hint="eastAsia" w:ascii="宋体" w:hAnsi="宋体" w:cs="宋体"/>
          <w:color w:val="auto"/>
          <w:sz w:val="24"/>
          <w:szCs w:val="24"/>
        </w:rPr>
        <w:t xml:space="preserve">较</w:t>
      </w:r>
      <w:r>
        <w:rPr>
          <w:rFonts w:hint="eastAsia" w:ascii="宋体" w:hAnsi="宋体" w:cs="宋体"/>
          <w:color w:val="auto"/>
          <w:sz w:val="24"/>
          <w:szCs w:val="24"/>
        </w:rPr>
        <w:t xml:space="preserve">简单，</w:t>
      </w:r>
      <w:r>
        <w:rPr>
          <w:rFonts w:hint="eastAsia" w:ascii="宋体" w:hAnsi="宋体" w:cs="宋体"/>
          <w:color w:val="auto"/>
          <w:sz w:val="24"/>
          <w:szCs w:val="24"/>
        </w:rPr>
        <w:t xml:space="preserve">可</w:t>
      </w:r>
      <w:r>
        <w:rPr>
          <w:rFonts w:hint="eastAsia" w:ascii="宋体" w:hAnsi="宋体" w:cs="宋体"/>
          <w:color w:val="auto"/>
          <w:sz w:val="24"/>
          <w:szCs w:val="24"/>
        </w:rPr>
        <w:t xml:space="preserve">操作性</w:t>
      </w:r>
      <w:r>
        <w:rPr>
          <w:rFonts w:hint="eastAsia" w:ascii="宋体" w:hAnsi="宋体" w:cs="宋体"/>
          <w:color w:val="auto"/>
          <w:sz w:val="24"/>
          <w:szCs w:val="24"/>
        </w:rPr>
        <w:t xml:space="preserve">一般，基本能够满足项目实施需要</w:t>
      </w:r>
      <w:r>
        <w:rPr>
          <w:rFonts w:hint="eastAsia" w:ascii="宋体" w:hAnsi="宋体" w:cs="宋体"/>
          <w:color w:val="auto"/>
          <w:sz w:val="24"/>
          <w:szCs w:val="24"/>
        </w:rPr>
        <w:t xml:space="preserve">的得 2分</w:t>
      </w:r>
      <w:r>
        <w:rPr>
          <w:rFonts w:hint="eastAsia" w:ascii="宋体" w:hAnsi="宋体" w:cs="宋体"/>
          <w:color w:val="auto"/>
          <w:sz w:val="24"/>
          <w:szCs w:val="24"/>
        </w:rPr>
        <w:t xml:space="preserve">；</w:t>
      </w:r>
      <w:bookmarkStart w:id="12" w:name="OLE_LINK34"/>
      <w:r>
        <w:rPr>
          <w:color w:val="auto"/>
        </w:rPr>
      </w:r>
      <w:bookmarkStart w:id="13" w:name="OLE_LINK35"/>
      <w:r>
        <w:rPr>
          <w:rFonts w:hint="eastAsia" w:ascii="宋体" w:hAnsi="宋体" w:cs="宋体"/>
          <w:color w:val="auto"/>
          <w:sz w:val="24"/>
          <w:szCs w:val="24"/>
        </w:rPr>
        <w:t xml:space="preserve">方案差或未提供相应内容的不得分。</w:t>
      </w:r>
      <w:bookmarkEnd w:id="12"/>
      <w:r>
        <w:rPr>
          <w:color w:val="auto"/>
        </w:rPr>
      </w:r>
      <w:bookmarkEnd w:id="13"/>
      <w:r>
        <w:rPr>
          <w:color w:val="auto"/>
        </w:rPr>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6</w:t>
      </w:r>
      <w:r>
        <w:rPr>
          <w:rFonts w:hint="eastAsia" w:ascii="宋体" w:hAnsi="宋体" w:cs="宋体"/>
          <w:b/>
          <w:color w:val="auto"/>
          <w:sz w:val="24"/>
          <w:szCs w:val="24"/>
        </w:rPr>
        <w:t xml:space="preserve">、质量</w:t>
      </w:r>
      <w:r>
        <w:rPr>
          <w:rFonts w:hint="eastAsia" w:ascii="宋体" w:hAnsi="宋体" w:cs="宋体"/>
          <w:b/>
          <w:color w:val="auto"/>
          <w:sz w:val="24"/>
          <w:szCs w:val="24"/>
        </w:rPr>
        <w:t xml:space="preserve">保证措施</w:t>
      </w:r>
      <w:r>
        <w:rPr>
          <w:rFonts w:hint="eastAsia" w:ascii="宋体" w:hAnsi="宋体" w:cs="宋体"/>
          <w:b/>
          <w:color w:val="auto"/>
          <w:sz w:val="24"/>
          <w:szCs w:val="24"/>
        </w:rPr>
        <w:t xml:space="preserve"> </w:t>
      </w:r>
      <w:r>
        <w:rPr>
          <w:rFonts w:ascii="宋体" w:hAnsi="宋体" w:cs="宋体"/>
          <w:b/>
          <w:color w:val="auto"/>
          <w:sz w:val="24"/>
          <w:szCs w:val="24"/>
        </w:rPr>
        <w:t xml:space="preserve"> </w:t>
      </w:r>
      <w:r>
        <w:rPr>
          <w:rFonts w:ascii="宋体" w:hAnsi="宋体" w:cs="宋体"/>
          <w:b/>
          <w:color w:val="auto"/>
          <w:sz w:val="24"/>
          <w:szCs w:val="24"/>
        </w:rPr>
        <w:t xml:space="preserve">9</w:t>
      </w:r>
      <w:r>
        <w:rPr>
          <w:rFonts w:hint="eastAsia" w:ascii="宋体" w:hAnsi="宋体" w:cs="宋体"/>
          <w:b/>
          <w:color w:val="auto"/>
          <w:sz w:val="24"/>
          <w:szCs w:val="24"/>
        </w:rPr>
        <w:t xml:space="preserve">分</w:t>
      </w:r>
      <w:r>
        <w:rPr>
          <w:rFonts w:hint="eastAsia" w:ascii="宋体" w:hAnsi="宋体" w:cs="宋体"/>
          <w:color w:val="auto"/>
          <w:sz w:val="24"/>
          <w:szCs w:val="24"/>
        </w:rPr>
        <w:t xml:space="preserve"> </w:t>
      </w:r>
      <w:r>
        <w:rPr>
          <w:rFonts w:ascii="宋体" w:hAnsi="宋体" w:cs="宋体"/>
          <w:color w:val="auto"/>
          <w:sz w:val="24"/>
          <w:szCs w:val="24"/>
        </w:rPr>
        <w:t xml:space="preserve"> </w:t>
      </w:r>
      <w:r>
        <w:rPr>
          <w:rFonts w:hint="eastAsia" w:ascii="宋体" w:hAnsi="宋体" w:cs="宋体"/>
          <w:color w:val="auto"/>
          <w:sz w:val="24"/>
          <w:szCs w:val="24"/>
        </w:rPr>
        <w:t xml:space="preserve">评委根据响应单位针对本项目提供的质量保证措施进行综合比较。对质量把控理解透彻，考虑全面，措施有力，完全契合本项目需求的得</w:t>
      </w:r>
      <w:r>
        <w:rPr>
          <w:rFonts w:ascii="宋体" w:hAnsi="宋体" w:cs="宋体"/>
          <w:color w:val="auto"/>
          <w:sz w:val="24"/>
          <w:szCs w:val="24"/>
        </w:rPr>
        <w:t xml:space="preserve">9</w:t>
      </w:r>
      <w:r>
        <w:rPr>
          <w:rFonts w:hint="eastAsia" w:ascii="宋体" w:hAnsi="宋体" w:cs="宋体"/>
          <w:color w:val="auto"/>
          <w:sz w:val="24"/>
          <w:szCs w:val="24"/>
        </w:rPr>
        <w:t xml:space="preserve">分；对质量把控理解较透彻，考虑较全面，措施较有力，契合本项目需求的得</w:t>
      </w:r>
      <w:r>
        <w:rPr>
          <w:rFonts w:ascii="宋体" w:hAnsi="宋体" w:cs="宋体"/>
          <w:color w:val="auto"/>
          <w:sz w:val="24"/>
          <w:szCs w:val="24"/>
        </w:rPr>
        <w:t xml:space="preserve">5</w:t>
      </w:r>
      <w:r>
        <w:rPr>
          <w:rFonts w:hint="eastAsia" w:ascii="宋体" w:hAnsi="宋体" w:cs="宋体"/>
          <w:color w:val="auto"/>
          <w:sz w:val="24"/>
          <w:szCs w:val="24"/>
        </w:rPr>
        <w:t xml:space="preserve">分；对质量把控理解一般，考虑有欠缺，措施可操作性一般，基本契合本项目需求的得</w:t>
      </w:r>
      <w:r>
        <w:rPr>
          <w:rFonts w:ascii="宋体" w:hAnsi="宋体" w:cs="宋体"/>
          <w:color w:val="auto"/>
          <w:sz w:val="24"/>
          <w:szCs w:val="24"/>
        </w:rPr>
        <w:t xml:space="preserve">1</w:t>
      </w:r>
      <w:r>
        <w:rPr>
          <w:rFonts w:hint="eastAsia" w:ascii="宋体" w:hAnsi="宋体" w:cs="宋体"/>
          <w:color w:val="auto"/>
          <w:sz w:val="24"/>
          <w:szCs w:val="24"/>
        </w:rPr>
        <w:t xml:space="preserve">分；方案差或未提供相应内容的不得分。</w:t>
      </w:r>
      <w:r>
        <w:rPr>
          <w:color w:val="auto"/>
        </w:rPr>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7、</w:t>
      </w:r>
      <w:bookmarkStart w:id="14" w:name="OLE_LINK36"/>
      <w:r>
        <w:rPr>
          <w:color w:val="auto"/>
        </w:rPr>
      </w:r>
      <w:bookmarkStart w:id="15" w:name="OLE_LINK37"/>
      <w:r>
        <w:rPr>
          <w:rFonts w:hint="eastAsia" w:ascii="宋体" w:hAnsi="宋体" w:cs="宋体"/>
          <w:b/>
          <w:color w:val="auto"/>
          <w:sz w:val="24"/>
          <w:szCs w:val="24"/>
        </w:rPr>
        <w:t xml:space="preserve">季节性施工措施</w:t>
      </w:r>
      <w:bookmarkEnd w:id="14"/>
      <w:r>
        <w:rPr>
          <w:color w:val="auto"/>
        </w:rPr>
      </w:r>
      <w:bookmarkEnd w:id="15"/>
      <w:r>
        <w:rPr>
          <w:rFonts w:hint="eastAsia" w:ascii="宋体" w:hAnsi="宋体" w:cs="宋体"/>
          <w:b/>
          <w:color w:val="auto"/>
          <w:sz w:val="24"/>
          <w:szCs w:val="24"/>
        </w:rPr>
        <w:t xml:space="preserve"> </w:t>
      </w:r>
      <w:r>
        <w:rPr>
          <w:rFonts w:ascii="宋体" w:hAnsi="宋体" w:cs="宋体"/>
          <w:b/>
          <w:color w:val="auto"/>
          <w:sz w:val="24"/>
          <w:szCs w:val="24"/>
        </w:rPr>
        <w:t xml:space="preserve"> </w:t>
      </w:r>
      <w:r>
        <w:rPr>
          <w:rFonts w:ascii="宋体" w:hAnsi="宋体" w:cs="宋体"/>
          <w:b/>
          <w:color w:val="auto"/>
          <w:sz w:val="24"/>
          <w:szCs w:val="24"/>
        </w:rPr>
        <w:t xml:space="preserve">8</w:t>
      </w:r>
      <w:r>
        <w:rPr>
          <w:rFonts w:hint="eastAsia" w:ascii="宋体" w:hAnsi="宋体" w:cs="宋体"/>
          <w:b/>
          <w:color w:val="auto"/>
          <w:sz w:val="24"/>
          <w:szCs w:val="24"/>
        </w:rPr>
        <w:t xml:space="preserve">分 </w:t>
      </w:r>
      <w:r>
        <w:rPr>
          <w:rFonts w:ascii="宋体" w:hAnsi="宋体" w:cs="宋体"/>
          <w:b/>
          <w:color w:val="auto"/>
          <w:sz w:val="24"/>
          <w:szCs w:val="24"/>
        </w:rPr>
        <w:t xml:space="preserve"> </w:t>
      </w:r>
      <w:r>
        <w:rPr>
          <w:rFonts w:hint="eastAsia" w:ascii="宋体" w:hAnsi="宋体" w:cs="宋体"/>
          <w:color w:val="auto"/>
          <w:sz w:val="24"/>
          <w:szCs w:val="24"/>
        </w:rPr>
        <w:t xml:space="preserve">评委根据响应单位针对本项目提供的季节性施工措施进行综合比较。</w:t>
      </w:r>
      <w:r>
        <w:rPr>
          <w:rFonts w:hint="eastAsia" w:ascii="宋体" w:hAnsi="宋体" w:cs="宋体"/>
          <w:color w:val="auto"/>
          <w:sz w:val="24"/>
          <w:szCs w:val="24"/>
        </w:rPr>
        <w:t xml:space="preserve">考虑全面，切合实际，措施有力，实施便捷，可操作性强的得</w:t>
      </w:r>
      <w:r>
        <w:rPr>
          <w:rFonts w:ascii="宋体" w:hAnsi="宋体" w:cs="宋体"/>
          <w:color w:val="auto"/>
          <w:sz w:val="24"/>
          <w:szCs w:val="24"/>
        </w:rPr>
        <w:t xml:space="preserve">8</w:t>
      </w:r>
      <w:r>
        <w:rPr>
          <w:rFonts w:hint="eastAsia" w:ascii="宋体" w:hAnsi="宋体" w:cs="宋体"/>
          <w:color w:val="auto"/>
          <w:sz w:val="24"/>
          <w:szCs w:val="24"/>
        </w:rPr>
        <w:t xml:space="preserve">分；考虑较全面，较切合实际，措施较有力，实施较便捷，可操作性较强的得</w:t>
      </w:r>
      <w:r>
        <w:rPr>
          <w:rFonts w:ascii="宋体" w:hAnsi="宋体" w:cs="宋体"/>
          <w:color w:val="auto"/>
          <w:sz w:val="24"/>
          <w:szCs w:val="24"/>
        </w:rPr>
        <w:t xml:space="preserve">5</w:t>
      </w:r>
      <w:r>
        <w:rPr>
          <w:rFonts w:hint="eastAsia" w:ascii="宋体" w:hAnsi="宋体" w:cs="宋体"/>
          <w:color w:val="auto"/>
          <w:sz w:val="24"/>
          <w:szCs w:val="24"/>
        </w:rPr>
        <w:t xml:space="preserve">分；考虑有欠缺，与项目实际切合度一般，可操作性一般的得</w:t>
      </w:r>
      <w:r>
        <w:rPr>
          <w:rFonts w:ascii="宋体" w:hAnsi="宋体" w:cs="宋体"/>
          <w:color w:val="auto"/>
          <w:sz w:val="24"/>
          <w:szCs w:val="24"/>
        </w:rPr>
        <w:t xml:space="preserve">2</w:t>
      </w:r>
      <w:r>
        <w:rPr>
          <w:rFonts w:hint="eastAsia" w:ascii="宋体" w:hAnsi="宋体" w:cs="宋体"/>
          <w:color w:val="auto"/>
          <w:sz w:val="24"/>
          <w:szCs w:val="24"/>
        </w:rPr>
        <w:t xml:space="preserve">分；方案差或未提供相应内容的不得分。</w:t>
      </w:r>
      <w:r>
        <w:rPr>
          <w:color w:val="auto"/>
        </w:rPr>
      </w:r>
      <w:r/>
    </w:p>
    <w:p>
      <w:pPr>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8、突发情况应急措施</w:t>
      </w:r>
      <w:r>
        <w:rPr>
          <w:rFonts w:ascii="宋体" w:hAnsi="宋体" w:cs="宋体"/>
          <w:b/>
          <w:color w:val="auto"/>
          <w:sz w:val="24"/>
          <w:szCs w:val="24"/>
        </w:rPr>
        <w:t xml:space="preserve">  </w:t>
      </w:r>
      <w:r>
        <w:rPr>
          <w:rFonts w:ascii="宋体" w:hAnsi="宋体" w:cs="宋体"/>
          <w:b/>
          <w:color w:val="auto"/>
          <w:sz w:val="24"/>
          <w:szCs w:val="24"/>
        </w:rPr>
        <w:t xml:space="preserve">8</w:t>
      </w:r>
      <w:r>
        <w:rPr>
          <w:rFonts w:hint="eastAsia" w:ascii="宋体" w:hAnsi="宋体" w:cs="宋体"/>
          <w:b/>
          <w:color w:val="auto"/>
          <w:sz w:val="24"/>
          <w:szCs w:val="24"/>
        </w:rPr>
        <w:t xml:space="preserve">分</w:t>
      </w:r>
      <w:r>
        <w:rPr>
          <w:rFonts w:hint="eastAsia" w:ascii="宋体" w:hAnsi="宋体" w:cs="宋体"/>
          <w:color w:val="auto"/>
          <w:sz w:val="24"/>
          <w:szCs w:val="24"/>
        </w:rPr>
        <w:t xml:space="preserve"> </w:t>
      </w:r>
      <w:r>
        <w:rPr>
          <w:rFonts w:ascii="宋体" w:hAnsi="宋体" w:cs="宋体"/>
          <w:color w:val="auto"/>
          <w:sz w:val="24"/>
          <w:szCs w:val="24"/>
        </w:rPr>
        <w:t xml:space="preserve"> </w:t>
      </w:r>
      <w:r>
        <w:rPr>
          <w:rFonts w:hint="eastAsia" w:ascii="宋体" w:hAnsi="宋体" w:cs="宋体"/>
          <w:color w:val="auto"/>
          <w:sz w:val="24"/>
          <w:szCs w:val="24"/>
        </w:rPr>
        <w:t xml:space="preserve">评委根据响应单位针对本项目提供的突发情况应急措施进行综合比较打分。突发情况应急措施清晰严谨、科学合理、切合实际、针对性强的得</w:t>
      </w:r>
      <w:r>
        <w:rPr>
          <w:rFonts w:ascii="宋体" w:hAnsi="宋体" w:cs="宋体"/>
          <w:color w:val="auto"/>
          <w:sz w:val="24"/>
          <w:szCs w:val="24"/>
        </w:rPr>
        <w:t xml:space="preserve">8</w:t>
      </w:r>
      <w:r>
        <w:rPr>
          <w:rFonts w:hint="eastAsia" w:ascii="宋体" w:hAnsi="宋体" w:cs="宋体"/>
          <w:color w:val="auto"/>
          <w:sz w:val="24"/>
          <w:szCs w:val="24"/>
        </w:rPr>
        <w:t xml:space="preserve">分；突发情况应急措施较为清晰严谨、较为科学合理，比较切合实际、针对性较强的得</w:t>
      </w:r>
      <w:r>
        <w:rPr>
          <w:rFonts w:ascii="宋体" w:hAnsi="宋体" w:cs="宋体"/>
          <w:color w:val="auto"/>
          <w:sz w:val="24"/>
          <w:szCs w:val="24"/>
        </w:rPr>
        <w:t xml:space="preserve">5</w:t>
      </w:r>
      <w:r>
        <w:rPr>
          <w:rFonts w:hint="eastAsia" w:ascii="宋体" w:hAnsi="宋体" w:cs="宋体"/>
          <w:color w:val="auto"/>
          <w:sz w:val="24"/>
          <w:szCs w:val="24"/>
        </w:rPr>
        <w:t xml:space="preserve">分；突发情况应急措施一般、针对性一般的得</w:t>
      </w:r>
      <w:r>
        <w:rPr>
          <w:rFonts w:ascii="宋体" w:hAnsi="宋体" w:cs="宋体"/>
          <w:color w:val="auto"/>
          <w:sz w:val="24"/>
          <w:szCs w:val="24"/>
        </w:rPr>
        <w:t xml:space="preserve">2</w:t>
      </w:r>
      <w:r>
        <w:rPr>
          <w:rFonts w:hint="eastAsia" w:ascii="宋体" w:hAnsi="宋体" w:cs="宋体"/>
          <w:color w:val="auto"/>
          <w:sz w:val="24"/>
          <w:szCs w:val="24"/>
        </w:rPr>
        <w:t xml:space="preserve">分；</w:t>
      </w:r>
      <w:r>
        <w:rPr>
          <w:rFonts w:hint="eastAsia" w:ascii="宋体" w:hAnsi="宋体"/>
          <w:color w:val="auto"/>
          <w:sz w:val="24"/>
          <w:szCs w:val="24"/>
        </w:rPr>
        <w:t xml:space="preserve">方案差或</w:t>
      </w:r>
      <w:r>
        <w:rPr>
          <w:rFonts w:hint="eastAsia" w:ascii="宋体" w:hAnsi="宋体" w:cs="宋体"/>
          <w:color w:val="auto"/>
          <w:sz w:val="24"/>
          <w:szCs w:val="24"/>
        </w:rPr>
        <w:t xml:space="preserve">未提供相应内容的不得分。</w:t>
      </w:r>
      <w:r>
        <w:rPr>
          <w:color w:val="auto"/>
        </w:rPr>
      </w:r>
      <w:r/>
    </w:p>
    <w:p>
      <w:pPr>
        <w:pStyle w:val="899"/>
        <w:spacing w:line="360" w:lineRule="auto"/>
        <w:rPr>
          <w:rFonts w:ascii="宋体" w:hAnsi="宋体" w:eastAsia="宋体" w:cs="宋体"/>
          <w:b/>
          <w:bCs/>
          <w:color w:val="auto"/>
          <w:sz w:val="24"/>
        </w:rPr>
      </w:pPr>
      <w:r>
        <w:rPr>
          <w:rFonts w:hint="eastAsia" w:ascii="宋体" w:hAnsi="宋体" w:eastAsia="宋体"/>
          <w:b/>
          <w:color w:val="auto"/>
          <w:sz w:val="24"/>
        </w:rPr>
        <w:t xml:space="preserve">四</w:t>
      </w:r>
      <w:r>
        <w:rPr>
          <w:rFonts w:hint="eastAsia" w:ascii="宋体" w:hAnsi="宋体" w:eastAsia="宋体"/>
          <w:b/>
          <w:color w:val="auto"/>
          <w:sz w:val="24"/>
        </w:rPr>
        <w:t xml:space="preserve">、</w:t>
      </w:r>
      <w:r>
        <w:rPr>
          <w:rFonts w:hint="eastAsia" w:ascii="宋体" w:hAnsi="宋体" w:eastAsia="宋体" w:cs="宋体"/>
          <w:b/>
          <w:bCs/>
          <w:color w:val="auto"/>
          <w:sz w:val="24"/>
        </w:rPr>
        <w:t xml:space="preserve">响应单位履约能力  15分</w:t>
      </w:r>
      <w:r>
        <w:rPr>
          <w:color w:val="auto"/>
        </w:rPr>
      </w:r>
      <w:r/>
    </w:p>
    <w:p>
      <w:pPr>
        <w:ind w:firstLine="482"/>
        <w:spacing w:line="360" w:lineRule="auto"/>
        <w:rPr>
          <w:rFonts w:ascii="宋体" w:hAnsi="宋体"/>
          <w:color w:val="auto"/>
          <w:sz w:val="24"/>
          <w:szCs w:val="24"/>
        </w:rPr>
      </w:pPr>
      <w:r>
        <w:rPr>
          <w:rFonts w:hint="eastAsia" w:ascii="宋体" w:hAnsi="宋体"/>
          <w:b/>
          <w:color w:val="auto"/>
          <w:sz w:val="24"/>
          <w:szCs w:val="24"/>
        </w:rPr>
        <w:t xml:space="preserve">1、</w:t>
      </w:r>
      <w:r>
        <w:rPr>
          <w:rFonts w:hint="eastAsia" w:ascii="宋体" w:hAnsi="宋体"/>
          <w:b/>
          <w:color w:val="auto"/>
          <w:sz w:val="24"/>
          <w:szCs w:val="24"/>
        </w:rPr>
        <w:t xml:space="preserve">类似</w:t>
      </w:r>
      <w:r>
        <w:rPr>
          <w:rFonts w:hint="eastAsia" w:ascii="宋体" w:hAnsi="宋体"/>
          <w:b/>
          <w:color w:val="auto"/>
          <w:sz w:val="24"/>
          <w:szCs w:val="24"/>
        </w:rPr>
        <w:t xml:space="preserve">业绩  </w:t>
      </w:r>
      <w:r>
        <w:rPr>
          <w:rFonts w:ascii="宋体" w:hAnsi="宋体"/>
          <w:b/>
          <w:color w:val="auto"/>
          <w:sz w:val="24"/>
          <w:szCs w:val="24"/>
        </w:rPr>
        <w:t xml:space="preserve">9</w:t>
      </w:r>
      <w:r>
        <w:rPr>
          <w:rFonts w:hint="eastAsia" w:ascii="宋体" w:hAnsi="宋体"/>
          <w:b/>
          <w:color w:val="auto"/>
          <w:sz w:val="24"/>
          <w:szCs w:val="24"/>
        </w:rPr>
        <w:t xml:space="preserve">分  </w:t>
      </w:r>
      <w:r>
        <w:rPr>
          <w:rFonts w:hint="eastAsia" w:ascii="宋体" w:hAnsi="宋体" w:cs="宋体"/>
          <w:color w:val="auto"/>
          <w:sz w:val="24"/>
          <w:szCs w:val="24"/>
        </w:rPr>
        <w:t xml:space="preserve">响应单位自2022年8月1日至今（时间以竣工验收证明时间为准）承担过类似工程项目业绩的，每提供一</w:t>
      </w:r>
      <w:r>
        <w:rPr>
          <w:rFonts w:hint="eastAsia" w:ascii="宋体" w:hAnsi="宋体" w:cs="宋体"/>
          <w:color w:val="auto"/>
          <w:sz w:val="24"/>
          <w:szCs w:val="24"/>
        </w:rPr>
        <w:t xml:space="preserve">份</w:t>
      </w:r>
      <w:r>
        <w:rPr>
          <w:rFonts w:hint="eastAsia" w:ascii="宋体" w:hAnsi="宋体" w:cs="宋体"/>
          <w:color w:val="auto"/>
          <w:sz w:val="24"/>
          <w:szCs w:val="24"/>
        </w:rPr>
        <w:t xml:space="preserve">得3分，最高得9分。响应文件中</w:t>
      </w:r>
      <w:r>
        <w:rPr>
          <w:rFonts w:hint="eastAsia" w:ascii="宋体" w:hAnsi="宋体" w:cs="宋体"/>
          <w:color w:val="auto"/>
          <w:sz w:val="24"/>
          <w:szCs w:val="24"/>
        </w:rPr>
        <w:t xml:space="preserve">须</w:t>
      </w:r>
      <w:r>
        <w:rPr>
          <w:rFonts w:hint="eastAsia" w:ascii="宋体" w:hAnsi="宋体" w:cs="宋体"/>
          <w:color w:val="auto"/>
          <w:sz w:val="24"/>
          <w:szCs w:val="24"/>
        </w:rPr>
        <w:t xml:space="preserve">提供中标通知书</w:t>
      </w:r>
      <w:r>
        <w:rPr>
          <w:rFonts w:hint="eastAsia" w:ascii="宋体" w:hAnsi="宋体" w:cs="宋体"/>
          <w:color w:val="auto"/>
          <w:sz w:val="24"/>
          <w:szCs w:val="24"/>
        </w:rPr>
        <w:t xml:space="preserve">或</w:t>
      </w:r>
      <w:r>
        <w:rPr>
          <w:rFonts w:hint="eastAsia" w:ascii="宋体" w:hAnsi="宋体" w:cs="宋体"/>
          <w:color w:val="auto"/>
          <w:sz w:val="24"/>
          <w:szCs w:val="24"/>
        </w:rPr>
        <w:t xml:space="preserve">直接发包证明、施工合同及竣工验收证明等证明材料扫描件，未提供或者提供不全的不得分。</w:t>
      </w:r>
      <w:r>
        <w:rPr>
          <w:color w:val="auto"/>
        </w:rPr>
      </w:r>
      <w:r/>
    </w:p>
    <w:p>
      <w:pPr>
        <w:ind w:firstLine="482"/>
        <w:spacing w:line="360" w:lineRule="auto"/>
        <w:rPr>
          <w:rFonts w:ascii="宋体" w:hAnsi="宋体"/>
          <w:color w:val="auto"/>
          <w:sz w:val="24"/>
          <w:szCs w:val="24"/>
        </w:rPr>
      </w:pPr>
      <w:r>
        <w:rPr>
          <w:rFonts w:hint="eastAsia" w:ascii="宋体" w:hAnsi="宋体"/>
          <w:b/>
          <w:color w:val="auto"/>
          <w:sz w:val="24"/>
          <w:szCs w:val="24"/>
        </w:rPr>
        <w:t xml:space="preserve">2、体系认证情况  </w:t>
      </w:r>
      <w:r>
        <w:rPr>
          <w:rFonts w:ascii="宋体" w:hAnsi="宋体"/>
          <w:b/>
          <w:color w:val="auto"/>
          <w:sz w:val="24"/>
          <w:szCs w:val="24"/>
        </w:rPr>
        <w:t xml:space="preserve">6</w:t>
      </w:r>
      <w:r>
        <w:rPr>
          <w:rFonts w:hint="eastAsia" w:ascii="宋体" w:hAnsi="宋体"/>
          <w:b/>
          <w:color w:val="auto"/>
          <w:sz w:val="24"/>
          <w:szCs w:val="24"/>
        </w:rPr>
        <w:t xml:space="preserve">分  </w:t>
      </w:r>
      <w:r>
        <w:rPr>
          <w:rFonts w:hint="eastAsia" w:ascii="宋体" w:hAnsi="宋体" w:cs="宋体"/>
          <w:color w:val="auto"/>
          <w:sz w:val="24"/>
          <w:szCs w:val="24"/>
        </w:rPr>
        <w:t xml:space="preserve">响应单位具有有效期内的质量管理体系认证证书、</w:t>
      </w:r>
      <w:r>
        <w:rPr>
          <w:rFonts w:hint="eastAsia" w:ascii="宋体" w:hAnsi="宋体" w:cs="宋体"/>
          <w:color w:val="auto"/>
          <w:sz w:val="24"/>
          <w:szCs w:val="24"/>
        </w:rPr>
        <w:t xml:space="preserve">环境管理体系认证证书、</w:t>
      </w:r>
      <w:r>
        <w:rPr>
          <w:rFonts w:hint="eastAsia" w:ascii="宋体" w:hAnsi="宋体" w:cs="宋体"/>
          <w:color w:val="auto"/>
          <w:sz w:val="24"/>
          <w:szCs w:val="24"/>
        </w:rPr>
        <w:t xml:space="preserve">职业健康安全管理体系认证证书，每</w:t>
      </w:r>
      <w:r>
        <w:rPr>
          <w:rFonts w:hint="eastAsia" w:ascii="宋体" w:hAnsi="宋体" w:cs="宋体"/>
          <w:color w:val="auto"/>
          <w:sz w:val="24"/>
          <w:szCs w:val="24"/>
        </w:rPr>
        <w:t xml:space="preserve">提供</w:t>
      </w:r>
      <w:r>
        <w:rPr>
          <w:rFonts w:hint="eastAsia" w:ascii="宋体" w:hAnsi="宋体" w:cs="宋体"/>
          <w:color w:val="auto"/>
          <w:sz w:val="24"/>
          <w:szCs w:val="24"/>
        </w:rPr>
        <w:t xml:space="preserve">一项得</w:t>
      </w:r>
      <w:r>
        <w:rPr>
          <w:rFonts w:ascii="宋体" w:hAnsi="宋体" w:cs="宋体"/>
          <w:color w:val="auto"/>
          <w:sz w:val="24"/>
          <w:szCs w:val="24"/>
        </w:rPr>
        <w:t xml:space="preserve">2</w:t>
      </w:r>
      <w:r>
        <w:rPr>
          <w:rFonts w:hint="eastAsia" w:ascii="宋体" w:hAnsi="宋体" w:cs="宋体"/>
          <w:color w:val="auto"/>
          <w:sz w:val="24"/>
          <w:szCs w:val="24"/>
        </w:rPr>
        <w:t xml:space="preserve">分，最高</w:t>
      </w:r>
      <w:r>
        <w:rPr>
          <w:rFonts w:ascii="宋体" w:hAnsi="宋体" w:cs="宋体"/>
          <w:color w:val="auto"/>
          <w:sz w:val="24"/>
          <w:szCs w:val="24"/>
        </w:rPr>
        <w:t xml:space="preserve">6</w:t>
      </w:r>
      <w:r>
        <w:rPr>
          <w:rFonts w:hint="eastAsia" w:ascii="宋体" w:hAnsi="宋体" w:cs="宋体"/>
          <w:color w:val="auto"/>
          <w:sz w:val="24"/>
          <w:szCs w:val="24"/>
        </w:rPr>
        <w:t xml:space="preserve">分。</w:t>
      </w:r>
      <w:r>
        <w:rPr>
          <w:rFonts w:hint="eastAsia" w:ascii="宋体" w:hAnsi="宋体"/>
          <w:color w:val="auto"/>
          <w:sz w:val="24"/>
          <w:szCs w:val="24"/>
        </w:rPr>
        <w:t xml:space="preserve">响应文件中</w:t>
      </w:r>
      <w:r>
        <w:rPr>
          <w:rFonts w:hint="eastAsia" w:hAnsi="宋体"/>
          <w:color w:val="auto"/>
          <w:sz w:val="24"/>
          <w:szCs w:val="24"/>
        </w:rPr>
        <w:t xml:space="preserve">提供证书复印件以及在中国国家认证认可监督管理委员会官网查询证书在有效期内的截图，否则不得分。</w:t>
      </w:r>
      <w:r>
        <w:rPr>
          <w:color w:val="auto"/>
        </w:rPr>
      </w:r>
      <w:r/>
    </w:p>
    <w:p>
      <w:pPr>
        <w:ind w:firstLine="482"/>
        <w:jc w:val="left"/>
        <w:spacing w:line="360" w:lineRule="auto"/>
        <w:widowControl/>
        <w:rPr>
          <w:rFonts w:hAnsi="宋体" w:cs="宋体"/>
          <w:b/>
          <w:bCs/>
          <w:color w:val="auto"/>
          <w:sz w:val="24"/>
          <w:szCs w:val="24"/>
        </w:rPr>
      </w:pPr>
      <w:r>
        <w:rPr>
          <w:rFonts w:hAnsi="宋体" w:cs="宋体"/>
          <w:b/>
          <w:bCs/>
          <w:color w:val="auto"/>
          <w:sz w:val="24"/>
          <w:szCs w:val="24"/>
        </w:rPr>
      </w:r>
      <w:r>
        <w:rPr>
          <w:color w:val="auto"/>
        </w:rPr>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备注：</w:t>
      </w:r>
      <w:r>
        <w:rPr>
          <w:color w:val="auto"/>
        </w:rPr>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1.针对评分标准中评分的每一条，供应商在响应文件中均应提供相关资料并做出相应说明供磋商小组评判，不提供相关资料的视为不具备该项得分的条件。</w:t>
      </w:r>
      <w:r>
        <w:rPr>
          <w:color w:val="auto"/>
        </w:rPr>
      </w:r>
      <w:r/>
    </w:p>
    <w:p>
      <w:pPr>
        <w:ind w:firstLine="480"/>
        <w:jc w:val="left"/>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2.响应文件中如出现前后不一致时，磋商小组有权请供应商澄清说明，澄清说明事项涉及评分时，磋商小组有权酌情扣分。</w:t>
      </w:r>
      <w:r>
        <w:rPr>
          <w:color w:val="auto"/>
        </w:rPr>
      </w:r>
      <w:r/>
    </w:p>
    <w:p>
      <w:pPr>
        <w:ind w:firstLine="480"/>
        <w:jc w:val="left"/>
        <w:spacing w:line="360" w:lineRule="auto"/>
        <w:widowControl/>
        <w:rPr>
          <w:rFonts w:ascii="宋体" w:hAnsi="宋体"/>
          <w:b/>
          <w:color w:val="auto"/>
          <w:sz w:val="24"/>
          <w:szCs w:val="24"/>
        </w:rPr>
      </w:pPr>
      <w:r>
        <w:rPr>
          <w:rFonts w:hint="eastAsia" w:ascii="宋体" w:hAnsi="宋体" w:cs="宋体"/>
          <w:bCs/>
          <w:color w:val="auto"/>
          <w:sz w:val="24"/>
          <w:szCs w:val="24"/>
        </w:rPr>
        <w:t xml:space="preserve">3.供应商必须保证全部响应资料的真实性，如有虚假或对采购文件所要求说明的情况故意隐瞒或虚报，视为不实质性响应采购文件，响应无效，同时按政府采购相关规定报请政府监管部门处理。</w:t>
      </w:r>
      <w:r>
        <w:rPr>
          <w:color w:val="auto"/>
        </w:rPr>
      </w:r>
      <w:r/>
    </w:p>
    <w:p>
      <w:pPr>
        <w:pStyle w:val="695"/>
        <w:jc w:val="center"/>
        <w:rPr>
          <w:rStyle w:val="913"/>
          <w:color w:val="auto"/>
          <w:sz w:val="24"/>
          <w:szCs w:val="24"/>
        </w:rPr>
      </w:pPr>
      <w:r>
        <w:rPr>
          <w:rStyle w:val="913"/>
          <w:rFonts w:hint="eastAsia"/>
          <w:color w:val="auto"/>
          <w:sz w:val="24"/>
          <w:szCs w:val="24"/>
        </w:rPr>
        <w:t xml:space="preserve">第五章</w:t>
      </w:r>
      <w:r>
        <w:rPr>
          <w:rStyle w:val="913"/>
          <w:rFonts w:hint="eastAsia"/>
          <w:color w:val="auto"/>
          <w:sz w:val="24"/>
          <w:szCs w:val="24"/>
        </w:rPr>
        <w:t xml:space="preserve">  </w:t>
      </w:r>
      <w:r>
        <w:rPr>
          <w:rStyle w:val="913"/>
          <w:rFonts w:hint="eastAsia"/>
          <w:color w:val="auto"/>
          <w:sz w:val="24"/>
          <w:szCs w:val="24"/>
        </w:rPr>
        <w:t xml:space="preserve">合同主要条款</w:t>
      </w:r>
      <w:r>
        <w:rPr>
          <w:color w:val="auto"/>
        </w:rPr>
      </w:r>
      <w:r/>
    </w:p>
    <w:p>
      <w:pPr>
        <w:ind w:firstLine="480"/>
        <w:jc w:val="left"/>
        <w:spacing w:line="360" w:lineRule="auto"/>
        <w:rPr>
          <w:rFonts w:ascii="宋体" w:hAnsi="宋体"/>
          <w:b/>
          <w:color w:val="auto"/>
          <w:sz w:val="24"/>
          <w:szCs w:val="24"/>
        </w:rPr>
      </w:pPr>
      <w:r>
        <w:rPr>
          <w:rFonts w:hint="eastAsia" w:ascii="宋体" w:hAnsi="宋体"/>
          <w:color w:val="auto"/>
          <w:sz w:val="24"/>
          <w:szCs w:val="24"/>
        </w:rPr>
        <w:t xml:space="preserve">根据《中华人民共和国民法典》《中华人民共和国建筑法》及有关法律规定，遵循平等、自愿、公平和诚实信用的原则，双方就</w:t>
      </w:r>
      <w:r>
        <w:rPr>
          <w:rFonts w:hint="eastAsia" w:ascii="宋体" w:hAnsi="宋体"/>
          <w:color w:val="auto"/>
          <w:sz w:val="24"/>
          <w:szCs w:val="24"/>
          <w:u w:val="single"/>
        </w:rPr>
        <w:t xml:space="preserve">横泾卫生院口腔科改造、五级中医馆建设</w:t>
      </w:r>
      <w:r>
        <w:rPr>
          <w:rFonts w:hint="eastAsia" w:ascii="宋体" w:hAnsi="宋体"/>
          <w:color w:val="auto"/>
          <w:sz w:val="24"/>
          <w:szCs w:val="24"/>
        </w:rPr>
        <w:t xml:space="preserve">工程施工及有关事项协商一致，共同达成如下协议：</w:t>
      </w:r>
      <w:r>
        <w:rPr>
          <w:color w:val="auto"/>
        </w:rPr>
      </w:r>
      <w:r/>
    </w:p>
    <w:p>
      <w:pPr>
        <w:jc w:val="center"/>
        <w:spacing w:line="360" w:lineRule="auto"/>
        <w:rPr>
          <w:rFonts w:ascii="宋体" w:hAnsi="宋体"/>
          <w:b/>
          <w:color w:val="auto"/>
          <w:sz w:val="24"/>
          <w:szCs w:val="24"/>
        </w:rPr>
      </w:pPr>
      <w:r>
        <w:rPr>
          <w:rFonts w:ascii="宋体" w:hAnsi="宋体"/>
          <w:b/>
          <w:color w:val="auto"/>
          <w:sz w:val="24"/>
          <w:szCs w:val="24"/>
        </w:rPr>
      </w:r>
      <w:r>
        <w:rPr>
          <w:color w:val="auto"/>
        </w:rPr>
      </w:r>
      <w:r/>
    </w:p>
    <w:p>
      <w:pPr>
        <w:pStyle w:val="696"/>
        <w:jc w:val="center"/>
        <w:spacing w:before="0" w:after="0" w:line="360" w:lineRule="auto"/>
        <w:rPr>
          <w:color w:val="auto"/>
          <w:sz w:val="24"/>
          <w:szCs w:val="24"/>
        </w:rPr>
      </w:pPr>
      <w:r>
        <w:rPr>
          <w:rFonts w:hint="eastAsia"/>
          <w:color w:val="auto"/>
          <w:sz w:val="24"/>
          <w:szCs w:val="24"/>
        </w:rPr>
        <w:t xml:space="preserve">第一部分</w:t>
      </w:r>
      <w:r>
        <w:rPr>
          <w:rFonts w:hint="eastAsia"/>
          <w:color w:val="auto"/>
          <w:sz w:val="24"/>
          <w:szCs w:val="24"/>
        </w:rPr>
        <w:t xml:space="preserve"> </w:t>
      </w:r>
      <w:r>
        <w:rPr>
          <w:rFonts w:hint="eastAsia"/>
          <w:color w:val="auto"/>
          <w:sz w:val="24"/>
          <w:szCs w:val="24"/>
        </w:rPr>
        <w:t xml:space="preserve">合同协议书</w:t>
      </w:r>
      <w:r>
        <w:rPr>
          <w:color w:val="auto"/>
        </w:rPr>
      </w:r>
      <w:r/>
    </w:p>
    <w:p>
      <w:pPr>
        <w:spacing w:line="360" w:lineRule="auto"/>
        <w:rPr>
          <w:rFonts w:ascii="宋体" w:hAnsi="宋体"/>
          <w:b/>
          <w:color w:val="auto"/>
          <w:sz w:val="24"/>
          <w:szCs w:val="24"/>
          <w:u w:val="single"/>
        </w:rPr>
      </w:pPr>
      <w:r>
        <w:rPr>
          <w:rFonts w:hint="eastAsia" w:ascii="宋体" w:hAnsi="宋体"/>
          <w:b/>
          <w:color w:val="auto"/>
          <w:sz w:val="24"/>
          <w:szCs w:val="24"/>
        </w:rPr>
        <w:t xml:space="preserve">发包人（全称）：</w:t>
      </w:r>
      <w:r>
        <w:rPr>
          <w:rFonts w:hint="eastAsia" w:ascii="宋体" w:hAnsi="宋体"/>
          <w:color w:val="auto"/>
          <w:sz w:val="24"/>
          <w:szCs w:val="24"/>
          <w:u w:val="single"/>
        </w:rPr>
        <w:t xml:space="preserve">苏州市吴中区人民政府横泾街道办事处</w:t>
      </w:r>
      <w:r>
        <w:rPr>
          <w:color w:val="auto"/>
        </w:rPr>
      </w:r>
      <w:r/>
    </w:p>
    <w:p>
      <w:pPr>
        <w:spacing w:line="360" w:lineRule="auto"/>
        <w:rPr>
          <w:rFonts w:ascii="宋体" w:hAnsi="宋体"/>
          <w:b/>
          <w:color w:val="auto"/>
          <w:sz w:val="24"/>
          <w:szCs w:val="24"/>
          <w:u w:val="single"/>
        </w:rPr>
      </w:pPr>
      <w:r>
        <w:rPr>
          <w:rFonts w:hint="eastAsia" w:ascii="宋体" w:hAnsi="宋体"/>
          <w:b/>
          <w:color w:val="auto"/>
          <w:sz w:val="24"/>
          <w:szCs w:val="24"/>
        </w:rPr>
        <w:t xml:space="preserve">承包人（全称）：</w:t>
      </w:r>
      <w:r>
        <w:rPr>
          <w:rFonts w:hint="eastAsia" w:ascii="宋体" w:hAnsi="宋体"/>
          <w:color w:val="auto"/>
          <w:sz w:val="24"/>
          <w:szCs w:val="24"/>
          <w:u w:val="single"/>
        </w:rPr>
        <w:t xml:space="preserve">                           </w:t>
      </w:r>
      <w:r>
        <w:rPr>
          <w:color w:val="auto"/>
        </w:rPr>
      </w:r>
      <w:r/>
    </w:p>
    <w:p>
      <w:pPr>
        <w:keepLines/>
        <w:keepNext/>
        <w:spacing w:line="360" w:lineRule="auto"/>
        <w:rPr>
          <w:rFonts w:ascii="宋体" w:hAnsi="宋体"/>
          <w:color w:val="auto"/>
          <w:sz w:val="24"/>
          <w:szCs w:val="24"/>
        </w:rPr>
        <w:outlineLvl w:val="3"/>
      </w:pPr>
      <w:r>
        <w:rPr>
          <w:rFonts w:hint="eastAsia" w:ascii="宋体" w:hAnsi="宋体"/>
          <w:color w:val="auto"/>
          <w:sz w:val="24"/>
          <w:szCs w:val="24"/>
        </w:rPr>
        <w:t xml:space="preserve">一、工程概况</w:t>
      </w:r>
      <w:r>
        <w:rPr>
          <w:color w:val="auto"/>
        </w:rPr>
      </w:r>
      <w:r/>
    </w:p>
    <w:p>
      <w:pPr>
        <w:ind w:firstLine="470"/>
        <w:spacing w:line="360" w:lineRule="auto"/>
        <w:rPr>
          <w:rFonts w:ascii="宋体" w:hAnsi="宋体"/>
          <w:color w:val="auto"/>
          <w:sz w:val="24"/>
          <w:szCs w:val="24"/>
          <w:u w:val="single"/>
        </w:rPr>
      </w:pPr>
      <w:r>
        <w:rPr>
          <w:rFonts w:hint="eastAsia" w:ascii="宋体" w:hAnsi="宋体"/>
          <w:bCs/>
          <w:color w:val="auto"/>
          <w:sz w:val="24"/>
          <w:szCs w:val="24"/>
        </w:rPr>
        <w:t xml:space="preserve">1.工程名称</w:t>
      </w:r>
      <w:r>
        <w:rPr>
          <w:rFonts w:hint="eastAsia" w:ascii="宋体" w:hAnsi="宋体"/>
          <w:color w:val="auto"/>
          <w:sz w:val="24"/>
          <w:szCs w:val="24"/>
        </w:rPr>
        <w:t xml:space="preserve">：</w:t>
      </w:r>
      <w:r>
        <w:rPr>
          <w:rFonts w:hint="eastAsia" w:ascii="宋体" w:hAnsi="宋体"/>
          <w:color w:val="auto"/>
          <w:sz w:val="24"/>
          <w:szCs w:val="24"/>
          <w:u w:val="single"/>
        </w:rPr>
        <w:t xml:space="preserve">横泾卫生院口腔科改造、五级中医馆建设</w:t>
      </w:r>
      <w:r>
        <w:rPr>
          <w:rFonts w:hint="eastAsia" w:ascii="宋体" w:hAnsi="宋体"/>
          <w:color w:val="auto"/>
          <w:sz w:val="24"/>
          <w:szCs w:val="24"/>
        </w:rPr>
        <w:t xml:space="preserve">。</w:t>
      </w:r>
      <w:r>
        <w:rPr>
          <w:color w:val="auto"/>
        </w:rPr>
      </w:r>
      <w:r/>
    </w:p>
    <w:p>
      <w:pPr>
        <w:ind w:firstLine="470"/>
        <w:spacing w:line="360" w:lineRule="auto"/>
        <w:rPr>
          <w:rFonts w:ascii="宋体" w:hAnsi="宋体"/>
          <w:bCs/>
          <w:color w:val="auto"/>
          <w:sz w:val="24"/>
          <w:szCs w:val="24"/>
        </w:rPr>
      </w:pPr>
      <w:r>
        <w:rPr>
          <w:rFonts w:hint="eastAsia" w:ascii="宋体" w:hAnsi="宋体"/>
          <w:bCs/>
          <w:color w:val="auto"/>
          <w:sz w:val="24"/>
          <w:szCs w:val="24"/>
        </w:rPr>
        <w:t xml:space="preserve">2.工程地点：</w:t>
      </w:r>
      <w:r>
        <w:rPr>
          <w:rFonts w:hint="eastAsia" w:ascii="宋体" w:hAnsi="宋体"/>
          <w:color w:val="auto"/>
          <w:sz w:val="24"/>
          <w:szCs w:val="24"/>
          <w:u w:val="single"/>
        </w:rPr>
        <w:t xml:space="preserve">甲方</w:t>
      </w:r>
      <w:r>
        <w:rPr>
          <w:rFonts w:ascii="宋体" w:hAnsi="宋体"/>
          <w:color w:val="auto"/>
          <w:sz w:val="24"/>
          <w:szCs w:val="24"/>
          <w:u w:val="single"/>
        </w:rPr>
        <w:t xml:space="preserve">指定地点</w:t>
      </w:r>
      <w:r>
        <w:rPr>
          <w:rFonts w:hint="eastAsia" w:ascii="宋体" w:hAnsi="宋体"/>
          <w:color w:val="auto"/>
          <w:sz w:val="24"/>
          <w:szCs w:val="24"/>
        </w:rPr>
        <w:t xml:space="preserve">。</w:t>
      </w:r>
      <w:r>
        <w:rPr>
          <w:color w:val="auto"/>
        </w:rPr>
      </w:r>
      <w:r/>
    </w:p>
    <w:p>
      <w:pPr>
        <w:ind w:firstLine="470"/>
        <w:spacing w:line="360" w:lineRule="auto"/>
        <w:rPr>
          <w:rFonts w:ascii="宋体" w:hAnsi="宋体"/>
          <w:bCs/>
          <w:color w:val="auto"/>
          <w:sz w:val="24"/>
          <w:szCs w:val="24"/>
        </w:rPr>
      </w:pPr>
      <w:r>
        <w:rPr>
          <w:rFonts w:ascii="宋体" w:hAnsi="宋体"/>
          <w:bCs/>
          <w:color w:val="auto"/>
          <w:sz w:val="24"/>
          <w:szCs w:val="24"/>
        </w:rPr>
        <w:t xml:space="preserve">3</w:t>
      </w:r>
      <w:r>
        <w:rPr>
          <w:rFonts w:hint="eastAsia" w:ascii="宋体" w:hAnsi="宋体"/>
          <w:bCs/>
          <w:color w:val="auto"/>
          <w:sz w:val="24"/>
          <w:szCs w:val="24"/>
        </w:rPr>
        <w:t xml:space="preserve">.工程内容：</w:t>
      </w:r>
      <w:r>
        <w:rPr>
          <w:rFonts w:hint="eastAsia" w:ascii="宋体" w:hAnsi="宋体"/>
          <w:color w:val="auto"/>
          <w:sz w:val="24"/>
          <w:szCs w:val="24"/>
          <w:u w:val="single"/>
        </w:rPr>
        <w:t xml:space="preserve">横泾卫生院口腔科改造、五级中医馆建设</w:t>
      </w:r>
      <w:r>
        <w:rPr>
          <w:rFonts w:hint="eastAsia" w:ascii="宋体" w:hAnsi="宋体"/>
          <w:bCs/>
          <w:color w:val="auto"/>
          <w:sz w:val="24"/>
          <w:szCs w:val="24"/>
        </w:rPr>
        <w:t xml:space="preserve">。</w:t>
      </w:r>
      <w:r>
        <w:rPr>
          <w:color w:val="auto"/>
        </w:rPr>
      </w:r>
      <w:r/>
    </w:p>
    <w:p>
      <w:pPr>
        <w:ind w:firstLine="470"/>
        <w:spacing w:line="360" w:lineRule="auto"/>
        <w:rPr>
          <w:rFonts w:ascii="宋体" w:hAnsi="宋体"/>
          <w:bCs/>
          <w:color w:val="auto"/>
          <w:sz w:val="24"/>
          <w:szCs w:val="24"/>
        </w:rPr>
      </w:pPr>
      <w:r>
        <w:rPr>
          <w:rFonts w:ascii="宋体" w:hAnsi="宋体"/>
          <w:color w:val="auto"/>
          <w:sz w:val="24"/>
          <w:szCs w:val="24"/>
        </w:rPr>
        <w:t xml:space="preserve">4</w:t>
      </w:r>
      <w:r>
        <w:rPr>
          <w:rFonts w:hint="eastAsia" w:ascii="宋体" w:hAnsi="宋体"/>
          <w:color w:val="auto"/>
          <w:sz w:val="24"/>
          <w:szCs w:val="24"/>
        </w:rPr>
        <w:t xml:space="preserve">.工程承包范围：</w:t>
      </w:r>
      <w:r>
        <w:rPr>
          <w:rFonts w:hint="eastAsia" w:ascii="宋体" w:hAnsi="宋体"/>
          <w:color w:val="auto"/>
          <w:sz w:val="24"/>
          <w:szCs w:val="24"/>
          <w:u w:val="single"/>
        </w:rPr>
        <w:t xml:space="preserve">横泾卫生院口腔科改造、五级中医馆建设</w:t>
      </w:r>
      <w:r>
        <w:rPr>
          <w:rFonts w:hint="eastAsia" w:ascii="宋体" w:hAnsi="宋体"/>
          <w:bCs/>
          <w:color w:val="auto"/>
          <w:sz w:val="24"/>
          <w:szCs w:val="24"/>
        </w:rPr>
        <w:t xml:space="preserve">。</w:t>
      </w:r>
      <w:r>
        <w:rPr>
          <w:color w:val="auto"/>
        </w:rPr>
      </w:r>
      <w:r/>
    </w:p>
    <w:p>
      <w:pPr>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二、合同工期</w:t>
      </w:r>
      <w:r>
        <w:rPr>
          <w:color w:val="auto"/>
        </w:rPr>
      </w:r>
      <w:r/>
    </w:p>
    <w:p>
      <w:pPr>
        <w:ind w:firstLine="459"/>
        <w:spacing w:line="360" w:lineRule="auto"/>
        <w:rPr>
          <w:rFonts w:ascii="宋体" w:hAnsi="宋体"/>
          <w:color w:val="auto"/>
          <w:sz w:val="24"/>
          <w:szCs w:val="24"/>
        </w:rPr>
      </w:pPr>
      <w:r>
        <w:rPr>
          <w:rFonts w:hint="eastAsia" w:ascii="宋体" w:hAnsi="宋体"/>
          <w:color w:val="auto"/>
          <w:sz w:val="24"/>
          <w:szCs w:val="24"/>
        </w:rPr>
        <w:t xml:space="preserve">计划开工日期： </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rPr>
          <w:color w:val="auto"/>
        </w:rPr>
      </w:r>
      <w:r/>
    </w:p>
    <w:p>
      <w:pPr>
        <w:ind w:firstLine="459"/>
        <w:spacing w:line="360" w:lineRule="auto"/>
        <w:rPr>
          <w:rFonts w:ascii="宋体" w:hAnsi="宋体"/>
          <w:color w:val="auto"/>
          <w:sz w:val="24"/>
          <w:szCs w:val="24"/>
        </w:rPr>
      </w:pPr>
      <w:r>
        <w:rPr>
          <w:rFonts w:hint="eastAsia" w:ascii="宋体" w:hAnsi="宋体"/>
          <w:color w:val="auto"/>
          <w:sz w:val="24"/>
          <w:szCs w:val="24"/>
        </w:rPr>
        <w:t xml:space="preserve">计划竣工日期：</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rPr>
          <w:color w:val="auto"/>
        </w:rPr>
      </w:r>
      <w:r/>
    </w:p>
    <w:p>
      <w:pPr>
        <w:ind w:firstLine="459"/>
        <w:spacing w:line="360" w:lineRule="auto"/>
        <w:rPr>
          <w:rFonts w:ascii="宋体" w:hAnsi="宋体"/>
          <w:color w:val="auto"/>
          <w:sz w:val="24"/>
          <w:szCs w:val="24"/>
        </w:rPr>
      </w:pPr>
      <w:r>
        <w:rPr>
          <w:rFonts w:hint="eastAsia" w:ascii="宋体" w:hAnsi="宋体"/>
          <w:color w:val="auto"/>
          <w:sz w:val="24"/>
          <w:szCs w:val="24"/>
        </w:rPr>
        <w:t xml:space="preserve">工期总日历天数：</w:t>
      </w:r>
      <w:r>
        <w:rPr>
          <w:rFonts w:ascii="宋体" w:hAnsi="宋体"/>
          <w:color w:val="auto"/>
          <w:sz w:val="24"/>
          <w:szCs w:val="24"/>
          <w:u w:val="single"/>
        </w:rPr>
        <w:t xml:space="preserve">75</w:t>
      </w:r>
      <w:r>
        <w:rPr>
          <w:rFonts w:hint="eastAsia" w:ascii="宋体" w:hAnsi="宋体"/>
          <w:color w:val="auto"/>
          <w:sz w:val="24"/>
          <w:szCs w:val="24"/>
        </w:rPr>
        <w:t xml:space="preserve">日历日</w:t>
      </w:r>
      <w:r>
        <w:rPr>
          <w:rFonts w:hint="eastAsia" w:ascii="宋体" w:hAnsi="宋体"/>
          <w:color w:val="auto"/>
          <w:sz w:val="24"/>
          <w:szCs w:val="24"/>
        </w:rPr>
        <w:t xml:space="preserve">（具体开工时间以甲方通知为准）</w:t>
      </w:r>
      <w:r>
        <w:rPr>
          <w:color w:val="auto"/>
        </w:rPr>
      </w:r>
      <w:r/>
    </w:p>
    <w:p>
      <w:pPr>
        <w:keepLines/>
        <w:keepNext/>
        <w:spacing w:line="360" w:lineRule="auto"/>
        <w:rPr>
          <w:rFonts w:ascii="宋体" w:hAnsi="宋体"/>
          <w:b/>
          <w:color w:val="auto"/>
          <w:sz w:val="24"/>
          <w:szCs w:val="24"/>
        </w:rPr>
        <w:outlineLvl w:val="3"/>
      </w:pPr>
      <w:r>
        <w:rPr>
          <w:rFonts w:hint="eastAsia" w:ascii="宋体" w:hAnsi="宋体"/>
          <w:bCs/>
          <w:color w:val="auto"/>
          <w:sz w:val="24"/>
          <w:szCs w:val="24"/>
        </w:rPr>
        <w:t xml:space="preserve">三、质量标准</w:t>
      </w:r>
      <w:r>
        <w:rPr>
          <w:color w:val="auto"/>
        </w:rPr>
      </w:r>
      <w:r/>
    </w:p>
    <w:p>
      <w:pPr>
        <w:ind w:firstLine="459"/>
        <w:spacing w:line="360" w:lineRule="auto"/>
        <w:rPr>
          <w:rFonts w:ascii="宋体" w:hAnsi="宋体"/>
          <w:color w:val="auto"/>
          <w:sz w:val="24"/>
          <w:szCs w:val="24"/>
        </w:rPr>
      </w:pPr>
      <w:r>
        <w:rPr>
          <w:rFonts w:hint="eastAsia" w:ascii="宋体" w:hAnsi="宋体"/>
          <w:color w:val="auto"/>
          <w:sz w:val="24"/>
          <w:szCs w:val="24"/>
        </w:rPr>
        <w:t xml:space="preserve">工程质量符合 </w:t>
      </w:r>
      <w:r>
        <w:rPr>
          <w:rFonts w:hint="eastAsia" w:ascii="宋体" w:hAnsi="宋体"/>
          <w:color w:val="auto"/>
          <w:sz w:val="24"/>
          <w:szCs w:val="24"/>
          <w:u w:val="single"/>
        </w:rPr>
        <w:t xml:space="preserve">合格 </w:t>
      </w:r>
      <w:r>
        <w:rPr>
          <w:rFonts w:hint="eastAsia" w:ascii="宋体" w:hAnsi="宋体"/>
          <w:color w:val="auto"/>
          <w:sz w:val="24"/>
          <w:szCs w:val="24"/>
        </w:rPr>
        <w:t xml:space="preserve">标准。</w:t>
      </w:r>
      <w:r>
        <w:rPr>
          <w:color w:val="auto"/>
        </w:rPr>
      </w:r>
      <w:r/>
    </w:p>
    <w:p>
      <w:pPr>
        <w:keepLines/>
        <w:keepNext/>
        <w:spacing w:line="360" w:lineRule="auto"/>
        <w:rPr>
          <w:rFonts w:ascii="宋体" w:hAnsi="宋体"/>
          <w:b/>
          <w:color w:val="auto"/>
          <w:sz w:val="24"/>
          <w:szCs w:val="24"/>
        </w:rPr>
        <w:outlineLvl w:val="3"/>
      </w:pPr>
      <w:r>
        <w:rPr>
          <w:rFonts w:hint="eastAsia" w:ascii="宋体" w:hAnsi="宋体"/>
          <w:bCs/>
          <w:color w:val="auto"/>
          <w:sz w:val="24"/>
          <w:szCs w:val="24"/>
        </w:rPr>
        <w:t xml:space="preserve">四、签约合同价与合同价格形式</w:t>
      </w:r>
      <w:r>
        <w:rPr>
          <w:rFonts w:ascii="宋体" w:hAnsi="宋体"/>
          <w:bCs/>
          <w:color w:val="auto"/>
          <w:sz w:val="24"/>
          <w:szCs w:val="24"/>
        </w:rPr>
        <w:tab/>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1.签约合同价为：</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人民币（大写）(¥元)；</w:t>
      </w:r>
      <w:r>
        <w:rPr>
          <w:rFonts w:hint="eastAsia" w:ascii="宋体" w:hAnsi="宋体"/>
          <w:color w:val="auto"/>
          <w:sz w:val="24"/>
          <w:szCs w:val="24"/>
          <w:u w:val="single"/>
        </w:rPr>
        <w:t xml:space="preserve">                     </w:t>
      </w:r>
      <w:r>
        <w:rPr>
          <w:color w:val="auto"/>
        </w:rPr>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注：</w:t>
      </w:r>
      <w:r>
        <w:rPr>
          <w:rFonts w:hint="eastAsia" w:ascii="宋体" w:hAnsi="宋体"/>
          <w:color w:val="auto"/>
          <w:sz w:val="24"/>
          <w:szCs w:val="24"/>
          <w:u w:val="single"/>
        </w:rPr>
        <w:t xml:space="preserve">（1）追加合同价款不得超过原合同价的10%。（2）原合同价10%以内的追加合同价款，限于原合同内工程清单数量调整增加的工程价款，原合同外工程内容不得计入。</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2.合同价格形式：</w:t>
      </w:r>
      <w:r>
        <w:rPr>
          <w:rFonts w:hint="eastAsia" w:ascii="宋体" w:hAnsi="宋体"/>
          <w:color w:val="auto"/>
          <w:sz w:val="24"/>
          <w:szCs w:val="24"/>
          <w:u w:val="single"/>
        </w:rPr>
        <w:t xml:space="preserve">固定综合单价</w:t>
      </w:r>
      <w:r>
        <w:rPr>
          <w:rFonts w:hint="eastAsia" w:ascii="宋体" w:hAnsi="宋体"/>
          <w:color w:val="auto"/>
          <w:sz w:val="24"/>
          <w:szCs w:val="24"/>
        </w:rPr>
        <w:t xml:space="preserve">。</w:t>
      </w:r>
      <w:r>
        <w:rPr>
          <w:color w:val="auto"/>
        </w:rPr>
      </w:r>
      <w:r/>
    </w:p>
    <w:p>
      <w:pPr>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五、项目负责人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承包人项目负责人：</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证书编号：</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keepLines/>
        <w:keepNext/>
        <w:spacing w:line="360" w:lineRule="auto"/>
        <w:rPr>
          <w:rFonts w:ascii="宋体" w:hAnsi="宋体"/>
          <w:b/>
          <w:color w:val="auto"/>
          <w:sz w:val="24"/>
          <w:szCs w:val="24"/>
        </w:rPr>
        <w:outlineLvl w:val="3"/>
      </w:pPr>
      <w:r>
        <w:rPr>
          <w:rFonts w:hint="eastAsia" w:ascii="宋体" w:hAnsi="宋体"/>
          <w:bCs/>
          <w:color w:val="auto"/>
          <w:sz w:val="24"/>
          <w:szCs w:val="24"/>
        </w:rPr>
        <w:t xml:space="preserve">六、合同文件构成</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本协议书与下列文件一起构成合同文件：</w:t>
      </w:r>
      <w:r>
        <w:rPr>
          <w:color w:val="auto"/>
        </w:rPr>
      </w:r>
      <w:r/>
    </w:p>
    <w:p>
      <w:pPr>
        <w:ind w:firstLine="480"/>
        <w:spacing w:line="360" w:lineRule="auto"/>
        <w:rPr>
          <w:color w:val="auto"/>
        </w:rPr>
      </w:pPr>
      <w:r>
        <w:rPr>
          <w:rFonts w:hint="eastAsia" w:ascii="宋体" w:hAnsi="宋体"/>
          <w:color w:val="auto"/>
          <w:sz w:val="24"/>
          <w:szCs w:val="24"/>
        </w:rPr>
        <w:t xml:space="preserve">（1）中标通知书（如有）；（2）投标函及其附录（如有）；（3）专用合同条款及其附件；（4）通用合同条款；</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（5）技术标准和要求；（6）已标价工程量清单或预算书；（7）其他合同文件。</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在合同订立及履行过程中形成的与合同有关的文件均构成合同文件组成部分。</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color w:val="auto"/>
        </w:rPr>
      </w:r>
      <w:r/>
    </w:p>
    <w:p>
      <w:pPr>
        <w:keepLines/>
        <w:keepNext/>
        <w:spacing w:line="360" w:lineRule="auto"/>
        <w:rPr>
          <w:rFonts w:ascii="宋体" w:hAnsi="宋体"/>
          <w:color w:val="auto"/>
          <w:sz w:val="24"/>
          <w:szCs w:val="24"/>
        </w:rPr>
        <w:outlineLvl w:val="3"/>
      </w:pPr>
      <w:r>
        <w:rPr>
          <w:rFonts w:hint="eastAsia" w:ascii="宋体" w:hAnsi="宋体"/>
          <w:bCs/>
          <w:color w:val="auto"/>
          <w:sz w:val="24"/>
          <w:szCs w:val="24"/>
        </w:rPr>
        <w:t xml:space="preserve">七、承诺</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1.发包人承诺按照法律规定履行项目审批手续、筹集工程建设资金并按照合同约定的期限和方式支付合同价款。</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2.承包人承诺按照法律规定及合同约定组织完成工程施工，确保工程质量和安全，不进行转包及违法分包，并在缺陷责任期及保修期内承担相应的工程维修责任。</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3.发包人和承包人通过招投标形式签订合同的，双方理解并承诺不再就同一工程另行签订与合同实质性内容相背离的协议。</w:t>
      </w:r>
      <w:r>
        <w:rPr>
          <w:color w:val="auto"/>
        </w:rPr>
      </w:r>
      <w:r/>
    </w:p>
    <w:p>
      <w:pPr>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八、词语含义</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本协议书中词语含义与第二部分通用合同条款中赋予的含义相同。</w:t>
      </w:r>
      <w:r>
        <w:rPr>
          <w:color w:val="auto"/>
        </w:rPr>
      </w:r>
      <w:r/>
    </w:p>
    <w:p>
      <w:pPr>
        <w:keepLines/>
        <w:keepNext/>
        <w:spacing w:line="360" w:lineRule="auto"/>
        <w:rPr>
          <w:rFonts w:ascii="宋体" w:hAnsi="宋体"/>
          <w:b/>
          <w:color w:val="auto"/>
          <w:sz w:val="24"/>
          <w:szCs w:val="24"/>
        </w:rPr>
        <w:outlineLvl w:val="3"/>
      </w:pPr>
      <w:r>
        <w:rPr>
          <w:rFonts w:hint="eastAsia" w:ascii="宋体" w:hAnsi="宋体"/>
          <w:bCs/>
          <w:color w:val="auto"/>
          <w:sz w:val="24"/>
          <w:szCs w:val="24"/>
        </w:rPr>
        <w:t xml:space="preserve">九、签订时间</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本合同于</w:t>
      </w:r>
      <w:r>
        <w:rPr>
          <w:rFonts w:hint="eastAsia" w:ascii="宋体" w:hAnsi="宋体"/>
          <w:bCs/>
          <w:color w:val="auto"/>
          <w:sz w:val="24"/>
          <w:szCs w:val="24"/>
          <w:u w:val="single"/>
        </w:rPr>
        <w:t xml:space="preserve">      </w:t>
      </w:r>
      <w:r>
        <w:rPr>
          <w:rFonts w:hint="eastAsia" w:ascii="宋体" w:hAnsi="宋体"/>
          <w:bCs/>
          <w:color w:val="auto"/>
          <w:sz w:val="24"/>
          <w:szCs w:val="24"/>
        </w:rPr>
        <w:t xml:space="preserve">年</w:t>
      </w:r>
      <w:r>
        <w:rPr>
          <w:rFonts w:hint="eastAsia" w:ascii="宋体" w:hAnsi="宋体"/>
          <w:bCs/>
          <w:color w:val="auto"/>
          <w:sz w:val="24"/>
          <w:szCs w:val="24"/>
          <w:u w:val="single"/>
        </w:rPr>
        <w:t xml:space="preserve">      </w:t>
      </w:r>
      <w:r>
        <w:rPr>
          <w:rFonts w:hint="eastAsia" w:ascii="宋体" w:hAnsi="宋体"/>
          <w:bCs/>
          <w:color w:val="auto"/>
          <w:sz w:val="24"/>
          <w:szCs w:val="24"/>
        </w:rPr>
        <w:t xml:space="preserve">月</w:t>
      </w:r>
      <w:r>
        <w:rPr>
          <w:rFonts w:hint="eastAsia" w:ascii="宋体" w:hAnsi="宋体"/>
          <w:bCs/>
          <w:color w:val="auto"/>
          <w:sz w:val="24"/>
          <w:szCs w:val="24"/>
          <w:u w:val="single"/>
        </w:rPr>
        <w:t xml:space="preserve">      </w:t>
      </w:r>
      <w:r>
        <w:rPr>
          <w:rFonts w:hint="eastAsia" w:ascii="宋体" w:hAnsi="宋体"/>
          <w:bCs/>
          <w:color w:val="auto"/>
          <w:sz w:val="24"/>
          <w:szCs w:val="24"/>
        </w:rPr>
        <w:t xml:space="preserve">日签订。</w:t>
      </w:r>
      <w:r>
        <w:rPr>
          <w:color w:val="auto"/>
        </w:rPr>
      </w:r>
      <w:r/>
    </w:p>
    <w:p>
      <w:pPr>
        <w:keepLines/>
        <w:keepNext/>
        <w:spacing w:line="360" w:lineRule="auto"/>
        <w:rPr>
          <w:rFonts w:ascii="宋体" w:hAnsi="宋体"/>
          <w:b/>
          <w:color w:val="auto"/>
          <w:sz w:val="24"/>
          <w:szCs w:val="24"/>
        </w:rPr>
        <w:outlineLvl w:val="3"/>
      </w:pPr>
      <w:r>
        <w:rPr>
          <w:rFonts w:hint="eastAsia" w:ascii="宋体" w:hAnsi="宋体"/>
          <w:bCs/>
          <w:color w:val="auto"/>
          <w:sz w:val="24"/>
          <w:szCs w:val="24"/>
        </w:rPr>
        <w:t xml:space="preserve">十、签订地点</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本合同在</w:t>
      </w:r>
      <w:r>
        <w:rPr>
          <w:rFonts w:hint="eastAsia" w:ascii="宋体" w:hAnsi="宋体"/>
          <w:bCs/>
          <w:color w:val="auto"/>
          <w:sz w:val="24"/>
          <w:szCs w:val="24"/>
          <w:u w:val="single"/>
        </w:rPr>
        <w:t xml:space="preserve">                         </w:t>
      </w:r>
      <w:r>
        <w:rPr>
          <w:rFonts w:hint="eastAsia" w:ascii="宋体" w:hAnsi="宋体"/>
          <w:bCs/>
          <w:color w:val="auto"/>
          <w:sz w:val="24"/>
          <w:szCs w:val="24"/>
        </w:rPr>
        <w:t xml:space="preserve">签订。</w:t>
      </w:r>
      <w:r>
        <w:rPr>
          <w:color w:val="auto"/>
        </w:rPr>
      </w:r>
      <w:r/>
    </w:p>
    <w:p>
      <w:pPr>
        <w:keepLines/>
        <w:keepNext/>
        <w:spacing w:line="360" w:lineRule="auto"/>
        <w:rPr>
          <w:rFonts w:ascii="宋体" w:hAnsi="宋体"/>
          <w:b/>
          <w:color w:val="auto"/>
          <w:sz w:val="24"/>
          <w:szCs w:val="24"/>
        </w:rPr>
        <w:outlineLvl w:val="3"/>
      </w:pPr>
      <w:r>
        <w:rPr>
          <w:rFonts w:hint="eastAsia" w:ascii="宋体" w:hAnsi="宋体"/>
          <w:bCs/>
          <w:color w:val="auto"/>
          <w:sz w:val="24"/>
          <w:szCs w:val="24"/>
        </w:rPr>
        <w:t xml:space="preserve">十一、补充协议</w:t>
      </w:r>
      <w:r>
        <w:rPr>
          <w:color w:val="auto"/>
        </w:rPr>
      </w:r>
      <w:r/>
    </w:p>
    <w:p>
      <w:pPr>
        <w:ind w:firstLine="480"/>
        <w:spacing w:line="360" w:lineRule="auto"/>
        <w:rPr>
          <w:rFonts w:ascii="宋体" w:hAnsi="宋体"/>
          <w:b/>
          <w:bCs/>
          <w:color w:val="auto"/>
          <w:sz w:val="24"/>
          <w:szCs w:val="24"/>
        </w:rPr>
      </w:pPr>
      <w:r>
        <w:rPr>
          <w:rFonts w:hint="eastAsia" w:ascii="宋体" w:hAnsi="宋体"/>
          <w:bCs/>
          <w:color w:val="auto"/>
          <w:sz w:val="24"/>
          <w:szCs w:val="24"/>
        </w:rPr>
        <w:t xml:space="preserve">合同未尽事宜，合同当事人另行签订补充协议，补充协议是合同的组成部分。</w:t>
      </w:r>
      <w:r>
        <w:rPr>
          <w:color w:val="auto"/>
        </w:rPr>
      </w:r>
      <w:r/>
    </w:p>
    <w:p>
      <w:pPr>
        <w:keepLines/>
        <w:keepNext/>
        <w:spacing w:line="360" w:lineRule="auto"/>
        <w:rPr>
          <w:rFonts w:ascii="宋体" w:hAnsi="宋体"/>
          <w:b/>
          <w:color w:val="auto"/>
          <w:sz w:val="24"/>
          <w:szCs w:val="24"/>
        </w:rPr>
        <w:outlineLvl w:val="3"/>
      </w:pPr>
      <w:r>
        <w:rPr>
          <w:rFonts w:hint="eastAsia" w:ascii="宋体" w:hAnsi="宋体"/>
          <w:bCs/>
          <w:color w:val="auto"/>
          <w:sz w:val="24"/>
          <w:szCs w:val="24"/>
        </w:rPr>
        <w:t xml:space="preserve">十二、合同生效</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本合同自</w:t>
      </w:r>
      <w:r>
        <w:rPr>
          <w:rFonts w:hint="eastAsia" w:ascii="宋体" w:hAnsi="宋体"/>
          <w:bCs/>
          <w:color w:val="auto"/>
          <w:sz w:val="24"/>
          <w:szCs w:val="24"/>
          <w:u w:val="single"/>
        </w:rPr>
        <w:t xml:space="preserve">合同签订双方盖章签字之日</w:t>
      </w:r>
      <w:r>
        <w:rPr>
          <w:rFonts w:hint="eastAsia" w:ascii="宋体" w:hAnsi="宋体"/>
          <w:bCs/>
          <w:color w:val="auto"/>
          <w:sz w:val="24"/>
          <w:szCs w:val="24"/>
        </w:rPr>
        <w:t xml:space="preserve">生效。</w:t>
      </w:r>
      <w:r>
        <w:rPr>
          <w:color w:val="auto"/>
        </w:rPr>
      </w:r>
      <w:r/>
    </w:p>
    <w:p>
      <w:pPr>
        <w:keepLines/>
        <w:keepNext/>
        <w:spacing w:line="360" w:lineRule="auto"/>
        <w:rPr>
          <w:rFonts w:ascii="宋体" w:hAnsi="宋体"/>
          <w:b/>
          <w:color w:val="auto"/>
          <w:sz w:val="24"/>
          <w:szCs w:val="24"/>
        </w:rPr>
        <w:outlineLvl w:val="3"/>
      </w:pPr>
      <w:r>
        <w:rPr>
          <w:rFonts w:hint="eastAsia" w:ascii="宋体" w:hAnsi="宋体"/>
          <w:bCs/>
          <w:color w:val="auto"/>
          <w:sz w:val="24"/>
          <w:szCs w:val="24"/>
        </w:rPr>
        <w:t xml:space="preserve">十三、合同份数</w:t>
      </w:r>
      <w:r>
        <w:rPr>
          <w:color w:val="auto"/>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本合同一式</w:t>
      </w:r>
      <w:r>
        <w:rPr>
          <w:rFonts w:hint="eastAsia" w:ascii="宋体" w:hAnsi="宋体"/>
          <w:bCs/>
          <w:color w:val="auto"/>
          <w:sz w:val="24"/>
          <w:szCs w:val="24"/>
        </w:rPr>
        <w:t xml:space="preserve">伍</w:t>
      </w:r>
      <w:r>
        <w:rPr>
          <w:rFonts w:hint="eastAsia" w:ascii="宋体" w:hAnsi="宋体"/>
          <w:bCs/>
          <w:color w:val="auto"/>
          <w:sz w:val="24"/>
          <w:szCs w:val="24"/>
        </w:rPr>
        <w:t xml:space="preserve">份，均具有同等法律效力，发包人执</w:t>
      </w:r>
      <w:r>
        <w:rPr>
          <w:rFonts w:hint="eastAsia" w:ascii="宋体" w:hAnsi="宋体"/>
          <w:bCs/>
          <w:color w:val="auto"/>
          <w:sz w:val="24"/>
          <w:szCs w:val="24"/>
        </w:rPr>
        <w:t xml:space="preserve">贰</w:t>
      </w:r>
      <w:r>
        <w:rPr>
          <w:rFonts w:hint="eastAsia" w:ascii="宋体" w:hAnsi="宋体"/>
          <w:bCs/>
          <w:color w:val="auto"/>
          <w:sz w:val="24"/>
          <w:szCs w:val="24"/>
        </w:rPr>
        <w:t xml:space="preserve">份，承包人执</w:t>
      </w:r>
      <w:r>
        <w:rPr>
          <w:rFonts w:hint="eastAsia" w:ascii="宋体" w:hAnsi="宋体"/>
          <w:bCs/>
          <w:color w:val="auto"/>
          <w:sz w:val="24"/>
          <w:szCs w:val="24"/>
        </w:rPr>
        <w:t xml:space="preserve">贰</w:t>
      </w:r>
      <w:r>
        <w:rPr>
          <w:rFonts w:hint="eastAsia" w:ascii="宋体" w:hAnsi="宋体"/>
          <w:bCs/>
          <w:color w:val="auto"/>
          <w:sz w:val="24"/>
          <w:szCs w:val="24"/>
        </w:rPr>
        <w:t xml:space="preserve">份，招标代理机构执</w:t>
      </w:r>
      <w:r>
        <w:rPr>
          <w:rFonts w:hint="eastAsia" w:ascii="宋体" w:hAnsi="宋体"/>
          <w:bCs/>
          <w:color w:val="auto"/>
          <w:sz w:val="24"/>
          <w:szCs w:val="24"/>
        </w:rPr>
        <w:t xml:space="preserve">壹</w:t>
      </w:r>
      <w:r>
        <w:rPr>
          <w:rFonts w:hint="eastAsia" w:ascii="宋体" w:hAnsi="宋体"/>
          <w:bCs/>
          <w:color w:val="auto"/>
          <w:sz w:val="24"/>
          <w:szCs w:val="24"/>
        </w:rPr>
        <w:t xml:space="preserve">份。</w:t>
      </w:r>
      <w:r>
        <w:rPr>
          <w:color w:val="auto"/>
        </w:rPr>
      </w:r>
      <w:r/>
    </w:p>
    <w:p>
      <w:pPr>
        <w:ind w:firstLine="480"/>
        <w:spacing w:line="360" w:lineRule="auto"/>
        <w:rPr>
          <w:rFonts w:ascii="宋体" w:hAnsi="宋体"/>
          <w:color w:val="auto"/>
          <w:sz w:val="24"/>
          <w:szCs w:val="24"/>
        </w:rPr>
      </w:pPr>
      <w:r>
        <w:rPr>
          <w:rFonts w:ascii="宋体" w:hAnsi="宋体"/>
          <w:color w:val="auto"/>
          <w:sz w:val="24"/>
          <w:szCs w:val="24"/>
        </w:rPr>
      </w:r>
      <w:r>
        <w:rPr>
          <w:color w:val="auto"/>
        </w:rPr>
      </w:r>
      <w:r/>
    </w:p>
    <w:p>
      <w:pPr>
        <w:spacing w:line="360" w:lineRule="auto"/>
        <w:rPr>
          <w:rFonts w:ascii="宋体" w:hAnsi="宋体"/>
          <w:color w:val="auto"/>
          <w:sz w:val="24"/>
          <w:szCs w:val="24"/>
        </w:rPr>
      </w:pPr>
      <w:r>
        <w:rPr>
          <w:rFonts w:ascii="宋体" w:hAnsi="宋体"/>
          <w:color w:val="auto"/>
          <w:sz w:val="24"/>
          <w:szCs w:val="24"/>
        </w:rPr>
      </w:r>
      <w:r>
        <w:rPr>
          <w:color w:val="auto"/>
        </w:rPr>
      </w:r>
      <w:r/>
    </w:p>
    <w:tbl>
      <w:tblPr>
        <w:tblW w:w="9606" w:type="dxa"/>
        <w:jc w:val="center"/>
        <w:tblLayout w:type="fixed"/>
        <w:tblLook w:val="04A0" w:firstRow="1" w:lastRow="0" w:firstColumn="1" w:lastColumn="0" w:noHBand="0" w:noVBand="1"/>
      </w:tblPr>
      <w:tblGrid>
        <w:gridCol w:w="1780"/>
        <w:gridCol w:w="2999"/>
        <w:gridCol w:w="22"/>
        <w:gridCol w:w="1686"/>
        <w:gridCol w:w="2985"/>
        <w:gridCol w:w="134"/>
      </w:tblGrid>
      <w:tr>
        <w:trPr>
          <w:jc w:val="center"/>
        </w:trPr>
        <w:tc>
          <w:tcPr>
            <w:gridSpan w:val="2"/>
            <w:tcW w:w="4779"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发包人：</w:t>
            </w:r>
            <w:bookmarkStart w:id="16" w:name="EBb602dc6de7e44e38a015289eea2172e7"/>
            <w:r>
              <w:rPr>
                <w:color w:val="auto"/>
              </w:rPr>
            </w:r>
            <w:bookmarkEnd w:id="16"/>
            <w:r>
              <w:rPr>
                <w:rFonts w:hint="eastAsia" w:ascii="宋体" w:hAnsi="宋体" w:cs="宋体"/>
                <w:color w:val="auto"/>
                <w:sz w:val="24"/>
                <w:szCs w:val="24"/>
              </w:rPr>
              <w:t xml:space="preserve">(公章)</w:t>
            </w:r>
            <w:r>
              <w:rPr>
                <w:color w:val="auto"/>
              </w:rPr>
            </w:r>
            <w:r/>
          </w:p>
        </w:tc>
        <w:tc>
          <w:tcPr>
            <w:gridSpan w:val="4"/>
            <w:tcW w:w="4827"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承包人: </w:t>
            </w:r>
            <w:bookmarkStart w:id="17" w:name="EBcff6b770bf2f406980631e05eeb3b7a1"/>
            <w:r>
              <w:rPr>
                <w:color w:val="auto"/>
              </w:rPr>
            </w:r>
            <w:bookmarkEnd w:id="17"/>
            <w:r>
              <w:rPr>
                <w:rFonts w:hint="eastAsia" w:ascii="宋体" w:hAnsi="宋体" w:cs="宋体"/>
                <w:color w:val="auto"/>
                <w:sz w:val="24"/>
                <w:szCs w:val="24"/>
              </w:rPr>
              <w:t xml:space="preserve">(公章)</w:t>
            </w:r>
            <w:r>
              <w:rPr>
                <w:color w:val="auto"/>
              </w:rPr>
            </w:r>
            <w:r/>
          </w:p>
        </w:tc>
      </w:tr>
      <w:tr>
        <w:trPr>
          <w:jc w:val="center"/>
        </w:trPr>
        <w:tc>
          <w:tcPr>
            <w:gridSpan w:val="2"/>
            <w:tcW w:w="4779"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法定代表人或其委托代理人：</w:t>
            </w:r>
            <w:r>
              <w:rPr>
                <w:color w:val="auto"/>
              </w:rPr>
            </w:r>
            <w:r/>
          </w:p>
          <w:p>
            <w:pPr>
              <w:spacing w:line="360" w:lineRule="auto"/>
              <w:rPr>
                <w:rFonts w:ascii="宋体" w:hAnsi="宋体" w:cs="宋体"/>
                <w:color w:val="auto"/>
                <w:sz w:val="24"/>
                <w:szCs w:val="24"/>
              </w:rPr>
            </w:pPr>
            <w:r>
              <w:rPr>
                <w:color w:val="auto"/>
              </w:rPr>
            </w:r>
            <w:bookmarkStart w:id="18" w:name="EB490efd1888f443efab8d807e1355bdfe"/>
            <w:r>
              <w:rPr>
                <w:color w:val="auto"/>
              </w:rPr>
            </w:r>
            <w:bookmarkEnd w:id="18"/>
            <w:r>
              <w:rPr>
                <w:rFonts w:hint="eastAsia" w:ascii="宋体" w:hAnsi="宋体" w:cs="宋体"/>
                <w:color w:val="auto"/>
                <w:sz w:val="24"/>
                <w:szCs w:val="24"/>
              </w:rPr>
              <w:t xml:space="preserve">(签字)</w:t>
            </w:r>
            <w:r>
              <w:rPr>
                <w:color w:val="auto"/>
              </w:rPr>
            </w:r>
            <w:r/>
          </w:p>
        </w:tc>
        <w:tc>
          <w:tcPr>
            <w:gridSpan w:val="4"/>
            <w:tcW w:w="4827"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法定代表人或其委托代理人：</w:t>
            </w:r>
            <w:r>
              <w:rPr>
                <w:color w:val="auto"/>
              </w:rPr>
            </w:r>
            <w:r/>
          </w:p>
          <w:p>
            <w:pPr>
              <w:spacing w:line="360" w:lineRule="auto"/>
              <w:rPr>
                <w:rFonts w:ascii="宋体" w:hAnsi="宋体" w:cs="宋体"/>
                <w:color w:val="auto"/>
                <w:sz w:val="24"/>
                <w:szCs w:val="24"/>
              </w:rPr>
            </w:pPr>
            <w:r>
              <w:rPr>
                <w:color w:val="auto"/>
              </w:rPr>
            </w:r>
            <w:bookmarkStart w:id="19" w:name="EB36b419ff1022499ba9a269aa09c6348b"/>
            <w:r>
              <w:rPr>
                <w:color w:val="auto"/>
              </w:rPr>
            </w:r>
            <w:bookmarkEnd w:id="19"/>
            <w:r>
              <w:rPr>
                <w:rFonts w:hint="eastAsia" w:ascii="宋体" w:hAnsi="宋体" w:cs="宋体"/>
                <w:color w:val="auto"/>
                <w:sz w:val="24"/>
                <w:szCs w:val="24"/>
              </w:rPr>
              <w:t xml:space="preserve">(签字)</w:t>
            </w:r>
            <w:r>
              <w:rPr>
                <w:color w:val="auto"/>
              </w:rPr>
            </w:r>
            <w:r/>
          </w:p>
        </w:tc>
      </w:tr>
      <w:tr>
        <w:trPr>
          <w:gridAfter w:val="1"/>
          <w:jc w:val="center"/>
          <w:trHeight w:val="467"/>
        </w:trPr>
        <w:tc>
          <w:tcPr>
            <w:tcW w:w="1780"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组织机构代码：</w:t>
            </w:r>
            <w:r>
              <w:rPr>
                <w:color w:val="auto"/>
              </w:rPr>
            </w:r>
            <w:r/>
          </w:p>
        </w:tc>
        <w:tc>
          <w:tcPr>
            <w:gridSpan w:val="2"/>
            <w:tcW w:w="3021" w:type="dxa"/>
            <w:textDirection w:val="lrTb"/>
            <w:noWrap w:val="false"/>
          </w:tcPr>
          <w:p>
            <w:pPr>
              <w:spacing w:line="360" w:lineRule="auto"/>
              <w:rPr>
                <w:rFonts w:ascii="宋体" w:hAnsi="宋体" w:cs="宋体"/>
                <w:color w:val="auto"/>
                <w:sz w:val="24"/>
                <w:szCs w:val="24"/>
              </w:rPr>
            </w:pPr>
            <w:r>
              <w:rPr>
                <w:color w:val="auto"/>
              </w:rPr>
            </w:r>
            <w:bookmarkStart w:id="20" w:name="EB6b0bb79c39bb41c8ac30f6229cf143b4"/>
            <w:r>
              <w:rPr>
                <w:color w:val="auto"/>
              </w:rPr>
            </w:r>
            <w:bookmarkEnd w:id="20"/>
            <w:r>
              <w:rPr>
                <w:color w:val="auto"/>
              </w:rPr>
            </w:r>
            <w:r/>
          </w:p>
        </w:tc>
        <w:tc>
          <w:tcPr>
            <w:tcW w:w="1686"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组织机构代码：</w:t>
            </w:r>
            <w:r>
              <w:rPr>
                <w:color w:val="auto"/>
              </w:rPr>
            </w:r>
            <w:r/>
          </w:p>
        </w:tc>
        <w:tc>
          <w:tcPr>
            <w:tcW w:w="2985" w:type="dxa"/>
            <w:textDirection w:val="lrTb"/>
            <w:noWrap w:val="false"/>
          </w:tcPr>
          <w:p>
            <w:pPr>
              <w:spacing w:line="360" w:lineRule="auto"/>
              <w:rPr>
                <w:rFonts w:ascii="宋体" w:hAnsi="宋体" w:cs="宋体"/>
                <w:color w:val="auto"/>
                <w:sz w:val="24"/>
                <w:szCs w:val="24"/>
              </w:rPr>
            </w:pPr>
            <w:r>
              <w:rPr>
                <w:color w:val="auto"/>
              </w:rPr>
            </w:r>
            <w:bookmarkStart w:id="21" w:name="EBc473af28f557454590198e46da1c220e"/>
            <w:r>
              <w:rPr>
                <w:color w:val="auto"/>
              </w:rPr>
            </w:r>
            <w:bookmarkEnd w:id="21"/>
            <w:r>
              <w:rPr>
                <w:color w:val="auto"/>
              </w:rPr>
            </w:r>
            <w:r/>
          </w:p>
        </w:tc>
      </w:tr>
      <w:tr>
        <w:trPr>
          <w:gridAfter w:val="1"/>
          <w:jc w:val="center"/>
          <w:trHeight w:val="467"/>
        </w:trPr>
        <w:tc>
          <w:tcPr>
            <w:gridSpan w:val="3"/>
            <w:tcW w:w="4801"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地    址：</w:t>
            </w:r>
            <w:bookmarkStart w:id="22" w:name="EBe1b6e7beeb6743e5b5eb4303fa50a253"/>
            <w:r>
              <w:rPr>
                <w:color w:val="auto"/>
              </w:rPr>
            </w:r>
            <w:bookmarkEnd w:id="22"/>
            <w:r>
              <w:rPr>
                <w:color w:val="auto"/>
              </w:rPr>
            </w:r>
            <w:r/>
          </w:p>
        </w:tc>
        <w:tc>
          <w:tcPr>
            <w:gridSpan w:val="2"/>
            <w:tcW w:w="4671" w:type="dxa"/>
            <w:textDirection w:val="lrTb"/>
            <w:noWrap w:val="false"/>
          </w:tcPr>
          <w:p>
            <w:pPr>
              <w:ind w:left="1680" w:hanging="1680"/>
              <w:spacing w:line="360" w:lineRule="auto"/>
              <w:rPr>
                <w:rFonts w:ascii="宋体" w:hAnsi="宋体" w:cs="宋体"/>
                <w:color w:val="auto"/>
                <w:sz w:val="24"/>
                <w:szCs w:val="24"/>
              </w:rPr>
            </w:pPr>
            <w:r>
              <w:rPr>
                <w:rFonts w:hint="eastAsia" w:ascii="宋体" w:hAnsi="宋体" w:cs="宋体"/>
                <w:color w:val="auto"/>
                <w:sz w:val="24"/>
                <w:szCs w:val="24"/>
              </w:rPr>
              <w:t xml:space="preserve">地    址：</w:t>
            </w:r>
            <w:bookmarkStart w:id="23" w:name="EBbd6053ab39c843408722d51243d53ff4"/>
            <w:r>
              <w:rPr>
                <w:color w:val="auto"/>
              </w:rPr>
            </w:r>
            <w:bookmarkEnd w:id="23"/>
            <w:r>
              <w:rPr>
                <w:rFonts w:hint="eastAsia" w:ascii="宋体" w:hAnsi="宋体" w:cs="宋体"/>
                <w:color w:val="auto"/>
                <w:sz w:val="24"/>
                <w:szCs w:val="24"/>
              </w:rPr>
              <w:t xml:space="preserve"> </w:t>
            </w:r>
            <w:r>
              <w:rPr>
                <w:color w:val="auto"/>
              </w:rPr>
            </w:r>
            <w:r/>
          </w:p>
        </w:tc>
      </w:tr>
      <w:tr>
        <w:trPr>
          <w:gridAfter w:val="1"/>
          <w:jc w:val="center"/>
          <w:trHeight w:val="467"/>
        </w:trPr>
        <w:tc>
          <w:tcPr>
            <w:tcW w:w="1780"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邮政编码：</w:t>
            </w:r>
            <w:r>
              <w:rPr>
                <w:color w:val="auto"/>
              </w:rPr>
            </w:r>
            <w:r/>
          </w:p>
        </w:tc>
        <w:tc>
          <w:tcPr>
            <w:gridSpan w:val="2"/>
            <w:tcW w:w="3021" w:type="dxa"/>
            <w:textDirection w:val="lrTb"/>
            <w:noWrap w:val="false"/>
          </w:tcPr>
          <w:p>
            <w:pPr>
              <w:spacing w:line="360" w:lineRule="auto"/>
              <w:rPr>
                <w:rFonts w:ascii="宋体" w:hAnsi="宋体" w:cs="宋体"/>
                <w:color w:val="auto"/>
                <w:sz w:val="24"/>
                <w:szCs w:val="24"/>
              </w:rPr>
            </w:pPr>
            <w:r>
              <w:rPr>
                <w:color w:val="auto"/>
              </w:rPr>
            </w:r>
            <w:bookmarkStart w:id="24" w:name="EBf33c1b198e404120a7a9dd711fd11254"/>
            <w:r>
              <w:rPr>
                <w:color w:val="auto"/>
              </w:rPr>
            </w:r>
            <w:bookmarkEnd w:id="24"/>
            <w:r>
              <w:rPr>
                <w:color w:val="auto"/>
              </w:rPr>
            </w:r>
            <w:r/>
          </w:p>
        </w:tc>
        <w:tc>
          <w:tcPr>
            <w:tcW w:w="1686"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邮政编码：</w:t>
            </w:r>
            <w:r>
              <w:rPr>
                <w:color w:val="auto"/>
              </w:rPr>
            </w:r>
            <w:r/>
          </w:p>
        </w:tc>
        <w:tc>
          <w:tcPr>
            <w:tcW w:w="2985" w:type="dxa"/>
            <w:textDirection w:val="lrTb"/>
            <w:noWrap w:val="false"/>
          </w:tcPr>
          <w:p>
            <w:pPr>
              <w:spacing w:line="360" w:lineRule="auto"/>
              <w:rPr>
                <w:rFonts w:ascii="宋体" w:hAnsi="宋体" w:cs="宋体"/>
                <w:color w:val="auto"/>
                <w:sz w:val="24"/>
                <w:szCs w:val="24"/>
              </w:rPr>
            </w:pPr>
            <w:r>
              <w:rPr>
                <w:color w:val="auto"/>
              </w:rPr>
            </w:r>
            <w:bookmarkStart w:id="25" w:name="EBa597777ec88b40c4a46483c91ac789f9"/>
            <w:r>
              <w:rPr>
                <w:color w:val="auto"/>
              </w:rPr>
            </w:r>
            <w:bookmarkEnd w:id="25"/>
            <w:r>
              <w:rPr>
                <w:color w:val="auto"/>
              </w:rPr>
            </w:r>
            <w:r/>
          </w:p>
        </w:tc>
      </w:tr>
      <w:tr>
        <w:trPr>
          <w:gridAfter w:val="1"/>
          <w:jc w:val="center"/>
          <w:trHeight w:val="452"/>
        </w:trPr>
        <w:tc>
          <w:tcPr>
            <w:tcW w:w="1780"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法定代表人：</w:t>
            </w:r>
            <w:r>
              <w:rPr>
                <w:color w:val="auto"/>
              </w:rPr>
            </w:r>
            <w:r/>
          </w:p>
        </w:tc>
        <w:tc>
          <w:tcPr>
            <w:gridSpan w:val="2"/>
            <w:tcW w:w="3021" w:type="dxa"/>
            <w:textDirection w:val="lrTb"/>
            <w:noWrap w:val="false"/>
          </w:tcPr>
          <w:p>
            <w:pPr>
              <w:spacing w:line="360" w:lineRule="auto"/>
              <w:rPr>
                <w:rFonts w:ascii="宋体" w:hAnsi="宋体" w:cs="宋体"/>
                <w:color w:val="auto"/>
                <w:sz w:val="24"/>
                <w:szCs w:val="24"/>
              </w:rPr>
            </w:pPr>
            <w:r>
              <w:rPr>
                <w:color w:val="auto"/>
              </w:rPr>
            </w:r>
            <w:bookmarkStart w:id="26" w:name="EB6e18c93f9ab1457080581e35aaf4d1f8"/>
            <w:r>
              <w:rPr>
                <w:color w:val="auto"/>
              </w:rPr>
            </w:r>
            <w:bookmarkEnd w:id="26"/>
            <w:r>
              <w:rPr>
                <w:color w:val="auto"/>
              </w:rPr>
            </w:r>
            <w:r/>
          </w:p>
        </w:tc>
        <w:tc>
          <w:tcPr>
            <w:gridSpan w:val="2"/>
            <w:tcW w:w="4671"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法定代表人：</w:t>
            </w:r>
            <w:bookmarkStart w:id="27" w:name="EB67e8400f3cd94321919c27828806ff4c"/>
            <w:r>
              <w:rPr>
                <w:color w:val="auto"/>
              </w:rPr>
            </w:r>
            <w:bookmarkEnd w:id="27"/>
            <w:r>
              <w:rPr>
                <w:rFonts w:hint="eastAsia" w:ascii="宋体" w:hAnsi="宋体" w:cs="宋体"/>
                <w:color w:val="auto"/>
                <w:sz w:val="24"/>
                <w:szCs w:val="24"/>
              </w:rPr>
              <w:t xml:space="preserve">    </w:t>
            </w:r>
            <w:r>
              <w:rPr>
                <w:color w:val="auto"/>
              </w:rPr>
            </w:r>
            <w:r/>
          </w:p>
        </w:tc>
      </w:tr>
      <w:tr>
        <w:trPr>
          <w:gridAfter w:val="1"/>
          <w:jc w:val="center"/>
          <w:trHeight w:val="467"/>
        </w:trPr>
        <w:tc>
          <w:tcPr>
            <w:gridSpan w:val="3"/>
            <w:tcW w:w="4801"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委托代理人：</w:t>
            </w:r>
            <w:bookmarkStart w:id="28" w:name="EB1a6fe65edbc54149a036da29f719ff67"/>
            <w:r>
              <w:rPr>
                <w:color w:val="auto"/>
              </w:rPr>
            </w:r>
            <w:bookmarkEnd w:id="28"/>
            <w:r>
              <w:rPr>
                <w:color w:val="auto"/>
              </w:rPr>
            </w:r>
            <w:r/>
          </w:p>
        </w:tc>
        <w:tc>
          <w:tcPr>
            <w:gridSpan w:val="2"/>
            <w:tcW w:w="4671"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委托代理人：</w:t>
            </w:r>
            <w:bookmarkStart w:id="29" w:name="EB70770624c75a493baae5d2d1c0f79c5e"/>
            <w:r>
              <w:rPr>
                <w:color w:val="auto"/>
              </w:rPr>
            </w:r>
            <w:bookmarkEnd w:id="29"/>
            <w:r>
              <w:rPr>
                <w:rFonts w:hint="eastAsia" w:ascii="宋体" w:hAnsi="宋体" w:cs="宋体"/>
                <w:color w:val="auto"/>
                <w:sz w:val="24"/>
                <w:szCs w:val="24"/>
              </w:rPr>
              <w:t xml:space="preserve">    </w:t>
            </w:r>
            <w:r>
              <w:rPr>
                <w:color w:val="auto"/>
              </w:rPr>
            </w:r>
            <w:r/>
          </w:p>
        </w:tc>
      </w:tr>
      <w:tr>
        <w:trPr>
          <w:gridAfter w:val="1"/>
          <w:jc w:val="center"/>
          <w:trHeight w:val="467"/>
        </w:trPr>
        <w:tc>
          <w:tcPr>
            <w:gridSpan w:val="3"/>
            <w:tcW w:w="4801"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电    话：</w:t>
            </w:r>
            <w:bookmarkStart w:id="30" w:name="EB551db3beddce43e7baf9deee358bb6a5"/>
            <w:r>
              <w:rPr>
                <w:color w:val="auto"/>
              </w:rPr>
            </w:r>
            <w:bookmarkEnd w:id="30"/>
            <w:r>
              <w:rPr>
                <w:color w:val="auto"/>
              </w:rPr>
            </w:r>
            <w:r/>
          </w:p>
        </w:tc>
        <w:tc>
          <w:tcPr>
            <w:gridSpan w:val="2"/>
            <w:tcW w:w="4671"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电    话：</w:t>
            </w:r>
            <w:bookmarkStart w:id="31" w:name="EB959dab171e0744fa809b8ce2fcf9a82e"/>
            <w:r>
              <w:rPr>
                <w:color w:val="auto"/>
              </w:rPr>
            </w:r>
            <w:bookmarkEnd w:id="31"/>
            <w:r>
              <w:rPr>
                <w:rFonts w:hint="eastAsia" w:ascii="宋体" w:hAnsi="宋体" w:cs="宋体"/>
                <w:color w:val="auto"/>
                <w:sz w:val="24"/>
                <w:szCs w:val="24"/>
              </w:rPr>
              <w:t xml:space="preserve">      </w:t>
            </w:r>
            <w:r>
              <w:rPr>
                <w:color w:val="auto"/>
              </w:rPr>
            </w:r>
            <w:r/>
          </w:p>
        </w:tc>
      </w:tr>
      <w:tr>
        <w:trPr>
          <w:gridAfter w:val="1"/>
          <w:jc w:val="center"/>
          <w:trHeight w:val="467"/>
        </w:trPr>
        <w:tc>
          <w:tcPr>
            <w:tcW w:w="1780"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传    真：</w:t>
            </w:r>
            <w:r>
              <w:rPr>
                <w:color w:val="auto"/>
              </w:rPr>
            </w:r>
            <w:r/>
          </w:p>
        </w:tc>
        <w:tc>
          <w:tcPr>
            <w:gridSpan w:val="2"/>
            <w:tcW w:w="3021" w:type="dxa"/>
            <w:textDirection w:val="lrTb"/>
            <w:noWrap w:val="false"/>
          </w:tcPr>
          <w:p>
            <w:pPr>
              <w:spacing w:line="360" w:lineRule="auto"/>
              <w:rPr>
                <w:rFonts w:ascii="宋体" w:hAnsi="宋体" w:cs="宋体"/>
                <w:color w:val="auto"/>
                <w:sz w:val="24"/>
                <w:szCs w:val="24"/>
              </w:rPr>
            </w:pPr>
            <w:r>
              <w:rPr>
                <w:color w:val="auto"/>
              </w:rPr>
            </w:r>
            <w:bookmarkStart w:id="32" w:name="EBb8a4ab8681cb4d17b5aef387fb36382f"/>
            <w:r>
              <w:rPr>
                <w:color w:val="auto"/>
              </w:rPr>
            </w:r>
            <w:bookmarkEnd w:id="32"/>
            <w:r>
              <w:rPr>
                <w:color w:val="auto"/>
              </w:rPr>
            </w:r>
            <w:r/>
          </w:p>
        </w:tc>
        <w:tc>
          <w:tcPr>
            <w:tcW w:w="1686"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传    真：</w:t>
            </w:r>
            <w:r>
              <w:rPr>
                <w:color w:val="auto"/>
              </w:rPr>
            </w:r>
            <w:r/>
          </w:p>
        </w:tc>
        <w:tc>
          <w:tcPr>
            <w:tcW w:w="2985" w:type="dxa"/>
            <w:textDirection w:val="lrTb"/>
            <w:noWrap w:val="false"/>
          </w:tcPr>
          <w:p>
            <w:pPr>
              <w:spacing w:line="360" w:lineRule="auto"/>
              <w:rPr>
                <w:rFonts w:ascii="宋体" w:hAnsi="宋体" w:cs="宋体"/>
                <w:b/>
                <w:bCs/>
                <w:color w:val="auto"/>
                <w:sz w:val="24"/>
                <w:szCs w:val="24"/>
              </w:rPr>
            </w:pPr>
            <w:r>
              <w:rPr>
                <w:color w:val="auto"/>
              </w:rPr>
            </w:r>
            <w:bookmarkStart w:id="33" w:name="EB2b3381e75c3c4937b0bbd13351b0aac2"/>
            <w:r>
              <w:rPr>
                <w:color w:val="auto"/>
              </w:rPr>
            </w:r>
            <w:bookmarkEnd w:id="33"/>
            <w:r>
              <w:rPr>
                <w:color w:val="auto"/>
              </w:rPr>
            </w:r>
            <w:r/>
          </w:p>
        </w:tc>
      </w:tr>
      <w:tr>
        <w:trPr>
          <w:gridAfter w:val="1"/>
          <w:jc w:val="center"/>
          <w:trHeight w:val="482"/>
        </w:trPr>
        <w:tc>
          <w:tcPr>
            <w:tcW w:w="1780"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电子信箱：</w:t>
            </w:r>
            <w:r>
              <w:rPr>
                <w:color w:val="auto"/>
              </w:rPr>
            </w:r>
            <w:r/>
          </w:p>
        </w:tc>
        <w:tc>
          <w:tcPr>
            <w:gridSpan w:val="2"/>
            <w:tcW w:w="3021" w:type="dxa"/>
            <w:textDirection w:val="lrTb"/>
            <w:noWrap w:val="false"/>
          </w:tcPr>
          <w:p>
            <w:pPr>
              <w:spacing w:line="360" w:lineRule="auto"/>
              <w:rPr>
                <w:rFonts w:ascii="宋体" w:hAnsi="宋体" w:cs="宋体"/>
                <w:color w:val="auto"/>
                <w:sz w:val="24"/>
                <w:szCs w:val="24"/>
              </w:rPr>
            </w:pPr>
            <w:r>
              <w:rPr>
                <w:color w:val="auto"/>
              </w:rPr>
            </w:r>
            <w:bookmarkStart w:id="34" w:name="EB334b73f60f834568b529944cf4d09432"/>
            <w:r>
              <w:rPr>
                <w:color w:val="auto"/>
              </w:rPr>
            </w:r>
            <w:bookmarkEnd w:id="34"/>
            <w:r>
              <w:rPr>
                <w:color w:val="auto"/>
              </w:rPr>
            </w:r>
            <w:r/>
          </w:p>
        </w:tc>
        <w:tc>
          <w:tcPr>
            <w:tcW w:w="1686"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电子信箱：</w:t>
            </w:r>
            <w:r>
              <w:rPr>
                <w:color w:val="auto"/>
              </w:rPr>
            </w:r>
            <w:r/>
          </w:p>
        </w:tc>
        <w:tc>
          <w:tcPr>
            <w:tcW w:w="2985" w:type="dxa"/>
            <w:textDirection w:val="lrTb"/>
            <w:noWrap w:val="false"/>
          </w:tcPr>
          <w:p>
            <w:pPr>
              <w:spacing w:line="360" w:lineRule="auto"/>
              <w:rPr>
                <w:rFonts w:ascii="宋体" w:hAnsi="宋体" w:cs="宋体"/>
                <w:color w:val="auto"/>
                <w:sz w:val="24"/>
                <w:szCs w:val="24"/>
              </w:rPr>
            </w:pPr>
            <w:r>
              <w:rPr>
                <w:color w:val="auto"/>
              </w:rPr>
            </w:r>
            <w:bookmarkStart w:id="35" w:name="EB52bfbbaf220545ad9135c5a433819c5a"/>
            <w:r>
              <w:rPr>
                <w:color w:val="auto"/>
              </w:rPr>
            </w:r>
            <w:bookmarkEnd w:id="35"/>
            <w:r>
              <w:rPr>
                <w:color w:val="auto"/>
              </w:rPr>
            </w:r>
            <w:r/>
          </w:p>
        </w:tc>
      </w:tr>
      <w:tr>
        <w:trPr>
          <w:gridAfter w:val="1"/>
          <w:jc w:val="center"/>
          <w:trHeight w:val="482"/>
        </w:trPr>
        <w:tc>
          <w:tcPr>
            <w:tcW w:w="1780"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开户银行：</w:t>
            </w:r>
            <w:r>
              <w:rPr>
                <w:color w:val="auto"/>
              </w:rPr>
            </w:r>
            <w:r/>
          </w:p>
        </w:tc>
        <w:tc>
          <w:tcPr>
            <w:gridSpan w:val="2"/>
            <w:tcW w:w="3021" w:type="dxa"/>
            <w:textDirection w:val="lrTb"/>
            <w:noWrap w:val="false"/>
          </w:tcPr>
          <w:p>
            <w:pPr>
              <w:spacing w:line="360" w:lineRule="auto"/>
              <w:rPr>
                <w:rFonts w:ascii="宋体" w:hAnsi="宋体" w:cs="宋体"/>
                <w:color w:val="auto"/>
                <w:sz w:val="24"/>
                <w:szCs w:val="24"/>
              </w:rPr>
            </w:pPr>
            <w:r>
              <w:rPr>
                <w:color w:val="auto"/>
              </w:rPr>
            </w:r>
            <w:bookmarkStart w:id="36" w:name="EB625a6ebbe4a24d77a311e72433700e9e"/>
            <w:r>
              <w:rPr>
                <w:color w:val="auto"/>
              </w:rPr>
            </w:r>
            <w:bookmarkEnd w:id="36"/>
            <w:r>
              <w:rPr>
                <w:color w:val="auto"/>
              </w:rPr>
            </w:r>
            <w:r/>
          </w:p>
        </w:tc>
        <w:tc>
          <w:tcPr>
            <w:tcW w:w="1686"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开户银行：</w:t>
            </w:r>
            <w:r>
              <w:rPr>
                <w:color w:val="auto"/>
              </w:rPr>
            </w:r>
            <w:r/>
          </w:p>
        </w:tc>
        <w:tc>
          <w:tcPr>
            <w:tcW w:w="2985" w:type="dxa"/>
            <w:textDirection w:val="lrTb"/>
            <w:noWrap w:val="false"/>
          </w:tcPr>
          <w:p>
            <w:pPr>
              <w:spacing w:line="360" w:lineRule="auto"/>
              <w:rPr>
                <w:rFonts w:ascii="宋体" w:hAnsi="宋体" w:cs="宋体"/>
                <w:color w:val="auto"/>
                <w:sz w:val="24"/>
                <w:szCs w:val="24"/>
              </w:rPr>
            </w:pPr>
            <w:r>
              <w:rPr>
                <w:color w:val="auto"/>
              </w:rPr>
            </w:r>
            <w:bookmarkStart w:id="37" w:name="EBaf0eb48708ae42bfbe2d5dcee7bce46a"/>
            <w:r>
              <w:rPr>
                <w:color w:val="auto"/>
              </w:rPr>
            </w:r>
            <w:bookmarkEnd w:id="37"/>
            <w:r>
              <w:rPr>
                <w:color w:val="auto"/>
              </w:rPr>
            </w:r>
            <w:r/>
          </w:p>
        </w:tc>
      </w:tr>
      <w:tr>
        <w:trPr>
          <w:gridAfter w:val="1"/>
          <w:jc w:val="center"/>
          <w:trHeight w:val="482"/>
        </w:trPr>
        <w:tc>
          <w:tcPr>
            <w:tcW w:w="1780"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账    号：</w:t>
            </w:r>
            <w:r>
              <w:rPr>
                <w:color w:val="auto"/>
              </w:rPr>
            </w:r>
            <w:r/>
          </w:p>
        </w:tc>
        <w:tc>
          <w:tcPr>
            <w:gridSpan w:val="2"/>
            <w:tcW w:w="3021" w:type="dxa"/>
            <w:textDirection w:val="lrTb"/>
            <w:noWrap w:val="false"/>
          </w:tcPr>
          <w:p>
            <w:pPr>
              <w:spacing w:line="360" w:lineRule="auto"/>
              <w:rPr>
                <w:rFonts w:ascii="宋体" w:hAnsi="宋体" w:cs="宋体"/>
                <w:color w:val="auto"/>
                <w:sz w:val="24"/>
                <w:szCs w:val="24"/>
              </w:rPr>
            </w:pPr>
            <w:r>
              <w:rPr>
                <w:color w:val="auto"/>
              </w:rPr>
            </w:r>
            <w:bookmarkStart w:id="38" w:name="EB81f91e4a13964ae382c2872e5b722db3"/>
            <w:r>
              <w:rPr>
                <w:color w:val="auto"/>
              </w:rPr>
            </w:r>
            <w:bookmarkEnd w:id="38"/>
            <w:r>
              <w:rPr>
                <w:color w:val="auto"/>
              </w:rPr>
            </w:r>
            <w:r/>
          </w:p>
        </w:tc>
        <w:tc>
          <w:tcPr>
            <w:tcW w:w="1686" w:type="dxa"/>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账    号：</w:t>
            </w:r>
            <w:r>
              <w:rPr>
                <w:color w:val="auto"/>
              </w:rPr>
            </w:r>
            <w:r/>
          </w:p>
        </w:tc>
        <w:tc>
          <w:tcPr>
            <w:tcW w:w="2985" w:type="dxa"/>
            <w:textDirection w:val="lrTb"/>
            <w:noWrap w:val="false"/>
          </w:tcPr>
          <w:p>
            <w:pPr>
              <w:spacing w:line="360" w:lineRule="auto"/>
              <w:rPr>
                <w:rFonts w:ascii="宋体" w:hAnsi="宋体" w:cs="宋体"/>
                <w:color w:val="auto"/>
                <w:sz w:val="24"/>
                <w:szCs w:val="24"/>
              </w:rPr>
            </w:pPr>
            <w:r>
              <w:rPr>
                <w:color w:val="auto"/>
              </w:rPr>
            </w:r>
            <w:bookmarkStart w:id="39" w:name="EBaec77358870340dda6d86c32c079424b"/>
            <w:r>
              <w:rPr>
                <w:color w:val="auto"/>
              </w:rPr>
            </w:r>
            <w:bookmarkEnd w:id="39"/>
            <w:r>
              <w:rPr>
                <w:color w:val="auto"/>
              </w:rPr>
            </w:r>
            <w:r/>
          </w:p>
        </w:tc>
      </w:tr>
    </w:tbl>
    <w:p>
      <w:pPr>
        <w:spacing w:line="360" w:lineRule="auto"/>
        <w:rPr>
          <w:rFonts w:ascii="宋体" w:hAnsi="宋体"/>
          <w:color w:val="auto"/>
          <w:sz w:val="24"/>
          <w:szCs w:val="24"/>
        </w:rPr>
      </w:pPr>
      <w:r>
        <w:rPr>
          <w:rFonts w:ascii="宋体" w:hAnsi="宋体"/>
          <w:color w:val="auto"/>
          <w:sz w:val="24"/>
          <w:szCs w:val="24"/>
        </w:rPr>
      </w:r>
      <w:r>
        <w:rPr>
          <w:color w:val="auto"/>
        </w:rPr>
      </w:r>
      <w:r/>
    </w:p>
    <w:p>
      <w:pPr>
        <w:spacing w:line="360" w:lineRule="auto"/>
        <w:rPr>
          <w:rFonts w:ascii="宋体" w:hAnsi="宋体"/>
          <w:color w:val="auto"/>
          <w:sz w:val="24"/>
          <w:szCs w:val="24"/>
        </w:rPr>
      </w:pPr>
      <w:r>
        <w:rPr>
          <w:rFonts w:ascii="宋体" w:hAnsi="宋体"/>
          <w:color w:val="auto"/>
          <w:sz w:val="24"/>
          <w:szCs w:val="24"/>
        </w:rPr>
      </w:r>
      <w:r>
        <w:rPr>
          <w:color w:val="auto"/>
        </w:rPr>
      </w:r>
      <w:r/>
    </w:p>
    <w:p>
      <w:pPr>
        <w:jc w:val="left"/>
        <w:widowControl/>
        <w:rPr>
          <w:rFonts w:ascii="宋体" w:hAnsi="宋体"/>
          <w:b/>
          <w:bCs/>
          <w:color w:val="auto"/>
          <w:sz w:val="24"/>
          <w:szCs w:val="24"/>
        </w:rPr>
      </w:pPr>
      <w:r>
        <w:rPr>
          <w:rFonts w:ascii="宋体" w:hAnsi="宋体"/>
          <w:b/>
          <w:bCs/>
          <w:color w:val="auto"/>
          <w:sz w:val="24"/>
          <w:szCs w:val="24"/>
        </w:rPr>
        <w:br w:type="page" w:clear="all"/>
      </w:r>
      <w:r>
        <w:rPr>
          <w:color w:val="auto"/>
        </w:rPr>
      </w:r>
      <w:r/>
    </w:p>
    <w:p>
      <w:pPr>
        <w:jc w:val="center"/>
        <w:keepLines/>
        <w:keepNext/>
        <w:spacing w:before="260" w:after="260" w:line="360" w:lineRule="auto"/>
        <w:rPr>
          <w:rFonts w:ascii="宋体" w:hAnsi="宋体"/>
          <w:b/>
          <w:bCs/>
          <w:color w:val="auto"/>
          <w:sz w:val="24"/>
          <w:szCs w:val="24"/>
        </w:rPr>
        <w:outlineLvl w:val="2"/>
      </w:pPr>
      <w:r>
        <w:rPr>
          <w:rFonts w:hint="eastAsia" w:ascii="宋体" w:hAnsi="宋体"/>
          <w:b/>
          <w:bCs/>
          <w:color w:val="auto"/>
          <w:sz w:val="24"/>
          <w:szCs w:val="24"/>
        </w:rPr>
        <w:t xml:space="preserve">第二部分 通用合同条款</w:t>
      </w:r>
      <w:r>
        <w:rPr>
          <w:color w:val="auto"/>
        </w:rPr>
      </w:r>
      <w:r/>
    </w:p>
    <w:p>
      <w:pPr>
        <w:ind w:firstLine="360"/>
        <w:jc w:val="left"/>
        <w:spacing w:line="360" w:lineRule="auto"/>
        <w:rPr>
          <w:rFonts w:ascii="宋体" w:hAnsi="宋体"/>
          <w:color w:val="auto"/>
          <w:sz w:val="24"/>
          <w:szCs w:val="24"/>
        </w:rPr>
      </w:pPr>
      <w:r>
        <w:rPr>
          <w:rFonts w:hint="eastAsia" w:ascii="宋体" w:hAnsi="宋体"/>
          <w:color w:val="auto"/>
          <w:sz w:val="24"/>
          <w:szCs w:val="24"/>
        </w:rPr>
        <w:t xml:space="preserve">按《建设工程施工合同》（GF—2017—0201）通用合同条款执行。</w:t>
      </w:r>
      <w:r>
        <w:rPr>
          <w:color w:val="auto"/>
        </w:rPr>
      </w:r>
      <w:r/>
    </w:p>
    <w:p>
      <w:pPr>
        <w:spacing w:line="360" w:lineRule="auto"/>
        <w:rPr>
          <w:rFonts w:ascii="宋体" w:hAnsi="宋体"/>
          <w:color w:val="auto"/>
          <w:sz w:val="24"/>
          <w:szCs w:val="24"/>
        </w:rPr>
      </w:pPr>
      <w:r>
        <w:rPr>
          <w:rFonts w:ascii="宋体" w:hAnsi="宋体"/>
          <w:color w:val="auto"/>
          <w:sz w:val="24"/>
          <w:szCs w:val="24"/>
        </w:rPr>
      </w:r>
      <w:r>
        <w:rPr>
          <w:color w:val="auto"/>
        </w:rPr>
      </w:r>
      <w:r/>
    </w:p>
    <w:p>
      <w:pPr>
        <w:spacing w:line="360" w:lineRule="auto"/>
        <w:rPr>
          <w:rFonts w:ascii="宋体" w:hAnsi="宋体"/>
          <w:color w:val="auto"/>
          <w:sz w:val="24"/>
          <w:szCs w:val="24"/>
        </w:rPr>
      </w:pPr>
      <w:r>
        <w:rPr>
          <w:rFonts w:ascii="宋体" w:hAnsi="宋体"/>
          <w:color w:val="auto"/>
          <w:sz w:val="24"/>
          <w:szCs w:val="24"/>
        </w:rPr>
      </w:r>
      <w:r>
        <w:rPr>
          <w:color w:val="auto"/>
        </w:rPr>
      </w:r>
      <w:r/>
    </w:p>
    <w:p>
      <w:pPr>
        <w:jc w:val="center"/>
        <w:keepLines/>
        <w:keepNext/>
        <w:spacing w:before="260" w:after="260" w:line="360" w:lineRule="auto"/>
        <w:rPr>
          <w:rFonts w:ascii="宋体" w:hAnsi="宋体"/>
          <w:b/>
          <w:bCs/>
          <w:color w:val="auto"/>
          <w:sz w:val="24"/>
          <w:szCs w:val="24"/>
        </w:rPr>
        <w:outlineLvl w:val="2"/>
      </w:pPr>
      <w:r>
        <w:rPr>
          <w:rFonts w:hint="eastAsia" w:ascii="宋体" w:hAnsi="宋体"/>
          <w:b/>
          <w:bCs/>
          <w:color w:val="auto"/>
          <w:sz w:val="24"/>
          <w:szCs w:val="24"/>
        </w:rPr>
        <w:t xml:space="preserve">第三部分 专用合同条款</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1. 一般约定</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 词语定义</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1.1.1合同</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1.1.1.10其他合同文件包括：</w:t>
      </w:r>
      <w:r>
        <w:rPr>
          <w:rFonts w:hint="eastAsia" w:ascii="宋体" w:hAnsi="宋体"/>
          <w:color w:val="auto"/>
          <w:sz w:val="24"/>
          <w:szCs w:val="24"/>
          <w:u w:val="single"/>
        </w:rPr>
        <w:t xml:space="preserve">成交通知书、磋商文件、磋商响应文件，以及在履行合同过程中，双方具有相应权限的管理人员书面确认的对合同内容有实质性影响的会议纪要、签证、设计变更等资料</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1.1.2 合同当事人及其他相关方</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1.1.2.10监理人：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资质类别和等级：</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1.1.2.20 设计人：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资质类别和等级：</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1.1.3 工程和设备</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1.1.3.10 作为施工现场组成部分的其他场所包括：</w:t>
      </w:r>
      <w:r>
        <w:rPr>
          <w:rFonts w:hint="eastAsia" w:ascii="宋体" w:hAnsi="宋体"/>
          <w:color w:val="auto"/>
          <w:sz w:val="24"/>
          <w:szCs w:val="24"/>
          <w:u w:val="single"/>
        </w:rPr>
        <w:t xml:space="preserve">发包方提供的施工场地</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1.1.3.20 永久占地包括：</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1.1.3.30临时占地包括：</w:t>
      </w:r>
      <w:r>
        <w:rPr>
          <w:rFonts w:hint="eastAsia" w:ascii="宋体" w:hAnsi="宋体"/>
          <w:color w:val="auto"/>
          <w:sz w:val="24"/>
          <w:szCs w:val="24"/>
          <w:u w:val="single"/>
        </w:rPr>
        <w:t xml:space="preserve">双方在合同履行过程中确定</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1.2法律 </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适用于合同的其他规范性文件：</w:t>
      </w:r>
      <w:r>
        <w:rPr>
          <w:rFonts w:hint="eastAsia" w:ascii="宋体" w:hAnsi="宋体"/>
          <w:color w:val="auto"/>
          <w:sz w:val="24"/>
          <w:szCs w:val="24"/>
          <w:u w:val="single"/>
        </w:rPr>
        <w:t xml:space="preserve">《中华人民共和国建筑法》、《中华人民共和国安全生产法》、《中华人民共和国消防法》、《中华人民共和国政府采购法》、《中华人民共和国政府采购法实施条例》、《政府采购竞争性磋商采购方式管理暂行办法》等</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1.3 标准和规范</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1.3.1适用于工程的标准规范包括：</w:t>
      </w:r>
      <w:r>
        <w:rPr>
          <w:rFonts w:hint="eastAsia" w:ascii="宋体" w:hAnsi="宋体"/>
          <w:color w:val="auto"/>
          <w:sz w:val="24"/>
          <w:szCs w:val="24"/>
          <w:u w:val="single"/>
        </w:rPr>
        <w:t xml:space="preserve">现行工程施工标准规范以及质量验收标准及规范</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1.3.2 发包人提供国外标准、规范的名称：</w:t>
      </w:r>
      <w:r>
        <w:rPr>
          <w:rFonts w:hint="eastAsia" w:ascii="宋体" w:hAnsi="宋体"/>
          <w:color w:val="auto"/>
          <w:sz w:val="24"/>
          <w:szCs w:val="24"/>
          <w:u w:val="single"/>
        </w:rPr>
        <w:t xml:space="preserve"> /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发包人提供国外标准、规范的份数：</w:t>
      </w:r>
      <w:r>
        <w:rPr>
          <w:rFonts w:hint="eastAsia" w:ascii="宋体" w:hAnsi="宋体"/>
          <w:color w:val="auto"/>
          <w:sz w:val="24"/>
          <w:szCs w:val="24"/>
          <w:u w:val="single"/>
        </w:rPr>
        <w:t xml:space="preserve"> /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1.3.3发包人对工程的技术标准和功能要求的特殊要求：</w:t>
      </w:r>
      <w:r>
        <w:rPr>
          <w:rFonts w:hint="eastAsia" w:ascii="宋体" w:hAnsi="宋体"/>
          <w:color w:val="auto"/>
          <w:sz w:val="24"/>
          <w:szCs w:val="24"/>
          <w:u w:val="single"/>
        </w:rPr>
        <w:t xml:space="preserve"> /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1.4 合同文件的优先顺序</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合同文件组成及优先顺序为：</w:t>
      </w:r>
      <w:r>
        <w:rPr>
          <w:rFonts w:hint="eastAsia" w:ascii="宋体" w:hAnsi="宋体"/>
          <w:color w:val="auto"/>
          <w:sz w:val="24"/>
          <w:szCs w:val="24"/>
          <w:u w:val="single"/>
        </w:rPr>
        <w:t xml:space="preserve">（1）合同协议书；（2）成交通知书；（3）专用合同条款及其附件；（4）通用合同条款；（5）技术标准和要求；（6）图纸（如有）；（7）谈判文件；（8）谈判响应文件及已标价工程量清单或预算书；（9）其他合同文件。</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1.5 图纸和承包人文件</w:t>
      </w:r>
      <w:r>
        <w:rPr>
          <w:rFonts w:hint="eastAsia" w:ascii="宋体" w:hAnsi="宋体"/>
          <w:color w:val="auto"/>
          <w:sz w:val="24"/>
          <w:szCs w:val="24"/>
        </w:rPr>
        <w:tab/>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1.5.1 图纸的提供</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发包人向承包人提供图纸的期限：</w:t>
      </w:r>
      <w:r>
        <w:rPr>
          <w:rFonts w:hint="eastAsia" w:ascii="宋体" w:hAnsi="宋体"/>
          <w:color w:val="auto"/>
          <w:sz w:val="24"/>
          <w:szCs w:val="24"/>
          <w:u w:val="single"/>
        </w:rPr>
        <w:t xml:space="preserve">  开工前7天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发包人向承包人提供图纸的数量： </w:t>
      </w:r>
      <w:r>
        <w:rPr>
          <w:rFonts w:hint="eastAsia" w:ascii="宋体" w:hAnsi="宋体"/>
          <w:color w:val="auto"/>
          <w:sz w:val="24"/>
          <w:szCs w:val="24"/>
          <w:u w:val="single"/>
        </w:rPr>
        <w:t xml:space="preserve">按承包人实际需求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发包人向承包人提供图纸的内容：</w:t>
      </w:r>
      <w:r>
        <w:rPr>
          <w:rFonts w:hint="eastAsia" w:ascii="宋体" w:hAnsi="宋体"/>
          <w:color w:val="auto"/>
          <w:sz w:val="24"/>
          <w:szCs w:val="24"/>
          <w:u w:val="single"/>
        </w:rPr>
        <w:t xml:space="preserve"> 详见图纸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1.5.2 承包人文件</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需要由承包人提供的文件，包括：</w:t>
      </w:r>
      <w:r>
        <w:rPr>
          <w:rFonts w:hint="eastAsia" w:ascii="宋体" w:hAnsi="宋体"/>
          <w:color w:val="auto"/>
          <w:sz w:val="24"/>
          <w:szCs w:val="24"/>
          <w:u w:val="single"/>
        </w:rPr>
        <w:t xml:space="preserve">与工程实施相关的开工报审表、施工组织设计、进度计划、质量安全措施等各类资料，并符合档案管理要求</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承包人提供的文件的期限为：</w:t>
      </w:r>
      <w:r>
        <w:rPr>
          <w:rFonts w:hint="eastAsia" w:ascii="宋体" w:hAnsi="宋体"/>
          <w:color w:val="auto"/>
          <w:sz w:val="24"/>
          <w:szCs w:val="24"/>
          <w:u w:val="single"/>
        </w:rPr>
        <w:t xml:space="preserve"> 按监理人及发包人要求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承包人提供的文件的数量为：</w:t>
      </w:r>
      <w:r>
        <w:rPr>
          <w:rFonts w:hint="eastAsia" w:ascii="宋体" w:hAnsi="宋体"/>
          <w:color w:val="auto"/>
          <w:sz w:val="24"/>
          <w:szCs w:val="24"/>
          <w:u w:val="single"/>
        </w:rPr>
        <w:t xml:space="preserve"> 按发包人要求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承包人提供的文件的形式为： </w:t>
      </w:r>
      <w:r>
        <w:rPr>
          <w:rFonts w:hint="eastAsia" w:ascii="宋体" w:hAnsi="宋体"/>
          <w:color w:val="auto"/>
          <w:sz w:val="24"/>
          <w:szCs w:val="24"/>
          <w:u w:val="single"/>
        </w:rPr>
        <w:t xml:space="preserve">双方另行确定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发包人审批承包人文件的期限：</w:t>
      </w:r>
      <w:r>
        <w:rPr>
          <w:rFonts w:hint="eastAsia" w:ascii="宋体" w:hAnsi="宋体"/>
          <w:color w:val="auto"/>
          <w:sz w:val="24"/>
          <w:szCs w:val="24"/>
          <w:u w:val="single"/>
        </w:rPr>
        <w:t xml:space="preserve"> 7日内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1.5.3 现场图纸准备</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关于现场图纸准备的约定：</w:t>
      </w:r>
      <w:r>
        <w:rPr>
          <w:rFonts w:hint="eastAsia" w:ascii="宋体" w:hAnsi="宋体"/>
          <w:color w:val="auto"/>
          <w:sz w:val="24"/>
          <w:szCs w:val="24"/>
          <w:u w:val="single"/>
        </w:rPr>
        <w:t xml:space="preserve"> 按工程实际所需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1.6 联络</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1.6.1发包人和承包人应当在</w:t>
      </w:r>
      <w:r>
        <w:rPr>
          <w:rFonts w:hint="eastAsia" w:ascii="宋体" w:hAnsi="宋体"/>
          <w:color w:val="auto"/>
          <w:sz w:val="24"/>
          <w:szCs w:val="24"/>
          <w:u w:val="single"/>
        </w:rPr>
        <w:t xml:space="preserve"> 7 </w:t>
      </w:r>
      <w:r>
        <w:rPr>
          <w:rFonts w:hint="eastAsia" w:ascii="宋体" w:hAnsi="宋体"/>
          <w:color w:val="auto"/>
          <w:sz w:val="24"/>
          <w:szCs w:val="24"/>
        </w:rPr>
        <w:t xml:space="preserve">天内将与合同有关的通知、批准、证明、证书、指示、指令、要求、请求、同意、意见、确定和决定等书面函件送达对方当事人。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1.6.2 发包人接收文件的地点： </w:t>
      </w:r>
      <w:r>
        <w:rPr>
          <w:rFonts w:hint="eastAsia" w:ascii="宋体" w:hAnsi="宋体"/>
          <w:color w:val="auto"/>
          <w:sz w:val="24"/>
          <w:szCs w:val="24"/>
          <w:u w:val="single"/>
        </w:rPr>
        <w:t xml:space="preserve">本工程现场办公室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发包人指定的接收人为：</w:t>
      </w:r>
      <w:r>
        <w:rPr>
          <w:rFonts w:hint="eastAsia" w:ascii="宋体" w:hAnsi="宋体"/>
          <w:color w:val="auto"/>
          <w:sz w:val="24"/>
          <w:szCs w:val="24"/>
          <w:u w:val="single"/>
        </w:rPr>
        <w:t xml:space="preserve"> /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承包人接收文件的地点： </w:t>
      </w:r>
      <w:r>
        <w:rPr>
          <w:rFonts w:hint="eastAsia" w:ascii="宋体" w:hAnsi="宋体"/>
          <w:color w:val="auto"/>
          <w:sz w:val="24"/>
          <w:szCs w:val="24"/>
          <w:u w:val="single"/>
        </w:rPr>
        <w:t xml:space="preserve"> 本工程现场办公室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承包人指定的接收人为：</w:t>
      </w:r>
      <w:r>
        <w:rPr>
          <w:rFonts w:hint="eastAsia" w:ascii="宋体" w:hAnsi="宋体"/>
          <w:color w:val="auto"/>
          <w:sz w:val="24"/>
          <w:szCs w:val="24"/>
          <w:u w:val="single"/>
        </w:rPr>
        <w:t xml:space="preserve">    /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监理人接收文件的地点：</w:t>
      </w:r>
      <w:r>
        <w:rPr>
          <w:rFonts w:hint="eastAsia" w:ascii="宋体" w:hAnsi="宋体"/>
          <w:color w:val="auto"/>
          <w:sz w:val="24"/>
          <w:szCs w:val="24"/>
          <w:u w:val="single"/>
        </w:rPr>
        <w:t xml:space="preserve"> 本工程现场办公室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监理人指定的接收人为：</w:t>
      </w:r>
      <w:r>
        <w:rPr>
          <w:rFonts w:hint="eastAsia" w:ascii="宋体" w:hAnsi="宋体"/>
          <w:color w:val="auto"/>
          <w:sz w:val="24"/>
          <w:szCs w:val="24"/>
          <w:u w:val="single"/>
        </w:rPr>
        <w:t xml:space="preserve">        /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1.7 交通运输</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1.7.1 出入现场的权利</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关于出入现场的权利的约定：</w:t>
      </w:r>
      <w:r>
        <w:rPr>
          <w:rFonts w:hint="eastAsia" w:ascii="宋体" w:hAnsi="宋体"/>
          <w:color w:val="auto"/>
          <w:sz w:val="24"/>
          <w:szCs w:val="24"/>
          <w:u w:val="single"/>
        </w:rPr>
        <w:t xml:space="preserve">由承包人按发包人要求负责取得出入施工现场所需的批准手续和全部权利，并承担相关手续费用和建设费用</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1.7.2 场内交通</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关于场外交通和场内交通的边界的约定：</w:t>
      </w:r>
      <w:r>
        <w:rPr>
          <w:rFonts w:hint="eastAsia" w:ascii="宋体" w:hAnsi="宋体"/>
          <w:color w:val="auto"/>
          <w:sz w:val="24"/>
          <w:szCs w:val="24"/>
          <w:u w:val="single"/>
        </w:rPr>
        <w:t xml:space="preserve">以项目施工范围为界</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关于发包人向承包人免费提供满足工程施工需要的场内道路和交通设施的约定：</w:t>
      </w:r>
      <w:r>
        <w:rPr>
          <w:rFonts w:hint="eastAsia" w:ascii="宋体" w:hAnsi="宋体"/>
          <w:color w:val="auto"/>
          <w:sz w:val="24"/>
          <w:szCs w:val="24"/>
          <w:u w:val="single"/>
        </w:rPr>
        <w:t xml:space="preserve"> 除工程红线范围内的土地征用等工作由发包人在开工前完成，其余工作由承包人自行解决，费用计入合同总价中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1.7.3超大件和超重件的运输</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运输超大件或超重件所需的道路和桥梁临时加固改造费用和其他有关费用由</w:t>
      </w:r>
      <w:r>
        <w:rPr>
          <w:rFonts w:hint="eastAsia" w:ascii="宋体" w:hAnsi="宋体"/>
          <w:color w:val="auto"/>
          <w:sz w:val="24"/>
          <w:szCs w:val="24"/>
          <w:u w:val="single"/>
        </w:rPr>
        <w:t xml:space="preserve">承包人</w:t>
      </w:r>
      <w:r>
        <w:rPr>
          <w:rFonts w:hint="eastAsia" w:ascii="宋体" w:hAnsi="宋体"/>
          <w:color w:val="auto"/>
          <w:sz w:val="24"/>
          <w:szCs w:val="24"/>
        </w:rPr>
        <w:t xml:space="preserve">承担。</w:t>
      </w:r>
      <w:r>
        <w:rPr>
          <w:color w:val="auto"/>
        </w:rPr>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1.8 知识产权</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u w:val="single"/>
        </w:rPr>
        <w:t xml:space="preserve">执行通用条款</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关于发包人提供的上述文件的使用限制的要求：</w:t>
      </w:r>
      <w:r>
        <w:rPr>
          <w:rFonts w:hint="eastAsia" w:ascii="宋体" w:hAnsi="宋体"/>
          <w:color w:val="auto"/>
          <w:sz w:val="24"/>
          <w:szCs w:val="24"/>
          <w:u w:val="single"/>
        </w:rPr>
        <w:t xml:space="preserve">未经发包人书面批准不得向第三者提供任何图纸</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1.8.2 关于承包人为实施工程所编制文件的著作权的归属：</w:t>
      </w:r>
      <w:r>
        <w:rPr>
          <w:rFonts w:hint="eastAsia" w:ascii="宋体" w:hAnsi="宋体"/>
          <w:color w:val="auto"/>
          <w:sz w:val="24"/>
          <w:szCs w:val="24"/>
          <w:u w:val="single"/>
        </w:rPr>
        <w:t xml:space="preserve">执行通用条款</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关于承包人提供的上述文件的使用限制的要求：</w:t>
      </w:r>
      <w:r>
        <w:rPr>
          <w:rFonts w:hint="eastAsia" w:ascii="宋体" w:hAnsi="宋体"/>
          <w:color w:val="auto"/>
          <w:sz w:val="24"/>
          <w:szCs w:val="24"/>
          <w:u w:val="single"/>
        </w:rPr>
        <w:t xml:space="preserve">执行通用条款</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 1.8.3 承包人在施工过程中所采用的专利、专有技术、技术秘密的使用费的承担方式：</w:t>
      </w:r>
      <w:r>
        <w:rPr>
          <w:rFonts w:hint="eastAsia" w:ascii="宋体" w:hAnsi="宋体"/>
          <w:color w:val="auto"/>
          <w:sz w:val="24"/>
          <w:szCs w:val="24"/>
          <w:u w:val="single"/>
        </w:rPr>
        <w:t xml:space="preserve">执行通用条款</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2. 发包人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2.1 发包人代表</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发包人代表：</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姓    名：</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身份证号：</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职    务：</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b/>
          <w:color w:val="auto"/>
          <w:sz w:val="24"/>
          <w:szCs w:val="24"/>
        </w:rPr>
      </w:pPr>
      <w:r>
        <w:rPr>
          <w:rFonts w:hint="eastAsia" w:ascii="宋体" w:hAnsi="宋体"/>
          <w:color w:val="auto"/>
          <w:sz w:val="24"/>
          <w:szCs w:val="24"/>
        </w:rPr>
        <w:t xml:space="preserve">发包人对发包人代表的授权范围如下：</w:t>
      </w:r>
      <w:r>
        <w:rPr>
          <w:rFonts w:hint="eastAsia" w:ascii="宋体" w:hAnsi="宋体"/>
          <w:color w:val="auto"/>
          <w:sz w:val="24"/>
          <w:szCs w:val="24"/>
          <w:u w:val="single"/>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2.2 施工现场、施工条件和基础资料的提供</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2.2.1 提供施工现场</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关于发包人移交施工现场的期限要求：</w:t>
      </w:r>
      <w:r>
        <w:rPr>
          <w:rFonts w:hint="eastAsia" w:ascii="宋体" w:hAnsi="宋体"/>
          <w:color w:val="auto"/>
          <w:sz w:val="24"/>
          <w:szCs w:val="24"/>
          <w:u w:val="single"/>
        </w:rPr>
        <w:t xml:space="preserve">已具备施工条件</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2.2.2 提供施工条件</w:t>
      </w:r>
      <w:r>
        <w:rPr>
          <w:color w:val="auto"/>
        </w:rPr>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关于发包人应负责提供施工所需要的条件，包括：</w:t>
      </w:r>
      <w:r>
        <w:rPr>
          <w:rFonts w:hint="eastAsia" w:ascii="宋体" w:hAnsi="宋体"/>
          <w:color w:val="auto"/>
          <w:sz w:val="24"/>
          <w:szCs w:val="24"/>
          <w:u w:val="single"/>
        </w:rPr>
        <w:t xml:space="preserve">（1）施工所需的水、电接至施工场地的时间、地点和供应要求：开工前发包人提供水源、电源，由承包人自行接入施工现场且装表计量，相关费用计入合同价款中。（2）施工场地与公共道路的通道开通时间和要求：按既有条件提供。（3）工程地质和地下管线资料的提供时间：按既有资料提供，发包人、监理人对提供工程地质和地下管网线路等资料的核查、交付，并不减免承包人对工程地质和地下管网线路故意、过失破坏的任何责任。</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2.3 资金来源证明及支付担保</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发包人提供资金来源证明的期限要求：</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发包人是否提供支付担保：</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发包人提供支付担保的形式：</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3. 承包人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3.1 承包人的一般义务</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（1）承包人提交的竣工资料的内容：</w:t>
      </w:r>
      <w:r>
        <w:rPr>
          <w:rFonts w:hint="eastAsia" w:ascii="宋体" w:hAnsi="宋体"/>
          <w:color w:val="auto"/>
          <w:sz w:val="24"/>
          <w:szCs w:val="24"/>
          <w:u w:val="single"/>
        </w:rPr>
        <w:t xml:space="preserve">  书面正式验收申请并提供竣工图纸、文字资料和工程照片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承包人需要提交的竣工资料套数：</w:t>
      </w:r>
      <w:r>
        <w:rPr>
          <w:rFonts w:hint="eastAsia" w:ascii="宋体" w:hAnsi="宋体"/>
          <w:color w:val="auto"/>
          <w:sz w:val="24"/>
          <w:szCs w:val="24"/>
          <w:u w:val="single"/>
        </w:rPr>
        <w:t xml:space="preserve">三套</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承包人提交的竣工资料的费用承担</w:t>
      </w:r>
      <w:r>
        <w:rPr>
          <w:rFonts w:hint="eastAsia" w:ascii="宋体" w:hAnsi="宋体"/>
          <w:color w:val="auto"/>
          <w:sz w:val="24"/>
          <w:szCs w:val="24"/>
          <w:u w:val="single"/>
        </w:rPr>
        <w:t xml:space="preserve">由承包人承担</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承包人提交的竣工资料移交时间：</w:t>
      </w:r>
      <w:r>
        <w:rPr>
          <w:rFonts w:hint="eastAsia" w:ascii="宋体" w:hAnsi="宋体"/>
          <w:color w:val="auto"/>
          <w:sz w:val="24"/>
          <w:szCs w:val="24"/>
          <w:u w:val="single"/>
        </w:rPr>
        <w:t xml:space="preserve">工程竣工验收合格后10天内</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承包人提交的竣工资料形式要求：</w:t>
      </w:r>
      <w:r>
        <w:rPr>
          <w:rFonts w:hint="eastAsia" w:ascii="宋体" w:hAnsi="宋体"/>
          <w:color w:val="auto"/>
          <w:sz w:val="24"/>
          <w:szCs w:val="24"/>
          <w:u w:val="single"/>
        </w:rPr>
        <w:t xml:space="preserve">书面及电子文档</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（2）承包人应履行的其他义务：</w:t>
      </w:r>
      <w:r>
        <w:rPr>
          <w:rFonts w:hint="eastAsia" w:ascii="宋体" w:hAnsi="宋体"/>
          <w:color w:val="auto"/>
          <w:sz w:val="24"/>
          <w:szCs w:val="24"/>
          <w:u w:val="single"/>
        </w:rPr>
        <w:t xml:space="preserve">①承包人必须提供和</w:t>
      </w:r>
      <w:r>
        <w:rPr>
          <w:rFonts w:hint="eastAsia" w:ascii="宋体" w:hAnsi="宋体"/>
          <w:color w:val="auto"/>
          <w:sz w:val="24"/>
          <w:szCs w:val="24"/>
          <w:u w:val="single"/>
        </w:rPr>
        <w:t xml:space="preserve">本项目</w:t>
      </w:r>
      <w:r>
        <w:rPr>
          <w:rFonts w:hint="eastAsia" w:ascii="宋体" w:hAnsi="宋体"/>
          <w:color w:val="auto"/>
          <w:sz w:val="24"/>
          <w:szCs w:val="24"/>
          <w:u w:val="single"/>
        </w:rPr>
        <w:t xml:space="preserve">施工使用的照明、围栏、标志等设施，并负责安全保卫，确保过路行人的安全。因承包人未设置以上照明、围栏、标志导致的安全事故由承包人负责，并独立承担可能产生的一切费用；②需承包人办理的有关</w:t>
      </w:r>
      <w:r>
        <w:rPr>
          <w:rFonts w:hint="eastAsia" w:ascii="宋体" w:hAnsi="宋体"/>
          <w:color w:val="auto"/>
          <w:sz w:val="24"/>
          <w:szCs w:val="24"/>
          <w:u w:val="single"/>
        </w:rPr>
        <w:t xml:space="preserve">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施工过程中产生损坏，必须赔偿一切损失；⑤在施工过程中，应配合可能进入施工现场发包人的其他承包人，并无条件服从发包人的协调；禁止向河道和绿地倾倒或排放建筑、生活垃圾以及污水，否则，应承担由此而造成的一切责任</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3.2 项目负责人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3.2.1 项目负责人：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姓名：</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身份证号：</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建造师执业资格等级：</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jc w:val="left"/>
        <w:spacing w:line="360" w:lineRule="auto"/>
        <w:shd w:val="clear" w:color="auto" w:fill="ffffff"/>
        <w:widowControl/>
        <w:rPr>
          <w:rFonts w:ascii="宋体" w:hAnsi="宋体"/>
          <w:bCs/>
          <w:color w:val="auto"/>
          <w:sz w:val="24"/>
          <w:szCs w:val="24"/>
        </w:rPr>
      </w:pPr>
      <w:r>
        <w:rPr>
          <w:rFonts w:hint="eastAsia" w:ascii="宋体" w:hAnsi="宋体"/>
          <w:color w:val="auto"/>
          <w:sz w:val="24"/>
          <w:szCs w:val="24"/>
        </w:rPr>
        <w:t xml:space="preserve">建造师注册证书号：</w:t>
      </w:r>
      <w:r>
        <w:rPr>
          <w:rFonts w:hint="eastAsia" w:ascii="宋体" w:hAnsi="宋体"/>
          <w:bCs/>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建造师执业印章号：</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安全生产考核合格证书号：</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承包人对项目负责人的授权范围如下：</w:t>
      </w:r>
      <w:r>
        <w:rPr>
          <w:rFonts w:hint="eastAsia" w:ascii="宋体" w:hAnsi="宋体"/>
          <w:color w:val="auto"/>
          <w:sz w:val="24"/>
          <w:szCs w:val="24"/>
          <w:u w:val="single"/>
        </w:rPr>
        <w:t xml:space="preserve">作为项目负责人，代表承包人负责合同履行，按要求组织安全文明施工，保质、保量、按期完成任务，解决由乙方负责的各项事宜</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关于项目负责人每月在施工现场的时间要求：承包人项目负责人在同一合同期内严禁兼任另一工程的项目负责人，每月在施工现场的时间要求</w:t>
      </w:r>
      <w:r>
        <w:rPr>
          <w:rFonts w:hint="eastAsia" w:ascii="宋体" w:hAnsi="宋体"/>
          <w:color w:val="auto"/>
          <w:sz w:val="24"/>
          <w:szCs w:val="24"/>
          <w:u w:val="single"/>
        </w:rPr>
        <w:t xml:space="preserve">同响应文件承诺时间</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承包人未提交劳动合同，以及没有为项目负责人缴纳社会保险证明的违约责任：</w:t>
      </w:r>
      <w:r>
        <w:rPr>
          <w:rFonts w:hint="eastAsia" w:ascii="宋体" w:hAnsi="宋体"/>
          <w:color w:val="auto"/>
          <w:sz w:val="24"/>
          <w:szCs w:val="24"/>
          <w:u w:val="single"/>
        </w:rPr>
        <w:t xml:space="preserve">处以1000元违约金，并于一个月内提交劳动合同并补缴社会保险</w:t>
      </w:r>
      <w:r>
        <w:rPr>
          <w:rFonts w:hint="eastAsia" w:ascii="宋体" w:hAnsi="宋体"/>
          <w:color w:val="auto"/>
          <w:sz w:val="24"/>
          <w:szCs w:val="24"/>
        </w:rPr>
        <w:t xml:space="preserve">。</w:t>
      </w:r>
      <w:r>
        <w:rPr>
          <w:color w:val="auto"/>
        </w:rPr>
      </w:r>
      <w:r/>
    </w:p>
    <w:p>
      <w:pPr>
        <w:ind w:firstLine="480"/>
        <w:spacing w:line="360" w:lineRule="auto"/>
        <w:rPr>
          <w:rStyle w:val="902"/>
          <w:color w:val="auto"/>
        </w:rPr>
      </w:pPr>
      <w:r>
        <w:rPr>
          <w:rFonts w:hint="eastAsia" w:ascii="宋体" w:hAnsi="宋体"/>
          <w:color w:val="auto"/>
          <w:sz w:val="24"/>
          <w:szCs w:val="24"/>
        </w:rPr>
        <w:t xml:space="preserve">项目负责人未经批准，擅自离开施工现场的违约责任：</w:t>
      </w:r>
      <w:r>
        <w:rPr>
          <w:rFonts w:hint="eastAsia" w:ascii="宋体" w:hAnsi="宋体"/>
          <w:color w:val="auto"/>
          <w:sz w:val="24"/>
          <w:szCs w:val="24"/>
          <w:u w:val="single"/>
        </w:rPr>
        <w:t xml:space="preserve">支付1000元/次违约金，并由承包人承担上述违约给发包人造成的一切损失，同时发包人有权要求变更承包人的项目负责人。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3.2.2 承包人擅自更换项目负责人的违约责任：承包人应派出</w:t>
      </w:r>
      <w:r>
        <w:rPr>
          <w:rFonts w:hint="eastAsia" w:ascii="宋体" w:hAnsi="宋体"/>
          <w:color w:val="auto"/>
          <w:sz w:val="24"/>
          <w:szCs w:val="24"/>
          <w:u w:val="single"/>
        </w:rPr>
        <w:t xml:space="preserve">投标书中承诺的项目负责人，承包人擅自更换其投标书中承诺的项目负责人且未征得发包人的同意，处以5000元/次违约金，并由承包人承担上述违约给发包人造成的一切损失</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3.2.3 承包人无正当理由拒绝更换项目负责人的违约责任：</w:t>
      </w:r>
      <w:r>
        <w:rPr>
          <w:rFonts w:hint="eastAsia" w:ascii="宋体" w:hAnsi="宋体"/>
          <w:color w:val="auto"/>
          <w:sz w:val="24"/>
          <w:szCs w:val="24"/>
          <w:u w:val="single"/>
        </w:rPr>
        <w:t xml:space="preserve">处以5000元/次违约金，并由承包人承担上述违约给发包人造成的一切损失</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3.3 承包人人员</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3.3.1 承包人提交项目管理机构及施工现场管理人员安排报告的期限：</w:t>
      </w:r>
      <w:r>
        <w:rPr>
          <w:rFonts w:hint="eastAsia" w:ascii="宋体" w:hAnsi="宋体"/>
          <w:color w:val="auto"/>
          <w:sz w:val="24"/>
          <w:szCs w:val="24"/>
          <w:u w:val="single"/>
        </w:rPr>
        <w:t xml:space="preserve">工程开工前2天</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3.3.2 承包人无正当理由拒绝撤换主要施工管理人</w:t>
      </w:r>
      <w:r>
        <w:rPr>
          <w:rFonts w:hint="eastAsia" w:ascii="宋体" w:hAnsi="宋体"/>
          <w:color w:val="auto"/>
          <w:sz w:val="24"/>
          <w:szCs w:val="24"/>
          <w:u w:val="single"/>
        </w:rPr>
        <w:t xml:space="preserve">处以1000元/次违约金，并由承包人承担上述违约给发包人造成的一切损失</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3.3.3 承包人主要施工管理人员离开施工现场的批准要求：</w:t>
      </w:r>
      <w:r>
        <w:rPr>
          <w:rFonts w:hint="eastAsia" w:ascii="宋体" w:hAnsi="宋体"/>
          <w:color w:val="auto"/>
          <w:sz w:val="24"/>
          <w:szCs w:val="24"/>
          <w:u w:val="single"/>
        </w:rPr>
        <w:t xml:space="preserve">由发包人批准</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3.3.4承包人擅自更换主要施工管理人员的违约责任：</w:t>
      </w:r>
      <w:r>
        <w:rPr>
          <w:rFonts w:hint="eastAsia" w:ascii="宋体" w:hAnsi="宋体"/>
          <w:color w:val="auto"/>
          <w:sz w:val="24"/>
          <w:szCs w:val="24"/>
          <w:u w:val="single"/>
        </w:rPr>
        <w:t xml:space="preserve">处以1000元/次违约金，并由承包人承担上述违约给发包人造成的一切损失</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承包人主要施工管理人员擅自离开施工现场的违约责任：</w:t>
      </w:r>
      <w:r>
        <w:rPr>
          <w:rFonts w:hint="eastAsia" w:ascii="宋体" w:hAnsi="宋体"/>
          <w:color w:val="auto"/>
          <w:sz w:val="24"/>
          <w:szCs w:val="24"/>
          <w:u w:val="single"/>
        </w:rPr>
        <w:t xml:space="preserve">处以1000元/次违约金，并由承包人承担上述违约给发包人造成的一切损失</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3.4 分包</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3.4.1 分包的一般约定</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禁止分包的工程包括：</w:t>
      </w:r>
      <w:r>
        <w:rPr>
          <w:rFonts w:hint="eastAsia" w:ascii="宋体" w:hAnsi="宋体"/>
          <w:color w:val="auto"/>
          <w:sz w:val="24"/>
          <w:szCs w:val="24"/>
          <w:u w:val="single"/>
        </w:rPr>
        <w:t xml:space="preserve">本工程不得分包</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3.5 工程照管与成品、半成品保护</w:t>
      </w:r>
      <w:r>
        <w:rPr>
          <w:color w:val="auto"/>
        </w:rPr>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承包人负责照管工程及工程相关的材料、工程设备的起始时间：</w:t>
      </w:r>
      <w:r>
        <w:rPr>
          <w:rFonts w:hint="eastAsia" w:ascii="宋体" w:hAnsi="宋体"/>
          <w:color w:val="auto"/>
          <w:sz w:val="24"/>
          <w:szCs w:val="24"/>
          <w:u w:val="single"/>
        </w:rPr>
        <w:t xml:space="preserve">设备、人员进场至验收交付使用前由承包人负责照管，费用由承包人承担</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3.6 履约担保</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承包人是否提供履约担保：</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承包人提供履约担保的形式、金额及期限的：</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4. 监理人</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4.1监理人的一般规定</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关于监理人的监理内容：</w:t>
      </w:r>
      <w:r>
        <w:rPr>
          <w:rFonts w:hint="eastAsia" w:ascii="宋体" w:hAnsi="宋体"/>
          <w:color w:val="auto"/>
          <w:sz w:val="24"/>
          <w:szCs w:val="24"/>
          <w:u w:val="single"/>
        </w:rPr>
        <w:t xml:space="preserve">详见本项目监理合同，并符合相关规范规程等要求</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关于监理人的监理权限：</w:t>
      </w:r>
      <w:r>
        <w:rPr>
          <w:rFonts w:hint="eastAsia" w:ascii="宋体" w:hAnsi="宋体"/>
          <w:color w:val="auto"/>
          <w:sz w:val="24"/>
          <w:szCs w:val="24"/>
          <w:u w:val="single"/>
        </w:rPr>
        <w:t xml:space="preserve">详见本项目监理合同，并符合相关规范规程等要求</w:t>
      </w:r>
      <w:r>
        <w:rPr>
          <w:rFonts w:hint="eastAsia" w:ascii="宋体" w:hAnsi="宋体"/>
          <w:color w:val="auto"/>
          <w:sz w:val="24"/>
          <w:szCs w:val="24"/>
        </w:rPr>
        <w:t xml:space="preserve">。 </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关于监理人在施工现场的办公场所、生活场所的提供和费用承担的约定：</w:t>
      </w:r>
      <w:r>
        <w:rPr>
          <w:rFonts w:hint="eastAsia" w:ascii="宋体" w:hAnsi="宋体"/>
          <w:color w:val="auto"/>
          <w:sz w:val="24"/>
          <w:szCs w:val="24"/>
          <w:u w:val="single"/>
        </w:rPr>
        <w:t xml:space="preserve">详见本项目监理合同，并符合相关规范规程等要求</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5. 工程质量</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5.1 质量要求</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5.1.1 特殊质量标准和要求：</w:t>
      </w:r>
      <w:r>
        <w:rPr>
          <w:rFonts w:hint="eastAsia" w:ascii="宋体" w:hAnsi="宋体"/>
          <w:color w:val="auto"/>
          <w:sz w:val="24"/>
          <w:szCs w:val="24"/>
          <w:u w:val="single"/>
        </w:rPr>
        <w:t xml:space="preserve">执行通用条款</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关于工程奖项的约定：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5.2 隐蔽工程检查</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5.2.1承包人提前通知监理人隐蔽工程检查的期限的约定：</w:t>
      </w:r>
      <w:r>
        <w:rPr>
          <w:rFonts w:hint="eastAsia" w:ascii="宋体" w:hAnsi="宋体"/>
          <w:color w:val="auto"/>
          <w:sz w:val="24"/>
          <w:szCs w:val="24"/>
          <w:u w:val="single"/>
        </w:rPr>
        <w:t xml:space="preserve">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监理人不能按时进行检查时，应提前</w:t>
      </w:r>
      <w:r>
        <w:rPr>
          <w:rFonts w:hint="eastAsia" w:ascii="宋体" w:hAnsi="宋体"/>
          <w:color w:val="auto"/>
          <w:sz w:val="24"/>
          <w:szCs w:val="24"/>
          <w:u w:val="single"/>
        </w:rPr>
        <w:t xml:space="preserve">24</w:t>
      </w:r>
      <w:r>
        <w:rPr>
          <w:rFonts w:hint="eastAsia" w:ascii="宋体" w:hAnsi="宋体"/>
          <w:color w:val="auto"/>
          <w:sz w:val="24"/>
          <w:szCs w:val="24"/>
        </w:rPr>
        <w:t xml:space="preserve">小时提交书面延期要求。</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关于延期最长不得超过：</w:t>
      </w:r>
      <w:r>
        <w:rPr>
          <w:rFonts w:hint="eastAsia" w:ascii="宋体" w:hAnsi="宋体"/>
          <w:color w:val="auto"/>
          <w:sz w:val="24"/>
          <w:szCs w:val="24"/>
          <w:u w:val="single"/>
        </w:rPr>
        <w:t xml:space="preserve">48</w:t>
      </w:r>
      <w:r>
        <w:rPr>
          <w:rFonts w:hint="eastAsia" w:ascii="宋体" w:hAnsi="宋体"/>
          <w:color w:val="auto"/>
          <w:sz w:val="24"/>
          <w:szCs w:val="24"/>
        </w:rPr>
        <w:t xml:space="preserve">小时。</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6. 安全文明施工与环境保护</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6.1安全文明施工</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6.1.1 项目安全生产的达标目标及相应事项的约定：</w:t>
      </w:r>
      <w:r>
        <w:rPr>
          <w:rFonts w:hint="eastAsia" w:ascii="宋体" w:hAnsi="宋体"/>
          <w:color w:val="auto"/>
          <w:sz w:val="24"/>
          <w:szCs w:val="24"/>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6.1.2 关于治安保卫的特别约定：</w:t>
      </w:r>
      <w:r>
        <w:rPr>
          <w:rFonts w:hint="eastAsia" w:ascii="宋体" w:hAnsi="宋体"/>
          <w:color w:val="auto"/>
          <w:sz w:val="24"/>
          <w:szCs w:val="24"/>
          <w:u w:val="single"/>
        </w:rPr>
        <w:t xml:space="preserve">按项目所在地相关规定</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关于编制施工场地治安管理计划的约定：</w:t>
      </w:r>
      <w:r>
        <w:rPr>
          <w:rFonts w:hint="eastAsia" w:ascii="宋体" w:hAnsi="宋体"/>
          <w:color w:val="auto"/>
          <w:sz w:val="24"/>
          <w:szCs w:val="24"/>
          <w:u w:val="single"/>
        </w:rPr>
        <w:t xml:space="preserve">开工前提供施工场地治安管理计划</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6.1.3 文明施工</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合同当事人对文明施工的要求：</w:t>
      </w:r>
      <w:r>
        <w:rPr>
          <w:rFonts w:hint="eastAsia" w:ascii="宋体" w:hAnsi="宋体"/>
          <w:color w:val="auto"/>
          <w:sz w:val="24"/>
          <w:szCs w:val="24"/>
          <w:u w:val="single"/>
        </w:rPr>
        <w:t xml:space="preserve">承包人应严格遵守安全文明施工有关规定，注意高压电线、电缆、管线、设备、灯具等可能带来施工安全隐患的问题，并承担由此可能产生的费用</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6.1.4 关于安全文明施工费支付比例和支付期限的约定：</w:t>
      </w:r>
      <w:r>
        <w:rPr>
          <w:rFonts w:hint="eastAsia" w:ascii="宋体" w:hAnsi="宋体"/>
          <w:color w:val="auto"/>
          <w:sz w:val="24"/>
          <w:szCs w:val="24"/>
          <w:u w:val="single"/>
        </w:rPr>
        <w:t xml:space="preserve">包含在合同总价内</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7. 工期和进度</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7.1 施工组织设计</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7.1.1 合同当事人约定的施工组织设计应包括的其他内容：</w:t>
      </w:r>
      <w:r>
        <w:rPr>
          <w:rFonts w:hint="eastAsia" w:ascii="宋体" w:hAnsi="宋体"/>
          <w:color w:val="auto"/>
          <w:sz w:val="24"/>
          <w:szCs w:val="24"/>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7.1.2 施工组织设计的提交和修改</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承包人提交详细施工组织设计的期限的约定：</w:t>
      </w:r>
      <w:r>
        <w:rPr>
          <w:rFonts w:hint="eastAsia" w:ascii="宋体" w:hAnsi="宋体"/>
          <w:color w:val="auto"/>
          <w:sz w:val="24"/>
          <w:szCs w:val="24"/>
          <w:u w:val="single"/>
        </w:rPr>
        <w:t xml:space="preserve">开工前</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发包人和监理人在收到详细的施工组织设计后确认或提出修改意见的期限：</w:t>
      </w:r>
      <w:r>
        <w:rPr>
          <w:rFonts w:hint="eastAsia" w:ascii="宋体" w:hAnsi="宋体"/>
          <w:color w:val="auto"/>
          <w:sz w:val="24"/>
          <w:szCs w:val="24"/>
          <w:u w:val="single"/>
        </w:rPr>
        <w:t xml:space="preserve">收到后7天内</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7.2 施工进度计划</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7.2.1 施工进度计划的修订</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发包人和监理人在收到修订的施工进度计划后确认或提出修改意见的期限：</w:t>
      </w:r>
      <w:r>
        <w:rPr>
          <w:rFonts w:hint="eastAsia" w:ascii="宋体" w:hAnsi="宋体"/>
          <w:color w:val="auto"/>
          <w:sz w:val="24"/>
          <w:szCs w:val="24"/>
          <w:u w:val="single"/>
        </w:rPr>
        <w:t xml:space="preserve">收到后7天内</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7.3 开工</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7.3.1 开工准备</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关于承包人提交工程开工报审表的期限：</w:t>
      </w:r>
      <w:r>
        <w:rPr>
          <w:rFonts w:hint="eastAsia" w:ascii="宋体" w:hAnsi="宋体"/>
          <w:color w:val="auto"/>
          <w:sz w:val="24"/>
          <w:szCs w:val="24"/>
          <w:u w:val="single"/>
        </w:rPr>
        <w:t xml:space="preserve">开工前</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关于发包人应完成的其他开工准备工作及期限：</w:t>
      </w:r>
      <w:r>
        <w:rPr>
          <w:rFonts w:hint="eastAsia" w:ascii="宋体" w:hAnsi="宋体"/>
          <w:color w:val="auto"/>
          <w:sz w:val="24"/>
          <w:szCs w:val="24"/>
          <w:u w:val="single"/>
        </w:rPr>
        <w:t xml:space="preserve">不影响进场施工</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  关于承包人应完成的其他开工准备工作及期限：</w:t>
      </w:r>
      <w:r>
        <w:rPr>
          <w:rFonts w:hint="eastAsia" w:ascii="宋体" w:hAnsi="宋体"/>
          <w:color w:val="auto"/>
          <w:sz w:val="24"/>
          <w:szCs w:val="24"/>
          <w:u w:val="single"/>
        </w:rPr>
        <w:t xml:space="preserve">符合发包人进度要求</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7.3.2开工通知</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因发包人原因造成监理人未能在计划开工日期之日起</w:t>
      </w:r>
      <w:r>
        <w:rPr>
          <w:rFonts w:hint="eastAsia" w:ascii="宋体" w:hAnsi="宋体"/>
          <w:color w:val="auto"/>
          <w:sz w:val="24"/>
          <w:szCs w:val="24"/>
          <w:u w:val="single"/>
        </w:rPr>
        <w:t xml:space="preserve">120</w:t>
      </w:r>
      <w:r>
        <w:rPr>
          <w:rFonts w:hint="eastAsia" w:ascii="宋体" w:hAnsi="宋体"/>
          <w:color w:val="auto"/>
          <w:sz w:val="24"/>
          <w:szCs w:val="24"/>
        </w:rPr>
        <w:t xml:space="preserve">天内发出开工通知的，承包人有权提出价格调整要求，或者解除合同。</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7.4 测量放线</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7.4.1发包人通过监理人向承包人提供测量基准点、基准线和水准点及其书面资料的期限：</w:t>
      </w:r>
      <w:r>
        <w:rPr>
          <w:rFonts w:hint="eastAsia" w:ascii="宋体" w:hAnsi="宋体"/>
          <w:color w:val="auto"/>
          <w:sz w:val="24"/>
          <w:szCs w:val="24"/>
          <w:u w:val="single"/>
        </w:rPr>
        <w:t xml:space="preserve">由承包人自行委托</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7.5 工期延误</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7.5.1 因发包人原因导致工期延误</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因发包人原因导致工期延误的其他情形：</w:t>
      </w:r>
      <w:r>
        <w:rPr>
          <w:rFonts w:hint="eastAsia" w:ascii="宋体" w:hAnsi="宋体"/>
          <w:color w:val="auto"/>
          <w:sz w:val="24"/>
          <w:szCs w:val="24"/>
          <w:u w:val="single"/>
        </w:rPr>
        <w:t xml:space="preserve">如果发包人的现场交付发生延误，则实际开工日和工期应由发包人代表核准后顺延，但承包人不得对这类开工的延误而引起的任何损失或损坏提出费用索赔</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7.5.2 因承包人原因导致工期延误</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因承包人原因造成工期延误，逾期竣工违约金的计算方法为：</w:t>
      </w:r>
      <w:r>
        <w:rPr>
          <w:rFonts w:hint="eastAsia" w:ascii="宋体" w:hAnsi="宋体"/>
          <w:color w:val="auto"/>
          <w:sz w:val="24"/>
          <w:szCs w:val="24"/>
          <w:u w:val="single"/>
        </w:rPr>
        <w:t xml:space="preserve">施工单位应在接到建设单位通知后一天内到达施工现场进行踏勘并制定实施方案，并应在建设单位要求的时间内完成施工。若未按照建设单位要求时间响应或未按照规定时间完成，每逾期一天，发包人按照1000元/天收取违约金，违约金发包人有权直接在履约保证金或工程款中予以扣除</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因承包人原因造成工期延误，逾期竣工违约金的上限：</w:t>
      </w:r>
      <w:r>
        <w:rPr>
          <w:rFonts w:hint="eastAsia" w:ascii="宋体" w:hAnsi="宋体"/>
          <w:color w:val="auto"/>
          <w:sz w:val="24"/>
          <w:szCs w:val="24"/>
          <w:u w:val="single"/>
        </w:rPr>
        <w:t xml:space="preserve">无</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7.6 不利物质条件</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不利物质条件的其他情形和有关约定：</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7.7异常恶劣的气候条件</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发包人和承包人同意以下情形视为异常恶劣的气候条件：</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u w:val="single"/>
        </w:rPr>
        <w:t xml:space="preserve">因发包人要求的设计变更或非乙方原因造成停电、停水、停气及不可抗力因素影响，导致停工8小时以上（一周内累计计算），工期相应顺延，发包人不承认任何违约责任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双方另行确定</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7.8 提前竣工的奖励</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7.8.1提前竣工的奖励：</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8. 材料与设备</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8.1材料与工程设备的保管与使用</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8.1.1发包人供应的材料设备的保管费用的承担：</w:t>
      </w:r>
      <w:r>
        <w:rPr>
          <w:rFonts w:hint="eastAsia" w:ascii="宋体" w:hAnsi="宋体"/>
          <w:color w:val="auto"/>
          <w:sz w:val="24"/>
          <w:szCs w:val="24"/>
          <w:u w:val="single"/>
        </w:rPr>
        <w:t xml:space="preserve">由承包人承担，执行通用条款 </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8.2 样品</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8.2.1</w:t>
      </w:r>
      <w:r>
        <w:rPr>
          <w:rFonts w:hint="eastAsia" w:ascii="宋体" w:hAnsi="宋体"/>
          <w:color w:val="auto"/>
          <w:sz w:val="24"/>
          <w:szCs w:val="24"/>
        </w:rPr>
        <w:tab/>
        <w:t xml:space="preserve">样品的报送与封存</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需要承包人报送样品的材料或工程设备，样品的种类、名称、规格、数量要求：</w:t>
      </w:r>
      <w:r>
        <w:rPr>
          <w:rFonts w:hint="eastAsia" w:ascii="宋体" w:hAnsi="宋体"/>
          <w:color w:val="auto"/>
          <w:sz w:val="24"/>
          <w:szCs w:val="24"/>
          <w:u w:val="single"/>
        </w:rPr>
        <w:t xml:space="preserve">按管理部门要求和发包人需求确定</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8.3 施工设备和临时设施</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8.3.1 承包人提供的施工设备和临时设施</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关于修建临时设施费用承担的约定：</w:t>
      </w:r>
      <w:r>
        <w:rPr>
          <w:rFonts w:hint="eastAsia" w:ascii="宋体" w:hAnsi="宋体"/>
          <w:color w:val="auto"/>
          <w:sz w:val="24"/>
          <w:szCs w:val="24"/>
          <w:u w:val="single"/>
        </w:rPr>
        <w:t xml:space="preserve">由承包人承担</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9. 试验与检验</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9.1试验设备与试验人员</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9.1.1 试验设备</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施工现场需要配置的试验场所：</w:t>
      </w:r>
      <w:r>
        <w:rPr>
          <w:rFonts w:hint="eastAsia" w:ascii="宋体" w:hAnsi="宋体"/>
          <w:color w:val="auto"/>
          <w:sz w:val="24"/>
          <w:szCs w:val="24"/>
          <w:u w:val="single"/>
        </w:rPr>
        <w:t xml:space="preserve">按有关规定执行</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施工现场需要配备的试验设备：</w:t>
      </w:r>
      <w:r>
        <w:rPr>
          <w:rFonts w:hint="eastAsia" w:ascii="宋体" w:hAnsi="宋体"/>
          <w:color w:val="auto"/>
          <w:sz w:val="24"/>
          <w:szCs w:val="24"/>
          <w:u w:val="single"/>
        </w:rPr>
        <w:t xml:space="preserve">按有关规定执行</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施工现场需要具备的其他试验条件：</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9.2 现场工艺试验</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现场工艺试验的有关约定：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10. 变更</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10.1变更的范围</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关于变更的范围的约定：</w:t>
      </w:r>
      <w:bookmarkStart w:id="40" w:name="EBf7ec8078927c45eeb9ebe8b166d53bc9"/>
      <w:r>
        <w:rPr>
          <w:rFonts w:hint="eastAsia" w:ascii="宋体" w:hAnsi="宋体"/>
          <w:color w:val="auto"/>
          <w:sz w:val="24"/>
          <w:szCs w:val="24"/>
        </w:rPr>
        <w:t xml:space="preserve">本合同价款采用固定单价合同，除现行相关文件规定合同价款的调整因素外，合同价款不调整。</w:t>
      </w:r>
      <w:bookmarkEnd w:id="40"/>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u w:val="single"/>
        </w:rPr>
        <w:t xml:space="preserve">因工程设计变更、工程变更、现场签证等，造成工程合同价款调整的，承包人均应按照规定，及时办理相关手续资料，做好原始数据采集、影像资料留存等工作</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10.2 变更估价</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10.2.1 变更估价原则</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关于变更估价的约定:</w:t>
      </w:r>
      <w:r>
        <w:rPr>
          <w:rFonts w:hint="eastAsia" w:ascii="宋体" w:hAnsi="宋体"/>
          <w:color w:val="auto"/>
          <w:sz w:val="24"/>
          <w:szCs w:val="24"/>
          <w:u w:val="single"/>
        </w:rPr>
        <w:t xml:space="preserve">（1）追加合同价款不得超过原合同价的10%。（2）原合同价10%以内的追加合同价款，限于原合同内工程清单数量调整增加的工程价款，原合同外工程内容不得计入。</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10.3承包人的合理化建议</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监理人审查承包人合理化建议的期限：</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发包人审批承包人合理化建议的期限：</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承包人提出的合理化建议降低了合同价格或者提高了工程经济效益的奖励的方法和金额为：</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10.4 暂估价</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关于暂估价的约定</w:t>
      </w:r>
      <w:r>
        <w:rPr>
          <w:rFonts w:hint="eastAsia" w:ascii="宋体" w:hAnsi="宋体"/>
          <w:color w:val="auto"/>
          <w:sz w:val="24"/>
          <w:szCs w:val="24"/>
          <w:u w:val="single"/>
        </w:rPr>
        <w:t xml:space="preserve">按苏州市有关二次竞价的文件执行</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10.5 暂列金额</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合同当事人关于暂列金额使用的约定：</w:t>
      </w:r>
      <w:r>
        <w:rPr>
          <w:rFonts w:hint="eastAsia" w:ascii="宋体" w:hAnsi="宋体"/>
          <w:color w:val="auto"/>
          <w:sz w:val="24"/>
          <w:szCs w:val="24"/>
          <w:u w:val="single"/>
        </w:rPr>
        <w:t xml:space="preserve">按发包人要求并符合相关规定</w:t>
      </w:r>
      <w:r>
        <w:rPr>
          <w:rFonts w:hint="eastAsia" w:ascii="宋体" w:hAnsi="宋体"/>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11. 价格调整</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11.1 市场价格波动引起的调整</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市场价格波动是否调整合同价格的约定：</w:t>
      </w:r>
      <w:r>
        <w:rPr>
          <w:rFonts w:hint="eastAsia" w:ascii="宋体" w:hAnsi="宋体"/>
          <w:bCs/>
          <w:color w:val="auto"/>
          <w:sz w:val="24"/>
          <w:szCs w:val="24"/>
          <w:u w:val="single"/>
        </w:rPr>
        <w:t xml:space="preserve">按补充条款</w:t>
      </w:r>
      <w:r>
        <w:rPr>
          <w:rFonts w:hint="eastAsia" w:ascii="宋体" w:hAnsi="宋体"/>
          <w:bCs/>
          <w:color w:val="auto"/>
          <w:sz w:val="24"/>
          <w:szCs w:val="24"/>
        </w:rPr>
        <w:t xml:space="preserve">。</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因市场价格波动调整合同价格，采用以下第 </w:t>
      </w:r>
      <w:r>
        <w:rPr>
          <w:rFonts w:hint="eastAsia" w:ascii="宋体" w:hAnsi="宋体"/>
          <w:bCs/>
          <w:color w:val="auto"/>
          <w:sz w:val="24"/>
          <w:szCs w:val="24"/>
          <w:u w:val="single"/>
        </w:rPr>
        <w:t xml:space="preserve"> 2 </w:t>
      </w:r>
      <w:r>
        <w:rPr>
          <w:rFonts w:hint="eastAsia" w:ascii="宋体" w:hAnsi="宋体"/>
          <w:bCs/>
          <w:color w:val="auto"/>
          <w:sz w:val="24"/>
          <w:szCs w:val="24"/>
        </w:rPr>
        <w:t xml:space="preserve">种方式对合同价格进行调整：</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第1种方式：采用价格指数进行价格调整。</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关于各可调因子、定值和变值权重，以及基本价格指数及其来源的约定： </w:t>
      </w:r>
      <w:r>
        <w:rPr>
          <w:rFonts w:hint="eastAsia" w:ascii="宋体" w:hAnsi="宋体"/>
          <w:bCs/>
          <w:color w:val="auto"/>
          <w:sz w:val="24"/>
          <w:szCs w:val="24"/>
          <w:u w:val="single"/>
        </w:rPr>
        <w:t xml:space="preserve"> / </w:t>
      </w:r>
      <w:r>
        <w:rPr>
          <w:rFonts w:hint="eastAsia" w:ascii="宋体" w:hAnsi="宋体"/>
          <w:bCs/>
          <w:color w:val="auto"/>
          <w:sz w:val="24"/>
          <w:szCs w:val="24"/>
        </w:rPr>
        <w:t xml:space="preserve"> ；  </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第2种方式：采用造价信息进行价格调整。</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（2）关于基准价格的约定：</w:t>
      </w:r>
      <w:r>
        <w:rPr>
          <w:rFonts w:hint="eastAsia" w:ascii="宋体" w:hAnsi="宋体"/>
          <w:bCs/>
          <w:color w:val="auto"/>
          <w:sz w:val="24"/>
          <w:szCs w:val="24"/>
          <w:u w:val="single"/>
        </w:rPr>
        <w:t xml:space="preserve">以招标控制价所采用月份的材料指导价为基准价格 </w:t>
      </w:r>
      <w:r>
        <w:rPr>
          <w:rFonts w:hint="eastAsia" w:ascii="宋体" w:hAnsi="宋体"/>
          <w:bCs/>
          <w:color w:val="auto"/>
          <w:sz w:val="24"/>
          <w:szCs w:val="24"/>
        </w:rPr>
        <w:t xml:space="preserve"> 。</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专用合同条款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③承包人在已标价工程量清单或预算书中载明的材料单价等于基准单价的：专用合同条款合同履行期间材料单价涨跌幅以基准单价为基础超过±5%时，其超过部分据实调整。</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第3种方式：其他价格调整方式：</w:t>
      </w:r>
      <w:r>
        <w:rPr>
          <w:rFonts w:hint="eastAsia" w:ascii="宋体" w:hAnsi="宋体"/>
          <w:bCs/>
          <w:color w:val="auto"/>
          <w:sz w:val="24"/>
          <w:szCs w:val="24"/>
          <w:u w:val="single"/>
        </w:rPr>
        <w:t xml:space="preserve">/</w:t>
      </w:r>
      <w:r>
        <w:rPr>
          <w:rFonts w:hint="eastAsia" w:ascii="宋体" w:hAnsi="宋体"/>
          <w:bCs/>
          <w:color w:val="auto"/>
          <w:sz w:val="24"/>
          <w:szCs w:val="24"/>
        </w:rPr>
        <w:t xml:space="preserve">。</w:t>
      </w:r>
      <w:r>
        <w:rPr>
          <w:color w:val="auto"/>
        </w:rPr>
      </w:r>
      <w:r/>
    </w:p>
    <w:p>
      <w:pPr>
        <w:ind w:firstLine="480"/>
        <w:keepLines/>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12. 合同价格、计量与支付</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12.1 合同价格形式</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1、单价合同。</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综合单价包含的风险范围：</w:t>
      </w:r>
      <w:r>
        <w:rPr>
          <w:rFonts w:hint="eastAsia" w:ascii="宋体" w:hAnsi="宋体"/>
          <w:color w:val="auto"/>
          <w:sz w:val="24"/>
          <w:szCs w:val="24"/>
          <w:u w:val="single"/>
        </w:rPr>
        <w:t xml:space="preserve">不计取风险费</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风险费用的计算方法：</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风险范围以外合同价格的调整方法：</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2、总价合同。</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总价包含的风险范围：</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风险费用的计算方法：</w:t>
      </w:r>
      <w:r>
        <w:rPr>
          <w:rFonts w:hint="eastAsia" w:ascii="宋体" w:hAnsi="宋体"/>
          <w:color w:val="auto"/>
          <w:sz w:val="24"/>
          <w:szCs w:val="24"/>
          <w:u w:val="single"/>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风险范围以外合同价格的调整方法：</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3、其他价格方式：</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12.2 预付款</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12.2.1 预付款的支付</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预付款支付比例或金额：</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预付款支付期限：</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预付款扣回的方式：</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12.2.2 预付款担保</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承包人提交预付款担保的期限：</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预付款担保的形式为：</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12.3 计量</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12.3.1 计量原则</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工程量计算规则：</w:t>
      </w:r>
      <w:r>
        <w:rPr>
          <w:rFonts w:hint="eastAsia" w:ascii="宋体" w:hAnsi="宋体"/>
          <w:color w:val="auto"/>
          <w:sz w:val="24"/>
          <w:szCs w:val="24"/>
          <w:u w:val="single"/>
        </w:rPr>
        <w:t xml:space="preserve">按现行工程量计算规范</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12.3.2 计量周期</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关于计量周期的约定：</w:t>
      </w:r>
      <w:r>
        <w:rPr>
          <w:rFonts w:hint="eastAsia" w:ascii="宋体" w:hAnsi="宋体"/>
          <w:color w:val="auto"/>
          <w:sz w:val="24"/>
          <w:szCs w:val="24"/>
          <w:u w:val="single"/>
        </w:rPr>
        <w:t xml:space="preserve">按月计量</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12.3.3 单价合同的计量</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关于单价合同计量的约定：</w:t>
      </w:r>
      <w:r>
        <w:rPr>
          <w:rFonts w:hint="eastAsia" w:ascii="宋体" w:hAnsi="宋体"/>
          <w:color w:val="auto"/>
          <w:sz w:val="24"/>
          <w:szCs w:val="24"/>
          <w:u w:val="single"/>
        </w:rPr>
        <w:t xml:space="preserve">（1）承包人应于每月25日向监理人报送上月20日至当月19日已完成的工程量报告，并附具进度付款申请单、已完成工程量报表和有关资料。（2）监理</w:t>
      </w:r>
      <w:r>
        <w:rPr>
          <w:rFonts w:hint="eastAsia" w:ascii="宋体" w:hAnsi="宋体"/>
          <w:color w:val="auto"/>
          <w:sz w:val="24"/>
          <w:szCs w:val="24"/>
          <w:u w:val="single"/>
        </w:rPr>
        <w:t xml:space="preserve">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12.3.4 总价合同的计量</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关于总价合同计量的约定：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12.3.5总价合同采用支付分解表计量支付的，是否适用第12.3.4 项〔总价合同的计量〕约定进行计量：</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12.3.6 其他价格形式合同的计量</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其他价格形式的计量方式和程序：</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12.4 工程进度款支付</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12.4.1 付款周期</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u w:val="single"/>
        </w:rPr>
        <w:t xml:space="preserve">合同签订并生效后，工程进度款按当月已完成合格工程量的50%于下月支付，工程竣工验收合格后付至合同金额50%；审计定案后竣工验收合格一年内付到审计金额的60%</w:t>
      </w:r>
      <w:r>
        <w:rPr>
          <w:rFonts w:hint="eastAsia" w:ascii="宋体" w:hAnsi="宋体"/>
          <w:color w:val="auto"/>
          <w:sz w:val="24"/>
          <w:szCs w:val="24"/>
          <w:u w:val="single"/>
        </w:rPr>
        <w:t xml:space="preserve">，超过一年不到的两年</w:t>
      </w:r>
      <w:r>
        <w:rPr>
          <w:rFonts w:hint="eastAsia" w:ascii="宋体" w:hAnsi="宋体"/>
          <w:color w:val="auto"/>
          <w:sz w:val="24"/>
          <w:szCs w:val="24"/>
          <w:u w:val="single"/>
        </w:rPr>
        <w:t xml:space="preserve">付到审计金额75%</w:t>
      </w:r>
      <w:r>
        <w:rPr>
          <w:rFonts w:hint="eastAsia" w:ascii="宋体" w:hAnsi="宋体"/>
          <w:color w:val="auto"/>
          <w:sz w:val="24"/>
          <w:szCs w:val="24"/>
          <w:u w:val="single"/>
        </w:rPr>
        <w:t xml:space="preserve">，超过两年不到三年的</w:t>
      </w:r>
      <w:r>
        <w:rPr>
          <w:rFonts w:hint="eastAsia" w:ascii="宋体" w:hAnsi="宋体"/>
          <w:color w:val="auto"/>
          <w:sz w:val="24"/>
          <w:szCs w:val="24"/>
          <w:u w:val="single"/>
        </w:rPr>
        <w:t xml:space="preserve">付到审计金额90%,</w:t>
      </w:r>
      <w:r>
        <w:rPr>
          <w:rFonts w:hint="eastAsia" w:ascii="宋体" w:hAnsi="宋体"/>
          <w:color w:val="auto"/>
          <w:sz w:val="24"/>
          <w:szCs w:val="24"/>
          <w:u w:val="single"/>
        </w:rPr>
        <w:t xml:space="preserve">余额在付到90%的基础上一年付清</w:t>
      </w:r>
      <w:r>
        <w:rPr>
          <w:rFonts w:hint="eastAsia" w:ascii="宋体" w:hAnsi="宋体"/>
          <w:color w:val="auto"/>
          <w:sz w:val="24"/>
          <w:szCs w:val="24"/>
          <w:u w:val="single"/>
        </w:rPr>
        <w:t xml:space="preserve">，但是一年度内只能支付一次。工程价款的结算最终以审计机关的审定数为准。</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关于进度付款申请单编制的约定：</w:t>
      </w:r>
      <w:r>
        <w:rPr>
          <w:rFonts w:hint="eastAsia" w:ascii="宋体" w:hAnsi="宋体"/>
          <w:color w:val="auto"/>
          <w:sz w:val="24"/>
          <w:szCs w:val="24"/>
          <w:u w:val="single"/>
        </w:rPr>
        <w:t xml:space="preserve">按规定要求提供相应材料</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12.4.3 进度付款申请单的提交</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（1）单价合同进度付款申请单提交的约定：</w:t>
      </w:r>
      <w:r>
        <w:rPr>
          <w:rFonts w:hint="eastAsia" w:ascii="宋体" w:hAnsi="宋体"/>
          <w:color w:val="auto"/>
          <w:sz w:val="24"/>
          <w:szCs w:val="24"/>
          <w:u w:val="single"/>
        </w:rPr>
        <w:t xml:space="preserve">按规定要求提供相应材料</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（2）总价合同进度付款申请单提交的约定：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（3）其他价格形式合同进度付款申请单提交的约定：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12.4.4 进度款审核和支付</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（1）监理人审查并报送发包人的期限：</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发包人完成审批并签发进度款支付证书的期限：</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（2）发包人支付进度款的期限：</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发包人逾期支付进度款的违约金的计算方式：</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12.4.5 支付分解表的编制</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1、总价合同支付分解表的编制与审批：</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2、单价合同的总价项目支付分解表的编制与审批：</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13. 验收</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13.1 分部分项工程验收</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13.1.2监理人不能按时进行验收时，应提前</w:t>
      </w:r>
      <w:r>
        <w:rPr>
          <w:rFonts w:hint="eastAsia" w:ascii="宋体" w:hAnsi="宋体"/>
          <w:color w:val="auto"/>
          <w:sz w:val="24"/>
          <w:szCs w:val="24"/>
          <w:u w:val="single"/>
        </w:rPr>
        <w:t xml:space="preserve">24</w:t>
      </w:r>
      <w:r>
        <w:rPr>
          <w:rFonts w:hint="eastAsia" w:ascii="宋体" w:hAnsi="宋体"/>
          <w:color w:val="auto"/>
          <w:sz w:val="24"/>
          <w:szCs w:val="24"/>
        </w:rPr>
        <w:t xml:space="preserve">小时提交书面延期要求。</w:t>
      </w:r>
      <w:r>
        <w:rPr>
          <w:color w:val="auto"/>
        </w:rPr>
      </w:r>
      <w:r/>
    </w:p>
    <w:p>
      <w:pPr>
        <w:ind w:firstLine="480"/>
        <w:jc w:val="left"/>
        <w:spacing w:line="360" w:lineRule="auto"/>
        <w:rPr>
          <w:rFonts w:ascii="宋体" w:hAnsi="宋体"/>
          <w:b/>
          <w:color w:val="auto"/>
          <w:sz w:val="24"/>
          <w:szCs w:val="24"/>
        </w:rPr>
      </w:pPr>
      <w:r>
        <w:rPr>
          <w:rFonts w:hint="eastAsia" w:ascii="宋体" w:hAnsi="宋体"/>
          <w:color w:val="auto"/>
          <w:sz w:val="24"/>
          <w:szCs w:val="24"/>
        </w:rPr>
        <w:t xml:space="preserve">关于延期最长不得超过：</w:t>
      </w:r>
      <w:r>
        <w:rPr>
          <w:rFonts w:hint="eastAsia" w:ascii="宋体" w:hAnsi="宋体"/>
          <w:color w:val="auto"/>
          <w:sz w:val="24"/>
          <w:szCs w:val="24"/>
          <w:u w:val="single"/>
        </w:rPr>
        <w:t xml:space="preserve">48</w:t>
      </w:r>
      <w:r>
        <w:rPr>
          <w:rFonts w:hint="eastAsia" w:ascii="宋体" w:hAnsi="宋体"/>
          <w:color w:val="auto"/>
          <w:sz w:val="24"/>
          <w:szCs w:val="24"/>
        </w:rPr>
        <w:t xml:space="preserve">小时。</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13.2 竣工验收</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13.2.1竣工验收程序</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关于竣工验收程序的约定：</w:t>
      </w:r>
      <w:r>
        <w:rPr>
          <w:rFonts w:hint="eastAsia" w:ascii="宋体" w:hAnsi="宋体"/>
          <w:color w:val="auto"/>
          <w:sz w:val="24"/>
          <w:szCs w:val="24"/>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发包人不按照本项约定组织竣工验收、颁发工程接收证书的违约金的计算方法：</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13.2.2移交、接收全部与部分工程</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承包人向发包人移交工程的期限：</w:t>
      </w:r>
      <w:r>
        <w:rPr>
          <w:rFonts w:hint="eastAsia" w:ascii="宋体" w:hAnsi="宋体"/>
          <w:color w:val="auto"/>
          <w:sz w:val="24"/>
          <w:szCs w:val="24"/>
          <w:u w:val="single"/>
        </w:rPr>
        <w:t xml:space="preserve">双方商定</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发包人未按本合同约定接收全部或部分工程的，违约金的计算方法为：</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承包人未按时移交工程的，违约金的计算方法为：</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14. 竣工结算</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14.1 竣工结算申请</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承包人提交竣工结算申请单的期限：</w:t>
      </w:r>
      <w:r>
        <w:rPr>
          <w:rFonts w:hint="eastAsia" w:ascii="宋体" w:hAnsi="宋体"/>
          <w:color w:val="auto"/>
          <w:sz w:val="24"/>
          <w:szCs w:val="24"/>
          <w:u w:val="single"/>
        </w:rPr>
        <w:t xml:space="preserve">工程竣工验收合格后28天内</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竣工结算申请单应包括的内容：</w:t>
      </w:r>
      <w:r>
        <w:rPr>
          <w:rFonts w:hint="eastAsia" w:ascii="宋体" w:hAnsi="宋体"/>
          <w:color w:val="auto"/>
          <w:sz w:val="24"/>
          <w:szCs w:val="24"/>
          <w:u w:val="single"/>
        </w:rPr>
        <w:t xml:space="preserve">执行通用条款</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14.2 竣工结算审核</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发包人审批竣工付款申请单的期限：</w:t>
      </w:r>
      <w:r>
        <w:rPr>
          <w:rFonts w:hint="eastAsia" w:ascii="宋体" w:hAnsi="宋体"/>
          <w:color w:val="auto"/>
          <w:sz w:val="24"/>
          <w:szCs w:val="24"/>
          <w:u w:val="single"/>
        </w:rPr>
        <w:t xml:space="preserve">按相关规定执行</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发包人完成竣工付款的期限：</w:t>
      </w:r>
      <w:r>
        <w:rPr>
          <w:rFonts w:hint="eastAsia" w:ascii="宋体" w:hAnsi="宋体"/>
          <w:color w:val="auto"/>
          <w:sz w:val="24"/>
          <w:szCs w:val="24"/>
          <w:u w:val="single"/>
        </w:rPr>
        <w:t xml:space="preserve">按相关规定执行</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关于竣工付款证书异议部分复核的方式和程序：</w:t>
      </w:r>
      <w:r>
        <w:rPr>
          <w:rFonts w:hint="eastAsia" w:ascii="宋体" w:hAnsi="宋体"/>
          <w:color w:val="auto"/>
          <w:sz w:val="24"/>
          <w:szCs w:val="24"/>
          <w:u w:val="single"/>
        </w:rPr>
        <w:t xml:space="preserve">按相关规定执行</w:t>
      </w:r>
      <w:r>
        <w:rPr>
          <w:rFonts w:hint="eastAsia" w:ascii="宋体" w:hAnsi="宋体"/>
          <w:color w:val="auto"/>
          <w:sz w:val="24"/>
          <w:szCs w:val="24"/>
        </w:rPr>
        <w:t xml:space="preserve">。</w:t>
      </w:r>
      <w:r>
        <w:rPr>
          <w:color w:val="auto"/>
        </w:rPr>
      </w:r>
      <w:r/>
    </w:p>
    <w:p>
      <w:pPr>
        <w:pStyle w:val="885"/>
        <w:ind w:left="0" w:firstLine="480"/>
        <w:spacing w:before="0" w:beforeAutospacing="0" w:after="0" w:line="360" w:lineRule="auto"/>
        <w:rPr>
          <w:rFonts w:ascii="宋体" w:hAnsi="宋体"/>
          <w:bCs/>
          <w:color w:val="auto"/>
          <w:sz w:val="24"/>
          <w:szCs w:val="24"/>
        </w:rPr>
      </w:pPr>
      <w:r>
        <w:rPr>
          <w:rFonts w:hint="eastAsia" w:ascii="宋体" w:hAnsi="宋体"/>
          <w:bCs/>
          <w:color w:val="auto"/>
          <w:sz w:val="24"/>
          <w:szCs w:val="24"/>
        </w:rPr>
        <w:t xml:space="preserve">15. 缺陷责任期与保修</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15.1缺陷责任期</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缺陷责任期的具体期限：</w:t>
      </w:r>
      <w:r>
        <w:rPr>
          <w:rFonts w:hint="eastAsia" w:ascii="宋体" w:hAnsi="宋体"/>
          <w:color w:val="auto"/>
          <w:sz w:val="24"/>
          <w:szCs w:val="24"/>
          <w:u w:val="single"/>
        </w:rPr>
        <w:t xml:space="preserve">本项目的质保期为 2 年，自验收合格之日起算</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15.2 质量保证金</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关于是否扣留质量保证金的约定：</w:t>
      </w:r>
      <w:r>
        <w:rPr>
          <w:rFonts w:hint="eastAsia" w:ascii="宋体" w:hAnsi="宋体"/>
          <w:color w:val="auto"/>
          <w:sz w:val="24"/>
          <w:szCs w:val="24"/>
          <w:u w:val="single"/>
        </w:rPr>
        <w:t xml:space="preserve">否</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15.2.1 承包人提供质量保证金的方式</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质量保证金采用以下第</w:t>
      </w:r>
      <w:r>
        <w:rPr>
          <w:rFonts w:hint="eastAsia" w:ascii="宋体" w:hAnsi="宋体"/>
          <w:color w:val="auto"/>
          <w:sz w:val="24"/>
          <w:szCs w:val="24"/>
          <w:u w:val="single"/>
        </w:rPr>
        <w:t xml:space="preserve">  /  </w:t>
      </w:r>
      <w:r>
        <w:rPr>
          <w:rFonts w:hint="eastAsia" w:ascii="宋体" w:hAnsi="宋体"/>
          <w:color w:val="auto"/>
          <w:sz w:val="24"/>
          <w:szCs w:val="24"/>
        </w:rPr>
        <w:t xml:space="preserve">种方式：</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（1）质量保证金保函，保证金额为：</w:t>
      </w:r>
      <w:r>
        <w:rPr>
          <w:rFonts w:hint="eastAsia" w:ascii="宋体" w:hAnsi="宋体"/>
          <w:color w:val="auto"/>
          <w:sz w:val="24"/>
          <w:szCs w:val="24"/>
          <w:u w:val="single"/>
        </w:rPr>
        <w:t xml:space="preserve"> /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w:t>
      </w:r>
      <w:r>
        <w:rPr>
          <w:rFonts w:hint="eastAsia" w:ascii="宋体" w:hAnsi="宋体"/>
          <w:color w:val="auto"/>
          <w:sz w:val="24"/>
          <w:szCs w:val="24"/>
        </w:rPr>
        <w:t xml:space="preserve">的工程款；</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（3）其他方式:</w:t>
      </w:r>
      <w:r>
        <w:rPr>
          <w:rFonts w:hint="eastAsia" w:ascii="宋体" w:hAnsi="宋体"/>
          <w:color w:val="auto"/>
          <w:sz w:val="24"/>
          <w:szCs w:val="24"/>
          <w:u w:val="single"/>
        </w:rPr>
        <w:t xml:space="preserve"> 最终结算审定金额的3%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15.2.2 质量保证金的扣留</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质量保证金的扣留采取以下第</w:t>
      </w:r>
      <w:r>
        <w:rPr>
          <w:rFonts w:hint="eastAsia" w:ascii="宋体" w:hAnsi="宋体"/>
          <w:color w:val="auto"/>
          <w:sz w:val="24"/>
          <w:szCs w:val="24"/>
          <w:u w:val="single"/>
        </w:rPr>
        <w:t xml:space="preserve"> 2 </w:t>
      </w:r>
      <w:r>
        <w:rPr>
          <w:rFonts w:hint="eastAsia" w:ascii="宋体" w:hAnsi="宋体"/>
          <w:color w:val="auto"/>
          <w:sz w:val="24"/>
          <w:szCs w:val="24"/>
        </w:rPr>
        <w:t xml:space="preserve">种方式：</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（1）在支付工程进度款时逐次扣留，在此情形下，质量保证金的计算基数不包括预付款的支付、扣回以及价格调整的金额；</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（2）工程竣工结算时一次性扣留质量保证金；</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（3）其他扣留方式:</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关于质量保证金的补充约定：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15.3保修</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15.3.1 保修责任</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工程保修期为：</w:t>
      </w:r>
      <w:r>
        <w:rPr>
          <w:rFonts w:hint="eastAsia" w:ascii="宋体" w:hAnsi="宋体" w:cs="宋体"/>
          <w:color w:val="auto"/>
          <w:sz w:val="24"/>
          <w:u w:val="single"/>
        </w:rPr>
        <w:t xml:space="preserve">详见建筑工程质量保修书。</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15.3.2 修复通知</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承包人收到保修通知并到达工程现场的合理时间：</w:t>
      </w:r>
      <w:r>
        <w:rPr>
          <w:rFonts w:hint="eastAsia" w:ascii="宋体" w:hAnsi="宋体"/>
          <w:color w:val="auto"/>
          <w:sz w:val="24"/>
          <w:szCs w:val="24"/>
          <w:u w:val="single"/>
        </w:rPr>
        <w:t xml:space="preserve"> 24小时内 </w:t>
      </w:r>
      <w:r>
        <w:rPr>
          <w:rFonts w:hint="eastAsia" w:ascii="宋体" w:hAnsi="宋体"/>
          <w:color w:val="auto"/>
          <w:sz w:val="24"/>
          <w:szCs w:val="24"/>
        </w:rPr>
        <w:t xml:space="preserve">。</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16. 违约</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16.1 发包人违约</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16.1.1发包人违约的情形</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发包人违约的其他情形：</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16.2 承包人违约</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16.2.1 承包人违约的情形</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承包人违约的其他情形：</w:t>
      </w:r>
      <w:r>
        <w:rPr>
          <w:rFonts w:hint="eastAsia" w:ascii="宋体" w:hAnsi="宋体"/>
          <w:color w:val="auto"/>
          <w:sz w:val="24"/>
          <w:szCs w:val="24"/>
          <w:u w:val="single"/>
        </w:rPr>
        <w:t xml:space="preserve"> 按通用条款有关规定执行及专用条款相关约定 </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16.2.2承包人违约的责任</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承包人违约责任的承担方式和计算方法：</w:t>
      </w:r>
      <w:r>
        <w:rPr>
          <w:rFonts w:hint="eastAsia" w:ascii="宋体" w:hAnsi="宋体"/>
          <w:color w:val="auto"/>
          <w:sz w:val="24"/>
          <w:szCs w:val="24"/>
          <w:u w:val="single"/>
        </w:rPr>
        <w:t xml:space="preserve">（1）按通用条款有关规定执行及专用条款相关约定；（2）施工单位应在接到建设单位通知后一天内到达施工现场进行踏勘并制定实施方案，并应在建设单位要求的时间内完成施工。若未按照建设单位要求时间响应或未按照规定时间完成，按照1000元/天收取违约金，违约金将在履约保证金或工程款中直接予以扣除；（3）由承包人负责对不合格工程进行整改或返工，直至验收合格，并承担由此造成的逾期竣工违约金和其他一切费用。</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16.2.3 因承包人违约解除合同</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关于承包人违约解除合同的特别约定：</w:t>
      </w:r>
      <w:r>
        <w:rPr>
          <w:rFonts w:hint="eastAsia" w:ascii="宋体" w:hAnsi="宋体"/>
          <w:color w:val="auto"/>
          <w:sz w:val="24"/>
          <w:szCs w:val="24"/>
          <w:u w:val="single"/>
        </w:rPr>
        <w:t xml:space="preserve">按通用条款执行，再由双方协商</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color w:val="auto"/>
          <w:sz w:val="24"/>
          <w:szCs w:val="24"/>
          <w:u w:val="single"/>
        </w:rPr>
        <w:t xml:space="preserve">双方协商</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17. 不可抗力</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17.1 不可抗力的确认</w:t>
      </w:r>
      <w:r>
        <w:rPr>
          <w:color w:val="auto"/>
        </w:rPr>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除通用合同条款约定的不可/抗力事件之外，视为不可抗力的其他情形：</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17.2 因不可抗力解除合同</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合同解除后，发包人应在商定或确定发包人应支付款项后</w:t>
      </w:r>
      <w:r>
        <w:rPr>
          <w:rFonts w:hint="eastAsia" w:ascii="宋体" w:hAnsi="宋体"/>
          <w:color w:val="auto"/>
          <w:sz w:val="24"/>
          <w:szCs w:val="24"/>
          <w:u w:val="single"/>
        </w:rPr>
        <w:t xml:space="preserve">/</w:t>
      </w:r>
      <w:r>
        <w:rPr>
          <w:rFonts w:hint="eastAsia" w:ascii="宋体" w:hAnsi="宋体"/>
          <w:color w:val="auto"/>
          <w:sz w:val="24"/>
          <w:szCs w:val="24"/>
        </w:rPr>
        <w:t xml:space="preserve">天内完成款项的支付。</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18. 保险</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18.1 工程保险</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关于工程保险的特别约定：</w:t>
      </w:r>
      <w:r>
        <w:rPr>
          <w:rFonts w:hint="eastAsia" w:ascii="宋体" w:hAnsi="宋体"/>
          <w:color w:val="auto"/>
          <w:sz w:val="24"/>
          <w:szCs w:val="24"/>
          <w:u w:val="single"/>
        </w:rPr>
        <w:t xml:space="preserve">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18.2 其他保险</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关于其他保险的约定：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承包人是否应为其施工设备等办理财产保险：</w:t>
      </w:r>
      <w:r>
        <w:rPr>
          <w:rFonts w:hint="eastAsia" w:ascii="宋体" w:hAnsi="宋体"/>
          <w:color w:val="auto"/>
          <w:sz w:val="24"/>
          <w:szCs w:val="24"/>
          <w:u w:val="single"/>
        </w:rPr>
        <w:t xml:space="preserve">按通用条款执行</w:t>
      </w:r>
      <w:r>
        <w:rPr>
          <w:rFonts w:hint="eastAsia" w:ascii="宋体" w:hAnsi="宋体"/>
          <w:color w:val="auto"/>
          <w:sz w:val="24"/>
          <w:szCs w:val="24"/>
        </w:rPr>
        <w:t xml:space="preserve">。</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18.3 通知义务</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关于变更保险合同时的通知义务的约定：</w:t>
      </w:r>
      <w:r>
        <w:rPr>
          <w:rFonts w:hint="eastAsia" w:ascii="宋体" w:hAnsi="宋体"/>
          <w:color w:val="auto"/>
          <w:sz w:val="24"/>
          <w:szCs w:val="24"/>
          <w:u w:val="single"/>
        </w:rPr>
        <w:t xml:space="preserve">按通用条款执行</w:t>
      </w:r>
      <w:r>
        <w:rPr>
          <w:rFonts w:hint="eastAsia" w:ascii="宋体" w:hAnsi="宋体"/>
          <w:color w:val="auto"/>
          <w:sz w:val="24"/>
          <w:szCs w:val="24"/>
        </w:rPr>
        <w:t xml:space="preserve">。</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20. 争议解决</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20.1争议评审</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合同当事人是否同意将工程争议提交争议评审小组决定：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20.1.1 争议评审小组的确定</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争议评审小组成员的确定：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选定争议评审员的期限：</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争议评审小组成员的报酬承担方式：</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其他事项的约定：</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20.1.2 争议评审小组的决定</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合同当事人关于本项的约定：/。</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20.2仲裁或诉讼</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因合同及合同有关事项发生的争议，按下列第 </w:t>
      </w:r>
      <w:r>
        <w:rPr>
          <w:rFonts w:hint="eastAsia" w:ascii="宋体" w:hAnsi="宋体"/>
          <w:color w:val="auto"/>
          <w:sz w:val="24"/>
          <w:szCs w:val="24"/>
          <w:u w:val="single"/>
        </w:rPr>
        <w:t xml:space="preserve">2</w:t>
      </w:r>
      <w:r>
        <w:rPr>
          <w:rFonts w:hint="eastAsia" w:ascii="宋体" w:hAnsi="宋体"/>
          <w:color w:val="auto"/>
          <w:sz w:val="24"/>
          <w:szCs w:val="24"/>
        </w:rPr>
        <w:t xml:space="preserve"> 种方式解决：</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（1）向仲裁委员会申请仲裁；</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（2）向</w:t>
      </w:r>
      <w:r>
        <w:rPr>
          <w:rFonts w:hint="eastAsia" w:ascii="宋体" w:hAnsi="宋体"/>
          <w:color w:val="auto"/>
          <w:sz w:val="24"/>
          <w:szCs w:val="24"/>
          <w:u w:val="single"/>
        </w:rPr>
        <w:t xml:space="preserve"> 工程所在地 </w:t>
      </w:r>
      <w:r>
        <w:rPr>
          <w:rFonts w:hint="eastAsia" w:ascii="宋体" w:hAnsi="宋体"/>
          <w:color w:val="auto"/>
          <w:sz w:val="24"/>
          <w:szCs w:val="24"/>
        </w:rPr>
        <w:t xml:space="preserve">人民法院起诉。</w:t>
      </w:r>
      <w:r>
        <w:rPr>
          <w:color w:val="auto"/>
        </w:rPr>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20.3  因承包人违约所产生的仲裁或诉讼，由承包人承担诉讼费、保全费及发包人的律师费等相关费用。</w:t>
      </w:r>
      <w:r>
        <w:rPr>
          <w:color w:val="auto"/>
        </w:rPr>
      </w:r>
      <w:r/>
    </w:p>
    <w:p>
      <w:pPr>
        <w:ind w:firstLine="480"/>
        <w:keepNext/>
        <w:spacing w:line="360" w:lineRule="auto"/>
        <w:rPr>
          <w:rFonts w:ascii="宋体" w:hAnsi="宋体"/>
          <w:bCs/>
          <w:color w:val="auto"/>
          <w:sz w:val="24"/>
          <w:szCs w:val="24"/>
        </w:rPr>
        <w:outlineLvl w:val="3"/>
      </w:pPr>
      <w:r>
        <w:rPr>
          <w:rFonts w:hint="eastAsia" w:ascii="宋体" w:hAnsi="宋体"/>
          <w:bCs/>
          <w:color w:val="auto"/>
          <w:sz w:val="24"/>
          <w:szCs w:val="24"/>
        </w:rPr>
        <w:t xml:space="preserve">21. 补充条款</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（1）不论由于工程量清单有误或漏项，还是由于设计变更、现场变更、签证引起的工程量清单项目或清单项目工程数量的增减，均按实调整。其综合单价的确定方法按下原则：</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A）已标价的招标工程量清单中有适用于新增（或变更）项目的，应采用该项目的综合单价。</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B) 已标价的招标工程量清单中没有适用但有类似于新增（或变更）项目的，可在合理范围内参照类似项目的综合单价。</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C) 已标价的招标工程量清单中没有适用也没有类似于新增（或变更）项目的，按下述第（6）条组价原则执行。</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2）中标下浮率计算公式为：﹙标底价－中标价﹚÷〔标底价－暂列金额×﹙1+规费费率﹚×﹙1+税率﹚－专项暂估价×﹙1+规费费率﹚×﹙1+税率﹚－材料暂估价包括甲供材料费×﹙1+安全文明施工措施费率﹚×﹙1+规费费率﹚×﹙1+税率﹚〕×100%；</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3）合同工程量清单内的材料差价按照“苏住建价（2012）19号”文件中的相关规定进行调整，但材料单价的确定方式不执行“加权平均价”，执行“算术平均价”，并按合同中标下浮率下浮。单位工程施工期间材料的算术平均价按如下原则计算：</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钢材（含钢筋）、商品混凝土、装配式预制钢筋砼构件按单位工程基础垫层开始浇筑之日至主体结构封顶期间的指导价（由市造价管理部门发布，下同）的月度算术平均值计算。</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B、安装工程中材料按主体结构封顶至工程竣工之日期间指导价的月度算术平均值计算。</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C、管桩等桩基主材按打桩施工期间的指导价的月度算术平均值计算。</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D、沥青、混凝土、水泥稳定碎石按摊铺施工期间的指导价的算术平均值计算。</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E、除钢材（含钢筋）、商品混凝土、装配式预制钢筋砼构件、沥青以外的其他可调价要素按单位工程开竣工期间的指导价的算术平均值计算。</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F、叠合板、预制楼梯等PC构件的占比，按单位工程中每个品种的PC构件计算，即某品种PC构件占比=单位工程中的该品种PC构件数量*中标单价/该单位工程分部分项工程费*100%。</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上述单位工程是指本工程招标工程量清单中所列的单位工程。</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（4）合同工程量清单内的人工单价，应按照工程开竣工期间苏州市工程造价处发布的人工指导价文件进行调差，并按合同中标下浮率下浮。“工程开竣工期间”是指各单位工程的实际开完工期间。</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5）合同内工程量清单，如因标底工程量清单有误、设计变更、现场变更或签证等引起清单内工程数量的增减，当工程量增减变化幅度超过10%，且其影响分部分项工程费超过0.1%时，则增加部分的工程量与减少后剩余工程量的综合单价按如下三种方式确定：</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A、增加部分工程量的综合单价：按标底中的使用的计价规范、定额重新组价，并按中标下浮率下浮。</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B、减少后剩余工程量的综合单价：执行原投标单价。</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C、工程量取消归零的综合单价：以投标单价与标底综合单价下浮中标下浮率后的单价相比，取其中金额较大者倒扣。</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上述综合单价组价方式中涉及材料、人工调差者执行上述第（3）、（4）条约定。</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6）材料（设备）单价按工程开竣工期间造价处发布的材料指导价的月度算术平均价确定，并按中标下浮率下浮。如新增材料（设备）不在指导价材料清单内，需市场询价确定，则由监理单位、造价控制单位、发包人询价确认，材料（设备）价格是否按中标下浮率下浮，以发包人意见为准。人工按工程开竣工期间的造价处发布人工指导价的月度算术平均价确定，机械台班按工程开竣工期间的现行定额执行。</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（7）若材料变更，施工工艺不变，仅调整材料单价，投标报价中有相同品种的采用投标价；没有投标价的，只调整两种材料同口径市场价的差价。</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8）因工程变更造成施工方案变更，引起措施项目发生变化的，措施项目费的调整按如下原则调整：单价措施项目同分部分项工程原则，执行投标固定单价，工程量按实；总价措施项目中以费率报价的，费率不变；总价措施项目中以费用报价的，按投标时口径折算成费率调整，大型机械设备进退场及安拆按投标时口径折算成费率调整；原措施项目中没有的措施项目，由承包人提出适当的措施费变更要求，经发包人确认后调整。</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9）水、电与燃油由承包人自行解决提供，这些由政府定价的资源、能源价格调整，只要有价差均由发包人承担或受益，不存在正负5%的风险或受益。如水、电甲供，现场应建表计量，以现场读表金额从工程款中扣除；如现场无建表计量，则施工水、电按定额含量从工程款中扣除，生活区水电按现场建表计量金额扣除或按开发区经验数值扣除。</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（10）因承包人自身原因而导致的工程变更，承包人无权要求追加合同价款及工期延长。</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（11）工程竣工验收结束后承包人应该做到工完场清，如果施工便道、塔吊基础等没有清理，则发包人有权委托其他单位拆除清理，具体费用从承包人工程款中扣除，若发包人要求保留，则不予扣除承包人费用。</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（12）在工程实施过程中，承包人不得因为设计变更、现场变更签证的价格与发包人有分歧而影响整个工程的施工进度，若因此引起工期延误，则由承包人支付工期违约金，按合同工期违约条款执行。</w:t>
      </w:r>
      <w:r>
        <w:rPr>
          <w:color w:val="auto"/>
        </w:rPr>
      </w:r>
      <w:r/>
    </w:p>
    <w:p>
      <w:pPr>
        <w:rPr>
          <w:rFonts w:ascii="宋体" w:hAnsi="宋体"/>
          <w:color w:val="auto"/>
          <w:sz w:val="24"/>
          <w:szCs w:val="24"/>
        </w:rPr>
      </w:pPr>
      <w:r>
        <w:rPr>
          <w:rFonts w:ascii="宋体" w:hAnsi="宋体"/>
          <w:color w:val="auto"/>
          <w:sz w:val="24"/>
          <w:szCs w:val="24"/>
        </w:rPr>
        <w:t xml:space="preserve"> </w:t>
      </w:r>
      <w:r>
        <w:rPr>
          <w:color w:val="auto"/>
        </w:rPr>
      </w:r>
      <w:r/>
    </w:p>
    <w:p>
      <w:pPr>
        <w:rPr>
          <w:rFonts w:ascii="宋体" w:hAnsi="宋体"/>
          <w:color w:val="auto"/>
          <w:sz w:val="24"/>
          <w:szCs w:val="24"/>
        </w:rPr>
      </w:pPr>
      <w:r>
        <w:rPr>
          <w:rFonts w:ascii="宋体" w:hAnsi="宋体"/>
          <w:color w:val="auto"/>
          <w:sz w:val="24"/>
          <w:szCs w:val="24"/>
        </w:rPr>
        <w:t xml:space="preserve"> </w:t>
      </w:r>
      <w:r>
        <w:rPr>
          <w:color w:val="auto"/>
        </w:rPr>
      </w:r>
      <w:r/>
    </w:p>
    <w:p>
      <w:pPr>
        <w:rPr>
          <w:rFonts w:ascii="宋体" w:hAnsi="宋体"/>
          <w:color w:val="auto"/>
          <w:sz w:val="24"/>
          <w:szCs w:val="24"/>
        </w:rPr>
      </w:pPr>
      <w:r>
        <w:rPr>
          <w:rFonts w:ascii="宋体" w:hAnsi="宋体"/>
          <w:color w:val="auto"/>
          <w:sz w:val="24"/>
          <w:szCs w:val="24"/>
        </w:rPr>
        <w:t xml:space="preserve"> </w:t>
      </w:r>
      <w:r>
        <w:rPr>
          <w:color w:val="auto"/>
        </w:rPr>
      </w:r>
      <w:r/>
    </w:p>
    <w:p>
      <w:pPr>
        <w:rPr>
          <w:rFonts w:ascii="宋体" w:hAnsi="宋体"/>
          <w:color w:val="auto"/>
          <w:sz w:val="24"/>
          <w:szCs w:val="24"/>
        </w:rPr>
      </w:pPr>
      <w:r>
        <w:rPr>
          <w:rFonts w:ascii="宋体" w:hAnsi="宋体"/>
          <w:color w:val="auto"/>
          <w:sz w:val="24"/>
          <w:szCs w:val="24"/>
        </w:rPr>
        <w:t xml:space="preserve"> </w:t>
      </w:r>
      <w:r>
        <w:rPr>
          <w:color w:val="auto"/>
        </w:rPr>
      </w:r>
      <w:r/>
    </w:p>
    <w:p>
      <w:pPr>
        <w:jc w:val="center"/>
        <w:rPr>
          <w:rFonts w:ascii="宋体" w:hAnsi="宋体"/>
          <w:b/>
          <w:color w:val="auto"/>
          <w:sz w:val="24"/>
          <w:szCs w:val="24"/>
        </w:rPr>
      </w:pPr>
      <w:r>
        <w:rPr>
          <w:rFonts w:ascii="宋体" w:hAnsi="宋体"/>
          <w:b/>
          <w:color w:val="auto"/>
          <w:sz w:val="24"/>
          <w:szCs w:val="24"/>
        </w:rPr>
      </w:r>
      <w:r>
        <w:rPr>
          <w:color w:val="auto"/>
        </w:rPr>
      </w:r>
      <w:r/>
    </w:p>
    <w:p>
      <w:pPr>
        <w:jc w:val="center"/>
        <w:rPr>
          <w:rFonts w:ascii="宋体" w:hAnsi="宋体"/>
          <w:b/>
          <w:color w:val="auto"/>
          <w:sz w:val="24"/>
          <w:szCs w:val="24"/>
        </w:rPr>
      </w:pPr>
      <w:r>
        <w:rPr>
          <w:rFonts w:ascii="宋体" w:hAnsi="宋体"/>
          <w:b/>
          <w:color w:val="auto"/>
          <w:sz w:val="24"/>
          <w:szCs w:val="24"/>
        </w:rPr>
      </w:r>
      <w:r>
        <w:rPr>
          <w:color w:val="auto"/>
        </w:rPr>
      </w:r>
      <w:r/>
    </w:p>
    <w:p>
      <w:pPr>
        <w:jc w:val="center"/>
        <w:rPr>
          <w:rFonts w:ascii="宋体" w:hAnsi="宋体"/>
          <w:b/>
          <w:color w:val="auto"/>
          <w:sz w:val="24"/>
          <w:szCs w:val="24"/>
        </w:rPr>
      </w:pPr>
      <w:r>
        <w:rPr>
          <w:rFonts w:ascii="宋体" w:hAnsi="宋体"/>
          <w:b/>
          <w:color w:val="auto"/>
          <w:sz w:val="24"/>
          <w:szCs w:val="24"/>
        </w:rPr>
      </w:r>
      <w:r>
        <w:rPr>
          <w:color w:val="auto"/>
        </w:rPr>
      </w:r>
      <w:r/>
    </w:p>
    <w:p>
      <w:pPr>
        <w:jc w:val="center"/>
        <w:rPr>
          <w:rFonts w:ascii="宋体" w:hAnsi="宋体"/>
          <w:b/>
          <w:color w:val="auto"/>
          <w:sz w:val="24"/>
          <w:szCs w:val="24"/>
        </w:rPr>
      </w:pPr>
      <w:r>
        <w:rPr>
          <w:rFonts w:ascii="宋体" w:hAnsi="宋体"/>
          <w:b/>
          <w:color w:val="auto"/>
          <w:sz w:val="24"/>
          <w:szCs w:val="24"/>
        </w:rPr>
      </w:r>
      <w:r>
        <w:rPr>
          <w:color w:val="auto"/>
        </w:rPr>
      </w:r>
      <w:r/>
    </w:p>
    <w:p>
      <w:pPr>
        <w:jc w:val="center"/>
        <w:rPr>
          <w:rFonts w:ascii="宋体" w:hAnsi="宋体"/>
          <w:b/>
          <w:color w:val="auto"/>
          <w:sz w:val="24"/>
          <w:szCs w:val="24"/>
        </w:rPr>
      </w:pPr>
      <w:r>
        <w:rPr>
          <w:rFonts w:ascii="宋体" w:hAnsi="宋体"/>
          <w:b/>
          <w:color w:val="auto"/>
          <w:sz w:val="24"/>
          <w:szCs w:val="24"/>
        </w:rPr>
      </w:r>
      <w:r>
        <w:rPr>
          <w:color w:val="auto"/>
        </w:rPr>
      </w:r>
      <w:r/>
    </w:p>
    <w:p>
      <w:pPr>
        <w:jc w:val="center"/>
        <w:rPr>
          <w:rFonts w:ascii="宋体" w:hAnsi="宋体"/>
          <w:b/>
          <w:color w:val="auto"/>
          <w:sz w:val="24"/>
          <w:szCs w:val="24"/>
        </w:rPr>
      </w:pPr>
      <w:r>
        <w:rPr>
          <w:rFonts w:ascii="宋体" w:hAnsi="宋体"/>
          <w:b/>
          <w:color w:val="auto"/>
          <w:sz w:val="24"/>
          <w:szCs w:val="24"/>
        </w:rPr>
      </w:r>
      <w:r>
        <w:rPr>
          <w:color w:val="auto"/>
        </w:rPr>
      </w:r>
      <w:r/>
    </w:p>
    <w:p>
      <w:pPr>
        <w:jc w:val="center"/>
        <w:rPr>
          <w:rFonts w:ascii="宋体" w:hAnsi="宋体"/>
          <w:b/>
          <w:color w:val="auto"/>
          <w:sz w:val="24"/>
          <w:szCs w:val="24"/>
        </w:rPr>
      </w:pPr>
      <w:r>
        <w:rPr>
          <w:rFonts w:ascii="宋体" w:hAnsi="宋体"/>
          <w:b/>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b/>
          <w:bCs/>
          <w:color w:val="auto"/>
          <w:sz w:val="24"/>
          <w:szCs w:val="24"/>
        </w:rPr>
      </w:r>
      <w:r>
        <w:rPr>
          <w:color w:val="auto"/>
        </w:rPr>
      </w:r>
      <w:r/>
    </w:p>
    <w:p>
      <w:pPr>
        <w:ind w:firstLine="482"/>
        <w:jc w:val="center"/>
        <w:spacing w:line="360" w:lineRule="auto"/>
        <w:rPr>
          <w:b/>
          <w:bCs/>
          <w:color w:val="auto"/>
          <w:sz w:val="24"/>
          <w:szCs w:val="24"/>
        </w:rPr>
      </w:pPr>
      <w:r>
        <w:rPr>
          <w:rFonts w:hint="eastAsia"/>
          <w:b/>
          <w:bCs/>
          <w:color w:val="auto"/>
          <w:sz w:val="24"/>
          <w:szCs w:val="24"/>
        </w:rPr>
        <w:t xml:space="preserve">建筑工程质量保修书</w:t>
      </w:r>
      <w:r>
        <w:rPr>
          <w:color w:val="auto"/>
        </w:rPr>
      </w:r>
      <w:r/>
    </w:p>
    <w:p>
      <w:pPr>
        <w:ind w:firstLine="480"/>
        <w:spacing w:line="360" w:lineRule="auto"/>
        <w:rPr>
          <w:rFonts w:ascii="宋体" w:hAnsi="宋体"/>
          <w:b/>
          <w:bCs/>
          <w:color w:val="auto"/>
          <w:sz w:val="24"/>
          <w:u w:val="single"/>
        </w:rPr>
      </w:pPr>
      <w:r>
        <w:rPr>
          <w:rFonts w:hint="eastAsia" w:ascii="宋体" w:hAnsi="宋体"/>
          <w:color w:val="auto"/>
          <w:sz w:val="24"/>
        </w:rPr>
        <w:t xml:space="preserve">发包人</w:t>
      </w:r>
      <w:r>
        <w:rPr>
          <w:rFonts w:ascii="宋体" w:hAnsi="宋体"/>
          <w:color w:val="auto"/>
          <w:sz w:val="24"/>
        </w:rPr>
        <w:t xml:space="preserve">(</w:t>
      </w:r>
      <w:r>
        <w:rPr>
          <w:rFonts w:hint="eastAsia" w:ascii="宋体" w:hAnsi="宋体"/>
          <w:color w:val="auto"/>
          <w:sz w:val="24"/>
        </w:rPr>
        <w:t xml:space="preserve">全称</w:t>
      </w:r>
      <w:r>
        <w:rPr>
          <w:rFonts w:ascii="宋体" w:hAnsi="宋体"/>
          <w:color w:val="auto"/>
          <w:sz w:val="24"/>
        </w:rPr>
        <w:t xml:space="preserve">)</w:t>
      </w:r>
      <w:r>
        <w:rPr>
          <w:rFonts w:hint="eastAsia" w:ascii="宋体" w:hAnsi="宋体"/>
          <w:color w:val="auto"/>
          <w:sz w:val="24"/>
        </w:rPr>
        <w:t xml:space="preserve">：</w:t>
      </w:r>
      <w:r>
        <w:rPr>
          <w:rFonts w:hint="eastAsia" w:ascii="宋体" w:hAnsi="宋体"/>
          <w:color w:val="auto"/>
          <w:sz w:val="24"/>
          <w:u w:val="single"/>
        </w:rPr>
        <w:t xml:space="preserve">苏州市吴中区人民政府横泾街道办事处</w:t>
      </w:r>
      <w:r>
        <w:rPr>
          <w:color w:val="auto"/>
        </w:rPr>
      </w:r>
      <w:r/>
    </w:p>
    <w:p>
      <w:pPr>
        <w:ind w:firstLine="480"/>
        <w:spacing w:line="360" w:lineRule="auto"/>
        <w:rPr>
          <w:rFonts w:ascii="宋体" w:hAnsi="宋体"/>
          <w:color w:val="auto"/>
          <w:sz w:val="24"/>
          <w:u w:val="single"/>
        </w:rPr>
      </w:pPr>
      <w:r>
        <w:rPr>
          <w:rFonts w:hint="eastAsia" w:ascii="宋体" w:hAnsi="宋体"/>
          <w:color w:val="auto"/>
          <w:sz w:val="24"/>
        </w:rPr>
        <w:t xml:space="preserve">承包人</w:t>
      </w:r>
      <w:r>
        <w:rPr>
          <w:rFonts w:ascii="宋体" w:hAnsi="宋体"/>
          <w:color w:val="auto"/>
          <w:sz w:val="24"/>
        </w:rPr>
        <w:t xml:space="preserve">(</w:t>
      </w:r>
      <w:r>
        <w:rPr>
          <w:rFonts w:hint="eastAsia" w:ascii="宋体" w:hAnsi="宋体"/>
          <w:color w:val="auto"/>
          <w:sz w:val="24"/>
        </w:rPr>
        <w:t xml:space="preserve">全称</w:t>
      </w:r>
      <w:r>
        <w:rPr>
          <w:rFonts w:ascii="宋体" w:hAnsi="宋体"/>
          <w:color w:val="auto"/>
          <w:sz w:val="24"/>
        </w:rPr>
        <w:t xml:space="preserve">)</w:t>
      </w:r>
      <w:r>
        <w:rPr>
          <w:rFonts w:hint="eastAsia" w:ascii="宋体" w:hAnsi="宋体"/>
          <w:color w:val="auto"/>
          <w:sz w:val="24"/>
        </w:rPr>
        <w:t xml:space="preserve">：</w:t>
      </w:r>
      <w:r>
        <w:rPr>
          <w:rFonts w:hint="eastAsia" w:ascii="宋体" w:hAnsi="宋体"/>
          <w:color w:val="auto"/>
          <w:sz w:val="24"/>
          <w:u w:val="single"/>
        </w:rPr>
        <w:t xml:space="preserve">                                  </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为保证（横泾卫生院口腔科改造、五级中医馆建设）在合理使用期限内正常使用，发包人承包人协商一致签订工程质量保修书。承包人在质量保修期内按照有关管理规定及双方约定承担工程质量保修责任。</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一、工程质量保修范围和内容</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二、质量保修期</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质量保修期从工程实际竣工之日算起。分单项竣工验收的工程，按单项工程分别计算质量保修期。</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双方根据国家有关规定，结合具体工程约定质量保修期如下：</w:t>
      </w:r>
      <w:r>
        <w:rPr>
          <w:color w:val="auto"/>
        </w:rPr>
      </w:r>
      <w:r/>
    </w:p>
    <w:p>
      <w:pPr>
        <w:ind w:firstLine="48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、地基基础工程和主体结构工程为设计文件规定的该工程合理使用年限；</w:t>
      </w:r>
      <w:r>
        <w:rPr>
          <w:color w:val="auto"/>
        </w:rPr>
      </w:r>
      <w:r/>
    </w:p>
    <w:p>
      <w:pPr>
        <w:ind w:firstLine="480"/>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、除基础、主体及防水外的其他土建工程、装修为</w:t>
      </w:r>
      <w:r>
        <w:rPr>
          <w:rFonts w:hint="eastAsia" w:ascii="宋体" w:hAnsi="宋体"/>
          <w:color w:val="auto"/>
          <w:sz w:val="24"/>
          <w:u w:val="single"/>
        </w:rPr>
        <w:t xml:space="preserve">贰</w:t>
      </w:r>
      <w:r>
        <w:rPr>
          <w:rFonts w:hint="eastAsia" w:ascii="宋体" w:hAnsi="宋体"/>
          <w:color w:val="auto"/>
          <w:sz w:val="24"/>
        </w:rPr>
        <w:t xml:space="preserve">年，屋面防水工程、有防水要求的卫生间、外墙面的防渗漏为</w:t>
      </w:r>
      <w:r>
        <w:rPr>
          <w:rFonts w:hint="eastAsia" w:ascii="宋体" w:hAnsi="宋体"/>
          <w:color w:val="auto"/>
          <w:sz w:val="24"/>
          <w:u w:val="single"/>
        </w:rPr>
        <w:t xml:space="preserve">伍</w:t>
      </w:r>
      <w:r>
        <w:rPr>
          <w:rFonts w:hint="eastAsia" w:ascii="宋体" w:hAnsi="宋体"/>
          <w:color w:val="auto"/>
          <w:sz w:val="24"/>
        </w:rPr>
        <w:t xml:space="preserve">年；</w:t>
      </w:r>
      <w:r>
        <w:rPr>
          <w:color w:val="auto"/>
        </w:rPr>
      </w:r>
      <w:r/>
    </w:p>
    <w:p>
      <w:pPr>
        <w:ind w:firstLine="480"/>
        <w:spacing w:line="360" w:lineRule="auto"/>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、电气管线、上下水管线安装工程为</w:t>
      </w:r>
      <w:r>
        <w:rPr>
          <w:rFonts w:hint="eastAsia" w:ascii="宋体" w:hAnsi="宋体"/>
          <w:color w:val="auto"/>
          <w:sz w:val="24"/>
          <w:u w:val="single"/>
        </w:rPr>
        <w:t xml:space="preserve">贰</w:t>
      </w:r>
      <w:r>
        <w:rPr>
          <w:rFonts w:hint="eastAsia" w:ascii="宋体" w:hAnsi="宋体"/>
          <w:color w:val="auto"/>
          <w:sz w:val="24"/>
        </w:rPr>
        <w:t xml:space="preserve">年；</w:t>
      </w:r>
      <w:r>
        <w:rPr>
          <w:color w:val="auto"/>
        </w:rPr>
      </w:r>
      <w:r/>
    </w:p>
    <w:p>
      <w:pPr>
        <w:ind w:firstLine="480"/>
        <w:spacing w:line="360" w:lineRule="auto"/>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、供热及供冷为</w:t>
      </w:r>
      <w:r>
        <w:rPr>
          <w:rFonts w:hint="eastAsia" w:ascii="宋体" w:hAnsi="宋体"/>
          <w:color w:val="auto"/>
          <w:sz w:val="24"/>
          <w:u w:val="single"/>
        </w:rPr>
        <w:t xml:space="preserve">贰</w:t>
      </w:r>
      <w:r>
        <w:rPr>
          <w:rFonts w:hint="eastAsia" w:ascii="宋体" w:hAnsi="宋体"/>
          <w:color w:val="auto"/>
          <w:sz w:val="24"/>
        </w:rPr>
        <w:t xml:space="preserve">个采暖期及供冷期；</w:t>
      </w:r>
      <w:r>
        <w:rPr>
          <w:color w:val="auto"/>
        </w:rPr>
      </w:r>
      <w:r/>
    </w:p>
    <w:p>
      <w:pPr>
        <w:ind w:firstLine="480"/>
        <w:spacing w:line="360" w:lineRule="auto"/>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、室外的上下水和小区道路等市政公用工程为</w:t>
      </w:r>
      <w:r>
        <w:rPr>
          <w:rFonts w:hint="eastAsia" w:ascii="宋体" w:hAnsi="宋体"/>
          <w:color w:val="auto"/>
          <w:sz w:val="24"/>
          <w:u w:val="single"/>
        </w:rPr>
        <w:t xml:space="preserve">贰</w:t>
      </w:r>
      <w:r>
        <w:rPr>
          <w:rFonts w:hint="eastAsia" w:ascii="宋体" w:hAnsi="宋体"/>
          <w:color w:val="auto"/>
          <w:sz w:val="24"/>
        </w:rPr>
        <w:t xml:space="preserve">年；</w:t>
      </w:r>
      <w:r>
        <w:rPr>
          <w:color w:val="auto"/>
        </w:rPr>
      </w:r>
      <w:r/>
    </w:p>
    <w:p>
      <w:pPr>
        <w:ind w:firstLine="480"/>
        <w:spacing w:line="360" w:lineRule="auto"/>
        <w:rPr>
          <w:rFonts w:ascii="宋体" w:hAnsi="宋体"/>
          <w:color w:val="auto"/>
          <w:sz w:val="24"/>
          <w:u w:val="single"/>
        </w:rPr>
      </w:pPr>
      <w:r>
        <w:rPr>
          <w:rFonts w:ascii="宋体" w:hAnsi="宋体"/>
          <w:color w:val="auto"/>
          <w:sz w:val="24"/>
        </w:rPr>
        <w:t xml:space="preserve">6</w:t>
      </w:r>
      <w:r>
        <w:rPr>
          <w:rFonts w:hint="eastAsia" w:ascii="宋体" w:hAnsi="宋体"/>
          <w:color w:val="auto"/>
          <w:sz w:val="24"/>
        </w:rPr>
        <w:t xml:space="preserve">、其他约定：</w:t>
      </w:r>
      <w:r>
        <w:rPr>
          <w:rFonts w:hint="eastAsia" w:ascii="宋体" w:hAnsi="宋体"/>
          <w:color w:val="auto"/>
          <w:sz w:val="24"/>
          <w:u w:val="single"/>
        </w:rPr>
        <w:t xml:space="preserve">本工程质量保修期为贰年 </w:t>
      </w:r>
      <w:r>
        <w:rPr>
          <w:rFonts w:hint="eastAsia" w:ascii="宋体" w:hAnsi="宋体"/>
          <w:color w:val="auto"/>
          <w:sz w:val="24"/>
        </w:rPr>
        <w:t xml:space="preserve">。</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三、质量保修责任</w:t>
      </w:r>
      <w:r>
        <w:rPr>
          <w:color w:val="auto"/>
        </w:rPr>
      </w:r>
      <w:r/>
    </w:p>
    <w:p>
      <w:pPr>
        <w:ind w:firstLine="48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、属于保修范围和内容的项目，承包人应在接到修理通知之日后</w:t>
      </w:r>
      <w:r>
        <w:rPr>
          <w:rFonts w:ascii="宋体" w:hAnsi="宋体"/>
          <w:color w:val="auto"/>
          <w:sz w:val="24"/>
        </w:rPr>
        <w:t xml:space="preserve">7</w:t>
      </w:r>
      <w:r>
        <w:rPr>
          <w:rFonts w:hint="eastAsia" w:ascii="宋体" w:hAnsi="宋体"/>
          <w:color w:val="auto"/>
          <w:sz w:val="24"/>
        </w:rPr>
        <w:t xml:space="preserve">天内派人修理。承包人不在约定期限内派人修理，发包人可委托其他人员修理，保修费用从质量保修金内扣除。</w:t>
      </w:r>
      <w:r>
        <w:rPr>
          <w:color w:val="auto"/>
        </w:rPr>
      </w:r>
      <w:r/>
    </w:p>
    <w:p>
      <w:pPr>
        <w:ind w:firstLine="480"/>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、发生须紧急抢修事故（如上水跑水、暖气漏水漏气、燃气漏气等），承包人接到事故通知后，应立即到达事故现场抢修。非承包人施工质量引起的事故，抢修费用由发包人承担。</w:t>
      </w:r>
      <w:r>
        <w:rPr>
          <w:color w:val="auto"/>
        </w:rPr>
      </w:r>
      <w:r/>
    </w:p>
    <w:p>
      <w:pPr>
        <w:ind w:firstLine="480"/>
        <w:spacing w:line="360" w:lineRule="auto"/>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、在国家规定的工程合理使用期限内，承包人确保地基基础工程和主体结构的质量。因承包人原因致使工程在合理使用期限内造成人身和财产损害的，承包人应承担损害赔偿责任。</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四、质量保修金的支付</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本工程约定的工程质量保修金为施工合同价款的</w:t>
      </w:r>
      <w:r>
        <w:rPr>
          <w:rFonts w:hint="eastAsia" w:ascii="宋体" w:hAnsi="宋体"/>
          <w:color w:val="auto"/>
          <w:sz w:val="24"/>
          <w:u w:val="single"/>
        </w:rPr>
        <w:t xml:space="preserve">5</w:t>
      </w:r>
      <w:r>
        <w:rPr>
          <w:rFonts w:ascii="宋体" w:hAnsi="宋体"/>
          <w:color w:val="auto"/>
          <w:sz w:val="24"/>
        </w:rPr>
        <w:t xml:space="preserve">%</w:t>
      </w:r>
      <w:r>
        <w:rPr>
          <w:rFonts w:hint="eastAsia" w:ascii="宋体" w:hAnsi="宋体"/>
          <w:color w:val="auto"/>
          <w:sz w:val="24"/>
        </w:rPr>
        <w:t xml:space="preserve">。</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五、质量保修金的返还</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发包人在工程竣工验收合格之日起满贰年后无质量问题</w:t>
      </w:r>
      <w:r>
        <w:rPr>
          <w:rFonts w:ascii="宋体" w:hAnsi="宋体"/>
          <w:color w:val="auto"/>
          <w:sz w:val="24"/>
        </w:rPr>
        <w:t xml:space="preserve">14 </w:t>
      </w:r>
      <w:r>
        <w:rPr>
          <w:rFonts w:hint="eastAsia" w:ascii="宋体" w:hAnsi="宋体"/>
          <w:color w:val="auto"/>
          <w:sz w:val="24"/>
        </w:rPr>
        <w:t xml:space="preserve">天内将保修金无息返还承包人。</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六、其他：</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双方约定的其他工程质量保修事项：无。</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本工程质量保修作书为施工合同附件，由施工合同发包人承包人双方共同签署。</w:t>
      </w:r>
      <w:r>
        <w:rPr>
          <w:color w:val="auto"/>
        </w:rPr>
      </w:r>
      <w:r/>
    </w:p>
    <w:p>
      <w:pPr>
        <w:ind w:firstLine="480"/>
        <w:spacing w:line="360" w:lineRule="auto"/>
        <w:rPr>
          <w:rFonts w:ascii="宋体" w:hAnsi="宋体"/>
          <w:color w:val="auto"/>
          <w:sz w:val="24"/>
        </w:rPr>
      </w:pPr>
      <w:r>
        <w:rPr>
          <w:rFonts w:ascii="宋体" w:hAnsi="宋体"/>
          <w:color w:val="auto"/>
          <w:sz w:val="24"/>
        </w:rPr>
      </w:r>
      <w:r>
        <w:rPr>
          <w:color w:val="auto"/>
        </w:rPr>
      </w:r>
      <w:r/>
    </w:p>
    <w:p>
      <w:pPr>
        <w:ind w:firstLine="480"/>
        <w:spacing w:line="360" w:lineRule="auto"/>
        <w:rPr>
          <w:rFonts w:ascii="宋体" w:hAnsi="宋体"/>
          <w:color w:val="auto"/>
          <w:sz w:val="24"/>
        </w:rPr>
      </w:pPr>
      <w:r>
        <w:rPr>
          <w:rFonts w:ascii="宋体" w:hAnsi="宋体"/>
          <w:color w:val="auto"/>
          <w:sz w:val="24"/>
        </w:rPr>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发包人（公章）：                           承包人（公章）：</w:t>
      </w: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法定代表人（签字）：                       法定代表人（签字）：</w:t>
      </w:r>
      <w:r>
        <w:rPr>
          <w:color w:val="auto"/>
        </w:rPr>
      </w:r>
      <w:r/>
    </w:p>
    <w:p>
      <w:pPr>
        <w:ind w:firstLine="480"/>
        <w:spacing w:line="360" w:lineRule="auto"/>
        <w:rPr>
          <w:rFonts w:ascii="宋体" w:hAnsi="宋体"/>
          <w:color w:val="auto"/>
          <w:sz w:val="24"/>
        </w:rPr>
      </w:pPr>
      <w:r>
        <w:rPr>
          <w:rFonts w:ascii="宋体" w:hAnsi="宋体"/>
          <w:color w:val="auto"/>
          <w:sz w:val="24"/>
        </w:rPr>
      </w:r>
      <w:r>
        <w:rPr>
          <w:color w:val="auto"/>
        </w:rPr>
      </w:r>
      <w:r/>
    </w:p>
    <w:p>
      <w:pPr>
        <w:jc w:val="center"/>
        <w:spacing w:line="360" w:lineRule="auto"/>
        <w:rPr>
          <w:rFonts w:ascii="宋体" w:hAnsi="宋体"/>
          <w:color w:val="auto"/>
          <w:sz w:val="24"/>
        </w:rPr>
      </w:pPr>
      <w:r>
        <w:rPr>
          <w:rFonts w:hint="eastAsia" w:ascii="宋体" w:hAnsi="宋体"/>
          <w:color w:val="auto"/>
          <w:sz w:val="24"/>
        </w:rPr>
        <w:t xml:space="preserve">年    月    日                              年   月   日</w:t>
      </w:r>
      <w:r>
        <w:rPr>
          <w:color w:val="auto"/>
        </w:rPr>
      </w:r>
      <w:r/>
    </w:p>
    <w:p>
      <w:pPr>
        <w:jc w:val="center"/>
        <w:spacing w:line="360" w:lineRule="auto"/>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jc w:val="center"/>
        <w:rPr>
          <w:rFonts w:ascii="宋体" w:hAnsi="宋体"/>
          <w:color w:val="auto"/>
          <w:sz w:val="24"/>
        </w:rPr>
      </w:pPr>
      <w:r>
        <w:rPr>
          <w:rFonts w:ascii="宋体" w:hAnsi="宋体"/>
          <w:color w:val="auto"/>
          <w:sz w:val="24"/>
        </w:rPr>
      </w:r>
      <w:r>
        <w:rPr>
          <w:color w:val="auto"/>
        </w:rPr>
      </w:r>
      <w:r/>
    </w:p>
    <w:p>
      <w:pPr>
        <w:spacing w:line="360" w:lineRule="auto"/>
        <w:rPr>
          <w:rFonts w:hint="eastAsia"/>
          <w:color w:val="auto"/>
        </w:rPr>
      </w:pPr>
      <w:r>
        <w:rPr>
          <w:rFonts w:hint="eastAsia"/>
          <w:color w:val="auto"/>
        </w:rPr>
      </w:r>
      <w:r>
        <w:rPr>
          <w:color w:val="auto"/>
        </w:rPr>
      </w:r>
      <w:r/>
    </w:p>
    <w:p>
      <w:pPr>
        <w:jc w:val="center"/>
        <w:spacing w:before="210" w:after="160" w:line="224" w:lineRule="atLeast"/>
        <w:rPr>
          <w:color w:val="auto"/>
        </w:rPr>
        <w:pBdr>
          <w:top w:val="none" w:color="000000" w:sz="4" w:space="0"/>
          <w:left w:val="none" w:color="000000" w:sz="4" w:space="0"/>
          <w:bottom w:val="none" w:color="000000" w:sz="4" w:space="0"/>
          <w:right w:val="none" w:color="000000" w:sz="4" w:space="0"/>
        </w:pBdr>
      </w:pPr>
      <w:r>
        <w:rPr>
          <w:rFonts w:ascii="宋体" w:hAnsi="宋体" w:cs="宋体"/>
          <w:b/>
          <w:color w:val="auto"/>
          <w:sz w:val="24"/>
        </w:rPr>
        <w:t xml:space="preserve">安全生产协议书</w:t>
      </w:r>
      <w:r>
        <w:rPr>
          <w:color w:val="auto"/>
        </w:rPr>
      </w:r>
      <w:r/>
    </w:p>
    <w:p>
      <w:pPr>
        <w:ind w:left="31"/>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b/>
          <w:color w:val="auto"/>
          <w:sz w:val="24"/>
          <w:szCs w:val="24"/>
        </w:rPr>
        <w:t xml:space="preserve">发包人（甲方）：</w:t>
      </w:r>
      <w:r>
        <w:rPr>
          <w:rFonts w:ascii="宋体" w:hAnsi="宋体" w:cs="宋体"/>
          <w:b/>
          <w:color w:val="auto"/>
          <w:sz w:val="24"/>
          <w:szCs w:val="24"/>
          <w:u w:val="single"/>
        </w:rPr>
        <w:t xml:space="preserve">                          </w:t>
      </w:r>
      <w:r>
        <w:rPr>
          <w:color w:val="auto"/>
        </w:rPr>
      </w:r>
      <w:r/>
    </w:p>
    <w:p>
      <w:pPr>
        <w:ind w:left="31"/>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b/>
          <w:color w:val="auto"/>
          <w:sz w:val="24"/>
          <w:szCs w:val="24"/>
        </w:rPr>
        <w:t xml:space="preserve">承包人（乙方）：</w:t>
      </w:r>
      <w:r>
        <w:rPr>
          <w:rFonts w:ascii="宋体" w:hAnsi="宋体" w:cs="宋体"/>
          <w:b/>
          <w:color w:val="auto"/>
          <w:sz w:val="24"/>
          <w:szCs w:val="24"/>
          <w:u w:val="single"/>
        </w:rPr>
        <w:t xml:space="preserve">                          </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color w:val="auto"/>
        </w:rPr>
      </w:r>
      <w:r/>
    </w:p>
    <w:p>
      <w:pPr>
        <w:numPr>
          <w:ilvl w:val="0"/>
          <w:numId w:val="1"/>
        </w:numPr>
        <w:jc w:val="left"/>
        <w:spacing w:before="210" w:after="160" w:line="360" w:lineRule="auto"/>
        <w:widowControl/>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工程概况</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工程名称：</w:t>
      </w:r>
      <w:r>
        <w:rPr>
          <w:rFonts w:ascii="宋体" w:hAnsi="宋体" w:cs="宋体"/>
          <w:color w:val="auto"/>
          <w:sz w:val="24"/>
          <w:szCs w:val="24"/>
          <w:u w:val="single"/>
        </w:rPr>
        <w:t xml:space="preserve">                           </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工程地点：</w:t>
      </w:r>
      <w:r>
        <w:rPr>
          <w:rFonts w:ascii="宋体" w:hAnsi="宋体" w:cs="宋体"/>
          <w:color w:val="auto"/>
          <w:sz w:val="24"/>
          <w:szCs w:val="24"/>
          <w:u w:val="single"/>
        </w:rPr>
        <w:t xml:space="preserve">甲方指定地点 </w:t>
      </w:r>
      <w:r>
        <w:rPr>
          <w:color w:val="auto"/>
        </w:rPr>
      </w:r>
      <w:r/>
    </w:p>
    <w:p>
      <w:pPr>
        <w:numPr>
          <w:ilvl w:val="0"/>
          <w:numId w:val="1"/>
        </w:numPr>
        <w:jc w:val="left"/>
        <w:spacing w:before="210" w:after="160" w:line="360" w:lineRule="auto"/>
        <w:widowControl/>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乙方资质及安全生产条件：</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乙方应对承揽本工程所提供的资质、安全生产资格证书、安全生产条件等有关资料真实性负责。</w:t>
      </w:r>
      <w:r>
        <w:rPr>
          <w:color w:val="auto"/>
        </w:rPr>
      </w:r>
      <w:r/>
    </w:p>
    <w:p>
      <w:pPr>
        <w:numPr>
          <w:ilvl w:val="0"/>
          <w:numId w:val="1"/>
        </w:numPr>
        <w:jc w:val="left"/>
        <w:spacing w:before="210" w:after="160" w:line="360" w:lineRule="auto"/>
        <w:widowControl/>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现场负责人及安全生产管理人员：</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乙方指定本工程项目经理为现场负责人；并落实专职安全生产管理人员。　　　　</w:t>
      </w:r>
      <w:r>
        <w:rPr>
          <w:color w:val="auto"/>
        </w:rPr>
      </w:r>
      <w:r/>
    </w:p>
    <w:p>
      <w:pPr>
        <w:numPr>
          <w:ilvl w:val="0"/>
          <w:numId w:val="1"/>
        </w:numPr>
        <w:jc w:val="left"/>
        <w:spacing w:before="210" w:after="160" w:line="360" w:lineRule="auto"/>
        <w:widowControl/>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甲方的责任和权利</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1、甲方应要求乙方制定</w:t>
      </w:r>
      <w:hyperlink r:id="rId12" w:tooltip="http://www.hbsafety.cn/article/63/" w:history="1">
        <w:r>
          <w:rPr>
            <w:rStyle w:val="857"/>
            <w:rFonts w:ascii="宋体" w:hAnsi="宋体" w:cs="宋体"/>
            <w:color w:val="auto"/>
            <w:sz w:val="24"/>
            <w:szCs w:val="24"/>
          </w:rPr>
          <w:t xml:space="preserve">施工安全</w:t>
        </w:r>
      </w:hyperlink>
      <w:r>
        <w:rPr>
          <w:rFonts w:ascii="宋体" w:hAnsi="宋体" w:cs="宋体"/>
          <w:color w:val="auto"/>
          <w:sz w:val="24"/>
          <w:szCs w:val="24"/>
        </w:rPr>
        <w:t xml:space="preserve">措施，在开始施工前报甲方备案。 </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3、甲方指派本工程监理单位及总监理工程师负责与乙方联系安全生产方面的工作。</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4、乙方在施工中发生的人身、财产</w:t>
      </w:r>
      <w:hyperlink r:id="rId13" w:tooltip="http://www.hbsafety.cn/article/33/" w:history="1">
        <w:r>
          <w:rPr>
            <w:rStyle w:val="857"/>
            <w:rFonts w:ascii="宋体" w:hAnsi="宋体" w:cs="宋体"/>
            <w:color w:val="auto"/>
            <w:sz w:val="24"/>
            <w:szCs w:val="24"/>
          </w:rPr>
          <w:t xml:space="preserve">事故</w:t>
        </w:r>
      </w:hyperlink>
      <w:r>
        <w:rPr>
          <w:rFonts w:ascii="宋体" w:hAnsi="宋体" w:cs="宋体"/>
          <w:color w:val="auto"/>
          <w:sz w:val="24"/>
          <w:szCs w:val="24"/>
        </w:rPr>
        <w:t xml:space="preserve">，甲方有责任负责调查、统计上报。乙方在施工中如发生国务院《特别重大</w:t>
      </w:r>
      <w:hyperlink r:id="rId14" w:tooltip="http://www.hbsafety.cn/article/33/" w:history="1">
        <w:r>
          <w:rPr>
            <w:rStyle w:val="857"/>
            <w:rFonts w:ascii="宋体" w:hAnsi="宋体" w:cs="宋体"/>
            <w:color w:val="auto"/>
            <w:sz w:val="24"/>
            <w:szCs w:val="24"/>
          </w:rPr>
          <w:t xml:space="preserve">事故</w:t>
        </w:r>
      </w:hyperlink>
      <w:r>
        <w:rPr>
          <w:rFonts w:ascii="宋体" w:hAnsi="宋体" w:cs="宋体"/>
          <w:color w:val="auto"/>
          <w:sz w:val="24"/>
          <w:szCs w:val="24"/>
        </w:rPr>
        <w:t xml:space="preserve">调查程序暂行规定》所规定的特大</w:t>
      </w:r>
      <w:hyperlink r:id="rId15" w:tooltip="http://www.hbsafety.cn/article/33/" w:history="1">
        <w:r>
          <w:rPr>
            <w:rStyle w:val="857"/>
            <w:rFonts w:ascii="宋体" w:hAnsi="宋体" w:cs="宋体"/>
            <w:color w:val="auto"/>
            <w:sz w:val="24"/>
            <w:szCs w:val="24"/>
          </w:rPr>
          <w:t xml:space="preserve">事故</w:t>
        </w:r>
      </w:hyperlink>
      <w:r>
        <w:rPr>
          <w:rFonts w:ascii="宋体" w:hAnsi="宋体" w:cs="宋体"/>
          <w:color w:val="auto"/>
          <w:sz w:val="24"/>
          <w:szCs w:val="24"/>
        </w:rPr>
        <w:t xml:space="preserve">，甲方有权督促乙方立即通知当地政府和公安部门，要求派人保护现场；并有权要求乙方提供</w:t>
      </w:r>
      <w:hyperlink r:id="rId16" w:tooltip="http://www.hbsafety.cn/article/33/" w:history="1">
        <w:r>
          <w:rPr>
            <w:rStyle w:val="857"/>
            <w:rFonts w:ascii="宋体" w:hAnsi="宋体" w:cs="宋体"/>
            <w:color w:val="auto"/>
            <w:sz w:val="24"/>
            <w:szCs w:val="24"/>
          </w:rPr>
          <w:t xml:space="preserve">事故</w:t>
        </w:r>
      </w:hyperlink>
      <w:r>
        <w:rPr>
          <w:rFonts w:ascii="宋体" w:hAnsi="宋体" w:cs="宋体"/>
          <w:color w:val="auto"/>
          <w:sz w:val="24"/>
          <w:szCs w:val="24"/>
        </w:rPr>
        <w:t xml:space="preserve">调查书面结论及处理意见。</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5、甲方不得要求乙方违反</w:t>
      </w:r>
      <w:hyperlink r:id="rId17" w:tooltip="http://www.hbsafety.cn/article/12/" w:history="1">
        <w:r>
          <w:rPr>
            <w:rStyle w:val="857"/>
            <w:rFonts w:ascii="宋体" w:hAnsi="宋体" w:cs="宋体"/>
            <w:color w:val="auto"/>
            <w:sz w:val="24"/>
            <w:szCs w:val="24"/>
          </w:rPr>
          <w:t xml:space="preserve">安全管理</w:t>
        </w:r>
      </w:hyperlink>
      <w:r>
        <w:rPr>
          <w:rFonts w:ascii="宋体" w:hAnsi="宋体" w:cs="宋体"/>
          <w:color w:val="auto"/>
          <w:sz w:val="24"/>
          <w:szCs w:val="24"/>
        </w:rPr>
        <w:t xml:space="preserve">规定进行施工。因甲方原因导致的</w:t>
      </w:r>
      <w:hyperlink r:id="rId18" w:tooltip="http://www.hbsafety.cn/article/33/" w:history="1">
        <w:r>
          <w:rPr>
            <w:rStyle w:val="857"/>
            <w:rFonts w:ascii="宋体" w:hAnsi="宋体" w:cs="宋体"/>
            <w:color w:val="auto"/>
            <w:sz w:val="24"/>
            <w:szCs w:val="24"/>
          </w:rPr>
          <w:t xml:space="preserve">事故</w:t>
        </w:r>
      </w:hyperlink>
      <w:r>
        <w:rPr>
          <w:rFonts w:ascii="宋体" w:hAnsi="宋体" w:cs="宋体"/>
          <w:color w:val="auto"/>
          <w:sz w:val="24"/>
          <w:szCs w:val="24"/>
        </w:rPr>
        <w:t xml:space="preserve">由甲方承担责任。</w:t>
      </w:r>
      <w:r>
        <w:rPr>
          <w:color w:val="auto"/>
        </w:rPr>
      </w:r>
      <w:r/>
    </w:p>
    <w:p>
      <w:pPr>
        <w:numPr>
          <w:ilvl w:val="0"/>
          <w:numId w:val="1"/>
        </w:numPr>
        <w:jc w:val="left"/>
        <w:spacing w:before="210" w:after="160" w:line="360" w:lineRule="auto"/>
        <w:widowControl/>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乙方的责任和权利</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1、乙方负责人是安全生产的第一责任人，对安全生产负全责。</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2、乙方的安全目标应与甲方总体安全目标相一致。</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3、严格执行甲方的安全生产管理制度及甲方的质量、职业健康安全、环境管理体系标准。遵守国家有关法律、法规、国家标准或行业标准和安全技术操作规程。</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4、建立健全安全生产保证体系及安全组织机构，设立专职安全生产管理人员，建立健全现场安全责任制和消防安全责任制度。</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5、乙方的项目负责人、专职安全生产管理人员和特种作业人员应按照国家有关规定经过培训考核合格后，持岗位证上岗。</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6、乙方投入现场的全部机械及各类生产工具，必须经检验合格，符合国家的有关标准并遵守操作规程。</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7、乙方必须为从事危险作业的人员办理意外伤害保险，支付保险费，并将保单复印件交给甲方备查。</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9、施工过程中对人的不安全行为，物的不安全状态，作业环境的不安全因素和管理缺陷进行控制。严格按照安全施工要求进行施工，杜绝强令员工冒险作业和违章作业现象出现。</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10、乙方施工现场的安全控制由乙方单位负责人负责。服从监理单位、建设单位对施工现场的安全管理。</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11、按部颁ＪＧＪ５９—９９标准要求对施工现场进行有效控制。如有严重违反ＪＧＪ５９—９９标准保证项目条款，甲方单位有权提出停工并要求乙方支付违约金。</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12、平时进行安全检查，对安全隐患及时整改。对甲方单位签发的安全检查整改通知单应无条件地整改。</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13、乙方有权对甲方的安全管理提出合理化建议。</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14、每月在规定的时间内及时向甲方上报各种安全统计数据。</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做好事故的善后处理工作。乙方应负责与甲方及时沟通，确定具体责任，并协商处理由事故造成的经济损失，确保甲方利益不受损害，不得将事故隐瞒不报。</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16、乙方在施工中必须加强安全管理，由于管理不到位造成负面影响，乙方将承担全部责任，并承担由此给甲方造成的名誉及经济损失。</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17、如果乙方不遵守本合同条款，甲方将取消其分包商资格，不再继续与其合作。</w:t>
      </w:r>
      <w:r>
        <w:rPr>
          <w:color w:val="auto"/>
        </w:rPr>
      </w:r>
      <w:r/>
    </w:p>
    <w:p>
      <w:pPr>
        <w:numPr>
          <w:ilvl w:val="0"/>
          <w:numId w:val="1"/>
        </w:numPr>
        <w:jc w:val="left"/>
        <w:spacing w:before="210" w:after="160" w:line="360" w:lineRule="auto"/>
        <w:widowControl/>
        <w:rPr>
          <w:rFonts w:ascii="宋体" w:hAnsi="宋体"/>
          <w:color w:val="auto"/>
          <w:sz w:val="24"/>
          <w:szCs w:val="24"/>
        </w:rPr>
        <w:pBdr>
          <w:top w:val="none" w:color="000000" w:sz="4" w:space="0"/>
          <w:left w:val="none" w:color="000000" w:sz="4" w:space="0"/>
          <w:bottom w:val="none" w:color="000000" w:sz="4" w:space="0"/>
          <w:right w:val="none" w:color="000000" w:sz="4" w:space="0"/>
        </w:pBdr>
      </w:pPr>
      <w:r>
        <w:rPr>
          <w:color w:val="auto"/>
        </w:rPr>
      </w:r>
      <w:hyperlink r:id="rId19" w:tooltip="http://www.hbsafety.cn/article/63/" w:history="1">
        <w:r>
          <w:rPr>
            <w:rStyle w:val="857"/>
            <w:rFonts w:ascii="宋体" w:hAnsi="宋体" w:cs="宋体"/>
            <w:color w:val="auto"/>
            <w:sz w:val="24"/>
            <w:szCs w:val="24"/>
          </w:rPr>
          <w:t xml:space="preserve">施工安全</w:t>
        </w:r>
      </w:hyperlink>
      <w:r>
        <w:rPr>
          <w:rFonts w:ascii="宋体" w:hAnsi="宋体" w:cs="宋体"/>
          <w:color w:val="auto"/>
          <w:sz w:val="24"/>
          <w:szCs w:val="24"/>
        </w:rPr>
        <w:t xml:space="preserve">违约金 </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若施工过程中发生安全</w:t>
      </w:r>
      <w:hyperlink r:id="rId20" w:tooltip="http://www.hbsafety.cn/article/33/" w:history="1">
        <w:r>
          <w:rPr>
            <w:rStyle w:val="857"/>
            <w:rFonts w:ascii="宋体" w:hAnsi="宋体" w:cs="宋体"/>
            <w:color w:val="auto"/>
            <w:sz w:val="24"/>
            <w:szCs w:val="24"/>
          </w:rPr>
          <w:t xml:space="preserve">事故</w:t>
        </w:r>
      </w:hyperlink>
      <w:r>
        <w:rPr>
          <w:rFonts w:ascii="宋体" w:hAnsi="宋体" w:cs="宋体"/>
          <w:color w:val="auto"/>
          <w:sz w:val="24"/>
          <w:szCs w:val="24"/>
        </w:rPr>
        <w:t xml:space="preserve">，乙方除承担相应的经济赔偿责任及其它法律责任外，如因此给甲方增加额外工作的，甲方有权扣除乙方应得工程款3%以内的金额作为安全违约金。</w:t>
      </w:r>
      <w:r>
        <w:rPr>
          <w:color w:val="auto"/>
        </w:rPr>
      </w:r>
      <w:r/>
    </w:p>
    <w:p>
      <w:pPr>
        <w:numPr>
          <w:ilvl w:val="0"/>
          <w:numId w:val="1"/>
        </w:numPr>
        <w:jc w:val="left"/>
        <w:spacing w:before="210" w:after="160" w:line="360" w:lineRule="auto"/>
        <w:widowControl/>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其他</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1、本合同签订后，未经双方共同协商同意，任何一方不得私自改动或终止。</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2、本合同与工程合同具有同等效力，有效期自工程开工至全部工程完工后经交工验收合格，以及养护期满有发包人发给保修终止证书后失效。</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3、合同履行过程中发生争议时，双方应协商解决，如果协商不成，任何一方可以向工程所在地人民法院提起诉讼。</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4、本合同自双方签字盖章后生效。</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5、本合同一式肆份，甲、乙双方各执贰份。</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w:t>
      </w:r>
      <w:r>
        <w:rPr>
          <w:color w:val="auto"/>
        </w:rPr>
      </w:r>
      <w:r/>
    </w:p>
    <w:p>
      <w:pPr>
        <w:ind w:firstLine="48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w:t>
      </w:r>
      <w:r>
        <w:rPr>
          <w:color w:val="auto"/>
        </w:rPr>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841"/>
        <w:gridCol w:w="4334"/>
      </w:tblGrid>
      <w:tr>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textDirection w:val="lrTb"/>
            <w:noWrap w:val="false"/>
          </w:tcPr>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发包人：(公章)</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w:t>
            </w:r>
            <w:r>
              <w:rPr>
                <w:color w:val="auto"/>
              </w:rPr>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textDirection w:val="lrTb"/>
            <w:noWrap w:val="false"/>
          </w:tcPr>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承包人: (公章)</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 </w:t>
            </w:r>
            <w:r>
              <w:rPr>
                <w:color w:val="auto"/>
              </w:rPr>
            </w:r>
            <w:r/>
          </w:p>
        </w:tc>
      </w:tr>
      <w:tr>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textDirection w:val="lrTb"/>
            <w:noWrap w:val="false"/>
          </w:tcPr>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法定代表人或其委托代理人：</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(签字)</w:t>
            </w:r>
            <w:r>
              <w:rPr>
                <w:color w:val="auto"/>
              </w:rPr>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textDirection w:val="lrTb"/>
            <w:noWrap w:val="false"/>
          </w:tcPr>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法定代表人或其委托代理人：</w:t>
            </w:r>
            <w:r>
              <w:rPr>
                <w:color w:val="auto"/>
              </w:rPr>
            </w:r>
            <w:r/>
          </w:p>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(签字)</w:t>
            </w:r>
            <w:r>
              <w:rPr>
                <w:color w:val="auto"/>
              </w:rPr>
            </w:r>
            <w:r/>
          </w:p>
        </w:tc>
      </w:tr>
    </w:tbl>
    <w:p>
      <w:pPr>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olor w:val="auto"/>
          <w:sz w:val="24"/>
          <w:szCs w:val="24"/>
        </w:rPr>
      </w:r>
      <w:r>
        <w:rPr>
          <w:color w:val="auto"/>
        </w:rPr>
      </w:r>
      <w:r/>
    </w:p>
    <w:p>
      <w:pPr>
        <w:ind w:firstLine="720"/>
        <w:spacing w:before="210" w:after="160" w:line="360" w:lineRule="auto"/>
        <w:rPr>
          <w:rFonts w:ascii="宋体" w:hAnsi="宋体"/>
          <w:color w:val="auto"/>
          <w:sz w:val="24"/>
          <w:szCs w:val="24"/>
        </w:rPr>
        <w:pBdr>
          <w:top w:val="none" w:color="000000" w:sz="4" w:space="0"/>
          <w:left w:val="none" w:color="000000" w:sz="4" w:space="0"/>
          <w:bottom w:val="none" w:color="000000" w:sz="4" w:space="0"/>
          <w:right w:val="none" w:color="000000" w:sz="4" w:space="0"/>
        </w:pBdr>
      </w:pPr>
      <w:r>
        <w:rPr>
          <w:rFonts w:ascii="宋体" w:hAnsi="宋体" w:cs="宋体"/>
          <w:color w:val="auto"/>
          <w:sz w:val="24"/>
          <w:szCs w:val="24"/>
        </w:rPr>
        <w:t xml:space="preserve">年</w:t>
      </w:r>
      <w:r>
        <w:rPr>
          <w:rFonts w:hint="eastAsia" w:ascii="宋体" w:hAnsi="宋体" w:cs="宋体"/>
          <w:color w:val="auto"/>
          <w:sz w:val="24"/>
          <w:szCs w:val="24"/>
        </w:rPr>
        <w:t xml:space="preserve"> </w:t>
      </w:r>
      <w:r>
        <w:rPr>
          <w:rFonts w:ascii="宋体" w:hAnsi="宋体" w:cs="宋体"/>
          <w:color w:val="auto"/>
          <w:sz w:val="24"/>
          <w:szCs w:val="24"/>
        </w:rPr>
        <w:t xml:space="preserve"> 月</w:t>
      </w:r>
      <w:r>
        <w:rPr>
          <w:rFonts w:hint="eastAsia" w:ascii="宋体" w:hAnsi="宋体" w:cs="宋体"/>
          <w:color w:val="auto"/>
          <w:sz w:val="24"/>
          <w:szCs w:val="24"/>
        </w:rPr>
        <w:t xml:space="preserve"> </w:t>
      </w:r>
      <w:r>
        <w:rPr>
          <w:rFonts w:ascii="宋体" w:hAnsi="宋体" w:cs="宋体"/>
          <w:color w:val="auto"/>
          <w:sz w:val="24"/>
          <w:szCs w:val="24"/>
        </w:rPr>
        <w:t xml:space="preserve"> 日</w:t>
      </w:r>
      <w:r>
        <w:rPr>
          <w:rFonts w:hint="eastAsia" w:ascii="宋体" w:hAnsi="宋体" w:cs="宋体"/>
          <w:color w:val="auto"/>
          <w:sz w:val="24"/>
          <w:szCs w:val="24"/>
        </w:rPr>
        <w:t xml:space="preserve"> </w:t>
      </w:r>
      <w:r>
        <w:rPr>
          <w:rFonts w:ascii="宋体" w:hAnsi="宋体" w:cs="宋体"/>
          <w:color w:val="auto"/>
          <w:sz w:val="24"/>
          <w:szCs w:val="24"/>
        </w:rPr>
        <w:t xml:space="preserve">                             年</w:t>
      </w:r>
      <w:r>
        <w:rPr>
          <w:rFonts w:hint="eastAsia" w:ascii="宋体" w:hAnsi="宋体" w:cs="宋体"/>
          <w:color w:val="auto"/>
          <w:sz w:val="24"/>
          <w:szCs w:val="24"/>
        </w:rPr>
        <w:t xml:space="preserve"> </w:t>
      </w:r>
      <w:r>
        <w:rPr>
          <w:rFonts w:ascii="宋体" w:hAnsi="宋体" w:cs="宋体"/>
          <w:color w:val="auto"/>
          <w:sz w:val="24"/>
          <w:szCs w:val="24"/>
        </w:rPr>
        <w:t xml:space="preserve"> 月</w:t>
      </w:r>
      <w:r>
        <w:rPr>
          <w:rFonts w:hint="eastAsia" w:ascii="宋体" w:hAnsi="宋体" w:cs="宋体"/>
          <w:color w:val="auto"/>
          <w:sz w:val="24"/>
          <w:szCs w:val="24"/>
        </w:rPr>
        <w:t xml:space="preserve"> </w:t>
      </w:r>
      <w:r>
        <w:rPr>
          <w:rFonts w:ascii="宋体" w:hAnsi="宋体" w:cs="宋体"/>
          <w:color w:val="auto"/>
          <w:sz w:val="24"/>
          <w:szCs w:val="24"/>
        </w:rPr>
        <w:t xml:space="preserve"> 日</w:t>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jc w:val="left"/>
        <w:widowControl/>
        <w:rPr>
          <w:rStyle w:val="913"/>
          <w:rFonts w:cs="Arial"/>
          <w:color w:val="auto"/>
          <w:sz w:val="24"/>
          <w:szCs w:val="24"/>
        </w:rPr>
      </w:pPr>
      <w:r>
        <w:rPr>
          <w:rStyle w:val="913"/>
          <w:color w:val="auto"/>
          <w:sz w:val="24"/>
          <w:szCs w:val="24"/>
        </w:rPr>
        <w:br w:type="page" w:clear="all"/>
      </w:r>
      <w:r>
        <w:rPr>
          <w:color w:val="auto"/>
        </w:rPr>
      </w:r>
      <w:r/>
    </w:p>
    <w:p>
      <w:pPr>
        <w:pStyle w:val="695"/>
        <w:jc w:val="center"/>
        <w:rPr>
          <w:rStyle w:val="913"/>
          <w:color w:val="auto"/>
          <w:sz w:val="24"/>
          <w:szCs w:val="24"/>
        </w:rPr>
      </w:pPr>
      <w:r>
        <w:rPr>
          <w:rStyle w:val="913"/>
          <w:rFonts w:hint="eastAsia"/>
          <w:color w:val="auto"/>
          <w:sz w:val="24"/>
          <w:szCs w:val="24"/>
        </w:rPr>
        <w:t xml:space="preserve">第七章</w:t>
      </w:r>
      <w:r>
        <w:rPr>
          <w:rStyle w:val="913"/>
          <w:rFonts w:hint="eastAsia"/>
          <w:color w:val="auto"/>
          <w:sz w:val="24"/>
          <w:szCs w:val="24"/>
        </w:rPr>
        <w:t xml:space="preserve">  </w:t>
      </w:r>
      <w:r>
        <w:rPr>
          <w:rStyle w:val="913"/>
          <w:rFonts w:hint="eastAsia"/>
          <w:color w:val="auto"/>
          <w:sz w:val="24"/>
          <w:szCs w:val="24"/>
        </w:rPr>
        <w:t xml:space="preserve">响应文件格式（部分）</w:t>
      </w:r>
      <w:r>
        <w:rPr>
          <w:color w:val="auto"/>
        </w:rPr>
      </w:r>
      <w:r/>
    </w:p>
    <w:p>
      <w:pPr>
        <w:spacing w:line="360" w:lineRule="auto"/>
        <w:rPr>
          <w:color w:val="auto"/>
        </w:rPr>
      </w:pPr>
      <w:r>
        <w:rPr>
          <w:color w:val="auto"/>
        </w:rPr>
      </w:r>
      <w:r>
        <w:rPr>
          <w:color w:val="auto"/>
        </w:rPr>
      </w:r>
      <w:r/>
    </w:p>
    <w:p>
      <w:pPr>
        <w:pStyle w:val="877"/>
        <w:ind w:firstLine="0"/>
        <w:spacing w:line="360" w:lineRule="auto"/>
        <w:rPr>
          <w:rFonts w:ascii="宋体" w:hAnsi="宋体" w:eastAsia="宋体"/>
          <w:color w:val="auto"/>
          <w:szCs w:val="24"/>
        </w:rPr>
      </w:pPr>
      <w:r>
        <w:rPr>
          <w:rFonts w:hint="eastAsia" w:ascii="宋体" w:hAnsi="宋体" w:eastAsia="宋体"/>
          <w:color w:val="auto"/>
          <w:szCs w:val="24"/>
        </w:rPr>
        <w:t xml:space="preserve">说明：</w:t>
      </w:r>
      <w:r>
        <w:rPr>
          <w:color w:val="auto"/>
        </w:rPr>
      </w:r>
      <w:r/>
    </w:p>
    <w:p>
      <w:pPr>
        <w:pStyle w:val="877"/>
        <w:ind w:firstLine="480"/>
        <w:spacing w:line="360" w:lineRule="auto"/>
        <w:rPr>
          <w:rFonts w:ascii="宋体" w:hAnsi="宋体" w:eastAsia="宋体"/>
          <w:color w:val="auto"/>
          <w:szCs w:val="24"/>
        </w:rPr>
      </w:pPr>
      <w:r>
        <w:rPr>
          <w:rFonts w:hint="eastAsia" w:ascii="宋体" w:hAnsi="宋体" w:eastAsia="宋体"/>
          <w:color w:val="auto"/>
          <w:szCs w:val="24"/>
        </w:rPr>
        <w:t xml:space="preserve">对本章所有的格式 ，供应商可根据自身情况进行补充和修改，但补充和修改不得造成与本格式内容有实质性的违背。</w:t>
      </w:r>
      <w:r>
        <w:rPr>
          <w:rFonts w:hint="eastAsia" w:ascii="宋体" w:hAnsi="宋体" w:eastAsia="宋体"/>
          <w:color w:val="auto"/>
          <w:szCs w:val="24"/>
        </w:rPr>
        <w:t xml:space="preserve">本章提供部分响应文件格式提供参考，完整的响应文件组成以磋商须知中的要求为准。</w:t>
      </w:r>
      <w:r>
        <w:rPr>
          <w:color w:val="auto"/>
        </w:rPr>
      </w:r>
      <w:r/>
    </w:p>
    <w:p>
      <w:pPr>
        <w:spacing w:line="360" w:lineRule="auto"/>
        <w:rPr>
          <w:rFonts w:ascii="宋体" w:hAnsi="宋体"/>
          <w:b/>
          <w:bCs/>
          <w:color w:val="auto"/>
          <w:sz w:val="24"/>
          <w:szCs w:val="24"/>
        </w:rPr>
      </w:pPr>
      <w:r>
        <w:rPr>
          <w:rFonts w:ascii="宋体" w:hAnsi="宋体"/>
          <w:b/>
          <w:bCs/>
          <w:color w:val="auto"/>
          <w:sz w:val="24"/>
          <w:szCs w:val="24"/>
        </w:rPr>
      </w:r>
      <w:r>
        <w:rPr>
          <w:color w:val="auto"/>
        </w:rPr>
      </w:r>
      <w:r/>
    </w:p>
    <w:p>
      <w:pPr>
        <w:spacing w:line="360" w:lineRule="auto"/>
        <w:rPr>
          <w:rFonts w:ascii="宋体" w:hAnsi="宋体"/>
          <w:b/>
          <w:bCs/>
          <w:color w:val="auto"/>
          <w:sz w:val="24"/>
          <w:szCs w:val="24"/>
        </w:rPr>
      </w:pPr>
      <w:r>
        <w:rPr>
          <w:rFonts w:ascii="宋体" w:hAnsi="宋体"/>
          <w:b/>
          <w:bCs/>
          <w:color w:val="auto"/>
          <w:sz w:val="24"/>
          <w:szCs w:val="24"/>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jc w:val="left"/>
        <w:widowControl/>
        <w:rPr>
          <w:rFonts w:ascii="Times New Roman" w:hAnsi="Times New Roman"/>
          <w:color w:val="auto"/>
          <w:sz w:val="24"/>
          <w:szCs w:val="24"/>
        </w:rPr>
      </w:pPr>
      <w:r>
        <w:rPr>
          <w:color w:val="auto"/>
        </w:rPr>
        <w:br w:type="page" w:clear="all"/>
      </w:r>
      <w:r>
        <w:rPr>
          <w:color w:val="auto"/>
        </w:rPr>
      </w:r>
      <w:r/>
    </w:p>
    <w:p>
      <w:pPr>
        <w:pStyle w:val="877"/>
        <w:ind w:firstLine="0"/>
        <w:spacing w:line="360" w:lineRule="auto"/>
        <w:rPr>
          <w:rFonts w:ascii="宋体" w:hAnsi="宋体" w:eastAsia="宋体"/>
          <w:b/>
          <w:color w:val="auto"/>
          <w:szCs w:val="24"/>
        </w:rPr>
        <w:outlineLvl w:val="1"/>
      </w:pPr>
      <w:r>
        <w:rPr>
          <w:rFonts w:hint="eastAsia" w:ascii="宋体" w:hAnsi="宋体" w:eastAsia="宋体"/>
          <w:b/>
          <w:color w:val="auto"/>
          <w:szCs w:val="24"/>
        </w:rPr>
        <w:t xml:space="preserve">1、磋商响应函</w:t>
      </w:r>
      <w:r>
        <w:rPr>
          <w:color w:val="auto"/>
        </w:rPr>
      </w:r>
      <w:r/>
    </w:p>
    <w:p>
      <w:pPr>
        <w:pStyle w:val="897"/>
        <w:jc w:val="center"/>
        <w:rPr>
          <w:color w:val="auto"/>
        </w:rPr>
      </w:pPr>
      <w:r>
        <w:rPr>
          <w:rFonts w:hint="eastAsia"/>
          <w:color w:val="auto"/>
        </w:rPr>
        <w:t xml:space="preserve">磋商响应函</w:t>
      </w:r>
      <w:r>
        <w:rPr>
          <w:color w:val="auto"/>
        </w:rPr>
      </w:r>
      <w:r/>
    </w:p>
    <w:p>
      <w:pPr>
        <w:pStyle w:val="897"/>
        <w:rPr>
          <w:rFonts w:ascii="宋体" w:hAnsi="宋体"/>
          <w:color w:val="auto"/>
        </w:rPr>
      </w:pPr>
      <w:r>
        <w:rPr>
          <w:color w:val="auto"/>
        </w:rPr>
      </w:r>
      <w:bookmarkStart w:id="41" w:name="OLE_LINK50"/>
      <w:r>
        <w:rPr>
          <w:color w:val="auto"/>
        </w:rPr>
      </w:r>
      <w:bookmarkStart w:id="42" w:name="OLE_LINK51"/>
      <w:r>
        <w:rPr>
          <w:rFonts w:ascii="宋体" w:hAnsi="宋体" w:cs="宋体"/>
          <w:b/>
          <w:color w:val="auto"/>
          <w:u w:val="single"/>
        </w:rPr>
        <w:t xml:space="preserve">信达项目咨询管理（苏州）有限公司</w:t>
      </w:r>
      <w:bookmarkEnd w:id="41"/>
      <w:r>
        <w:rPr>
          <w:color w:val="auto"/>
        </w:rPr>
      </w:r>
      <w:bookmarkEnd w:id="42"/>
      <w:r>
        <w:rPr>
          <w:rFonts w:hint="eastAsia" w:ascii="宋体" w:hAnsi="宋体"/>
          <w:color w:val="auto"/>
        </w:rPr>
        <w:t xml:space="preserve">：</w:t>
      </w:r>
      <w:r>
        <w:rPr>
          <w:color w:val="auto"/>
        </w:rPr>
      </w:r>
      <w:r/>
    </w:p>
    <w:p>
      <w:pPr>
        <w:pStyle w:val="897"/>
        <w:rPr>
          <w:rFonts w:ascii="宋体" w:hAnsi="宋体"/>
          <w:color w:val="auto"/>
        </w:rPr>
      </w:pPr>
      <w:r>
        <w:rPr>
          <w:rFonts w:hint="eastAsia" w:ascii="宋体" w:hAnsi="宋体"/>
          <w:color w:val="auto"/>
        </w:rPr>
        <w:t xml:space="preserve">我们收到贵公司</w:t>
      </w:r>
      <w:r>
        <w:rPr>
          <w:rFonts w:hint="eastAsia" w:ascii="宋体" w:hAnsi="宋体" w:cs="Calibri"/>
          <w:color w:val="auto"/>
          <w:u w:val="single"/>
        </w:rPr>
        <w:t xml:space="preserve"> </w:t>
      </w:r>
      <w:r>
        <w:rPr>
          <w:rFonts w:hint="eastAsia" w:ascii="宋体" w:hAnsi="宋体" w:cs="Calibri"/>
          <w:color w:val="auto"/>
          <w:u w:val="single"/>
        </w:rPr>
        <w:t xml:space="preserve">JSZC-320506-XDSZ-C2025-0003</w:t>
      </w:r>
      <w:r>
        <w:rPr>
          <w:rFonts w:hint="eastAsia" w:ascii="宋体" w:hAnsi="宋体"/>
          <w:color w:val="auto"/>
        </w:rPr>
        <w:t xml:space="preserve">号磋商邀请函，经仔细阅读和研究，我们决定参加该次磋商活动。</w:t>
      </w:r>
      <w:r>
        <w:rPr>
          <w:color w:val="auto"/>
        </w:rPr>
      </w:r>
      <w:r/>
    </w:p>
    <w:p>
      <w:pPr>
        <w:pStyle w:val="897"/>
        <w:rPr>
          <w:rStyle w:val="898"/>
          <w:color w:val="auto"/>
        </w:rPr>
      </w:pPr>
      <w:r>
        <w:rPr>
          <w:rFonts w:hint="eastAsia" w:ascii="宋体" w:hAnsi="宋体"/>
          <w:color w:val="auto"/>
        </w:rPr>
        <w:t xml:space="preserve">1、</w:t>
      </w:r>
      <w:r>
        <w:rPr>
          <w:rStyle w:val="898"/>
          <w:rFonts w:hint="eastAsia"/>
          <w:color w:val="auto"/>
        </w:rPr>
        <w:t xml:space="preserve">我方愿意按照采购文件的一切要求，提供本项目的所有内容，我方的报价包括完成本项工作所需的一切应有费用。</w:t>
      </w:r>
      <w:r>
        <w:rPr>
          <w:color w:val="auto"/>
        </w:rPr>
      </w:r>
      <w:r/>
    </w:p>
    <w:p>
      <w:pPr>
        <w:pStyle w:val="897"/>
        <w:rPr>
          <w:rFonts w:ascii="宋体" w:hAnsi="宋体"/>
          <w:color w:val="auto"/>
        </w:rPr>
      </w:pPr>
      <w:r>
        <w:rPr>
          <w:rFonts w:ascii="宋体" w:hAnsi="宋体" w:cs="宋体"/>
          <w:color w:val="auto"/>
        </w:rPr>
        <w:t xml:space="preserve">2、如果我方的磋商响应文件被接受，我方将严格履行采购文件中规定的每一项要求，严格履行合同的责任和义务，保证按期、按质履行合同，完成合同所规定的全部内容。</w:t>
      </w:r>
      <w:r>
        <w:rPr>
          <w:color w:val="auto"/>
        </w:rPr>
      </w:r>
      <w:r/>
    </w:p>
    <w:p>
      <w:pPr>
        <w:pStyle w:val="897"/>
        <w:rPr>
          <w:rFonts w:ascii="宋体" w:hAnsi="宋体"/>
          <w:color w:val="auto"/>
        </w:rPr>
      </w:pPr>
      <w:r>
        <w:rPr>
          <w:rFonts w:ascii="宋体" w:hAnsi="宋体" w:cs="宋体"/>
          <w:color w:val="auto"/>
        </w:rPr>
        <w:t xml:space="preserve">3、我方已详细审查并同意采购文件及更正文件（若有）中的规定。我方完全理解并同意放弃对这方面有不明及误解的权利。</w:t>
      </w:r>
      <w:r>
        <w:rPr>
          <w:color w:val="auto"/>
        </w:rPr>
      </w:r>
      <w:r/>
    </w:p>
    <w:p>
      <w:pPr>
        <w:pStyle w:val="897"/>
        <w:rPr>
          <w:rFonts w:ascii="宋体" w:hAnsi="宋体"/>
          <w:color w:val="auto"/>
        </w:rPr>
      </w:pPr>
      <w:r>
        <w:rPr>
          <w:rFonts w:ascii="宋体" w:hAnsi="宋体" w:cs="宋体"/>
          <w:color w:val="auto"/>
        </w:rPr>
        <w:t xml:space="preserve">4、本磋商响应文件的有效期限为响应文件接收截止时间之日起60天。</w:t>
      </w:r>
      <w:r>
        <w:rPr>
          <w:color w:val="auto"/>
        </w:rPr>
      </w:r>
      <w:r/>
    </w:p>
    <w:p>
      <w:pPr>
        <w:pStyle w:val="897"/>
        <w:rPr>
          <w:rFonts w:ascii="宋体" w:hAnsi="宋体"/>
          <w:color w:val="auto"/>
        </w:rPr>
      </w:pPr>
      <w:r>
        <w:rPr>
          <w:rFonts w:ascii="宋体" w:hAnsi="宋体" w:cs="宋体"/>
          <w:color w:val="auto"/>
        </w:rPr>
        <w:t xml:space="preserve">5、我方保证所提交的响应文件中所有资料均是真实的、准确的。若与真实情况不符，我方愿意承担由此而产生的一切后果。</w:t>
      </w:r>
      <w:r>
        <w:rPr>
          <w:color w:val="auto"/>
        </w:rPr>
      </w:r>
      <w:r/>
    </w:p>
    <w:p>
      <w:pPr>
        <w:pStyle w:val="897"/>
        <w:rPr>
          <w:rFonts w:ascii="宋体" w:hAnsi="宋体"/>
          <w:color w:val="auto"/>
        </w:rPr>
      </w:pPr>
      <w:r>
        <w:rPr>
          <w:rFonts w:ascii="宋体" w:hAnsi="宋体" w:cs="宋体"/>
          <w:color w:val="auto"/>
        </w:rPr>
        <w:t xml:space="preserve">6、我方承诺若在机器码检查中被查出存在与其他响应供应商机器码一致情形的，愿意承担由此产生的一切后果，包括但不限于不得参与后续本项目因故废标后重新开展的相关采购活动。</w:t>
      </w:r>
      <w:r>
        <w:rPr>
          <w:color w:val="auto"/>
        </w:rPr>
      </w:r>
      <w:r/>
    </w:p>
    <w:p>
      <w:pPr>
        <w:pStyle w:val="897"/>
        <w:rPr>
          <w:rFonts w:ascii="宋体" w:hAnsi="宋体"/>
          <w:color w:val="auto"/>
        </w:rPr>
      </w:pPr>
      <w:r>
        <w:rPr>
          <w:rFonts w:ascii="宋体" w:hAnsi="宋体" w:cs="宋体"/>
          <w:color w:val="auto"/>
        </w:rPr>
        <w:t xml:space="preserve">7、我方承诺磋商响应文件在磋商开始后的全过程中保持有效，不作任何更改和变动。</w:t>
      </w:r>
      <w:r>
        <w:rPr>
          <w:color w:val="auto"/>
        </w:rPr>
      </w:r>
      <w:r/>
    </w:p>
    <w:p>
      <w:pPr>
        <w:pStyle w:val="897"/>
        <w:rPr>
          <w:rFonts w:ascii="宋体" w:hAnsi="宋体"/>
          <w:color w:val="auto"/>
        </w:rPr>
      </w:pPr>
      <w:r>
        <w:rPr>
          <w:rFonts w:ascii="宋体" w:hAnsi="宋体" w:cs="宋体"/>
          <w:color w:val="auto"/>
        </w:rPr>
        <w:t xml:space="preserve">8、我方承诺满足《中华人民共和国政府采购法》第二十二条规定的所有条件。</w:t>
      </w:r>
      <w:r>
        <w:rPr>
          <w:color w:val="auto"/>
        </w:rPr>
      </w:r>
      <w:r/>
    </w:p>
    <w:p>
      <w:pPr>
        <w:pStyle w:val="897"/>
        <w:rPr>
          <w:rFonts w:ascii="宋体" w:hAnsi="宋体"/>
          <w:color w:val="auto"/>
        </w:rPr>
      </w:pPr>
      <w:r>
        <w:rPr>
          <w:rFonts w:ascii="宋体" w:hAnsi="宋体" w:cs="宋体"/>
          <w:color w:val="auto"/>
        </w:rPr>
        <w:t xml:space="preserve">9、与本磋商响应有关的通讯地址：</w:t>
      </w:r>
      <w:r>
        <w:rPr>
          <w:color w:val="auto"/>
        </w:rPr>
      </w:r>
      <w:r/>
    </w:p>
    <w:p>
      <w:pPr>
        <w:pStyle w:val="897"/>
        <w:rPr>
          <w:rFonts w:ascii="宋体" w:hAnsi="宋体"/>
          <w:color w:val="auto"/>
        </w:rPr>
      </w:pPr>
      <w:r>
        <w:rPr>
          <w:rFonts w:ascii="宋体" w:hAnsi="宋体" w:cs="宋体"/>
          <w:color w:val="auto"/>
        </w:rPr>
        <w:t xml:space="preserve">单  位：            联 系 人： </w:t>
      </w:r>
      <w:r>
        <w:rPr>
          <w:color w:val="auto"/>
        </w:rPr>
      </w:r>
      <w:r/>
    </w:p>
    <w:p>
      <w:pPr>
        <w:pStyle w:val="897"/>
        <w:rPr>
          <w:rFonts w:ascii="宋体" w:hAnsi="宋体"/>
          <w:color w:val="auto"/>
        </w:rPr>
      </w:pPr>
      <w:r>
        <w:rPr>
          <w:rFonts w:ascii="宋体" w:hAnsi="宋体" w:cs="宋体"/>
          <w:color w:val="auto"/>
        </w:rPr>
        <w:t xml:space="preserve">地  址：            邮政编码： </w:t>
      </w:r>
      <w:r>
        <w:rPr>
          <w:color w:val="auto"/>
        </w:rPr>
      </w:r>
      <w:r/>
    </w:p>
    <w:p>
      <w:pPr>
        <w:pStyle w:val="897"/>
        <w:rPr>
          <w:rFonts w:ascii="宋体" w:hAnsi="宋体"/>
          <w:color w:val="auto"/>
        </w:rPr>
      </w:pPr>
      <w:r>
        <w:rPr>
          <w:rFonts w:ascii="宋体" w:hAnsi="宋体" w:cs="宋体"/>
          <w:color w:val="auto"/>
        </w:rPr>
        <w:t xml:space="preserve">联系电话：            电子邮箱：</w:t>
      </w:r>
      <w:r>
        <w:rPr>
          <w:color w:val="auto"/>
        </w:rPr>
      </w:r>
      <w:r/>
    </w:p>
    <w:p>
      <w:pPr>
        <w:pStyle w:val="897"/>
        <w:rPr>
          <w:rFonts w:ascii="宋体" w:hAnsi="宋体"/>
          <w:color w:val="auto"/>
        </w:rPr>
      </w:pPr>
      <w:r>
        <w:rPr>
          <w:rFonts w:ascii="宋体" w:hAnsi="宋体" w:cs="宋体"/>
          <w:color w:val="auto"/>
        </w:rPr>
        <w:t xml:space="preserve"> </w:t>
      </w:r>
      <w:r>
        <w:rPr>
          <w:color w:val="auto"/>
        </w:rPr>
      </w:r>
      <w:r/>
    </w:p>
    <w:p>
      <w:pPr>
        <w:pStyle w:val="897"/>
        <w:rPr>
          <w:rFonts w:ascii="宋体" w:hAnsi="宋体"/>
          <w:color w:val="auto"/>
        </w:rPr>
      </w:pPr>
      <w:r>
        <w:rPr>
          <w:rFonts w:ascii="宋体" w:hAnsi="宋体" w:cs="宋体"/>
          <w:color w:val="auto"/>
        </w:rPr>
        <w:t xml:space="preserve">响应单位名称（公章）：</w:t>
      </w:r>
      <w:r>
        <w:rPr>
          <w:color w:val="auto"/>
        </w:rPr>
      </w:r>
      <w:r/>
    </w:p>
    <w:p>
      <w:pPr>
        <w:pStyle w:val="897"/>
        <w:rPr>
          <w:rFonts w:ascii="宋体" w:hAnsi="宋体" w:cs="宋体"/>
          <w:color w:val="auto"/>
        </w:rPr>
      </w:pPr>
      <w:r>
        <w:rPr>
          <w:rFonts w:ascii="宋体" w:hAnsi="宋体" w:cs="宋体"/>
          <w:color w:val="auto"/>
        </w:rPr>
        <w:t xml:space="preserve">法定代表人或被授权人：（签字或盖章）</w:t>
      </w:r>
      <w:r>
        <w:rPr>
          <w:color w:val="auto"/>
        </w:rPr>
      </w:r>
      <w:r/>
    </w:p>
    <w:p>
      <w:pPr>
        <w:pStyle w:val="897"/>
        <w:rPr>
          <w:rFonts w:ascii="宋体" w:hAnsi="宋体" w:cs="宋体"/>
          <w:color w:val="auto"/>
        </w:rPr>
      </w:pPr>
      <w:r>
        <w:rPr>
          <w:rFonts w:ascii="宋体" w:hAnsi="宋体" w:cs="宋体"/>
          <w:color w:val="auto"/>
        </w:rPr>
        <w:t xml:space="preserve">日  期：  年  月  日</w:t>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bCs/>
          <w:color w:val="auto"/>
        </w:rPr>
      </w:pPr>
      <w:r>
        <w:rPr>
          <w:bCs/>
          <w:color w:val="auto"/>
        </w:rPr>
      </w:r>
      <w:r>
        <w:rPr>
          <w:color w:val="auto"/>
        </w:rPr>
      </w:r>
      <w:r/>
    </w:p>
    <w:p>
      <w:pPr>
        <w:pStyle w:val="877"/>
        <w:ind w:firstLine="0"/>
        <w:jc w:val="both"/>
        <w:spacing w:line="360" w:lineRule="auto"/>
        <w:rPr>
          <w:rFonts w:ascii="宋体" w:hAnsi="宋体" w:eastAsia="宋体"/>
          <w:b/>
          <w:bCs/>
          <w:color w:val="auto"/>
        </w:rPr>
        <w:outlineLvl w:val="1"/>
      </w:pPr>
      <w:r>
        <w:rPr>
          <w:rFonts w:hint="eastAsia" w:ascii="宋体" w:hAnsi="宋体" w:eastAsia="宋体"/>
          <w:b/>
          <w:color w:val="auto"/>
          <w:szCs w:val="24"/>
        </w:rPr>
        <w:t xml:space="preserve">2、磋商报价表</w:t>
      </w:r>
      <w:r>
        <w:rPr>
          <w:color w:val="auto"/>
        </w:rPr>
      </w:r>
      <w:r/>
    </w:p>
    <w:p>
      <w:pPr>
        <w:pStyle w:val="917"/>
        <w:jc w:val="center"/>
        <w:spacing w:line="360" w:lineRule="auto"/>
        <w:rPr>
          <w:rFonts w:hAnsi="宋体"/>
          <w:b/>
          <w:color w:val="auto"/>
          <w:sz w:val="24"/>
        </w:rPr>
      </w:pPr>
      <w:r>
        <w:rPr>
          <w:rFonts w:hint="eastAsia" w:hAnsi="宋体"/>
          <w:color w:val="auto"/>
          <w:sz w:val="24"/>
        </w:rPr>
        <w:t xml:space="preserve">磋商报价表（第一次报价）</w:t>
      </w:r>
      <w:r>
        <w:rPr>
          <w:color w:val="auto"/>
        </w:rPr>
      </w:r>
      <w:r/>
    </w:p>
    <w:p>
      <w:pPr>
        <w:ind w:firstLine="480"/>
        <w:spacing w:line="360" w:lineRule="auto"/>
        <w:rPr>
          <w:rFonts w:ascii="宋体" w:hAnsi="宋体"/>
          <w:color w:val="auto"/>
          <w:sz w:val="24"/>
          <w:szCs w:val="24"/>
          <w:u w:val="single"/>
        </w:rPr>
      </w:pPr>
      <w:r>
        <w:rPr>
          <w:rFonts w:ascii="宋体" w:hAnsi="宋体"/>
          <w:color w:val="auto"/>
          <w:sz w:val="24"/>
          <w:szCs w:val="24"/>
        </w:rPr>
        <w:t xml:space="preserve">采购编号：</w:t>
      </w:r>
      <w:r>
        <w:rPr>
          <w:rFonts w:hint="eastAsia" w:ascii="宋体" w:hAnsi="宋体" w:cs="Calibri"/>
          <w:color w:val="auto"/>
          <w:sz w:val="24"/>
          <w:szCs w:val="24"/>
          <w:u w:val="single"/>
        </w:rPr>
        <w:t xml:space="preserve">JSZC-320506-XDSZ-C2025-0003</w:t>
      </w:r>
      <w:r>
        <w:rPr>
          <w:color w:val="auto"/>
        </w:rPr>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响应</w:t>
      </w:r>
      <w:r>
        <w:rPr>
          <w:rFonts w:ascii="宋体" w:hAnsi="宋体"/>
          <w:color w:val="auto"/>
          <w:sz w:val="24"/>
          <w:szCs w:val="24"/>
        </w:rPr>
        <w:t xml:space="preserve">单位（盖章）：</w:t>
      </w:r>
      <w:r>
        <w:rPr>
          <w:color w:val="auto"/>
        </w:rPr>
      </w:r>
      <w:r/>
    </w:p>
    <w:tbl>
      <w:tblPr>
        <w:tblW w:w="898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039"/>
        <w:gridCol w:w="3413"/>
        <w:gridCol w:w="3391"/>
        <w:gridCol w:w="1144"/>
      </w:tblGrid>
      <w:tr>
        <w:trPr>
          <w:jc w:val="center"/>
          <w:trHeight w:val="573"/>
        </w:trPr>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ascii="宋体" w:hAnsi="宋体"/>
                <w:color w:val="auto"/>
                <w:sz w:val="24"/>
                <w:szCs w:val="24"/>
              </w:rPr>
            </w:pPr>
            <w:r>
              <w:rPr>
                <w:rFonts w:hint="eastAsia" w:ascii="宋体" w:hAnsi="宋体" w:cs="宋体"/>
                <w:color w:val="auto"/>
                <w:sz w:val="24"/>
                <w:szCs w:val="24"/>
                <w:lang w:val="zh-CN"/>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rPr>
                <w:rFonts w:ascii="宋体" w:hAnsi="宋体"/>
                <w:color w:val="auto"/>
                <w:sz w:val="24"/>
                <w:szCs w:val="24"/>
              </w:rPr>
            </w:pPr>
            <w:r>
              <w:rPr>
                <w:rFonts w:hint="eastAsia" w:ascii="宋体" w:hAnsi="宋体" w:cs="宋体"/>
                <w:color w:val="auto"/>
                <w:sz w:val="24"/>
                <w:szCs w:val="24"/>
                <w:lang w:val="zh-CN"/>
              </w:rPr>
              <w:t xml:space="preserve">工程名称</w:t>
            </w:r>
            <w:r>
              <w:rPr>
                <w:color w:val="auto"/>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rPr>
                <w:rFonts w:ascii="宋体" w:hAnsi="宋体"/>
                <w:color w:val="auto"/>
                <w:sz w:val="24"/>
                <w:szCs w:val="24"/>
              </w:rPr>
            </w:pPr>
            <w:r>
              <w:rPr>
                <w:rFonts w:hint="eastAsia" w:ascii="宋体" w:hAnsi="宋体" w:cs="宋体"/>
                <w:color w:val="auto"/>
                <w:sz w:val="24"/>
                <w:szCs w:val="24"/>
                <w:lang w:val="zh-CN"/>
              </w:rPr>
              <w:t xml:space="preserve">磋商响应报价/元</w:t>
            </w:r>
            <w:r>
              <w:rPr>
                <w:color w:val="auto"/>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rPr>
                <w:rFonts w:ascii="宋体" w:hAnsi="宋体"/>
                <w:color w:val="auto"/>
                <w:sz w:val="24"/>
                <w:szCs w:val="24"/>
              </w:rPr>
            </w:pPr>
            <w:r>
              <w:rPr>
                <w:rFonts w:hint="eastAsia" w:ascii="宋体" w:hAnsi="宋体" w:cs="宋体"/>
                <w:color w:val="auto"/>
                <w:sz w:val="24"/>
                <w:szCs w:val="24"/>
                <w:lang w:val="zh-CN"/>
              </w:rPr>
              <w:t xml:space="preserve">备注</w:t>
            </w:r>
            <w:r>
              <w:rPr>
                <w:color w:val="auto"/>
              </w:rPr>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lang w:val="zh-CN"/>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lang w:val="zh-CN"/>
              </w:rPr>
            </w:r>
            <w:r>
              <w:rPr>
                <w:color w:val="auto"/>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lang w:val="zh-CN"/>
              </w:rPr>
            </w:r>
            <w:r>
              <w:rPr>
                <w:color w:val="auto"/>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lang w:val="zh-CN"/>
              </w:rPr>
            </w:r>
            <w:r>
              <w:rPr>
                <w:color w:val="auto"/>
              </w:rPr>
            </w:r>
            <w:r/>
          </w:p>
        </w:tc>
      </w:tr>
      <w:tr>
        <w:trPr>
          <w:jc w:val="center"/>
          <w:trHeight w:val="561"/>
        </w:trPr>
        <w:tc>
          <w:tcPr>
            <w:gridSpan w:val="4"/>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lang w:val="zh-CN"/>
              </w:rPr>
              <w:t xml:space="preserve">磋商响应总报价：人民币（大写）                           </w:t>
            </w:r>
            <w:r>
              <w:rPr>
                <w:color w:val="auto"/>
              </w:rPr>
            </w:r>
            <w:r/>
          </w:p>
          <w:p>
            <w:pPr>
              <w:ind w:firstLine="2640"/>
              <w:rPr>
                <w:rFonts w:ascii="宋体" w:hAnsi="宋体" w:cs="宋体"/>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小写）￥</w:t>
            </w:r>
            <w:r>
              <w:rPr>
                <w:rFonts w:ascii="宋体" w:hAnsi="宋体"/>
                <w:bCs/>
                <w:color w:val="auto"/>
                <w:sz w:val="24"/>
                <w:szCs w:val="24"/>
              </w:rPr>
              <w:t xml:space="preserve">：</w:t>
            </w:r>
            <w:r>
              <w:rPr>
                <w:color w:val="auto"/>
              </w:rPr>
            </w:r>
            <w:r/>
          </w:p>
        </w:tc>
      </w:tr>
      <w:tr>
        <w:trPr>
          <w:jc w:val="center"/>
          <w:trHeight w:val="561"/>
        </w:trPr>
        <w:tc>
          <w:tcPr>
            <w:gridSpan w:val="4"/>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rPr>
                <w:rFonts w:ascii="宋体" w:hAnsi="宋体"/>
                <w:color w:val="auto"/>
                <w:sz w:val="24"/>
                <w:szCs w:val="24"/>
              </w:rPr>
            </w:pPr>
            <w:r>
              <w:rPr>
                <w:rFonts w:hint="eastAsia" w:ascii="宋体" w:hAnsi="宋体"/>
                <w:color w:val="auto"/>
                <w:sz w:val="24"/>
                <w:szCs w:val="24"/>
              </w:rPr>
              <w:t xml:space="preserve">工期：</w:t>
            </w:r>
            <w:r>
              <w:rPr>
                <w:color w:val="auto"/>
              </w:rPr>
            </w:r>
            <w:r/>
          </w:p>
        </w:tc>
      </w:tr>
      <w:tr>
        <w:trPr>
          <w:jc w:val="center"/>
          <w:trHeight w:val="561"/>
        </w:trPr>
        <w:tc>
          <w:tcPr>
            <w:gridSpan w:val="4"/>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rPr>
                <w:rFonts w:ascii="宋体" w:hAnsi="宋体" w:cs="宋体"/>
                <w:color w:val="auto"/>
                <w:sz w:val="24"/>
                <w:szCs w:val="24"/>
              </w:rPr>
            </w:pPr>
            <w:r>
              <w:rPr>
                <w:rFonts w:hint="eastAsia" w:ascii="宋体" w:hAnsi="宋体"/>
                <w:color w:val="auto"/>
                <w:sz w:val="24"/>
                <w:szCs w:val="24"/>
              </w:rPr>
              <w:t xml:space="preserve">工程质量标准：合格</w:t>
            </w:r>
            <w:r>
              <w:rPr>
                <w:color w:val="auto"/>
              </w:rPr>
            </w:r>
            <w:r/>
          </w:p>
        </w:tc>
      </w:tr>
      <w:tr>
        <w:trPr>
          <w:jc w:val="center"/>
          <w:trHeight w:val="561"/>
        </w:trPr>
        <w:tc>
          <w:tcPr>
            <w:gridSpan w:val="4"/>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rPr>
                <w:rFonts w:ascii="宋体" w:hAnsi="宋体" w:cs="宋体"/>
                <w:color w:val="auto"/>
                <w:sz w:val="24"/>
                <w:szCs w:val="24"/>
              </w:rPr>
            </w:pPr>
            <w:r>
              <w:rPr>
                <w:rFonts w:hint="eastAsia" w:ascii="宋体" w:hAnsi="宋体"/>
                <w:color w:val="auto"/>
                <w:sz w:val="24"/>
                <w:szCs w:val="24"/>
              </w:rPr>
              <w:t xml:space="preserve">备注：</w:t>
            </w:r>
            <w:r>
              <w:rPr>
                <w:color w:val="auto"/>
              </w:rPr>
            </w:r>
            <w:r/>
          </w:p>
        </w:tc>
      </w:tr>
    </w:tbl>
    <w:p>
      <w:pPr>
        <w:ind w:firstLine="480"/>
        <w:spacing w:line="360" w:lineRule="auto"/>
        <w:rPr>
          <w:rFonts w:ascii="宋体" w:hAnsi="宋体" w:cs="宋体"/>
          <w:bCs/>
          <w:color w:val="auto"/>
          <w:sz w:val="24"/>
          <w:szCs w:val="24"/>
        </w:rPr>
      </w:pPr>
      <w:r>
        <w:rPr>
          <w:rFonts w:ascii="宋体" w:hAnsi="宋体" w:cs="宋体"/>
          <w:bCs/>
          <w:color w:val="auto"/>
          <w:sz w:val="24"/>
          <w:szCs w:val="24"/>
          <w:lang w:val="zh-CN"/>
        </w:rPr>
      </w:r>
      <w:r>
        <w:rPr>
          <w:color w:val="auto"/>
        </w:rPr>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lang w:val="zh-CN"/>
        </w:rPr>
        <w:t xml:space="preserve">注：</w:t>
      </w:r>
      <w:r>
        <w:rPr>
          <w:color w:val="auto"/>
        </w:rPr>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lang w:val="zh-CN"/>
        </w:rPr>
        <w:t xml:space="preserve">1、</w:t>
      </w:r>
      <w:r>
        <w:rPr>
          <w:rFonts w:hint="eastAsia" w:ascii="宋体" w:hAnsi="宋体" w:cs="宋体"/>
          <w:bCs/>
          <w:color w:val="auto"/>
          <w:sz w:val="24"/>
          <w:szCs w:val="24"/>
          <w:lang w:val="zh-CN"/>
        </w:rPr>
        <w:t xml:space="preserve">工程量清单报价表，工程量清单在网上系统报名后下载，报价自行制作。</w:t>
      </w:r>
      <w:r>
        <w:rPr>
          <w:rFonts w:hint="eastAsia" w:ascii="宋体" w:hAnsi="宋体" w:cs="宋体"/>
          <w:bCs/>
          <w:color w:val="auto"/>
          <w:sz w:val="24"/>
          <w:szCs w:val="24"/>
          <w:lang w:val="zh-CN"/>
        </w:rPr>
        <w:t xml:space="preserve">；</w:t>
      </w:r>
      <w:r>
        <w:rPr>
          <w:color w:val="auto"/>
        </w:rPr>
      </w:r>
      <w:r/>
    </w:p>
    <w:p>
      <w:pPr>
        <w:ind w:firstLine="480"/>
        <w:spacing w:line="360" w:lineRule="auto"/>
        <w:rPr>
          <w:rFonts w:ascii="宋体" w:hAnsi="宋体"/>
          <w:color w:val="auto"/>
          <w:spacing w:val="20"/>
          <w:sz w:val="24"/>
          <w:szCs w:val="24"/>
        </w:rPr>
      </w:pPr>
      <w:r>
        <w:rPr>
          <w:rFonts w:hint="eastAsia" w:ascii="宋体" w:hAnsi="宋体"/>
          <w:color w:val="auto"/>
          <w:sz w:val="24"/>
          <w:szCs w:val="24"/>
        </w:rPr>
        <w:t xml:space="preserve">2、上述报价包含一切由响应单位承担的费用；</w:t>
      </w:r>
      <w:r>
        <w:rPr>
          <w:color w:val="auto"/>
        </w:rPr>
      </w:r>
      <w:r/>
    </w:p>
    <w:p>
      <w:pPr>
        <w:ind w:firstLine="480"/>
        <w:spacing w:line="360" w:lineRule="auto"/>
        <w:rPr>
          <w:rFonts w:ascii="宋体" w:hAnsi="宋体"/>
          <w:color w:val="auto"/>
          <w:spacing w:val="20"/>
          <w:sz w:val="24"/>
          <w:szCs w:val="24"/>
        </w:rPr>
      </w:pPr>
      <w:r>
        <w:rPr>
          <w:rFonts w:hint="eastAsia" w:ascii="宋体" w:hAnsi="宋体"/>
          <w:color w:val="auto"/>
          <w:sz w:val="24"/>
          <w:szCs w:val="24"/>
        </w:rPr>
        <w:t xml:space="preserve">3、评审时，评审委员会各成员独立对每个有效响应单位的响应文件进行评价、打分，计算出每个响应单位的得分（计算结果均四舍五入保留两位小数），然后汇总，按算术平均方法，计算出每个响应单位的得分；报价得分通过计算直接取得；报价得分加评委算术平均得分，为响应单位的总得分。如出现评审总得分最高的响应单位有两个或两个以上的，以响应报价较低者优先作为该标成交单位，如果响应报价也相同的，则由评审委员会认可的方式来确定成交单位。</w:t>
      </w:r>
      <w:r>
        <w:rPr>
          <w:color w:val="auto"/>
        </w:rPr>
      </w:r>
      <w:r/>
    </w:p>
    <w:p>
      <w:pPr>
        <w:pStyle w:val="897"/>
        <w:ind w:firstLine="482"/>
        <w:spacing w:line="360" w:lineRule="auto"/>
        <w:rPr>
          <w:color w:val="auto"/>
        </w:rPr>
      </w:pPr>
      <w:r>
        <w:rPr>
          <w:color w:val="auto"/>
          <w:lang w:val="zh-CN"/>
        </w:rPr>
      </w:r>
      <w:r>
        <w:rPr>
          <w:color w:val="auto"/>
        </w:rPr>
      </w:r>
      <w:r/>
    </w:p>
    <w:p>
      <w:pPr>
        <w:pStyle w:val="897"/>
        <w:ind w:firstLine="482"/>
        <w:spacing w:line="360" w:lineRule="auto"/>
        <w:rPr>
          <w:color w:val="auto"/>
        </w:rPr>
      </w:pPr>
      <w:r>
        <w:rPr>
          <w:rFonts w:hint="eastAsia"/>
          <w:color w:val="auto"/>
          <w:lang w:val="zh-CN"/>
        </w:rPr>
        <w:t xml:space="preserve">响</w:t>
      </w:r>
      <w:r>
        <w:rPr>
          <w:rFonts w:hint="eastAsia" w:ascii="宋体" w:hAnsi="宋体" w:cs="宋体"/>
          <w:color w:val="auto"/>
          <w:lang w:val="zh-CN"/>
        </w:rPr>
        <w:t xml:space="preserve">应单位：（单位盖章）</w:t>
      </w:r>
      <w:r>
        <w:rPr>
          <w:color w:val="auto"/>
        </w:rPr>
      </w:r>
      <w:r/>
    </w:p>
    <w:p>
      <w:pPr>
        <w:ind w:firstLine="482"/>
        <w:spacing w:line="360" w:lineRule="auto"/>
        <w:rPr>
          <w:rFonts w:ascii="宋体" w:hAnsi="宋体" w:cs="宋体"/>
          <w:color w:val="auto"/>
          <w:sz w:val="24"/>
          <w:szCs w:val="24"/>
        </w:rPr>
      </w:pPr>
      <w:r>
        <w:rPr>
          <w:rFonts w:hint="eastAsia" w:ascii="宋体" w:hAnsi="宋体" w:cs="宋体"/>
          <w:color w:val="auto"/>
          <w:sz w:val="24"/>
          <w:szCs w:val="24"/>
          <w:lang w:val="zh-CN"/>
        </w:rPr>
        <w:t xml:space="preserve">法定代表人或代理人：（签字或盖章）</w:t>
      </w:r>
      <w:r>
        <w:rPr>
          <w:color w:val="auto"/>
        </w:rPr>
      </w:r>
      <w:r/>
    </w:p>
    <w:p>
      <w:pPr>
        <w:ind w:firstLine="482"/>
        <w:spacing w:line="360" w:lineRule="auto"/>
        <w:rPr>
          <w:rFonts w:ascii="宋体" w:hAnsi="宋体" w:cs="宋体"/>
          <w:color w:val="auto"/>
          <w:sz w:val="24"/>
          <w:szCs w:val="24"/>
        </w:rPr>
      </w:pPr>
      <w:r>
        <w:rPr>
          <w:rFonts w:hint="eastAsia" w:ascii="宋体" w:hAnsi="宋体" w:cs="宋体"/>
          <w:color w:val="auto"/>
          <w:sz w:val="24"/>
          <w:szCs w:val="24"/>
          <w:lang w:val="zh-CN"/>
        </w:rPr>
        <w:t xml:space="preserve">日期：</w:t>
      </w: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年</w:t>
      </w: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月</w:t>
      </w: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日</w:t>
      </w:r>
      <w:r>
        <w:rPr>
          <w:color w:val="auto"/>
        </w:rPr>
      </w:r>
      <w:r/>
    </w:p>
    <w:p>
      <w:pPr>
        <w:ind w:firstLine="482"/>
        <w:spacing w:line="360" w:lineRule="auto"/>
        <w:rPr>
          <w:rFonts w:ascii="宋体" w:hAnsi="宋体" w:cs="宋体"/>
          <w:color w:val="auto"/>
          <w:sz w:val="24"/>
          <w:szCs w:val="24"/>
        </w:rPr>
      </w:pPr>
      <w:r>
        <w:rPr>
          <w:rFonts w:hint="eastAsia" w:ascii="宋体" w:hAnsi="宋体" w:cs="宋体"/>
          <w:color w:val="auto"/>
          <w:sz w:val="24"/>
          <w:szCs w:val="24"/>
          <w:lang w:val="zh-CN"/>
        </w:rPr>
        <w:t xml:space="preserve">联系电话：</w:t>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ind w:firstLine="0"/>
        <w:rPr>
          <w:color w:val="auto"/>
        </w:rPr>
      </w:pPr>
      <w:r>
        <w:rPr>
          <w:color w:val="auto"/>
        </w:rPr>
      </w:r>
      <w:r>
        <w:rPr>
          <w:color w:val="auto"/>
        </w:rPr>
      </w:r>
      <w:r/>
    </w:p>
    <w:p>
      <w:pPr>
        <w:pStyle w:val="877"/>
        <w:ind w:firstLine="0"/>
        <w:spacing w:line="360" w:lineRule="auto"/>
        <w:rPr>
          <w:rFonts w:ascii="宋体" w:hAnsi="宋体" w:eastAsia="宋体"/>
          <w:b/>
          <w:color w:val="auto"/>
          <w:szCs w:val="24"/>
        </w:rPr>
        <w:outlineLvl w:val="1"/>
      </w:pPr>
      <w:r>
        <w:rPr>
          <w:rFonts w:ascii="宋体" w:hAnsi="宋体" w:eastAsia="宋体"/>
          <w:b/>
          <w:color w:val="auto"/>
          <w:szCs w:val="24"/>
        </w:rPr>
        <w:t xml:space="preserve">3</w:t>
      </w:r>
      <w:r>
        <w:rPr>
          <w:rFonts w:hint="eastAsia" w:ascii="宋体" w:hAnsi="宋体" w:eastAsia="宋体"/>
          <w:b/>
          <w:color w:val="auto"/>
          <w:szCs w:val="24"/>
        </w:rPr>
        <w:t xml:space="preserve">、法定代表人授权委托书（如有授权）；</w:t>
      </w:r>
      <w:r>
        <w:rPr>
          <w:color w:val="auto"/>
        </w:rPr>
      </w:r>
      <w:r/>
    </w:p>
    <w:p>
      <w:pPr>
        <w:pStyle w:val="897"/>
        <w:jc w:val="center"/>
        <w:rPr>
          <w:color w:val="auto"/>
        </w:rPr>
      </w:pPr>
      <w:r>
        <w:rPr>
          <w:rFonts w:hint="eastAsia"/>
          <w:color w:val="auto"/>
        </w:rPr>
        <w:t xml:space="preserve">授权委托书</w:t>
      </w:r>
      <w:r>
        <w:rPr>
          <w:color w:val="auto"/>
        </w:rPr>
      </w:r>
      <w:r/>
    </w:p>
    <w:p>
      <w:pPr>
        <w:pStyle w:val="897"/>
        <w:rPr>
          <w:color w:val="auto"/>
        </w:rPr>
      </w:pPr>
      <w:r>
        <w:rPr>
          <w:rFonts w:hint="eastAsia"/>
          <w:color w:val="auto"/>
        </w:rPr>
        <w:t xml:space="preserve">本授权委托书声明：我</w:t>
      </w:r>
      <w:r>
        <w:rPr>
          <w:rFonts w:hint="eastAsia" w:cs="Calibri"/>
          <w:color w:val="auto"/>
          <w:u w:val="single"/>
        </w:rPr>
        <w:t xml:space="preserve">           </w:t>
      </w:r>
      <w:r>
        <w:rPr>
          <w:rFonts w:hint="eastAsia"/>
          <w:color w:val="auto"/>
        </w:rPr>
        <w:t xml:space="preserve">（姓名）系</w:t>
      </w:r>
      <w:r>
        <w:rPr>
          <w:rFonts w:hint="eastAsia" w:cs="Calibri"/>
          <w:color w:val="auto"/>
          <w:u w:val="single"/>
        </w:rPr>
        <w:t xml:space="preserve">                        </w:t>
      </w:r>
      <w:r>
        <w:rPr>
          <w:rFonts w:hint="eastAsia"/>
          <w:color w:val="auto"/>
        </w:rPr>
        <w:t xml:space="preserve">（供应商名称）的法定代表人，现授权委托</w:t>
      </w:r>
      <w:r>
        <w:rPr>
          <w:rFonts w:hint="eastAsia" w:cs="Calibri"/>
          <w:color w:val="auto"/>
          <w:u w:val="single"/>
        </w:rPr>
        <w:t xml:space="preserve">                          </w:t>
      </w:r>
      <w:r>
        <w:rPr>
          <w:rFonts w:hint="eastAsia"/>
          <w:color w:val="auto"/>
        </w:rPr>
        <w:t xml:space="preserve">（单位名称）的</w:t>
      </w:r>
      <w:r>
        <w:rPr>
          <w:rFonts w:hint="eastAsia" w:cs="Calibri"/>
          <w:color w:val="auto"/>
          <w:u w:val="single"/>
        </w:rPr>
        <w:t xml:space="preserve">             </w:t>
      </w:r>
      <w:r>
        <w:rPr>
          <w:rFonts w:hint="eastAsia"/>
          <w:color w:val="auto"/>
        </w:rPr>
        <w:t xml:space="preserve">（姓名）为我公司代理人，以本公司的名义参加信达项目管理咨询（苏州）有限公司组织实施的编号为</w:t>
      </w:r>
      <w:r>
        <w:rPr>
          <w:rFonts w:hint="eastAsia" w:ascii="宋体" w:hAnsi="宋体" w:cs="Calibri"/>
          <w:color w:val="auto"/>
          <w:u w:val="single"/>
        </w:rPr>
        <w:t xml:space="preserve">JSZC-320506-XDSZ-C2025-0003</w:t>
      </w:r>
      <w:r>
        <w:rPr>
          <w:rFonts w:hint="eastAsia" w:ascii="宋体" w:hAnsi="宋体"/>
          <w:color w:val="auto"/>
        </w:rPr>
        <w:t xml:space="preserve">号</w:t>
      </w:r>
      <w:r>
        <w:rPr>
          <w:rFonts w:hint="eastAsia"/>
          <w:color w:val="auto"/>
        </w:rPr>
        <w:t xml:space="preserve">的磋商邀请活动。代理人在磋商活动过程中所签署的一切文件和处理与这有关的一切事务，我均予以承认。</w:t>
      </w:r>
      <w:r>
        <w:rPr>
          <w:color w:val="auto"/>
        </w:rPr>
      </w:r>
      <w:r/>
    </w:p>
    <w:p>
      <w:pPr>
        <w:pStyle w:val="897"/>
        <w:rPr>
          <w:color w:val="auto"/>
        </w:rPr>
      </w:pPr>
      <w:r>
        <w:rPr>
          <w:rFonts w:hint="eastAsia"/>
          <w:color w:val="auto"/>
        </w:rPr>
        <w:t xml:space="preserve">代理人在授权委托书有效期内签署的所有文件不因授权委托的撤销而失效，除非有撤销授权委托的书面通知，本授权委托书自磋商活动开始至合同履行完毕止。</w:t>
      </w:r>
      <w:r>
        <w:rPr>
          <w:color w:val="auto"/>
        </w:rPr>
      </w:r>
      <w:r/>
    </w:p>
    <w:p>
      <w:pPr>
        <w:pStyle w:val="897"/>
        <w:rPr>
          <w:color w:val="auto"/>
        </w:rPr>
      </w:pPr>
      <w:r>
        <w:rPr>
          <w:rFonts w:hint="eastAsia"/>
          <w:color w:val="auto"/>
        </w:rPr>
        <w:t xml:space="preserve">代理人无转委托权。特此委托。</w:t>
      </w:r>
      <w:r>
        <w:rPr>
          <w:color w:val="auto"/>
        </w:rPr>
      </w:r>
      <w:r/>
    </w:p>
    <w:p>
      <w:pPr>
        <w:pStyle w:val="897"/>
        <w:rPr>
          <w:color w:val="auto"/>
        </w:rPr>
      </w:pPr>
      <w:r>
        <w:rPr>
          <w:color w:val="auto"/>
        </w:rPr>
      </w:r>
      <w:r>
        <w:rPr>
          <w:color w:val="auto"/>
        </w:rPr>
      </w:r>
      <w:r/>
    </w:p>
    <w:p>
      <w:pPr>
        <w:pStyle w:val="897"/>
        <w:rPr>
          <w:color w:val="auto"/>
        </w:rPr>
      </w:pPr>
      <w:r>
        <w:rPr>
          <w:rFonts w:hint="eastAsia"/>
          <w:color w:val="auto"/>
        </w:rPr>
        <w:t xml:space="preserve">响应单位：（单位盖章）</w:t>
      </w:r>
      <w:r>
        <w:rPr>
          <w:color w:val="auto"/>
        </w:rPr>
      </w:r>
      <w:r/>
    </w:p>
    <w:p>
      <w:pPr>
        <w:pStyle w:val="897"/>
        <w:rPr>
          <w:color w:val="auto"/>
        </w:rPr>
      </w:pPr>
      <w:r>
        <w:rPr>
          <w:rFonts w:hint="eastAsia"/>
          <w:color w:val="auto"/>
        </w:rPr>
        <w:t xml:space="preserve">法定代表人：（签字或盖章）</w:t>
      </w:r>
      <w:r>
        <w:rPr>
          <w:color w:val="auto"/>
        </w:rPr>
      </w:r>
      <w:r/>
    </w:p>
    <w:p>
      <w:pPr>
        <w:pStyle w:val="897"/>
        <w:rPr>
          <w:color w:val="auto"/>
        </w:rPr>
      </w:pPr>
      <w:r>
        <w:rPr>
          <w:rFonts w:hint="eastAsia"/>
          <w:color w:val="auto"/>
        </w:rPr>
        <w:t xml:space="preserve">授权委托人：（签字或盖章）</w:t>
      </w:r>
      <w:r>
        <w:rPr>
          <w:color w:val="auto"/>
        </w:rPr>
      </w:r>
      <w:r/>
    </w:p>
    <w:p>
      <w:pPr>
        <w:pStyle w:val="897"/>
        <w:rPr>
          <w:color w:val="auto"/>
        </w:rPr>
      </w:pPr>
      <w:r>
        <w:rPr>
          <w:rFonts w:hint="eastAsia"/>
          <w:color w:val="auto"/>
        </w:rPr>
        <w:t xml:space="preserve">日期：</w:t>
      </w:r>
      <w:r>
        <w:rPr>
          <w:rFonts w:hint="eastAsia"/>
          <w:color w:val="auto"/>
        </w:rPr>
        <w:t xml:space="preserve">      </w:t>
      </w:r>
      <w:r>
        <w:rPr>
          <w:rFonts w:hint="eastAsia"/>
          <w:color w:val="auto"/>
        </w:rPr>
        <w:t xml:space="preserve">年　　月　　日</w:t>
      </w:r>
      <w:r>
        <w:rPr>
          <w:color w:val="auto"/>
        </w:rPr>
      </w:r>
      <w:r/>
    </w:p>
    <w:p>
      <w:pPr>
        <w:pStyle w:val="897"/>
        <w:ind w:firstLine="0"/>
        <w:rPr>
          <w:rFonts w:ascii="宋体" w:hAnsi="宋体"/>
          <w:b/>
          <w:bCs/>
          <w:color w:val="auto"/>
        </w:rPr>
      </w:pPr>
      <w:r>
        <w:rPr>
          <w:rFonts w:ascii="宋体" w:hAnsi="宋体"/>
          <w:b/>
          <w:bCs/>
          <w:color w:val="auto"/>
        </w:rPr>
      </w:r>
      <w:r>
        <w:rPr>
          <w:color w:val="auto"/>
        </w:rPr>
      </w:r>
      <w:r/>
    </w:p>
    <w:p>
      <w:pPr>
        <w:jc w:val="left"/>
        <w:widowControl/>
        <w:rPr>
          <w:rFonts w:ascii="宋体" w:hAnsi="宋体"/>
          <w:b/>
          <w:color w:val="auto"/>
          <w:sz w:val="24"/>
          <w:szCs w:val="24"/>
        </w:rPr>
      </w:pPr>
      <w:r>
        <w:rPr>
          <w:rFonts w:ascii="宋体" w:hAnsi="宋体"/>
          <w:b/>
          <w:color w:val="auto"/>
          <w:sz w:val="24"/>
          <w:szCs w:val="24"/>
        </w:rPr>
      </w:r>
      <w:r>
        <w:rPr>
          <w:color w:val="auto"/>
        </w:rPr>
      </w:r>
      <w:r/>
    </w:p>
    <w:p>
      <w:pPr>
        <w:pStyle w:val="877"/>
        <w:ind w:firstLine="0"/>
        <w:spacing w:line="360" w:lineRule="auto"/>
        <w:rPr>
          <w:rFonts w:ascii="宋体" w:hAnsi="宋体" w:eastAsia="宋体"/>
          <w:b/>
          <w:bCs/>
          <w:color w:val="auto"/>
        </w:rPr>
        <w:outlineLvl w:val="1"/>
      </w:pPr>
      <w:r>
        <w:rPr>
          <w:rFonts w:ascii="宋体" w:hAnsi="宋体" w:eastAsia="宋体"/>
          <w:b/>
          <w:color w:val="auto"/>
          <w:szCs w:val="24"/>
        </w:rPr>
        <w:br w:type="page" w:clear="all"/>
      </w:r>
      <w:bookmarkStart w:id="43" w:name="_GoBack"/>
      <w:r>
        <w:rPr>
          <w:color w:val="auto"/>
        </w:rPr>
      </w:r>
      <w:bookmarkEnd w:id="43"/>
      <w:r>
        <w:rPr>
          <w:rFonts w:ascii="宋体" w:hAnsi="宋体" w:eastAsia="宋体"/>
          <w:b/>
          <w:color w:val="auto"/>
          <w:szCs w:val="24"/>
        </w:rPr>
        <w:t xml:space="preserve">4</w:t>
      </w:r>
      <w:r>
        <w:rPr>
          <w:rFonts w:hint="eastAsia" w:ascii="宋体" w:hAnsi="宋体" w:eastAsia="宋体"/>
          <w:b/>
          <w:color w:val="auto"/>
          <w:szCs w:val="24"/>
        </w:rPr>
        <w:t xml:space="preserve">、关于资格文件的声明函</w:t>
      </w:r>
      <w:r>
        <w:rPr>
          <w:color w:val="auto"/>
        </w:rPr>
      </w:r>
      <w:r/>
    </w:p>
    <w:p>
      <w:pPr>
        <w:pStyle w:val="897"/>
        <w:jc w:val="center"/>
        <w:rPr>
          <w:color w:val="auto"/>
        </w:rPr>
      </w:pPr>
      <w:r>
        <w:rPr>
          <w:rFonts w:hint="eastAsia"/>
          <w:color w:val="auto"/>
        </w:rPr>
        <w:t xml:space="preserve">关于资格文件的声明函</w:t>
      </w:r>
      <w:r>
        <w:rPr>
          <w:color w:val="auto"/>
        </w:rPr>
      </w:r>
      <w:r/>
    </w:p>
    <w:p>
      <w:pPr>
        <w:pStyle w:val="897"/>
        <w:ind w:firstLine="482"/>
        <w:spacing w:line="360" w:lineRule="auto"/>
        <w:rPr>
          <w:rFonts w:ascii="宋体" w:hAnsi="宋体" w:cs="宋体"/>
          <w:b/>
          <w:color w:val="auto"/>
          <w:u w:val="single"/>
        </w:rPr>
      </w:pPr>
      <w:r>
        <w:rPr>
          <w:rFonts w:ascii="宋体" w:hAnsi="宋体" w:cs="宋体"/>
          <w:b/>
          <w:color w:val="auto"/>
          <w:u w:val="single"/>
        </w:rPr>
      </w:r>
      <w:r>
        <w:rPr>
          <w:color w:val="auto"/>
        </w:rPr>
      </w:r>
      <w:r/>
    </w:p>
    <w:p>
      <w:pPr>
        <w:pStyle w:val="897"/>
        <w:ind w:firstLine="482"/>
        <w:spacing w:line="360" w:lineRule="auto"/>
        <w:rPr>
          <w:rFonts w:ascii="宋体" w:hAnsi="宋体"/>
          <w:color w:val="auto"/>
        </w:rPr>
      </w:pPr>
      <w:r>
        <w:rPr>
          <w:rFonts w:ascii="宋体" w:hAnsi="宋体" w:cs="宋体"/>
          <w:b/>
          <w:color w:val="auto"/>
          <w:u w:val="single"/>
        </w:rPr>
        <w:t xml:space="preserve">信达项目咨询管理（苏州）有限公司</w:t>
      </w:r>
      <w:r>
        <w:rPr>
          <w:rFonts w:hint="eastAsia" w:ascii="宋体" w:hAnsi="宋体"/>
          <w:color w:val="auto"/>
        </w:rPr>
        <w:t xml:space="preserve">：</w:t>
      </w:r>
      <w:r>
        <w:rPr>
          <w:color w:val="auto"/>
        </w:rPr>
      </w:r>
      <w:r/>
    </w:p>
    <w:p>
      <w:pPr>
        <w:pStyle w:val="897"/>
        <w:ind w:firstLine="482"/>
        <w:spacing w:line="360" w:lineRule="auto"/>
        <w:rPr>
          <w:rFonts w:ascii="宋体" w:hAnsi="宋体"/>
          <w:color w:val="auto"/>
        </w:rPr>
      </w:pPr>
      <w:r>
        <w:rPr>
          <w:rFonts w:hint="eastAsia" w:ascii="宋体" w:hAnsi="宋体"/>
          <w:color w:val="auto"/>
        </w:rPr>
        <w:t xml:space="preserve">本公司愿就由贵公司组织实施的编号为</w:t>
      </w:r>
      <w:r>
        <w:rPr>
          <w:rFonts w:hint="eastAsia" w:ascii="宋体" w:hAnsi="宋体"/>
          <w:color w:val="auto"/>
          <w:u w:val="single"/>
        </w:rPr>
        <w:t xml:space="preserve">JSZC-320506-XDSZ-C2025-0003</w:t>
      </w:r>
      <w:r>
        <w:rPr>
          <w:rFonts w:hint="eastAsia" w:ascii="宋体" w:hAnsi="宋体"/>
          <w:color w:val="auto"/>
        </w:rPr>
        <w:t xml:space="preserve">号的磋商活动进行磋商。本公司所提交的响应文件中所有关于投标资格的文件、证明和陈述均是真实的、准确的。若与真实情况不符，本公司愿意承担由此而产生的一切后果。</w:t>
      </w:r>
      <w:r>
        <w:rPr>
          <w:color w:val="auto"/>
        </w:rPr>
      </w:r>
      <w:r/>
    </w:p>
    <w:p>
      <w:pPr>
        <w:pStyle w:val="897"/>
        <w:ind w:firstLine="482"/>
        <w:spacing w:line="360" w:lineRule="auto"/>
        <w:rPr>
          <w:rFonts w:ascii="宋体" w:hAnsi="宋体"/>
          <w:color w:val="auto"/>
        </w:rPr>
      </w:pPr>
      <w:r>
        <w:rPr>
          <w:rFonts w:ascii="宋体" w:hAnsi="宋体"/>
          <w:color w:val="auto"/>
        </w:rPr>
      </w:r>
      <w:r>
        <w:rPr>
          <w:color w:val="auto"/>
        </w:rPr>
      </w:r>
      <w:r/>
    </w:p>
    <w:p>
      <w:pPr>
        <w:pStyle w:val="897"/>
        <w:ind w:firstLine="482"/>
        <w:spacing w:line="360" w:lineRule="auto"/>
        <w:rPr>
          <w:rFonts w:ascii="宋体" w:hAnsi="宋体"/>
          <w:color w:val="auto"/>
        </w:rPr>
      </w:pPr>
      <w:r>
        <w:rPr>
          <w:rFonts w:ascii="宋体" w:hAnsi="宋体"/>
          <w:color w:val="auto"/>
        </w:rPr>
      </w:r>
      <w:r>
        <w:rPr>
          <w:color w:val="auto"/>
        </w:rPr>
      </w:r>
      <w:r/>
    </w:p>
    <w:p>
      <w:pPr>
        <w:pStyle w:val="897"/>
        <w:ind w:firstLine="482"/>
        <w:spacing w:line="360" w:lineRule="auto"/>
        <w:rPr>
          <w:rFonts w:ascii="宋体" w:hAnsi="宋体"/>
          <w:color w:val="auto"/>
        </w:rPr>
      </w:pPr>
      <w:r>
        <w:rPr>
          <w:rFonts w:hint="eastAsia" w:ascii="宋体" w:hAnsi="宋体"/>
          <w:color w:val="auto"/>
        </w:rPr>
        <w:t xml:space="preserve">响应单位：（单位盖章）</w:t>
      </w:r>
      <w:r>
        <w:rPr>
          <w:color w:val="auto"/>
        </w:rPr>
      </w:r>
      <w:r/>
    </w:p>
    <w:p>
      <w:pPr>
        <w:pStyle w:val="897"/>
        <w:ind w:firstLine="482"/>
        <w:spacing w:line="360" w:lineRule="auto"/>
        <w:rPr>
          <w:rFonts w:ascii="宋体" w:hAnsi="宋体"/>
          <w:color w:val="auto"/>
        </w:rPr>
      </w:pPr>
      <w:r>
        <w:rPr>
          <w:rFonts w:hint="eastAsia" w:ascii="宋体" w:hAnsi="宋体"/>
          <w:color w:val="auto"/>
        </w:rPr>
        <w:t xml:space="preserve">法定代表人或授权委托人：（签字或盖章）</w:t>
      </w:r>
      <w:r>
        <w:rPr>
          <w:color w:val="auto"/>
        </w:rPr>
      </w:r>
      <w:r/>
    </w:p>
    <w:p>
      <w:pPr>
        <w:pStyle w:val="897"/>
        <w:ind w:firstLine="482"/>
        <w:spacing w:line="360" w:lineRule="auto"/>
        <w:rPr>
          <w:rFonts w:ascii="宋体" w:hAnsi="宋体"/>
          <w:color w:val="auto"/>
        </w:rPr>
      </w:pPr>
      <w:r>
        <w:rPr>
          <w:rFonts w:hint="eastAsia" w:ascii="宋体" w:hAnsi="宋体"/>
          <w:color w:val="auto"/>
        </w:rPr>
        <w:t xml:space="preserve">日期：          年  月  日</w:t>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77"/>
        <w:ind w:firstLine="0"/>
        <w:spacing w:line="360" w:lineRule="auto"/>
        <w:rPr>
          <w:rFonts w:ascii="宋体" w:hAnsi="宋体" w:eastAsia="宋体"/>
          <w:b/>
          <w:bCs/>
          <w:color w:val="auto"/>
        </w:rPr>
        <w:outlineLvl w:val="1"/>
      </w:pPr>
      <w:r>
        <w:rPr>
          <w:rFonts w:ascii="宋体" w:hAnsi="宋体" w:eastAsia="宋体"/>
          <w:b/>
          <w:color w:val="auto"/>
          <w:szCs w:val="24"/>
        </w:rPr>
        <w:t xml:space="preserve">5</w:t>
      </w:r>
      <w:r>
        <w:rPr>
          <w:rFonts w:hint="eastAsia" w:ascii="宋体" w:hAnsi="宋体" w:eastAsia="宋体"/>
          <w:b/>
          <w:color w:val="auto"/>
          <w:szCs w:val="24"/>
        </w:rPr>
        <w:t xml:space="preserve">、响应单位情况表</w:t>
      </w:r>
      <w:r>
        <w:rPr>
          <w:color w:val="auto"/>
        </w:rPr>
      </w:r>
      <w:r/>
    </w:p>
    <w:p>
      <w:pPr>
        <w:pStyle w:val="897"/>
        <w:jc w:val="center"/>
        <w:rPr>
          <w:color w:val="auto"/>
        </w:rPr>
      </w:pPr>
      <w:r>
        <w:rPr>
          <w:rFonts w:hint="eastAsia"/>
          <w:color w:val="auto"/>
        </w:rPr>
        <w:t xml:space="preserve">响应单位情况表</w:t>
      </w:r>
      <w:r>
        <w:rPr>
          <w:color w:val="auto"/>
        </w:rPr>
      </w:r>
      <w:r/>
    </w:p>
    <w:p>
      <w:pPr>
        <w:pStyle w:val="897"/>
        <w:ind w:firstLine="482"/>
        <w:spacing w:line="360" w:lineRule="auto"/>
        <w:rPr>
          <w:color w:val="auto"/>
        </w:rPr>
      </w:pPr>
      <w:r>
        <w:rPr>
          <w:rFonts w:hint="eastAsia"/>
          <w:color w:val="auto"/>
        </w:rPr>
        <w:t xml:space="preserve">单位名称（盖章）</w:t>
      </w:r>
      <w:r>
        <w:rPr>
          <w:color w:val="auto"/>
        </w:rPr>
      </w:r>
      <w:r/>
    </w:p>
    <w:tbl>
      <w:tblPr>
        <w:tblW w:w="9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780"/>
        <w:gridCol w:w="1560"/>
        <w:gridCol w:w="1464"/>
        <w:gridCol w:w="2079"/>
        <w:gridCol w:w="709"/>
      </w:tblGrid>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法定代表人</w:t>
            </w:r>
            <w:r>
              <w:rPr>
                <w:color w:val="auto"/>
              </w:rPr>
            </w:r>
            <w:r/>
          </w:p>
        </w:tc>
        <w:tc>
          <w:tcPr>
            <w:tcW w:w="1560"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c>
          <w:tcPr>
            <w:tcW w:w="1464"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成立日期</w:t>
            </w:r>
            <w:r>
              <w:rPr>
                <w:color w:val="auto"/>
              </w:rPr>
            </w:r>
            <w:r/>
          </w:p>
        </w:tc>
        <w:tc>
          <w:tcPr>
            <w:gridSpan w:val="2"/>
            <w:tcW w:w="2788"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企业地址</w:t>
            </w:r>
            <w:r>
              <w:rPr>
                <w:color w:val="auto"/>
              </w:rPr>
            </w:r>
            <w:r/>
          </w:p>
        </w:tc>
        <w:tc>
          <w:tcPr>
            <w:tcW w:w="1560"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c>
          <w:tcPr>
            <w:tcW w:w="1464"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注册资本</w:t>
            </w:r>
            <w:r>
              <w:rPr>
                <w:color w:val="auto"/>
              </w:rPr>
            </w:r>
            <w:r/>
          </w:p>
        </w:tc>
        <w:tc>
          <w:tcPr>
            <w:gridSpan w:val="2"/>
            <w:tcW w:w="2788" w:type="dxa"/>
            <w:vAlign w:val="center"/>
            <w:textDirection w:val="lrTb"/>
            <w:noWrap w:val="false"/>
          </w:tcPr>
          <w:p>
            <w:pPr>
              <w:pStyle w:val="877"/>
              <w:jc w:val="right"/>
              <w:rPr>
                <w:rFonts w:ascii="宋体" w:hAnsi="宋体" w:eastAsia="宋体"/>
                <w:color w:val="auto"/>
                <w:szCs w:val="24"/>
              </w:rPr>
              <w:outlineLvl w:val="1"/>
            </w:pPr>
            <w:r>
              <w:rPr>
                <w:rFonts w:hint="eastAsia" w:ascii="宋体" w:hAnsi="宋体" w:eastAsia="宋体"/>
                <w:color w:val="auto"/>
                <w:szCs w:val="24"/>
              </w:rPr>
              <w:t xml:space="preserve">万元</w:t>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经营范围</w:t>
            </w:r>
            <w:r>
              <w:rPr>
                <w:color w:val="auto"/>
              </w:rPr>
            </w:r>
            <w:r/>
          </w:p>
        </w:tc>
        <w:tc>
          <w:tcPr>
            <w:gridSpan w:val="4"/>
            <w:tcW w:w="5812"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职工人数</w:t>
            </w:r>
            <w:r>
              <w:rPr>
                <w:color w:val="auto"/>
              </w:rPr>
            </w:r>
            <w:r/>
          </w:p>
        </w:tc>
        <w:tc>
          <w:tcPr>
            <w:tcW w:w="1560"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c>
          <w:tcPr>
            <w:gridSpan w:val="2"/>
            <w:tcW w:w="3543"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其中：有中高级以上职称的人数</w:t>
            </w:r>
            <w:r>
              <w:rPr>
                <w:color w:val="auto"/>
              </w:rPr>
            </w:r>
            <w:r/>
          </w:p>
        </w:tc>
        <w:tc>
          <w:tcPr>
            <w:tcW w:w="709"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资产总计</w:t>
            </w:r>
            <w:r>
              <w:rPr>
                <w:color w:val="auto"/>
              </w:rPr>
            </w:r>
            <w:r/>
          </w:p>
        </w:tc>
        <w:tc>
          <w:tcPr>
            <w:tcW w:w="1560" w:type="dxa"/>
            <w:vAlign w:val="center"/>
            <w:textDirection w:val="lrTb"/>
            <w:noWrap w:val="false"/>
          </w:tcPr>
          <w:p>
            <w:pPr>
              <w:pStyle w:val="877"/>
              <w:jc w:val="right"/>
              <w:rPr>
                <w:rFonts w:ascii="宋体" w:hAnsi="宋体" w:eastAsia="宋体"/>
                <w:color w:val="auto"/>
                <w:szCs w:val="24"/>
              </w:rPr>
              <w:outlineLvl w:val="1"/>
            </w:pPr>
            <w:r>
              <w:rPr>
                <w:rFonts w:hint="eastAsia" w:ascii="宋体" w:hAnsi="宋体" w:eastAsia="宋体"/>
                <w:color w:val="auto"/>
                <w:szCs w:val="24"/>
              </w:rPr>
              <w:t xml:space="preserve">万元</w:t>
            </w:r>
            <w:r>
              <w:rPr>
                <w:color w:val="auto"/>
              </w:rPr>
            </w:r>
            <w:r/>
          </w:p>
        </w:tc>
        <w:tc>
          <w:tcPr>
            <w:tcW w:w="1464"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净资产</w:t>
            </w:r>
            <w:r>
              <w:rPr>
                <w:color w:val="auto"/>
              </w:rPr>
            </w:r>
            <w:r/>
          </w:p>
        </w:tc>
        <w:tc>
          <w:tcPr>
            <w:gridSpan w:val="2"/>
            <w:tcW w:w="2788" w:type="dxa"/>
            <w:vAlign w:val="center"/>
            <w:textDirection w:val="lrTb"/>
            <w:noWrap w:val="false"/>
          </w:tcPr>
          <w:p>
            <w:pPr>
              <w:pStyle w:val="877"/>
              <w:ind w:firstLine="1740"/>
              <w:jc w:val="both"/>
              <w:rPr>
                <w:rFonts w:ascii="宋体" w:hAnsi="宋体" w:eastAsia="宋体"/>
                <w:color w:val="auto"/>
                <w:szCs w:val="24"/>
              </w:rPr>
              <w:outlineLvl w:val="1"/>
            </w:pPr>
            <w:r>
              <w:rPr>
                <w:rFonts w:hint="eastAsia" w:ascii="宋体" w:hAnsi="宋体" w:eastAsia="宋体"/>
                <w:color w:val="auto"/>
                <w:szCs w:val="24"/>
              </w:rPr>
              <w:t xml:space="preserve">万元</w:t>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股东权益</w:t>
            </w:r>
            <w:r>
              <w:rPr>
                <w:color w:val="auto"/>
              </w:rPr>
            </w:r>
            <w:r/>
          </w:p>
        </w:tc>
        <w:tc>
          <w:tcPr>
            <w:tcW w:w="1560" w:type="dxa"/>
            <w:vAlign w:val="center"/>
            <w:textDirection w:val="lrTb"/>
            <w:noWrap w:val="false"/>
          </w:tcPr>
          <w:p>
            <w:pPr>
              <w:pStyle w:val="877"/>
              <w:jc w:val="right"/>
              <w:rPr>
                <w:rFonts w:ascii="宋体" w:hAnsi="宋体" w:eastAsia="宋体"/>
                <w:color w:val="auto"/>
                <w:szCs w:val="24"/>
              </w:rPr>
              <w:outlineLvl w:val="1"/>
            </w:pPr>
            <w:r>
              <w:rPr>
                <w:rFonts w:hint="eastAsia" w:ascii="宋体" w:hAnsi="宋体" w:eastAsia="宋体"/>
                <w:color w:val="auto"/>
                <w:szCs w:val="24"/>
              </w:rPr>
              <w:t xml:space="preserve">万元</w:t>
            </w:r>
            <w:r>
              <w:rPr>
                <w:color w:val="auto"/>
              </w:rPr>
            </w:r>
            <w:r/>
          </w:p>
        </w:tc>
        <w:tc>
          <w:tcPr>
            <w:tcW w:w="1464"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销售收入</w:t>
            </w:r>
            <w:r>
              <w:rPr>
                <w:color w:val="auto"/>
              </w:rPr>
            </w:r>
            <w:r/>
          </w:p>
        </w:tc>
        <w:tc>
          <w:tcPr>
            <w:gridSpan w:val="2"/>
            <w:tcW w:w="2788" w:type="dxa"/>
            <w:vAlign w:val="center"/>
            <w:textDirection w:val="lrTb"/>
            <w:noWrap w:val="false"/>
          </w:tcPr>
          <w:p>
            <w:pPr>
              <w:pStyle w:val="877"/>
              <w:ind w:firstLine="0"/>
              <w:jc w:val="right"/>
              <w:rPr>
                <w:rFonts w:ascii="宋体" w:hAnsi="宋体" w:eastAsia="宋体"/>
                <w:color w:val="auto"/>
                <w:szCs w:val="24"/>
              </w:rPr>
              <w:outlineLvl w:val="1"/>
            </w:pPr>
            <w:r>
              <w:rPr>
                <w:rFonts w:hint="eastAsia" w:ascii="宋体" w:hAnsi="宋体" w:eastAsia="宋体"/>
                <w:color w:val="auto"/>
                <w:szCs w:val="24"/>
              </w:rPr>
              <w:t xml:space="preserve">202</w:t>
            </w:r>
            <w:r>
              <w:rPr>
                <w:rFonts w:ascii="宋体" w:hAnsi="宋体" w:eastAsia="宋体"/>
                <w:color w:val="auto"/>
                <w:szCs w:val="24"/>
              </w:rPr>
              <w:t xml:space="preserve">4</w:t>
            </w:r>
            <w:r>
              <w:rPr>
                <w:rFonts w:hint="eastAsia" w:ascii="宋体" w:hAnsi="宋体" w:eastAsia="宋体"/>
                <w:color w:val="auto"/>
                <w:szCs w:val="24"/>
              </w:rPr>
              <w:t xml:space="preserve">年       万元</w:t>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实现利润</w:t>
            </w:r>
            <w:r>
              <w:rPr>
                <w:color w:val="auto"/>
              </w:rPr>
            </w:r>
            <w:r/>
          </w:p>
        </w:tc>
        <w:tc>
          <w:tcPr>
            <w:gridSpan w:val="4"/>
            <w:tcW w:w="5812" w:type="dxa"/>
            <w:vAlign w:val="center"/>
            <w:textDirection w:val="lrTb"/>
            <w:noWrap w:val="false"/>
          </w:tcPr>
          <w:p>
            <w:pPr>
              <w:pStyle w:val="877"/>
              <w:rPr>
                <w:rFonts w:ascii="宋体" w:hAnsi="宋体" w:eastAsia="宋体"/>
                <w:color w:val="auto"/>
                <w:szCs w:val="24"/>
              </w:rPr>
              <w:outlineLvl w:val="1"/>
            </w:pPr>
            <w:r>
              <w:rPr>
                <w:rFonts w:hint="eastAsia" w:ascii="宋体" w:hAnsi="宋体" w:eastAsia="宋体"/>
                <w:color w:val="auto"/>
                <w:szCs w:val="24"/>
              </w:rPr>
              <w:t xml:space="preserve">202</w:t>
            </w:r>
            <w:r>
              <w:rPr>
                <w:rFonts w:ascii="宋体" w:hAnsi="宋体" w:eastAsia="宋体"/>
                <w:color w:val="auto"/>
                <w:szCs w:val="24"/>
              </w:rPr>
              <w:t xml:space="preserve">4</w:t>
            </w:r>
            <w:r>
              <w:rPr>
                <w:rFonts w:hint="eastAsia" w:ascii="宋体" w:hAnsi="宋体" w:eastAsia="宋体"/>
                <w:color w:val="auto"/>
                <w:szCs w:val="24"/>
              </w:rPr>
              <w:t xml:space="preserve">年    万元</w:t>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经营面积</w:t>
            </w:r>
            <w:r>
              <w:rPr>
                <w:color w:val="auto"/>
              </w:rPr>
            </w:r>
            <w:r/>
          </w:p>
        </w:tc>
        <w:tc>
          <w:tcPr>
            <w:tcW w:w="1560" w:type="dxa"/>
            <w:vAlign w:val="center"/>
            <w:textDirection w:val="lrTb"/>
            <w:noWrap w:val="false"/>
          </w:tcPr>
          <w:p>
            <w:pPr>
              <w:pStyle w:val="877"/>
              <w:ind w:firstLine="0"/>
              <w:jc w:val="right"/>
              <w:rPr>
                <w:rFonts w:ascii="宋体" w:hAnsi="宋体" w:eastAsia="宋体"/>
                <w:color w:val="auto"/>
                <w:szCs w:val="24"/>
              </w:rPr>
              <w:outlineLvl w:val="1"/>
            </w:pPr>
            <w:r>
              <w:rPr>
                <w:rFonts w:hint="eastAsia" w:ascii="宋体" w:hAnsi="宋体" w:eastAsia="宋体"/>
                <w:color w:val="auto"/>
                <w:szCs w:val="24"/>
              </w:rPr>
              <w:t xml:space="preserve">平方米</w:t>
            </w:r>
            <w:r>
              <w:rPr>
                <w:color w:val="auto"/>
              </w:rPr>
            </w:r>
            <w:r/>
          </w:p>
        </w:tc>
        <w:tc>
          <w:tcPr>
            <w:tcW w:w="1464" w:type="dxa"/>
            <w:vAlign w:val="center"/>
            <w:textDirection w:val="lrTb"/>
            <w:noWrap w:val="false"/>
          </w:tcPr>
          <w:p>
            <w:pPr>
              <w:pStyle w:val="877"/>
              <w:jc w:val="both"/>
              <w:rPr>
                <w:rFonts w:ascii="宋体" w:hAnsi="宋体" w:eastAsia="宋体"/>
                <w:color w:val="auto"/>
                <w:szCs w:val="24"/>
              </w:rPr>
              <w:outlineLvl w:val="1"/>
            </w:pPr>
            <w:r>
              <w:rPr>
                <w:rFonts w:hint="eastAsia" w:ascii="宋体" w:hAnsi="宋体" w:eastAsia="宋体"/>
                <w:color w:val="auto"/>
                <w:szCs w:val="24"/>
              </w:rPr>
              <w:t xml:space="preserve">其中：</w:t>
            </w:r>
            <w:r>
              <w:rPr>
                <w:color w:val="auto"/>
              </w:rPr>
            </w:r>
            <w:r/>
          </w:p>
        </w:tc>
        <w:tc>
          <w:tcPr>
            <w:gridSpan w:val="2"/>
            <w:tcW w:w="2788"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自有面积     平方米</w:t>
            </w:r>
            <w:r>
              <w:rPr>
                <w:color w:val="auto"/>
              </w:rPr>
            </w:r>
            <w:r/>
          </w:p>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承租面积     平方米</w:t>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单位简历及内设机构情况</w:t>
            </w:r>
            <w:r>
              <w:rPr>
                <w:color w:val="auto"/>
              </w:rPr>
            </w:r>
            <w:r/>
          </w:p>
        </w:tc>
        <w:tc>
          <w:tcPr>
            <w:gridSpan w:val="4"/>
            <w:tcW w:w="5812"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单位优势及特长</w:t>
            </w:r>
            <w:r>
              <w:rPr>
                <w:color w:val="auto"/>
              </w:rPr>
            </w:r>
            <w:r/>
          </w:p>
        </w:tc>
        <w:tc>
          <w:tcPr>
            <w:gridSpan w:val="4"/>
            <w:tcW w:w="5812"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近三年来完成或正在履行的重大合同情况</w:t>
            </w:r>
            <w:r>
              <w:rPr>
                <w:color w:val="auto"/>
              </w:rPr>
            </w:r>
            <w:r/>
          </w:p>
        </w:tc>
        <w:tc>
          <w:tcPr>
            <w:gridSpan w:val="4"/>
            <w:tcW w:w="5812"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最近2年内在经营过程中受到何种奖励或处分</w:t>
            </w:r>
            <w:r>
              <w:rPr>
                <w:color w:val="auto"/>
              </w:rPr>
            </w:r>
            <w:r/>
          </w:p>
        </w:tc>
        <w:tc>
          <w:tcPr>
            <w:gridSpan w:val="4"/>
            <w:tcW w:w="5812"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（包括财政、工商、税务、物价、技监部门稽查情况和结果）</w:t>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最近3年内有无因售假、售劣或是其他原因被消费者投诉或起诉的情况及说明</w:t>
            </w:r>
            <w:r>
              <w:rPr>
                <w:color w:val="auto"/>
              </w:rPr>
            </w:r>
            <w:r/>
          </w:p>
        </w:tc>
        <w:tc>
          <w:tcPr>
            <w:gridSpan w:val="4"/>
            <w:tcW w:w="5812"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（包括解决方式和结果）</w:t>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最近3年内主要负责人有无经济犯罪被司法机关追究的情意及说明</w:t>
            </w:r>
            <w:r>
              <w:rPr>
                <w:color w:val="auto"/>
              </w:rPr>
            </w:r>
            <w:r/>
          </w:p>
        </w:tc>
        <w:tc>
          <w:tcPr>
            <w:gridSpan w:val="4"/>
            <w:tcW w:w="5812"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获得技术认证的工程师及简介</w:t>
            </w:r>
            <w:r>
              <w:rPr>
                <w:color w:val="auto"/>
              </w:rPr>
            </w:r>
            <w:r/>
          </w:p>
        </w:tc>
        <w:tc>
          <w:tcPr>
            <w:gridSpan w:val="4"/>
            <w:tcW w:w="5812"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r>
        <w:trPr>
          <w:cantSplit/>
          <w:jc w:val="center"/>
          <w:trHeight w:val="20"/>
        </w:trPr>
        <w:tc>
          <w:tcPr>
            <w:tcW w:w="3780" w:type="dxa"/>
            <w:vAlign w:val="center"/>
            <w:textDirection w:val="lrTb"/>
            <w:noWrap w:val="false"/>
          </w:tcPr>
          <w:p>
            <w:pPr>
              <w:pStyle w:val="877"/>
              <w:ind w:firstLine="0"/>
              <w:jc w:val="both"/>
              <w:rPr>
                <w:rFonts w:ascii="宋体" w:hAnsi="宋体" w:eastAsia="宋体"/>
                <w:color w:val="auto"/>
                <w:szCs w:val="24"/>
              </w:rPr>
              <w:outlineLvl w:val="1"/>
            </w:pPr>
            <w:r>
              <w:rPr>
                <w:rFonts w:hint="eastAsia" w:ascii="宋体" w:hAnsi="宋体" w:eastAsia="宋体"/>
                <w:color w:val="auto"/>
                <w:szCs w:val="24"/>
              </w:rPr>
              <w:t xml:space="preserve">其他需要说明的情况</w:t>
            </w:r>
            <w:r>
              <w:rPr>
                <w:color w:val="auto"/>
              </w:rPr>
            </w:r>
            <w:r/>
          </w:p>
        </w:tc>
        <w:tc>
          <w:tcPr>
            <w:gridSpan w:val="4"/>
            <w:tcW w:w="5812" w:type="dxa"/>
            <w:vAlign w:val="center"/>
            <w:textDirection w:val="lrTb"/>
            <w:noWrap w:val="false"/>
          </w:tcPr>
          <w:p>
            <w:pPr>
              <w:pStyle w:val="877"/>
              <w:jc w:val="both"/>
              <w:rPr>
                <w:rFonts w:ascii="宋体" w:hAnsi="宋体" w:eastAsia="宋体"/>
                <w:color w:val="auto"/>
                <w:szCs w:val="24"/>
              </w:rPr>
              <w:outlineLvl w:val="1"/>
            </w:pPr>
            <w:r>
              <w:rPr>
                <w:rFonts w:ascii="宋体" w:hAnsi="宋体" w:eastAsia="宋体"/>
                <w:color w:val="auto"/>
                <w:szCs w:val="24"/>
              </w:rPr>
            </w:r>
            <w:r>
              <w:rPr>
                <w:color w:val="auto"/>
              </w:rPr>
            </w:r>
            <w:r/>
          </w:p>
        </w:tc>
      </w:tr>
    </w:tbl>
    <w:p>
      <w:pPr>
        <w:pStyle w:val="897"/>
        <w:rPr>
          <w:color w:val="auto"/>
        </w:rPr>
      </w:pPr>
      <w:r>
        <w:rPr>
          <w:rFonts w:hint="eastAsia"/>
          <w:color w:val="auto"/>
        </w:rPr>
        <w:t xml:space="preserve">响应单位：（单位盖章）</w:t>
      </w:r>
      <w:r>
        <w:rPr>
          <w:color w:val="auto"/>
        </w:rPr>
      </w:r>
      <w:r/>
    </w:p>
    <w:p>
      <w:pPr>
        <w:pStyle w:val="897"/>
        <w:rPr>
          <w:color w:val="auto"/>
        </w:rPr>
      </w:pPr>
      <w:r>
        <w:rPr>
          <w:rFonts w:hint="eastAsia"/>
          <w:color w:val="auto"/>
        </w:rPr>
        <w:t xml:space="preserve">法定代表人或授权委托人：（签字或盖章）</w:t>
      </w:r>
      <w:r>
        <w:rPr>
          <w:color w:val="auto"/>
        </w:rPr>
      </w:r>
      <w:r/>
    </w:p>
    <w:p>
      <w:pPr>
        <w:pStyle w:val="897"/>
        <w:rPr>
          <w:color w:val="auto"/>
        </w:rPr>
      </w:pPr>
      <w:r>
        <w:rPr>
          <w:rFonts w:hint="eastAsia"/>
          <w:color w:val="auto"/>
        </w:rPr>
        <w:t xml:space="preserve">日期：</w:t>
      </w:r>
      <w:r>
        <w:rPr>
          <w:rFonts w:hint="eastAsia"/>
          <w:color w:val="auto"/>
        </w:rPr>
        <w:t xml:space="preserve">  </w:t>
      </w:r>
      <w:r>
        <w:rPr>
          <w:rFonts w:hint="eastAsia"/>
          <w:color w:val="auto"/>
        </w:rPr>
        <w:t xml:space="preserve">年</w:t>
      </w:r>
      <w:r>
        <w:rPr>
          <w:rFonts w:hint="eastAsia"/>
          <w:color w:val="auto"/>
        </w:rPr>
        <w:t xml:space="preserve">  </w:t>
      </w:r>
      <w:r>
        <w:rPr>
          <w:rFonts w:hint="eastAsia"/>
          <w:color w:val="auto"/>
        </w:rPr>
        <w:t xml:space="preserve">月</w:t>
      </w:r>
      <w:r>
        <w:rPr>
          <w:rFonts w:hint="eastAsia"/>
          <w:color w:val="auto"/>
        </w:rPr>
        <w:t xml:space="preserve">  </w:t>
      </w:r>
      <w:r>
        <w:rPr>
          <w:rFonts w:hint="eastAsia"/>
          <w:color w:val="auto"/>
        </w:rPr>
        <w:t xml:space="preserve">日</w:t>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jc w:val="left"/>
        <w:widowControl/>
        <w:rPr>
          <w:rFonts w:ascii="宋体" w:hAnsi="宋体"/>
          <w:b/>
          <w:color w:val="auto"/>
          <w:sz w:val="24"/>
          <w:szCs w:val="24"/>
        </w:rPr>
      </w:pPr>
      <w:r>
        <w:rPr>
          <w:rFonts w:ascii="宋体" w:hAnsi="宋体"/>
          <w:b/>
          <w:color w:val="auto"/>
          <w:sz w:val="24"/>
          <w:szCs w:val="24"/>
        </w:rPr>
        <w:br w:type="page" w:clear="all"/>
      </w:r>
      <w:r>
        <w:rPr>
          <w:color w:val="auto"/>
        </w:rPr>
      </w:r>
      <w:r/>
    </w:p>
    <w:p>
      <w:pPr>
        <w:pStyle w:val="877"/>
        <w:ind w:firstLine="0"/>
        <w:spacing w:line="360" w:lineRule="auto"/>
        <w:rPr>
          <w:rFonts w:ascii="宋体" w:hAnsi="宋体" w:eastAsia="宋体"/>
          <w:b/>
          <w:color w:val="auto"/>
          <w:szCs w:val="24"/>
        </w:rPr>
        <w:outlineLvl w:val="1"/>
      </w:pPr>
      <w:r>
        <w:rPr>
          <w:rFonts w:ascii="宋体" w:hAnsi="宋体" w:eastAsia="宋体"/>
          <w:b/>
          <w:color w:val="auto"/>
          <w:szCs w:val="24"/>
        </w:rPr>
        <w:t xml:space="preserve">6</w:t>
      </w:r>
      <w:r>
        <w:rPr>
          <w:rFonts w:hint="eastAsia" w:ascii="宋体" w:hAnsi="宋体" w:eastAsia="宋体"/>
          <w:b/>
          <w:color w:val="auto"/>
          <w:szCs w:val="24"/>
        </w:rPr>
        <w:t xml:space="preserve">、响应单位参加政府采购活动前三年内，在经营活动中没有重大违法记录的书面声明函；</w:t>
      </w:r>
      <w:r>
        <w:rPr>
          <w:color w:val="auto"/>
        </w:rPr>
      </w:r>
      <w:r/>
    </w:p>
    <w:p>
      <w:pPr>
        <w:jc w:val="center"/>
        <w:spacing w:line="360" w:lineRule="auto"/>
        <w:rPr>
          <w:rFonts w:ascii="宋体" w:hAnsi="宋体" w:cs="Helvetica Neue"/>
          <w:color w:val="auto"/>
          <w:sz w:val="24"/>
          <w:szCs w:val="24"/>
        </w:rPr>
      </w:pPr>
      <w:r>
        <w:rPr>
          <w:rFonts w:ascii="宋体" w:hAnsi="宋体" w:cs="Helvetica Neue"/>
          <w:color w:val="auto"/>
          <w:sz w:val="24"/>
          <w:szCs w:val="24"/>
        </w:rPr>
      </w:r>
      <w:r>
        <w:rPr>
          <w:color w:val="auto"/>
        </w:rPr>
      </w:r>
      <w:r/>
    </w:p>
    <w:p>
      <w:pPr>
        <w:jc w:val="center"/>
        <w:spacing w:line="360" w:lineRule="auto"/>
        <w:rPr>
          <w:rFonts w:ascii="宋体" w:hAnsi="宋体" w:cs="Helvetica Neue"/>
          <w:color w:val="auto"/>
          <w:sz w:val="24"/>
          <w:szCs w:val="24"/>
        </w:rPr>
      </w:pPr>
      <w:r>
        <w:rPr>
          <w:rFonts w:ascii="宋体" w:hAnsi="宋体" w:cs="Helvetica Neue"/>
          <w:color w:val="auto"/>
          <w:sz w:val="24"/>
          <w:szCs w:val="24"/>
        </w:rPr>
        <w:t xml:space="preserve">最近三年内无重大违法记录证明</w:t>
      </w:r>
      <w:r>
        <w:rPr>
          <w:color w:val="auto"/>
        </w:rPr>
      </w:r>
      <w:r/>
    </w:p>
    <w:p>
      <w:pPr>
        <w:ind w:firstLine="720"/>
        <w:spacing w:line="360" w:lineRule="auto"/>
        <w:rPr>
          <w:rFonts w:ascii="宋体" w:hAnsi="宋体"/>
          <w:color w:val="auto"/>
          <w:sz w:val="24"/>
          <w:szCs w:val="24"/>
        </w:rPr>
      </w:pPr>
      <w:r>
        <w:rPr>
          <w:rFonts w:ascii="宋体" w:hAnsi="宋体"/>
          <w:color w:val="auto"/>
          <w:sz w:val="24"/>
          <w:szCs w:val="24"/>
        </w:rPr>
      </w:r>
      <w:r>
        <w:rPr>
          <w:color w:val="auto"/>
        </w:rPr>
      </w:r>
      <w:r/>
    </w:p>
    <w:p>
      <w:pPr>
        <w:ind w:firstLine="720"/>
        <w:spacing w:line="360" w:lineRule="auto"/>
        <w:rPr>
          <w:rFonts w:ascii="宋体" w:hAnsi="宋体"/>
          <w:color w:val="auto"/>
          <w:sz w:val="24"/>
          <w:szCs w:val="24"/>
        </w:rPr>
      </w:pPr>
      <w:r>
        <w:rPr>
          <w:rFonts w:hint="eastAsia" w:ascii="宋体" w:hAnsi="宋体"/>
          <w:color w:val="auto"/>
          <w:sz w:val="24"/>
          <w:szCs w:val="24"/>
        </w:rPr>
        <w:t xml:space="preserve">______________________</w:t>
      </w:r>
      <w:r>
        <w:rPr>
          <w:rFonts w:ascii="宋体" w:hAnsi="宋体"/>
          <w:color w:val="auto"/>
          <w:sz w:val="24"/>
          <w:szCs w:val="24"/>
        </w:rPr>
        <w:t xml:space="preserve">参加</w:t>
      </w:r>
      <w:r>
        <w:rPr>
          <w:rFonts w:hint="eastAsia" w:ascii="宋体" w:hAnsi="宋体"/>
          <w:color w:val="auto"/>
          <w:sz w:val="24"/>
          <w:szCs w:val="24"/>
        </w:rPr>
        <w:t xml:space="preserve">磋商</w:t>
      </w:r>
      <w:r>
        <w:rPr>
          <w:rFonts w:ascii="宋体" w:hAnsi="宋体"/>
          <w:color w:val="auto"/>
          <w:sz w:val="24"/>
          <w:szCs w:val="24"/>
        </w:rPr>
        <w:t xml:space="preserve">项目名称</w:t>
      </w:r>
      <w:r>
        <w:rPr>
          <w:rFonts w:hint="eastAsia" w:ascii="宋体" w:hAnsi="宋体"/>
          <w:color w:val="auto"/>
          <w:sz w:val="24"/>
          <w:szCs w:val="24"/>
        </w:rPr>
        <w:t xml:space="preserve">_____________________磋商</w:t>
      </w:r>
      <w:r>
        <w:rPr>
          <w:rFonts w:ascii="宋体" w:hAnsi="宋体"/>
          <w:color w:val="auto"/>
          <w:sz w:val="24"/>
          <w:szCs w:val="24"/>
        </w:rPr>
        <w:t xml:space="preserve">项目编号：</w:t>
      </w:r>
      <w:r>
        <w:rPr>
          <w:rFonts w:hint="eastAsia" w:ascii="宋体" w:hAnsi="宋体"/>
          <w:color w:val="auto"/>
          <w:sz w:val="24"/>
          <w:szCs w:val="24"/>
          <w:u w:val="single"/>
        </w:rPr>
        <w:t xml:space="preserve">JSZC-320506-XDSZ-C2025-0003</w:t>
      </w:r>
      <w:r>
        <w:rPr>
          <w:rFonts w:ascii="宋体" w:hAnsi="宋体"/>
          <w:color w:val="auto"/>
          <w:sz w:val="24"/>
          <w:szCs w:val="24"/>
        </w:rPr>
        <w:t xml:space="preserve">项目，</w:t>
      </w:r>
      <w:r>
        <w:rPr>
          <w:rFonts w:hint="eastAsia" w:ascii="宋体" w:hAnsi="宋体"/>
          <w:color w:val="auto"/>
          <w:sz w:val="24"/>
          <w:szCs w:val="24"/>
        </w:rPr>
        <w:t xml:space="preserve">在此</w:t>
      </w:r>
      <w:r>
        <w:rPr>
          <w:rFonts w:ascii="宋体" w:hAnsi="宋体"/>
          <w:color w:val="auto"/>
          <w:sz w:val="24"/>
          <w:szCs w:val="24"/>
        </w:rPr>
        <w:t xml:space="preserve">郑重声明：</w:t>
      </w:r>
      <w:r>
        <w:rPr>
          <w:rFonts w:hint="eastAsia" w:ascii="宋体" w:hAnsi="宋体"/>
          <w:color w:val="auto"/>
          <w:sz w:val="24"/>
          <w:szCs w:val="24"/>
        </w:rPr>
        <w:t xml:space="preserve">我公司</w:t>
      </w:r>
      <w:r>
        <w:rPr>
          <w:rFonts w:ascii="宋体" w:hAnsi="宋体"/>
          <w:color w:val="auto"/>
          <w:sz w:val="24"/>
          <w:szCs w:val="24"/>
        </w:rPr>
        <w:t xml:space="preserve">近三年内未</w:t>
      </w:r>
      <w:r>
        <w:rPr>
          <w:rFonts w:hint="eastAsia" w:ascii="宋体" w:hAnsi="宋体"/>
          <w:color w:val="auto"/>
          <w:sz w:val="24"/>
          <w:szCs w:val="24"/>
        </w:rPr>
        <w:t xml:space="preserve">因自身</w:t>
      </w:r>
      <w:r>
        <w:rPr>
          <w:rFonts w:ascii="宋体" w:hAnsi="宋体"/>
          <w:color w:val="auto"/>
          <w:sz w:val="24"/>
          <w:szCs w:val="24"/>
        </w:rPr>
        <w:t xml:space="preserve">的任何</w:t>
      </w:r>
      <w:r>
        <w:rPr>
          <w:rFonts w:hint="eastAsia" w:ascii="宋体" w:hAnsi="宋体"/>
          <w:color w:val="auto"/>
          <w:sz w:val="24"/>
          <w:szCs w:val="24"/>
        </w:rPr>
        <w:t xml:space="preserve">违约</w:t>
      </w:r>
      <w:r>
        <w:rPr>
          <w:rFonts w:ascii="宋体" w:hAnsi="宋体"/>
          <w:color w:val="auto"/>
          <w:sz w:val="24"/>
          <w:szCs w:val="24"/>
        </w:rPr>
        <w:t xml:space="preserve">、</w:t>
      </w:r>
      <w:r>
        <w:rPr>
          <w:rFonts w:hint="eastAsia" w:ascii="宋体" w:hAnsi="宋体"/>
          <w:color w:val="auto"/>
          <w:sz w:val="24"/>
          <w:szCs w:val="24"/>
        </w:rPr>
        <w:t xml:space="preserve">违法</w:t>
      </w:r>
      <w:r>
        <w:rPr>
          <w:rFonts w:ascii="宋体" w:hAnsi="宋体"/>
          <w:color w:val="auto"/>
          <w:sz w:val="24"/>
          <w:szCs w:val="24"/>
        </w:rPr>
        <w:t xml:space="preserve">、</w:t>
      </w:r>
      <w:r>
        <w:rPr>
          <w:rFonts w:hint="eastAsia" w:ascii="宋体" w:hAnsi="宋体"/>
          <w:color w:val="auto"/>
          <w:sz w:val="24"/>
          <w:szCs w:val="24"/>
        </w:rPr>
        <w:t xml:space="preserve">不良</w:t>
      </w:r>
      <w:r>
        <w:rPr>
          <w:rFonts w:ascii="宋体" w:hAnsi="宋体"/>
          <w:color w:val="auto"/>
          <w:sz w:val="24"/>
          <w:szCs w:val="24"/>
        </w:rPr>
        <w:t xml:space="preserve">记录及违反商业道德的行为而导致</w:t>
      </w:r>
      <w:r>
        <w:rPr>
          <w:rFonts w:hint="eastAsia" w:ascii="宋体" w:hAnsi="宋体"/>
          <w:color w:val="auto"/>
          <w:sz w:val="24"/>
          <w:szCs w:val="24"/>
        </w:rPr>
        <w:t xml:space="preserve">合同解除</w:t>
      </w:r>
      <w:r>
        <w:rPr>
          <w:rFonts w:ascii="宋体" w:hAnsi="宋体"/>
          <w:color w:val="auto"/>
          <w:sz w:val="24"/>
          <w:szCs w:val="24"/>
        </w:rPr>
        <w:t xml:space="preserve">或招致法律诉讼。</w:t>
      </w:r>
      <w:r>
        <w:rPr>
          <w:color w:val="auto"/>
        </w:rPr>
      </w:r>
      <w:r/>
    </w:p>
    <w:p>
      <w:pPr>
        <w:ind w:firstLine="600"/>
        <w:spacing w:line="360" w:lineRule="auto"/>
        <w:rPr>
          <w:rFonts w:ascii="宋体" w:hAnsi="宋体"/>
          <w:color w:val="auto"/>
          <w:sz w:val="24"/>
          <w:szCs w:val="24"/>
        </w:rPr>
      </w:pPr>
      <w:r>
        <w:rPr>
          <w:rFonts w:hint="eastAsia" w:ascii="宋体" w:hAnsi="宋体"/>
          <w:color w:val="auto"/>
          <w:sz w:val="24"/>
          <w:szCs w:val="24"/>
        </w:rPr>
        <w:t xml:space="preserve">特此</w:t>
      </w:r>
      <w:r>
        <w:rPr>
          <w:rFonts w:ascii="宋体" w:hAnsi="宋体"/>
          <w:color w:val="auto"/>
          <w:sz w:val="24"/>
          <w:szCs w:val="24"/>
        </w:rPr>
        <w:t xml:space="preserve">承诺！</w:t>
      </w:r>
      <w:r>
        <w:rPr>
          <w:color w:val="auto"/>
        </w:rPr>
      </w:r>
      <w:r/>
    </w:p>
    <w:p>
      <w:pPr>
        <w:spacing w:line="360" w:lineRule="auto"/>
        <w:rPr>
          <w:rFonts w:ascii="宋体" w:hAnsi="宋体"/>
          <w:color w:val="auto"/>
          <w:sz w:val="24"/>
          <w:szCs w:val="24"/>
        </w:rPr>
      </w:pPr>
      <w:r>
        <w:rPr>
          <w:rFonts w:ascii="宋体" w:hAnsi="宋体"/>
          <w:color w:val="auto"/>
          <w:sz w:val="24"/>
          <w:szCs w:val="24"/>
        </w:rPr>
      </w:r>
      <w:r>
        <w:rPr>
          <w:color w:val="auto"/>
        </w:rPr>
      </w:r>
      <w:r/>
    </w:p>
    <w:p>
      <w:pPr>
        <w:ind w:firstLine="600"/>
        <w:spacing w:line="360" w:lineRule="auto"/>
        <w:rPr>
          <w:rFonts w:ascii="宋体" w:hAnsi="宋体"/>
          <w:color w:val="auto"/>
          <w:sz w:val="24"/>
          <w:szCs w:val="24"/>
        </w:rPr>
      </w:pPr>
      <w:r>
        <w:rPr>
          <w:rFonts w:ascii="宋体" w:hAnsi="宋体"/>
          <w:color w:val="auto"/>
          <w:sz w:val="24"/>
          <w:szCs w:val="24"/>
        </w:rPr>
        <w:t xml:space="preserve">                               </w:t>
      </w:r>
      <w:r>
        <w:rPr>
          <w:rFonts w:hint="eastAsia" w:ascii="宋体" w:hAnsi="宋体"/>
          <w:color w:val="auto"/>
          <w:sz w:val="24"/>
          <w:szCs w:val="24"/>
        </w:rPr>
        <w:t xml:space="preserve">        </w:t>
      </w:r>
      <w:r>
        <w:rPr>
          <w:rFonts w:ascii="宋体" w:hAnsi="宋体"/>
          <w:color w:val="auto"/>
          <w:sz w:val="24"/>
          <w:szCs w:val="24"/>
        </w:rPr>
        <w:t xml:space="preserve"> </w:t>
      </w:r>
      <w:r>
        <w:rPr>
          <w:rFonts w:hint="eastAsia" w:ascii="宋体" w:hAnsi="宋体"/>
          <w:color w:val="auto"/>
          <w:sz w:val="24"/>
          <w:szCs w:val="24"/>
        </w:rPr>
        <w:t xml:space="preserve">响应单位</w:t>
      </w:r>
      <w:r>
        <w:rPr>
          <w:rFonts w:ascii="宋体" w:hAnsi="宋体"/>
          <w:color w:val="auto"/>
          <w:sz w:val="24"/>
          <w:szCs w:val="24"/>
        </w:rPr>
        <w:t xml:space="preserve">（</w:t>
      </w:r>
      <w:r>
        <w:rPr>
          <w:rFonts w:hint="eastAsia" w:ascii="宋体" w:hAnsi="宋体"/>
          <w:color w:val="auto"/>
          <w:sz w:val="24"/>
          <w:szCs w:val="24"/>
        </w:rPr>
        <w:t xml:space="preserve">公章</w:t>
      </w:r>
      <w:r>
        <w:rPr>
          <w:rFonts w:ascii="宋体" w:hAnsi="宋体"/>
          <w:color w:val="auto"/>
          <w:sz w:val="24"/>
          <w:szCs w:val="24"/>
        </w:rPr>
        <w:t xml:space="preserve">）：</w:t>
      </w:r>
      <w:r>
        <w:rPr>
          <w:color w:val="auto"/>
        </w:rPr>
      </w:r>
      <w:r/>
    </w:p>
    <w:p>
      <w:pPr>
        <w:spacing w:line="360" w:lineRule="auto"/>
        <w:rPr>
          <w:rFonts w:ascii="宋体" w:hAnsi="宋体"/>
          <w:color w:val="auto"/>
          <w:sz w:val="24"/>
          <w:szCs w:val="24"/>
        </w:rPr>
      </w:pPr>
      <w:r>
        <w:rPr>
          <w:rFonts w:hint="eastAsia" w:ascii="宋体" w:hAnsi="宋体"/>
          <w:color w:val="auto"/>
          <w:sz w:val="24"/>
          <w:szCs w:val="24"/>
        </w:rPr>
        <w:t xml:space="preserve">                                </w:t>
      </w:r>
      <w:r>
        <w:rPr>
          <w:rFonts w:ascii="宋体" w:hAnsi="宋体"/>
          <w:color w:val="auto"/>
          <w:sz w:val="24"/>
          <w:szCs w:val="24"/>
        </w:rPr>
        <w:t xml:space="preserve">             </w:t>
      </w:r>
      <w:r>
        <w:rPr>
          <w:rFonts w:hint="eastAsia" w:ascii="宋体" w:hAnsi="宋体"/>
          <w:color w:val="auto"/>
          <w:sz w:val="24"/>
          <w:szCs w:val="24"/>
        </w:rPr>
        <w:t xml:space="preserve">日期</w:t>
      </w:r>
      <w:r>
        <w:rPr>
          <w:rFonts w:ascii="宋体" w:hAnsi="宋体"/>
          <w:color w:val="auto"/>
          <w:sz w:val="24"/>
          <w:szCs w:val="24"/>
        </w:rPr>
        <w:t xml:space="preserve">：</w:t>
      </w:r>
      <w:r>
        <w:rPr>
          <w:rFonts w:hint="eastAsia" w:ascii="宋体" w:hAnsi="宋体"/>
          <w:color w:val="auto"/>
          <w:sz w:val="24"/>
          <w:szCs w:val="24"/>
        </w:rPr>
        <w:t xml:space="preserve"> </w:t>
      </w:r>
      <w:r>
        <w:rPr>
          <w:rFonts w:ascii="宋体" w:hAnsi="宋体"/>
          <w:color w:val="auto"/>
          <w:sz w:val="24"/>
          <w:szCs w:val="24"/>
        </w:rPr>
        <w:t xml:space="preserve"> </w:t>
      </w:r>
      <w:r>
        <w:rPr>
          <w:rFonts w:hint="eastAsia" w:ascii="宋体" w:hAnsi="宋体"/>
          <w:color w:val="auto"/>
          <w:sz w:val="24"/>
          <w:szCs w:val="24"/>
        </w:rPr>
        <w:t xml:space="preserve">  年  </w:t>
      </w:r>
      <w:r>
        <w:rPr>
          <w:rFonts w:ascii="宋体" w:hAnsi="宋体"/>
          <w:color w:val="auto"/>
          <w:sz w:val="24"/>
          <w:szCs w:val="24"/>
        </w:rPr>
        <w:t xml:space="preserve"> </w:t>
      </w:r>
      <w:r>
        <w:rPr>
          <w:rFonts w:hint="eastAsia" w:ascii="宋体" w:hAnsi="宋体"/>
          <w:color w:val="auto"/>
          <w:sz w:val="24"/>
          <w:szCs w:val="24"/>
        </w:rPr>
        <w:t xml:space="preserve"> 月 </w:t>
      </w:r>
      <w:r>
        <w:rPr>
          <w:rFonts w:ascii="宋体" w:hAnsi="宋体"/>
          <w:color w:val="auto"/>
          <w:sz w:val="24"/>
          <w:szCs w:val="24"/>
        </w:rPr>
        <w:t xml:space="preserve"> </w:t>
      </w:r>
      <w:r>
        <w:rPr>
          <w:rFonts w:hint="eastAsia" w:ascii="宋体" w:hAnsi="宋体"/>
          <w:color w:val="auto"/>
          <w:sz w:val="24"/>
          <w:szCs w:val="24"/>
        </w:rPr>
        <w:t xml:space="preserve">  日</w:t>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77"/>
        <w:ind w:firstLine="0"/>
        <w:spacing w:line="360" w:lineRule="auto"/>
        <w:rPr>
          <w:rFonts w:ascii="宋体" w:hAnsi="宋体" w:eastAsia="宋体"/>
          <w:b/>
          <w:color w:val="auto"/>
          <w:szCs w:val="24"/>
        </w:rPr>
        <w:outlineLvl w:val="1"/>
      </w:pPr>
      <w:r>
        <w:rPr>
          <w:rFonts w:hint="eastAsia" w:ascii="宋体" w:hAnsi="宋体" w:eastAsia="宋体"/>
          <w:b/>
          <w:color w:val="auto"/>
          <w:szCs w:val="24"/>
        </w:rPr>
        <w:t xml:space="preserve">7、针对本项目投入的施工组织机构人员名单；</w:t>
      </w:r>
      <w:r>
        <w:rPr>
          <w:color w:val="auto"/>
        </w:rPr>
      </w:r>
      <w:r/>
    </w:p>
    <w:p>
      <w:pPr>
        <w:pStyle w:val="877"/>
        <w:jc w:val="center"/>
        <w:spacing w:line="360" w:lineRule="auto"/>
        <w:rPr>
          <w:rFonts w:ascii="宋体" w:hAnsi="宋体" w:eastAsia="宋体"/>
          <w:b/>
          <w:color w:val="auto"/>
          <w:szCs w:val="24"/>
        </w:rPr>
      </w:pPr>
      <w:r>
        <w:rPr>
          <w:rFonts w:ascii="宋体" w:hAnsi="宋体" w:eastAsia="宋体"/>
          <w:b/>
          <w:color w:val="auto"/>
          <w:szCs w:val="24"/>
        </w:rPr>
        <w:t xml:space="preserve">施工组织机构人员名单</w:t>
      </w:r>
      <w:r>
        <w:rPr>
          <w:color w:val="auto"/>
        </w:rPr>
      </w:r>
      <w:r/>
    </w:p>
    <w:tbl>
      <w:tblPr>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1684"/>
        <w:gridCol w:w="1872"/>
        <w:gridCol w:w="1559"/>
        <w:gridCol w:w="1701"/>
        <w:gridCol w:w="1323"/>
      </w:tblGrid>
      <w:tr>
        <w:trPr>
          <w:jc w:val="center"/>
        </w:trPr>
        <w:tc>
          <w:tcPr>
            <w:tcW w:w="943" w:type="dxa"/>
            <w:vAlign w:val="center"/>
            <w:textDirection w:val="lrTb"/>
            <w:noWrap w:val="false"/>
          </w:tcPr>
          <w:p>
            <w:pPr>
              <w:jc w:val="center"/>
              <w:spacing w:line="400" w:lineRule="atLeast"/>
              <w:rPr>
                <w:rFonts w:ascii="宋体" w:hAnsi="宋体" w:cs="Arial"/>
                <w:b/>
                <w:color w:val="auto"/>
                <w:sz w:val="24"/>
              </w:rPr>
            </w:pPr>
            <w:r>
              <w:rPr>
                <w:rFonts w:ascii="宋体" w:hAnsi="宋体" w:cs="Arial"/>
                <w:b/>
                <w:color w:val="auto"/>
                <w:sz w:val="24"/>
              </w:rPr>
              <w:t xml:space="preserve">姓名</w:t>
            </w:r>
            <w:r>
              <w:rPr>
                <w:color w:val="auto"/>
              </w:rPr>
            </w:r>
            <w:r/>
          </w:p>
        </w:tc>
        <w:tc>
          <w:tcPr>
            <w:tcW w:w="1684" w:type="dxa"/>
            <w:vAlign w:val="center"/>
            <w:textDirection w:val="lrTb"/>
            <w:noWrap w:val="false"/>
          </w:tcPr>
          <w:p>
            <w:pPr>
              <w:jc w:val="center"/>
              <w:spacing w:line="400" w:lineRule="atLeast"/>
              <w:rPr>
                <w:rFonts w:ascii="宋体" w:hAnsi="宋体" w:cs="Arial"/>
                <w:b/>
                <w:color w:val="auto"/>
                <w:sz w:val="24"/>
              </w:rPr>
            </w:pPr>
            <w:r>
              <w:rPr>
                <w:rFonts w:ascii="宋体" w:hAnsi="宋体" w:cs="Arial"/>
                <w:b/>
                <w:color w:val="auto"/>
                <w:sz w:val="24"/>
              </w:rPr>
              <w:t xml:space="preserve">拟在本项目中</w:t>
            </w:r>
            <w:r>
              <w:rPr>
                <w:color w:val="auto"/>
              </w:rPr>
            </w:r>
            <w:r/>
          </w:p>
          <w:p>
            <w:pPr>
              <w:jc w:val="center"/>
              <w:spacing w:line="400" w:lineRule="atLeast"/>
              <w:rPr>
                <w:rFonts w:ascii="宋体" w:hAnsi="宋体" w:cs="Arial"/>
                <w:b/>
                <w:color w:val="auto"/>
                <w:sz w:val="24"/>
              </w:rPr>
            </w:pPr>
            <w:r>
              <w:rPr>
                <w:rFonts w:ascii="宋体" w:hAnsi="宋体" w:cs="Arial"/>
                <w:b/>
                <w:color w:val="auto"/>
                <w:sz w:val="24"/>
              </w:rPr>
              <w:t xml:space="preserve">担任的职务</w:t>
            </w:r>
            <w:r>
              <w:rPr>
                <w:color w:val="auto"/>
              </w:rPr>
            </w:r>
            <w:r/>
          </w:p>
        </w:tc>
        <w:tc>
          <w:tcPr>
            <w:tcW w:w="1872" w:type="dxa"/>
            <w:vAlign w:val="center"/>
            <w:textDirection w:val="lrTb"/>
            <w:noWrap w:val="false"/>
          </w:tcPr>
          <w:p>
            <w:pPr>
              <w:jc w:val="center"/>
              <w:spacing w:line="400" w:lineRule="atLeast"/>
              <w:rPr>
                <w:rFonts w:ascii="宋体" w:hAnsi="宋体" w:cs="Arial"/>
                <w:b/>
                <w:color w:val="auto"/>
                <w:sz w:val="24"/>
              </w:rPr>
            </w:pPr>
            <w:r>
              <w:rPr>
                <w:rFonts w:ascii="宋体" w:hAnsi="宋体" w:cs="Arial"/>
                <w:b/>
                <w:color w:val="auto"/>
                <w:sz w:val="24"/>
              </w:rPr>
              <w:t xml:space="preserve">职称/资格证书号（岗位证号）</w:t>
            </w:r>
            <w:r>
              <w:rPr>
                <w:color w:val="auto"/>
              </w:rPr>
            </w:r>
            <w:r/>
          </w:p>
        </w:tc>
        <w:tc>
          <w:tcPr>
            <w:tcW w:w="1559" w:type="dxa"/>
            <w:vAlign w:val="center"/>
            <w:textDirection w:val="lrTb"/>
            <w:noWrap w:val="false"/>
          </w:tcPr>
          <w:p>
            <w:pPr>
              <w:jc w:val="center"/>
              <w:spacing w:line="400" w:lineRule="atLeast"/>
              <w:rPr>
                <w:rFonts w:ascii="宋体" w:hAnsi="宋体" w:cs="Arial"/>
                <w:b/>
                <w:color w:val="auto"/>
                <w:sz w:val="24"/>
              </w:rPr>
            </w:pPr>
            <w:r>
              <w:rPr>
                <w:rFonts w:ascii="宋体" w:hAnsi="宋体" w:cs="Arial"/>
                <w:b/>
                <w:color w:val="auto"/>
                <w:sz w:val="24"/>
              </w:rPr>
              <w:t xml:space="preserve">身份证号码</w:t>
            </w:r>
            <w:r>
              <w:rPr>
                <w:color w:val="auto"/>
              </w:rPr>
            </w:r>
            <w:r/>
          </w:p>
        </w:tc>
        <w:tc>
          <w:tcPr>
            <w:tcW w:w="1701" w:type="dxa"/>
            <w:vAlign w:val="center"/>
            <w:textDirection w:val="lrTb"/>
            <w:noWrap w:val="false"/>
          </w:tcPr>
          <w:p>
            <w:pPr>
              <w:jc w:val="center"/>
              <w:spacing w:line="400" w:lineRule="atLeast"/>
              <w:rPr>
                <w:rFonts w:ascii="宋体" w:hAnsi="宋体" w:cs="Arial"/>
                <w:b/>
                <w:color w:val="auto"/>
                <w:sz w:val="24"/>
              </w:rPr>
            </w:pPr>
            <w:r>
              <w:rPr>
                <w:rFonts w:ascii="宋体" w:hAnsi="宋体" w:cs="Arial"/>
                <w:b/>
                <w:color w:val="auto"/>
                <w:sz w:val="24"/>
              </w:rPr>
              <w:t xml:space="preserve">主要资历和项目管理经历</w:t>
            </w:r>
            <w:r>
              <w:rPr>
                <w:color w:val="auto"/>
              </w:rPr>
            </w:r>
            <w:r/>
          </w:p>
        </w:tc>
        <w:tc>
          <w:tcPr>
            <w:tcW w:w="1323" w:type="dxa"/>
            <w:vAlign w:val="center"/>
            <w:textDirection w:val="lrTb"/>
            <w:noWrap w:val="false"/>
          </w:tcPr>
          <w:p>
            <w:pPr>
              <w:jc w:val="center"/>
              <w:spacing w:line="400" w:lineRule="atLeast"/>
              <w:rPr>
                <w:rFonts w:ascii="宋体" w:hAnsi="宋体" w:cs="Arial"/>
                <w:b/>
                <w:color w:val="auto"/>
                <w:sz w:val="24"/>
              </w:rPr>
            </w:pPr>
            <w:r>
              <w:rPr>
                <w:rFonts w:ascii="宋体" w:hAnsi="宋体" w:cs="Arial"/>
                <w:b/>
                <w:color w:val="auto"/>
                <w:sz w:val="24"/>
              </w:rPr>
              <w:t xml:space="preserve">联系方式</w:t>
            </w:r>
            <w:r>
              <w:rPr>
                <w:color w:val="auto"/>
              </w:rPr>
            </w:r>
            <w:r/>
          </w:p>
        </w:tc>
      </w:tr>
      <w:tr>
        <w:trPr>
          <w:jc w:val="center"/>
          <w:trHeight w:val="619"/>
        </w:trPr>
        <w:tc>
          <w:tcPr>
            <w:tcW w:w="943" w:type="dxa"/>
            <w:vAlign w:val="center"/>
            <w:textDirection w:val="lrTb"/>
            <w:noWrap w:val="false"/>
          </w:tcPr>
          <w:p>
            <w:pPr>
              <w:jc w:val="center"/>
              <w:spacing w:line="400" w:lineRule="atLeast"/>
              <w:rPr>
                <w:rFonts w:ascii="宋体" w:hAnsi="宋体" w:cs="Arial"/>
                <w:color w:val="auto"/>
                <w:sz w:val="24"/>
              </w:rPr>
            </w:pPr>
            <w:r>
              <w:rPr>
                <w:rFonts w:hint="eastAsia" w:ascii="宋体" w:hAnsi="宋体" w:cs="Arial"/>
                <w:color w:val="auto"/>
                <w:sz w:val="24"/>
              </w:rPr>
              <w:t xml:space="preserve">1</w:t>
            </w:r>
            <w:r>
              <w:rPr>
                <w:color w:val="auto"/>
              </w:rPr>
            </w:r>
            <w:r/>
          </w:p>
        </w:tc>
        <w:tc>
          <w:tcPr>
            <w:tcW w:w="1684"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t xml:space="preserve">项目</w:t>
            </w:r>
            <w:r>
              <w:rPr>
                <w:rFonts w:hint="eastAsia" w:ascii="宋体" w:hAnsi="宋体" w:cs="Arial"/>
                <w:color w:val="auto"/>
                <w:sz w:val="24"/>
              </w:rPr>
              <w:t xml:space="preserve">负责人</w:t>
            </w:r>
            <w:r>
              <w:rPr>
                <w:color w:val="auto"/>
              </w:rPr>
            </w:r>
            <w:r/>
          </w:p>
        </w:tc>
        <w:tc>
          <w:tcPr>
            <w:tcW w:w="1872"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559"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701"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32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r>
      <w:tr>
        <w:trPr>
          <w:jc w:val="center"/>
          <w:trHeight w:val="620"/>
        </w:trPr>
        <w:tc>
          <w:tcPr>
            <w:tcW w:w="94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684" w:type="dxa"/>
            <w:vAlign w:val="center"/>
            <w:textDirection w:val="lrTb"/>
            <w:noWrap w:val="false"/>
          </w:tcPr>
          <w:p>
            <w:pPr>
              <w:jc w:val="center"/>
              <w:rPr>
                <w:rFonts w:ascii="宋体" w:hAnsi="宋体" w:cs="Arial"/>
                <w:color w:val="auto"/>
                <w:sz w:val="24"/>
              </w:rPr>
            </w:pPr>
            <w:r>
              <w:rPr>
                <w:rFonts w:ascii="宋体" w:hAnsi="宋体" w:cs="Arial"/>
                <w:color w:val="auto"/>
                <w:sz w:val="24"/>
              </w:rPr>
            </w:r>
            <w:r>
              <w:rPr>
                <w:color w:val="auto"/>
              </w:rPr>
            </w:r>
            <w:r/>
          </w:p>
        </w:tc>
        <w:tc>
          <w:tcPr>
            <w:tcW w:w="1872"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559"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701"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32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r>
      <w:tr>
        <w:trPr>
          <w:jc w:val="center"/>
          <w:trHeight w:val="619"/>
        </w:trPr>
        <w:tc>
          <w:tcPr>
            <w:tcW w:w="94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684" w:type="dxa"/>
            <w:vAlign w:val="center"/>
            <w:textDirection w:val="lrTb"/>
            <w:noWrap w:val="false"/>
          </w:tcPr>
          <w:p>
            <w:pPr>
              <w:jc w:val="center"/>
              <w:rPr>
                <w:rFonts w:ascii="宋体" w:hAnsi="宋体" w:cs="Arial"/>
                <w:color w:val="auto"/>
                <w:sz w:val="24"/>
              </w:rPr>
            </w:pPr>
            <w:r>
              <w:rPr>
                <w:rFonts w:ascii="宋体" w:hAnsi="宋体" w:cs="Arial"/>
                <w:color w:val="auto"/>
                <w:sz w:val="24"/>
              </w:rPr>
            </w:r>
            <w:r>
              <w:rPr>
                <w:color w:val="auto"/>
              </w:rPr>
            </w:r>
            <w:r/>
          </w:p>
        </w:tc>
        <w:tc>
          <w:tcPr>
            <w:tcW w:w="1872"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559"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701"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32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r>
      <w:tr>
        <w:trPr>
          <w:jc w:val="center"/>
          <w:trHeight w:val="591"/>
        </w:trPr>
        <w:tc>
          <w:tcPr>
            <w:tcW w:w="94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684" w:type="dxa"/>
            <w:vAlign w:val="center"/>
            <w:textDirection w:val="lrTb"/>
            <w:noWrap w:val="false"/>
          </w:tcPr>
          <w:p>
            <w:pPr>
              <w:jc w:val="center"/>
              <w:rPr>
                <w:rFonts w:ascii="宋体" w:hAnsi="宋体" w:cs="Arial"/>
                <w:color w:val="auto"/>
                <w:sz w:val="24"/>
              </w:rPr>
            </w:pPr>
            <w:r>
              <w:rPr>
                <w:rFonts w:ascii="宋体" w:hAnsi="宋体" w:cs="Arial"/>
                <w:color w:val="auto"/>
                <w:sz w:val="24"/>
              </w:rPr>
            </w:r>
            <w:r>
              <w:rPr>
                <w:color w:val="auto"/>
              </w:rPr>
            </w:r>
            <w:r/>
          </w:p>
        </w:tc>
        <w:tc>
          <w:tcPr>
            <w:tcW w:w="1872"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559"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701"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32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r>
      <w:tr>
        <w:trPr>
          <w:jc w:val="center"/>
          <w:trHeight w:val="620"/>
        </w:trPr>
        <w:tc>
          <w:tcPr>
            <w:tcW w:w="94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t xml:space="preserve">…</w:t>
            </w:r>
            <w:r>
              <w:rPr>
                <w:color w:val="auto"/>
              </w:rPr>
            </w:r>
            <w:r/>
          </w:p>
        </w:tc>
        <w:tc>
          <w:tcPr>
            <w:tcW w:w="1684"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t xml:space="preserve">…</w:t>
            </w:r>
            <w:r>
              <w:rPr>
                <w:color w:val="auto"/>
              </w:rPr>
            </w:r>
            <w:r/>
          </w:p>
        </w:tc>
        <w:tc>
          <w:tcPr>
            <w:tcW w:w="1872"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559"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701"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32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r>
      <w:tr>
        <w:trPr>
          <w:jc w:val="center"/>
          <w:trHeight w:val="620"/>
        </w:trPr>
        <w:tc>
          <w:tcPr>
            <w:tcW w:w="94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684"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872"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559"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701"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c>
          <w:tcPr>
            <w:tcW w:w="1323" w:type="dxa"/>
            <w:vAlign w:val="center"/>
            <w:textDirection w:val="lrTb"/>
            <w:noWrap w:val="false"/>
          </w:tcPr>
          <w:p>
            <w:pPr>
              <w:jc w:val="center"/>
              <w:spacing w:line="400" w:lineRule="atLeast"/>
              <w:rPr>
                <w:rFonts w:ascii="宋体" w:hAnsi="宋体" w:cs="Arial"/>
                <w:color w:val="auto"/>
                <w:sz w:val="24"/>
              </w:rPr>
            </w:pPr>
            <w:r>
              <w:rPr>
                <w:rFonts w:ascii="宋体" w:hAnsi="宋体" w:cs="Arial"/>
                <w:color w:val="auto"/>
                <w:sz w:val="24"/>
              </w:rPr>
            </w:r>
            <w:r>
              <w:rPr>
                <w:color w:val="auto"/>
              </w:rPr>
            </w:r>
            <w:r/>
          </w:p>
        </w:tc>
      </w:tr>
    </w:tbl>
    <w:p>
      <w:pPr>
        <w:pStyle w:val="897"/>
        <w:spacing w:line="360" w:lineRule="auto"/>
        <w:rPr>
          <w:color w:val="auto"/>
        </w:rPr>
      </w:pPr>
      <w:r>
        <w:rPr>
          <w:color w:val="auto"/>
          <w:lang w:val="zh-CN"/>
        </w:rPr>
      </w:r>
      <w:r>
        <w:rPr>
          <w:color w:val="auto"/>
        </w:rPr>
      </w:r>
      <w:r/>
    </w:p>
    <w:p>
      <w:pPr>
        <w:pStyle w:val="897"/>
        <w:spacing w:line="360" w:lineRule="auto"/>
        <w:rPr>
          <w:color w:val="auto"/>
        </w:rPr>
      </w:pPr>
      <w:r>
        <w:rPr>
          <w:rFonts w:hint="eastAsia"/>
          <w:color w:val="auto"/>
          <w:lang w:val="zh-CN"/>
        </w:rPr>
        <w:t xml:space="preserve">响应单位：（单位盖章）</w:t>
      </w:r>
      <w:r>
        <w:rPr>
          <w:color w:val="auto"/>
        </w:rPr>
      </w:r>
      <w:r/>
    </w:p>
    <w:p>
      <w:pPr>
        <w:ind w:firstLine="480"/>
        <w:spacing w:line="360" w:lineRule="auto"/>
        <w:rPr>
          <w:rFonts w:ascii="宋体" w:hAnsi="宋体" w:cs="宋体"/>
          <w:color w:val="auto"/>
          <w:sz w:val="24"/>
        </w:rPr>
      </w:pPr>
      <w:r>
        <w:rPr>
          <w:rFonts w:hint="eastAsia" w:ascii="宋体" w:hAnsi="宋体" w:cs="宋体"/>
          <w:color w:val="auto"/>
          <w:sz w:val="24"/>
          <w:lang w:val="zh-CN"/>
        </w:rPr>
        <w:t xml:space="preserve">法定代表人或代理人：（签字或盖章）</w:t>
      </w:r>
      <w:r>
        <w:rPr>
          <w:color w:val="auto"/>
        </w:rPr>
      </w:r>
      <w:r/>
    </w:p>
    <w:p>
      <w:pPr>
        <w:ind w:firstLine="480"/>
        <w:spacing w:line="360" w:lineRule="auto"/>
        <w:rPr>
          <w:rFonts w:ascii="宋体" w:hAnsi="宋体" w:cs="宋体"/>
          <w:color w:val="auto"/>
          <w:sz w:val="24"/>
        </w:rPr>
      </w:pPr>
      <w:r>
        <w:rPr>
          <w:rFonts w:hint="eastAsia" w:ascii="宋体" w:hAnsi="宋体" w:cs="宋体"/>
          <w:color w:val="auto"/>
          <w:sz w:val="24"/>
          <w:lang w:val="zh-CN"/>
        </w:rPr>
        <w:t xml:space="preserve">日期：</w:t>
      </w:r>
      <w:r>
        <w:rPr>
          <w:rFonts w:hint="eastAsia" w:ascii="宋体" w:hAnsi="宋体" w:cs="宋体"/>
          <w:color w:val="auto"/>
          <w:sz w:val="24"/>
        </w:rPr>
        <w:t xml:space="preserve">   </w:t>
      </w:r>
      <w:r>
        <w:rPr>
          <w:rFonts w:hint="eastAsia" w:ascii="宋体" w:hAnsi="宋体" w:cs="宋体"/>
          <w:color w:val="auto"/>
          <w:sz w:val="24"/>
          <w:lang w:val="zh-CN"/>
        </w:rPr>
        <w:t xml:space="preserve">年</w:t>
      </w:r>
      <w:r>
        <w:rPr>
          <w:rFonts w:hint="eastAsia" w:ascii="宋体" w:hAnsi="宋体" w:cs="宋体"/>
          <w:color w:val="auto"/>
          <w:sz w:val="24"/>
        </w:rPr>
        <w:t xml:space="preserve">   </w:t>
      </w:r>
      <w:r>
        <w:rPr>
          <w:rFonts w:hint="eastAsia" w:ascii="宋体" w:hAnsi="宋体" w:cs="宋体"/>
          <w:color w:val="auto"/>
          <w:sz w:val="24"/>
          <w:lang w:val="zh-CN"/>
        </w:rPr>
        <w:t xml:space="preserve">月</w:t>
      </w:r>
      <w:r>
        <w:rPr>
          <w:rFonts w:hint="eastAsia" w:ascii="宋体" w:hAnsi="宋体" w:cs="宋体"/>
          <w:color w:val="auto"/>
          <w:sz w:val="24"/>
        </w:rPr>
        <w:t xml:space="preserve">   </w:t>
      </w:r>
      <w:r>
        <w:rPr>
          <w:rFonts w:hint="eastAsia" w:ascii="宋体" w:hAnsi="宋体" w:cs="宋体"/>
          <w:color w:val="auto"/>
          <w:sz w:val="24"/>
          <w:lang w:val="zh-CN"/>
        </w:rPr>
        <w:t xml:space="preserve">日</w:t>
      </w:r>
      <w:r>
        <w:rPr>
          <w:color w:val="auto"/>
        </w:rPr>
      </w:r>
      <w:r/>
    </w:p>
    <w:p>
      <w:pPr>
        <w:pStyle w:val="877"/>
        <w:ind w:firstLine="0"/>
        <w:spacing w:line="360" w:lineRule="auto"/>
        <w:rPr>
          <w:rFonts w:ascii="宋体" w:hAnsi="宋体" w:eastAsia="宋体"/>
          <w:b/>
          <w:color w:val="auto"/>
          <w:szCs w:val="24"/>
        </w:rPr>
        <w:outlineLvl w:val="1"/>
      </w:pPr>
      <w:r>
        <w:rPr>
          <w:rFonts w:ascii="宋体" w:hAnsi="宋体" w:eastAsia="宋体"/>
          <w:b/>
          <w:color w:val="auto"/>
          <w:szCs w:val="24"/>
        </w:rPr>
        <w:t xml:space="preserve">8</w:t>
      </w:r>
      <w:r>
        <w:rPr>
          <w:rFonts w:hint="eastAsia" w:ascii="宋体" w:hAnsi="宋体" w:eastAsia="宋体"/>
          <w:b/>
          <w:color w:val="auto"/>
          <w:szCs w:val="24"/>
        </w:rPr>
        <w:t xml:space="preserve">、项目负责人无在建工程承诺书</w:t>
      </w:r>
      <w:r>
        <w:rPr>
          <w:color w:val="auto"/>
        </w:rPr>
      </w:r>
      <w:r/>
    </w:p>
    <w:p>
      <w:pPr>
        <w:pStyle w:val="897"/>
        <w:jc w:val="center"/>
        <w:rPr>
          <w:b/>
          <w:color w:val="auto"/>
        </w:rPr>
      </w:pPr>
      <w:r>
        <w:rPr>
          <w:rFonts w:hint="eastAsia"/>
          <w:color w:val="auto"/>
        </w:rPr>
        <w:t xml:space="preserve">项目负责人无在建工程承诺书</w:t>
      </w:r>
      <w:r>
        <w:rPr>
          <w:color w:val="auto"/>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采购人：</w:t>
      </w:r>
      <w:r>
        <w:rPr>
          <w:rFonts w:hint="eastAsia" w:ascii="宋体" w:hAnsi="宋体" w:cs="宋体"/>
          <w:color w:val="auto"/>
          <w:sz w:val="24"/>
          <w:szCs w:val="24"/>
          <w:u w:val="single"/>
        </w:rPr>
        <w:t xml:space="preserve">                    </w:t>
      </w:r>
      <w:r>
        <w:rPr>
          <w:color w:val="auto"/>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我公司拟派 </w:t>
      </w:r>
      <w:r>
        <w:rPr>
          <w:rFonts w:hint="eastAsia" w:ascii="宋体" w:hAnsi="宋体" w:cs="宋体"/>
          <w:color w:val="auto"/>
          <w:sz w:val="24"/>
          <w:szCs w:val="24"/>
          <w:u w:val="single"/>
        </w:rPr>
        <w:t xml:space="preserve">     （项目名称）        </w:t>
      </w:r>
      <w:r>
        <w:rPr>
          <w:rFonts w:hint="eastAsia" w:ascii="宋体" w:hAnsi="宋体" w:cs="宋体"/>
          <w:color w:val="auto"/>
          <w:sz w:val="24"/>
          <w:szCs w:val="24"/>
        </w:rPr>
        <w:t xml:space="preserve">项目的项目负责人</w:t>
      </w:r>
      <w:r>
        <w:rPr>
          <w:rFonts w:hint="eastAsia" w:ascii="宋体" w:hAnsi="宋体" w:cs="宋体"/>
          <w:color w:val="auto"/>
          <w:sz w:val="24"/>
          <w:szCs w:val="24"/>
          <w:u w:val="single"/>
        </w:rPr>
        <w:t xml:space="preserve">    （姓名）     </w:t>
      </w:r>
      <w:r>
        <w:rPr>
          <w:rFonts w:hint="eastAsia" w:ascii="宋体" w:hAnsi="宋体" w:cs="宋体"/>
          <w:color w:val="auto"/>
          <w:sz w:val="24"/>
          <w:szCs w:val="24"/>
        </w:rPr>
        <w:t xml:space="preserve">属于下列</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rPr>
          <w:color w:val="auto"/>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（1）非变更后无在建工程</w:t>
      </w:r>
      <w:r>
        <w:rPr>
          <w:color w:val="auto"/>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（2）变更后无在建工程（必须原合同工期已满且变更备案之日已满6个月）</w:t>
      </w:r>
      <w:r>
        <w:rPr>
          <w:color w:val="auto"/>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（3）因非承包方原因致使工程项目停工或因故不能按期开工、且已办理了项目负责人解锁手续</w:t>
      </w:r>
      <w:r>
        <w:rPr>
          <w:color w:val="auto"/>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（4）有在建工程，但该在建工程与本次招标的工程属于同一工程项目、同一项目批文、同一施工地点分段发包或分期施工的情况且总的工程规模在项目负责人执业范围之内</w:t>
      </w:r>
      <w:r>
        <w:rPr>
          <w:color w:val="auto"/>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注：选择以上（2）、（3）、（4）的需提供证明材料扫描件，无证明材料不予认可。</w:t>
      </w:r>
      <w:r>
        <w:rPr>
          <w:color w:val="auto"/>
        </w:rPr>
      </w:r>
      <w:r/>
    </w:p>
    <w:p>
      <w:pPr>
        <w:spacing w:line="360" w:lineRule="auto"/>
        <w:rPr>
          <w:rFonts w:ascii="宋体" w:hAnsi="宋体" w:cs="宋体"/>
          <w:color w:val="auto"/>
          <w:sz w:val="24"/>
          <w:szCs w:val="24"/>
        </w:rPr>
      </w:pPr>
      <w:r>
        <w:rPr>
          <w:rFonts w:ascii="宋体" w:hAnsi="宋体" w:cs="宋体"/>
          <w:color w:val="auto"/>
          <w:sz w:val="24"/>
          <w:szCs w:val="24"/>
        </w:rPr>
      </w:r>
      <w:r>
        <w:rPr>
          <w:color w:val="auto"/>
        </w:rPr>
      </w:r>
      <w:r/>
    </w:p>
    <w:p>
      <w:pPr>
        <w:spacing w:line="360" w:lineRule="auto"/>
        <w:rPr>
          <w:rFonts w:ascii="宋体" w:hAnsi="宋体" w:cs="宋体"/>
          <w:color w:val="auto"/>
          <w:sz w:val="24"/>
          <w:szCs w:val="24"/>
        </w:rPr>
      </w:pPr>
      <w:r>
        <w:rPr>
          <w:rFonts w:ascii="宋体" w:hAnsi="宋体" w:cs="宋体"/>
          <w:color w:val="auto"/>
          <w:sz w:val="24"/>
          <w:szCs w:val="24"/>
        </w:rPr>
      </w:r>
      <w:r>
        <w:rPr>
          <w:color w:val="auto"/>
        </w:rPr>
      </w:r>
      <w:r/>
    </w:p>
    <w:p>
      <w:pPr>
        <w:spacing w:line="360" w:lineRule="auto"/>
        <w:rPr>
          <w:rFonts w:ascii="宋体" w:hAnsi="宋体" w:cs="宋体"/>
          <w:bCs/>
          <w:color w:val="auto"/>
          <w:sz w:val="24"/>
          <w:szCs w:val="24"/>
        </w:rPr>
      </w:pPr>
      <w:r>
        <w:rPr>
          <w:rFonts w:hint="eastAsia" w:ascii="宋体" w:hAnsi="宋体" w:cs="宋体"/>
          <w:color w:val="auto"/>
          <w:sz w:val="24"/>
          <w:lang w:val="zh-CN"/>
        </w:rPr>
        <w:t xml:space="preserve">响应单位</w:t>
      </w:r>
      <w:r>
        <w:rPr>
          <w:rFonts w:hint="eastAsia" w:ascii="宋体" w:hAnsi="宋体" w:cs="宋体"/>
          <w:bCs/>
          <w:color w:val="auto"/>
          <w:sz w:val="24"/>
          <w:szCs w:val="24"/>
        </w:rPr>
        <w:t xml:space="preserve">（公章）：</w:t>
      </w:r>
      <w:r>
        <w:rPr>
          <w:rFonts w:hint="eastAsia" w:ascii="宋体" w:hAnsi="宋体" w:cs="宋体"/>
          <w:bCs/>
          <w:color w:val="auto"/>
          <w:sz w:val="24"/>
          <w:szCs w:val="24"/>
          <w:u w:val="single"/>
        </w:rPr>
        <w:t xml:space="preserve">                              </w:t>
      </w:r>
      <w:r>
        <w:rPr>
          <w:color w:val="auto"/>
        </w:rPr>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法定代表人或其委托代理人（签字或盖章）：</w:t>
      </w:r>
      <w:r>
        <w:rPr>
          <w:rFonts w:hint="eastAsia" w:ascii="宋体" w:hAnsi="宋体" w:cs="宋体"/>
          <w:bCs/>
          <w:color w:val="auto"/>
          <w:sz w:val="24"/>
          <w:szCs w:val="24"/>
          <w:u w:val="single"/>
        </w:rPr>
        <w:t xml:space="preserve">                 </w:t>
      </w:r>
      <w:r>
        <w:rPr>
          <w:color w:val="auto"/>
        </w:rPr>
      </w:r>
      <w:r/>
    </w:p>
    <w:p>
      <w:pPr>
        <w:pStyle w:val="897"/>
        <w:ind w:firstLine="0"/>
        <w:rPr>
          <w:color w:val="auto"/>
        </w:rPr>
      </w:pPr>
      <w:r>
        <w:rPr>
          <w:rFonts w:hint="eastAsia"/>
          <w:color w:val="auto"/>
        </w:rPr>
        <w:t xml:space="preserve">日期：</w:t>
      </w:r>
      <w:r>
        <w:rPr>
          <w:rFonts w:hint="eastAsia"/>
          <w:color w:val="auto"/>
        </w:rPr>
        <w:t xml:space="preserve">       </w:t>
      </w:r>
      <w:r>
        <w:rPr>
          <w:rFonts w:hint="eastAsia"/>
          <w:color w:val="auto"/>
        </w:rPr>
        <w:t xml:space="preserve">年</w:t>
      </w:r>
      <w:r>
        <w:rPr>
          <w:rFonts w:hint="eastAsia"/>
          <w:color w:val="auto"/>
        </w:rPr>
        <w:t xml:space="preserve">        </w:t>
      </w:r>
      <w:r>
        <w:rPr>
          <w:rFonts w:hint="eastAsia"/>
          <w:color w:val="auto"/>
        </w:rPr>
        <w:t xml:space="preserve">月</w:t>
      </w:r>
      <w:r>
        <w:rPr>
          <w:rFonts w:hint="eastAsia"/>
          <w:color w:val="auto"/>
        </w:rPr>
        <w:t xml:space="preserve">        </w:t>
      </w:r>
      <w:r>
        <w:rPr>
          <w:rFonts w:hint="eastAsia"/>
          <w:color w:val="auto"/>
        </w:rPr>
        <w:t xml:space="preserve">日</w:t>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color w:val="auto"/>
        </w:rPr>
      </w:pPr>
      <w:r>
        <w:rPr>
          <w:color w:val="auto"/>
          <w:lang w:val="zh-CN"/>
        </w:rPr>
      </w:r>
      <w:r>
        <w:rPr>
          <w:color w:val="auto"/>
        </w:rPr>
      </w:r>
      <w:r/>
    </w:p>
    <w:p>
      <w:pPr>
        <w:pStyle w:val="897"/>
        <w:rPr>
          <w:bCs/>
          <w:color w:val="auto"/>
        </w:rPr>
      </w:pPr>
      <w:r>
        <w:rPr>
          <w:bCs/>
          <w:color w:val="auto"/>
          <w:lang w:val="zh-CN"/>
        </w:rPr>
      </w:r>
      <w:r>
        <w:rPr>
          <w:color w:val="auto"/>
        </w:rPr>
      </w:r>
      <w:r/>
    </w:p>
    <w:p>
      <w:pPr>
        <w:jc w:val="left"/>
        <w:widowControl/>
        <w:rPr>
          <w:rFonts w:ascii="宋体" w:hAnsi="宋体" w:cs="宋体"/>
          <w:b/>
          <w:color w:val="auto"/>
          <w:sz w:val="24"/>
        </w:rPr>
      </w:pPr>
      <w:r>
        <w:rPr>
          <w:rFonts w:ascii="宋体" w:hAnsi="宋体" w:cs="宋体"/>
          <w:b/>
          <w:color w:val="auto"/>
          <w:sz w:val="24"/>
          <w:lang w:val="zh-CN"/>
        </w:rPr>
        <w:br w:type="page" w:clear="all"/>
      </w:r>
      <w:r>
        <w:rPr>
          <w:color w:val="auto"/>
        </w:rPr>
      </w:r>
      <w:r/>
    </w:p>
    <w:p>
      <w:pPr>
        <w:pStyle w:val="877"/>
        <w:ind w:firstLine="0"/>
        <w:spacing w:line="360" w:lineRule="auto"/>
        <w:rPr>
          <w:rFonts w:ascii="宋体" w:hAnsi="宋体" w:eastAsia="宋体"/>
          <w:b/>
          <w:color w:val="auto"/>
          <w:szCs w:val="24"/>
        </w:rPr>
        <w:outlineLvl w:val="1"/>
      </w:pPr>
      <w:r>
        <w:rPr>
          <w:rFonts w:hint="eastAsia" w:ascii="宋体" w:hAnsi="宋体" w:eastAsia="宋体"/>
          <w:b/>
          <w:color w:val="auto"/>
          <w:szCs w:val="24"/>
        </w:rPr>
        <w:t xml:space="preserve">9、类似业绩一览表</w:t>
      </w:r>
      <w:r>
        <w:rPr>
          <w:color w:val="auto"/>
        </w:rPr>
      </w:r>
      <w:r/>
    </w:p>
    <w:p>
      <w:pPr>
        <w:jc w:val="center"/>
        <w:spacing w:line="360" w:lineRule="auto"/>
        <w:rPr>
          <w:rFonts w:ascii="宋体" w:hAnsi="宋体"/>
          <w:color w:val="auto"/>
          <w:sz w:val="24"/>
        </w:rPr>
      </w:pPr>
      <w:r>
        <w:rPr>
          <w:rFonts w:hint="eastAsia" w:ascii="宋体" w:hAnsi="宋体"/>
          <w:color w:val="auto"/>
          <w:sz w:val="24"/>
        </w:rPr>
        <w:t xml:space="preserve">类似业绩一览表</w:t>
      </w:r>
      <w:r>
        <w:rPr>
          <w:rFonts w:hint="eastAsia" w:ascii="宋体" w:hAnsi="宋体"/>
          <w:color w:val="auto"/>
          <w:sz w:val="24"/>
        </w:rPr>
        <w:t xml:space="preserve">（表格可自制）</w:t>
      </w:r>
      <w:r>
        <w:rPr>
          <w:color w:val="auto"/>
        </w:rPr>
      </w:r>
      <w:r/>
    </w:p>
    <w:p>
      <w:pPr>
        <w:pStyle w:val="877"/>
        <w:ind w:firstLine="480"/>
        <w:spacing w:line="360" w:lineRule="auto"/>
        <w:rPr>
          <w:rFonts w:ascii="宋体" w:hAnsi="宋体" w:eastAsia="宋体"/>
          <w:bCs/>
          <w:color w:val="auto"/>
          <w:szCs w:val="24"/>
        </w:rPr>
      </w:pPr>
      <w:r>
        <w:rPr>
          <w:rFonts w:hint="eastAsia" w:ascii="宋体" w:hAnsi="宋体" w:eastAsia="宋体"/>
          <w:bCs/>
          <w:color w:val="auto"/>
          <w:szCs w:val="24"/>
        </w:rPr>
        <w:t xml:space="preserve">响应</w:t>
      </w:r>
      <w:r>
        <w:rPr>
          <w:rFonts w:ascii="宋体" w:hAnsi="宋体" w:eastAsia="宋体"/>
          <w:bCs/>
          <w:color w:val="auto"/>
          <w:szCs w:val="24"/>
        </w:rPr>
        <w:t xml:space="preserve">单位</w:t>
      </w:r>
      <w:r>
        <w:rPr>
          <w:rFonts w:hint="eastAsia" w:ascii="宋体" w:hAnsi="宋体" w:eastAsia="宋体"/>
          <w:bCs/>
          <w:color w:val="auto"/>
          <w:szCs w:val="24"/>
        </w:rPr>
        <w:t xml:space="preserve">（单位盖章）</w:t>
      </w:r>
      <w:r>
        <w:rPr>
          <w:rFonts w:ascii="宋体" w:hAnsi="宋体" w:eastAsia="宋体"/>
          <w:bCs/>
          <w:color w:val="auto"/>
          <w:szCs w:val="24"/>
        </w:rPr>
        <w:t xml:space="preserve">：_________________</w:t>
      </w:r>
      <w:r>
        <w:rPr>
          <w:color w:val="auto"/>
        </w:rPr>
      </w:r>
      <w:r/>
    </w:p>
    <w:tbl>
      <w:tblPr>
        <w:tblW w:w="92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59"/>
        <w:gridCol w:w="1714"/>
        <w:gridCol w:w="1714"/>
        <w:gridCol w:w="1353"/>
        <w:gridCol w:w="2410"/>
        <w:gridCol w:w="992"/>
      </w:tblGrid>
      <w:tr>
        <w:trPr>
          <w:cantSplit/>
          <w:jc w:val="center"/>
          <w:trHeight w:val="748"/>
        </w:trPr>
        <w:tc>
          <w:tcPr>
            <w:tcW w:w="1059"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t xml:space="preserve">序号</w:t>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t xml:space="preserve">项目名称</w:t>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hint="eastAsia" w:ascii="宋体" w:hAnsi="宋体" w:eastAsia="宋体"/>
                <w:bCs/>
                <w:color w:val="auto"/>
                <w:szCs w:val="24"/>
              </w:rPr>
              <w:t xml:space="preserve">项目时间</w:t>
            </w:r>
            <w:r>
              <w:rPr>
                <w:color w:val="auto"/>
              </w:rPr>
            </w:r>
            <w:r/>
          </w:p>
        </w:tc>
        <w:tc>
          <w:tcPr>
            <w:tcBorders>
              <w:right w:val="single" w:color="000000" w:sz="4" w:space="0"/>
            </w:tcBorders>
            <w:tcW w:w="1353"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hint="eastAsia" w:ascii="宋体" w:hAnsi="宋体" w:eastAsia="宋体"/>
                <w:bCs/>
                <w:color w:val="auto"/>
                <w:szCs w:val="24"/>
              </w:rPr>
              <w:t xml:space="preserve">业主单位</w:t>
            </w:r>
            <w:r>
              <w:rPr>
                <w:color w:val="auto"/>
              </w:rPr>
            </w:r>
            <w:r/>
          </w:p>
        </w:tc>
        <w:tc>
          <w:tcPr>
            <w:tcBorders>
              <w:left w:val="single" w:color="000000" w:sz="4" w:space="0"/>
              <w:right w:val="single" w:color="000000" w:sz="4" w:space="0"/>
            </w:tcBorders>
            <w:tcW w:w="2410"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t xml:space="preserve">合同金额（万元）</w:t>
            </w:r>
            <w:r>
              <w:rPr>
                <w:color w:val="auto"/>
              </w:rPr>
            </w:r>
            <w:r/>
          </w:p>
        </w:tc>
        <w:tc>
          <w:tcPr>
            <w:tcW w:w="992"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t xml:space="preserve">备注</w:t>
            </w:r>
            <w:r>
              <w:rPr>
                <w:color w:val="auto"/>
              </w:rPr>
            </w:r>
            <w:r/>
          </w:p>
        </w:tc>
      </w:tr>
      <w:tr>
        <w:trPr>
          <w:cantSplit/>
          <w:jc w:val="center"/>
          <w:trHeight w:val="516" w:hRule="exact"/>
        </w:trPr>
        <w:tc>
          <w:tcPr>
            <w:tcW w:w="1059"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t xml:space="preserve">1</w:t>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Borders>
              <w:right w:val="single" w:color="000000" w:sz="4" w:space="0"/>
            </w:tcBorders>
            <w:tcW w:w="1353"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Borders>
              <w:left w:val="single" w:color="000000" w:sz="4" w:space="0"/>
              <w:right w:val="single" w:color="000000" w:sz="4" w:space="0"/>
            </w:tcBorders>
            <w:tcW w:w="2410"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W w:w="992"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r>
      <w:tr>
        <w:trPr>
          <w:cantSplit/>
          <w:jc w:val="center"/>
          <w:trHeight w:val="516" w:hRule="exact"/>
        </w:trPr>
        <w:tc>
          <w:tcPr>
            <w:tcW w:w="1059"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t xml:space="preserve">2</w:t>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Borders>
              <w:right w:val="single" w:color="000000" w:sz="4" w:space="0"/>
            </w:tcBorders>
            <w:tcW w:w="1353"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Borders>
              <w:left w:val="single" w:color="000000" w:sz="4" w:space="0"/>
              <w:right w:val="single" w:color="000000" w:sz="4" w:space="0"/>
            </w:tcBorders>
            <w:tcW w:w="2410"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W w:w="992"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r>
      <w:tr>
        <w:trPr>
          <w:cantSplit/>
          <w:jc w:val="center"/>
          <w:trHeight w:val="516" w:hRule="exact"/>
        </w:trPr>
        <w:tc>
          <w:tcPr>
            <w:tcW w:w="1059"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t xml:space="preserve">3</w:t>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Borders>
              <w:right w:val="single" w:color="000000" w:sz="4" w:space="0"/>
            </w:tcBorders>
            <w:tcW w:w="1353"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Borders>
              <w:left w:val="single" w:color="000000" w:sz="4" w:space="0"/>
              <w:right w:val="single" w:color="000000" w:sz="4" w:space="0"/>
            </w:tcBorders>
            <w:tcW w:w="2410"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W w:w="992"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r>
      <w:tr>
        <w:trPr>
          <w:cantSplit/>
          <w:jc w:val="center"/>
          <w:trHeight w:val="516" w:hRule="exact"/>
        </w:trPr>
        <w:tc>
          <w:tcPr>
            <w:tcW w:w="1059" w:type="dxa"/>
            <w:vAlign w:val="center"/>
            <w:textDirection w:val="tbRlV"/>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t xml:space="preserve">…</w:t>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W w:w="1714"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Borders>
              <w:right w:val="single" w:color="000000" w:sz="4" w:space="0"/>
            </w:tcBorders>
            <w:tcW w:w="1353"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Borders>
              <w:left w:val="single" w:color="000000" w:sz="4" w:space="0"/>
              <w:right w:val="single" w:color="000000" w:sz="4" w:space="0"/>
            </w:tcBorders>
            <w:tcW w:w="2410"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c>
          <w:tcPr>
            <w:tcW w:w="992" w:type="dxa"/>
            <w:vAlign w:val="center"/>
            <w:textDirection w:val="lrTb"/>
            <w:noWrap w:val="false"/>
          </w:tcPr>
          <w:p>
            <w:pPr>
              <w:pStyle w:val="877"/>
              <w:ind w:firstLine="0"/>
              <w:jc w:val="center"/>
              <w:spacing w:line="360" w:lineRule="auto"/>
              <w:rPr>
                <w:rFonts w:ascii="宋体" w:hAnsi="宋体" w:eastAsia="宋体"/>
                <w:bCs/>
                <w:color w:val="auto"/>
                <w:szCs w:val="24"/>
              </w:rPr>
            </w:pPr>
            <w:r>
              <w:rPr>
                <w:rFonts w:ascii="宋体" w:hAnsi="宋体" w:eastAsia="宋体"/>
                <w:bCs/>
                <w:color w:val="auto"/>
                <w:szCs w:val="24"/>
              </w:rPr>
            </w:r>
            <w:r>
              <w:rPr>
                <w:color w:val="auto"/>
              </w:rPr>
            </w:r>
            <w:r/>
          </w:p>
        </w:tc>
      </w:tr>
    </w:tbl>
    <w:p>
      <w:pPr>
        <w:pStyle w:val="897"/>
        <w:rPr>
          <w:color w:val="auto"/>
        </w:rPr>
      </w:pPr>
      <w:r>
        <w:rPr>
          <w:color w:val="auto"/>
        </w:rPr>
        <w:t xml:space="preserve">注：提供材料见评分标准。</w:t>
      </w:r>
      <w:r>
        <w:rPr>
          <w:color w:val="auto"/>
        </w:rPr>
      </w:r>
      <w:r/>
    </w:p>
    <w:p>
      <w:pPr>
        <w:pStyle w:val="897"/>
        <w:rPr>
          <w:color w:val="auto"/>
        </w:rPr>
      </w:pPr>
      <w:r>
        <w:rPr>
          <w:color w:val="auto"/>
        </w:rPr>
      </w:r>
      <w:r>
        <w:rPr>
          <w:color w:val="auto"/>
        </w:rPr>
      </w:r>
      <w:r/>
    </w:p>
    <w:p>
      <w:pPr>
        <w:pStyle w:val="897"/>
        <w:ind w:firstLine="482"/>
        <w:spacing w:line="480" w:lineRule="auto"/>
        <w:rPr>
          <w:color w:val="auto"/>
        </w:rPr>
      </w:pPr>
      <w:r>
        <w:rPr>
          <w:rFonts w:hint="eastAsia"/>
          <w:color w:val="auto"/>
          <w:lang w:val="zh-CN"/>
        </w:rPr>
        <w:t xml:space="preserve">响应单位：（单位盖章）</w:t>
      </w:r>
      <w:r>
        <w:rPr>
          <w:color w:val="auto"/>
        </w:rPr>
      </w:r>
      <w:r/>
    </w:p>
    <w:p>
      <w:pPr>
        <w:ind w:firstLine="482"/>
        <w:spacing w:line="480" w:lineRule="auto"/>
        <w:rPr>
          <w:rFonts w:ascii="宋体" w:hAnsi="宋体" w:cs="宋体"/>
          <w:color w:val="auto"/>
          <w:sz w:val="24"/>
        </w:rPr>
      </w:pPr>
      <w:r>
        <w:rPr>
          <w:rFonts w:hint="eastAsia" w:ascii="宋体" w:hAnsi="宋体" w:cs="宋体"/>
          <w:color w:val="auto"/>
          <w:sz w:val="24"/>
          <w:lang w:val="zh-CN"/>
        </w:rPr>
        <w:t xml:space="preserve">法定代表人或代理人：（签字或盖章）</w:t>
      </w:r>
      <w:r>
        <w:rPr>
          <w:color w:val="auto"/>
        </w:rPr>
      </w:r>
      <w:r/>
    </w:p>
    <w:p>
      <w:pPr>
        <w:ind w:firstLine="482"/>
        <w:spacing w:line="480" w:lineRule="auto"/>
        <w:rPr>
          <w:rFonts w:ascii="宋体" w:hAnsi="宋体" w:cs="宋体"/>
          <w:color w:val="auto"/>
          <w:sz w:val="24"/>
        </w:rPr>
      </w:pPr>
      <w:r>
        <w:rPr>
          <w:rFonts w:hint="eastAsia" w:ascii="宋体" w:hAnsi="宋体" w:cs="宋体"/>
          <w:color w:val="auto"/>
          <w:sz w:val="24"/>
          <w:lang w:val="zh-CN"/>
        </w:rPr>
        <w:t xml:space="preserve">日期：</w:t>
      </w:r>
      <w:r>
        <w:rPr>
          <w:rFonts w:hint="eastAsia" w:ascii="宋体" w:hAnsi="宋体" w:cs="宋体"/>
          <w:color w:val="auto"/>
          <w:sz w:val="24"/>
        </w:rPr>
        <w:t xml:space="preserve">   </w:t>
      </w:r>
      <w:r>
        <w:rPr>
          <w:rFonts w:hint="eastAsia" w:ascii="宋体" w:hAnsi="宋体" w:cs="宋体"/>
          <w:color w:val="auto"/>
          <w:sz w:val="24"/>
          <w:lang w:val="zh-CN"/>
        </w:rPr>
        <w:t xml:space="preserve">年</w:t>
      </w:r>
      <w:r>
        <w:rPr>
          <w:rFonts w:hint="eastAsia" w:ascii="宋体" w:hAnsi="宋体" w:cs="宋体"/>
          <w:color w:val="auto"/>
          <w:sz w:val="24"/>
        </w:rPr>
        <w:t xml:space="preserve">   </w:t>
      </w:r>
      <w:r>
        <w:rPr>
          <w:rFonts w:hint="eastAsia" w:ascii="宋体" w:hAnsi="宋体" w:cs="宋体"/>
          <w:color w:val="auto"/>
          <w:sz w:val="24"/>
          <w:lang w:val="zh-CN"/>
        </w:rPr>
        <w:t xml:space="preserve">月</w:t>
      </w:r>
      <w:r>
        <w:rPr>
          <w:rFonts w:hint="eastAsia" w:ascii="宋体" w:hAnsi="宋体" w:cs="宋体"/>
          <w:color w:val="auto"/>
          <w:sz w:val="24"/>
        </w:rPr>
        <w:t xml:space="preserve">   </w:t>
      </w:r>
      <w:r>
        <w:rPr>
          <w:rFonts w:hint="eastAsia" w:ascii="宋体" w:hAnsi="宋体" w:cs="宋体"/>
          <w:color w:val="auto"/>
          <w:sz w:val="24"/>
          <w:lang w:val="zh-CN"/>
        </w:rPr>
        <w:t xml:space="preserve">日</w:t>
      </w:r>
      <w:r>
        <w:rPr>
          <w:color w:val="auto"/>
        </w:rPr>
      </w:r>
      <w:r/>
    </w:p>
    <w:p>
      <w:pPr>
        <w:pStyle w:val="906"/>
        <w:spacing w:line="360" w:lineRule="auto"/>
        <w:rPr>
          <w:rFonts w:hAnsi="宋体" w:eastAsia="宋体" w:cs="宋体"/>
          <w:b/>
          <w:bCs/>
          <w:color w:val="auto"/>
          <w:sz w:val="24"/>
          <w:szCs w:val="24"/>
        </w:rPr>
      </w:pPr>
      <w:r>
        <w:rPr>
          <w:rFonts w:hAnsi="宋体" w:eastAsia="宋体" w:cs="宋体"/>
          <w:b/>
          <w:bCs/>
          <w:color w:val="auto"/>
          <w:sz w:val="24"/>
          <w:szCs w:val="24"/>
          <w:lang w:val="zh-CN"/>
        </w:rPr>
      </w:r>
      <w:r>
        <w:rPr>
          <w:color w:val="auto"/>
        </w:rPr>
      </w:r>
      <w:r/>
    </w:p>
    <w:p>
      <w:pPr>
        <w:spacing w:line="560" w:lineRule="exact"/>
        <w:rPr>
          <w:rFonts w:ascii="宋体" w:hAnsi="宋体"/>
          <w:b/>
          <w:color w:val="auto"/>
          <w:sz w:val="24"/>
        </w:rPr>
      </w:pPr>
      <w:r>
        <w:rPr>
          <w:rFonts w:ascii="宋体" w:hAnsi="宋体"/>
          <w:b/>
          <w:color w:val="auto"/>
          <w:sz w:val="24"/>
        </w:rPr>
      </w:r>
      <w:r>
        <w:rPr>
          <w:color w:val="auto"/>
        </w:rPr>
      </w:r>
      <w:r/>
    </w:p>
    <w:p>
      <w:pPr>
        <w:spacing w:line="560" w:lineRule="exact"/>
        <w:rPr>
          <w:rFonts w:ascii="宋体" w:hAnsi="宋体"/>
          <w:color w:val="auto"/>
          <w:sz w:val="24"/>
        </w:rPr>
      </w:pPr>
      <w:r>
        <w:rPr>
          <w:rFonts w:ascii="宋体" w:hAnsi="宋体"/>
          <w:color w:val="auto"/>
          <w:sz w:val="24"/>
        </w:rPr>
      </w:r>
      <w:r>
        <w:rPr>
          <w:color w:val="auto"/>
        </w:rPr>
      </w:r>
      <w:r/>
    </w:p>
    <w:p>
      <w:pPr>
        <w:rPr>
          <w:rFonts w:ascii="宋体" w:hAnsi="宋体"/>
          <w:color w:val="auto"/>
          <w:sz w:val="24"/>
        </w:rPr>
      </w:pPr>
      <w:r>
        <w:rPr>
          <w:rFonts w:ascii="宋体" w:hAnsi="宋体"/>
          <w:color w:val="auto"/>
          <w:sz w:val="24"/>
        </w:rPr>
      </w:r>
      <w:r>
        <w:rPr>
          <w:color w:val="auto"/>
        </w:rPr>
      </w:r>
      <w:r/>
    </w:p>
    <w:p>
      <w:pPr>
        <w:rPr>
          <w:rFonts w:ascii="宋体" w:hAnsi="宋体"/>
          <w:color w:val="auto"/>
          <w:sz w:val="24"/>
        </w:rPr>
      </w:pPr>
      <w:r>
        <w:rPr>
          <w:rFonts w:ascii="宋体" w:hAnsi="宋体"/>
          <w:color w:val="auto"/>
          <w:sz w:val="24"/>
        </w:rPr>
      </w:r>
      <w:r>
        <w:rPr>
          <w:color w:val="auto"/>
        </w:rPr>
      </w:r>
      <w:r/>
    </w:p>
    <w:p>
      <w:pPr>
        <w:rPr>
          <w:rFonts w:ascii="宋体" w:hAnsi="宋体"/>
          <w:color w:val="auto"/>
          <w:sz w:val="24"/>
        </w:rPr>
      </w:pPr>
      <w:r>
        <w:rPr>
          <w:rFonts w:ascii="宋体" w:hAnsi="宋体"/>
          <w:color w:val="auto"/>
          <w:sz w:val="24"/>
        </w:rPr>
      </w:r>
      <w:r>
        <w:rPr>
          <w:color w:val="auto"/>
        </w:rPr>
      </w:r>
      <w:r/>
    </w:p>
    <w:p>
      <w:pPr>
        <w:rPr>
          <w:rFonts w:ascii="宋体" w:hAnsi="宋体"/>
          <w:color w:val="auto"/>
          <w:sz w:val="24"/>
        </w:rPr>
      </w:pPr>
      <w:r>
        <w:rPr>
          <w:rFonts w:ascii="宋体" w:hAnsi="宋体"/>
          <w:color w:val="auto"/>
          <w:sz w:val="24"/>
        </w:rPr>
      </w:r>
      <w:r>
        <w:rPr>
          <w:color w:val="auto"/>
        </w:rPr>
      </w:r>
      <w:r/>
    </w:p>
    <w:p>
      <w:pPr>
        <w:rPr>
          <w:rFonts w:ascii="宋体" w:hAnsi="宋体"/>
          <w:color w:val="auto"/>
        </w:rPr>
      </w:pPr>
      <w:r>
        <w:rPr>
          <w:rFonts w:ascii="宋体" w:hAnsi="宋体"/>
          <w:color w:val="auto"/>
        </w:rPr>
      </w:r>
      <w:r>
        <w:rPr>
          <w:color w:val="auto"/>
        </w:rPr>
      </w:r>
      <w:r/>
    </w:p>
    <w:p>
      <w:pPr>
        <w:rPr>
          <w:rFonts w:ascii="宋体" w:hAnsi="宋体"/>
          <w:color w:val="auto"/>
        </w:rPr>
      </w:pPr>
      <w:r>
        <w:rPr>
          <w:rFonts w:ascii="宋体" w:hAnsi="宋体"/>
          <w:color w:val="auto"/>
        </w:rPr>
      </w:r>
      <w:r>
        <w:rPr>
          <w:color w:val="auto"/>
        </w:rPr>
      </w:r>
      <w:r/>
    </w:p>
    <w:p>
      <w:pPr>
        <w:spacing w:line="560" w:lineRule="exact"/>
        <w:rPr>
          <w:rFonts w:ascii="宋体" w:hAnsi="宋体"/>
          <w:color w:val="auto"/>
        </w:rPr>
      </w:pPr>
      <w:r>
        <w:rPr>
          <w:rFonts w:ascii="宋体" w:hAnsi="宋体"/>
          <w:color w:val="auto"/>
        </w:rPr>
      </w:r>
      <w:r>
        <w:rPr>
          <w:color w:val="auto"/>
        </w:rPr>
      </w:r>
      <w:r/>
    </w:p>
    <w:p>
      <w:pPr>
        <w:spacing w:line="560" w:lineRule="exact"/>
        <w:rPr>
          <w:rFonts w:ascii="宋体" w:hAnsi="宋体"/>
          <w:color w:val="auto"/>
        </w:rPr>
      </w:pPr>
      <w:r>
        <w:rPr>
          <w:rFonts w:ascii="宋体" w:hAnsi="宋体"/>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ind w:firstLine="0"/>
        <w:rPr>
          <w:color w:val="auto"/>
        </w:rPr>
      </w:pPr>
      <w:r>
        <w:rPr>
          <w:color w:val="auto"/>
        </w:rPr>
      </w:r>
      <w:r>
        <w:rPr>
          <w:color w:val="auto"/>
        </w:rPr>
      </w:r>
      <w:r/>
    </w:p>
    <w:p>
      <w:pPr>
        <w:pStyle w:val="877"/>
        <w:ind w:firstLine="0"/>
        <w:spacing w:line="360" w:lineRule="auto"/>
        <w:rPr>
          <w:rFonts w:ascii="宋体" w:hAnsi="宋体" w:eastAsia="宋体"/>
          <w:b/>
          <w:color w:val="auto"/>
          <w:szCs w:val="24"/>
        </w:rPr>
        <w:outlineLvl w:val="1"/>
      </w:pPr>
      <w:r>
        <w:rPr>
          <w:rFonts w:ascii="宋体" w:hAnsi="宋体" w:eastAsia="宋体"/>
          <w:b/>
          <w:color w:val="auto"/>
          <w:szCs w:val="24"/>
        </w:rPr>
        <w:t xml:space="preserve">1</w:t>
      </w:r>
      <w:r>
        <w:rPr>
          <w:rFonts w:hint="eastAsia" w:ascii="宋体" w:hAnsi="宋体" w:eastAsia="宋体"/>
          <w:b/>
          <w:color w:val="auto"/>
          <w:szCs w:val="24"/>
        </w:rPr>
        <w:t xml:space="preserve">0、偏离表（技术、商务）</w:t>
      </w:r>
      <w:r>
        <w:rPr>
          <w:color w:val="auto"/>
        </w:rPr>
      </w:r>
      <w:r/>
    </w:p>
    <w:p>
      <w:pPr>
        <w:pStyle w:val="897"/>
        <w:jc w:val="center"/>
        <w:spacing w:line="360" w:lineRule="auto"/>
        <w:rPr>
          <w:rFonts w:ascii="宋体" w:hAnsi="宋体"/>
          <w:color w:val="auto"/>
        </w:rPr>
      </w:pPr>
      <w:r>
        <w:rPr>
          <w:rFonts w:hint="eastAsia" w:ascii="宋体" w:hAnsi="宋体"/>
          <w:color w:val="auto"/>
        </w:rPr>
        <w:t xml:space="preserve">偏离表</w:t>
      </w:r>
      <w:r>
        <w:rPr>
          <w:rFonts w:hint="eastAsia" w:ascii="宋体" w:hAnsi="宋体"/>
          <w:color w:val="auto"/>
        </w:rPr>
        <w:t xml:space="preserve">（技术、商务）</w:t>
      </w:r>
      <w:r>
        <w:rPr>
          <w:color w:val="auto"/>
        </w:rPr>
      </w:r>
      <w:r/>
    </w:p>
    <w:p>
      <w:pPr>
        <w:pStyle w:val="897"/>
        <w:spacing w:line="360" w:lineRule="auto"/>
        <w:rPr>
          <w:rFonts w:ascii="宋体" w:hAnsi="宋体"/>
          <w:color w:val="auto"/>
        </w:rPr>
      </w:pPr>
      <w:r>
        <w:rPr>
          <w:rFonts w:hint="eastAsia" w:ascii="宋体" w:hAnsi="宋体"/>
          <w:color w:val="auto"/>
        </w:rPr>
        <w:t xml:space="preserve">采购编号：</w:t>
      </w:r>
      <w:r>
        <w:rPr>
          <w:rFonts w:hint="eastAsia" w:ascii="宋体" w:hAnsi="宋体"/>
          <w:color w:val="auto"/>
        </w:rPr>
        <w:t xml:space="preserve">JSZC-320506-XDSZ-C2025-0003</w:t>
      </w:r>
      <w:r>
        <w:rPr>
          <w:color w:val="auto"/>
        </w:rPr>
      </w:r>
      <w:r/>
    </w:p>
    <w:tbl>
      <w:tblPr>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Borders>
              <w:top w:val="single" w:color="000000" w:sz="4" w:space="0"/>
              <w:left w:val="single" w:color="000000" w:sz="4" w:space="0"/>
            </w:tcBorders>
            <w:tcW w:w="82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序号</w:t>
            </w:r>
            <w:r>
              <w:rPr>
                <w:color w:val="auto"/>
              </w:rPr>
            </w:r>
            <w:r/>
          </w:p>
        </w:tc>
        <w:tc>
          <w:tcPr>
            <w:tcBorders>
              <w:top w:val="single" w:color="000000" w:sz="4" w:space="0"/>
            </w:tcBorders>
            <w:tcW w:w="1800"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采购内容</w:t>
            </w:r>
            <w:r>
              <w:rPr>
                <w:color w:val="auto"/>
              </w:rPr>
            </w:r>
            <w:r/>
          </w:p>
        </w:tc>
        <w:tc>
          <w:tcPr>
            <w:tcBorders>
              <w:top w:val="single" w:color="000000" w:sz="4" w:space="0"/>
            </w:tcBorders>
            <w:tcW w:w="1620"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采购要求</w:t>
            </w:r>
            <w:r>
              <w:rPr>
                <w:color w:val="auto"/>
              </w:rPr>
            </w:r>
            <w:r/>
          </w:p>
        </w:tc>
        <w:tc>
          <w:tcPr>
            <w:tcBorders>
              <w:top w:val="single" w:color="000000" w:sz="4" w:space="0"/>
            </w:tcBorders>
            <w:tcW w:w="1440"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响应要求</w:t>
            </w:r>
            <w:r>
              <w:rPr>
                <w:color w:val="auto"/>
              </w:rPr>
            </w:r>
            <w:r/>
          </w:p>
        </w:tc>
        <w:tc>
          <w:tcPr>
            <w:tcBorders>
              <w:top w:val="single" w:color="000000" w:sz="4" w:space="0"/>
            </w:tcBorders>
            <w:tcW w:w="1699"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偏离/响应</w:t>
            </w:r>
            <w:r>
              <w:rPr>
                <w:color w:val="auto"/>
              </w:rPr>
            </w:r>
            <w:r/>
          </w:p>
        </w:tc>
        <w:tc>
          <w:tcPr>
            <w:tcBorders>
              <w:top w:val="single" w:color="000000" w:sz="4" w:space="0"/>
              <w:right w:val="single" w:color="000000" w:sz="4" w:space="0"/>
            </w:tcBorders>
            <w:tcW w:w="1757"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说明</w:t>
            </w:r>
            <w:r>
              <w:rPr>
                <w:color w:val="auto"/>
              </w:rPr>
            </w:r>
            <w:r/>
          </w:p>
        </w:tc>
      </w:tr>
      <w:tr>
        <w:trPr>
          <w:jc w:val="center"/>
        </w:trPr>
        <w:tc>
          <w:tcPr>
            <w:tcBorders>
              <w:left w:val="single" w:color="000000" w:sz="4" w:space="0"/>
            </w:tcBorders>
            <w:tcW w:w="828"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80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62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44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699"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right w:val="single" w:color="000000" w:sz="4" w:space="0"/>
            </w:tcBorders>
            <w:tcW w:w="1757"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r>
      <w:tr>
        <w:trPr>
          <w:jc w:val="center"/>
        </w:trPr>
        <w:tc>
          <w:tcPr>
            <w:tcBorders>
              <w:left w:val="single" w:color="000000" w:sz="4" w:space="0"/>
            </w:tcBorders>
            <w:tcW w:w="828"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80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62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44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699"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right w:val="single" w:color="000000" w:sz="4" w:space="0"/>
            </w:tcBorders>
            <w:tcW w:w="1757"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r>
      <w:tr>
        <w:trPr>
          <w:jc w:val="center"/>
        </w:trPr>
        <w:tc>
          <w:tcPr>
            <w:tcBorders>
              <w:left w:val="single" w:color="000000" w:sz="4" w:space="0"/>
            </w:tcBorders>
            <w:tcW w:w="828"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80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62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44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699"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right w:val="single" w:color="000000" w:sz="4" w:space="0"/>
            </w:tcBorders>
            <w:tcW w:w="1757"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r>
      <w:tr>
        <w:trPr>
          <w:jc w:val="center"/>
        </w:trPr>
        <w:tc>
          <w:tcPr>
            <w:tcBorders>
              <w:left w:val="single" w:color="000000" w:sz="4" w:space="0"/>
            </w:tcBorders>
            <w:tcW w:w="828"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80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62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44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W w:w="1699"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right w:val="single" w:color="000000" w:sz="4" w:space="0"/>
            </w:tcBorders>
            <w:tcW w:w="1757"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r>
      <w:tr>
        <w:trPr>
          <w:jc w:val="center"/>
        </w:trPr>
        <w:tc>
          <w:tcPr>
            <w:tcBorders>
              <w:left w:val="single" w:color="000000" w:sz="4" w:space="0"/>
              <w:bottom w:val="single" w:color="000000" w:sz="4" w:space="0"/>
            </w:tcBorders>
            <w:tcW w:w="828"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bottom w:val="single" w:color="000000" w:sz="4" w:space="0"/>
            </w:tcBorders>
            <w:tcW w:w="180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bottom w:val="single" w:color="000000" w:sz="4" w:space="0"/>
            </w:tcBorders>
            <w:tcW w:w="162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bottom w:val="single" w:color="000000" w:sz="4" w:space="0"/>
            </w:tcBorders>
            <w:tcW w:w="1440"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bottom w:val="single" w:color="000000" w:sz="4" w:space="0"/>
            </w:tcBorders>
            <w:tcW w:w="1699"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c>
          <w:tcPr>
            <w:tcBorders>
              <w:bottom w:val="single" w:color="000000" w:sz="4" w:space="0"/>
              <w:right w:val="single" w:color="000000" w:sz="4" w:space="0"/>
            </w:tcBorders>
            <w:tcW w:w="1757"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rPr>
                <w:color w:val="auto"/>
              </w:rPr>
            </w:r>
            <w:r/>
          </w:p>
        </w:tc>
      </w:tr>
    </w:tbl>
    <w:p>
      <w:pPr>
        <w:pStyle w:val="877"/>
        <w:spacing w:line="360" w:lineRule="auto"/>
        <w:rPr>
          <w:rFonts w:ascii="宋体" w:hAnsi="宋体" w:eastAsia="宋体" w:cs="宋体"/>
          <w:color w:val="auto"/>
        </w:rPr>
      </w:pPr>
      <w:r>
        <w:rPr>
          <w:rFonts w:ascii="宋体" w:hAnsi="宋体" w:eastAsia="宋体" w:cs="宋体"/>
          <w:color w:val="auto"/>
          <w:lang w:val="zh-CN"/>
        </w:rPr>
      </w:r>
      <w:r>
        <w:rPr>
          <w:color w:val="auto"/>
        </w:rPr>
      </w:r>
      <w:r/>
    </w:p>
    <w:p>
      <w:pPr>
        <w:pStyle w:val="877"/>
        <w:spacing w:line="360" w:lineRule="auto"/>
        <w:rPr>
          <w:rFonts w:ascii="宋体" w:hAnsi="宋体" w:eastAsia="宋体" w:cs="宋体"/>
          <w:color w:val="auto"/>
        </w:rPr>
      </w:pPr>
      <w:r>
        <w:rPr>
          <w:rFonts w:hint="eastAsia" w:ascii="宋体" w:hAnsi="宋体" w:eastAsia="宋体" w:cs="宋体"/>
          <w:color w:val="auto"/>
          <w:lang w:val="zh-CN"/>
        </w:rPr>
        <w:t xml:space="preserve">注：供应商在本表中列出响应内容，并在“偏离说明”项下填写以下内容：优于的，填写“正偏离”；符合的，填写“无偏离”；低于的，填写“负偏离”。未说明偏离的，将被认为响应采购文件的规定。但该表不作为供应商对所响应服务关于商务条款等详细描述和说明的替代。表格可根据实际情况自行调整、编辑。</w:t>
      </w:r>
      <w:r>
        <w:rPr>
          <w:color w:val="auto"/>
        </w:rPr>
      </w:r>
      <w:r/>
    </w:p>
    <w:p>
      <w:pPr>
        <w:pStyle w:val="877"/>
        <w:ind w:firstLine="480"/>
        <w:spacing w:line="360" w:lineRule="auto"/>
        <w:rPr>
          <w:rFonts w:ascii="宋体" w:hAnsi="宋体" w:eastAsia="宋体" w:cs="宋体"/>
          <w:color w:val="auto"/>
        </w:rPr>
      </w:pPr>
      <w:r>
        <w:rPr>
          <w:rFonts w:ascii="宋体" w:hAnsi="宋体" w:eastAsia="宋体" w:cs="宋体"/>
          <w:color w:val="auto"/>
          <w:lang w:val="zh-CN"/>
        </w:rPr>
      </w:r>
      <w:r>
        <w:rPr>
          <w:color w:val="auto"/>
        </w:rPr>
      </w:r>
      <w:r/>
    </w:p>
    <w:p>
      <w:pPr>
        <w:pStyle w:val="877"/>
        <w:ind w:firstLine="480"/>
        <w:spacing w:line="360" w:lineRule="auto"/>
        <w:rPr>
          <w:rFonts w:ascii="宋体" w:hAnsi="宋体" w:eastAsia="宋体"/>
          <w:color w:val="auto"/>
          <w:szCs w:val="24"/>
        </w:rPr>
      </w:pPr>
      <w:r>
        <w:rPr>
          <w:rFonts w:hint="eastAsia" w:ascii="宋体" w:hAnsi="宋体" w:eastAsia="宋体" w:cs="宋体"/>
          <w:color w:val="auto"/>
          <w:lang w:val="zh-CN"/>
        </w:rPr>
        <w:t xml:space="preserve">响应单位</w:t>
      </w:r>
      <w:r>
        <w:rPr>
          <w:rFonts w:ascii="宋体" w:hAnsi="宋体" w:eastAsia="宋体"/>
          <w:color w:val="auto"/>
          <w:szCs w:val="24"/>
        </w:rPr>
        <w:t xml:space="preserve">（公章）：</w:t>
      </w:r>
      <w:r>
        <w:rPr>
          <w:color w:val="auto"/>
        </w:rPr>
      </w:r>
      <w:r/>
    </w:p>
    <w:p>
      <w:pPr>
        <w:pStyle w:val="877"/>
        <w:ind w:firstLine="480"/>
        <w:spacing w:line="360" w:lineRule="auto"/>
        <w:rPr>
          <w:rFonts w:ascii="宋体" w:hAnsi="宋体" w:eastAsia="宋体"/>
          <w:color w:val="auto"/>
          <w:szCs w:val="24"/>
        </w:rPr>
      </w:pPr>
      <w:r>
        <w:rPr>
          <w:rFonts w:ascii="宋体" w:hAnsi="宋体" w:eastAsia="宋体"/>
          <w:color w:val="auto"/>
          <w:szCs w:val="24"/>
        </w:rPr>
        <w:t xml:space="preserve">法定代表</w:t>
      </w:r>
      <w:r>
        <w:rPr>
          <w:rFonts w:hint="eastAsia" w:ascii="宋体" w:hAnsi="宋体" w:eastAsia="宋体"/>
          <w:color w:val="auto"/>
          <w:szCs w:val="24"/>
        </w:rPr>
        <w:t xml:space="preserve">（负责人）</w:t>
      </w:r>
      <w:r>
        <w:rPr>
          <w:rFonts w:ascii="宋体" w:hAnsi="宋体" w:eastAsia="宋体"/>
          <w:color w:val="auto"/>
          <w:szCs w:val="24"/>
        </w:rPr>
        <w:t xml:space="preserve">或其授权人：（签字或</w:t>
      </w:r>
      <w:r>
        <w:rPr>
          <w:rFonts w:hint="eastAsia" w:ascii="宋体" w:hAnsi="宋体" w:eastAsia="宋体"/>
          <w:color w:val="auto"/>
          <w:szCs w:val="24"/>
        </w:rPr>
        <w:t xml:space="preserve">盖章</w:t>
      </w:r>
      <w:r>
        <w:rPr>
          <w:rFonts w:ascii="宋体" w:hAnsi="宋体" w:eastAsia="宋体"/>
          <w:color w:val="auto"/>
          <w:szCs w:val="24"/>
        </w:rPr>
        <w:t xml:space="preserve">）：</w:t>
      </w:r>
      <w:r>
        <w:rPr>
          <w:color w:val="auto"/>
        </w:rPr>
      </w:r>
      <w:r/>
    </w:p>
    <w:p>
      <w:pPr>
        <w:pStyle w:val="877"/>
        <w:ind w:firstLine="480"/>
        <w:spacing w:line="360" w:lineRule="auto"/>
        <w:rPr>
          <w:rFonts w:ascii="宋体" w:hAnsi="宋体" w:eastAsia="宋体"/>
          <w:color w:val="auto"/>
          <w:szCs w:val="24"/>
        </w:rPr>
      </w:pPr>
      <w:r>
        <w:rPr>
          <w:rFonts w:hint="eastAsia" w:ascii="宋体" w:hAnsi="宋体" w:eastAsia="宋体" w:cs="宋体"/>
          <w:color w:val="auto"/>
          <w:szCs w:val="24"/>
          <w:lang w:val="zh-CN"/>
        </w:rPr>
        <w:t xml:space="preserve">日期：</w:t>
      </w:r>
      <w:r>
        <w:rPr>
          <w:rFonts w:ascii="宋体" w:hAnsi="宋体" w:eastAsia="宋体"/>
          <w:color w:val="auto"/>
          <w:szCs w:val="24"/>
        </w:rPr>
        <w:t xml:space="preserve">  年 </w:t>
      </w:r>
      <w:r>
        <w:rPr>
          <w:rFonts w:hint="eastAsia" w:ascii="宋体" w:hAnsi="宋体" w:eastAsia="宋体"/>
          <w:color w:val="auto"/>
          <w:szCs w:val="24"/>
        </w:rPr>
        <w:t xml:space="preserve"> </w:t>
      </w:r>
      <w:r>
        <w:rPr>
          <w:rFonts w:ascii="宋体" w:hAnsi="宋体" w:eastAsia="宋体"/>
          <w:color w:val="auto"/>
          <w:szCs w:val="24"/>
        </w:rPr>
        <w:t xml:space="preserve"> 月 </w:t>
      </w:r>
      <w:r>
        <w:rPr>
          <w:rFonts w:ascii="宋体" w:hAnsi="宋体" w:eastAsia="宋体"/>
          <w:color w:val="auto"/>
          <w:szCs w:val="24"/>
        </w:rPr>
        <w:tab/>
        <w:t xml:space="preserve">日</w:t>
      </w:r>
      <w:r>
        <w:rPr>
          <w:color w:val="auto"/>
        </w:rPr>
      </w:r>
      <w:r/>
    </w:p>
    <w:p>
      <w:pPr>
        <w:pStyle w:val="897"/>
        <w:rPr>
          <w:color w:val="auto"/>
        </w:rPr>
      </w:pPr>
      <w:r>
        <w:rPr>
          <w:color w:val="auto"/>
        </w:rPr>
      </w:r>
      <w:r>
        <w:rPr>
          <w:color w:val="auto"/>
        </w:rPr>
      </w:r>
      <w:r/>
    </w:p>
    <w:p>
      <w:pPr>
        <w:pStyle w:val="897"/>
        <w:rPr>
          <w:color w:val="auto"/>
        </w:rPr>
      </w:pPr>
      <w:r>
        <w:rPr>
          <w:color w:val="auto"/>
        </w:rPr>
      </w:r>
      <w:r>
        <w:rPr>
          <w:color w:val="auto"/>
        </w:rPr>
      </w:r>
      <w:r/>
    </w:p>
    <w:p>
      <w:pPr>
        <w:pStyle w:val="897"/>
        <w:ind w:firstLine="0"/>
        <w:rPr>
          <w:color w:val="auto"/>
        </w:rPr>
      </w:pPr>
      <w:r>
        <w:rPr>
          <w:color w:val="auto"/>
        </w:rPr>
      </w:r>
      <w:r>
        <w:rPr>
          <w:color w:val="auto"/>
        </w:rPr>
      </w:r>
      <w:r/>
    </w:p>
    <w:p>
      <w:pPr>
        <w:jc w:val="left"/>
        <w:widowControl/>
        <w:rPr>
          <w:rFonts w:ascii="宋体" w:hAnsi="宋体"/>
          <w:b/>
          <w:color w:val="auto"/>
          <w:sz w:val="24"/>
          <w:szCs w:val="24"/>
          <w:shd w:val="clear" w:color="auto" w:fill="ffffff"/>
        </w:rPr>
      </w:pPr>
      <w:r>
        <w:rPr>
          <w:rFonts w:ascii="宋体" w:hAnsi="宋体"/>
          <w:b/>
          <w:color w:val="auto"/>
          <w:sz w:val="24"/>
          <w:szCs w:val="24"/>
          <w:shd w:val="clear" w:color="auto" w:fill="ffffff"/>
        </w:rPr>
        <w:br w:type="page" w:clear="all"/>
      </w:r>
      <w:r>
        <w:rPr>
          <w:color w:val="auto"/>
        </w:rPr>
      </w:r>
      <w:r/>
    </w:p>
    <w:p>
      <w:pPr>
        <w:pStyle w:val="877"/>
        <w:ind w:firstLine="0"/>
        <w:spacing w:line="360" w:lineRule="auto"/>
        <w:rPr>
          <w:rFonts w:ascii="宋体" w:hAnsi="宋体" w:eastAsia="宋体"/>
          <w:b/>
          <w:color w:val="auto"/>
          <w:szCs w:val="24"/>
        </w:rPr>
        <w:outlineLvl w:val="1"/>
      </w:pPr>
      <w:r>
        <w:rPr>
          <w:rFonts w:ascii="宋体" w:hAnsi="宋体" w:eastAsia="宋体"/>
          <w:b/>
          <w:color w:val="auto"/>
          <w:szCs w:val="24"/>
        </w:rPr>
        <w:t xml:space="preserve">1</w:t>
      </w:r>
      <w:r>
        <w:rPr>
          <w:rFonts w:hint="eastAsia" w:ascii="宋体" w:hAnsi="宋体" w:eastAsia="宋体"/>
          <w:b/>
          <w:color w:val="auto"/>
          <w:szCs w:val="24"/>
        </w:rPr>
        <w:t xml:space="preserve">1、《中小企业声明函》</w:t>
      </w:r>
      <w:r>
        <w:rPr>
          <w:color w:val="auto"/>
        </w:rPr>
      </w:r>
      <w:r/>
    </w:p>
    <w:p>
      <w:pPr>
        <w:jc w:val="center"/>
        <w:spacing w:line="360" w:lineRule="auto"/>
        <w:shd w:val="clear" w:color="auto" w:fill="ffffff"/>
        <w:widowControl/>
        <w:rPr>
          <w:rFonts w:ascii="宋体" w:hAnsi="宋体"/>
          <w:color w:val="auto"/>
          <w:sz w:val="24"/>
          <w:szCs w:val="24"/>
        </w:rPr>
      </w:pPr>
      <w:r>
        <w:rPr>
          <w:rFonts w:hint="eastAsia" w:ascii="宋体" w:hAnsi="宋体"/>
          <w:b/>
          <w:color w:val="auto"/>
          <w:sz w:val="24"/>
          <w:szCs w:val="24"/>
          <w:shd w:val="clear" w:color="auto" w:fill="ffffff"/>
        </w:rPr>
        <w:t xml:space="preserve">中小企业声明函</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本公司（联合体）郑重声明，根据《政府采购促进中小企业发展管理办法》（财库﹝2020﹞46 号）的规定，本公司 （联合体）参加</w:t>
      </w:r>
      <w:r>
        <w:rPr>
          <w:rFonts w:hint="eastAsia" w:ascii="宋体" w:hAnsi="宋体"/>
          <w:color w:val="auto"/>
          <w:sz w:val="24"/>
          <w:szCs w:val="24"/>
          <w:u w:val="single"/>
          <w:shd w:val="clear" w:color="auto" w:fill="ffffff"/>
        </w:rPr>
        <w:t xml:space="preserve">（单位名称）</w:t>
      </w:r>
      <w:r>
        <w:rPr>
          <w:rFonts w:hint="eastAsia" w:ascii="宋体" w:hAnsi="宋体"/>
          <w:color w:val="auto"/>
          <w:sz w:val="24"/>
          <w:szCs w:val="24"/>
          <w:shd w:val="clear" w:color="auto" w:fill="ffffff"/>
        </w:rPr>
        <w:t xml:space="preserve">的</w:t>
      </w:r>
      <w:r>
        <w:rPr>
          <w:rFonts w:hint="eastAsia" w:ascii="宋体" w:hAnsi="宋体"/>
          <w:color w:val="auto"/>
          <w:sz w:val="24"/>
          <w:szCs w:val="24"/>
          <w:u w:val="single"/>
          <w:shd w:val="clear" w:color="auto" w:fill="ffffff"/>
        </w:rPr>
        <w:t xml:space="preserve">（项目名称）</w:t>
      </w:r>
      <w:r>
        <w:rPr>
          <w:rFonts w:hint="eastAsia" w:ascii="宋体" w:hAnsi="宋体"/>
          <w:color w:val="auto"/>
          <w:sz w:val="24"/>
          <w:szCs w:val="24"/>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1. </w:t>
      </w:r>
      <w:r>
        <w:rPr>
          <w:rFonts w:hint="eastAsia" w:ascii="宋体" w:hAnsi="宋体"/>
          <w:color w:val="auto"/>
          <w:sz w:val="24"/>
          <w:szCs w:val="24"/>
          <w:u w:val="single"/>
          <w:shd w:val="clear" w:color="auto" w:fill="ffffff"/>
        </w:rPr>
        <w:t xml:space="preserve">（标的名称）</w:t>
      </w:r>
      <w:r>
        <w:rPr>
          <w:rFonts w:hint="eastAsia" w:ascii="宋体" w:hAnsi="宋体"/>
          <w:color w:val="auto"/>
          <w:sz w:val="24"/>
          <w:szCs w:val="24"/>
          <w:shd w:val="clear" w:color="auto" w:fill="ffffff"/>
        </w:rPr>
        <w:t xml:space="preserve"> ，属于（</w:t>
      </w:r>
      <w:r>
        <w:rPr>
          <w:rFonts w:hint="eastAsia" w:ascii="宋体" w:hAnsi="宋体"/>
          <w:color w:val="auto"/>
          <w:sz w:val="24"/>
          <w:szCs w:val="24"/>
          <w:u w:val="single"/>
          <w:shd w:val="clear" w:color="auto" w:fill="ffffff"/>
        </w:rPr>
        <w:t xml:space="preserve">建筑业）；</w:t>
      </w:r>
      <w:r>
        <w:rPr>
          <w:rFonts w:hint="eastAsia" w:ascii="宋体" w:hAnsi="宋体"/>
          <w:color w:val="auto"/>
          <w:sz w:val="24"/>
          <w:szCs w:val="24"/>
          <w:shd w:val="clear" w:color="auto" w:fill="ffffff"/>
        </w:rPr>
        <w:t xml:space="preserve"> </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承建（承接）企业为</w:t>
      </w:r>
      <w:r>
        <w:rPr>
          <w:rFonts w:hint="eastAsia" w:ascii="宋体" w:hAnsi="宋体"/>
          <w:color w:val="auto"/>
          <w:sz w:val="24"/>
          <w:szCs w:val="24"/>
          <w:u w:val="single"/>
          <w:shd w:val="clear" w:color="auto" w:fill="ffffff"/>
        </w:rPr>
        <w:t xml:space="preserve">（企业名称）</w:t>
      </w:r>
      <w:r>
        <w:rPr>
          <w:rFonts w:hint="eastAsia" w:ascii="宋体" w:hAnsi="宋体"/>
          <w:color w:val="auto"/>
          <w:sz w:val="24"/>
          <w:szCs w:val="24"/>
          <w:shd w:val="clear" w:color="auto" w:fill="ffffff"/>
        </w:rPr>
        <w:t xml:space="preserve">，从业人员</w:t>
      </w:r>
      <w:r>
        <w:rPr>
          <w:rFonts w:hint="eastAsia" w:ascii="宋体" w:hAnsi="宋体"/>
          <w:color w:val="auto"/>
          <w:sz w:val="24"/>
          <w:szCs w:val="24"/>
          <w:u w:val="single"/>
          <w:shd w:val="clear" w:color="auto" w:fill="ffffff"/>
        </w:rPr>
        <w:t xml:space="preserve">    </w:t>
      </w:r>
      <w:r>
        <w:rPr>
          <w:rFonts w:hint="eastAsia" w:ascii="宋体" w:hAnsi="宋体"/>
          <w:color w:val="auto"/>
          <w:sz w:val="24"/>
          <w:szCs w:val="24"/>
          <w:shd w:val="clear" w:color="auto" w:fill="ffffff"/>
        </w:rPr>
        <w:t xml:space="preserve">人，营业收入为</w:t>
      </w:r>
      <w:r>
        <w:rPr>
          <w:rFonts w:hint="eastAsia" w:ascii="宋体" w:hAnsi="宋体"/>
          <w:color w:val="auto"/>
          <w:sz w:val="24"/>
          <w:szCs w:val="24"/>
          <w:u w:val="single"/>
          <w:shd w:val="clear" w:color="auto" w:fill="ffffff"/>
        </w:rPr>
        <w:t xml:space="preserve">      </w:t>
      </w:r>
      <w:r>
        <w:rPr>
          <w:rFonts w:hint="eastAsia" w:ascii="宋体" w:hAnsi="宋体"/>
          <w:color w:val="auto"/>
          <w:sz w:val="24"/>
          <w:szCs w:val="24"/>
          <w:shd w:val="clear" w:color="auto" w:fill="ffffff"/>
        </w:rPr>
        <w:t xml:space="preserve">万元，资产总额为</w:t>
      </w:r>
      <w:r>
        <w:rPr>
          <w:rFonts w:hint="eastAsia" w:ascii="宋体" w:hAnsi="宋体"/>
          <w:color w:val="auto"/>
          <w:sz w:val="24"/>
          <w:szCs w:val="24"/>
          <w:u w:val="single"/>
          <w:shd w:val="clear" w:color="auto" w:fill="ffffff"/>
        </w:rPr>
        <w:t xml:space="preserve">           </w:t>
      </w:r>
      <w:r>
        <w:rPr>
          <w:rFonts w:hint="eastAsia" w:ascii="宋体" w:hAnsi="宋体"/>
          <w:color w:val="auto"/>
          <w:sz w:val="24"/>
          <w:szCs w:val="24"/>
          <w:shd w:val="clear" w:color="auto" w:fill="ffffff"/>
        </w:rPr>
        <w:t xml:space="preserve">万元，属于</w:t>
      </w:r>
      <w:r>
        <w:rPr>
          <w:rFonts w:hint="eastAsia" w:ascii="宋体" w:hAnsi="宋体"/>
          <w:color w:val="auto"/>
          <w:sz w:val="24"/>
          <w:szCs w:val="24"/>
          <w:u w:val="single"/>
          <w:shd w:val="clear" w:color="auto" w:fill="ffffff"/>
        </w:rPr>
        <w:t xml:space="preserve">（中型企业、 小型企业、微型企业）；</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2. </w:t>
      </w:r>
      <w:r>
        <w:rPr>
          <w:rFonts w:hint="eastAsia" w:ascii="宋体" w:hAnsi="宋体"/>
          <w:color w:val="auto"/>
          <w:sz w:val="24"/>
          <w:szCs w:val="24"/>
          <w:u w:val="single"/>
          <w:shd w:val="clear" w:color="auto" w:fill="ffffff"/>
        </w:rPr>
        <w:t xml:space="preserve">（标的名称）</w:t>
      </w:r>
      <w:r>
        <w:rPr>
          <w:rFonts w:hint="eastAsia" w:ascii="宋体" w:hAnsi="宋体"/>
          <w:color w:val="auto"/>
          <w:sz w:val="24"/>
          <w:szCs w:val="24"/>
          <w:shd w:val="clear" w:color="auto" w:fill="ffffff"/>
        </w:rPr>
        <w:t xml:space="preserve"> ，属于（</w:t>
      </w:r>
      <w:r>
        <w:rPr>
          <w:rFonts w:hint="eastAsia" w:ascii="宋体" w:hAnsi="宋体"/>
          <w:color w:val="auto"/>
          <w:sz w:val="24"/>
          <w:szCs w:val="24"/>
          <w:u w:val="single"/>
          <w:shd w:val="clear" w:color="auto" w:fill="ffffff"/>
        </w:rPr>
        <w:t xml:space="preserve">建筑业）；</w:t>
      </w:r>
      <w:r>
        <w:rPr>
          <w:rFonts w:hint="eastAsia" w:ascii="宋体" w:hAnsi="宋体"/>
          <w:color w:val="auto"/>
          <w:sz w:val="24"/>
          <w:szCs w:val="24"/>
          <w:shd w:val="clear" w:color="auto" w:fill="ffffff"/>
        </w:rPr>
        <w:t xml:space="preserve"> </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承建（承接）企业为</w:t>
      </w:r>
      <w:r>
        <w:rPr>
          <w:rFonts w:hint="eastAsia" w:ascii="宋体" w:hAnsi="宋体"/>
          <w:color w:val="auto"/>
          <w:sz w:val="24"/>
          <w:szCs w:val="24"/>
          <w:u w:val="single"/>
          <w:shd w:val="clear" w:color="auto" w:fill="ffffff"/>
        </w:rPr>
        <w:t xml:space="preserve">（企业名称）</w:t>
      </w:r>
      <w:r>
        <w:rPr>
          <w:rFonts w:hint="eastAsia" w:ascii="宋体" w:hAnsi="宋体"/>
          <w:color w:val="auto"/>
          <w:sz w:val="24"/>
          <w:szCs w:val="24"/>
          <w:shd w:val="clear" w:color="auto" w:fill="ffffff"/>
        </w:rPr>
        <w:t xml:space="preserve">，从业人员</w:t>
      </w:r>
      <w:r>
        <w:rPr>
          <w:rFonts w:hint="eastAsia" w:ascii="宋体" w:hAnsi="宋体"/>
          <w:color w:val="auto"/>
          <w:sz w:val="24"/>
          <w:szCs w:val="24"/>
          <w:u w:val="single"/>
          <w:shd w:val="clear" w:color="auto" w:fill="ffffff"/>
        </w:rPr>
        <w:t xml:space="preserve">    </w:t>
      </w:r>
      <w:r>
        <w:rPr>
          <w:rFonts w:hint="eastAsia" w:ascii="宋体" w:hAnsi="宋体"/>
          <w:color w:val="auto"/>
          <w:sz w:val="24"/>
          <w:szCs w:val="24"/>
          <w:shd w:val="clear" w:color="auto" w:fill="ffffff"/>
        </w:rPr>
        <w:t xml:space="preserve">人，营业收入为</w:t>
      </w:r>
      <w:r>
        <w:rPr>
          <w:rFonts w:hint="eastAsia" w:ascii="宋体" w:hAnsi="宋体"/>
          <w:color w:val="auto"/>
          <w:sz w:val="24"/>
          <w:szCs w:val="24"/>
          <w:u w:val="single"/>
          <w:shd w:val="clear" w:color="auto" w:fill="ffffff"/>
        </w:rPr>
        <w:t xml:space="preserve">      </w:t>
      </w:r>
      <w:r>
        <w:rPr>
          <w:rFonts w:hint="eastAsia" w:ascii="宋体" w:hAnsi="宋体"/>
          <w:color w:val="auto"/>
          <w:sz w:val="24"/>
          <w:szCs w:val="24"/>
          <w:shd w:val="clear" w:color="auto" w:fill="ffffff"/>
        </w:rPr>
        <w:t xml:space="preserve">万元，资产总额为</w:t>
      </w:r>
      <w:r>
        <w:rPr>
          <w:rFonts w:hint="eastAsia" w:ascii="宋体" w:hAnsi="宋体"/>
          <w:color w:val="auto"/>
          <w:sz w:val="24"/>
          <w:szCs w:val="24"/>
          <w:u w:val="single"/>
          <w:shd w:val="clear" w:color="auto" w:fill="ffffff"/>
        </w:rPr>
        <w:t xml:space="preserve">           </w:t>
      </w:r>
      <w:r>
        <w:rPr>
          <w:rFonts w:hint="eastAsia" w:ascii="宋体" w:hAnsi="宋体"/>
          <w:color w:val="auto"/>
          <w:sz w:val="24"/>
          <w:szCs w:val="24"/>
          <w:shd w:val="clear" w:color="auto" w:fill="ffffff"/>
        </w:rPr>
        <w:t xml:space="preserve">万元，属于</w:t>
      </w:r>
      <w:r>
        <w:rPr>
          <w:rFonts w:hint="eastAsia" w:ascii="宋体" w:hAnsi="宋体"/>
          <w:color w:val="auto"/>
          <w:sz w:val="24"/>
          <w:szCs w:val="24"/>
          <w:u w:val="single"/>
          <w:shd w:val="clear" w:color="auto" w:fill="ffffff"/>
        </w:rPr>
        <w:t xml:space="preserve">（中型企业、 小型企业、微型企业）；</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 </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以上企业，不属于大企业的分支机构，不存在控股股东为大企业的情形，也不存在与大企业的负责人为同一人的情形。</w:t>
      </w:r>
      <w:r>
        <w:rPr>
          <w:color w:val="auto"/>
        </w:rPr>
      </w:r>
      <w:r/>
    </w:p>
    <w:p>
      <w:pPr>
        <w:ind w:firstLine="480"/>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本企业对上述声明内容的真实性负责。如有虚假，将依法承担相应责任。</w:t>
      </w:r>
      <w:r>
        <w:rPr>
          <w:color w:val="auto"/>
        </w:rPr>
      </w:r>
      <w:r/>
    </w:p>
    <w:p>
      <w:pPr>
        <w:ind w:firstLine="480"/>
        <w:jc w:val="center"/>
        <w:spacing w:line="360" w:lineRule="auto"/>
        <w:shd w:val="clear" w:color="auto" w:fill="ffffff"/>
        <w:widowControl/>
        <w:rPr>
          <w:rFonts w:ascii="宋体" w:hAnsi="宋体" w:cs="宋体"/>
          <w:color w:val="auto"/>
          <w:sz w:val="24"/>
        </w:rPr>
      </w:pPr>
      <w:r>
        <w:rPr>
          <w:rFonts w:hint="eastAsia" w:ascii="宋体" w:hAnsi="宋体" w:cs="宋体"/>
          <w:color w:val="auto"/>
          <w:sz w:val="24"/>
          <w:lang w:val="zh-CN"/>
        </w:rPr>
        <w:t xml:space="preserve">           </w:t>
      </w:r>
      <w:r>
        <w:rPr>
          <w:color w:val="auto"/>
        </w:rPr>
      </w:r>
      <w:r/>
    </w:p>
    <w:p>
      <w:pPr>
        <w:ind w:firstLine="480"/>
        <w:jc w:val="center"/>
        <w:spacing w:line="360" w:lineRule="auto"/>
        <w:shd w:val="clear" w:color="auto" w:fill="ffffff"/>
        <w:widowControl/>
        <w:rPr>
          <w:rFonts w:ascii="宋体" w:hAnsi="宋体"/>
          <w:color w:val="auto"/>
          <w:sz w:val="24"/>
          <w:szCs w:val="24"/>
        </w:rPr>
      </w:pPr>
      <w:r>
        <w:rPr>
          <w:rFonts w:ascii="宋体" w:hAnsi="宋体" w:cs="宋体"/>
          <w:color w:val="auto"/>
          <w:sz w:val="24"/>
          <w:lang w:val="zh-CN"/>
        </w:rPr>
        <w:t xml:space="preserve">           </w:t>
      </w:r>
      <w:r>
        <w:rPr>
          <w:rFonts w:hint="eastAsia" w:ascii="宋体" w:hAnsi="宋体" w:cs="宋体"/>
          <w:color w:val="auto"/>
          <w:sz w:val="24"/>
          <w:lang w:val="zh-CN"/>
        </w:rPr>
        <w:t xml:space="preserve">响应单位</w:t>
      </w:r>
      <w:r>
        <w:rPr>
          <w:rFonts w:hint="eastAsia" w:ascii="宋体" w:hAnsi="宋体"/>
          <w:color w:val="auto"/>
          <w:sz w:val="24"/>
          <w:szCs w:val="24"/>
          <w:shd w:val="clear" w:color="auto" w:fill="ffffff"/>
        </w:rPr>
        <w:t xml:space="preserve">（盖章）：  </w:t>
      </w:r>
      <w:r>
        <w:rPr>
          <w:color w:val="auto"/>
        </w:rPr>
      </w:r>
      <w:r/>
    </w:p>
    <w:p>
      <w:pPr>
        <w:ind w:firstLine="480"/>
        <w:jc w:val="center"/>
        <w:spacing w:line="360" w:lineRule="auto"/>
        <w:shd w:val="clear" w:color="auto" w:fill="ffffff"/>
        <w:widowControl/>
        <w:rPr>
          <w:rFonts w:ascii="宋体" w:hAnsi="宋体"/>
          <w:color w:val="auto"/>
          <w:sz w:val="24"/>
          <w:szCs w:val="24"/>
        </w:rPr>
      </w:pPr>
      <w:r>
        <w:rPr>
          <w:rFonts w:hint="eastAsia" w:ascii="宋体" w:hAnsi="宋体"/>
          <w:color w:val="auto"/>
          <w:sz w:val="24"/>
          <w:szCs w:val="24"/>
          <w:shd w:val="clear" w:color="auto" w:fill="ffffff"/>
        </w:rPr>
        <w:t xml:space="preserve">日 期：</w:t>
      </w:r>
      <w:r>
        <w:rPr>
          <w:color w:val="auto"/>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 </w:t>
      </w:r>
      <w:r>
        <w:rPr>
          <w:color w:val="auto"/>
        </w:rPr>
      </w:r>
      <w:r/>
    </w:p>
    <w:p>
      <w:pPr>
        <w:spacing w:line="360" w:lineRule="auto"/>
        <w:rPr>
          <w:rFonts w:ascii="宋体" w:hAnsi="宋体"/>
          <w:color w:val="auto"/>
          <w:sz w:val="24"/>
          <w:szCs w:val="24"/>
        </w:rPr>
      </w:pPr>
      <w:r>
        <w:rPr>
          <w:rFonts w:hint="eastAsia" w:ascii="宋体" w:hAnsi="宋体"/>
          <w:color w:val="auto"/>
          <w:sz w:val="24"/>
          <w:szCs w:val="24"/>
        </w:rPr>
        <w:t xml:space="preserve">注：从业人员、营业收入、资产总额填报上一年度数据，无上一年度数据的新成立企业可不填报。</w:t>
      </w:r>
      <w:r>
        <w:rPr>
          <w:color w:val="auto"/>
        </w:rPr>
      </w:r>
      <w:r/>
    </w:p>
    <w:p>
      <w:pPr>
        <w:pStyle w:val="905"/>
        <w:spacing w:before="0"/>
        <w:rPr>
          <w:color w:val="auto"/>
          <w:sz w:val="24"/>
          <w:szCs w:val="24"/>
        </w:rPr>
      </w:pPr>
      <w:r>
        <w:rPr>
          <w:rFonts w:hint="eastAsia"/>
          <w:color w:val="auto"/>
          <w:sz w:val="24"/>
          <w:szCs w:val="24"/>
        </w:rPr>
        <w:t xml:space="preserve"> </w:t>
      </w:r>
      <w:r>
        <w:rPr>
          <w:color w:val="auto"/>
        </w:rPr>
      </w:r>
      <w:r/>
    </w:p>
    <w:p>
      <w:pPr>
        <w:spacing w:line="360" w:lineRule="auto"/>
        <w:rPr>
          <w:rFonts w:ascii="宋体" w:hAnsi="宋体"/>
          <w:color w:val="auto"/>
          <w:sz w:val="24"/>
          <w:szCs w:val="24"/>
        </w:rPr>
      </w:pPr>
      <w:r>
        <w:rPr>
          <w:rFonts w:hint="eastAsia" w:ascii="宋体" w:hAnsi="宋体"/>
          <w:color w:val="auto"/>
          <w:sz w:val="24"/>
          <w:szCs w:val="24"/>
        </w:rPr>
        <w:t xml:space="preserve"> </w:t>
      </w:r>
      <w:r>
        <w:rPr>
          <w:rFonts w:ascii="宋体" w:hAnsi="宋体"/>
          <w:color w:val="auto"/>
          <w:szCs w:val="21"/>
        </w:rPr>
        <w:t xml:space="preserve"> </w:t>
      </w:r>
      <w:r>
        <w:rPr>
          <w:color w:val="auto"/>
        </w:rPr>
      </w:r>
      <w:r/>
    </w:p>
    <w:p>
      <w:pPr>
        <w:spacing w:line="360" w:lineRule="auto"/>
        <w:rPr>
          <w:color w:val="auto"/>
        </w:rPr>
      </w:pPr>
      <w:r>
        <w:rPr>
          <w:color w:val="auto"/>
        </w:rPr>
      </w:r>
      <w:r>
        <w:rPr>
          <w:color w:val="auto"/>
        </w:rPr>
      </w:r>
      <w:r/>
    </w:p>
    <w:p>
      <w:pPr>
        <w:jc w:val="left"/>
        <w:widowControl/>
        <w:rPr>
          <w:rFonts w:ascii="宋体" w:hAnsi="宋体"/>
          <w:b/>
          <w:color w:val="auto"/>
          <w:sz w:val="24"/>
          <w:szCs w:val="24"/>
        </w:rPr>
      </w:pPr>
      <w:r>
        <w:rPr>
          <w:rFonts w:ascii="宋体" w:hAnsi="宋体"/>
          <w:b/>
          <w:color w:val="auto"/>
        </w:rPr>
        <w:br w:type="page" w:clear="all"/>
      </w:r>
      <w:r>
        <w:rPr>
          <w:color w:val="auto"/>
        </w:rPr>
      </w:r>
      <w:r/>
    </w:p>
    <w:p>
      <w:pPr>
        <w:pStyle w:val="877"/>
        <w:ind w:firstLine="0"/>
        <w:spacing w:line="360" w:lineRule="auto"/>
        <w:rPr>
          <w:rFonts w:ascii="宋体" w:hAnsi="宋体" w:eastAsia="宋体"/>
          <w:b/>
          <w:color w:val="auto"/>
          <w:szCs w:val="24"/>
        </w:rPr>
        <w:outlineLvl w:val="1"/>
      </w:pPr>
      <w:r>
        <w:rPr>
          <w:rFonts w:ascii="宋体" w:hAnsi="宋体" w:eastAsia="宋体"/>
          <w:b/>
          <w:color w:val="auto"/>
          <w:szCs w:val="24"/>
        </w:rPr>
        <w:t xml:space="preserve">12</w:t>
      </w:r>
      <w:r>
        <w:rPr>
          <w:rFonts w:hint="eastAsia" w:ascii="宋体" w:hAnsi="宋体" w:eastAsia="宋体"/>
          <w:b/>
          <w:color w:val="auto"/>
          <w:szCs w:val="24"/>
        </w:rPr>
        <w:t xml:space="preserve">、残疾人福利性单位声明函</w:t>
      </w:r>
      <w:r>
        <w:rPr>
          <w:color w:val="auto"/>
        </w:rPr>
      </w:r>
      <w:r/>
    </w:p>
    <w:p>
      <w:pPr>
        <w:pStyle w:val="901"/>
        <w:jc w:val="center"/>
        <w:spacing w:beforeAutospacing="0" w:afterAutospacing="0" w:line="360" w:lineRule="auto"/>
        <w:rPr>
          <w:rFonts w:ascii="宋体" w:hAnsi="宋体"/>
          <w:b/>
          <w:bCs/>
          <w:color w:val="auto"/>
        </w:rPr>
      </w:pPr>
      <w:r>
        <w:rPr>
          <w:rFonts w:hint="eastAsia" w:ascii="宋体" w:hAnsi="宋体"/>
          <w:b/>
          <w:bCs/>
          <w:color w:val="auto"/>
        </w:rPr>
        <w:t xml:space="preserve">残疾人福利性单位声明函</w:t>
      </w:r>
      <w:r>
        <w:rPr>
          <w:color w:val="auto"/>
        </w:rPr>
      </w:r>
      <w:r/>
    </w:p>
    <w:p>
      <w:pPr>
        <w:pStyle w:val="901"/>
        <w:ind w:firstLine="480"/>
        <w:spacing w:beforeAutospacing="0" w:afterAutospacing="0" w:line="360" w:lineRule="auto"/>
        <w:rPr>
          <w:rFonts w:ascii="宋体" w:hAnsi="宋体"/>
          <w:color w:val="auto"/>
        </w:rPr>
      </w:pPr>
      <w:r>
        <w:rPr>
          <w:rFonts w:hint="eastAsia" w:ascii="宋体" w:hAnsi="宋体"/>
          <w:color w:val="auto"/>
        </w:rPr>
        <w:t xml:space="preserve">本单位郑重声明，根据《财政部  民政部  中国残疾人联合会关于促进残疾人就业政府采购政策的通知》（财库〔2017〕141号）的规定，本单位为符合条件的残疾人福利性单位，且本单位参加单位的项目采购活动由本单位承担工程。</w:t>
      </w:r>
      <w:r>
        <w:rPr>
          <w:color w:val="auto"/>
        </w:rPr>
      </w:r>
      <w:r/>
    </w:p>
    <w:p>
      <w:pPr>
        <w:pStyle w:val="901"/>
        <w:ind w:firstLine="480"/>
        <w:spacing w:beforeAutospacing="0" w:afterAutospacing="0" w:line="360" w:lineRule="auto"/>
        <w:rPr>
          <w:rFonts w:ascii="宋体" w:hAnsi="宋体"/>
          <w:color w:val="auto"/>
        </w:rPr>
      </w:pPr>
      <w:r>
        <w:rPr>
          <w:rFonts w:hint="eastAsia" w:ascii="宋体" w:hAnsi="宋体"/>
          <w:color w:val="auto"/>
        </w:rPr>
        <w:t xml:space="preserve">本单位对上述声明的真实性负责。如有虚假，将依法承担相应责任。</w:t>
      </w:r>
      <w:r>
        <w:rPr>
          <w:color w:val="auto"/>
        </w:rPr>
      </w:r>
      <w:r/>
    </w:p>
    <w:p>
      <w:pPr>
        <w:pStyle w:val="901"/>
        <w:spacing w:beforeAutospacing="0" w:afterAutospacing="0" w:line="360" w:lineRule="auto"/>
        <w:rPr>
          <w:rFonts w:ascii="宋体" w:hAnsi="宋体"/>
          <w:color w:val="auto"/>
        </w:rPr>
      </w:pPr>
      <w:r>
        <w:rPr>
          <w:rFonts w:hint="eastAsia" w:ascii="宋体" w:hAnsi="宋体"/>
          <w:color w:val="auto"/>
        </w:rPr>
        <w:t xml:space="preserve"> </w:t>
      </w:r>
      <w:r>
        <w:rPr>
          <w:color w:val="auto"/>
        </w:rPr>
      </w:r>
      <w:r/>
    </w:p>
    <w:p>
      <w:pPr>
        <w:pStyle w:val="901"/>
        <w:spacing w:beforeAutospacing="0" w:afterAutospacing="0" w:line="360" w:lineRule="auto"/>
        <w:rPr>
          <w:rFonts w:ascii="宋体" w:hAnsi="宋体"/>
          <w:color w:val="auto"/>
        </w:rPr>
      </w:pPr>
      <w:r>
        <w:rPr>
          <w:rFonts w:hint="eastAsia" w:ascii="宋体" w:hAnsi="宋体"/>
          <w:color w:val="auto"/>
        </w:rPr>
        <w:t xml:space="preserve"> </w:t>
      </w:r>
      <w:r>
        <w:rPr>
          <w:color w:val="auto"/>
        </w:rPr>
      </w:r>
      <w:r/>
    </w:p>
    <w:p>
      <w:pPr>
        <w:pStyle w:val="901"/>
        <w:jc w:val="center"/>
        <w:spacing w:beforeAutospacing="0" w:afterAutospacing="0" w:line="360" w:lineRule="auto"/>
        <w:rPr>
          <w:rFonts w:ascii="宋体" w:hAnsi="宋体"/>
          <w:color w:val="auto"/>
        </w:rPr>
      </w:pPr>
      <w:r>
        <w:rPr>
          <w:rFonts w:hint="eastAsia" w:ascii="宋体" w:hAnsi="宋体"/>
          <w:color w:val="auto"/>
        </w:rPr>
        <w:t xml:space="preserve">                                   </w:t>
      </w:r>
      <w:r>
        <w:rPr>
          <w:rFonts w:hint="eastAsia" w:ascii="宋体" w:hAnsi="宋体" w:cs="宋体"/>
          <w:color w:val="auto"/>
          <w:lang w:val="zh-CN"/>
        </w:rPr>
        <w:t xml:space="preserve">响应单位</w:t>
      </w:r>
      <w:r>
        <w:rPr>
          <w:rFonts w:hint="eastAsia" w:ascii="宋体" w:hAnsi="宋体"/>
          <w:color w:val="auto"/>
        </w:rPr>
        <w:t xml:space="preserve">（盖章）：</w:t>
      </w:r>
      <w:r>
        <w:rPr>
          <w:color w:val="auto"/>
        </w:rPr>
      </w:r>
      <w:r/>
    </w:p>
    <w:p>
      <w:pPr>
        <w:ind w:firstLine="480"/>
        <w:jc w:val="center"/>
        <w:spacing w:line="360" w:lineRule="auto"/>
        <w:tabs>
          <w:tab w:val="left" w:pos="8930" w:leader="none"/>
          <w:tab w:val="left" w:pos="9306" w:leader="none"/>
        </w:tabs>
        <w:rPr>
          <w:rFonts w:ascii="宋体" w:hAnsi="宋体" w:cs="宋体"/>
          <w:color w:val="auto"/>
          <w:sz w:val="24"/>
          <w:szCs w:val="24"/>
        </w:rPr>
      </w:pPr>
      <w:r>
        <w:rPr>
          <w:rFonts w:hint="eastAsia" w:ascii="宋体" w:hAnsi="宋体"/>
          <w:color w:val="auto"/>
          <w:sz w:val="24"/>
          <w:szCs w:val="24"/>
        </w:rPr>
        <w:t xml:space="preserve">                   日期：</w:t>
      </w:r>
      <w:r>
        <w:rPr>
          <w:color w:val="auto"/>
        </w:rPr>
      </w:r>
      <w:r/>
    </w:p>
    <w:p>
      <w:pPr>
        <w:jc w:val="center"/>
        <w:spacing w:line="360" w:lineRule="auto"/>
        <w:tabs>
          <w:tab w:val="left" w:pos="8930" w:leader="none"/>
          <w:tab w:val="left" w:pos="9306" w:leader="none"/>
        </w:tabs>
        <w:rPr>
          <w:rFonts w:ascii="宋体" w:hAnsi="宋体"/>
          <w:b/>
          <w:color w:val="auto"/>
          <w:sz w:val="24"/>
          <w:szCs w:val="24"/>
        </w:rPr>
      </w:pPr>
      <w:r>
        <w:rPr>
          <w:rFonts w:ascii="宋体" w:hAnsi="宋体"/>
          <w:b/>
          <w:color w:val="auto"/>
          <w:sz w:val="24"/>
          <w:szCs w:val="24"/>
        </w:rPr>
      </w:r>
      <w:r>
        <w:rPr>
          <w:color w:val="auto"/>
        </w:rPr>
      </w:r>
      <w:r/>
    </w:p>
    <w:p>
      <w:pPr>
        <w:jc w:val="center"/>
        <w:spacing w:line="360" w:lineRule="auto"/>
        <w:tabs>
          <w:tab w:val="left" w:pos="8930" w:leader="none"/>
          <w:tab w:val="left" w:pos="9306" w:leader="none"/>
        </w:tabs>
        <w:rPr>
          <w:rFonts w:ascii="宋体" w:hAnsi="宋体"/>
          <w:b/>
          <w:color w:val="auto"/>
          <w:sz w:val="24"/>
          <w:szCs w:val="24"/>
        </w:rPr>
      </w:pPr>
      <w:r>
        <w:rPr>
          <w:rFonts w:ascii="宋体" w:hAnsi="宋体"/>
          <w:b/>
          <w:color w:val="auto"/>
          <w:sz w:val="24"/>
          <w:szCs w:val="24"/>
        </w:rPr>
      </w:r>
      <w:r>
        <w:rPr>
          <w:color w:val="auto"/>
        </w:rPr>
      </w:r>
      <w:r/>
    </w:p>
    <w:p>
      <w:pPr>
        <w:jc w:val="center"/>
        <w:spacing w:line="360" w:lineRule="auto"/>
        <w:tabs>
          <w:tab w:val="left" w:pos="8930" w:leader="none"/>
          <w:tab w:val="left" w:pos="9306" w:leader="none"/>
        </w:tabs>
        <w:rPr>
          <w:rFonts w:ascii="宋体" w:hAnsi="宋体"/>
          <w:b/>
          <w:color w:val="auto"/>
          <w:sz w:val="24"/>
          <w:szCs w:val="24"/>
        </w:rPr>
      </w:pPr>
      <w:r>
        <w:rPr>
          <w:rFonts w:ascii="宋体" w:hAnsi="宋体"/>
          <w:b/>
          <w:color w:val="auto"/>
          <w:sz w:val="24"/>
          <w:szCs w:val="24"/>
        </w:rPr>
      </w:r>
      <w:r>
        <w:rPr>
          <w:color w:val="auto"/>
        </w:rPr>
      </w:r>
      <w:r/>
    </w:p>
    <w:p>
      <w:pPr>
        <w:jc w:val="center"/>
        <w:spacing w:line="360" w:lineRule="auto"/>
        <w:tabs>
          <w:tab w:val="left" w:pos="8930" w:leader="none"/>
          <w:tab w:val="left" w:pos="9306" w:leader="none"/>
        </w:tabs>
        <w:rPr>
          <w:rFonts w:ascii="宋体" w:hAnsi="宋体"/>
          <w:b/>
          <w:color w:val="auto"/>
          <w:sz w:val="24"/>
          <w:szCs w:val="24"/>
        </w:rPr>
      </w:pPr>
      <w:r>
        <w:rPr>
          <w:rFonts w:ascii="宋体" w:hAnsi="宋体"/>
          <w:b/>
          <w:color w:val="auto"/>
          <w:sz w:val="24"/>
          <w:szCs w:val="24"/>
        </w:rPr>
      </w:r>
      <w:r>
        <w:rPr>
          <w:color w:val="auto"/>
        </w:rPr>
      </w:r>
      <w:r/>
    </w:p>
    <w:p>
      <w:pPr>
        <w:jc w:val="center"/>
        <w:spacing w:line="360" w:lineRule="auto"/>
        <w:tabs>
          <w:tab w:val="left" w:pos="8930" w:leader="none"/>
          <w:tab w:val="left" w:pos="9306" w:leader="none"/>
        </w:tabs>
        <w:rPr>
          <w:rFonts w:ascii="宋体" w:hAnsi="宋体"/>
          <w:b/>
          <w:color w:val="auto"/>
          <w:sz w:val="24"/>
          <w:szCs w:val="24"/>
        </w:rPr>
      </w:pPr>
      <w:r>
        <w:rPr>
          <w:rFonts w:ascii="宋体" w:hAnsi="宋体"/>
          <w:b/>
          <w:color w:val="auto"/>
          <w:sz w:val="24"/>
          <w:szCs w:val="24"/>
        </w:rPr>
      </w:r>
      <w:r>
        <w:rPr>
          <w:color w:val="auto"/>
        </w:rPr>
      </w:r>
      <w:r/>
    </w:p>
    <w:p>
      <w:pPr>
        <w:jc w:val="center"/>
        <w:spacing w:line="360" w:lineRule="auto"/>
        <w:tabs>
          <w:tab w:val="left" w:pos="8930" w:leader="none"/>
          <w:tab w:val="left" w:pos="9306" w:leader="none"/>
        </w:tabs>
        <w:rPr>
          <w:rFonts w:ascii="宋体" w:hAnsi="宋体"/>
          <w:b/>
          <w:color w:val="auto"/>
          <w:sz w:val="30"/>
          <w:szCs w:val="30"/>
        </w:rPr>
      </w:pPr>
      <w:r>
        <w:rPr>
          <w:rFonts w:ascii="宋体" w:hAnsi="宋体"/>
          <w:b/>
          <w:color w:val="auto"/>
          <w:sz w:val="30"/>
          <w:szCs w:val="30"/>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spacing w:line="360" w:lineRule="auto"/>
        <w:tabs>
          <w:tab w:val="left" w:pos="8930" w:leader="none"/>
          <w:tab w:val="left" w:pos="9306" w:leader="none"/>
        </w:tabs>
        <w:rPr>
          <w:rFonts w:ascii="宋体" w:hAnsi="宋体" w:cs="宋体"/>
          <w:b/>
          <w:color w:val="auto"/>
          <w:sz w:val="24"/>
        </w:rPr>
      </w:pPr>
      <w:r>
        <w:rPr>
          <w:rFonts w:ascii="宋体" w:hAnsi="宋体" w:cs="宋体"/>
          <w:b/>
          <w:color w:val="auto"/>
          <w:sz w:val="24"/>
        </w:rPr>
      </w:r>
      <w:r>
        <w:rPr>
          <w:color w:val="auto"/>
        </w:rPr>
      </w:r>
      <w:r/>
    </w:p>
    <w:p>
      <w:pPr>
        <w:jc w:val="left"/>
        <w:widowControl/>
        <w:rPr>
          <w:rFonts w:ascii="宋体" w:hAnsi="宋体"/>
          <w:b/>
          <w:color w:val="auto"/>
          <w:sz w:val="24"/>
          <w:szCs w:val="24"/>
        </w:rPr>
      </w:pPr>
      <w:r>
        <w:rPr>
          <w:rFonts w:ascii="宋体" w:hAnsi="宋体"/>
          <w:b/>
          <w:color w:val="auto"/>
          <w:szCs w:val="24"/>
        </w:rPr>
        <w:br w:type="page" w:clear="all"/>
      </w:r>
      <w:r>
        <w:rPr>
          <w:color w:val="auto"/>
        </w:rPr>
      </w:r>
      <w:r/>
    </w:p>
    <w:p>
      <w:pPr>
        <w:pStyle w:val="877"/>
        <w:ind w:firstLine="0"/>
        <w:spacing w:line="360" w:lineRule="auto"/>
        <w:rPr>
          <w:rFonts w:ascii="宋体" w:hAnsi="宋体" w:eastAsia="宋体"/>
          <w:b/>
          <w:color w:val="auto"/>
          <w:szCs w:val="24"/>
        </w:rPr>
        <w:outlineLvl w:val="1"/>
      </w:pPr>
      <w:r>
        <w:rPr>
          <w:rFonts w:ascii="宋体" w:hAnsi="宋体" w:eastAsia="宋体"/>
          <w:b/>
          <w:color w:val="auto"/>
          <w:szCs w:val="24"/>
        </w:rPr>
        <w:t xml:space="preserve">1</w:t>
      </w:r>
      <w:r>
        <w:rPr>
          <w:rFonts w:hint="eastAsia" w:ascii="宋体" w:hAnsi="宋体" w:eastAsia="宋体"/>
          <w:b/>
          <w:color w:val="auto"/>
          <w:szCs w:val="24"/>
        </w:rPr>
        <w:t xml:space="preserve">3、响应保证承诺书（参考格式）</w:t>
      </w:r>
      <w:r>
        <w:rPr>
          <w:color w:val="auto"/>
        </w:rPr>
      </w:r>
      <w:r/>
    </w:p>
    <w:p>
      <w:pPr>
        <w:jc w:val="center"/>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响应保证承诺书</w:t>
      </w:r>
      <w:r>
        <w:rPr>
          <w:color w:val="auto"/>
        </w:rPr>
      </w:r>
      <w:r/>
    </w:p>
    <w:p>
      <w:pPr>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（采购代理机构名称）</w:t>
      </w:r>
      <w:r>
        <w:rPr>
          <w:color w:val="auto"/>
        </w:rPr>
      </w:r>
      <w:r/>
    </w:p>
    <w:p>
      <w:pPr>
        <w:ind w:firstLine="480"/>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我（单位/本人，以下统称我单位）自愿参加</w:t>
      </w:r>
      <w:r>
        <w:rPr>
          <w:rFonts w:hint="eastAsia" w:ascii="宋体" w:hAnsi="宋体" w:cs="宋体"/>
          <w:color w:val="auto"/>
          <w:sz w:val="24"/>
          <w:u w:val="single"/>
        </w:rPr>
        <w:t xml:space="preserve">     （项目名称和采购编号）</w:t>
      </w:r>
      <w:r>
        <w:rPr>
          <w:rFonts w:hint="eastAsia" w:ascii="宋体" w:hAnsi="宋体" w:cs="宋体"/>
          <w:color w:val="auto"/>
          <w:sz w:val="24"/>
        </w:rPr>
        <w:t xml:space="preserve">的响应,并做出如下承诺：</w:t>
      </w:r>
      <w:r>
        <w:rPr>
          <w:color w:val="auto"/>
        </w:rPr>
      </w:r>
      <w:r/>
    </w:p>
    <w:p>
      <w:pPr>
        <w:ind w:firstLine="480"/>
        <w:jc w:val="left"/>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一、除不可抗力外，我单位如果发生以下行为，将在行为发生的10个工作日内，向贵方</w:t>
      </w:r>
      <w:r>
        <w:rPr>
          <w:rFonts w:hint="eastAsia" w:ascii="宋体" w:hAnsi="宋体" w:cs="宋体"/>
          <w:color w:val="auto"/>
          <w:sz w:val="24"/>
          <w:u w:val="single"/>
        </w:rPr>
        <w:t xml:space="preserve">（或采购人）</w:t>
      </w:r>
      <w:r>
        <w:rPr>
          <w:rFonts w:hint="eastAsia" w:ascii="宋体" w:hAnsi="宋体" w:cs="宋体"/>
          <w:color w:val="auto"/>
          <w:sz w:val="24"/>
        </w:rPr>
        <w:t xml:space="preserve">支付本采购文件公布的预算金额（或最高限价）的2%作为违约赔偿金（数量不确定的单价采购须约定具体金额）。</w:t>
      </w:r>
      <w:r>
        <w:rPr>
          <w:color w:val="auto"/>
        </w:rPr>
      </w:r>
      <w:r/>
    </w:p>
    <w:p>
      <w:pPr>
        <w:ind w:firstLine="480"/>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1、自响应截止时间至本项目发布成交公告为止，撤销响应；</w:t>
      </w:r>
      <w:r>
        <w:rPr>
          <w:color w:val="auto"/>
        </w:rPr>
      </w:r>
      <w:r/>
    </w:p>
    <w:p>
      <w:pPr>
        <w:ind w:firstLine="480"/>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2、成交后不依法与采购人签订合同；</w:t>
      </w:r>
      <w:r>
        <w:rPr>
          <w:color w:val="auto"/>
        </w:rPr>
      </w:r>
      <w:r/>
    </w:p>
    <w:p>
      <w:pPr>
        <w:ind w:firstLine="480"/>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3、成交后不按本采购文件规定向采购人提交履约保证金；</w:t>
      </w:r>
      <w:r>
        <w:rPr>
          <w:color w:val="auto"/>
        </w:rPr>
      </w:r>
      <w:r/>
    </w:p>
    <w:p>
      <w:pPr>
        <w:ind w:firstLine="480"/>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4、成交后不按本采购文件规定向贵方缴纳采购代理费。</w:t>
      </w:r>
      <w:r>
        <w:rPr>
          <w:color w:val="auto"/>
        </w:rPr>
      </w:r>
      <w:r/>
    </w:p>
    <w:p>
      <w:pPr>
        <w:ind w:firstLine="480"/>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二、我单位知晓上述行为的法律后果，承认本承诺书作为贵方</w:t>
      </w:r>
      <w:r>
        <w:rPr>
          <w:rFonts w:hint="eastAsia" w:ascii="宋体" w:hAnsi="宋体" w:cs="宋体"/>
          <w:color w:val="auto"/>
          <w:sz w:val="24"/>
          <w:u w:val="single"/>
        </w:rPr>
        <w:t xml:space="preserve">（或采购人）</w:t>
      </w:r>
      <w:r>
        <w:rPr>
          <w:rFonts w:hint="eastAsia" w:ascii="宋体" w:hAnsi="宋体" w:cs="宋体"/>
          <w:color w:val="auto"/>
          <w:sz w:val="24"/>
        </w:rPr>
        <w:t xml:space="preserve">要求我单位履行违约赔偿义务的依据作用。</w:t>
      </w:r>
      <w:r>
        <w:rPr>
          <w:color w:val="auto"/>
        </w:rPr>
      </w:r>
      <w:r/>
    </w:p>
    <w:p>
      <w:pPr>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 </w:t>
      </w:r>
      <w:r>
        <w:rPr>
          <w:color w:val="auto"/>
        </w:rPr>
      </w:r>
      <w:r/>
    </w:p>
    <w:p>
      <w:pPr>
        <w:ind w:left="424"/>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lang w:val="zh-CN"/>
        </w:rPr>
        <w:t xml:space="preserve">响应单位</w:t>
      </w:r>
      <w:r>
        <w:rPr>
          <w:rFonts w:hint="eastAsia" w:ascii="宋体" w:hAnsi="宋体" w:cs="宋体"/>
          <w:color w:val="auto"/>
          <w:sz w:val="24"/>
        </w:rPr>
        <w:t xml:space="preserve">：（盖公章）</w:t>
      </w:r>
      <w:r>
        <w:rPr>
          <w:color w:val="auto"/>
        </w:rPr>
      </w:r>
      <w:r/>
    </w:p>
    <w:p>
      <w:pPr>
        <w:ind w:left="424"/>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地址：</w:t>
      </w:r>
      <w:r>
        <w:rPr>
          <w:color w:val="auto"/>
        </w:rPr>
      </w:r>
      <w:r/>
    </w:p>
    <w:p>
      <w:pPr>
        <w:ind w:left="424"/>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电话：</w:t>
      </w:r>
      <w:r>
        <w:rPr>
          <w:color w:val="auto"/>
        </w:rPr>
      </w:r>
      <w:r/>
    </w:p>
    <w:p>
      <w:pPr>
        <w:ind w:left="424"/>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传真：</w:t>
      </w:r>
      <w:r>
        <w:rPr>
          <w:color w:val="auto"/>
        </w:rPr>
      </w:r>
      <w:r/>
    </w:p>
    <w:p>
      <w:pPr>
        <w:ind w:left="424"/>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电子邮件：</w:t>
      </w:r>
      <w:r>
        <w:rPr>
          <w:color w:val="auto"/>
        </w:rPr>
      </w:r>
      <w:r/>
    </w:p>
    <w:p>
      <w:pPr>
        <w:ind w:left="424"/>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邮编：</w:t>
      </w:r>
      <w:r>
        <w:rPr>
          <w:color w:val="auto"/>
        </w:rPr>
      </w:r>
      <w:r/>
    </w:p>
    <w:p>
      <w:pPr>
        <w:ind w:left="424"/>
        <w:spacing w:line="360" w:lineRule="auto"/>
        <w:tabs>
          <w:tab w:val="left" w:pos="8930" w:leader="none"/>
          <w:tab w:val="left" w:pos="9306" w:leader="none"/>
        </w:tabs>
        <w:rPr>
          <w:rFonts w:ascii="宋体" w:hAnsi="宋体" w:cs="宋体"/>
          <w:color w:val="auto"/>
          <w:sz w:val="24"/>
          <w:u w:val="single"/>
        </w:rPr>
      </w:pPr>
      <w:r>
        <w:rPr>
          <w:rFonts w:hint="eastAsia" w:ascii="宋体" w:hAnsi="宋体" w:cs="宋体"/>
          <w:color w:val="auto"/>
          <w:sz w:val="24"/>
        </w:rPr>
        <w:t xml:space="preserve">法定代表人或委托代理人（签字或签章）：</w:t>
      </w:r>
      <w:r>
        <w:rPr>
          <w:color w:val="auto"/>
        </w:rPr>
      </w:r>
      <w:r/>
    </w:p>
    <w:p>
      <w:pPr>
        <w:ind w:left="424"/>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日期：</w:t>
      </w:r>
      <w:r>
        <w:rPr>
          <w:color w:val="auto"/>
        </w:rPr>
      </w:r>
      <w:r/>
    </w:p>
    <w:p>
      <w:pPr>
        <w:spacing w:line="360" w:lineRule="auto"/>
        <w:tabs>
          <w:tab w:val="left" w:pos="8930" w:leader="none"/>
          <w:tab w:val="left" w:pos="9306" w:leader="none"/>
        </w:tabs>
        <w:rPr>
          <w:rFonts w:ascii="宋体" w:hAnsi="宋体" w:cs="宋体"/>
          <w:color w:val="auto"/>
          <w:sz w:val="24"/>
        </w:rPr>
      </w:pPr>
      <w:r>
        <w:rPr>
          <w:rFonts w:ascii="宋体" w:hAnsi="宋体" w:cs="宋体"/>
          <w:color w:val="auto"/>
          <w:sz w:val="24"/>
        </w:rPr>
      </w:r>
      <w:r>
        <w:rPr>
          <w:color w:val="auto"/>
        </w:rPr>
      </w:r>
      <w:r/>
    </w:p>
    <w:p>
      <w:pPr>
        <w:spacing w:line="360" w:lineRule="auto"/>
        <w:tabs>
          <w:tab w:val="left" w:pos="8930" w:leader="none"/>
          <w:tab w:val="left" w:pos="9306" w:leader="none"/>
        </w:tabs>
        <w:rPr>
          <w:rFonts w:ascii="宋体" w:hAnsi="宋体" w:cs="宋体"/>
          <w:color w:val="auto"/>
          <w:sz w:val="24"/>
        </w:rPr>
      </w:pPr>
      <w:r>
        <w:rPr>
          <w:rFonts w:ascii="宋体" w:hAnsi="宋体" w:cs="宋体"/>
          <w:color w:val="auto"/>
          <w:sz w:val="24"/>
        </w:rPr>
      </w:r>
      <w:r>
        <w:rPr>
          <w:color w:val="auto"/>
        </w:rPr>
      </w:r>
      <w:r/>
    </w:p>
    <w:p>
      <w:pPr>
        <w:spacing w:line="360" w:lineRule="auto"/>
        <w:tabs>
          <w:tab w:val="left" w:pos="8930" w:leader="none"/>
          <w:tab w:val="left" w:pos="9306" w:leader="none"/>
        </w:tabs>
        <w:rPr>
          <w:rFonts w:ascii="宋体" w:hAnsi="宋体" w:cs="宋体"/>
          <w:color w:val="auto"/>
          <w:sz w:val="24"/>
        </w:rPr>
      </w:pPr>
      <w:r>
        <w:rPr>
          <w:rFonts w:ascii="宋体" w:hAnsi="宋体" w:cs="宋体"/>
          <w:color w:val="auto"/>
          <w:sz w:val="24"/>
        </w:rPr>
      </w:r>
      <w:r>
        <w:rPr>
          <w:color w:val="auto"/>
        </w:rPr>
      </w:r>
      <w:r/>
    </w:p>
    <w:p>
      <w:pPr>
        <w:spacing w:line="360" w:lineRule="auto"/>
        <w:tabs>
          <w:tab w:val="left" w:pos="8930" w:leader="none"/>
          <w:tab w:val="left" w:pos="9306" w:leader="none"/>
        </w:tabs>
        <w:rPr>
          <w:rFonts w:ascii="宋体" w:hAnsi="宋体" w:cs="宋体"/>
          <w:color w:val="auto"/>
          <w:sz w:val="24"/>
        </w:rPr>
      </w:pPr>
      <w:r>
        <w:rPr>
          <w:rFonts w:ascii="宋体" w:hAnsi="宋体" w:cs="宋体"/>
          <w:color w:val="auto"/>
          <w:sz w:val="24"/>
        </w:rPr>
      </w:r>
      <w:r>
        <w:rPr>
          <w:color w:val="auto"/>
        </w:rPr>
      </w:r>
      <w:r/>
    </w:p>
    <w:p>
      <w:pPr>
        <w:jc w:val="right"/>
        <w:spacing w:line="360" w:lineRule="auto"/>
        <w:rPr>
          <w:rFonts w:ascii="宋体" w:hAnsi="宋体" w:cs="宋体"/>
          <w:b/>
          <w:color w:val="auto"/>
          <w:sz w:val="24"/>
        </w:rPr>
      </w:pPr>
      <w:r>
        <w:rPr>
          <w:rFonts w:hint="eastAsia" w:ascii="宋体" w:hAnsi="宋体"/>
          <w:b/>
          <w:bCs/>
          <w:color w:val="auto"/>
          <w:sz w:val="24"/>
        </w:rPr>
        <w:t xml:space="preserve">（全文完）</w:t>
      </w:r>
      <w:r>
        <w:rPr>
          <w:rFonts w:hint="eastAsia" w:ascii="宋体" w:hAnsi="宋体"/>
          <w:b/>
          <w:bCs/>
          <w:color w:val="auto"/>
          <w:sz w:val="24"/>
          <w:szCs w:val="24"/>
        </w:rPr>
        <w:t xml:space="preserve"> </w:t>
      </w: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74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Helvetica Neue">
    <w:panose1 w:val="020B0503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903"/>
      </w:rPr>
      <w:framePr w:wrap="around" w:vAnchor="text" w:hAnchor="margin" w:xAlign="center" w:y="1"/>
    </w:pPr>
    <w:r>
      <w:rPr>
        <w:rStyle w:val="903"/>
      </w:rPr>
      <w:fldChar w:fldCharType="begin"/>
    </w:r>
    <w:r>
      <w:rPr>
        <w:rStyle w:val="903"/>
      </w:rPr>
      <w:instrText xml:space="preserve">PAGE  </w:instrText>
    </w:r>
    <w:r>
      <w:rPr>
        <w:rStyle w:val="903"/>
      </w:rPr>
      <w:fldChar w:fldCharType="separate"/>
    </w:r>
    <w:r>
      <w:rPr>
        <w:rStyle w:val="903"/>
      </w:rPr>
      <w:t xml:space="preserve">1</w:t>
    </w:r>
    <w:r>
      <w:rPr>
        <w:rStyle w:val="903"/>
      </w:rPr>
      <w:fldChar w:fldCharType="end"/>
    </w:r>
    <w:r/>
  </w:p>
  <w:p>
    <w:pPr>
      <w:pStyle w:val="7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903"/>
      </w:rPr>
      <w:framePr w:wrap="around" w:vAnchor="text" w:hAnchor="margin" w:xAlign="center" w:y="1"/>
    </w:pPr>
    <w:r>
      <w:rPr>
        <w:rStyle w:val="903"/>
      </w:rPr>
      <w:fldChar w:fldCharType="begin"/>
    </w:r>
    <w:r>
      <w:rPr>
        <w:rStyle w:val="903"/>
      </w:rPr>
      <w:instrText xml:space="preserve">PAGE  </w:instrText>
    </w:r>
    <w:r>
      <w:rPr>
        <w:rStyle w:val="903"/>
      </w:rP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条"/>
      <w:lvlJc w:val="left"/>
      <w:pPr>
        <w:ind w:left="900" w:hanging="420"/>
      </w:pPr>
      <w:rPr>
        <w:b/>
      </w:rPr>
    </w:lvl>
    <w:lvl w:ilvl="1">
      <w:start w:val="1"/>
      <w:numFmt w:val="decimal"/>
      <w:isLgl w:val="false"/>
      <w:suff w:val="tab"/>
      <w:lvlText w:val="%2．"/>
      <w:lvlJc w:val="left"/>
      <w:pPr>
        <w:ind w:left="1260" w:hanging="36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2 Char"/>
    <w:basedOn w:val="703"/>
    <w:link w:val="695"/>
    <w:uiPriority w:val="9"/>
    <w:rPr>
      <w:rFonts w:ascii="Arial" w:hAnsi="Arial" w:eastAsia="Arial" w:cs="Arial"/>
      <w:sz w:val="34"/>
    </w:rPr>
  </w:style>
  <w:style w:type="character" w:styleId="681">
    <w:name w:val="Heading 4 Char"/>
    <w:basedOn w:val="703"/>
    <w:link w:val="697"/>
    <w:uiPriority w:val="9"/>
    <w:rPr>
      <w:rFonts w:ascii="Arial" w:hAnsi="Arial" w:eastAsia="Arial" w:cs="Arial"/>
      <w:b/>
      <w:bCs/>
      <w:sz w:val="26"/>
      <w:szCs w:val="26"/>
    </w:rPr>
  </w:style>
  <w:style w:type="character" w:styleId="682">
    <w:name w:val="Heading 5 Char"/>
    <w:basedOn w:val="703"/>
    <w:link w:val="698"/>
    <w:uiPriority w:val="9"/>
    <w:rPr>
      <w:rFonts w:ascii="Arial" w:hAnsi="Arial" w:eastAsia="Arial" w:cs="Arial"/>
      <w:b/>
      <w:bCs/>
      <w:sz w:val="24"/>
      <w:szCs w:val="24"/>
    </w:rPr>
  </w:style>
  <w:style w:type="character" w:styleId="683">
    <w:name w:val="Heading 6 Char"/>
    <w:basedOn w:val="703"/>
    <w:link w:val="699"/>
    <w:uiPriority w:val="9"/>
    <w:rPr>
      <w:rFonts w:ascii="Arial" w:hAnsi="Arial" w:eastAsia="Arial" w:cs="Arial"/>
      <w:b/>
      <w:bCs/>
      <w:sz w:val="22"/>
      <w:szCs w:val="22"/>
    </w:rPr>
  </w:style>
  <w:style w:type="character" w:styleId="684">
    <w:name w:val="Heading 7 Char"/>
    <w:basedOn w:val="703"/>
    <w:link w:val="700"/>
    <w:uiPriority w:val="9"/>
    <w:rPr>
      <w:rFonts w:ascii="Arial" w:hAnsi="Arial" w:eastAsia="Arial" w:cs="Arial"/>
      <w:b/>
      <w:bCs/>
      <w:i/>
      <w:iCs/>
      <w:sz w:val="22"/>
      <w:szCs w:val="22"/>
    </w:rPr>
  </w:style>
  <w:style w:type="character" w:styleId="685">
    <w:name w:val="Heading 8 Char"/>
    <w:basedOn w:val="703"/>
    <w:link w:val="701"/>
    <w:uiPriority w:val="9"/>
    <w:rPr>
      <w:rFonts w:ascii="Arial" w:hAnsi="Arial" w:eastAsia="Arial" w:cs="Arial"/>
      <w:i/>
      <w:iCs/>
      <w:sz w:val="22"/>
      <w:szCs w:val="22"/>
    </w:rPr>
  </w:style>
  <w:style w:type="character" w:styleId="686">
    <w:name w:val="Heading 9 Char"/>
    <w:basedOn w:val="703"/>
    <w:link w:val="702"/>
    <w:uiPriority w:val="9"/>
    <w:rPr>
      <w:rFonts w:ascii="Arial" w:hAnsi="Arial" w:eastAsia="Arial" w:cs="Arial"/>
      <w:i/>
      <w:iCs/>
      <w:sz w:val="21"/>
      <w:szCs w:val="21"/>
    </w:rPr>
  </w:style>
  <w:style w:type="character" w:styleId="687">
    <w:name w:val="Title Char"/>
    <w:basedOn w:val="703"/>
    <w:link w:val="717"/>
    <w:uiPriority w:val="10"/>
    <w:rPr>
      <w:sz w:val="48"/>
      <w:szCs w:val="48"/>
    </w:rPr>
  </w:style>
  <w:style w:type="character" w:styleId="688">
    <w:name w:val="Subtitle Char"/>
    <w:basedOn w:val="703"/>
    <w:link w:val="719"/>
    <w:uiPriority w:val="11"/>
    <w:rPr>
      <w:sz w:val="24"/>
      <w:szCs w:val="24"/>
    </w:rPr>
  </w:style>
  <w:style w:type="character" w:styleId="689">
    <w:name w:val="Quote Char"/>
    <w:link w:val="721"/>
    <w:uiPriority w:val="29"/>
    <w:rPr>
      <w:i/>
    </w:rPr>
  </w:style>
  <w:style w:type="character" w:styleId="690">
    <w:name w:val="Intense Quote Char"/>
    <w:link w:val="723"/>
    <w:uiPriority w:val="30"/>
    <w:rPr>
      <w:i/>
    </w:rPr>
  </w:style>
  <w:style w:type="character" w:styleId="691">
    <w:name w:val="Footnote Text Char"/>
    <w:link w:val="858"/>
    <w:uiPriority w:val="99"/>
    <w:rPr>
      <w:sz w:val="18"/>
    </w:rPr>
  </w:style>
  <w:style w:type="character" w:styleId="692">
    <w:name w:val="Endnote Text Char"/>
    <w:link w:val="861"/>
    <w:uiPriority w:val="99"/>
    <w:rPr>
      <w:sz w:val="20"/>
    </w:rPr>
  </w:style>
  <w:style w:type="paragraph" w:styleId="693" w:default="1">
    <w:name w:val="Normal"/>
    <w:qFormat/>
    <w:pPr>
      <w:jc w:val="both"/>
      <w:widowControl w:val="off"/>
    </w:pPr>
    <w:rPr>
      <w:sz w:val="21"/>
      <w:szCs w:val="22"/>
    </w:rPr>
  </w:style>
  <w:style w:type="paragraph" w:styleId="694">
    <w:name w:val="Heading 1"/>
    <w:basedOn w:val="693"/>
    <w:next w:val="693"/>
    <w:link w:val="875"/>
    <w:uiPriority w:val="99"/>
    <w:qFormat/>
    <w:pPr>
      <w:keepLines/>
      <w:keepNext/>
      <w:spacing w:before="340" w:after="330" w:line="576" w:lineRule="auto"/>
      <w:outlineLvl w:val="0"/>
    </w:pPr>
    <w:rPr>
      <w:rFonts w:ascii="Times New Roman" w:hAnsi="Times New Roman"/>
      <w:b/>
      <w:bCs/>
      <w:sz w:val="44"/>
      <w:szCs w:val="44"/>
    </w:rPr>
  </w:style>
  <w:style w:type="paragraph" w:styleId="695">
    <w:name w:val="Heading 2"/>
    <w:basedOn w:val="693"/>
    <w:next w:val="693"/>
    <w:link w:val="707"/>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876"/>
    <w:uiPriority w:val="9"/>
    <w:qFormat/>
    <w:pPr>
      <w:keepLines/>
      <w:keepNext/>
      <w:spacing w:before="260" w:after="260" w:line="416" w:lineRule="auto"/>
      <w:outlineLvl w:val="2"/>
    </w:pPr>
    <w:rPr>
      <w:b/>
      <w:bCs/>
      <w:sz w:val="32"/>
      <w:szCs w:val="32"/>
    </w:rPr>
  </w:style>
  <w:style w:type="paragraph" w:styleId="697">
    <w:name w:val="Heading 4"/>
    <w:basedOn w:val="693"/>
    <w:next w:val="693"/>
    <w:link w:val="709"/>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10"/>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11"/>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12"/>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13"/>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14"/>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character" w:styleId="706" w:customStyle="1">
    <w:name w:val="Heading 1 Char"/>
    <w:uiPriority w:val="9"/>
    <w:rPr>
      <w:rFonts w:ascii="Arial" w:hAnsi="Arial" w:eastAsia="Arial" w:cs="Arial"/>
      <w:sz w:val="40"/>
      <w:szCs w:val="40"/>
    </w:rPr>
  </w:style>
  <w:style w:type="character" w:styleId="707" w:customStyle="1">
    <w:name w:val="标题 2 字符"/>
    <w:link w:val="695"/>
    <w:uiPriority w:val="9"/>
    <w:rPr>
      <w:rFonts w:ascii="Arial" w:hAnsi="Arial" w:eastAsia="Arial" w:cs="Arial"/>
      <w:sz w:val="34"/>
    </w:rPr>
  </w:style>
  <w:style w:type="character" w:styleId="708" w:customStyle="1">
    <w:name w:val="Heading 3 Char"/>
    <w:uiPriority w:val="9"/>
    <w:rPr>
      <w:rFonts w:ascii="Arial" w:hAnsi="Arial" w:eastAsia="Arial" w:cs="Arial"/>
      <w:sz w:val="30"/>
      <w:szCs w:val="30"/>
    </w:rPr>
  </w:style>
  <w:style w:type="character" w:styleId="709" w:customStyle="1">
    <w:name w:val="标题 4 字符"/>
    <w:link w:val="697"/>
    <w:uiPriority w:val="9"/>
    <w:rPr>
      <w:rFonts w:ascii="Arial" w:hAnsi="Arial" w:eastAsia="Arial" w:cs="Arial"/>
      <w:b/>
      <w:bCs/>
      <w:sz w:val="26"/>
      <w:szCs w:val="26"/>
    </w:rPr>
  </w:style>
  <w:style w:type="character" w:styleId="710" w:customStyle="1">
    <w:name w:val="标题 5 字符"/>
    <w:link w:val="698"/>
    <w:uiPriority w:val="9"/>
    <w:rPr>
      <w:rFonts w:ascii="Arial" w:hAnsi="Arial" w:eastAsia="Arial" w:cs="Arial"/>
      <w:b/>
      <w:bCs/>
      <w:sz w:val="24"/>
      <w:szCs w:val="24"/>
    </w:rPr>
  </w:style>
  <w:style w:type="character" w:styleId="711" w:customStyle="1">
    <w:name w:val="标题 6 字符"/>
    <w:link w:val="699"/>
    <w:uiPriority w:val="9"/>
    <w:rPr>
      <w:rFonts w:ascii="Arial" w:hAnsi="Arial" w:eastAsia="Arial" w:cs="Arial"/>
      <w:b/>
      <w:bCs/>
      <w:sz w:val="22"/>
      <w:szCs w:val="22"/>
    </w:rPr>
  </w:style>
  <w:style w:type="character" w:styleId="712" w:customStyle="1">
    <w:name w:val="标题 7 字符"/>
    <w:link w:val="700"/>
    <w:uiPriority w:val="9"/>
    <w:rPr>
      <w:rFonts w:ascii="Arial" w:hAnsi="Arial" w:eastAsia="Arial" w:cs="Arial"/>
      <w:b/>
      <w:bCs/>
      <w:i/>
      <w:iCs/>
      <w:sz w:val="22"/>
      <w:szCs w:val="22"/>
    </w:rPr>
  </w:style>
  <w:style w:type="character" w:styleId="713" w:customStyle="1">
    <w:name w:val="标题 8 字符"/>
    <w:link w:val="701"/>
    <w:uiPriority w:val="9"/>
    <w:rPr>
      <w:rFonts w:ascii="Arial" w:hAnsi="Arial" w:eastAsia="Arial" w:cs="Arial"/>
      <w:i/>
      <w:iCs/>
      <w:sz w:val="22"/>
      <w:szCs w:val="22"/>
    </w:rPr>
  </w:style>
  <w:style w:type="character" w:styleId="714" w:customStyle="1">
    <w:name w:val="标题 9 字符"/>
    <w:link w:val="702"/>
    <w:uiPriority w:val="9"/>
    <w:rPr>
      <w:rFonts w:ascii="Arial" w:hAnsi="Arial" w:eastAsia="Arial" w:cs="Arial"/>
      <w:i/>
      <w:iCs/>
      <w:sz w:val="21"/>
      <w:szCs w:val="21"/>
    </w:rPr>
  </w:style>
  <w:style w:type="paragraph" w:styleId="715">
    <w:name w:val="List Paragraph"/>
    <w:basedOn w:val="693"/>
    <w:uiPriority w:val="34"/>
    <w:qFormat/>
    <w:pPr>
      <w:contextualSpacing/>
      <w:ind w:left="720"/>
    </w:pPr>
  </w:style>
  <w:style w:type="paragraph" w:styleId="716">
    <w:name w:val="No Spacing"/>
    <w:uiPriority w:val="1"/>
    <w:qFormat/>
  </w:style>
  <w:style w:type="paragraph" w:styleId="717">
    <w:name w:val="Title"/>
    <w:basedOn w:val="693"/>
    <w:next w:val="693"/>
    <w:link w:val="718"/>
    <w:uiPriority w:val="10"/>
    <w:qFormat/>
    <w:pPr>
      <w:contextualSpacing/>
      <w:spacing w:before="300" w:after="200"/>
    </w:pPr>
    <w:rPr>
      <w:sz w:val="48"/>
      <w:szCs w:val="48"/>
    </w:rPr>
  </w:style>
  <w:style w:type="character" w:styleId="718" w:customStyle="1">
    <w:name w:val="标题 字符"/>
    <w:link w:val="717"/>
    <w:uiPriority w:val="10"/>
    <w:rPr>
      <w:sz w:val="48"/>
      <w:szCs w:val="48"/>
    </w:rPr>
  </w:style>
  <w:style w:type="paragraph" w:styleId="719">
    <w:name w:val="Subtitle"/>
    <w:basedOn w:val="693"/>
    <w:next w:val="693"/>
    <w:link w:val="720"/>
    <w:uiPriority w:val="11"/>
    <w:qFormat/>
    <w:pPr>
      <w:spacing w:before="200" w:after="200"/>
    </w:pPr>
    <w:rPr>
      <w:sz w:val="24"/>
      <w:szCs w:val="24"/>
    </w:rPr>
  </w:style>
  <w:style w:type="character" w:styleId="720" w:customStyle="1">
    <w:name w:val="副标题 字符"/>
    <w:link w:val="719"/>
    <w:uiPriority w:val="11"/>
    <w:rPr>
      <w:sz w:val="24"/>
      <w:szCs w:val="24"/>
    </w:rPr>
  </w:style>
  <w:style w:type="paragraph" w:styleId="721">
    <w:name w:val="Quote"/>
    <w:basedOn w:val="693"/>
    <w:next w:val="693"/>
    <w:link w:val="722"/>
    <w:uiPriority w:val="29"/>
    <w:qFormat/>
    <w:pPr>
      <w:ind w:left="720" w:right="720"/>
    </w:pPr>
    <w:rPr>
      <w:i/>
    </w:rPr>
  </w:style>
  <w:style w:type="character" w:styleId="722" w:customStyle="1">
    <w:name w:val="引用 字符"/>
    <w:link w:val="721"/>
    <w:uiPriority w:val="29"/>
    <w:rPr>
      <w:i/>
    </w:rPr>
  </w:style>
  <w:style w:type="paragraph" w:styleId="723">
    <w:name w:val="Intense Quote"/>
    <w:basedOn w:val="693"/>
    <w:next w:val="693"/>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明显引用 字符"/>
    <w:link w:val="723"/>
    <w:uiPriority w:val="30"/>
    <w:rPr>
      <w:i/>
    </w:rPr>
  </w:style>
  <w:style w:type="paragraph" w:styleId="725">
    <w:name w:val="Header"/>
    <w:basedOn w:val="693"/>
    <w:link w:val="896"/>
    <w:uiPriority w:val="99"/>
    <w:unhideWhenUsed/>
    <w:pPr>
      <w:jc w:val="center"/>
      <w:tabs>
        <w:tab w:val="center" w:pos="4153" w:leader="none"/>
        <w:tab w:val="right" w:pos="8306" w:leader="none"/>
      </w:tabs>
    </w:pPr>
    <w:rPr>
      <w:sz w:val="18"/>
      <w:szCs w:val="18"/>
    </w:rPr>
  </w:style>
  <w:style w:type="character" w:styleId="726" w:customStyle="1">
    <w:name w:val="Header Char"/>
    <w:uiPriority w:val="99"/>
  </w:style>
  <w:style w:type="paragraph" w:styleId="727">
    <w:name w:val="Footer"/>
    <w:basedOn w:val="693"/>
    <w:link w:val="895"/>
    <w:uiPriority w:val="99"/>
    <w:unhideWhenUsed/>
    <w:pPr>
      <w:jc w:val="left"/>
      <w:tabs>
        <w:tab w:val="center" w:pos="4153" w:leader="none"/>
        <w:tab w:val="right" w:pos="8306" w:leader="none"/>
      </w:tabs>
    </w:pPr>
    <w:rPr>
      <w:sz w:val="18"/>
      <w:szCs w:val="18"/>
    </w:rPr>
  </w:style>
  <w:style w:type="character" w:styleId="728" w:customStyle="1">
    <w:name w:val="Footer Char"/>
    <w:uiPriority w:val="99"/>
  </w:style>
  <w:style w:type="paragraph" w:styleId="729">
    <w:name w:val="Caption"/>
    <w:basedOn w:val="693"/>
    <w:next w:val="693"/>
    <w:uiPriority w:val="35"/>
    <w:semiHidden/>
    <w:unhideWhenUsed/>
    <w:qFormat/>
    <w:pPr>
      <w:spacing w:line="276" w:lineRule="auto"/>
    </w:pPr>
    <w:rPr>
      <w:b/>
      <w:bCs/>
      <w:color w:val="4f81bd"/>
      <w:sz w:val="18"/>
      <w:szCs w:val="18"/>
    </w:rPr>
  </w:style>
  <w:style w:type="character" w:styleId="730" w:customStyle="1">
    <w:name w:val="Caption Char"/>
    <w:uiPriority w:val="99"/>
  </w:style>
  <w:style w:type="table" w:styleId="731">
    <w:name w:val="Table Grid"/>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3">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4">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5">
    <w:name w:val="Plain Table 3"/>
    <w:uiPriority w:val="99"/>
    <w:tblPr>
      <w:tblStyleRowBandSize w:val="1"/>
      <w:tblStyleColBandSize w:val="1"/>
      <w:tblInd w:w="0" w:type="dxa"/>
      <w:tblCellMar>
        <w:left w:w="0" w:type="dxa"/>
        <w:top w:w="0" w:type="dxa"/>
        <w:right w:w="0" w:type="dxa"/>
        <w:bottom w:w="0" w:type="dxa"/>
      </w:tblCellMar>
    </w:tblPr>
  </w:style>
  <w:style w:type="table" w:styleId="736">
    <w:name w:val="Plain Table 4"/>
    <w:uiPriority w:val="99"/>
    <w:tblPr>
      <w:tblStyleRowBandSize w:val="1"/>
      <w:tblStyleColBandSize w:val="1"/>
      <w:tblInd w:w="0" w:type="dxa"/>
      <w:tblCellMar>
        <w:left w:w="0" w:type="dxa"/>
        <w:top w:w="0" w:type="dxa"/>
        <w:right w:w="0" w:type="dxa"/>
        <w:bottom w:w="0" w:type="dxa"/>
      </w:tblCellMar>
    </w:tblPr>
  </w:style>
  <w:style w:type="table" w:styleId="737">
    <w:name w:val="Plain Table 5"/>
    <w:uiPriority w:val="99"/>
    <w:tblPr>
      <w:tblStyleRowBandSize w:val="1"/>
      <w:tblStyleColBandSize w:val="1"/>
      <w:tblInd w:w="0" w:type="dxa"/>
      <w:tblCellMar>
        <w:left w:w="0" w:type="dxa"/>
        <w:top w:w="0" w:type="dxa"/>
        <w:right w:w="0" w:type="dxa"/>
        <w:bottom w:w="0" w:type="dxa"/>
      </w:tblCellMar>
    </w:tblPr>
  </w:style>
  <w:style w:type="table" w:styleId="738">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5">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2">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9">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6">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6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6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7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7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7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73">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0">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7">
    <w:name w:val="List Table 1 Light"/>
    <w:uiPriority w:val="99"/>
    <w:tblPr>
      <w:tblStyleRowBandSize w:val="1"/>
      <w:tblStyleColBandSize w:val="1"/>
      <w:tblInd w:w="0" w:type="dxa"/>
      <w:tblCellMar>
        <w:left w:w="0" w:type="dxa"/>
        <w:top w:w="0" w:type="dxa"/>
        <w:right w:w="0" w:type="dxa"/>
        <w:bottom w:w="0" w:type="dxa"/>
      </w:tblCellMar>
    </w:tblPr>
  </w:style>
  <w:style w:type="table" w:styleId="78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8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9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9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9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9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94">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8">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5">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1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1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2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2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22">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2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2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2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2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2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2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9">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3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3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3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3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3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3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3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3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3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4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4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4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4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7">
    <w:name w:val="Hyperlink"/>
    <w:uiPriority w:val="99"/>
    <w:unhideWhenUsed/>
    <w:rPr>
      <w:color w:val="0000ff"/>
      <w:u w:val="single"/>
    </w:rPr>
  </w:style>
  <w:style w:type="paragraph" w:styleId="858">
    <w:name w:val="footnote text"/>
    <w:basedOn w:val="693"/>
    <w:link w:val="859"/>
    <w:uiPriority w:val="99"/>
    <w:semiHidden/>
    <w:unhideWhenUsed/>
    <w:pPr>
      <w:spacing w:after="40"/>
    </w:pPr>
    <w:rPr>
      <w:sz w:val="18"/>
    </w:rPr>
  </w:style>
  <w:style w:type="character" w:styleId="859" w:customStyle="1">
    <w:name w:val="脚注文本 字符"/>
    <w:link w:val="858"/>
    <w:uiPriority w:val="99"/>
    <w:rPr>
      <w:sz w:val="18"/>
    </w:rPr>
  </w:style>
  <w:style w:type="character" w:styleId="860">
    <w:name w:val="footnote reference"/>
    <w:uiPriority w:val="99"/>
    <w:unhideWhenUsed/>
    <w:rPr>
      <w:vertAlign w:val="superscript"/>
    </w:rPr>
  </w:style>
  <w:style w:type="paragraph" w:styleId="861">
    <w:name w:val="endnote text"/>
    <w:basedOn w:val="693"/>
    <w:link w:val="862"/>
    <w:uiPriority w:val="99"/>
    <w:semiHidden/>
    <w:unhideWhenUsed/>
    <w:rPr>
      <w:sz w:val="20"/>
    </w:rPr>
  </w:style>
  <w:style w:type="character" w:styleId="862" w:customStyle="1">
    <w:name w:val="尾注文本 字符"/>
    <w:link w:val="861"/>
    <w:uiPriority w:val="99"/>
    <w:rPr>
      <w:sz w:val="20"/>
    </w:rPr>
  </w:style>
  <w:style w:type="character" w:styleId="863">
    <w:name w:val="endnote reference"/>
    <w:uiPriority w:val="99"/>
    <w:semiHidden/>
    <w:unhideWhenUsed/>
    <w:rPr>
      <w:vertAlign w:val="superscript"/>
    </w:rPr>
  </w:style>
  <w:style w:type="paragraph" w:styleId="864">
    <w:name w:val="toc 1"/>
    <w:basedOn w:val="693"/>
    <w:next w:val="693"/>
    <w:qFormat/>
    <w:pPr>
      <w:jc w:val="left"/>
    </w:pPr>
    <w:rPr>
      <w:sz w:val="24"/>
      <w:szCs w:val="24"/>
    </w:rPr>
  </w:style>
  <w:style w:type="paragraph" w:styleId="865">
    <w:name w:val="toc 2"/>
    <w:basedOn w:val="693"/>
    <w:next w:val="693"/>
    <w:uiPriority w:val="39"/>
    <w:unhideWhenUsed/>
    <w:pPr>
      <w:ind w:left="283"/>
      <w:spacing w:after="57"/>
    </w:pPr>
  </w:style>
  <w:style w:type="paragraph" w:styleId="866">
    <w:name w:val="toc 3"/>
    <w:basedOn w:val="693"/>
    <w:next w:val="693"/>
    <w:uiPriority w:val="39"/>
    <w:unhideWhenUsed/>
    <w:pPr>
      <w:ind w:left="567"/>
      <w:spacing w:after="57"/>
    </w:pPr>
  </w:style>
  <w:style w:type="paragraph" w:styleId="867">
    <w:name w:val="toc 4"/>
    <w:basedOn w:val="693"/>
    <w:next w:val="693"/>
    <w:uiPriority w:val="39"/>
    <w:unhideWhenUsed/>
    <w:pPr>
      <w:ind w:left="850"/>
      <w:spacing w:after="57"/>
    </w:pPr>
  </w:style>
  <w:style w:type="paragraph" w:styleId="868">
    <w:name w:val="toc 5"/>
    <w:basedOn w:val="693"/>
    <w:next w:val="693"/>
    <w:uiPriority w:val="39"/>
    <w:unhideWhenUsed/>
    <w:pPr>
      <w:ind w:left="1134"/>
      <w:spacing w:after="57"/>
    </w:pPr>
  </w:style>
  <w:style w:type="paragraph" w:styleId="869">
    <w:name w:val="toc 6"/>
    <w:basedOn w:val="693"/>
    <w:next w:val="693"/>
    <w:uiPriority w:val="39"/>
    <w:unhideWhenUsed/>
    <w:pPr>
      <w:ind w:left="1417"/>
      <w:spacing w:after="57"/>
    </w:pPr>
  </w:style>
  <w:style w:type="paragraph" w:styleId="870">
    <w:name w:val="toc 7"/>
    <w:basedOn w:val="693"/>
    <w:next w:val="693"/>
    <w:uiPriority w:val="39"/>
    <w:unhideWhenUsed/>
    <w:pPr>
      <w:ind w:left="1701"/>
      <w:spacing w:after="57"/>
    </w:pPr>
  </w:style>
  <w:style w:type="paragraph" w:styleId="871">
    <w:name w:val="toc 8"/>
    <w:basedOn w:val="693"/>
    <w:next w:val="693"/>
    <w:uiPriority w:val="39"/>
    <w:unhideWhenUsed/>
    <w:pPr>
      <w:ind w:left="1984"/>
      <w:spacing w:after="57"/>
    </w:pPr>
  </w:style>
  <w:style w:type="paragraph" w:styleId="872">
    <w:name w:val="toc 9"/>
    <w:basedOn w:val="693"/>
    <w:next w:val="693"/>
    <w:uiPriority w:val="39"/>
    <w:unhideWhenUsed/>
    <w:pPr>
      <w:ind w:left="2268"/>
      <w:spacing w:after="57"/>
    </w:pPr>
  </w:style>
  <w:style w:type="paragraph" w:styleId="873">
    <w:name w:val="TOC Heading"/>
    <w:uiPriority w:val="39"/>
    <w:unhideWhenUsed/>
  </w:style>
  <w:style w:type="paragraph" w:styleId="874">
    <w:name w:val="table of figures"/>
    <w:basedOn w:val="693"/>
    <w:next w:val="693"/>
    <w:uiPriority w:val="99"/>
    <w:unhideWhenUsed/>
  </w:style>
  <w:style w:type="character" w:styleId="875" w:customStyle="1">
    <w:name w:val="标题 1 字符1"/>
    <w:link w:val="694"/>
    <w:uiPriority w:val="99"/>
    <w:rPr>
      <w:rFonts w:ascii="Times New Roman" w:hAnsi="Times New Roman" w:eastAsia="宋体" w:cs="Times New Roman"/>
      <w:b/>
      <w:bCs/>
      <w:sz w:val="44"/>
      <w:szCs w:val="44"/>
    </w:rPr>
  </w:style>
  <w:style w:type="character" w:styleId="876" w:customStyle="1">
    <w:name w:val="标题 3 字符"/>
    <w:link w:val="696"/>
    <w:uiPriority w:val="9"/>
    <w:rPr>
      <w:rFonts w:ascii="Calibri" w:hAnsi="Calibri" w:eastAsia="宋体" w:cs="Times New Roman"/>
      <w:b/>
      <w:bCs/>
      <w:sz w:val="32"/>
      <w:szCs w:val="32"/>
    </w:rPr>
  </w:style>
  <w:style w:type="paragraph" w:styleId="877">
    <w:name w:val="Normal Indent"/>
    <w:basedOn w:val="693"/>
    <w:link w:val="878"/>
    <w:qFormat/>
    <w:pPr>
      <w:ind w:firstLine="420"/>
      <w:jc w:val="left"/>
    </w:pPr>
    <w:rPr>
      <w:rFonts w:ascii="Times New Roman" w:hAnsi="Times New Roman" w:eastAsia="楷体_GB2312"/>
      <w:sz w:val="24"/>
      <w:szCs w:val="20"/>
    </w:rPr>
  </w:style>
  <w:style w:type="character" w:styleId="878" w:customStyle="1">
    <w:name w:val="正文缩进 字符"/>
    <w:link w:val="877"/>
    <w:qFormat/>
    <w:rPr>
      <w:rFonts w:ascii="Times New Roman" w:hAnsi="Times New Roman" w:eastAsia="楷体_GB2312" w:cs="Times New Roman"/>
      <w:sz w:val="24"/>
      <w:szCs w:val="20"/>
    </w:rPr>
  </w:style>
  <w:style w:type="paragraph" w:styleId="879">
    <w:name w:val="Document Map"/>
    <w:basedOn w:val="693"/>
    <w:link w:val="880"/>
    <w:unhideWhenUsed/>
    <w:rPr>
      <w:rFonts w:ascii="宋体"/>
      <w:sz w:val="18"/>
      <w:szCs w:val="18"/>
    </w:rPr>
  </w:style>
  <w:style w:type="character" w:styleId="880" w:customStyle="1">
    <w:name w:val="文档结构图 字符"/>
    <w:link w:val="879"/>
    <w:rPr>
      <w:rFonts w:ascii="宋体" w:hAnsi="Calibri" w:eastAsia="宋体" w:cs="Times New Roman"/>
      <w:sz w:val="18"/>
      <w:szCs w:val="18"/>
    </w:rPr>
  </w:style>
  <w:style w:type="paragraph" w:styleId="881">
    <w:name w:val="annotation text"/>
    <w:basedOn w:val="693"/>
    <w:link w:val="882"/>
    <w:uiPriority w:val="99"/>
    <w:unhideWhenUsed/>
    <w:pPr>
      <w:jc w:val="left"/>
    </w:pPr>
  </w:style>
  <w:style w:type="character" w:styleId="882" w:customStyle="1">
    <w:name w:val="批注文字 字符"/>
    <w:link w:val="881"/>
    <w:uiPriority w:val="99"/>
    <w:rPr>
      <w:rFonts w:ascii="Calibri" w:hAnsi="Calibri" w:eastAsia="宋体" w:cs="Times New Roman"/>
    </w:rPr>
  </w:style>
  <w:style w:type="paragraph" w:styleId="883">
    <w:name w:val="Body Text"/>
    <w:basedOn w:val="693"/>
    <w:link w:val="884"/>
    <w:uiPriority w:val="99"/>
    <w:unhideWhenUsed/>
    <w:pPr>
      <w:spacing w:after="120"/>
    </w:pPr>
  </w:style>
  <w:style w:type="character" w:styleId="884" w:customStyle="1">
    <w:name w:val="正文文本 字符"/>
    <w:link w:val="883"/>
    <w:uiPriority w:val="99"/>
    <w:rPr>
      <w:rFonts w:ascii="Calibri" w:hAnsi="Calibri" w:eastAsia="宋体" w:cs="Times New Roman"/>
    </w:rPr>
  </w:style>
  <w:style w:type="paragraph" w:styleId="885">
    <w:name w:val="Body Text Indent"/>
    <w:basedOn w:val="693"/>
    <w:link w:val="886"/>
    <w:uiPriority w:val="99"/>
    <w:unhideWhenUsed/>
    <w:pPr>
      <w:ind w:left="420"/>
      <w:spacing w:before="100" w:beforeAutospacing="1" w:after="120"/>
    </w:pPr>
    <w:rPr>
      <w:rFonts w:ascii="Times New Roman" w:hAnsi="Times New Roman"/>
      <w:sz w:val="20"/>
      <w:szCs w:val="21"/>
    </w:rPr>
  </w:style>
  <w:style w:type="character" w:styleId="886" w:customStyle="1">
    <w:name w:val="正文文本缩进 字符"/>
    <w:link w:val="885"/>
    <w:uiPriority w:val="99"/>
    <w:rPr>
      <w:rFonts w:ascii="Times New Roman" w:hAnsi="Times New Roman" w:eastAsia="宋体" w:cs="Times New Roman"/>
      <w:sz w:val="20"/>
      <w:szCs w:val="21"/>
    </w:rPr>
  </w:style>
  <w:style w:type="paragraph" w:styleId="887">
    <w:name w:val="Plain Text"/>
    <w:basedOn w:val="693"/>
    <w:link w:val="888"/>
    <w:unhideWhenUsed/>
    <w:qFormat/>
    <w:pPr>
      <w:jc w:val="left"/>
      <w:widowControl/>
    </w:pPr>
    <w:rPr>
      <w:rFonts w:ascii="宋体" w:hAnsi="Courier New" w:eastAsia="楷体_GB2312"/>
      <w:sz w:val="26"/>
      <w:szCs w:val="26"/>
    </w:rPr>
  </w:style>
  <w:style w:type="character" w:styleId="888" w:customStyle="1">
    <w:name w:val="纯文本 字符"/>
    <w:link w:val="887"/>
    <w:rPr>
      <w:rFonts w:ascii="宋体" w:hAnsi="Courier New" w:eastAsia="楷体_GB2312" w:cs="Times New Roman"/>
      <w:sz w:val="26"/>
      <w:szCs w:val="26"/>
    </w:rPr>
  </w:style>
  <w:style w:type="paragraph" w:styleId="889">
    <w:name w:val="Date"/>
    <w:basedOn w:val="693"/>
    <w:next w:val="693"/>
    <w:link w:val="890"/>
    <w:rPr>
      <w:rFonts w:ascii="宋体" w:hAnsi="宋体" w:eastAsia="楷体_GB2312"/>
      <w:sz w:val="24"/>
      <w:szCs w:val="24"/>
    </w:rPr>
  </w:style>
  <w:style w:type="character" w:styleId="890" w:customStyle="1">
    <w:name w:val="日期 字符"/>
    <w:link w:val="889"/>
    <w:rPr>
      <w:rFonts w:ascii="宋体" w:hAnsi="宋体" w:eastAsia="楷体_GB2312" w:cs="Times New Roman"/>
      <w:sz w:val="24"/>
      <w:szCs w:val="24"/>
    </w:rPr>
  </w:style>
  <w:style w:type="paragraph" w:styleId="891">
    <w:name w:val="Body Text Indent 2"/>
    <w:basedOn w:val="693"/>
    <w:link w:val="892"/>
    <w:uiPriority w:val="99"/>
    <w:unhideWhenUsed/>
    <w:pPr>
      <w:ind w:left="420"/>
      <w:spacing w:before="100" w:beforeAutospacing="1" w:after="120" w:line="480" w:lineRule="auto"/>
    </w:pPr>
    <w:rPr>
      <w:rFonts w:ascii="Times New Roman" w:hAnsi="Times New Roman"/>
      <w:sz w:val="20"/>
      <w:szCs w:val="21"/>
    </w:rPr>
  </w:style>
  <w:style w:type="character" w:styleId="892" w:customStyle="1">
    <w:name w:val="正文文本缩进 2 字符"/>
    <w:link w:val="891"/>
    <w:uiPriority w:val="99"/>
    <w:rPr>
      <w:rFonts w:ascii="Times New Roman" w:hAnsi="Times New Roman" w:eastAsia="宋体" w:cs="Times New Roman"/>
      <w:sz w:val="20"/>
      <w:szCs w:val="21"/>
    </w:rPr>
  </w:style>
  <w:style w:type="paragraph" w:styleId="893">
    <w:name w:val="Balloon Text"/>
    <w:basedOn w:val="693"/>
    <w:link w:val="894"/>
    <w:uiPriority w:val="99"/>
    <w:unhideWhenUsed/>
    <w:rPr>
      <w:sz w:val="18"/>
      <w:szCs w:val="18"/>
    </w:rPr>
  </w:style>
  <w:style w:type="character" w:styleId="894" w:customStyle="1">
    <w:name w:val="批注框文本 字符"/>
    <w:link w:val="893"/>
    <w:uiPriority w:val="99"/>
    <w:rPr>
      <w:rFonts w:ascii="Calibri" w:hAnsi="Calibri" w:eastAsia="宋体" w:cs="Times New Roman"/>
      <w:sz w:val="18"/>
      <w:szCs w:val="18"/>
    </w:rPr>
  </w:style>
  <w:style w:type="character" w:styleId="895" w:customStyle="1">
    <w:name w:val="页脚 字符"/>
    <w:link w:val="727"/>
    <w:uiPriority w:val="99"/>
    <w:rPr>
      <w:rFonts w:ascii="Calibri" w:hAnsi="Calibri" w:eastAsia="宋体" w:cs="Times New Roman"/>
      <w:sz w:val="18"/>
      <w:szCs w:val="18"/>
    </w:rPr>
  </w:style>
  <w:style w:type="character" w:styleId="896" w:customStyle="1">
    <w:name w:val="页眉 字符"/>
    <w:link w:val="725"/>
    <w:uiPriority w:val="99"/>
    <w:rPr>
      <w:rFonts w:ascii="Calibri" w:hAnsi="Calibri" w:eastAsia="宋体" w:cs="Times New Roman"/>
      <w:sz w:val="18"/>
      <w:szCs w:val="18"/>
    </w:rPr>
  </w:style>
  <w:style w:type="paragraph" w:styleId="897">
    <w:name w:val="Body Text Indent 3"/>
    <w:basedOn w:val="693"/>
    <w:link w:val="898"/>
    <w:qFormat/>
    <w:pPr>
      <w:ind w:firstLine="480"/>
      <w:jc w:val="left"/>
      <w:spacing w:line="440" w:lineRule="atLeast"/>
    </w:pPr>
    <w:rPr>
      <w:rFonts w:ascii="Times New Roman" w:hAnsi="Times New Roman"/>
      <w:sz w:val="24"/>
      <w:szCs w:val="24"/>
    </w:rPr>
  </w:style>
  <w:style w:type="character" w:styleId="898" w:customStyle="1">
    <w:name w:val="正文文本缩进 3 字符"/>
    <w:link w:val="897"/>
    <w:qFormat/>
    <w:rPr>
      <w:rFonts w:ascii="Times New Roman" w:hAnsi="Times New Roman" w:eastAsia="宋体" w:cs="Times New Roman"/>
      <w:sz w:val="24"/>
      <w:szCs w:val="24"/>
    </w:rPr>
  </w:style>
  <w:style w:type="paragraph" w:styleId="899">
    <w:name w:val="HTML Preformatted"/>
    <w:basedOn w:val="693"/>
    <w:link w:val="90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900" w:customStyle="1">
    <w:name w:val="HTML 预设格式 字符"/>
    <w:link w:val="899"/>
    <w:rPr>
      <w:rFonts w:ascii="黑体" w:hAnsi="Courier New" w:eastAsia="黑体" w:cs="Times New Roman"/>
      <w:sz w:val="20"/>
      <w:szCs w:val="24"/>
    </w:rPr>
  </w:style>
  <w:style w:type="paragraph" w:styleId="901">
    <w:name w:val="Normal (Web)"/>
    <w:basedOn w:val="693"/>
    <w:uiPriority w:val="99"/>
    <w:qFormat/>
    <w:pPr>
      <w:jc w:val="left"/>
      <w:spacing w:beforeAutospacing="1" w:afterAutospacing="1"/>
    </w:pPr>
    <w:rPr>
      <w:sz w:val="24"/>
      <w:szCs w:val="24"/>
    </w:rPr>
  </w:style>
  <w:style w:type="character" w:styleId="902">
    <w:name w:val="Strong"/>
    <w:qFormat/>
    <w:rPr>
      <w:b/>
    </w:rPr>
  </w:style>
  <w:style w:type="character" w:styleId="903">
    <w:name w:val="page number"/>
    <w:uiPriority w:val="99"/>
    <w:unhideWhenUsed/>
  </w:style>
  <w:style w:type="character" w:styleId="904" w:customStyle="1">
    <w:name w:val="正文文本缩进 3 Char"/>
    <w:uiPriority w:val="99"/>
    <w:semiHidden/>
    <w:rPr>
      <w:rFonts w:ascii="Calibri" w:hAnsi="Calibri" w:eastAsia="宋体" w:cs="Times New Roman"/>
      <w:sz w:val="16"/>
      <w:szCs w:val="16"/>
    </w:rPr>
  </w:style>
  <w:style w:type="paragraph" w:styleId="905" w:customStyle="1">
    <w:name w:val="正文1"/>
    <w:basedOn w:val="693"/>
    <w:next w:val="693"/>
    <w:pPr>
      <w:ind w:left="420" w:firstLine="527"/>
      <w:spacing w:before="120" w:after="100" w:afterAutospacing="1" w:line="360" w:lineRule="auto"/>
    </w:pPr>
    <w:rPr>
      <w:rFonts w:ascii="宋体" w:hAnsi="宋体"/>
      <w:szCs w:val="21"/>
    </w:rPr>
  </w:style>
  <w:style w:type="paragraph" w:styleId="906" w:customStyle="1">
    <w:name w:val="纯文本1"/>
    <w:basedOn w:val="693"/>
    <w:qFormat/>
    <w:rPr>
      <w:rFonts w:ascii="宋体" w:hAnsi="Courier New" w:eastAsia="楷体_GB2312"/>
      <w:sz w:val="28"/>
      <w:szCs w:val="28"/>
    </w:rPr>
  </w:style>
  <w:style w:type="paragraph" w:styleId="907" w:customStyle="1">
    <w:name w:val="首行缩进"/>
    <w:basedOn w:val="693"/>
    <w:uiPriority w:val="99"/>
    <w:qFormat/>
    <w:pPr>
      <w:ind w:firstLine="480"/>
    </w:pPr>
    <w:rPr>
      <w:rFonts w:ascii="Times New Roman" w:hAnsi="Times New Roman"/>
      <w:szCs w:val="21"/>
    </w:rPr>
  </w:style>
  <w:style w:type="paragraph" w:styleId="908" w:customStyle="1">
    <w:name w:val="06正文"/>
    <w:basedOn w:val="693"/>
    <w:pPr>
      <w:ind w:firstLine="420"/>
      <w:spacing w:line="360" w:lineRule="auto"/>
      <w:widowControl/>
    </w:pPr>
    <w:rPr>
      <w:rFonts w:ascii="宋体" w:hAnsi="宋体" w:cs="宋体"/>
      <w:szCs w:val="21"/>
    </w:rPr>
  </w:style>
  <w:style w:type="paragraph" w:styleId="909" w:customStyle="1">
    <w:name w:val="_Style 30"/>
    <w:basedOn w:val="693"/>
    <w:next w:val="887"/>
    <w:rPr>
      <w:rFonts w:ascii="宋体" w:hAnsi="Courier New"/>
      <w:szCs w:val="21"/>
    </w:rPr>
  </w:style>
  <w:style w:type="character" w:styleId="910" w:customStyle="1">
    <w:name w:val="15"/>
    <w:rPr>
      <w:rFonts w:hint="eastAsia" w:ascii="宋体" w:hAnsi="宋体" w:eastAsia="宋体"/>
      <w:color w:val="000000"/>
      <w:sz w:val="24"/>
      <w:szCs w:val="24"/>
    </w:rPr>
  </w:style>
  <w:style w:type="paragraph" w:styleId="911" w:customStyle="1">
    <w:name w:val="列出段落2"/>
    <w:basedOn w:val="693"/>
    <w:pPr>
      <w:ind w:firstLine="420"/>
    </w:pPr>
    <w:rPr>
      <w:rFonts w:ascii="Times New Roman" w:hAnsi="Times New Roman"/>
      <w:sz w:val="20"/>
      <w:szCs w:val="20"/>
    </w:rPr>
  </w:style>
  <w:style w:type="paragraph" w:styleId="912" w:customStyle="1">
    <w:name w:val="段"/>
    <w:basedOn w:val="693"/>
    <w:next w:val="693"/>
    <w:pPr>
      <w:ind w:firstLine="200"/>
      <w:widowControl/>
    </w:pPr>
    <w:rPr>
      <w:rFonts w:ascii="宋体" w:hAnsi="Times New Roman"/>
      <w:szCs w:val="21"/>
    </w:rPr>
  </w:style>
  <w:style w:type="character" w:styleId="913" w:customStyle="1">
    <w:name w:val="标题 1 字符"/>
    <w:qFormat/>
    <w:rPr>
      <w:rFonts w:ascii="Times New Roman" w:hAnsi="Times New Roman" w:eastAsia="宋体"/>
      <w:b/>
      <w:bCs/>
      <w:sz w:val="44"/>
      <w:szCs w:val="44"/>
    </w:rPr>
  </w:style>
  <w:style w:type="paragraph" w:styleId="914" w:customStyle="1">
    <w:name w:val="+正文"/>
    <w:basedOn w:val="693"/>
    <w:pPr>
      <w:ind w:firstLine="200"/>
      <w:spacing w:line="360" w:lineRule="auto"/>
    </w:pPr>
    <w:rPr>
      <w:rFonts w:ascii="Times New Roman" w:hAnsi="Times New Roman"/>
      <w:szCs w:val="20"/>
    </w:rPr>
  </w:style>
  <w:style w:type="character" w:styleId="915" w:customStyle="1">
    <w:name w:val="正文缩进 Char2"/>
    <w:qFormat/>
    <w:rPr>
      <w:rFonts w:ascii="Calibri" w:hAnsi="Calibri" w:eastAsia="楷体_GB2312" w:cs="Times New Roman"/>
      <w:sz w:val="24"/>
    </w:rPr>
  </w:style>
  <w:style w:type="character" w:styleId="916" w:customStyle="1">
    <w:name w:val="日期 Char1"/>
    <w:uiPriority w:val="99"/>
    <w:semiHidden/>
    <w:rPr>
      <w:sz w:val="21"/>
      <w:szCs w:val="22"/>
    </w:rPr>
  </w:style>
  <w:style w:type="paragraph" w:styleId="917" w:customStyle="1">
    <w:name w:val="Plain Text1"/>
    <w:basedOn w:val="693"/>
    <w:qFormat/>
    <w:rPr>
      <w:rFonts w:ascii="宋体" w:hAnsi="Courier New"/>
      <w:szCs w:val="24"/>
    </w:rPr>
  </w:style>
  <w:style w:type="paragraph" w:styleId="918" w:customStyle="1">
    <w:name w:val="_Style 61"/>
    <w:uiPriority w:val="99"/>
    <w:unhideWhenUsed/>
    <w:rPr>
      <w:sz w:val="21"/>
      <w:szCs w:val="22"/>
    </w:rPr>
  </w:style>
  <w:style w:type="paragraph" w:styleId="919" w:customStyle="1">
    <w:name w:val="列出段落1"/>
    <w:basedOn w:val="693"/>
    <w:uiPriority w:val="34"/>
    <w:qFormat/>
    <w:pPr>
      <w:ind w:firstLine="420"/>
    </w:pPr>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hbsafety.cn/article/63/" TargetMode="External"/><Relationship Id="rId13" Type="http://schemas.openxmlformats.org/officeDocument/2006/relationships/hyperlink" Target="http://www.hbsafety.cn/article/33/" TargetMode="External"/><Relationship Id="rId14" Type="http://schemas.openxmlformats.org/officeDocument/2006/relationships/hyperlink" Target="http://www.hbsafety.cn/article/33/" TargetMode="External"/><Relationship Id="rId15" Type="http://schemas.openxmlformats.org/officeDocument/2006/relationships/hyperlink" Target="http://www.hbsafety.cn/article/33/" TargetMode="External"/><Relationship Id="rId16" Type="http://schemas.openxmlformats.org/officeDocument/2006/relationships/hyperlink" Target="http://www.hbsafety.cn/article/33/" TargetMode="External"/><Relationship Id="rId17" Type="http://schemas.openxmlformats.org/officeDocument/2006/relationships/hyperlink" Target="http://www.hbsafety.cn/article/12/" TargetMode="External"/><Relationship Id="rId18" Type="http://schemas.openxmlformats.org/officeDocument/2006/relationships/hyperlink" Target="http://www.hbsafety.cn/article/33/" TargetMode="External"/><Relationship Id="rId19" Type="http://schemas.openxmlformats.org/officeDocument/2006/relationships/hyperlink" Target="http://www.hbsafety.cn/article/63/" TargetMode="External"/><Relationship Id="rId20"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向多</cp:lastModifiedBy>
  <cp:revision>102</cp:revision>
  <dcterms:created xsi:type="dcterms:W3CDTF">2024-04-08T03:57:00Z</dcterms:created>
  <dcterms:modified xsi:type="dcterms:W3CDTF">2025-09-08T06:43:04Z</dcterms:modified>
  <cp:version>917504</cp:version>
</cp:coreProperties>
</file>