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7CA227">
      <w:r>
        <w:rPr>
          <w:rFonts w:hint="eastAsia" w:eastAsia="宋体"/>
          <w:lang w:eastAsia="zh-CN"/>
        </w:rPr>
        <w:drawing>
          <wp:inline distT="0" distB="0" distL="114300" distR="114300">
            <wp:extent cx="5331460" cy="6858635"/>
            <wp:effectExtent l="0" t="0" r="2540" b="14605"/>
            <wp:docPr id="1" name="图片 1" descr="QQ20250804-112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20250804-11245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1460" cy="685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23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2025-08-04T03:44:56Z</dcterms:created>
  <dc:creator>DELL</dc:creator>
  <cp:lastModifiedBy>江苏海审工程咨询有限公司</cp:lastModifiedBy>
  <dcterms:modified xsi:type="dcterms:W3CDTF">2025-08-04T03:44:59Z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eyJoZGlkIjoiOTk4ZDg2NmU3YTRhODY5ZGMxNjM2NTkzYjIwZTkyZWUiLCJ1c2VySWQiOiI1NzU0MTI5ODYifQ==</vt:lpwstr>
  </property>
  <property fmtid="{D5CDD505-2E9C-101B-9397-08002B2CF9AE}" pid="4" name="ICV">
    <vt:lpwstr>6292A43228C741A897DB161A57DCDAFA_12</vt:lpwstr>
  </property>
</Properties>
</file>