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E5" w:rsidRDefault="002C29E5" w:rsidP="002C29E5">
      <w:pPr>
        <w:pStyle w:val="2"/>
        <w:rPr>
          <w:rFonts w:ascii="Times New Roman" w:eastAsia="宋体" w:hAnsi="Times New Roman"/>
        </w:rPr>
      </w:pPr>
      <w:bookmarkStart w:id="0" w:name="_Toc88072173"/>
      <w:bookmarkStart w:id="1" w:name="_Toc58436556"/>
      <w:bookmarkStart w:id="2" w:name="_Toc19860"/>
      <w:bookmarkStart w:id="3" w:name="_GoBack"/>
      <w:r>
        <w:rPr>
          <w:rFonts w:ascii="Times New Roman" w:eastAsia="宋体" w:hAnsi="Times New Roman" w:hint="eastAsia"/>
        </w:rPr>
        <w:t>附件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：常熟市公共绿地养护要求</w:t>
      </w:r>
      <w:bookmarkEnd w:id="0"/>
      <w:bookmarkEnd w:id="1"/>
      <w:bookmarkEnd w:id="2"/>
    </w:p>
    <w:bookmarkEnd w:id="3"/>
    <w:p w:rsidR="002C29E5" w:rsidRDefault="002C29E5" w:rsidP="002C29E5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一、总体要求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、绿地养护必须由具有一定养护经验的专业队伍来承担。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、绿地养护按照《江苏省园林绿地植物技术规定（试行）》、《常熟市绿地养护质量标准》等规定执行。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、养护单位应具备专业养护管理人员和专业技术工人进行作业，施工过程中无违章操作现象，无安全事故。</w:t>
      </w:r>
      <w:r>
        <w:rPr>
          <w:rFonts w:hint="eastAsia"/>
          <w:sz w:val="24"/>
          <w:szCs w:val="24"/>
        </w:rPr>
        <w:t>养护单位负责养护期间所有养护安全工作。如发生问题均由养护单位自行承担。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、养护单位所提供的植物材料、生产资料、机械设备和工具必须满足绿地养护的要求，并且对环境没有污染。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、养护后的绿地应植物生长旺盛，设施完善，环境整洁美观。</w:t>
      </w:r>
    </w:p>
    <w:p w:rsidR="002C29E5" w:rsidRDefault="002C29E5" w:rsidP="002C29E5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二、养护要求</w:t>
      </w:r>
    </w:p>
    <w:p w:rsidR="002C29E5" w:rsidRDefault="002C29E5" w:rsidP="002C29E5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（一）园林植物养护</w:t>
      </w:r>
    </w:p>
    <w:p w:rsidR="002C29E5" w:rsidRDefault="002C29E5" w:rsidP="002C29E5">
      <w:pPr>
        <w:spacing w:line="380" w:lineRule="exact"/>
        <w:ind w:firstLine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、修剪</w:t>
      </w:r>
    </w:p>
    <w:p w:rsidR="002C29E5" w:rsidRDefault="002C29E5" w:rsidP="002C29E5">
      <w:pPr>
        <w:spacing w:line="380" w:lineRule="exact"/>
        <w:ind w:firstLine="570"/>
        <w:rPr>
          <w:sz w:val="24"/>
          <w:szCs w:val="24"/>
        </w:rPr>
      </w:pPr>
      <w:r>
        <w:rPr>
          <w:rFonts w:hint="eastAsia"/>
          <w:sz w:val="24"/>
          <w:szCs w:val="24"/>
        </w:rPr>
        <w:t>所有乔灌木冬季修剪在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月底前完成，春季修剪在植物生长开始前完成。</w:t>
      </w:r>
    </w:p>
    <w:p w:rsidR="002C29E5" w:rsidRDefault="002C29E5" w:rsidP="002C29E5">
      <w:pPr>
        <w:spacing w:line="380" w:lineRule="exact"/>
        <w:ind w:firstLine="570"/>
        <w:rPr>
          <w:sz w:val="24"/>
          <w:szCs w:val="24"/>
        </w:rPr>
      </w:pPr>
      <w:r>
        <w:rPr>
          <w:rFonts w:hint="eastAsia"/>
          <w:sz w:val="24"/>
          <w:szCs w:val="24"/>
        </w:rPr>
        <w:t>园林乔木主要修剪内膛枝、徒长枝、病虫枝等，无枯枝危膀；要求树型优美，生长季节及时剥芽（含脚芽、根部萌蘖枝等），芽长不超过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厘米。</w:t>
      </w:r>
    </w:p>
    <w:p w:rsidR="002C29E5" w:rsidRDefault="002C29E5" w:rsidP="002C29E5">
      <w:pPr>
        <w:spacing w:line="380" w:lineRule="exact"/>
        <w:ind w:leftChars="-13" w:left="-27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花灌木秋冬季修剪要有利于短枝和花芽的形成，遵循“先上后下，先内后外，去弱留强，去老留新”的原则进行修剪，生长季节及时剥芽（含脚芽），芽长不超过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厘米。</w:t>
      </w:r>
    </w:p>
    <w:p w:rsidR="002C29E5" w:rsidRDefault="002C29E5" w:rsidP="002C29E5">
      <w:pPr>
        <w:spacing w:line="380" w:lineRule="exact"/>
        <w:ind w:leftChars="-13" w:left="-27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绿篱、地被要及时修剪，促其分枝，保持全株枝叶丰满，加速覆盖。球形灌木应常年保持形态完整，色块灌木应保持一定高度，常年保持完整，曲线清晰流畅，无缺株、无空洞。</w:t>
      </w:r>
    </w:p>
    <w:p w:rsidR="002C29E5" w:rsidRDefault="002C29E5" w:rsidP="002C29E5">
      <w:pPr>
        <w:spacing w:line="380" w:lineRule="exact"/>
        <w:ind w:leftChars="-13" w:left="-27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草坪在生长季节，应采用条纹状交叉修剪方式，按三分之一原则适时进行修剪，修剪后高度宜为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公分，年修剪次数：冷季型约为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 xml:space="preserve"> (12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月份，</w:t>
      </w:r>
      <w:r>
        <w:rPr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次／月；春季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月份，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次／月；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月份，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次／月；</w:t>
      </w:r>
      <w:r>
        <w:rPr>
          <w:sz w:val="24"/>
          <w:szCs w:val="24"/>
        </w:rPr>
        <w:t xml:space="preserve"> 9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月份，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次／月</w:t>
      </w:r>
      <w:r>
        <w:rPr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，暖季型约为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次，即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月。</w:t>
      </w:r>
    </w:p>
    <w:p w:rsidR="002C29E5" w:rsidRDefault="002C29E5" w:rsidP="002C29E5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所有修剪剩余物要及时清理，防止滋生病虫害，保证现场整洁。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、浇水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植物浇水应根据不同的立地条件、季节差异和生长状况及时进行，并要浇透。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草坪、色块浇水根据每月养护要点实施。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对于名贵树木及新种植树木，视天气干旱情况和植物生长情况对树干和树体进行喷雾。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植物周围雨后积水应及时排除。</w:t>
      </w:r>
    </w:p>
    <w:p w:rsidR="002C29E5" w:rsidRDefault="002C29E5" w:rsidP="002C29E5">
      <w:pPr>
        <w:spacing w:line="380" w:lineRule="exact"/>
        <w:ind w:firstLine="57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、松土、除草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树木根部周围的土壤要保持疏松，易板结的土壤在蒸腾旺季须经常松土，松</w:t>
      </w:r>
      <w:r>
        <w:rPr>
          <w:rFonts w:hint="eastAsia"/>
          <w:sz w:val="24"/>
          <w:szCs w:val="24"/>
        </w:rPr>
        <w:lastRenderedPageBreak/>
        <w:t>土深度以不伤根系生长为限。（树穴大小：乔木类直径为树木胸径的</w:t>
      </w:r>
      <w:r>
        <w:rPr>
          <w:sz w:val="24"/>
          <w:szCs w:val="24"/>
        </w:rPr>
        <w:t>8-10</w:t>
      </w:r>
      <w:r>
        <w:rPr>
          <w:rFonts w:hint="eastAsia"/>
          <w:sz w:val="24"/>
          <w:szCs w:val="24"/>
        </w:rPr>
        <w:t>倍；灌木、球类直径为灌幅的</w:t>
      </w:r>
      <w:r>
        <w:rPr>
          <w:sz w:val="24"/>
          <w:szCs w:val="24"/>
        </w:rPr>
        <w:t>1/2-2/3</w:t>
      </w:r>
      <w:r>
        <w:rPr>
          <w:rFonts w:hint="eastAsia"/>
          <w:sz w:val="24"/>
          <w:szCs w:val="24"/>
        </w:rPr>
        <w:t>）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草坪内的乔灌木需做树穴且及时清除杂草。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地被植物在未覆盖前，应及时进行松土、除草，松土除草时要防止根系和地下茎的损伤。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草坪杂草应及时连根清除，做到除早、除小、除净，草坪覆盖度不少于</w:t>
      </w:r>
      <w:r>
        <w:rPr>
          <w:sz w:val="24"/>
          <w:szCs w:val="24"/>
        </w:rPr>
        <w:t>95</w:t>
      </w:r>
      <w:r>
        <w:rPr>
          <w:rFonts w:hint="eastAsia"/>
          <w:sz w:val="24"/>
          <w:szCs w:val="24"/>
        </w:rPr>
        <w:t>％，集中空秃不大于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平方米。清除方法可采用人工除草、生物除草、机械除草和化学除草，采用化学除草剂必须慎重，事前须向分管科室或公路队汇报（经同意后才能使用除草剂），不能造成药害，严禁使用灭生性除草剂。</w:t>
      </w:r>
    </w:p>
    <w:p w:rsidR="002C29E5" w:rsidRDefault="002C29E5" w:rsidP="002C29E5">
      <w:pPr>
        <w:spacing w:line="380" w:lineRule="exact"/>
        <w:ind w:firstLine="57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、病虫害防治</w:t>
      </w:r>
    </w:p>
    <w:p w:rsidR="002C29E5" w:rsidRDefault="002C29E5" w:rsidP="002C29E5">
      <w:pPr>
        <w:tabs>
          <w:tab w:val="left" w:pos="375"/>
        </w:tabs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做好植物病虫害的预测、预报，及时防治、控制，用药配比正确，安全操作。发现病虫害应在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天内治理完毕，病虫害应控制在以不影响观赏效果的范围之内，其中食叶害虫危害的叶片，每株不超过</w:t>
      </w:r>
      <w:r>
        <w:rPr>
          <w:sz w:val="24"/>
          <w:szCs w:val="24"/>
        </w:rPr>
        <w:t>5%</w:t>
      </w:r>
      <w:r>
        <w:rPr>
          <w:rFonts w:hint="eastAsia"/>
          <w:sz w:val="24"/>
          <w:szCs w:val="24"/>
        </w:rPr>
        <w:t>，刺吸性害虫危害的叶片，每株不超过</w:t>
      </w:r>
      <w:r>
        <w:rPr>
          <w:sz w:val="24"/>
          <w:szCs w:val="24"/>
        </w:rPr>
        <w:t>10%</w:t>
      </w:r>
      <w:r>
        <w:rPr>
          <w:rFonts w:hint="eastAsia"/>
          <w:sz w:val="24"/>
          <w:szCs w:val="24"/>
        </w:rPr>
        <w:t>，无蛀干性害虫的活虫、活卵。用药必须符合环保要求，使用生态农药比例不少于</w:t>
      </w:r>
      <w:r>
        <w:rPr>
          <w:sz w:val="24"/>
          <w:szCs w:val="24"/>
        </w:rPr>
        <w:t>50%</w:t>
      </w:r>
      <w:r>
        <w:rPr>
          <w:rFonts w:hint="eastAsia"/>
          <w:sz w:val="24"/>
          <w:szCs w:val="24"/>
        </w:rPr>
        <w:t>。</w:t>
      </w:r>
    </w:p>
    <w:p w:rsidR="002C29E5" w:rsidRDefault="002C29E5" w:rsidP="002C29E5">
      <w:pPr>
        <w:tabs>
          <w:tab w:val="left" w:pos="375"/>
        </w:tabs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喷药时间宜在上午</w:t>
      </w:r>
      <w:r>
        <w:rPr>
          <w:sz w:val="24"/>
          <w:szCs w:val="24"/>
        </w:rPr>
        <w:t>8:00—11:00</w:t>
      </w:r>
      <w:r>
        <w:rPr>
          <w:rFonts w:hint="eastAsia"/>
          <w:sz w:val="24"/>
          <w:szCs w:val="24"/>
        </w:rPr>
        <w:t>或下午</w:t>
      </w:r>
      <w:r>
        <w:rPr>
          <w:sz w:val="24"/>
          <w:szCs w:val="24"/>
        </w:rPr>
        <w:t>3:00—5:00</w:t>
      </w:r>
      <w:r>
        <w:rPr>
          <w:rFonts w:hint="eastAsia"/>
          <w:sz w:val="24"/>
          <w:szCs w:val="24"/>
        </w:rPr>
        <w:t>，为防止产生抗药性，应轮流使用多种药剂。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草坪修剪后过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天，应喷洒一次常规抗菌剂防止病害发生，特别是在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月病害多发季节。</w:t>
      </w:r>
    </w:p>
    <w:p w:rsidR="002C29E5" w:rsidRDefault="002C29E5" w:rsidP="002C29E5">
      <w:pPr>
        <w:tabs>
          <w:tab w:val="left" w:pos="375"/>
        </w:tabs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、施肥</w:t>
      </w:r>
    </w:p>
    <w:p w:rsidR="002C29E5" w:rsidRDefault="002C29E5" w:rsidP="002C29E5">
      <w:pPr>
        <w:tabs>
          <w:tab w:val="left" w:pos="375"/>
        </w:tabs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施肥应根据不同的树种、树龄、生长势和土壤理化性质而定。树木休眠期施基肥，生长期施追肥，花灌木应在花前、花后进行施肥。</w:t>
      </w:r>
    </w:p>
    <w:p w:rsidR="002C29E5" w:rsidRDefault="002C29E5" w:rsidP="002C29E5">
      <w:pPr>
        <w:tabs>
          <w:tab w:val="left" w:pos="375"/>
        </w:tabs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各类绿地应以施有机肥为主，有机肥应腐熟后施用。应用微量元素和根外施肥技术，推广应用复合肥料和长效缓释肥料。具体可根据每月养护要点实施。</w:t>
      </w:r>
    </w:p>
    <w:p w:rsidR="002C29E5" w:rsidRDefault="002C29E5" w:rsidP="002C29E5">
      <w:pPr>
        <w:tabs>
          <w:tab w:val="left" w:pos="375"/>
        </w:tabs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草坪主要施肥时期在春秋季，施肥可采用撒施和根外追肥，每次修剪后需立即施肥，不发生明显的肥害现象。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月，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次，结合打孔施草坪专用有机肥，</w:t>
      </w:r>
      <w:r>
        <w:rPr>
          <w:sz w:val="24"/>
          <w:szCs w:val="24"/>
        </w:rPr>
        <w:t>130g/m2</w:t>
      </w:r>
      <w:r>
        <w:rPr>
          <w:rFonts w:hint="eastAsia"/>
          <w:sz w:val="24"/>
          <w:szCs w:val="24"/>
        </w:rPr>
        <w:t>·次；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月，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次／月，施复合肥（</w:t>
      </w: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＝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 xml:space="preserve">5 </w:t>
      </w:r>
      <w:r>
        <w:rPr>
          <w:rFonts w:hint="eastAsia"/>
          <w:sz w:val="24"/>
          <w:szCs w:val="24"/>
        </w:rPr>
        <w:t>），</w:t>
      </w:r>
      <w:r>
        <w:rPr>
          <w:sz w:val="24"/>
          <w:szCs w:val="24"/>
        </w:rPr>
        <w:t>20g/m2</w:t>
      </w:r>
      <w:r>
        <w:rPr>
          <w:rFonts w:hint="eastAsia"/>
          <w:sz w:val="24"/>
          <w:szCs w:val="24"/>
        </w:rPr>
        <w:t>·次；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月基本不需施肥；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月，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次／月，施复合肥（</w:t>
      </w: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＝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 xml:space="preserve">4 </w:t>
      </w:r>
      <w:r>
        <w:rPr>
          <w:rFonts w:hint="eastAsia"/>
          <w:sz w:val="24"/>
          <w:szCs w:val="24"/>
        </w:rPr>
        <w:t>），</w:t>
      </w:r>
      <w:r>
        <w:rPr>
          <w:sz w:val="24"/>
          <w:szCs w:val="24"/>
        </w:rPr>
        <w:t>15g/m2</w:t>
      </w:r>
      <w:r>
        <w:rPr>
          <w:rFonts w:hint="eastAsia"/>
          <w:sz w:val="24"/>
          <w:szCs w:val="24"/>
        </w:rPr>
        <w:t>·次；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月，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次，结合中耕施用复合肥（</w:t>
      </w: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＝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 xml:space="preserve">5 </w:t>
      </w:r>
      <w:r>
        <w:rPr>
          <w:rFonts w:hint="eastAsia"/>
          <w:sz w:val="24"/>
          <w:szCs w:val="24"/>
        </w:rPr>
        <w:t>），</w:t>
      </w:r>
      <w:r>
        <w:rPr>
          <w:sz w:val="24"/>
          <w:szCs w:val="24"/>
        </w:rPr>
        <w:t>15g/m2</w:t>
      </w:r>
      <w:r>
        <w:rPr>
          <w:rFonts w:hint="eastAsia"/>
          <w:sz w:val="24"/>
          <w:szCs w:val="24"/>
        </w:rPr>
        <w:t>·次。二级养护可适当减少。</w:t>
      </w:r>
    </w:p>
    <w:p w:rsidR="002C29E5" w:rsidRDefault="002C29E5" w:rsidP="002C29E5">
      <w:pPr>
        <w:spacing w:line="380" w:lineRule="exact"/>
        <w:ind w:firstLine="57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、保护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每年的初冬，均需对行道树进行抗冻处理（根际培土、主干包扎、涂白），并在树木休眠期内，进行扶正。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台风季节，做好高大乔木抗风暴的预防工作，根据树木的实际情况，采取立支柱、绑扎、加土、扶正、疏枝等措施。一旦风暴来临，应及时检查，发现问题，妥善处理。用于支撑、固定的材料应坚固耐用美观，并采用软性材料同植物接触。</w:t>
      </w:r>
    </w:p>
    <w:p w:rsidR="002C29E5" w:rsidRDefault="002C29E5" w:rsidP="002C29E5">
      <w:pPr>
        <w:spacing w:line="380" w:lineRule="exact"/>
        <w:ind w:firstLine="573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>
        <w:rPr>
          <w:rFonts w:hint="eastAsia"/>
          <w:sz w:val="24"/>
          <w:szCs w:val="24"/>
        </w:rPr>
        <w:t>、补植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发现枯枝、死枝须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小时内处理完毕；如出现乔木死亡，及时报批、倒伐和补植，对枯死的树木应连同根部在一周内挖除，并填平挖穴，并报各队、分管科室存档，由分管科室安排补植，补植完成浇水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个月后，移交养护单位养护。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、专项养护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球根、宿根类地被植物，经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年生长后，根部拥挤以致影响其正常生长时，必须按不同品种的生理习性进行分株或更新移植。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水生植物类：各类水生植物生长不得超越原有生长范围，如有超出，则在分管科室或公路队的指导下进行清除；各类水生植物在冬季修剪中须进行清除，并及时清除修剪物。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（二）环境卫生管理及园林设施维护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所有园林设施（文字景墙、特色景墙、廉石苑景墙、麻石路牙、园路、座凳、花坛、花箱、土工布、挡墙、驳岸、树穴砖等等）、各类标牌等必须保持正常运转、整洁完好无缺损、无乱涂乱画。树穴砖（或盖板）无杂草杂物、安装平整，无缺失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绿地内景观灯：发现人为破坏的要予以制止，及时报执法部门处理，同时通知招标人由路灯管理处负责维修。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全天候保洁。做到环境卫生整洁、美观。绿地、园路、汀步、铺装、木栈桥、雕塑、花坛、景墙、坐凳、护栏、景石、花箱、树穴套、垃圾箱、标识、标牌等外表洁净美观、无垃圾、无污物、无杂物、无烟头、无动物便溺、无乱张贴无乱悬挂、无卫生死角等现象；园路、铺装、广场无坑洼积水、积土、污渍现象；对乱扔、乱排、乱倒现象及时制止、举报、清理。排水明暗沟及时清淤。水面保持水质清澈无异味、水位正常、无漂浮物、无大面积水草。水生植物区域内无垃圾。垃圾箱外壳保持整洁，做到日产日清，不能出现垃圾满箱现象，临时垃圾堆放点必须隐蔽、无焚烧现象等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、绿色废弃物（如树枝、树叶、草屑等），重点地区随产随清，其它地区日产日清。不得堆放于绿地后侧、排水沟等引起安全隐患的地方。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（三）绿地保护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严格保护绿地。标段内需落实专人、专车全天候巡查、动态管护制度。如发现擅自移伐、乱修剪树木，擅自在绿地内搭建、开挖、占用、堆放、悬挂等占绿毁绿现象，或虽经批准但超范围、超数量、超高度等违规现象应第一时间制止，并及时上报有关行政执法部门，同时向招标人汇报备案并协助处置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、应安排专门地方用于养护工具、机械的安放，绿地中严禁停放工作人员任何车辆。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、绿地无扣绳晾晒、私自种菜、栽菜等现象。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、根据招标人要求，及时清理和恢复被损、被占绿地。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、绿地中应保证一定的安全，无重大破坏和偷盗案件，如遇重大事件未及时上报而造成的损失由养护单位承担。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（四）秩序管理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、维护秩序：对不文明行为进行劝告。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、车辆停放在指定位置、整齐有序。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（五）应急抢险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建立应急抢险网络，做好各类突发事件应对预案。做好交通事故、</w:t>
      </w:r>
      <w:r>
        <w:rPr>
          <w:sz w:val="24"/>
          <w:szCs w:val="24"/>
        </w:rPr>
        <w:t>110</w:t>
      </w:r>
      <w:r>
        <w:rPr>
          <w:rFonts w:hint="eastAsia"/>
          <w:sz w:val="24"/>
          <w:szCs w:val="24"/>
        </w:rPr>
        <w:t>联动报警和其他不可抗拒因素引起的树木倾斜、伤人、伤物、碰线等应急处置工作以及台风、暴雪、暴雨等灾害性天气的抢险和防范工作。一旦发生，接招标人或有关方面通知后，应迅速组织力量，城内半小时内到达现场及时处置，城外半小时内到达现场及时处置，并及时向有关部门回复处理情况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（六）数字化案件处置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、及时处置政府、城管、城建热线等数字化案件，部门交办、政协、人大提案和群众来电来访等案件，按招标人要求在规定时间内回复处置结果。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、绿地养护平台考核，按招标人要求在规定时间内回复处置结果。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、绿化微信群考核。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（七）安全生产、综合治理及其它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、安全生产、综合治理的规章制度要完善，组织网络要健全，台账要齐全。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、对影响秩序或存在安全隐患的潜在问题要采取有效措施防控，及时处置有安全隐患、妨碍通行的树木。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、采取有效防火措施，按要求配备消防设施，杜绝火灾事故发生。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、设立管护公示牌，公示内容、规格。材质、安装点等必须报招标人审批。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标段内的养护管理及作业人员着装必须统一、醒目（工作服印有养护单位名称，作业人员必须穿带有反光条的工作服）。全日保洁人员（尤其是定点保洁地段）、专职养护人员（挂牌上岗）不能脱岗。作业中安全责任概由管护方自行负责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建立真实、全面、完整、系统的台账资料。如：绿地养护（病虫防治、黑麦草播种、一二年生草花播种、球根花卉种植、修剪、涂白、切边、补植、施肥、抗旱排涝、防寒等）、养护量统计（含增减）、数字化城管案例处置、雕塑、园林设施运行与维护、来电来访、应急抢险、安全生产、环境卫生管理等专类台账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、每月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日前报送本月养护总结及下月计划。</w:t>
      </w:r>
    </w:p>
    <w:p w:rsidR="002C29E5" w:rsidRDefault="002C29E5" w:rsidP="002C29E5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、准时参加各类养护会议、培训、检查、考察活动。各标段项目负责人保持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小时通信畅通。</w:t>
      </w:r>
    </w:p>
    <w:p w:rsidR="00DF3CCA" w:rsidRPr="002C29E5" w:rsidRDefault="00DF3CCA"/>
    <w:sectPr w:rsidR="00DF3CCA" w:rsidRPr="002C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E4" w:rsidRDefault="00C534E4" w:rsidP="002C29E5">
      <w:r>
        <w:separator/>
      </w:r>
    </w:p>
  </w:endnote>
  <w:endnote w:type="continuationSeparator" w:id="0">
    <w:p w:rsidR="00C534E4" w:rsidRDefault="00C534E4" w:rsidP="002C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E4" w:rsidRDefault="00C534E4" w:rsidP="002C29E5">
      <w:r>
        <w:separator/>
      </w:r>
    </w:p>
  </w:footnote>
  <w:footnote w:type="continuationSeparator" w:id="0">
    <w:p w:rsidR="00C534E4" w:rsidRDefault="00C534E4" w:rsidP="002C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6E"/>
    <w:rsid w:val="002C29E5"/>
    <w:rsid w:val="009C28DC"/>
    <w:rsid w:val="00BA5B6E"/>
    <w:rsid w:val="00C534E4"/>
    <w:rsid w:val="00D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7E21A-231F-436C-9138-FE417352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29E5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basedOn w:val="a"/>
    <w:next w:val="a"/>
    <w:link w:val="20"/>
    <w:qFormat/>
    <w:rsid w:val="002C29E5"/>
    <w:pPr>
      <w:keepNext/>
      <w:jc w:val="center"/>
      <w:outlineLvl w:val="1"/>
    </w:pPr>
    <w:rPr>
      <w:rFonts w:eastAsia="楷体_GB2312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C2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C29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9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C29E5"/>
    <w:rPr>
      <w:sz w:val="18"/>
      <w:szCs w:val="18"/>
    </w:rPr>
  </w:style>
  <w:style w:type="character" w:customStyle="1" w:styleId="20">
    <w:name w:val="标题 2 字符"/>
    <w:basedOn w:val="a1"/>
    <w:link w:val="2"/>
    <w:qFormat/>
    <w:rsid w:val="002C29E5"/>
    <w:rPr>
      <w:rFonts w:ascii="Calibri" w:eastAsia="楷体_GB2312" w:hAnsi="Calibri" w:cs="Times New Roman"/>
      <w:b/>
      <w:bCs/>
      <w:sz w:val="28"/>
      <w:szCs w:val="28"/>
    </w:rPr>
  </w:style>
  <w:style w:type="paragraph" w:styleId="a0">
    <w:name w:val="Body Text Indent"/>
    <w:basedOn w:val="a"/>
    <w:link w:val="a8"/>
    <w:uiPriority w:val="99"/>
    <w:semiHidden/>
    <w:unhideWhenUsed/>
    <w:rsid w:val="002C29E5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0"/>
    <w:uiPriority w:val="99"/>
    <w:semiHidden/>
    <w:rsid w:val="002C29E5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3172</Characters>
  <Application>Microsoft Office Word</Application>
  <DocSecurity>0</DocSecurity>
  <Lines>26</Lines>
  <Paragraphs>7</Paragraphs>
  <ScaleCrop>false</ScaleCrop>
  <Company>China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2024-12-02T01:41:00Z</dcterms:created>
  <dcterms:modified xsi:type="dcterms:W3CDTF">2024-12-02T01:41:00Z</dcterms:modified>
</cp:coreProperties>
</file>