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BE2205" w14:textId="77777777" w:rsidR="009B3C52" w:rsidRDefault="00680A63">
      <w:pPr>
        <w:widowControl/>
        <w:spacing w:line="360" w:lineRule="auto"/>
        <w:jc w:val="center"/>
        <w:rPr>
          <w:rFonts w:ascii="宋体" w:eastAsia="宋体" w:hAnsi="宋体" w:cs="宋体"/>
          <w:kern w:val="0"/>
          <w:sz w:val="24"/>
        </w:rPr>
      </w:pPr>
      <w:r>
        <w:rPr>
          <w:rFonts w:ascii="宋体" w:eastAsia="宋体" w:hAnsi="宋体" w:cs="宋体" w:hint="eastAsia"/>
          <w:b/>
          <w:kern w:val="0"/>
          <w:sz w:val="44"/>
          <w:szCs w:val="44"/>
        </w:rPr>
        <w:t>政府采购合同</w:t>
      </w:r>
    </w:p>
    <w:p w14:paraId="6DC7038B" w14:textId="77777777" w:rsidR="009B3C52" w:rsidRDefault="00680A63">
      <w:pPr>
        <w:widowControl/>
        <w:spacing w:line="360" w:lineRule="auto"/>
        <w:jc w:val="center"/>
        <w:rPr>
          <w:rFonts w:ascii="宋体" w:eastAsia="宋体" w:hAnsi="宋体" w:cs="宋体"/>
          <w:kern w:val="0"/>
          <w:sz w:val="24"/>
        </w:rPr>
      </w:pPr>
      <w:r>
        <w:rPr>
          <w:rFonts w:ascii="宋体" w:eastAsia="宋体" w:hAnsi="宋体" w:cs="宋体" w:hint="eastAsia"/>
          <w:b/>
          <w:kern w:val="0"/>
          <w:sz w:val="24"/>
        </w:rPr>
        <w:t>（服务类）</w:t>
      </w:r>
    </w:p>
    <w:p w14:paraId="48898165" w14:textId="77777777" w:rsidR="009B3C52" w:rsidRDefault="00680A63">
      <w:pPr>
        <w:widowControl/>
        <w:spacing w:before="240" w:after="240" w:line="360" w:lineRule="auto"/>
        <w:jc w:val="left"/>
        <w:rPr>
          <w:rFonts w:ascii="宋体" w:eastAsia="宋体" w:hAnsi="宋体" w:cs="宋体"/>
          <w:kern w:val="0"/>
          <w:sz w:val="24"/>
        </w:rPr>
      </w:pPr>
      <w:r>
        <w:rPr>
          <w:rFonts w:ascii="宋体" w:eastAsia="宋体" w:hAnsi="宋体" w:cs="宋体" w:hint="eastAsia"/>
          <w:kern w:val="0"/>
          <w:sz w:val="24"/>
        </w:rPr>
        <w:t> </w:t>
      </w:r>
    </w:p>
    <w:p w14:paraId="0B3CCE78" w14:textId="77777777" w:rsidR="009B3C52" w:rsidRDefault="00680A63">
      <w:pPr>
        <w:widowControl/>
        <w:spacing w:before="240" w:after="240" w:line="360" w:lineRule="auto"/>
        <w:jc w:val="left"/>
        <w:rPr>
          <w:rFonts w:ascii="宋体" w:eastAsia="宋体" w:hAnsi="宋体" w:cs="宋体"/>
          <w:kern w:val="0"/>
          <w:sz w:val="24"/>
        </w:rPr>
      </w:pPr>
      <w:r>
        <w:rPr>
          <w:rFonts w:ascii="宋体" w:eastAsia="宋体" w:hAnsi="宋体" w:cs="宋体" w:hint="eastAsia"/>
          <w:kern w:val="0"/>
          <w:sz w:val="24"/>
        </w:rPr>
        <w:t> </w:t>
      </w:r>
    </w:p>
    <w:p w14:paraId="073259EE" w14:textId="77777777" w:rsidR="009B3C52" w:rsidRDefault="00680A63">
      <w:pPr>
        <w:widowControl/>
        <w:spacing w:before="240" w:after="240" w:line="360" w:lineRule="auto"/>
        <w:jc w:val="left"/>
        <w:rPr>
          <w:rFonts w:ascii="宋体" w:eastAsia="宋体" w:hAnsi="宋体" w:cs="宋体"/>
          <w:kern w:val="0"/>
          <w:sz w:val="24"/>
        </w:rPr>
      </w:pPr>
      <w:r>
        <w:rPr>
          <w:rFonts w:ascii="宋体" w:eastAsia="宋体" w:hAnsi="宋体" w:cs="宋体" w:hint="eastAsia"/>
          <w:kern w:val="0"/>
          <w:sz w:val="24"/>
        </w:rPr>
        <w:t> </w:t>
      </w:r>
    </w:p>
    <w:p w14:paraId="340E3330" w14:textId="77777777" w:rsidR="009B3C52" w:rsidRDefault="00680A63">
      <w:pPr>
        <w:widowControl/>
        <w:spacing w:before="240" w:after="240" w:line="360" w:lineRule="auto"/>
        <w:jc w:val="center"/>
        <w:rPr>
          <w:rFonts w:ascii="宋体" w:eastAsia="宋体" w:hAnsi="宋体" w:cs="宋体"/>
          <w:kern w:val="0"/>
          <w:sz w:val="44"/>
          <w:szCs w:val="44"/>
        </w:rPr>
      </w:pPr>
      <w:r>
        <w:rPr>
          <w:rFonts w:ascii="宋体" w:eastAsia="宋体" w:hAnsi="宋体" w:cs="宋体" w:hint="eastAsia"/>
          <w:b/>
          <w:kern w:val="0"/>
          <w:sz w:val="44"/>
          <w:szCs w:val="44"/>
        </w:rPr>
        <w:t>第一部分 合同书</w:t>
      </w:r>
    </w:p>
    <w:p w14:paraId="0DD4BC2A" w14:textId="77777777" w:rsidR="009B3C52" w:rsidRDefault="00680A63">
      <w:pPr>
        <w:widowControl/>
        <w:spacing w:before="240" w:after="240" w:line="360" w:lineRule="auto"/>
        <w:jc w:val="left"/>
        <w:rPr>
          <w:rFonts w:ascii="宋体" w:eastAsia="宋体" w:hAnsi="宋体" w:cs="宋体"/>
          <w:kern w:val="0"/>
          <w:sz w:val="24"/>
        </w:rPr>
      </w:pPr>
      <w:r>
        <w:rPr>
          <w:rFonts w:ascii="宋体" w:eastAsia="宋体" w:hAnsi="宋体" w:cs="宋体" w:hint="eastAsia"/>
          <w:kern w:val="0"/>
          <w:sz w:val="24"/>
        </w:rPr>
        <w:t> </w:t>
      </w:r>
    </w:p>
    <w:p w14:paraId="1C68089D" w14:textId="77777777" w:rsidR="009B3C52" w:rsidRDefault="00680A63">
      <w:pPr>
        <w:widowControl/>
        <w:spacing w:before="240" w:after="240" w:line="360" w:lineRule="auto"/>
        <w:jc w:val="left"/>
        <w:rPr>
          <w:rFonts w:ascii="宋体" w:eastAsia="宋体" w:hAnsi="宋体" w:cs="宋体"/>
          <w:kern w:val="0"/>
          <w:sz w:val="24"/>
        </w:rPr>
      </w:pPr>
      <w:r>
        <w:rPr>
          <w:rFonts w:ascii="宋体" w:eastAsia="宋体" w:hAnsi="宋体" w:cs="宋体" w:hint="eastAsia"/>
          <w:kern w:val="0"/>
          <w:sz w:val="24"/>
        </w:rPr>
        <w:t> </w:t>
      </w:r>
    </w:p>
    <w:p w14:paraId="165EC662" w14:textId="77777777" w:rsidR="009B3C52" w:rsidRDefault="00680A63">
      <w:pPr>
        <w:tabs>
          <w:tab w:val="left" w:pos="3240"/>
          <w:tab w:val="left" w:pos="3420"/>
        </w:tabs>
        <w:spacing w:line="360" w:lineRule="auto"/>
        <w:ind w:leftChars="399" w:left="2238" w:hangingChars="500" w:hanging="1400"/>
        <w:rPr>
          <w:rFonts w:ascii="宋体" w:eastAsia="宋体" w:hAnsi="宋体" w:cs="宋体"/>
          <w:kern w:val="0"/>
          <w:sz w:val="28"/>
          <w:szCs w:val="28"/>
        </w:rPr>
      </w:pPr>
      <w:r>
        <w:rPr>
          <w:rFonts w:ascii="宋体" w:eastAsia="宋体" w:hAnsi="宋体" w:cs="宋体" w:hint="eastAsia"/>
          <w:kern w:val="0"/>
          <w:sz w:val="28"/>
          <w:szCs w:val="28"/>
        </w:rPr>
        <w:t>项目名称：</w:t>
      </w:r>
      <w:r>
        <w:rPr>
          <w:rFonts w:ascii="宋体" w:eastAsia="宋体" w:hAnsi="宋体" w:cs="宋体" w:hint="eastAsia"/>
          <w:kern w:val="0"/>
          <w:sz w:val="28"/>
          <w:szCs w:val="28"/>
          <w:u w:val="single"/>
        </w:rPr>
        <w:t xml:space="preserve">2026-2028年度市区高架及地面道路巡查养护维修作业服务     </w:t>
      </w:r>
      <w:r>
        <w:rPr>
          <w:rFonts w:hint="eastAsia"/>
          <w:sz w:val="28"/>
          <w:szCs w:val="28"/>
          <w:u w:val="single"/>
        </w:rPr>
        <w:t xml:space="preserve">                                      </w:t>
      </w:r>
      <w:r>
        <w:rPr>
          <w:rFonts w:ascii="宋体" w:eastAsia="宋体" w:hAnsi="宋体" w:cs="宋体" w:hint="eastAsia"/>
          <w:kern w:val="0"/>
          <w:sz w:val="28"/>
          <w:szCs w:val="28"/>
        </w:rPr>
        <w:t xml:space="preserve">     </w:t>
      </w:r>
    </w:p>
    <w:p w14:paraId="3BF150EB" w14:textId="77777777" w:rsidR="009B3C52" w:rsidRDefault="00680A63">
      <w:pPr>
        <w:widowControl/>
        <w:spacing w:before="120" w:after="240"/>
        <w:jc w:val="left"/>
        <w:rPr>
          <w:rFonts w:ascii="宋体" w:eastAsia="宋体" w:hAnsi="宋体" w:cs="宋体"/>
          <w:kern w:val="0"/>
          <w:sz w:val="28"/>
          <w:szCs w:val="28"/>
        </w:rPr>
      </w:pPr>
      <w:r>
        <w:rPr>
          <w:rFonts w:ascii="宋体" w:eastAsia="宋体" w:hAnsi="宋体" w:cs="宋体" w:hint="eastAsia"/>
          <w:kern w:val="0"/>
          <w:sz w:val="28"/>
          <w:szCs w:val="28"/>
        </w:rPr>
        <w:t>   </w:t>
      </w:r>
    </w:p>
    <w:p w14:paraId="5840EC4E" w14:textId="77777777" w:rsidR="009B3C52" w:rsidRDefault="00680A63">
      <w:pPr>
        <w:tabs>
          <w:tab w:val="left" w:pos="3240"/>
          <w:tab w:val="left" w:pos="3420"/>
        </w:tabs>
        <w:spacing w:line="360" w:lineRule="auto"/>
        <w:ind w:leftChars="444" w:left="2410" w:hangingChars="528" w:hanging="1478"/>
        <w:jc w:val="left"/>
        <w:rPr>
          <w:rFonts w:ascii="宋体" w:eastAsia="宋体" w:hAnsi="宋体" w:cs="宋体"/>
          <w:kern w:val="0"/>
          <w:sz w:val="28"/>
          <w:szCs w:val="28"/>
        </w:rPr>
      </w:pPr>
      <w:r>
        <w:rPr>
          <w:rFonts w:ascii="宋体" w:eastAsia="宋体" w:hAnsi="宋体" w:cs="宋体" w:hint="eastAsia"/>
          <w:kern w:val="0"/>
          <w:sz w:val="28"/>
          <w:szCs w:val="28"/>
        </w:rPr>
        <w:t>甲方：</w:t>
      </w:r>
      <w:r>
        <w:rPr>
          <w:rFonts w:ascii="宋体" w:eastAsia="宋体" w:hAnsi="宋体" w:cs="宋体" w:hint="eastAsia"/>
          <w:kern w:val="0"/>
          <w:sz w:val="28"/>
          <w:szCs w:val="28"/>
          <w:u w:val="single"/>
        </w:rPr>
        <w:t xml:space="preserve">  常州市城乡建设工程管理中心                   </w:t>
      </w:r>
    </w:p>
    <w:p w14:paraId="3DD80238" w14:textId="77777777" w:rsidR="009B3C52" w:rsidRDefault="00680A63">
      <w:pPr>
        <w:widowControl/>
        <w:spacing w:before="120" w:line="360" w:lineRule="auto"/>
        <w:jc w:val="left"/>
        <w:rPr>
          <w:rFonts w:ascii="宋体" w:eastAsia="宋体" w:hAnsi="宋体" w:cs="宋体"/>
          <w:kern w:val="0"/>
          <w:sz w:val="28"/>
          <w:szCs w:val="28"/>
        </w:rPr>
      </w:pPr>
      <w:r>
        <w:rPr>
          <w:rFonts w:ascii="宋体" w:eastAsia="宋体" w:hAnsi="宋体" w:cs="宋体" w:hint="eastAsia"/>
          <w:kern w:val="0"/>
          <w:sz w:val="28"/>
          <w:szCs w:val="28"/>
        </w:rPr>
        <w:t> </w:t>
      </w:r>
    </w:p>
    <w:p w14:paraId="07307B35" w14:textId="77777777" w:rsidR="009B3C52" w:rsidRDefault="00680A63">
      <w:pPr>
        <w:widowControl/>
        <w:spacing w:before="120" w:line="360" w:lineRule="auto"/>
        <w:ind w:left="960"/>
        <w:jc w:val="left"/>
        <w:rPr>
          <w:rFonts w:ascii="宋体" w:eastAsia="宋体" w:hAnsi="宋体" w:cs="宋体"/>
          <w:kern w:val="0"/>
          <w:sz w:val="28"/>
          <w:szCs w:val="28"/>
        </w:rPr>
      </w:pPr>
      <w:r>
        <w:rPr>
          <w:rFonts w:ascii="宋体" w:eastAsia="宋体" w:hAnsi="宋体" w:cs="宋体" w:hint="eastAsia"/>
          <w:kern w:val="0"/>
          <w:sz w:val="28"/>
          <w:szCs w:val="28"/>
        </w:rPr>
        <w:t>乙方：</w:t>
      </w:r>
      <w:r>
        <w:rPr>
          <w:rFonts w:ascii="宋体" w:eastAsia="宋体" w:hAnsi="宋体" w:cs="宋体" w:hint="eastAsia"/>
          <w:kern w:val="0"/>
          <w:sz w:val="28"/>
          <w:szCs w:val="28"/>
          <w:u w:val="single"/>
        </w:rPr>
        <w:t xml:space="preserve">  江苏先达建设集团有限公司                     </w:t>
      </w:r>
    </w:p>
    <w:p w14:paraId="554C2AF4" w14:textId="77777777" w:rsidR="009B3C52" w:rsidRDefault="00680A63">
      <w:pPr>
        <w:widowControl/>
        <w:spacing w:before="120" w:line="360" w:lineRule="auto"/>
        <w:jc w:val="left"/>
        <w:rPr>
          <w:rFonts w:ascii="宋体" w:eastAsia="宋体" w:hAnsi="宋体" w:cs="宋体"/>
          <w:kern w:val="0"/>
          <w:sz w:val="28"/>
          <w:szCs w:val="28"/>
        </w:rPr>
      </w:pPr>
      <w:r>
        <w:rPr>
          <w:rFonts w:ascii="宋体" w:eastAsia="宋体" w:hAnsi="宋体" w:cs="宋体" w:hint="eastAsia"/>
          <w:kern w:val="0"/>
          <w:sz w:val="28"/>
          <w:szCs w:val="28"/>
        </w:rPr>
        <w:t> </w:t>
      </w:r>
    </w:p>
    <w:p w14:paraId="174C4BB9" w14:textId="77777777" w:rsidR="009B3C52" w:rsidRDefault="00680A63">
      <w:pPr>
        <w:widowControl/>
        <w:spacing w:before="120" w:line="360" w:lineRule="auto"/>
        <w:ind w:firstLineChars="400" w:firstLine="1120"/>
        <w:jc w:val="left"/>
        <w:rPr>
          <w:rFonts w:ascii="宋体" w:eastAsia="宋体" w:hAnsi="宋体" w:cs="宋体"/>
          <w:kern w:val="0"/>
          <w:sz w:val="28"/>
          <w:szCs w:val="28"/>
        </w:rPr>
      </w:pPr>
      <w:r>
        <w:rPr>
          <w:rFonts w:ascii="宋体" w:eastAsia="宋体" w:hAnsi="宋体" w:cs="宋体" w:hint="eastAsia"/>
          <w:kern w:val="0"/>
          <w:sz w:val="28"/>
          <w:szCs w:val="28"/>
        </w:rPr>
        <w:t>签订地：</w:t>
      </w:r>
      <w:r>
        <w:rPr>
          <w:rFonts w:ascii="宋体" w:eastAsia="宋体" w:hAnsi="宋体" w:cs="宋体" w:hint="eastAsia"/>
          <w:kern w:val="0"/>
          <w:sz w:val="28"/>
          <w:szCs w:val="28"/>
          <w:u w:val="single"/>
        </w:rPr>
        <w:t xml:space="preserve"> 常州市城乡建设工程管理中心                 </w:t>
      </w:r>
    </w:p>
    <w:p w14:paraId="4E38ADBD" w14:textId="77777777" w:rsidR="009B3C52" w:rsidRDefault="00680A63">
      <w:pPr>
        <w:widowControl/>
        <w:spacing w:before="120" w:line="360" w:lineRule="auto"/>
        <w:jc w:val="left"/>
        <w:rPr>
          <w:rFonts w:ascii="宋体" w:eastAsia="宋体" w:hAnsi="宋体" w:cs="宋体"/>
          <w:kern w:val="0"/>
          <w:sz w:val="28"/>
          <w:szCs w:val="28"/>
        </w:rPr>
      </w:pPr>
      <w:r>
        <w:rPr>
          <w:rFonts w:ascii="宋体" w:eastAsia="宋体" w:hAnsi="宋体" w:cs="宋体" w:hint="eastAsia"/>
          <w:kern w:val="0"/>
          <w:sz w:val="28"/>
          <w:szCs w:val="28"/>
        </w:rPr>
        <w:t> </w:t>
      </w:r>
    </w:p>
    <w:p w14:paraId="1699B1FF" w14:textId="77777777" w:rsidR="009B3C52" w:rsidRDefault="00680A63">
      <w:pPr>
        <w:widowControl/>
        <w:spacing w:before="120" w:line="360" w:lineRule="auto"/>
        <w:ind w:firstLineChars="400" w:firstLine="1120"/>
        <w:jc w:val="left"/>
        <w:rPr>
          <w:rFonts w:ascii="宋体" w:eastAsia="宋体" w:hAnsi="宋体" w:cs="宋体"/>
          <w:kern w:val="0"/>
          <w:sz w:val="28"/>
          <w:szCs w:val="28"/>
        </w:rPr>
      </w:pPr>
      <w:r>
        <w:rPr>
          <w:rFonts w:ascii="宋体" w:eastAsia="宋体" w:hAnsi="宋体" w:cs="宋体" w:hint="eastAsia"/>
          <w:kern w:val="0"/>
          <w:sz w:val="28"/>
          <w:szCs w:val="28"/>
        </w:rPr>
        <w:t>签订日期：</w:t>
      </w:r>
      <w:r>
        <w:rPr>
          <w:rFonts w:ascii="宋体" w:eastAsia="宋体" w:hAnsi="宋体" w:cs="宋体" w:hint="eastAsia"/>
          <w:kern w:val="0"/>
          <w:sz w:val="28"/>
          <w:szCs w:val="28"/>
          <w:u w:val="single"/>
        </w:rPr>
        <w:t xml:space="preserve">    </w:t>
      </w:r>
      <w:r>
        <w:rPr>
          <w:rFonts w:ascii="宋体" w:eastAsia="宋体" w:hAnsi="宋体" w:cs="宋体"/>
          <w:kern w:val="0"/>
          <w:sz w:val="28"/>
          <w:szCs w:val="28"/>
          <w:u w:val="single"/>
        </w:rPr>
        <w:t>202</w:t>
      </w:r>
      <w:r>
        <w:rPr>
          <w:rFonts w:ascii="宋体" w:eastAsia="宋体" w:hAnsi="宋体" w:cs="宋体" w:hint="eastAsia"/>
          <w:kern w:val="0"/>
          <w:sz w:val="28"/>
          <w:szCs w:val="28"/>
          <w:u w:val="single"/>
        </w:rPr>
        <w:t xml:space="preserve">5    </w:t>
      </w:r>
      <w:r>
        <w:rPr>
          <w:rFonts w:ascii="宋体" w:eastAsia="宋体" w:hAnsi="宋体" w:cs="宋体" w:hint="eastAsia"/>
          <w:kern w:val="0"/>
          <w:sz w:val="28"/>
          <w:szCs w:val="28"/>
        </w:rPr>
        <w:t>年</w:t>
      </w:r>
      <w:r>
        <w:rPr>
          <w:rFonts w:ascii="宋体" w:eastAsia="宋体" w:hAnsi="宋体" w:cs="宋体" w:hint="eastAsia"/>
          <w:kern w:val="0"/>
          <w:sz w:val="28"/>
          <w:szCs w:val="28"/>
          <w:u w:val="single"/>
        </w:rPr>
        <w:t xml:space="preserve">    </w:t>
      </w:r>
      <w:r>
        <w:rPr>
          <w:rFonts w:ascii="宋体" w:eastAsia="宋体" w:hAnsi="宋体" w:cs="宋体"/>
          <w:kern w:val="0"/>
          <w:sz w:val="28"/>
          <w:szCs w:val="28"/>
          <w:u w:val="single"/>
        </w:rPr>
        <w:t>12</w:t>
      </w:r>
      <w:r>
        <w:rPr>
          <w:rFonts w:ascii="宋体" w:eastAsia="宋体" w:hAnsi="宋体" w:cs="宋体" w:hint="eastAsia"/>
          <w:kern w:val="0"/>
          <w:sz w:val="28"/>
          <w:szCs w:val="28"/>
          <w:u w:val="single"/>
        </w:rPr>
        <w:t xml:space="preserve">   </w:t>
      </w:r>
      <w:r>
        <w:rPr>
          <w:rFonts w:ascii="宋体" w:eastAsia="宋体" w:hAnsi="宋体" w:cs="宋体" w:hint="eastAsia"/>
          <w:kern w:val="0"/>
          <w:sz w:val="28"/>
          <w:szCs w:val="28"/>
        </w:rPr>
        <w:t>月</w:t>
      </w:r>
      <w:r>
        <w:rPr>
          <w:rFonts w:ascii="宋体" w:eastAsia="宋体" w:hAnsi="宋体" w:cs="宋体" w:hint="eastAsia"/>
          <w:kern w:val="0"/>
          <w:sz w:val="28"/>
          <w:szCs w:val="28"/>
          <w:u w:val="single"/>
        </w:rPr>
        <w:t xml:space="preserve">       </w:t>
      </w:r>
      <w:r>
        <w:rPr>
          <w:rFonts w:ascii="宋体" w:eastAsia="宋体" w:hAnsi="宋体" w:cs="宋体" w:hint="eastAsia"/>
          <w:kern w:val="0"/>
          <w:sz w:val="28"/>
          <w:szCs w:val="28"/>
        </w:rPr>
        <w:t>日</w:t>
      </w:r>
    </w:p>
    <w:p w14:paraId="27EF5074" w14:textId="77777777" w:rsidR="009B3C52" w:rsidRDefault="009B3C52">
      <w:pPr>
        <w:widowControl/>
        <w:spacing w:before="100" w:beforeAutospacing="1" w:after="100" w:afterAutospacing="1" w:line="360" w:lineRule="auto"/>
        <w:jc w:val="left"/>
        <w:rPr>
          <w:rFonts w:ascii="宋体" w:eastAsia="宋体" w:hAnsi="宋体"/>
          <w:sz w:val="28"/>
          <w:szCs w:val="28"/>
        </w:rPr>
        <w:sectPr w:rsidR="009B3C52">
          <w:pgSz w:w="11906" w:h="16838"/>
          <w:pgMar w:top="1440" w:right="1800" w:bottom="1440" w:left="1800" w:header="851" w:footer="992" w:gutter="0"/>
          <w:cols w:space="425"/>
          <w:docGrid w:type="lines" w:linePitch="312"/>
        </w:sectPr>
      </w:pPr>
    </w:p>
    <w:p w14:paraId="14361AE2" w14:textId="77777777" w:rsidR="009B3C52" w:rsidRDefault="00680A63">
      <w:pPr>
        <w:spacing w:line="360" w:lineRule="auto"/>
        <w:ind w:firstLineChars="200" w:firstLine="480"/>
        <w:rPr>
          <w:rFonts w:ascii="宋体" w:eastAsia="宋体" w:hAnsi="宋体" w:cs="宋体"/>
          <w:kern w:val="0"/>
          <w:sz w:val="24"/>
        </w:rPr>
      </w:pPr>
      <w:r>
        <w:rPr>
          <w:rFonts w:ascii="宋体" w:eastAsia="宋体" w:hAnsi="宋体" w:cs="宋体" w:hint="eastAsia"/>
          <w:kern w:val="0"/>
          <w:sz w:val="24"/>
          <w:u w:val="single"/>
          <w:lang w:val="zh-CN"/>
        </w:rPr>
        <w:lastRenderedPageBreak/>
        <w:t xml:space="preserve">  </w:t>
      </w:r>
      <w:r>
        <w:rPr>
          <w:rFonts w:ascii="宋体" w:eastAsia="宋体" w:hAnsi="宋体" w:cs="宋体" w:hint="eastAsia"/>
          <w:kern w:val="0"/>
          <w:sz w:val="24"/>
          <w:u w:val="single"/>
        </w:rPr>
        <w:t>2025</w:t>
      </w:r>
      <w:r>
        <w:rPr>
          <w:rFonts w:ascii="宋体" w:eastAsia="宋体" w:hAnsi="宋体" w:cs="宋体" w:hint="eastAsia"/>
          <w:kern w:val="0"/>
          <w:sz w:val="24"/>
          <w:u w:val="single"/>
          <w:lang w:val="zh-CN"/>
        </w:rPr>
        <w:t xml:space="preserve"> </w:t>
      </w:r>
      <w:r>
        <w:rPr>
          <w:rFonts w:ascii="宋体" w:eastAsia="宋体" w:hAnsi="宋体" w:cs="宋体" w:hint="eastAsia"/>
          <w:kern w:val="0"/>
          <w:sz w:val="24"/>
          <w:lang w:val="zh-CN"/>
        </w:rPr>
        <w:t>年</w:t>
      </w:r>
      <w:r>
        <w:rPr>
          <w:rFonts w:ascii="宋体" w:eastAsia="宋体" w:hAnsi="宋体" w:cs="宋体" w:hint="eastAsia"/>
          <w:kern w:val="0"/>
          <w:sz w:val="24"/>
          <w:u w:val="single"/>
          <w:lang w:val="zh-CN"/>
        </w:rPr>
        <w:t xml:space="preserve"> </w:t>
      </w:r>
      <w:r>
        <w:rPr>
          <w:rFonts w:ascii="宋体" w:eastAsia="宋体" w:hAnsi="宋体" w:cs="宋体" w:hint="eastAsia"/>
          <w:kern w:val="0"/>
          <w:sz w:val="24"/>
          <w:u w:val="single"/>
        </w:rPr>
        <w:t>11</w:t>
      </w:r>
      <w:r>
        <w:rPr>
          <w:rFonts w:ascii="宋体" w:eastAsia="宋体" w:hAnsi="宋体" w:cs="宋体" w:hint="eastAsia"/>
          <w:kern w:val="0"/>
          <w:sz w:val="24"/>
          <w:u w:val="single"/>
          <w:lang w:val="zh-CN"/>
        </w:rPr>
        <w:t xml:space="preserve"> </w:t>
      </w:r>
      <w:r>
        <w:rPr>
          <w:rFonts w:ascii="宋体" w:eastAsia="宋体" w:hAnsi="宋体" w:cs="宋体" w:hint="eastAsia"/>
          <w:kern w:val="0"/>
          <w:sz w:val="24"/>
          <w:lang w:val="zh-CN"/>
        </w:rPr>
        <w:t>月</w:t>
      </w:r>
      <w:r>
        <w:rPr>
          <w:rFonts w:ascii="宋体" w:eastAsia="宋体" w:hAnsi="宋体" w:cs="宋体" w:hint="eastAsia"/>
          <w:kern w:val="0"/>
          <w:sz w:val="24"/>
          <w:u w:val="single"/>
          <w:lang w:val="zh-CN"/>
        </w:rPr>
        <w:t xml:space="preserve"> </w:t>
      </w:r>
      <w:r>
        <w:rPr>
          <w:rFonts w:ascii="宋体" w:eastAsia="宋体" w:hAnsi="宋体" w:cs="宋体" w:hint="eastAsia"/>
          <w:kern w:val="0"/>
          <w:sz w:val="24"/>
          <w:u w:val="single"/>
        </w:rPr>
        <w:t xml:space="preserve">25 </w:t>
      </w:r>
      <w:r>
        <w:rPr>
          <w:rFonts w:ascii="宋体" w:eastAsia="宋体" w:hAnsi="宋体" w:cs="宋体" w:hint="eastAsia"/>
          <w:kern w:val="0"/>
          <w:sz w:val="24"/>
          <w:lang w:val="zh-CN"/>
        </w:rPr>
        <w:t>日</w:t>
      </w:r>
      <w:r>
        <w:rPr>
          <w:rFonts w:ascii="宋体" w:eastAsia="宋体" w:hAnsi="宋体" w:cs="宋体" w:hint="eastAsia"/>
          <w:kern w:val="0"/>
          <w:sz w:val="24"/>
        </w:rPr>
        <w:t>，</w:t>
      </w:r>
      <w:r>
        <w:rPr>
          <w:rFonts w:ascii="宋体" w:eastAsia="宋体" w:hAnsi="宋体" w:cs="宋体" w:hint="eastAsia"/>
          <w:kern w:val="0"/>
          <w:sz w:val="24"/>
          <w:u w:val="single"/>
        </w:rPr>
        <w:t xml:space="preserve">  常州市城乡建设工程管理中心  （采购人名称）   </w:t>
      </w:r>
      <w:r>
        <w:rPr>
          <w:rFonts w:ascii="宋体" w:eastAsia="宋体" w:hAnsi="宋体" w:cs="宋体" w:hint="eastAsia"/>
          <w:kern w:val="0"/>
          <w:sz w:val="24"/>
        </w:rPr>
        <w:t>以</w:t>
      </w:r>
      <w:r>
        <w:rPr>
          <w:rFonts w:ascii="宋体" w:eastAsia="宋体" w:hAnsi="宋体" w:cs="宋体" w:hint="eastAsia"/>
          <w:kern w:val="0"/>
          <w:sz w:val="24"/>
          <w:u w:val="single"/>
        </w:rPr>
        <w:t xml:space="preserve">   公开招标形式（政府采购方式）  </w:t>
      </w:r>
      <w:r>
        <w:rPr>
          <w:rFonts w:ascii="宋体" w:eastAsia="宋体" w:hAnsi="宋体" w:cs="宋体" w:hint="eastAsia"/>
          <w:kern w:val="0"/>
          <w:sz w:val="24"/>
        </w:rPr>
        <w:t>对</w:t>
      </w:r>
      <w:r>
        <w:rPr>
          <w:rFonts w:ascii="宋体" w:eastAsia="宋体" w:hAnsi="宋体" w:cs="宋体" w:hint="eastAsia"/>
          <w:kern w:val="0"/>
          <w:sz w:val="24"/>
          <w:u w:val="single"/>
        </w:rPr>
        <w:t xml:space="preserve"> 2026-2028年度市区高架及地面道路巡查养护维修作业服务分包2 </w:t>
      </w:r>
      <w:r>
        <w:rPr>
          <w:rFonts w:ascii="宋体" w:eastAsia="宋体" w:hAnsi="宋体" w:cs="宋体" w:hint="eastAsia"/>
          <w:kern w:val="0"/>
          <w:sz w:val="24"/>
        </w:rPr>
        <w:t>项目进行了采购。经</w:t>
      </w:r>
      <w:r>
        <w:rPr>
          <w:rFonts w:ascii="宋体" w:eastAsia="宋体" w:hAnsi="宋体" w:cs="宋体" w:hint="eastAsia"/>
          <w:kern w:val="0"/>
          <w:sz w:val="24"/>
          <w:u w:val="single"/>
        </w:rPr>
        <w:t xml:space="preserve"> 评标委员会</w:t>
      </w:r>
      <w:r>
        <w:rPr>
          <w:rFonts w:ascii="宋体" w:eastAsia="宋体" w:hAnsi="宋体" w:cs="宋体" w:hint="eastAsia"/>
          <w:kern w:val="0"/>
          <w:sz w:val="24"/>
        </w:rPr>
        <w:t>评定，</w:t>
      </w:r>
      <w:r>
        <w:rPr>
          <w:rFonts w:ascii="宋体" w:eastAsia="宋体" w:hAnsi="宋体" w:cs="宋体" w:hint="eastAsia"/>
          <w:kern w:val="0"/>
          <w:sz w:val="24"/>
          <w:u w:val="single"/>
        </w:rPr>
        <w:t xml:space="preserve"> 江苏先达建设集团有限公司</w:t>
      </w:r>
      <w:r>
        <w:rPr>
          <w:rFonts w:ascii="宋体" w:eastAsia="宋体" w:hAnsi="宋体" w:cs="宋体" w:hint="eastAsia"/>
          <w:kern w:val="0"/>
          <w:sz w:val="24"/>
        </w:rPr>
        <w:t>为该项目中标供应商。现于中标通知书发出之日起三十日内，按照采购文件确定的事项签订本合同。</w:t>
      </w:r>
    </w:p>
    <w:p w14:paraId="6ACE93C0" w14:textId="2775202F" w:rsidR="009B3C52" w:rsidRDefault="00680A63">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lang w:val="zh-CN"/>
        </w:rPr>
        <w:t>根据《中华人民共和国</w:t>
      </w:r>
      <w:r w:rsidR="00882537" w:rsidRPr="00882537">
        <w:rPr>
          <w:rFonts w:ascii="宋体" w:eastAsia="宋体" w:hAnsi="宋体" w:cs="宋体" w:hint="eastAsia"/>
          <w:kern w:val="0"/>
          <w:sz w:val="24"/>
          <w:lang w:val="zh-CN"/>
        </w:rPr>
        <w:t>民法典</w:t>
      </w:r>
      <w:r>
        <w:rPr>
          <w:rFonts w:ascii="宋体" w:eastAsia="宋体" w:hAnsi="宋体" w:cs="宋体" w:hint="eastAsia"/>
          <w:kern w:val="0"/>
          <w:sz w:val="24"/>
          <w:lang w:val="zh-CN"/>
        </w:rPr>
        <w:t>》、《中华人民共和国政府采购法》等相关法律法规之规定，按照平等、自愿、公平和诚实信用的原则，经</w:t>
      </w:r>
      <w:r>
        <w:rPr>
          <w:rFonts w:ascii="宋体" w:eastAsia="宋体" w:hAnsi="宋体" w:cs="宋体" w:hint="eastAsia"/>
          <w:kern w:val="0"/>
          <w:sz w:val="24"/>
          <w:u w:val="single"/>
        </w:rPr>
        <w:t xml:space="preserve">  常州市城乡建设工程管理中心  </w:t>
      </w:r>
      <w:r>
        <w:rPr>
          <w:rFonts w:ascii="宋体" w:eastAsia="宋体" w:hAnsi="宋体" w:cs="宋体" w:hint="eastAsia"/>
          <w:kern w:val="0"/>
          <w:sz w:val="24"/>
          <w:lang w:val="zh-CN"/>
        </w:rPr>
        <w:t>(以下简称：甲方)和</w:t>
      </w:r>
      <w:r>
        <w:rPr>
          <w:rFonts w:ascii="宋体" w:eastAsia="宋体" w:hAnsi="宋体" w:cs="宋体" w:hint="eastAsia"/>
          <w:kern w:val="0"/>
          <w:sz w:val="24"/>
          <w:u w:val="single"/>
        </w:rPr>
        <w:t xml:space="preserve">  江苏先达建设集团有限公司</w:t>
      </w:r>
      <w:r>
        <w:rPr>
          <w:rFonts w:ascii="宋体" w:eastAsia="宋体" w:hAnsi="宋体" w:cs="宋体" w:hint="eastAsia"/>
          <w:kern w:val="0"/>
          <w:sz w:val="24"/>
          <w:lang w:val="zh-CN"/>
        </w:rPr>
        <w:t>(以下简称：乙方)协商一致，约定以下合同</w:t>
      </w:r>
      <w:r>
        <w:rPr>
          <w:rFonts w:ascii="宋体" w:eastAsia="宋体" w:hAnsi="宋体" w:cs="宋体" w:hint="eastAsia"/>
          <w:kern w:val="0"/>
          <w:sz w:val="24"/>
        </w:rPr>
        <w:t>条款，以兹共同遵守、全面履行。</w:t>
      </w:r>
    </w:p>
    <w:p w14:paraId="0641A6BD" w14:textId="77777777" w:rsidR="009B3C52" w:rsidRDefault="00680A63">
      <w:pPr>
        <w:widowControl/>
        <w:spacing w:line="360" w:lineRule="auto"/>
        <w:ind w:firstLineChars="200" w:firstLine="482"/>
        <w:jc w:val="left"/>
        <w:outlineLvl w:val="0"/>
        <w:rPr>
          <w:rFonts w:ascii="宋体" w:eastAsia="宋体" w:hAnsi="宋体" w:cs="宋体"/>
          <w:kern w:val="0"/>
          <w:sz w:val="24"/>
        </w:rPr>
      </w:pPr>
      <w:bookmarkStart w:id="0" w:name="_Toc22967"/>
      <w:bookmarkStart w:id="1" w:name="_Toc28855"/>
      <w:bookmarkStart w:id="2" w:name="_Toc15367"/>
      <w:bookmarkStart w:id="3" w:name="_Toc20421"/>
      <w:bookmarkStart w:id="4" w:name="_Toc19273"/>
      <w:r>
        <w:rPr>
          <w:rFonts w:ascii="宋体" w:eastAsia="宋体" w:hAnsi="宋体" w:cs="宋体" w:hint="eastAsia"/>
          <w:b/>
          <w:kern w:val="0"/>
          <w:sz w:val="24"/>
        </w:rPr>
        <w:t>1.1 合同组成部分</w:t>
      </w:r>
      <w:bookmarkEnd w:id="0"/>
      <w:bookmarkEnd w:id="1"/>
      <w:bookmarkEnd w:id="2"/>
      <w:bookmarkEnd w:id="3"/>
      <w:bookmarkEnd w:id="4"/>
    </w:p>
    <w:p w14:paraId="54CE1176" w14:textId="77777777" w:rsidR="009B3C52" w:rsidRDefault="00680A63">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下列文件为本合同的组成部分，并构成一个整体，需综合解释、相互补充。如果下列文件内容出现不一致的情形，那么在保证按照采购文件确定的事项的前提下，组成本合同的多个文件的优先适用顺序如下：</w:t>
      </w:r>
    </w:p>
    <w:p w14:paraId="1F02A61B" w14:textId="77777777" w:rsidR="009B3C52" w:rsidRDefault="00680A63">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1.1.1 本合同及其补充合同、变更协议；</w:t>
      </w:r>
    </w:p>
    <w:p w14:paraId="5E83A6DF" w14:textId="77777777" w:rsidR="009B3C52" w:rsidRDefault="00680A63">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1.1.2 中标通知书；</w:t>
      </w:r>
    </w:p>
    <w:p w14:paraId="0A28F8B6" w14:textId="77777777" w:rsidR="009B3C52" w:rsidRDefault="00680A63">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1.1.3 投标文件（含澄清或者说明文件）；</w:t>
      </w:r>
    </w:p>
    <w:p w14:paraId="7B3AD66F" w14:textId="77777777" w:rsidR="009B3C52" w:rsidRDefault="00680A63">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1.1.4 招标文件（含澄清或者修改文件）；</w:t>
      </w:r>
    </w:p>
    <w:p w14:paraId="4F0E6249" w14:textId="77777777" w:rsidR="009B3C52" w:rsidRDefault="00680A63">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1.1.5 其他相关采购文件。</w:t>
      </w:r>
    </w:p>
    <w:p w14:paraId="3E102A72" w14:textId="77777777" w:rsidR="009B3C52" w:rsidRDefault="00680A63">
      <w:pPr>
        <w:widowControl/>
        <w:spacing w:line="360" w:lineRule="auto"/>
        <w:ind w:firstLineChars="200" w:firstLine="482"/>
        <w:jc w:val="left"/>
        <w:outlineLvl w:val="0"/>
        <w:rPr>
          <w:rFonts w:ascii="宋体" w:eastAsia="宋体" w:hAnsi="宋体" w:cs="宋体"/>
          <w:kern w:val="0"/>
          <w:sz w:val="24"/>
        </w:rPr>
      </w:pPr>
      <w:bookmarkStart w:id="5" w:name="_Toc22185"/>
      <w:bookmarkStart w:id="6" w:name="_Toc18585"/>
      <w:bookmarkStart w:id="7" w:name="_Toc6311"/>
      <w:bookmarkStart w:id="8" w:name="_Toc2918"/>
      <w:bookmarkStart w:id="9" w:name="_Toc6773"/>
      <w:r>
        <w:rPr>
          <w:rFonts w:ascii="宋体" w:eastAsia="宋体" w:hAnsi="宋体" w:cs="宋体" w:hint="eastAsia"/>
          <w:b/>
          <w:kern w:val="0"/>
          <w:sz w:val="24"/>
        </w:rPr>
        <w:t>1.2 标的</w:t>
      </w:r>
      <w:bookmarkEnd w:id="5"/>
      <w:bookmarkEnd w:id="6"/>
      <w:bookmarkEnd w:id="7"/>
      <w:bookmarkEnd w:id="8"/>
      <w:bookmarkEnd w:id="9"/>
    </w:p>
    <w:p w14:paraId="74E8DD06" w14:textId="77777777" w:rsidR="009B3C52" w:rsidRDefault="00680A63">
      <w:pPr>
        <w:widowControl/>
        <w:tabs>
          <w:tab w:val="left" w:pos="2694"/>
        </w:tabs>
        <w:spacing w:line="360" w:lineRule="auto"/>
        <w:ind w:leftChars="228" w:left="2399" w:rightChars="-94" w:right="-197" w:hangingChars="800" w:hanging="1920"/>
        <w:jc w:val="left"/>
        <w:rPr>
          <w:rFonts w:ascii="宋体" w:eastAsia="宋体" w:hAnsi="宋体" w:cs="宋体"/>
          <w:kern w:val="0"/>
          <w:sz w:val="24"/>
          <w:u w:val="single"/>
        </w:rPr>
      </w:pPr>
      <w:r>
        <w:rPr>
          <w:rFonts w:ascii="宋体" w:eastAsia="宋体" w:hAnsi="宋体" w:cs="宋体" w:hint="eastAsia"/>
          <w:kern w:val="0"/>
          <w:sz w:val="24"/>
        </w:rPr>
        <w:t>1.2.1 标的名称：</w:t>
      </w:r>
      <w:r>
        <w:rPr>
          <w:rFonts w:ascii="宋体" w:eastAsia="宋体" w:hAnsi="宋体" w:cs="宋体" w:hint="eastAsia"/>
          <w:kern w:val="0"/>
          <w:sz w:val="24"/>
          <w:u w:val="single"/>
        </w:rPr>
        <w:t>2026-2028年度市区高架及地面道路巡查养护维修作业服务分包2                                         ；</w:t>
      </w:r>
    </w:p>
    <w:p w14:paraId="7504BD9B" w14:textId="77777777" w:rsidR="009B3C52" w:rsidRDefault="00680A63">
      <w:pPr>
        <w:widowControl/>
        <w:spacing w:line="360" w:lineRule="auto"/>
        <w:ind w:rightChars="-230" w:right="-483" w:firstLineChars="200" w:firstLine="480"/>
        <w:jc w:val="left"/>
        <w:rPr>
          <w:rFonts w:ascii="宋体" w:eastAsia="宋体" w:hAnsi="宋体" w:cs="宋体"/>
          <w:kern w:val="0"/>
          <w:sz w:val="24"/>
        </w:rPr>
      </w:pPr>
      <w:r>
        <w:rPr>
          <w:rFonts w:ascii="宋体" w:eastAsia="宋体" w:hAnsi="宋体" w:cs="宋体" w:hint="eastAsia"/>
          <w:kern w:val="0"/>
          <w:sz w:val="24"/>
        </w:rPr>
        <w:t>1.2.2 标的数量：</w:t>
      </w:r>
      <w:r>
        <w:rPr>
          <w:rFonts w:ascii="宋体" w:eastAsia="宋体" w:hAnsi="宋体" w:cs="宋体" w:hint="eastAsia"/>
          <w:kern w:val="0"/>
          <w:sz w:val="24"/>
          <w:u w:val="single"/>
        </w:rPr>
        <w:t xml:space="preserve">高架道路：龙城大道高架（东起曙兴路南，西至昆仑路含），青洋路高架（南起清云路，北至河海东路）；地面道路：龙城大道（东起曙兴路南，西至昆仑路含），青洋北路（南起清云路，北至河海东路）等市政设施的巡查工作内容和养护作业内容。         </w:t>
      </w:r>
      <w:r>
        <w:rPr>
          <w:rFonts w:ascii="宋体" w:eastAsia="宋体" w:hAnsi="宋体" w:cs="宋体" w:hint="eastAsia"/>
          <w:kern w:val="0"/>
          <w:sz w:val="24"/>
        </w:rPr>
        <w:t>；</w:t>
      </w:r>
    </w:p>
    <w:p w14:paraId="083C57BF" w14:textId="77777777" w:rsidR="009B3C52" w:rsidRDefault="00680A63">
      <w:pPr>
        <w:widowControl/>
        <w:spacing w:line="360" w:lineRule="auto"/>
        <w:ind w:rightChars="-94" w:right="-197" w:firstLineChars="200" w:firstLine="480"/>
        <w:jc w:val="left"/>
        <w:rPr>
          <w:rFonts w:ascii="宋体" w:eastAsia="宋体" w:hAnsi="宋体" w:cs="宋体"/>
          <w:kern w:val="0"/>
          <w:sz w:val="24"/>
        </w:rPr>
      </w:pPr>
      <w:r>
        <w:rPr>
          <w:rFonts w:ascii="宋体" w:eastAsia="宋体" w:hAnsi="宋体" w:cs="宋体" w:hint="eastAsia"/>
          <w:kern w:val="0"/>
          <w:sz w:val="24"/>
        </w:rPr>
        <w:t>1.2.3 标的质量：</w:t>
      </w:r>
      <w:r>
        <w:rPr>
          <w:rFonts w:ascii="宋体" w:eastAsia="宋体" w:hAnsi="宋体" w:cs="宋体" w:hint="eastAsia"/>
          <w:kern w:val="0"/>
          <w:sz w:val="24"/>
          <w:u w:val="single"/>
        </w:rPr>
        <w:t xml:space="preserve">　合格                 </w:t>
      </w:r>
      <w:r>
        <w:rPr>
          <w:rFonts w:ascii="宋体" w:eastAsia="宋体" w:hAnsi="宋体" w:cs="宋体" w:hint="eastAsia"/>
          <w:kern w:val="0"/>
          <w:sz w:val="24"/>
        </w:rPr>
        <w:t>。</w:t>
      </w:r>
    </w:p>
    <w:p w14:paraId="00A36B1A" w14:textId="77777777" w:rsidR="009B3C52" w:rsidRDefault="00680A63">
      <w:pPr>
        <w:widowControl/>
        <w:spacing w:line="360" w:lineRule="auto"/>
        <w:ind w:firstLineChars="200" w:firstLine="482"/>
        <w:jc w:val="left"/>
        <w:outlineLvl w:val="0"/>
        <w:rPr>
          <w:rFonts w:ascii="宋体" w:eastAsia="宋体" w:hAnsi="宋体" w:cs="宋体"/>
          <w:kern w:val="0"/>
          <w:sz w:val="24"/>
        </w:rPr>
      </w:pPr>
      <w:bookmarkStart w:id="10" w:name="_Toc4929"/>
      <w:bookmarkStart w:id="11" w:name="_Toc21124"/>
      <w:bookmarkStart w:id="12" w:name="_Toc5635"/>
      <w:bookmarkStart w:id="13" w:name="_Toc1386"/>
      <w:bookmarkStart w:id="14" w:name="_Toc13918"/>
      <w:r>
        <w:rPr>
          <w:rFonts w:ascii="宋体" w:eastAsia="宋体" w:hAnsi="宋体" w:cs="宋体" w:hint="eastAsia"/>
          <w:b/>
          <w:kern w:val="0"/>
          <w:sz w:val="24"/>
        </w:rPr>
        <w:t>1.3 价款</w:t>
      </w:r>
      <w:bookmarkEnd w:id="10"/>
      <w:bookmarkEnd w:id="11"/>
      <w:bookmarkEnd w:id="12"/>
      <w:bookmarkEnd w:id="13"/>
      <w:bookmarkEnd w:id="14"/>
    </w:p>
    <w:p w14:paraId="399918CB" w14:textId="77777777" w:rsidR="009B3C52" w:rsidRDefault="00680A63">
      <w:pPr>
        <w:widowControl/>
        <w:spacing w:line="360" w:lineRule="auto"/>
        <w:ind w:rightChars="-94" w:right="-197" w:firstLineChars="200" w:firstLine="480"/>
        <w:jc w:val="left"/>
        <w:rPr>
          <w:rFonts w:ascii="宋体" w:eastAsia="宋体" w:hAnsi="宋体" w:cs="宋体"/>
          <w:kern w:val="0"/>
          <w:sz w:val="24"/>
        </w:rPr>
      </w:pPr>
      <w:r>
        <w:rPr>
          <w:rFonts w:ascii="宋体" w:eastAsia="宋体" w:hAnsi="宋体" w:cs="宋体" w:hint="eastAsia"/>
          <w:kern w:val="0"/>
          <w:sz w:val="24"/>
        </w:rPr>
        <w:t>本合同总价</w:t>
      </w:r>
      <w:r>
        <w:rPr>
          <w:rFonts w:ascii="宋体" w:eastAsia="宋体" w:hAnsi="宋体" w:cs="宋体" w:hint="eastAsia"/>
          <w:b/>
          <w:bCs/>
          <w:kern w:val="0"/>
          <w:sz w:val="24"/>
        </w:rPr>
        <w:t>（暂估价）</w:t>
      </w:r>
      <w:r>
        <w:rPr>
          <w:rFonts w:ascii="宋体" w:eastAsia="宋体" w:hAnsi="宋体" w:cs="宋体" w:hint="eastAsia"/>
          <w:kern w:val="0"/>
          <w:sz w:val="24"/>
        </w:rPr>
        <w:t>为：￥：</w:t>
      </w:r>
      <w:r>
        <w:rPr>
          <w:rFonts w:ascii="宋体" w:eastAsia="宋体" w:hAnsi="宋体" w:cs="宋体" w:hint="eastAsia"/>
          <w:kern w:val="0"/>
          <w:sz w:val="24"/>
          <w:u w:val="single"/>
        </w:rPr>
        <w:t xml:space="preserve"> 1050.00</w:t>
      </w:r>
      <w:r>
        <w:rPr>
          <w:rFonts w:ascii="宋体" w:eastAsia="宋体" w:hAnsi="宋体" w:cs="宋体" w:hint="eastAsia"/>
          <w:kern w:val="0"/>
          <w:sz w:val="24"/>
        </w:rPr>
        <w:t>万元，大写：</w:t>
      </w:r>
      <w:r>
        <w:rPr>
          <w:rFonts w:ascii="宋体" w:eastAsia="宋体" w:hAnsi="宋体" w:cs="宋体" w:hint="eastAsia"/>
          <w:kern w:val="0"/>
          <w:sz w:val="24"/>
          <w:u w:val="single"/>
        </w:rPr>
        <w:t xml:space="preserve"> 壹仟零伍拾万元整</w:t>
      </w:r>
      <w:r>
        <w:rPr>
          <w:rFonts w:ascii="宋体" w:eastAsia="宋体" w:hAnsi="宋体" w:cs="宋体" w:hint="eastAsia"/>
          <w:kern w:val="0"/>
          <w:sz w:val="24"/>
        </w:rPr>
        <w:t>人民币（￥</w:t>
      </w:r>
      <w:r>
        <w:rPr>
          <w:rFonts w:ascii="宋体" w:eastAsia="宋体" w:hAnsi="宋体" w:cs="宋体" w:hint="eastAsia"/>
          <w:kern w:val="0"/>
          <w:sz w:val="24"/>
          <w:u w:val="single"/>
        </w:rPr>
        <w:t xml:space="preserve"> 350.00</w:t>
      </w:r>
      <w:r>
        <w:rPr>
          <w:rFonts w:ascii="宋体" w:eastAsia="宋体" w:hAnsi="宋体" w:cs="宋体" w:hint="eastAsia"/>
          <w:kern w:val="0"/>
          <w:sz w:val="24"/>
        </w:rPr>
        <w:t>万元/年，大写：</w:t>
      </w:r>
      <w:r>
        <w:rPr>
          <w:rFonts w:ascii="宋体" w:eastAsia="宋体" w:hAnsi="宋体" w:cs="宋体" w:hint="eastAsia"/>
          <w:kern w:val="0"/>
          <w:sz w:val="24"/>
          <w:u w:val="single"/>
        </w:rPr>
        <w:t xml:space="preserve"> 叁佰伍拾万元整</w:t>
      </w:r>
      <w:r>
        <w:rPr>
          <w:rFonts w:ascii="宋体" w:eastAsia="宋体" w:hAnsi="宋体" w:cs="宋体" w:hint="eastAsia"/>
          <w:kern w:val="0"/>
          <w:sz w:val="24"/>
        </w:rPr>
        <w:t>人民币/年）。</w:t>
      </w:r>
    </w:p>
    <w:p w14:paraId="217F9AAB" w14:textId="77777777" w:rsidR="009B3C52" w:rsidRDefault="00680A63">
      <w:pPr>
        <w:widowControl/>
        <w:spacing w:line="360" w:lineRule="auto"/>
        <w:ind w:firstLineChars="200" w:firstLine="480"/>
        <w:jc w:val="left"/>
        <w:rPr>
          <w:rFonts w:ascii="宋体" w:eastAsia="宋体" w:hAnsi="宋体" w:cs="宋体"/>
          <w:kern w:val="0"/>
          <w:sz w:val="24"/>
        </w:rPr>
      </w:pPr>
      <w:bookmarkStart w:id="15" w:name="_Toc26916"/>
      <w:bookmarkStart w:id="16" w:name="_Toc30506"/>
      <w:bookmarkStart w:id="17" w:name="_Toc14993"/>
      <w:bookmarkStart w:id="18" w:name="_Toc3654"/>
      <w:bookmarkStart w:id="19" w:name="_Toc30158"/>
      <w:r>
        <w:rPr>
          <w:rFonts w:ascii="宋体" w:eastAsia="宋体" w:hAnsi="宋体" w:cs="宋体" w:hint="eastAsia"/>
          <w:kern w:val="0"/>
          <w:sz w:val="24"/>
        </w:rPr>
        <w:lastRenderedPageBreak/>
        <w:t>养护期：3年 (本合同服务期限：第一期为</w:t>
      </w:r>
      <w:bookmarkStart w:id="20" w:name="OLE_LINK2"/>
      <w:bookmarkStart w:id="21" w:name="OLE_LINK1"/>
      <w:r>
        <w:rPr>
          <w:rFonts w:ascii="宋体" w:eastAsia="宋体" w:hAnsi="宋体" w:cs="宋体" w:hint="eastAsia"/>
          <w:kern w:val="0"/>
          <w:sz w:val="24"/>
        </w:rPr>
        <w:t>2026年1月1日至2026年12月31日</w:t>
      </w:r>
      <w:bookmarkEnd w:id="20"/>
      <w:bookmarkEnd w:id="21"/>
      <w:r>
        <w:rPr>
          <w:rFonts w:ascii="宋体" w:eastAsia="宋体" w:hAnsi="宋体" w:cs="宋体" w:hint="eastAsia"/>
          <w:kern w:val="0"/>
          <w:sz w:val="24"/>
        </w:rPr>
        <w:t>止。期满经甲方考核通过（符合合同质量要求）后可续签2次，每次一年。如遇政策性调整甲方有权终止合同。)</w:t>
      </w:r>
    </w:p>
    <w:p w14:paraId="21BB4EAC" w14:textId="77777777" w:rsidR="009B3C52" w:rsidRDefault="00680A63">
      <w:pPr>
        <w:widowControl/>
        <w:spacing w:line="360" w:lineRule="auto"/>
        <w:ind w:firstLineChars="200" w:firstLine="482"/>
        <w:jc w:val="left"/>
        <w:outlineLvl w:val="0"/>
        <w:rPr>
          <w:rFonts w:ascii="宋体" w:eastAsia="宋体" w:hAnsi="宋体" w:cs="宋体"/>
          <w:kern w:val="0"/>
          <w:sz w:val="24"/>
        </w:rPr>
      </w:pPr>
      <w:r>
        <w:rPr>
          <w:rFonts w:ascii="宋体" w:eastAsia="宋体" w:hAnsi="宋体" w:cs="宋体" w:hint="eastAsia"/>
          <w:b/>
          <w:kern w:val="0"/>
          <w:sz w:val="24"/>
        </w:rPr>
        <w:t>1.4 付款方式和发票开具方式</w:t>
      </w:r>
      <w:bookmarkEnd w:id="15"/>
      <w:bookmarkEnd w:id="16"/>
      <w:bookmarkEnd w:id="17"/>
      <w:bookmarkEnd w:id="18"/>
      <w:bookmarkEnd w:id="19"/>
    </w:p>
    <w:p w14:paraId="695F138E" w14:textId="77777777" w:rsidR="009B3C52" w:rsidRDefault="00680A63">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1.4.1付款方式：本项目结算采用</w:t>
      </w:r>
      <w:r>
        <w:rPr>
          <w:rFonts w:ascii="宋体" w:eastAsia="宋体" w:hAnsi="宋体" w:cs="宋体" w:hint="eastAsia"/>
          <w:kern w:val="0"/>
          <w:sz w:val="24"/>
          <w:u w:val="single"/>
        </w:rPr>
        <w:t xml:space="preserve"> 固定费率 </w:t>
      </w:r>
      <w:r>
        <w:rPr>
          <w:rFonts w:ascii="宋体" w:eastAsia="宋体" w:hAnsi="宋体" w:cs="宋体" w:hint="eastAsia"/>
          <w:kern w:val="0"/>
          <w:sz w:val="24"/>
        </w:rPr>
        <w:t>合同 。合同费率为</w:t>
      </w:r>
      <w:r>
        <w:rPr>
          <w:rFonts w:ascii="宋体" w:eastAsia="宋体" w:hAnsi="宋体" w:cs="宋体" w:hint="eastAsia"/>
          <w:b/>
          <w:kern w:val="0"/>
          <w:sz w:val="24"/>
          <w:u w:val="single"/>
        </w:rPr>
        <w:t>97.0 %</w:t>
      </w:r>
    </w:p>
    <w:p w14:paraId="0696525B" w14:textId="77777777" w:rsidR="009B3C52" w:rsidRDefault="00680A63">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相关约定：合同实施期间，费率不调整。</w:t>
      </w:r>
    </w:p>
    <w:tbl>
      <w:tblPr>
        <w:tblW w:w="5000" w:type="pct"/>
        <w:tblCellMar>
          <w:left w:w="0" w:type="dxa"/>
          <w:right w:w="0" w:type="dxa"/>
        </w:tblCellMar>
        <w:tblLook w:val="04A0" w:firstRow="1" w:lastRow="0" w:firstColumn="1" w:lastColumn="0" w:noHBand="0" w:noVBand="1"/>
      </w:tblPr>
      <w:tblGrid>
        <w:gridCol w:w="853"/>
        <w:gridCol w:w="1278"/>
        <w:gridCol w:w="2812"/>
        <w:gridCol w:w="1278"/>
        <w:gridCol w:w="682"/>
        <w:gridCol w:w="1619"/>
      </w:tblGrid>
      <w:tr w:rsidR="009B3C52" w14:paraId="06A80672" w14:textId="77777777">
        <w:trPr>
          <w:trHeight w:val="420"/>
        </w:trPr>
        <w:tc>
          <w:tcPr>
            <w:tcW w:w="5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42D8FD12" w14:textId="77777777" w:rsidR="009B3C52" w:rsidRDefault="00680A63">
            <w:pPr>
              <w:widowControl/>
              <w:jc w:val="center"/>
              <w:rPr>
                <w:rFonts w:ascii="宋体" w:eastAsia="宋体" w:hAnsi="宋体" w:cs="宋体"/>
                <w:kern w:val="0"/>
                <w:sz w:val="24"/>
              </w:rPr>
            </w:pPr>
            <w:r>
              <w:rPr>
                <w:rFonts w:ascii="宋体" w:eastAsia="宋体" w:hAnsi="宋体" w:cs="宋体" w:hint="eastAsia"/>
                <w:b/>
                <w:bCs/>
                <w:kern w:val="0"/>
                <w:sz w:val="20"/>
                <w:szCs w:val="20"/>
              </w:rPr>
              <w:t>序号</w:t>
            </w:r>
          </w:p>
        </w:tc>
        <w:tc>
          <w:tcPr>
            <w:tcW w:w="7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08DFFDD3" w14:textId="77777777" w:rsidR="009B3C52" w:rsidRDefault="00680A63">
            <w:pPr>
              <w:widowControl/>
              <w:jc w:val="center"/>
              <w:rPr>
                <w:rFonts w:ascii="宋体" w:eastAsia="宋体" w:hAnsi="宋体" w:cs="宋体"/>
                <w:kern w:val="0"/>
                <w:sz w:val="24"/>
              </w:rPr>
            </w:pPr>
            <w:r>
              <w:rPr>
                <w:rFonts w:ascii="宋体" w:eastAsia="宋体" w:hAnsi="宋体" w:cs="宋体" w:hint="eastAsia"/>
                <w:b/>
                <w:bCs/>
                <w:kern w:val="0"/>
                <w:sz w:val="20"/>
                <w:szCs w:val="20"/>
              </w:rPr>
              <w:t>阶段</w:t>
            </w:r>
          </w:p>
        </w:tc>
        <w:tc>
          <w:tcPr>
            <w:tcW w:w="16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5C428AB1" w14:textId="77777777" w:rsidR="009B3C52" w:rsidRDefault="00680A63">
            <w:pPr>
              <w:widowControl/>
              <w:jc w:val="center"/>
              <w:rPr>
                <w:rFonts w:ascii="宋体" w:eastAsia="宋体" w:hAnsi="宋体" w:cs="宋体"/>
                <w:kern w:val="0"/>
                <w:sz w:val="24"/>
              </w:rPr>
            </w:pPr>
            <w:r>
              <w:rPr>
                <w:rFonts w:ascii="宋体" w:eastAsia="宋体" w:hAnsi="宋体" w:cs="宋体" w:hint="eastAsia"/>
                <w:b/>
                <w:bCs/>
                <w:kern w:val="0"/>
                <w:sz w:val="20"/>
                <w:szCs w:val="20"/>
              </w:rPr>
              <w:t>付款条件</w:t>
            </w:r>
          </w:p>
        </w:tc>
        <w:tc>
          <w:tcPr>
            <w:tcW w:w="7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0F2A1937" w14:textId="77777777" w:rsidR="009B3C52" w:rsidRDefault="00680A63">
            <w:pPr>
              <w:widowControl/>
              <w:jc w:val="center"/>
              <w:rPr>
                <w:rFonts w:ascii="宋体" w:eastAsia="宋体" w:hAnsi="宋体" w:cs="宋体"/>
                <w:kern w:val="0"/>
                <w:sz w:val="24"/>
              </w:rPr>
            </w:pPr>
            <w:r>
              <w:rPr>
                <w:rFonts w:ascii="宋体" w:eastAsia="宋体" w:hAnsi="宋体" w:cs="宋体" w:hint="eastAsia"/>
                <w:b/>
                <w:bCs/>
                <w:kern w:val="0"/>
                <w:sz w:val="20"/>
                <w:szCs w:val="20"/>
              </w:rPr>
              <w:t>付款期限</w:t>
            </w:r>
          </w:p>
        </w:tc>
        <w:tc>
          <w:tcPr>
            <w:tcW w:w="4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3E166FB5" w14:textId="77777777" w:rsidR="009B3C52" w:rsidRDefault="00680A63">
            <w:pPr>
              <w:widowControl/>
              <w:jc w:val="center"/>
              <w:rPr>
                <w:rFonts w:ascii="宋体" w:eastAsia="宋体" w:hAnsi="宋体" w:cs="宋体"/>
                <w:kern w:val="0"/>
                <w:sz w:val="24"/>
              </w:rPr>
            </w:pPr>
            <w:r>
              <w:rPr>
                <w:rFonts w:ascii="宋体" w:eastAsia="宋体" w:hAnsi="宋体" w:cs="宋体" w:hint="eastAsia"/>
                <w:b/>
                <w:bCs/>
                <w:kern w:val="0"/>
                <w:sz w:val="20"/>
                <w:szCs w:val="20"/>
              </w:rPr>
              <w:t>付款比例</w:t>
            </w:r>
          </w:p>
        </w:tc>
        <w:tc>
          <w:tcPr>
            <w:tcW w:w="10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72487901" w14:textId="77777777" w:rsidR="009B3C52" w:rsidRDefault="00680A63">
            <w:pPr>
              <w:widowControl/>
              <w:jc w:val="center"/>
              <w:rPr>
                <w:rFonts w:ascii="宋体" w:eastAsia="宋体" w:hAnsi="宋体" w:cs="宋体"/>
                <w:kern w:val="0"/>
                <w:sz w:val="24"/>
              </w:rPr>
            </w:pPr>
            <w:r>
              <w:rPr>
                <w:rFonts w:ascii="宋体" w:eastAsia="宋体" w:hAnsi="宋体" w:cs="宋体" w:hint="eastAsia"/>
                <w:b/>
                <w:bCs/>
                <w:kern w:val="0"/>
                <w:sz w:val="20"/>
                <w:szCs w:val="20"/>
              </w:rPr>
              <w:t>备注</w:t>
            </w:r>
          </w:p>
        </w:tc>
      </w:tr>
      <w:tr w:rsidR="009B3C52" w14:paraId="2B9C14C1" w14:textId="77777777">
        <w:trPr>
          <w:trHeight w:val="420"/>
        </w:trPr>
        <w:tc>
          <w:tcPr>
            <w:tcW w:w="5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5AD7ED11" w14:textId="77777777" w:rsidR="009B3C52" w:rsidRDefault="00680A63">
            <w:pPr>
              <w:widowControl/>
              <w:spacing w:before="100" w:beforeAutospacing="1" w:after="100" w:afterAutospacing="1"/>
              <w:jc w:val="left"/>
              <w:rPr>
                <w:rFonts w:ascii="宋体" w:eastAsia="宋体" w:hAnsi="宋体" w:cs="宋体"/>
                <w:kern w:val="0"/>
                <w:sz w:val="24"/>
              </w:rPr>
            </w:pPr>
            <w:r>
              <w:rPr>
                <w:rFonts w:ascii="宋体" w:eastAsia="宋体" w:hAnsi="宋体" w:cs="宋体" w:hint="eastAsia"/>
                <w:b/>
                <w:bCs/>
                <w:kern w:val="0"/>
                <w:sz w:val="20"/>
                <w:szCs w:val="20"/>
              </w:rPr>
              <w:t>1</w:t>
            </w:r>
          </w:p>
        </w:tc>
        <w:tc>
          <w:tcPr>
            <w:tcW w:w="750" w:type="pct"/>
            <w:tcBorders>
              <w:top w:val="nil"/>
              <w:left w:val="nil"/>
              <w:bottom w:val="single" w:sz="8" w:space="0" w:color="auto"/>
              <w:right w:val="single" w:sz="8" w:space="0" w:color="auto"/>
            </w:tcBorders>
            <w:tcMar>
              <w:top w:w="0" w:type="dxa"/>
              <w:left w:w="108" w:type="dxa"/>
              <w:bottom w:w="0" w:type="dxa"/>
              <w:right w:w="108" w:type="dxa"/>
            </w:tcMar>
            <w:vAlign w:val="center"/>
          </w:tcPr>
          <w:p w14:paraId="79803882" w14:textId="77777777" w:rsidR="009B3C52" w:rsidRDefault="00680A63">
            <w:pPr>
              <w:widowControl/>
              <w:spacing w:before="100" w:beforeAutospacing="1" w:after="100" w:afterAutospacing="1"/>
              <w:jc w:val="left"/>
              <w:rPr>
                <w:rFonts w:ascii="宋体" w:eastAsia="宋体" w:hAnsi="宋体" w:cs="宋体"/>
                <w:kern w:val="0"/>
                <w:sz w:val="24"/>
              </w:rPr>
            </w:pPr>
            <w:r>
              <w:rPr>
                <w:rFonts w:ascii="宋体" w:eastAsia="宋体" w:hAnsi="宋体" w:cs="宋体" w:hint="eastAsia"/>
                <w:b/>
                <w:bCs/>
                <w:kern w:val="0"/>
                <w:sz w:val="20"/>
                <w:szCs w:val="20"/>
              </w:rPr>
              <w:t>每月</w:t>
            </w:r>
          </w:p>
        </w:tc>
        <w:tc>
          <w:tcPr>
            <w:tcW w:w="1650" w:type="pct"/>
            <w:tcBorders>
              <w:top w:val="nil"/>
              <w:left w:val="nil"/>
              <w:bottom w:val="single" w:sz="8" w:space="0" w:color="auto"/>
              <w:right w:val="single" w:sz="8" w:space="0" w:color="auto"/>
            </w:tcBorders>
            <w:tcMar>
              <w:top w:w="0" w:type="dxa"/>
              <w:left w:w="108" w:type="dxa"/>
              <w:bottom w:w="0" w:type="dxa"/>
              <w:right w:w="108" w:type="dxa"/>
            </w:tcMar>
            <w:vAlign w:val="center"/>
          </w:tcPr>
          <w:p w14:paraId="1498FD7C" w14:textId="77777777" w:rsidR="009B3C52" w:rsidRDefault="00680A63">
            <w:pPr>
              <w:widowControl/>
              <w:spacing w:before="100" w:beforeAutospacing="1" w:after="100" w:afterAutospacing="1"/>
              <w:jc w:val="left"/>
              <w:rPr>
                <w:rFonts w:ascii="宋体" w:eastAsia="宋体" w:hAnsi="宋体" w:cs="宋体"/>
                <w:kern w:val="0"/>
                <w:sz w:val="24"/>
              </w:rPr>
            </w:pPr>
            <w:r>
              <w:rPr>
                <w:rFonts w:ascii="宋体" w:eastAsia="宋体" w:hAnsi="宋体" w:cs="宋体" w:hint="eastAsia"/>
                <w:b/>
                <w:bCs/>
                <w:kern w:val="0"/>
                <w:sz w:val="20"/>
                <w:szCs w:val="20"/>
              </w:rPr>
              <w:t>每月3号前，养护施工单位根据高架道路管理科确定的养护维修工作量和开挖恢复工程量，按照结算编制依据上报上月养护维修和路政开挖恢复结算书，由高架道路管理科初核后，送审计单位审定（高架道路管理科每月按照审定单确定月度维修和开挖恢复的支付资金）。</w:t>
            </w:r>
          </w:p>
        </w:tc>
        <w:tc>
          <w:tcPr>
            <w:tcW w:w="750" w:type="pct"/>
            <w:tcBorders>
              <w:top w:val="nil"/>
              <w:left w:val="nil"/>
              <w:bottom w:val="single" w:sz="8" w:space="0" w:color="auto"/>
              <w:right w:val="single" w:sz="8" w:space="0" w:color="auto"/>
            </w:tcBorders>
            <w:tcMar>
              <w:top w:w="0" w:type="dxa"/>
              <w:left w:w="108" w:type="dxa"/>
              <w:bottom w:w="0" w:type="dxa"/>
              <w:right w:w="108" w:type="dxa"/>
            </w:tcMar>
            <w:vAlign w:val="center"/>
          </w:tcPr>
          <w:p w14:paraId="7613C2AC" w14:textId="77777777" w:rsidR="009B3C52" w:rsidRDefault="00680A63">
            <w:pPr>
              <w:widowControl/>
              <w:spacing w:before="100" w:beforeAutospacing="1" w:after="100" w:afterAutospacing="1"/>
              <w:jc w:val="left"/>
              <w:rPr>
                <w:rFonts w:ascii="宋体" w:eastAsia="宋体" w:hAnsi="宋体" w:cs="宋体"/>
                <w:kern w:val="0"/>
                <w:sz w:val="24"/>
              </w:rPr>
            </w:pPr>
            <w:r>
              <w:rPr>
                <w:rFonts w:ascii="宋体" w:eastAsia="宋体" w:hAnsi="宋体" w:cs="宋体" w:hint="eastAsia"/>
                <w:b/>
                <w:bCs/>
                <w:kern w:val="0"/>
                <w:sz w:val="20"/>
                <w:szCs w:val="20"/>
              </w:rPr>
              <w:t>每阶段审计结束后自接收到发票之日起15日内</w:t>
            </w:r>
          </w:p>
        </w:tc>
        <w:tc>
          <w:tcPr>
            <w:tcW w:w="400" w:type="pct"/>
            <w:tcBorders>
              <w:top w:val="nil"/>
              <w:left w:val="nil"/>
              <w:bottom w:val="single" w:sz="8" w:space="0" w:color="auto"/>
              <w:right w:val="single" w:sz="8" w:space="0" w:color="auto"/>
            </w:tcBorders>
            <w:tcMar>
              <w:top w:w="0" w:type="dxa"/>
              <w:left w:w="108" w:type="dxa"/>
              <w:bottom w:w="0" w:type="dxa"/>
              <w:right w:w="108" w:type="dxa"/>
            </w:tcMar>
            <w:vAlign w:val="center"/>
          </w:tcPr>
          <w:p w14:paraId="51DFEC3D" w14:textId="77777777" w:rsidR="009B3C52" w:rsidRDefault="00680A63">
            <w:pPr>
              <w:widowControl/>
              <w:spacing w:before="100" w:beforeAutospacing="1" w:after="100" w:afterAutospacing="1"/>
              <w:jc w:val="left"/>
              <w:rPr>
                <w:rFonts w:ascii="宋体" w:eastAsia="宋体" w:hAnsi="宋体" w:cs="宋体"/>
                <w:kern w:val="0"/>
                <w:sz w:val="24"/>
              </w:rPr>
            </w:pPr>
            <w:r>
              <w:rPr>
                <w:rFonts w:ascii="宋体" w:eastAsia="宋体" w:hAnsi="宋体" w:cs="宋体" w:hint="eastAsia"/>
                <w:b/>
                <w:bCs/>
                <w:kern w:val="0"/>
                <w:sz w:val="20"/>
                <w:szCs w:val="20"/>
              </w:rPr>
              <w:t>100</w:t>
            </w:r>
          </w:p>
        </w:tc>
        <w:tc>
          <w:tcPr>
            <w:tcW w:w="1000" w:type="pct"/>
            <w:tcBorders>
              <w:top w:val="nil"/>
              <w:left w:val="nil"/>
              <w:bottom w:val="single" w:sz="8" w:space="0" w:color="auto"/>
              <w:right w:val="single" w:sz="8" w:space="0" w:color="auto"/>
            </w:tcBorders>
            <w:tcMar>
              <w:top w:w="0" w:type="dxa"/>
              <w:left w:w="108" w:type="dxa"/>
              <w:bottom w:w="0" w:type="dxa"/>
              <w:right w:w="108" w:type="dxa"/>
            </w:tcMar>
            <w:vAlign w:val="center"/>
          </w:tcPr>
          <w:p w14:paraId="02572F10" w14:textId="77777777" w:rsidR="009B3C52" w:rsidRDefault="00680A63">
            <w:pPr>
              <w:widowControl/>
              <w:spacing w:before="100" w:beforeAutospacing="1" w:after="100" w:afterAutospacing="1"/>
              <w:jc w:val="left"/>
              <w:rPr>
                <w:rFonts w:ascii="宋体" w:eastAsia="宋体" w:hAnsi="宋体" w:cs="宋体"/>
                <w:kern w:val="0"/>
                <w:sz w:val="24"/>
              </w:rPr>
            </w:pPr>
            <w:r>
              <w:rPr>
                <w:rFonts w:ascii="宋体" w:eastAsia="宋体" w:hAnsi="宋体" w:cs="宋体" w:hint="eastAsia"/>
                <w:b/>
                <w:bCs/>
                <w:kern w:val="0"/>
                <w:sz w:val="20"/>
                <w:szCs w:val="20"/>
              </w:rPr>
              <w:t>无</w:t>
            </w:r>
          </w:p>
        </w:tc>
      </w:tr>
    </w:tbl>
    <w:p w14:paraId="56D29C9D" w14:textId="77777777" w:rsidR="009B3C52" w:rsidRDefault="00680A63">
      <w:pPr>
        <w:widowControl/>
        <w:spacing w:line="360" w:lineRule="auto"/>
        <w:ind w:rightChars="-162" w:right="-340" w:firstLineChars="200" w:firstLine="480"/>
        <w:jc w:val="left"/>
        <w:rPr>
          <w:rFonts w:ascii="宋体" w:eastAsia="宋体" w:hAnsi="宋体" w:cs="宋体"/>
          <w:kern w:val="0"/>
          <w:sz w:val="24"/>
        </w:rPr>
      </w:pPr>
      <w:r>
        <w:rPr>
          <w:rFonts w:ascii="宋体" w:eastAsia="宋体" w:hAnsi="宋体" w:cs="宋体" w:hint="eastAsia"/>
          <w:kern w:val="0"/>
          <w:sz w:val="24"/>
        </w:rPr>
        <w:t>1.4.2 发票开具方式：</w:t>
      </w:r>
      <w:r>
        <w:rPr>
          <w:rFonts w:ascii="宋体" w:eastAsia="宋体" w:hAnsi="宋体" w:cs="宋体" w:hint="eastAsia"/>
          <w:kern w:val="0"/>
          <w:sz w:val="24"/>
          <w:u w:val="single"/>
        </w:rPr>
        <w:t xml:space="preserve">  增值税普通发票        </w:t>
      </w:r>
      <w:r>
        <w:rPr>
          <w:rFonts w:ascii="宋体" w:eastAsia="宋体" w:hAnsi="宋体" w:cs="宋体" w:hint="eastAsia"/>
          <w:kern w:val="0"/>
          <w:sz w:val="24"/>
        </w:rPr>
        <w:t>。</w:t>
      </w:r>
    </w:p>
    <w:p w14:paraId="12BD0F18" w14:textId="77777777" w:rsidR="009B3C52" w:rsidRDefault="00680A63">
      <w:pPr>
        <w:widowControl/>
        <w:spacing w:line="360" w:lineRule="auto"/>
        <w:ind w:firstLineChars="200" w:firstLine="482"/>
        <w:jc w:val="left"/>
        <w:outlineLvl w:val="0"/>
        <w:rPr>
          <w:rFonts w:ascii="宋体" w:eastAsia="宋体" w:hAnsi="宋体" w:cs="宋体"/>
          <w:kern w:val="0"/>
          <w:sz w:val="24"/>
        </w:rPr>
      </w:pPr>
      <w:bookmarkStart w:id="22" w:name="_Toc4760"/>
      <w:bookmarkStart w:id="23" w:name="_Toc31421"/>
      <w:bookmarkStart w:id="24" w:name="_Toc3625"/>
      <w:bookmarkStart w:id="25" w:name="_Toc8772"/>
      <w:bookmarkStart w:id="26" w:name="_Toc11108"/>
      <w:r>
        <w:rPr>
          <w:rFonts w:ascii="宋体" w:eastAsia="宋体" w:hAnsi="宋体" w:cs="宋体" w:hint="eastAsia"/>
          <w:b/>
          <w:kern w:val="0"/>
          <w:sz w:val="24"/>
        </w:rPr>
        <w:t>1.5 履行期限、地点和方式</w:t>
      </w:r>
      <w:bookmarkEnd w:id="22"/>
      <w:bookmarkEnd w:id="23"/>
      <w:bookmarkEnd w:id="24"/>
      <w:bookmarkEnd w:id="25"/>
      <w:bookmarkEnd w:id="26"/>
    </w:p>
    <w:p w14:paraId="33D5AEB6" w14:textId="77777777" w:rsidR="009B3C52" w:rsidRDefault="00680A63">
      <w:pPr>
        <w:widowControl/>
        <w:spacing w:line="360" w:lineRule="auto"/>
        <w:ind w:rightChars="-162" w:right="-340" w:firstLineChars="200" w:firstLine="480"/>
        <w:jc w:val="left"/>
        <w:rPr>
          <w:rFonts w:ascii="宋体" w:eastAsia="宋体" w:hAnsi="宋体" w:cs="宋体"/>
          <w:kern w:val="0"/>
          <w:sz w:val="24"/>
        </w:rPr>
      </w:pPr>
      <w:r>
        <w:rPr>
          <w:rFonts w:ascii="宋体" w:eastAsia="宋体" w:hAnsi="宋体" w:cs="宋体" w:hint="eastAsia"/>
          <w:kern w:val="0"/>
          <w:sz w:val="24"/>
        </w:rPr>
        <w:t>1.5.1 履行期限：</w:t>
      </w:r>
      <w:r>
        <w:rPr>
          <w:rFonts w:ascii="宋体" w:eastAsia="宋体" w:hAnsi="宋体" w:cs="宋体" w:hint="eastAsia"/>
          <w:kern w:val="0"/>
          <w:sz w:val="24"/>
          <w:u w:val="single"/>
        </w:rPr>
        <w:t xml:space="preserve"> </w:t>
      </w:r>
      <w:bookmarkStart w:id="27" w:name="OLE_LINK31"/>
      <w:bookmarkStart w:id="28" w:name="OLE_LINK32"/>
      <w:r>
        <w:rPr>
          <w:rFonts w:ascii="宋体" w:eastAsia="宋体" w:hAnsi="宋体" w:cs="宋体" w:hint="eastAsia"/>
          <w:kern w:val="0"/>
          <w:sz w:val="24"/>
          <w:u w:val="single"/>
        </w:rPr>
        <w:t xml:space="preserve">   3年（2026年1月1日至2028年12月31日）          </w:t>
      </w:r>
      <w:bookmarkEnd w:id="27"/>
      <w:bookmarkEnd w:id="28"/>
      <w:r>
        <w:rPr>
          <w:rFonts w:ascii="宋体" w:eastAsia="宋体" w:hAnsi="宋体" w:cs="宋体" w:hint="eastAsia"/>
          <w:kern w:val="0"/>
          <w:sz w:val="24"/>
          <w:u w:val="single"/>
        </w:rPr>
        <w:t xml:space="preserve"> </w:t>
      </w:r>
      <w:r>
        <w:rPr>
          <w:rFonts w:ascii="宋体" w:eastAsia="宋体" w:hAnsi="宋体" w:cs="宋体" w:hint="eastAsia"/>
          <w:kern w:val="0"/>
          <w:sz w:val="24"/>
        </w:rPr>
        <w:t>；</w:t>
      </w:r>
    </w:p>
    <w:p w14:paraId="3D3D3862" w14:textId="77777777" w:rsidR="009B3C52" w:rsidRDefault="00680A63">
      <w:pPr>
        <w:widowControl/>
        <w:spacing w:line="360" w:lineRule="auto"/>
        <w:ind w:leftChars="228" w:left="2399" w:rightChars="-162" w:right="-340" w:hangingChars="800" w:hanging="1920"/>
        <w:jc w:val="left"/>
        <w:rPr>
          <w:rFonts w:ascii="宋体" w:eastAsia="宋体" w:hAnsi="宋体" w:cs="宋体"/>
          <w:kern w:val="0"/>
          <w:sz w:val="24"/>
        </w:rPr>
      </w:pPr>
      <w:r>
        <w:rPr>
          <w:rFonts w:ascii="宋体" w:eastAsia="宋体" w:hAnsi="宋体" w:cs="宋体" w:hint="eastAsia"/>
          <w:kern w:val="0"/>
          <w:sz w:val="24"/>
        </w:rPr>
        <w:t>1.5.2 履行地点：</w:t>
      </w:r>
      <w:r>
        <w:rPr>
          <w:rFonts w:ascii="宋体" w:eastAsia="宋体" w:hAnsi="宋体" w:cs="宋体" w:hint="eastAsia"/>
          <w:kern w:val="0"/>
          <w:sz w:val="24"/>
          <w:u w:val="single"/>
        </w:rPr>
        <w:t xml:space="preserve">  高架道路：龙城大道高架（东起曙兴路南，西至昆仑路含），青洋路高架（南起清云路，北至河海东路）；地面道路：龙城大道（东起曙兴路南，西至昆仑路含），青洋北路（南起清云路，北至河海东路）。</w:t>
      </w:r>
    </w:p>
    <w:p w14:paraId="2488B462" w14:textId="77777777" w:rsidR="009B3C52" w:rsidRDefault="00680A63">
      <w:pPr>
        <w:widowControl/>
        <w:spacing w:line="360" w:lineRule="auto"/>
        <w:ind w:rightChars="-162" w:right="-340" w:firstLineChars="200" w:firstLine="480"/>
        <w:jc w:val="left"/>
        <w:rPr>
          <w:rFonts w:ascii="宋体" w:eastAsia="宋体" w:hAnsi="宋体" w:cs="宋体"/>
          <w:kern w:val="0"/>
          <w:sz w:val="24"/>
        </w:rPr>
      </w:pPr>
      <w:r>
        <w:rPr>
          <w:rFonts w:ascii="宋体" w:eastAsia="宋体" w:hAnsi="宋体" w:cs="宋体" w:hint="eastAsia"/>
          <w:kern w:val="0"/>
          <w:sz w:val="24"/>
        </w:rPr>
        <w:t>1.5.3 履行方式：</w:t>
      </w:r>
      <w:r>
        <w:rPr>
          <w:rFonts w:ascii="宋体" w:eastAsia="宋体" w:hAnsi="宋体" w:cs="宋体" w:hint="eastAsia"/>
          <w:kern w:val="0"/>
          <w:sz w:val="24"/>
          <w:u w:val="single"/>
        </w:rPr>
        <w:t xml:space="preserve">　　　　/                               </w:t>
      </w:r>
      <w:r>
        <w:rPr>
          <w:rFonts w:ascii="宋体" w:eastAsia="宋体" w:hAnsi="宋体" w:cs="宋体" w:hint="eastAsia"/>
          <w:kern w:val="0"/>
          <w:sz w:val="24"/>
        </w:rPr>
        <w:t>。</w:t>
      </w:r>
    </w:p>
    <w:p w14:paraId="20F68051" w14:textId="77777777" w:rsidR="009B3C52" w:rsidRDefault="00680A63">
      <w:pPr>
        <w:widowControl/>
        <w:spacing w:line="360" w:lineRule="auto"/>
        <w:ind w:firstLineChars="200" w:firstLine="482"/>
        <w:jc w:val="left"/>
        <w:outlineLvl w:val="0"/>
        <w:rPr>
          <w:rFonts w:ascii="宋体" w:eastAsia="宋体" w:hAnsi="宋体" w:cs="宋体"/>
          <w:kern w:val="0"/>
          <w:sz w:val="24"/>
        </w:rPr>
      </w:pPr>
      <w:bookmarkStart w:id="29" w:name="_Toc24662"/>
      <w:bookmarkStart w:id="30" w:name="_Toc5698"/>
      <w:bookmarkStart w:id="31" w:name="_Toc8586"/>
      <w:bookmarkStart w:id="32" w:name="_Toc3079"/>
      <w:bookmarkStart w:id="33" w:name="_Toc2375"/>
      <w:r>
        <w:rPr>
          <w:rFonts w:ascii="宋体" w:eastAsia="宋体" w:hAnsi="宋体" w:cs="宋体" w:hint="eastAsia"/>
          <w:b/>
          <w:kern w:val="0"/>
          <w:sz w:val="24"/>
        </w:rPr>
        <w:t>1.6 违约责任</w:t>
      </w:r>
      <w:bookmarkEnd w:id="29"/>
      <w:bookmarkEnd w:id="30"/>
      <w:bookmarkEnd w:id="31"/>
      <w:bookmarkEnd w:id="32"/>
      <w:bookmarkEnd w:id="33"/>
    </w:p>
    <w:p w14:paraId="2E3DAE68" w14:textId="77777777" w:rsidR="009B3C52" w:rsidRDefault="00680A63">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1.6.1 除不可抗力外，如果乙方没有按照本合同约定的期限、地点和方式履行，那么甲方可要求乙方支付违约金，违约金按每迟延履行一日的应提供而未提供服务价格的</w:t>
      </w:r>
      <w:r>
        <w:rPr>
          <w:rFonts w:ascii="宋体" w:eastAsia="宋体" w:hAnsi="宋体" w:cs="宋体" w:hint="eastAsia"/>
          <w:kern w:val="0"/>
          <w:sz w:val="24"/>
          <w:u w:val="single"/>
        </w:rPr>
        <w:t xml:space="preserve">  </w:t>
      </w:r>
      <w:r>
        <w:rPr>
          <w:rFonts w:ascii="宋体" w:eastAsia="宋体" w:hAnsi="宋体" w:cs="宋体"/>
          <w:kern w:val="0"/>
          <w:sz w:val="24"/>
          <w:u w:val="single"/>
        </w:rPr>
        <w:t>/</w:t>
      </w:r>
      <w:r>
        <w:rPr>
          <w:rFonts w:ascii="宋体" w:eastAsia="宋体" w:hAnsi="宋体" w:cs="宋体" w:hint="eastAsia"/>
          <w:kern w:val="0"/>
          <w:sz w:val="24"/>
          <w:u w:val="single"/>
        </w:rPr>
        <w:t xml:space="preserve">  </w:t>
      </w:r>
      <w:r>
        <w:rPr>
          <w:rFonts w:ascii="宋体" w:eastAsia="宋体" w:hAnsi="宋体" w:cs="宋体" w:hint="eastAsia"/>
          <w:kern w:val="0"/>
          <w:sz w:val="24"/>
        </w:rPr>
        <w:t>%计算，最高限额为本合同总价的</w:t>
      </w:r>
      <w:r>
        <w:rPr>
          <w:rFonts w:ascii="宋体" w:eastAsia="宋体" w:hAnsi="宋体" w:cs="宋体" w:hint="eastAsia"/>
          <w:kern w:val="0"/>
          <w:sz w:val="24"/>
          <w:u w:val="single"/>
        </w:rPr>
        <w:t xml:space="preserve">  </w:t>
      </w:r>
      <w:r>
        <w:rPr>
          <w:rFonts w:ascii="宋体" w:eastAsia="宋体" w:hAnsi="宋体" w:cs="宋体"/>
          <w:kern w:val="0"/>
          <w:sz w:val="24"/>
          <w:u w:val="single"/>
        </w:rPr>
        <w:t>/</w:t>
      </w:r>
      <w:r>
        <w:rPr>
          <w:rFonts w:ascii="宋体" w:eastAsia="宋体" w:hAnsi="宋体" w:cs="宋体" w:hint="eastAsia"/>
          <w:kern w:val="0"/>
          <w:sz w:val="24"/>
          <w:u w:val="single"/>
        </w:rPr>
        <w:t xml:space="preserve">   </w:t>
      </w:r>
      <w:r>
        <w:rPr>
          <w:rFonts w:ascii="宋体" w:eastAsia="宋体" w:hAnsi="宋体" w:cs="宋体" w:hint="eastAsia"/>
          <w:kern w:val="0"/>
          <w:sz w:val="24"/>
        </w:rPr>
        <w:t>%；迟延履行的违约金计算数额达到前述最高限额之日起，甲方有权在要求乙方支付违约金的同时，书面通知乙方解除本合同；</w:t>
      </w:r>
    </w:p>
    <w:p w14:paraId="617EA1BC" w14:textId="77777777" w:rsidR="009B3C52" w:rsidRDefault="00680A63">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lastRenderedPageBreak/>
        <w:t>1.6.2 除不可抗力外，如果甲方没有按照本合同约定的付款方式付款，那么乙方可要求甲方支付违约金，违约金按每迟延付款一日的应付而未付款的</w:t>
      </w:r>
      <w:r>
        <w:rPr>
          <w:rFonts w:ascii="宋体" w:eastAsia="宋体" w:hAnsi="宋体" w:cs="宋体" w:hint="eastAsia"/>
          <w:kern w:val="0"/>
          <w:sz w:val="24"/>
          <w:u w:val="single"/>
        </w:rPr>
        <w:t xml:space="preserve">  </w:t>
      </w:r>
      <w:r>
        <w:rPr>
          <w:rFonts w:ascii="宋体" w:eastAsia="宋体" w:hAnsi="宋体" w:cs="宋体"/>
          <w:kern w:val="0"/>
          <w:sz w:val="24"/>
          <w:u w:val="single"/>
        </w:rPr>
        <w:t>/</w:t>
      </w:r>
      <w:r>
        <w:rPr>
          <w:rFonts w:ascii="宋体" w:eastAsia="宋体" w:hAnsi="宋体" w:cs="宋体" w:hint="eastAsia"/>
          <w:kern w:val="0"/>
          <w:sz w:val="24"/>
          <w:u w:val="single"/>
        </w:rPr>
        <w:t xml:space="preserve">  </w:t>
      </w:r>
      <w:r>
        <w:rPr>
          <w:rFonts w:ascii="宋体" w:eastAsia="宋体" w:hAnsi="宋体" w:cs="宋体" w:hint="eastAsia"/>
          <w:kern w:val="0"/>
          <w:sz w:val="24"/>
        </w:rPr>
        <w:t>%计算，最高限额为本合同总价的</w:t>
      </w:r>
      <w:r>
        <w:rPr>
          <w:rFonts w:ascii="宋体" w:eastAsia="宋体" w:hAnsi="宋体" w:cs="宋体" w:hint="eastAsia"/>
          <w:kern w:val="0"/>
          <w:sz w:val="24"/>
          <w:u w:val="single"/>
        </w:rPr>
        <w:t xml:space="preserve">   </w:t>
      </w:r>
      <w:r>
        <w:rPr>
          <w:rFonts w:ascii="宋体" w:eastAsia="宋体" w:hAnsi="宋体" w:cs="宋体"/>
          <w:kern w:val="0"/>
          <w:sz w:val="24"/>
          <w:u w:val="single"/>
        </w:rPr>
        <w:t>/</w:t>
      </w:r>
      <w:r>
        <w:rPr>
          <w:rFonts w:ascii="宋体" w:eastAsia="宋体" w:hAnsi="宋体" w:cs="宋体" w:hint="eastAsia"/>
          <w:kern w:val="0"/>
          <w:sz w:val="24"/>
          <w:u w:val="single"/>
        </w:rPr>
        <w:t xml:space="preserve">  </w:t>
      </w:r>
      <w:r>
        <w:rPr>
          <w:rFonts w:ascii="宋体" w:eastAsia="宋体" w:hAnsi="宋体" w:cs="宋体" w:hint="eastAsia"/>
          <w:kern w:val="0"/>
          <w:sz w:val="24"/>
        </w:rPr>
        <w:t>%；迟延付款的违约金计算数额达到前述最高限额之日起，乙方有权在要求甲方支付违约金的同时，书面通知甲方解除本合同；</w:t>
      </w:r>
    </w:p>
    <w:p w14:paraId="31055081" w14:textId="77777777" w:rsidR="009B3C52" w:rsidRDefault="00680A63">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1.6.3 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来影响对方当事人在合同签订、履行过程中的行为）或者欺诈行为（即：以谎报事实或隐瞒真相的方法来影响对方当事人在合同签订、履行过程中的行为）的，对方当事人可以书面通知违约方解除本合同；</w:t>
      </w:r>
    </w:p>
    <w:p w14:paraId="098A850D" w14:textId="77777777" w:rsidR="009B3C52" w:rsidRDefault="00680A63">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1.6.4 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4E697B36" w14:textId="77777777" w:rsidR="009B3C52" w:rsidRDefault="00680A63">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1.6.5 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3BB84F4E" w14:textId="77777777" w:rsidR="009B3C52" w:rsidRDefault="00680A63">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1.6.6 如果出现政府采购监督管理部门在处理投诉事项期间，书面通知甲方暂停采购活动的情形，或者询问或质疑事项可能影响中标结果的，导致甲方中止履行合同的情形，均不视为甲方违约。</w:t>
      </w:r>
    </w:p>
    <w:p w14:paraId="499F9241" w14:textId="77777777" w:rsidR="009B3C52" w:rsidRDefault="00680A63">
      <w:pPr>
        <w:widowControl/>
        <w:spacing w:line="360" w:lineRule="auto"/>
        <w:ind w:firstLineChars="200" w:firstLine="482"/>
        <w:jc w:val="left"/>
        <w:outlineLvl w:val="0"/>
        <w:rPr>
          <w:rFonts w:ascii="宋体" w:eastAsia="宋体" w:hAnsi="宋体" w:cs="宋体"/>
          <w:kern w:val="0"/>
          <w:sz w:val="24"/>
        </w:rPr>
      </w:pPr>
      <w:bookmarkStart w:id="34" w:name="_Toc18683"/>
      <w:bookmarkStart w:id="35" w:name="_Toc30329"/>
      <w:bookmarkStart w:id="36" w:name="_Toc32454"/>
      <w:bookmarkStart w:id="37" w:name="_Toc26807"/>
      <w:bookmarkStart w:id="38" w:name="_Toc9497"/>
      <w:r>
        <w:rPr>
          <w:rFonts w:ascii="宋体" w:eastAsia="宋体" w:hAnsi="宋体" w:cs="宋体" w:hint="eastAsia"/>
          <w:b/>
          <w:kern w:val="0"/>
          <w:sz w:val="24"/>
        </w:rPr>
        <w:t>1.7 合同争议的解决</w:t>
      </w:r>
      <w:bookmarkEnd w:id="34"/>
      <w:bookmarkEnd w:id="35"/>
      <w:bookmarkEnd w:id="36"/>
      <w:bookmarkEnd w:id="37"/>
      <w:bookmarkEnd w:id="38"/>
    </w:p>
    <w:p w14:paraId="711F2E8F" w14:textId="77777777" w:rsidR="009B3C52" w:rsidRDefault="00680A63">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本合同履行过程中发生的任何争议，双方当事人均可通过和解或者调解解决；不愿和解、调解或者和解、调解不成的，可以选择下列第</w:t>
      </w:r>
      <w:r>
        <w:rPr>
          <w:rFonts w:ascii="宋体" w:eastAsia="宋体" w:hAnsi="宋体" w:cs="宋体" w:hint="eastAsia"/>
          <w:kern w:val="0"/>
          <w:sz w:val="24"/>
          <w:u w:val="single"/>
        </w:rPr>
        <w:t xml:space="preserve"> 1 </w:t>
      </w:r>
      <w:r>
        <w:rPr>
          <w:rFonts w:ascii="宋体" w:eastAsia="宋体" w:hAnsi="宋体" w:cs="宋体" w:hint="eastAsia"/>
          <w:kern w:val="0"/>
          <w:sz w:val="24"/>
        </w:rPr>
        <w:t>种方式解决：</w:t>
      </w:r>
    </w:p>
    <w:p w14:paraId="54578EB3" w14:textId="48DCBC4A" w:rsidR="009B3C52" w:rsidRDefault="00680A63">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1.7.1 将争议提交</w:t>
      </w:r>
      <w:r>
        <w:rPr>
          <w:rFonts w:ascii="宋体" w:eastAsia="宋体" w:hAnsi="宋体" w:cs="宋体" w:hint="eastAsia"/>
          <w:kern w:val="0"/>
          <w:sz w:val="24"/>
          <w:u w:val="single"/>
        </w:rPr>
        <w:t xml:space="preserve">   常州</w:t>
      </w:r>
      <w:bookmarkStart w:id="39" w:name="_GoBack"/>
      <w:bookmarkEnd w:id="39"/>
      <w:r>
        <w:rPr>
          <w:rFonts w:ascii="宋体" w:eastAsia="宋体" w:hAnsi="宋体" w:cs="宋体" w:hint="eastAsia"/>
          <w:kern w:val="0"/>
          <w:sz w:val="24"/>
          <w:u w:val="single"/>
        </w:rPr>
        <w:t xml:space="preserve">    </w:t>
      </w:r>
      <w:r>
        <w:rPr>
          <w:rFonts w:ascii="宋体" w:eastAsia="宋体" w:hAnsi="宋体" w:cs="宋体" w:hint="eastAsia"/>
          <w:kern w:val="0"/>
          <w:sz w:val="24"/>
        </w:rPr>
        <w:t>仲裁委员会依申请仲裁时其现行有效的仲裁规则裁决；</w:t>
      </w:r>
    </w:p>
    <w:p w14:paraId="51C6865A" w14:textId="77777777" w:rsidR="009B3C52" w:rsidRDefault="00680A63">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1.7.2 向</w:t>
      </w:r>
      <w:r>
        <w:rPr>
          <w:rFonts w:ascii="宋体" w:eastAsia="宋体" w:hAnsi="宋体" w:cs="宋体" w:hint="eastAsia"/>
          <w:kern w:val="0"/>
          <w:sz w:val="24"/>
          <w:u w:val="single"/>
        </w:rPr>
        <w:t xml:space="preserve">   （被告住所地、合同履行地、合同签订地、原告住所地、标的物所在地等与争议有实际联系的地点中选出的人民法院名称）    </w:t>
      </w:r>
      <w:r>
        <w:rPr>
          <w:rFonts w:ascii="宋体" w:eastAsia="宋体" w:hAnsi="宋体" w:cs="宋体" w:hint="eastAsia"/>
          <w:kern w:val="0"/>
          <w:sz w:val="24"/>
        </w:rPr>
        <w:t>人民法院起诉。</w:t>
      </w:r>
    </w:p>
    <w:p w14:paraId="310242FA" w14:textId="77777777" w:rsidR="009B3C52" w:rsidRDefault="00680A63">
      <w:pPr>
        <w:widowControl/>
        <w:spacing w:line="360" w:lineRule="auto"/>
        <w:ind w:firstLineChars="200" w:firstLine="482"/>
        <w:jc w:val="left"/>
        <w:outlineLvl w:val="0"/>
        <w:rPr>
          <w:rFonts w:ascii="宋体" w:eastAsia="宋体" w:hAnsi="宋体" w:cs="宋体"/>
          <w:kern w:val="0"/>
          <w:sz w:val="24"/>
        </w:rPr>
      </w:pPr>
      <w:bookmarkStart w:id="40" w:name="_Toc12273"/>
      <w:bookmarkStart w:id="41" w:name="_Toc26227"/>
      <w:bookmarkStart w:id="42" w:name="_Toc16417"/>
      <w:bookmarkStart w:id="43" w:name="_Toc23784"/>
      <w:bookmarkStart w:id="44" w:name="_Toc15827"/>
      <w:r>
        <w:rPr>
          <w:rFonts w:ascii="宋体" w:eastAsia="宋体" w:hAnsi="宋体" w:cs="宋体" w:hint="eastAsia"/>
          <w:b/>
          <w:kern w:val="0"/>
          <w:sz w:val="24"/>
        </w:rPr>
        <w:lastRenderedPageBreak/>
        <w:t>1.8 合同生效</w:t>
      </w:r>
      <w:bookmarkEnd w:id="40"/>
      <w:bookmarkEnd w:id="41"/>
      <w:bookmarkEnd w:id="42"/>
      <w:bookmarkEnd w:id="43"/>
      <w:bookmarkEnd w:id="44"/>
    </w:p>
    <w:p w14:paraId="0B157713" w14:textId="77777777" w:rsidR="009B3C52" w:rsidRDefault="00680A63">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本合同自双方当事人盖章或者签字时生效。</w:t>
      </w:r>
      <w:r>
        <w:rPr>
          <w:rFonts w:ascii="宋体" w:eastAsia="宋体" w:hAnsi="宋体" w:cs="宋体" w:hint="eastAsia"/>
          <w:kern w:val="0"/>
          <w:sz w:val="24"/>
          <w:lang w:val="zh-CN"/>
        </w:rPr>
        <w:t> </w:t>
      </w:r>
    </w:p>
    <w:p w14:paraId="517EE82A" w14:textId="77777777" w:rsidR="009B3C52" w:rsidRDefault="00680A63">
      <w:pPr>
        <w:widowControl/>
        <w:adjustRightInd w:val="0"/>
        <w:spacing w:line="360" w:lineRule="auto"/>
        <w:jc w:val="left"/>
        <w:rPr>
          <w:rFonts w:ascii="宋体" w:eastAsia="宋体" w:hAnsi="宋体" w:cs="宋体"/>
          <w:kern w:val="0"/>
          <w:sz w:val="24"/>
        </w:rPr>
      </w:pPr>
      <w:r>
        <w:rPr>
          <w:rFonts w:ascii="宋体" w:eastAsia="宋体" w:hAnsi="宋体" w:cs="宋体" w:hint="eastAsia"/>
          <w:b/>
          <w:kern w:val="0"/>
          <w:sz w:val="24"/>
          <w:lang w:val="zh-CN"/>
        </w:rPr>
        <w:t>甲方</w:t>
      </w:r>
      <w:r>
        <w:rPr>
          <w:rFonts w:ascii="宋体" w:eastAsia="宋体" w:hAnsi="宋体" w:cs="宋体" w:hint="eastAsia"/>
          <w:kern w:val="0"/>
          <w:sz w:val="24"/>
          <w:lang w:val="zh-CN"/>
        </w:rPr>
        <w:t>：</w:t>
      </w:r>
      <w:r>
        <w:rPr>
          <w:rFonts w:ascii="宋体" w:eastAsia="宋体" w:hAnsi="宋体" w:cs="宋体" w:hint="eastAsia"/>
          <w:kern w:val="0"/>
          <w:sz w:val="24"/>
        </w:rPr>
        <w:t>常州市城乡建设工程管理中心</w:t>
      </w:r>
      <w:r>
        <w:rPr>
          <w:rFonts w:ascii="宋体" w:eastAsia="宋体" w:hAnsi="宋体" w:cs="宋体" w:hint="eastAsia"/>
          <w:kern w:val="0"/>
          <w:sz w:val="24"/>
          <w:lang w:val="zh-CN"/>
        </w:rPr>
        <w:t xml:space="preserve">  </w:t>
      </w:r>
      <w:r>
        <w:rPr>
          <w:rFonts w:ascii="宋体" w:eastAsia="宋体" w:hAnsi="宋体" w:cs="宋体" w:hint="eastAsia"/>
          <w:b/>
          <w:kern w:val="0"/>
          <w:sz w:val="24"/>
          <w:lang w:val="zh-CN"/>
        </w:rPr>
        <w:t>乙方</w:t>
      </w:r>
      <w:r>
        <w:rPr>
          <w:rFonts w:ascii="宋体" w:eastAsia="宋体" w:hAnsi="宋体" w:cs="宋体" w:hint="eastAsia"/>
          <w:kern w:val="0"/>
          <w:sz w:val="24"/>
          <w:lang w:val="zh-CN"/>
        </w:rPr>
        <w:t>：江苏先达建设集团有限公司</w:t>
      </w:r>
    </w:p>
    <w:p w14:paraId="277A15E7" w14:textId="77777777" w:rsidR="009B3C52" w:rsidRDefault="00680A63">
      <w:pPr>
        <w:widowControl/>
        <w:adjustRightInd w:val="0"/>
        <w:spacing w:line="360" w:lineRule="auto"/>
        <w:jc w:val="left"/>
        <w:rPr>
          <w:rFonts w:ascii="宋体" w:eastAsia="宋体" w:hAnsi="宋体" w:cs="宋体"/>
          <w:kern w:val="0"/>
          <w:sz w:val="24"/>
        </w:rPr>
      </w:pPr>
      <w:r>
        <w:rPr>
          <w:rFonts w:ascii="宋体" w:eastAsia="宋体" w:hAnsi="宋体" w:cs="宋体" w:hint="eastAsia"/>
          <w:kern w:val="0"/>
          <w:sz w:val="24"/>
          <w:lang w:val="zh-CN"/>
        </w:rPr>
        <w:t>统一社会信用代码：                 统一社会信用代码：</w:t>
      </w:r>
      <w:r>
        <w:rPr>
          <w:rFonts w:ascii="宋体" w:eastAsia="宋体" w:hAnsi="宋体" w:cs="宋体" w:hint="eastAsia"/>
          <w:kern w:val="0"/>
          <w:sz w:val="24"/>
        </w:rPr>
        <w:t>913204007206667082</w:t>
      </w:r>
    </w:p>
    <w:p w14:paraId="259D7BF5" w14:textId="77777777" w:rsidR="009B3C52" w:rsidRDefault="00680A63">
      <w:pPr>
        <w:widowControl/>
        <w:adjustRightInd w:val="0"/>
        <w:spacing w:line="360" w:lineRule="auto"/>
        <w:jc w:val="left"/>
        <w:rPr>
          <w:rFonts w:ascii="宋体" w:eastAsia="宋体" w:hAnsi="宋体" w:cs="宋体"/>
          <w:kern w:val="0"/>
          <w:sz w:val="24"/>
        </w:rPr>
      </w:pPr>
      <w:r>
        <w:rPr>
          <w:rFonts w:ascii="宋体" w:eastAsia="宋体" w:hAnsi="宋体" w:cs="宋体" w:hint="eastAsia"/>
          <w:kern w:val="0"/>
          <w:sz w:val="24"/>
          <w:lang w:val="zh-CN"/>
        </w:rPr>
        <w:t>住所</w:t>
      </w:r>
      <w:r>
        <w:rPr>
          <w:rFonts w:ascii="宋体" w:eastAsia="宋体" w:hAnsi="宋体" w:cs="宋体" w:hint="eastAsia"/>
          <w:kern w:val="0"/>
          <w:sz w:val="24"/>
        </w:rPr>
        <w:t xml:space="preserve">：                            </w:t>
      </w:r>
      <w:r>
        <w:rPr>
          <w:rFonts w:ascii="宋体" w:eastAsia="宋体" w:hAnsi="宋体" w:cs="宋体" w:hint="eastAsia"/>
          <w:kern w:val="0"/>
          <w:sz w:val="24"/>
          <w:lang w:val="zh-CN"/>
        </w:rPr>
        <w:t>住所</w:t>
      </w:r>
      <w:r>
        <w:rPr>
          <w:rFonts w:ascii="宋体" w:eastAsia="宋体" w:hAnsi="宋体" w:cs="宋体" w:hint="eastAsia"/>
          <w:kern w:val="0"/>
          <w:sz w:val="24"/>
        </w:rPr>
        <w:t>：常州市钟楼区勤业路188号</w:t>
      </w:r>
    </w:p>
    <w:p w14:paraId="66C983B7" w14:textId="77777777" w:rsidR="009B3C52" w:rsidRDefault="00680A63">
      <w:pPr>
        <w:widowControl/>
        <w:adjustRightInd w:val="0"/>
        <w:spacing w:line="360" w:lineRule="auto"/>
        <w:jc w:val="left"/>
        <w:rPr>
          <w:rFonts w:ascii="宋体" w:eastAsia="宋体" w:hAnsi="宋体" w:cs="宋体"/>
          <w:kern w:val="0"/>
          <w:sz w:val="24"/>
        </w:rPr>
      </w:pPr>
      <w:r>
        <w:rPr>
          <w:rFonts w:ascii="宋体" w:eastAsia="宋体" w:hAnsi="宋体" w:cs="宋体" w:hint="eastAsia"/>
          <w:kern w:val="0"/>
          <w:sz w:val="24"/>
          <w:lang w:val="zh-CN"/>
        </w:rPr>
        <w:t>法定代表人或</w:t>
      </w:r>
      <w:r>
        <w:rPr>
          <w:rFonts w:ascii="宋体" w:eastAsia="宋体" w:hAnsi="宋体" w:cs="宋体" w:hint="eastAsia"/>
          <w:kern w:val="0"/>
          <w:sz w:val="24"/>
        </w:rPr>
        <w:t xml:space="preserve">                      </w:t>
      </w:r>
      <w:r>
        <w:rPr>
          <w:rFonts w:ascii="宋体" w:eastAsia="宋体" w:hAnsi="宋体" w:cs="宋体" w:hint="eastAsia"/>
          <w:kern w:val="0"/>
          <w:sz w:val="24"/>
          <w:lang w:val="zh-CN"/>
        </w:rPr>
        <w:t>法定代表人</w:t>
      </w:r>
    </w:p>
    <w:p w14:paraId="64A6A2DD" w14:textId="77777777" w:rsidR="009B3C52" w:rsidRDefault="00680A63">
      <w:pPr>
        <w:widowControl/>
        <w:adjustRightInd w:val="0"/>
        <w:spacing w:line="360" w:lineRule="auto"/>
        <w:jc w:val="left"/>
        <w:rPr>
          <w:rFonts w:ascii="宋体" w:eastAsia="宋体" w:hAnsi="宋体" w:cs="宋体"/>
          <w:kern w:val="0"/>
          <w:sz w:val="24"/>
        </w:rPr>
      </w:pPr>
      <w:r>
        <w:rPr>
          <w:rFonts w:ascii="宋体" w:eastAsia="宋体" w:hAnsi="宋体" w:cs="宋体" w:hint="eastAsia"/>
          <w:kern w:val="0"/>
          <w:sz w:val="24"/>
          <w:lang w:val="zh-CN"/>
        </w:rPr>
        <w:t xml:space="preserve">授权代表（签字）：                或授权代表（签字）: </w:t>
      </w:r>
    </w:p>
    <w:p w14:paraId="393BA266" w14:textId="77777777" w:rsidR="009B3C52" w:rsidRDefault="00680A63">
      <w:pPr>
        <w:widowControl/>
        <w:adjustRightInd w:val="0"/>
        <w:spacing w:line="360" w:lineRule="auto"/>
        <w:jc w:val="left"/>
        <w:rPr>
          <w:rFonts w:ascii="宋体" w:eastAsia="宋体" w:hAnsi="宋体" w:cs="宋体"/>
          <w:kern w:val="0"/>
          <w:sz w:val="24"/>
        </w:rPr>
      </w:pPr>
      <w:r>
        <w:rPr>
          <w:rFonts w:ascii="宋体" w:eastAsia="宋体" w:hAnsi="宋体" w:cs="宋体" w:hint="eastAsia"/>
          <w:kern w:val="0"/>
          <w:sz w:val="24"/>
          <w:lang w:val="zh-CN"/>
        </w:rPr>
        <w:t>联系人：                          联系人：</w:t>
      </w:r>
    </w:p>
    <w:p w14:paraId="45223C38" w14:textId="77777777" w:rsidR="009B3C52" w:rsidRDefault="00680A63">
      <w:pPr>
        <w:widowControl/>
        <w:adjustRightInd w:val="0"/>
        <w:spacing w:line="360" w:lineRule="auto"/>
        <w:jc w:val="left"/>
        <w:rPr>
          <w:rFonts w:ascii="宋体" w:eastAsia="宋体" w:hAnsi="宋体" w:cs="宋体"/>
          <w:kern w:val="0"/>
          <w:sz w:val="24"/>
        </w:rPr>
      </w:pPr>
      <w:r>
        <w:rPr>
          <w:rFonts w:ascii="宋体" w:eastAsia="宋体" w:hAnsi="宋体" w:cs="宋体" w:hint="eastAsia"/>
          <w:kern w:val="0"/>
          <w:sz w:val="24"/>
          <w:lang w:val="zh-CN"/>
        </w:rPr>
        <w:t>约定送达地址：                    约定送达地址：</w:t>
      </w:r>
    </w:p>
    <w:p w14:paraId="1E9A765A" w14:textId="77777777" w:rsidR="009B3C52" w:rsidRDefault="00680A63">
      <w:pPr>
        <w:widowControl/>
        <w:adjustRightInd w:val="0"/>
        <w:spacing w:line="360" w:lineRule="auto"/>
        <w:jc w:val="left"/>
        <w:rPr>
          <w:rFonts w:ascii="宋体" w:eastAsia="宋体" w:hAnsi="宋体" w:cs="宋体"/>
          <w:kern w:val="0"/>
          <w:sz w:val="24"/>
        </w:rPr>
      </w:pPr>
      <w:r>
        <w:rPr>
          <w:rFonts w:ascii="宋体" w:eastAsia="宋体" w:hAnsi="宋体" w:cs="宋体" w:hint="eastAsia"/>
          <w:kern w:val="0"/>
          <w:sz w:val="24"/>
          <w:lang w:val="zh-CN"/>
        </w:rPr>
        <w:t>邮政编码：                        邮政编码：</w:t>
      </w:r>
      <w:r>
        <w:rPr>
          <w:rFonts w:ascii="宋体" w:eastAsia="宋体" w:hAnsi="宋体" w:cs="宋体" w:hint="eastAsia"/>
          <w:kern w:val="0"/>
          <w:sz w:val="24"/>
        </w:rPr>
        <w:t>213016</w:t>
      </w:r>
    </w:p>
    <w:p w14:paraId="3EF8AB2F" w14:textId="77777777" w:rsidR="009B3C52" w:rsidRDefault="00680A63">
      <w:pPr>
        <w:widowControl/>
        <w:adjustRightInd w:val="0"/>
        <w:spacing w:line="360" w:lineRule="auto"/>
        <w:jc w:val="left"/>
        <w:rPr>
          <w:rFonts w:ascii="宋体" w:eastAsia="宋体" w:hAnsi="宋体" w:cs="宋体"/>
          <w:kern w:val="0"/>
          <w:sz w:val="24"/>
        </w:rPr>
      </w:pPr>
      <w:r>
        <w:rPr>
          <w:rFonts w:ascii="宋体" w:eastAsia="宋体" w:hAnsi="宋体" w:cs="宋体" w:hint="eastAsia"/>
          <w:kern w:val="0"/>
          <w:sz w:val="24"/>
          <w:lang w:val="zh-CN"/>
        </w:rPr>
        <w:t xml:space="preserve">电话:                             电话: </w:t>
      </w:r>
    </w:p>
    <w:p w14:paraId="2507CE27" w14:textId="77777777" w:rsidR="009B3C52" w:rsidRDefault="00680A63">
      <w:pPr>
        <w:widowControl/>
        <w:adjustRightInd w:val="0"/>
        <w:spacing w:line="360" w:lineRule="auto"/>
        <w:jc w:val="left"/>
        <w:rPr>
          <w:rFonts w:ascii="宋体" w:eastAsia="宋体" w:hAnsi="宋体" w:cs="宋体"/>
          <w:kern w:val="0"/>
          <w:sz w:val="24"/>
        </w:rPr>
      </w:pPr>
      <w:r>
        <w:rPr>
          <w:rFonts w:ascii="宋体" w:eastAsia="宋体" w:hAnsi="宋体" w:cs="宋体" w:hint="eastAsia"/>
          <w:kern w:val="0"/>
          <w:sz w:val="24"/>
          <w:lang w:val="zh-CN"/>
        </w:rPr>
        <w:t>传真:                             传真:</w:t>
      </w:r>
    </w:p>
    <w:p w14:paraId="3B52101B" w14:textId="77777777" w:rsidR="009B3C52" w:rsidRDefault="00680A63">
      <w:pPr>
        <w:widowControl/>
        <w:adjustRightInd w:val="0"/>
        <w:spacing w:line="360" w:lineRule="auto"/>
        <w:jc w:val="left"/>
        <w:rPr>
          <w:rFonts w:ascii="宋体" w:eastAsia="宋体" w:hAnsi="宋体" w:cs="宋体"/>
          <w:kern w:val="0"/>
          <w:sz w:val="24"/>
        </w:rPr>
      </w:pPr>
      <w:r>
        <w:rPr>
          <w:rFonts w:ascii="宋体" w:eastAsia="宋体" w:hAnsi="宋体" w:cs="宋体" w:hint="eastAsia"/>
          <w:kern w:val="0"/>
          <w:sz w:val="24"/>
          <w:lang w:val="zh-CN"/>
        </w:rPr>
        <w:t>电子邮箱：                        电子邮箱：</w:t>
      </w:r>
    </w:p>
    <w:p w14:paraId="3C038837" w14:textId="77777777" w:rsidR="009B3C52" w:rsidRDefault="00680A63">
      <w:pPr>
        <w:widowControl/>
        <w:adjustRightInd w:val="0"/>
        <w:spacing w:line="360" w:lineRule="auto"/>
        <w:jc w:val="left"/>
        <w:rPr>
          <w:rFonts w:ascii="宋体" w:eastAsia="宋体" w:hAnsi="宋体" w:cs="宋体"/>
          <w:kern w:val="0"/>
          <w:sz w:val="24"/>
        </w:rPr>
      </w:pPr>
      <w:r>
        <w:rPr>
          <w:rFonts w:ascii="宋体" w:eastAsia="宋体" w:hAnsi="宋体" w:cs="宋体" w:hint="eastAsia"/>
          <w:kern w:val="0"/>
          <w:sz w:val="24"/>
        </w:rPr>
        <w:t xml:space="preserve">开户银行：                        开户银行： </w:t>
      </w:r>
    </w:p>
    <w:p w14:paraId="2643E864" w14:textId="77777777" w:rsidR="009B3C52" w:rsidRDefault="00680A63">
      <w:pPr>
        <w:widowControl/>
        <w:adjustRightInd w:val="0"/>
        <w:spacing w:line="360" w:lineRule="auto"/>
        <w:jc w:val="left"/>
        <w:rPr>
          <w:rFonts w:ascii="宋体" w:eastAsia="宋体" w:hAnsi="宋体" w:cs="宋体"/>
          <w:kern w:val="0"/>
          <w:sz w:val="24"/>
        </w:rPr>
      </w:pPr>
      <w:r>
        <w:rPr>
          <w:rFonts w:ascii="宋体" w:eastAsia="宋体" w:hAnsi="宋体" w:cs="宋体" w:hint="eastAsia"/>
          <w:kern w:val="0"/>
          <w:sz w:val="24"/>
        </w:rPr>
        <w:t xml:space="preserve">开户名称：                        开户名称： </w:t>
      </w:r>
    </w:p>
    <w:p w14:paraId="13871D2E" w14:textId="77777777" w:rsidR="009B3C52" w:rsidRDefault="00680A63">
      <w:pPr>
        <w:widowControl/>
        <w:adjustRightInd w:val="0"/>
        <w:spacing w:line="360" w:lineRule="auto"/>
        <w:jc w:val="left"/>
        <w:rPr>
          <w:rFonts w:ascii="宋体" w:eastAsia="宋体" w:hAnsi="宋体" w:cs="宋体"/>
          <w:kern w:val="0"/>
          <w:sz w:val="24"/>
        </w:rPr>
      </w:pPr>
      <w:r>
        <w:rPr>
          <w:rFonts w:ascii="宋体" w:eastAsia="宋体" w:hAnsi="宋体" w:cs="宋体" w:hint="eastAsia"/>
          <w:kern w:val="0"/>
          <w:sz w:val="24"/>
        </w:rPr>
        <w:t>开户账号：</w:t>
      </w:r>
      <w:r>
        <w:rPr>
          <w:rFonts w:ascii="宋体" w:eastAsia="宋体" w:hAnsi="宋体" w:cs="宋体" w:hint="eastAsia"/>
          <w:kern w:val="0"/>
          <w:sz w:val="24"/>
          <w:lang w:val="zh-CN"/>
        </w:rPr>
        <w:t xml:space="preserve">                        </w:t>
      </w:r>
      <w:r>
        <w:rPr>
          <w:rFonts w:ascii="宋体" w:eastAsia="宋体" w:hAnsi="宋体" w:cs="宋体" w:hint="eastAsia"/>
          <w:kern w:val="0"/>
          <w:sz w:val="24"/>
        </w:rPr>
        <w:t>开户账号：</w:t>
      </w:r>
    </w:p>
    <w:p w14:paraId="119DFB1C" w14:textId="77777777" w:rsidR="009B3C52" w:rsidRDefault="00680A63">
      <w:pPr>
        <w:widowControl/>
        <w:spacing w:line="360" w:lineRule="auto"/>
        <w:jc w:val="left"/>
        <w:rPr>
          <w:rFonts w:ascii="宋体" w:eastAsia="宋体" w:hAnsi="宋体" w:cs="宋体"/>
          <w:kern w:val="0"/>
          <w:sz w:val="24"/>
          <w:lang w:val="zh-CN"/>
        </w:rPr>
      </w:pPr>
      <w:bookmarkStart w:id="45" w:name="_Toc331685783"/>
      <w:r>
        <w:rPr>
          <w:rFonts w:ascii="宋体" w:eastAsia="宋体" w:hAnsi="宋体" w:cs="宋体" w:hint="eastAsia"/>
          <w:b/>
          <w:kern w:val="0"/>
          <w:sz w:val="24"/>
        </w:rPr>
        <w:t> </w:t>
      </w:r>
      <w:r>
        <w:rPr>
          <w:rFonts w:ascii="宋体" w:eastAsia="宋体" w:hAnsi="宋体" w:cs="宋体" w:hint="eastAsia"/>
          <w:kern w:val="0"/>
          <w:sz w:val="24"/>
          <w:lang w:val="zh-CN"/>
        </w:rPr>
        <w:t xml:space="preserve">               </w:t>
      </w:r>
    </w:p>
    <w:p w14:paraId="4A78134E" w14:textId="77777777" w:rsidR="009B3C52" w:rsidRDefault="00680A63">
      <w:pPr>
        <w:widowControl/>
        <w:jc w:val="left"/>
        <w:rPr>
          <w:rFonts w:ascii="宋体" w:eastAsia="宋体" w:hAnsi="宋体" w:cs="宋体"/>
          <w:kern w:val="0"/>
          <w:sz w:val="24"/>
          <w:lang w:val="zh-CN"/>
        </w:rPr>
      </w:pPr>
      <w:r>
        <w:rPr>
          <w:rFonts w:ascii="宋体" w:eastAsia="宋体" w:hAnsi="宋体" w:cs="宋体"/>
          <w:kern w:val="0"/>
          <w:sz w:val="24"/>
          <w:lang w:val="zh-CN"/>
        </w:rPr>
        <w:br w:type="page"/>
      </w:r>
    </w:p>
    <w:p w14:paraId="5FC10B3D" w14:textId="77777777" w:rsidR="009B3C52" w:rsidRDefault="00680A63">
      <w:pPr>
        <w:widowControl/>
        <w:adjustRightInd w:val="0"/>
        <w:spacing w:line="360" w:lineRule="auto"/>
        <w:jc w:val="center"/>
        <w:rPr>
          <w:rFonts w:ascii="宋体" w:eastAsia="宋体" w:hAnsi="宋体" w:cs="宋体"/>
          <w:kern w:val="0"/>
          <w:sz w:val="24"/>
        </w:rPr>
      </w:pPr>
      <w:r>
        <w:rPr>
          <w:rFonts w:ascii="宋体" w:eastAsia="宋体" w:hAnsi="宋体" w:cs="宋体" w:hint="eastAsia"/>
          <w:b/>
          <w:kern w:val="0"/>
          <w:sz w:val="24"/>
        </w:rPr>
        <w:lastRenderedPageBreak/>
        <w:t>第二部分 合同一般条款</w:t>
      </w:r>
      <w:bookmarkEnd w:id="45"/>
    </w:p>
    <w:p w14:paraId="615B2324" w14:textId="77777777" w:rsidR="009B3C52" w:rsidRDefault="00680A63">
      <w:pPr>
        <w:widowControl/>
        <w:spacing w:line="360" w:lineRule="auto"/>
        <w:ind w:firstLineChars="200" w:firstLine="482"/>
        <w:jc w:val="left"/>
        <w:outlineLvl w:val="0"/>
        <w:rPr>
          <w:rFonts w:ascii="宋体" w:eastAsia="宋体" w:hAnsi="宋体" w:cs="宋体"/>
          <w:kern w:val="0"/>
          <w:sz w:val="24"/>
        </w:rPr>
      </w:pPr>
      <w:bookmarkStart w:id="46" w:name="_Ref467379109"/>
      <w:bookmarkStart w:id="47" w:name="_Ref467379225"/>
      <w:bookmarkStart w:id="48" w:name="_Toc19680"/>
      <w:bookmarkStart w:id="49" w:name="_Toc487900349"/>
      <w:bookmarkStart w:id="50" w:name="_Toc5228"/>
      <w:bookmarkStart w:id="51" w:name="_Ref467379214"/>
      <w:bookmarkStart w:id="52" w:name="_Ref467379101"/>
      <w:bookmarkStart w:id="53" w:name="_Toc14021"/>
      <w:bookmarkStart w:id="54" w:name="_Ref467379195"/>
      <w:bookmarkStart w:id="55" w:name="_Ref467379094"/>
      <w:bookmarkStart w:id="56" w:name="_Ref467378463"/>
      <w:bookmarkStart w:id="57" w:name="_Toc25079"/>
      <w:bookmarkStart w:id="58" w:name="_Toc31297"/>
      <w:bookmarkStart w:id="59" w:name="_Ref467378404"/>
      <w:bookmarkStart w:id="60" w:name="_Toc279701240"/>
      <w:bookmarkStart w:id="61" w:name="_Ref467378499"/>
      <w:bookmarkStart w:id="62" w:name="_Toc259093669"/>
      <w:bookmarkStart w:id="63" w:name="_Ref467379205"/>
      <w:r>
        <w:rPr>
          <w:rFonts w:ascii="宋体" w:eastAsia="宋体" w:hAnsi="宋体" w:cs="宋体" w:hint="eastAsia"/>
          <w:b/>
          <w:kern w:val="0"/>
          <w:sz w:val="24"/>
        </w:rPr>
        <w:t>2.1 定义</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14:paraId="00D9AD20" w14:textId="77777777" w:rsidR="009B3C52" w:rsidRDefault="00680A63">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本合同中的下列词语应按以下内容进行解释：</w:t>
      </w:r>
    </w:p>
    <w:p w14:paraId="0A6E65E6" w14:textId="77777777" w:rsidR="009B3C52" w:rsidRDefault="00680A63">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2.1.1 “合同”系指采购人和中标供应商签订的载明双方当事人所达成的协议，并包括所有的附件、附录和构成合同的其他文件。</w:t>
      </w:r>
    </w:p>
    <w:p w14:paraId="52928A87" w14:textId="77777777" w:rsidR="009B3C52" w:rsidRDefault="00680A63">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2.1.2 “合同价”系指根据合同约定，中标供应商在完全履行合同义务后，采购人应支付给中标供应商的价格。</w:t>
      </w:r>
    </w:p>
    <w:p w14:paraId="50EEF39B" w14:textId="77777777" w:rsidR="009B3C52" w:rsidRDefault="00680A63">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2.1.3 “服务”系指中标供应商根据合同约定应向采购人履行的除货物和工程以外的其他政府采购对象，包括采购人自身需要的服务和向社会公众提供的公共服务。</w:t>
      </w:r>
    </w:p>
    <w:p w14:paraId="237D8E2A" w14:textId="77777777" w:rsidR="009B3C52" w:rsidRDefault="00680A63">
      <w:pPr>
        <w:widowControl/>
        <w:spacing w:line="360" w:lineRule="auto"/>
        <w:ind w:firstLineChars="200" w:firstLine="480"/>
        <w:jc w:val="left"/>
        <w:rPr>
          <w:rFonts w:ascii="宋体" w:eastAsia="宋体" w:hAnsi="宋体" w:cs="宋体"/>
          <w:kern w:val="0"/>
          <w:sz w:val="24"/>
        </w:rPr>
      </w:pPr>
      <w:bookmarkStart w:id="64" w:name="_Ref467378840"/>
      <w:r>
        <w:rPr>
          <w:rFonts w:ascii="宋体" w:eastAsia="宋体" w:hAnsi="宋体" w:cs="宋体" w:hint="eastAsia"/>
          <w:kern w:val="0"/>
          <w:sz w:val="24"/>
        </w:rPr>
        <w:t>2.1.4 “甲方”系指与中标供应商签署合同的采购人</w:t>
      </w:r>
      <w:bookmarkEnd w:id="64"/>
      <w:r>
        <w:rPr>
          <w:rFonts w:ascii="宋体" w:eastAsia="宋体" w:hAnsi="宋体" w:cs="宋体" w:hint="eastAsia"/>
          <w:kern w:val="0"/>
          <w:sz w:val="24"/>
        </w:rPr>
        <w:t>；采购人委托采购代理机构代表其与乙方签订合同的，采购人的授权委托书作为合同附件。</w:t>
      </w:r>
    </w:p>
    <w:p w14:paraId="272E7D1C" w14:textId="77777777" w:rsidR="009B3C52" w:rsidRDefault="00680A63">
      <w:pPr>
        <w:widowControl/>
        <w:spacing w:line="360" w:lineRule="auto"/>
        <w:ind w:firstLineChars="200" w:firstLine="480"/>
        <w:jc w:val="left"/>
        <w:rPr>
          <w:rFonts w:ascii="宋体" w:eastAsia="宋体" w:hAnsi="宋体" w:cs="宋体"/>
          <w:kern w:val="0"/>
          <w:sz w:val="24"/>
        </w:rPr>
      </w:pPr>
      <w:bookmarkStart w:id="65" w:name="_Ref467379400"/>
      <w:r>
        <w:rPr>
          <w:rFonts w:ascii="宋体" w:eastAsia="宋体" w:hAnsi="宋体" w:cs="宋体" w:hint="eastAsia"/>
          <w:kern w:val="0"/>
          <w:sz w:val="24"/>
        </w:rPr>
        <w:t>2.1.5 “乙方”系指根据合同约定提供服务的中标供应商</w:t>
      </w:r>
      <w:bookmarkEnd w:id="65"/>
      <w:r>
        <w:rPr>
          <w:rFonts w:ascii="宋体" w:eastAsia="宋体" w:hAnsi="宋体" w:cs="宋体" w:hint="eastAsia"/>
          <w:kern w:val="0"/>
          <w:sz w:val="24"/>
        </w:rPr>
        <w:t>；两个以上的自然人、法人或者其他组织组成一个联合体，以一个供应商的身份共同参加政府采购的，联合体各方均应为乙方或者与乙方相同地位的合同当事人，并就合同约定的事项对甲方承担连带责任。</w:t>
      </w:r>
    </w:p>
    <w:p w14:paraId="6998240F" w14:textId="77777777" w:rsidR="009B3C52" w:rsidRDefault="00680A63">
      <w:pPr>
        <w:widowControl/>
        <w:spacing w:line="360" w:lineRule="auto"/>
        <w:ind w:firstLineChars="200" w:firstLine="480"/>
        <w:jc w:val="left"/>
        <w:rPr>
          <w:rFonts w:ascii="宋体" w:eastAsia="宋体" w:hAnsi="宋体" w:cs="宋体"/>
          <w:kern w:val="0"/>
          <w:sz w:val="24"/>
        </w:rPr>
      </w:pPr>
      <w:bookmarkStart w:id="66" w:name="_Ref467379436"/>
      <w:r>
        <w:rPr>
          <w:rFonts w:ascii="宋体" w:eastAsia="宋体" w:hAnsi="宋体" w:cs="宋体" w:hint="eastAsia"/>
          <w:kern w:val="0"/>
          <w:sz w:val="24"/>
        </w:rPr>
        <w:t>2.1.6 “现场”系指合同约定提供服务的地点。</w:t>
      </w:r>
      <w:bookmarkEnd w:id="66"/>
    </w:p>
    <w:p w14:paraId="00AEB56D" w14:textId="77777777" w:rsidR="009B3C52" w:rsidRDefault="00680A63">
      <w:pPr>
        <w:widowControl/>
        <w:spacing w:line="360" w:lineRule="auto"/>
        <w:ind w:firstLineChars="200" w:firstLine="482"/>
        <w:jc w:val="left"/>
        <w:outlineLvl w:val="0"/>
        <w:rPr>
          <w:rFonts w:ascii="宋体" w:eastAsia="宋体" w:hAnsi="宋体" w:cs="宋体"/>
          <w:kern w:val="0"/>
          <w:sz w:val="24"/>
        </w:rPr>
      </w:pPr>
      <w:bookmarkStart w:id="67" w:name="_Toc259093670"/>
      <w:bookmarkStart w:id="68" w:name="_Toc3769"/>
      <w:bookmarkStart w:id="69" w:name="_Toc279701241"/>
      <w:bookmarkStart w:id="70" w:name="_Toc19539"/>
      <w:bookmarkStart w:id="71" w:name="_Toc487900350"/>
      <w:bookmarkStart w:id="72" w:name="_Toc16752"/>
      <w:bookmarkStart w:id="73" w:name="_Toc31402"/>
      <w:bookmarkStart w:id="74" w:name="_Toc23289"/>
      <w:r>
        <w:rPr>
          <w:rFonts w:ascii="宋体" w:eastAsia="宋体" w:hAnsi="宋体" w:cs="宋体" w:hint="eastAsia"/>
          <w:b/>
          <w:kern w:val="0"/>
          <w:sz w:val="24"/>
        </w:rPr>
        <w:t>2.2 技术规范</w:t>
      </w:r>
      <w:bookmarkEnd w:id="67"/>
      <w:bookmarkEnd w:id="68"/>
      <w:bookmarkEnd w:id="69"/>
      <w:bookmarkEnd w:id="70"/>
      <w:bookmarkEnd w:id="71"/>
      <w:bookmarkEnd w:id="72"/>
      <w:bookmarkEnd w:id="73"/>
      <w:bookmarkEnd w:id="74"/>
    </w:p>
    <w:p w14:paraId="7B709E7D" w14:textId="77777777" w:rsidR="009B3C52" w:rsidRDefault="00680A63">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服务所应遵守的技术规范应与采购文件规定的技术规范和技术规范附件(如果有的话)及其技术规范偏差表(如果被甲方接受的话)相一致；如果采购文件中没有技术规范的相应说明，那么应以国家有关部门最新颁布的相应标准和规范为准。</w:t>
      </w:r>
    </w:p>
    <w:p w14:paraId="19BC6E1F" w14:textId="77777777" w:rsidR="009B3C52" w:rsidRDefault="00680A63">
      <w:pPr>
        <w:widowControl/>
        <w:spacing w:line="360" w:lineRule="auto"/>
        <w:ind w:firstLineChars="200" w:firstLine="482"/>
        <w:jc w:val="left"/>
        <w:outlineLvl w:val="0"/>
        <w:rPr>
          <w:rFonts w:ascii="宋体" w:eastAsia="宋体" w:hAnsi="宋体" w:cs="宋体"/>
          <w:kern w:val="0"/>
          <w:sz w:val="24"/>
        </w:rPr>
      </w:pPr>
      <w:bookmarkStart w:id="75" w:name="_Toc27945"/>
      <w:bookmarkStart w:id="76" w:name="_Toc9161"/>
      <w:bookmarkStart w:id="77" w:name="_Toc279701242"/>
      <w:bookmarkStart w:id="78" w:name="_Toc4133"/>
      <w:bookmarkStart w:id="79" w:name="_Toc13673"/>
      <w:bookmarkStart w:id="80" w:name="_Toc259093671"/>
      <w:bookmarkStart w:id="81" w:name="_Toc12412"/>
      <w:bookmarkStart w:id="82" w:name="_Toc487900351"/>
      <w:r>
        <w:rPr>
          <w:rFonts w:ascii="宋体" w:eastAsia="宋体" w:hAnsi="宋体" w:cs="宋体" w:hint="eastAsia"/>
          <w:b/>
          <w:kern w:val="0"/>
          <w:sz w:val="24"/>
        </w:rPr>
        <w:t>2.3 知识产权</w:t>
      </w:r>
      <w:bookmarkEnd w:id="75"/>
      <w:bookmarkEnd w:id="76"/>
      <w:bookmarkEnd w:id="77"/>
      <w:bookmarkEnd w:id="78"/>
      <w:bookmarkEnd w:id="79"/>
      <w:bookmarkEnd w:id="80"/>
      <w:bookmarkEnd w:id="81"/>
      <w:bookmarkEnd w:id="82"/>
    </w:p>
    <w:p w14:paraId="3D1F8005" w14:textId="77777777" w:rsidR="009B3C52" w:rsidRDefault="00680A63">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2.3.1 乙方应保证其提供的服务不受任何第三方提出的侵犯其著作权、商标权、专利权等知识产权方面的起诉；如果任何第三方提出侵权指控，那么乙方须与该第三方交涉并承担由此发生的一切责任、费用和赔偿；</w:t>
      </w:r>
    </w:p>
    <w:p w14:paraId="23073927" w14:textId="77777777" w:rsidR="009B3C52" w:rsidRDefault="00680A63">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2.3.2 合同涉及技术成果的归属和收益的分成办法的，详见</w:t>
      </w:r>
      <w:r>
        <w:rPr>
          <w:rFonts w:ascii="宋体" w:eastAsia="宋体" w:hAnsi="宋体" w:cs="宋体" w:hint="eastAsia"/>
          <w:b/>
          <w:i/>
          <w:kern w:val="0"/>
          <w:sz w:val="24"/>
          <w:u w:val="single"/>
        </w:rPr>
        <w:t>合同专用条款</w:t>
      </w:r>
      <w:r>
        <w:rPr>
          <w:rFonts w:ascii="宋体" w:eastAsia="宋体" w:hAnsi="宋体" w:cs="宋体" w:hint="eastAsia"/>
          <w:kern w:val="0"/>
          <w:sz w:val="24"/>
        </w:rPr>
        <w:t>。</w:t>
      </w:r>
    </w:p>
    <w:p w14:paraId="782481BF" w14:textId="77777777" w:rsidR="009B3C52" w:rsidRDefault="00680A63">
      <w:pPr>
        <w:widowControl/>
        <w:spacing w:line="360" w:lineRule="auto"/>
        <w:ind w:firstLineChars="200" w:firstLine="482"/>
        <w:jc w:val="left"/>
        <w:rPr>
          <w:rFonts w:ascii="宋体" w:eastAsia="宋体" w:hAnsi="宋体" w:cs="宋体"/>
          <w:kern w:val="0"/>
          <w:sz w:val="24"/>
        </w:rPr>
      </w:pPr>
      <w:r>
        <w:rPr>
          <w:rFonts w:ascii="宋体" w:eastAsia="宋体" w:hAnsi="宋体" w:cs="宋体" w:hint="eastAsia"/>
          <w:b/>
          <w:kern w:val="0"/>
          <w:sz w:val="24"/>
        </w:rPr>
        <w:t>2.4 履约检查和问题反馈</w:t>
      </w:r>
    </w:p>
    <w:p w14:paraId="7C669777" w14:textId="77777777" w:rsidR="009B3C52" w:rsidRDefault="00680A63">
      <w:pPr>
        <w:widowControl/>
        <w:spacing w:line="360" w:lineRule="auto"/>
        <w:ind w:firstLineChars="200" w:firstLine="480"/>
        <w:jc w:val="left"/>
        <w:rPr>
          <w:rFonts w:ascii="宋体" w:eastAsia="宋体" w:hAnsi="宋体" w:cs="宋体"/>
          <w:kern w:val="0"/>
          <w:sz w:val="24"/>
        </w:rPr>
      </w:pPr>
      <w:bookmarkStart w:id="83" w:name="_Ref467379657"/>
      <w:bookmarkEnd w:id="83"/>
      <w:r>
        <w:rPr>
          <w:rFonts w:ascii="宋体" w:eastAsia="宋体" w:hAnsi="宋体" w:cs="宋体" w:hint="eastAsia"/>
          <w:kern w:val="0"/>
          <w:sz w:val="24"/>
        </w:rPr>
        <w:lastRenderedPageBreak/>
        <w:t>2.4.1</w:t>
      </w:r>
      <w:bookmarkStart w:id="84" w:name="_Toc186431854"/>
      <w:bookmarkStart w:id="85" w:name="_Toc259093676"/>
      <w:bookmarkStart w:id="86" w:name="_Toc279701247"/>
      <w:bookmarkStart w:id="87" w:name="_Ref467379807"/>
      <w:bookmarkStart w:id="88" w:name="_Ref467379793"/>
      <w:bookmarkStart w:id="89" w:name="_Toc487900357"/>
      <w:r>
        <w:rPr>
          <w:rFonts w:ascii="宋体" w:eastAsia="宋体" w:hAnsi="宋体" w:cs="宋体" w:hint="eastAsia"/>
          <w:kern w:val="0"/>
          <w:sz w:val="24"/>
        </w:rPr>
        <w:t>甲方有权在其认为必要时，对乙方是否能够按照合同约定提供服务进行履约检查，以确保乙方所提供的服务能够依约满足甲方之项目需求，但不得因履约检查妨碍乙方的正常工作，乙方应予积极配合；</w:t>
      </w:r>
    </w:p>
    <w:p w14:paraId="285400A5" w14:textId="77777777" w:rsidR="009B3C52" w:rsidRDefault="00680A63">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2.4.2 合同履行期间，甲方有权将履行过程中出现的问题反馈给乙方，双方当事人应以书面形式约定需要完善和改进的内容</w:t>
      </w:r>
      <w:bookmarkStart w:id="90" w:name="_Toc186431855"/>
      <w:bookmarkEnd w:id="84"/>
      <w:r>
        <w:rPr>
          <w:rFonts w:ascii="宋体" w:eastAsia="宋体" w:hAnsi="宋体" w:cs="宋体" w:hint="eastAsia"/>
          <w:kern w:val="0"/>
          <w:sz w:val="24"/>
        </w:rPr>
        <w:t>。</w:t>
      </w:r>
      <w:bookmarkEnd w:id="90"/>
    </w:p>
    <w:p w14:paraId="6B30F381" w14:textId="77777777" w:rsidR="009B3C52" w:rsidRDefault="00680A63">
      <w:pPr>
        <w:widowControl/>
        <w:spacing w:line="360" w:lineRule="auto"/>
        <w:ind w:firstLineChars="200" w:firstLine="482"/>
        <w:jc w:val="left"/>
        <w:outlineLvl w:val="0"/>
        <w:rPr>
          <w:rFonts w:ascii="宋体" w:eastAsia="宋体" w:hAnsi="宋体" w:cs="宋体"/>
          <w:kern w:val="0"/>
          <w:sz w:val="24"/>
        </w:rPr>
      </w:pPr>
      <w:bookmarkStart w:id="91" w:name="_Toc31233"/>
      <w:bookmarkStart w:id="92" w:name="_Toc22011"/>
      <w:bookmarkStart w:id="93" w:name="_Toc32670"/>
      <w:bookmarkStart w:id="94" w:name="_Toc15447"/>
      <w:bookmarkStart w:id="95" w:name="_Toc26555"/>
      <w:r>
        <w:rPr>
          <w:rFonts w:ascii="宋体" w:eastAsia="宋体" w:hAnsi="宋体" w:cs="宋体" w:hint="eastAsia"/>
          <w:b/>
          <w:kern w:val="0"/>
          <w:sz w:val="24"/>
        </w:rPr>
        <w:t>2.5 结算方式和付款条件</w:t>
      </w:r>
      <w:bookmarkEnd w:id="85"/>
      <w:bookmarkEnd w:id="86"/>
      <w:bookmarkEnd w:id="87"/>
      <w:bookmarkEnd w:id="88"/>
      <w:bookmarkEnd w:id="89"/>
      <w:bookmarkEnd w:id="91"/>
      <w:bookmarkEnd w:id="92"/>
      <w:bookmarkEnd w:id="93"/>
      <w:bookmarkEnd w:id="94"/>
      <w:bookmarkEnd w:id="95"/>
    </w:p>
    <w:p w14:paraId="2A74E61B" w14:textId="77777777" w:rsidR="009B3C52" w:rsidRDefault="00680A63">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详见</w:t>
      </w:r>
      <w:r>
        <w:rPr>
          <w:rFonts w:ascii="宋体" w:eastAsia="宋体" w:hAnsi="宋体" w:cs="宋体" w:hint="eastAsia"/>
          <w:b/>
          <w:i/>
          <w:kern w:val="0"/>
          <w:sz w:val="24"/>
          <w:u w:val="single"/>
        </w:rPr>
        <w:t>合同专用条款</w:t>
      </w:r>
      <w:r>
        <w:rPr>
          <w:rFonts w:ascii="宋体" w:eastAsia="宋体" w:hAnsi="宋体" w:cs="宋体" w:hint="eastAsia"/>
          <w:kern w:val="0"/>
          <w:sz w:val="24"/>
        </w:rPr>
        <w:t>。</w:t>
      </w:r>
    </w:p>
    <w:p w14:paraId="38B8C79A" w14:textId="77777777" w:rsidR="009B3C52" w:rsidRDefault="00680A63">
      <w:pPr>
        <w:widowControl/>
        <w:spacing w:line="360" w:lineRule="auto"/>
        <w:ind w:firstLineChars="200" w:firstLine="482"/>
        <w:jc w:val="left"/>
        <w:outlineLvl w:val="0"/>
        <w:rPr>
          <w:rFonts w:ascii="宋体" w:eastAsia="宋体" w:hAnsi="宋体" w:cs="宋体"/>
          <w:kern w:val="0"/>
          <w:sz w:val="24"/>
        </w:rPr>
      </w:pPr>
      <w:bookmarkStart w:id="96" w:name="_Ref467379852"/>
      <w:bookmarkStart w:id="97" w:name="_Ref467379863"/>
      <w:bookmarkStart w:id="98" w:name="_Toc279701248"/>
      <w:bookmarkStart w:id="99" w:name="_Toc259093677"/>
      <w:bookmarkStart w:id="100" w:name="_Ref467379923"/>
      <w:bookmarkStart w:id="101" w:name="_Toc487900358"/>
      <w:bookmarkStart w:id="102" w:name="_Toc16163"/>
      <w:bookmarkStart w:id="103" w:name="_Toc30507"/>
      <w:bookmarkStart w:id="104" w:name="_Toc13154"/>
      <w:bookmarkStart w:id="105" w:name="_Toc18990"/>
      <w:bookmarkStart w:id="106" w:name="_Toc13467"/>
      <w:r>
        <w:rPr>
          <w:rFonts w:ascii="宋体" w:eastAsia="宋体" w:hAnsi="宋体" w:cs="宋体" w:hint="eastAsia"/>
          <w:b/>
          <w:kern w:val="0"/>
          <w:sz w:val="24"/>
        </w:rPr>
        <w:t>2.6 技术资料</w:t>
      </w:r>
      <w:bookmarkEnd w:id="96"/>
      <w:bookmarkEnd w:id="97"/>
      <w:bookmarkEnd w:id="98"/>
      <w:bookmarkEnd w:id="99"/>
      <w:bookmarkEnd w:id="100"/>
      <w:bookmarkEnd w:id="101"/>
      <w:r>
        <w:rPr>
          <w:rFonts w:ascii="宋体" w:eastAsia="宋体" w:hAnsi="宋体" w:cs="宋体" w:hint="eastAsia"/>
          <w:b/>
          <w:kern w:val="0"/>
          <w:sz w:val="24"/>
        </w:rPr>
        <w:t>和保密义务</w:t>
      </w:r>
      <w:bookmarkEnd w:id="102"/>
      <w:bookmarkEnd w:id="103"/>
      <w:bookmarkEnd w:id="104"/>
      <w:bookmarkEnd w:id="105"/>
      <w:bookmarkEnd w:id="106"/>
    </w:p>
    <w:p w14:paraId="4069348D" w14:textId="77777777" w:rsidR="009B3C52" w:rsidRDefault="00680A63">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2.6.1 乙方有权依据合同约定和项目需要，向甲方了解有关情况，调阅有关资料等，甲方应予积极配合；</w:t>
      </w:r>
    </w:p>
    <w:p w14:paraId="65A585E9" w14:textId="77777777" w:rsidR="009B3C52" w:rsidRDefault="00680A63">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2.6.2 乙方有义务妥善保管和保护由甲方提供的前款信息和资料等；</w:t>
      </w:r>
    </w:p>
    <w:p w14:paraId="4E1D05CD" w14:textId="77777777" w:rsidR="009B3C52" w:rsidRDefault="00680A63">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2.6.3 除非依照法律规定或者对方当事人的书面同意，任何一方均应保证不向任何第三方提供或披露有关合同的或者履行合同过程中知悉的对方当事人任何未公开的信息和资料，包括但不限于技术情报、技术资料、商业秘密和商业信息等，并采取一切合理和必要措施和方式防止任何第三方接触到对方当事人的上述保密信息和资料。</w:t>
      </w:r>
    </w:p>
    <w:p w14:paraId="25DFB283" w14:textId="77777777" w:rsidR="009B3C52" w:rsidRDefault="00680A63">
      <w:pPr>
        <w:widowControl/>
        <w:spacing w:line="360" w:lineRule="auto"/>
        <w:ind w:firstLineChars="200" w:firstLine="482"/>
        <w:jc w:val="left"/>
        <w:outlineLvl w:val="0"/>
        <w:rPr>
          <w:rFonts w:ascii="宋体" w:eastAsia="宋体" w:hAnsi="宋体" w:cs="宋体"/>
          <w:kern w:val="0"/>
          <w:sz w:val="24"/>
        </w:rPr>
      </w:pPr>
      <w:bookmarkStart w:id="107" w:name="_Toc19069"/>
      <w:bookmarkStart w:id="108" w:name="_Toc487900362"/>
      <w:bookmarkStart w:id="109" w:name="_Toc279701252"/>
      <w:bookmarkStart w:id="110" w:name="_Toc259093681"/>
      <w:r>
        <w:rPr>
          <w:rFonts w:ascii="宋体" w:eastAsia="宋体" w:hAnsi="宋体" w:cs="宋体" w:hint="eastAsia"/>
          <w:b/>
          <w:kern w:val="0"/>
          <w:sz w:val="24"/>
        </w:rPr>
        <w:t>2.7 质量保证</w:t>
      </w:r>
      <w:bookmarkEnd w:id="107"/>
    </w:p>
    <w:p w14:paraId="0C669679" w14:textId="77777777" w:rsidR="009B3C52" w:rsidRDefault="00680A63">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2.7.1 乙方应建立和完善履行合同的内部质量保证体系，并提供相关内部规章制度给甲方，以便甲方进行监督检查；</w:t>
      </w:r>
    </w:p>
    <w:p w14:paraId="3FC65C4B" w14:textId="77777777" w:rsidR="009B3C52" w:rsidRDefault="00680A63">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2.7.2 乙方应保证履行合同的人员数量和素质、软件和硬件设备的配置、场地、环境和设施等满足全面履行合同的要求，并应接受甲方的监督检查。</w:t>
      </w:r>
    </w:p>
    <w:p w14:paraId="134CA5BE" w14:textId="77777777" w:rsidR="009B3C52" w:rsidRDefault="00680A63">
      <w:pPr>
        <w:widowControl/>
        <w:spacing w:line="360" w:lineRule="auto"/>
        <w:ind w:firstLineChars="200" w:firstLine="482"/>
        <w:jc w:val="left"/>
        <w:outlineLvl w:val="0"/>
        <w:rPr>
          <w:rFonts w:ascii="宋体" w:eastAsia="宋体" w:hAnsi="宋体" w:cs="宋体"/>
          <w:kern w:val="0"/>
          <w:sz w:val="24"/>
        </w:rPr>
      </w:pPr>
      <w:bookmarkStart w:id="111" w:name="_Toc22267"/>
      <w:r>
        <w:rPr>
          <w:rFonts w:ascii="宋体" w:eastAsia="宋体" w:hAnsi="宋体" w:cs="宋体" w:hint="eastAsia"/>
          <w:b/>
          <w:kern w:val="0"/>
          <w:sz w:val="24"/>
        </w:rPr>
        <w:t>2.8 延迟</w:t>
      </w:r>
      <w:bookmarkEnd w:id="108"/>
      <w:bookmarkEnd w:id="109"/>
      <w:bookmarkEnd w:id="110"/>
      <w:r>
        <w:rPr>
          <w:rFonts w:ascii="宋体" w:eastAsia="宋体" w:hAnsi="宋体" w:cs="宋体" w:hint="eastAsia"/>
          <w:b/>
          <w:kern w:val="0"/>
          <w:sz w:val="24"/>
        </w:rPr>
        <w:t>履行</w:t>
      </w:r>
      <w:bookmarkEnd w:id="111"/>
    </w:p>
    <w:p w14:paraId="5F82568D" w14:textId="77777777" w:rsidR="009B3C52" w:rsidRDefault="00680A63">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在合同履行过程中，如果乙方遇到不能按时提供服务的情况，应及时以书面形式将不能按时提供服务的理由、预期延误时间通知甲方；甲方收到乙方通知后，认为其理由正当的，可以书面形式酌情同意乙方可以延长履行的具体时间。</w:t>
      </w:r>
    </w:p>
    <w:p w14:paraId="253BCCB5" w14:textId="77777777" w:rsidR="009B3C52" w:rsidRDefault="00680A63">
      <w:pPr>
        <w:widowControl/>
        <w:spacing w:line="360" w:lineRule="auto"/>
        <w:ind w:firstLineChars="200" w:firstLine="482"/>
        <w:jc w:val="left"/>
        <w:outlineLvl w:val="0"/>
        <w:rPr>
          <w:rFonts w:ascii="宋体" w:eastAsia="宋体" w:hAnsi="宋体" w:cs="宋体"/>
          <w:kern w:val="0"/>
          <w:sz w:val="24"/>
        </w:rPr>
      </w:pPr>
      <w:bookmarkStart w:id="112" w:name="_Toc10611"/>
      <w:bookmarkStart w:id="113" w:name="_Toc279701254"/>
      <w:bookmarkStart w:id="114" w:name="_Ref467378121"/>
      <w:bookmarkStart w:id="115" w:name="_Toc259093683"/>
      <w:bookmarkStart w:id="116" w:name="_Toc487900364"/>
      <w:r>
        <w:rPr>
          <w:rFonts w:ascii="宋体" w:eastAsia="宋体" w:hAnsi="宋体" w:cs="宋体" w:hint="eastAsia"/>
          <w:b/>
          <w:kern w:val="0"/>
          <w:sz w:val="24"/>
        </w:rPr>
        <w:t>2.9 合同变更</w:t>
      </w:r>
      <w:bookmarkEnd w:id="112"/>
    </w:p>
    <w:p w14:paraId="1E5B326D" w14:textId="77777777" w:rsidR="009B3C52" w:rsidRDefault="00680A63">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2.9.1 双方当事人协商一致，可以签订书面补充合同的形式变更合同，但不得违背采购文件确定的事项，且如果系追加与合同标的相同的服务的，那么所有补充合同的采购金额不得超过原合同价的10%；</w:t>
      </w:r>
    </w:p>
    <w:p w14:paraId="48B14453" w14:textId="77777777" w:rsidR="009B3C52" w:rsidRDefault="00680A63">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lastRenderedPageBreak/>
        <w:t>2.9.2 合同继续履行将损害国家利益和社会公共利益的，双方当事人应当以书面形式变更合同。有过错的一方应当承担赔偿责任，双方当事人都有过错的，各自承担相应的责任。</w:t>
      </w:r>
      <w:bookmarkStart w:id="117" w:name="_Toc279701259"/>
      <w:bookmarkStart w:id="118" w:name="_Toc487900369"/>
      <w:bookmarkStart w:id="119" w:name="_Toc259093688"/>
    </w:p>
    <w:p w14:paraId="266663C7" w14:textId="77777777" w:rsidR="009B3C52" w:rsidRDefault="00680A63">
      <w:pPr>
        <w:widowControl/>
        <w:spacing w:line="360" w:lineRule="auto"/>
        <w:ind w:firstLineChars="200" w:firstLine="482"/>
        <w:jc w:val="left"/>
        <w:outlineLvl w:val="0"/>
        <w:rPr>
          <w:rFonts w:ascii="宋体" w:eastAsia="宋体" w:hAnsi="宋体" w:cs="宋体"/>
          <w:kern w:val="0"/>
          <w:sz w:val="24"/>
        </w:rPr>
      </w:pPr>
      <w:bookmarkStart w:id="120" w:name="_Toc10663"/>
      <w:bookmarkStart w:id="121" w:name="_Toc42"/>
      <w:bookmarkStart w:id="122" w:name="_Toc21830"/>
      <w:bookmarkStart w:id="123" w:name="_Toc23368"/>
      <w:bookmarkStart w:id="124" w:name="_Toc26689"/>
      <w:r>
        <w:rPr>
          <w:rFonts w:ascii="宋体" w:eastAsia="宋体" w:hAnsi="宋体" w:cs="宋体" w:hint="eastAsia"/>
          <w:b/>
          <w:kern w:val="0"/>
          <w:sz w:val="24"/>
        </w:rPr>
        <w:t>2.10 合同转让</w:t>
      </w:r>
      <w:bookmarkEnd w:id="117"/>
      <w:bookmarkEnd w:id="118"/>
      <w:bookmarkEnd w:id="119"/>
      <w:r>
        <w:rPr>
          <w:rFonts w:ascii="宋体" w:eastAsia="宋体" w:hAnsi="宋体" w:cs="宋体" w:hint="eastAsia"/>
          <w:b/>
          <w:kern w:val="0"/>
          <w:sz w:val="24"/>
        </w:rPr>
        <w:t>和分包</w:t>
      </w:r>
      <w:bookmarkEnd w:id="120"/>
      <w:bookmarkEnd w:id="121"/>
      <w:bookmarkEnd w:id="122"/>
      <w:bookmarkEnd w:id="123"/>
      <w:bookmarkEnd w:id="124"/>
    </w:p>
    <w:p w14:paraId="17A5D765" w14:textId="77777777" w:rsidR="009B3C52" w:rsidRDefault="00680A63">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合同的权利义务依法不得转让，但经甲方同意，乙方可以依法采取分包方式履行合同，即：依法可以将合同项下的部分非主体、非关键性工作分包给他人完成，接受分包的人应当具备相应的资格条件，并不得再次分包，且乙方应就分包项目向甲方负责，并与分包供应商就分包项目向甲方承担连带责任。</w:t>
      </w:r>
    </w:p>
    <w:p w14:paraId="73ABA251" w14:textId="77777777" w:rsidR="009B3C52" w:rsidRDefault="00680A63">
      <w:pPr>
        <w:widowControl/>
        <w:spacing w:line="360" w:lineRule="auto"/>
        <w:ind w:firstLineChars="200" w:firstLine="482"/>
        <w:jc w:val="left"/>
        <w:outlineLvl w:val="0"/>
        <w:rPr>
          <w:rFonts w:ascii="宋体" w:eastAsia="宋体" w:hAnsi="宋体" w:cs="宋体"/>
          <w:kern w:val="0"/>
          <w:sz w:val="24"/>
        </w:rPr>
      </w:pPr>
      <w:bookmarkStart w:id="125" w:name="_Toc32494"/>
      <w:bookmarkStart w:id="126" w:name="_Toc26633"/>
      <w:bookmarkStart w:id="127" w:name="_Toc4720"/>
      <w:bookmarkStart w:id="128" w:name="_Toc25571"/>
      <w:bookmarkStart w:id="129" w:name="_Toc14371"/>
      <w:r>
        <w:rPr>
          <w:rFonts w:ascii="宋体" w:eastAsia="宋体" w:hAnsi="宋体" w:cs="宋体" w:hint="eastAsia"/>
          <w:b/>
          <w:kern w:val="0"/>
          <w:sz w:val="24"/>
        </w:rPr>
        <w:t>2.11 不可抗力</w:t>
      </w:r>
      <w:bookmarkEnd w:id="125"/>
      <w:bookmarkEnd w:id="126"/>
      <w:bookmarkEnd w:id="127"/>
      <w:bookmarkEnd w:id="128"/>
      <w:bookmarkEnd w:id="129"/>
    </w:p>
    <w:p w14:paraId="16E31F09" w14:textId="77777777" w:rsidR="009B3C52" w:rsidRDefault="00680A63">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2.11.1如果任何一方遭遇法律规定的不可抗力，致使合同履行受阻时，履行合同的期限应予延长，延长的期限应相当于不可抗力所影响的时间；</w:t>
      </w:r>
    </w:p>
    <w:p w14:paraId="01400F63" w14:textId="77777777" w:rsidR="009B3C52" w:rsidRDefault="00680A63">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2.11.2 因不可抗力致使不能实现合同目的的，当事人可以解除合同；</w:t>
      </w:r>
    </w:p>
    <w:p w14:paraId="24959F12" w14:textId="77777777" w:rsidR="009B3C52" w:rsidRDefault="00680A63">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2.11.3 因不可抗力致使合同有变更必要的，双方当事人应在</w:t>
      </w:r>
      <w:r>
        <w:rPr>
          <w:rFonts w:ascii="宋体" w:eastAsia="宋体" w:hAnsi="宋体" w:cs="宋体" w:hint="eastAsia"/>
          <w:b/>
          <w:i/>
          <w:kern w:val="0"/>
          <w:sz w:val="24"/>
          <w:u w:val="single"/>
        </w:rPr>
        <w:t>合同专用条款</w:t>
      </w:r>
      <w:r>
        <w:rPr>
          <w:rFonts w:ascii="宋体" w:eastAsia="宋体" w:hAnsi="宋体" w:cs="宋体" w:hint="eastAsia"/>
          <w:kern w:val="0"/>
          <w:sz w:val="24"/>
        </w:rPr>
        <w:t>约定时间内以书面形式变更合同；</w:t>
      </w:r>
    </w:p>
    <w:p w14:paraId="1CB4D574" w14:textId="77777777" w:rsidR="009B3C52" w:rsidRDefault="00680A63">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2.11.4受不可抗力影响的一方在不可抗力发生后，应在</w:t>
      </w:r>
      <w:r>
        <w:rPr>
          <w:rFonts w:ascii="宋体" w:eastAsia="宋体" w:hAnsi="宋体" w:cs="宋体" w:hint="eastAsia"/>
          <w:b/>
          <w:i/>
          <w:kern w:val="0"/>
          <w:sz w:val="24"/>
          <w:u w:val="single"/>
        </w:rPr>
        <w:t>合同专用条款</w:t>
      </w:r>
      <w:r>
        <w:rPr>
          <w:rFonts w:ascii="宋体" w:eastAsia="宋体" w:hAnsi="宋体" w:cs="宋体" w:hint="eastAsia"/>
          <w:kern w:val="0"/>
          <w:sz w:val="24"/>
        </w:rPr>
        <w:t>约定时间内以书面形式通知对方当事人，并在</w:t>
      </w:r>
      <w:r>
        <w:rPr>
          <w:rFonts w:ascii="宋体" w:eastAsia="宋体" w:hAnsi="宋体" w:cs="宋体" w:hint="eastAsia"/>
          <w:b/>
          <w:i/>
          <w:kern w:val="0"/>
          <w:sz w:val="24"/>
          <w:u w:val="single"/>
        </w:rPr>
        <w:t>合同专用条款</w:t>
      </w:r>
      <w:r>
        <w:rPr>
          <w:rFonts w:ascii="宋体" w:eastAsia="宋体" w:hAnsi="宋体" w:cs="宋体" w:hint="eastAsia"/>
          <w:kern w:val="0"/>
          <w:sz w:val="24"/>
        </w:rPr>
        <w:t>约定时间内，将有关部门出具的证明文件送达对方当事人。</w:t>
      </w:r>
    </w:p>
    <w:p w14:paraId="01ACB1BA" w14:textId="77777777" w:rsidR="009B3C52" w:rsidRDefault="00680A63">
      <w:pPr>
        <w:widowControl/>
        <w:spacing w:line="360" w:lineRule="auto"/>
        <w:ind w:firstLineChars="200" w:firstLine="482"/>
        <w:jc w:val="left"/>
        <w:outlineLvl w:val="0"/>
        <w:rPr>
          <w:rFonts w:ascii="宋体" w:eastAsia="宋体" w:hAnsi="宋体" w:cs="宋体"/>
          <w:kern w:val="0"/>
          <w:sz w:val="24"/>
        </w:rPr>
      </w:pPr>
      <w:bookmarkStart w:id="130" w:name="_Toc259093684"/>
      <w:bookmarkStart w:id="131" w:name="_Toc3638"/>
      <w:bookmarkStart w:id="132" w:name="_Toc487900365"/>
      <w:bookmarkStart w:id="133" w:name="_Toc24465"/>
      <w:bookmarkStart w:id="134" w:name="_Toc25783"/>
      <w:bookmarkStart w:id="135" w:name="_Toc14115"/>
      <w:bookmarkStart w:id="136" w:name="_Toc23854"/>
      <w:bookmarkStart w:id="137" w:name="_Toc279701255"/>
      <w:r>
        <w:rPr>
          <w:rFonts w:ascii="宋体" w:eastAsia="宋体" w:hAnsi="宋体" w:cs="宋体" w:hint="eastAsia"/>
          <w:b/>
          <w:kern w:val="0"/>
          <w:sz w:val="24"/>
        </w:rPr>
        <w:t>2.12 税费</w:t>
      </w:r>
      <w:bookmarkEnd w:id="130"/>
      <w:bookmarkEnd w:id="131"/>
      <w:bookmarkEnd w:id="132"/>
      <w:bookmarkEnd w:id="133"/>
      <w:bookmarkEnd w:id="134"/>
      <w:bookmarkEnd w:id="135"/>
      <w:bookmarkEnd w:id="136"/>
      <w:bookmarkEnd w:id="137"/>
    </w:p>
    <w:p w14:paraId="6FA6243F" w14:textId="77777777" w:rsidR="009B3C52" w:rsidRDefault="00680A63">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与合同有关的一切税费，均按照中华人民共和国法律的相关规定缴纳。</w:t>
      </w:r>
    </w:p>
    <w:p w14:paraId="55F3A1EA" w14:textId="77777777" w:rsidR="009B3C52" w:rsidRDefault="00680A63">
      <w:pPr>
        <w:widowControl/>
        <w:spacing w:line="360" w:lineRule="auto"/>
        <w:ind w:firstLineChars="200" w:firstLine="482"/>
        <w:jc w:val="left"/>
        <w:outlineLvl w:val="0"/>
        <w:rPr>
          <w:rFonts w:ascii="宋体" w:eastAsia="宋体" w:hAnsi="宋体" w:cs="宋体"/>
          <w:kern w:val="0"/>
          <w:sz w:val="24"/>
        </w:rPr>
      </w:pPr>
      <w:bookmarkStart w:id="138" w:name="_Toc26883"/>
      <w:bookmarkStart w:id="139" w:name="_Toc279701258"/>
      <w:bookmarkStart w:id="140" w:name="_Toc14814"/>
      <w:bookmarkStart w:id="141" w:name="_Toc487900368"/>
      <w:bookmarkStart w:id="142" w:name="_Toc259093687"/>
      <w:bookmarkStart w:id="143" w:name="_Toc7315"/>
      <w:bookmarkStart w:id="144" w:name="_Toc30105"/>
      <w:bookmarkStart w:id="145" w:name="_Toc25525"/>
      <w:r>
        <w:rPr>
          <w:rFonts w:ascii="宋体" w:eastAsia="宋体" w:hAnsi="宋体" w:cs="宋体" w:hint="eastAsia"/>
          <w:b/>
          <w:kern w:val="0"/>
          <w:sz w:val="24"/>
        </w:rPr>
        <w:t>2.13 乙方破产</w:t>
      </w:r>
      <w:bookmarkEnd w:id="138"/>
      <w:bookmarkEnd w:id="139"/>
      <w:bookmarkEnd w:id="140"/>
      <w:bookmarkEnd w:id="141"/>
      <w:bookmarkEnd w:id="142"/>
      <w:bookmarkEnd w:id="143"/>
      <w:bookmarkEnd w:id="144"/>
      <w:bookmarkEnd w:id="145"/>
    </w:p>
    <w:p w14:paraId="4970899D" w14:textId="77777777" w:rsidR="009B3C52" w:rsidRDefault="00680A63">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如果乙方破产导致合同无法履行时，甲方可以书面形式通知乙方终止合同且不给予乙方任何补偿和赔偿，但合同的终止不损害或不影响甲方已经采取或将要采取的任何要求乙方支付违约金、赔偿损失等的行动或补救措施的权利。</w:t>
      </w:r>
    </w:p>
    <w:p w14:paraId="03B1D4F4" w14:textId="77777777" w:rsidR="009B3C52" w:rsidRDefault="00680A63">
      <w:pPr>
        <w:widowControl/>
        <w:spacing w:line="360" w:lineRule="auto"/>
        <w:ind w:firstLineChars="200" w:firstLine="482"/>
        <w:jc w:val="left"/>
        <w:outlineLvl w:val="0"/>
        <w:rPr>
          <w:rFonts w:ascii="宋体" w:eastAsia="宋体" w:hAnsi="宋体" w:cs="宋体"/>
          <w:kern w:val="0"/>
          <w:sz w:val="24"/>
        </w:rPr>
      </w:pPr>
      <w:bookmarkStart w:id="146" w:name="_Toc1123"/>
      <w:bookmarkStart w:id="147" w:name="_Toc2016"/>
      <w:bookmarkStart w:id="148" w:name="_Toc23323"/>
      <w:r>
        <w:rPr>
          <w:rFonts w:ascii="宋体" w:eastAsia="宋体" w:hAnsi="宋体" w:cs="宋体" w:hint="eastAsia"/>
          <w:b/>
          <w:kern w:val="0"/>
          <w:sz w:val="24"/>
        </w:rPr>
        <w:t>2.14 合同中止、终止</w:t>
      </w:r>
      <w:bookmarkEnd w:id="146"/>
      <w:bookmarkEnd w:id="147"/>
      <w:bookmarkEnd w:id="148"/>
    </w:p>
    <w:p w14:paraId="3B020381" w14:textId="77777777" w:rsidR="009B3C52" w:rsidRDefault="00680A63">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2.14.1 双方当事人不得擅自中止或者终止合同；</w:t>
      </w:r>
    </w:p>
    <w:p w14:paraId="2681FA53" w14:textId="77777777" w:rsidR="009B3C52" w:rsidRDefault="00680A63">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2.14.2合同继续履行将损害国家利益和社会公共利益的，双方当事人应当中止或者终止合同。有过错的一方应当承担赔偿责任，双方当事人都有过错的，各自承担相应的责任。</w:t>
      </w:r>
    </w:p>
    <w:p w14:paraId="2ECE9E5A" w14:textId="77777777" w:rsidR="009B3C52" w:rsidRDefault="00680A63">
      <w:pPr>
        <w:widowControl/>
        <w:spacing w:line="360" w:lineRule="auto"/>
        <w:ind w:firstLineChars="200" w:firstLine="482"/>
        <w:jc w:val="left"/>
        <w:outlineLvl w:val="0"/>
        <w:rPr>
          <w:rFonts w:ascii="宋体" w:eastAsia="宋体" w:hAnsi="宋体" w:cs="宋体"/>
          <w:kern w:val="0"/>
          <w:sz w:val="24"/>
        </w:rPr>
      </w:pPr>
      <w:bookmarkStart w:id="149" w:name="_Toc1969"/>
      <w:bookmarkStart w:id="150" w:name="_Toc17363"/>
      <w:bookmarkStart w:id="151" w:name="_Toc14525"/>
      <w:r>
        <w:rPr>
          <w:rFonts w:ascii="宋体" w:eastAsia="宋体" w:hAnsi="宋体" w:cs="宋体" w:hint="eastAsia"/>
          <w:b/>
          <w:kern w:val="0"/>
          <w:sz w:val="24"/>
        </w:rPr>
        <w:t>2.15 检验和验收</w:t>
      </w:r>
      <w:bookmarkEnd w:id="149"/>
      <w:bookmarkEnd w:id="150"/>
      <w:bookmarkEnd w:id="151"/>
    </w:p>
    <w:p w14:paraId="7402936F" w14:textId="77777777" w:rsidR="009B3C52" w:rsidRDefault="00680A63">
      <w:pPr>
        <w:widowControl/>
        <w:tabs>
          <w:tab w:val="left" w:pos="360"/>
          <w:tab w:val="left" w:pos="540"/>
          <w:tab w:val="left" w:pos="1080"/>
        </w:tabs>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lastRenderedPageBreak/>
        <w:t>2.15.1 乙方按照</w:t>
      </w:r>
      <w:r>
        <w:rPr>
          <w:rFonts w:ascii="宋体" w:eastAsia="宋体" w:hAnsi="宋体" w:cs="宋体" w:hint="eastAsia"/>
          <w:b/>
          <w:i/>
          <w:kern w:val="0"/>
          <w:sz w:val="24"/>
          <w:u w:val="single"/>
        </w:rPr>
        <w:t>合同专用条款</w:t>
      </w:r>
      <w:r>
        <w:rPr>
          <w:rFonts w:ascii="宋体" w:eastAsia="宋体" w:hAnsi="宋体" w:cs="宋体" w:hint="eastAsia"/>
          <w:kern w:val="0"/>
          <w:sz w:val="24"/>
        </w:rPr>
        <w:t>的约定，定期提交服务报告，甲方按照</w:t>
      </w:r>
      <w:r>
        <w:rPr>
          <w:rFonts w:ascii="宋体" w:eastAsia="宋体" w:hAnsi="宋体" w:cs="宋体" w:hint="eastAsia"/>
          <w:b/>
          <w:i/>
          <w:kern w:val="0"/>
          <w:sz w:val="24"/>
          <w:u w:val="single"/>
        </w:rPr>
        <w:t>合同专用条款</w:t>
      </w:r>
      <w:r>
        <w:rPr>
          <w:rFonts w:ascii="宋体" w:eastAsia="宋体" w:hAnsi="宋体" w:cs="宋体" w:hint="eastAsia"/>
          <w:kern w:val="0"/>
          <w:sz w:val="24"/>
        </w:rPr>
        <w:t>的约定进行定期验收；</w:t>
      </w:r>
    </w:p>
    <w:p w14:paraId="160E886D" w14:textId="77777777" w:rsidR="009B3C52" w:rsidRDefault="00680A63">
      <w:pPr>
        <w:widowControl/>
        <w:tabs>
          <w:tab w:val="left" w:pos="360"/>
          <w:tab w:val="left" w:pos="540"/>
          <w:tab w:val="left" w:pos="1080"/>
        </w:tabs>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2.15.2 合同期满或者履行完毕后，甲方有权组织（包括依法邀请国家认可的质量检测机构参加）对乙方履约的验收，即：按照合同约定的标准，组织对乙方履约情况的验收，并出具验收书；向社会公众提供的公共服务项目，验收时应当邀请服务对象参与并出具意见，验收结果应当向社会公告；</w:t>
      </w:r>
    </w:p>
    <w:p w14:paraId="0C57FBF8" w14:textId="77777777" w:rsidR="009B3C52" w:rsidRDefault="00680A63">
      <w:pPr>
        <w:widowControl/>
        <w:tabs>
          <w:tab w:val="left" w:pos="360"/>
          <w:tab w:val="left" w:pos="540"/>
          <w:tab w:val="left" w:pos="1080"/>
        </w:tabs>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2.15.3 检验和验收标准、程序等具体内容以及前述验收书的效力详见</w:t>
      </w:r>
      <w:r>
        <w:rPr>
          <w:rFonts w:ascii="宋体" w:eastAsia="宋体" w:hAnsi="宋体" w:cs="宋体" w:hint="eastAsia"/>
          <w:b/>
          <w:i/>
          <w:kern w:val="0"/>
          <w:sz w:val="24"/>
          <w:u w:val="single"/>
        </w:rPr>
        <w:t>合同专用条款</w:t>
      </w:r>
      <w:r>
        <w:rPr>
          <w:rFonts w:ascii="宋体" w:eastAsia="宋体" w:hAnsi="宋体" w:cs="宋体" w:hint="eastAsia"/>
          <w:i/>
          <w:kern w:val="0"/>
          <w:sz w:val="24"/>
        </w:rPr>
        <w:t>。</w:t>
      </w:r>
      <w:bookmarkEnd w:id="113"/>
      <w:bookmarkEnd w:id="114"/>
      <w:bookmarkEnd w:id="115"/>
      <w:bookmarkEnd w:id="116"/>
    </w:p>
    <w:p w14:paraId="12A4C25E" w14:textId="77777777" w:rsidR="009B3C52" w:rsidRDefault="00680A63">
      <w:pPr>
        <w:widowControl/>
        <w:spacing w:line="360" w:lineRule="auto"/>
        <w:ind w:firstLineChars="200" w:firstLine="482"/>
        <w:jc w:val="left"/>
        <w:outlineLvl w:val="0"/>
        <w:rPr>
          <w:rFonts w:ascii="宋体" w:eastAsia="宋体" w:hAnsi="宋体" w:cs="宋体"/>
          <w:kern w:val="0"/>
          <w:sz w:val="24"/>
        </w:rPr>
      </w:pPr>
      <w:bookmarkStart w:id="152" w:name="_Toc279701261"/>
      <w:bookmarkStart w:id="153" w:name="_Toc259093690"/>
      <w:bookmarkStart w:id="154" w:name="_Toc487900371"/>
      <w:bookmarkStart w:id="155" w:name="_Toc31892"/>
      <w:bookmarkStart w:id="156" w:name="_Toc25198"/>
      <w:bookmarkStart w:id="157" w:name="_Toc2308"/>
      <w:bookmarkStart w:id="158" w:name="_Toc12666"/>
      <w:bookmarkStart w:id="159" w:name="_Toc9808"/>
      <w:r>
        <w:rPr>
          <w:rFonts w:ascii="宋体" w:eastAsia="宋体" w:hAnsi="宋体" w:cs="宋体" w:hint="eastAsia"/>
          <w:b/>
          <w:kern w:val="0"/>
          <w:sz w:val="24"/>
        </w:rPr>
        <w:t>2.16 通知</w:t>
      </w:r>
      <w:bookmarkEnd w:id="152"/>
      <w:bookmarkEnd w:id="153"/>
      <w:bookmarkEnd w:id="154"/>
      <w:r>
        <w:rPr>
          <w:rFonts w:ascii="宋体" w:eastAsia="宋体" w:hAnsi="宋体" w:cs="宋体" w:hint="eastAsia"/>
          <w:b/>
          <w:kern w:val="0"/>
          <w:sz w:val="24"/>
        </w:rPr>
        <w:t>和送达</w:t>
      </w:r>
      <w:bookmarkEnd w:id="155"/>
      <w:bookmarkEnd w:id="156"/>
      <w:bookmarkEnd w:id="157"/>
      <w:bookmarkEnd w:id="158"/>
      <w:bookmarkEnd w:id="159"/>
    </w:p>
    <w:p w14:paraId="6F80074A" w14:textId="77777777" w:rsidR="009B3C52" w:rsidRDefault="00680A63">
      <w:pPr>
        <w:widowControl/>
        <w:spacing w:line="360" w:lineRule="auto"/>
        <w:ind w:firstLineChars="200" w:firstLine="480"/>
        <w:jc w:val="left"/>
        <w:rPr>
          <w:rFonts w:ascii="宋体" w:eastAsia="宋体" w:hAnsi="宋体" w:cs="宋体"/>
          <w:kern w:val="0"/>
          <w:sz w:val="24"/>
        </w:rPr>
      </w:pPr>
      <w:bookmarkStart w:id="160" w:name="_Toc7073"/>
      <w:bookmarkStart w:id="161" w:name="_Toc29220"/>
      <w:bookmarkStart w:id="162" w:name="_Toc487900372"/>
      <w:bookmarkStart w:id="163" w:name="_Toc279701262"/>
      <w:bookmarkStart w:id="164" w:name="_Toc259093691"/>
      <w:r>
        <w:rPr>
          <w:rFonts w:ascii="宋体" w:eastAsia="宋体" w:hAnsi="宋体" w:cs="宋体" w:hint="eastAsia"/>
          <w:kern w:val="0"/>
          <w:sz w:val="24"/>
        </w:rPr>
        <w:t>2.16.1 任何一方因履行合同而以合同第一部分尾部所列明的</w:t>
      </w:r>
      <w:r>
        <w:rPr>
          <w:rFonts w:ascii="宋体" w:eastAsia="宋体" w:hAnsi="宋体" w:cs="宋体" w:hint="eastAsia"/>
          <w:kern w:val="0"/>
          <w:sz w:val="24"/>
          <w:u w:val="single"/>
        </w:rPr>
        <w:t xml:space="preserve">     /     </w:t>
      </w:r>
      <w:r>
        <w:rPr>
          <w:rFonts w:ascii="宋体" w:eastAsia="宋体" w:hAnsi="宋体" w:cs="宋体" w:hint="eastAsia"/>
          <w:kern w:val="0"/>
          <w:sz w:val="24"/>
        </w:rPr>
        <w:t>发出的所有通知、文件、材料，均视为已向对方当事人送达；任何一方变更上述送达方式或者地址的，应于</w:t>
      </w:r>
      <w:r>
        <w:rPr>
          <w:rFonts w:ascii="宋体" w:eastAsia="宋体" w:hAnsi="宋体" w:cs="宋体" w:hint="eastAsia"/>
          <w:kern w:val="0"/>
          <w:sz w:val="24"/>
          <w:u w:val="single"/>
        </w:rPr>
        <w:t xml:space="preserve"> </w:t>
      </w:r>
      <w:r>
        <w:rPr>
          <w:rFonts w:ascii="宋体" w:eastAsia="宋体" w:hAnsi="宋体" w:cs="宋体"/>
          <w:kern w:val="0"/>
          <w:sz w:val="24"/>
          <w:u w:val="single"/>
        </w:rPr>
        <w:t>/</w:t>
      </w:r>
      <w:r>
        <w:rPr>
          <w:rFonts w:ascii="宋体" w:eastAsia="宋体" w:hAnsi="宋体" w:cs="宋体" w:hint="eastAsia"/>
          <w:kern w:val="0"/>
          <w:sz w:val="24"/>
          <w:u w:val="single"/>
        </w:rPr>
        <w:t xml:space="preserve">  </w:t>
      </w:r>
      <w:r>
        <w:rPr>
          <w:rFonts w:ascii="宋体" w:eastAsia="宋体" w:hAnsi="宋体" w:cs="宋体" w:hint="eastAsia"/>
          <w:kern w:val="0"/>
          <w:sz w:val="24"/>
        </w:rPr>
        <w:t>个工作日内书面通知对方当事人，在对方当事人收到有关变更通知之前，变更前的约定送达方式或者地址仍视为有效。</w:t>
      </w:r>
      <w:bookmarkEnd w:id="160"/>
      <w:bookmarkEnd w:id="161"/>
    </w:p>
    <w:p w14:paraId="7AF7C379" w14:textId="77777777" w:rsidR="009B3C52" w:rsidRDefault="00680A63">
      <w:pPr>
        <w:widowControl/>
        <w:spacing w:line="360" w:lineRule="auto"/>
        <w:ind w:firstLineChars="200" w:firstLine="480"/>
        <w:jc w:val="left"/>
        <w:rPr>
          <w:rFonts w:ascii="宋体" w:eastAsia="宋体" w:hAnsi="宋体" w:cs="宋体"/>
          <w:kern w:val="0"/>
          <w:sz w:val="24"/>
        </w:rPr>
      </w:pPr>
      <w:bookmarkStart w:id="165" w:name="_Toc18401"/>
      <w:bookmarkStart w:id="166" w:name="_Toc27674"/>
      <w:r>
        <w:rPr>
          <w:rFonts w:ascii="宋体" w:eastAsia="宋体" w:hAnsi="宋体" w:cs="宋体" w:hint="eastAsia"/>
          <w:kern w:val="0"/>
          <w:sz w:val="24"/>
        </w:rPr>
        <w:t>2.16.2以当面交付方式送达的，交付之时视为送达；以电子邮件方式送达的，发出电子邮件之时视为送达；以传真方式送达的，发出传真之时视为送达；以邮寄方式送达的，邮件挂号寄出或者交邮之日之次日视为送达。</w:t>
      </w:r>
      <w:bookmarkEnd w:id="162"/>
      <w:bookmarkEnd w:id="163"/>
      <w:bookmarkEnd w:id="164"/>
      <w:bookmarkEnd w:id="165"/>
      <w:bookmarkEnd w:id="166"/>
    </w:p>
    <w:p w14:paraId="2F5F9B7B" w14:textId="77777777" w:rsidR="009B3C52" w:rsidRDefault="00680A63">
      <w:pPr>
        <w:widowControl/>
        <w:spacing w:line="360" w:lineRule="auto"/>
        <w:ind w:firstLineChars="200" w:firstLine="482"/>
        <w:jc w:val="left"/>
        <w:outlineLvl w:val="0"/>
        <w:rPr>
          <w:rFonts w:ascii="宋体" w:eastAsia="宋体" w:hAnsi="宋体" w:cs="宋体"/>
          <w:kern w:val="0"/>
          <w:sz w:val="24"/>
        </w:rPr>
      </w:pPr>
      <w:bookmarkStart w:id="167" w:name="_Toc12254"/>
      <w:bookmarkStart w:id="168" w:name="_Toc279701263"/>
      <w:bookmarkStart w:id="169" w:name="_Toc27644"/>
      <w:bookmarkStart w:id="170" w:name="_Toc259093692"/>
      <w:bookmarkStart w:id="171" w:name="_Toc487900373"/>
      <w:bookmarkStart w:id="172" w:name="_Toc20808"/>
      <w:bookmarkStart w:id="173" w:name="_Toc5063"/>
      <w:bookmarkStart w:id="174" w:name="_Toc28906"/>
      <w:r>
        <w:rPr>
          <w:rFonts w:ascii="宋体" w:eastAsia="宋体" w:hAnsi="宋体" w:cs="宋体" w:hint="eastAsia"/>
          <w:b/>
          <w:kern w:val="0"/>
          <w:sz w:val="24"/>
        </w:rPr>
        <w:t>2.17 合同使用的文字和适用的法律</w:t>
      </w:r>
      <w:bookmarkEnd w:id="167"/>
      <w:bookmarkEnd w:id="168"/>
      <w:bookmarkEnd w:id="169"/>
      <w:bookmarkEnd w:id="170"/>
      <w:bookmarkEnd w:id="171"/>
      <w:bookmarkEnd w:id="172"/>
      <w:bookmarkEnd w:id="173"/>
      <w:bookmarkEnd w:id="174"/>
    </w:p>
    <w:p w14:paraId="11A64177" w14:textId="77777777" w:rsidR="009B3C52" w:rsidRDefault="00680A63">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2.17.1 合同使用汉语书就、变更和解释；</w:t>
      </w:r>
    </w:p>
    <w:p w14:paraId="7347AFC4" w14:textId="77777777" w:rsidR="009B3C52" w:rsidRDefault="00680A63">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2.17.2 合同适用中华人民共和国法律。</w:t>
      </w:r>
    </w:p>
    <w:p w14:paraId="1508BBA6" w14:textId="77777777" w:rsidR="009B3C52" w:rsidRDefault="00680A63">
      <w:pPr>
        <w:widowControl/>
        <w:spacing w:line="360" w:lineRule="auto"/>
        <w:ind w:firstLineChars="200" w:firstLine="482"/>
        <w:jc w:val="left"/>
        <w:outlineLvl w:val="0"/>
        <w:rPr>
          <w:rFonts w:ascii="宋体" w:eastAsia="宋体" w:hAnsi="宋体" w:cs="宋体"/>
          <w:kern w:val="0"/>
          <w:sz w:val="24"/>
        </w:rPr>
      </w:pPr>
      <w:bookmarkStart w:id="175" w:name="_Toc30096"/>
      <w:bookmarkStart w:id="176" w:name="_Toc27403"/>
      <w:bookmarkStart w:id="177" w:name="_Toc259093693"/>
      <w:bookmarkStart w:id="178" w:name="_Toc279701264"/>
      <w:bookmarkStart w:id="179" w:name="_Toc27127"/>
      <w:bookmarkStart w:id="180" w:name="_Toc22266"/>
      <w:bookmarkStart w:id="181" w:name="_Toc1492"/>
      <w:bookmarkStart w:id="182" w:name="_Toc487900374"/>
      <w:r>
        <w:rPr>
          <w:rFonts w:ascii="宋体" w:eastAsia="宋体" w:hAnsi="宋体" w:cs="宋体" w:hint="eastAsia"/>
          <w:b/>
          <w:kern w:val="0"/>
          <w:sz w:val="24"/>
        </w:rPr>
        <w:t>2.18 履约保证金</w:t>
      </w:r>
      <w:bookmarkEnd w:id="175"/>
      <w:bookmarkEnd w:id="176"/>
      <w:bookmarkEnd w:id="177"/>
      <w:bookmarkEnd w:id="178"/>
      <w:bookmarkEnd w:id="179"/>
      <w:bookmarkEnd w:id="180"/>
      <w:bookmarkEnd w:id="181"/>
    </w:p>
    <w:p w14:paraId="14B13B77" w14:textId="77777777" w:rsidR="009B3C52" w:rsidRDefault="00680A63">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2.18.1 采购文件要求乙方提交履约保证金的，乙方应按</w:t>
      </w:r>
      <w:r>
        <w:rPr>
          <w:rFonts w:ascii="宋体" w:eastAsia="宋体" w:hAnsi="宋体" w:cs="宋体" w:hint="eastAsia"/>
          <w:b/>
          <w:i/>
          <w:kern w:val="0"/>
          <w:sz w:val="24"/>
          <w:u w:val="single"/>
        </w:rPr>
        <w:t>合同专用条款</w:t>
      </w:r>
      <w:r>
        <w:rPr>
          <w:rFonts w:ascii="宋体" w:eastAsia="宋体" w:hAnsi="宋体" w:cs="宋体" w:hint="eastAsia"/>
          <w:kern w:val="0"/>
          <w:sz w:val="24"/>
        </w:rPr>
        <w:t>约定的方式，以支票、汇票、本票或者金融机构、担保机构出具的保函等非现金形式，提交不超过合同价10%的履约保证金；</w:t>
      </w:r>
    </w:p>
    <w:p w14:paraId="7B8D710E" w14:textId="77777777" w:rsidR="009B3C52" w:rsidRDefault="00680A63">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2.18.2 履约保证金在</w:t>
      </w:r>
      <w:r>
        <w:rPr>
          <w:rFonts w:ascii="宋体" w:eastAsia="宋体" w:hAnsi="宋体" w:cs="宋体" w:hint="eastAsia"/>
          <w:b/>
          <w:i/>
          <w:kern w:val="0"/>
          <w:sz w:val="24"/>
          <w:u w:val="single"/>
        </w:rPr>
        <w:t>合同专用条款</w:t>
      </w:r>
      <w:r>
        <w:rPr>
          <w:rFonts w:ascii="宋体" w:eastAsia="宋体" w:hAnsi="宋体" w:cs="宋体" w:hint="eastAsia"/>
          <w:kern w:val="0"/>
          <w:sz w:val="24"/>
        </w:rPr>
        <w:t>约定期间内不予退还或者应完全有效，前述约定期间届满之日起</w:t>
      </w:r>
      <w:r>
        <w:rPr>
          <w:rFonts w:ascii="宋体" w:eastAsia="宋体" w:hAnsi="宋体" w:cs="宋体" w:hint="eastAsia"/>
          <w:kern w:val="0"/>
          <w:sz w:val="24"/>
          <w:u w:val="single"/>
        </w:rPr>
        <w:t xml:space="preserve">  </w:t>
      </w:r>
      <w:r>
        <w:rPr>
          <w:rFonts w:ascii="宋体" w:eastAsia="宋体" w:hAnsi="宋体" w:cs="宋体"/>
          <w:kern w:val="0"/>
          <w:sz w:val="24"/>
          <w:u w:val="single"/>
        </w:rPr>
        <w:t>/</w:t>
      </w:r>
      <w:r>
        <w:rPr>
          <w:rFonts w:ascii="宋体" w:eastAsia="宋体" w:hAnsi="宋体" w:cs="宋体" w:hint="eastAsia"/>
          <w:kern w:val="0"/>
          <w:sz w:val="24"/>
          <w:u w:val="single"/>
        </w:rPr>
        <w:t xml:space="preserve">  </w:t>
      </w:r>
      <w:r>
        <w:rPr>
          <w:rFonts w:ascii="宋体" w:eastAsia="宋体" w:hAnsi="宋体" w:cs="宋体" w:hint="eastAsia"/>
          <w:kern w:val="0"/>
          <w:sz w:val="24"/>
        </w:rPr>
        <w:t>个工作日内，甲方应将履约保证金退还乙方；</w:t>
      </w:r>
    </w:p>
    <w:p w14:paraId="2AD7E7B1" w14:textId="77777777" w:rsidR="009B3C52" w:rsidRDefault="00680A63">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2.18.3 如果乙方不履行合同，履约保证金不予退还；如果乙方未能按合同约定全面履行义务，那么甲方有权从履约保证金中取得补偿或赔偿，同时不影响甲方要求乙方承担合同约定的超过履约保证金的违约责任的权利。</w:t>
      </w:r>
      <w:bookmarkEnd w:id="182"/>
    </w:p>
    <w:p w14:paraId="01759672" w14:textId="77777777" w:rsidR="009B3C52" w:rsidRDefault="00680A63" w:rsidP="00D91815">
      <w:pPr>
        <w:widowControl/>
        <w:ind w:firstLineChars="200" w:firstLine="482"/>
        <w:jc w:val="left"/>
        <w:rPr>
          <w:rFonts w:ascii="宋体" w:eastAsia="宋体" w:hAnsi="宋体" w:cs="宋体"/>
          <w:kern w:val="0"/>
          <w:sz w:val="24"/>
        </w:rPr>
      </w:pPr>
      <w:r>
        <w:rPr>
          <w:rFonts w:ascii="宋体" w:eastAsia="宋体" w:hAnsi="宋体" w:cs="宋体" w:hint="eastAsia"/>
          <w:b/>
          <w:kern w:val="0"/>
          <w:sz w:val="24"/>
        </w:rPr>
        <w:t>2.19 合同份数</w:t>
      </w:r>
    </w:p>
    <w:p w14:paraId="25D00C2A" w14:textId="00ADCCC2" w:rsidR="009B3C52" w:rsidRDefault="00680A63" w:rsidP="00D91815">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合同份数按</w:t>
      </w:r>
      <w:r>
        <w:rPr>
          <w:rFonts w:ascii="宋体" w:eastAsia="宋体" w:hAnsi="宋体" w:cs="宋体" w:hint="eastAsia"/>
          <w:b/>
          <w:i/>
          <w:kern w:val="0"/>
          <w:sz w:val="24"/>
          <w:u w:val="single"/>
        </w:rPr>
        <w:t>合同专用条款</w:t>
      </w:r>
      <w:r>
        <w:rPr>
          <w:rFonts w:ascii="宋体" w:eastAsia="宋体" w:hAnsi="宋体" w:cs="宋体" w:hint="eastAsia"/>
          <w:kern w:val="0"/>
          <w:sz w:val="24"/>
        </w:rPr>
        <w:t>规定，每份均具有同等法律效力。</w:t>
      </w:r>
    </w:p>
    <w:p w14:paraId="746067B8" w14:textId="77777777" w:rsidR="009B3C52" w:rsidRDefault="00680A63">
      <w:pPr>
        <w:widowControl/>
        <w:spacing w:before="240" w:after="240" w:line="360" w:lineRule="auto"/>
        <w:jc w:val="center"/>
        <w:rPr>
          <w:rFonts w:ascii="宋体" w:eastAsia="宋体" w:hAnsi="宋体" w:cs="宋体"/>
          <w:kern w:val="0"/>
          <w:sz w:val="24"/>
        </w:rPr>
      </w:pPr>
      <w:bookmarkStart w:id="183" w:name="_Toc331685784"/>
      <w:bookmarkStart w:id="184" w:name="OLE_LINK29"/>
      <w:bookmarkStart w:id="185" w:name="OLE_LINK30"/>
      <w:bookmarkEnd w:id="183"/>
      <w:r>
        <w:rPr>
          <w:rFonts w:ascii="宋体" w:eastAsia="宋体" w:hAnsi="宋体" w:cs="宋体" w:hint="eastAsia"/>
          <w:b/>
          <w:kern w:val="0"/>
          <w:sz w:val="24"/>
        </w:rPr>
        <w:lastRenderedPageBreak/>
        <w:t>第三部分  合同专用条款</w:t>
      </w:r>
    </w:p>
    <w:p w14:paraId="5586A23A" w14:textId="77777777" w:rsidR="009B3C52" w:rsidRDefault="00680A63">
      <w:pPr>
        <w:widowControl/>
        <w:spacing w:line="360" w:lineRule="auto"/>
        <w:ind w:firstLineChars="200" w:firstLine="480"/>
        <w:jc w:val="left"/>
        <w:rPr>
          <w:rFonts w:ascii="宋体" w:eastAsia="宋体" w:hAnsi="宋体" w:cs="宋体"/>
          <w:kern w:val="0"/>
          <w:sz w:val="24"/>
        </w:rPr>
      </w:pPr>
      <w:r>
        <w:rPr>
          <w:rFonts w:ascii="宋体" w:eastAsia="宋体" w:hAnsi="宋体" w:cs="宋体" w:hint="eastAsia"/>
          <w:kern w:val="0"/>
          <w:sz w:val="24"/>
        </w:rPr>
        <w:t>附件：本部分是对前款合同部分的补充和修改，如果前款部分和本部分的约定不一致，应以本部分的约定为准。本部分的条款号应与前两部分的条款号保持对应；与前两部分无对应关系的内容可另行编制条款号。</w:t>
      </w:r>
    </w:p>
    <w:p w14:paraId="19D6E9C0" w14:textId="77777777" w:rsidR="009B3C52" w:rsidRDefault="00680A63">
      <w:pPr>
        <w:spacing w:line="360" w:lineRule="auto"/>
        <w:ind w:firstLineChars="200" w:firstLine="480"/>
        <w:rPr>
          <w:rFonts w:ascii="宋体" w:eastAsia="宋体" w:hAnsi="宋体" w:cs="宋体"/>
          <w:kern w:val="0"/>
          <w:sz w:val="24"/>
        </w:rPr>
      </w:pPr>
      <w:r>
        <w:rPr>
          <w:rFonts w:ascii="宋体" w:eastAsia="宋体" w:hAnsi="宋体" w:cs="宋体" w:hint="eastAsia"/>
          <w:kern w:val="0"/>
          <w:sz w:val="24"/>
        </w:rPr>
        <w:t>一、项目要求：</w:t>
      </w:r>
    </w:p>
    <w:p w14:paraId="6D810F09" w14:textId="77777777" w:rsidR="009B3C52" w:rsidRDefault="00680A63">
      <w:pPr>
        <w:spacing w:line="360" w:lineRule="auto"/>
        <w:ind w:firstLineChars="200" w:firstLine="480"/>
        <w:rPr>
          <w:rFonts w:ascii="宋体" w:eastAsia="宋体" w:hAnsi="宋体" w:cs="宋体"/>
          <w:kern w:val="0"/>
          <w:sz w:val="24"/>
        </w:rPr>
      </w:pPr>
      <w:r>
        <w:rPr>
          <w:rFonts w:ascii="宋体" w:eastAsia="宋体" w:hAnsi="宋体" w:cs="宋体" w:hint="eastAsia"/>
          <w:kern w:val="0"/>
          <w:sz w:val="24"/>
        </w:rPr>
        <w:t>（一）巡查要求</w:t>
      </w:r>
    </w:p>
    <w:p w14:paraId="67584D87" w14:textId="77777777" w:rsidR="009B3C52" w:rsidRDefault="00680A63">
      <w:pPr>
        <w:spacing w:line="360" w:lineRule="auto"/>
        <w:ind w:firstLineChars="200" w:firstLine="480"/>
        <w:rPr>
          <w:rFonts w:ascii="宋体" w:eastAsia="宋体" w:hAnsi="宋体" w:cs="宋体"/>
          <w:kern w:val="0"/>
          <w:sz w:val="24"/>
        </w:rPr>
      </w:pPr>
      <w:r>
        <w:rPr>
          <w:rFonts w:ascii="宋体" w:eastAsia="宋体" w:hAnsi="宋体" w:cs="宋体" w:hint="eastAsia"/>
          <w:kern w:val="0"/>
          <w:sz w:val="24"/>
        </w:rPr>
        <w:t>1.巡查范围</w:t>
      </w:r>
    </w:p>
    <w:p w14:paraId="356777E3" w14:textId="77777777" w:rsidR="009B3C52" w:rsidRDefault="00680A63">
      <w:pPr>
        <w:spacing w:line="360" w:lineRule="auto"/>
        <w:ind w:firstLineChars="200" w:firstLine="480"/>
        <w:rPr>
          <w:rFonts w:ascii="宋体" w:eastAsia="宋体" w:hAnsi="宋体" w:cs="宋体"/>
          <w:kern w:val="0"/>
          <w:sz w:val="24"/>
        </w:rPr>
      </w:pPr>
      <w:r>
        <w:rPr>
          <w:rFonts w:ascii="宋体" w:eastAsia="宋体" w:hAnsi="宋体" w:cs="宋体" w:hint="eastAsia"/>
          <w:kern w:val="0"/>
          <w:sz w:val="24"/>
        </w:rPr>
        <w:t>养护区域范围内的高架道路、地面道路、桥梁、地道、隧道及附属设施。</w:t>
      </w:r>
    </w:p>
    <w:p w14:paraId="665FE97D" w14:textId="77777777" w:rsidR="009B3C52" w:rsidRDefault="00680A63">
      <w:pPr>
        <w:spacing w:line="360" w:lineRule="auto"/>
        <w:ind w:firstLineChars="200" w:firstLine="480"/>
        <w:rPr>
          <w:rFonts w:ascii="宋体" w:eastAsia="宋体" w:hAnsi="宋体" w:cs="宋体"/>
          <w:kern w:val="0"/>
          <w:sz w:val="24"/>
        </w:rPr>
      </w:pPr>
      <w:r>
        <w:rPr>
          <w:rFonts w:ascii="宋体" w:eastAsia="宋体" w:hAnsi="宋体" w:cs="宋体" w:hint="eastAsia"/>
          <w:kern w:val="0"/>
          <w:sz w:val="24"/>
        </w:rPr>
        <w:t>2.巡查内容</w:t>
      </w:r>
    </w:p>
    <w:p w14:paraId="1102C651" w14:textId="77777777" w:rsidR="009B3C52" w:rsidRDefault="00680A63">
      <w:pPr>
        <w:spacing w:line="360" w:lineRule="auto"/>
        <w:ind w:firstLineChars="200" w:firstLine="480"/>
        <w:rPr>
          <w:rFonts w:ascii="宋体" w:eastAsia="宋体" w:hAnsi="宋体" w:cs="宋体"/>
          <w:kern w:val="0"/>
          <w:sz w:val="24"/>
        </w:rPr>
      </w:pPr>
      <w:r>
        <w:rPr>
          <w:rFonts w:ascii="宋体" w:eastAsia="宋体" w:hAnsi="宋体" w:cs="宋体" w:hint="eastAsia"/>
          <w:kern w:val="0"/>
          <w:sz w:val="24"/>
        </w:rPr>
        <w:t>⑴检查车行道是否有线裂、网裂、龟裂、拥包、车辙、沉陷、翻浆、剥落、坑槽、啃边、路框差、唧浆、泛油等情况；</w:t>
      </w:r>
    </w:p>
    <w:p w14:paraId="15A764E0" w14:textId="77777777" w:rsidR="009B3C52" w:rsidRDefault="00680A63">
      <w:pPr>
        <w:spacing w:line="360" w:lineRule="auto"/>
        <w:ind w:firstLineChars="200" w:firstLine="480"/>
        <w:rPr>
          <w:rFonts w:ascii="宋体" w:eastAsia="宋体" w:hAnsi="宋体" w:cs="宋体"/>
          <w:kern w:val="0"/>
          <w:sz w:val="24"/>
        </w:rPr>
      </w:pPr>
      <w:r>
        <w:rPr>
          <w:rFonts w:ascii="宋体" w:eastAsia="宋体" w:hAnsi="宋体" w:cs="宋体" w:hint="eastAsia"/>
          <w:kern w:val="0"/>
          <w:sz w:val="24"/>
        </w:rPr>
        <w:t>⑵检查人行道是否有缺损、松动、拱起或沉陷等情况；</w:t>
      </w:r>
    </w:p>
    <w:p w14:paraId="41BEC076" w14:textId="77777777" w:rsidR="009B3C52" w:rsidRDefault="00680A63">
      <w:pPr>
        <w:spacing w:line="360" w:lineRule="auto"/>
        <w:ind w:firstLineChars="200" w:firstLine="480"/>
        <w:rPr>
          <w:rFonts w:ascii="宋体" w:eastAsia="宋体" w:hAnsi="宋体" w:cs="宋体"/>
          <w:kern w:val="0"/>
          <w:sz w:val="24"/>
        </w:rPr>
      </w:pPr>
      <w:r>
        <w:rPr>
          <w:rFonts w:ascii="宋体" w:eastAsia="宋体" w:hAnsi="宋体" w:cs="宋体" w:hint="eastAsia"/>
          <w:kern w:val="0"/>
          <w:sz w:val="24"/>
        </w:rPr>
        <w:t>⑶检查是否有违章挖掘、占用市政设施或逾期、超面积挖掘、占用市政设施，以及开动沟槽盖板和乱穿管线损坏市政设施等情况；</w:t>
      </w:r>
    </w:p>
    <w:p w14:paraId="1945166B" w14:textId="77777777" w:rsidR="009B3C52" w:rsidRDefault="00680A63">
      <w:pPr>
        <w:spacing w:line="360" w:lineRule="auto"/>
        <w:ind w:firstLineChars="200" w:firstLine="480"/>
        <w:rPr>
          <w:rFonts w:ascii="宋体" w:eastAsia="宋体" w:hAnsi="宋体" w:cs="宋体"/>
          <w:kern w:val="0"/>
          <w:sz w:val="24"/>
        </w:rPr>
      </w:pPr>
      <w:r>
        <w:rPr>
          <w:rFonts w:ascii="宋体" w:eastAsia="宋体" w:hAnsi="宋体" w:cs="宋体" w:hint="eastAsia"/>
          <w:kern w:val="0"/>
          <w:sz w:val="24"/>
        </w:rPr>
        <w:t>⑷检查桥梁桥面车行道、人行道是否有损坏、栏杆是否完好、桥名牌和限载牌是否齐全、伸缩缝是否完整、泄水孔是否畅通、下部结构是否有撞坏、开裂，桥区是否有人施工、占用等情况；</w:t>
      </w:r>
    </w:p>
    <w:p w14:paraId="250C8801" w14:textId="77777777" w:rsidR="009B3C52" w:rsidRDefault="00680A63">
      <w:pPr>
        <w:spacing w:line="360" w:lineRule="auto"/>
        <w:ind w:firstLineChars="200" w:firstLine="480"/>
        <w:rPr>
          <w:rFonts w:ascii="宋体" w:eastAsia="宋体" w:hAnsi="宋体" w:cs="宋体"/>
          <w:kern w:val="0"/>
          <w:sz w:val="24"/>
        </w:rPr>
      </w:pPr>
      <w:r>
        <w:rPr>
          <w:rFonts w:ascii="宋体" w:eastAsia="宋体" w:hAnsi="宋体" w:cs="宋体" w:hint="eastAsia"/>
          <w:kern w:val="0"/>
          <w:sz w:val="24"/>
        </w:rPr>
        <w:t>⑸检查路名牌是否整洁、损坏等情况；</w:t>
      </w:r>
    </w:p>
    <w:p w14:paraId="537785A9" w14:textId="77777777" w:rsidR="009B3C52" w:rsidRDefault="00680A63">
      <w:pPr>
        <w:spacing w:line="360" w:lineRule="auto"/>
        <w:ind w:firstLineChars="200" w:firstLine="480"/>
        <w:rPr>
          <w:rFonts w:ascii="宋体" w:eastAsia="宋体" w:hAnsi="宋体" w:cs="宋体"/>
          <w:kern w:val="0"/>
          <w:sz w:val="24"/>
        </w:rPr>
      </w:pPr>
      <w:r>
        <w:rPr>
          <w:rFonts w:ascii="宋体" w:eastAsia="宋体" w:hAnsi="宋体" w:cs="宋体" w:hint="eastAsia"/>
          <w:kern w:val="0"/>
          <w:sz w:val="24"/>
        </w:rPr>
        <w:t>⑹检查道路雨、污水窨井盖是否完好；</w:t>
      </w:r>
    </w:p>
    <w:p w14:paraId="128659D2" w14:textId="77777777" w:rsidR="009B3C52" w:rsidRDefault="00680A63">
      <w:pPr>
        <w:spacing w:line="360" w:lineRule="auto"/>
        <w:ind w:firstLineChars="200" w:firstLine="480"/>
        <w:rPr>
          <w:rFonts w:ascii="宋体" w:eastAsia="宋体" w:hAnsi="宋体" w:cs="宋体"/>
          <w:kern w:val="0"/>
          <w:sz w:val="24"/>
        </w:rPr>
      </w:pPr>
      <w:r>
        <w:rPr>
          <w:rFonts w:ascii="宋体" w:eastAsia="宋体" w:hAnsi="宋体" w:cs="宋体" w:hint="eastAsia"/>
          <w:kern w:val="0"/>
          <w:sz w:val="24"/>
        </w:rPr>
        <w:t>⑺检查高架道路路面是否有损坏、防撞墙是否完好、声屏障是否完好、护板内线缆是否外露，防抛网是否齐全、伸缩缝是否完整、泄水孔是否畅通、下部结构是否有撞坏、开裂等情况；</w:t>
      </w:r>
    </w:p>
    <w:p w14:paraId="04B817E5" w14:textId="77777777" w:rsidR="009B3C52" w:rsidRDefault="00680A63">
      <w:pPr>
        <w:spacing w:line="360" w:lineRule="auto"/>
        <w:ind w:firstLineChars="200" w:firstLine="480"/>
        <w:rPr>
          <w:rFonts w:ascii="宋体" w:eastAsia="宋体" w:hAnsi="宋体" w:cs="宋体"/>
          <w:kern w:val="0"/>
          <w:sz w:val="24"/>
        </w:rPr>
      </w:pPr>
      <w:r>
        <w:rPr>
          <w:rFonts w:ascii="宋体" w:eastAsia="宋体" w:hAnsi="宋体" w:cs="宋体" w:hint="eastAsia"/>
          <w:kern w:val="0"/>
          <w:sz w:val="24"/>
        </w:rPr>
        <w:t>⑻检查隧道、立交地道栏杆、挡墙、装饰板等是否完好；</w:t>
      </w:r>
    </w:p>
    <w:p w14:paraId="77F8BF21" w14:textId="77777777" w:rsidR="009B3C52" w:rsidRDefault="00680A63">
      <w:pPr>
        <w:spacing w:line="360" w:lineRule="auto"/>
        <w:ind w:firstLineChars="200" w:firstLine="480"/>
        <w:rPr>
          <w:rFonts w:ascii="宋体" w:eastAsia="宋体" w:hAnsi="宋体" w:cs="宋体"/>
          <w:kern w:val="0"/>
          <w:sz w:val="24"/>
        </w:rPr>
      </w:pPr>
      <w:r>
        <w:rPr>
          <w:rFonts w:ascii="宋体" w:eastAsia="宋体" w:hAnsi="宋体" w:cs="宋体" w:hint="eastAsia"/>
          <w:kern w:val="0"/>
          <w:sz w:val="24"/>
        </w:rPr>
        <w:t>⑼配合交警部门进行龙城大道隧道三个入口的交通封闭和值班工作，封闭时间为00:00-6:00，特殊情况按照高架养护管理科安排实施；</w:t>
      </w:r>
    </w:p>
    <w:p w14:paraId="01B829FC" w14:textId="77777777" w:rsidR="009B3C52" w:rsidRDefault="00680A63">
      <w:pPr>
        <w:spacing w:line="360" w:lineRule="auto"/>
        <w:ind w:firstLineChars="200" w:firstLine="480"/>
        <w:rPr>
          <w:rFonts w:ascii="宋体" w:eastAsia="宋体" w:hAnsi="宋体" w:cs="宋体"/>
          <w:kern w:val="0"/>
          <w:sz w:val="24"/>
        </w:rPr>
      </w:pPr>
      <w:r>
        <w:rPr>
          <w:rFonts w:ascii="宋体" w:eastAsia="宋体" w:hAnsi="宋体" w:cs="宋体" w:hint="eastAsia"/>
          <w:kern w:val="0"/>
          <w:sz w:val="24"/>
        </w:rPr>
        <w:t>⑽检查其它有关市政设施的完好情况。</w:t>
      </w:r>
    </w:p>
    <w:p w14:paraId="2F3BBC75" w14:textId="77777777" w:rsidR="009B3C52" w:rsidRDefault="00680A63">
      <w:pPr>
        <w:spacing w:line="360" w:lineRule="auto"/>
        <w:ind w:firstLineChars="200" w:firstLine="480"/>
        <w:rPr>
          <w:rFonts w:ascii="宋体" w:eastAsia="宋体" w:hAnsi="宋体" w:cs="宋体"/>
          <w:kern w:val="0"/>
          <w:sz w:val="24"/>
        </w:rPr>
      </w:pPr>
      <w:r>
        <w:rPr>
          <w:rFonts w:ascii="宋体" w:eastAsia="宋体" w:hAnsi="宋体" w:cs="宋体" w:hint="eastAsia"/>
          <w:kern w:val="0"/>
          <w:sz w:val="24"/>
        </w:rPr>
        <w:t>3.巡查要求</w:t>
      </w:r>
    </w:p>
    <w:p w14:paraId="5C81CC0E" w14:textId="77777777" w:rsidR="009B3C52" w:rsidRDefault="00680A63">
      <w:pPr>
        <w:spacing w:line="360" w:lineRule="auto"/>
        <w:ind w:firstLineChars="200" w:firstLine="480"/>
        <w:rPr>
          <w:rFonts w:ascii="宋体" w:eastAsia="宋体" w:hAnsi="宋体" w:cs="宋体"/>
          <w:kern w:val="0"/>
          <w:sz w:val="24"/>
        </w:rPr>
      </w:pPr>
      <w:r>
        <w:rPr>
          <w:rFonts w:ascii="宋体" w:eastAsia="宋体" w:hAnsi="宋体" w:cs="宋体" w:hint="eastAsia"/>
          <w:kern w:val="0"/>
          <w:sz w:val="24"/>
        </w:rPr>
        <w:t>巡查要全面仔细，保证频率，防止遗漏，具体要求为：</w:t>
      </w:r>
    </w:p>
    <w:p w14:paraId="1B209C4A" w14:textId="77777777" w:rsidR="009B3C52" w:rsidRDefault="00680A63">
      <w:pPr>
        <w:spacing w:line="360" w:lineRule="auto"/>
        <w:ind w:firstLineChars="200" w:firstLine="480"/>
        <w:rPr>
          <w:rFonts w:ascii="宋体" w:eastAsia="宋体" w:hAnsi="宋体" w:cs="宋体"/>
          <w:kern w:val="0"/>
          <w:sz w:val="24"/>
        </w:rPr>
      </w:pPr>
      <w:r>
        <w:rPr>
          <w:rFonts w:ascii="宋体" w:eastAsia="宋体" w:hAnsi="宋体" w:cs="宋体" w:hint="eastAsia"/>
          <w:kern w:val="0"/>
          <w:sz w:val="24"/>
        </w:rPr>
        <w:t>⑴巡查人员应每天对养护区域内设施进行巡查（含双休日、法定假日），发</w:t>
      </w:r>
      <w:r>
        <w:rPr>
          <w:rFonts w:ascii="宋体" w:eastAsia="宋体" w:hAnsi="宋体" w:cs="宋体" w:hint="eastAsia"/>
          <w:kern w:val="0"/>
          <w:sz w:val="24"/>
        </w:rPr>
        <w:lastRenderedPageBreak/>
        <w:t>现道路、桥梁等设施损坏现象或违法、违规行为都要及时录入数字高架系统，填写说明信息和影像资料（要求描述清楚、位置准确、影像清晰）。</w:t>
      </w:r>
    </w:p>
    <w:p w14:paraId="5BA8EC01" w14:textId="77777777" w:rsidR="009B3C52" w:rsidRDefault="00680A63">
      <w:pPr>
        <w:spacing w:line="360" w:lineRule="auto"/>
        <w:ind w:firstLineChars="200" w:firstLine="480"/>
        <w:rPr>
          <w:rFonts w:ascii="宋体" w:eastAsia="宋体" w:hAnsi="宋体" w:cs="宋体"/>
          <w:kern w:val="0"/>
          <w:sz w:val="24"/>
        </w:rPr>
      </w:pPr>
      <w:r>
        <w:rPr>
          <w:rFonts w:ascii="宋体" w:eastAsia="宋体" w:hAnsi="宋体" w:cs="宋体" w:hint="eastAsia"/>
          <w:kern w:val="0"/>
          <w:sz w:val="24"/>
        </w:rPr>
        <w:t>⑵巡查中发现下列情况，巡查人员应现场劝阻停止侵害设施行为，并立即上报公司负责人安排处置，高架养护管理科接报后派员到现场处理：</w:t>
      </w:r>
    </w:p>
    <w:p w14:paraId="4413E73C" w14:textId="77777777" w:rsidR="009B3C52" w:rsidRDefault="00680A63">
      <w:pPr>
        <w:spacing w:line="360" w:lineRule="auto"/>
        <w:ind w:firstLineChars="200" w:firstLine="480"/>
        <w:rPr>
          <w:rFonts w:ascii="宋体" w:eastAsia="宋体" w:hAnsi="宋体" w:cs="宋体"/>
          <w:kern w:val="0"/>
          <w:sz w:val="24"/>
        </w:rPr>
      </w:pPr>
      <w:r>
        <w:rPr>
          <w:rFonts w:ascii="宋体" w:eastAsia="宋体" w:hAnsi="宋体" w:cs="宋体" w:hint="eastAsia"/>
          <w:kern w:val="0"/>
          <w:sz w:val="24"/>
        </w:rPr>
        <w:t>①违章挖掘、占用市政设施，超面积超期挖掘、占用市政设施，专业管线单位开动沟槽盖板以及损坏市政设施等问题。</w:t>
      </w:r>
    </w:p>
    <w:p w14:paraId="44D57F96" w14:textId="77777777" w:rsidR="009B3C52" w:rsidRDefault="00680A63">
      <w:pPr>
        <w:spacing w:line="360" w:lineRule="auto"/>
        <w:ind w:firstLineChars="200" w:firstLine="480"/>
        <w:rPr>
          <w:rFonts w:ascii="宋体" w:eastAsia="宋体" w:hAnsi="宋体" w:cs="宋体"/>
          <w:kern w:val="0"/>
          <w:sz w:val="24"/>
        </w:rPr>
      </w:pPr>
      <w:r>
        <w:rPr>
          <w:rFonts w:ascii="宋体" w:eastAsia="宋体" w:hAnsi="宋体" w:cs="宋体" w:hint="eastAsia"/>
          <w:kern w:val="0"/>
          <w:sz w:val="24"/>
        </w:rPr>
        <w:t>③雨、污水井盖破损、缺失等问题。</w:t>
      </w:r>
    </w:p>
    <w:p w14:paraId="1BEEE846" w14:textId="77777777" w:rsidR="009B3C52" w:rsidRDefault="00680A63">
      <w:pPr>
        <w:spacing w:line="360" w:lineRule="auto"/>
        <w:ind w:firstLineChars="200" w:firstLine="480"/>
        <w:rPr>
          <w:rFonts w:ascii="宋体" w:eastAsia="宋体" w:hAnsi="宋体" w:cs="宋体"/>
          <w:kern w:val="0"/>
          <w:sz w:val="24"/>
        </w:rPr>
      </w:pPr>
      <w:r>
        <w:rPr>
          <w:rFonts w:ascii="宋体" w:eastAsia="宋体" w:hAnsi="宋体" w:cs="宋体" w:hint="eastAsia"/>
          <w:kern w:val="0"/>
          <w:sz w:val="24"/>
        </w:rPr>
        <w:t>③高架、桥梁的桥体、墩柱及附属设施出现损坏、开裂等情况，桥下空间被占用，龙城大道隧道、立交地道的挡墙及装饰板等设施的损坏问题。</w:t>
      </w:r>
    </w:p>
    <w:p w14:paraId="56AD1311" w14:textId="77777777" w:rsidR="009B3C52" w:rsidRDefault="00680A63">
      <w:pPr>
        <w:spacing w:line="360" w:lineRule="auto"/>
        <w:ind w:firstLineChars="200" w:firstLine="480"/>
        <w:rPr>
          <w:rFonts w:ascii="宋体" w:eastAsia="宋体" w:hAnsi="宋体" w:cs="宋体"/>
          <w:kern w:val="0"/>
          <w:sz w:val="24"/>
        </w:rPr>
      </w:pPr>
      <w:r>
        <w:rPr>
          <w:rFonts w:ascii="宋体" w:eastAsia="宋体" w:hAnsi="宋体" w:cs="宋体" w:hint="eastAsia"/>
          <w:kern w:val="0"/>
          <w:sz w:val="24"/>
        </w:rPr>
        <w:t>④路面出现塌陷等影响安全的设施病害问题。</w:t>
      </w:r>
    </w:p>
    <w:p w14:paraId="4269EA52" w14:textId="77777777" w:rsidR="009B3C52" w:rsidRDefault="00680A63">
      <w:pPr>
        <w:spacing w:line="360" w:lineRule="auto"/>
        <w:ind w:firstLineChars="200" w:firstLine="480"/>
        <w:rPr>
          <w:rFonts w:ascii="宋体" w:eastAsia="宋体" w:hAnsi="宋体" w:cs="宋体"/>
          <w:kern w:val="0"/>
          <w:sz w:val="24"/>
        </w:rPr>
      </w:pPr>
      <w:r>
        <w:rPr>
          <w:rFonts w:ascii="宋体" w:eastAsia="宋体" w:hAnsi="宋体" w:cs="宋体" w:hint="eastAsia"/>
          <w:kern w:val="0"/>
          <w:sz w:val="24"/>
        </w:rPr>
        <w:t>⑶巡查人员应规范穿戴安全标志服和安全帽，遵守交通规则，安全文明巡查。</w:t>
      </w:r>
    </w:p>
    <w:p w14:paraId="01424CBF" w14:textId="77777777" w:rsidR="009B3C52" w:rsidRDefault="00680A63">
      <w:pPr>
        <w:spacing w:line="360" w:lineRule="auto"/>
        <w:ind w:firstLineChars="200" w:firstLine="480"/>
        <w:rPr>
          <w:rFonts w:ascii="宋体" w:eastAsia="宋体" w:hAnsi="宋体" w:cs="宋体"/>
          <w:kern w:val="0"/>
          <w:sz w:val="24"/>
        </w:rPr>
      </w:pPr>
      <w:r>
        <w:rPr>
          <w:rFonts w:ascii="宋体" w:eastAsia="宋体" w:hAnsi="宋体" w:cs="宋体" w:hint="eastAsia"/>
          <w:kern w:val="0"/>
          <w:sz w:val="24"/>
        </w:rPr>
        <w:t>⑷巡查单位应建立健全巡查台账。</w:t>
      </w:r>
    </w:p>
    <w:p w14:paraId="264F0593" w14:textId="77777777" w:rsidR="009B3C52" w:rsidRDefault="00680A63">
      <w:pPr>
        <w:spacing w:line="360" w:lineRule="auto"/>
        <w:ind w:firstLineChars="200" w:firstLine="480"/>
        <w:rPr>
          <w:rFonts w:ascii="宋体" w:eastAsia="宋体" w:hAnsi="宋体" w:cs="宋体"/>
          <w:kern w:val="0"/>
          <w:sz w:val="24"/>
        </w:rPr>
      </w:pPr>
      <w:r>
        <w:rPr>
          <w:rFonts w:ascii="宋体" w:eastAsia="宋体" w:hAnsi="宋体" w:cs="宋体" w:hint="eastAsia"/>
          <w:kern w:val="0"/>
          <w:sz w:val="24"/>
        </w:rPr>
        <w:t>4.巡查考核</w:t>
      </w:r>
    </w:p>
    <w:p w14:paraId="1D4DED55" w14:textId="77777777" w:rsidR="009B3C52" w:rsidRDefault="00680A63">
      <w:pPr>
        <w:spacing w:line="360" w:lineRule="auto"/>
        <w:ind w:firstLineChars="200" w:firstLine="480"/>
        <w:rPr>
          <w:rFonts w:ascii="宋体" w:eastAsia="宋体" w:hAnsi="宋体" w:cs="宋体"/>
          <w:kern w:val="0"/>
          <w:sz w:val="24"/>
        </w:rPr>
      </w:pPr>
      <w:r>
        <w:rPr>
          <w:rFonts w:ascii="宋体" w:eastAsia="宋体" w:hAnsi="宋体" w:cs="宋体" w:hint="eastAsia"/>
          <w:kern w:val="0"/>
          <w:sz w:val="24"/>
        </w:rPr>
        <w:t>为加强市政设施巡查工作，高架养护管理科对巡查单位的每月巡查工作实行月扣分制考核（《高架道路巡查考核表》附后）。高架养护管理科每月检查巡查单位日常巡查情况，并在次月初对上月巡查情况进行考核。</w:t>
      </w:r>
    </w:p>
    <w:p w14:paraId="15E59504" w14:textId="77777777" w:rsidR="009B3C52" w:rsidRDefault="00680A63">
      <w:pPr>
        <w:spacing w:line="360" w:lineRule="auto"/>
        <w:ind w:firstLineChars="200" w:firstLine="480"/>
        <w:rPr>
          <w:rFonts w:ascii="宋体" w:eastAsia="宋体" w:hAnsi="宋体" w:cs="宋体"/>
          <w:kern w:val="0"/>
          <w:sz w:val="24"/>
        </w:rPr>
      </w:pPr>
      <w:r>
        <w:rPr>
          <w:rFonts w:ascii="宋体" w:eastAsia="宋体" w:hAnsi="宋体" w:cs="宋体" w:hint="eastAsia"/>
          <w:kern w:val="0"/>
          <w:sz w:val="24"/>
        </w:rPr>
        <w:t>（二）养护要求</w:t>
      </w:r>
    </w:p>
    <w:p w14:paraId="1FB4462D" w14:textId="77777777" w:rsidR="009B3C52" w:rsidRDefault="00680A63">
      <w:pPr>
        <w:spacing w:line="360" w:lineRule="auto"/>
        <w:ind w:firstLineChars="200" w:firstLine="480"/>
        <w:rPr>
          <w:rFonts w:ascii="宋体" w:eastAsia="宋体" w:hAnsi="宋体" w:cs="宋体"/>
          <w:kern w:val="0"/>
          <w:sz w:val="24"/>
        </w:rPr>
      </w:pPr>
      <w:r>
        <w:rPr>
          <w:rFonts w:ascii="宋体" w:eastAsia="宋体" w:hAnsi="宋体" w:cs="宋体" w:hint="eastAsia"/>
          <w:kern w:val="0"/>
          <w:sz w:val="24"/>
        </w:rPr>
        <w:t>1.养护作业内容：（1）日常养护：为保持市政设施功能完好和完整所进行的日常养护；（2）重点维修：经批准的大面积维修，各类专项整治等单项工程；（3）其他维修：各级人大意见、政协提案、市长热线、“12319”城建热线、110报警、人民来信来访等，以及市政设施遭破坏、被盗所增添的维修项目；（4）开挖恢复：行政审批批准的开挖项目恢复工作；（5）所有养护作业内容必须录入数字高架系统，未录入系统的维修内容不予计量；（6）冬季扫雪除冰应急工作。</w:t>
      </w:r>
    </w:p>
    <w:p w14:paraId="257C9597" w14:textId="77777777" w:rsidR="009B3C52" w:rsidRDefault="00680A63">
      <w:pPr>
        <w:spacing w:line="360" w:lineRule="auto"/>
        <w:ind w:firstLineChars="202" w:firstLine="485"/>
        <w:rPr>
          <w:rFonts w:ascii="宋体" w:eastAsia="宋体" w:hAnsi="宋体" w:cs="宋体"/>
          <w:kern w:val="0"/>
          <w:sz w:val="24"/>
        </w:rPr>
      </w:pPr>
      <w:r>
        <w:rPr>
          <w:rFonts w:ascii="宋体" w:eastAsia="宋体" w:hAnsi="宋体" w:cs="宋体" w:hint="eastAsia"/>
          <w:kern w:val="0"/>
          <w:sz w:val="24"/>
        </w:rPr>
        <w:t>2.养护维修执行的技术要求：（1）《城镇道路养护技术规范》（CJJ36-2016）；（2）《城市桥梁养护技术标准》（CJJ99-2017）；（3）《无障碍设施施工验收及维护规范》（GB 50642-2011）；（4）《精品管养作业指导书》及《工程施工安全手册》。</w:t>
      </w:r>
    </w:p>
    <w:p w14:paraId="54CF7F7A" w14:textId="77777777" w:rsidR="009B3C52" w:rsidRDefault="00680A63">
      <w:pPr>
        <w:snapToGrid w:val="0"/>
        <w:spacing w:line="360" w:lineRule="auto"/>
        <w:ind w:firstLineChars="200" w:firstLine="480"/>
        <w:rPr>
          <w:rFonts w:ascii="宋体" w:eastAsia="宋体" w:hAnsi="宋体" w:cs="宋体"/>
          <w:kern w:val="0"/>
          <w:sz w:val="24"/>
        </w:rPr>
      </w:pPr>
      <w:r>
        <w:rPr>
          <w:rFonts w:ascii="宋体" w:eastAsia="宋体" w:hAnsi="宋体" w:cs="宋体" w:hint="eastAsia"/>
          <w:kern w:val="0"/>
          <w:sz w:val="24"/>
        </w:rPr>
        <w:t>3.养护维修的质量要求：详见中心高架道路养护管理考核办法。</w:t>
      </w:r>
    </w:p>
    <w:p w14:paraId="6674E73B" w14:textId="77777777" w:rsidR="009B3C52" w:rsidRDefault="00680A63">
      <w:pPr>
        <w:snapToGrid w:val="0"/>
        <w:spacing w:line="360" w:lineRule="auto"/>
        <w:ind w:firstLineChars="200" w:firstLine="480"/>
        <w:rPr>
          <w:rFonts w:ascii="宋体" w:eastAsia="宋体" w:hAnsi="宋体" w:cs="宋体"/>
          <w:kern w:val="0"/>
          <w:sz w:val="24"/>
        </w:rPr>
      </w:pPr>
      <w:r>
        <w:rPr>
          <w:rFonts w:ascii="宋体" w:eastAsia="宋体" w:hAnsi="宋体" w:cs="宋体" w:hint="eastAsia"/>
          <w:kern w:val="0"/>
          <w:sz w:val="24"/>
        </w:rPr>
        <w:t>4.材料、机械设备的要求：</w:t>
      </w:r>
    </w:p>
    <w:p w14:paraId="7050FA55" w14:textId="77777777" w:rsidR="009B3C52" w:rsidRDefault="00680A63">
      <w:pPr>
        <w:snapToGrid w:val="0"/>
        <w:spacing w:line="360" w:lineRule="auto"/>
        <w:ind w:firstLineChars="200" w:firstLine="480"/>
        <w:rPr>
          <w:rFonts w:ascii="宋体" w:eastAsia="宋体" w:hAnsi="宋体" w:cs="宋体"/>
          <w:kern w:val="0"/>
          <w:sz w:val="24"/>
        </w:rPr>
      </w:pPr>
      <w:r>
        <w:rPr>
          <w:rFonts w:ascii="宋体" w:eastAsia="宋体" w:hAnsi="宋体" w:cs="宋体" w:hint="eastAsia"/>
          <w:kern w:val="0"/>
          <w:sz w:val="24"/>
        </w:rPr>
        <w:lastRenderedPageBreak/>
        <w:t>（1）由施工单位负责材料设备供应。但材料进场前应接受建设单位组织的验收，不合格材料由建设单位标识后，限时运出场外。场内严禁堆放不合格材料，过期不处理的不合格材料，建设单位有权自行处理。</w:t>
      </w:r>
    </w:p>
    <w:p w14:paraId="1F14B062" w14:textId="77777777" w:rsidR="009B3C52" w:rsidRDefault="00680A63">
      <w:pPr>
        <w:snapToGrid w:val="0"/>
        <w:spacing w:line="360" w:lineRule="auto"/>
        <w:ind w:firstLineChars="200" w:firstLine="480"/>
        <w:rPr>
          <w:rFonts w:ascii="宋体" w:eastAsia="宋体" w:hAnsi="宋体" w:cs="宋体"/>
          <w:kern w:val="0"/>
          <w:sz w:val="24"/>
        </w:rPr>
      </w:pPr>
      <w:r>
        <w:rPr>
          <w:rFonts w:ascii="宋体" w:eastAsia="宋体" w:hAnsi="宋体" w:cs="宋体" w:hint="eastAsia"/>
          <w:kern w:val="0"/>
          <w:sz w:val="24"/>
        </w:rPr>
        <w:t>（2）施工单位必须配备为完成本工程养护维修内容所必需的足够的机械设备，形成有效的机械化施工能力。</w:t>
      </w:r>
    </w:p>
    <w:p w14:paraId="04DF67E7" w14:textId="77777777" w:rsidR="009B3C52" w:rsidRDefault="00680A63">
      <w:pPr>
        <w:snapToGrid w:val="0"/>
        <w:spacing w:line="360" w:lineRule="auto"/>
        <w:ind w:firstLineChars="200" w:firstLine="480"/>
        <w:rPr>
          <w:rFonts w:ascii="宋体" w:eastAsia="宋体" w:hAnsi="宋体" w:cs="宋体"/>
          <w:kern w:val="0"/>
          <w:sz w:val="24"/>
        </w:rPr>
      </w:pPr>
      <w:r>
        <w:rPr>
          <w:rFonts w:ascii="宋体" w:eastAsia="宋体" w:hAnsi="宋体" w:cs="宋体" w:hint="eastAsia"/>
          <w:kern w:val="0"/>
          <w:sz w:val="24"/>
        </w:rPr>
        <w:t>（3）如部分机械设备没有，投标单位必须承诺一旦中标，在签订施工合同后一个月内购买到位。</w:t>
      </w:r>
    </w:p>
    <w:p w14:paraId="1C46A7D1" w14:textId="77777777" w:rsidR="009B3C52" w:rsidRDefault="00680A63">
      <w:pPr>
        <w:snapToGrid w:val="0"/>
        <w:spacing w:line="360" w:lineRule="auto"/>
        <w:ind w:firstLineChars="200" w:firstLine="480"/>
        <w:rPr>
          <w:rFonts w:ascii="宋体" w:eastAsia="宋体" w:hAnsi="宋体" w:cs="宋体"/>
          <w:kern w:val="0"/>
          <w:sz w:val="24"/>
        </w:rPr>
      </w:pPr>
      <w:r>
        <w:rPr>
          <w:rFonts w:ascii="宋体" w:eastAsia="宋体" w:hAnsi="宋体" w:cs="宋体" w:hint="eastAsia"/>
          <w:kern w:val="0"/>
          <w:sz w:val="24"/>
        </w:rPr>
        <w:t>5.维修时限要求：中心高架道路养护管理考核办法。</w:t>
      </w:r>
    </w:p>
    <w:p w14:paraId="5CAAD27F" w14:textId="77777777" w:rsidR="009B3C52" w:rsidRDefault="00680A63">
      <w:pPr>
        <w:snapToGrid w:val="0"/>
        <w:spacing w:line="360" w:lineRule="auto"/>
        <w:ind w:firstLineChars="200" w:firstLine="480"/>
        <w:rPr>
          <w:rFonts w:ascii="宋体" w:eastAsia="宋体" w:hAnsi="宋体" w:cs="宋体"/>
          <w:kern w:val="0"/>
          <w:sz w:val="24"/>
        </w:rPr>
      </w:pPr>
      <w:r>
        <w:rPr>
          <w:rFonts w:ascii="宋体" w:eastAsia="宋体" w:hAnsi="宋体" w:cs="宋体" w:hint="eastAsia"/>
          <w:kern w:val="0"/>
          <w:sz w:val="24"/>
        </w:rPr>
        <w:t>6.安全、文明施工：中心高架道路养护管理考核办法。</w:t>
      </w:r>
    </w:p>
    <w:p w14:paraId="02B59FD7" w14:textId="77777777" w:rsidR="009B3C52" w:rsidRDefault="00680A63">
      <w:pPr>
        <w:snapToGrid w:val="0"/>
        <w:spacing w:line="360" w:lineRule="auto"/>
        <w:ind w:firstLineChars="200" w:firstLine="480"/>
        <w:rPr>
          <w:rFonts w:ascii="宋体" w:eastAsia="宋体" w:hAnsi="宋体" w:cs="宋体"/>
          <w:kern w:val="0"/>
          <w:sz w:val="24"/>
        </w:rPr>
      </w:pPr>
      <w:r>
        <w:rPr>
          <w:rFonts w:ascii="宋体" w:eastAsia="宋体" w:hAnsi="宋体" w:cs="宋体" w:hint="eastAsia"/>
          <w:kern w:val="0"/>
          <w:sz w:val="24"/>
        </w:rPr>
        <w:t>7.其他：在合同期内，中标单位必须无条件接受由于新增或变更道路设施而产生的维修任务的变化。</w:t>
      </w:r>
    </w:p>
    <w:p w14:paraId="4484FC2D" w14:textId="77777777" w:rsidR="009B3C52" w:rsidRDefault="00680A63">
      <w:pPr>
        <w:snapToGrid w:val="0"/>
        <w:spacing w:line="360" w:lineRule="auto"/>
        <w:ind w:firstLineChars="200" w:firstLine="480"/>
        <w:rPr>
          <w:rFonts w:ascii="宋体" w:eastAsia="宋体" w:hAnsi="宋体" w:cs="宋体"/>
          <w:kern w:val="0"/>
          <w:sz w:val="24"/>
        </w:rPr>
      </w:pPr>
      <w:r>
        <w:rPr>
          <w:rFonts w:ascii="宋体" w:eastAsia="宋体" w:hAnsi="宋体" w:cs="宋体" w:hint="eastAsia"/>
          <w:kern w:val="0"/>
          <w:sz w:val="24"/>
        </w:rPr>
        <w:t>（三）养护维修的质量要求：</w:t>
      </w:r>
    </w:p>
    <w:p w14:paraId="3BD793AC" w14:textId="77777777" w:rsidR="009B3C52" w:rsidRDefault="00680A63">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 xml:space="preserve"> ①道路车行道安全、平稳。路面无明显波浪、拥包、坑洼、沉陷、龟裂、错台、裂缝、缝料散失等现象。</w:t>
      </w:r>
    </w:p>
    <w:p w14:paraId="7EB75102" w14:textId="77777777" w:rsidR="009B3C52" w:rsidRDefault="00680A63">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②人行道道板无缺块，无大面积松动、下沉等现象，侧平石无断裂、缺角、缺损、面层脱落等现象。</w:t>
      </w:r>
    </w:p>
    <w:p w14:paraId="36933FE7" w14:textId="77777777" w:rsidR="009B3C52" w:rsidRDefault="00680A63">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③日常养护维修的质保期为一年，重点维修项目的质保期为二年。</w:t>
      </w:r>
    </w:p>
    <w:p w14:paraId="28E325E7" w14:textId="77777777" w:rsidR="009B3C52" w:rsidRDefault="00680A63">
      <w:pPr>
        <w:snapToGrid w:val="0"/>
        <w:spacing w:line="360" w:lineRule="auto"/>
        <w:ind w:firstLineChars="200" w:firstLine="480"/>
        <w:rPr>
          <w:rFonts w:ascii="宋体" w:eastAsia="宋体" w:hAnsi="宋体" w:cs="宋体"/>
          <w:kern w:val="0"/>
          <w:sz w:val="24"/>
        </w:rPr>
      </w:pPr>
      <w:r>
        <w:rPr>
          <w:rFonts w:ascii="宋体" w:eastAsia="宋体" w:hAnsi="宋体" w:cs="宋体" w:hint="eastAsia"/>
          <w:kern w:val="0"/>
          <w:sz w:val="24"/>
        </w:rPr>
        <w:t xml:space="preserve"> （四）材料、机械设备的要求</w:t>
      </w:r>
    </w:p>
    <w:p w14:paraId="5ADF39D9" w14:textId="77777777" w:rsidR="009B3C52" w:rsidRDefault="00680A63">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①由施工单位负责材料设备供应。但材料进场前应接受建设单位组织的验收，不合格材料由建设单位标识后，限时运出场外。场内严禁堆放不合格材料，过期不处理的不合格材料，建设单位有权自行处理。</w:t>
      </w:r>
    </w:p>
    <w:p w14:paraId="75F3EC6F" w14:textId="77777777" w:rsidR="009B3C52" w:rsidRDefault="00680A63">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②施工单位必须配备为完成本工程养护维修内容所必需的足够的机械设备，形成有效的机械化施工能力。</w:t>
      </w:r>
    </w:p>
    <w:p w14:paraId="343543A4" w14:textId="77777777" w:rsidR="009B3C52" w:rsidRDefault="00680A63">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③如部分机械设备没有，投标单位必须承诺一旦中标，在签订施工合同后一个月内购买到位。</w:t>
      </w:r>
    </w:p>
    <w:p w14:paraId="6D988ED2" w14:textId="77777777" w:rsidR="009B3C52" w:rsidRDefault="00680A63">
      <w:pPr>
        <w:snapToGrid w:val="0"/>
        <w:spacing w:line="360" w:lineRule="auto"/>
        <w:ind w:firstLineChars="200" w:firstLine="480"/>
        <w:rPr>
          <w:rFonts w:ascii="宋体" w:eastAsia="宋体" w:hAnsi="宋体" w:cs="宋体"/>
          <w:kern w:val="0"/>
          <w:sz w:val="24"/>
        </w:rPr>
      </w:pPr>
      <w:r>
        <w:rPr>
          <w:rFonts w:ascii="宋体" w:eastAsia="宋体" w:hAnsi="宋体" w:cs="宋体" w:hint="eastAsia"/>
          <w:kern w:val="0"/>
          <w:sz w:val="24"/>
        </w:rPr>
        <w:t xml:space="preserve"> （五）维修并录入数字高架系统时限要求</w:t>
      </w:r>
    </w:p>
    <w:p w14:paraId="4F106F9B" w14:textId="77777777" w:rsidR="009B3C52" w:rsidRDefault="00680A63">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①道路</w:t>
      </w:r>
    </w:p>
    <w:p w14:paraId="024201B7" w14:textId="77777777" w:rsidR="009B3C52" w:rsidRDefault="00680A63">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沥青路面、人行道的损坏， 3日内修复。如涉及基础，7日内修复并录入系统。</w:t>
      </w:r>
    </w:p>
    <w:p w14:paraId="33A918D3" w14:textId="77777777" w:rsidR="009B3C52" w:rsidRDefault="00680A63">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②桥梁、地道、河道栏杆</w:t>
      </w:r>
    </w:p>
    <w:p w14:paraId="46BB35CF" w14:textId="77777777" w:rsidR="009B3C52" w:rsidRDefault="00680A63">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lastRenderedPageBreak/>
        <w:t>铸铁、钢管栏杆在5日内、钢筋混凝土预制栏杆在10日内、特殊材质栏杆在15日内修复并录入系统。</w:t>
      </w:r>
    </w:p>
    <w:p w14:paraId="5760152E" w14:textId="77777777" w:rsidR="009B3C52" w:rsidRDefault="00680A63">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③地道</w:t>
      </w:r>
    </w:p>
    <w:p w14:paraId="69DE3411" w14:textId="77777777" w:rsidR="009B3C52" w:rsidRDefault="00680A63">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限高架、限高标志的损坏在7日内修复并录入系统；混凝土板块、挡墙、装饰板等其它维修根据工作量、技术要求、季节限制确定维修时限。</w:t>
      </w:r>
    </w:p>
    <w:p w14:paraId="1775420F" w14:textId="77777777" w:rsidR="009B3C52" w:rsidRDefault="00680A63">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④其他设施</w:t>
      </w:r>
    </w:p>
    <w:p w14:paraId="549B920F" w14:textId="77777777" w:rsidR="009B3C52" w:rsidRDefault="00680A63">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路名牌、桥梁限载牌等其他附属设施的损坏在7日内修复并录入系统。</w:t>
      </w:r>
    </w:p>
    <w:p w14:paraId="0873FFD3" w14:textId="77777777" w:rsidR="009B3C52" w:rsidRDefault="00680A63">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⑤投诉考核</w:t>
      </w:r>
    </w:p>
    <w:p w14:paraId="45333D8D" w14:textId="77777777" w:rsidR="009B3C52" w:rsidRDefault="00680A63">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对市民投诉有关内容，按工单时限修复处理，无特殊原因不得延期。</w:t>
      </w:r>
    </w:p>
    <w:p w14:paraId="3093BFCC" w14:textId="77777777" w:rsidR="009B3C52" w:rsidRDefault="00680A63">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⑥安全保障</w:t>
      </w:r>
    </w:p>
    <w:p w14:paraId="25807737" w14:textId="77777777" w:rsidR="009B3C52" w:rsidRDefault="00680A63">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如有危及行车或行人安全的，必须在2小时内消除安全隐患或采取安全措施。</w:t>
      </w:r>
    </w:p>
    <w:p w14:paraId="36D9B062" w14:textId="77777777" w:rsidR="009B3C52" w:rsidRDefault="00680A63">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⑦延期规定</w:t>
      </w:r>
    </w:p>
    <w:p w14:paraId="2B0ACED8" w14:textId="77777777" w:rsidR="009B3C52" w:rsidRDefault="00680A63">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因特殊原因（大气管控、特殊材料采购等）需要延期的，须报高架养护管理科同意。</w:t>
      </w:r>
    </w:p>
    <w:p w14:paraId="1325FD10" w14:textId="77777777" w:rsidR="009B3C52" w:rsidRDefault="00680A63">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（六）安全、文明施工</w:t>
      </w:r>
    </w:p>
    <w:p w14:paraId="692302E6" w14:textId="77777777" w:rsidR="009B3C52" w:rsidRDefault="00680A63">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①施工单位应在施工作业车辆、机械上设置明显的施工作业标志，夜间施工应当设置反光标志及灯光警示标志，进行安全文明施工。同时应对施工人员加强安全文明施工教育，认真做好施工人员及机械设备的安全管理工作。</w:t>
      </w:r>
    </w:p>
    <w:p w14:paraId="63D71FE8" w14:textId="77777777" w:rsidR="009B3C52" w:rsidRDefault="00680A63">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②施工单位在接到抢修任务（包括口头和书面）后，未在规定时限修复，期间造成车辆和人员损伤的，以及在维修过程中由于违章违规施工及不文明行为对其他行人和车辆所造成的后果，由施工单位负责，其中建设单位的口头抢修通知，将在24小时内补办书面通知。</w:t>
      </w:r>
    </w:p>
    <w:p w14:paraId="2D37F356" w14:textId="77777777" w:rsidR="009B3C52" w:rsidRDefault="00680A63">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③施工范围应做到工完料尽场地清。</w:t>
      </w:r>
    </w:p>
    <w:p w14:paraId="51CBAE09" w14:textId="77777777" w:rsidR="009B3C52" w:rsidRDefault="00680A63">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 xml:space="preserve">④施工单位应建立养护维修工程安全文明施工日志。  </w:t>
      </w:r>
    </w:p>
    <w:p w14:paraId="27B847C6" w14:textId="77777777" w:rsidR="009B3C52" w:rsidRDefault="00680A63">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⑤细则参照《精品管养作业指导书》、《工程施工安全手册》执行。</w:t>
      </w:r>
    </w:p>
    <w:p w14:paraId="68FA427C" w14:textId="77777777" w:rsidR="009B3C52" w:rsidRDefault="00680A63">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（七）其他</w:t>
      </w:r>
    </w:p>
    <w:p w14:paraId="496EA2DE" w14:textId="77777777" w:rsidR="009B3C52" w:rsidRDefault="00680A63">
      <w:pPr>
        <w:widowControl/>
        <w:spacing w:line="360" w:lineRule="auto"/>
        <w:ind w:firstLineChars="172" w:firstLine="413"/>
        <w:jc w:val="left"/>
        <w:rPr>
          <w:rFonts w:ascii="宋体" w:eastAsia="宋体" w:hAnsi="宋体" w:cs="宋体"/>
          <w:kern w:val="0"/>
          <w:sz w:val="24"/>
        </w:rPr>
      </w:pPr>
      <w:r>
        <w:rPr>
          <w:rFonts w:ascii="宋体" w:eastAsia="宋体" w:hAnsi="宋体" w:cs="宋体" w:hint="eastAsia"/>
          <w:kern w:val="0"/>
          <w:sz w:val="24"/>
        </w:rPr>
        <w:lastRenderedPageBreak/>
        <w:t>在合同期内，施工单位必须无条件接受由于新增或变更道路设施而产生的维修任务的变化。</w:t>
      </w:r>
    </w:p>
    <w:p w14:paraId="32E5CAD2" w14:textId="77777777" w:rsidR="009B3C52" w:rsidRDefault="00680A63">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二、工程结算及支付</w:t>
      </w:r>
    </w:p>
    <w:p w14:paraId="1007A9C0" w14:textId="77777777" w:rsidR="009B3C52" w:rsidRDefault="00680A63">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1.工程结算：</w:t>
      </w:r>
    </w:p>
    <w:p w14:paraId="6BECF7C1" w14:textId="77777777" w:rsidR="009B3C52" w:rsidRDefault="00680A63">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1.1结算原则：套用2013年《江苏省市政设施养护维修定额》及其取费标准，养护维修定额中没有的内容，套用2014年《江苏省市政工程计价定额》《江苏省建筑与装饰工程计价定额》《江苏省安装工程计价定额》等计价定额，人工单价按照苏建函价最新的价格文件执行，材料价格依据签证日期套用当月《常州工程造价信息》除税指导价，增值税税率按照苏建价函最新通知调整，经审计单位审核得出</w:t>
      </w:r>
      <w:bookmarkStart w:id="186" w:name="OLE_LINK22"/>
      <w:bookmarkStart w:id="187" w:name="OLE_LINK21"/>
      <w:r>
        <w:rPr>
          <w:rFonts w:ascii="宋体" w:eastAsia="宋体" w:hAnsi="宋体" w:cs="宋体" w:hint="eastAsia"/>
          <w:kern w:val="0"/>
          <w:sz w:val="24"/>
        </w:rPr>
        <w:t>结算审定造价</w:t>
      </w:r>
      <w:bookmarkEnd w:id="186"/>
      <w:bookmarkEnd w:id="187"/>
      <w:r>
        <w:rPr>
          <w:rFonts w:ascii="宋体" w:eastAsia="宋体" w:hAnsi="宋体" w:cs="宋体" w:hint="eastAsia"/>
          <w:kern w:val="0"/>
          <w:sz w:val="24"/>
        </w:rPr>
        <w:t>。</w:t>
      </w:r>
    </w:p>
    <w:p w14:paraId="60058106" w14:textId="37400FBD" w:rsidR="009B3C52" w:rsidRDefault="00680A63">
      <w:pPr>
        <w:widowControl/>
        <w:spacing w:line="360" w:lineRule="auto"/>
        <w:ind w:left="720" w:firstLineChars="200" w:firstLine="482"/>
        <w:jc w:val="left"/>
        <w:rPr>
          <w:rFonts w:ascii="宋体" w:eastAsia="宋体" w:hAnsi="宋体" w:cs="宋体"/>
          <w:b/>
          <w:kern w:val="0"/>
          <w:sz w:val="24"/>
        </w:rPr>
      </w:pPr>
      <w:r>
        <w:rPr>
          <w:rFonts w:ascii="宋体" w:eastAsia="宋体" w:hAnsi="宋体" w:cs="宋体" w:hint="eastAsia"/>
          <w:b/>
          <w:kern w:val="0"/>
          <w:sz w:val="24"/>
        </w:rPr>
        <w:t>1.2月度维修资金=每月结算审计价*</w:t>
      </w:r>
      <w:r w:rsidRPr="00D91815">
        <w:rPr>
          <w:rFonts w:ascii="宋体" w:eastAsia="宋体" w:hAnsi="宋体" w:cs="宋体" w:hint="eastAsia"/>
          <w:b/>
          <w:kern w:val="0"/>
          <w:sz w:val="24"/>
        </w:rPr>
        <w:t>固定费率（97%）</w:t>
      </w:r>
      <w:r>
        <w:rPr>
          <w:rFonts w:ascii="宋体" w:eastAsia="宋体" w:hAnsi="宋体" w:cs="宋体" w:hint="eastAsia"/>
          <w:b/>
          <w:kern w:val="0"/>
          <w:sz w:val="24"/>
        </w:rPr>
        <w:t>－考核扣除金额</w:t>
      </w:r>
    </w:p>
    <w:p w14:paraId="5EB481D5" w14:textId="2FA89CD7" w:rsidR="009B3C52" w:rsidRDefault="00680A63">
      <w:pPr>
        <w:widowControl/>
        <w:spacing w:line="360" w:lineRule="auto"/>
        <w:ind w:left="720" w:firstLineChars="200" w:firstLine="482"/>
        <w:jc w:val="left"/>
        <w:rPr>
          <w:rFonts w:ascii="宋体" w:eastAsia="宋体" w:hAnsi="宋体" w:cs="宋体"/>
          <w:b/>
          <w:kern w:val="0"/>
          <w:sz w:val="24"/>
        </w:rPr>
      </w:pPr>
      <w:r>
        <w:rPr>
          <w:rFonts w:ascii="宋体" w:eastAsia="宋体" w:hAnsi="宋体" w:cs="宋体" w:hint="eastAsia"/>
          <w:b/>
          <w:kern w:val="0"/>
          <w:sz w:val="24"/>
        </w:rPr>
        <w:t>1.3月度开挖恢复资金=每月</w:t>
      </w:r>
      <w:bookmarkStart w:id="188" w:name="OLE_LINK24"/>
      <w:bookmarkStart w:id="189" w:name="OLE_LINK23"/>
      <w:r>
        <w:rPr>
          <w:rFonts w:ascii="宋体" w:eastAsia="宋体" w:hAnsi="宋体" w:cs="宋体" w:hint="eastAsia"/>
          <w:b/>
          <w:kern w:val="0"/>
          <w:sz w:val="24"/>
        </w:rPr>
        <w:t>结算审计价</w:t>
      </w:r>
      <w:bookmarkEnd w:id="188"/>
      <w:bookmarkEnd w:id="189"/>
      <w:r>
        <w:rPr>
          <w:rFonts w:ascii="宋体" w:eastAsia="宋体" w:hAnsi="宋体" w:cs="宋体" w:hint="eastAsia"/>
          <w:b/>
          <w:kern w:val="0"/>
          <w:sz w:val="24"/>
        </w:rPr>
        <w:t>*</w:t>
      </w:r>
      <w:r w:rsidRPr="00D91815">
        <w:rPr>
          <w:rFonts w:ascii="宋体" w:eastAsia="宋体" w:hAnsi="宋体" w:cs="宋体" w:hint="eastAsia"/>
          <w:b/>
          <w:kern w:val="0"/>
          <w:sz w:val="24"/>
        </w:rPr>
        <w:t>固定费率（97%）</w:t>
      </w:r>
      <w:r>
        <w:rPr>
          <w:rFonts w:ascii="宋体" w:eastAsia="宋体" w:hAnsi="宋体" w:cs="宋体" w:hint="eastAsia"/>
          <w:b/>
          <w:kern w:val="0"/>
          <w:sz w:val="24"/>
        </w:rPr>
        <w:t>－考核扣除金额</w:t>
      </w:r>
    </w:p>
    <w:p w14:paraId="53446EF0" w14:textId="77777777" w:rsidR="009B3C52" w:rsidRDefault="00680A63">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1.4巡查工作内容费用包含在合同价中，不另行结算。如有考核扣分情况，考核扣除金额在当月维修资金结算价中扣除。</w:t>
      </w:r>
    </w:p>
    <w:p w14:paraId="609CBDE9" w14:textId="77777777" w:rsidR="009B3C52" w:rsidRDefault="00680A63">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2.付款：</w:t>
      </w:r>
    </w:p>
    <w:p w14:paraId="52218A7A" w14:textId="77777777" w:rsidR="009B3C52" w:rsidRDefault="00680A63">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2.1养护维修和路政开挖恢复资金的支付</w:t>
      </w:r>
    </w:p>
    <w:p w14:paraId="3213BCA2" w14:textId="77777777" w:rsidR="009B3C52" w:rsidRDefault="00680A63">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（1）养护施工单位每天向高架养护管理科申报工程量签证单。</w:t>
      </w:r>
    </w:p>
    <w:p w14:paraId="6C0EF0E4" w14:textId="77777777" w:rsidR="009B3C52" w:rsidRDefault="00680A63">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（2）每月3号前，养护施工单位根据高架养护管理科确定的养护维修工作量和开挖恢复工程量，按照结算编制依据上报上月养护维修和路政开挖恢复结算书，由高架养护管理科初核后，送审计单位审定。</w:t>
      </w:r>
    </w:p>
    <w:p w14:paraId="172BE02A" w14:textId="77777777" w:rsidR="009B3C52" w:rsidRDefault="00680A63">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（3）高架养护管理科每月按照审定单确定月度维修和开挖恢复的支付资金。</w:t>
      </w:r>
    </w:p>
    <w:p w14:paraId="5B768283" w14:textId="77777777" w:rsidR="009B3C52" w:rsidRDefault="00680A63">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2.2重点维修按单项工程要求进行单独签证、结算、审计。</w:t>
      </w:r>
    </w:p>
    <w:p w14:paraId="7B0F964E" w14:textId="77777777" w:rsidR="009B3C52" w:rsidRDefault="00680A63">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 xml:space="preserve"> 注： 其中开挖恢复中需进行做二次恢复的应由建设单位认可或指定，否则不予签证。</w:t>
      </w:r>
    </w:p>
    <w:p w14:paraId="10EEB927" w14:textId="77777777" w:rsidR="009B3C52" w:rsidRDefault="00680A63">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三、分包与转包：本项目除招标文件规定外，未经建设单位同意，严禁分包、二次转包，一经发现，即中止合同，并赔偿由此造成的一切损失。</w:t>
      </w:r>
    </w:p>
    <w:p w14:paraId="63073027" w14:textId="77777777" w:rsidR="009B3C52" w:rsidRDefault="00680A63">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lastRenderedPageBreak/>
        <w:t>四、不可抗力，因不可抗力不能履行合同的，根据不可抗力的影响，部分或者全部免除责任。但合同一方迟延履行后发生严重后果的，不能免除责任。合同一方因不可抗力不能履行合同的，应当及时通知对方，以减轻可能给对方造成的损失，并应当在合理期限内提供证明。</w:t>
      </w:r>
    </w:p>
    <w:p w14:paraId="785A6153" w14:textId="77777777" w:rsidR="009B3C52" w:rsidRDefault="00680A63">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五 、合同的解除</w:t>
      </w:r>
    </w:p>
    <w:p w14:paraId="7E3A77DC" w14:textId="77777777" w:rsidR="009B3C52" w:rsidRDefault="00680A63">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1.甲方和乙方协商一致，可以解除合同。并报政府采购监管部门审查备案。</w:t>
      </w:r>
    </w:p>
    <w:p w14:paraId="66A070E3" w14:textId="77777777" w:rsidR="009B3C52" w:rsidRDefault="00680A63">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2.有下列情形之一，合同一方可以解除合同：</w:t>
      </w:r>
    </w:p>
    <w:p w14:paraId="4FB68568" w14:textId="77777777" w:rsidR="009B3C52" w:rsidRDefault="00680A63">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a、因不可抗力致使不能实现合同目的，未受不可抗力影响的一方有权解除合同。</w:t>
      </w:r>
    </w:p>
    <w:p w14:paraId="6CD88122" w14:textId="77777777" w:rsidR="009B3C52" w:rsidRDefault="00680A63">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b、因合同一方违约导致合同不能履行，另一方有权解除合同。</w:t>
      </w:r>
    </w:p>
    <w:p w14:paraId="3A72C76C" w14:textId="77777777" w:rsidR="009B3C52" w:rsidRDefault="00680A63">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 xml:space="preserve">c、有权解除合同的一方，应当在违约事实或不可抗力发生之后三十天内书面通知对方以主张解除合同，合同在书面通知到达对方时解除。 </w:t>
      </w:r>
    </w:p>
    <w:p w14:paraId="0013F905" w14:textId="77777777" w:rsidR="009B3C52" w:rsidRDefault="00680A63">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3.有下列情形之一，甲方可以解除合同：</w:t>
      </w:r>
    </w:p>
    <w:p w14:paraId="2AF0FB59" w14:textId="77777777" w:rsidR="009B3C52" w:rsidRDefault="00680A63">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a、施工单位在承担巡查、养护期间，</w:t>
      </w:r>
      <w:bookmarkStart w:id="190" w:name="OLE_LINK16"/>
      <w:bookmarkStart w:id="191" w:name="OLE_LINK15"/>
      <w:r>
        <w:rPr>
          <w:rFonts w:ascii="宋体" w:eastAsia="宋体" w:hAnsi="宋体" w:cs="宋体" w:hint="eastAsia"/>
          <w:kern w:val="0"/>
          <w:sz w:val="24"/>
        </w:rPr>
        <w:t>单次考核扣分超过30分；或连续2次考核每次扣分超过20分；或一年中有3次考核每次扣分超过20分（百分值考核，具体见附件1-4），则建设单位认为施工单位达不到本合同或招标文件规定的养护标准，建设单位有权单方面通知施工单位解除本合同，因解除本合同给建设单位造成的经济损失由施工单位承担。</w:t>
      </w:r>
    </w:p>
    <w:bookmarkEnd w:id="190"/>
    <w:bookmarkEnd w:id="191"/>
    <w:p w14:paraId="49FCF6A0" w14:textId="77777777" w:rsidR="009B3C52" w:rsidRDefault="00680A63">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b、未按招标文件的要求（如管养期间固定经营场所、养护机械等）组织养护工作的。</w:t>
      </w:r>
    </w:p>
    <w:p w14:paraId="67BE5135" w14:textId="77777777" w:rsidR="009B3C52" w:rsidRDefault="00680A63">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c、管养合同进行转包的。</w:t>
      </w:r>
    </w:p>
    <w:p w14:paraId="4AB714B7" w14:textId="77777777" w:rsidR="009B3C52" w:rsidRDefault="00680A63">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d、由于政策调整或管理权属发生变化，甲方有权解除合同。</w:t>
      </w:r>
    </w:p>
    <w:p w14:paraId="5CB5CBA7" w14:textId="77777777" w:rsidR="009B3C52" w:rsidRDefault="00680A63">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六、违约责任</w:t>
      </w:r>
    </w:p>
    <w:p w14:paraId="6426ED2D" w14:textId="77777777" w:rsidR="009B3C52" w:rsidRDefault="00680A63">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1.按《中华人民共和国民法典》有关规定执行或双方协商解决。</w:t>
      </w:r>
    </w:p>
    <w:p w14:paraId="2FA32E78" w14:textId="77777777" w:rsidR="009B3C52" w:rsidRDefault="00680A63">
      <w:pPr>
        <w:widowControl/>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2.施工单位在承担巡查、养护期间，单次考核扣分超过30分；或连续2次考核每次扣分超过20分；或一年中有3次考核每次扣分超过20分（百分值考核，具体见附件1-4），则建设单位认为施工单位达不到本</w:t>
      </w:r>
      <w:r>
        <w:rPr>
          <w:rFonts w:ascii="宋体" w:eastAsia="宋体" w:hAnsi="宋体" w:cs="宋体" w:hint="eastAsia"/>
          <w:kern w:val="0"/>
          <w:sz w:val="24"/>
        </w:rPr>
        <w:lastRenderedPageBreak/>
        <w:t>合同或招标文件规定的养护标准，建设单位有权单方面通知施工单位解除本合同，因解除本合同给建设单位造成的经济损失由施工单位承担。</w:t>
      </w:r>
    </w:p>
    <w:p w14:paraId="70186CE0" w14:textId="77777777" w:rsidR="009B3C52" w:rsidRDefault="00680A63">
      <w:pPr>
        <w:widowControl/>
        <w:tabs>
          <w:tab w:val="left" w:pos="900"/>
          <w:tab w:val="left" w:pos="1080"/>
        </w:tabs>
        <w:spacing w:line="360" w:lineRule="auto"/>
        <w:ind w:left="720"/>
        <w:jc w:val="left"/>
        <w:rPr>
          <w:rFonts w:ascii="宋体" w:eastAsia="宋体" w:hAnsi="宋体" w:cs="宋体"/>
          <w:kern w:val="0"/>
          <w:sz w:val="24"/>
        </w:rPr>
      </w:pPr>
      <w:r>
        <w:rPr>
          <w:rFonts w:ascii="宋体" w:eastAsia="宋体" w:hAnsi="宋体" w:cs="宋体"/>
          <w:kern w:val="0"/>
          <w:sz w:val="24"/>
        </w:rPr>
        <w:t xml:space="preserve">     </w:t>
      </w:r>
      <w:r>
        <w:rPr>
          <w:rFonts w:ascii="宋体" w:eastAsia="宋体" w:hAnsi="宋体" w:cs="宋体" w:hint="eastAsia"/>
          <w:kern w:val="0"/>
          <w:sz w:val="24"/>
        </w:rPr>
        <w:t>七、合同份数</w:t>
      </w:r>
    </w:p>
    <w:p w14:paraId="236560BC" w14:textId="77777777" w:rsidR="009B3C52" w:rsidRDefault="00680A63">
      <w:pPr>
        <w:widowControl/>
        <w:tabs>
          <w:tab w:val="left" w:pos="900"/>
          <w:tab w:val="left" w:pos="1080"/>
        </w:tabs>
        <w:spacing w:line="360" w:lineRule="auto"/>
        <w:ind w:left="720" w:firstLineChars="200" w:firstLine="480"/>
        <w:jc w:val="left"/>
        <w:rPr>
          <w:rFonts w:ascii="宋体" w:eastAsia="宋体" w:hAnsi="宋体" w:cs="宋体"/>
          <w:kern w:val="0"/>
          <w:sz w:val="24"/>
        </w:rPr>
      </w:pPr>
      <w:r>
        <w:rPr>
          <w:rFonts w:ascii="宋体" w:eastAsia="宋体" w:hAnsi="宋体" w:cs="宋体" w:hint="eastAsia"/>
          <w:kern w:val="0"/>
          <w:sz w:val="24"/>
        </w:rPr>
        <w:t>本合同一式捌份，甲乙双方各四份，每份均具有同等法律效力。</w:t>
      </w:r>
    </w:p>
    <w:p w14:paraId="156E9777" w14:textId="77777777" w:rsidR="009B3C52" w:rsidRDefault="009B3C52">
      <w:pPr>
        <w:ind w:firstLineChars="172" w:firstLine="361"/>
        <w:rPr>
          <w:rFonts w:ascii="宋体" w:eastAsia="宋体" w:hAnsi="宋体"/>
        </w:rPr>
      </w:pPr>
    </w:p>
    <w:p w14:paraId="5323AD2B" w14:textId="77777777" w:rsidR="009B3C52" w:rsidRDefault="00680A63">
      <w:pPr>
        <w:widowControl/>
        <w:jc w:val="left"/>
        <w:rPr>
          <w:rFonts w:ascii="宋体" w:eastAsia="宋体" w:hAnsi="宋体"/>
        </w:rPr>
      </w:pPr>
      <w:r>
        <w:rPr>
          <w:rFonts w:ascii="宋体" w:eastAsia="宋体" w:hAnsi="宋体"/>
        </w:rPr>
        <w:br w:type="page"/>
      </w:r>
    </w:p>
    <w:p w14:paraId="78443FA0" w14:textId="77777777" w:rsidR="009B3C52" w:rsidRDefault="00680A63">
      <w:pPr>
        <w:pStyle w:val="a4"/>
        <w:jc w:val="center"/>
        <w:rPr>
          <w:rFonts w:eastAsia="黑体"/>
          <w:sz w:val="30"/>
          <w:szCs w:val="30"/>
        </w:rPr>
      </w:pPr>
      <w:r>
        <w:rPr>
          <w:rFonts w:hint="eastAsia"/>
          <w:bCs/>
          <w:color w:val="FF0000"/>
        </w:rPr>
        <w:lastRenderedPageBreak/>
        <w:t>附件1：</w:t>
      </w:r>
      <w:bookmarkStart w:id="192" w:name="OLE_LINK48"/>
      <w:bookmarkStart w:id="193" w:name="OLE_LINK47"/>
      <w:bookmarkStart w:id="194" w:name="OLE_LINK43"/>
      <w:bookmarkStart w:id="195" w:name="OLE_LINK44"/>
      <w:r>
        <w:rPr>
          <w:rFonts w:eastAsia="黑体" w:hint="eastAsia"/>
          <w:sz w:val="32"/>
          <w:szCs w:val="32"/>
        </w:rPr>
        <w:t>高架道路</w:t>
      </w:r>
      <w:bookmarkEnd w:id="192"/>
      <w:bookmarkEnd w:id="193"/>
      <w:r>
        <w:rPr>
          <w:rFonts w:eastAsia="黑体" w:hint="eastAsia"/>
          <w:sz w:val="32"/>
          <w:szCs w:val="32"/>
        </w:rPr>
        <w:t>巡查考核表</w:t>
      </w:r>
      <w:bookmarkEnd w:id="194"/>
      <w:bookmarkEnd w:id="195"/>
      <w:r>
        <w:rPr>
          <w:rFonts w:hint="eastAsia"/>
          <w:sz w:val="32"/>
          <w:szCs w:val="32"/>
        </w:rPr>
        <w:t>（     年   月）</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4" w:type="dxa"/>
          <w:right w:w="64" w:type="dxa"/>
        </w:tblCellMar>
        <w:tblLook w:val="04A0" w:firstRow="1" w:lastRow="0" w:firstColumn="1" w:lastColumn="0" w:noHBand="0" w:noVBand="1"/>
      </w:tblPr>
      <w:tblGrid>
        <w:gridCol w:w="419"/>
        <w:gridCol w:w="784"/>
        <w:gridCol w:w="1370"/>
        <w:gridCol w:w="1306"/>
        <w:gridCol w:w="1381"/>
        <w:gridCol w:w="469"/>
        <w:gridCol w:w="877"/>
        <w:gridCol w:w="568"/>
        <w:gridCol w:w="580"/>
        <w:gridCol w:w="680"/>
      </w:tblGrid>
      <w:tr w:rsidR="009B3C52" w14:paraId="2906F76A" w14:textId="77777777">
        <w:trPr>
          <w:trHeight w:val="676"/>
          <w:jc w:val="center"/>
        </w:trPr>
        <w:tc>
          <w:tcPr>
            <w:tcW w:w="248" w:type="pct"/>
            <w:tcBorders>
              <w:top w:val="single" w:sz="4" w:space="0" w:color="auto"/>
              <w:left w:val="single" w:sz="4" w:space="0" w:color="auto"/>
              <w:bottom w:val="single" w:sz="4" w:space="0" w:color="auto"/>
              <w:right w:val="single" w:sz="4" w:space="0" w:color="auto"/>
            </w:tcBorders>
            <w:vAlign w:val="center"/>
          </w:tcPr>
          <w:p w14:paraId="7D10E86C" w14:textId="77777777" w:rsidR="009B3C52" w:rsidRDefault="00680A63">
            <w:pPr>
              <w:jc w:val="center"/>
              <w:rPr>
                <w:rFonts w:ascii="宋体" w:hAnsi="宋体" w:cs="宋体"/>
                <w:b/>
                <w:szCs w:val="21"/>
              </w:rPr>
            </w:pPr>
            <w:r>
              <w:rPr>
                <w:rFonts w:ascii="宋体" w:hAnsi="宋体" w:cs="宋体" w:hint="eastAsia"/>
                <w:b/>
              </w:rPr>
              <w:t>序</w:t>
            </w:r>
            <w:r>
              <w:rPr>
                <w:rFonts w:ascii="宋体" w:hAnsi="宋体" w:cs="宋体" w:hint="eastAsia"/>
                <w:b/>
              </w:rPr>
              <w:t xml:space="preserve"> </w:t>
            </w:r>
            <w:r>
              <w:rPr>
                <w:rFonts w:ascii="宋体" w:hAnsi="宋体" w:cs="宋体" w:hint="eastAsia"/>
                <w:b/>
              </w:rPr>
              <w:t>号</w:t>
            </w:r>
          </w:p>
        </w:tc>
        <w:tc>
          <w:tcPr>
            <w:tcW w:w="465" w:type="pct"/>
            <w:tcBorders>
              <w:top w:val="single" w:sz="4" w:space="0" w:color="auto"/>
              <w:left w:val="single" w:sz="4" w:space="0" w:color="auto"/>
              <w:bottom w:val="single" w:sz="4" w:space="0" w:color="auto"/>
              <w:right w:val="single" w:sz="4" w:space="0" w:color="auto"/>
            </w:tcBorders>
            <w:vAlign w:val="center"/>
          </w:tcPr>
          <w:p w14:paraId="46BE22D8" w14:textId="77777777" w:rsidR="009B3C52" w:rsidRDefault="00680A63">
            <w:pPr>
              <w:jc w:val="center"/>
              <w:rPr>
                <w:rFonts w:ascii="宋体" w:hAnsi="宋体" w:cs="宋体"/>
                <w:b/>
                <w:szCs w:val="21"/>
              </w:rPr>
            </w:pPr>
            <w:r>
              <w:rPr>
                <w:rFonts w:ascii="宋体" w:hAnsi="宋体" w:cs="宋体" w:hint="eastAsia"/>
                <w:b/>
              </w:rPr>
              <w:t>项</w:t>
            </w:r>
            <w:r>
              <w:rPr>
                <w:rFonts w:ascii="宋体" w:hAnsi="宋体" w:cs="宋体" w:hint="eastAsia"/>
                <w:b/>
              </w:rPr>
              <w:t xml:space="preserve"> </w:t>
            </w:r>
            <w:r>
              <w:rPr>
                <w:rFonts w:ascii="宋体" w:hAnsi="宋体" w:cs="宋体" w:hint="eastAsia"/>
                <w:b/>
              </w:rPr>
              <w:t>目</w:t>
            </w:r>
          </w:p>
        </w:tc>
        <w:tc>
          <w:tcPr>
            <w:tcW w:w="2683" w:type="pct"/>
            <w:gridSpan w:val="4"/>
            <w:tcBorders>
              <w:top w:val="single" w:sz="4" w:space="0" w:color="auto"/>
              <w:left w:val="single" w:sz="4" w:space="0" w:color="auto"/>
              <w:bottom w:val="single" w:sz="4" w:space="0" w:color="auto"/>
              <w:right w:val="single" w:sz="4" w:space="0" w:color="auto"/>
            </w:tcBorders>
            <w:vAlign w:val="center"/>
          </w:tcPr>
          <w:p w14:paraId="4898E729" w14:textId="77777777" w:rsidR="009B3C52" w:rsidRDefault="00680A63">
            <w:pPr>
              <w:jc w:val="center"/>
              <w:rPr>
                <w:rFonts w:ascii="宋体" w:hAnsi="宋体" w:cs="宋体"/>
                <w:b/>
                <w:szCs w:val="21"/>
              </w:rPr>
            </w:pPr>
            <w:r>
              <w:rPr>
                <w:rFonts w:ascii="宋体" w:hAnsi="宋体" w:cs="宋体" w:hint="eastAsia"/>
                <w:b/>
              </w:rPr>
              <w:t>考</w:t>
            </w:r>
            <w:r>
              <w:rPr>
                <w:rFonts w:ascii="宋体" w:hAnsi="宋体" w:cs="宋体" w:hint="eastAsia"/>
                <w:b/>
              </w:rPr>
              <w:t xml:space="preserve"> </w:t>
            </w:r>
            <w:r>
              <w:rPr>
                <w:rFonts w:ascii="宋体" w:hAnsi="宋体" w:cs="宋体" w:hint="eastAsia"/>
                <w:b/>
              </w:rPr>
              <w:t>核</w:t>
            </w:r>
            <w:r>
              <w:rPr>
                <w:rFonts w:ascii="宋体" w:hAnsi="宋体" w:cs="宋体" w:hint="eastAsia"/>
                <w:b/>
              </w:rPr>
              <w:t xml:space="preserve"> </w:t>
            </w:r>
            <w:r>
              <w:rPr>
                <w:rFonts w:ascii="宋体" w:hAnsi="宋体" w:cs="宋体" w:hint="eastAsia"/>
                <w:b/>
              </w:rPr>
              <w:t>要</w:t>
            </w:r>
            <w:r>
              <w:rPr>
                <w:rFonts w:ascii="宋体" w:hAnsi="宋体" w:cs="宋体" w:hint="eastAsia"/>
                <w:b/>
              </w:rPr>
              <w:t xml:space="preserve"> </w:t>
            </w:r>
            <w:r>
              <w:rPr>
                <w:rFonts w:ascii="宋体" w:hAnsi="宋体" w:cs="宋体" w:hint="eastAsia"/>
                <w:b/>
              </w:rPr>
              <w:t>求</w:t>
            </w:r>
          </w:p>
        </w:tc>
        <w:tc>
          <w:tcPr>
            <w:tcW w:w="520" w:type="pct"/>
            <w:tcBorders>
              <w:top w:val="single" w:sz="4" w:space="0" w:color="auto"/>
              <w:left w:val="single" w:sz="4" w:space="0" w:color="auto"/>
              <w:bottom w:val="single" w:sz="4" w:space="0" w:color="auto"/>
              <w:right w:val="single" w:sz="4" w:space="0" w:color="auto"/>
            </w:tcBorders>
            <w:vAlign w:val="center"/>
          </w:tcPr>
          <w:p w14:paraId="493C5767" w14:textId="77777777" w:rsidR="009B3C52" w:rsidRDefault="00680A63">
            <w:pPr>
              <w:jc w:val="center"/>
              <w:rPr>
                <w:rFonts w:ascii="宋体" w:hAnsi="宋体" w:cs="宋体"/>
                <w:b/>
                <w:szCs w:val="21"/>
              </w:rPr>
            </w:pPr>
            <w:r>
              <w:rPr>
                <w:rFonts w:ascii="宋体" w:hAnsi="宋体" w:cs="宋体" w:hint="eastAsia"/>
                <w:b/>
              </w:rPr>
              <w:t>扣除分值</w:t>
            </w:r>
          </w:p>
        </w:tc>
        <w:tc>
          <w:tcPr>
            <w:tcW w:w="337" w:type="pct"/>
            <w:tcBorders>
              <w:top w:val="single" w:sz="4" w:space="0" w:color="auto"/>
              <w:left w:val="single" w:sz="4" w:space="0" w:color="auto"/>
              <w:bottom w:val="single" w:sz="4" w:space="0" w:color="auto"/>
              <w:right w:val="single" w:sz="4" w:space="0" w:color="auto"/>
            </w:tcBorders>
            <w:vAlign w:val="center"/>
          </w:tcPr>
          <w:p w14:paraId="0CBC9C47" w14:textId="77777777" w:rsidR="009B3C52" w:rsidRDefault="00680A63">
            <w:pPr>
              <w:jc w:val="center"/>
              <w:rPr>
                <w:rFonts w:ascii="宋体" w:hAnsi="宋体" w:cs="宋体"/>
                <w:b/>
                <w:szCs w:val="21"/>
              </w:rPr>
            </w:pPr>
            <w:r>
              <w:rPr>
                <w:rFonts w:ascii="宋体" w:hAnsi="宋体" w:cs="宋体" w:hint="eastAsia"/>
                <w:b/>
              </w:rPr>
              <w:t>次</w:t>
            </w:r>
            <w:r>
              <w:rPr>
                <w:rFonts w:ascii="宋体" w:hAnsi="宋体" w:cs="宋体" w:hint="eastAsia"/>
                <w:b/>
              </w:rPr>
              <w:t xml:space="preserve"> </w:t>
            </w:r>
            <w:r>
              <w:rPr>
                <w:rFonts w:ascii="宋体" w:hAnsi="宋体" w:cs="宋体" w:hint="eastAsia"/>
                <w:b/>
              </w:rPr>
              <w:t>数</w:t>
            </w:r>
          </w:p>
        </w:tc>
        <w:tc>
          <w:tcPr>
            <w:tcW w:w="344" w:type="pct"/>
            <w:tcBorders>
              <w:top w:val="single" w:sz="4" w:space="0" w:color="auto"/>
              <w:left w:val="single" w:sz="4" w:space="0" w:color="auto"/>
              <w:bottom w:val="single" w:sz="4" w:space="0" w:color="auto"/>
              <w:right w:val="single" w:sz="4" w:space="0" w:color="auto"/>
            </w:tcBorders>
            <w:vAlign w:val="center"/>
          </w:tcPr>
          <w:p w14:paraId="29CB0738" w14:textId="77777777" w:rsidR="009B3C52" w:rsidRDefault="00680A63">
            <w:pPr>
              <w:jc w:val="center"/>
              <w:rPr>
                <w:rFonts w:ascii="宋体" w:hAnsi="宋体" w:cs="宋体"/>
                <w:b/>
                <w:szCs w:val="21"/>
              </w:rPr>
            </w:pPr>
            <w:r>
              <w:rPr>
                <w:rFonts w:ascii="宋体" w:hAnsi="宋体" w:cs="宋体" w:hint="eastAsia"/>
                <w:b/>
              </w:rPr>
              <w:t>扣</w:t>
            </w:r>
            <w:r>
              <w:rPr>
                <w:rFonts w:ascii="宋体" w:hAnsi="宋体" w:cs="宋体" w:hint="eastAsia"/>
                <w:b/>
              </w:rPr>
              <w:t xml:space="preserve"> </w:t>
            </w:r>
            <w:r>
              <w:rPr>
                <w:rFonts w:ascii="宋体" w:hAnsi="宋体" w:cs="宋体" w:hint="eastAsia"/>
                <w:b/>
              </w:rPr>
              <w:t>分</w:t>
            </w:r>
          </w:p>
        </w:tc>
        <w:tc>
          <w:tcPr>
            <w:tcW w:w="404" w:type="pct"/>
            <w:tcBorders>
              <w:top w:val="single" w:sz="4" w:space="0" w:color="auto"/>
              <w:left w:val="single" w:sz="4" w:space="0" w:color="auto"/>
              <w:bottom w:val="single" w:sz="4" w:space="0" w:color="auto"/>
              <w:right w:val="single" w:sz="4" w:space="0" w:color="auto"/>
            </w:tcBorders>
            <w:vAlign w:val="center"/>
          </w:tcPr>
          <w:p w14:paraId="6331B662" w14:textId="77777777" w:rsidR="009B3C52" w:rsidRDefault="00680A63">
            <w:pPr>
              <w:jc w:val="center"/>
              <w:rPr>
                <w:rFonts w:ascii="宋体" w:hAnsi="宋体" w:cs="宋体"/>
                <w:b/>
                <w:szCs w:val="21"/>
              </w:rPr>
            </w:pPr>
            <w:r>
              <w:rPr>
                <w:rFonts w:ascii="宋体" w:hAnsi="宋体" w:cs="宋体" w:hint="eastAsia"/>
                <w:b/>
              </w:rPr>
              <w:t>得</w:t>
            </w:r>
            <w:r>
              <w:rPr>
                <w:rFonts w:ascii="宋体" w:hAnsi="宋体" w:cs="宋体" w:hint="eastAsia"/>
                <w:b/>
              </w:rPr>
              <w:t xml:space="preserve"> </w:t>
            </w:r>
            <w:r>
              <w:rPr>
                <w:rFonts w:ascii="宋体" w:hAnsi="宋体" w:cs="宋体" w:hint="eastAsia"/>
                <w:b/>
              </w:rPr>
              <w:t>分</w:t>
            </w:r>
          </w:p>
        </w:tc>
      </w:tr>
      <w:tr w:rsidR="009B3C52" w14:paraId="00F672FC" w14:textId="77777777">
        <w:trPr>
          <w:trHeight w:val="744"/>
          <w:jc w:val="center"/>
        </w:trPr>
        <w:tc>
          <w:tcPr>
            <w:tcW w:w="248" w:type="pct"/>
            <w:vMerge w:val="restart"/>
            <w:tcBorders>
              <w:top w:val="single" w:sz="4" w:space="0" w:color="auto"/>
              <w:left w:val="single" w:sz="4" w:space="0" w:color="auto"/>
              <w:bottom w:val="single" w:sz="4" w:space="0" w:color="auto"/>
              <w:right w:val="single" w:sz="4" w:space="0" w:color="auto"/>
            </w:tcBorders>
            <w:vAlign w:val="center"/>
          </w:tcPr>
          <w:p w14:paraId="30FC12A2" w14:textId="77777777" w:rsidR="009B3C52" w:rsidRDefault="00680A63">
            <w:pPr>
              <w:jc w:val="center"/>
              <w:rPr>
                <w:rFonts w:ascii="宋体" w:hAnsi="宋体" w:cs="宋体"/>
                <w:szCs w:val="21"/>
              </w:rPr>
            </w:pPr>
            <w:r>
              <w:rPr>
                <w:rFonts w:ascii="宋体" w:hAnsi="宋体" w:cs="宋体" w:hint="eastAsia"/>
              </w:rPr>
              <w:t>一</w:t>
            </w:r>
          </w:p>
        </w:tc>
        <w:tc>
          <w:tcPr>
            <w:tcW w:w="465" w:type="pct"/>
            <w:vMerge w:val="restart"/>
            <w:tcBorders>
              <w:top w:val="single" w:sz="4" w:space="0" w:color="auto"/>
              <w:left w:val="single" w:sz="4" w:space="0" w:color="auto"/>
              <w:bottom w:val="single" w:sz="4" w:space="0" w:color="auto"/>
              <w:right w:val="single" w:sz="4" w:space="0" w:color="auto"/>
            </w:tcBorders>
            <w:vAlign w:val="center"/>
          </w:tcPr>
          <w:p w14:paraId="106605A3" w14:textId="77777777" w:rsidR="009B3C52" w:rsidRDefault="00680A63">
            <w:pPr>
              <w:jc w:val="center"/>
              <w:rPr>
                <w:rFonts w:ascii="宋体" w:eastAsia="宋体" w:hAnsi="宋体" w:cs="宋体"/>
                <w:szCs w:val="21"/>
              </w:rPr>
            </w:pPr>
            <w:r>
              <w:rPr>
                <w:rFonts w:ascii="宋体" w:hAnsi="宋体" w:cs="宋体" w:hint="eastAsia"/>
              </w:rPr>
              <w:t>巡查</w:t>
            </w:r>
          </w:p>
          <w:p w14:paraId="60E55D7F" w14:textId="77777777" w:rsidR="009B3C52" w:rsidRDefault="00680A63">
            <w:pPr>
              <w:jc w:val="center"/>
              <w:rPr>
                <w:rFonts w:ascii="宋体" w:hAnsi="宋体" w:cs="宋体"/>
                <w:szCs w:val="21"/>
              </w:rPr>
            </w:pPr>
            <w:r>
              <w:rPr>
                <w:rFonts w:ascii="宋体" w:hAnsi="宋体" w:cs="宋体" w:hint="eastAsia"/>
              </w:rPr>
              <w:t>上报</w:t>
            </w:r>
          </w:p>
        </w:tc>
        <w:tc>
          <w:tcPr>
            <w:tcW w:w="2683" w:type="pct"/>
            <w:gridSpan w:val="4"/>
            <w:tcBorders>
              <w:top w:val="single" w:sz="4" w:space="0" w:color="auto"/>
              <w:left w:val="single" w:sz="4" w:space="0" w:color="auto"/>
              <w:bottom w:val="single" w:sz="4" w:space="0" w:color="auto"/>
              <w:right w:val="single" w:sz="4" w:space="0" w:color="auto"/>
            </w:tcBorders>
            <w:vAlign w:val="center"/>
          </w:tcPr>
          <w:p w14:paraId="34246E9F" w14:textId="77777777" w:rsidR="009B3C52" w:rsidRDefault="00680A63">
            <w:pPr>
              <w:rPr>
                <w:rFonts w:ascii="宋体" w:hAnsi="宋体" w:cs="宋体"/>
                <w:szCs w:val="21"/>
              </w:rPr>
            </w:pPr>
            <w:r>
              <w:rPr>
                <w:rFonts w:ascii="宋体" w:hAnsi="宋体" w:cs="宋体" w:hint="eastAsia"/>
              </w:rPr>
              <w:t>巡查人员应每天将巡查情况及时录入数字高架系统</w:t>
            </w:r>
          </w:p>
        </w:tc>
        <w:tc>
          <w:tcPr>
            <w:tcW w:w="520" w:type="pct"/>
            <w:tcBorders>
              <w:top w:val="single" w:sz="4" w:space="0" w:color="auto"/>
              <w:left w:val="single" w:sz="4" w:space="0" w:color="auto"/>
              <w:bottom w:val="single" w:sz="4" w:space="0" w:color="auto"/>
              <w:right w:val="single" w:sz="4" w:space="0" w:color="auto"/>
            </w:tcBorders>
            <w:vAlign w:val="center"/>
          </w:tcPr>
          <w:p w14:paraId="24869593" w14:textId="77777777" w:rsidR="009B3C52" w:rsidRDefault="00680A63">
            <w:pPr>
              <w:jc w:val="center"/>
              <w:rPr>
                <w:rFonts w:ascii="宋体" w:hAnsi="宋体" w:cs="宋体"/>
                <w:szCs w:val="21"/>
              </w:rPr>
            </w:pPr>
            <w:r>
              <w:rPr>
                <w:rFonts w:ascii="宋体" w:hAnsi="宋体" w:cs="宋体" w:hint="eastAsia"/>
              </w:rPr>
              <w:t>5</w:t>
            </w:r>
            <w:r>
              <w:rPr>
                <w:rFonts w:ascii="宋体" w:hAnsi="宋体" w:cs="宋体" w:hint="eastAsia"/>
              </w:rPr>
              <w:t>分</w:t>
            </w:r>
            <w:r>
              <w:rPr>
                <w:rFonts w:ascii="宋体" w:hAnsi="宋体" w:cs="宋体" w:hint="eastAsia"/>
              </w:rPr>
              <w:t>/</w:t>
            </w:r>
            <w:r>
              <w:rPr>
                <w:rFonts w:ascii="宋体" w:hAnsi="宋体" w:cs="宋体" w:hint="eastAsia"/>
              </w:rPr>
              <w:t>次</w:t>
            </w:r>
          </w:p>
        </w:tc>
        <w:tc>
          <w:tcPr>
            <w:tcW w:w="337" w:type="pct"/>
            <w:tcBorders>
              <w:top w:val="single" w:sz="4" w:space="0" w:color="auto"/>
              <w:left w:val="single" w:sz="4" w:space="0" w:color="auto"/>
              <w:bottom w:val="single" w:sz="4" w:space="0" w:color="auto"/>
              <w:right w:val="single" w:sz="4" w:space="0" w:color="auto"/>
            </w:tcBorders>
            <w:vAlign w:val="center"/>
          </w:tcPr>
          <w:p w14:paraId="67953AC5" w14:textId="77777777" w:rsidR="009B3C52" w:rsidRDefault="009B3C52">
            <w:pPr>
              <w:jc w:val="center"/>
              <w:rPr>
                <w:rFonts w:ascii="宋体" w:hAnsi="宋体" w:cs="宋体"/>
                <w:szCs w:val="21"/>
              </w:rPr>
            </w:pPr>
          </w:p>
        </w:tc>
        <w:tc>
          <w:tcPr>
            <w:tcW w:w="344" w:type="pct"/>
            <w:tcBorders>
              <w:top w:val="single" w:sz="4" w:space="0" w:color="auto"/>
              <w:left w:val="single" w:sz="4" w:space="0" w:color="auto"/>
              <w:bottom w:val="single" w:sz="4" w:space="0" w:color="auto"/>
              <w:right w:val="single" w:sz="4" w:space="0" w:color="auto"/>
            </w:tcBorders>
            <w:vAlign w:val="center"/>
          </w:tcPr>
          <w:p w14:paraId="33F4AFE6" w14:textId="77777777" w:rsidR="009B3C52" w:rsidRDefault="009B3C52">
            <w:pPr>
              <w:jc w:val="center"/>
              <w:rPr>
                <w:rFonts w:ascii="宋体" w:hAnsi="宋体" w:cs="宋体"/>
                <w:szCs w:val="21"/>
              </w:rPr>
            </w:pPr>
          </w:p>
        </w:tc>
        <w:tc>
          <w:tcPr>
            <w:tcW w:w="404" w:type="pct"/>
            <w:vMerge w:val="restart"/>
            <w:tcBorders>
              <w:top w:val="single" w:sz="4" w:space="0" w:color="auto"/>
              <w:left w:val="single" w:sz="4" w:space="0" w:color="auto"/>
              <w:bottom w:val="single" w:sz="4" w:space="0" w:color="auto"/>
              <w:right w:val="single" w:sz="4" w:space="0" w:color="auto"/>
            </w:tcBorders>
            <w:vAlign w:val="center"/>
          </w:tcPr>
          <w:p w14:paraId="7F4B91B9" w14:textId="77777777" w:rsidR="009B3C52" w:rsidRDefault="009B3C52">
            <w:pPr>
              <w:jc w:val="center"/>
              <w:rPr>
                <w:rFonts w:ascii="宋体" w:hAnsi="宋体" w:cs="宋体"/>
                <w:szCs w:val="21"/>
              </w:rPr>
            </w:pPr>
          </w:p>
        </w:tc>
      </w:tr>
      <w:tr w:rsidR="009B3C52" w14:paraId="0BCB0087" w14:textId="77777777">
        <w:trPr>
          <w:trHeight w:val="477"/>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3271A9BF" w14:textId="77777777" w:rsidR="009B3C52" w:rsidRDefault="009B3C52">
            <w:pPr>
              <w:widowControl/>
              <w:jc w:val="left"/>
              <w:rPr>
                <w:rFonts w:ascii="宋体" w:hAnsi="宋体" w:cs="宋体"/>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C867963" w14:textId="77777777" w:rsidR="009B3C52" w:rsidRDefault="009B3C52">
            <w:pPr>
              <w:widowControl/>
              <w:jc w:val="left"/>
              <w:rPr>
                <w:rFonts w:ascii="宋体" w:hAnsi="宋体" w:cs="宋体"/>
                <w:szCs w:val="21"/>
              </w:rPr>
            </w:pPr>
          </w:p>
        </w:tc>
        <w:tc>
          <w:tcPr>
            <w:tcW w:w="2683" w:type="pct"/>
            <w:gridSpan w:val="4"/>
            <w:tcBorders>
              <w:top w:val="single" w:sz="4" w:space="0" w:color="auto"/>
              <w:left w:val="single" w:sz="4" w:space="0" w:color="auto"/>
              <w:bottom w:val="single" w:sz="4" w:space="0" w:color="auto"/>
              <w:right w:val="single" w:sz="4" w:space="0" w:color="auto"/>
            </w:tcBorders>
            <w:vAlign w:val="center"/>
          </w:tcPr>
          <w:p w14:paraId="74249A6A" w14:textId="77777777" w:rsidR="009B3C52" w:rsidRDefault="00680A63">
            <w:pPr>
              <w:rPr>
                <w:rFonts w:ascii="宋体" w:hAnsi="宋体" w:cs="宋体"/>
                <w:szCs w:val="21"/>
              </w:rPr>
            </w:pPr>
            <w:r>
              <w:rPr>
                <w:rFonts w:ascii="宋体" w:hAnsi="宋体" w:cs="宋体" w:hint="eastAsia"/>
              </w:rPr>
              <w:t>巡查台账中每缺少一天巡查记录</w:t>
            </w:r>
          </w:p>
        </w:tc>
        <w:tc>
          <w:tcPr>
            <w:tcW w:w="520" w:type="pct"/>
            <w:tcBorders>
              <w:top w:val="single" w:sz="4" w:space="0" w:color="auto"/>
              <w:left w:val="single" w:sz="4" w:space="0" w:color="auto"/>
              <w:bottom w:val="single" w:sz="4" w:space="0" w:color="auto"/>
              <w:right w:val="single" w:sz="4" w:space="0" w:color="auto"/>
            </w:tcBorders>
            <w:vAlign w:val="center"/>
          </w:tcPr>
          <w:p w14:paraId="1807E9FF" w14:textId="77777777" w:rsidR="009B3C52" w:rsidRDefault="00680A63">
            <w:pPr>
              <w:jc w:val="center"/>
              <w:rPr>
                <w:rFonts w:ascii="宋体" w:hAnsi="宋体" w:cs="宋体"/>
                <w:szCs w:val="21"/>
              </w:rPr>
            </w:pPr>
            <w:r>
              <w:rPr>
                <w:rFonts w:ascii="宋体" w:hAnsi="宋体" w:cs="宋体" w:hint="eastAsia"/>
              </w:rPr>
              <w:t>0.5</w:t>
            </w:r>
            <w:r>
              <w:rPr>
                <w:rFonts w:ascii="宋体" w:hAnsi="宋体" w:cs="宋体" w:hint="eastAsia"/>
              </w:rPr>
              <w:t>分</w:t>
            </w:r>
            <w:r>
              <w:rPr>
                <w:rFonts w:ascii="宋体" w:hAnsi="宋体" w:cs="宋体" w:hint="eastAsia"/>
              </w:rPr>
              <w:t>/</w:t>
            </w:r>
            <w:r>
              <w:rPr>
                <w:rFonts w:ascii="宋体" w:hAnsi="宋体" w:cs="宋体" w:hint="eastAsia"/>
              </w:rPr>
              <w:t>日</w:t>
            </w:r>
          </w:p>
        </w:tc>
        <w:tc>
          <w:tcPr>
            <w:tcW w:w="337" w:type="pct"/>
            <w:tcBorders>
              <w:top w:val="single" w:sz="4" w:space="0" w:color="auto"/>
              <w:left w:val="single" w:sz="4" w:space="0" w:color="auto"/>
              <w:bottom w:val="single" w:sz="4" w:space="0" w:color="auto"/>
              <w:right w:val="single" w:sz="4" w:space="0" w:color="auto"/>
            </w:tcBorders>
            <w:vAlign w:val="center"/>
          </w:tcPr>
          <w:p w14:paraId="12C63164" w14:textId="77777777" w:rsidR="009B3C52" w:rsidRDefault="009B3C52">
            <w:pPr>
              <w:jc w:val="center"/>
              <w:rPr>
                <w:rFonts w:ascii="宋体" w:hAnsi="宋体" w:cs="宋体"/>
                <w:szCs w:val="21"/>
              </w:rPr>
            </w:pPr>
          </w:p>
        </w:tc>
        <w:tc>
          <w:tcPr>
            <w:tcW w:w="344" w:type="pct"/>
            <w:tcBorders>
              <w:top w:val="single" w:sz="4" w:space="0" w:color="auto"/>
              <w:left w:val="single" w:sz="4" w:space="0" w:color="auto"/>
              <w:bottom w:val="single" w:sz="4" w:space="0" w:color="auto"/>
              <w:right w:val="single" w:sz="4" w:space="0" w:color="auto"/>
            </w:tcBorders>
            <w:vAlign w:val="center"/>
          </w:tcPr>
          <w:p w14:paraId="30DFE320" w14:textId="77777777" w:rsidR="009B3C52" w:rsidRDefault="009B3C52">
            <w:pPr>
              <w:jc w:val="center"/>
              <w:rPr>
                <w:rFonts w:ascii="宋体" w:hAnsi="宋体" w:cs="宋体"/>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5D4CC09" w14:textId="77777777" w:rsidR="009B3C52" w:rsidRDefault="009B3C52">
            <w:pPr>
              <w:widowControl/>
              <w:jc w:val="left"/>
              <w:rPr>
                <w:rFonts w:ascii="宋体" w:hAnsi="宋体" w:cs="宋体"/>
                <w:szCs w:val="21"/>
              </w:rPr>
            </w:pPr>
          </w:p>
        </w:tc>
      </w:tr>
      <w:tr w:rsidR="009B3C52" w14:paraId="7C50C794" w14:textId="77777777">
        <w:trPr>
          <w:trHeight w:val="1009"/>
          <w:jc w:val="center"/>
        </w:trPr>
        <w:tc>
          <w:tcPr>
            <w:tcW w:w="248" w:type="pct"/>
            <w:vMerge w:val="restart"/>
            <w:tcBorders>
              <w:top w:val="single" w:sz="4" w:space="0" w:color="auto"/>
              <w:left w:val="single" w:sz="4" w:space="0" w:color="auto"/>
              <w:bottom w:val="single" w:sz="4" w:space="0" w:color="auto"/>
              <w:right w:val="single" w:sz="4" w:space="0" w:color="auto"/>
            </w:tcBorders>
            <w:vAlign w:val="center"/>
          </w:tcPr>
          <w:p w14:paraId="67E590C6" w14:textId="77777777" w:rsidR="009B3C52" w:rsidRDefault="00680A63">
            <w:pPr>
              <w:jc w:val="center"/>
              <w:rPr>
                <w:rFonts w:ascii="宋体" w:hAnsi="宋体" w:cs="宋体"/>
                <w:szCs w:val="21"/>
              </w:rPr>
            </w:pPr>
            <w:r>
              <w:rPr>
                <w:rFonts w:ascii="宋体" w:hAnsi="宋体" w:cs="宋体" w:hint="eastAsia"/>
              </w:rPr>
              <w:t>二</w:t>
            </w:r>
          </w:p>
        </w:tc>
        <w:tc>
          <w:tcPr>
            <w:tcW w:w="465" w:type="pct"/>
            <w:vMerge w:val="restart"/>
            <w:tcBorders>
              <w:top w:val="single" w:sz="4" w:space="0" w:color="auto"/>
              <w:left w:val="single" w:sz="4" w:space="0" w:color="auto"/>
              <w:bottom w:val="single" w:sz="4" w:space="0" w:color="auto"/>
              <w:right w:val="single" w:sz="4" w:space="0" w:color="auto"/>
            </w:tcBorders>
            <w:vAlign w:val="center"/>
          </w:tcPr>
          <w:p w14:paraId="3E4B03A6" w14:textId="77777777" w:rsidR="009B3C52" w:rsidRDefault="00680A63">
            <w:pPr>
              <w:jc w:val="center"/>
              <w:rPr>
                <w:rFonts w:ascii="宋体" w:eastAsia="宋体" w:hAnsi="宋体" w:cs="宋体"/>
                <w:szCs w:val="21"/>
              </w:rPr>
            </w:pPr>
            <w:r>
              <w:rPr>
                <w:rFonts w:ascii="宋体" w:hAnsi="宋体" w:cs="宋体" w:hint="eastAsia"/>
              </w:rPr>
              <w:t>巡查</w:t>
            </w:r>
          </w:p>
          <w:p w14:paraId="11F14024" w14:textId="77777777" w:rsidR="009B3C52" w:rsidRDefault="00680A63">
            <w:pPr>
              <w:jc w:val="center"/>
              <w:rPr>
                <w:rFonts w:ascii="宋体" w:hAnsi="宋体" w:cs="宋体"/>
                <w:szCs w:val="21"/>
              </w:rPr>
            </w:pPr>
            <w:r>
              <w:rPr>
                <w:rFonts w:ascii="宋体" w:hAnsi="宋体" w:cs="宋体" w:hint="eastAsia"/>
              </w:rPr>
              <w:t>质量</w:t>
            </w:r>
          </w:p>
        </w:tc>
        <w:tc>
          <w:tcPr>
            <w:tcW w:w="2683" w:type="pct"/>
            <w:gridSpan w:val="4"/>
            <w:tcBorders>
              <w:top w:val="single" w:sz="4" w:space="0" w:color="auto"/>
              <w:left w:val="single" w:sz="4" w:space="0" w:color="auto"/>
              <w:bottom w:val="single" w:sz="4" w:space="0" w:color="auto"/>
              <w:right w:val="single" w:sz="4" w:space="0" w:color="auto"/>
            </w:tcBorders>
            <w:vAlign w:val="center"/>
          </w:tcPr>
          <w:p w14:paraId="5B7572F1" w14:textId="77777777" w:rsidR="009B3C52" w:rsidRDefault="00680A63">
            <w:pPr>
              <w:spacing w:line="240" w:lineRule="atLeast"/>
              <w:rPr>
                <w:rFonts w:ascii="宋体" w:hAnsi="宋体" w:cs="宋体"/>
                <w:szCs w:val="21"/>
              </w:rPr>
            </w:pPr>
            <w:r>
              <w:rPr>
                <w:rFonts w:ascii="宋体" w:hAnsi="宋体" w:cs="宋体" w:hint="eastAsia"/>
              </w:rPr>
              <w:t>1.</w:t>
            </w:r>
            <w:r>
              <w:rPr>
                <w:rFonts w:ascii="宋体" w:hAnsi="宋体" w:cs="宋体" w:hint="eastAsia"/>
              </w:rPr>
              <w:t>巡查人员</w:t>
            </w:r>
            <w:r>
              <w:rPr>
                <w:rFonts w:ascii="宋体" w:hAnsi="宋体" w:cs="宋体" w:hint="eastAsia"/>
                <w:kern w:val="0"/>
              </w:rPr>
              <w:t>在</w:t>
            </w:r>
            <w:r>
              <w:rPr>
                <w:rFonts w:ascii="宋体" w:hAnsi="宋体" w:cs="宋体" w:hint="eastAsia"/>
                <w:kern w:val="0"/>
              </w:rPr>
              <w:t>24</w:t>
            </w:r>
            <w:r>
              <w:rPr>
                <w:rFonts w:ascii="宋体" w:hAnsi="宋体" w:cs="宋体" w:hint="eastAsia"/>
                <w:kern w:val="0"/>
              </w:rPr>
              <w:t>小时内未及时发现</w:t>
            </w:r>
            <w:r>
              <w:rPr>
                <w:rFonts w:ascii="宋体" w:hAnsi="宋体" w:cs="宋体" w:hint="eastAsia"/>
              </w:rPr>
              <w:t>高架道路范围内</w:t>
            </w:r>
            <w:bookmarkStart w:id="196" w:name="OLE_LINK51"/>
            <w:bookmarkStart w:id="197" w:name="OLE_LINK52"/>
            <w:r>
              <w:rPr>
                <w:rFonts w:ascii="宋体" w:hAnsi="宋体" w:cs="宋体" w:hint="eastAsia"/>
              </w:rPr>
              <w:t>车行道、</w:t>
            </w:r>
            <w:bookmarkEnd w:id="196"/>
            <w:bookmarkEnd w:id="197"/>
            <w:r>
              <w:rPr>
                <w:rFonts w:ascii="宋体" w:hAnsi="宋体" w:cs="宋体" w:hint="eastAsia"/>
              </w:rPr>
              <w:t>人行道、桥梁、路名牌、</w:t>
            </w:r>
            <w:bookmarkStart w:id="198" w:name="OLE_LINK46"/>
            <w:bookmarkStart w:id="199" w:name="OLE_LINK45"/>
            <w:r>
              <w:rPr>
                <w:rFonts w:ascii="宋体" w:hAnsi="宋体" w:cs="宋体" w:hint="eastAsia"/>
              </w:rPr>
              <w:t>桥名牌、</w:t>
            </w:r>
            <w:bookmarkEnd w:id="198"/>
            <w:bookmarkEnd w:id="199"/>
            <w:r>
              <w:rPr>
                <w:rFonts w:ascii="宋体" w:hAnsi="宋体" w:cs="宋体" w:hint="eastAsia"/>
              </w:rPr>
              <w:t>限载牌、栏杆、挡墙、装饰板、声屏障、防抛网等设施损坏问题</w:t>
            </w:r>
          </w:p>
        </w:tc>
        <w:tc>
          <w:tcPr>
            <w:tcW w:w="520" w:type="pct"/>
            <w:tcBorders>
              <w:top w:val="single" w:sz="4" w:space="0" w:color="auto"/>
              <w:left w:val="single" w:sz="4" w:space="0" w:color="auto"/>
              <w:bottom w:val="single" w:sz="4" w:space="0" w:color="auto"/>
              <w:right w:val="single" w:sz="4" w:space="0" w:color="auto"/>
            </w:tcBorders>
            <w:vAlign w:val="center"/>
          </w:tcPr>
          <w:p w14:paraId="132FBCFC" w14:textId="77777777" w:rsidR="009B3C52" w:rsidRDefault="00680A63">
            <w:pPr>
              <w:spacing w:line="240" w:lineRule="atLeast"/>
              <w:jc w:val="center"/>
              <w:rPr>
                <w:rFonts w:ascii="宋体" w:hAnsi="宋体" w:cs="宋体"/>
                <w:szCs w:val="21"/>
              </w:rPr>
            </w:pPr>
            <w:r>
              <w:rPr>
                <w:rFonts w:ascii="宋体" w:hAnsi="宋体" w:cs="宋体" w:hint="eastAsia"/>
              </w:rPr>
              <w:t>2</w:t>
            </w:r>
            <w:r>
              <w:rPr>
                <w:rFonts w:ascii="宋体" w:hAnsi="宋体" w:cs="宋体" w:hint="eastAsia"/>
              </w:rPr>
              <w:t>分</w:t>
            </w:r>
            <w:r>
              <w:rPr>
                <w:rFonts w:ascii="宋体" w:hAnsi="宋体" w:cs="宋体" w:hint="eastAsia"/>
              </w:rPr>
              <w:t>/</w:t>
            </w:r>
            <w:r>
              <w:rPr>
                <w:rFonts w:ascii="宋体" w:hAnsi="宋体" w:cs="宋体" w:hint="eastAsia"/>
              </w:rPr>
              <w:t>处</w:t>
            </w:r>
          </w:p>
        </w:tc>
        <w:tc>
          <w:tcPr>
            <w:tcW w:w="337" w:type="pct"/>
            <w:tcBorders>
              <w:top w:val="single" w:sz="4" w:space="0" w:color="auto"/>
              <w:left w:val="single" w:sz="4" w:space="0" w:color="auto"/>
              <w:bottom w:val="single" w:sz="4" w:space="0" w:color="auto"/>
              <w:right w:val="single" w:sz="4" w:space="0" w:color="auto"/>
            </w:tcBorders>
            <w:vAlign w:val="center"/>
          </w:tcPr>
          <w:p w14:paraId="05A350E7" w14:textId="77777777" w:rsidR="009B3C52" w:rsidRDefault="009B3C52">
            <w:pPr>
              <w:jc w:val="center"/>
              <w:rPr>
                <w:rFonts w:ascii="宋体" w:hAnsi="宋体" w:cs="宋体"/>
                <w:szCs w:val="21"/>
              </w:rPr>
            </w:pPr>
          </w:p>
        </w:tc>
        <w:tc>
          <w:tcPr>
            <w:tcW w:w="344" w:type="pct"/>
            <w:tcBorders>
              <w:top w:val="single" w:sz="4" w:space="0" w:color="auto"/>
              <w:left w:val="single" w:sz="4" w:space="0" w:color="auto"/>
              <w:bottom w:val="single" w:sz="4" w:space="0" w:color="auto"/>
              <w:right w:val="single" w:sz="4" w:space="0" w:color="auto"/>
            </w:tcBorders>
            <w:vAlign w:val="center"/>
          </w:tcPr>
          <w:p w14:paraId="0AFD6CDE" w14:textId="77777777" w:rsidR="009B3C52" w:rsidRDefault="009B3C52">
            <w:pPr>
              <w:jc w:val="center"/>
              <w:rPr>
                <w:rFonts w:ascii="宋体" w:hAnsi="宋体" w:cs="宋体"/>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EBCE1B6" w14:textId="77777777" w:rsidR="009B3C52" w:rsidRDefault="009B3C52">
            <w:pPr>
              <w:widowControl/>
              <w:jc w:val="left"/>
              <w:rPr>
                <w:rFonts w:ascii="宋体" w:hAnsi="宋体" w:cs="宋体"/>
                <w:szCs w:val="21"/>
              </w:rPr>
            </w:pPr>
          </w:p>
        </w:tc>
      </w:tr>
      <w:tr w:rsidR="009B3C52" w14:paraId="2B4F4F25" w14:textId="77777777">
        <w:trPr>
          <w:trHeight w:val="664"/>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5585B1C4" w14:textId="77777777" w:rsidR="009B3C52" w:rsidRDefault="009B3C52">
            <w:pPr>
              <w:widowControl/>
              <w:jc w:val="left"/>
              <w:rPr>
                <w:rFonts w:ascii="宋体" w:hAnsi="宋体" w:cs="宋体"/>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7F8DA82" w14:textId="77777777" w:rsidR="009B3C52" w:rsidRDefault="009B3C52">
            <w:pPr>
              <w:widowControl/>
              <w:jc w:val="left"/>
              <w:rPr>
                <w:rFonts w:ascii="宋体" w:hAnsi="宋体" w:cs="宋体"/>
                <w:szCs w:val="21"/>
              </w:rPr>
            </w:pPr>
          </w:p>
        </w:tc>
        <w:tc>
          <w:tcPr>
            <w:tcW w:w="2683" w:type="pct"/>
            <w:gridSpan w:val="4"/>
            <w:tcBorders>
              <w:top w:val="single" w:sz="4" w:space="0" w:color="auto"/>
              <w:left w:val="single" w:sz="4" w:space="0" w:color="auto"/>
              <w:bottom w:val="single" w:sz="4" w:space="0" w:color="auto"/>
              <w:right w:val="single" w:sz="4" w:space="0" w:color="auto"/>
            </w:tcBorders>
            <w:vAlign w:val="center"/>
          </w:tcPr>
          <w:p w14:paraId="156E94A3" w14:textId="77777777" w:rsidR="009B3C52" w:rsidRDefault="00680A63">
            <w:pPr>
              <w:spacing w:line="240" w:lineRule="atLeast"/>
              <w:rPr>
                <w:rFonts w:ascii="宋体" w:hAnsi="宋体" w:cs="宋体"/>
                <w:szCs w:val="21"/>
              </w:rPr>
            </w:pPr>
            <w:r>
              <w:rPr>
                <w:rFonts w:ascii="宋体" w:hAnsi="宋体" w:cs="宋体" w:hint="eastAsia"/>
              </w:rPr>
              <w:t>2.</w:t>
            </w:r>
            <w:r>
              <w:rPr>
                <w:rFonts w:ascii="宋体" w:hAnsi="宋体" w:cs="宋体" w:hint="eastAsia"/>
              </w:rPr>
              <w:t>巡查人员上报非中心管养范围内的设施损坏问题</w:t>
            </w:r>
          </w:p>
        </w:tc>
        <w:tc>
          <w:tcPr>
            <w:tcW w:w="520" w:type="pct"/>
            <w:tcBorders>
              <w:top w:val="single" w:sz="4" w:space="0" w:color="auto"/>
              <w:left w:val="single" w:sz="4" w:space="0" w:color="auto"/>
              <w:bottom w:val="single" w:sz="4" w:space="0" w:color="auto"/>
              <w:right w:val="single" w:sz="4" w:space="0" w:color="auto"/>
            </w:tcBorders>
            <w:vAlign w:val="center"/>
          </w:tcPr>
          <w:p w14:paraId="6CBFA0DB" w14:textId="77777777" w:rsidR="009B3C52" w:rsidRDefault="00680A63">
            <w:pPr>
              <w:spacing w:line="240" w:lineRule="atLeast"/>
              <w:jc w:val="center"/>
              <w:rPr>
                <w:rFonts w:ascii="宋体" w:hAnsi="宋体" w:cs="宋体"/>
                <w:szCs w:val="21"/>
              </w:rPr>
            </w:pPr>
            <w:r>
              <w:rPr>
                <w:rFonts w:ascii="宋体" w:hAnsi="宋体" w:cs="宋体" w:hint="eastAsia"/>
              </w:rPr>
              <w:t>1</w:t>
            </w:r>
            <w:r>
              <w:rPr>
                <w:rFonts w:ascii="宋体" w:hAnsi="宋体" w:cs="宋体" w:hint="eastAsia"/>
              </w:rPr>
              <w:t>分</w:t>
            </w:r>
            <w:r>
              <w:rPr>
                <w:rFonts w:ascii="宋体" w:hAnsi="宋体" w:cs="宋体" w:hint="eastAsia"/>
              </w:rPr>
              <w:t>/</w:t>
            </w:r>
            <w:r>
              <w:rPr>
                <w:rFonts w:ascii="宋体" w:hAnsi="宋体" w:cs="宋体" w:hint="eastAsia"/>
              </w:rPr>
              <w:t>次</w:t>
            </w:r>
          </w:p>
        </w:tc>
        <w:tc>
          <w:tcPr>
            <w:tcW w:w="337" w:type="pct"/>
            <w:tcBorders>
              <w:top w:val="single" w:sz="4" w:space="0" w:color="auto"/>
              <w:left w:val="single" w:sz="4" w:space="0" w:color="auto"/>
              <w:bottom w:val="single" w:sz="4" w:space="0" w:color="auto"/>
              <w:right w:val="single" w:sz="4" w:space="0" w:color="auto"/>
            </w:tcBorders>
            <w:vAlign w:val="center"/>
          </w:tcPr>
          <w:p w14:paraId="108C27AA" w14:textId="77777777" w:rsidR="009B3C52" w:rsidRDefault="009B3C52">
            <w:pPr>
              <w:jc w:val="center"/>
              <w:rPr>
                <w:rFonts w:ascii="宋体" w:hAnsi="宋体" w:cs="宋体"/>
                <w:szCs w:val="21"/>
              </w:rPr>
            </w:pPr>
          </w:p>
        </w:tc>
        <w:tc>
          <w:tcPr>
            <w:tcW w:w="344" w:type="pct"/>
            <w:tcBorders>
              <w:top w:val="single" w:sz="4" w:space="0" w:color="auto"/>
              <w:left w:val="single" w:sz="4" w:space="0" w:color="auto"/>
              <w:bottom w:val="single" w:sz="4" w:space="0" w:color="auto"/>
              <w:right w:val="single" w:sz="4" w:space="0" w:color="auto"/>
            </w:tcBorders>
            <w:vAlign w:val="center"/>
          </w:tcPr>
          <w:p w14:paraId="04974035" w14:textId="77777777" w:rsidR="009B3C52" w:rsidRDefault="009B3C52">
            <w:pPr>
              <w:jc w:val="center"/>
              <w:rPr>
                <w:rFonts w:ascii="宋体" w:hAnsi="宋体" w:cs="宋体"/>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0EF7544" w14:textId="77777777" w:rsidR="009B3C52" w:rsidRDefault="009B3C52">
            <w:pPr>
              <w:widowControl/>
              <w:jc w:val="left"/>
              <w:rPr>
                <w:rFonts w:ascii="宋体" w:hAnsi="宋体" w:cs="宋体"/>
                <w:szCs w:val="21"/>
              </w:rPr>
            </w:pPr>
          </w:p>
        </w:tc>
      </w:tr>
      <w:tr w:rsidR="009B3C52" w14:paraId="51E6F58D" w14:textId="77777777">
        <w:trPr>
          <w:trHeight w:val="726"/>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26B89EED" w14:textId="77777777" w:rsidR="009B3C52" w:rsidRDefault="009B3C52">
            <w:pPr>
              <w:widowControl/>
              <w:jc w:val="left"/>
              <w:rPr>
                <w:rFonts w:ascii="宋体" w:hAnsi="宋体" w:cs="宋体"/>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8C207AA" w14:textId="77777777" w:rsidR="009B3C52" w:rsidRDefault="009B3C52">
            <w:pPr>
              <w:widowControl/>
              <w:jc w:val="left"/>
              <w:rPr>
                <w:rFonts w:ascii="宋体" w:hAnsi="宋体" w:cs="宋体"/>
                <w:szCs w:val="21"/>
              </w:rPr>
            </w:pPr>
          </w:p>
        </w:tc>
        <w:tc>
          <w:tcPr>
            <w:tcW w:w="2683" w:type="pct"/>
            <w:gridSpan w:val="4"/>
            <w:tcBorders>
              <w:top w:val="single" w:sz="4" w:space="0" w:color="auto"/>
              <w:left w:val="single" w:sz="4" w:space="0" w:color="auto"/>
              <w:bottom w:val="single" w:sz="4" w:space="0" w:color="auto"/>
              <w:right w:val="single" w:sz="4" w:space="0" w:color="auto"/>
            </w:tcBorders>
            <w:vAlign w:val="center"/>
          </w:tcPr>
          <w:p w14:paraId="4BF26F8E" w14:textId="77777777" w:rsidR="009B3C52" w:rsidRDefault="00680A63">
            <w:pPr>
              <w:spacing w:line="240" w:lineRule="atLeast"/>
              <w:rPr>
                <w:rFonts w:ascii="宋体" w:hAnsi="宋体" w:cs="宋体"/>
                <w:szCs w:val="21"/>
              </w:rPr>
            </w:pPr>
            <w:r>
              <w:rPr>
                <w:rFonts w:ascii="宋体" w:hAnsi="宋体" w:cs="宋体" w:hint="eastAsia"/>
              </w:rPr>
              <w:t>3.</w:t>
            </w:r>
            <w:r>
              <w:rPr>
                <w:rFonts w:ascii="宋体" w:hAnsi="宋体" w:cs="宋体" w:hint="eastAsia"/>
              </w:rPr>
              <w:t>巡查人员上报的设施损坏情况，描述不清、内容不实或数量、面积有较大出入的</w:t>
            </w:r>
          </w:p>
        </w:tc>
        <w:tc>
          <w:tcPr>
            <w:tcW w:w="520" w:type="pct"/>
            <w:tcBorders>
              <w:top w:val="single" w:sz="4" w:space="0" w:color="auto"/>
              <w:left w:val="single" w:sz="4" w:space="0" w:color="auto"/>
              <w:bottom w:val="single" w:sz="4" w:space="0" w:color="auto"/>
              <w:right w:val="single" w:sz="4" w:space="0" w:color="auto"/>
            </w:tcBorders>
            <w:vAlign w:val="center"/>
          </w:tcPr>
          <w:p w14:paraId="354D30D6" w14:textId="77777777" w:rsidR="009B3C52" w:rsidRDefault="00680A63">
            <w:pPr>
              <w:spacing w:line="240" w:lineRule="atLeast"/>
              <w:jc w:val="center"/>
              <w:rPr>
                <w:rFonts w:ascii="宋体" w:hAnsi="宋体" w:cs="宋体"/>
                <w:szCs w:val="21"/>
              </w:rPr>
            </w:pPr>
            <w:r>
              <w:rPr>
                <w:rFonts w:ascii="宋体" w:hAnsi="宋体" w:cs="宋体" w:hint="eastAsia"/>
              </w:rPr>
              <w:t>2</w:t>
            </w:r>
            <w:r>
              <w:rPr>
                <w:rFonts w:ascii="宋体" w:hAnsi="宋体" w:cs="宋体" w:hint="eastAsia"/>
              </w:rPr>
              <w:t>分</w:t>
            </w:r>
            <w:r>
              <w:rPr>
                <w:rFonts w:ascii="宋体" w:hAnsi="宋体" w:cs="宋体" w:hint="eastAsia"/>
              </w:rPr>
              <w:t>/</w:t>
            </w:r>
            <w:r>
              <w:rPr>
                <w:rFonts w:ascii="宋体" w:hAnsi="宋体" w:cs="宋体" w:hint="eastAsia"/>
              </w:rPr>
              <w:t>次</w:t>
            </w:r>
          </w:p>
        </w:tc>
        <w:tc>
          <w:tcPr>
            <w:tcW w:w="337" w:type="pct"/>
            <w:tcBorders>
              <w:top w:val="single" w:sz="4" w:space="0" w:color="auto"/>
              <w:left w:val="single" w:sz="4" w:space="0" w:color="auto"/>
              <w:bottom w:val="single" w:sz="4" w:space="0" w:color="auto"/>
              <w:right w:val="single" w:sz="4" w:space="0" w:color="auto"/>
            </w:tcBorders>
            <w:vAlign w:val="center"/>
          </w:tcPr>
          <w:p w14:paraId="20D55DA9" w14:textId="77777777" w:rsidR="009B3C52" w:rsidRDefault="009B3C52">
            <w:pPr>
              <w:jc w:val="center"/>
              <w:rPr>
                <w:rFonts w:ascii="宋体" w:hAnsi="宋体" w:cs="宋体"/>
                <w:szCs w:val="21"/>
              </w:rPr>
            </w:pPr>
          </w:p>
        </w:tc>
        <w:tc>
          <w:tcPr>
            <w:tcW w:w="344" w:type="pct"/>
            <w:tcBorders>
              <w:top w:val="single" w:sz="4" w:space="0" w:color="auto"/>
              <w:left w:val="single" w:sz="4" w:space="0" w:color="auto"/>
              <w:bottom w:val="single" w:sz="4" w:space="0" w:color="auto"/>
              <w:right w:val="single" w:sz="4" w:space="0" w:color="auto"/>
            </w:tcBorders>
            <w:vAlign w:val="center"/>
          </w:tcPr>
          <w:p w14:paraId="5899DF6D" w14:textId="77777777" w:rsidR="009B3C52" w:rsidRDefault="009B3C52">
            <w:pPr>
              <w:jc w:val="center"/>
              <w:rPr>
                <w:rFonts w:ascii="宋体" w:hAnsi="宋体" w:cs="宋体"/>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8471A90" w14:textId="77777777" w:rsidR="009B3C52" w:rsidRDefault="009B3C52">
            <w:pPr>
              <w:widowControl/>
              <w:jc w:val="left"/>
              <w:rPr>
                <w:rFonts w:ascii="宋体" w:hAnsi="宋体" w:cs="宋体"/>
                <w:szCs w:val="21"/>
              </w:rPr>
            </w:pPr>
          </w:p>
        </w:tc>
      </w:tr>
      <w:tr w:rsidR="009B3C52" w14:paraId="6BB9F6E6" w14:textId="77777777">
        <w:trPr>
          <w:trHeight w:val="1190"/>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0FC2DBB8" w14:textId="77777777" w:rsidR="009B3C52" w:rsidRDefault="009B3C52">
            <w:pPr>
              <w:widowControl/>
              <w:jc w:val="left"/>
              <w:rPr>
                <w:rFonts w:ascii="宋体" w:hAnsi="宋体" w:cs="宋体"/>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52369A4" w14:textId="77777777" w:rsidR="009B3C52" w:rsidRDefault="009B3C52">
            <w:pPr>
              <w:widowControl/>
              <w:jc w:val="left"/>
              <w:rPr>
                <w:rFonts w:ascii="宋体" w:hAnsi="宋体" w:cs="宋体"/>
                <w:szCs w:val="21"/>
              </w:rPr>
            </w:pPr>
          </w:p>
        </w:tc>
        <w:tc>
          <w:tcPr>
            <w:tcW w:w="2683" w:type="pct"/>
            <w:gridSpan w:val="4"/>
            <w:tcBorders>
              <w:top w:val="single" w:sz="4" w:space="0" w:color="auto"/>
              <w:left w:val="single" w:sz="4" w:space="0" w:color="auto"/>
              <w:bottom w:val="single" w:sz="4" w:space="0" w:color="auto"/>
              <w:right w:val="single" w:sz="4" w:space="0" w:color="auto"/>
            </w:tcBorders>
            <w:vAlign w:val="center"/>
          </w:tcPr>
          <w:p w14:paraId="426A8F5C" w14:textId="77777777" w:rsidR="009B3C52" w:rsidRDefault="00680A63">
            <w:pPr>
              <w:spacing w:line="240" w:lineRule="atLeast"/>
              <w:rPr>
                <w:rFonts w:ascii="宋体" w:hAnsi="宋体" w:cs="宋体"/>
                <w:szCs w:val="21"/>
              </w:rPr>
            </w:pPr>
            <w:r>
              <w:rPr>
                <w:rFonts w:ascii="宋体" w:hAnsi="宋体" w:cs="宋体" w:hint="eastAsia"/>
              </w:rPr>
              <w:t>4.</w:t>
            </w:r>
            <w:r>
              <w:rPr>
                <w:rFonts w:ascii="宋体" w:hAnsi="宋体" w:cs="宋体" w:hint="eastAsia"/>
              </w:rPr>
              <w:t>巡查人员在</w:t>
            </w:r>
            <w:r>
              <w:rPr>
                <w:rFonts w:ascii="宋体" w:hAnsi="宋体" w:cs="宋体" w:hint="eastAsia"/>
              </w:rPr>
              <w:t>24</w:t>
            </w:r>
            <w:r>
              <w:rPr>
                <w:rFonts w:ascii="宋体" w:hAnsi="宋体" w:cs="宋体" w:hint="eastAsia"/>
              </w:rPr>
              <w:t>小时内未及时发现违章挖掘、占用和超面积超期挖掘、占用市政设施，专业管线单位开动沟槽盖板导致损坏市政设施等问题</w:t>
            </w:r>
          </w:p>
        </w:tc>
        <w:tc>
          <w:tcPr>
            <w:tcW w:w="520" w:type="pct"/>
            <w:tcBorders>
              <w:top w:val="single" w:sz="4" w:space="0" w:color="auto"/>
              <w:left w:val="single" w:sz="4" w:space="0" w:color="auto"/>
              <w:bottom w:val="single" w:sz="4" w:space="0" w:color="auto"/>
              <w:right w:val="single" w:sz="4" w:space="0" w:color="auto"/>
            </w:tcBorders>
            <w:vAlign w:val="center"/>
          </w:tcPr>
          <w:p w14:paraId="2D4DB459" w14:textId="77777777" w:rsidR="009B3C52" w:rsidRDefault="00680A63">
            <w:pPr>
              <w:spacing w:line="240" w:lineRule="atLeast"/>
              <w:jc w:val="center"/>
              <w:rPr>
                <w:rFonts w:ascii="宋体" w:hAnsi="宋体" w:cs="宋体"/>
                <w:szCs w:val="21"/>
              </w:rPr>
            </w:pPr>
            <w:r>
              <w:rPr>
                <w:rFonts w:ascii="宋体" w:hAnsi="宋体" w:cs="宋体" w:hint="eastAsia"/>
              </w:rPr>
              <w:t>3</w:t>
            </w:r>
            <w:r>
              <w:rPr>
                <w:rFonts w:ascii="宋体" w:hAnsi="宋体" w:cs="宋体" w:hint="eastAsia"/>
              </w:rPr>
              <w:t>分</w:t>
            </w:r>
            <w:r>
              <w:rPr>
                <w:rFonts w:ascii="宋体" w:hAnsi="宋体" w:cs="宋体" w:hint="eastAsia"/>
              </w:rPr>
              <w:t>/</w:t>
            </w:r>
            <w:r>
              <w:rPr>
                <w:rFonts w:ascii="宋体" w:hAnsi="宋体" w:cs="宋体" w:hint="eastAsia"/>
              </w:rPr>
              <w:t>次</w:t>
            </w:r>
          </w:p>
        </w:tc>
        <w:tc>
          <w:tcPr>
            <w:tcW w:w="337" w:type="pct"/>
            <w:tcBorders>
              <w:top w:val="single" w:sz="4" w:space="0" w:color="auto"/>
              <w:left w:val="single" w:sz="4" w:space="0" w:color="auto"/>
              <w:bottom w:val="single" w:sz="4" w:space="0" w:color="auto"/>
              <w:right w:val="single" w:sz="4" w:space="0" w:color="auto"/>
            </w:tcBorders>
            <w:vAlign w:val="center"/>
          </w:tcPr>
          <w:p w14:paraId="2F541037" w14:textId="77777777" w:rsidR="009B3C52" w:rsidRDefault="009B3C52">
            <w:pPr>
              <w:jc w:val="center"/>
              <w:rPr>
                <w:rFonts w:ascii="宋体" w:hAnsi="宋体" w:cs="宋体"/>
                <w:szCs w:val="21"/>
              </w:rPr>
            </w:pPr>
          </w:p>
        </w:tc>
        <w:tc>
          <w:tcPr>
            <w:tcW w:w="344" w:type="pct"/>
            <w:tcBorders>
              <w:top w:val="single" w:sz="4" w:space="0" w:color="auto"/>
              <w:left w:val="single" w:sz="4" w:space="0" w:color="auto"/>
              <w:bottom w:val="single" w:sz="4" w:space="0" w:color="auto"/>
              <w:right w:val="single" w:sz="4" w:space="0" w:color="auto"/>
            </w:tcBorders>
            <w:vAlign w:val="center"/>
          </w:tcPr>
          <w:p w14:paraId="4ED842F0" w14:textId="77777777" w:rsidR="009B3C52" w:rsidRDefault="009B3C52">
            <w:pPr>
              <w:jc w:val="center"/>
              <w:rPr>
                <w:rFonts w:ascii="宋体" w:hAnsi="宋体" w:cs="宋体"/>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97E0009" w14:textId="77777777" w:rsidR="009B3C52" w:rsidRDefault="009B3C52">
            <w:pPr>
              <w:widowControl/>
              <w:jc w:val="left"/>
              <w:rPr>
                <w:rFonts w:ascii="宋体" w:hAnsi="宋体" w:cs="宋体"/>
                <w:szCs w:val="21"/>
              </w:rPr>
            </w:pPr>
          </w:p>
        </w:tc>
      </w:tr>
      <w:tr w:rsidR="009B3C52" w14:paraId="7CD18A01" w14:textId="77777777">
        <w:trPr>
          <w:trHeight w:hRule="exact" w:val="610"/>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275DC7BB" w14:textId="77777777" w:rsidR="009B3C52" w:rsidRDefault="009B3C52">
            <w:pPr>
              <w:widowControl/>
              <w:jc w:val="left"/>
              <w:rPr>
                <w:rFonts w:ascii="宋体" w:hAnsi="宋体" w:cs="宋体"/>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78FCA85" w14:textId="77777777" w:rsidR="009B3C52" w:rsidRDefault="009B3C52">
            <w:pPr>
              <w:widowControl/>
              <w:jc w:val="left"/>
              <w:rPr>
                <w:rFonts w:ascii="宋体" w:hAnsi="宋体" w:cs="宋体"/>
                <w:szCs w:val="21"/>
              </w:rPr>
            </w:pPr>
          </w:p>
        </w:tc>
        <w:tc>
          <w:tcPr>
            <w:tcW w:w="2683" w:type="pct"/>
            <w:gridSpan w:val="4"/>
            <w:tcBorders>
              <w:top w:val="single" w:sz="4" w:space="0" w:color="auto"/>
              <w:left w:val="single" w:sz="4" w:space="0" w:color="auto"/>
              <w:bottom w:val="single" w:sz="4" w:space="0" w:color="auto"/>
              <w:right w:val="single" w:sz="4" w:space="0" w:color="auto"/>
            </w:tcBorders>
            <w:vAlign w:val="center"/>
          </w:tcPr>
          <w:p w14:paraId="4CD29EAC" w14:textId="77777777" w:rsidR="009B3C52" w:rsidRDefault="00680A63">
            <w:pPr>
              <w:spacing w:line="240" w:lineRule="atLeast"/>
              <w:rPr>
                <w:rFonts w:ascii="宋体" w:hAnsi="宋体" w:cs="宋体"/>
                <w:szCs w:val="21"/>
              </w:rPr>
            </w:pPr>
            <w:r>
              <w:rPr>
                <w:rFonts w:ascii="宋体" w:hAnsi="宋体" w:cs="宋体" w:hint="eastAsia"/>
              </w:rPr>
              <w:t>5.</w:t>
            </w:r>
            <w:r>
              <w:rPr>
                <w:rFonts w:ascii="宋体" w:hAnsi="宋体" w:cs="宋体" w:hint="eastAsia"/>
              </w:rPr>
              <w:t>影响安全的设施病害，巡查人员未发现或发现后未立即电话报告</w:t>
            </w:r>
          </w:p>
        </w:tc>
        <w:tc>
          <w:tcPr>
            <w:tcW w:w="520" w:type="pct"/>
            <w:tcBorders>
              <w:top w:val="single" w:sz="4" w:space="0" w:color="auto"/>
              <w:left w:val="single" w:sz="4" w:space="0" w:color="auto"/>
              <w:bottom w:val="single" w:sz="4" w:space="0" w:color="auto"/>
              <w:right w:val="single" w:sz="4" w:space="0" w:color="auto"/>
            </w:tcBorders>
            <w:vAlign w:val="center"/>
          </w:tcPr>
          <w:p w14:paraId="4FD4EA62" w14:textId="77777777" w:rsidR="009B3C52" w:rsidRDefault="00680A63">
            <w:pPr>
              <w:spacing w:line="240" w:lineRule="atLeast"/>
              <w:jc w:val="center"/>
              <w:rPr>
                <w:rFonts w:ascii="宋体" w:hAnsi="宋体" w:cs="宋体"/>
                <w:spacing w:val="-20"/>
                <w:szCs w:val="21"/>
              </w:rPr>
            </w:pPr>
            <w:r>
              <w:rPr>
                <w:rFonts w:ascii="宋体" w:hAnsi="宋体" w:cs="宋体" w:hint="eastAsia"/>
                <w:spacing w:val="-20"/>
              </w:rPr>
              <w:t>10</w:t>
            </w:r>
            <w:r>
              <w:rPr>
                <w:rFonts w:ascii="宋体" w:hAnsi="宋体" w:cs="宋体" w:hint="eastAsia"/>
                <w:spacing w:val="-20"/>
              </w:rPr>
              <w:t>分</w:t>
            </w:r>
            <w:r>
              <w:rPr>
                <w:rFonts w:ascii="宋体" w:hAnsi="宋体" w:cs="宋体" w:hint="eastAsia"/>
                <w:spacing w:val="-20"/>
              </w:rPr>
              <w:t>/</w:t>
            </w:r>
            <w:r>
              <w:rPr>
                <w:rFonts w:ascii="宋体" w:hAnsi="宋体" w:cs="宋体" w:hint="eastAsia"/>
                <w:spacing w:val="-20"/>
              </w:rPr>
              <w:t>次</w:t>
            </w:r>
          </w:p>
        </w:tc>
        <w:tc>
          <w:tcPr>
            <w:tcW w:w="337" w:type="pct"/>
            <w:tcBorders>
              <w:top w:val="single" w:sz="4" w:space="0" w:color="auto"/>
              <w:left w:val="single" w:sz="4" w:space="0" w:color="auto"/>
              <w:bottom w:val="single" w:sz="4" w:space="0" w:color="auto"/>
              <w:right w:val="single" w:sz="4" w:space="0" w:color="auto"/>
            </w:tcBorders>
            <w:vAlign w:val="center"/>
          </w:tcPr>
          <w:p w14:paraId="577D13E9" w14:textId="77777777" w:rsidR="009B3C52" w:rsidRDefault="009B3C52">
            <w:pPr>
              <w:jc w:val="center"/>
              <w:rPr>
                <w:rFonts w:ascii="宋体" w:hAnsi="宋体" w:cs="宋体"/>
                <w:szCs w:val="21"/>
              </w:rPr>
            </w:pPr>
          </w:p>
        </w:tc>
        <w:tc>
          <w:tcPr>
            <w:tcW w:w="344" w:type="pct"/>
            <w:tcBorders>
              <w:top w:val="single" w:sz="4" w:space="0" w:color="auto"/>
              <w:left w:val="single" w:sz="4" w:space="0" w:color="auto"/>
              <w:bottom w:val="single" w:sz="4" w:space="0" w:color="auto"/>
              <w:right w:val="single" w:sz="4" w:space="0" w:color="auto"/>
            </w:tcBorders>
            <w:vAlign w:val="center"/>
          </w:tcPr>
          <w:p w14:paraId="4AFCC4A8" w14:textId="77777777" w:rsidR="009B3C52" w:rsidRDefault="009B3C52">
            <w:pPr>
              <w:jc w:val="center"/>
              <w:rPr>
                <w:rFonts w:ascii="宋体" w:hAnsi="宋体" w:cs="宋体"/>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00D3C12" w14:textId="77777777" w:rsidR="009B3C52" w:rsidRDefault="009B3C52">
            <w:pPr>
              <w:widowControl/>
              <w:jc w:val="left"/>
              <w:rPr>
                <w:rFonts w:ascii="宋体" w:hAnsi="宋体" w:cs="宋体"/>
                <w:szCs w:val="21"/>
              </w:rPr>
            </w:pPr>
          </w:p>
        </w:tc>
      </w:tr>
      <w:tr w:rsidR="009B3C52" w14:paraId="690F41DB" w14:textId="77777777">
        <w:trPr>
          <w:trHeight w:hRule="exact" w:val="606"/>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297B05EA" w14:textId="77777777" w:rsidR="009B3C52" w:rsidRDefault="009B3C52">
            <w:pPr>
              <w:widowControl/>
              <w:jc w:val="left"/>
              <w:rPr>
                <w:rFonts w:ascii="宋体" w:hAnsi="宋体" w:cs="宋体"/>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70B8AEE" w14:textId="77777777" w:rsidR="009B3C52" w:rsidRDefault="009B3C52">
            <w:pPr>
              <w:widowControl/>
              <w:jc w:val="left"/>
              <w:rPr>
                <w:rFonts w:ascii="宋体" w:hAnsi="宋体" w:cs="宋体"/>
                <w:szCs w:val="21"/>
              </w:rPr>
            </w:pPr>
          </w:p>
        </w:tc>
        <w:tc>
          <w:tcPr>
            <w:tcW w:w="2683" w:type="pct"/>
            <w:gridSpan w:val="4"/>
            <w:tcBorders>
              <w:top w:val="single" w:sz="4" w:space="0" w:color="auto"/>
              <w:left w:val="single" w:sz="4" w:space="0" w:color="auto"/>
              <w:bottom w:val="single" w:sz="4" w:space="0" w:color="auto"/>
              <w:right w:val="single" w:sz="4" w:space="0" w:color="auto"/>
            </w:tcBorders>
            <w:vAlign w:val="center"/>
          </w:tcPr>
          <w:p w14:paraId="0CC4A937" w14:textId="77777777" w:rsidR="009B3C52" w:rsidRDefault="00680A63">
            <w:pPr>
              <w:spacing w:line="240" w:lineRule="atLeast"/>
              <w:rPr>
                <w:rFonts w:ascii="宋体" w:hAnsi="宋体" w:cs="宋体"/>
                <w:szCs w:val="21"/>
              </w:rPr>
            </w:pPr>
            <w:r>
              <w:rPr>
                <w:rFonts w:ascii="宋体" w:hAnsi="宋体" w:cs="宋体" w:hint="eastAsia"/>
              </w:rPr>
              <w:t>6.</w:t>
            </w:r>
            <w:r>
              <w:rPr>
                <w:rFonts w:ascii="宋体" w:hAnsi="宋体" w:cs="宋体" w:hint="eastAsia"/>
              </w:rPr>
              <w:t>因巡查人员巡查遗漏，被市民在各类平台上有效投诉</w:t>
            </w:r>
          </w:p>
        </w:tc>
        <w:tc>
          <w:tcPr>
            <w:tcW w:w="520" w:type="pct"/>
            <w:tcBorders>
              <w:top w:val="single" w:sz="4" w:space="0" w:color="auto"/>
              <w:left w:val="single" w:sz="4" w:space="0" w:color="auto"/>
              <w:bottom w:val="single" w:sz="4" w:space="0" w:color="auto"/>
              <w:right w:val="single" w:sz="4" w:space="0" w:color="auto"/>
            </w:tcBorders>
            <w:vAlign w:val="center"/>
          </w:tcPr>
          <w:p w14:paraId="02DAE076" w14:textId="77777777" w:rsidR="009B3C52" w:rsidRDefault="00680A63">
            <w:pPr>
              <w:spacing w:line="240" w:lineRule="atLeast"/>
              <w:jc w:val="center"/>
              <w:rPr>
                <w:rFonts w:ascii="宋体" w:hAnsi="宋体" w:cs="宋体"/>
                <w:szCs w:val="21"/>
              </w:rPr>
            </w:pPr>
            <w:r>
              <w:rPr>
                <w:rFonts w:ascii="宋体" w:hAnsi="宋体" w:cs="宋体" w:hint="eastAsia"/>
              </w:rPr>
              <w:t>2</w:t>
            </w:r>
            <w:r>
              <w:rPr>
                <w:rFonts w:ascii="宋体" w:hAnsi="宋体" w:cs="宋体" w:hint="eastAsia"/>
              </w:rPr>
              <w:t>分</w:t>
            </w:r>
            <w:bookmarkStart w:id="200" w:name="OLE_LINK54"/>
            <w:bookmarkStart w:id="201" w:name="OLE_LINK53"/>
            <w:r>
              <w:rPr>
                <w:rFonts w:ascii="宋体" w:hAnsi="宋体" w:cs="宋体" w:hint="eastAsia"/>
              </w:rPr>
              <w:t>/</w:t>
            </w:r>
            <w:r>
              <w:rPr>
                <w:rFonts w:ascii="宋体" w:hAnsi="宋体" w:cs="宋体" w:hint="eastAsia"/>
              </w:rPr>
              <w:t>次</w:t>
            </w:r>
            <w:bookmarkEnd w:id="200"/>
            <w:bookmarkEnd w:id="201"/>
          </w:p>
        </w:tc>
        <w:tc>
          <w:tcPr>
            <w:tcW w:w="337" w:type="pct"/>
            <w:tcBorders>
              <w:top w:val="single" w:sz="4" w:space="0" w:color="auto"/>
              <w:left w:val="single" w:sz="4" w:space="0" w:color="auto"/>
              <w:bottom w:val="single" w:sz="4" w:space="0" w:color="auto"/>
              <w:right w:val="single" w:sz="4" w:space="0" w:color="auto"/>
            </w:tcBorders>
            <w:vAlign w:val="center"/>
          </w:tcPr>
          <w:p w14:paraId="786A49EF" w14:textId="77777777" w:rsidR="009B3C52" w:rsidRDefault="009B3C52">
            <w:pPr>
              <w:jc w:val="center"/>
              <w:rPr>
                <w:rFonts w:ascii="宋体" w:hAnsi="宋体" w:cs="宋体"/>
                <w:szCs w:val="21"/>
              </w:rPr>
            </w:pPr>
          </w:p>
        </w:tc>
        <w:tc>
          <w:tcPr>
            <w:tcW w:w="344" w:type="pct"/>
            <w:tcBorders>
              <w:top w:val="single" w:sz="4" w:space="0" w:color="auto"/>
              <w:left w:val="single" w:sz="4" w:space="0" w:color="auto"/>
              <w:bottom w:val="single" w:sz="4" w:space="0" w:color="auto"/>
              <w:right w:val="single" w:sz="4" w:space="0" w:color="auto"/>
            </w:tcBorders>
            <w:vAlign w:val="center"/>
          </w:tcPr>
          <w:p w14:paraId="20B6EB06" w14:textId="77777777" w:rsidR="009B3C52" w:rsidRDefault="009B3C52">
            <w:pPr>
              <w:jc w:val="center"/>
              <w:rPr>
                <w:rFonts w:ascii="宋体" w:hAnsi="宋体" w:cs="宋体"/>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DE99D5E" w14:textId="77777777" w:rsidR="009B3C52" w:rsidRDefault="009B3C52">
            <w:pPr>
              <w:widowControl/>
              <w:jc w:val="left"/>
              <w:rPr>
                <w:rFonts w:ascii="宋体" w:hAnsi="宋体" w:cs="宋体"/>
                <w:szCs w:val="21"/>
              </w:rPr>
            </w:pPr>
          </w:p>
        </w:tc>
      </w:tr>
      <w:tr w:rsidR="009B3C52" w14:paraId="6C2E2FF3" w14:textId="77777777">
        <w:trPr>
          <w:trHeight w:hRule="exact" w:val="714"/>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74154514" w14:textId="77777777" w:rsidR="009B3C52" w:rsidRDefault="009B3C52">
            <w:pPr>
              <w:widowControl/>
              <w:jc w:val="left"/>
              <w:rPr>
                <w:rFonts w:ascii="宋体" w:hAnsi="宋体" w:cs="宋体"/>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DD03B93" w14:textId="77777777" w:rsidR="009B3C52" w:rsidRDefault="009B3C52">
            <w:pPr>
              <w:widowControl/>
              <w:jc w:val="left"/>
              <w:rPr>
                <w:rFonts w:ascii="宋体" w:hAnsi="宋体" w:cs="宋体"/>
                <w:szCs w:val="21"/>
              </w:rPr>
            </w:pPr>
          </w:p>
        </w:tc>
        <w:tc>
          <w:tcPr>
            <w:tcW w:w="2683" w:type="pct"/>
            <w:gridSpan w:val="4"/>
            <w:tcBorders>
              <w:top w:val="single" w:sz="4" w:space="0" w:color="auto"/>
              <w:left w:val="single" w:sz="4" w:space="0" w:color="auto"/>
              <w:bottom w:val="single" w:sz="4" w:space="0" w:color="auto"/>
              <w:right w:val="single" w:sz="4" w:space="0" w:color="auto"/>
            </w:tcBorders>
            <w:vAlign w:val="center"/>
          </w:tcPr>
          <w:p w14:paraId="193BB382" w14:textId="77777777" w:rsidR="009B3C52" w:rsidRDefault="00680A63">
            <w:pPr>
              <w:spacing w:line="240" w:lineRule="atLeast"/>
              <w:rPr>
                <w:rFonts w:ascii="宋体" w:hAnsi="宋体" w:cs="宋体"/>
                <w:szCs w:val="21"/>
              </w:rPr>
            </w:pPr>
            <w:r>
              <w:rPr>
                <w:rFonts w:ascii="宋体" w:hAnsi="宋体" w:cs="宋体" w:hint="eastAsia"/>
              </w:rPr>
              <w:t>7.</w:t>
            </w:r>
            <w:r>
              <w:rPr>
                <w:rFonts w:ascii="宋体" w:hAnsi="宋体" w:cs="宋体" w:hint="eastAsia"/>
              </w:rPr>
              <w:t>因巡查人员巡查不认真，被相关新闻媒体曝光或上级领导批评</w:t>
            </w:r>
          </w:p>
        </w:tc>
        <w:tc>
          <w:tcPr>
            <w:tcW w:w="520" w:type="pct"/>
            <w:tcBorders>
              <w:top w:val="single" w:sz="4" w:space="0" w:color="auto"/>
              <w:left w:val="single" w:sz="4" w:space="0" w:color="auto"/>
              <w:bottom w:val="single" w:sz="4" w:space="0" w:color="auto"/>
              <w:right w:val="single" w:sz="4" w:space="0" w:color="auto"/>
            </w:tcBorders>
            <w:vAlign w:val="center"/>
          </w:tcPr>
          <w:p w14:paraId="0022D72A" w14:textId="77777777" w:rsidR="009B3C52" w:rsidRDefault="00680A63">
            <w:pPr>
              <w:spacing w:line="240" w:lineRule="atLeast"/>
              <w:jc w:val="center"/>
              <w:rPr>
                <w:rFonts w:ascii="宋体" w:hAnsi="宋体" w:cs="宋体"/>
                <w:szCs w:val="21"/>
              </w:rPr>
            </w:pPr>
            <w:r>
              <w:rPr>
                <w:rFonts w:ascii="宋体" w:hAnsi="宋体" w:cs="宋体" w:hint="eastAsia"/>
              </w:rPr>
              <w:t>10</w:t>
            </w:r>
            <w:r>
              <w:rPr>
                <w:rFonts w:ascii="宋体" w:hAnsi="宋体" w:cs="宋体" w:hint="eastAsia"/>
              </w:rPr>
              <w:t>分</w:t>
            </w:r>
            <w:r>
              <w:rPr>
                <w:rFonts w:ascii="宋体" w:hAnsi="宋体" w:cs="宋体" w:hint="eastAsia"/>
              </w:rPr>
              <w:t>/</w:t>
            </w:r>
            <w:r>
              <w:rPr>
                <w:rFonts w:ascii="宋体" w:hAnsi="宋体" w:cs="宋体" w:hint="eastAsia"/>
              </w:rPr>
              <w:t>次</w:t>
            </w:r>
          </w:p>
        </w:tc>
        <w:tc>
          <w:tcPr>
            <w:tcW w:w="337" w:type="pct"/>
            <w:tcBorders>
              <w:top w:val="single" w:sz="4" w:space="0" w:color="auto"/>
              <w:left w:val="single" w:sz="4" w:space="0" w:color="auto"/>
              <w:bottom w:val="single" w:sz="4" w:space="0" w:color="auto"/>
              <w:right w:val="single" w:sz="4" w:space="0" w:color="auto"/>
            </w:tcBorders>
            <w:vAlign w:val="center"/>
          </w:tcPr>
          <w:p w14:paraId="3E561871" w14:textId="77777777" w:rsidR="009B3C52" w:rsidRDefault="009B3C52">
            <w:pPr>
              <w:jc w:val="center"/>
              <w:rPr>
                <w:rFonts w:ascii="宋体" w:hAnsi="宋体" w:cs="宋体"/>
                <w:szCs w:val="21"/>
              </w:rPr>
            </w:pPr>
          </w:p>
        </w:tc>
        <w:tc>
          <w:tcPr>
            <w:tcW w:w="344" w:type="pct"/>
            <w:tcBorders>
              <w:top w:val="single" w:sz="4" w:space="0" w:color="auto"/>
              <w:left w:val="single" w:sz="4" w:space="0" w:color="auto"/>
              <w:bottom w:val="single" w:sz="4" w:space="0" w:color="auto"/>
              <w:right w:val="single" w:sz="4" w:space="0" w:color="auto"/>
            </w:tcBorders>
            <w:vAlign w:val="center"/>
          </w:tcPr>
          <w:p w14:paraId="5B013C6C" w14:textId="77777777" w:rsidR="009B3C52" w:rsidRDefault="009B3C52">
            <w:pPr>
              <w:jc w:val="center"/>
              <w:rPr>
                <w:rFonts w:ascii="宋体" w:hAnsi="宋体" w:cs="宋体"/>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514823C" w14:textId="77777777" w:rsidR="009B3C52" w:rsidRDefault="009B3C52">
            <w:pPr>
              <w:widowControl/>
              <w:jc w:val="left"/>
              <w:rPr>
                <w:rFonts w:ascii="宋体" w:hAnsi="宋体" w:cs="宋体"/>
                <w:szCs w:val="21"/>
              </w:rPr>
            </w:pPr>
          </w:p>
        </w:tc>
      </w:tr>
      <w:tr w:rsidR="009B3C52" w14:paraId="0AC93994" w14:textId="77777777">
        <w:trPr>
          <w:trHeight w:hRule="exact" w:val="419"/>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216917C9" w14:textId="77777777" w:rsidR="009B3C52" w:rsidRDefault="009B3C52">
            <w:pPr>
              <w:widowControl/>
              <w:jc w:val="left"/>
              <w:rPr>
                <w:rFonts w:ascii="宋体" w:hAnsi="宋体" w:cs="宋体"/>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38C791D" w14:textId="77777777" w:rsidR="009B3C52" w:rsidRDefault="009B3C52">
            <w:pPr>
              <w:widowControl/>
              <w:jc w:val="left"/>
              <w:rPr>
                <w:rFonts w:ascii="宋体" w:hAnsi="宋体" w:cs="宋体"/>
                <w:szCs w:val="21"/>
              </w:rPr>
            </w:pPr>
          </w:p>
        </w:tc>
        <w:tc>
          <w:tcPr>
            <w:tcW w:w="2683" w:type="pct"/>
            <w:gridSpan w:val="4"/>
            <w:tcBorders>
              <w:top w:val="single" w:sz="4" w:space="0" w:color="auto"/>
              <w:left w:val="single" w:sz="4" w:space="0" w:color="auto"/>
              <w:bottom w:val="single" w:sz="4" w:space="0" w:color="auto"/>
              <w:right w:val="single" w:sz="4" w:space="0" w:color="auto"/>
            </w:tcBorders>
            <w:vAlign w:val="center"/>
          </w:tcPr>
          <w:p w14:paraId="733ABFF2" w14:textId="77777777" w:rsidR="009B3C52" w:rsidRDefault="00680A63">
            <w:pPr>
              <w:spacing w:line="240" w:lineRule="atLeast"/>
              <w:rPr>
                <w:rFonts w:ascii="宋体" w:hAnsi="宋体" w:cs="宋体"/>
                <w:szCs w:val="21"/>
              </w:rPr>
            </w:pPr>
            <w:r>
              <w:rPr>
                <w:rFonts w:ascii="宋体" w:hAnsi="宋体" w:cs="宋体" w:hint="eastAsia"/>
              </w:rPr>
              <w:t>8.</w:t>
            </w:r>
            <w:r>
              <w:rPr>
                <w:rFonts w:ascii="宋体" w:hAnsi="宋体" w:cs="宋体" w:hint="eastAsia"/>
              </w:rPr>
              <w:t>龙城大道隧道未按时封闭、开通，造成影响的</w:t>
            </w:r>
          </w:p>
        </w:tc>
        <w:tc>
          <w:tcPr>
            <w:tcW w:w="520" w:type="pct"/>
            <w:tcBorders>
              <w:top w:val="single" w:sz="4" w:space="0" w:color="auto"/>
              <w:left w:val="single" w:sz="4" w:space="0" w:color="auto"/>
              <w:bottom w:val="single" w:sz="4" w:space="0" w:color="auto"/>
              <w:right w:val="single" w:sz="4" w:space="0" w:color="auto"/>
            </w:tcBorders>
            <w:vAlign w:val="center"/>
          </w:tcPr>
          <w:p w14:paraId="29369F98" w14:textId="77777777" w:rsidR="009B3C52" w:rsidRDefault="00680A63">
            <w:pPr>
              <w:spacing w:line="240" w:lineRule="atLeast"/>
              <w:jc w:val="center"/>
              <w:rPr>
                <w:rFonts w:ascii="宋体" w:hAnsi="宋体" w:cs="宋体"/>
                <w:spacing w:val="-20"/>
                <w:szCs w:val="21"/>
              </w:rPr>
            </w:pPr>
            <w:r>
              <w:rPr>
                <w:rFonts w:ascii="宋体" w:hAnsi="宋体" w:cs="宋体" w:hint="eastAsia"/>
                <w:spacing w:val="-20"/>
              </w:rPr>
              <w:t>20</w:t>
            </w:r>
            <w:r>
              <w:rPr>
                <w:rFonts w:ascii="宋体" w:hAnsi="宋体" w:cs="宋体" w:hint="eastAsia"/>
                <w:spacing w:val="-20"/>
              </w:rPr>
              <w:t>分</w:t>
            </w:r>
            <w:r>
              <w:rPr>
                <w:rFonts w:ascii="宋体" w:hAnsi="宋体" w:cs="宋体" w:hint="eastAsia"/>
                <w:spacing w:val="-20"/>
              </w:rPr>
              <w:t>/</w:t>
            </w:r>
            <w:r>
              <w:rPr>
                <w:rFonts w:ascii="宋体" w:hAnsi="宋体" w:cs="宋体" w:hint="eastAsia"/>
                <w:spacing w:val="-20"/>
              </w:rPr>
              <w:t>次</w:t>
            </w:r>
          </w:p>
        </w:tc>
        <w:tc>
          <w:tcPr>
            <w:tcW w:w="337" w:type="pct"/>
            <w:tcBorders>
              <w:top w:val="single" w:sz="4" w:space="0" w:color="auto"/>
              <w:left w:val="single" w:sz="4" w:space="0" w:color="auto"/>
              <w:bottom w:val="single" w:sz="4" w:space="0" w:color="auto"/>
              <w:right w:val="single" w:sz="4" w:space="0" w:color="auto"/>
            </w:tcBorders>
            <w:vAlign w:val="center"/>
          </w:tcPr>
          <w:p w14:paraId="081B386B" w14:textId="77777777" w:rsidR="009B3C52" w:rsidRDefault="009B3C52">
            <w:pPr>
              <w:jc w:val="center"/>
              <w:rPr>
                <w:rFonts w:ascii="宋体" w:hAnsi="宋体" w:cs="宋体"/>
                <w:szCs w:val="21"/>
              </w:rPr>
            </w:pPr>
          </w:p>
        </w:tc>
        <w:tc>
          <w:tcPr>
            <w:tcW w:w="344" w:type="pct"/>
            <w:tcBorders>
              <w:top w:val="single" w:sz="4" w:space="0" w:color="auto"/>
              <w:left w:val="single" w:sz="4" w:space="0" w:color="auto"/>
              <w:bottom w:val="single" w:sz="4" w:space="0" w:color="auto"/>
              <w:right w:val="single" w:sz="4" w:space="0" w:color="auto"/>
            </w:tcBorders>
            <w:vAlign w:val="center"/>
          </w:tcPr>
          <w:p w14:paraId="3A608817" w14:textId="77777777" w:rsidR="009B3C52" w:rsidRDefault="009B3C52">
            <w:pPr>
              <w:jc w:val="center"/>
              <w:rPr>
                <w:rFonts w:ascii="宋体" w:hAnsi="宋体" w:cs="宋体"/>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3DC3A34" w14:textId="77777777" w:rsidR="009B3C52" w:rsidRDefault="009B3C52">
            <w:pPr>
              <w:widowControl/>
              <w:jc w:val="left"/>
              <w:rPr>
                <w:rFonts w:ascii="宋体" w:hAnsi="宋体" w:cs="宋体"/>
                <w:szCs w:val="21"/>
              </w:rPr>
            </w:pPr>
          </w:p>
        </w:tc>
      </w:tr>
      <w:tr w:rsidR="009B3C52" w14:paraId="7DBAE152" w14:textId="77777777" w:rsidTr="00130DAC">
        <w:trPr>
          <w:trHeight w:hRule="exact" w:val="591"/>
          <w:jc w:val="center"/>
        </w:trPr>
        <w:tc>
          <w:tcPr>
            <w:tcW w:w="248" w:type="pct"/>
            <w:vMerge w:val="restart"/>
            <w:tcBorders>
              <w:top w:val="single" w:sz="4" w:space="0" w:color="auto"/>
              <w:left w:val="single" w:sz="4" w:space="0" w:color="auto"/>
              <w:bottom w:val="single" w:sz="4" w:space="0" w:color="auto"/>
              <w:right w:val="single" w:sz="4" w:space="0" w:color="auto"/>
            </w:tcBorders>
            <w:vAlign w:val="center"/>
          </w:tcPr>
          <w:p w14:paraId="385247CA" w14:textId="77777777" w:rsidR="009B3C52" w:rsidRDefault="00680A63">
            <w:pPr>
              <w:jc w:val="center"/>
              <w:rPr>
                <w:rFonts w:ascii="宋体" w:hAnsi="宋体" w:cs="宋体"/>
                <w:szCs w:val="21"/>
              </w:rPr>
            </w:pPr>
            <w:r>
              <w:rPr>
                <w:rFonts w:ascii="宋体" w:hAnsi="宋体" w:cs="宋体" w:hint="eastAsia"/>
              </w:rPr>
              <w:t>三</w:t>
            </w:r>
          </w:p>
        </w:tc>
        <w:tc>
          <w:tcPr>
            <w:tcW w:w="465" w:type="pct"/>
            <w:vMerge w:val="restart"/>
            <w:tcBorders>
              <w:top w:val="single" w:sz="4" w:space="0" w:color="auto"/>
              <w:left w:val="single" w:sz="4" w:space="0" w:color="auto"/>
              <w:bottom w:val="single" w:sz="4" w:space="0" w:color="auto"/>
              <w:right w:val="single" w:sz="4" w:space="0" w:color="auto"/>
            </w:tcBorders>
            <w:vAlign w:val="center"/>
          </w:tcPr>
          <w:p w14:paraId="1FD68BC6" w14:textId="77777777" w:rsidR="009B3C52" w:rsidRDefault="00680A63">
            <w:pPr>
              <w:jc w:val="center"/>
              <w:rPr>
                <w:rFonts w:ascii="宋体" w:hAnsi="宋体" w:cs="宋体"/>
                <w:szCs w:val="21"/>
              </w:rPr>
            </w:pPr>
            <w:r>
              <w:rPr>
                <w:rFonts w:ascii="宋体" w:hAnsi="宋体" w:cs="宋体" w:hint="eastAsia"/>
              </w:rPr>
              <w:t>安全文明巡查</w:t>
            </w:r>
          </w:p>
        </w:tc>
        <w:tc>
          <w:tcPr>
            <w:tcW w:w="2683" w:type="pct"/>
            <w:gridSpan w:val="4"/>
            <w:tcBorders>
              <w:top w:val="single" w:sz="4" w:space="0" w:color="auto"/>
              <w:left w:val="single" w:sz="4" w:space="0" w:color="auto"/>
              <w:bottom w:val="single" w:sz="4" w:space="0" w:color="auto"/>
              <w:right w:val="single" w:sz="4" w:space="0" w:color="auto"/>
            </w:tcBorders>
            <w:vAlign w:val="center"/>
          </w:tcPr>
          <w:p w14:paraId="5D6ACA87" w14:textId="77777777" w:rsidR="009B3C52" w:rsidRDefault="00680A63">
            <w:pPr>
              <w:ind w:left="167" w:hanging="167"/>
              <w:rPr>
                <w:rFonts w:ascii="宋体" w:hAnsi="宋体" w:cs="宋体"/>
                <w:szCs w:val="21"/>
              </w:rPr>
            </w:pPr>
            <w:r>
              <w:rPr>
                <w:rFonts w:ascii="宋体" w:hAnsi="宋体" w:cs="宋体" w:hint="eastAsia"/>
              </w:rPr>
              <w:t>1.</w:t>
            </w:r>
            <w:r>
              <w:rPr>
                <w:rFonts w:ascii="宋体" w:hAnsi="宋体" w:cs="宋体" w:hint="eastAsia"/>
              </w:rPr>
              <w:t>因巡查人员语言、行为举止不文明等造成不良影响的</w:t>
            </w:r>
          </w:p>
        </w:tc>
        <w:tc>
          <w:tcPr>
            <w:tcW w:w="520" w:type="pct"/>
            <w:tcBorders>
              <w:top w:val="single" w:sz="4" w:space="0" w:color="auto"/>
              <w:left w:val="single" w:sz="4" w:space="0" w:color="auto"/>
              <w:bottom w:val="single" w:sz="4" w:space="0" w:color="auto"/>
              <w:right w:val="single" w:sz="4" w:space="0" w:color="auto"/>
            </w:tcBorders>
            <w:vAlign w:val="center"/>
          </w:tcPr>
          <w:p w14:paraId="64373124" w14:textId="77777777" w:rsidR="009B3C52" w:rsidRDefault="00680A63">
            <w:pPr>
              <w:ind w:left="195" w:hanging="195"/>
              <w:jc w:val="center"/>
              <w:rPr>
                <w:rFonts w:ascii="宋体" w:hAnsi="宋体" w:cs="宋体"/>
                <w:szCs w:val="21"/>
              </w:rPr>
            </w:pPr>
            <w:r>
              <w:rPr>
                <w:rFonts w:ascii="宋体" w:hAnsi="宋体" w:cs="宋体" w:hint="eastAsia"/>
              </w:rPr>
              <w:t>5</w:t>
            </w:r>
            <w:r>
              <w:rPr>
                <w:rFonts w:ascii="宋体" w:hAnsi="宋体" w:cs="宋体" w:hint="eastAsia"/>
              </w:rPr>
              <w:t>分</w:t>
            </w:r>
            <w:r>
              <w:rPr>
                <w:rFonts w:ascii="宋体" w:hAnsi="宋体" w:cs="宋体" w:hint="eastAsia"/>
              </w:rPr>
              <w:t>/</w:t>
            </w:r>
            <w:r>
              <w:rPr>
                <w:rFonts w:ascii="宋体" w:hAnsi="宋体" w:cs="宋体" w:hint="eastAsia"/>
              </w:rPr>
              <w:t>次</w:t>
            </w:r>
          </w:p>
        </w:tc>
        <w:tc>
          <w:tcPr>
            <w:tcW w:w="337" w:type="pct"/>
            <w:tcBorders>
              <w:top w:val="single" w:sz="4" w:space="0" w:color="auto"/>
              <w:left w:val="single" w:sz="4" w:space="0" w:color="auto"/>
              <w:bottom w:val="single" w:sz="4" w:space="0" w:color="auto"/>
              <w:right w:val="single" w:sz="4" w:space="0" w:color="auto"/>
            </w:tcBorders>
            <w:vAlign w:val="center"/>
          </w:tcPr>
          <w:p w14:paraId="37B375B6" w14:textId="77777777" w:rsidR="009B3C52" w:rsidRDefault="009B3C52">
            <w:pPr>
              <w:jc w:val="center"/>
              <w:rPr>
                <w:rFonts w:ascii="宋体" w:hAnsi="宋体" w:cs="宋体"/>
                <w:szCs w:val="21"/>
              </w:rPr>
            </w:pPr>
          </w:p>
        </w:tc>
        <w:tc>
          <w:tcPr>
            <w:tcW w:w="344" w:type="pct"/>
            <w:tcBorders>
              <w:top w:val="single" w:sz="4" w:space="0" w:color="auto"/>
              <w:left w:val="single" w:sz="4" w:space="0" w:color="auto"/>
              <w:bottom w:val="single" w:sz="4" w:space="0" w:color="auto"/>
              <w:right w:val="single" w:sz="4" w:space="0" w:color="auto"/>
            </w:tcBorders>
            <w:vAlign w:val="center"/>
          </w:tcPr>
          <w:p w14:paraId="69522D8C" w14:textId="77777777" w:rsidR="009B3C52" w:rsidRDefault="009B3C52">
            <w:pPr>
              <w:jc w:val="center"/>
              <w:rPr>
                <w:rFonts w:ascii="宋体" w:hAnsi="宋体" w:cs="宋体"/>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D7AC014" w14:textId="77777777" w:rsidR="009B3C52" w:rsidRDefault="009B3C52">
            <w:pPr>
              <w:widowControl/>
              <w:jc w:val="left"/>
              <w:rPr>
                <w:rFonts w:ascii="宋体" w:hAnsi="宋体" w:cs="宋体"/>
                <w:szCs w:val="21"/>
              </w:rPr>
            </w:pPr>
          </w:p>
        </w:tc>
      </w:tr>
      <w:tr w:rsidR="009B3C52" w14:paraId="580B195C" w14:textId="77777777" w:rsidTr="00130DAC">
        <w:trPr>
          <w:trHeight w:val="693"/>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7106F2F2" w14:textId="77777777" w:rsidR="009B3C52" w:rsidRDefault="009B3C52">
            <w:pPr>
              <w:widowControl/>
              <w:jc w:val="left"/>
              <w:rPr>
                <w:rFonts w:ascii="宋体" w:hAnsi="宋体" w:cs="宋体"/>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B867279" w14:textId="77777777" w:rsidR="009B3C52" w:rsidRDefault="009B3C52">
            <w:pPr>
              <w:widowControl/>
              <w:jc w:val="left"/>
              <w:rPr>
                <w:rFonts w:ascii="宋体" w:hAnsi="宋体" w:cs="宋体"/>
                <w:szCs w:val="21"/>
              </w:rPr>
            </w:pPr>
          </w:p>
        </w:tc>
        <w:tc>
          <w:tcPr>
            <w:tcW w:w="2683" w:type="pct"/>
            <w:gridSpan w:val="4"/>
            <w:tcBorders>
              <w:top w:val="single" w:sz="4" w:space="0" w:color="auto"/>
              <w:left w:val="single" w:sz="4" w:space="0" w:color="auto"/>
              <w:bottom w:val="single" w:sz="4" w:space="0" w:color="auto"/>
              <w:right w:val="single" w:sz="4" w:space="0" w:color="auto"/>
            </w:tcBorders>
            <w:vAlign w:val="center"/>
          </w:tcPr>
          <w:p w14:paraId="6DD22B3E" w14:textId="77777777" w:rsidR="009B3C52" w:rsidRDefault="00680A63">
            <w:pPr>
              <w:ind w:left="167" w:hanging="167"/>
              <w:rPr>
                <w:rFonts w:ascii="宋体" w:hAnsi="宋体" w:cs="宋体"/>
                <w:szCs w:val="21"/>
              </w:rPr>
            </w:pPr>
            <w:r>
              <w:rPr>
                <w:rFonts w:ascii="宋体" w:hAnsi="宋体" w:cs="宋体" w:hint="eastAsia"/>
              </w:rPr>
              <w:t>2.</w:t>
            </w:r>
            <w:r>
              <w:rPr>
                <w:rFonts w:ascii="宋体" w:hAnsi="宋体" w:cs="宋体" w:hint="eastAsia"/>
              </w:rPr>
              <w:t>巡查人员工作期间未规范穿戴安全标志服和安全帽</w:t>
            </w:r>
          </w:p>
        </w:tc>
        <w:tc>
          <w:tcPr>
            <w:tcW w:w="520" w:type="pct"/>
            <w:tcBorders>
              <w:top w:val="single" w:sz="4" w:space="0" w:color="auto"/>
              <w:left w:val="single" w:sz="4" w:space="0" w:color="auto"/>
              <w:bottom w:val="single" w:sz="4" w:space="0" w:color="auto"/>
              <w:right w:val="single" w:sz="4" w:space="0" w:color="auto"/>
            </w:tcBorders>
            <w:vAlign w:val="center"/>
          </w:tcPr>
          <w:p w14:paraId="0F2F7B7D" w14:textId="77777777" w:rsidR="009B3C52" w:rsidRDefault="00680A63">
            <w:pPr>
              <w:ind w:left="195" w:hanging="195"/>
              <w:jc w:val="center"/>
              <w:rPr>
                <w:rFonts w:ascii="宋体" w:hAnsi="宋体" w:cs="宋体"/>
                <w:spacing w:val="-20"/>
                <w:szCs w:val="21"/>
              </w:rPr>
            </w:pPr>
            <w:r>
              <w:rPr>
                <w:rFonts w:ascii="宋体" w:hAnsi="宋体" w:cs="宋体" w:hint="eastAsia"/>
                <w:spacing w:val="-20"/>
              </w:rPr>
              <w:t>1</w:t>
            </w:r>
            <w:r>
              <w:rPr>
                <w:rFonts w:ascii="宋体" w:hAnsi="宋体" w:cs="宋体" w:hint="eastAsia"/>
                <w:spacing w:val="-20"/>
              </w:rPr>
              <w:t>分</w:t>
            </w:r>
            <w:r>
              <w:rPr>
                <w:rFonts w:ascii="宋体" w:hAnsi="宋体" w:cs="宋体" w:hint="eastAsia"/>
                <w:spacing w:val="-20"/>
              </w:rPr>
              <w:t>/</w:t>
            </w:r>
            <w:r>
              <w:rPr>
                <w:rFonts w:ascii="宋体" w:hAnsi="宋体" w:cs="宋体" w:hint="eastAsia"/>
                <w:spacing w:val="-20"/>
              </w:rPr>
              <w:t>人次</w:t>
            </w:r>
          </w:p>
        </w:tc>
        <w:tc>
          <w:tcPr>
            <w:tcW w:w="337" w:type="pct"/>
            <w:tcBorders>
              <w:top w:val="single" w:sz="4" w:space="0" w:color="auto"/>
              <w:left w:val="single" w:sz="4" w:space="0" w:color="auto"/>
              <w:bottom w:val="single" w:sz="4" w:space="0" w:color="auto"/>
              <w:right w:val="single" w:sz="4" w:space="0" w:color="auto"/>
            </w:tcBorders>
            <w:vAlign w:val="center"/>
          </w:tcPr>
          <w:p w14:paraId="608EFBBB" w14:textId="77777777" w:rsidR="009B3C52" w:rsidRDefault="009B3C52">
            <w:pPr>
              <w:jc w:val="center"/>
              <w:rPr>
                <w:rFonts w:ascii="宋体" w:hAnsi="宋体" w:cs="宋体"/>
                <w:szCs w:val="21"/>
              </w:rPr>
            </w:pPr>
          </w:p>
        </w:tc>
        <w:tc>
          <w:tcPr>
            <w:tcW w:w="344" w:type="pct"/>
            <w:tcBorders>
              <w:top w:val="single" w:sz="4" w:space="0" w:color="auto"/>
              <w:left w:val="single" w:sz="4" w:space="0" w:color="auto"/>
              <w:bottom w:val="single" w:sz="4" w:space="0" w:color="auto"/>
              <w:right w:val="single" w:sz="4" w:space="0" w:color="auto"/>
            </w:tcBorders>
            <w:vAlign w:val="center"/>
          </w:tcPr>
          <w:p w14:paraId="12EB1A77" w14:textId="77777777" w:rsidR="009B3C52" w:rsidRDefault="009B3C52">
            <w:pPr>
              <w:jc w:val="center"/>
              <w:rPr>
                <w:rFonts w:ascii="宋体" w:hAnsi="宋体" w:cs="宋体"/>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C1A5BE3" w14:textId="77777777" w:rsidR="009B3C52" w:rsidRDefault="009B3C52">
            <w:pPr>
              <w:widowControl/>
              <w:jc w:val="left"/>
              <w:rPr>
                <w:rFonts w:ascii="宋体" w:hAnsi="宋体" w:cs="宋体"/>
                <w:szCs w:val="21"/>
              </w:rPr>
            </w:pPr>
          </w:p>
        </w:tc>
      </w:tr>
      <w:tr w:rsidR="009B3C52" w14:paraId="24F82AE8" w14:textId="77777777" w:rsidTr="00130DAC">
        <w:trPr>
          <w:cantSplit/>
          <w:trHeight w:val="662"/>
          <w:jc w:val="center"/>
        </w:trPr>
        <w:tc>
          <w:tcPr>
            <w:tcW w:w="713" w:type="pct"/>
            <w:gridSpan w:val="2"/>
            <w:tcBorders>
              <w:top w:val="single" w:sz="4" w:space="0" w:color="auto"/>
              <w:left w:val="single" w:sz="4" w:space="0" w:color="auto"/>
              <w:bottom w:val="single" w:sz="4" w:space="0" w:color="auto"/>
              <w:right w:val="single" w:sz="4" w:space="0" w:color="auto"/>
            </w:tcBorders>
            <w:vAlign w:val="center"/>
          </w:tcPr>
          <w:p w14:paraId="083F9EE8" w14:textId="77777777" w:rsidR="009B3C52" w:rsidRDefault="00680A63">
            <w:pPr>
              <w:jc w:val="center"/>
              <w:rPr>
                <w:rFonts w:ascii="宋体" w:hAnsi="宋体" w:cs="宋体"/>
                <w:szCs w:val="21"/>
              </w:rPr>
            </w:pPr>
            <w:r>
              <w:rPr>
                <w:rFonts w:ascii="宋体" w:hAnsi="宋体" w:cs="宋体" w:hint="eastAsia"/>
              </w:rPr>
              <w:t>考核人员</w:t>
            </w:r>
          </w:p>
        </w:tc>
        <w:tc>
          <w:tcPr>
            <w:tcW w:w="812" w:type="pct"/>
            <w:tcBorders>
              <w:top w:val="single" w:sz="4" w:space="0" w:color="auto"/>
              <w:left w:val="single" w:sz="4" w:space="0" w:color="auto"/>
              <w:bottom w:val="single" w:sz="4" w:space="0" w:color="auto"/>
              <w:right w:val="single" w:sz="4" w:space="0" w:color="auto"/>
            </w:tcBorders>
            <w:vAlign w:val="center"/>
          </w:tcPr>
          <w:p w14:paraId="7FFA8C18" w14:textId="77777777" w:rsidR="009B3C52" w:rsidRDefault="009B3C52">
            <w:pPr>
              <w:jc w:val="center"/>
              <w:rPr>
                <w:rFonts w:ascii="宋体" w:hAnsi="宋体" w:cs="宋体"/>
                <w:szCs w:val="21"/>
              </w:rPr>
            </w:pPr>
          </w:p>
        </w:tc>
        <w:tc>
          <w:tcPr>
            <w:tcW w:w="774" w:type="pct"/>
            <w:tcBorders>
              <w:top w:val="single" w:sz="4" w:space="0" w:color="auto"/>
              <w:left w:val="single" w:sz="4" w:space="0" w:color="auto"/>
              <w:bottom w:val="single" w:sz="4" w:space="0" w:color="auto"/>
              <w:right w:val="single" w:sz="4" w:space="0" w:color="auto"/>
            </w:tcBorders>
            <w:vAlign w:val="center"/>
          </w:tcPr>
          <w:p w14:paraId="1AE71748" w14:textId="77777777" w:rsidR="009B3C52" w:rsidRDefault="00680A63">
            <w:pPr>
              <w:jc w:val="center"/>
              <w:rPr>
                <w:rFonts w:ascii="宋体" w:hAnsi="宋体" w:cs="宋体"/>
                <w:szCs w:val="21"/>
              </w:rPr>
            </w:pPr>
            <w:r>
              <w:rPr>
                <w:rFonts w:ascii="宋体" w:hAnsi="宋体" w:cs="宋体" w:hint="eastAsia"/>
              </w:rPr>
              <w:t>被考核单位负责人</w:t>
            </w:r>
          </w:p>
        </w:tc>
        <w:tc>
          <w:tcPr>
            <w:tcW w:w="819" w:type="pct"/>
            <w:tcBorders>
              <w:top w:val="single" w:sz="4" w:space="0" w:color="auto"/>
              <w:left w:val="single" w:sz="4" w:space="0" w:color="auto"/>
              <w:bottom w:val="single" w:sz="4" w:space="0" w:color="auto"/>
              <w:right w:val="single" w:sz="4" w:space="0" w:color="auto"/>
            </w:tcBorders>
            <w:vAlign w:val="center"/>
          </w:tcPr>
          <w:p w14:paraId="2037DFFC" w14:textId="77777777" w:rsidR="009B3C52" w:rsidRDefault="009B3C52">
            <w:pPr>
              <w:jc w:val="center"/>
              <w:rPr>
                <w:rFonts w:ascii="宋体" w:hAnsi="宋体" w:cs="宋体"/>
                <w:szCs w:val="21"/>
              </w:rPr>
            </w:pPr>
          </w:p>
        </w:tc>
        <w:tc>
          <w:tcPr>
            <w:tcW w:w="798" w:type="pct"/>
            <w:gridSpan w:val="2"/>
            <w:tcBorders>
              <w:top w:val="single" w:sz="4" w:space="0" w:color="auto"/>
              <w:left w:val="single" w:sz="4" w:space="0" w:color="auto"/>
              <w:bottom w:val="single" w:sz="4" w:space="0" w:color="auto"/>
              <w:right w:val="single" w:sz="4" w:space="0" w:color="auto"/>
            </w:tcBorders>
            <w:vAlign w:val="center"/>
          </w:tcPr>
          <w:p w14:paraId="05319019" w14:textId="77777777" w:rsidR="009B3C52" w:rsidRDefault="00680A63">
            <w:pPr>
              <w:jc w:val="center"/>
              <w:rPr>
                <w:rFonts w:ascii="宋体" w:hAnsi="宋体" w:cs="宋体"/>
                <w:szCs w:val="21"/>
              </w:rPr>
            </w:pPr>
            <w:r>
              <w:rPr>
                <w:rFonts w:ascii="宋体" w:hAnsi="宋体" w:cs="宋体" w:hint="eastAsia"/>
              </w:rPr>
              <w:t>考核负责人</w:t>
            </w:r>
          </w:p>
        </w:tc>
        <w:tc>
          <w:tcPr>
            <w:tcW w:w="1085" w:type="pct"/>
            <w:gridSpan w:val="3"/>
            <w:tcBorders>
              <w:top w:val="single" w:sz="4" w:space="0" w:color="auto"/>
              <w:left w:val="single" w:sz="4" w:space="0" w:color="auto"/>
              <w:bottom w:val="single" w:sz="4" w:space="0" w:color="auto"/>
              <w:right w:val="single" w:sz="4" w:space="0" w:color="auto"/>
            </w:tcBorders>
            <w:vAlign w:val="center"/>
          </w:tcPr>
          <w:p w14:paraId="3924F7D3" w14:textId="77777777" w:rsidR="009B3C52" w:rsidRDefault="009B3C52">
            <w:pPr>
              <w:jc w:val="center"/>
              <w:rPr>
                <w:rFonts w:ascii="宋体" w:hAnsi="宋体" w:cs="宋体"/>
                <w:szCs w:val="21"/>
              </w:rPr>
            </w:pPr>
          </w:p>
        </w:tc>
      </w:tr>
    </w:tbl>
    <w:p w14:paraId="35508B5C" w14:textId="77777777" w:rsidR="009B3C52" w:rsidRDefault="00680A63">
      <w:pPr>
        <w:spacing w:line="400" w:lineRule="exact"/>
        <w:ind w:leftChars="-250" w:left="-525" w:right="420" w:firstLineChars="250" w:firstLine="450"/>
        <w:jc w:val="center"/>
        <w:rPr>
          <w:rFonts w:ascii="Times New Roman" w:eastAsia="宋体" w:hAnsi="Times New Roman"/>
          <w:sz w:val="18"/>
          <w:szCs w:val="18"/>
        </w:rPr>
      </w:pPr>
      <w:r>
        <w:rPr>
          <w:sz w:val="18"/>
          <w:szCs w:val="18"/>
        </w:rPr>
        <w:t xml:space="preserve">                                                           </w:t>
      </w:r>
      <w:r>
        <w:rPr>
          <w:rFonts w:hint="eastAsia"/>
          <w:sz w:val="18"/>
          <w:szCs w:val="18"/>
        </w:rPr>
        <w:t>考核日期：</w:t>
      </w:r>
    </w:p>
    <w:p w14:paraId="40C1177D" w14:textId="77777777" w:rsidR="009B3C52" w:rsidRDefault="00680A63" w:rsidP="00130DAC">
      <w:pPr>
        <w:pStyle w:val="a4"/>
        <w:spacing w:line="240" w:lineRule="auto"/>
        <w:jc w:val="left"/>
        <w:rPr>
          <w:sz w:val="21"/>
          <w:szCs w:val="21"/>
        </w:rPr>
      </w:pPr>
      <w:r>
        <w:rPr>
          <w:rFonts w:hint="eastAsia"/>
          <w:sz w:val="21"/>
          <w:szCs w:val="21"/>
        </w:rPr>
        <w:t>扣分说明：  ①95分(含)以上</w:t>
      </w:r>
      <w:r>
        <w:rPr>
          <w:rFonts w:hint="eastAsia"/>
          <w:sz w:val="21"/>
          <w:szCs w:val="21"/>
        </w:rPr>
        <w:tab/>
        <w:t xml:space="preserve"> 不扣钱；</w:t>
      </w:r>
    </w:p>
    <w:p w14:paraId="3DCEB092" w14:textId="77777777" w:rsidR="009B3C52" w:rsidRDefault="00680A63" w:rsidP="00130DAC">
      <w:pPr>
        <w:pStyle w:val="a4"/>
        <w:spacing w:line="240" w:lineRule="auto"/>
        <w:ind w:leftChars="607" w:left="1275"/>
        <w:jc w:val="left"/>
        <w:rPr>
          <w:sz w:val="21"/>
          <w:szCs w:val="21"/>
        </w:rPr>
      </w:pPr>
      <w:r>
        <w:rPr>
          <w:rFonts w:hint="eastAsia"/>
          <w:sz w:val="21"/>
          <w:szCs w:val="21"/>
        </w:rPr>
        <w:t>②90(含)-95分</w:t>
      </w:r>
      <w:r>
        <w:rPr>
          <w:rFonts w:hint="eastAsia"/>
          <w:sz w:val="21"/>
          <w:szCs w:val="21"/>
        </w:rPr>
        <w:tab/>
        <w:t xml:space="preserve"> 每分扣50元；</w:t>
      </w:r>
    </w:p>
    <w:p w14:paraId="4862558D" w14:textId="77777777" w:rsidR="009B3C52" w:rsidRDefault="00680A63" w:rsidP="00130DAC">
      <w:pPr>
        <w:pStyle w:val="a4"/>
        <w:spacing w:line="240" w:lineRule="auto"/>
        <w:ind w:leftChars="607" w:left="1275"/>
        <w:jc w:val="left"/>
        <w:rPr>
          <w:sz w:val="21"/>
          <w:szCs w:val="21"/>
        </w:rPr>
      </w:pPr>
      <w:r>
        <w:rPr>
          <w:rFonts w:hint="eastAsia"/>
          <w:sz w:val="21"/>
          <w:szCs w:val="21"/>
        </w:rPr>
        <w:t>③80(含)-90分</w:t>
      </w:r>
      <w:r>
        <w:rPr>
          <w:rFonts w:hint="eastAsia"/>
          <w:sz w:val="21"/>
          <w:szCs w:val="21"/>
        </w:rPr>
        <w:tab/>
        <w:t xml:space="preserve"> 每分扣100元；</w:t>
      </w:r>
    </w:p>
    <w:p w14:paraId="31773054" w14:textId="77777777" w:rsidR="009B3C52" w:rsidRDefault="00680A63" w:rsidP="00130DAC">
      <w:pPr>
        <w:pStyle w:val="a4"/>
        <w:spacing w:line="240" w:lineRule="auto"/>
        <w:ind w:leftChars="607" w:left="1275"/>
        <w:jc w:val="left"/>
        <w:rPr>
          <w:sz w:val="21"/>
          <w:szCs w:val="21"/>
        </w:rPr>
      </w:pPr>
      <w:r>
        <w:rPr>
          <w:rFonts w:hint="eastAsia"/>
          <w:sz w:val="21"/>
          <w:szCs w:val="21"/>
        </w:rPr>
        <w:t>④70(含)-80分</w:t>
      </w:r>
      <w:r>
        <w:rPr>
          <w:rFonts w:hint="eastAsia"/>
          <w:sz w:val="21"/>
          <w:szCs w:val="21"/>
        </w:rPr>
        <w:tab/>
        <w:t xml:space="preserve"> 每分扣200元；</w:t>
      </w:r>
    </w:p>
    <w:p w14:paraId="09F77FDB" w14:textId="77777777" w:rsidR="009B3C52" w:rsidRDefault="00680A63" w:rsidP="00130DAC">
      <w:pPr>
        <w:pStyle w:val="a4"/>
        <w:spacing w:line="240" w:lineRule="auto"/>
        <w:ind w:leftChars="607" w:left="1275"/>
        <w:jc w:val="left"/>
        <w:rPr>
          <w:sz w:val="21"/>
          <w:szCs w:val="21"/>
        </w:rPr>
      </w:pPr>
      <w:r>
        <w:rPr>
          <w:rFonts w:hint="eastAsia"/>
          <w:sz w:val="21"/>
          <w:szCs w:val="21"/>
        </w:rPr>
        <w:t>⑤60(含)-70分</w:t>
      </w:r>
      <w:r>
        <w:rPr>
          <w:rFonts w:hint="eastAsia"/>
          <w:sz w:val="21"/>
          <w:szCs w:val="21"/>
        </w:rPr>
        <w:tab/>
        <w:t xml:space="preserve"> 每分扣500元；</w:t>
      </w:r>
    </w:p>
    <w:p w14:paraId="4905A9E1" w14:textId="77777777" w:rsidR="009B3C52" w:rsidRDefault="00680A63" w:rsidP="00130DAC">
      <w:pPr>
        <w:pStyle w:val="a4"/>
        <w:spacing w:line="240" w:lineRule="auto"/>
        <w:ind w:leftChars="607" w:left="1275"/>
        <w:jc w:val="left"/>
        <w:rPr>
          <w:sz w:val="21"/>
          <w:szCs w:val="21"/>
        </w:rPr>
      </w:pPr>
      <w:r>
        <w:rPr>
          <w:rFonts w:hint="eastAsia"/>
          <w:sz w:val="21"/>
          <w:szCs w:val="21"/>
        </w:rPr>
        <w:t>⑥60分以下</w:t>
      </w:r>
      <w:r>
        <w:rPr>
          <w:rFonts w:hint="eastAsia"/>
          <w:sz w:val="21"/>
          <w:szCs w:val="21"/>
        </w:rPr>
        <w:tab/>
        <w:t xml:space="preserve">     一次扣10000元。</w:t>
      </w:r>
    </w:p>
    <w:tbl>
      <w:tblPr>
        <w:tblW w:w="5000" w:type="pct"/>
        <w:jc w:val="center"/>
        <w:tblLook w:val="04A0" w:firstRow="1" w:lastRow="0" w:firstColumn="1" w:lastColumn="0" w:noHBand="0" w:noVBand="1"/>
      </w:tblPr>
      <w:tblGrid>
        <w:gridCol w:w="1105"/>
        <w:gridCol w:w="1162"/>
        <w:gridCol w:w="1812"/>
        <w:gridCol w:w="1273"/>
        <w:gridCol w:w="1198"/>
        <w:gridCol w:w="1972"/>
      </w:tblGrid>
      <w:tr w:rsidR="009B3C52" w14:paraId="1B50737D" w14:textId="77777777">
        <w:trPr>
          <w:trHeight w:val="484"/>
          <w:jc w:val="center"/>
        </w:trPr>
        <w:tc>
          <w:tcPr>
            <w:tcW w:w="5000" w:type="pct"/>
            <w:gridSpan w:val="6"/>
            <w:tcBorders>
              <w:top w:val="nil"/>
              <w:left w:val="nil"/>
              <w:bottom w:val="single" w:sz="4" w:space="0" w:color="auto"/>
              <w:right w:val="nil"/>
            </w:tcBorders>
            <w:vAlign w:val="center"/>
          </w:tcPr>
          <w:p w14:paraId="68AF7653" w14:textId="77777777" w:rsidR="009B3C52" w:rsidRDefault="00680A63">
            <w:pPr>
              <w:pStyle w:val="a4"/>
              <w:jc w:val="center"/>
              <w:rPr>
                <w:rFonts w:cs="宋体"/>
                <w:b/>
                <w:sz w:val="21"/>
                <w:szCs w:val="21"/>
              </w:rPr>
            </w:pPr>
            <w:r>
              <w:rPr>
                <w:rFonts w:ascii="楷体_GB2312" w:eastAsia="楷体_GB2312" w:hAnsi="Arial" w:hint="eastAsia"/>
              </w:rPr>
              <w:lastRenderedPageBreak/>
              <w:br w:type="page"/>
            </w:r>
            <w:r>
              <w:rPr>
                <w:rFonts w:hint="eastAsia"/>
                <w:bCs/>
                <w:color w:val="FF0000"/>
              </w:rPr>
              <w:t>附件2：</w:t>
            </w:r>
            <w:r>
              <w:rPr>
                <w:rFonts w:eastAsia="黑体" w:hint="eastAsia"/>
                <w:sz w:val="32"/>
                <w:szCs w:val="32"/>
              </w:rPr>
              <w:t>巡查扣分金额对照表</w:t>
            </w:r>
          </w:p>
        </w:tc>
      </w:tr>
      <w:tr w:rsidR="009B3C52" w14:paraId="30879790" w14:textId="77777777">
        <w:trPr>
          <w:trHeight w:val="544"/>
          <w:jc w:val="center"/>
        </w:trPr>
        <w:tc>
          <w:tcPr>
            <w:tcW w:w="648" w:type="pct"/>
            <w:tcBorders>
              <w:top w:val="nil"/>
              <w:left w:val="single" w:sz="4" w:space="0" w:color="auto"/>
              <w:bottom w:val="single" w:sz="4" w:space="0" w:color="auto"/>
              <w:right w:val="single" w:sz="4" w:space="0" w:color="auto"/>
            </w:tcBorders>
            <w:vAlign w:val="center"/>
          </w:tcPr>
          <w:p w14:paraId="71C593B6" w14:textId="77777777" w:rsidR="009B3C52" w:rsidRDefault="00680A63">
            <w:pPr>
              <w:jc w:val="center"/>
              <w:rPr>
                <w:rFonts w:ascii="宋体" w:hAnsi="宋体" w:cs="宋体"/>
                <w:color w:val="000000"/>
                <w:szCs w:val="21"/>
              </w:rPr>
            </w:pPr>
            <w:r>
              <w:rPr>
                <w:rFonts w:hint="eastAsia"/>
                <w:color w:val="000000"/>
              </w:rPr>
              <w:t>所得分值</w:t>
            </w:r>
          </w:p>
        </w:tc>
        <w:tc>
          <w:tcPr>
            <w:tcW w:w="682" w:type="pct"/>
            <w:tcBorders>
              <w:top w:val="nil"/>
              <w:left w:val="nil"/>
              <w:bottom w:val="single" w:sz="4" w:space="0" w:color="auto"/>
              <w:right w:val="single" w:sz="4" w:space="0" w:color="auto"/>
            </w:tcBorders>
            <w:vAlign w:val="center"/>
          </w:tcPr>
          <w:p w14:paraId="60D3933D" w14:textId="77777777" w:rsidR="009B3C52" w:rsidRDefault="00680A63">
            <w:pPr>
              <w:jc w:val="center"/>
              <w:rPr>
                <w:rFonts w:ascii="宋体" w:hAnsi="宋体" w:cs="宋体"/>
                <w:color w:val="000000"/>
                <w:szCs w:val="21"/>
              </w:rPr>
            </w:pPr>
            <w:r>
              <w:rPr>
                <w:rFonts w:hint="eastAsia"/>
                <w:color w:val="000000"/>
              </w:rPr>
              <w:t>分值金额（元）</w:t>
            </w:r>
          </w:p>
        </w:tc>
        <w:tc>
          <w:tcPr>
            <w:tcW w:w="1063" w:type="pct"/>
            <w:tcBorders>
              <w:top w:val="nil"/>
              <w:left w:val="nil"/>
              <w:bottom w:val="single" w:sz="4" w:space="0" w:color="auto"/>
              <w:right w:val="single" w:sz="4" w:space="0" w:color="auto"/>
            </w:tcBorders>
            <w:vAlign w:val="center"/>
          </w:tcPr>
          <w:p w14:paraId="131330D7" w14:textId="77777777" w:rsidR="009B3C52" w:rsidRDefault="00680A63">
            <w:pPr>
              <w:jc w:val="center"/>
              <w:rPr>
                <w:rFonts w:ascii="宋体" w:hAnsi="宋体" w:cs="宋体"/>
                <w:color w:val="000000"/>
                <w:szCs w:val="21"/>
              </w:rPr>
            </w:pPr>
            <w:r>
              <w:rPr>
                <w:rFonts w:hint="eastAsia"/>
                <w:color w:val="000000"/>
              </w:rPr>
              <w:t>所扣金额（元）</w:t>
            </w:r>
          </w:p>
        </w:tc>
        <w:tc>
          <w:tcPr>
            <w:tcW w:w="747" w:type="pct"/>
            <w:tcBorders>
              <w:top w:val="nil"/>
              <w:left w:val="nil"/>
              <w:bottom w:val="single" w:sz="4" w:space="0" w:color="auto"/>
              <w:right w:val="single" w:sz="4" w:space="0" w:color="auto"/>
            </w:tcBorders>
            <w:vAlign w:val="center"/>
          </w:tcPr>
          <w:p w14:paraId="72694DD7" w14:textId="77777777" w:rsidR="009B3C52" w:rsidRDefault="00680A63">
            <w:pPr>
              <w:jc w:val="center"/>
              <w:rPr>
                <w:rFonts w:ascii="宋体" w:hAnsi="宋体" w:cs="宋体"/>
                <w:color w:val="000000"/>
                <w:szCs w:val="21"/>
              </w:rPr>
            </w:pPr>
            <w:r>
              <w:rPr>
                <w:rFonts w:hint="eastAsia"/>
                <w:color w:val="000000"/>
              </w:rPr>
              <w:t>所得分值</w:t>
            </w:r>
          </w:p>
        </w:tc>
        <w:tc>
          <w:tcPr>
            <w:tcW w:w="703" w:type="pct"/>
            <w:tcBorders>
              <w:top w:val="nil"/>
              <w:left w:val="nil"/>
              <w:bottom w:val="single" w:sz="4" w:space="0" w:color="auto"/>
              <w:right w:val="single" w:sz="4" w:space="0" w:color="auto"/>
            </w:tcBorders>
            <w:vAlign w:val="center"/>
          </w:tcPr>
          <w:p w14:paraId="5045BC78" w14:textId="77777777" w:rsidR="009B3C52" w:rsidRDefault="00680A63">
            <w:pPr>
              <w:jc w:val="center"/>
              <w:rPr>
                <w:rFonts w:ascii="宋体" w:hAnsi="宋体" w:cs="宋体"/>
                <w:color w:val="000000"/>
                <w:szCs w:val="21"/>
              </w:rPr>
            </w:pPr>
            <w:r>
              <w:rPr>
                <w:rFonts w:hint="eastAsia"/>
                <w:color w:val="000000"/>
              </w:rPr>
              <w:t>分值金额（元）</w:t>
            </w:r>
          </w:p>
        </w:tc>
        <w:tc>
          <w:tcPr>
            <w:tcW w:w="1157" w:type="pct"/>
            <w:tcBorders>
              <w:top w:val="nil"/>
              <w:left w:val="nil"/>
              <w:bottom w:val="single" w:sz="4" w:space="0" w:color="auto"/>
              <w:right w:val="single" w:sz="4" w:space="0" w:color="auto"/>
            </w:tcBorders>
            <w:vAlign w:val="center"/>
          </w:tcPr>
          <w:p w14:paraId="736CF38B" w14:textId="77777777" w:rsidR="009B3C52" w:rsidRDefault="00680A63">
            <w:pPr>
              <w:jc w:val="center"/>
              <w:rPr>
                <w:rFonts w:ascii="宋体" w:hAnsi="宋体" w:cs="宋体"/>
                <w:color w:val="000000"/>
                <w:szCs w:val="21"/>
              </w:rPr>
            </w:pPr>
            <w:r>
              <w:rPr>
                <w:rFonts w:hint="eastAsia"/>
                <w:color w:val="000000"/>
              </w:rPr>
              <w:t>所扣金额（元）</w:t>
            </w:r>
          </w:p>
        </w:tc>
      </w:tr>
      <w:tr w:rsidR="009B3C52" w14:paraId="4BC607EB" w14:textId="77777777">
        <w:trPr>
          <w:trHeight w:val="510"/>
          <w:jc w:val="center"/>
        </w:trPr>
        <w:tc>
          <w:tcPr>
            <w:tcW w:w="648" w:type="pct"/>
            <w:tcBorders>
              <w:top w:val="nil"/>
              <w:left w:val="single" w:sz="4" w:space="0" w:color="auto"/>
              <w:bottom w:val="single" w:sz="4" w:space="0" w:color="auto"/>
              <w:right w:val="single" w:sz="4" w:space="0" w:color="auto"/>
            </w:tcBorders>
            <w:vAlign w:val="center"/>
          </w:tcPr>
          <w:p w14:paraId="6C297256" w14:textId="77777777" w:rsidR="009B3C52" w:rsidRDefault="00680A63">
            <w:pPr>
              <w:jc w:val="center"/>
              <w:rPr>
                <w:rFonts w:ascii="宋体" w:hAnsi="宋体" w:cs="宋体"/>
                <w:color w:val="000000"/>
                <w:szCs w:val="21"/>
              </w:rPr>
            </w:pPr>
            <w:r>
              <w:rPr>
                <w:color w:val="000000"/>
              </w:rPr>
              <w:t>94</w:t>
            </w:r>
          </w:p>
        </w:tc>
        <w:tc>
          <w:tcPr>
            <w:tcW w:w="682" w:type="pct"/>
            <w:tcBorders>
              <w:top w:val="nil"/>
              <w:left w:val="nil"/>
              <w:bottom w:val="single" w:sz="4" w:space="0" w:color="auto"/>
              <w:right w:val="single" w:sz="4" w:space="0" w:color="auto"/>
            </w:tcBorders>
            <w:vAlign w:val="center"/>
          </w:tcPr>
          <w:p w14:paraId="36230986" w14:textId="77777777" w:rsidR="009B3C52" w:rsidRDefault="00680A63">
            <w:pPr>
              <w:jc w:val="center"/>
              <w:rPr>
                <w:rFonts w:ascii="宋体" w:hAnsi="宋体" w:cs="宋体"/>
                <w:color w:val="000000"/>
                <w:szCs w:val="21"/>
              </w:rPr>
            </w:pPr>
            <w:r>
              <w:rPr>
                <w:color w:val="000000"/>
              </w:rPr>
              <w:t>50</w:t>
            </w:r>
          </w:p>
        </w:tc>
        <w:tc>
          <w:tcPr>
            <w:tcW w:w="1063" w:type="pct"/>
            <w:tcBorders>
              <w:top w:val="nil"/>
              <w:left w:val="nil"/>
              <w:bottom w:val="single" w:sz="4" w:space="0" w:color="auto"/>
              <w:right w:val="single" w:sz="4" w:space="0" w:color="auto"/>
            </w:tcBorders>
            <w:vAlign w:val="center"/>
          </w:tcPr>
          <w:p w14:paraId="30DC0294" w14:textId="77777777" w:rsidR="009B3C52" w:rsidRDefault="00680A63">
            <w:pPr>
              <w:jc w:val="center"/>
              <w:rPr>
                <w:rFonts w:ascii="宋体" w:hAnsi="宋体" w:cs="宋体"/>
                <w:color w:val="000000"/>
                <w:szCs w:val="21"/>
              </w:rPr>
            </w:pPr>
            <w:r>
              <w:rPr>
                <w:color w:val="000000"/>
              </w:rPr>
              <w:t>50</w:t>
            </w:r>
          </w:p>
        </w:tc>
        <w:tc>
          <w:tcPr>
            <w:tcW w:w="747" w:type="pct"/>
            <w:tcBorders>
              <w:top w:val="nil"/>
              <w:left w:val="nil"/>
              <w:bottom w:val="single" w:sz="4" w:space="0" w:color="auto"/>
              <w:right w:val="single" w:sz="4" w:space="0" w:color="auto"/>
            </w:tcBorders>
            <w:vAlign w:val="center"/>
          </w:tcPr>
          <w:p w14:paraId="67ADF071" w14:textId="77777777" w:rsidR="009B3C52" w:rsidRDefault="00680A63">
            <w:pPr>
              <w:jc w:val="center"/>
              <w:rPr>
                <w:rFonts w:ascii="宋体" w:hAnsi="宋体" w:cs="宋体"/>
                <w:color w:val="000000"/>
                <w:szCs w:val="21"/>
              </w:rPr>
            </w:pPr>
            <w:r>
              <w:rPr>
                <w:color w:val="000000"/>
              </w:rPr>
              <w:t>77</w:t>
            </w:r>
          </w:p>
        </w:tc>
        <w:tc>
          <w:tcPr>
            <w:tcW w:w="703" w:type="pct"/>
            <w:tcBorders>
              <w:top w:val="nil"/>
              <w:left w:val="nil"/>
              <w:bottom w:val="single" w:sz="4" w:space="0" w:color="auto"/>
              <w:right w:val="single" w:sz="4" w:space="0" w:color="auto"/>
            </w:tcBorders>
            <w:vAlign w:val="center"/>
          </w:tcPr>
          <w:p w14:paraId="3CF32A61" w14:textId="77777777" w:rsidR="009B3C52" w:rsidRDefault="00680A63">
            <w:pPr>
              <w:jc w:val="center"/>
              <w:rPr>
                <w:rFonts w:ascii="宋体" w:hAnsi="宋体" w:cs="宋体"/>
                <w:color w:val="000000"/>
                <w:szCs w:val="21"/>
              </w:rPr>
            </w:pPr>
            <w:r>
              <w:rPr>
                <w:color w:val="000000"/>
              </w:rPr>
              <w:t>200</w:t>
            </w:r>
          </w:p>
        </w:tc>
        <w:tc>
          <w:tcPr>
            <w:tcW w:w="1157" w:type="pct"/>
            <w:tcBorders>
              <w:top w:val="nil"/>
              <w:left w:val="nil"/>
              <w:bottom w:val="single" w:sz="4" w:space="0" w:color="auto"/>
              <w:right w:val="single" w:sz="4" w:space="0" w:color="auto"/>
            </w:tcBorders>
            <w:vAlign w:val="center"/>
          </w:tcPr>
          <w:p w14:paraId="70DD6927" w14:textId="77777777" w:rsidR="009B3C52" w:rsidRDefault="00680A63">
            <w:pPr>
              <w:jc w:val="center"/>
              <w:rPr>
                <w:rFonts w:ascii="宋体" w:hAnsi="宋体" w:cs="宋体"/>
                <w:color w:val="000000"/>
                <w:szCs w:val="21"/>
              </w:rPr>
            </w:pPr>
            <w:r>
              <w:rPr>
                <w:color w:val="000000"/>
              </w:rPr>
              <w:t>1850</w:t>
            </w:r>
          </w:p>
        </w:tc>
      </w:tr>
      <w:tr w:rsidR="009B3C52" w14:paraId="59FFBBA7" w14:textId="77777777">
        <w:trPr>
          <w:trHeight w:val="510"/>
          <w:jc w:val="center"/>
        </w:trPr>
        <w:tc>
          <w:tcPr>
            <w:tcW w:w="648" w:type="pct"/>
            <w:tcBorders>
              <w:top w:val="nil"/>
              <w:left w:val="single" w:sz="4" w:space="0" w:color="auto"/>
              <w:bottom w:val="single" w:sz="4" w:space="0" w:color="auto"/>
              <w:right w:val="single" w:sz="4" w:space="0" w:color="auto"/>
            </w:tcBorders>
            <w:vAlign w:val="center"/>
          </w:tcPr>
          <w:p w14:paraId="7DD87F83" w14:textId="77777777" w:rsidR="009B3C52" w:rsidRDefault="00680A63">
            <w:pPr>
              <w:jc w:val="center"/>
              <w:rPr>
                <w:rFonts w:ascii="宋体" w:hAnsi="宋体" w:cs="宋体"/>
                <w:color w:val="000000"/>
                <w:szCs w:val="21"/>
              </w:rPr>
            </w:pPr>
            <w:r>
              <w:rPr>
                <w:color w:val="000000"/>
              </w:rPr>
              <w:t>93</w:t>
            </w:r>
          </w:p>
        </w:tc>
        <w:tc>
          <w:tcPr>
            <w:tcW w:w="682" w:type="pct"/>
            <w:tcBorders>
              <w:top w:val="nil"/>
              <w:left w:val="nil"/>
              <w:bottom w:val="single" w:sz="4" w:space="0" w:color="auto"/>
              <w:right w:val="single" w:sz="4" w:space="0" w:color="auto"/>
            </w:tcBorders>
            <w:vAlign w:val="center"/>
          </w:tcPr>
          <w:p w14:paraId="31631A78" w14:textId="77777777" w:rsidR="009B3C52" w:rsidRDefault="00680A63">
            <w:pPr>
              <w:jc w:val="center"/>
              <w:rPr>
                <w:rFonts w:ascii="宋体" w:hAnsi="宋体" w:cs="宋体"/>
                <w:color w:val="000000"/>
                <w:szCs w:val="21"/>
              </w:rPr>
            </w:pPr>
            <w:r>
              <w:rPr>
                <w:color w:val="000000"/>
              </w:rPr>
              <w:t>50</w:t>
            </w:r>
          </w:p>
        </w:tc>
        <w:tc>
          <w:tcPr>
            <w:tcW w:w="1063" w:type="pct"/>
            <w:tcBorders>
              <w:top w:val="nil"/>
              <w:left w:val="nil"/>
              <w:bottom w:val="single" w:sz="4" w:space="0" w:color="auto"/>
              <w:right w:val="single" w:sz="4" w:space="0" w:color="auto"/>
            </w:tcBorders>
            <w:vAlign w:val="center"/>
          </w:tcPr>
          <w:p w14:paraId="08BF57F5" w14:textId="77777777" w:rsidR="009B3C52" w:rsidRDefault="00680A63">
            <w:pPr>
              <w:jc w:val="center"/>
              <w:rPr>
                <w:rFonts w:ascii="宋体" w:hAnsi="宋体" w:cs="宋体"/>
                <w:color w:val="000000"/>
                <w:szCs w:val="21"/>
              </w:rPr>
            </w:pPr>
            <w:r>
              <w:rPr>
                <w:color w:val="000000"/>
              </w:rPr>
              <w:t>100</w:t>
            </w:r>
          </w:p>
        </w:tc>
        <w:tc>
          <w:tcPr>
            <w:tcW w:w="747" w:type="pct"/>
            <w:tcBorders>
              <w:top w:val="nil"/>
              <w:left w:val="nil"/>
              <w:bottom w:val="single" w:sz="4" w:space="0" w:color="auto"/>
              <w:right w:val="single" w:sz="4" w:space="0" w:color="auto"/>
            </w:tcBorders>
            <w:vAlign w:val="center"/>
          </w:tcPr>
          <w:p w14:paraId="27FB5167" w14:textId="77777777" w:rsidR="009B3C52" w:rsidRDefault="00680A63">
            <w:pPr>
              <w:jc w:val="center"/>
              <w:rPr>
                <w:rFonts w:ascii="宋体" w:hAnsi="宋体" w:cs="宋体"/>
                <w:color w:val="000000"/>
                <w:szCs w:val="21"/>
              </w:rPr>
            </w:pPr>
            <w:r>
              <w:rPr>
                <w:color w:val="000000"/>
              </w:rPr>
              <w:t>76</w:t>
            </w:r>
          </w:p>
        </w:tc>
        <w:tc>
          <w:tcPr>
            <w:tcW w:w="703" w:type="pct"/>
            <w:tcBorders>
              <w:top w:val="nil"/>
              <w:left w:val="nil"/>
              <w:bottom w:val="single" w:sz="4" w:space="0" w:color="auto"/>
              <w:right w:val="single" w:sz="4" w:space="0" w:color="auto"/>
            </w:tcBorders>
            <w:vAlign w:val="center"/>
          </w:tcPr>
          <w:p w14:paraId="617BCE40" w14:textId="77777777" w:rsidR="009B3C52" w:rsidRDefault="00680A63">
            <w:pPr>
              <w:jc w:val="center"/>
              <w:rPr>
                <w:rFonts w:ascii="宋体" w:hAnsi="宋体" w:cs="宋体"/>
                <w:color w:val="000000"/>
                <w:szCs w:val="21"/>
              </w:rPr>
            </w:pPr>
            <w:r>
              <w:rPr>
                <w:color w:val="000000"/>
              </w:rPr>
              <w:t>200</w:t>
            </w:r>
          </w:p>
        </w:tc>
        <w:tc>
          <w:tcPr>
            <w:tcW w:w="1157" w:type="pct"/>
            <w:tcBorders>
              <w:top w:val="nil"/>
              <w:left w:val="nil"/>
              <w:bottom w:val="single" w:sz="4" w:space="0" w:color="auto"/>
              <w:right w:val="single" w:sz="4" w:space="0" w:color="auto"/>
            </w:tcBorders>
            <w:vAlign w:val="center"/>
          </w:tcPr>
          <w:p w14:paraId="0C3DAD7B" w14:textId="77777777" w:rsidR="009B3C52" w:rsidRDefault="00680A63">
            <w:pPr>
              <w:jc w:val="center"/>
              <w:rPr>
                <w:rFonts w:ascii="宋体" w:hAnsi="宋体" w:cs="宋体"/>
                <w:color w:val="000000"/>
                <w:szCs w:val="21"/>
              </w:rPr>
            </w:pPr>
            <w:r>
              <w:rPr>
                <w:color w:val="000000"/>
              </w:rPr>
              <w:t>2050</w:t>
            </w:r>
          </w:p>
        </w:tc>
      </w:tr>
      <w:tr w:rsidR="009B3C52" w14:paraId="1608A89D" w14:textId="77777777">
        <w:trPr>
          <w:trHeight w:val="510"/>
          <w:jc w:val="center"/>
        </w:trPr>
        <w:tc>
          <w:tcPr>
            <w:tcW w:w="648" w:type="pct"/>
            <w:tcBorders>
              <w:top w:val="nil"/>
              <w:left w:val="single" w:sz="4" w:space="0" w:color="auto"/>
              <w:bottom w:val="single" w:sz="4" w:space="0" w:color="auto"/>
              <w:right w:val="single" w:sz="4" w:space="0" w:color="auto"/>
            </w:tcBorders>
            <w:vAlign w:val="center"/>
          </w:tcPr>
          <w:p w14:paraId="1C3F973E" w14:textId="77777777" w:rsidR="009B3C52" w:rsidRDefault="00680A63">
            <w:pPr>
              <w:jc w:val="center"/>
              <w:rPr>
                <w:rFonts w:ascii="宋体" w:hAnsi="宋体" w:cs="宋体"/>
                <w:color w:val="000000"/>
                <w:szCs w:val="21"/>
              </w:rPr>
            </w:pPr>
            <w:r>
              <w:rPr>
                <w:color w:val="000000"/>
              </w:rPr>
              <w:t>92</w:t>
            </w:r>
          </w:p>
        </w:tc>
        <w:tc>
          <w:tcPr>
            <w:tcW w:w="682" w:type="pct"/>
            <w:tcBorders>
              <w:top w:val="nil"/>
              <w:left w:val="nil"/>
              <w:bottom w:val="single" w:sz="4" w:space="0" w:color="auto"/>
              <w:right w:val="single" w:sz="4" w:space="0" w:color="auto"/>
            </w:tcBorders>
            <w:vAlign w:val="center"/>
          </w:tcPr>
          <w:p w14:paraId="2F39FECB" w14:textId="77777777" w:rsidR="009B3C52" w:rsidRDefault="00680A63">
            <w:pPr>
              <w:jc w:val="center"/>
              <w:rPr>
                <w:rFonts w:ascii="宋体" w:hAnsi="宋体" w:cs="宋体"/>
                <w:color w:val="000000"/>
                <w:szCs w:val="21"/>
              </w:rPr>
            </w:pPr>
            <w:r>
              <w:rPr>
                <w:color w:val="000000"/>
              </w:rPr>
              <w:t>50</w:t>
            </w:r>
          </w:p>
        </w:tc>
        <w:tc>
          <w:tcPr>
            <w:tcW w:w="1063" w:type="pct"/>
            <w:tcBorders>
              <w:top w:val="nil"/>
              <w:left w:val="nil"/>
              <w:bottom w:val="single" w:sz="4" w:space="0" w:color="auto"/>
              <w:right w:val="single" w:sz="4" w:space="0" w:color="auto"/>
            </w:tcBorders>
            <w:vAlign w:val="center"/>
          </w:tcPr>
          <w:p w14:paraId="55E7EAF5" w14:textId="77777777" w:rsidR="009B3C52" w:rsidRDefault="00680A63">
            <w:pPr>
              <w:jc w:val="center"/>
              <w:rPr>
                <w:rFonts w:ascii="宋体" w:hAnsi="宋体" w:cs="宋体"/>
                <w:color w:val="000000"/>
                <w:szCs w:val="21"/>
              </w:rPr>
            </w:pPr>
            <w:r>
              <w:rPr>
                <w:color w:val="000000"/>
              </w:rPr>
              <w:t>150</w:t>
            </w:r>
          </w:p>
        </w:tc>
        <w:tc>
          <w:tcPr>
            <w:tcW w:w="747" w:type="pct"/>
            <w:tcBorders>
              <w:top w:val="nil"/>
              <w:left w:val="nil"/>
              <w:bottom w:val="single" w:sz="4" w:space="0" w:color="auto"/>
              <w:right w:val="single" w:sz="4" w:space="0" w:color="auto"/>
            </w:tcBorders>
            <w:vAlign w:val="center"/>
          </w:tcPr>
          <w:p w14:paraId="6D9D0252" w14:textId="77777777" w:rsidR="009B3C52" w:rsidRDefault="00680A63">
            <w:pPr>
              <w:jc w:val="center"/>
              <w:rPr>
                <w:rFonts w:ascii="宋体" w:hAnsi="宋体" w:cs="宋体"/>
                <w:color w:val="000000"/>
                <w:szCs w:val="21"/>
              </w:rPr>
            </w:pPr>
            <w:r>
              <w:rPr>
                <w:color w:val="000000"/>
              </w:rPr>
              <w:t>75</w:t>
            </w:r>
          </w:p>
        </w:tc>
        <w:tc>
          <w:tcPr>
            <w:tcW w:w="703" w:type="pct"/>
            <w:tcBorders>
              <w:top w:val="nil"/>
              <w:left w:val="nil"/>
              <w:bottom w:val="single" w:sz="4" w:space="0" w:color="auto"/>
              <w:right w:val="single" w:sz="4" w:space="0" w:color="auto"/>
            </w:tcBorders>
            <w:vAlign w:val="center"/>
          </w:tcPr>
          <w:p w14:paraId="27DD09A0" w14:textId="77777777" w:rsidR="009B3C52" w:rsidRDefault="00680A63">
            <w:pPr>
              <w:jc w:val="center"/>
              <w:rPr>
                <w:rFonts w:ascii="宋体" w:hAnsi="宋体" w:cs="宋体"/>
                <w:color w:val="000000"/>
                <w:szCs w:val="21"/>
              </w:rPr>
            </w:pPr>
            <w:r>
              <w:rPr>
                <w:color w:val="000000"/>
              </w:rPr>
              <w:t>200</w:t>
            </w:r>
          </w:p>
        </w:tc>
        <w:tc>
          <w:tcPr>
            <w:tcW w:w="1157" w:type="pct"/>
            <w:tcBorders>
              <w:top w:val="nil"/>
              <w:left w:val="nil"/>
              <w:bottom w:val="single" w:sz="4" w:space="0" w:color="auto"/>
              <w:right w:val="single" w:sz="4" w:space="0" w:color="auto"/>
            </w:tcBorders>
            <w:vAlign w:val="center"/>
          </w:tcPr>
          <w:p w14:paraId="36B5A49F" w14:textId="77777777" w:rsidR="009B3C52" w:rsidRDefault="00680A63">
            <w:pPr>
              <w:jc w:val="center"/>
              <w:rPr>
                <w:rFonts w:ascii="宋体" w:hAnsi="宋体" w:cs="宋体"/>
                <w:color w:val="000000"/>
                <w:szCs w:val="21"/>
              </w:rPr>
            </w:pPr>
            <w:r>
              <w:rPr>
                <w:color w:val="000000"/>
              </w:rPr>
              <w:t>2250</w:t>
            </w:r>
          </w:p>
        </w:tc>
      </w:tr>
      <w:tr w:rsidR="009B3C52" w14:paraId="4621A8BA" w14:textId="77777777">
        <w:trPr>
          <w:trHeight w:val="510"/>
          <w:jc w:val="center"/>
        </w:trPr>
        <w:tc>
          <w:tcPr>
            <w:tcW w:w="648" w:type="pct"/>
            <w:tcBorders>
              <w:top w:val="nil"/>
              <w:left w:val="single" w:sz="4" w:space="0" w:color="auto"/>
              <w:bottom w:val="single" w:sz="4" w:space="0" w:color="auto"/>
              <w:right w:val="single" w:sz="4" w:space="0" w:color="auto"/>
            </w:tcBorders>
            <w:vAlign w:val="center"/>
          </w:tcPr>
          <w:p w14:paraId="42B5E5C6" w14:textId="77777777" w:rsidR="009B3C52" w:rsidRDefault="00680A63">
            <w:pPr>
              <w:jc w:val="center"/>
              <w:rPr>
                <w:rFonts w:ascii="宋体" w:hAnsi="宋体" w:cs="宋体"/>
                <w:color w:val="000000"/>
                <w:szCs w:val="21"/>
              </w:rPr>
            </w:pPr>
            <w:r>
              <w:rPr>
                <w:color w:val="000000"/>
              </w:rPr>
              <w:t>91</w:t>
            </w:r>
          </w:p>
        </w:tc>
        <w:tc>
          <w:tcPr>
            <w:tcW w:w="682" w:type="pct"/>
            <w:tcBorders>
              <w:top w:val="nil"/>
              <w:left w:val="nil"/>
              <w:bottom w:val="single" w:sz="4" w:space="0" w:color="auto"/>
              <w:right w:val="single" w:sz="4" w:space="0" w:color="auto"/>
            </w:tcBorders>
            <w:vAlign w:val="center"/>
          </w:tcPr>
          <w:p w14:paraId="007D1B24" w14:textId="77777777" w:rsidR="009B3C52" w:rsidRDefault="00680A63">
            <w:pPr>
              <w:jc w:val="center"/>
              <w:rPr>
                <w:rFonts w:ascii="宋体" w:hAnsi="宋体" w:cs="宋体"/>
                <w:color w:val="000000"/>
                <w:szCs w:val="21"/>
              </w:rPr>
            </w:pPr>
            <w:r>
              <w:rPr>
                <w:color w:val="000000"/>
              </w:rPr>
              <w:t>50</w:t>
            </w:r>
          </w:p>
        </w:tc>
        <w:tc>
          <w:tcPr>
            <w:tcW w:w="1063" w:type="pct"/>
            <w:tcBorders>
              <w:top w:val="nil"/>
              <w:left w:val="nil"/>
              <w:bottom w:val="single" w:sz="4" w:space="0" w:color="auto"/>
              <w:right w:val="single" w:sz="4" w:space="0" w:color="auto"/>
            </w:tcBorders>
            <w:vAlign w:val="center"/>
          </w:tcPr>
          <w:p w14:paraId="715CD402" w14:textId="77777777" w:rsidR="009B3C52" w:rsidRDefault="00680A63">
            <w:pPr>
              <w:jc w:val="center"/>
              <w:rPr>
                <w:rFonts w:ascii="宋体" w:hAnsi="宋体" w:cs="宋体"/>
                <w:color w:val="000000"/>
                <w:szCs w:val="21"/>
              </w:rPr>
            </w:pPr>
            <w:r>
              <w:rPr>
                <w:color w:val="000000"/>
              </w:rPr>
              <w:t>200</w:t>
            </w:r>
          </w:p>
        </w:tc>
        <w:tc>
          <w:tcPr>
            <w:tcW w:w="747" w:type="pct"/>
            <w:tcBorders>
              <w:top w:val="nil"/>
              <w:left w:val="nil"/>
              <w:bottom w:val="single" w:sz="4" w:space="0" w:color="auto"/>
              <w:right w:val="single" w:sz="4" w:space="0" w:color="auto"/>
            </w:tcBorders>
            <w:vAlign w:val="center"/>
          </w:tcPr>
          <w:p w14:paraId="6929D0DC" w14:textId="77777777" w:rsidR="009B3C52" w:rsidRDefault="00680A63">
            <w:pPr>
              <w:jc w:val="center"/>
              <w:rPr>
                <w:rFonts w:ascii="宋体" w:hAnsi="宋体" w:cs="宋体"/>
                <w:color w:val="000000"/>
                <w:szCs w:val="21"/>
              </w:rPr>
            </w:pPr>
            <w:r>
              <w:rPr>
                <w:color w:val="000000"/>
              </w:rPr>
              <w:t>74</w:t>
            </w:r>
          </w:p>
        </w:tc>
        <w:tc>
          <w:tcPr>
            <w:tcW w:w="703" w:type="pct"/>
            <w:tcBorders>
              <w:top w:val="nil"/>
              <w:left w:val="nil"/>
              <w:bottom w:val="single" w:sz="4" w:space="0" w:color="auto"/>
              <w:right w:val="single" w:sz="4" w:space="0" w:color="auto"/>
            </w:tcBorders>
            <w:vAlign w:val="center"/>
          </w:tcPr>
          <w:p w14:paraId="3C00548B" w14:textId="77777777" w:rsidR="009B3C52" w:rsidRDefault="00680A63">
            <w:pPr>
              <w:jc w:val="center"/>
              <w:rPr>
                <w:rFonts w:ascii="宋体" w:hAnsi="宋体" w:cs="宋体"/>
                <w:color w:val="000000"/>
                <w:szCs w:val="21"/>
              </w:rPr>
            </w:pPr>
            <w:r>
              <w:rPr>
                <w:color w:val="000000"/>
              </w:rPr>
              <w:t>200</w:t>
            </w:r>
          </w:p>
        </w:tc>
        <w:tc>
          <w:tcPr>
            <w:tcW w:w="1157" w:type="pct"/>
            <w:tcBorders>
              <w:top w:val="nil"/>
              <w:left w:val="nil"/>
              <w:bottom w:val="single" w:sz="4" w:space="0" w:color="auto"/>
              <w:right w:val="single" w:sz="4" w:space="0" w:color="auto"/>
            </w:tcBorders>
            <w:vAlign w:val="center"/>
          </w:tcPr>
          <w:p w14:paraId="001C3EA4" w14:textId="77777777" w:rsidR="009B3C52" w:rsidRDefault="00680A63">
            <w:pPr>
              <w:jc w:val="center"/>
              <w:rPr>
                <w:rFonts w:ascii="宋体" w:hAnsi="宋体" w:cs="宋体"/>
                <w:color w:val="000000"/>
                <w:szCs w:val="21"/>
              </w:rPr>
            </w:pPr>
            <w:r>
              <w:rPr>
                <w:color w:val="000000"/>
              </w:rPr>
              <w:t>2450</w:t>
            </w:r>
          </w:p>
        </w:tc>
      </w:tr>
      <w:tr w:rsidR="009B3C52" w14:paraId="083AB5DA" w14:textId="77777777">
        <w:trPr>
          <w:trHeight w:val="510"/>
          <w:jc w:val="center"/>
        </w:trPr>
        <w:tc>
          <w:tcPr>
            <w:tcW w:w="648" w:type="pct"/>
            <w:tcBorders>
              <w:top w:val="nil"/>
              <w:left w:val="single" w:sz="4" w:space="0" w:color="auto"/>
              <w:bottom w:val="single" w:sz="4" w:space="0" w:color="auto"/>
              <w:right w:val="single" w:sz="4" w:space="0" w:color="auto"/>
            </w:tcBorders>
            <w:vAlign w:val="center"/>
          </w:tcPr>
          <w:p w14:paraId="5589C36A" w14:textId="77777777" w:rsidR="009B3C52" w:rsidRDefault="00680A63">
            <w:pPr>
              <w:jc w:val="center"/>
              <w:rPr>
                <w:rFonts w:ascii="宋体" w:hAnsi="宋体" w:cs="宋体"/>
                <w:color w:val="000000"/>
                <w:szCs w:val="21"/>
              </w:rPr>
            </w:pPr>
            <w:r>
              <w:rPr>
                <w:color w:val="000000"/>
              </w:rPr>
              <w:t>90</w:t>
            </w:r>
          </w:p>
        </w:tc>
        <w:tc>
          <w:tcPr>
            <w:tcW w:w="682" w:type="pct"/>
            <w:tcBorders>
              <w:top w:val="nil"/>
              <w:left w:val="nil"/>
              <w:bottom w:val="single" w:sz="4" w:space="0" w:color="auto"/>
              <w:right w:val="single" w:sz="4" w:space="0" w:color="auto"/>
            </w:tcBorders>
            <w:vAlign w:val="center"/>
          </w:tcPr>
          <w:p w14:paraId="2482E5AA" w14:textId="77777777" w:rsidR="009B3C52" w:rsidRDefault="00680A63">
            <w:pPr>
              <w:jc w:val="center"/>
              <w:rPr>
                <w:rFonts w:ascii="宋体" w:hAnsi="宋体" w:cs="宋体"/>
                <w:color w:val="000000"/>
                <w:szCs w:val="21"/>
              </w:rPr>
            </w:pPr>
            <w:r>
              <w:rPr>
                <w:color w:val="000000"/>
              </w:rPr>
              <w:t>50</w:t>
            </w:r>
          </w:p>
        </w:tc>
        <w:tc>
          <w:tcPr>
            <w:tcW w:w="1063" w:type="pct"/>
            <w:tcBorders>
              <w:top w:val="nil"/>
              <w:left w:val="nil"/>
              <w:bottom w:val="single" w:sz="4" w:space="0" w:color="auto"/>
              <w:right w:val="single" w:sz="4" w:space="0" w:color="auto"/>
            </w:tcBorders>
            <w:vAlign w:val="center"/>
          </w:tcPr>
          <w:p w14:paraId="108EE18A" w14:textId="77777777" w:rsidR="009B3C52" w:rsidRDefault="00680A63">
            <w:pPr>
              <w:jc w:val="center"/>
              <w:rPr>
                <w:rFonts w:ascii="宋体" w:hAnsi="宋体" w:cs="宋体"/>
                <w:color w:val="000000"/>
                <w:szCs w:val="21"/>
              </w:rPr>
            </w:pPr>
            <w:r>
              <w:rPr>
                <w:color w:val="000000"/>
              </w:rPr>
              <w:t>250</w:t>
            </w:r>
          </w:p>
        </w:tc>
        <w:tc>
          <w:tcPr>
            <w:tcW w:w="747" w:type="pct"/>
            <w:tcBorders>
              <w:top w:val="nil"/>
              <w:left w:val="nil"/>
              <w:bottom w:val="single" w:sz="4" w:space="0" w:color="auto"/>
              <w:right w:val="single" w:sz="4" w:space="0" w:color="auto"/>
            </w:tcBorders>
            <w:vAlign w:val="center"/>
          </w:tcPr>
          <w:p w14:paraId="5F790F79" w14:textId="77777777" w:rsidR="009B3C52" w:rsidRDefault="00680A63">
            <w:pPr>
              <w:jc w:val="center"/>
              <w:rPr>
                <w:rFonts w:ascii="宋体" w:hAnsi="宋体" w:cs="宋体"/>
                <w:color w:val="000000"/>
                <w:szCs w:val="21"/>
              </w:rPr>
            </w:pPr>
            <w:r>
              <w:rPr>
                <w:color w:val="000000"/>
              </w:rPr>
              <w:t>73</w:t>
            </w:r>
          </w:p>
        </w:tc>
        <w:tc>
          <w:tcPr>
            <w:tcW w:w="703" w:type="pct"/>
            <w:tcBorders>
              <w:top w:val="nil"/>
              <w:left w:val="nil"/>
              <w:bottom w:val="single" w:sz="4" w:space="0" w:color="auto"/>
              <w:right w:val="single" w:sz="4" w:space="0" w:color="auto"/>
            </w:tcBorders>
            <w:vAlign w:val="center"/>
          </w:tcPr>
          <w:p w14:paraId="2276ECF2" w14:textId="77777777" w:rsidR="009B3C52" w:rsidRDefault="00680A63">
            <w:pPr>
              <w:jc w:val="center"/>
              <w:rPr>
                <w:rFonts w:ascii="宋体" w:hAnsi="宋体" w:cs="宋体"/>
                <w:color w:val="000000"/>
                <w:szCs w:val="21"/>
              </w:rPr>
            </w:pPr>
            <w:r>
              <w:rPr>
                <w:color w:val="000000"/>
              </w:rPr>
              <w:t>200</w:t>
            </w:r>
          </w:p>
        </w:tc>
        <w:tc>
          <w:tcPr>
            <w:tcW w:w="1157" w:type="pct"/>
            <w:tcBorders>
              <w:top w:val="nil"/>
              <w:left w:val="nil"/>
              <w:bottom w:val="single" w:sz="4" w:space="0" w:color="auto"/>
              <w:right w:val="single" w:sz="4" w:space="0" w:color="auto"/>
            </w:tcBorders>
            <w:vAlign w:val="center"/>
          </w:tcPr>
          <w:p w14:paraId="4B61B48A" w14:textId="77777777" w:rsidR="009B3C52" w:rsidRDefault="00680A63">
            <w:pPr>
              <w:jc w:val="center"/>
              <w:rPr>
                <w:rFonts w:ascii="宋体" w:hAnsi="宋体" w:cs="宋体"/>
                <w:color w:val="000000"/>
                <w:szCs w:val="21"/>
              </w:rPr>
            </w:pPr>
            <w:r>
              <w:rPr>
                <w:color w:val="000000"/>
              </w:rPr>
              <w:t>2650</w:t>
            </w:r>
          </w:p>
        </w:tc>
      </w:tr>
      <w:tr w:rsidR="009B3C52" w14:paraId="3C94DB20" w14:textId="77777777">
        <w:trPr>
          <w:trHeight w:val="510"/>
          <w:jc w:val="center"/>
        </w:trPr>
        <w:tc>
          <w:tcPr>
            <w:tcW w:w="648" w:type="pct"/>
            <w:tcBorders>
              <w:top w:val="nil"/>
              <w:left w:val="single" w:sz="4" w:space="0" w:color="auto"/>
              <w:bottom w:val="single" w:sz="4" w:space="0" w:color="auto"/>
              <w:right w:val="single" w:sz="4" w:space="0" w:color="auto"/>
            </w:tcBorders>
            <w:vAlign w:val="center"/>
          </w:tcPr>
          <w:p w14:paraId="15839D13" w14:textId="77777777" w:rsidR="009B3C52" w:rsidRDefault="00680A63">
            <w:pPr>
              <w:jc w:val="center"/>
              <w:rPr>
                <w:rFonts w:ascii="宋体" w:hAnsi="宋体" w:cs="宋体"/>
                <w:color w:val="000000"/>
                <w:szCs w:val="21"/>
              </w:rPr>
            </w:pPr>
            <w:r>
              <w:rPr>
                <w:color w:val="000000"/>
              </w:rPr>
              <w:t>89</w:t>
            </w:r>
          </w:p>
        </w:tc>
        <w:tc>
          <w:tcPr>
            <w:tcW w:w="682" w:type="pct"/>
            <w:tcBorders>
              <w:top w:val="nil"/>
              <w:left w:val="nil"/>
              <w:bottom w:val="single" w:sz="4" w:space="0" w:color="auto"/>
              <w:right w:val="single" w:sz="4" w:space="0" w:color="auto"/>
            </w:tcBorders>
            <w:vAlign w:val="center"/>
          </w:tcPr>
          <w:p w14:paraId="35761541" w14:textId="77777777" w:rsidR="009B3C52" w:rsidRDefault="00680A63">
            <w:pPr>
              <w:jc w:val="center"/>
              <w:rPr>
                <w:rFonts w:ascii="宋体" w:hAnsi="宋体" w:cs="宋体"/>
                <w:color w:val="000000"/>
                <w:szCs w:val="21"/>
              </w:rPr>
            </w:pPr>
            <w:r>
              <w:rPr>
                <w:color w:val="000000"/>
              </w:rPr>
              <w:t>100</w:t>
            </w:r>
          </w:p>
        </w:tc>
        <w:tc>
          <w:tcPr>
            <w:tcW w:w="1063" w:type="pct"/>
            <w:tcBorders>
              <w:top w:val="nil"/>
              <w:left w:val="nil"/>
              <w:bottom w:val="single" w:sz="4" w:space="0" w:color="auto"/>
              <w:right w:val="single" w:sz="4" w:space="0" w:color="auto"/>
            </w:tcBorders>
            <w:vAlign w:val="center"/>
          </w:tcPr>
          <w:p w14:paraId="6AA57FD9" w14:textId="77777777" w:rsidR="009B3C52" w:rsidRDefault="00680A63">
            <w:pPr>
              <w:jc w:val="center"/>
              <w:rPr>
                <w:rFonts w:ascii="宋体" w:hAnsi="宋体" w:cs="宋体"/>
                <w:color w:val="000000"/>
                <w:szCs w:val="21"/>
              </w:rPr>
            </w:pPr>
            <w:r>
              <w:rPr>
                <w:color w:val="000000"/>
              </w:rPr>
              <w:t>350</w:t>
            </w:r>
          </w:p>
        </w:tc>
        <w:tc>
          <w:tcPr>
            <w:tcW w:w="747" w:type="pct"/>
            <w:tcBorders>
              <w:top w:val="nil"/>
              <w:left w:val="nil"/>
              <w:bottom w:val="single" w:sz="4" w:space="0" w:color="auto"/>
              <w:right w:val="single" w:sz="4" w:space="0" w:color="auto"/>
            </w:tcBorders>
            <w:vAlign w:val="center"/>
          </w:tcPr>
          <w:p w14:paraId="22729ECC" w14:textId="77777777" w:rsidR="009B3C52" w:rsidRDefault="00680A63">
            <w:pPr>
              <w:jc w:val="center"/>
              <w:rPr>
                <w:rFonts w:ascii="宋体" w:hAnsi="宋体" w:cs="宋体"/>
                <w:color w:val="000000"/>
                <w:szCs w:val="21"/>
              </w:rPr>
            </w:pPr>
            <w:r>
              <w:rPr>
                <w:color w:val="000000"/>
              </w:rPr>
              <w:t>72</w:t>
            </w:r>
          </w:p>
        </w:tc>
        <w:tc>
          <w:tcPr>
            <w:tcW w:w="703" w:type="pct"/>
            <w:tcBorders>
              <w:top w:val="nil"/>
              <w:left w:val="nil"/>
              <w:bottom w:val="single" w:sz="4" w:space="0" w:color="auto"/>
              <w:right w:val="single" w:sz="4" w:space="0" w:color="auto"/>
            </w:tcBorders>
            <w:vAlign w:val="center"/>
          </w:tcPr>
          <w:p w14:paraId="1F886718" w14:textId="77777777" w:rsidR="009B3C52" w:rsidRDefault="00680A63">
            <w:pPr>
              <w:jc w:val="center"/>
              <w:rPr>
                <w:rFonts w:ascii="宋体" w:hAnsi="宋体" w:cs="宋体"/>
                <w:color w:val="000000"/>
                <w:szCs w:val="21"/>
              </w:rPr>
            </w:pPr>
            <w:r>
              <w:rPr>
                <w:color w:val="000000"/>
              </w:rPr>
              <w:t>200</w:t>
            </w:r>
          </w:p>
        </w:tc>
        <w:tc>
          <w:tcPr>
            <w:tcW w:w="1157" w:type="pct"/>
            <w:tcBorders>
              <w:top w:val="nil"/>
              <w:left w:val="nil"/>
              <w:bottom w:val="single" w:sz="4" w:space="0" w:color="auto"/>
              <w:right w:val="single" w:sz="4" w:space="0" w:color="auto"/>
            </w:tcBorders>
            <w:vAlign w:val="center"/>
          </w:tcPr>
          <w:p w14:paraId="72460805" w14:textId="77777777" w:rsidR="009B3C52" w:rsidRDefault="00680A63">
            <w:pPr>
              <w:jc w:val="center"/>
              <w:rPr>
                <w:rFonts w:ascii="宋体" w:hAnsi="宋体" w:cs="宋体"/>
                <w:color w:val="000000"/>
                <w:szCs w:val="21"/>
              </w:rPr>
            </w:pPr>
            <w:r>
              <w:rPr>
                <w:color w:val="000000"/>
              </w:rPr>
              <w:t>2850</w:t>
            </w:r>
          </w:p>
        </w:tc>
      </w:tr>
      <w:tr w:rsidR="009B3C52" w14:paraId="7F4EDD4F" w14:textId="77777777">
        <w:trPr>
          <w:trHeight w:val="510"/>
          <w:jc w:val="center"/>
        </w:trPr>
        <w:tc>
          <w:tcPr>
            <w:tcW w:w="648" w:type="pct"/>
            <w:tcBorders>
              <w:top w:val="nil"/>
              <w:left w:val="single" w:sz="4" w:space="0" w:color="auto"/>
              <w:bottom w:val="single" w:sz="4" w:space="0" w:color="auto"/>
              <w:right w:val="single" w:sz="4" w:space="0" w:color="auto"/>
            </w:tcBorders>
            <w:vAlign w:val="center"/>
          </w:tcPr>
          <w:p w14:paraId="4BFEFBEB" w14:textId="77777777" w:rsidR="009B3C52" w:rsidRDefault="00680A63">
            <w:pPr>
              <w:jc w:val="center"/>
              <w:rPr>
                <w:rFonts w:ascii="宋体" w:hAnsi="宋体" w:cs="宋体"/>
                <w:color w:val="000000"/>
                <w:szCs w:val="21"/>
              </w:rPr>
            </w:pPr>
            <w:r>
              <w:rPr>
                <w:color w:val="000000"/>
              </w:rPr>
              <w:t>88</w:t>
            </w:r>
          </w:p>
        </w:tc>
        <w:tc>
          <w:tcPr>
            <w:tcW w:w="682" w:type="pct"/>
            <w:tcBorders>
              <w:top w:val="nil"/>
              <w:left w:val="nil"/>
              <w:bottom w:val="single" w:sz="4" w:space="0" w:color="auto"/>
              <w:right w:val="single" w:sz="4" w:space="0" w:color="auto"/>
            </w:tcBorders>
            <w:vAlign w:val="center"/>
          </w:tcPr>
          <w:p w14:paraId="16329832" w14:textId="77777777" w:rsidR="009B3C52" w:rsidRDefault="00680A63">
            <w:pPr>
              <w:jc w:val="center"/>
              <w:rPr>
                <w:rFonts w:ascii="宋体" w:hAnsi="宋体" w:cs="宋体"/>
                <w:color w:val="000000"/>
                <w:szCs w:val="21"/>
              </w:rPr>
            </w:pPr>
            <w:r>
              <w:rPr>
                <w:color w:val="000000"/>
              </w:rPr>
              <w:t>100</w:t>
            </w:r>
          </w:p>
        </w:tc>
        <w:tc>
          <w:tcPr>
            <w:tcW w:w="1063" w:type="pct"/>
            <w:tcBorders>
              <w:top w:val="nil"/>
              <w:left w:val="nil"/>
              <w:bottom w:val="single" w:sz="4" w:space="0" w:color="auto"/>
              <w:right w:val="single" w:sz="4" w:space="0" w:color="auto"/>
            </w:tcBorders>
            <w:vAlign w:val="center"/>
          </w:tcPr>
          <w:p w14:paraId="473B916E" w14:textId="77777777" w:rsidR="009B3C52" w:rsidRDefault="00680A63">
            <w:pPr>
              <w:jc w:val="center"/>
              <w:rPr>
                <w:rFonts w:ascii="宋体" w:hAnsi="宋体" w:cs="宋体"/>
                <w:color w:val="000000"/>
                <w:szCs w:val="21"/>
              </w:rPr>
            </w:pPr>
            <w:r>
              <w:rPr>
                <w:color w:val="000000"/>
              </w:rPr>
              <w:t>450</w:t>
            </w:r>
          </w:p>
        </w:tc>
        <w:tc>
          <w:tcPr>
            <w:tcW w:w="747" w:type="pct"/>
            <w:tcBorders>
              <w:top w:val="nil"/>
              <w:left w:val="nil"/>
              <w:bottom w:val="single" w:sz="4" w:space="0" w:color="auto"/>
              <w:right w:val="single" w:sz="4" w:space="0" w:color="auto"/>
            </w:tcBorders>
            <w:vAlign w:val="center"/>
          </w:tcPr>
          <w:p w14:paraId="2FDDB8C4" w14:textId="77777777" w:rsidR="009B3C52" w:rsidRDefault="00680A63">
            <w:pPr>
              <w:jc w:val="center"/>
              <w:rPr>
                <w:rFonts w:ascii="宋体" w:hAnsi="宋体" w:cs="宋体"/>
                <w:color w:val="000000"/>
                <w:szCs w:val="21"/>
              </w:rPr>
            </w:pPr>
            <w:r>
              <w:rPr>
                <w:color w:val="000000"/>
              </w:rPr>
              <w:t>71</w:t>
            </w:r>
          </w:p>
        </w:tc>
        <w:tc>
          <w:tcPr>
            <w:tcW w:w="703" w:type="pct"/>
            <w:tcBorders>
              <w:top w:val="nil"/>
              <w:left w:val="nil"/>
              <w:bottom w:val="single" w:sz="4" w:space="0" w:color="auto"/>
              <w:right w:val="single" w:sz="4" w:space="0" w:color="auto"/>
            </w:tcBorders>
            <w:vAlign w:val="center"/>
          </w:tcPr>
          <w:p w14:paraId="407BE6E4" w14:textId="77777777" w:rsidR="009B3C52" w:rsidRDefault="00680A63">
            <w:pPr>
              <w:jc w:val="center"/>
              <w:rPr>
                <w:rFonts w:ascii="宋体" w:hAnsi="宋体" w:cs="宋体"/>
                <w:color w:val="000000"/>
                <w:szCs w:val="21"/>
              </w:rPr>
            </w:pPr>
            <w:r>
              <w:rPr>
                <w:color w:val="000000"/>
              </w:rPr>
              <w:t>200</w:t>
            </w:r>
          </w:p>
        </w:tc>
        <w:tc>
          <w:tcPr>
            <w:tcW w:w="1157" w:type="pct"/>
            <w:tcBorders>
              <w:top w:val="nil"/>
              <w:left w:val="nil"/>
              <w:bottom w:val="single" w:sz="4" w:space="0" w:color="auto"/>
              <w:right w:val="single" w:sz="4" w:space="0" w:color="auto"/>
            </w:tcBorders>
            <w:vAlign w:val="center"/>
          </w:tcPr>
          <w:p w14:paraId="056C654D" w14:textId="77777777" w:rsidR="009B3C52" w:rsidRDefault="00680A63">
            <w:pPr>
              <w:jc w:val="center"/>
              <w:rPr>
                <w:rFonts w:ascii="宋体" w:hAnsi="宋体" w:cs="宋体"/>
                <w:color w:val="000000"/>
                <w:szCs w:val="21"/>
              </w:rPr>
            </w:pPr>
            <w:r>
              <w:rPr>
                <w:color w:val="000000"/>
              </w:rPr>
              <w:t>3050</w:t>
            </w:r>
          </w:p>
        </w:tc>
      </w:tr>
      <w:tr w:rsidR="009B3C52" w14:paraId="7408D41D" w14:textId="77777777">
        <w:trPr>
          <w:trHeight w:val="510"/>
          <w:jc w:val="center"/>
        </w:trPr>
        <w:tc>
          <w:tcPr>
            <w:tcW w:w="648" w:type="pct"/>
            <w:tcBorders>
              <w:top w:val="nil"/>
              <w:left w:val="single" w:sz="4" w:space="0" w:color="auto"/>
              <w:bottom w:val="single" w:sz="4" w:space="0" w:color="auto"/>
              <w:right w:val="single" w:sz="4" w:space="0" w:color="auto"/>
            </w:tcBorders>
            <w:vAlign w:val="center"/>
          </w:tcPr>
          <w:p w14:paraId="1D8487EE" w14:textId="77777777" w:rsidR="009B3C52" w:rsidRDefault="00680A63">
            <w:pPr>
              <w:jc w:val="center"/>
              <w:rPr>
                <w:rFonts w:ascii="宋体" w:hAnsi="宋体" w:cs="宋体"/>
                <w:color w:val="000000"/>
                <w:szCs w:val="21"/>
              </w:rPr>
            </w:pPr>
            <w:r>
              <w:rPr>
                <w:color w:val="000000"/>
              </w:rPr>
              <w:t>87</w:t>
            </w:r>
          </w:p>
        </w:tc>
        <w:tc>
          <w:tcPr>
            <w:tcW w:w="682" w:type="pct"/>
            <w:tcBorders>
              <w:top w:val="nil"/>
              <w:left w:val="nil"/>
              <w:bottom w:val="single" w:sz="4" w:space="0" w:color="auto"/>
              <w:right w:val="single" w:sz="4" w:space="0" w:color="auto"/>
            </w:tcBorders>
            <w:vAlign w:val="center"/>
          </w:tcPr>
          <w:p w14:paraId="74BAEE4F" w14:textId="77777777" w:rsidR="009B3C52" w:rsidRDefault="00680A63">
            <w:pPr>
              <w:jc w:val="center"/>
              <w:rPr>
                <w:rFonts w:ascii="宋体" w:hAnsi="宋体" w:cs="宋体"/>
                <w:color w:val="000000"/>
                <w:szCs w:val="21"/>
              </w:rPr>
            </w:pPr>
            <w:r>
              <w:rPr>
                <w:color w:val="000000"/>
              </w:rPr>
              <w:t>100</w:t>
            </w:r>
          </w:p>
        </w:tc>
        <w:tc>
          <w:tcPr>
            <w:tcW w:w="1063" w:type="pct"/>
            <w:tcBorders>
              <w:top w:val="nil"/>
              <w:left w:val="nil"/>
              <w:bottom w:val="single" w:sz="4" w:space="0" w:color="auto"/>
              <w:right w:val="single" w:sz="4" w:space="0" w:color="auto"/>
            </w:tcBorders>
            <w:vAlign w:val="center"/>
          </w:tcPr>
          <w:p w14:paraId="5970D6A2" w14:textId="77777777" w:rsidR="009B3C52" w:rsidRDefault="00680A63">
            <w:pPr>
              <w:jc w:val="center"/>
              <w:rPr>
                <w:rFonts w:ascii="宋体" w:hAnsi="宋体" w:cs="宋体"/>
                <w:color w:val="000000"/>
                <w:szCs w:val="21"/>
              </w:rPr>
            </w:pPr>
            <w:r>
              <w:rPr>
                <w:color w:val="000000"/>
              </w:rPr>
              <w:t>550</w:t>
            </w:r>
          </w:p>
        </w:tc>
        <w:tc>
          <w:tcPr>
            <w:tcW w:w="747" w:type="pct"/>
            <w:tcBorders>
              <w:top w:val="nil"/>
              <w:left w:val="nil"/>
              <w:bottom w:val="single" w:sz="4" w:space="0" w:color="auto"/>
              <w:right w:val="single" w:sz="4" w:space="0" w:color="auto"/>
            </w:tcBorders>
            <w:vAlign w:val="center"/>
          </w:tcPr>
          <w:p w14:paraId="7CD0A92C" w14:textId="77777777" w:rsidR="009B3C52" w:rsidRDefault="00680A63">
            <w:pPr>
              <w:jc w:val="center"/>
              <w:rPr>
                <w:rFonts w:ascii="宋体" w:hAnsi="宋体" w:cs="宋体"/>
                <w:color w:val="000000"/>
                <w:szCs w:val="21"/>
              </w:rPr>
            </w:pPr>
            <w:r>
              <w:rPr>
                <w:color w:val="000000"/>
              </w:rPr>
              <w:t>70</w:t>
            </w:r>
          </w:p>
        </w:tc>
        <w:tc>
          <w:tcPr>
            <w:tcW w:w="703" w:type="pct"/>
            <w:tcBorders>
              <w:top w:val="nil"/>
              <w:left w:val="nil"/>
              <w:bottom w:val="single" w:sz="4" w:space="0" w:color="auto"/>
              <w:right w:val="single" w:sz="4" w:space="0" w:color="auto"/>
            </w:tcBorders>
            <w:vAlign w:val="center"/>
          </w:tcPr>
          <w:p w14:paraId="2B22B80A" w14:textId="77777777" w:rsidR="009B3C52" w:rsidRDefault="00680A63">
            <w:pPr>
              <w:jc w:val="center"/>
              <w:rPr>
                <w:rFonts w:ascii="宋体" w:hAnsi="宋体" w:cs="宋体"/>
                <w:color w:val="000000"/>
                <w:szCs w:val="21"/>
              </w:rPr>
            </w:pPr>
            <w:r>
              <w:rPr>
                <w:color w:val="000000"/>
              </w:rPr>
              <w:t>200</w:t>
            </w:r>
          </w:p>
        </w:tc>
        <w:tc>
          <w:tcPr>
            <w:tcW w:w="1157" w:type="pct"/>
            <w:tcBorders>
              <w:top w:val="nil"/>
              <w:left w:val="nil"/>
              <w:bottom w:val="single" w:sz="4" w:space="0" w:color="auto"/>
              <w:right w:val="single" w:sz="4" w:space="0" w:color="auto"/>
            </w:tcBorders>
            <w:vAlign w:val="center"/>
          </w:tcPr>
          <w:p w14:paraId="1F3E8362" w14:textId="77777777" w:rsidR="009B3C52" w:rsidRDefault="00680A63">
            <w:pPr>
              <w:jc w:val="center"/>
              <w:rPr>
                <w:rFonts w:ascii="宋体" w:hAnsi="宋体" w:cs="宋体"/>
                <w:color w:val="000000"/>
                <w:szCs w:val="21"/>
              </w:rPr>
            </w:pPr>
            <w:r>
              <w:rPr>
                <w:color w:val="000000"/>
              </w:rPr>
              <w:t>3250</w:t>
            </w:r>
          </w:p>
        </w:tc>
      </w:tr>
      <w:tr w:rsidR="009B3C52" w14:paraId="25CB8698" w14:textId="77777777">
        <w:trPr>
          <w:trHeight w:val="510"/>
          <w:jc w:val="center"/>
        </w:trPr>
        <w:tc>
          <w:tcPr>
            <w:tcW w:w="648" w:type="pct"/>
            <w:tcBorders>
              <w:top w:val="nil"/>
              <w:left w:val="single" w:sz="4" w:space="0" w:color="auto"/>
              <w:bottom w:val="single" w:sz="4" w:space="0" w:color="auto"/>
              <w:right w:val="single" w:sz="4" w:space="0" w:color="auto"/>
            </w:tcBorders>
            <w:vAlign w:val="center"/>
          </w:tcPr>
          <w:p w14:paraId="336DF78D" w14:textId="77777777" w:rsidR="009B3C52" w:rsidRDefault="00680A63">
            <w:pPr>
              <w:jc w:val="center"/>
              <w:rPr>
                <w:rFonts w:ascii="宋体" w:hAnsi="宋体" w:cs="宋体"/>
                <w:color w:val="000000"/>
                <w:szCs w:val="21"/>
              </w:rPr>
            </w:pPr>
            <w:r>
              <w:rPr>
                <w:color w:val="000000"/>
              </w:rPr>
              <w:t>86</w:t>
            </w:r>
          </w:p>
        </w:tc>
        <w:tc>
          <w:tcPr>
            <w:tcW w:w="682" w:type="pct"/>
            <w:tcBorders>
              <w:top w:val="nil"/>
              <w:left w:val="nil"/>
              <w:bottom w:val="single" w:sz="4" w:space="0" w:color="auto"/>
              <w:right w:val="single" w:sz="4" w:space="0" w:color="auto"/>
            </w:tcBorders>
            <w:vAlign w:val="center"/>
          </w:tcPr>
          <w:p w14:paraId="6BFD2CFB" w14:textId="77777777" w:rsidR="009B3C52" w:rsidRDefault="00680A63">
            <w:pPr>
              <w:jc w:val="center"/>
              <w:rPr>
                <w:rFonts w:ascii="宋体" w:hAnsi="宋体" w:cs="宋体"/>
                <w:color w:val="000000"/>
                <w:szCs w:val="21"/>
              </w:rPr>
            </w:pPr>
            <w:r>
              <w:rPr>
                <w:color w:val="000000"/>
              </w:rPr>
              <w:t>100</w:t>
            </w:r>
          </w:p>
        </w:tc>
        <w:tc>
          <w:tcPr>
            <w:tcW w:w="1063" w:type="pct"/>
            <w:tcBorders>
              <w:top w:val="nil"/>
              <w:left w:val="nil"/>
              <w:bottom w:val="single" w:sz="4" w:space="0" w:color="auto"/>
              <w:right w:val="single" w:sz="4" w:space="0" w:color="auto"/>
            </w:tcBorders>
            <w:vAlign w:val="center"/>
          </w:tcPr>
          <w:p w14:paraId="1BEBA70F" w14:textId="77777777" w:rsidR="009B3C52" w:rsidRDefault="00680A63">
            <w:pPr>
              <w:jc w:val="center"/>
              <w:rPr>
                <w:rFonts w:ascii="宋体" w:hAnsi="宋体" w:cs="宋体"/>
                <w:color w:val="000000"/>
                <w:szCs w:val="21"/>
              </w:rPr>
            </w:pPr>
            <w:r>
              <w:rPr>
                <w:color w:val="000000"/>
              </w:rPr>
              <w:t>650</w:t>
            </w:r>
          </w:p>
        </w:tc>
        <w:tc>
          <w:tcPr>
            <w:tcW w:w="747" w:type="pct"/>
            <w:tcBorders>
              <w:top w:val="nil"/>
              <w:left w:val="nil"/>
              <w:bottom w:val="single" w:sz="4" w:space="0" w:color="auto"/>
              <w:right w:val="single" w:sz="4" w:space="0" w:color="auto"/>
            </w:tcBorders>
            <w:vAlign w:val="center"/>
          </w:tcPr>
          <w:p w14:paraId="04E7E208" w14:textId="77777777" w:rsidR="009B3C52" w:rsidRDefault="00680A63">
            <w:pPr>
              <w:jc w:val="center"/>
              <w:rPr>
                <w:rFonts w:ascii="宋体" w:hAnsi="宋体" w:cs="宋体"/>
                <w:color w:val="000000"/>
                <w:szCs w:val="21"/>
              </w:rPr>
            </w:pPr>
            <w:r>
              <w:rPr>
                <w:color w:val="000000"/>
              </w:rPr>
              <w:t>69</w:t>
            </w:r>
          </w:p>
        </w:tc>
        <w:tc>
          <w:tcPr>
            <w:tcW w:w="703" w:type="pct"/>
            <w:tcBorders>
              <w:top w:val="nil"/>
              <w:left w:val="nil"/>
              <w:bottom w:val="single" w:sz="4" w:space="0" w:color="auto"/>
              <w:right w:val="single" w:sz="4" w:space="0" w:color="auto"/>
            </w:tcBorders>
            <w:vAlign w:val="center"/>
          </w:tcPr>
          <w:p w14:paraId="2D6F145E" w14:textId="77777777" w:rsidR="009B3C52" w:rsidRDefault="00680A63">
            <w:pPr>
              <w:jc w:val="center"/>
              <w:rPr>
                <w:rFonts w:ascii="宋体" w:hAnsi="宋体" w:cs="宋体"/>
                <w:color w:val="000000"/>
                <w:szCs w:val="21"/>
              </w:rPr>
            </w:pPr>
            <w:r>
              <w:rPr>
                <w:color w:val="000000"/>
              </w:rPr>
              <w:t>500</w:t>
            </w:r>
          </w:p>
        </w:tc>
        <w:tc>
          <w:tcPr>
            <w:tcW w:w="1157" w:type="pct"/>
            <w:tcBorders>
              <w:top w:val="nil"/>
              <w:left w:val="nil"/>
              <w:bottom w:val="single" w:sz="4" w:space="0" w:color="auto"/>
              <w:right w:val="single" w:sz="4" w:space="0" w:color="auto"/>
            </w:tcBorders>
            <w:vAlign w:val="center"/>
          </w:tcPr>
          <w:p w14:paraId="08830FDB" w14:textId="77777777" w:rsidR="009B3C52" w:rsidRDefault="00680A63">
            <w:pPr>
              <w:jc w:val="center"/>
              <w:rPr>
                <w:rFonts w:ascii="宋体" w:hAnsi="宋体" w:cs="宋体"/>
                <w:color w:val="000000"/>
                <w:szCs w:val="21"/>
              </w:rPr>
            </w:pPr>
            <w:r>
              <w:rPr>
                <w:color w:val="000000"/>
              </w:rPr>
              <w:t>3750</w:t>
            </w:r>
          </w:p>
        </w:tc>
      </w:tr>
      <w:tr w:rsidR="009B3C52" w14:paraId="78B77198" w14:textId="77777777">
        <w:trPr>
          <w:trHeight w:val="510"/>
          <w:jc w:val="center"/>
        </w:trPr>
        <w:tc>
          <w:tcPr>
            <w:tcW w:w="648" w:type="pct"/>
            <w:tcBorders>
              <w:top w:val="nil"/>
              <w:left w:val="single" w:sz="4" w:space="0" w:color="auto"/>
              <w:bottom w:val="single" w:sz="4" w:space="0" w:color="auto"/>
              <w:right w:val="single" w:sz="4" w:space="0" w:color="auto"/>
            </w:tcBorders>
            <w:vAlign w:val="center"/>
          </w:tcPr>
          <w:p w14:paraId="33214B3D" w14:textId="77777777" w:rsidR="009B3C52" w:rsidRDefault="00680A63">
            <w:pPr>
              <w:jc w:val="center"/>
              <w:rPr>
                <w:rFonts w:ascii="宋体" w:hAnsi="宋体" w:cs="宋体"/>
                <w:color w:val="000000"/>
                <w:szCs w:val="21"/>
              </w:rPr>
            </w:pPr>
            <w:r>
              <w:rPr>
                <w:color w:val="000000"/>
              </w:rPr>
              <w:t>85</w:t>
            </w:r>
          </w:p>
        </w:tc>
        <w:tc>
          <w:tcPr>
            <w:tcW w:w="682" w:type="pct"/>
            <w:tcBorders>
              <w:top w:val="nil"/>
              <w:left w:val="nil"/>
              <w:bottom w:val="single" w:sz="4" w:space="0" w:color="auto"/>
              <w:right w:val="single" w:sz="4" w:space="0" w:color="auto"/>
            </w:tcBorders>
            <w:vAlign w:val="center"/>
          </w:tcPr>
          <w:p w14:paraId="36E42E11" w14:textId="77777777" w:rsidR="009B3C52" w:rsidRDefault="00680A63">
            <w:pPr>
              <w:jc w:val="center"/>
              <w:rPr>
                <w:rFonts w:ascii="宋体" w:hAnsi="宋体" w:cs="宋体"/>
                <w:color w:val="000000"/>
                <w:szCs w:val="21"/>
              </w:rPr>
            </w:pPr>
            <w:r>
              <w:rPr>
                <w:color w:val="000000"/>
              </w:rPr>
              <w:t>100</w:t>
            </w:r>
          </w:p>
        </w:tc>
        <w:tc>
          <w:tcPr>
            <w:tcW w:w="1063" w:type="pct"/>
            <w:tcBorders>
              <w:top w:val="nil"/>
              <w:left w:val="nil"/>
              <w:bottom w:val="single" w:sz="4" w:space="0" w:color="auto"/>
              <w:right w:val="single" w:sz="4" w:space="0" w:color="auto"/>
            </w:tcBorders>
            <w:vAlign w:val="center"/>
          </w:tcPr>
          <w:p w14:paraId="165BFDCE" w14:textId="77777777" w:rsidR="009B3C52" w:rsidRDefault="00680A63">
            <w:pPr>
              <w:jc w:val="center"/>
              <w:rPr>
                <w:rFonts w:ascii="宋体" w:hAnsi="宋体" w:cs="宋体"/>
                <w:color w:val="000000"/>
                <w:szCs w:val="21"/>
              </w:rPr>
            </w:pPr>
            <w:r>
              <w:rPr>
                <w:color w:val="000000"/>
              </w:rPr>
              <w:t>750</w:t>
            </w:r>
          </w:p>
        </w:tc>
        <w:tc>
          <w:tcPr>
            <w:tcW w:w="747" w:type="pct"/>
            <w:tcBorders>
              <w:top w:val="nil"/>
              <w:left w:val="nil"/>
              <w:bottom w:val="single" w:sz="4" w:space="0" w:color="auto"/>
              <w:right w:val="single" w:sz="4" w:space="0" w:color="auto"/>
            </w:tcBorders>
            <w:vAlign w:val="center"/>
          </w:tcPr>
          <w:p w14:paraId="5DC85D5F" w14:textId="77777777" w:rsidR="009B3C52" w:rsidRDefault="00680A63">
            <w:pPr>
              <w:jc w:val="center"/>
              <w:rPr>
                <w:rFonts w:ascii="宋体" w:hAnsi="宋体" w:cs="宋体"/>
                <w:color w:val="000000"/>
                <w:szCs w:val="21"/>
              </w:rPr>
            </w:pPr>
            <w:r>
              <w:rPr>
                <w:color w:val="000000"/>
              </w:rPr>
              <w:t>68</w:t>
            </w:r>
          </w:p>
        </w:tc>
        <w:tc>
          <w:tcPr>
            <w:tcW w:w="703" w:type="pct"/>
            <w:tcBorders>
              <w:top w:val="nil"/>
              <w:left w:val="nil"/>
              <w:bottom w:val="single" w:sz="4" w:space="0" w:color="auto"/>
              <w:right w:val="single" w:sz="4" w:space="0" w:color="auto"/>
            </w:tcBorders>
            <w:vAlign w:val="center"/>
          </w:tcPr>
          <w:p w14:paraId="727B15AC" w14:textId="77777777" w:rsidR="009B3C52" w:rsidRDefault="00680A63">
            <w:pPr>
              <w:jc w:val="center"/>
              <w:rPr>
                <w:rFonts w:ascii="宋体" w:hAnsi="宋体" w:cs="宋体"/>
                <w:color w:val="000000"/>
                <w:szCs w:val="21"/>
              </w:rPr>
            </w:pPr>
            <w:r>
              <w:rPr>
                <w:color w:val="000000"/>
              </w:rPr>
              <w:t>500</w:t>
            </w:r>
          </w:p>
        </w:tc>
        <w:tc>
          <w:tcPr>
            <w:tcW w:w="1157" w:type="pct"/>
            <w:tcBorders>
              <w:top w:val="nil"/>
              <w:left w:val="nil"/>
              <w:bottom w:val="single" w:sz="4" w:space="0" w:color="auto"/>
              <w:right w:val="single" w:sz="4" w:space="0" w:color="auto"/>
            </w:tcBorders>
            <w:vAlign w:val="center"/>
          </w:tcPr>
          <w:p w14:paraId="5F7571C4" w14:textId="77777777" w:rsidR="009B3C52" w:rsidRDefault="00680A63">
            <w:pPr>
              <w:jc w:val="center"/>
              <w:rPr>
                <w:rFonts w:ascii="宋体" w:hAnsi="宋体" w:cs="宋体"/>
                <w:color w:val="000000"/>
                <w:szCs w:val="21"/>
              </w:rPr>
            </w:pPr>
            <w:r>
              <w:rPr>
                <w:color w:val="000000"/>
              </w:rPr>
              <w:t>4250</w:t>
            </w:r>
          </w:p>
        </w:tc>
      </w:tr>
      <w:tr w:rsidR="009B3C52" w14:paraId="40FF61A7" w14:textId="77777777">
        <w:trPr>
          <w:trHeight w:val="510"/>
          <w:jc w:val="center"/>
        </w:trPr>
        <w:tc>
          <w:tcPr>
            <w:tcW w:w="648" w:type="pct"/>
            <w:tcBorders>
              <w:top w:val="nil"/>
              <w:left w:val="single" w:sz="4" w:space="0" w:color="auto"/>
              <w:bottom w:val="single" w:sz="4" w:space="0" w:color="auto"/>
              <w:right w:val="single" w:sz="4" w:space="0" w:color="auto"/>
            </w:tcBorders>
            <w:vAlign w:val="center"/>
          </w:tcPr>
          <w:p w14:paraId="6D5637D4" w14:textId="77777777" w:rsidR="009B3C52" w:rsidRDefault="00680A63">
            <w:pPr>
              <w:jc w:val="center"/>
              <w:rPr>
                <w:rFonts w:ascii="宋体" w:hAnsi="宋体" w:cs="宋体"/>
                <w:color w:val="000000"/>
                <w:szCs w:val="21"/>
              </w:rPr>
            </w:pPr>
            <w:r>
              <w:rPr>
                <w:color w:val="000000"/>
              </w:rPr>
              <w:t>84</w:t>
            </w:r>
          </w:p>
        </w:tc>
        <w:tc>
          <w:tcPr>
            <w:tcW w:w="682" w:type="pct"/>
            <w:tcBorders>
              <w:top w:val="nil"/>
              <w:left w:val="nil"/>
              <w:bottom w:val="single" w:sz="4" w:space="0" w:color="auto"/>
              <w:right w:val="single" w:sz="4" w:space="0" w:color="auto"/>
            </w:tcBorders>
            <w:vAlign w:val="center"/>
          </w:tcPr>
          <w:p w14:paraId="57460AAF" w14:textId="77777777" w:rsidR="009B3C52" w:rsidRDefault="00680A63">
            <w:pPr>
              <w:jc w:val="center"/>
              <w:rPr>
                <w:rFonts w:ascii="宋体" w:hAnsi="宋体" w:cs="宋体"/>
                <w:color w:val="000000"/>
                <w:szCs w:val="21"/>
              </w:rPr>
            </w:pPr>
            <w:r>
              <w:rPr>
                <w:color w:val="000000"/>
              </w:rPr>
              <w:t>100</w:t>
            </w:r>
          </w:p>
        </w:tc>
        <w:tc>
          <w:tcPr>
            <w:tcW w:w="1063" w:type="pct"/>
            <w:tcBorders>
              <w:top w:val="nil"/>
              <w:left w:val="nil"/>
              <w:bottom w:val="single" w:sz="4" w:space="0" w:color="auto"/>
              <w:right w:val="single" w:sz="4" w:space="0" w:color="auto"/>
            </w:tcBorders>
            <w:vAlign w:val="center"/>
          </w:tcPr>
          <w:p w14:paraId="36A12337" w14:textId="77777777" w:rsidR="009B3C52" w:rsidRDefault="00680A63">
            <w:pPr>
              <w:jc w:val="center"/>
              <w:rPr>
                <w:rFonts w:ascii="宋体" w:hAnsi="宋体" w:cs="宋体"/>
                <w:color w:val="000000"/>
                <w:szCs w:val="21"/>
              </w:rPr>
            </w:pPr>
            <w:r>
              <w:rPr>
                <w:color w:val="000000"/>
              </w:rPr>
              <w:t>850</w:t>
            </w:r>
          </w:p>
        </w:tc>
        <w:tc>
          <w:tcPr>
            <w:tcW w:w="747" w:type="pct"/>
            <w:tcBorders>
              <w:top w:val="nil"/>
              <w:left w:val="nil"/>
              <w:bottom w:val="single" w:sz="4" w:space="0" w:color="auto"/>
              <w:right w:val="single" w:sz="4" w:space="0" w:color="auto"/>
            </w:tcBorders>
            <w:vAlign w:val="center"/>
          </w:tcPr>
          <w:p w14:paraId="36D697C0" w14:textId="77777777" w:rsidR="009B3C52" w:rsidRDefault="00680A63">
            <w:pPr>
              <w:jc w:val="center"/>
              <w:rPr>
                <w:rFonts w:ascii="宋体" w:hAnsi="宋体" w:cs="宋体"/>
                <w:color w:val="000000"/>
                <w:szCs w:val="21"/>
              </w:rPr>
            </w:pPr>
            <w:r>
              <w:rPr>
                <w:color w:val="000000"/>
              </w:rPr>
              <w:t>67</w:t>
            </w:r>
          </w:p>
        </w:tc>
        <w:tc>
          <w:tcPr>
            <w:tcW w:w="703" w:type="pct"/>
            <w:tcBorders>
              <w:top w:val="nil"/>
              <w:left w:val="nil"/>
              <w:bottom w:val="single" w:sz="4" w:space="0" w:color="auto"/>
              <w:right w:val="single" w:sz="4" w:space="0" w:color="auto"/>
            </w:tcBorders>
            <w:vAlign w:val="center"/>
          </w:tcPr>
          <w:p w14:paraId="30723C09" w14:textId="77777777" w:rsidR="009B3C52" w:rsidRDefault="00680A63">
            <w:pPr>
              <w:jc w:val="center"/>
              <w:rPr>
                <w:rFonts w:ascii="宋体" w:hAnsi="宋体" w:cs="宋体"/>
                <w:color w:val="000000"/>
                <w:szCs w:val="21"/>
              </w:rPr>
            </w:pPr>
            <w:r>
              <w:rPr>
                <w:color w:val="000000"/>
              </w:rPr>
              <w:t>500</w:t>
            </w:r>
          </w:p>
        </w:tc>
        <w:tc>
          <w:tcPr>
            <w:tcW w:w="1157" w:type="pct"/>
            <w:tcBorders>
              <w:top w:val="nil"/>
              <w:left w:val="nil"/>
              <w:bottom w:val="single" w:sz="4" w:space="0" w:color="auto"/>
              <w:right w:val="single" w:sz="4" w:space="0" w:color="auto"/>
            </w:tcBorders>
            <w:vAlign w:val="center"/>
          </w:tcPr>
          <w:p w14:paraId="1D3D8D02" w14:textId="77777777" w:rsidR="009B3C52" w:rsidRDefault="00680A63">
            <w:pPr>
              <w:jc w:val="center"/>
              <w:rPr>
                <w:rFonts w:ascii="宋体" w:hAnsi="宋体" w:cs="宋体"/>
                <w:color w:val="000000"/>
                <w:szCs w:val="21"/>
              </w:rPr>
            </w:pPr>
            <w:r>
              <w:rPr>
                <w:color w:val="000000"/>
              </w:rPr>
              <w:t>4750</w:t>
            </w:r>
          </w:p>
        </w:tc>
      </w:tr>
      <w:tr w:rsidR="009B3C52" w14:paraId="685C5B6C" w14:textId="77777777">
        <w:trPr>
          <w:trHeight w:val="510"/>
          <w:jc w:val="center"/>
        </w:trPr>
        <w:tc>
          <w:tcPr>
            <w:tcW w:w="648" w:type="pct"/>
            <w:tcBorders>
              <w:top w:val="nil"/>
              <w:left w:val="single" w:sz="4" w:space="0" w:color="auto"/>
              <w:bottom w:val="single" w:sz="4" w:space="0" w:color="auto"/>
              <w:right w:val="single" w:sz="4" w:space="0" w:color="auto"/>
            </w:tcBorders>
            <w:vAlign w:val="center"/>
          </w:tcPr>
          <w:p w14:paraId="1DEB78F2" w14:textId="77777777" w:rsidR="009B3C52" w:rsidRDefault="00680A63">
            <w:pPr>
              <w:jc w:val="center"/>
              <w:rPr>
                <w:rFonts w:ascii="宋体" w:hAnsi="宋体" w:cs="宋体"/>
                <w:color w:val="000000"/>
                <w:szCs w:val="21"/>
              </w:rPr>
            </w:pPr>
            <w:r>
              <w:rPr>
                <w:color w:val="000000"/>
              </w:rPr>
              <w:t>83</w:t>
            </w:r>
          </w:p>
        </w:tc>
        <w:tc>
          <w:tcPr>
            <w:tcW w:w="682" w:type="pct"/>
            <w:tcBorders>
              <w:top w:val="nil"/>
              <w:left w:val="nil"/>
              <w:bottom w:val="single" w:sz="4" w:space="0" w:color="auto"/>
              <w:right w:val="single" w:sz="4" w:space="0" w:color="auto"/>
            </w:tcBorders>
            <w:vAlign w:val="center"/>
          </w:tcPr>
          <w:p w14:paraId="5A2BE5CD" w14:textId="77777777" w:rsidR="009B3C52" w:rsidRDefault="00680A63">
            <w:pPr>
              <w:jc w:val="center"/>
              <w:rPr>
                <w:rFonts w:ascii="宋体" w:hAnsi="宋体" w:cs="宋体"/>
                <w:color w:val="000000"/>
                <w:szCs w:val="21"/>
              </w:rPr>
            </w:pPr>
            <w:r>
              <w:rPr>
                <w:color w:val="000000"/>
              </w:rPr>
              <w:t>100</w:t>
            </w:r>
          </w:p>
        </w:tc>
        <w:tc>
          <w:tcPr>
            <w:tcW w:w="1063" w:type="pct"/>
            <w:tcBorders>
              <w:top w:val="nil"/>
              <w:left w:val="nil"/>
              <w:bottom w:val="single" w:sz="4" w:space="0" w:color="auto"/>
              <w:right w:val="single" w:sz="4" w:space="0" w:color="auto"/>
            </w:tcBorders>
            <w:vAlign w:val="center"/>
          </w:tcPr>
          <w:p w14:paraId="4CDA5C28" w14:textId="77777777" w:rsidR="009B3C52" w:rsidRDefault="00680A63">
            <w:pPr>
              <w:jc w:val="center"/>
              <w:rPr>
                <w:rFonts w:ascii="宋体" w:hAnsi="宋体" w:cs="宋体"/>
                <w:color w:val="000000"/>
                <w:szCs w:val="21"/>
              </w:rPr>
            </w:pPr>
            <w:r>
              <w:rPr>
                <w:color w:val="000000"/>
              </w:rPr>
              <w:t>950</w:t>
            </w:r>
          </w:p>
        </w:tc>
        <w:tc>
          <w:tcPr>
            <w:tcW w:w="747" w:type="pct"/>
            <w:tcBorders>
              <w:top w:val="nil"/>
              <w:left w:val="nil"/>
              <w:bottom w:val="single" w:sz="4" w:space="0" w:color="auto"/>
              <w:right w:val="single" w:sz="4" w:space="0" w:color="auto"/>
            </w:tcBorders>
            <w:vAlign w:val="center"/>
          </w:tcPr>
          <w:p w14:paraId="233AAD5B" w14:textId="77777777" w:rsidR="009B3C52" w:rsidRDefault="00680A63">
            <w:pPr>
              <w:jc w:val="center"/>
              <w:rPr>
                <w:rFonts w:ascii="宋体" w:hAnsi="宋体" w:cs="宋体"/>
                <w:color w:val="000000"/>
                <w:szCs w:val="21"/>
              </w:rPr>
            </w:pPr>
            <w:r>
              <w:rPr>
                <w:color w:val="000000"/>
              </w:rPr>
              <w:t>66</w:t>
            </w:r>
          </w:p>
        </w:tc>
        <w:tc>
          <w:tcPr>
            <w:tcW w:w="703" w:type="pct"/>
            <w:tcBorders>
              <w:top w:val="nil"/>
              <w:left w:val="nil"/>
              <w:bottom w:val="single" w:sz="4" w:space="0" w:color="auto"/>
              <w:right w:val="single" w:sz="4" w:space="0" w:color="auto"/>
            </w:tcBorders>
            <w:vAlign w:val="center"/>
          </w:tcPr>
          <w:p w14:paraId="185B4D84" w14:textId="77777777" w:rsidR="009B3C52" w:rsidRDefault="00680A63">
            <w:pPr>
              <w:jc w:val="center"/>
              <w:rPr>
                <w:rFonts w:ascii="宋体" w:hAnsi="宋体" w:cs="宋体"/>
                <w:color w:val="000000"/>
                <w:szCs w:val="21"/>
              </w:rPr>
            </w:pPr>
            <w:r>
              <w:rPr>
                <w:color w:val="000000"/>
              </w:rPr>
              <w:t>500</w:t>
            </w:r>
          </w:p>
        </w:tc>
        <w:tc>
          <w:tcPr>
            <w:tcW w:w="1157" w:type="pct"/>
            <w:tcBorders>
              <w:top w:val="nil"/>
              <w:left w:val="nil"/>
              <w:bottom w:val="single" w:sz="4" w:space="0" w:color="auto"/>
              <w:right w:val="single" w:sz="4" w:space="0" w:color="auto"/>
            </w:tcBorders>
            <w:vAlign w:val="center"/>
          </w:tcPr>
          <w:p w14:paraId="7FCD5F87" w14:textId="77777777" w:rsidR="009B3C52" w:rsidRDefault="00680A63">
            <w:pPr>
              <w:jc w:val="center"/>
              <w:rPr>
                <w:rFonts w:ascii="宋体" w:hAnsi="宋体" w:cs="宋体"/>
                <w:color w:val="000000"/>
                <w:szCs w:val="21"/>
              </w:rPr>
            </w:pPr>
            <w:r>
              <w:rPr>
                <w:color w:val="000000"/>
              </w:rPr>
              <w:t>5250</w:t>
            </w:r>
          </w:p>
        </w:tc>
      </w:tr>
      <w:tr w:rsidR="009B3C52" w14:paraId="3050D44B" w14:textId="77777777">
        <w:trPr>
          <w:trHeight w:val="510"/>
          <w:jc w:val="center"/>
        </w:trPr>
        <w:tc>
          <w:tcPr>
            <w:tcW w:w="648" w:type="pct"/>
            <w:tcBorders>
              <w:top w:val="nil"/>
              <w:left w:val="single" w:sz="4" w:space="0" w:color="auto"/>
              <w:bottom w:val="single" w:sz="4" w:space="0" w:color="auto"/>
              <w:right w:val="single" w:sz="4" w:space="0" w:color="auto"/>
            </w:tcBorders>
            <w:vAlign w:val="center"/>
          </w:tcPr>
          <w:p w14:paraId="639B7596" w14:textId="77777777" w:rsidR="009B3C52" w:rsidRDefault="00680A63">
            <w:pPr>
              <w:jc w:val="center"/>
              <w:rPr>
                <w:rFonts w:ascii="宋体" w:hAnsi="宋体" w:cs="宋体"/>
                <w:color w:val="000000"/>
                <w:szCs w:val="21"/>
              </w:rPr>
            </w:pPr>
            <w:r>
              <w:rPr>
                <w:color w:val="000000"/>
              </w:rPr>
              <w:t>82</w:t>
            </w:r>
          </w:p>
        </w:tc>
        <w:tc>
          <w:tcPr>
            <w:tcW w:w="682" w:type="pct"/>
            <w:tcBorders>
              <w:top w:val="nil"/>
              <w:left w:val="nil"/>
              <w:bottom w:val="single" w:sz="4" w:space="0" w:color="auto"/>
              <w:right w:val="single" w:sz="4" w:space="0" w:color="auto"/>
            </w:tcBorders>
            <w:vAlign w:val="center"/>
          </w:tcPr>
          <w:p w14:paraId="42E85E96" w14:textId="77777777" w:rsidR="009B3C52" w:rsidRDefault="00680A63">
            <w:pPr>
              <w:jc w:val="center"/>
              <w:rPr>
                <w:rFonts w:ascii="宋体" w:hAnsi="宋体" w:cs="宋体"/>
                <w:color w:val="000000"/>
                <w:szCs w:val="21"/>
              </w:rPr>
            </w:pPr>
            <w:r>
              <w:rPr>
                <w:color w:val="000000"/>
              </w:rPr>
              <w:t>100</w:t>
            </w:r>
          </w:p>
        </w:tc>
        <w:tc>
          <w:tcPr>
            <w:tcW w:w="1063" w:type="pct"/>
            <w:tcBorders>
              <w:top w:val="nil"/>
              <w:left w:val="nil"/>
              <w:bottom w:val="single" w:sz="4" w:space="0" w:color="auto"/>
              <w:right w:val="single" w:sz="4" w:space="0" w:color="auto"/>
            </w:tcBorders>
            <w:vAlign w:val="center"/>
          </w:tcPr>
          <w:p w14:paraId="0AEF8435" w14:textId="77777777" w:rsidR="009B3C52" w:rsidRDefault="00680A63">
            <w:pPr>
              <w:jc w:val="center"/>
              <w:rPr>
                <w:rFonts w:ascii="宋体" w:hAnsi="宋体" w:cs="宋体"/>
                <w:color w:val="000000"/>
                <w:szCs w:val="21"/>
              </w:rPr>
            </w:pPr>
            <w:r>
              <w:rPr>
                <w:color w:val="000000"/>
              </w:rPr>
              <w:t>1050</w:t>
            </w:r>
          </w:p>
        </w:tc>
        <w:tc>
          <w:tcPr>
            <w:tcW w:w="747" w:type="pct"/>
            <w:tcBorders>
              <w:top w:val="nil"/>
              <w:left w:val="nil"/>
              <w:bottom w:val="single" w:sz="4" w:space="0" w:color="auto"/>
              <w:right w:val="single" w:sz="4" w:space="0" w:color="auto"/>
            </w:tcBorders>
            <w:vAlign w:val="center"/>
          </w:tcPr>
          <w:p w14:paraId="6D75E192" w14:textId="77777777" w:rsidR="009B3C52" w:rsidRDefault="00680A63">
            <w:pPr>
              <w:jc w:val="center"/>
              <w:rPr>
                <w:rFonts w:ascii="宋体" w:hAnsi="宋体" w:cs="宋体"/>
                <w:color w:val="000000"/>
                <w:szCs w:val="21"/>
              </w:rPr>
            </w:pPr>
            <w:r>
              <w:rPr>
                <w:color w:val="000000"/>
              </w:rPr>
              <w:t>65</w:t>
            </w:r>
          </w:p>
        </w:tc>
        <w:tc>
          <w:tcPr>
            <w:tcW w:w="703" w:type="pct"/>
            <w:tcBorders>
              <w:top w:val="nil"/>
              <w:left w:val="nil"/>
              <w:bottom w:val="single" w:sz="4" w:space="0" w:color="auto"/>
              <w:right w:val="single" w:sz="4" w:space="0" w:color="auto"/>
            </w:tcBorders>
            <w:vAlign w:val="center"/>
          </w:tcPr>
          <w:p w14:paraId="0F0C54D5" w14:textId="77777777" w:rsidR="009B3C52" w:rsidRDefault="00680A63">
            <w:pPr>
              <w:jc w:val="center"/>
              <w:rPr>
                <w:rFonts w:ascii="宋体" w:hAnsi="宋体" w:cs="宋体"/>
                <w:color w:val="000000"/>
                <w:szCs w:val="21"/>
              </w:rPr>
            </w:pPr>
            <w:r>
              <w:rPr>
                <w:color w:val="000000"/>
              </w:rPr>
              <w:t>500</w:t>
            </w:r>
          </w:p>
        </w:tc>
        <w:tc>
          <w:tcPr>
            <w:tcW w:w="1157" w:type="pct"/>
            <w:tcBorders>
              <w:top w:val="nil"/>
              <w:left w:val="nil"/>
              <w:bottom w:val="single" w:sz="4" w:space="0" w:color="auto"/>
              <w:right w:val="single" w:sz="4" w:space="0" w:color="auto"/>
            </w:tcBorders>
            <w:vAlign w:val="center"/>
          </w:tcPr>
          <w:p w14:paraId="39E81B5B" w14:textId="77777777" w:rsidR="009B3C52" w:rsidRDefault="00680A63">
            <w:pPr>
              <w:jc w:val="center"/>
              <w:rPr>
                <w:rFonts w:ascii="宋体" w:hAnsi="宋体" w:cs="宋体"/>
                <w:color w:val="000000"/>
                <w:szCs w:val="21"/>
              </w:rPr>
            </w:pPr>
            <w:r>
              <w:rPr>
                <w:color w:val="000000"/>
              </w:rPr>
              <w:t>5750</w:t>
            </w:r>
          </w:p>
        </w:tc>
      </w:tr>
      <w:tr w:rsidR="009B3C52" w14:paraId="6A1BEF47" w14:textId="77777777">
        <w:trPr>
          <w:trHeight w:val="510"/>
          <w:jc w:val="center"/>
        </w:trPr>
        <w:tc>
          <w:tcPr>
            <w:tcW w:w="648" w:type="pct"/>
            <w:tcBorders>
              <w:top w:val="nil"/>
              <w:left w:val="single" w:sz="4" w:space="0" w:color="auto"/>
              <w:bottom w:val="single" w:sz="4" w:space="0" w:color="auto"/>
              <w:right w:val="single" w:sz="4" w:space="0" w:color="auto"/>
            </w:tcBorders>
            <w:vAlign w:val="center"/>
          </w:tcPr>
          <w:p w14:paraId="02CD2F22" w14:textId="77777777" w:rsidR="009B3C52" w:rsidRDefault="00680A63">
            <w:pPr>
              <w:jc w:val="center"/>
              <w:rPr>
                <w:rFonts w:ascii="宋体" w:hAnsi="宋体" w:cs="宋体"/>
                <w:color w:val="000000"/>
                <w:szCs w:val="21"/>
              </w:rPr>
            </w:pPr>
            <w:r>
              <w:rPr>
                <w:color w:val="000000"/>
              </w:rPr>
              <w:t>81</w:t>
            </w:r>
          </w:p>
        </w:tc>
        <w:tc>
          <w:tcPr>
            <w:tcW w:w="682" w:type="pct"/>
            <w:tcBorders>
              <w:top w:val="nil"/>
              <w:left w:val="nil"/>
              <w:bottom w:val="single" w:sz="4" w:space="0" w:color="auto"/>
              <w:right w:val="single" w:sz="4" w:space="0" w:color="auto"/>
            </w:tcBorders>
            <w:vAlign w:val="center"/>
          </w:tcPr>
          <w:p w14:paraId="26B2C478" w14:textId="77777777" w:rsidR="009B3C52" w:rsidRDefault="00680A63">
            <w:pPr>
              <w:jc w:val="center"/>
              <w:rPr>
                <w:rFonts w:ascii="宋体" w:hAnsi="宋体" w:cs="宋体"/>
                <w:color w:val="000000"/>
                <w:szCs w:val="21"/>
              </w:rPr>
            </w:pPr>
            <w:r>
              <w:rPr>
                <w:color w:val="000000"/>
              </w:rPr>
              <w:t>100</w:t>
            </w:r>
          </w:p>
        </w:tc>
        <w:tc>
          <w:tcPr>
            <w:tcW w:w="1063" w:type="pct"/>
            <w:tcBorders>
              <w:top w:val="nil"/>
              <w:left w:val="nil"/>
              <w:bottom w:val="single" w:sz="4" w:space="0" w:color="auto"/>
              <w:right w:val="single" w:sz="4" w:space="0" w:color="auto"/>
            </w:tcBorders>
            <w:vAlign w:val="center"/>
          </w:tcPr>
          <w:p w14:paraId="2D868BE8" w14:textId="77777777" w:rsidR="009B3C52" w:rsidRDefault="00680A63">
            <w:pPr>
              <w:jc w:val="center"/>
              <w:rPr>
                <w:rFonts w:ascii="宋体" w:hAnsi="宋体" w:cs="宋体"/>
                <w:color w:val="000000"/>
                <w:szCs w:val="21"/>
              </w:rPr>
            </w:pPr>
            <w:r>
              <w:rPr>
                <w:color w:val="000000"/>
              </w:rPr>
              <w:t>1150</w:t>
            </w:r>
          </w:p>
        </w:tc>
        <w:tc>
          <w:tcPr>
            <w:tcW w:w="747" w:type="pct"/>
            <w:tcBorders>
              <w:top w:val="nil"/>
              <w:left w:val="nil"/>
              <w:bottom w:val="single" w:sz="4" w:space="0" w:color="auto"/>
              <w:right w:val="single" w:sz="4" w:space="0" w:color="auto"/>
            </w:tcBorders>
            <w:vAlign w:val="center"/>
          </w:tcPr>
          <w:p w14:paraId="4ABAA3B0" w14:textId="77777777" w:rsidR="009B3C52" w:rsidRDefault="00680A63">
            <w:pPr>
              <w:jc w:val="center"/>
              <w:rPr>
                <w:rFonts w:ascii="宋体" w:hAnsi="宋体" w:cs="宋体"/>
                <w:color w:val="000000"/>
                <w:szCs w:val="21"/>
              </w:rPr>
            </w:pPr>
            <w:r>
              <w:rPr>
                <w:color w:val="000000"/>
              </w:rPr>
              <w:t>64</w:t>
            </w:r>
          </w:p>
        </w:tc>
        <w:tc>
          <w:tcPr>
            <w:tcW w:w="703" w:type="pct"/>
            <w:tcBorders>
              <w:top w:val="nil"/>
              <w:left w:val="nil"/>
              <w:bottom w:val="single" w:sz="4" w:space="0" w:color="auto"/>
              <w:right w:val="single" w:sz="4" w:space="0" w:color="auto"/>
            </w:tcBorders>
            <w:vAlign w:val="center"/>
          </w:tcPr>
          <w:p w14:paraId="54C51378" w14:textId="77777777" w:rsidR="009B3C52" w:rsidRDefault="00680A63">
            <w:pPr>
              <w:jc w:val="center"/>
              <w:rPr>
                <w:rFonts w:ascii="宋体" w:hAnsi="宋体" w:cs="宋体"/>
                <w:color w:val="000000"/>
                <w:szCs w:val="21"/>
              </w:rPr>
            </w:pPr>
            <w:r>
              <w:rPr>
                <w:color w:val="000000"/>
              </w:rPr>
              <w:t>500</w:t>
            </w:r>
          </w:p>
        </w:tc>
        <w:tc>
          <w:tcPr>
            <w:tcW w:w="1157" w:type="pct"/>
            <w:tcBorders>
              <w:top w:val="nil"/>
              <w:left w:val="nil"/>
              <w:bottom w:val="single" w:sz="4" w:space="0" w:color="auto"/>
              <w:right w:val="single" w:sz="4" w:space="0" w:color="auto"/>
            </w:tcBorders>
            <w:vAlign w:val="center"/>
          </w:tcPr>
          <w:p w14:paraId="14D7B9B7" w14:textId="77777777" w:rsidR="009B3C52" w:rsidRDefault="00680A63">
            <w:pPr>
              <w:jc w:val="center"/>
              <w:rPr>
                <w:rFonts w:ascii="宋体" w:hAnsi="宋体" w:cs="宋体"/>
                <w:color w:val="000000"/>
                <w:szCs w:val="21"/>
              </w:rPr>
            </w:pPr>
            <w:r>
              <w:rPr>
                <w:color w:val="000000"/>
              </w:rPr>
              <w:t>6250</w:t>
            </w:r>
          </w:p>
        </w:tc>
      </w:tr>
      <w:tr w:rsidR="009B3C52" w14:paraId="612062B4" w14:textId="77777777">
        <w:trPr>
          <w:trHeight w:val="510"/>
          <w:jc w:val="center"/>
        </w:trPr>
        <w:tc>
          <w:tcPr>
            <w:tcW w:w="648" w:type="pct"/>
            <w:tcBorders>
              <w:top w:val="nil"/>
              <w:left w:val="single" w:sz="4" w:space="0" w:color="auto"/>
              <w:bottom w:val="single" w:sz="4" w:space="0" w:color="auto"/>
              <w:right w:val="single" w:sz="4" w:space="0" w:color="auto"/>
            </w:tcBorders>
            <w:vAlign w:val="center"/>
          </w:tcPr>
          <w:p w14:paraId="20A47E14" w14:textId="77777777" w:rsidR="009B3C52" w:rsidRDefault="00680A63">
            <w:pPr>
              <w:jc w:val="center"/>
              <w:rPr>
                <w:rFonts w:ascii="宋体" w:hAnsi="宋体" w:cs="宋体"/>
                <w:color w:val="000000"/>
                <w:szCs w:val="21"/>
              </w:rPr>
            </w:pPr>
            <w:r>
              <w:rPr>
                <w:color w:val="000000"/>
              </w:rPr>
              <w:t>80</w:t>
            </w:r>
          </w:p>
        </w:tc>
        <w:tc>
          <w:tcPr>
            <w:tcW w:w="682" w:type="pct"/>
            <w:tcBorders>
              <w:top w:val="nil"/>
              <w:left w:val="nil"/>
              <w:bottom w:val="single" w:sz="4" w:space="0" w:color="auto"/>
              <w:right w:val="single" w:sz="4" w:space="0" w:color="auto"/>
            </w:tcBorders>
            <w:vAlign w:val="center"/>
          </w:tcPr>
          <w:p w14:paraId="3EFFB3BC" w14:textId="77777777" w:rsidR="009B3C52" w:rsidRDefault="00680A63">
            <w:pPr>
              <w:jc w:val="center"/>
              <w:rPr>
                <w:rFonts w:ascii="宋体" w:hAnsi="宋体" w:cs="宋体"/>
                <w:color w:val="000000"/>
                <w:szCs w:val="21"/>
              </w:rPr>
            </w:pPr>
            <w:r>
              <w:rPr>
                <w:color w:val="000000"/>
              </w:rPr>
              <w:t>100</w:t>
            </w:r>
          </w:p>
        </w:tc>
        <w:tc>
          <w:tcPr>
            <w:tcW w:w="1063" w:type="pct"/>
            <w:tcBorders>
              <w:top w:val="nil"/>
              <w:left w:val="nil"/>
              <w:bottom w:val="single" w:sz="4" w:space="0" w:color="auto"/>
              <w:right w:val="single" w:sz="4" w:space="0" w:color="auto"/>
            </w:tcBorders>
            <w:vAlign w:val="center"/>
          </w:tcPr>
          <w:p w14:paraId="5BDD1C98" w14:textId="77777777" w:rsidR="009B3C52" w:rsidRDefault="00680A63">
            <w:pPr>
              <w:jc w:val="center"/>
              <w:rPr>
                <w:rFonts w:ascii="宋体" w:hAnsi="宋体" w:cs="宋体"/>
                <w:color w:val="000000"/>
                <w:szCs w:val="21"/>
              </w:rPr>
            </w:pPr>
            <w:r>
              <w:rPr>
                <w:color w:val="000000"/>
              </w:rPr>
              <w:t>1250</w:t>
            </w:r>
          </w:p>
        </w:tc>
        <w:tc>
          <w:tcPr>
            <w:tcW w:w="747" w:type="pct"/>
            <w:tcBorders>
              <w:top w:val="nil"/>
              <w:left w:val="nil"/>
              <w:bottom w:val="single" w:sz="4" w:space="0" w:color="auto"/>
              <w:right w:val="single" w:sz="4" w:space="0" w:color="auto"/>
            </w:tcBorders>
            <w:vAlign w:val="center"/>
          </w:tcPr>
          <w:p w14:paraId="2AC7AE17" w14:textId="77777777" w:rsidR="009B3C52" w:rsidRDefault="00680A63">
            <w:pPr>
              <w:jc w:val="center"/>
              <w:rPr>
                <w:rFonts w:ascii="宋体" w:hAnsi="宋体" w:cs="宋体"/>
                <w:color w:val="000000"/>
                <w:szCs w:val="21"/>
              </w:rPr>
            </w:pPr>
            <w:r>
              <w:rPr>
                <w:color w:val="000000"/>
              </w:rPr>
              <w:t>63</w:t>
            </w:r>
          </w:p>
        </w:tc>
        <w:tc>
          <w:tcPr>
            <w:tcW w:w="703" w:type="pct"/>
            <w:tcBorders>
              <w:top w:val="nil"/>
              <w:left w:val="nil"/>
              <w:bottom w:val="single" w:sz="4" w:space="0" w:color="auto"/>
              <w:right w:val="single" w:sz="4" w:space="0" w:color="auto"/>
            </w:tcBorders>
            <w:vAlign w:val="center"/>
          </w:tcPr>
          <w:p w14:paraId="7899EC70" w14:textId="77777777" w:rsidR="009B3C52" w:rsidRDefault="00680A63">
            <w:pPr>
              <w:jc w:val="center"/>
              <w:rPr>
                <w:rFonts w:ascii="宋体" w:hAnsi="宋体" w:cs="宋体"/>
                <w:color w:val="000000"/>
                <w:szCs w:val="21"/>
              </w:rPr>
            </w:pPr>
            <w:r>
              <w:rPr>
                <w:color w:val="000000"/>
              </w:rPr>
              <w:t>500</w:t>
            </w:r>
          </w:p>
        </w:tc>
        <w:tc>
          <w:tcPr>
            <w:tcW w:w="1157" w:type="pct"/>
            <w:tcBorders>
              <w:top w:val="nil"/>
              <w:left w:val="nil"/>
              <w:bottom w:val="single" w:sz="4" w:space="0" w:color="auto"/>
              <w:right w:val="single" w:sz="4" w:space="0" w:color="auto"/>
            </w:tcBorders>
            <w:vAlign w:val="center"/>
          </w:tcPr>
          <w:p w14:paraId="68186AF7" w14:textId="77777777" w:rsidR="009B3C52" w:rsidRDefault="00680A63">
            <w:pPr>
              <w:jc w:val="center"/>
              <w:rPr>
                <w:rFonts w:ascii="宋体" w:hAnsi="宋体" w:cs="宋体"/>
                <w:color w:val="000000"/>
                <w:szCs w:val="21"/>
              </w:rPr>
            </w:pPr>
            <w:r>
              <w:rPr>
                <w:color w:val="000000"/>
              </w:rPr>
              <w:t>6750</w:t>
            </w:r>
          </w:p>
        </w:tc>
      </w:tr>
      <w:tr w:rsidR="009B3C52" w14:paraId="4F73D503" w14:textId="77777777">
        <w:trPr>
          <w:trHeight w:val="510"/>
          <w:jc w:val="center"/>
        </w:trPr>
        <w:tc>
          <w:tcPr>
            <w:tcW w:w="648" w:type="pct"/>
            <w:tcBorders>
              <w:top w:val="nil"/>
              <w:left w:val="single" w:sz="4" w:space="0" w:color="auto"/>
              <w:bottom w:val="single" w:sz="4" w:space="0" w:color="auto"/>
              <w:right w:val="single" w:sz="4" w:space="0" w:color="auto"/>
            </w:tcBorders>
            <w:vAlign w:val="center"/>
          </w:tcPr>
          <w:p w14:paraId="416E5451" w14:textId="77777777" w:rsidR="009B3C52" w:rsidRDefault="00680A63">
            <w:pPr>
              <w:jc w:val="center"/>
              <w:rPr>
                <w:rFonts w:ascii="宋体" w:hAnsi="宋体" w:cs="宋体"/>
                <w:color w:val="000000"/>
                <w:szCs w:val="21"/>
              </w:rPr>
            </w:pPr>
            <w:r>
              <w:rPr>
                <w:color w:val="000000"/>
              </w:rPr>
              <w:t>79</w:t>
            </w:r>
          </w:p>
        </w:tc>
        <w:tc>
          <w:tcPr>
            <w:tcW w:w="682" w:type="pct"/>
            <w:tcBorders>
              <w:top w:val="nil"/>
              <w:left w:val="nil"/>
              <w:bottom w:val="single" w:sz="4" w:space="0" w:color="auto"/>
              <w:right w:val="single" w:sz="4" w:space="0" w:color="auto"/>
            </w:tcBorders>
            <w:vAlign w:val="center"/>
          </w:tcPr>
          <w:p w14:paraId="7F255285" w14:textId="77777777" w:rsidR="009B3C52" w:rsidRDefault="00680A63">
            <w:pPr>
              <w:jc w:val="center"/>
              <w:rPr>
                <w:rFonts w:ascii="宋体" w:hAnsi="宋体" w:cs="宋体"/>
                <w:color w:val="000000"/>
                <w:szCs w:val="21"/>
              </w:rPr>
            </w:pPr>
            <w:r>
              <w:rPr>
                <w:color w:val="000000"/>
              </w:rPr>
              <w:t>200</w:t>
            </w:r>
          </w:p>
        </w:tc>
        <w:tc>
          <w:tcPr>
            <w:tcW w:w="1063" w:type="pct"/>
            <w:tcBorders>
              <w:top w:val="nil"/>
              <w:left w:val="nil"/>
              <w:bottom w:val="single" w:sz="4" w:space="0" w:color="auto"/>
              <w:right w:val="single" w:sz="4" w:space="0" w:color="auto"/>
            </w:tcBorders>
            <w:vAlign w:val="center"/>
          </w:tcPr>
          <w:p w14:paraId="69EFC3D1" w14:textId="77777777" w:rsidR="009B3C52" w:rsidRDefault="00680A63">
            <w:pPr>
              <w:jc w:val="center"/>
              <w:rPr>
                <w:rFonts w:ascii="宋体" w:hAnsi="宋体" w:cs="宋体"/>
                <w:color w:val="000000"/>
                <w:szCs w:val="21"/>
              </w:rPr>
            </w:pPr>
            <w:r>
              <w:rPr>
                <w:color w:val="000000"/>
              </w:rPr>
              <w:t>1450</w:t>
            </w:r>
          </w:p>
        </w:tc>
        <w:tc>
          <w:tcPr>
            <w:tcW w:w="747" w:type="pct"/>
            <w:tcBorders>
              <w:top w:val="nil"/>
              <w:left w:val="nil"/>
              <w:bottom w:val="single" w:sz="4" w:space="0" w:color="auto"/>
              <w:right w:val="single" w:sz="4" w:space="0" w:color="auto"/>
            </w:tcBorders>
            <w:vAlign w:val="center"/>
          </w:tcPr>
          <w:p w14:paraId="0210957E" w14:textId="77777777" w:rsidR="009B3C52" w:rsidRDefault="00680A63">
            <w:pPr>
              <w:jc w:val="center"/>
              <w:rPr>
                <w:rFonts w:ascii="宋体" w:hAnsi="宋体" w:cs="宋体"/>
                <w:color w:val="000000"/>
                <w:szCs w:val="21"/>
              </w:rPr>
            </w:pPr>
            <w:r>
              <w:rPr>
                <w:color w:val="000000"/>
              </w:rPr>
              <w:t>62</w:t>
            </w:r>
          </w:p>
        </w:tc>
        <w:tc>
          <w:tcPr>
            <w:tcW w:w="703" w:type="pct"/>
            <w:tcBorders>
              <w:top w:val="nil"/>
              <w:left w:val="nil"/>
              <w:bottom w:val="single" w:sz="4" w:space="0" w:color="auto"/>
              <w:right w:val="single" w:sz="4" w:space="0" w:color="auto"/>
            </w:tcBorders>
            <w:vAlign w:val="center"/>
          </w:tcPr>
          <w:p w14:paraId="177EAB9B" w14:textId="77777777" w:rsidR="009B3C52" w:rsidRDefault="00680A63">
            <w:pPr>
              <w:jc w:val="center"/>
              <w:rPr>
                <w:rFonts w:ascii="宋体" w:hAnsi="宋体" w:cs="宋体"/>
                <w:color w:val="000000"/>
                <w:szCs w:val="21"/>
              </w:rPr>
            </w:pPr>
            <w:r>
              <w:rPr>
                <w:color w:val="000000"/>
              </w:rPr>
              <w:t>500</w:t>
            </w:r>
          </w:p>
        </w:tc>
        <w:tc>
          <w:tcPr>
            <w:tcW w:w="1157" w:type="pct"/>
            <w:tcBorders>
              <w:top w:val="nil"/>
              <w:left w:val="nil"/>
              <w:bottom w:val="single" w:sz="4" w:space="0" w:color="auto"/>
              <w:right w:val="single" w:sz="4" w:space="0" w:color="auto"/>
            </w:tcBorders>
            <w:vAlign w:val="center"/>
          </w:tcPr>
          <w:p w14:paraId="3A8A52F4" w14:textId="77777777" w:rsidR="009B3C52" w:rsidRDefault="00680A63">
            <w:pPr>
              <w:jc w:val="center"/>
              <w:rPr>
                <w:rFonts w:ascii="宋体" w:hAnsi="宋体" w:cs="宋体"/>
                <w:color w:val="000000"/>
                <w:szCs w:val="21"/>
              </w:rPr>
            </w:pPr>
            <w:r>
              <w:rPr>
                <w:color w:val="000000"/>
              </w:rPr>
              <w:t>7250</w:t>
            </w:r>
          </w:p>
        </w:tc>
      </w:tr>
      <w:tr w:rsidR="009B3C52" w14:paraId="2F9829B6" w14:textId="77777777">
        <w:trPr>
          <w:trHeight w:val="510"/>
          <w:jc w:val="center"/>
        </w:trPr>
        <w:tc>
          <w:tcPr>
            <w:tcW w:w="648" w:type="pct"/>
            <w:tcBorders>
              <w:top w:val="nil"/>
              <w:left w:val="single" w:sz="4" w:space="0" w:color="auto"/>
              <w:bottom w:val="single" w:sz="4" w:space="0" w:color="auto"/>
              <w:right w:val="single" w:sz="4" w:space="0" w:color="auto"/>
            </w:tcBorders>
            <w:vAlign w:val="center"/>
          </w:tcPr>
          <w:p w14:paraId="76E902C8" w14:textId="77777777" w:rsidR="009B3C52" w:rsidRDefault="00680A63">
            <w:pPr>
              <w:jc w:val="center"/>
              <w:rPr>
                <w:rFonts w:ascii="宋体" w:hAnsi="宋体" w:cs="宋体"/>
                <w:color w:val="000000"/>
                <w:szCs w:val="21"/>
              </w:rPr>
            </w:pPr>
            <w:r>
              <w:rPr>
                <w:color w:val="000000"/>
              </w:rPr>
              <w:t>78</w:t>
            </w:r>
          </w:p>
        </w:tc>
        <w:tc>
          <w:tcPr>
            <w:tcW w:w="682" w:type="pct"/>
            <w:tcBorders>
              <w:top w:val="nil"/>
              <w:left w:val="nil"/>
              <w:bottom w:val="single" w:sz="4" w:space="0" w:color="auto"/>
              <w:right w:val="single" w:sz="4" w:space="0" w:color="auto"/>
            </w:tcBorders>
            <w:vAlign w:val="center"/>
          </w:tcPr>
          <w:p w14:paraId="648EE0D5" w14:textId="77777777" w:rsidR="009B3C52" w:rsidRDefault="00680A63">
            <w:pPr>
              <w:jc w:val="center"/>
              <w:rPr>
                <w:rFonts w:ascii="宋体" w:hAnsi="宋体" w:cs="宋体"/>
                <w:color w:val="000000"/>
                <w:szCs w:val="21"/>
              </w:rPr>
            </w:pPr>
            <w:r>
              <w:rPr>
                <w:color w:val="000000"/>
              </w:rPr>
              <w:t>200</w:t>
            </w:r>
          </w:p>
        </w:tc>
        <w:tc>
          <w:tcPr>
            <w:tcW w:w="1063" w:type="pct"/>
            <w:tcBorders>
              <w:top w:val="nil"/>
              <w:left w:val="nil"/>
              <w:bottom w:val="single" w:sz="4" w:space="0" w:color="auto"/>
              <w:right w:val="single" w:sz="4" w:space="0" w:color="auto"/>
            </w:tcBorders>
            <w:vAlign w:val="center"/>
          </w:tcPr>
          <w:p w14:paraId="3A26920E" w14:textId="77777777" w:rsidR="009B3C52" w:rsidRDefault="00680A63">
            <w:pPr>
              <w:jc w:val="center"/>
              <w:rPr>
                <w:rFonts w:ascii="宋体" w:hAnsi="宋体" w:cs="宋体"/>
                <w:color w:val="000000"/>
                <w:szCs w:val="21"/>
              </w:rPr>
            </w:pPr>
            <w:r>
              <w:rPr>
                <w:color w:val="000000"/>
              </w:rPr>
              <w:t>1650</w:t>
            </w:r>
          </w:p>
        </w:tc>
        <w:tc>
          <w:tcPr>
            <w:tcW w:w="747" w:type="pct"/>
            <w:tcBorders>
              <w:top w:val="nil"/>
              <w:left w:val="nil"/>
              <w:bottom w:val="single" w:sz="4" w:space="0" w:color="auto"/>
              <w:right w:val="single" w:sz="4" w:space="0" w:color="auto"/>
            </w:tcBorders>
            <w:vAlign w:val="center"/>
          </w:tcPr>
          <w:p w14:paraId="4EB2BB63" w14:textId="77777777" w:rsidR="009B3C52" w:rsidRDefault="00680A63">
            <w:pPr>
              <w:jc w:val="center"/>
              <w:rPr>
                <w:rFonts w:ascii="宋体" w:hAnsi="宋体" w:cs="宋体"/>
                <w:color w:val="000000"/>
                <w:szCs w:val="21"/>
              </w:rPr>
            </w:pPr>
            <w:r>
              <w:rPr>
                <w:color w:val="000000"/>
              </w:rPr>
              <w:t>61</w:t>
            </w:r>
          </w:p>
        </w:tc>
        <w:tc>
          <w:tcPr>
            <w:tcW w:w="703" w:type="pct"/>
            <w:tcBorders>
              <w:top w:val="nil"/>
              <w:left w:val="nil"/>
              <w:bottom w:val="single" w:sz="4" w:space="0" w:color="auto"/>
              <w:right w:val="single" w:sz="4" w:space="0" w:color="auto"/>
            </w:tcBorders>
            <w:vAlign w:val="center"/>
          </w:tcPr>
          <w:p w14:paraId="0DD09776" w14:textId="77777777" w:rsidR="009B3C52" w:rsidRDefault="00680A63">
            <w:pPr>
              <w:jc w:val="center"/>
              <w:rPr>
                <w:rFonts w:ascii="宋体" w:hAnsi="宋体" w:cs="宋体"/>
                <w:color w:val="000000"/>
                <w:szCs w:val="21"/>
              </w:rPr>
            </w:pPr>
            <w:r>
              <w:rPr>
                <w:color w:val="000000"/>
              </w:rPr>
              <w:t>500</w:t>
            </w:r>
          </w:p>
        </w:tc>
        <w:tc>
          <w:tcPr>
            <w:tcW w:w="1157" w:type="pct"/>
            <w:tcBorders>
              <w:top w:val="nil"/>
              <w:left w:val="nil"/>
              <w:bottom w:val="single" w:sz="4" w:space="0" w:color="auto"/>
              <w:right w:val="single" w:sz="4" w:space="0" w:color="auto"/>
            </w:tcBorders>
            <w:vAlign w:val="center"/>
          </w:tcPr>
          <w:p w14:paraId="3C7D7CF8" w14:textId="77777777" w:rsidR="009B3C52" w:rsidRDefault="00680A63">
            <w:pPr>
              <w:jc w:val="center"/>
              <w:rPr>
                <w:rFonts w:ascii="宋体" w:hAnsi="宋体" w:cs="宋体"/>
                <w:color w:val="000000"/>
                <w:szCs w:val="21"/>
              </w:rPr>
            </w:pPr>
            <w:r>
              <w:rPr>
                <w:color w:val="000000"/>
              </w:rPr>
              <w:t>7750</w:t>
            </w:r>
          </w:p>
        </w:tc>
      </w:tr>
      <w:tr w:rsidR="009B3C52" w14:paraId="4A29A306" w14:textId="77777777">
        <w:trPr>
          <w:trHeight w:val="510"/>
          <w:jc w:val="center"/>
        </w:trPr>
        <w:tc>
          <w:tcPr>
            <w:tcW w:w="648" w:type="pct"/>
            <w:vAlign w:val="center"/>
          </w:tcPr>
          <w:p w14:paraId="61F25727" w14:textId="77777777" w:rsidR="009B3C52" w:rsidRDefault="009B3C52">
            <w:pPr>
              <w:jc w:val="center"/>
              <w:rPr>
                <w:rFonts w:ascii="宋体" w:hAnsi="宋体" w:cs="宋体"/>
                <w:color w:val="000000"/>
                <w:szCs w:val="21"/>
              </w:rPr>
            </w:pPr>
          </w:p>
        </w:tc>
        <w:tc>
          <w:tcPr>
            <w:tcW w:w="682" w:type="pct"/>
            <w:vAlign w:val="center"/>
          </w:tcPr>
          <w:p w14:paraId="7217C952" w14:textId="77777777" w:rsidR="009B3C52" w:rsidRDefault="009B3C52">
            <w:pPr>
              <w:jc w:val="center"/>
              <w:rPr>
                <w:rFonts w:ascii="宋体" w:hAnsi="宋体" w:cs="宋体"/>
                <w:color w:val="000000"/>
                <w:szCs w:val="21"/>
              </w:rPr>
            </w:pPr>
          </w:p>
        </w:tc>
        <w:tc>
          <w:tcPr>
            <w:tcW w:w="1063" w:type="pct"/>
            <w:vAlign w:val="center"/>
          </w:tcPr>
          <w:p w14:paraId="2231E6A5" w14:textId="77777777" w:rsidR="009B3C52" w:rsidRDefault="009B3C52">
            <w:pPr>
              <w:jc w:val="center"/>
              <w:rPr>
                <w:rFonts w:ascii="宋体" w:hAnsi="宋体" w:cs="宋体"/>
                <w:color w:val="000000"/>
                <w:szCs w:val="21"/>
              </w:rPr>
            </w:pPr>
          </w:p>
        </w:tc>
        <w:tc>
          <w:tcPr>
            <w:tcW w:w="747" w:type="pct"/>
            <w:tcBorders>
              <w:top w:val="nil"/>
              <w:left w:val="single" w:sz="4" w:space="0" w:color="auto"/>
              <w:bottom w:val="single" w:sz="4" w:space="0" w:color="auto"/>
              <w:right w:val="single" w:sz="4" w:space="0" w:color="auto"/>
            </w:tcBorders>
            <w:vAlign w:val="center"/>
          </w:tcPr>
          <w:p w14:paraId="2203AC0C" w14:textId="77777777" w:rsidR="009B3C52" w:rsidRDefault="00680A63">
            <w:pPr>
              <w:jc w:val="center"/>
              <w:rPr>
                <w:rFonts w:ascii="宋体" w:hAnsi="宋体" w:cs="宋体"/>
                <w:color w:val="000000"/>
                <w:szCs w:val="21"/>
              </w:rPr>
            </w:pPr>
            <w:r>
              <w:rPr>
                <w:color w:val="000000"/>
              </w:rPr>
              <w:t>60</w:t>
            </w:r>
          </w:p>
        </w:tc>
        <w:tc>
          <w:tcPr>
            <w:tcW w:w="703" w:type="pct"/>
            <w:tcBorders>
              <w:top w:val="nil"/>
              <w:left w:val="nil"/>
              <w:bottom w:val="single" w:sz="4" w:space="0" w:color="auto"/>
              <w:right w:val="single" w:sz="4" w:space="0" w:color="auto"/>
            </w:tcBorders>
            <w:vAlign w:val="center"/>
          </w:tcPr>
          <w:p w14:paraId="0CBBAB13" w14:textId="77777777" w:rsidR="009B3C52" w:rsidRDefault="00680A63">
            <w:pPr>
              <w:jc w:val="center"/>
              <w:rPr>
                <w:rFonts w:ascii="宋体" w:hAnsi="宋体" w:cs="宋体"/>
                <w:color w:val="000000"/>
                <w:szCs w:val="21"/>
              </w:rPr>
            </w:pPr>
            <w:r>
              <w:rPr>
                <w:color w:val="000000"/>
              </w:rPr>
              <w:t>500</w:t>
            </w:r>
          </w:p>
        </w:tc>
        <w:tc>
          <w:tcPr>
            <w:tcW w:w="1157" w:type="pct"/>
            <w:tcBorders>
              <w:top w:val="nil"/>
              <w:left w:val="nil"/>
              <w:bottom w:val="single" w:sz="4" w:space="0" w:color="auto"/>
              <w:right w:val="single" w:sz="4" w:space="0" w:color="auto"/>
            </w:tcBorders>
            <w:vAlign w:val="center"/>
          </w:tcPr>
          <w:p w14:paraId="09009B5A" w14:textId="77777777" w:rsidR="009B3C52" w:rsidRDefault="00680A63">
            <w:pPr>
              <w:jc w:val="center"/>
              <w:rPr>
                <w:rFonts w:ascii="宋体" w:hAnsi="宋体" w:cs="宋体"/>
                <w:color w:val="000000"/>
                <w:szCs w:val="21"/>
              </w:rPr>
            </w:pPr>
            <w:r>
              <w:rPr>
                <w:color w:val="000000"/>
              </w:rPr>
              <w:t>8250</w:t>
            </w:r>
          </w:p>
        </w:tc>
      </w:tr>
    </w:tbl>
    <w:p w14:paraId="0C8D4AEA" w14:textId="77777777" w:rsidR="009B3C52" w:rsidRDefault="009B3C52">
      <w:pPr>
        <w:rPr>
          <w:rFonts w:ascii="Times New Roman" w:hAnsi="Times New Roman"/>
          <w:szCs w:val="21"/>
        </w:rPr>
      </w:pPr>
    </w:p>
    <w:p w14:paraId="6FC02D98" w14:textId="77777777" w:rsidR="009B3C52" w:rsidRDefault="009B3C52"/>
    <w:p w14:paraId="5A760515" w14:textId="77777777" w:rsidR="009B3C52" w:rsidRDefault="009B3C52"/>
    <w:p w14:paraId="7AE0675A" w14:textId="77777777" w:rsidR="009B3C52" w:rsidRDefault="009B3C52"/>
    <w:p w14:paraId="1D1F4F61" w14:textId="77777777" w:rsidR="009B3C52" w:rsidRDefault="009B3C52"/>
    <w:p w14:paraId="1F03555C" w14:textId="77777777" w:rsidR="009B3C52" w:rsidRDefault="009B3C52"/>
    <w:p w14:paraId="0D504AAD" w14:textId="77777777" w:rsidR="009B3C52" w:rsidRDefault="009B3C52"/>
    <w:p w14:paraId="61B5C94C" w14:textId="77777777" w:rsidR="009B3C52" w:rsidRDefault="009B3C52"/>
    <w:p w14:paraId="4CC160C6" w14:textId="77777777" w:rsidR="009B3C52" w:rsidRDefault="009B3C52"/>
    <w:p w14:paraId="1B5CAF39" w14:textId="77777777" w:rsidR="009B3C52" w:rsidRDefault="009B3C52"/>
    <w:p w14:paraId="3E482EBA" w14:textId="77777777" w:rsidR="009B3C52" w:rsidRDefault="00680A63" w:rsidP="00130DAC">
      <w:pPr>
        <w:pStyle w:val="a4"/>
        <w:spacing w:line="240" w:lineRule="auto"/>
        <w:jc w:val="center"/>
        <w:rPr>
          <w:rFonts w:ascii="方正小标宋简体" w:eastAsia="方正小标宋简体" w:hAnsi="方正小标宋简体" w:cs="方正小标宋简体"/>
          <w:sz w:val="32"/>
          <w:szCs w:val="32"/>
        </w:rPr>
      </w:pPr>
      <w:r>
        <w:rPr>
          <w:rFonts w:hint="eastAsia"/>
          <w:bCs/>
          <w:color w:val="FF0000"/>
        </w:rPr>
        <w:lastRenderedPageBreak/>
        <w:t>附件3：</w:t>
      </w:r>
      <w:r>
        <w:rPr>
          <w:rFonts w:ascii="方正小标宋简体" w:eastAsia="方正小标宋简体" w:hAnsi="方正小标宋简体" w:cs="方正小标宋简体" w:hint="eastAsia"/>
          <w:b/>
          <w:bCs/>
          <w:sz w:val="32"/>
          <w:szCs w:val="32"/>
        </w:rPr>
        <w:t>高架道路养护管理考核表</w:t>
      </w:r>
    </w:p>
    <w:tbl>
      <w:tblPr>
        <w:tblW w:w="5000" w:type="pct"/>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0"/>
        <w:gridCol w:w="582"/>
        <w:gridCol w:w="5224"/>
        <w:gridCol w:w="918"/>
        <w:gridCol w:w="482"/>
        <w:gridCol w:w="482"/>
      </w:tblGrid>
      <w:tr w:rsidR="009B3C52" w14:paraId="3355CCB9" w14:textId="77777777">
        <w:trPr>
          <w:trHeight w:val="590"/>
        </w:trPr>
        <w:tc>
          <w:tcPr>
            <w:tcW w:w="526" w:type="pct"/>
            <w:tcBorders>
              <w:top w:val="single" w:sz="4" w:space="0" w:color="auto"/>
              <w:left w:val="single" w:sz="4" w:space="0" w:color="auto"/>
              <w:bottom w:val="single" w:sz="4" w:space="0" w:color="auto"/>
              <w:right w:val="single" w:sz="4" w:space="0" w:color="auto"/>
            </w:tcBorders>
            <w:noWrap/>
            <w:vAlign w:val="center"/>
          </w:tcPr>
          <w:p w14:paraId="76E0CB32" w14:textId="77777777" w:rsidR="009B3C52" w:rsidRDefault="00680A63">
            <w:pPr>
              <w:widowControl/>
              <w:jc w:val="center"/>
              <w:rPr>
                <w:rFonts w:ascii="宋体" w:hAnsi="宋体" w:cs="宋体"/>
                <w:b/>
                <w:kern w:val="0"/>
                <w:sz w:val="24"/>
                <w:szCs w:val="24"/>
              </w:rPr>
            </w:pPr>
            <w:r>
              <w:rPr>
                <w:rFonts w:ascii="宋体" w:hAnsi="宋体" w:cs="宋体" w:hint="eastAsia"/>
                <w:b/>
                <w:kern w:val="0"/>
                <w:sz w:val="24"/>
                <w:szCs w:val="24"/>
              </w:rPr>
              <w:t>项目</w:t>
            </w:r>
          </w:p>
        </w:tc>
        <w:tc>
          <w:tcPr>
            <w:tcW w:w="300" w:type="pct"/>
            <w:tcBorders>
              <w:top w:val="single" w:sz="4" w:space="0" w:color="auto"/>
              <w:left w:val="single" w:sz="4" w:space="0" w:color="auto"/>
              <w:bottom w:val="single" w:sz="4" w:space="0" w:color="auto"/>
              <w:right w:val="single" w:sz="4" w:space="0" w:color="auto"/>
            </w:tcBorders>
            <w:noWrap/>
            <w:vAlign w:val="center"/>
          </w:tcPr>
          <w:p w14:paraId="7AB968D6" w14:textId="77777777" w:rsidR="009B3C52" w:rsidRDefault="00680A63">
            <w:pPr>
              <w:widowControl/>
              <w:jc w:val="center"/>
              <w:rPr>
                <w:rFonts w:ascii="宋体" w:hAnsi="宋体" w:cs="宋体"/>
                <w:b/>
                <w:kern w:val="0"/>
                <w:sz w:val="24"/>
                <w:szCs w:val="24"/>
              </w:rPr>
            </w:pPr>
            <w:r>
              <w:rPr>
                <w:rFonts w:ascii="宋体" w:hAnsi="宋体" w:cs="宋体" w:hint="eastAsia"/>
                <w:b/>
                <w:kern w:val="0"/>
                <w:sz w:val="24"/>
                <w:szCs w:val="24"/>
              </w:rPr>
              <w:t>分项</w:t>
            </w:r>
          </w:p>
        </w:tc>
        <w:tc>
          <w:tcPr>
            <w:tcW w:w="2734" w:type="pct"/>
            <w:tcBorders>
              <w:top w:val="single" w:sz="4" w:space="0" w:color="auto"/>
              <w:left w:val="single" w:sz="4" w:space="0" w:color="auto"/>
              <w:bottom w:val="single" w:sz="4" w:space="0" w:color="auto"/>
              <w:right w:val="single" w:sz="4" w:space="0" w:color="auto"/>
            </w:tcBorders>
            <w:noWrap/>
            <w:vAlign w:val="center"/>
          </w:tcPr>
          <w:p w14:paraId="18FF251E" w14:textId="77777777" w:rsidR="009B3C52" w:rsidRDefault="00680A63">
            <w:pPr>
              <w:widowControl/>
              <w:jc w:val="center"/>
              <w:rPr>
                <w:rFonts w:ascii="宋体" w:hAnsi="宋体" w:cs="宋体"/>
                <w:b/>
                <w:kern w:val="0"/>
                <w:sz w:val="24"/>
                <w:szCs w:val="24"/>
              </w:rPr>
            </w:pPr>
            <w:r>
              <w:rPr>
                <w:rFonts w:ascii="宋体" w:hAnsi="宋体" w:cs="宋体" w:hint="eastAsia"/>
                <w:b/>
                <w:kern w:val="0"/>
                <w:sz w:val="24"/>
                <w:szCs w:val="24"/>
              </w:rPr>
              <w:t>考核要求</w:t>
            </w:r>
          </w:p>
        </w:tc>
        <w:tc>
          <w:tcPr>
            <w:tcW w:w="585" w:type="pct"/>
            <w:tcBorders>
              <w:top w:val="single" w:sz="4" w:space="0" w:color="auto"/>
              <w:left w:val="single" w:sz="4" w:space="0" w:color="auto"/>
              <w:bottom w:val="single" w:sz="4" w:space="0" w:color="auto"/>
              <w:right w:val="single" w:sz="4" w:space="0" w:color="auto"/>
            </w:tcBorders>
            <w:noWrap/>
            <w:vAlign w:val="center"/>
          </w:tcPr>
          <w:p w14:paraId="3A02D5C4" w14:textId="77777777" w:rsidR="009B3C52" w:rsidRDefault="00680A63">
            <w:pPr>
              <w:widowControl/>
              <w:jc w:val="center"/>
              <w:rPr>
                <w:rFonts w:ascii="宋体" w:hAnsi="宋体" w:cs="宋体"/>
                <w:b/>
                <w:kern w:val="0"/>
                <w:sz w:val="24"/>
                <w:szCs w:val="24"/>
              </w:rPr>
            </w:pPr>
            <w:r>
              <w:rPr>
                <w:rFonts w:ascii="宋体" w:hAnsi="宋体" w:cs="宋体" w:hint="eastAsia"/>
                <w:b/>
                <w:kern w:val="0"/>
                <w:sz w:val="24"/>
                <w:szCs w:val="24"/>
              </w:rPr>
              <w:t>分值</w:t>
            </w:r>
          </w:p>
        </w:tc>
        <w:tc>
          <w:tcPr>
            <w:tcW w:w="390" w:type="pct"/>
            <w:tcBorders>
              <w:top w:val="single" w:sz="4" w:space="0" w:color="auto"/>
              <w:left w:val="single" w:sz="4" w:space="0" w:color="auto"/>
              <w:bottom w:val="single" w:sz="4" w:space="0" w:color="auto"/>
              <w:right w:val="single" w:sz="4" w:space="0" w:color="auto"/>
            </w:tcBorders>
            <w:noWrap/>
            <w:vAlign w:val="center"/>
          </w:tcPr>
          <w:p w14:paraId="061EA33B" w14:textId="77777777" w:rsidR="009B3C52" w:rsidRDefault="00680A63">
            <w:pPr>
              <w:widowControl/>
              <w:jc w:val="center"/>
              <w:rPr>
                <w:rFonts w:ascii="宋体" w:hAnsi="宋体" w:cs="宋体"/>
                <w:b/>
                <w:kern w:val="0"/>
                <w:sz w:val="24"/>
                <w:szCs w:val="24"/>
              </w:rPr>
            </w:pPr>
            <w:r>
              <w:rPr>
                <w:rFonts w:ascii="宋体" w:hAnsi="宋体" w:cs="宋体" w:hint="eastAsia"/>
                <w:b/>
                <w:kern w:val="0"/>
                <w:sz w:val="24"/>
                <w:szCs w:val="24"/>
              </w:rPr>
              <w:t>次数</w:t>
            </w:r>
          </w:p>
        </w:tc>
        <w:tc>
          <w:tcPr>
            <w:tcW w:w="466" w:type="pct"/>
            <w:tcBorders>
              <w:top w:val="single" w:sz="4" w:space="0" w:color="auto"/>
              <w:left w:val="single" w:sz="4" w:space="0" w:color="auto"/>
              <w:bottom w:val="single" w:sz="4" w:space="0" w:color="auto"/>
              <w:right w:val="single" w:sz="4" w:space="0" w:color="auto"/>
            </w:tcBorders>
            <w:noWrap/>
            <w:vAlign w:val="center"/>
          </w:tcPr>
          <w:p w14:paraId="6E13CE4E" w14:textId="77777777" w:rsidR="009B3C52" w:rsidRDefault="00680A63">
            <w:pPr>
              <w:widowControl/>
              <w:jc w:val="center"/>
              <w:rPr>
                <w:rFonts w:ascii="宋体" w:hAnsi="宋体" w:cs="宋体"/>
                <w:b/>
                <w:kern w:val="0"/>
                <w:sz w:val="24"/>
                <w:szCs w:val="24"/>
              </w:rPr>
            </w:pPr>
            <w:r>
              <w:rPr>
                <w:rFonts w:ascii="宋体" w:hAnsi="宋体" w:cs="宋体" w:hint="eastAsia"/>
                <w:b/>
                <w:kern w:val="0"/>
                <w:sz w:val="24"/>
                <w:szCs w:val="24"/>
              </w:rPr>
              <w:t>扣分</w:t>
            </w:r>
          </w:p>
        </w:tc>
      </w:tr>
      <w:tr w:rsidR="009B3C52" w14:paraId="227C68AA" w14:textId="77777777">
        <w:trPr>
          <w:trHeight w:val="365"/>
        </w:trPr>
        <w:tc>
          <w:tcPr>
            <w:tcW w:w="526" w:type="pct"/>
            <w:vMerge w:val="restart"/>
            <w:tcBorders>
              <w:top w:val="single" w:sz="4" w:space="0" w:color="auto"/>
              <w:left w:val="single" w:sz="4" w:space="0" w:color="auto"/>
              <w:bottom w:val="single" w:sz="4" w:space="0" w:color="auto"/>
              <w:right w:val="single" w:sz="4" w:space="0" w:color="auto"/>
            </w:tcBorders>
            <w:noWrap/>
            <w:vAlign w:val="center"/>
          </w:tcPr>
          <w:p w14:paraId="066737E0" w14:textId="77777777" w:rsidR="009B3C52" w:rsidRDefault="00680A63">
            <w:pPr>
              <w:widowControl/>
              <w:jc w:val="center"/>
              <w:rPr>
                <w:rFonts w:ascii="宋体" w:hAnsi="宋体" w:cs="宋体"/>
                <w:kern w:val="0"/>
                <w:sz w:val="22"/>
                <w:szCs w:val="21"/>
              </w:rPr>
            </w:pPr>
            <w:r>
              <w:rPr>
                <w:rFonts w:ascii="宋体" w:hAnsi="宋体" w:cs="宋体" w:hint="eastAsia"/>
                <w:kern w:val="0"/>
                <w:sz w:val="22"/>
              </w:rPr>
              <w:t>工作计划</w:t>
            </w:r>
          </w:p>
        </w:tc>
        <w:tc>
          <w:tcPr>
            <w:tcW w:w="300" w:type="pct"/>
            <w:vMerge w:val="restart"/>
            <w:tcBorders>
              <w:top w:val="single" w:sz="4" w:space="0" w:color="auto"/>
              <w:left w:val="single" w:sz="4" w:space="0" w:color="auto"/>
              <w:bottom w:val="single" w:sz="4" w:space="0" w:color="auto"/>
              <w:right w:val="single" w:sz="4" w:space="0" w:color="auto"/>
            </w:tcBorders>
            <w:noWrap/>
            <w:vAlign w:val="center"/>
          </w:tcPr>
          <w:p w14:paraId="31937505" w14:textId="77777777" w:rsidR="009B3C52" w:rsidRDefault="009B3C52">
            <w:pPr>
              <w:widowControl/>
              <w:jc w:val="center"/>
              <w:rPr>
                <w:rFonts w:ascii="宋体"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5E75FF23" w14:textId="77777777" w:rsidR="009B3C52" w:rsidRDefault="00680A63">
            <w:pPr>
              <w:widowControl/>
              <w:rPr>
                <w:rFonts w:ascii="宋体" w:hAnsi="宋体" w:cs="宋体"/>
                <w:kern w:val="0"/>
                <w:sz w:val="22"/>
                <w:szCs w:val="21"/>
              </w:rPr>
            </w:pPr>
            <w:r>
              <w:rPr>
                <w:rFonts w:ascii="宋体" w:hAnsi="宋体" w:cs="宋体" w:hint="eastAsia"/>
                <w:kern w:val="0"/>
                <w:sz w:val="22"/>
              </w:rPr>
              <w:t>未经中心许可擅自进行维修</w:t>
            </w:r>
          </w:p>
        </w:tc>
        <w:tc>
          <w:tcPr>
            <w:tcW w:w="585" w:type="pct"/>
            <w:tcBorders>
              <w:top w:val="single" w:sz="4" w:space="0" w:color="auto"/>
              <w:left w:val="single" w:sz="4" w:space="0" w:color="auto"/>
              <w:bottom w:val="single" w:sz="4" w:space="0" w:color="auto"/>
              <w:right w:val="single" w:sz="4" w:space="0" w:color="auto"/>
            </w:tcBorders>
            <w:noWrap/>
            <w:vAlign w:val="center"/>
          </w:tcPr>
          <w:p w14:paraId="17AFB6E6" w14:textId="77777777" w:rsidR="009B3C52" w:rsidRDefault="00680A63">
            <w:pPr>
              <w:widowControl/>
              <w:jc w:val="center"/>
              <w:rPr>
                <w:rFonts w:ascii="宋体" w:hAnsi="宋体" w:cs="宋体"/>
                <w:kern w:val="0"/>
                <w:sz w:val="22"/>
                <w:szCs w:val="21"/>
              </w:rPr>
            </w:pPr>
            <w:r>
              <w:rPr>
                <w:rFonts w:ascii="宋体" w:hAnsi="宋体" w:cs="宋体" w:hint="eastAsia"/>
                <w:kern w:val="0"/>
                <w:sz w:val="22"/>
              </w:rPr>
              <w:t>10</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次</w:t>
            </w:r>
          </w:p>
        </w:tc>
        <w:tc>
          <w:tcPr>
            <w:tcW w:w="390" w:type="pct"/>
            <w:tcBorders>
              <w:top w:val="single" w:sz="4" w:space="0" w:color="auto"/>
              <w:left w:val="single" w:sz="4" w:space="0" w:color="auto"/>
              <w:bottom w:val="single" w:sz="4" w:space="0" w:color="auto"/>
              <w:right w:val="single" w:sz="4" w:space="0" w:color="auto"/>
            </w:tcBorders>
            <w:noWrap/>
            <w:vAlign w:val="center"/>
          </w:tcPr>
          <w:p w14:paraId="0431A0F2" w14:textId="77777777" w:rsidR="009B3C52" w:rsidRDefault="009B3C52">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3BAF2BD1" w14:textId="77777777" w:rsidR="009B3C52" w:rsidRDefault="009B3C52">
            <w:pPr>
              <w:widowControl/>
              <w:jc w:val="center"/>
              <w:rPr>
                <w:rFonts w:ascii="宋体" w:hAnsi="宋体" w:cs="宋体"/>
                <w:kern w:val="0"/>
                <w:sz w:val="22"/>
                <w:szCs w:val="21"/>
              </w:rPr>
            </w:pPr>
          </w:p>
        </w:tc>
      </w:tr>
      <w:tr w:rsidR="009B3C52" w14:paraId="1C45ED66" w14:textId="77777777">
        <w:trPr>
          <w:trHeight w:val="365"/>
        </w:trPr>
        <w:tc>
          <w:tcPr>
            <w:tcW w:w="0" w:type="auto"/>
            <w:vMerge/>
            <w:tcBorders>
              <w:top w:val="single" w:sz="4" w:space="0" w:color="auto"/>
              <w:left w:val="single" w:sz="4" w:space="0" w:color="auto"/>
              <w:bottom w:val="single" w:sz="4" w:space="0" w:color="auto"/>
              <w:right w:val="single" w:sz="4" w:space="0" w:color="auto"/>
            </w:tcBorders>
            <w:vAlign w:val="center"/>
          </w:tcPr>
          <w:p w14:paraId="29BC15CB" w14:textId="77777777" w:rsidR="009B3C52" w:rsidRDefault="009B3C52">
            <w:pPr>
              <w:widowControl/>
              <w:jc w:val="left"/>
              <w:rPr>
                <w:rFonts w:ascii="宋体" w:hAnsi="宋体" w:cs="宋体"/>
                <w:kern w:val="0"/>
                <w:sz w:val="22"/>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679B492" w14:textId="77777777" w:rsidR="009B3C52" w:rsidRDefault="009B3C52">
            <w:pPr>
              <w:widowControl/>
              <w:jc w:val="left"/>
              <w:rPr>
                <w:rFonts w:ascii="宋体"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1A466958" w14:textId="77777777" w:rsidR="009B3C52" w:rsidRDefault="00680A63">
            <w:pPr>
              <w:widowControl/>
              <w:rPr>
                <w:rFonts w:ascii="宋体" w:hAnsi="宋体" w:cs="宋体"/>
                <w:kern w:val="0"/>
                <w:sz w:val="22"/>
                <w:szCs w:val="21"/>
              </w:rPr>
            </w:pPr>
            <w:r>
              <w:rPr>
                <w:rFonts w:ascii="宋体" w:hAnsi="宋体" w:cs="宋体" w:hint="eastAsia"/>
                <w:kern w:val="0"/>
                <w:sz w:val="22"/>
              </w:rPr>
              <w:t>每月</w:t>
            </w:r>
            <w:r>
              <w:rPr>
                <w:rFonts w:ascii="宋体" w:hAnsi="宋体" w:cs="宋体" w:hint="eastAsia"/>
                <w:kern w:val="0"/>
                <w:sz w:val="22"/>
              </w:rPr>
              <w:t>25</w:t>
            </w:r>
            <w:r>
              <w:rPr>
                <w:rFonts w:ascii="宋体" w:hAnsi="宋体" w:cs="宋体" w:hint="eastAsia"/>
                <w:kern w:val="0"/>
                <w:sz w:val="22"/>
              </w:rPr>
              <w:t>日上报下月维修工作计划</w:t>
            </w:r>
          </w:p>
        </w:tc>
        <w:tc>
          <w:tcPr>
            <w:tcW w:w="585" w:type="pct"/>
            <w:tcBorders>
              <w:top w:val="single" w:sz="4" w:space="0" w:color="auto"/>
              <w:left w:val="single" w:sz="4" w:space="0" w:color="auto"/>
              <w:bottom w:val="single" w:sz="4" w:space="0" w:color="auto"/>
              <w:right w:val="single" w:sz="4" w:space="0" w:color="auto"/>
            </w:tcBorders>
            <w:noWrap/>
            <w:vAlign w:val="center"/>
          </w:tcPr>
          <w:p w14:paraId="296FAD7C" w14:textId="77777777" w:rsidR="009B3C52" w:rsidRDefault="00680A63">
            <w:pPr>
              <w:widowControl/>
              <w:jc w:val="center"/>
              <w:rPr>
                <w:rFonts w:ascii="宋体" w:hAnsi="宋体" w:cs="宋体"/>
                <w:kern w:val="0"/>
                <w:sz w:val="22"/>
                <w:szCs w:val="21"/>
              </w:rPr>
            </w:pPr>
            <w:r>
              <w:rPr>
                <w:rFonts w:ascii="宋体" w:hAnsi="宋体" w:cs="宋体" w:hint="eastAsia"/>
                <w:kern w:val="0"/>
                <w:sz w:val="22"/>
              </w:rPr>
              <w:t>1</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月</w:t>
            </w:r>
          </w:p>
        </w:tc>
        <w:tc>
          <w:tcPr>
            <w:tcW w:w="390" w:type="pct"/>
            <w:tcBorders>
              <w:top w:val="single" w:sz="4" w:space="0" w:color="auto"/>
              <w:left w:val="single" w:sz="4" w:space="0" w:color="auto"/>
              <w:bottom w:val="single" w:sz="4" w:space="0" w:color="auto"/>
              <w:right w:val="single" w:sz="4" w:space="0" w:color="auto"/>
            </w:tcBorders>
            <w:noWrap/>
            <w:vAlign w:val="center"/>
          </w:tcPr>
          <w:p w14:paraId="1DDDDE5B" w14:textId="77777777" w:rsidR="009B3C52" w:rsidRDefault="009B3C52">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12DF5945" w14:textId="77777777" w:rsidR="009B3C52" w:rsidRDefault="009B3C52">
            <w:pPr>
              <w:widowControl/>
              <w:jc w:val="center"/>
              <w:rPr>
                <w:rFonts w:ascii="宋体" w:hAnsi="宋体" w:cs="宋体"/>
                <w:kern w:val="0"/>
                <w:sz w:val="22"/>
                <w:szCs w:val="21"/>
              </w:rPr>
            </w:pPr>
          </w:p>
        </w:tc>
      </w:tr>
      <w:tr w:rsidR="009B3C52" w14:paraId="0205D844" w14:textId="77777777">
        <w:trPr>
          <w:trHeight w:val="365"/>
        </w:trPr>
        <w:tc>
          <w:tcPr>
            <w:tcW w:w="0" w:type="auto"/>
            <w:vMerge/>
            <w:tcBorders>
              <w:top w:val="single" w:sz="4" w:space="0" w:color="auto"/>
              <w:left w:val="single" w:sz="4" w:space="0" w:color="auto"/>
              <w:bottom w:val="single" w:sz="4" w:space="0" w:color="auto"/>
              <w:right w:val="single" w:sz="4" w:space="0" w:color="auto"/>
            </w:tcBorders>
            <w:vAlign w:val="center"/>
          </w:tcPr>
          <w:p w14:paraId="746794D2" w14:textId="77777777" w:rsidR="009B3C52" w:rsidRDefault="009B3C52">
            <w:pPr>
              <w:widowControl/>
              <w:jc w:val="left"/>
              <w:rPr>
                <w:rFonts w:ascii="宋体" w:hAnsi="宋体" w:cs="宋体"/>
                <w:kern w:val="0"/>
                <w:sz w:val="22"/>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9ECA357" w14:textId="77777777" w:rsidR="009B3C52" w:rsidRDefault="009B3C52">
            <w:pPr>
              <w:widowControl/>
              <w:jc w:val="left"/>
              <w:rPr>
                <w:rFonts w:ascii="宋体"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13408B3B" w14:textId="77777777" w:rsidR="009B3C52" w:rsidRDefault="00680A63">
            <w:pPr>
              <w:widowControl/>
              <w:rPr>
                <w:rFonts w:ascii="宋体" w:hAnsi="宋体" w:cs="宋体"/>
                <w:kern w:val="0"/>
                <w:sz w:val="22"/>
                <w:szCs w:val="21"/>
              </w:rPr>
            </w:pPr>
            <w:r>
              <w:rPr>
                <w:rFonts w:ascii="宋体" w:hAnsi="宋体" w:cs="宋体" w:hint="eastAsia"/>
                <w:kern w:val="0"/>
                <w:sz w:val="22"/>
              </w:rPr>
              <w:t>每月上旬上报上月完成工作量</w:t>
            </w:r>
          </w:p>
        </w:tc>
        <w:tc>
          <w:tcPr>
            <w:tcW w:w="585" w:type="pct"/>
            <w:tcBorders>
              <w:top w:val="single" w:sz="4" w:space="0" w:color="auto"/>
              <w:left w:val="single" w:sz="4" w:space="0" w:color="auto"/>
              <w:bottom w:val="single" w:sz="4" w:space="0" w:color="auto"/>
              <w:right w:val="single" w:sz="4" w:space="0" w:color="auto"/>
            </w:tcBorders>
            <w:noWrap/>
            <w:vAlign w:val="center"/>
          </w:tcPr>
          <w:p w14:paraId="511BFF35" w14:textId="77777777" w:rsidR="009B3C52" w:rsidRDefault="00680A63">
            <w:pPr>
              <w:widowControl/>
              <w:jc w:val="center"/>
              <w:rPr>
                <w:rFonts w:ascii="宋体" w:hAnsi="宋体" w:cs="宋体"/>
                <w:kern w:val="0"/>
                <w:sz w:val="22"/>
                <w:szCs w:val="21"/>
              </w:rPr>
            </w:pPr>
            <w:r>
              <w:rPr>
                <w:rFonts w:ascii="宋体" w:hAnsi="宋体" w:cs="宋体" w:hint="eastAsia"/>
                <w:kern w:val="0"/>
                <w:sz w:val="22"/>
              </w:rPr>
              <w:t>2</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月</w:t>
            </w:r>
          </w:p>
        </w:tc>
        <w:tc>
          <w:tcPr>
            <w:tcW w:w="390" w:type="pct"/>
            <w:tcBorders>
              <w:top w:val="single" w:sz="4" w:space="0" w:color="auto"/>
              <w:left w:val="single" w:sz="4" w:space="0" w:color="auto"/>
              <w:bottom w:val="single" w:sz="4" w:space="0" w:color="auto"/>
              <w:right w:val="single" w:sz="4" w:space="0" w:color="auto"/>
            </w:tcBorders>
            <w:noWrap/>
            <w:vAlign w:val="center"/>
          </w:tcPr>
          <w:p w14:paraId="60BFBF9B" w14:textId="77777777" w:rsidR="009B3C52" w:rsidRDefault="009B3C52">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547BA1C8" w14:textId="77777777" w:rsidR="009B3C52" w:rsidRDefault="009B3C52">
            <w:pPr>
              <w:widowControl/>
              <w:jc w:val="center"/>
              <w:rPr>
                <w:rFonts w:ascii="宋体" w:hAnsi="宋体" w:cs="宋体"/>
                <w:kern w:val="0"/>
                <w:sz w:val="22"/>
                <w:szCs w:val="21"/>
              </w:rPr>
            </w:pPr>
          </w:p>
        </w:tc>
      </w:tr>
      <w:tr w:rsidR="009B3C52" w14:paraId="47B27E8B" w14:textId="77777777">
        <w:trPr>
          <w:trHeight w:val="365"/>
        </w:trPr>
        <w:tc>
          <w:tcPr>
            <w:tcW w:w="0" w:type="auto"/>
            <w:vMerge/>
            <w:tcBorders>
              <w:top w:val="single" w:sz="4" w:space="0" w:color="auto"/>
              <w:left w:val="single" w:sz="4" w:space="0" w:color="auto"/>
              <w:bottom w:val="single" w:sz="4" w:space="0" w:color="auto"/>
              <w:right w:val="single" w:sz="4" w:space="0" w:color="auto"/>
            </w:tcBorders>
            <w:vAlign w:val="center"/>
          </w:tcPr>
          <w:p w14:paraId="4F9A0AED" w14:textId="77777777" w:rsidR="009B3C52" w:rsidRDefault="009B3C52">
            <w:pPr>
              <w:widowControl/>
              <w:jc w:val="left"/>
              <w:rPr>
                <w:rFonts w:ascii="宋体" w:hAnsi="宋体" w:cs="宋体"/>
                <w:kern w:val="0"/>
                <w:sz w:val="22"/>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15E40BB" w14:textId="77777777" w:rsidR="009B3C52" w:rsidRDefault="009B3C52">
            <w:pPr>
              <w:widowControl/>
              <w:jc w:val="left"/>
              <w:rPr>
                <w:rFonts w:ascii="宋体"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5AD18B1D" w14:textId="77777777" w:rsidR="009B3C52" w:rsidRDefault="00680A63">
            <w:pPr>
              <w:widowControl/>
              <w:rPr>
                <w:rFonts w:ascii="宋体" w:hAnsi="宋体" w:cs="宋体"/>
                <w:kern w:val="0"/>
                <w:sz w:val="22"/>
                <w:szCs w:val="21"/>
              </w:rPr>
            </w:pPr>
            <w:r>
              <w:rPr>
                <w:rFonts w:ascii="宋体" w:hAnsi="宋体" w:cs="宋体" w:hint="eastAsia"/>
                <w:kern w:val="0"/>
                <w:sz w:val="22"/>
              </w:rPr>
              <w:t>每日</w:t>
            </w:r>
            <w:r>
              <w:rPr>
                <w:rFonts w:ascii="宋体" w:hAnsi="宋体" w:cs="宋体" w:hint="eastAsia"/>
                <w:kern w:val="0"/>
                <w:sz w:val="22"/>
              </w:rPr>
              <w:t>8</w:t>
            </w:r>
            <w:r>
              <w:rPr>
                <w:rFonts w:ascii="宋体" w:hAnsi="宋体" w:cs="宋体" w:hint="eastAsia"/>
                <w:kern w:val="0"/>
                <w:sz w:val="22"/>
              </w:rPr>
              <w:t>点</w:t>
            </w:r>
            <w:r>
              <w:rPr>
                <w:rFonts w:ascii="宋体" w:hAnsi="宋体" w:cs="宋体" w:hint="eastAsia"/>
                <w:kern w:val="0"/>
                <w:sz w:val="22"/>
              </w:rPr>
              <w:t>30</w:t>
            </w:r>
            <w:r>
              <w:rPr>
                <w:rFonts w:ascii="宋体" w:hAnsi="宋体" w:cs="宋体" w:hint="eastAsia"/>
                <w:kern w:val="0"/>
                <w:sz w:val="22"/>
              </w:rPr>
              <w:t>分前上报维修工作内容及范围</w:t>
            </w:r>
          </w:p>
        </w:tc>
        <w:tc>
          <w:tcPr>
            <w:tcW w:w="585" w:type="pct"/>
            <w:tcBorders>
              <w:top w:val="single" w:sz="4" w:space="0" w:color="auto"/>
              <w:left w:val="single" w:sz="4" w:space="0" w:color="auto"/>
              <w:bottom w:val="single" w:sz="4" w:space="0" w:color="auto"/>
              <w:right w:val="single" w:sz="4" w:space="0" w:color="auto"/>
            </w:tcBorders>
            <w:noWrap/>
            <w:vAlign w:val="center"/>
          </w:tcPr>
          <w:p w14:paraId="0FF68235" w14:textId="77777777" w:rsidR="009B3C52" w:rsidRDefault="00680A63">
            <w:pPr>
              <w:widowControl/>
              <w:jc w:val="center"/>
              <w:rPr>
                <w:rFonts w:ascii="宋体" w:hAnsi="宋体" w:cs="宋体"/>
                <w:kern w:val="0"/>
                <w:sz w:val="22"/>
                <w:szCs w:val="21"/>
              </w:rPr>
            </w:pPr>
            <w:r>
              <w:rPr>
                <w:rFonts w:ascii="宋体" w:hAnsi="宋体" w:cs="宋体" w:hint="eastAsia"/>
                <w:kern w:val="0"/>
                <w:sz w:val="22"/>
              </w:rPr>
              <w:t>0.5</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日</w:t>
            </w:r>
          </w:p>
        </w:tc>
        <w:tc>
          <w:tcPr>
            <w:tcW w:w="390" w:type="pct"/>
            <w:tcBorders>
              <w:top w:val="single" w:sz="4" w:space="0" w:color="auto"/>
              <w:left w:val="single" w:sz="4" w:space="0" w:color="auto"/>
              <w:bottom w:val="single" w:sz="4" w:space="0" w:color="auto"/>
              <w:right w:val="single" w:sz="4" w:space="0" w:color="auto"/>
            </w:tcBorders>
            <w:noWrap/>
            <w:vAlign w:val="center"/>
          </w:tcPr>
          <w:p w14:paraId="294428C7" w14:textId="77777777" w:rsidR="009B3C52" w:rsidRDefault="009B3C52">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63B9D5C7" w14:textId="77777777" w:rsidR="009B3C52" w:rsidRDefault="009B3C52">
            <w:pPr>
              <w:widowControl/>
              <w:jc w:val="center"/>
              <w:rPr>
                <w:rFonts w:ascii="宋体" w:hAnsi="宋体" w:cs="宋体"/>
                <w:kern w:val="0"/>
                <w:sz w:val="22"/>
                <w:szCs w:val="21"/>
              </w:rPr>
            </w:pPr>
          </w:p>
        </w:tc>
      </w:tr>
      <w:tr w:rsidR="009B3C52" w14:paraId="0256F2A4" w14:textId="77777777">
        <w:trPr>
          <w:trHeight w:val="365"/>
        </w:trPr>
        <w:tc>
          <w:tcPr>
            <w:tcW w:w="0" w:type="auto"/>
            <w:vMerge/>
            <w:tcBorders>
              <w:top w:val="single" w:sz="4" w:space="0" w:color="auto"/>
              <w:left w:val="single" w:sz="4" w:space="0" w:color="auto"/>
              <w:bottom w:val="single" w:sz="4" w:space="0" w:color="auto"/>
              <w:right w:val="single" w:sz="4" w:space="0" w:color="auto"/>
            </w:tcBorders>
            <w:vAlign w:val="center"/>
          </w:tcPr>
          <w:p w14:paraId="28891F37" w14:textId="77777777" w:rsidR="009B3C52" w:rsidRDefault="009B3C52">
            <w:pPr>
              <w:widowControl/>
              <w:jc w:val="left"/>
              <w:rPr>
                <w:rFonts w:ascii="宋体" w:hAnsi="宋体" w:cs="宋体"/>
                <w:kern w:val="0"/>
                <w:sz w:val="22"/>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40ED47D" w14:textId="77777777" w:rsidR="009B3C52" w:rsidRDefault="009B3C52">
            <w:pPr>
              <w:widowControl/>
              <w:jc w:val="left"/>
              <w:rPr>
                <w:rFonts w:ascii="宋体"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3A925C23" w14:textId="77777777" w:rsidR="009B3C52" w:rsidRDefault="00680A63">
            <w:pPr>
              <w:widowControl/>
              <w:rPr>
                <w:rFonts w:ascii="宋体" w:hAnsi="宋体" w:cs="宋体"/>
                <w:kern w:val="0"/>
                <w:sz w:val="22"/>
                <w:szCs w:val="21"/>
              </w:rPr>
            </w:pPr>
            <w:r>
              <w:rPr>
                <w:rFonts w:ascii="宋体" w:hAnsi="宋体" w:cs="宋体" w:hint="eastAsia"/>
                <w:kern w:val="0"/>
                <w:sz w:val="22"/>
              </w:rPr>
              <w:t>按养护维修要求进行数字高架系统内工单填报</w:t>
            </w:r>
          </w:p>
        </w:tc>
        <w:tc>
          <w:tcPr>
            <w:tcW w:w="585" w:type="pct"/>
            <w:tcBorders>
              <w:top w:val="single" w:sz="4" w:space="0" w:color="auto"/>
              <w:left w:val="single" w:sz="4" w:space="0" w:color="auto"/>
              <w:bottom w:val="single" w:sz="4" w:space="0" w:color="auto"/>
              <w:right w:val="single" w:sz="4" w:space="0" w:color="auto"/>
            </w:tcBorders>
            <w:noWrap/>
            <w:vAlign w:val="center"/>
          </w:tcPr>
          <w:p w14:paraId="2202817D" w14:textId="77777777" w:rsidR="009B3C52" w:rsidRDefault="00680A63">
            <w:pPr>
              <w:widowControl/>
              <w:jc w:val="center"/>
              <w:rPr>
                <w:rFonts w:ascii="宋体" w:hAnsi="宋体" w:cs="宋体"/>
                <w:kern w:val="0"/>
                <w:sz w:val="22"/>
                <w:szCs w:val="21"/>
              </w:rPr>
            </w:pPr>
            <w:r>
              <w:rPr>
                <w:rFonts w:ascii="宋体" w:hAnsi="宋体" w:cs="宋体" w:hint="eastAsia"/>
                <w:kern w:val="0"/>
                <w:sz w:val="22"/>
              </w:rPr>
              <w:t>1</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次</w:t>
            </w:r>
          </w:p>
        </w:tc>
        <w:tc>
          <w:tcPr>
            <w:tcW w:w="390" w:type="pct"/>
            <w:tcBorders>
              <w:top w:val="single" w:sz="4" w:space="0" w:color="auto"/>
              <w:left w:val="single" w:sz="4" w:space="0" w:color="auto"/>
              <w:bottom w:val="single" w:sz="4" w:space="0" w:color="auto"/>
              <w:right w:val="single" w:sz="4" w:space="0" w:color="auto"/>
            </w:tcBorders>
            <w:noWrap/>
            <w:vAlign w:val="center"/>
          </w:tcPr>
          <w:p w14:paraId="6B1FAD7F" w14:textId="77777777" w:rsidR="009B3C52" w:rsidRDefault="009B3C52">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6B986544" w14:textId="77777777" w:rsidR="009B3C52" w:rsidRDefault="009B3C52">
            <w:pPr>
              <w:widowControl/>
              <w:jc w:val="center"/>
              <w:rPr>
                <w:rFonts w:ascii="宋体" w:hAnsi="宋体" w:cs="宋体"/>
                <w:kern w:val="0"/>
                <w:sz w:val="22"/>
                <w:szCs w:val="21"/>
              </w:rPr>
            </w:pPr>
          </w:p>
        </w:tc>
      </w:tr>
      <w:tr w:rsidR="009B3C52" w14:paraId="0F998F29" w14:textId="77777777">
        <w:trPr>
          <w:trHeight w:val="365"/>
        </w:trPr>
        <w:tc>
          <w:tcPr>
            <w:tcW w:w="0" w:type="auto"/>
            <w:vMerge/>
            <w:tcBorders>
              <w:top w:val="single" w:sz="4" w:space="0" w:color="auto"/>
              <w:left w:val="single" w:sz="4" w:space="0" w:color="auto"/>
              <w:bottom w:val="single" w:sz="4" w:space="0" w:color="auto"/>
              <w:right w:val="single" w:sz="4" w:space="0" w:color="auto"/>
            </w:tcBorders>
            <w:vAlign w:val="center"/>
          </w:tcPr>
          <w:p w14:paraId="4ABE6DAE" w14:textId="77777777" w:rsidR="009B3C52" w:rsidRDefault="009B3C52">
            <w:pPr>
              <w:widowControl/>
              <w:jc w:val="left"/>
              <w:rPr>
                <w:rFonts w:ascii="宋体" w:hAnsi="宋体" w:cs="宋体"/>
                <w:kern w:val="0"/>
                <w:sz w:val="22"/>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CBA531A" w14:textId="77777777" w:rsidR="009B3C52" w:rsidRDefault="009B3C52">
            <w:pPr>
              <w:widowControl/>
              <w:jc w:val="left"/>
              <w:rPr>
                <w:rFonts w:ascii="宋体"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4434D188" w14:textId="77777777" w:rsidR="009B3C52" w:rsidRDefault="00680A63">
            <w:pPr>
              <w:widowControl/>
              <w:rPr>
                <w:rFonts w:ascii="宋体" w:hAnsi="宋体" w:cs="宋体"/>
                <w:kern w:val="0"/>
                <w:sz w:val="22"/>
                <w:szCs w:val="21"/>
              </w:rPr>
            </w:pPr>
            <w:r>
              <w:rPr>
                <w:rFonts w:ascii="宋体" w:hAnsi="宋体" w:cs="宋体" w:hint="eastAsia"/>
                <w:kern w:val="0"/>
                <w:sz w:val="22"/>
              </w:rPr>
              <w:t>项目负责人不在本市范围内需提出书面请假备案</w:t>
            </w:r>
          </w:p>
        </w:tc>
        <w:tc>
          <w:tcPr>
            <w:tcW w:w="585" w:type="pct"/>
            <w:tcBorders>
              <w:top w:val="single" w:sz="4" w:space="0" w:color="auto"/>
              <w:left w:val="single" w:sz="4" w:space="0" w:color="auto"/>
              <w:bottom w:val="single" w:sz="4" w:space="0" w:color="auto"/>
              <w:right w:val="single" w:sz="4" w:space="0" w:color="auto"/>
            </w:tcBorders>
            <w:noWrap/>
            <w:vAlign w:val="center"/>
          </w:tcPr>
          <w:p w14:paraId="21EEE33A" w14:textId="77777777" w:rsidR="009B3C52" w:rsidRDefault="00680A63">
            <w:pPr>
              <w:widowControl/>
              <w:jc w:val="center"/>
              <w:rPr>
                <w:rFonts w:ascii="宋体" w:hAnsi="宋体" w:cs="宋体"/>
                <w:kern w:val="0"/>
                <w:sz w:val="22"/>
                <w:szCs w:val="21"/>
              </w:rPr>
            </w:pPr>
            <w:r>
              <w:rPr>
                <w:rFonts w:ascii="宋体" w:hAnsi="宋体" w:cs="宋体" w:hint="eastAsia"/>
                <w:kern w:val="0"/>
                <w:sz w:val="22"/>
              </w:rPr>
              <w:t>2</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次</w:t>
            </w:r>
          </w:p>
        </w:tc>
        <w:tc>
          <w:tcPr>
            <w:tcW w:w="390" w:type="pct"/>
            <w:tcBorders>
              <w:top w:val="single" w:sz="4" w:space="0" w:color="auto"/>
              <w:left w:val="single" w:sz="4" w:space="0" w:color="auto"/>
              <w:bottom w:val="single" w:sz="4" w:space="0" w:color="auto"/>
              <w:right w:val="single" w:sz="4" w:space="0" w:color="auto"/>
            </w:tcBorders>
            <w:noWrap/>
            <w:vAlign w:val="center"/>
          </w:tcPr>
          <w:p w14:paraId="2035DA1C" w14:textId="77777777" w:rsidR="009B3C52" w:rsidRDefault="009B3C52">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305119FF" w14:textId="77777777" w:rsidR="009B3C52" w:rsidRDefault="009B3C52">
            <w:pPr>
              <w:widowControl/>
              <w:jc w:val="center"/>
              <w:rPr>
                <w:rFonts w:ascii="宋体" w:hAnsi="宋体" w:cs="宋体"/>
                <w:kern w:val="0"/>
                <w:sz w:val="22"/>
                <w:szCs w:val="21"/>
              </w:rPr>
            </w:pPr>
          </w:p>
        </w:tc>
      </w:tr>
      <w:tr w:rsidR="009B3C52" w14:paraId="32482ABC" w14:textId="77777777">
        <w:trPr>
          <w:trHeight w:val="365"/>
        </w:trPr>
        <w:tc>
          <w:tcPr>
            <w:tcW w:w="0" w:type="auto"/>
            <w:vMerge/>
            <w:tcBorders>
              <w:top w:val="single" w:sz="4" w:space="0" w:color="auto"/>
              <w:left w:val="single" w:sz="4" w:space="0" w:color="auto"/>
              <w:bottom w:val="single" w:sz="4" w:space="0" w:color="auto"/>
              <w:right w:val="single" w:sz="4" w:space="0" w:color="auto"/>
            </w:tcBorders>
            <w:vAlign w:val="center"/>
          </w:tcPr>
          <w:p w14:paraId="535984E0" w14:textId="77777777" w:rsidR="009B3C52" w:rsidRDefault="009B3C52">
            <w:pPr>
              <w:widowControl/>
              <w:jc w:val="left"/>
              <w:rPr>
                <w:rFonts w:ascii="宋体" w:hAnsi="宋体" w:cs="宋体"/>
                <w:kern w:val="0"/>
                <w:sz w:val="22"/>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333E767" w14:textId="77777777" w:rsidR="009B3C52" w:rsidRDefault="009B3C52">
            <w:pPr>
              <w:widowControl/>
              <w:jc w:val="left"/>
              <w:rPr>
                <w:rFonts w:ascii="宋体"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0F364608" w14:textId="77777777" w:rsidR="009B3C52" w:rsidRDefault="00680A63">
            <w:pPr>
              <w:widowControl/>
              <w:rPr>
                <w:rFonts w:ascii="宋体" w:hAnsi="宋体" w:cs="宋体"/>
                <w:kern w:val="0"/>
                <w:sz w:val="22"/>
                <w:szCs w:val="21"/>
              </w:rPr>
            </w:pPr>
            <w:r>
              <w:rPr>
                <w:rFonts w:ascii="宋体" w:hAnsi="宋体" w:cs="宋体" w:hint="eastAsia"/>
                <w:kern w:val="0"/>
                <w:sz w:val="22"/>
              </w:rPr>
              <w:t>根据工作要求制定灾害天气及重大事故应急预案</w:t>
            </w:r>
          </w:p>
        </w:tc>
        <w:tc>
          <w:tcPr>
            <w:tcW w:w="585" w:type="pct"/>
            <w:tcBorders>
              <w:top w:val="single" w:sz="4" w:space="0" w:color="auto"/>
              <w:left w:val="single" w:sz="4" w:space="0" w:color="auto"/>
              <w:bottom w:val="single" w:sz="4" w:space="0" w:color="auto"/>
              <w:right w:val="single" w:sz="4" w:space="0" w:color="auto"/>
            </w:tcBorders>
            <w:noWrap/>
            <w:vAlign w:val="center"/>
          </w:tcPr>
          <w:p w14:paraId="19578370" w14:textId="77777777" w:rsidR="009B3C52" w:rsidRDefault="00680A63">
            <w:pPr>
              <w:widowControl/>
              <w:jc w:val="center"/>
              <w:rPr>
                <w:rFonts w:ascii="宋体" w:hAnsi="宋体" w:cs="宋体"/>
                <w:kern w:val="0"/>
                <w:sz w:val="22"/>
                <w:szCs w:val="21"/>
              </w:rPr>
            </w:pPr>
            <w:bookmarkStart w:id="202" w:name="OLE_LINK69"/>
            <w:bookmarkStart w:id="203" w:name="OLE_LINK70"/>
            <w:r>
              <w:rPr>
                <w:rFonts w:ascii="宋体" w:hAnsi="宋体" w:cs="宋体" w:hint="eastAsia"/>
                <w:kern w:val="0"/>
                <w:sz w:val="22"/>
              </w:rPr>
              <w:t>5</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次</w:t>
            </w:r>
            <w:bookmarkEnd w:id="202"/>
            <w:bookmarkEnd w:id="203"/>
          </w:p>
        </w:tc>
        <w:tc>
          <w:tcPr>
            <w:tcW w:w="390" w:type="pct"/>
            <w:tcBorders>
              <w:top w:val="single" w:sz="4" w:space="0" w:color="auto"/>
              <w:left w:val="single" w:sz="4" w:space="0" w:color="auto"/>
              <w:bottom w:val="single" w:sz="4" w:space="0" w:color="auto"/>
              <w:right w:val="single" w:sz="4" w:space="0" w:color="auto"/>
            </w:tcBorders>
            <w:noWrap/>
            <w:vAlign w:val="center"/>
          </w:tcPr>
          <w:p w14:paraId="2652B61A" w14:textId="77777777" w:rsidR="009B3C52" w:rsidRDefault="009B3C52">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58100F60" w14:textId="77777777" w:rsidR="009B3C52" w:rsidRDefault="009B3C52">
            <w:pPr>
              <w:widowControl/>
              <w:jc w:val="center"/>
              <w:rPr>
                <w:rFonts w:ascii="宋体" w:hAnsi="宋体" w:cs="宋体"/>
                <w:kern w:val="0"/>
                <w:sz w:val="22"/>
                <w:szCs w:val="21"/>
              </w:rPr>
            </w:pPr>
          </w:p>
        </w:tc>
      </w:tr>
      <w:tr w:rsidR="009B3C52" w14:paraId="4A976F4B" w14:textId="77777777">
        <w:trPr>
          <w:trHeight w:val="392"/>
        </w:trPr>
        <w:tc>
          <w:tcPr>
            <w:tcW w:w="526" w:type="pct"/>
            <w:vMerge w:val="restart"/>
            <w:tcBorders>
              <w:top w:val="single" w:sz="4" w:space="0" w:color="auto"/>
              <w:left w:val="single" w:sz="4" w:space="0" w:color="auto"/>
              <w:bottom w:val="single" w:sz="4" w:space="0" w:color="auto"/>
              <w:right w:val="single" w:sz="4" w:space="0" w:color="auto"/>
            </w:tcBorders>
            <w:noWrap/>
            <w:vAlign w:val="center"/>
          </w:tcPr>
          <w:p w14:paraId="3D9EF84E" w14:textId="77777777" w:rsidR="009B3C52" w:rsidRDefault="00680A63">
            <w:pPr>
              <w:widowControl/>
              <w:jc w:val="center"/>
              <w:rPr>
                <w:rFonts w:ascii="宋体" w:hAnsi="宋体" w:cs="宋体"/>
                <w:kern w:val="0"/>
                <w:sz w:val="22"/>
                <w:szCs w:val="21"/>
              </w:rPr>
            </w:pPr>
            <w:r>
              <w:rPr>
                <w:rFonts w:ascii="宋体" w:hAnsi="宋体" w:cs="宋体" w:hint="eastAsia"/>
                <w:kern w:val="0"/>
                <w:sz w:val="22"/>
              </w:rPr>
              <w:t>施工及时率</w:t>
            </w:r>
          </w:p>
        </w:tc>
        <w:tc>
          <w:tcPr>
            <w:tcW w:w="300" w:type="pct"/>
            <w:vMerge w:val="restart"/>
            <w:tcBorders>
              <w:top w:val="single" w:sz="4" w:space="0" w:color="auto"/>
              <w:left w:val="single" w:sz="4" w:space="0" w:color="auto"/>
              <w:bottom w:val="single" w:sz="4" w:space="0" w:color="auto"/>
              <w:right w:val="single" w:sz="4" w:space="0" w:color="auto"/>
            </w:tcBorders>
            <w:noWrap/>
            <w:vAlign w:val="center"/>
          </w:tcPr>
          <w:p w14:paraId="21E529A6" w14:textId="77777777" w:rsidR="009B3C52" w:rsidRDefault="009B3C52">
            <w:pPr>
              <w:widowControl/>
              <w:jc w:val="center"/>
              <w:rPr>
                <w:rFonts w:ascii="宋体"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4A32CFC4" w14:textId="77777777" w:rsidR="009B3C52" w:rsidRDefault="00680A63">
            <w:pPr>
              <w:rPr>
                <w:rFonts w:ascii="宋体" w:hAnsi="宋体" w:cs="宋体"/>
                <w:kern w:val="0"/>
                <w:sz w:val="22"/>
                <w:szCs w:val="21"/>
              </w:rPr>
            </w:pPr>
            <w:r>
              <w:rPr>
                <w:rFonts w:ascii="宋体" w:hAnsi="宋体" w:cs="宋体" w:hint="eastAsia"/>
                <w:kern w:val="0"/>
                <w:sz w:val="22"/>
              </w:rPr>
              <w:t>按数字高架系统维修时限或反馈要求时限完成各项维修任务</w:t>
            </w:r>
          </w:p>
        </w:tc>
        <w:tc>
          <w:tcPr>
            <w:tcW w:w="585" w:type="pct"/>
            <w:tcBorders>
              <w:top w:val="single" w:sz="4" w:space="0" w:color="auto"/>
              <w:left w:val="single" w:sz="4" w:space="0" w:color="auto"/>
              <w:bottom w:val="single" w:sz="4" w:space="0" w:color="auto"/>
              <w:right w:val="single" w:sz="4" w:space="0" w:color="auto"/>
            </w:tcBorders>
            <w:noWrap/>
            <w:vAlign w:val="center"/>
          </w:tcPr>
          <w:p w14:paraId="6F1D5F8B" w14:textId="77777777" w:rsidR="009B3C52" w:rsidRDefault="00680A63">
            <w:pPr>
              <w:widowControl/>
              <w:jc w:val="center"/>
              <w:rPr>
                <w:rFonts w:ascii="宋体" w:hAnsi="宋体" w:cs="宋体"/>
                <w:kern w:val="0"/>
                <w:sz w:val="22"/>
                <w:szCs w:val="21"/>
              </w:rPr>
            </w:pPr>
            <w:r>
              <w:rPr>
                <w:rFonts w:ascii="宋体" w:hAnsi="宋体" w:cs="宋体" w:hint="eastAsia"/>
                <w:kern w:val="0"/>
                <w:sz w:val="22"/>
              </w:rPr>
              <w:t>0.5</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次</w:t>
            </w:r>
          </w:p>
        </w:tc>
        <w:tc>
          <w:tcPr>
            <w:tcW w:w="390" w:type="pct"/>
            <w:tcBorders>
              <w:top w:val="single" w:sz="4" w:space="0" w:color="auto"/>
              <w:left w:val="single" w:sz="4" w:space="0" w:color="auto"/>
              <w:bottom w:val="single" w:sz="4" w:space="0" w:color="auto"/>
              <w:right w:val="single" w:sz="4" w:space="0" w:color="auto"/>
            </w:tcBorders>
            <w:noWrap/>
            <w:vAlign w:val="center"/>
          </w:tcPr>
          <w:p w14:paraId="4F305891" w14:textId="77777777" w:rsidR="009B3C52" w:rsidRDefault="009B3C52">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317A012A" w14:textId="77777777" w:rsidR="009B3C52" w:rsidRDefault="009B3C52">
            <w:pPr>
              <w:widowControl/>
              <w:jc w:val="center"/>
              <w:rPr>
                <w:rFonts w:ascii="宋体" w:hAnsi="宋体" w:cs="宋体"/>
                <w:kern w:val="0"/>
                <w:sz w:val="22"/>
                <w:szCs w:val="21"/>
              </w:rPr>
            </w:pPr>
          </w:p>
        </w:tc>
      </w:tr>
      <w:tr w:rsidR="009B3C52" w14:paraId="6272E5B0" w14:textId="77777777">
        <w:trPr>
          <w:trHeight w:val="364"/>
        </w:trPr>
        <w:tc>
          <w:tcPr>
            <w:tcW w:w="0" w:type="auto"/>
            <w:vMerge/>
            <w:tcBorders>
              <w:top w:val="single" w:sz="4" w:space="0" w:color="auto"/>
              <w:left w:val="single" w:sz="4" w:space="0" w:color="auto"/>
              <w:bottom w:val="single" w:sz="4" w:space="0" w:color="auto"/>
              <w:right w:val="single" w:sz="4" w:space="0" w:color="auto"/>
            </w:tcBorders>
            <w:vAlign w:val="center"/>
          </w:tcPr>
          <w:p w14:paraId="4B910507" w14:textId="77777777" w:rsidR="009B3C52" w:rsidRDefault="009B3C52">
            <w:pPr>
              <w:widowControl/>
              <w:jc w:val="left"/>
              <w:rPr>
                <w:rFonts w:ascii="宋体" w:hAnsi="宋体" w:cs="宋体"/>
                <w:kern w:val="0"/>
                <w:sz w:val="22"/>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1BF7E62" w14:textId="77777777" w:rsidR="009B3C52" w:rsidRDefault="009B3C52">
            <w:pPr>
              <w:widowControl/>
              <w:jc w:val="left"/>
              <w:rPr>
                <w:rFonts w:ascii="宋体"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75C74623" w14:textId="77777777" w:rsidR="009B3C52" w:rsidRDefault="00680A63">
            <w:pPr>
              <w:rPr>
                <w:rFonts w:ascii="宋体" w:hAnsi="宋体" w:cs="宋体"/>
                <w:kern w:val="0"/>
                <w:sz w:val="22"/>
                <w:szCs w:val="21"/>
              </w:rPr>
            </w:pPr>
            <w:r>
              <w:rPr>
                <w:rFonts w:ascii="宋体" w:hAnsi="宋体" w:cs="宋体" w:hint="eastAsia"/>
                <w:kern w:val="0"/>
                <w:sz w:val="22"/>
              </w:rPr>
              <w:t>因施工质量导致返工，应按高架养护管理科要求时限内完成整改</w:t>
            </w:r>
          </w:p>
        </w:tc>
        <w:tc>
          <w:tcPr>
            <w:tcW w:w="585" w:type="pct"/>
            <w:tcBorders>
              <w:top w:val="single" w:sz="4" w:space="0" w:color="auto"/>
              <w:left w:val="single" w:sz="4" w:space="0" w:color="auto"/>
              <w:bottom w:val="single" w:sz="4" w:space="0" w:color="auto"/>
              <w:right w:val="single" w:sz="4" w:space="0" w:color="auto"/>
            </w:tcBorders>
            <w:noWrap/>
            <w:vAlign w:val="center"/>
          </w:tcPr>
          <w:p w14:paraId="5DC36D1C" w14:textId="77777777" w:rsidR="009B3C52" w:rsidRDefault="00680A63">
            <w:pPr>
              <w:widowControl/>
              <w:jc w:val="center"/>
              <w:rPr>
                <w:rFonts w:ascii="宋体" w:hAnsi="宋体" w:cs="宋体"/>
                <w:kern w:val="0"/>
                <w:sz w:val="22"/>
                <w:szCs w:val="21"/>
              </w:rPr>
            </w:pPr>
            <w:r>
              <w:rPr>
                <w:rFonts w:ascii="宋体" w:hAnsi="宋体" w:cs="宋体" w:hint="eastAsia"/>
                <w:kern w:val="0"/>
                <w:sz w:val="22"/>
              </w:rPr>
              <w:t>5</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次</w:t>
            </w:r>
          </w:p>
        </w:tc>
        <w:tc>
          <w:tcPr>
            <w:tcW w:w="390" w:type="pct"/>
            <w:tcBorders>
              <w:top w:val="single" w:sz="4" w:space="0" w:color="auto"/>
              <w:left w:val="single" w:sz="4" w:space="0" w:color="auto"/>
              <w:bottom w:val="single" w:sz="4" w:space="0" w:color="auto"/>
              <w:right w:val="single" w:sz="4" w:space="0" w:color="auto"/>
            </w:tcBorders>
            <w:noWrap/>
            <w:vAlign w:val="center"/>
          </w:tcPr>
          <w:p w14:paraId="61DB6229" w14:textId="77777777" w:rsidR="009B3C52" w:rsidRDefault="009B3C52">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177DD6D8" w14:textId="77777777" w:rsidR="009B3C52" w:rsidRDefault="009B3C52">
            <w:pPr>
              <w:widowControl/>
              <w:jc w:val="center"/>
              <w:rPr>
                <w:rFonts w:ascii="宋体" w:hAnsi="宋体" w:cs="宋体"/>
                <w:kern w:val="0"/>
                <w:sz w:val="22"/>
                <w:szCs w:val="21"/>
              </w:rPr>
            </w:pPr>
          </w:p>
        </w:tc>
      </w:tr>
      <w:tr w:rsidR="009B3C52" w14:paraId="3BBB92BB" w14:textId="77777777">
        <w:trPr>
          <w:trHeight w:val="365"/>
        </w:trPr>
        <w:tc>
          <w:tcPr>
            <w:tcW w:w="526" w:type="pct"/>
            <w:vMerge w:val="restart"/>
            <w:tcBorders>
              <w:top w:val="single" w:sz="4" w:space="0" w:color="auto"/>
              <w:left w:val="single" w:sz="4" w:space="0" w:color="auto"/>
              <w:bottom w:val="single" w:sz="4" w:space="0" w:color="auto"/>
              <w:right w:val="single" w:sz="4" w:space="0" w:color="auto"/>
            </w:tcBorders>
            <w:noWrap/>
            <w:vAlign w:val="center"/>
          </w:tcPr>
          <w:p w14:paraId="4F37F1D7" w14:textId="77777777" w:rsidR="009B3C52" w:rsidRDefault="00680A63">
            <w:pPr>
              <w:widowControl/>
              <w:jc w:val="center"/>
              <w:rPr>
                <w:rFonts w:ascii="楷体_GB2312" w:hAnsi="宋体" w:cs="宋体"/>
                <w:kern w:val="0"/>
                <w:sz w:val="22"/>
                <w:szCs w:val="21"/>
              </w:rPr>
            </w:pPr>
            <w:r>
              <w:rPr>
                <w:rFonts w:ascii="楷体_GB2312" w:hAnsi="宋体" w:cs="宋体" w:hint="eastAsia"/>
                <w:kern w:val="0"/>
                <w:sz w:val="22"/>
              </w:rPr>
              <w:t>安全文明施工</w:t>
            </w:r>
          </w:p>
        </w:tc>
        <w:tc>
          <w:tcPr>
            <w:tcW w:w="300" w:type="pct"/>
            <w:vMerge w:val="restart"/>
            <w:tcBorders>
              <w:top w:val="single" w:sz="4" w:space="0" w:color="auto"/>
              <w:left w:val="single" w:sz="4" w:space="0" w:color="auto"/>
              <w:bottom w:val="single" w:sz="4" w:space="0" w:color="auto"/>
              <w:right w:val="single" w:sz="4" w:space="0" w:color="auto"/>
            </w:tcBorders>
            <w:noWrap/>
            <w:vAlign w:val="center"/>
          </w:tcPr>
          <w:p w14:paraId="37010D7C" w14:textId="77777777" w:rsidR="009B3C52" w:rsidRDefault="009B3C52">
            <w:pPr>
              <w:widowControl/>
              <w:jc w:val="center"/>
              <w:rPr>
                <w:rFonts w:ascii="楷体_GB2312" w:eastAsia="楷体_GB2312"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413CBB8F" w14:textId="77777777" w:rsidR="009B3C52" w:rsidRDefault="00680A63">
            <w:pPr>
              <w:widowControl/>
              <w:rPr>
                <w:rFonts w:ascii="宋体" w:hAnsi="宋体" w:cs="宋体"/>
                <w:kern w:val="0"/>
                <w:sz w:val="22"/>
                <w:szCs w:val="21"/>
              </w:rPr>
            </w:pPr>
            <w:r>
              <w:rPr>
                <w:rFonts w:ascii="宋体" w:hAnsi="宋体" w:cs="宋体" w:hint="eastAsia"/>
                <w:kern w:val="0"/>
                <w:sz w:val="22"/>
              </w:rPr>
              <w:t>需配备专职的安全人员</w:t>
            </w:r>
          </w:p>
        </w:tc>
        <w:tc>
          <w:tcPr>
            <w:tcW w:w="585" w:type="pct"/>
            <w:tcBorders>
              <w:top w:val="single" w:sz="4" w:space="0" w:color="auto"/>
              <w:left w:val="single" w:sz="4" w:space="0" w:color="auto"/>
              <w:bottom w:val="single" w:sz="4" w:space="0" w:color="auto"/>
              <w:right w:val="single" w:sz="4" w:space="0" w:color="auto"/>
            </w:tcBorders>
            <w:noWrap/>
            <w:vAlign w:val="center"/>
          </w:tcPr>
          <w:p w14:paraId="6B1E644E" w14:textId="77777777" w:rsidR="009B3C52" w:rsidRDefault="00680A63">
            <w:pPr>
              <w:widowControl/>
              <w:jc w:val="center"/>
              <w:rPr>
                <w:rFonts w:ascii="宋体" w:hAnsi="宋体" w:cs="宋体"/>
                <w:kern w:val="0"/>
                <w:sz w:val="22"/>
                <w:szCs w:val="21"/>
              </w:rPr>
            </w:pPr>
            <w:r>
              <w:rPr>
                <w:rFonts w:ascii="宋体" w:hAnsi="宋体" w:cs="宋体" w:hint="eastAsia"/>
                <w:kern w:val="0"/>
                <w:sz w:val="22"/>
              </w:rPr>
              <w:t>2</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次</w:t>
            </w:r>
          </w:p>
        </w:tc>
        <w:tc>
          <w:tcPr>
            <w:tcW w:w="390" w:type="pct"/>
            <w:tcBorders>
              <w:top w:val="single" w:sz="4" w:space="0" w:color="auto"/>
              <w:left w:val="single" w:sz="4" w:space="0" w:color="auto"/>
              <w:bottom w:val="single" w:sz="4" w:space="0" w:color="auto"/>
              <w:right w:val="single" w:sz="4" w:space="0" w:color="auto"/>
            </w:tcBorders>
            <w:noWrap/>
            <w:vAlign w:val="center"/>
          </w:tcPr>
          <w:p w14:paraId="0599D2BB" w14:textId="77777777" w:rsidR="009B3C52" w:rsidRDefault="009B3C52">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2DC171B0" w14:textId="77777777" w:rsidR="009B3C52" w:rsidRDefault="009B3C52">
            <w:pPr>
              <w:widowControl/>
              <w:jc w:val="center"/>
              <w:rPr>
                <w:rFonts w:ascii="宋体" w:hAnsi="宋体" w:cs="宋体"/>
                <w:kern w:val="0"/>
                <w:sz w:val="22"/>
                <w:szCs w:val="21"/>
              </w:rPr>
            </w:pPr>
          </w:p>
        </w:tc>
      </w:tr>
      <w:tr w:rsidR="009B3C52" w14:paraId="1039E7B6" w14:textId="77777777">
        <w:trPr>
          <w:trHeight w:val="365"/>
        </w:trPr>
        <w:tc>
          <w:tcPr>
            <w:tcW w:w="0" w:type="auto"/>
            <w:vMerge/>
            <w:tcBorders>
              <w:top w:val="single" w:sz="4" w:space="0" w:color="auto"/>
              <w:left w:val="single" w:sz="4" w:space="0" w:color="auto"/>
              <w:bottom w:val="single" w:sz="4" w:space="0" w:color="auto"/>
              <w:right w:val="single" w:sz="4" w:space="0" w:color="auto"/>
            </w:tcBorders>
            <w:vAlign w:val="center"/>
          </w:tcPr>
          <w:p w14:paraId="7B35C605" w14:textId="77777777" w:rsidR="009B3C52" w:rsidRDefault="009B3C52">
            <w:pPr>
              <w:widowControl/>
              <w:jc w:val="left"/>
              <w:rPr>
                <w:rFonts w:ascii="楷体_GB2312" w:hAnsi="宋体" w:cs="宋体"/>
                <w:kern w:val="0"/>
                <w:sz w:val="22"/>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83D505A" w14:textId="77777777" w:rsidR="009B3C52" w:rsidRDefault="009B3C52">
            <w:pPr>
              <w:widowControl/>
              <w:jc w:val="left"/>
              <w:rPr>
                <w:rFonts w:ascii="楷体_GB2312" w:eastAsia="楷体_GB2312"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2B0513A3" w14:textId="77777777" w:rsidR="009B3C52" w:rsidRDefault="00680A63">
            <w:pPr>
              <w:widowControl/>
              <w:rPr>
                <w:rFonts w:ascii="宋体" w:hAnsi="宋体" w:cs="宋体"/>
                <w:kern w:val="0"/>
                <w:sz w:val="22"/>
                <w:szCs w:val="21"/>
              </w:rPr>
            </w:pPr>
            <w:r>
              <w:rPr>
                <w:rFonts w:ascii="宋体" w:hAnsi="宋体" w:cs="宋体" w:hint="eastAsia"/>
                <w:kern w:val="0"/>
                <w:sz w:val="22"/>
              </w:rPr>
              <w:t>按规定进行全员安全教育</w:t>
            </w:r>
          </w:p>
        </w:tc>
        <w:tc>
          <w:tcPr>
            <w:tcW w:w="585" w:type="pct"/>
            <w:tcBorders>
              <w:top w:val="single" w:sz="4" w:space="0" w:color="auto"/>
              <w:left w:val="single" w:sz="4" w:space="0" w:color="auto"/>
              <w:bottom w:val="single" w:sz="4" w:space="0" w:color="auto"/>
              <w:right w:val="single" w:sz="4" w:space="0" w:color="auto"/>
            </w:tcBorders>
            <w:noWrap/>
            <w:vAlign w:val="center"/>
          </w:tcPr>
          <w:p w14:paraId="36A5E8A9" w14:textId="77777777" w:rsidR="009B3C52" w:rsidRDefault="00680A63">
            <w:pPr>
              <w:widowControl/>
              <w:jc w:val="center"/>
              <w:rPr>
                <w:rFonts w:ascii="宋体" w:hAnsi="宋体" w:cs="宋体"/>
                <w:kern w:val="0"/>
                <w:sz w:val="22"/>
                <w:szCs w:val="21"/>
              </w:rPr>
            </w:pPr>
            <w:r>
              <w:rPr>
                <w:rFonts w:ascii="宋体" w:hAnsi="宋体" w:cs="宋体" w:hint="eastAsia"/>
                <w:kern w:val="0"/>
                <w:sz w:val="22"/>
              </w:rPr>
              <w:t>1</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次</w:t>
            </w:r>
          </w:p>
        </w:tc>
        <w:tc>
          <w:tcPr>
            <w:tcW w:w="390" w:type="pct"/>
            <w:tcBorders>
              <w:top w:val="single" w:sz="4" w:space="0" w:color="auto"/>
              <w:left w:val="single" w:sz="4" w:space="0" w:color="auto"/>
              <w:bottom w:val="single" w:sz="4" w:space="0" w:color="auto"/>
              <w:right w:val="single" w:sz="4" w:space="0" w:color="auto"/>
            </w:tcBorders>
            <w:noWrap/>
            <w:vAlign w:val="center"/>
          </w:tcPr>
          <w:p w14:paraId="72A65BC7" w14:textId="77777777" w:rsidR="009B3C52" w:rsidRDefault="009B3C52">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6862421B" w14:textId="77777777" w:rsidR="009B3C52" w:rsidRDefault="009B3C52">
            <w:pPr>
              <w:widowControl/>
              <w:jc w:val="center"/>
              <w:rPr>
                <w:rFonts w:ascii="宋体" w:hAnsi="宋体" w:cs="宋体"/>
                <w:kern w:val="0"/>
                <w:sz w:val="22"/>
                <w:szCs w:val="21"/>
              </w:rPr>
            </w:pPr>
          </w:p>
        </w:tc>
      </w:tr>
      <w:tr w:rsidR="009B3C52" w14:paraId="417AA632" w14:textId="77777777">
        <w:trPr>
          <w:trHeight w:val="365"/>
        </w:trPr>
        <w:tc>
          <w:tcPr>
            <w:tcW w:w="0" w:type="auto"/>
            <w:vMerge/>
            <w:tcBorders>
              <w:top w:val="single" w:sz="4" w:space="0" w:color="auto"/>
              <w:left w:val="single" w:sz="4" w:space="0" w:color="auto"/>
              <w:bottom w:val="single" w:sz="4" w:space="0" w:color="auto"/>
              <w:right w:val="single" w:sz="4" w:space="0" w:color="auto"/>
            </w:tcBorders>
            <w:vAlign w:val="center"/>
          </w:tcPr>
          <w:p w14:paraId="7628D7EE" w14:textId="77777777" w:rsidR="009B3C52" w:rsidRDefault="009B3C52">
            <w:pPr>
              <w:widowControl/>
              <w:jc w:val="left"/>
              <w:rPr>
                <w:rFonts w:ascii="楷体_GB2312" w:hAnsi="宋体" w:cs="宋体"/>
                <w:kern w:val="0"/>
                <w:sz w:val="22"/>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84DCA37" w14:textId="77777777" w:rsidR="009B3C52" w:rsidRDefault="009B3C52">
            <w:pPr>
              <w:widowControl/>
              <w:jc w:val="left"/>
              <w:rPr>
                <w:rFonts w:ascii="楷体_GB2312" w:eastAsia="楷体_GB2312"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0B5BC203" w14:textId="77777777" w:rsidR="009B3C52" w:rsidRDefault="00680A63">
            <w:pPr>
              <w:widowControl/>
              <w:rPr>
                <w:rFonts w:ascii="宋体" w:hAnsi="宋体" w:cs="宋体"/>
                <w:spacing w:val="-4"/>
                <w:kern w:val="0"/>
                <w:sz w:val="22"/>
                <w:szCs w:val="21"/>
              </w:rPr>
            </w:pPr>
            <w:r>
              <w:rPr>
                <w:rFonts w:ascii="宋体" w:hAnsi="宋体" w:cs="宋体" w:hint="eastAsia"/>
                <w:spacing w:val="-4"/>
                <w:kern w:val="0"/>
                <w:sz w:val="22"/>
              </w:rPr>
              <w:t>养护作业现场内人员必须规范穿戴干净、整洁并具有反光功能的安全标识服和安全帽</w:t>
            </w:r>
          </w:p>
        </w:tc>
        <w:tc>
          <w:tcPr>
            <w:tcW w:w="585" w:type="pct"/>
            <w:tcBorders>
              <w:top w:val="single" w:sz="4" w:space="0" w:color="auto"/>
              <w:left w:val="single" w:sz="4" w:space="0" w:color="auto"/>
              <w:bottom w:val="single" w:sz="4" w:space="0" w:color="auto"/>
              <w:right w:val="single" w:sz="4" w:space="0" w:color="auto"/>
            </w:tcBorders>
            <w:noWrap/>
            <w:vAlign w:val="center"/>
          </w:tcPr>
          <w:p w14:paraId="1E022182" w14:textId="77777777" w:rsidR="009B3C52" w:rsidRDefault="00680A63">
            <w:pPr>
              <w:widowControl/>
              <w:jc w:val="center"/>
              <w:rPr>
                <w:rFonts w:ascii="宋体" w:hAnsi="宋体" w:cs="宋体"/>
                <w:kern w:val="0"/>
                <w:sz w:val="22"/>
                <w:szCs w:val="21"/>
              </w:rPr>
            </w:pPr>
            <w:r>
              <w:rPr>
                <w:rFonts w:ascii="宋体" w:hAnsi="宋体" w:cs="宋体" w:hint="eastAsia"/>
                <w:kern w:val="0"/>
                <w:sz w:val="22"/>
              </w:rPr>
              <w:t>0.5</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人</w:t>
            </w:r>
            <w:r>
              <w:rPr>
                <w:rFonts w:ascii="宋体" w:hAnsi="宋体" w:cs="宋体" w:hint="eastAsia"/>
                <w:kern w:val="0"/>
                <w:sz w:val="22"/>
              </w:rPr>
              <w:t>/</w:t>
            </w:r>
            <w:r>
              <w:rPr>
                <w:rFonts w:ascii="宋体" w:hAnsi="宋体" w:cs="宋体" w:hint="eastAsia"/>
                <w:kern w:val="0"/>
                <w:sz w:val="22"/>
              </w:rPr>
              <w:t>次</w:t>
            </w:r>
          </w:p>
        </w:tc>
        <w:tc>
          <w:tcPr>
            <w:tcW w:w="390" w:type="pct"/>
            <w:tcBorders>
              <w:top w:val="single" w:sz="4" w:space="0" w:color="auto"/>
              <w:left w:val="single" w:sz="4" w:space="0" w:color="auto"/>
              <w:bottom w:val="single" w:sz="4" w:space="0" w:color="auto"/>
              <w:right w:val="single" w:sz="4" w:space="0" w:color="auto"/>
            </w:tcBorders>
            <w:noWrap/>
            <w:vAlign w:val="center"/>
          </w:tcPr>
          <w:p w14:paraId="7D4D2ABA" w14:textId="77777777" w:rsidR="009B3C52" w:rsidRDefault="009B3C52">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3D93077C" w14:textId="77777777" w:rsidR="009B3C52" w:rsidRDefault="009B3C52">
            <w:pPr>
              <w:widowControl/>
              <w:jc w:val="center"/>
              <w:rPr>
                <w:rFonts w:ascii="宋体" w:hAnsi="宋体" w:cs="宋体"/>
                <w:kern w:val="0"/>
                <w:sz w:val="22"/>
                <w:szCs w:val="21"/>
              </w:rPr>
            </w:pPr>
          </w:p>
        </w:tc>
      </w:tr>
      <w:tr w:rsidR="009B3C52" w14:paraId="2DC13809" w14:textId="77777777">
        <w:trPr>
          <w:trHeight w:val="365"/>
        </w:trPr>
        <w:tc>
          <w:tcPr>
            <w:tcW w:w="0" w:type="auto"/>
            <w:vMerge/>
            <w:tcBorders>
              <w:top w:val="single" w:sz="4" w:space="0" w:color="auto"/>
              <w:left w:val="single" w:sz="4" w:space="0" w:color="auto"/>
              <w:bottom w:val="single" w:sz="4" w:space="0" w:color="auto"/>
              <w:right w:val="single" w:sz="4" w:space="0" w:color="auto"/>
            </w:tcBorders>
            <w:vAlign w:val="center"/>
          </w:tcPr>
          <w:p w14:paraId="791B5C01" w14:textId="77777777" w:rsidR="009B3C52" w:rsidRDefault="009B3C52">
            <w:pPr>
              <w:widowControl/>
              <w:jc w:val="left"/>
              <w:rPr>
                <w:rFonts w:ascii="楷体_GB2312" w:hAnsi="宋体" w:cs="宋体"/>
                <w:kern w:val="0"/>
                <w:sz w:val="22"/>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64BBB7D" w14:textId="77777777" w:rsidR="009B3C52" w:rsidRDefault="009B3C52">
            <w:pPr>
              <w:widowControl/>
              <w:jc w:val="left"/>
              <w:rPr>
                <w:rFonts w:ascii="楷体_GB2312" w:eastAsia="楷体_GB2312"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55C74877" w14:textId="77777777" w:rsidR="009B3C52" w:rsidRDefault="00680A63">
            <w:pPr>
              <w:widowControl/>
              <w:rPr>
                <w:rFonts w:ascii="宋体" w:hAnsi="宋体" w:cs="宋体"/>
                <w:kern w:val="0"/>
                <w:sz w:val="22"/>
                <w:szCs w:val="21"/>
              </w:rPr>
            </w:pPr>
            <w:r>
              <w:rPr>
                <w:rFonts w:ascii="宋体" w:hAnsi="宋体" w:cs="宋体" w:hint="eastAsia"/>
                <w:kern w:val="0"/>
                <w:sz w:val="22"/>
              </w:rPr>
              <w:t>养护作业现场应根据规范设置明显安全标志及安全防护，安排专人疏导现场交通</w:t>
            </w:r>
          </w:p>
        </w:tc>
        <w:tc>
          <w:tcPr>
            <w:tcW w:w="585" w:type="pct"/>
            <w:tcBorders>
              <w:top w:val="single" w:sz="4" w:space="0" w:color="auto"/>
              <w:left w:val="single" w:sz="4" w:space="0" w:color="auto"/>
              <w:bottom w:val="single" w:sz="4" w:space="0" w:color="auto"/>
              <w:right w:val="single" w:sz="4" w:space="0" w:color="auto"/>
            </w:tcBorders>
            <w:noWrap/>
            <w:vAlign w:val="center"/>
          </w:tcPr>
          <w:p w14:paraId="2770279B" w14:textId="77777777" w:rsidR="009B3C52" w:rsidRDefault="00680A63">
            <w:pPr>
              <w:widowControl/>
              <w:jc w:val="center"/>
              <w:rPr>
                <w:rFonts w:ascii="宋体" w:hAnsi="宋体" w:cs="宋体"/>
                <w:kern w:val="0"/>
                <w:sz w:val="22"/>
                <w:szCs w:val="21"/>
              </w:rPr>
            </w:pPr>
            <w:r>
              <w:rPr>
                <w:rFonts w:ascii="宋体" w:hAnsi="宋体" w:cs="宋体" w:hint="eastAsia"/>
                <w:kern w:val="0"/>
                <w:sz w:val="22"/>
              </w:rPr>
              <w:t>1</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次</w:t>
            </w:r>
          </w:p>
        </w:tc>
        <w:tc>
          <w:tcPr>
            <w:tcW w:w="390" w:type="pct"/>
            <w:tcBorders>
              <w:top w:val="single" w:sz="4" w:space="0" w:color="auto"/>
              <w:left w:val="single" w:sz="4" w:space="0" w:color="auto"/>
              <w:bottom w:val="single" w:sz="4" w:space="0" w:color="auto"/>
              <w:right w:val="single" w:sz="4" w:space="0" w:color="auto"/>
            </w:tcBorders>
            <w:noWrap/>
            <w:vAlign w:val="center"/>
          </w:tcPr>
          <w:p w14:paraId="1E1DC5ED" w14:textId="77777777" w:rsidR="009B3C52" w:rsidRDefault="009B3C52">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7F06AB34" w14:textId="77777777" w:rsidR="009B3C52" w:rsidRDefault="009B3C52">
            <w:pPr>
              <w:widowControl/>
              <w:jc w:val="center"/>
              <w:rPr>
                <w:rFonts w:ascii="宋体" w:hAnsi="宋体" w:cs="宋体"/>
                <w:kern w:val="0"/>
                <w:sz w:val="22"/>
                <w:szCs w:val="21"/>
              </w:rPr>
            </w:pPr>
          </w:p>
        </w:tc>
      </w:tr>
      <w:tr w:rsidR="009B3C52" w14:paraId="79E83F97" w14:textId="77777777">
        <w:trPr>
          <w:trHeight w:val="365"/>
        </w:trPr>
        <w:tc>
          <w:tcPr>
            <w:tcW w:w="0" w:type="auto"/>
            <w:vMerge/>
            <w:tcBorders>
              <w:top w:val="single" w:sz="4" w:space="0" w:color="auto"/>
              <w:left w:val="single" w:sz="4" w:space="0" w:color="auto"/>
              <w:bottom w:val="single" w:sz="4" w:space="0" w:color="auto"/>
              <w:right w:val="single" w:sz="4" w:space="0" w:color="auto"/>
            </w:tcBorders>
            <w:vAlign w:val="center"/>
          </w:tcPr>
          <w:p w14:paraId="776B0889" w14:textId="77777777" w:rsidR="009B3C52" w:rsidRDefault="009B3C52">
            <w:pPr>
              <w:widowControl/>
              <w:jc w:val="left"/>
              <w:rPr>
                <w:rFonts w:ascii="楷体_GB2312" w:hAnsi="宋体" w:cs="宋体"/>
                <w:kern w:val="0"/>
                <w:sz w:val="22"/>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B533381" w14:textId="77777777" w:rsidR="009B3C52" w:rsidRDefault="009B3C52">
            <w:pPr>
              <w:widowControl/>
              <w:jc w:val="left"/>
              <w:rPr>
                <w:rFonts w:ascii="楷体_GB2312" w:eastAsia="楷体_GB2312"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077A8362" w14:textId="77777777" w:rsidR="009B3C52" w:rsidRDefault="00680A63">
            <w:pPr>
              <w:widowControl/>
              <w:rPr>
                <w:rFonts w:ascii="宋体" w:hAnsi="宋体" w:cs="宋体"/>
                <w:kern w:val="0"/>
                <w:sz w:val="22"/>
                <w:szCs w:val="21"/>
              </w:rPr>
            </w:pPr>
            <w:r>
              <w:rPr>
                <w:rFonts w:ascii="宋体" w:hAnsi="宋体" w:cs="宋体" w:hint="eastAsia"/>
                <w:kern w:val="0"/>
                <w:sz w:val="22"/>
              </w:rPr>
              <w:t>夜间施工时，养护作业区应有足够的照明，并设置频闪警示标志</w:t>
            </w:r>
          </w:p>
        </w:tc>
        <w:tc>
          <w:tcPr>
            <w:tcW w:w="585" w:type="pct"/>
            <w:tcBorders>
              <w:top w:val="single" w:sz="4" w:space="0" w:color="auto"/>
              <w:left w:val="single" w:sz="4" w:space="0" w:color="auto"/>
              <w:bottom w:val="single" w:sz="4" w:space="0" w:color="auto"/>
              <w:right w:val="single" w:sz="4" w:space="0" w:color="auto"/>
            </w:tcBorders>
            <w:noWrap/>
            <w:vAlign w:val="center"/>
          </w:tcPr>
          <w:p w14:paraId="04660246" w14:textId="77777777" w:rsidR="009B3C52" w:rsidRDefault="00680A63">
            <w:pPr>
              <w:widowControl/>
              <w:jc w:val="center"/>
              <w:rPr>
                <w:rFonts w:ascii="宋体" w:hAnsi="宋体" w:cs="宋体"/>
                <w:kern w:val="0"/>
                <w:sz w:val="22"/>
                <w:szCs w:val="21"/>
              </w:rPr>
            </w:pPr>
            <w:r>
              <w:rPr>
                <w:rFonts w:ascii="宋体" w:hAnsi="宋体" w:cs="宋体" w:hint="eastAsia"/>
                <w:kern w:val="0"/>
                <w:sz w:val="22"/>
              </w:rPr>
              <w:t>1</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次</w:t>
            </w:r>
          </w:p>
        </w:tc>
        <w:tc>
          <w:tcPr>
            <w:tcW w:w="390" w:type="pct"/>
            <w:tcBorders>
              <w:top w:val="single" w:sz="4" w:space="0" w:color="auto"/>
              <w:left w:val="single" w:sz="4" w:space="0" w:color="auto"/>
              <w:bottom w:val="single" w:sz="4" w:space="0" w:color="auto"/>
              <w:right w:val="single" w:sz="4" w:space="0" w:color="auto"/>
            </w:tcBorders>
            <w:noWrap/>
            <w:vAlign w:val="center"/>
          </w:tcPr>
          <w:p w14:paraId="3F7FDF63" w14:textId="77777777" w:rsidR="009B3C52" w:rsidRDefault="009B3C52">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459AD734" w14:textId="77777777" w:rsidR="009B3C52" w:rsidRDefault="009B3C52">
            <w:pPr>
              <w:widowControl/>
              <w:jc w:val="center"/>
              <w:rPr>
                <w:rFonts w:ascii="宋体" w:hAnsi="宋体" w:cs="宋体"/>
                <w:kern w:val="0"/>
                <w:sz w:val="22"/>
                <w:szCs w:val="21"/>
              </w:rPr>
            </w:pPr>
          </w:p>
        </w:tc>
      </w:tr>
      <w:tr w:rsidR="009B3C52" w14:paraId="484332B1" w14:textId="77777777">
        <w:trPr>
          <w:trHeight w:val="365"/>
        </w:trPr>
        <w:tc>
          <w:tcPr>
            <w:tcW w:w="0" w:type="auto"/>
            <w:vMerge/>
            <w:tcBorders>
              <w:top w:val="single" w:sz="4" w:space="0" w:color="auto"/>
              <w:left w:val="single" w:sz="4" w:space="0" w:color="auto"/>
              <w:bottom w:val="single" w:sz="4" w:space="0" w:color="auto"/>
              <w:right w:val="single" w:sz="4" w:space="0" w:color="auto"/>
            </w:tcBorders>
            <w:vAlign w:val="center"/>
          </w:tcPr>
          <w:p w14:paraId="1C9CE800" w14:textId="77777777" w:rsidR="009B3C52" w:rsidRDefault="009B3C52">
            <w:pPr>
              <w:widowControl/>
              <w:jc w:val="left"/>
              <w:rPr>
                <w:rFonts w:ascii="楷体_GB2312" w:hAnsi="宋体" w:cs="宋体"/>
                <w:kern w:val="0"/>
                <w:sz w:val="22"/>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428974D" w14:textId="77777777" w:rsidR="009B3C52" w:rsidRDefault="009B3C52">
            <w:pPr>
              <w:widowControl/>
              <w:jc w:val="left"/>
              <w:rPr>
                <w:rFonts w:ascii="楷体_GB2312" w:eastAsia="楷体_GB2312"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4DCBA5D5" w14:textId="77777777" w:rsidR="009B3C52" w:rsidRDefault="00680A63">
            <w:pPr>
              <w:widowControl/>
              <w:rPr>
                <w:rFonts w:ascii="宋体" w:hAnsi="宋体" w:cs="宋体"/>
                <w:kern w:val="0"/>
                <w:sz w:val="22"/>
                <w:szCs w:val="21"/>
              </w:rPr>
            </w:pPr>
            <w:r>
              <w:rPr>
                <w:rFonts w:ascii="宋体" w:hAnsi="宋体" w:cs="宋体" w:hint="eastAsia"/>
                <w:kern w:val="0"/>
                <w:sz w:val="22"/>
              </w:rPr>
              <w:t>重点维修养护作业现场使用雾炮车等降尘设施</w:t>
            </w:r>
          </w:p>
        </w:tc>
        <w:tc>
          <w:tcPr>
            <w:tcW w:w="585" w:type="pct"/>
            <w:tcBorders>
              <w:top w:val="single" w:sz="4" w:space="0" w:color="auto"/>
              <w:left w:val="single" w:sz="4" w:space="0" w:color="auto"/>
              <w:bottom w:val="single" w:sz="4" w:space="0" w:color="auto"/>
              <w:right w:val="single" w:sz="4" w:space="0" w:color="auto"/>
            </w:tcBorders>
            <w:noWrap/>
            <w:vAlign w:val="center"/>
          </w:tcPr>
          <w:p w14:paraId="3B8EDF23" w14:textId="77777777" w:rsidR="009B3C52" w:rsidRDefault="00680A63">
            <w:pPr>
              <w:widowControl/>
              <w:jc w:val="center"/>
              <w:rPr>
                <w:rFonts w:ascii="宋体" w:hAnsi="宋体" w:cs="宋体"/>
                <w:kern w:val="0"/>
                <w:sz w:val="22"/>
                <w:szCs w:val="21"/>
              </w:rPr>
            </w:pPr>
            <w:r>
              <w:rPr>
                <w:rFonts w:ascii="宋体" w:hAnsi="宋体" w:cs="宋体" w:hint="eastAsia"/>
                <w:kern w:val="0"/>
                <w:sz w:val="22"/>
              </w:rPr>
              <w:t>2</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次</w:t>
            </w:r>
          </w:p>
        </w:tc>
        <w:tc>
          <w:tcPr>
            <w:tcW w:w="390" w:type="pct"/>
            <w:tcBorders>
              <w:top w:val="single" w:sz="4" w:space="0" w:color="auto"/>
              <w:left w:val="single" w:sz="4" w:space="0" w:color="auto"/>
              <w:bottom w:val="single" w:sz="4" w:space="0" w:color="auto"/>
              <w:right w:val="single" w:sz="4" w:space="0" w:color="auto"/>
            </w:tcBorders>
            <w:noWrap/>
            <w:vAlign w:val="center"/>
          </w:tcPr>
          <w:p w14:paraId="5E9F43CF" w14:textId="77777777" w:rsidR="009B3C52" w:rsidRDefault="009B3C52">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5B662EC7" w14:textId="77777777" w:rsidR="009B3C52" w:rsidRDefault="009B3C52">
            <w:pPr>
              <w:widowControl/>
              <w:jc w:val="center"/>
              <w:rPr>
                <w:rFonts w:ascii="宋体" w:hAnsi="宋体" w:cs="宋体"/>
                <w:kern w:val="0"/>
                <w:sz w:val="22"/>
                <w:szCs w:val="21"/>
              </w:rPr>
            </w:pPr>
          </w:p>
        </w:tc>
      </w:tr>
      <w:tr w:rsidR="009B3C52" w14:paraId="43CBA0DD" w14:textId="77777777">
        <w:trPr>
          <w:trHeight w:val="365"/>
        </w:trPr>
        <w:tc>
          <w:tcPr>
            <w:tcW w:w="0" w:type="auto"/>
            <w:vMerge/>
            <w:tcBorders>
              <w:top w:val="single" w:sz="4" w:space="0" w:color="auto"/>
              <w:left w:val="single" w:sz="4" w:space="0" w:color="auto"/>
              <w:bottom w:val="single" w:sz="4" w:space="0" w:color="auto"/>
              <w:right w:val="single" w:sz="4" w:space="0" w:color="auto"/>
            </w:tcBorders>
            <w:vAlign w:val="center"/>
          </w:tcPr>
          <w:p w14:paraId="11C43F48" w14:textId="77777777" w:rsidR="009B3C52" w:rsidRDefault="009B3C52">
            <w:pPr>
              <w:widowControl/>
              <w:jc w:val="left"/>
              <w:rPr>
                <w:rFonts w:ascii="楷体_GB2312" w:hAnsi="宋体" w:cs="宋体"/>
                <w:kern w:val="0"/>
                <w:sz w:val="22"/>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BA7D33E" w14:textId="77777777" w:rsidR="009B3C52" w:rsidRDefault="009B3C52">
            <w:pPr>
              <w:widowControl/>
              <w:jc w:val="left"/>
              <w:rPr>
                <w:rFonts w:ascii="楷体_GB2312" w:eastAsia="楷体_GB2312"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127ED2F4" w14:textId="77777777" w:rsidR="009B3C52" w:rsidRDefault="00680A63">
            <w:pPr>
              <w:widowControl/>
              <w:rPr>
                <w:rFonts w:ascii="宋体" w:hAnsi="宋体" w:cs="宋体"/>
                <w:kern w:val="0"/>
                <w:sz w:val="22"/>
                <w:szCs w:val="21"/>
              </w:rPr>
            </w:pPr>
            <w:r>
              <w:rPr>
                <w:rFonts w:ascii="宋体" w:hAnsi="宋体" w:cs="宋体" w:hint="eastAsia"/>
                <w:kern w:val="0"/>
                <w:sz w:val="22"/>
              </w:rPr>
              <w:t>养护作业区裸土、堆放易造成扬尘的材料采用符合标准的防尘网覆盖</w:t>
            </w:r>
          </w:p>
        </w:tc>
        <w:tc>
          <w:tcPr>
            <w:tcW w:w="585" w:type="pct"/>
            <w:tcBorders>
              <w:top w:val="single" w:sz="4" w:space="0" w:color="auto"/>
              <w:left w:val="single" w:sz="4" w:space="0" w:color="auto"/>
              <w:bottom w:val="single" w:sz="4" w:space="0" w:color="auto"/>
              <w:right w:val="single" w:sz="4" w:space="0" w:color="auto"/>
            </w:tcBorders>
            <w:noWrap/>
            <w:vAlign w:val="center"/>
          </w:tcPr>
          <w:p w14:paraId="375EB160" w14:textId="77777777" w:rsidR="009B3C52" w:rsidRDefault="00680A63">
            <w:pPr>
              <w:widowControl/>
              <w:jc w:val="center"/>
              <w:rPr>
                <w:rFonts w:ascii="宋体" w:hAnsi="宋体" w:cs="宋体"/>
                <w:kern w:val="0"/>
                <w:sz w:val="22"/>
                <w:szCs w:val="21"/>
              </w:rPr>
            </w:pPr>
            <w:r>
              <w:rPr>
                <w:rFonts w:ascii="宋体" w:hAnsi="宋体" w:cs="宋体" w:hint="eastAsia"/>
                <w:kern w:val="0"/>
                <w:sz w:val="22"/>
              </w:rPr>
              <w:t>2</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次</w:t>
            </w:r>
          </w:p>
        </w:tc>
        <w:tc>
          <w:tcPr>
            <w:tcW w:w="390" w:type="pct"/>
            <w:tcBorders>
              <w:top w:val="single" w:sz="4" w:space="0" w:color="auto"/>
              <w:left w:val="single" w:sz="4" w:space="0" w:color="auto"/>
              <w:bottom w:val="single" w:sz="4" w:space="0" w:color="auto"/>
              <w:right w:val="single" w:sz="4" w:space="0" w:color="auto"/>
            </w:tcBorders>
            <w:noWrap/>
            <w:vAlign w:val="center"/>
          </w:tcPr>
          <w:p w14:paraId="64AD5F92" w14:textId="77777777" w:rsidR="009B3C52" w:rsidRDefault="009B3C52">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608463BE" w14:textId="77777777" w:rsidR="009B3C52" w:rsidRDefault="009B3C52">
            <w:pPr>
              <w:widowControl/>
              <w:jc w:val="center"/>
              <w:rPr>
                <w:rFonts w:ascii="宋体" w:hAnsi="宋体" w:cs="宋体"/>
                <w:kern w:val="0"/>
                <w:sz w:val="22"/>
                <w:szCs w:val="21"/>
              </w:rPr>
            </w:pPr>
          </w:p>
        </w:tc>
      </w:tr>
      <w:tr w:rsidR="009B3C52" w14:paraId="0F6EA1DC" w14:textId="77777777">
        <w:trPr>
          <w:trHeight w:val="365"/>
        </w:trPr>
        <w:tc>
          <w:tcPr>
            <w:tcW w:w="0" w:type="auto"/>
            <w:vMerge/>
            <w:tcBorders>
              <w:top w:val="single" w:sz="4" w:space="0" w:color="auto"/>
              <w:left w:val="single" w:sz="4" w:space="0" w:color="auto"/>
              <w:bottom w:val="single" w:sz="4" w:space="0" w:color="auto"/>
              <w:right w:val="single" w:sz="4" w:space="0" w:color="auto"/>
            </w:tcBorders>
            <w:vAlign w:val="center"/>
          </w:tcPr>
          <w:p w14:paraId="3D91BA98" w14:textId="77777777" w:rsidR="009B3C52" w:rsidRDefault="009B3C52">
            <w:pPr>
              <w:widowControl/>
              <w:jc w:val="left"/>
              <w:rPr>
                <w:rFonts w:ascii="楷体_GB2312" w:hAnsi="宋体" w:cs="宋体"/>
                <w:kern w:val="0"/>
                <w:sz w:val="22"/>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BA51439" w14:textId="77777777" w:rsidR="009B3C52" w:rsidRDefault="009B3C52">
            <w:pPr>
              <w:widowControl/>
              <w:jc w:val="left"/>
              <w:rPr>
                <w:rFonts w:ascii="楷体_GB2312" w:eastAsia="楷体_GB2312"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6A55545F" w14:textId="77777777" w:rsidR="009B3C52" w:rsidRDefault="00680A63">
            <w:pPr>
              <w:widowControl/>
              <w:rPr>
                <w:rFonts w:ascii="宋体" w:hAnsi="宋体" w:cs="宋体"/>
                <w:kern w:val="0"/>
                <w:sz w:val="22"/>
                <w:szCs w:val="21"/>
              </w:rPr>
            </w:pPr>
            <w:r>
              <w:rPr>
                <w:rFonts w:ascii="宋体" w:hAnsi="宋体" w:cs="宋体" w:hint="eastAsia"/>
                <w:kern w:val="0"/>
                <w:sz w:val="22"/>
              </w:rPr>
              <w:t>养护作业现场建筑材料集中整齐堆放</w:t>
            </w:r>
          </w:p>
        </w:tc>
        <w:tc>
          <w:tcPr>
            <w:tcW w:w="585" w:type="pct"/>
            <w:tcBorders>
              <w:top w:val="single" w:sz="4" w:space="0" w:color="auto"/>
              <w:left w:val="single" w:sz="4" w:space="0" w:color="auto"/>
              <w:bottom w:val="single" w:sz="4" w:space="0" w:color="auto"/>
              <w:right w:val="single" w:sz="4" w:space="0" w:color="auto"/>
            </w:tcBorders>
            <w:noWrap/>
            <w:vAlign w:val="center"/>
          </w:tcPr>
          <w:p w14:paraId="02877723" w14:textId="77777777" w:rsidR="009B3C52" w:rsidRDefault="00680A63">
            <w:pPr>
              <w:widowControl/>
              <w:jc w:val="center"/>
              <w:rPr>
                <w:rFonts w:ascii="宋体" w:hAnsi="宋体" w:cs="宋体"/>
                <w:kern w:val="0"/>
                <w:sz w:val="22"/>
                <w:szCs w:val="21"/>
              </w:rPr>
            </w:pPr>
            <w:r>
              <w:rPr>
                <w:rFonts w:ascii="宋体" w:hAnsi="宋体" w:cs="宋体" w:hint="eastAsia"/>
                <w:kern w:val="0"/>
                <w:sz w:val="22"/>
              </w:rPr>
              <w:t>1</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次</w:t>
            </w:r>
          </w:p>
        </w:tc>
        <w:tc>
          <w:tcPr>
            <w:tcW w:w="390" w:type="pct"/>
            <w:tcBorders>
              <w:top w:val="single" w:sz="4" w:space="0" w:color="auto"/>
              <w:left w:val="single" w:sz="4" w:space="0" w:color="auto"/>
              <w:bottom w:val="single" w:sz="4" w:space="0" w:color="auto"/>
              <w:right w:val="single" w:sz="4" w:space="0" w:color="auto"/>
            </w:tcBorders>
            <w:noWrap/>
            <w:vAlign w:val="center"/>
          </w:tcPr>
          <w:p w14:paraId="02B6CB6F" w14:textId="77777777" w:rsidR="009B3C52" w:rsidRDefault="009B3C52">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574B59A1" w14:textId="77777777" w:rsidR="009B3C52" w:rsidRDefault="009B3C52">
            <w:pPr>
              <w:widowControl/>
              <w:jc w:val="center"/>
              <w:rPr>
                <w:rFonts w:ascii="宋体" w:hAnsi="宋体" w:cs="宋体"/>
                <w:kern w:val="0"/>
                <w:sz w:val="22"/>
                <w:szCs w:val="21"/>
              </w:rPr>
            </w:pPr>
          </w:p>
        </w:tc>
      </w:tr>
      <w:tr w:rsidR="009B3C52" w14:paraId="46D57142" w14:textId="77777777">
        <w:trPr>
          <w:trHeight w:val="365"/>
        </w:trPr>
        <w:tc>
          <w:tcPr>
            <w:tcW w:w="0" w:type="auto"/>
            <w:vMerge/>
            <w:tcBorders>
              <w:top w:val="single" w:sz="4" w:space="0" w:color="auto"/>
              <w:left w:val="single" w:sz="4" w:space="0" w:color="auto"/>
              <w:bottom w:val="single" w:sz="4" w:space="0" w:color="auto"/>
              <w:right w:val="single" w:sz="4" w:space="0" w:color="auto"/>
            </w:tcBorders>
            <w:vAlign w:val="center"/>
          </w:tcPr>
          <w:p w14:paraId="7C579652" w14:textId="77777777" w:rsidR="009B3C52" w:rsidRDefault="009B3C52">
            <w:pPr>
              <w:widowControl/>
              <w:jc w:val="left"/>
              <w:rPr>
                <w:rFonts w:ascii="楷体_GB2312" w:hAnsi="宋体" w:cs="宋体"/>
                <w:kern w:val="0"/>
                <w:sz w:val="22"/>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C35DDE4" w14:textId="77777777" w:rsidR="009B3C52" w:rsidRDefault="009B3C52">
            <w:pPr>
              <w:widowControl/>
              <w:jc w:val="left"/>
              <w:rPr>
                <w:rFonts w:ascii="楷体_GB2312" w:eastAsia="楷体_GB2312"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24B99DE6" w14:textId="77777777" w:rsidR="009B3C52" w:rsidRDefault="00680A63">
            <w:pPr>
              <w:widowControl/>
              <w:rPr>
                <w:rFonts w:ascii="宋体" w:hAnsi="宋体" w:cs="宋体"/>
                <w:kern w:val="0"/>
                <w:sz w:val="22"/>
                <w:szCs w:val="21"/>
              </w:rPr>
            </w:pPr>
            <w:r>
              <w:rPr>
                <w:rFonts w:ascii="宋体" w:hAnsi="宋体" w:cs="宋体" w:hint="eastAsia"/>
                <w:kern w:val="0"/>
                <w:sz w:val="22"/>
              </w:rPr>
              <w:t>养护作业现场施工完成后需做到工完料尽场地清</w:t>
            </w:r>
          </w:p>
        </w:tc>
        <w:tc>
          <w:tcPr>
            <w:tcW w:w="585" w:type="pct"/>
            <w:tcBorders>
              <w:top w:val="single" w:sz="4" w:space="0" w:color="auto"/>
              <w:left w:val="single" w:sz="4" w:space="0" w:color="auto"/>
              <w:bottom w:val="single" w:sz="4" w:space="0" w:color="auto"/>
              <w:right w:val="single" w:sz="4" w:space="0" w:color="auto"/>
            </w:tcBorders>
            <w:noWrap/>
            <w:vAlign w:val="center"/>
          </w:tcPr>
          <w:p w14:paraId="27226F33" w14:textId="77777777" w:rsidR="009B3C52" w:rsidRDefault="00680A63">
            <w:pPr>
              <w:widowControl/>
              <w:jc w:val="center"/>
              <w:rPr>
                <w:rFonts w:ascii="宋体" w:hAnsi="宋体" w:cs="宋体"/>
                <w:kern w:val="0"/>
                <w:sz w:val="22"/>
                <w:szCs w:val="21"/>
              </w:rPr>
            </w:pPr>
            <w:r>
              <w:rPr>
                <w:rFonts w:ascii="宋体" w:hAnsi="宋体" w:cs="宋体" w:hint="eastAsia"/>
                <w:kern w:val="0"/>
                <w:sz w:val="22"/>
              </w:rPr>
              <w:t>2</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次</w:t>
            </w:r>
          </w:p>
        </w:tc>
        <w:tc>
          <w:tcPr>
            <w:tcW w:w="390" w:type="pct"/>
            <w:tcBorders>
              <w:top w:val="single" w:sz="4" w:space="0" w:color="auto"/>
              <w:left w:val="single" w:sz="4" w:space="0" w:color="auto"/>
              <w:bottom w:val="single" w:sz="4" w:space="0" w:color="auto"/>
              <w:right w:val="single" w:sz="4" w:space="0" w:color="auto"/>
            </w:tcBorders>
            <w:noWrap/>
            <w:vAlign w:val="center"/>
          </w:tcPr>
          <w:p w14:paraId="5FB45EB8" w14:textId="77777777" w:rsidR="009B3C52" w:rsidRDefault="009B3C52">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29CD18AE" w14:textId="77777777" w:rsidR="009B3C52" w:rsidRDefault="009B3C52">
            <w:pPr>
              <w:widowControl/>
              <w:jc w:val="center"/>
              <w:rPr>
                <w:rFonts w:ascii="宋体" w:hAnsi="宋体" w:cs="宋体"/>
                <w:kern w:val="0"/>
                <w:sz w:val="22"/>
                <w:szCs w:val="21"/>
              </w:rPr>
            </w:pPr>
          </w:p>
        </w:tc>
      </w:tr>
      <w:tr w:rsidR="009B3C52" w14:paraId="3E1E8DDC" w14:textId="77777777">
        <w:trPr>
          <w:trHeight w:val="365"/>
        </w:trPr>
        <w:tc>
          <w:tcPr>
            <w:tcW w:w="0" w:type="auto"/>
            <w:vMerge/>
            <w:tcBorders>
              <w:top w:val="single" w:sz="4" w:space="0" w:color="auto"/>
              <w:left w:val="single" w:sz="4" w:space="0" w:color="auto"/>
              <w:bottom w:val="single" w:sz="4" w:space="0" w:color="auto"/>
              <w:right w:val="single" w:sz="4" w:space="0" w:color="auto"/>
            </w:tcBorders>
            <w:vAlign w:val="center"/>
          </w:tcPr>
          <w:p w14:paraId="61D1B181" w14:textId="77777777" w:rsidR="009B3C52" w:rsidRDefault="009B3C52">
            <w:pPr>
              <w:widowControl/>
              <w:jc w:val="left"/>
              <w:rPr>
                <w:rFonts w:ascii="楷体_GB2312" w:hAnsi="宋体" w:cs="宋体"/>
                <w:kern w:val="0"/>
                <w:sz w:val="22"/>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0A56488" w14:textId="77777777" w:rsidR="009B3C52" w:rsidRDefault="009B3C52">
            <w:pPr>
              <w:widowControl/>
              <w:jc w:val="left"/>
              <w:rPr>
                <w:rFonts w:ascii="楷体_GB2312" w:eastAsia="楷体_GB2312"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3708D54E" w14:textId="77777777" w:rsidR="009B3C52" w:rsidRDefault="00680A63">
            <w:pPr>
              <w:widowControl/>
              <w:rPr>
                <w:rFonts w:ascii="宋体" w:hAnsi="宋体" w:cs="宋体"/>
                <w:kern w:val="0"/>
                <w:sz w:val="22"/>
                <w:szCs w:val="21"/>
              </w:rPr>
            </w:pPr>
            <w:r>
              <w:rPr>
                <w:rFonts w:ascii="宋体" w:hAnsi="宋体" w:cs="宋体" w:hint="eastAsia"/>
                <w:kern w:val="0"/>
                <w:sz w:val="22"/>
              </w:rPr>
              <w:t>安全措施未落实引发的安全事故</w:t>
            </w:r>
          </w:p>
        </w:tc>
        <w:tc>
          <w:tcPr>
            <w:tcW w:w="585" w:type="pct"/>
            <w:tcBorders>
              <w:top w:val="single" w:sz="4" w:space="0" w:color="auto"/>
              <w:left w:val="single" w:sz="4" w:space="0" w:color="auto"/>
              <w:bottom w:val="single" w:sz="4" w:space="0" w:color="auto"/>
              <w:right w:val="single" w:sz="4" w:space="0" w:color="auto"/>
            </w:tcBorders>
            <w:noWrap/>
            <w:vAlign w:val="center"/>
          </w:tcPr>
          <w:p w14:paraId="0A60C169" w14:textId="77777777" w:rsidR="009B3C52" w:rsidRDefault="00680A63">
            <w:pPr>
              <w:widowControl/>
              <w:jc w:val="center"/>
              <w:rPr>
                <w:rFonts w:ascii="宋体" w:hAnsi="宋体" w:cs="宋体"/>
                <w:kern w:val="0"/>
                <w:sz w:val="22"/>
                <w:szCs w:val="21"/>
              </w:rPr>
            </w:pPr>
            <w:r>
              <w:rPr>
                <w:rFonts w:ascii="宋体" w:hAnsi="宋体" w:cs="宋体" w:hint="eastAsia"/>
                <w:kern w:val="0"/>
                <w:sz w:val="22"/>
              </w:rPr>
              <w:t>10</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次</w:t>
            </w:r>
          </w:p>
        </w:tc>
        <w:tc>
          <w:tcPr>
            <w:tcW w:w="390" w:type="pct"/>
            <w:tcBorders>
              <w:top w:val="single" w:sz="4" w:space="0" w:color="auto"/>
              <w:left w:val="single" w:sz="4" w:space="0" w:color="auto"/>
              <w:bottom w:val="single" w:sz="4" w:space="0" w:color="auto"/>
              <w:right w:val="single" w:sz="4" w:space="0" w:color="auto"/>
            </w:tcBorders>
            <w:noWrap/>
            <w:vAlign w:val="center"/>
          </w:tcPr>
          <w:p w14:paraId="0CCAF532" w14:textId="77777777" w:rsidR="009B3C52" w:rsidRDefault="009B3C52">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609716C7" w14:textId="77777777" w:rsidR="009B3C52" w:rsidRDefault="009B3C52">
            <w:pPr>
              <w:widowControl/>
              <w:jc w:val="center"/>
              <w:rPr>
                <w:rFonts w:ascii="宋体" w:hAnsi="宋体" w:cs="宋体"/>
                <w:kern w:val="0"/>
                <w:sz w:val="22"/>
                <w:szCs w:val="21"/>
              </w:rPr>
            </w:pPr>
          </w:p>
        </w:tc>
      </w:tr>
      <w:tr w:rsidR="009B3C52" w14:paraId="4B01D90A" w14:textId="77777777">
        <w:trPr>
          <w:trHeight w:val="365"/>
        </w:trPr>
        <w:tc>
          <w:tcPr>
            <w:tcW w:w="0" w:type="auto"/>
            <w:vMerge/>
            <w:tcBorders>
              <w:top w:val="single" w:sz="4" w:space="0" w:color="auto"/>
              <w:left w:val="single" w:sz="4" w:space="0" w:color="auto"/>
              <w:bottom w:val="single" w:sz="4" w:space="0" w:color="auto"/>
              <w:right w:val="single" w:sz="4" w:space="0" w:color="auto"/>
            </w:tcBorders>
            <w:vAlign w:val="center"/>
          </w:tcPr>
          <w:p w14:paraId="4AECCE5C" w14:textId="77777777" w:rsidR="009B3C52" w:rsidRDefault="009B3C52">
            <w:pPr>
              <w:widowControl/>
              <w:jc w:val="left"/>
              <w:rPr>
                <w:rFonts w:ascii="楷体_GB2312" w:hAnsi="宋体" w:cs="宋体"/>
                <w:kern w:val="0"/>
                <w:sz w:val="22"/>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2729FC3" w14:textId="77777777" w:rsidR="009B3C52" w:rsidRDefault="009B3C52">
            <w:pPr>
              <w:widowControl/>
              <w:jc w:val="left"/>
              <w:rPr>
                <w:rFonts w:ascii="楷体_GB2312" w:eastAsia="楷体_GB2312"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3F61F6C1" w14:textId="77777777" w:rsidR="009B3C52" w:rsidRDefault="00680A63">
            <w:pPr>
              <w:widowControl/>
              <w:rPr>
                <w:rFonts w:ascii="宋体" w:hAnsi="宋体" w:cs="宋体"/>
                <w:kern w:val="0"/>
                <w:sz w:val="22"/>
                <w:szCs w:val="21"/>
              </w:rPr>
            </w:pPr>
            <w:r>
              <w:rPr>
                <w:rFonts w:ascii="宋体" w:hAnsi="宋体" w:cs="宋体" w:hint="eastAsia"/>
                <w:kern w:val="0"/>
                <w:sz w:val="22"/>
              </w:rPr>
              <w:t>对存在安全隐患的市政设施</w:t>
            </w:r>
            <w:r>
              <w:rPr>
                <w:rFonts w:ascii="宋体" w:hAnsi="宋体" w:cs="宋体" w:hint="eastAsia"/>
                <w:kern w:val="0"/>
                <w:sz w:val="22"/>
              </w:rPr>
              <w:t>2</w:t>
            </w:r>
            <w:r>
              <w:rPr>
                <w:rFonts w:ascii="宋体" w:hAnsi="宋体" w:cs="宋体" w:hint="eastAsia"/>
                <w:kern w:val="0"/>
                <w:sz w:val="22"/>
              </w:rPr>
              <w:t>小时内消除安全隐患或采取安全防护措施</w:t>
            </w:r>
          </w:p>
        </w:tc>
        <w:tc>
          <w:tcPr>
            <w:tcW w:w="585" w:type="pct"/>
            <w:tcBorders>
              <w:top w:val="single" w:sz="4" w:space="0" w:color="auto"/>
              <w:left w:val="single" w:sz="4" w:space="0" w:color="auto"/>
              <w:bottom w:val="single" w:sz="4" w:space="0" w:color="auto"/>
              <w:right w:val="single" w:sz="4" w:space="0" w:color="auto"/>
            </w:tcBorders>
            <w:noWrap/>
            <w:vAlign w:val="center"/>
          </w:tcPr>
          <w:p w14:paraId="676A8D67" w14:textId="77777777" w:rsidR="009B3C52" w:rsidRDefault="00680A63">
            <w:pPr>
              <w:widowControl/>
              <w:jc w:val="center"/>
              <w:rPr>
                <w:rFonts w:ascii="宋体" w:hAnsi="宋体" w:cs="宋体"/>
                <w:kern w:val="0"/>
                <w:sz w:val="22"/>
                <w:szCs w:val="21"/>
              </w:rPr>
            </w:pPr>
            <w:r>
              <w:rPr>
                <w:rFonts w:ascii="宋体" w:hAnsi="宋体" w:cs="宋体" w:hint="eastAsia"/>
                <w:kern w:val="0"/>
                <w:sz w:val="22"/>
              </w:rPr>
              <w:t>5</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次</w:t>
            </w:r>
          </w:p>
        </w:tc>
        <w:tc>
          <w:tcPr>
            <w:tcW w:w="390" w:type="pct"/>
            <w:tcBorders>
              <w:top w:val="single" w:sz="4" w:space="0" w:color="auto"/>
              <w:left w:val="single" w:sz="4" w:space="0" w:color="auto"/>
              <w:bottom w:val="single" w:sz="4" w:space="0" w:color="auto"/>
              <w:right w:val="single" w:sz="4" w:space="0" w:color="auto"/>
            </w:tcBorders>
            <w:noWrap/>
            <w:vAlign w:val="center"/>
          </w:tcPr>
          <w:p w14:paraId="4E1AE637" w14:textId="77777777" w:rsidR="009B3C52" w:rsidRDefault="009B3C52">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1C91C42F" w14:textId="77777777" w:rsidR="009B3C52" w:rsidRDefault="009B3C52">
            <w:pPr>
              <w:widowControl/>
              <w:jc w:val="center"/>
              <w:rPr>
                <w:rFonts w:ascii="宋体" w:hAnsi="宋体" w:cs="宋体"/>
                <w:kern w:val="0"/>
                <w:sz w:val="22"/>
                <w:szCs w:val="21"/>
              </w:rPr>
            </w:pPr>
          </w:p>
        </w:tc>
      </w:tr>
      <w:tr w:rsidR="009B3C52" w14:paraId="07240E69" w14:textId="77777777">
        <w:trPr>
          <w:trHeight w:val="893"/>
        </w:trPr>
        <w:tc>
          <w:tcPr>
            <w:tcW w:w="526" w:type="pct"/>
            <w:tcBorders>
              <w:top w:val="single" w:sz="4" w:space="0" w:color="auto"/>
              <w:left w:val="single" w:sz="4" w:space="0" w:color="auto"/>
              <w:bottom w:val="single" w:sz="4" w:space="0" w:color="auto"/>
              <w:right w:val="single" w:sz="4" w:space="0" w:color="auto"/>
            </w:tcBorders>
            <w:noWrap/>
            <w:vAlign w:val="center"/>
          </w:tcPr>
          <w:p w14:paraId="29B296BE" w14:textId="77777777" w:rsidR="009B3C52" w:rsidRDefault="00680A63">
            <w:pPr>
              <w:widowControl/>
              <w:jc w:val="center"/>
              <w:rPr>
                <w:rFonts w:ascii="宋体" w:hAnsi="宋体" w:cs="宋体"/>
                <w:b/>
                <w:kern w:val="0"/>
                <w:sz w:val="24"/>
                <w:szCs w:val="24"/>
              </w:rPr>
            </w:pPr>
            <w:r>
              <w:rPr>
                <w:rFonts w:ascii="宋体" w:hAnsi="宋体" w:cs="宋体" w:hint="eastAsia"/>
                <w:b/>
                <w:kern w:val="0"/>
                <w:sz w:val="24"/>
                <w:szCs w:val="24"/>
              </w:rPr>
              <w:t>项目</w:t>
            </w:r>
          </w:p>
        </w:tc>
        <w:tc>
          <w:tcPr>
            <w:tcW w:w="300" w:type="pct"/>
            <w:tcBorders>
              <w:top w:val="single" w:sz="4" w:space="0" w:color="auto"/>
              <w:left w:val="single" w:sz="4" w:space="0" w:color="auto"/>
              <w:bottom w:val="single" w:sz="4" w:space="0" w:color="auto"/>
              <w:right w:val="single" w:sz="4" w:space="0" w:color="auto"/>
            </w:tcBorders>
            <w:noWrap/>
            <w:vAlign w:val="center"/>
          </w:tcPr>
          <w:p w14:paraId="102CE5D9" w14:textId="77777777" w:rsidR="009B3C52" w:rsidRDefault="00680A63">
            <w:pPr>
              <w:widowControl/>
              <w:jc w:val="center"/>
              <w:rPr>
                <w:rFonts w:ascii="宋体" w:hAnsi="宋体" w:cs="宋体"/>
                <w:b/>
                <w:kern w:val="0"/>
                <w:sz w:val="24"/>
                <w:szCs w:val="24"/>
              </w:rPr>
            </w:pPr>
            <w:r>
              <w:rPr>
                <w:rFonts w:ascii="宋体" w:hAnsi="宋体" w:cs="宋体" w:hint="eastAsia"/>
                <w:b/>
                <w:kern w:val="0"/>
                <w:sz w:val="24"/>
                <w:szCs w:val="24"/>
              </w:rPr>
              <w:t>分项</w:t>
            </w:r>
          </w:p>
        </w:tc>
        <w:tc>
          <w:tcPr>
            <w:tcW w:w="2734" w:type="pct"/>
            <w:tcBorders>
              <w:top w:val="single" w:sz="4" w:space="0" w:color="auto"/>
              <w:left w:val="single" w:sz="4" w:space="0" w:color="auto"/>
              <w:bottom w:val="single" w:sz="4" w:space="0" w:color="auto"/>
              <w:right w:val="single" w:sz="4" w:space="0" w:color="auto"/>
            </w:tcBorders>
            <w:noWrap/>
            <w:vAlign w:val="center"/>
          </w:tcPr>
          <w:p w14:paraId="6ACDD4FE" w14:textId="77777777" w:rsidR="009B3C52" w:rsidRDefault="00680A63">
            <w:pPr>
              <w:widowControl/>
              <w:jc w:val="center"/>
              <w:rPr>
                <w:rFonts w:ascii="宋体" w:hAnsi="宋体" w:cs="宋体"/>
                <w:b/>
                <w:kern w:val="0"/>
                <w:sz w:val="24"/>
                <w:szCs w:val="24"/>
              </w:rPr>
            </w:pPr>
            <w:r>
              <w:rPr>
                <w:rFonts w:ascii="宋体" w:hAnsi="宋体" w:cs="宋体" w:hint="eastAsia"/>
                <w:b/>
                <w:kern w:val="0"/>
                <w:sz w:val="24"/>
                <w:szCs w:val="24"/>
              </w:rPr>
              <w:t>考核要求</w:t>
            </w:r>
          </w:p>
        </w:tc>
        <w:tc>
          <w:tcPr>
            <w:tcW w:w="585" w:type="pct"/>
            <w:tcBorders>
              <w:top w:val="single" w:sz="4" w:space="0" w:color="auto"/>
              <w:left w:val="single" w:sz="4" w:space="0" w:color="auto"/>
              <w:bottom w:val="single" w:sz="4" w:space="0" w:color="auto"/>
              <w:right w:val="single" w:sz="4" w:space="0" w:color="auto"/>
            </w:tcBorders>
            <w:noWrap/>
            <w:vAlign w:val="center"/>
          </w:tcPr>
          <w:p w14:paraId="49C44F2B" w14:textId="77777777" w:rsidR="009B3C52" w:rsidRDefault="00680A63">
            <w:pPr>
              <w:widowControl/>
              <w:jc w:val="center"/>
              <w:rPr>
                <w:rFonts w:ascii="宋体" w:hAnsi="宋体" w:cs="宋体"/>
                <w:b/>
                <w:kern w:val="0"/>
                <w:sz w:val="24"/>
                <w:szCs w:val="24"/>
              </w:rPr>
            </w:pPr>
            <w:r>
              <w:rPr>
                <w:rFonts w:ascii="宋体" w:hAnsi="宋体" w:cs="宋体" w:hint="eastAsia"/>
                <w:b/>
                <w:kern w:val="0"/>
                <w:sz w:val="24"/>
                <w:szCs w:val="24"/>
              </w:rPr>
              <w:t>分值</w:t>
            </w:r>
          </w:p>
        </w:tc>
        <w:tc>
          <w:tcPr>
            <w:tcW w:w="390" w:type="pct"/>
            <w:tcBorders>
              <w:top w:val="single" w:sz="4" w:space="0" w:color="auto"/>
              <w:left w:val="single" w:sz="4" w:space="0" w:color="auto"/>
              <w:bottom w:val="single" w:sz="4" w:space="0" w:color="auto"/>
              <w:right w:val="single" w:sz="4" w:space="0" w:color="auto"/>
            </w:tcBorders>
            <w:noWrap/>
            <w:vAlign w:val="center"/>
          </w:tcPr>
          <w:p w14:paraId="6DE40A7A" w14:textId="77777777" w:rsidR="009B3C52" w:rsidRDefault="00680A63">
            <w:pPr>
              <w:widowControl/>
              <w:jc w:val="center"/>
              <w:rPr>
                <w:rFonts w:ascii="宋体" w:hAnsi="宋体" w:cs="宋体"/>
                <w:b/>
                <w:kern w:val="0"/>
                <w:sz w:val="24"/>
                <w:szCs w:val="24"/>
              </w:rPr>
            </w:pPr>
            <w:r>
              <w:rPr>
                <w:rFonts w:ascii="宋体" w:hAnsi="宋体" w:cs="宋体" w:hint="eastAsia"/>
                <w:b/>
                <w:kern w:val="0"/>
                <w:sz w:val="24"/>
                <w:szCs w:val="24"/>
              </w:rPr>
              <w:t>次数</w:t>
            </w:r>
          </w:p>
        </w:tc>
        <w:tc>
          <w:tcPr>
            <w:tcW w:w="466" w:type="pct"/>
            <w:tcBorders>
              <w:top w:val="single" w:sz="4" w:space="0" w:color="auto"/>
              <w:left w:val="single" w:sz="4" w:space="0" w:color="auto"/>
              <w:bottom w:val="single" w:sz="4" w:space="0" w:color="auto"/>
              <w:right w:val="single" w:sz="4" w:space="0" w:color="auto"/>
            </w:tcBorders>
            <w:noWrap/>
            <w:vAlign w:val="center"/>
          </w:tcPr>
          <w:p w14:paraId="129DE462" w14:textId="77777777" w:rsidR="009B3C52" w:rsidRDefault="00680A63">
            <w:pPr>
              <w:widowControl/>
              <w:jc w:val="center"/>
              <w:rPr>
                <w:rFonts w:ascii="宋体" w:hAnsi="宋体" w:cs="宋体"/>
                <w:b/>
                <w:kern w:val="0"/>
                <w:sz w:val="24"/>
                <w:szCs w:val="24"/>
              </w:rPr>
            </w:pPr>
            <w:r>
              <w:rPr>
                <w:rFonts w:ascii="宋体" w:hAnsi="宋体" w:cs="宋体" w:hint="eastAsia"/>
                <w:b/>
                <w:kern w:val="0"/>
                <w:sz w:val="24"/>
                <w:szCs w:val="24"/>
              </w:rPr>
              <w:t>扣分</w:t>
            </w:r>
          </w:p>
        </w:tc>
      </w:tr>
      <w:tr w:rsidR="009B3C52" w14:paraId="15C5554E" w14:textId="77777777">
        <w:trPr>
          <w:trHeight w:val="359"/>
        </w:trPr>
        <w:tc>
          <w:tcPr>
            <w:tcW w:w="526" w:type="pct"/>
            <w:vMerge w:val="restart"/>
            <w:tcBorders>
              <w:top w:val="single" w:sz="4" w:space="0" w:color="auto"/>
              <w:left w:val="single" w:sz="4" w:space="0" w:color="auto"/>
              <w:bottom w:val="single" w:sz="4" w:space="0" w:color="auto"/>
              <w:right w:val="single" w:sz="4" w:space="0" w:color="auto"/>
            </w:tcBorders>
            <w:noWrap/>
            <w:vAlign w:val="center"/>
          </w:tcPr>
          <w:p w14:paraId="007CBD71" w14:textId="77777777" w:rsidR="009B3C52" w:rsidRDefault="00680A63">
            <w:pPr>
              <w:widowControl/>
              <w:jc w:val="center"/>
              <w:rPr>
                <w:rFonts w:ascii="宋体" w:hAnsi="宋体" w:cs="宋体"/>
                <w:kern w:val="0"/>
                <w:sz w:val="22"/>
                <w:szCs w:val="21"/>
              </w:rPr>
            </w:pPr>
            <w:r>
              <w:rPr>
                <w:rFonts w:ascii="宋体" w:hAnsi="宋体" w:cs="宋体" w:hint="eastAsia"/>
                <w:kern w:val="0"/>
                <w:sz w:val="22"/>
              </w:rPr>
              <w:t>施工质</w:t>
            </w:r>
            <w:r>
              <w:rPr>
                <w:rFonts w:ascii="宋体" w:hAnsi="宋体" w:cs="宋体" w:hint="eastAsia"/>
                <w:kern w:val="0"/>
                <w:sz w:val="22"/>
              </w:rPr>
              <w:lastRenderedPageBreak/>
              <w:t>量</w:t>
            </w:r>
          </w:p>
        </w:tc>
        <w:tc>
          <w:tcPr>
            <w:tcW w:w="300" w:type="pct"/>
            <w:vMerge w:val="restart"/>
            <w:tcBorders>
              <w:top w:val="single" w:sz="4" w:space="0" w:color="auto"/>
              <w:left w:val="single" w:sz="4" w:space="0" w:color="auto"/>
              <w:bottom w:val="single" w:sz="4" w:space="0" w:color="auto"/>
              <w:right w:val="single" w:sz="4" w:space="0" w:color="auto"/>
            </w:tcBorders>
            <w:noWrap/>
            <w:vAlign w:val="center"/>
          </w:tcPr>
          <w:p w14:paraId="3E4EC0E5" w14:textId="77777777" w:rsidR="009B3C52" w:rsidRDefault="00680A63">
            <w:pPr>
              <w:widowControl/>
              <w:jc w:val="center"/>
              <w:rPr>
                <w:rFonts w:ascii="宋体" w:hAnsi="宋体" w:cs="宋体"/>
                <w:kern w:val="0"/>
                <w:sz w:val="22"/>
                <w:szCs w:val="21"/>
              </w:rPr>
            </w:pPr>
            <w:r>
              <w:rPr>
                <w:rFonts w:ascii="宋体" w:hAnsi="宋体" w:cs="宋体" w:hint="eastAsia"/>
                <w:kern w:val="0"/>
                <w:sz w:val="22"/>
              </w:rPr>
              <w:lastRenderedPageBreak/>
              <w:t>沥</w:t>
            </w:r>
            <w:r>
              <w:rPr>
                <w:rFonts w:ascii="宋体" w:hAnsi="宋体" w:cs="宋体" w:hint="eastAsia"/>
                <w:kern w:val="0"/>
                <w:sz w:val="22"/>
              </w:rPr>
              <w:lastRenderedPageBreak/>
              <w:t>青</w:t>
            </w:r>
            <w:r>
              <w:rPr>
                <w:rFonts w:ascii="宋体" w:hAnsi="宋体" w:cs="宋体" w:hint="eastAsia"/>
                <w:kern w:val="0"/>
                <w:sz w:val="22"/>
              </w:rPr>
              <w:br/>
            </w:r>
            <w:r>
              <w:rPr>
                <w:rFonts w:ascii="宋体" w:hAnsi="宋体" w:cs="宋体" w:hint="eastAsia"/>
                <w:kern w:val="0"/>
                <w:sz w:val="22"/>
              </w:rPr>
              <w:t>路面</w:t>
            </w:r>
          </w:p>
        </w:tc>
        <w:tc>
          <w:tcPr>
            <w:tcW w:w="2734" w:type="pct"/>
            <w:tcBorders>
              <w:top w:val="single" w:sz="4" w:space="0" w:color="auto"/>
              <w:left w:val="single" w:sz="4" w:space="0" w:color="auto"/>
              <w:bottom w:val="single" w:sz="4" w:space="0" w:color="auto"/>
              <w:right w:val="single" w:sz="4" w:space="0" w:color="auto"/>
            </w:tcBorders>
            <w:noWrap/>
            <w:vAlign w:val="center"/>
          </w:tcPr>
          <w:p w14:paraId="4579AB15" w14:textId="77777777" w:rsidR="009B3C52" w:rsidRDefault="00680A63">
            <w:pPr>
              <w:widowControl/>
              <w:rPr>
                <w:rFonts w:ascii="宋体" w:hAnsi="宋体" w:cs="宋体"/>
                <w:kern w:val="0"/>
                <w:sz w:val="22"/>
                <w:szCs w:val="21"/>
              </w:rPr>
            </w:pPr>
            <w:r>
              <w:rPr>
                <w:rFonts w:ascii="宋体" w:hAnsi="宋体" w:cs="宋体" w:hint="eastAsia"/>
                <w:kern w:val="0"/>
                <w:sz w:val="22"/>
              </w:rPr>
              <w:lastRenderedPageBreak/>
              <w:t>维修作业时的沥青料温度须符合规范要求</w:t>
            </w:r>
          </w:p>
        </w:tc>
        <w:tc>
          <w:tcPr>
            <w:tcW w:w="585" w:type="pct"/>
            <w:tcBorders>
              <w:top w:val="single" w:sz="4" w:space="0" w:color="auto"/>
              <w:left w:val="single" w:sz="4" w:space="0" w:color="auto"/>
              <w:bottom w:val="single" w:sz="4" w:space="0" w:color="auto"/>
              <w:right w:val="single" w:sz="4" w:space="0" w:color="auto"/>
            </w:tcBorders>
            <w:noWrap/>
            <w:vAlign w:val="center"/>
          </w:tcPr>
          <w:p w14:paraId="0FCCEBE6" w14:textId="77777777" w:rsidR="009B3C52" w:rsidRDefault="00680A63">
            <w:pPr>
              <w:widowControl/>
              <w:jc w:val="center"/>
              <w:rPr>
                <w:rFonts w:ascii="宋体" w:hAnsi="宋体" w:cs="宋体"/>
                <w:kern w:val="0"/>
                <w:sz w:val="22"/>
                <w:szCs w:val="21"/>
              </w:rPr>
            </w:pPr>
            <w:r>
              <w:rPr>
                <w:rFonts w:ascii="宋体" w:hAnsi="宋体" w:cs="宋体" w:hint="eastAsia"/>
                <w:kern w:val="0"/>
                <w:sz w:val="22"/>
              </w:rPr>
              <w:t>1</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次</w:t>
            </w:r>
          </w:p>
        </w:tc>
        <w:tc>
          <w:tcPr>
            <w:tcW w:w="390" w:type="pct"/>
            <w:tcBorders>
              <w:top w:val="single" w:sz="4" w:space="0" w:color="auto"/>
              <w:left w:val="single" w:sz="4" w:space="0" w:color="auto"/>
              <w:bottom w:val="single" w:sz="4" w:space="0" w:color="auto"/>
              <w:right w:val="single" w:sz="4" w:space="0" w:color="auto"/>
            </w:tcBorders>
            <w:noWrap/>
            <w:vAlign w:val="center"/>
          </w:tcPr>
          <w:p w14:paraId="35B7B62C" w14:textId="77777777" w:rsidR="009B3C52" w:rsidRDefault="009B3C52">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2494D65D" w14:textId="77777777" w:rsidR="009B3C52" w:rsidRDefault="009B3C52">
            <w:pPr>
              <w:widowControl/>
              <w:jc w:val="center"/>
              <w:rPr>
                <w:rFonts w:ascii="宋体" w:hAnsi="宋体" w:cs="宋体"/>
                <w:kern w:val="0"/>
                <w:sz w:val="22"/>
                <w:szCs w:val="21"/>
              </w:rPr>
            </w:pPr>
          </w:p>
        </w:tc>
      </w:tr>
      <w:tr w:rsidR="009B3C52" w14:paraId="36CB7C6C" w14:textId="77777777">
        <w:trPr>
          <w:trHeight w:val="359"/>
        </w:trPr>
        <w:tc>
          <w:tcPr>
            <w:tcW w:w="0" w:type="auto"/>
            <w:vMerge/>
            <w:tcBorders>
              <w:top w:val="single" w:sz="4" w:space="0" w:color="auto"/>
              <w:left w:val="single" w:sz="4" w:space="0" w:color="auto"/>
              <w:bottom w:val="single" w:sz="4" w:space="0" w:color="auto"/>
              <w:right w:val="single" w:sz="4" w:space="0" w:color="auto"/>
            </w:tcBorders>
            <w:vAlign w:val="center"/>
          </w:tcPr>
          <w:p w14:paraId="4A819442" w14:textId="77777777" w:rsidR="009B3C52" w:rsidRDefault="009B3C52">
            <w:pPr>
              <w:widowControl/>
              <w:jc w:val="left"/>
              <w:rPr>
                <w:rFonts w:ascii="宋体" w:hAnsi="宋体" w:cs="宋体"/>
                <w:kern w:val="0"/>
                <w:sz w:val="22"/>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4AC03DD" w14:textId="77777777" w:rsidR="009B3C52" w:rsidRDefault="009B3C52">
            <w:pPr>
              <w:widowControl/>
              <w:jc w:val="left"/>
              <w:rPr>
                <w:rFonts w:ascii="宋体"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38D27B57" w14:textId="77777777" w:rsidR="009B3C52" w:rsidRDefault="00680A63">
            <w:pPr>
              <w:widowControl/>
              <w:rPr>
                <w:rFonts w:ascii="宋体" w:hAnsi="宋体" w:cs="宋体"/>
                <w:kern w:val="0"/>
                <w:sz w:val="22"/>
                <w:szCs w:val="21"/>
              </w:rPr>
            </w:pPr>
            <w:r>
              <w:rPr>
                <w:rFonts w:ascii="宋体" w:hAnsi="宋体" w:cs="宋体" w:hint="eastAsia"/>
                <w:kern w:val="0"/>
                <w:sz w:val="22"/>
              </w:rPr>
              <w:t>沥青路面铣刨规范，边线整齐，底层平整</w:t>
            </w:r>
          </w:p>
        </w:tc>
        <w:tc>
          <w:tcPr>
            <w:tcW w:w="585" w:type="pct"/>
            <w:tcBorders>
              <w:top w:val="single" w:sz="4" w:space="0" w:color="auto"/>
              <w:left w:val="single" w:sz="4" w:space="0" w:color="auto"/>
              <w:bottom w:val="single" w:sz="4" w:space="0" w:color="auto"/>
              <w:right w:val="single" w:sz="4" w:space="0" w:color="auto"/>
            </w:tcBorders>
            <w:noWrap/>
            <w:vAlign w:val="center"/>
          </w:tcPr>
          <w:p w14:paraId="7010A2C7" w14:textId="77777777" w:rsidR="009B3C52" w:rsidRDefault="00680A63">
            <w:pPr>
              <w:widowControl/>
              <w:jc w:val="center"/>
              <w:rPr>
                <w:rFonts w:ascii="宋体" w:hAnsi="宋体" w:cs="宋体"/>
                <w:kern w:val="0"/>
                <w:sz w:val="22"/>
                <w:szCs w:val="21"/>
              </w:rPr>
            </w:pPr>
            <w:r>
              <w:rPr>
                <w:rFonts w:ascii="宋体" w:hAnsi="宋体" w:cs="宋体" w:hint="eastAsia"/>
                <w:kern w:val="0"/>
                <w:sz w:val="22"/>
              </w:rPr>
              <w:t>0.5</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次</w:t>
            </w:r>
          </w:p>
        </w:tc>
        <w:tc>
          <w:tcPr>
            <w:tcW w:w="390" w:type="pct"/>
            <w:tcBorders>
              <w:top w:val="single" w:sz="4" w:space="0" w:color="auto"/>
              <w:left w:val="single" w:sz="4" w:space="0" w:color="auto"/>
              <w:bottom w:val="single" w:sz="4" w:space="0" w:color="auto"/>
              <w:right w:val="single" w:sz="4" w:space="0" w:color="auto"/>
            </w:tcBorders>
            <w:noWrap/>
            <w:vAlign w:val="center"/>
          </w:tcPr>
          <w:p w14:paraId="20CDA95C" w14:textId="77777777" w:rsidR="009B3C52" w:rsidRDefault="009B3C52">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146B2D1C" w14:textId="77777777" w:rsidR="009B3C52" w:rsidRDefault="009B3C52">
            <w:pPr>
              <w:widowControl/>
              <w:jc w:val="center"/>
              <w:rPr>
                <w:rFonts w:ascii="宋体" w:hAnsi="宋体" w:cs="宋体"/>
                <w:kern w:val="0"/>
                <w:sz w:val="22"/>
                <w:szCs w:val="21"/>
              </w:rPr>
            </w:pPr>
          </w:p>
        </w:tc>
      </w:tr>
      <w:tr w:rsidR="009B3C52" w14:paraId="191C72FF" w14:textId="77777777">
        <w:trPr>
          <w:trHeight w:val="359"/>
        </w:trPr>
        <w:tc>
          <w:tcPr>
            <w:tcW w:w="0" w:type="auto"/>
            <w:vMerge/>
            <w:tcBorders>
              <w:top w:val="single" w:sz="4" w:space="0" w:color="auto"/>
              <w:left w:val="single" w:sz="4" w:space="0" w:color="auto"/>
              <w:bottom w:val="single" w:sz="4" w:space="0" w:color="auto"/>
              <w:right w:val="single" w:sz="4" w:space="0" w:color="auto"/>
            </w:tcBorders>
            <w:vAlign w:val="center"/>
          </w:tcPr>
          <w:p w14:paraId="07F4ABD0" w14:textId="77777777" w:rsidR="009B3C52" w:rsidRDefault="009B3C52">
            <w:pPr>
              <w:widowControl/>
              <w:jc w:val="left"/>
              <w:rPr>
                <w:rFonts w:ascii="宋体" w:hAnsi="宋体" w:cs="宋体"/>
                <w:kern w:val="0"/>
                <w:sz w:val="22"/>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42DA35F" w14:textId="77777777" w:rsidR="009B3C52" w:rsidRDefault="009B3C52">
            <w:pPr>
              <w:widowControl/>
              <w:jc w:val="left"/>
              <w:rPr>
                <w:rFonts w:ascii="宋体"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79D89367" w14:textId="77777777" w:rsidR="009B3C52" w:rsidRDefault="00680A63">
            <w:pPr>
              <w:widowControl/>
              <w:rPr>
                <w:rFonts w:ascii="宋体" w:hAnsi="宋体" w:cs="宋体"/>
                <w:kern w:val="0"/>
                <w:sz w:val="22"/>
                <w:szCs w:val="21"/>
              </w:rPr>
            </w:pPr>
            <w:r>
              <w:rPr>
                <w:rFonts w:ascii="宋体" w:hAnsi="宋体" w:cs="宋体" w:hint="eastAsia"/>
                <w:kern w:val="0"/>
                <w:sz w:val="22"/>
              </w:rPr>
              <w:t>粘结层撒布须饱满均匀，无露白现象</w:t>
            </w:r>
          </w:p>
        </w:tc>
        <w:tc>
          <w:tcPr>
            <w:tcW w:w="585" w:type="pct"/>
            <w:tcBorders>
              <w:top w:val="single" w:sz="4" w:space="0" w:color="auto"/>
              <w:left w:val="single" w:sz="4" w:space="0" w:color="auto"/>
              <w:bottom w:val="single" w:sz="4" w:space="0" w:color="auto"/>
              <w:right w:val="single" w:sz="4" w:space="0" w:color="auto"/>
            </w:tcBorders>
            <w:noWrap/>
            <w:vAlign w:val="center"/>
          </w:tcPr>
          <w:p w14:paraId="05C92263" w14:textId="77777777" w:rsidR="009B3C52" w:rsidRDefault="00680A63">
            <w:pPr>
              <w:widowControl/>
              <w:jc w:val="center"/>
              <w:rPr>
                <w:rFonts w:ascii="宋体" w:hAnsi="宋体" w:cs="宋体"/>
                <w:kern w:val="0"/>
                <w:sz w:val="22"/>
                <w:szCs w:val="21"/>
              </w:rPr>
            </w:pPr>
            <w:r>
              <w:rPr>
                <w:rFonts w:ascii="宋体" w:hAnsi="宋体" w:cs="宋体" w:hint="eastAsia"/>
                <w:kern w:val="0"/>
                <w:sz w:val="22"/>
              </w:rPr>
              <w:t>0.5</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次</w:t>
            </w:r>
          </w:p>
        </w:tc>
        <w:tc>
          <w:tcPr>
            <w:tcW w:w="390" w:type="pct"/>
            <w:tcBorders>
              <w:top w:val="single" w:sz="4" w:space="0" w:color="auto"/>
              <w:left w:val="single" w:sz="4" w:space="0" w:color="auto"/>
              <w:bottom w:val="single" w:sz="4" w:space="0" w:color="auto"/>
              <w:right w:val="single" w:sz="4" w:space="0" w:color="auto"/>
            </w:tcBorders>
            <w:noWrap/>
            <w:vAlign w:val="center"/>
          </w:tcPr>
          <w:p w14:paraId="57B85511" w14:textId="77777777" w:rsidR="009B3C52" w:rsidRDefault="009B3C52">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36D84FAE" w14:textId="77777777" w:rsidR="009B3C52" w:rsidRDefault="009B3C52">
            <w:pPr>
              <w:widowControl/>
              <w:jc w:val="center"/>
              <w:rPr>
                <w:rFonts w:ascii="宋体" w:hAnsi="宋体" w:cs="宋体"/>
                <w:kern w:val="0"/>
                <w:sz w:val="22"/>
                <w:szCs w:val="21"/>
              </w:rPr>
            </w:pPr>
          </w:p>
        </w:tc>
      </w:tr>
      <w:tr w:rsidR="009B3C52" w14:paraId="2E03674A" w14:textId="77777777">
        <w:trPr>
          <w:trHeight w:val="359"/>
        </w:trPr>
        <w:tc>
          <w:tcPr>
            <w:tcW w:w="0" w:type="auto"/>
            <w:vMerge/>
            <w:tcBorders>
              <w:top w:val="single" w:sz="4" w:space="0" w:color="auto"/>
              <w:left w:val="single" w:sz="4" w:space="0" w:color="auto"/>
              <w:bottom w:val="single" w:sz="4" w:space="0" w:color="auto"/>
              <w:right w:val="single" w:sz="4" w:space="0" w:color="auto"/>
            </w:tcBorders>
            <w:vAlign w:val="center"/>
          </w:tcPr>
          <w:p w14:paraId="3E2FDBAE" w14:textId="77777777" w:rsidR="009B3C52" w:rsidRDefault="009B3C52">
            <w:pPr>
              <w:widowControl/>
              <w:jc w:val="left"/>
              <w:rPr>
                <w:rFonts w:ascii="宋体" w:hAnsi="宋体" w:cs="宋体"/>
                <w:kern w:val="0"/>
                <w:sz w:val="22"/>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763F544" w14:textId="77777777" w:rsidR="009B3C52" w:rsidRDefault="009B3C52">
            <w:pPr>
              <w:widowControl/>
              <w:jc w:val="left"/>
              <w:rPr>
                <w:rFonts w:ascii="宋体"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206781CA" w14:textId="77777777" w:rsidR="009B3C52" w:rsidRDefault="00680A63">
            <w:pPr>
              <w:widowControl/>
              <w:rPr>
                <w:rFonts w:ascii="宋体" w:hAnsi="宋体" w:cs="宋体"/>
                <w:kern w:val="0"/>
                <w:sz w:val="22"/>
                <w:szCs w:val="21"/>
              </w:rPr>
            </w:pPr>
            <w:r>
              <w:rPr>
                <w:rFonts w:ascii="宋体" w:hAnsi="宋体" w:cs="宋体" w:hint="eastAsia"/>
                <w:kern w:val="0"/>
                <w:sz w:val="22"/>
              </w:rPr>
              <w:t>沥青摊铺平整，与井框或其他构筑物高差不大于</w:t>
            </w:r>
            <w:r>
              <w:rPr>
                <w:rFonts w:ascii="宋体" w:hAnsi="宋体" w:cs="宋体" w:hint="eastAsia"/>
                <w:kern w:val="0"/>
                <w:sz w:val="22"/>
              </w:rPr>
              <w:t>5mm</w:t>
            </w:r>
          </w:p>
        </w:tc>
        <w:tc>
          <w:tcPr>
            <w:tcW w:w="585" w:type="pct"/>
            <w:tcBorders>
              <w:top w:val="single" w:sz="4" w:space="0" w:color="auto"/>
              <w:left w:val="single" w:sz="4" w:space="0" w:color="auto"/>
              <w:bottom w:val="single" w:sz="4" w:space="0" w:color="auto"/>
              <w:right w:val="single" w:sz="4" w:space="0" w:color="auto"/>
            </w:tcBorders>
            <w:noWrap/>
            <w:vAlign w:val="center"/>
          </w:tcPr>
          <w:p w14:paraId="707616E6" w14:textId="77777777" w:rsidR="009B3C52" w:rsidRDefault="00680A63">
            <w:pPr>
              <w:widowControl/>
              <w:jc w:val="center"/>
              <w:rPr>
                <w:rFonts w:ascii="宋体" w:hAnsi="宋体" w:cs="宋体"/>
                <w:kern w:val="0"/>
                <w:sz w:val="22"/>
                <w:szCs w:val="21"/>
              </w:rPr>
            </w:pPr>
            <w:r>
              <w:rPr>
                <w:rFonts w:ascii="宋体" w:hAnsi="宋体" w:cs="宋体" w:hint="eastAsia"/>
                <w:kern w:val="0"/>
                <w:sz w:val="22"/>
              </w:rPr>
              <w:t>0.5</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次</w:t>
            </w:r>
          </w:p>
        </w:tc>
        <w:tc>
          <w:tcPr>
            <w:tcW w:w="390" w:type="pct"/>
            <w:tcBorders>
              <w:top w:val="single" w:sz="4" w:space="0" w:color="auto"/>
              <w:left w:val="single" w:sz="4" w:space="0" w:color="auto"/>
              <w:bottom w:val="single" w:sz="4" w:space="0" w:color="auto"/>
              <w:right w:val="single" w:sz="4" w:space="0" w:color="auto"/>
            </w:tcBorders>
            <w:noWrap/>
            <w:vAlign w:val="center"/>
          </w:tcPr>
          <w:p w14:paraId="421C153A" w14:textId="77777777" w:rsidR="009B3C52" w:rsidRDefault="009B3C52">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6A18D5AF" w14:textId="77777777" w:rsidR="009B3C52" w:rsidRDefault="009B3C52">
            <w:pPr>
              <w:widowControl/>
              <w:jc w:val="center"/>
              <w:rPr>
                <w:rFonts w:ascii="宋体" w:hAnsi="宋体" w:cs="宋体"/>
                <w:kern w:val="0"/>
                <w:sz w:val="22"/>
                <w:szCs w:val="21"/>
              </w:rPr>
            </w:pPr>
          </w:p>
        </w:tc>
      </w:tr>
      <w:tr w:rsidR="009B3C52" w14:paraId="08A2A6FE" w14:textId="77777777">
        <w:trPr>
          <w:trHeight w:val="359"/>
        </w:trPr>
        <w:tc>
          <w:tcPr>
            <w:tcW w:w="0" w:type="auto"/>
            <w:vMerge/>
            <w:tcBorders>
              <w:top w:val="single" w:sz="4" w:space="0" w:color="auto"/>
              <w:left w:val="single" w:sz="4" w:space="0" w:color="auto"/>
              <w:bottom w:val="single" w:sz="4" w:space="0" w:color="auto"/>
              <w:right w:val="single" w:sz="4" w:space="0" w:color="auto"/>
            </w:tcBorders>
            <w:vAlign w:val="center"/>
          </w:tcPr>
          <w:p w14:paraId="118AD3C0" w14:textId="77777777" w:rsidR="009B3C52" w:rsidRDefault="009B3C52">
            <w:pPr>
              <w:widowControl/>
              <w:jc w:val="left"/>
              <w:rPr>
                <w:rFonts w:ascii="宋体" w:hAnsi="宋体" w:cs="宋体"/>
                <w:kern w:val="0"/>
                <w:sz w:val="22"/>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E1B0D05" w14:textId="77777777" w:rsidR="009B3C52" w:rsidRDefault="009B3C52">
            <w:pPr>
              <w:widowControl/>
              <w:jc w:val="left"/>
              <w:rPr>
                <w:rFonts w:ascii="宋体"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35B12F2B" w14:textId="77777777" w:rsidR="009B3C52" w:rsidRDefault="00680A63">
            <w:pPr>
              <w:widowControl/>
              <w:rPr>
                <w:rFonts w:ascii="宋体" w:hAnsi="宋体" w:cs="宋体"/>
                <w:kern w:val="0"/>
                <w:sz w:val="22"/>
                <w:szCs w:val="21"/>
              </w:rPr>
            </w:pPr>
            <w:r>
              <w:rPr>
                <w:rFonts w:ascii="宋体" w:hAnsi="宋体" w:cs="宋体" w:hint="eastAsia"/>
                <w:kern w:val="0"/>
                <w:sz w:val="22"/>
              </w:rPr>
              <w:t>沥青碾压规范，压实充分，表面颗粒无离析、松散现象</w:t>
            </w:r>
          </w:p>
        </w:tc>
        <w:tc>
          <w:tcPr>
            <w:tcW w:w="585" w:type="pct"/>
            <w:tcBorders>
              <w:top w:val="single" w:sz="4" w:space="0" w:color="auto"/>
              <w:left w:val="single" w:sz="4" w:space="0" w:color="auto"/>
              <w:bottom w:val="single" w:sz="4" w:space="0" w:color="auto"/>
              <w:right w:val="single" w:sz="4" w:space="0" w:color="auto"/>
            </w:tcBorders>
            <w:noWrap/>
            <w:vAlign w:val="center"/>
          </w:tcPr>
          <w:p w14:paraId="5B5EE04F" w14:textId="77777777" w:rsidR="009B3C52" w:rsidRDefault="00680A63">
            <w:pPr>
              <w:widowControl/>
              <w:jc w:val="center"/>
              <w:rPr>
                <w:rFonts w:ascii="宋体" w:hAnsi="宋体" w:cs="宋体"/>
                <w:kern w:val="0"/>
                <w:sz w:val="22"/>
                <w:szCs w:val="21"/>
              </w:rPr>
            </w:pPr>
            <w:r>
              <w:rPr>
                <w:rFonts w:ascii="宋体" w:hAnsi="宋体" w:cs="宋体" w:hint="eastAsia"/>
                <w:kern w:val="0"/>
                <w:sz w:val="22"/>
              </w:rPr>
              <w:t>0.5</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次</w:t>
            </w:r>
          </w:p>
        </w:tc>
        <w:tc>
          <w:tcPr>
            <w:tcW w:w="390" w:type="pct"/>
            <w:tcBorders>
              <w:top w:val="single" w:sz="4" w:space="0" w:color="auto"/>
              <w:left w:val="single" w:sz="4" w:space="0" w:color="auto"/>
              <w:bottom w:val="single" w:sz="4" w:space="0" w:color="auto"/>
              <w:right w:val="single" w:sz="4" w:space="0" w:color="auto"/>
            </w:tcBorders>
            <w:noWrap/>
            <w:vAlign w:val="center"/>
          </w:tcPr>
          <w:p w14:paraId="7D4CBE30" w14:textId="77777777" w:rsidR="009B3C52" w:rsidRDefault="009B3C52">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1F75F9C0" w14:textId="77777777" w:rsidR="009B3C52" w:rsidRDefault="009B3C52">
            <w:pPr>
              <w:widowControl/>
              <w:jc w:val="center"/>
              <w:rPr>
                <w:rFonts w:ascii="宋体" w:hAnsi="宋体" w:cs="宋体"/>
                <w:kern w:val="0"/>
                <w:sz w:val="22"/>
                <w:szCs w:val="21"/>
              </w:rPr>
            </w:pPr>
          </w:p>
        </w:tc>
      </w:tr>
      <w:tr w:rsidR="009B3C52" w14:paraId="2C4706CA" w14:textId="77777777">
        <w:trPr>
          <w:trHeight w:val="359"/>
        </w:trPr>
        <w:tc>
          <w:tcPr>
            <w:tcW w:w="0" w:type="auto"/>
            <w:vMerge/>
            <w:tcBorders>
              <w:top w:val="single" w:sz="4" w:space="0" w:color="auto"/>
              <w:left w:val="single" w:sz="4" w:space="0" w:color="auto"/>
              <w:bottom w:val="single" w:sz="4" w:space="0" w:color="auto"/>
              <w:right w:val="single" w:sz="4" w:space="0" w:color="auto"/>
            </w:tcBorders>
            <w:vAlign w:val="center"/>
          </w:tcPr>
          <w:p w14:paraId="2A911C6F" w14:textId="77777777" w:rsidR="009B3C52" w:rsidRDefault="009B3C52">
            <w:pPr>
              <w:widowControl/>
              <w:jc w:val="left"/>
              <w:rPr>
                <w:rFonts w:ascii="宋体" w:hAnsi="宋体" w:cs="宋体"/>
                <w:kern w:val="0"/>
                <w:sz w:val="22"/>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6D142B7" w14:textId="77777777" w:rsidR="009B3C52" w:rsidRDefault="009B3C52">
            <w:pPr>
              <w:widowControl/>
              <w:jc w:val="left"/>
              <w:rPr>
                <w:rFonts w:ascii="宋体"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2F123C6A" w14:textId="77777777" w:rsidR="009B3C52" w:rsidRDefault="00680A63">
            <w:pPr>
              <w:widowControl/>
              <w:rPr>
                <w:rFonts w:ascii="宋体" w:hAnsi="宋体" w:cs="宋体"/>
                <w:kern w:val="0"/>
                <w:sz w:val="22"/>
                <w:szCs w:val="21"/>
              </w:rPr>
            </w:pPr>
            <w:r>
              <w:rPr>
                <w:rFonts w:ascii="宋体" w:hAnsi="宋体" w:cs="宋体" w:hint="eastAsia"/>
                <w:kern w:val="0"/>
                <w:sz w:val="22"/>
              </w:rPr>
              <w:t>冬季沥青摊铺后，接缝位置须采用石油沥青灌缝</w:t>
            </w:r>
          </w:p>
        </w:tc>
        <w:tc>
          <w:tcPr>
            <w:tcW w:w="585" w:type="pct"/>
            <w:tcBorders>
              <w:top w:val="single" w:sz="4" w:space="0" w:color="auto"/>
              <w:left w:val="single" w:sz="4" w:space="0" w:color="auto"/>
              <w:bottom w:val="single" w:sz="4" w:space="0" w:color="auto"/>
              <w:right w:val="single" w:sz="4" w:space="0" w:color="auto"/>
            </w:tcBorders>
            <w:noWrap/>
            <w:vAlign w:val="center"/>
          </w:tcPr>
          <w:p w14:paraId="2113A805" w14:textId="77777777" w:rsidR="009B3C52" w:rsidRDefault="00680A63">
            <w:pPr>
              <w:widowControl/>
              <w:jc w:val="center"/>
              <w:rPr>
                <w:rFonts w:ascii="宋体" w:hAnsi="宋体" w:cs="宋体"/>
                <w:kern w:val="0"/>
                <w:sz w:val="22"/>
                <w:szCs w:val="21"/>
              </w:rPr>
            </w:pPr>
            <w:r>
              <w:rPr>
                <w:rFonts w:ascii="宋体" w:hAnsi="宋体" w:cs="宋体" w:hint="eastAsia"/>
                <w:kern w:val="0"/>
                <w:sz w:val="22"/>
              </w:rPr>
              <w:t>0.5</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次</w:t>
            </w:r>
          </w:p>
        </w:tc>
        <w:tc>
          <w:tcPr>
            <w:tcW w:w="390" w:type="pct"/>
            <w:tcBorders>
              <w:top w:val="single" w:sz="4" w:space="0" w:color="auto"/>
              <w:left w:val="single" w:sz="4" w:space="0" w:color="auto"/>
              <w:bottom w:val="single" w:sz="4" w:space="0" w:color="auto"/>
              <w:right w:val="single" w:sz="4" w:space="0" w:color="auto"/>
            </w:tcBorders>
            <w:noWrap/>
            <w:vAlign w:val="center"/>
          </w:tcPr>
          <w:p w14:paraId="10076F0A" w14:textId="77777777" w:rsidR="009B3C52" w:rsidRDefault="009B3C52">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0A6C917A" w14:textId="77777777" w:rsidR="009B3C52" w:rsidRDefault="009B3C52">
            <w:pPr>
              <w:widowControl/>
              <w:jc w:val="center"/>
              <w:rPr>
                <w:rFonts w:ascii="宋体" w:hAnsi="宋体" w:cs="宋体"/>
                <w:kern w:val="0"/>
                <w:sz w:val="22"/>
                <w:szCs w:val="21"/>
              </w:rPr>
            </w:pPr>
          </w:p>
        </w:tc>
      </w:tr>
      <w:tr w:rsidR="009B3C52" w14:paraId="3D249D91" w14:textId="77777777">
        <w:trPr>
          <w:trHeight w:val="359"/>
        </w:trPr>
        <w:tc>
          <w:tcPr>
            <w:tcW w:w="0" w:type="auto"/>
            <w:vMerge/>
            <w:tcBorders>
              <w:top w:val="single" w:sz="4" w:space="0" w:color="auto"/>
              <w:left w:val="single" w:sz="4" w:space="0" w:color="auto"/>
              <w:bottom w:val="single" w:sz="4" w:space="0" w:color="auto"/>
              <w:right w:val="single" w:sz="4" w:space="0" w:color="auto"/>
            </w:tcBorders>
            <w:vAlign w:val="center"/>
          </w:tcPr>
          <w:p w14:paraId="54E14840" w14:textId="77777777" w:rsidR="009B3C52" w:rsidRDefault="009B3C52">
            <w:pPr>
              <w:widowControl/>
              <w:jc w:val="left"/>
              <w:rPr>
                <w:rFonts w:ascii="宋体" w:hAnsi="宋体" w:cs="宋体"/>
                <w:kern w:val="0"/>
                <w:sz w:val="22"/>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25A1FB9" w14:textId="77777777" w:rsidR="009B3C52" w:rsidRDefault="009B3C52">
            <w:pPr>
              <w:widowControl/>
              <w:jc w:val="left"/>
              <w:rPr>
                <w:rFonts w:ascii="宋体"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21707C16" w14:textId="77777777" w:rsidR="009B3C52" w:rsidRDefault="00680A63">
            <w:pPr>
              <w:widowControl/>
              <w:rPr>
                <w:rFonts w:ascii="宋体" w:hAnsi="宋体" w:cs="宋体"/>
                <w:kern w:val="0"/>
                <w:sz w:val="22"/>
                <w:szCs w:val="21"/>
              </w:rPr>
            </w:pPr>
            <w:r>
              <w:rPr>
                <w:rFonts w:ascii="宋体" w:hAnsi="宋体" w:cs="宋体" w:hint="eastAsia"/>
                <w:kern w:val="0"/>
                <w:sz w:val="22"/>
              </w:rPr>
              <w:t>沥青路面灌缝开槽机须配备吸尘装置</w:t>
            </w:r>
          </w:p>
        </w:tc>
        <w:tc>
          <w:tcPr>
            <w:tcW w:w="585" w:type="pct"/>
            <w:tcBorders>
              <w:top w:val="single" w:sz="4" w:space="0" w:color="auto"/>
              <w:left w:val="single" w:sz="4" w:space="0" w:color="auto"/>
              <w:bottom w:val="single" w:sz="4" w:space="0" w:color="auto"/>
              <w:right w:val="single" w:sz="4" w:space="0" w:color="auto"/>
            </w:tcBorders>
            <w:noWrap/>
            <w:vAlign w:val="center"/>
          </w:tcPr>
          <w:p w14:paraId="7E74E8B2" w14:textId="77777777" w:rsidR="009B3C52" w:rsidRDefault="00680A63">
            <w:pPr>
              <w:widowControl/>
              <w:jc w:val="center"/>
              <w:rPr>
                <w:rFonts w:ascii="宋体" w:hAnsi="宋体" w:cs="宋体"/>
                <w:kern w:val="0"/>
                <w:sz w:val="22"/>
                <w:szCs w:val="21"/>
              </w:rPr>
            </w:pPr>
            <w:r>
              <w:rPr>
                <w:rFonts w:ascii="宋体" w:hAnsi="宋体" w:cs="宋体" w:hint="eastAsia"/>
                <w:kern w:val="0"/>
                <w:sz w:val="22"/>
              </w:rPr>
              <w:t>0.5</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次</w:t>
            </w:r>
          </w:p>
        </w:tc>
        <w:tc>
          <w:tcPr>
            <w:tcW w:w="390" w:type="pct"/>
            <w:tcBorders>
              <w:top w:val="single" w:sz="4" w:space="0" w:color="auto"/>
              <w:left w:val="single" w:sz="4" w:space="0" w:color="auto"/>
              <w:bottom w:val="single" w:sz="4" w:space="0" w:color="auto"/>
              <w:right w:val="single" w:sz="4" w:space="0" w:color="auto"/>
            </w:tcBorders>
            <w:noWrap/>
            <w:vAlign w:val="center"/>
          </w:tcPr>
          <w:p w14:paraId="78ECDB1F" w14:textId="77777777" w:rsidR="009B3C52" w:rsidRDefault="009B3C52">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2A153136" w14:textId="77777777" w:rsidR="009B3C52" w:rsidRDefault="009B3C52">
            <w:pPr>
              <w:widowControl/>
              <w:jc w:val="center"/>
              <w:rPr>
                <w:rFonts w:ascii="宋体" w:hAnsi="宋体" w:cs="宋体"/>
                <w:kern w:val="0"/>
                <w:sz w:val="22"/>
                <w:szCs w:val="21"/>
              </w:rPr>
            </w:pPr>
          </w:p>
        </w:tc>
      </w:tr>
      <w:tr w:rsidR="009B3C52" w14:paraId="7BB9CA99" w14:textId="77777777">
        <w:trPr>
          <w:trHeight w:val="359"/>
        </w:trPr>
        <w:tc>
          <w:tcPr>
            <w:tcW w:w="0" w:type="auto"/>
            <w:vMerge/>
            <w:tcBorders>
              <w:top w:val="single" w:sz="4" w:space="0" w:color="auto"/>
              <w:left w:val="single" w:sz="4" w:space="0" w:color="auto"/>
              <w:bottom w:val="single" w:sz="4" w:space="0" w:color="auto"/>
              <w:right w:val="single" w:sz="4" w:space="0" w:color="auto"/>
            </w:tcBorders>
            <w:vAlign w:val="center"/>
          </w:tcPr>
          <w:p w14:paraId="2EC898BF" w14:textId="77777777" w:rsidR="009B3C52" w:rsidRDefault="009B3C52">
            <w:pPr>
              <w:widowControl/>
              <w:jc w:val="left"/>
              <w:rPr>
                <w:rFonts w:ascii="宋体" w:hAnsi="宋体" w:cs="宋体"/>
                <w:kern w:val="0"/>
                <w:sz w:val="22"/>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2B94155" w14:textId="77777777" w:rsidR="009B3C52" w:rsidRDefault="009B3C52">
            <w:pPr>
              <w:widowControl/>
              <w:jc w:val="left"/>
              <w:rPr>
                <w:rFonts w:ascii="宋体"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0864859B" w14:textId="77777777" w:rsidR="009B3C52" w:rsidRDefault="00680A63">
            <w:pPr>
              <w:widowControl/>
              <w:rPr>
                <w:rFonts w:ascii="宋体" w:hAnsi="宋体" w:cs="宋体"/>
                <w:kern w:val="0"/>
                <w:sz w:val="22"/>
                <w:szCs w:val="21"/>
              </w:rPr>
            </w:pPr>
            <w:r>
              <w:rPr>
                <w:rFonts w:ascii="宋体" w:hAnsi="宋体" w:cs="宋体" w:hint="eastAsia"/>
                <w:kern w:val="0"/>
                <w:sz w:val="22"/>
              </w:rPr>
              <w:t>开槽宽度不低于</w:t>
            </w:r>
            <w:r>
              <w:rPr>
                <w:rFonts w:ascii="宋体" w:hAnsi="宋体" w:cs="宋体" w:hint="eastAsia"/>
                <w:kern w:val="0"/>
                <w:sz w:val="22"/>
              </w:rPr>
              <w:t>1cm</w:t>
            </w:r>
            <w:r>
              <w:rPr>
                <w:rFonts w:ascii="宋体" w:hAnsi="宋体" w:cs="宋体" w:hint="eastAsia"/>
                <w:kern w:val="0"/>
                <w:sz w:val="22"/>
              </w:rPr>
              <w:t>，深度</w:t>
            </w:r>
            <w:r>
              <w:rPr>
                <w:rFonts w:ascii="宋体" w:hAnsi="宋体" w:cs="宋体" w:hint="eastAsia"/>
                <w:kern w:val="0"/>
                <w:sz w:val="22"/>
              </w:rPr>
              <w:t>1-3cm</w:t>
            </w:r>
            <w:r>
              <w:rPr>
                <w:rFonts w:ascii="宋体" w:hAnsi="宋体" w:cs="宋体" w:hint="eastAsia"/>
                <w:kern w:val="0"/>
                <w:sz w:val="22"/>
              </w:rPr>
              <w:t>，深宽比不超过</w:t>
            </w:r>
            <w:r>
              <w:rPr>
                <w:rFonts w:ascii="宋体" w:hAnsi="宋体" w:cs="宋体" w:hint="eastAsia"/>
                <w:kern w:val="0"/>
                <w:sz w:val="22"/>
              </w:rPr>
              <w:t>2:1,</w:t>
            </w:r>
            <w:r>
              <w:rPr>
                <w:rFonts w:ascii="宋体" w:hAnsi="宋体" w:cs="宋体" w:hint="eastAsia"/>
                <w:kern w:val="0"/>
                <w:sz w:val="22"/>
              </w:rPr>
              <w:t>灌缝密实均匀</w:t>
            </w:r>
          </w:p>
        </w:tc>
        <w:tc>
          <w:tcPr>
            <w:tcW w:w="585" w:type="pct"/>
            <w:tcBorders>
              <w:top w:val="single" w:sz="4" w:space="0" w:color="auto"/>
              <w:left w:val="single" w:sz="4" w:space="0" w:color="auto"/>
              <w:bottom w:val="single" w:sz="4" w:space="0" w:color="auto"/>
              <w:right w:val="single" w:sz="4" w:space="0" w:color="auto"/>
            </w:tcBorders>
            <w:noWrap/>
            <w:vAlign w:val="center"/>
          </w:tcPr>
          <w:p w14:paraId="76169BA9" w14:textId="77777777" w:rsidR="009B3C52" w:rsidRDefault="00680A63">
            <w:pPr>
              <w:widowControl/>
              <w:jc w:val="center"/>
              <w:rPr>
                <w:rFonts w:ascii="宋体" w:hAnsi="宋体" w:cs="宋体"/>
                <w:kern w:val="0"/>
                <w:sz w:val="22"/>
                <w:szCs w:val="21"/>
              </w:rPr>
            </w:pPr>
            <w:r>
              <w:rPr>
                <w:rFonts w:ascii="宋体" w:hAnsi="宋体" w:cs="宋体" w:hint="eastAsia"/>
                <w:kern w:val="0"/>
                <w:sz w:val="22"/>
              </w:rPr>
              <w:t>0.5</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次</w:t>
            </w:r>
          </w:p>
        </w:tc>
        <w:tc>
          <w:tcPr>
            <w:tcW w:w="390" w:type="pct"/>
            <w:tcBorders>
              <w:top w:val="single" w:sz="4" w:space="0" w:color="auto"/>
              <w:left w:val="single" w:sz="4" w:space="0" w:color="auto"/>
              <w:bottom w:val="single" w:sz="4" w:space="0" w:color="auto"/>
              <w:right w:val="single" w:sz="4" w:space="0" w:color="auto"/>
            </w:tcBorders>
            <w:noWrap/>
            <w:vAlign w:val="center"/>
          </w:tcPr>
          <w:p w14:paraId="5955B5C4" w14:textId="77777777" w:rsidR="009B3C52" w:rsidRDefault="009B3C52">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62532EA7" w14:textId="77777777" w:rsidR="009B3C52" w:rsidRDefault="009B3C52">
            <w:pPr>
              <w:widowControl/>
              <w:jc w:val="center"/>
              <w:rPr>
                <w:rFonts w:ascii="宋体" w:hAnsi="宋体" w:cs="宋体"/>
                <w:kern w:val="0"/>
                <w:sz w:val="22"/>
                <w:szCs w:val="21"/>
              </w:rPr>
            </w:pPr>
          </w:p>
        </w:tc>
      </w:tr>
      <w:tr w:rsidR="009B3C52" w14:paraId="78E13BAD" w14:textId="77777777">
        <w:trPr>
          <w:trHeight w:val="359"/>
        </w:trPr>
        <w:tc>
          <w:tcPr>
            <w:tcW w:w="526" w:type="pct"/>
            <w:vMerge w:val="restart"/>
            <w:tcBorders>
              <w:top w:val="single" w:sz="4" w:space="0" w:color="auto"/>
              <w:left w:val="single" w:sz="4" w:space="0" w:color="auto"/>
              <w:bottom w:val="single" w:sz="4" w:space="0" w:color="auto"/>
              <w:right w:val="single" w:sz="4" w:space="0" w:color="auto"/>
            </w:tcBorders>
            <w:noWrap/>
            <w:vAlign w:val="center"/>
          </w:tcPr>
          <w:p w14:paraId="71F2D054" w14:textId="77777777" w:rsidR="009B3C52" w:rsidRDefault="00680A63">
            <w:pPr>
              <w:widowControl/>
              <w:jc w:val="center"/>
              <w:rPr>
                <w:rFonts w:ascii="宋体" w:hAnsi="宋体" w:cs="宋体"/>
                <w:kern w:val="0"/>
                <w:sz w:val="22"/>
                <w:szCs w:val="21"/>
              </w:rPr>
            </w:pPr>
            <w:r>
              <w:rPr>
                <w:rFonts w:ascii="宋体" w:hAnsi="宋体" w:cs="宋体" w:hint="eastAsia"/>
                <w:kern w:val="0"/>
                <w:sz w:val="22"/>
              </w:rPr>
              <w:t>施工质量</w:t>
            </w:r>
          </w:p>
        </w:tc>
        <w:tc>
          <w:tcPr>
            <w:tcW w:w="300" w:type="pct"/>
            <w:vMerge w:val="restart"/>
            <w:tcBorders>
              <w:top w:val="single" w:sz="4" w:space="0" w:color="auto"/>
              <w:left w:val="single" w:sz="4" w:space="0" w:color="auto"/>
              <w:bottom w:val="single" w:sz="4" w:space="0" w:color="auto"/>
              <w:right w:val="single" w:sz="4" w:space="0" w:color="auto"/>
            </w:tcBorders>
            <w:noWrap/>
            <w:vAlign w:val="center"/>
          </w:tcPr>
          <w:p w14:paraId="1996C14A" w14:textId="77777777" w:rsidR="009B3C52" w:rsidRDefault="00680A63">
            <w:pPr>
              <w:widowControl/>
              <w:jc w:val="center"/>
              <w:rPr>
                <w:rFonts w:ascii="宋体" w:hAnsi="宋体" w:cs="宋体"/>
                <w:kern w:val="0"/>
                <w:sz w:val="22"/>
                <w:szCs w:val="21"/>
              </w:rPr>
            </w:pPr>
            <w:r>
              <w:rPr>
                <w:rFonts w:ascii="宋体" w:hAnsi="宋体" w:cs="宋体" w:hint="eastAsia"/>
                <w:kern w:val="0"/>
                <w:sz w:val="22"/>
              </w:rPr>
              <w:t>混凝土</w:t>
            </w:r>
            <w:r>
              <w:rPr>
                <w:rFonts w:ascii="宋体" w:hAnsi="宋体" w:cs="宋体" w:hint="eastAsia"/>
                <w:kern w:val="0"/>
                <w:sz w:val="22"/>
              </w:rPr>
              <w:br/>
            </w:r>
            <w:r>
              <w:rPr>
                <w:rFonts w:ascii="宋体" w:hAnsi="宋体" w:cs="宋体" w:hint="eastAsia"/>
                <w:kern w:val="0"/>
                <w:sz w:val="22"/>
              </w:rPr>
              <w:t>路面</w:t>
            </w:r>
          </w:p>
        </w:tc>
        <w:tc>
          <w:tcPr>
            <w:tcW w:w="2734" w:type="pct"/>
            <w:tcBorders>
              <w:top w:val="single" w:sz="4" w:space="0" w:color="auto"/>
              <w:left w:val="single" w:sz="4" w:space="0" w:color="auto"/>
              <w:bottom w:val="single" w:sz="4" w:space="0" w:color="auto"/>
              <w:right w:val="single" w:sz="4" w:space="0" w:color="auto"/>
            </w:tcBorders>
            <w:noWrap/>
            <w:vAlign w:val="center"/>
          </w:tcPr>
          <w:p w14:paraId="25F4676B" w14:textId="77777777" w:rsidR="009B3C52" w:rsidRDefault="00680A63">
            <w:pPr>
              <w:widowControl/>
              <w:rPr>
                <w:rFonts w:ascii="宋体" w:hAnsi="宋体" w:cs="宋体"/>
                <w:kern w:val="0"/>
                <w:sz w:val="22"/>
                <w:szCs w:val="21"/>
              </w:rPr>
            </w:pPr>
            <w:r>
              <w:rPr>
                <w:rFonts w:ascii="宋体" w:hAnsi="宋体" w:cs="宋体" w:hint="eastAsia"/>
                <w:kern w:val="0"/>
                <w:sz w:val="22"/>
              </w:rPr>
              <w:t>混凝土浇筑前应确保基底整洁、无杂物</w:t>
            </w:r>
          </w:p>
        </w:tc>
        <w:tc>
          <w:tcPr>
            <w:tcW w:w="585" w:type="pct"/>
            <w:tcBorders>
              <w:top w:val="single" w:sz="4" w:space="0" w:color="auto"/>
              <w:left w:val="single" w:sz="4" w:space="0" w:color="auto"/>
              <w:bottom w:val="single" w:sz="4" w:space="0" w:color="auto"/>
              <w:right w:val="single" w:sz="4" w:space="0" w:color="auto"/>
            </w:tcBorders>
            <w:noWrap/>
            <w:vAlign w:val="center"/>
          </w:tcPr>
          <w:p w14:paraId="60264A20" w14:textId="77777777" w:rsidR="009B3C52" w:rsidRDefault="00680A63">
            <w:pPr>
              <w:widowControl/>
              <w:jc w:val="center"/>
              <w:rPr>
                <w:rFonts w:ascii="宋体" w:hAnsi="宋体" w:cs="宋体"/>
                <w:kern w:val="0"/>
                <w:sz w:val="22"/>
                <w:szCs w:val="21"/>
              </w:rPr>
            </w:pPr>
            <w:r>
              <w:rPr>
                <w:rFonts w:ascii="宋体" w:hAnsi="宋体" w:cs="宋体" w:hint="eastAsia"/>
                <w:kern w:val="0"/>
                <w:sz w:val="22"/>
              </w:rPr>
              <w:t>0.5</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次</w:t>
            </w:r>
          </w:p>
        </w:tc>
        <w:tc>
          <w:tcPr>
            <w:tcW w:w="390" w:type="pct"/>
            <w:tcBorders>
              <w:top w:val="single" w:sz="4" w:space="0" w:color="auto"/>
              <w:left w:val="single" w:sz="4" w:space="0" w:color="auto"/>
              <w:bottom w:val="single" w:sz="4" w:space="0" w:color="auto"/>
              <w:right w:val="single" w:sz="4" w:space="0" w:color="auto"/>
            </w:tcBorders>
            <w:noWrap/>
            <w:vAlign w:val="center"/>
          </w:tcPr>
          <w:p w14:paraId="69995662" w14:textId="77777777" w:rsidR="009B3C52" w:rsidRDefault="009B3C52">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203A58DA" w14:textId="77777777" w:rsidR="009B3C52" w:rsidRDefault="009B3C52">
            <w:pPr>
              <w:widowControl/>
              <w:jc w:val="center"/>
              <w:rPr>
                <w:rFonts w:ascii="宋体" w:hAnsi="宋体" w:cs="宋体"/>
                <w:kern w:val="0"/>
                <w:sz w:val="22"/>
                <w:szCs w:val="21"/>
              </w:rPr>
            </w:pPr>
          </w:p>
        </w:tc>
      </w:tr>
      <w:tr w:rsidR="009B3C52" w14:paraId="2EC184AA" w14:textId="77777777">
        <w:trPr>
          <w:trHeight w:val="359"/>
        </w:trPr>
        <w:tc>
          <w:tcPr>
            <w:tcW w:w="0" w:type="auto"/>
            <w:vMerge/>
            <w:tcBorders>
              <w:top w:val="single" w:sz="4" w:space="0" w:color="auto"/>
              <w:left w:val="single" w:sz="4" w:space="0" w:color="auto"/>
              <w:bottom w:val="single" w:sz="4" w:space="0" w:color="auto"/>
              <w:right w:val="single" w:sz="4" w:space="0" w:color="auto"/>
            </w:tcBorders>
            <w:vAlign w:val="center"/>
          </w:tcPr>
          <w:p w14:paraId="468CFB7B" w14:textId="77777777" w:rsidR="009B3C52" w:rsidRDefault="009B3C52">
            <w:pPr>
              <w:widowControl/>
              <w:jc w:val="left"/>
              <w:rPr>
                <w:rFonts w:ascii="宋体" w:hAnsi="宋体" w:cs="宋体"/>
                <w:kern w:val="0"/>
                <w:sz w:val="22"/>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E208AE5" w14:textId="77777777" w:rsidR="009B3C52" w:rsidRDefault="009B3C52">
            <w:pPr>
              <w:widowControl/>
              <w:jc w:val="left"/>
              <w:rPr>
                <w:rFonts w:ascii="宋体"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41328C58" w14:textId="77777777" w:rsidR="009B3C52" w:rsidRDefault="00680A63">
            <w:pPr>
              <w:widowControl/>
              <w:rPr>
                <w:rFonts w:ascii="宋体" w:hAnsi="宋体" w:cs="宋体"/>
                <w:kern w:val="0"/>
                <w:sz w:val="22"/>
                <w:szCs w:val="21"/>
              </w:rPr>
            </w:pPr>
            <w:r>
              <w:rPr>
                <w:rFonts w:ascii="宋体" w:hAnsi="宋体" w:cs="宋体" w:hint="eastAsia"/>
                <w:kern w:val="0"/>
                <w:sz w:val="22"/>
              </w:rPr>
              <w:t>混凝土须振捣密实、无离析现象</w:t>
            </w:r>
          </w:p>
        </w:tc>
        <w:tc>
          <w:tcPr>
            <w:tcW w:w="585" w:type="pct"/>
            <w:tcBorders>
              <w:top w:val="single" w:sz="4" w:space="0" w:color="auto"/>
              <w:left w:val="single" w:sz="4" w:space="0" w:color="auto"/>
              <w:bottom w:val="single" w:sz="4" w:space="0" w:color="auto"/>
              <w:right w:val="single" w:sz="4" w:space="0" w:color="auto"/>
            </w:tcBorders>
            <w:noWrap/>
            <w:vAlign w:val="center"/>
          </w:tcPr>
          <w:p w14:paraId="1D774CD7" w14:textId="77777777" w:rsidR="009B3C52" w:rsidRDefault="00680A63">
            <w:pPr>
              <w:widowControl/>
              <w:jc w:val="center"/>
              <w:rPr>
                <w:rFonts w:ascii="宋体" w:hAnsi="宋体" w:cs="宋体"/>
                <w:kern w:val="0"/>
                <w:sz w:val="22"/>
                <w:szCs w:val="21"/>
              </w:rPr>
            </w:pPr>
            <w:r>
              <w:rPr>
                <w:rFonts w:ascii="宋体" w:hAnsi="宋体" w:cs="宋体" w:hint="eastAsia"/>
                <w:kern w:val="0"/>
                <w:sz w:val="22"/>
              </w:rPr>
              <w:t>0.5</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次</w:t>
            </w:r>
          </w:p>
        </w:tc>
        <w:tc>
          <w:tcPr>
            <w:tcW w:w="390" w:type="pct"/>
            <w:tcBorders>
              <w:top w:val="single" w:sz="4" w:space="0" w:color="auto"/>
              <w:left w:val="single" w:sz="4" w:space="0" w:color="auto"/>
              <w:bottom w:val="single" w:sz="4" w:space="0" w:color="auto"/>
              <w:right w:val="single" w:sz="4" w:space="0" w:color="auto"/>
            </w:tcBorders>
            <w:noWrap/>
            <w:vAlign w:val="center"/>
          </w:tcPr>
          <w:p w14:paraId="0004A51F" w14:textId="77777777" w:rsidR="009B3C52" w:rsidRDefault="009B3C52">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1C7112AA" w14:textId="77777777" w:rsidR="009B3C52" w:rsidRDefault="009B3C52">
            <w:pPr>
              <w:widowControl/>
              <w:jc w:val="center"/>
              <w:rPr>
                <w:rFonts w:ascii="宋体" w:hAnsi="宋体" w:cs="宋体"/>
                <w:kern w:val="0"/>
                <w:sz w:val="22"/>
                <w:szCs w:val="21"/>
              </w:rPr>
            </w:pPr>
          </w:p>
        </w:tc>
      </w:tr>
      <w:tr w:rsidR="009B3C52" w14:paraId="5FD66860" w14:textId="77777777">
        <w:trPr>
          <w:trHeight w:val="359"/>
        </w:trPr>
        <w:tc>
          <w:tcPr>
            <w:tcW w:w="0" w:type="auto"/>
            <w:vMerge/>
            <w:tcBorders>
              <w:top w:val="single" w:sz="4" w:space="0" w:color="auto"/>
              <w:left w:val="single" w:sz="4" w:space="0" w:color="auto"/>
              <w:bottom w:val="single" w:sz="4" w:space="0" w:color="auto"/>
              <w:right w:val="single" w:sz="4" w:space="0" w:color="auto"/>
            </w:tcBorders>
            <w:vAlign w:val="center"/>
          </w:tcPr>
          <w:p w14:paraId="4D7DCC03" w14:textId="77777777" w:rsidR="009B3C52" w:rsidRDefault="009B3C52">
            <w:pPr>
              <w:widowControl/>
              <w:jc w:val="left"/>
              <w:rPr>
                <w:rFonts w:ascii="宋体" w:hAnsi="宋体" w:cs="宋体"/>
                <w:kern w:val="0"/>
                <w:sz w:val="22"/>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D4E32C6" w14:textId="77777777" w:rsidR="009B3C52" w:rsidRDefault="009B3C52">
            <w:pPr>
              <w:widowControl/>
              <w:jc w:val="left"/>
              <w:rPr>
                <w:rFonts w:ascii="宋体"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4A64864B" w14:textId="77777777" w:rsidR="009B3C52" w:rsidRDefault="00680A63">
            <w:pPr>
              <w:widowControl/>
              <w:rPr>
                <w:rFonts w:ascii="宋体" w:hAnsi="宋体" w:cs="宋体"/>
                <w:kern w:val="0"/>
                <w:sz w:val="22"/>
                <w:szCs w:val="21"/>
              </w:rPr>
            </w:pPr>
            <w:r>
              <w:rPr>
                <w:rFonts w:ascii="宋体" w:hAnsi="宋体" w:cs="宋体" w:hint="eastAsia"/>
                <w:kern w:val="0"/>
                <w:sz w:val="22"/>
              </w:rPr>
              <w:t>混凝土表面平整、无蜂窝麻面、裂缝现象</w:t>
            </w:r>
          </w:p>
        </w:tc>
        <w:tc>
          <w:tcPr>
            <w:tcW w:w="585" w:type="pct"/>
            <w:tcBorders>
              <w:top w:val="single" w:sz="4" w:space="0" w:color="auto"/>
              <w:left w:val="single" w:sz="4" w:space="0" w:color="auto"/>
              <w:bottom w:val="single" w:sz="4" w:space="0" w:color="auto"/>
              <w:right w:val="single" w:sz="4" w:space="0" w:color="auto"/>
            </w:tcBorders>
            <w:noWrap/>
            <w:vAlign w:val="center"/>
          </w:tcPr>
          <w:p w14:paraId="32CCCF4C" w14:textId="77777777" w:rsidR="009B3C52" w:rsidRDefault="00680A63">
            <w:pPr>
              <w:widowControl/>
              <w:jc w:val="center"/>
              <w:rPr>
                <w:rFonts w:ascii="宋体" w:hAnsi="宋体" w:cs="宋体"/>
                <w:kern w:val="0"/>
                <w:sz w:val="22"/>
                <w:szCs w:val="21"/>
              </w:rPr>
            </w:pPr>
            <w:r>
              <w:rPr>
                <w:rFonts w:ascii="宋体" w:hAnsi="宋体" w:cs="宋体" w:hint="eastAsia"/>
                <w:kern w:val="0"/>
                <w:sz w:val="22"/>
              </w:rPr>
              <w:t>0.5</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次</w:t>
            </w:r>
          </w:p>
        </w:tc>
        <w:tc>
          <w:tcPr>
            <w:tcW w:w="390" w:type="pct"/>
            <w:tcBorders>
              <w:top w:val="single" w:sz="4" w:space="0" w:color="auto"/>
              <w:left w:val="single" w:sz="4" w:space="0" w:color="auto"/>
              <w:bottom w:val="single" w:sz="4" w:space="0" w:color="auto"/>
              <w:right w:val="single" w:sz="4" w:space="0" w:color="auto"/>
            </w:tcBorders>
            <w:noWrap/>
            <w:vAlign w:val="center"/>
          </w:tcPr>
          <w:p w14:paraId="4B5D670F" w14:textId="77777777" w:rsidR="009B3C52" w:rsidRDefault="009B3C52">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2F90A82A" w14:textId="77777777" w:rsidR="009B3C52" w:rsidRDefault="009B3C52">
            <w:pPr>
              <w:widowControl/>
              <w:jc w:val="center"/>
              <w:rPr>
                <w:rFonts w:ascii="宋体" w:hAnsi="宋体" w:cs="宋体"/>
                <w:kern w:val="0"/>
                <w:sz w:val="22"/>
                <w:szCs w:val="21"/>
              </w:rPr>
            </w:pPr>
          </w:p>
        </w:tc>
      </w:tr>
      <w:tr w:rsidR="009B3C52" w14:paraId="1189D7B5" w14:textId="77777777">
        <w:trPr>
          <w:trHeight w:val="359"/>
        </w:trPr>
        <w:tc>
          <w:tcPr>
            <w:tcW w:w="0" w:type="auto"/>
            <w:vMerge/>
            <w:tcBorders>
              <w:top w:val="single" w:sz="4" w:space="0" w:color="auto"/>
              <w:left w:val="single" w:sz="4" w:space="0" w:color="auto"/>
              <w:bottom w:val="single" w:sz="4" w:space="0" w:color="auto"/>
              <w:right w:val="single" w:sz="4" w:space="0" w:color="auto"/>
            </w:tcBorders>
            <w:vAlign w:val="center"/>
          </w:tcPr>
          <w:p w14:paraId="22AAA042" w14:textId="77777777" w:rsidR="009B3C52" w:rsidRDefault="009B3C52">
            <w:pPr>
              <w:widowControl/>
              <w:jc w:val="left"/>
              <w:rPr>
                <w:rFonts w:ascii="宋体" w:hAnsi="宋体" w:cs="宋体"/>
                <w:kern w:val="0"/>
                <w:sz w:val="22"/>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0790CD1" w14:textId="77777777" w:rsidR="009B3C52" w:rsidRDefault="009B3C52">
            <w:pPr>
              <w:widowControl/>
              <w:jc w:val="left"/>
              <w:rPr>
                <w:rFonts w:ascii="宋体"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2A705662" w14:textId="77777777" w:rsidR="009B3C52" w:rsidRDefault="00680A63">
            <w:pPr>
              <w:widowControl/>
              <w:rPr>
                <w:rFonts w:ascii="宋体" w:hAnsi="宋体" w:cs="宋体"/>
                <w:kern w:val="0"/>
                <w:sz w:val="22"/>
                <w:szCs w:val="21"/>
              </w:rPr>
            </w:pPr>
            <w:r>
              <w:rPr>
                <w:rFonts w:ascii="宋体" w:hAnsi="宋体" w:cs="宋体" w:hint="eastAsia"/>
                <w:kern w:val="0"/>
                <w:sz w:val="22"/>
              </w:rPr>
              <w:t>与井框或其他构筑物高差不大于</w:t>
            </w:r>
            <w:r>
              <w:rPr>
                <w:rFonts w:ascii="宋体" w:hAnsi="宋体" w:cs="宋体" w:hint="eastAsia"/>
                <w:kern w:val="0"/>
                <w:sz w:val="22"/>
              </w:rPr>
              <w:t>5mm</w:t>
            </w:r>
          </w:p>
        </w:tc>
        <w:tc>
          <w:tcPr>
            <w:tcW w:w="585" w:type="pct"/>
            <w:tcBorders>
              <w:top w:val="single" w:sz="4" w:space="0" w:color="auto"/>
              <w:left w:val="single" w:sz="4" w:space="0" w:color="auto"/>
              <w:bottom w:val="single" w:sz="4" w:space="0" w:color="auto"/>
              <w:right w:val="single" w:sz="4" w:space="0" w:color="auto"/>
            </w:tcBorders>
            <w:noWrap/>
            <w:vAlign w:val="center"/>
          </w:tcPr>
          <w:p w14:paraId="536ECACE" w14:textId="77777777" w:rsidR="009B3C52" w:rsidRDefault="00680A63">
            <w:pPr>
              <w:widowControl/>
              <w:jc w:val="center"/>
              <w:rPr>
                <w:rFonts w:ascii="宋体" w:hAnsi="宋体" w:cs="宋体"/>
                <w:kern w:val="0"/>
                <w:sz w:val="22"/>
                <w:szCs w:val="21"/>
              </w:rPr>
            </w:pPr>
            <w:r>
              <w:rPr>
                <w:rFonts w:ascii="宋体" w:hAnsi="宋体" w:cs="宋体" w:hint="eastAsia"/>
                <w:kern w:val="0"/>
                <w:sz w:val="22"/>
              </w:rPr>
              <w:t>0.5</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次</w:t>
            </w:r>
          </w:p>
        </w:tc>
        <w:tc>
          <w:tcPr>
            <w:tcW w:w="390" w:type="pct"/>
            <w:tcBorders>
              <w:top w:val="single" w:sz="4" w:space="0" w:color="auto"/>
              <w:left w:val="single" w:sz="4" w:space="0" w:color="auto"/>
              <w:bottom w:val="single" w:sz="4" w:space="0" w:color="auto"/>
              <w:right w:val="single" w:sz="4" w:space="0" w:color="auto"/>
            </w:tcBorders>
            <w:noWrap/>
            <w:vAlign w:val="center"/>
          </w:tcPr>
          <w:p w14:paraId="16D9DCD3" w14:textId="77777777" w:rsidR="009B3C52" w:rsidRDefault="009B3C52">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603F7AFC" w14:textId="77777777" w:rsidR="009B3C52" w:rsidRDefault="009B3C52">
            <w:pPr>
              <w:widowControl/>
              <w:jc w:val="center"/>
              <w:rPr>
                <w:rFonts w:ascii="宋体" w:hAnsi="宋体" w:cs="宋体"/>
                <w:kern w:val="0"/>
                <w:sz w:val="22"/>
                <w:szCs w:val="21"/>
              </w:rPr>
            </w:pPr>
          </w:p>
        </w:tc>
      </w:tr>
      <w:tr w:rsidR="009B3C52" w14:paraId="3788927D" w14:textId="77777777">
        <w:trPr>
          <w:trHeight w:val="359"/>
        </w:trPr>
        <w:tc>
          <w:tcPr>
            <w:tcW w:w="0" w:type="auto"/>
            <w:vMerge/>
            <w:tcBorders>
              <w:top w:val="single" w:sz="4" w:space="0" w:color="auto"/>
              <w:left w:val="single" w:sz="4" w:space="0" w:color="auto"/>
              <w:bottom w:val="single" w:sz="4" w:space="0" w:color="auto"/>
              <w:right w:val="single" w:sz="4" w:space="0" w:color="auto"/>
            </w:tcBorders>
            <w:vAlign w:val="center"/>
          </w:tcPr>
          <w:p w14:paraId="5AE63103" w14:textId="77777777" w:rsidR="009B3C52" w:rsidRDefault="009B3C52">
            <w:pPr>
              <w:widowControl/>
              <w:jc w:val="left"/>
              <w:rPr>
                <w:rFonts w:ascii="宋体" w:hAnsi="宋体" w:cs="宋体"/>
                <w:kern w:val="0"/>
                <w:sz w:val="22"/>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D5B33E0" w14:textId="77777777" w:rsidR="009B3C52" w:rsidRDefault="009B3C52">
            <w:pPr>
              <w:widowControl/>
              <w:jc w:val="left"/>
              <w:rPr>
                <w:rFonts w:ascii="宋体"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257F955C" w14:textId="77777777" w:rsidR="009B3C52" w:rsidRDefault="00680A63">
            <w:pPr>
              <w:widowControl/>
              <w:rPr>
                <w:rFonts w:ascii="宋体" w:hAnsi="宋体" w:cs="宋体"/>
                <w:kern w:val="0"/>
                <w:sz w:val="22"/>
                <w:szCs w:val="21"/>
              </w:rPr>
            </w:pPr>
            <w:r>
              <w:rPr>
                <w:rFonts w:ascii="宋体" w:hAnsi="宋体" w:cs="宋体" w:hint="eastAsia"/>
                <w:kern w:val="0"/>
                <w:sz w:val="22"/>
              </w:rPr>
              <w:t>混凝土路面棱边顺直，无边角剥落现象</w:t>
            </w:r>
          </w:p>
        </w:tc>
        <w:tc>
          <w:tcPr>
            <w:tcW w:w="585" w:type="pct"/>
            <w:tcBorders>
              <w:top w:val="single" w:sz="4" w:space="0" w:color="auto"/>
              <w:left w:val="single" w:sz="4" w:space="0" w:color="auto"/>
              <w:bottom w:val="single" w:sz="4" w:space="0" w:color="auto"/>
              <w:right w:val="single" w:sz="4" w:space="0" w:color="auto"/>
            </w:tcBorders>
            <w:noWrap/>
            <w:vAlign w:val="center"/>
          </w:tcPr>
          <w:p w14:paraId="32E3EE10" w14:textId="77777777" w:rsidR="009B3C52" w:rsidRDefault="00680A63">
            <w:pPr>
              <w:widowControl/>
              <w:jc w:val="center"/>
              <w:rPr>
                <w:rFonts w:ascii="宋体" w:hAnsi="宋体" w:cs="宋体"/>
                <w:kern w:val="0"/>
                <w:sz w:val="22"/>
                <w:szCs w:val="21"/>
              </w:rPr>
            </w:pPr>
            <w:r>
              <w:rPr>
                <w:rFonts w:ascii="宋体" w:hAnsi="宋体" w:cs="宋体" w:hint="eastAsia"/>
                <w:kern w:val="0"/>
                <w:sz w:val="22"/>
              </w:rPr>
              <w:t>0.5</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次</w:t>
            </w:r>
          </w:p>
        </w:tc>
        <w:tc>
          <w:tcPr>
            <w:tcW w:w="390" w:type="pct"/>
            <w:tcBorders>
              <w:top w:val="single" w:sz="4" w:space="0" w:color="auto"/>
              <w:left w:val="single" w:sz="4" w:space="0" w:color="auto"/>
              <w:bottom w:val="single" w:sz="4" w:space="0" w:color="auto"/>
              <w:right w:val="single" w:sz="4" w:space="0" w:color="auto"/>
            </w:tcBorders>
            <w:noWrap/>
            <w:vAlign w:val="center"/>
          </w:tcPr>
          <w:p w14:paraId="50DF19A3" w14:textId="77777777" w:rsidR="009B3C52" w:rsidRDefault="009B3C52">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304DC3C9" w14:textId="77777777" w:rsidR="009B3C52" w:rsidRDefault="009B3C52">
            <w:pPr>
              <w:widowControl/>
              <w:jc w:val="center"/>
              <w:rPr>
                <w:rFonts w:ascii="宋体" w:hAnsi="宋体" w:cs="宋体"/>
                <w:kern w:val="0"/>
                <w:sz w:val="22"/>
                <w:szCs w:val="21"/>
              </w:rPr>
            </w:pPr>
          </w:p>
        </w:tc>
      </w:tr>
      <w:tr w:rsidR="009B3C52" w14:paraId="24091CEB" w14:textId="77777777">
        <w:trPr>
          <w:trHeight w:val="359"/>
        </w:trPr>
        <w:tc>
          <w:tcPr>
            <w:tcW w:w="0" w:type="auto"/>
            <w:vMerge/>
            <w:tcBorders>
              <w:top w:val="single" w:sz="4" w:space="0" w:color="auto"/>
              <w:left w:val="single" w:sz="4" w:space="0" w:color="auto"/>
              <w:bottom w:val="single" w:sz="4" w:space="0" w:color="auto"/>
              <w:right w:val="single" w:sz="4" w:space="0" w:color="auto"/>
            </w:tcBorders>
            <w:vAlign w:val="center"/>
          </w:tcPr>
          <w:p w14:paraId="4CA57DBF" w14:textId="77777777" w:rsidR="009B3C52" w:rsidRDefault="009B3C52">
            <w:pPr>
              <w:widowControl/>
              <w:jc w:val="left"/>
              <w:rPr>
                <w:rFonts w:ascii="宋体" w:hAnsi="宋体" w:cs="宋体"/>
                <w:kern w:val="0"/>
                <w:sz w:val="22"/>
                <w:szCs w:val="21"/>
              </w:rPr>
            </w:pPr>
          </w:p>
        </w:tc>
        <w:tc>
          <w:tcPr>
            <w:tcW w:w="300" w:type="pct"/>
            <w:vMerge w:val="restart"/>
            <w:tcBorders>
              <w:top w:val="single" w:sz="4" w:space="0" w:color="auto"/>
              <w:left w:val="single" w:sz="4" w:space="0" w:color="auto"/>
              <w:bottom w:val="single" w:sz="4" w:space="0" w:color="auto"/>
              <w:right w:val="single" w:sz="4" w:space="0" w:color="auto"/>
            </w:tcBorders>
            <w:noWrap/>
            <w:vAlign w:val="center"/>
          </w:tcPr>
          <w:p w14:paraId="73D2CA3D" w14:textId="77777777" w:rsidR="009B3C52" w:rsidRDefault="00680A63">
            <w:pPr>
              <w:widowControl/>
              <w:jc w:val="center"/>
              <w:rPr>
                <w:rFonts w:ascii="宋体" w:hAnsi="宋体" w:cs="宋体"/>
                <w:kern w:val="0"/>
                <w:sz w:val="22"/>
                <w:szCs w:val="21"/>
              </w:rPr>
            </w:pPr>
            <w:r>
              <w:rPr>
                <w:rFonts w:ascii="宋体" w:hAnsi="宋体" w:cs="宋体" w:hint="eastAsia"/>
                <w:kern w:val="0"/>
                <w:sz w:val="22"/>
              </w:rPr>
              <w:t>人行道</w:t>
            </w:r>
          </w:p>
        </w:tc>
        <w:tc>
          <w:tcPr>
            <w:tcW w:w="2734" w:type="pct"/>
            <w:tcBorders>
              <w:top w:val="single" w:sz="4" w:space="0" w:color="auto"/>
              <w:left w:val="single" w:sz="4" w:space="0" w:color="auto"/>
              <w:bottom w:val="single" w:sz="4" w:space="0" w:color="auto"/>
              <w:right w:val="single" w:sz="4" w:space="0" w:color="auto"/>
            </w:tcBorders>
            <w:noWrap/>
            <w:vAlign w:val="center"/>
          </w:tcPr>
          <w:p w14:paraId="192FE657" w14:textId="77777777" w:rsidR="009B3C52" w:rsidRDefault="00680A63">
            <w:pPr>
              <w:widowControl/>
              <w:rPr>
                <w:rFonts w:ascii="宋体" w:hAnsi="宋体" w:cs="宋体"/>
                <w:kern w:val="0"/>
                <w:sz w:val="22"/>
                <w:szCs w:val="21"/>
              </w:rPr>
            </w:pPr>
            <w:r>
              <w:rPr>
                <w:rFonts w:ascii="宋体" w:hAnsi="宋体" w:cs="宋体" w:hint="eastAsia"/>
                <w:kern w:val="0"/>
                <w:sz w:val="22"/>
              </w:rPr>
              <w:t>人行道面层砌块铺装前应确保基底平整、无杂物</w:t>
            </w:r>
          </w:p>
        </w:tc>
        <w:tc>
          <w:tcPr>
            <w:tcW w:w="585" w:type="pct"/>
            <w:tcBorders>
              <w:top w:val="single" w:sz="4" w:space="0" w:color="auto"/>
              <w:left w:val="single" w:sz="4" w:space="0" w:color="auto"/>
              <w:bottom w:val="single" w:sz="4" w:space="0" w:color="auto"/>
              <w:right w:val="single" w:sz="4" w:space="0" w:color="auto"/>
            </w:tcBorders>
            <w:noWrap/>
            <w:vAlign w:val="center"/>
          </w:tcPr>
          <w:p w14:paraId="128A6EFB" w14:textId="77777777" w:rsidR="009B3C52" w:rsidRDefault="00680A63">
            <w:pPr>
              <w:widowControl/>
              <w:jc w:val="center"/>
              <w:rPr>
                <w:rFonts w:ascii="宋体" w:hAnsi="宋体" w:cs="宋体"/>
                <w:kern w:val="0"/>
                <w:sz w:val="22"/>
                <w:szCs w:val="21"/>
              </w:rPr>
            </w:pPr>
            <w:r>
              <w:rPr>
                <w:rFonts w:ascii="宋体" w:hAnsi="宋体" w:cs="宋体" w:hint="eastAsia"/>
                <w:kern w:val="0"/>
                <w:sz w:val="22"/>
              </w:rPr>
              <w:t>0.5</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次</w:t>
            </w:r>
          </w:p>
        </w:tc>
        <w:tc>
          <w:tcPr>
            <w:tcW w:w="390" w:type="pct"/>
            <w:tcBorders>
              <w:top w:val="single" w:sz="4" w:space="0" w:color="auto"/>
              <w:left w:val="single" w:sz="4" w:space="0" w:color="auto"/>
              <w:bottom w:val="single" w:sz="4" w:space="0" w:color="auto"/>
              <w:right w:val="single" w:sz="4" w:space="0" w:color="auto"/>
            </w:tcBorders>
            <w:noWrap/>
            <w:vAlign w:val="center"/>
          </w:tcPr>
          <w:p w14:paraId="414EF8AB" w14:textId="77777777" w:rsidR="009B3C52" w:rsidRDefault="009B3C52">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39158A65" w14:textId="77777777" w:rsidR="009B3C52" w:rsidRDefault="009B3C52">
            <w:pPr>
              <w:widowControl/>
              <w:jc w:val="center"/>
              <w:rPr>
                <w:rFonts w:ascii="宋体" w:hAnsi="宋体" w:cs="宋体"/>
                <w:kern w:val="0"/>
                <w:sz w:val="22"/>
                <w:szCs w:val="21"/>
              </w:rPr>
            </w:pPr>
          </w:p>
        </w:tc>
      </w:tr>
      <w:tr w:rsidR="009B3C52" w14:paraId="0D6F8A78" w14:textId="77777777">
        <w:trPr>
          <w:trHeight w:val="359"/>
        </w:trPr>
        <w:tc>
          <w:tcPr>
            <w:tcW w:w="0" w:type="auto"/>
            <w:vMerge/>
            <w:tcBorders>
              <w:top w:val="single" w:sz="4" w:space="0" w:color="auto"/>
              <w:left w:val="single" w:sz="4" w:space="0" w:color="auto"/>
              <w:bottom w:val="single" w:sz="4" w:space="0" w:color="auto"/>
              <w:right w:val="single" w:sz="4" w:space="0" w:color="auto"/>
            </w:tcBorders>
            <w:vAlign w:val="center"/>
          </w:tcPr>
          <w:p w14:paraId="3FDA09D2" w14:textId="77777777" w:rsidR="009B3C52" w:rsidRDefault="009B3C52">
            <w:pPr>
              <w:widowControl/>
              <w:jc w:val="left"/>
              <w:rPr>
                <w:rFonts w:ascii="宋体" w:hAnsi="宋体" w:cs="宋体"/>
                <w:kern w:val="0"/>
                <w:sz w:val="22"/>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AB5DA00" w14:textId="77777777" w:rsidR="009B3C52" w:rsidRDefault="009B3C52">
            <w:pPr>
              <w:widowControl/>
              <w:jc w:val="left"/>
              <w:rPr>
                <w:rFonts w:ascii="宋体"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09120F32" w14:textId="77777777" w:rsidR="009B3C52" w:rsidRDefault="00680A63">
            <w:pPr>
              <w:widowControl/>
              <w:rPr>
                <w:rFonts w:ascii="宋体" w:hAnsi="宋体" w:cs="宋体"/>
                <w:kern w:val="0"/>
                <w:sz w:val="22"/>
                <w:szCs w:val="21"/>
              </w:rPr>
            </w:pPr>
            <w:r>
              <w:rPr>
                <w:rFonts w:ascii="宋体" w:hAnsi="宋体" w:cs="宋体" w:hint="eastAsia"/>
                <w:kern w:val="0"/>
                <w:sz w:val="22"/>
              </w:rPr>
              <w:t>铺装时，应确保砂浆饱满、砌块底部无脱空现象</w:t>
            </w:r>
          </w:p>
        </w:tc>
        <w:tc>
          <w:tcPr>
            <w:tcW w:w="585" w:type="pct"/>
            <w:tcBorders>
              <w:top w:val="single" w:sz="4" w:space="0" w:color="auto"/>
              <w:left w:val="single" w:sz="4" w:space="0" w:color="auto"/>
              <w:bottom w:val="single" w:sz="4" w:space="0" w:color="auto"/>
              <w:right w:val="single" w:sz="4" w:space="0" w:color="auto"/>
            </w:tcBorders>
            <w:noWrap/>
            <w:vAlign w:val="center"/>
          </w:tcPr>
          <w:p w14:paraId="2B345B5A" w14:textId="77777777" w:rsidR="009B3C52" w:rsidRDefault="00680A63">
            <w:pPr>
              <w:widowControl/>
              <w:jc w:val="center"/>
              <w:rPr>
                <w:rFonts w:ascii="宋体" w:hAnsi="宋体" w:cs="宋体"/>
                <w:kern w:val="0"/>
                <w:sz w:val="22"/>
                <w:szCs w:val="21"/>
              </w:rPr>
            </w:pPr>
            <w:r>
              <w:rPr>
                <w:rFonts w:ascii="宋体" w:hAnsi="宋体" w:cs="宋体" w:hint="eastAsia"/>
                <w:kern w:val="0"/>
                <w:sz w:val="22"/>
              </w:rPr>
              <w:t>0.5</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次</w:t>
            </w:r>
          </w:p>
        </w:tc>
        <w:tc>
          <w:tcPr>
            <w:tcW w:w="390" w:type="pct"/>
            <w:tcBorders>
              <w:top w:val="single" w:sz="4" w:space="0" w:color="auto"/>
              <w:left w:val="single" w:sz="4" w:space="0" w:color="auto"/>
              <w:bottom w:val="single" w:sz="4" w:space="0" w:color="auto"/>
              <w:right w:val="single" w:sz="4" w:space="0" w:color="auto"/>
            </w:tcBorders>
            <w:noWrap/>
            <w:vAlign w:val="center"/>
          </w:tcPr>
          <w:p w14:paraId="2F2F60AA" w14:textId="77777777" w:rsidR="009B3C52" w:rsidRDefault="009B3C52">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64FCFD75" w14:textId="77777777" w:rsidR="009B3C52" w:rsidRDefault="009B3C52">
            <w:pPr>
              <w:widowControl/>
              <w:jc w:val="center"/>
              <w:rPr>
                <w:rFonts w:ascii="宋体" w:hAnsi="宋体" w:cs="宋体"/>
                <w:kern w:val="0"/>
                <w:sz w:val="22"/>
                <w:szCs w:val="21"/>
              </w:rPr>
            </w:pPr>
          </w:p>
        </w:tc>
      </w:tr>
      <w:tr w:rsidR="009B3C52" w14:paraId="492A3391" w14:textId="77777777">
        <w:trPr>
          <w:trHeight w:val="359"/>
        </w:trPr>
        <w:tc>
          <w:tcPr>
            <w:tcW w:w="0" w:type="auto"/>
            <w:vMerge/>
            <w:tcBorders>
              <w:top w:val="single" w:sz="4" w:space="0" w:color="auto"/>
              <w:left w:val="single" w:sz="4" w:space="0" w:color="auto"/>
              <w:bottom w:val="single" w:sz="4" w:space="0" w:color="auto"/>
              <w:right w:val="single" w:sz="4" w:space="0" w:color="auto"/>
            </w:tcBorders>
            <w:vAlign w:val="center"/>
          </w:tcPr>
          <w:p w14:paraId="1778D884" w14:textId="77777777" w:rsidR="009B3C52" w:rsidRDefault="009B3C52">
            <w:pPr>
              <w:widowControl/>
              <w:jc w:val="left"/>
              <w:rPr>
                <w:rFonts w:ascii="宋体" w:hAnsi="宋体" w:cs="宋体"/>
                <w:kern w:val="0"/>
                <w:sz w:val="22"/>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9892DF5" w14:textId="77777777" w:rsidR="009B3C52" w:rsidRDefault="009B3C52">
            <w:pPr>
              <w:widowControl/>
              <w:jc w:val="left"/>
              <w:rPr>
                <w:rFonts w:ascii="宋体"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0701D20E" w14:textId="77777777" w:rsidR="009B3C52" w:rsidRDefault="00680A63">
            <w:pPr>
              <w:widowControl/>
              <w:rPr>
                <w:rFonts w:ascii="宋体" w:hAnsi="宋体" w:cs="宋体"/>
                <w:kern w:val="0"/>
                <w:sz w:val="22"/>
                <w:szCs w:val="21"/>
              </w:rPr>
            </w:pPr>
            <w:r>
              <w:rPr>
                <w:rFonts w:ascii="宋体" w:hAnsi="宋体" w:cs="宋体" w:hint="eastAsia"/>
                <w:kern w:val="0"/>
                <w:sz w:val="22"/>
              </w:rPr>
              <w:t>铺装平整度满足要求，砌块间高差不大于</w:t>
            </w:r>
            <w:r>
              <w:rPr>
                <w:rFonts w:ascii="宋体" w:hAnsi="宋体" w:cs="宋体" w:hint="eastAsia"/>
                <w:kern w:val="0"/>
                <w:sz w:val="22"/>
              </w:rPr>
              <w:t>5mm</w:t>
            </w:r>
          </w:p>
        </w:tc>
        <w:tc>
          <w:tcPr>
            <w:tcW w:w="585" w:type="pct"/>
            <w:tcBorders>
              <w:top w:val="single" w:sz="4" w:space="0" w:color="auto"/>
              <w:left w:val="single" w:sz="4" w:space="0" w:color="auto"/>
              <w:bottom w:val="single" w:sz="4" w:space="0" w:color="auto"/>
              <w:right w:val="single" w:sz="4" w:space="0" w:color="auto"/>
            </w:tcBorders>
            <w:noWrap/>
            <w:vAlign w:val="center"/>
          </w:tcPr>
          <w:p w14:paraId="5C9968A0" w14:textId="77777777" w:rsidR="009B3C52" w:rsidRDefault="00680A63">
            <w:pPr>
              <w:widowControl/>
              <w:jc w:val="center"/>
              <w:rPr>
                <w:rFonts w:ascii="宋体" w:hAnsi="宋体" w:cs="宋体"/>
                <w:kern w:val="0"/>
                <w:sz w:val="22"/>
                <w:szCs w:val="21"/>
              </w:rPr>
            </w:pPr>
            <w:r>
              <w:rPr>
                <w:rFonts w:ascii="宋体" w:hAnsi="宋体" w:cs="宋体" w:hint="eastAsia"/>
                <w:kern w:val="0"/>
                <w:sz w:val="22"/>
              </w:rPr>
              <w:t>0.5</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次</w:t>
            </w:r>
          </w:p>
        </w:tc>
        <w:tc>
          <w:tcPr>
            <w:tcW w:w="390" w:type="pct"/>
            <w:tcBorders>
              <w:top w:val="single" w:sz="4" w:space="0" w:color="auto"/>
              <w:left w:val="single" w:sz="4" w:space="0" w:color="auto"/>
              <w:bottom w:val="single" w:sz="4" w:space="0" w:color="auto"/>
              <w:right w:val="single" w:sz="4" w:space="0" w:color="auto"/>
            </w:tcBorders>
            <w:noWrap/>
            <w:vAlign w:val="center"/>
          </w:tcPr>
          <w:p w14:paraId="1C954B3E" w14:textId="77777777" w:rsidR="009B3C52" w:rsidRDefault="009B3C52">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29C10B87" w14:textId="77777777" w:rsidR="009B3C52" w:rsidRDefault="009B3C52">
            <w:pPr>
              <w:widowControl/>
              <w:jc w:val="center"/>
              <w:rPr>
                <w:rFonts w:ascii="宋体" w:hAnsi="宋体" w:cs="宋体"/>
                <w:kern w:val="0"/>
                <w:sz w:val="22"/>
                <w:szCs w:val="21"/>
              </w:rPr>
            </w:pPr>
          </w:p>
        </w:tc>
      </w:tr>
      <w:tr w:rsidR="009B3C52" w14:paraId="5EC6BCDA" w14:textId="77777777">
        <w:trPr>
          <w:trHeight w:val="359"/>
        </w:trPr>
        <w:tc>
          <w:tcPr>
            <w:tcW w:w="0" w:type="auto"/>
            <w:vMerge/>
            <w:tcBorders>
              <w:top w:val="single" w:sz="4" w:space="0" w:color="auto"/>
              <w:left w:val="single" w:sz="4" w:space="0" w:color="auto"/>
              <w:bottom w:val="single" w:sz="4" w:space="0" w:color="auto"/>
              <w:right w:val="single" w:sz="4" w:space="0" w:color="auto"/>
            </w:tcBorders>
            <w:vAlign w:val="center"/>
          </w:tcPr>
          <w:p w14:paraId="3BA89B61" w14:textId="77777777" w:rsidR="009B3C52" w:rsidRDefault="009B3C52">
            <w:pPr>
              <w:widowControl/>
              <w:jc w:val="left"/>
              <w:rPr>
                <w:rFonts w:ascii="宋体" w:hAnsi="宋体" w:cs="宋体"/>
                <w:kern w:val="0"/>
                <w:sz w:val="22"/>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C4D5019" w14:textId="77777777" w:rsidR="009B3C52" w:rsidRDefault="009B3C52">
            <w:pPr>
              <w:widowControl/>
              <w:jc w:val="left"/>
              <w:rPr>
                <w:rFonts w:ascii="宋体"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02B2398F" w14:textId="77777777" w:rsidR="009B3C52" w:rsidRDefault="00680A63">
            <w:pPr>
              <w:widowControl/>
              <w:rPr>
                <w:rFonts w:ascii="宋体" w:hAnsi="宋体" w:cs="宋体"/>
                <w:kern w:val="0"/>
                <w:sz w:val="22"/>
                <w:szCs w:val="21"/>
              </w:rPr>
            </w:pPr>
            <w:r>
              <w:rPr>
                <w:rFonts w:ascii="宋体" w:hAnsi="宋体" w:cs="宋体" w:hint="eastAsia"/>
                <w:kern w:val="0"/>
                <w:sz w:val="22"/>
              </w:rPr>
              <w:t>与井框或其他构筑物高差不大于</w:t>
            </w:r>
            <w:r>
              <w:rPr>
                <w:rFonts w:ascii="宋体" w:hAnsi="宋体" w:cs="宋体" w:hint="eastAsia"/>
                <w:kern w:val="0"/>
                <w:sz w:val="22"/>
              </w:rPr>
              <w:t>5mm</w:t>
            </w:r>
          </w:p>
        </w:tc>
        <w:tc>
          <w:tcPr>
            <w:tcW w:w="585" w:type="pct"/>
            <w:tcBorders>
              <w:top w:val="single" w:sz="4" w:space="0" w:color="auto"/>
              <w:left w:val="single" w:sz="4" w:space="0" w:color="auto"/>
              <w:bottom w:val="single" w:sz="4" w:space="0" w:color="auto"/>
              <w:right w:val="single" w:sz="4" w:space="0" w:color="auto"/>
            </w:tcBorders>
            <w:noWrap/>
            <w:vAlign w:val="center"/>
          </w:tcPr>
          <w:p w14:paraId="26D5B06D" w14:textId="77777777" w:rsidR="009B3C52" w:rsidRDefault="00680A63">
            <w:pPr>
              <w:widowControl/>
              <w:jc w:val="center"/>
              <w:rPr>
                <w:rFonts w:ascii="宋体" w:hAnsi="宋体" w:cs="宋体"/>
                <w:kern w:val="0"/>
                <w:sz w:val="22"/>
                <w:szCs w:val="21"/>
              </w:rPr>
            </w:pPr>
            <w:r>
              <w:rPr>
                <w:rFonts w:ascii="宋体" w:hAnsi="宋体" w:cs="宋体" w:hint="eastAsia"/>
                <w:kern w:val="0"/>
                <w:sz w:val="22"/>
              </w:rPr>
              <w:t>0.5</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次</w:t>
            </w:r>
          </w:p>
        </w:tc>
        <w:tc>
          <w:tcPr>
            <w:tcW w:w="390" w:type="pct"/>
            <w:tcBorders>
              <w:top w:val="single" w:sz="4" w:space="0" w:color="auto"/>
              <w:left w:val="single" w:sz="4" w:space="0" w:color="auto"/>
              <w:bottom w:val="single" w:sz="4" w:space="0" w:color="auto"/>
              <w:right w:val="single" w:sz="4" w:space="0" w:color="auto"/>
            </w:tcBorders>
            <w:noWrap/>
            <w:vAlign w:val="center"/>
          </w:tcPr>
          <w:p w14:paraId="58E4FD80" w14:textId="77777777" w:rsidR="009B3C52" w:rsidRDefault="009B3C52">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17528B41" w14:textId="77777777" w:rsidR="009B3C52" w:rsidRDefault="009B3C52">
            <w:pPr>
              <w:widowControl/>
              <w:jc w:val="center"/>
              <w:rPr>
                <w:rFonts w:ascii="宋体" w:hAnsi="宋体" w:cs="宋体"/>
                <w:kern w:val="0"/>
                <w:sz w:val="22"/>
                <w:szCs w:val="21"/>
              </w:rPr>
            </w:pPr>
          </w:p>
        </w:tc>
      </w:tr>
      <w:tr w:rsidR="009B3C52" w14:paraId="53C23E67" w14:textId="77777777">
        <w:trPr>
          <w:trHeight w:val="359"/>
        </w:trPr>
        <w:tc>
          <w:tcPr>
            <w:tcW w:w="0" w:type="auto"/>
            <w:vMerge/>
            <w:tcBorders>
              <w:top w:val="single" w:sz="4" w:space="0" w:color="auto"/>
              <w:left w:val="single" w:sz="4" w:space="0" w:color="auto"/>
              <w:bottom w:val="single" w:sz="4" w:space="0" w:color="auto"/>
              <w:right w:val="single" w:sz="4" w:space="0" w:color="auto"/>
            </w:tcBorders>
            <w:vAlign w:val="center"/>
          </w:tcPr>
          <w:p w14:paraId="63FAC872" w14:textId="77777777" w:rsidR="009B3C52" w:rsidRDefault="009B3C52">
            <w:pPr>
              <w:widowControl/>
              <w:jc w:val="left"/>
              <w:rPr>
                <w:rFonts w:ascii="宋体" w:hAnsi="宋体" w:cs="宋体"/>
                <w:kern w:val="0"/>
                <w:sz w:val="22"/>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7587FB0" w14:textId="77777777" w:rsidR="009B3C52" w:rsidRDefault="009B3C52">
            <w:pPr>
              <w:widowControl/>
              <w:jc w:val="left"/>
              <w:rPr>
                <w:rFonts w:ascii="宋体"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16E0643A" w14:textId="77777777" w:rsidR="009B3C52" w:rsidRDefault="00680A63">
            <w:pPr>
              <w:widowControl/>
              <w:rPr>
                <w:rFonts w:ascii="宋体" w:hAnsi="宋体" w:cs="宋体"/>
                <w:kern w:val="0"/>
                <w:sz w:val="22"/>
                <w:szCs w:val="21"/>
              </w:rPr>
            </w:pPr>
            <w:r>
              <w:rPr>
                <w:rFonts w:ascii="宋体" w:hAnsi="宋体" w:cs="宋体" w:hint="eastAsia"/>
                <w:kern w:val="0"/>
                <w:sz w:val="22"/>
              </w:rPr>
              <w:t>人行道砌块间填充饱满</w:t>
            </w:r>
          </w:p>
        </w:tc>
        <w:tc>
          <w:tcPr>
            <w:tcW w:w="585" w:type="pct"/>
            <w:tcBorders>
              <w:top w:val="single" w:sz="4" w:space="0" w:color="auto"/>
              <w:left w:val="single" w:sz="4" w:space="0" w:color="auto"/>
              <w:bottom w:val="single" w:sz="4" w:space="0" w:color="auto"/>
              <w:right w:val="single" w:sz="4" w:space="0" w:color="auto"/>
            </w:tcBorders>
            <w:noWrap/>
            <w:vAlign w:val="center"/>
          </w:tcPr>
          <w:p w14:paraId="0A774BE9" w14:textId="77777777" w:rsidR="009B3C52" w:rsidRDefault="00680A63">
            <w:pPr>
              <w:widowControl/>
              <w:jc w:val="center"/>
              <w:rPr>
                <w:rFonts w:ascii="宋体" w:hAnsi="宋体" w:cs="宋体"/>
                <w:kern w:val="0"/>
                <w:sz w:val="22"/>
                <w:szCs w:val="21"/>
              </w:rPr>
            </w:pPr>
            <w:r>
              <w:rPr>
                <w:rFonts w:ascii="宋体" w:hAnsi="宋体" w:cs="宋体" w:hint="eastAsia"/>
                <w:kern w:val="0"/>
                <w:sz w:val="22"/>
              </w:rPr>
              <w:t>0.5</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次</w:t>
            </w:r>
          </w:p>
        </w:tc>
        <w:tc>
          <w:tcPr>
            <w:tcW w:w="390" w:type="pct"/>
            <w:tcBorders>
              <w:top w:val="single" w:sz="4" w:space="0" w:color="auto"/>
              <w:left w:val="single" w:sz="4" w:space="0" w:color="auto"/>
              <w:bottom w:val="single" w:sz="4" w:space="0" w:color="auto"/>
              <w:right w:val="single" w:sz="4" w:space="0" w:color="auto"/>
            </w:tcBorders>
            <w:noWrap/>
            <w:vAlign w:val="center"/>
          </w:tcPr>
          <w:p w14:paraId="46D59753" w14:textId="77777777" w:rsidR="009B3C52" w:rsidRDefault="009B3C52">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779A2483" w14:textId="77777777" w:rsidR="009B3C52" w:rsidRDefault="009B3C52">
            <w:pPr>
              <w:widowControl/>
              <w:jc w:val="center"/>
              <w:rPr>
                <w:rFonts w:ascii="宋体" w:hAnsi="宋体" w:cs="宋体"/>
                <w:kern w:val="0"/>
                <w:sz w:val="22"/>
                <w:szCs w:val="21"/>
              </w:rPr>
            </w:pPr>
          </w:p>
        </w:tc>
      </w:tr>
      <w:tr w:rsidR="009B3C52" w14:paraId="38E38B9B" w14:textId="77777777">
        <w:trPr>
          <w:trHeight w:val="359"/>
        </w:trPr>
        <w:tc>
          <w:tcPr>
            <w:tcW w:w="0" w:type="auto"/>
            <w:vMerge/>
            <w:tcBorders>
              <w:top w:val="single" w:sz="4" w:space="0" w:color="auto"/>
              <w:left w:val="single" w:sz="4" w:space="0" w:color="auto"/>
              <w:bottom w:val="single" w:sz="4" w:space="0" w:color="auto"/>
              <w:right w:val="single" w:sz="4" w:space="0" w:color="auto"/>
            </w:tcBorders>
            <w:vAlign w:val="center"/>
          </w:tcPr>
          <w:p w14:paraId="06A2ED34" w14:textId="77777777" w:rsidR="009B3C52" w:rsidRDefault="009B3C52">
            <w:pPr>
              <w:widowControl/>
              <w:jc w:val="left"/>
              <w:rPr>
                <w:rFonts w:ascii="宋体" w:hAnsi="宋体" w:cs="宋体"/>
                <w:kern w:val="0"/>
                <w:sz w:val="22"/>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2D7BD6C" w14:textId="77777777" w:rsidR="009B3C52" w:rsidRDefault="009B3C52">
            <w:pPr>
              <w:widowControl/>
              <w:jc w:val="left"/>
              <w:rPr>
                <w:rFonts w:ascii="宋体"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5A839C1B" w14:textId="77777777" w:rsidR="009B3C52" w:rsidRDefault="00680A63">
            <w:pPr>
              <w:widowControl/>
              <w:rPr>
                <w:rFonts w:ascii="宋体" w:hAnsi="宋体" w:cs="宋体"/>
                <w:kern w:val="0"/>
                <w:sz w:val="22"/>
                <w:szCs w:val="21"/>
              </w:rPr>
            </w:pPr>
            <w:r>
              <w:rPr>
                <w:rFonts w:ascii="宋体" w:hAnsi="宋体" w:cs="宋体" w:hint="eastAsia"/>
                <w:kern w:val="0"/>
                <w:sz w:val="22"/>
              </w:rPr>
              <w:t>砌块材料、尺寸与原路面一致</w:t>
            </w:r>
          </w:p>
        </w:tc>
        <w:tc>
          <w:tcPr>
            <w:tcW w:w="585" w:type="pct"/>
            <w:tcBorders>
              <w:top w:val="single" w:sz="4" w:space="0" w:color="auto"/>
              <w:left w:val="single" w:sz="4" w:space="0" w:color="auto"/>
              <w:bottom w:val="single" w:sz="4" w:space="0" w:color="auto"/>
              <w:right w:val="single" w:sz="4" w:space="0" w:color="auto"/>
            </w:tcBorders>
            <w:noWrap/>
            <w:vAlign w:val="center"/>
          </w:tcPr>
          <w:p w14:paraId="118BF8F2" w14:textId="77777777" w:rsidR="009B3C52" w:rsidRDefault="00680A63">
            <w:pPr>
              <w:widowControl/>
              <w:jc w:val="center"/>
              <w:rPr>
                <w:rFonts w:ascii="宋体" w:hAnsi="宋体" w:cs="宋体"/>
                <w:kern w:val="0"/>
                <w:sz w:val="22"/>
                <w:szCs w:val="21"/>
              </w:rPr>
            </w:pPr>
            <w:r>
              <w:rPr>
                <w:rFonts w:ascii="宋体" w:hAnsi="宋体" w:cs="宋体" w:hint="eastAsia"/>
                <w:kern w:val="0"/>
                <w:sz w:val="22"/>
              </w:rPr>
              <w:t>0.5</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次</w:t>
            </w:r>
          </w:p>
        </w:tc>
        <w:tc>
          <w:tcPr>
            <w:tcW w:w="390" w:type="pct"/>
            <w:tcBorders>
              <w:top w:val="single" w:sz="4" w:space="0" w:color="auto"/>
              <w:left w:val="single" w:sz="4" w:space="0" w:color="auto"/>
              <w:bottom w:val="single" w:sz="4" w:space="0" w:color="auto"/>
              <w:right w:val="single" w:sz="4" w:space="0" w:color="auto"/>
            </w:tcBorders>
            <w:noWrap/>
            <w:vAlign w:val="center"/>
          </w:tcPr>
          <w:p w14:paraId="27221217" w14:textId="77777777" w:rsidR="009B3C52" w:rsidRDefault="009B3C52">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3D19237B" w14:textId="77777777" w:rsidR="009B3C52" w:rsidRDefault="009B3C52">
            <w:pPr>
              <w:widowControl/>
              <w:jc w:val="center"/>
              <w:rPr>
                <w:rFonts w:ascii="宋体" w:hAnsi="宋体" w:cs="宋体"/>
                <w:kern w:val="0"/>
                <w:sz w:val="22"/>
                <w:szCs w:val="21"/>
              </w:rPr>
            </w:pPr>
          </w:p>
        </w:tc>
      </w:tr>
      <w:tr w:rsidR="009B3C52" w14:paraId="308EE350" w14:textId="77777777">
        <w:trPr>
          <w:trHeight w:val="359"/>
        </w:trPr>
        <w:tc>
          <w:tcPr>
            <w:tcW w:w="0" w:type="auto"/>
            <w:vMerge/>
            <w:tcBorders>
              <w:top w:val="single" w:sz="4" w:space="0" w:color="auto"/>
              <w:left w:val="single" w:sz="4" w:space="0" w:color="auto"/>
              <w:bottom w:val="single" w:sz="4" w:space="0" w:color="auto"/>
              <w:right w:val="single" w:sz="4" w:space="0" w:color="auto"/>
            </w:tcBorders>
            <w:vAlign w:val="center"/>
          </w:tcPr>
          <w:p w14:paraId="45DBBE4A" w14:textId="77777777" w:rsidR="009B3C52" w:rsidRDefault="009B3C52">
            <w:pPr>
              <w:widowControl/>
              <w:jc w:val="left"/>
              <w:rPr>
                <w:rFonts w:ascii="宋体" w:hAnsi="宋体" w:cs="宋体"/>
                <w:kern w:val="0"/>
                <w:sz w:val="22"/>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42D8A1B" w14:textId="77777777" w:rsidR="009B3C52" w:rsidRDefault="009B3C52">
            <w:pPr>
              <w:widowControl/>
              <w:jc w:val="left"/>
              <w:rPr>
                <w:rFonts w:ascii="宋体"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008BCCB5" w14:textId="77777777" w:rsidR="009B3C52" w:rsidRDefault="00680A63">
            <w:pPr>
              <w:widowControl/>
              <w:rPr>
                <w:rFonts w:ascii="宋体" w:hAnsi="宋体" w:cs="宋体"/>
                <w:kern w:val="0"/>
                <w:sz w:val="22"/>
                <w:szCs w:val="21"/>
              </w:rPr>
            </w:pPr>
            <w:r>
              <w:rPr>
                <w:rFonts w:ascii="宋体" w:hAnsi="宋体" w:cs="宋体" w:hint="eastAsia"/>
                <w:kern w:val="0"/>
                <w:sz w:val="22"/>
              </w:rPr>
              <w:t>盲道、坡道铺装时严格按照无障碍建设指南进行施工</w:t>
            </w:r>
          </w:p>
        </w:tc>
        <w:tc>
          <w:tcPr>
            <w:tcW w:w="585" w:type="pct"/>
            <w:tcBorders>
              <w:top w:val="single" w:sz="4" w:space="0" w:color="auto"/>
              <w:left w:val="single" w:sz="4" w:space="0" w:color="auto"/>
              <w:bottom w:val="single" w:sz="4" w:space="0" w:color="auto"/>
              <w:right w:val="single" w:sz="4" w:space="0" w:color="auto"/>
            </w:tcBorders>
            <w:noWrap/>
            <w:vAlign w:val="center"/>
          </w:tcPr>
          <w:p w14:paraId="4B756756" w14:textId="77777777" w:rsidR="009B3C52" w:rsidRDefault="00680A63">
            <w:pPr>
              <w:widowControl/>
              <w:jc w:val="center"/>
              <w:rPr>
                <w:rFonts w:ascii="宋体" w:hAnsi="宋体" w:cs="宋体"/>
                <w:kern w:val="0"/>
                <w:sz w:val="22"/>
                <w:szCs w:val="21"/>
              </w:rPr>
            </w:pPr>
            <w:r>
              <w:rPr>
                <w:rFonts w:ascii="宋体" w:hAnsi="宋体" w:cs="宋体" w:hint="eastAsia"/>
                <w:kern w:val="0"/>
                <w:sz w:val="22"/>
              </w:rPr>
              <w:t>0.5</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次</w:t>
            </w:r>
          </w:p>
        </w:tc>
        <w:tc>
          <w:tcPr>
            <w:tcW w:w="390" w:type="pct"/>
            <w:tcBorders>
              <w:top w:val="single" w:sz="4" w:space="0" w:color="auto"/>
              <w:left w:val="single" w:sz="4" w:space="0" w:color="auto"/>
              <w:bottom w:val="single" w:sz="4" w:space="0" w:color="auto"/>
              <w:right w:val="single" w:sz="4" w:space="0" w:color="auto"/>
            </w:tcBorders>
            <w:noWrap/>
            <w:vAlign w:val="center"/>
          </w:tcPr>
          <w:p w14:paraId="4CDCCE2F" w14:textId="77777777" w:rsidR="009B3C52" w:rsidRDefault="009B3C52">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2A565FA3" w14:textId="77777777" w:rsidR="009B3C52" w:rsidRDefault="009B3C52">
            <w:pPr>
              <w:widowControl/>
              <w:jc w:val="center"/>
              <w:rPr>
                <w:rFonts w:ascii="宋体" w:hAnsi="宋体" w:cs="宋体"/>
                <w:kern w:val="0"/>
                <w:sz w:val="22"/>
                <w:szCs w:val="21"/>
              </w:rPr>
            </w:pPr>
          </w:p>
        </w:tc>
      </w:tr>
      <w:tr w:rsidR="009B3C52" w14:paraId="71979C9A" w14:textId="77777777">
        <w:trPr>
          <w:trHeight w:val="359"/>
        </w:trPr>
        <w:tc>
          <w:tcPr>
            <w:tcW w:w="0" w:type="auto"/>
            <w:vMerge/>
            <w:tcBorders>
              <w:top w:val="single" w:sz="4" w:space="0" w:color="auto"/>
              <w:left w:val="single" w:sz="4" w:space="0" w:color="auto"/>
              <w:bottom w:val="single" w:sz="4" w:space="0" w:color="auto"/>
              <w:right w:val="single" w:sz="4" w:space="0" w:color="auto"/>
            </w:tcBorders>
            <w:vAlign w:val="center"/>
          </w:tcPr>
          <w:p w14:paraId="20FCD327" w14:textId="77777777" w:rsidR="009B3C52" w:rsidRDefault="009B3C52">
            <w:pPr>
              <w:widowControl/>
              <w:jc w:val="left"/>
              <w:rPr>
                <w:rFonts w:ascii="宋体" w:hAnsi="宋体" w:cs="宋体"/>
                <w:kern w:val="0"/>
                <w:sz w:val="22"/>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DC024A7" w14:textId="77777777" w:rsidR="009B3C52" w:rsidRDefault="009B3C52">
            <w:pPr>
              <w:widowControl/>
              <w:jc w:val="left"/>
              <w:rPr>
                <w:rFonts w:ascii="宋体"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1C59748A" w14:textId="77777777" w:rsidR="009B3C52" w:rsidRDefault="00680A63">
            <w:pPr>
              <w:widowControl/>
              <w:rPr>
                <w:rFonts w:ascii="宋体" w:hAnsi="宋体" w:cs="宋体"/>
                <w:kern w:val="0"/>
                <w:sz w:val="22"/>
                <w:szCs w:val="21"/>
              </w:rPr>
            </w:pPr>
            <w:r>
              <w:rPr>
                <w:rFonts w:ascii="宋体" w:hAnsi="宋体" w:cs="宋体" w:hint="eastAsia"/>
                <w:kern w:val="0"/>
                <w:sz w:val="22"/>
              </w:rPr>
              <w:t>侧平石安放顺直，灌浆饱满</w:t>
            </w:r>
          </w:p>
        </w:tc>
        <w:tc>
          <w:tcPr>
            <w:tcW w:w="585" w:type="pct"/>
            <w:tcBorders>
              <w:top w:val="single" w:sz="4" w:space="0" w:color="auto"/>
              <w:left w:val="single" w:sz="4" w:space="0" w:color="auto"/>
              <w:bottom w:val="single" w:sz="4" w:space="0" w:color="auto"/>
              <w:right w:val="single" w:sz="4" w:space="0" w:color="auto"/>
            </w:tcBorders>
            <w:noWrap/>
            <w:vAlign w:val="center"/>
          </w:tcPr>
          <w:p w14:paraId="06195222" w14:textId="77777777" w:rsidR="009B3C52" w:rsidRDefault="00680A63">
            <w:pPr>
              <w:widowControl/>
              <w:jc w:val="center"/>
              <w:rPr>
                <w:rFonts w:ascii="宋体" w:hAnsi="宋体" w:cs="宋体"/>
                <w:kern w:val="0"/>
                <w:sz w:val="22"/>
                <w:szCs w:val="21"/>
              </w:rPr>
            </w:pPr>
            <w:r>
              <w:rPr>
                <w:rFonts w:ascii="宋体" w:hAnsi="宋体" w:cs="宋体" w:hint="eastAsia"/>
                <w:kern w:val="0"/>
                <w:sz w:val="22"/>
              </w:rPr>
              <w:t>0.5</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次</w:t>
            </w:r>
          </w:p>
        </w:tc>
        <w:tc>
          <w:tcPr>
            <w:tcW w:w="390" w:type="pct"/>
            <w:tcBorders>
              <w:top w:val="single" w:sz="4" w:space="0" w:color="auto"/>
              <w:left w:val="single" w:sz="4" w:space="0" w:color="auto"/>
              <w:bottom w:val="single" w:sz="4" w:space="0" w:color="auto"/>
              <w:right w:val="single" w:sz="4" w:space="0" w:color="auto"/>
            </w:tcBorders>
            <w:noWrap/>
            <w:vAlign w:val="center"/>
          </w:tcPr>
          <w:p w14:paraId="4BE7BBA3" w14:textId="77777777" w:rsidR="009B3C52" w:rsidRDefault="009B3C52">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23BC00F4" w14:textId="77777777" w:rsidR="009B3C52" w:rsidRDefault="009B3C52">
            <w:pPr>
              <w:widowControl/>
              <w:jc w:val="center"/>
              <w:rPr>
                <w:rFonts w:ascii="宋体" w:hAnsi="宋体" w:cs="宋体"/>
                <w:kern w:val="0"/>
                <w:sz w:val="22"/>
                <w:szCs w:val="21"/>
              </w:rPr>
            </w:pPr>
          </w:p>
        </w:tc>
      </w:tr>
      <w:tr w:rsidR="009B3C52" w14:paraId="4E765858" w14:textId="77777777">
        <w:trPr>
          <w:trHeight w:val="359"/>
        </w:trPr>
        <w:tc>
          <w:tcPr>
            <w:tcW w:w="0" w:type="auto"/>
            <w:vMerge/>
            <w:tcBorders>
              <w:top w:val="single" w:sz="4" w:space="0" w:color="auto"/>
              <w:left w:val="single" w:sz="4" w:space="0" w:color="auto"/>
              <w:bottom w:val="single" w:sz="4" w:space="0" w:color="auto"/>
              <w:right w:val="single" w:sz="4" w:space="0" w:color="auto"/>
            </w:tcBorders>
            <w:vAlign w:val="center"/>
          </w:tcPr>
          <w:p w14:paraId="430BBE26" w14:textId="77777777" w:rsidR="009B3C52" w:rsidRDefault="009B3C52">
            <w:pPr>
              <w:widowControl/>
              <w:jc w:val="left"/>
              <w:rPr>
                <w:rFonts w:ascii="宋体" w:hAnsi="宋体" w:cs="宋体"/>
                <w:kern w:val="0"/>
                <w:sz w:val="22"/>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80E5DF9" w14:textId="77777777" w:rsidR="009B3C52" w:rsidRDefault="009B3C52">
            <w:pPr>
              <w:widowControl/>
              <w:jc w:val="left"/>
              <w:rPr>
                <w:rFonts w:ascii="宋体"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3B18F716" w14:textId="77777777" w:rsidR="009B3C52" w:rsidRDefault="00680A63">
            <w:pPr>
              <w:widowControl/>
              <w:rPr>
                <w:rFonts w:ascii="宋体" w:hAnsi="宋体" w:cs="宋体"/>
                <w:kern w:val="0"/>
                <w:sz w:val="22"/>
                <w:szCs w:val="21"/>
              </w:rPr>
            </w:pPr>
            <w:r>
              <w:rPr>
                <w:rFonts w:ascii="宋体" w:hAnsi="宋体" w:cs="宋体" w:hint="eastAsia"/>
                <w:kern w:val="0"/>
                <w:sz w:val="22"/>
              </w:rPr>
              <w:t>因施工质量导致返工</w:t>
            </w:r>
          </w:p>
        </w:tc>
        <w:tc>
          <w:tcPr>
            <w:tcW w:w="585" w:type="pct"/>
            <w:tcBorders>
              <w:top w:val="single" w:sz="4" w:space="0" w:color="auto"/>
              <w:left w:val="single" w:sz="4" w:space="0" w:color="auto"/>
              <w:bottom w:val="single" w:sz="4" w:space="0" w:color="auto"/>
              <w:right w:val="single" w:sz="4" w:space="0" w:color="auto"/>
            </w:tcBorders>
            <w:noWrap/>
            <w:vAlign w:val="center"/>
          </w:tcPr>
          <w:p w14:paraId="230C7CC7" w14:textId="77777777" w:rsidR="009B3C52" w:rsidRDefault="00680A63">
            <w:pPr>
              <w:widowControl/>
              <w:jc w:val="center"/>
              <w:rPr>
                <w:rFonts w:ascii="宋体" w:hAnsi="宋体" w:cs="宋体"/>
                <w:kern w:val="0"/>
                <w:sz w:val="22"/>
                <w:szCs w:val="21"/>
              </w:rPr>
            </w:pPr>
            <w:r>
              <w:rPr>
                <w:rFonts w:ascii="宋体" w:hAnsi="宋体" w:cs="宋体" w:hint="eastAsia"/>
                <w:kern w:val="0"/>
                <w:sz w:val="22"/>
              </w:rPr>
              <w:t>5</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次</w:t>
            </w:r>
          </w:p>
        </w:tc>
        <w:tc>
          <w:tcPr>
            <w:tcW w:w="390" w:type="pct"/>
            <w:tcBorders>
              <w:top w:val="single" w:sz="4" w:space="0" w:color="auto"/>
              <w:left w:val="single" w:sz="4" w:space="0" w:color="auto"/>
              <w:bottom w:val="single" w:sz="4" w:space="0" w:color="auto"/>
              <w:right w:val="single" w:sz="4" w:space="0" w:color="auto"/>
            </w:tcBorders>
            <w:noWrap/>
            <w:vAlign w:val="center"/>
          </w:tcPr>
          <w:p w14:paraId="1CD84FAF" w14:textId="77777777" w:rsidR="009B3C52" w:rsidRDefault="009B3C52">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2163C311" w14:textId="77777777" w:rsidR="009B3C52" w:rsidRDefault="009B3C52">
            <w:pPr>
              <w:widowControl/>
              <w:jc w:val="center"/>
              <w:rPr>
                <w:rFonts w:ascii="宋体" w:hAnsi="宋体" w:cs="宋体"/>
                <w:kern w:val="0"/>
                <w:sz w:val="22"/>
                <w:szCs w:val="21"/>
              </w:rPr>
            </w:pPr>
          </w:p>
        </w:tc>
      </w:tr>
      <w:tr w:rsidR="009B3C52" w14:paraId="10F950C2" w14:textId="77777777">
        <w:trPr>
          <w:trHeight w:val="478"/>
        </w:trPr>
        <w:tc>
          <w:tcPr>
            <w:tcW w:w="526" w:type="pct"/>
            <w:tcBorders>
              <w:top w:val="single" w:sz="4" w:space="0" w:color="auto"/>
              <w:left w:val="single" w:sz="4" w:space="0" w:color="auto"/>
              <w:bottom w:val="single" w:sz="4" w:space="0" w:color="auto"/>
              <w:right w:val="single" w:sz="4" w:space="0" w:color="auto"/>
            </w:tcBorders>
            <w:noWrap/>
            <w:vAlign w:val="center"/>
          </w:tcPr>
          <w:p w14:paraId="149C1571" w14:textId="77777777" w:rsidR="009B3C52" w:rsidRDefault="00680A63">
            <w:pPr>
              <w:widowControl/>
              <w:jc w:val="center"/>
              <w:rPr>
                <w:rFonts w:ascii="宋体" w:hAnsi="宋体" w:cs="宋体"/>
                <w:b/>
                <w:kern w:val="0"/>
                <w:sz w:val="24"/>
                <w:szCs w:val="24"/>
              </w:rPr>
            </w:pPr>
            <w:r>
              <w:rPr>
                <w:rFonts w:ascii="宋体" w:hAnsi="宋体" w:cs="宋体" w:hint="eastAsia"/>
                <w:b/>
                <w:kern w:val="0"/>
                <w:sz w:val="24"/>
                <w:szCs w:val="24"/>
              </w:rPr>
              <w:t>项目</w:t>
            </w:r>
          </w:p>
        </w:tc>
        <w:tc>
          <w:tcPr>
            <w:tcW w:w="300" w:type="pct"/>
            <w:tcBorders>
              <w:top w:val="single" w:sz="4" w:space="0" w:color="auto"/>
              <w:left w:val="single" w:sz="4" w:space="0" w:color="auto"/>
              <w:bottom w:val="single" w:sz="4" w:space="0" w:color="auto"/>
              <w:right w:val="single" w:sz="4" w:space="0" w:color="auto"/>
            </w:tcBorders>
            <w:noWrap/>
            <w:vAlign w:val="center"/>
          </w:tcPr>
          <w:p w14:paraId="135F1EEC" w14:textId="77777777" w:rsidR="009B3C52" w:rsidRDefault="00680A63">
            <w:pPr>
              <w:widowControl/>
              <w:jc w:val="center"/>
              <w:rPr>
                <w:rFonts w:ascii="宋体" w:hAnsi="宋体" w:cs="宋体"/>
                <w:b/>
                <w:kern w:val="0"/>
                <w:sz w:val="24"/>
                <w:szCs w:val="24"/>
              </w:rPr>
            </w:pPr>
            <w:r>
              <w:rPr>
                <w:rFonts w:ascii="宋体" w:hAnsi="宋体" w:cs="宋体" w:hint="eastAsia"/>
                <w:b/>
                <w:kern w:val="0"/>
                <w:sz w:val="24"/>
                <w:szCs w:val="24"/>
              </w:rPr>
              <w:t>分</w:t>
            </w:r>
            <w:r>
              <w:rPr>
                <w:rFonts w:ascii="宋体" w:hAnsi="宋体" w:cs="宋体" w:hint="eastAsia"/>
                <w:b/>
                <w:kern w:val="0"/>
                <w:sz w:val="24"/>
                <w:szCs w:val="24"/>
              </w:rPr>
              <w:lastRenderedPageBreak/>
              <w:t>项</w:t>
            </w:r>
          </w:p>
        </w:tc>
        <w:tc>
          <w:tcPr>
            <w:tcW w:w="2734" w:type="pct"/>
            <w:tcBorders>
              <w:top w:val="single" w:sz="4" w:space="0" w:color="auto"/>
              <w:left w:val="single" w:sz="4" w:space="0" w:color="auto"/>
              <w:bottom w:val="single" w:sz="4" w:space="0" w:color="auto"/>
              <w:right w:val="single" w:sz="4" w:space="0" w:color="auto"/>
            </w:tcBorders>
            <w:noWrap/>
            <w:vAlign w:val="center"/>
          </w:tcPr>
          <w:p w14:paraId="1371D80E" w14:textId="77777777" w:rsidR="009B3C52" w:rsidRDefault="00680A63">
            <w:pPr>
              <w:widowControl/>
              <w:jc w:val="center"/>
              <w:rPr>
                <w:rFonts w:ascii="宋体" w:hAnsi="宋体" w:cs="宋体"/>
                <w:b/>
                <w:kern w:val="0"/>
                <w:sz w:val="24"/>
                <w:szCs w:val="24"/>
              </w:rPr>
            </w:pPr>
            <w:r>
              <w:rPr>
                <w:rFonts w:ascii="宋体" w:hAnsi="宋体" w:cs="宋体" w:hint="eastAsia"/>
                <w:b/>
                <w:kern w:val="0"/>
                <w:sz w:val="24"/>
                <w:szCs w:val="24"/>
              </w:rPr>
              <w:lastRenderedPageBreak/>
              <w:t>考核要求</w:t>
            </w:r>
          </w:p>
        </w:tc>
        <w:tc>
          <w:tcPr>
            <w:tcW w:w="585" w:type="pct"/>
            <w:tcBorders>
              <w:top w:val="single" w:sz="4" w:space="0" w:color="auto"/>
              <w:left w:val="single" w:sz="4" w:space="0" w:color="auto"/>
              <w:bottom w:val="single" w:sz="4" w:space="0" w:color="auto"/>
              <w:right w:val="single" w:sz="4" w:space="0" w:color="auto"/>
            </w:tcBorders>
            <w:noWrap/>
            <w:vAlign w:val="center"/>
          </w:tcPr>
          <w:p w14:paraId="260C761F" w14:textId="77777777" w:rsidR="009B3C52" w:rsidRDefault="00680A63">
            <w:pPr>
              <w:widowControl/>
              <w:jc w:val="center"/>
              <w:rPr>
                <w:rFonts w:ascii="宋体" w:hAnsi="宋体" w:cs="宋体"/>
                <w:b/>
                <w:kern w:val="0"/>
                <w:sz w:val="24"/>
                <w:szCs w:val="24"/>
              </w:rPr>
            </w:pPr>
            <w:r>
              <w:rPr>
                <w:rFonts w:ascii="宋体" w:hAnsi="宋体" w:cs="宋体" w:hint="eastAsia"/>
                <w:b/>
                <w:kern w:val="0"/>
                <w:sz w:val="24"/>
                <w:szCs w:val="24"/>
              </w:rPr>
              <w:t>分值</w:t>
            </w:r>
          </w:p>
        </w:tc>
        <w:tc>
          <w:tcPr>
            <w:tcW w:w="390" w:type="pct"/>
            <w:tcBorders>
              <w:top w:val="single" w:sz="4" w:space="0" w:color="auto"/>
              <w:left w:val="single" w:sz="4" w:space="0" w:color="auto"/>
              <w:bottom w:val="single" w:sz="4" w:space="0" w:color="auto"/>
              <w:right w:val="single" w:sz="4" w:space="0" w:color="auto"/>
            </w:tcBorders>
            <w:noWrap/>
            <w:vAlign w:val="center"/>
          </w:tcPr>
          <w:p w14:paraId="42B1FFF6" w14:textId="77777777" w:rsidR="009B3C52" w:rsidRDefault="00680A63">
            <w:pPr>
              <w:widowControl/>
              <w:jc w:val="center"/>
              <w:rPr>
                <w:rFonts w:ascii="宋体" w:hAnsi="宋体" w:cs="宋体"/>
                <w:b/>
                <w:kern w:val="0"/>
                <w:sz w:val="24"/>
                <w:szCs w:val="24"/>
              </w:rPr>
            </w:pPr>
            <w:r>
              <w:rPr>
                <w:rFonts w:ascii="宋体" w:hAnsi="宋体" w:cs="宋体" w:hint="eastAsia"/>
                <w:b/>
                <w:kern w:val="0"/>
                <w:sz w:val="24"/>
                <w:szCs w:val="24"/>
              </w:rPr>
              <w:t>次</w:t>
            </w:r>
            <w:r>
              <w:rPr>
                <w:rFonts w:ascii="宋体" w:hAnsi="宋体" w:cs="宋体" w:hint="eastAsia"/>
                <w:b/>
                <w:kern w:val="0"/>
                <w:sz w:val="24"/>
                <w:szCs w:val="24"/>
              </w:rPr>
              <w:lastRenderedPageBreak/>
              <w:t>数</w:t>
            </w:r>
          </w:p>
        </w:tc>
        <w:tc>
          <w:tcPr>
            <w:tcW w:w="466" w:type="pct"/>
            <w:tcBorders>
              <w:top w:val="single" w:sz="4" w:space="0" w:color="auto"/>
              <w:left w:val="single" w:sz="4" w:space="0" w:color="auto"/>
              <w:bottom w:val="single" w:sz="4" w:space="0" w:color="auto"/>
              <w:right w:val="single" w:sz="4" w:space="0" w:color="auto"/>
            </w:tcBorders>
            <w:noWrap/>
            <w:vAlign w:val="center"/>
          </w:tcPr>
          <w:p w14:paraId="45C3964B" w14:textId="77777777" w:rsidR="009B3C52" w:rsidRDefault="00680A63">
            <w:pPr>
              <w:widowControl/>
              <w:jc w:val="center"/>
              <w:rPr>
                <w:rFonts w:ascii="宋体" w:hAnsi="宋体" w:cs="宋体"/>
                <w:b/>
                <w:kern w:val="0"/>
                <w:sz w:val="24"/>
                <w:szCs w:val="24"/>
              </w:rPr>
            </w:pPr>
            <w:r>
              <w:rPr>
                <w:rFonts w:ascii="宋体" w:hAnsi="宋体" w:cs="宋体" w:hint="eastAsia"/>
                <w:b/>
                <w:kern w:val="0"/>
                <w:sz w:val="24"/>
                <w:szCs w:val="24"/>
              </w:rPr>
              <w:lastRenderedPageBreak/>
              <w:t>扣</w:t>
            </w:r>
            <w:r>
              <w:rPr>
                <w:rFonts w:ascii="宋体" w:hAnsi="宋体" w:cs="宋体" w:hint="eastAsia"/>
                <w:b/>
                <w:kern w:val="0"/>
                <w:sz w:val="24"/>
                <w:szCs w:val="24"/>
              </w:rPr>
              <w:lastRenderedPageBreak/>
              <w:t>分</w:t>
            </w:r>
          </w:p>
        </w:tc>
      </w:tr>
      <w:tr w:rsidR="009B3C52" w14:paraId="040DE46F" w14:textId="77777777">
        <w:trPr>
          <w:trHeight w:val="491"/>
        </w:trPr>
        <w:tc>
          <w:tcPr>
            <w:tcW w:w="526" w:type="pct"/>
            <w:vMerge w:val="restart"/>
            <w:tcBorders>
              <w:top w:val="single" w:sz="4" w:space="0" w:color="auto"/>
              <w:left w:val="single" w:sz="4" w:space="0" w:color="auto"/>
              <w:bottom w:val="single" w:sz="4" w:space="0" w:color="auto"/>
              <w:right w:val="single" w:sz="4" w:space="0" w:color="auto"/>
            </w:tcBorders>
            <w:noWrap/>
            <w:vAlign w:val="center"/>
          </w:tcPr>
          <w:p w14:paraId="09031058" w14:textId="77777777" w:rsidR="009B3C52" w:rsidRDefault="00680A63">
            <w:pPr>
              <w:widowControl/>
              <w:jc w:val="center"/>
              <w:rPr>
                <w:rFonts w:ascii="宋体" w:hAnsi="宋体" w:cs="宋体"/>
                <w:kern w:val="0"/>
                <w:sz w:val="22"/>
                <w:szCs w:val="21"/>
              </w:rPr>
            </w:pPr>
            <w:r>
              <w:rPr>
                <w:rFonts w:ascii="宋体" w:hAnsi="宋体" w:cs="宋体" w:hint="eastAsia"/>
                <w:kern w:val="0"/>
                <w:sz w:val="22"/>
              </w:rPr>
              <w:lastRenderedPageBreak/>
              <w:t>计量</w:t>
            </w:r>
          </w:p>
        </w:tc>
        <w:tc>
          <w:tcPr>
            <w:tcW w:w="300" w:type="pct"/>
            <w:vMerge w:val="restart"/>
            <w:tcBorders>
              <w:top w:val="single" w:sz="4" w:space="0" w:color="auto"/>
              <w:left w:val="single" w:sz="4" w:space="0" w:color="auto"/>
              <w:bottom w:val="single" w:sz="4" w:space="0" w:color="auto"/>
              <w:right w:val="single" w:sz="4" w:space="0" w:color="auto"/>
            </w:tcBorders>
            <w:noWrap/>
            <w:vAlign w:val="center"/>
          </w:tcPr>
          <w:p w14:paraId="2AC4E051" w14:textId="77777777" w:rsidR="009B3C52" w:rsidRDefault="009B3C52">
            <w:pPr>
              <w:widowControl/>
              <w:jc w:val="center"/>
              <w:rPr>
                <w:rFonts w:ascii="宋体"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426B8165" w14:textId="77777777" w:rsidR="009B3C52" w:rsidRDefault="00680A63">
            <w:pPr>
              <w:widowControl/>
              <w:rPr>
                <w:rFonts w:ascii="宋体" w:hAnsi="宋体" w:cs="宋体"/>
                <w:kern w:val="0"/>
                <w:sz w:val="22"/>
                <w:szCs w:val="21"/>
              </w:rPr>
            </w:pPr>
            <w:r>
              <w:rPr>
                <w:rFonts w:ascii="宋体" w:hAnsi="宋体" w:cs="宋体" w:hint="eastAsia"/>
                <w:kern w:val="0"/>
                <w:sz w:val="22"/>
              </w:rPr>
              <w:t>根据计量影像资料，按实进行计量申报</w:t>
            </w:r>
          </w:p>
        </w:tc>
        <w:tc>
          <w:tcPr>
            <w:tcW w:w="585" w:type="pct"/>
            <w:tcBorders>
              <w:top w:val="single" w:sz="4" w:space="0" w:color="auto"/>
              <w:left w:val="single" w:sz="4" w:space="0" w:color="auto"/>
              <w:bottom w:val="single" w:sz="4" w:space="0" w:color="auto"/>
              <w:right w:val="single" w:sz="4" w:space="0" w:color="auto"/>
            </w:tcBorders>
            <w:noWrap/>
            <w:vAlign w:val="center"/>
          </w:tcPr>
          <w:p w14:paraId="0AADA068" w14:textId="77777777" w:rsidR="009B3C52" w:rsidRDefault="00680A63">
            <w:pPr>
              <w:widowControl/>
              <w:jc w:val="center"/>
              <w:rPr>
                <w:rFonts w:ascii="宋体" w:hAnsi="宋体" w:cs="宋体"/>
                <w:kern w:val="0"/>
                <w:sz w:val="22"/>
                <w:szCs w:val="21"/>
              </w:rPr>
            </w:pPr>
            <w:r>
              <w:rPr>
                <w:rFonts w:ascii="宋体" w:hAnsi="宋体" w:cs="宋体" w:hint="eastAsia"/>
                <w:kern w:val="0"/>
                <w:sz w:val="22"/>
              </w:rPr>
              <w:t>5</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次</w:t>
            </w:r>
          </w:p>
        </w:tc>
        <w:tc>
          <w:tcPr>
            <w:tcW w:w="390" w:type="pct"/>
            <w:tcBorders>
              <w:top w:val="single" w:sz="4" w:space="0" w:color="auto"/>
              <w:left w:val="single" w:sz="4" w:space="0" w:color="auto"/>
              <w:bottom w:val="single" w:sz="4" w:space="0" w:color="auto"/>
              <w:right w:val="single" w:sz="4" w:space="0" w:color="auto"/>
            </w:tcBorders>
            <w:noWrap/>
            <w:vAlign w:val="center"/>
          </w:tcPr>
          <w:p w14:paraId="02421F95" w14:textId="77777777" w:rsidR="009B3C52" w:rsidRDefault="009B3C52">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738C2BBD" w14:textId="77777777" w:rsidR="009B3C52" w:rsidRDefault="009B3C52">
            <w:pPr>
              <w:widowControl/>
              <w:jc w:val="center"/>
              <w:rPr>
                <w:rFonts w:ascii="宋体" w:hAnsi="宋体" w:cs="宋体"/>
                <w:kern w:val="0"/>
                <w:sz w:val="22"/>
                <w:szCs w:val="21"/>
              </w:rPr>
            </w:pPr>
          </w:p>
        </w:tc>
      </w:tr>
      <w:tr w:rsidR="009B3C52" w14:paraId="3E4B76DE" w14:textId="77777777">
        <w:trPr>
          <w:trHeight w:val="569"/>
        </w:trPr>
        <w:tc>
          <w:tcPr>
            <w:tcW w:w="0" w:type="auto"/>
            <w:vMerge/>
            <w:tcBorders>
              <w:top w:val="single" w:sz="4" w:space="0" w:color="auto"/>
              <w:left w:val="single" w:sz="4" w:space="0" w:color="auto"/>
              <w:bottom w:val="single" w:sz="4" w:space="0" w:color="auto"/>
              <w:right w:val="single" w:sz="4" w:space="0" w:color="auto"/>
            </w:tcBorders>
            <w:vAlign w:val="center"/>
          </w:tcPr>
          <w:p w14:paraId="41E645CA" w14:textId="77777777" w:rsidR="009B3C52" w:rsidRDefault="009B3C52">
            <w:pPr>
              <w:widowControl/>
              <w:jc w:val="left"/>
              <w:rPr>
                <w:rFonts w:ascii="宋体" w:hAnsi="宋体" w:cs="宋体"/>
                <w:kern w:val="0"/>
                <w:sz w:val="22"/>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C4489C4" w14:textId="77777777" w:rsidR="009B3C52" w:rsidRDefault="009B3C52">
            <w:pPr>
              <w:widowControl/>
              <w:jc w:val="left"/>
              <w:rPr>
                <w:rFonts w:ascii="宋体"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2DFED24C" w14:textId="77777777" w:rsidR="009B3C52" w:rsidRDefault="00680A63">
            <w:pPr>
              <w:widowControl/>
              <w:rPr>
                <w:rFonts w:ascii="宋体" w:hAnsi="宋体" w:cs="宋体"/>
                <w:kern w:val="0"/>
                <w:sz w:val="22"/>
                <w:szCs w:val="21"/>
              </w:rPr>
            </w:pPr>
            <w:r>
              <w:rPr>
                <w:rFonts w:ascii="宋体" w:hAnsi="宋体" w:cs="宋体" w:hint="eastAsia"/>
                <w:kern w:val="0"/>
                <w:sz w:val="22"/>
              </w:rPr>
              <w:t>按时进行计量申报</w:t>
            </w:r>
          </w:p>
        </w:tc>
        <w:tc>
          <w:tcPr>
            <w:tcW w:w="585" w:type="pct"/>
            <w:tcBorders>
              <w:top w:val="single" w:sz="4" w:space="0" w:color="auto"/>
              <w:left w:val="single" w:sz="4" w:space="0" w:color="auto"/>
              <w:bottom w:val="single" w:sz="4" w:space="0" w:color="auto"/>
              <w:right w:val="single" w:sz="4" w:space="0" w:color="auto"/>
            </w:tcBorders>
            <w:noWrap/>
            <w:vAlign w:val="center"/>
          </w:tcPr>
          <w:p w14:paraId="1E491B28" w14:textId="77777777" w:rsidR="009B3C52" w:rsidRDefault="00680A63">
            <w:pPr>
              <w:widowControl/>
              <w:jc w:val="center"/>
              <w:rPr>
                <w:rFonts w:ascii="宋体" w:hAnsi="宋体" w:cs="宋体"/>
                <w:kern w:val="0"/>
                <w:sz w:val="22"/>
                <w:szCs w:val="21"/>
              </w:rPr>
            </w:pPr>
            <w:r>
              <w:rPr>
                <w:rFonts w:ascii="宋体" w:hAnsi="宋体" w:cs="宋体" w:hint="eastAsia"/>
                <w:kern w:val="0"/>
                <w:sz w:val="22"/>
              </w:rPr>
              <w:t>0.5</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天</w:t>
            </w:r>
          </w:p>
        </w:tc>
        <w:tc>
          <w:tcPr>
            <w:tcW w:w="390" w:type="pct"/>
            <w:tcBorders>
              <w:top w:val="single" w:sz="4" w:space="0" w:color="auto"/>
              <w:left w:val="single" w:sz="4" w:space="0" w:color="auto"/>
              <w:bottom w:val="single" w:sz="4" w:space="0" w:color="auto"/>
              <w:right w:val="single" w:sz="4" w:space="0" w:color="auto"/>
            </w:tcBorders>
            <w:noWrap/>
            <w:vAlign w:val="center"/>
          </w:tcPr>
          <w:p w14:paraId="4F4E8DCF" w14:textId="77777777" w:rsidR="009B3C52" w:rsidRDefault="009B3C52">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20FB3A66" w14:textId="77777777" w:rsidR="009B3C52" w:rsidRDefault="009B3C52">
            <w:pPr>
              <w:widowControl/>
              <w:jc w:val="center"/>
              <w:rPr>
                <w:rFonts w:ascii="宋体" w:hAnsi="宋体" w:cs="宋体"/>
                <w:kern w:val="0"/>
                <w:sz w:val="22"/>
                <w:szCs w:val="21"/>
              </w:rPr>
            </w:pPr>
          </w:p>
        </w:tc>
      </w:tr>
      <w:tr w:rsidR="009B3C52" w14:paraId="5F713CD1" w14:textId="77777777">
        <w:trPr>
          <w:trHeight w:val="406"/>
        </w:trPr>
        <w:tc>
          <w:tcPr>
            <w:tcW w:w="0" w:type="auto"/>
            <w:vMerge/>
            <w:tcBorders>
              <w:top w:val="single" w:sz="4" w:space="0" w:color="auto"/>
              <w:left w:val="single" w:sz="4" w:space="0" w:color="auto"/>
              <w:bottom w:val="single" w:sz="4" w:space="0" w:color="auto"/>
              <w:right w:val="single" w:sz="4" w:space="0" w:color="auto"/>
            </w:tcBorders>
            <w:vAlign w:val="center"/>
          </w:tcPr>
          <w:p w14:paraId="6F3E773D" w14:textId="77777777" w:rsidR="009B3C52" w:rsidRDefault="009B3C52">
            <w:pPr>
              <w:widowControl/>
              <w:jc w:val="left"/>
              <w:rPr>
                <w:rFonts w:ascii="宋体" w:hAnsi="宋体" w:cs="宋体"/>
                <w:kern w:val="0"/>
                <w:sz w:val="22"/>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39D40A5" w14:textId="77777777" w:rsidR="009B3C52" w:rsidRDefault="009B3C52">
            <w:pPr>
              <w:widowControl/>
              <w:jc w:val="left"/>
              <w:rPr>
                <w:rFonts w:ascii="宋体"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512FE58B" w14:textId="77777777" w:rsidR="009B3C52" w:rsidRDefault="00680A63">
            <w:pPr>
              <w:widowControl/>
              <w:rPr>
                <w:rFonts w:ascii="宋体" w:hAnsi="宋体" w:cs="宋体"/>
                <w:kern w:val="0"/>
                <w:sz w:val="22"/>
                <w:szCs w:val="21"/>
              </w:rPr>
            </w:pPr>
            <w:r>
              <w:rPr>
                <w:rFonts w:ascii="宋体" w:hAnsi="宋体" w:cs="宋体" w:hint="eastAsia"/>
                <w:kern w:val="0"/>
                <w:sz w:val="22"/>
              </w:rPr>
              <w:t>按时上报上季度维修和开挖恢复结算</w:t>
            </w:r>
          </w:p>
        </w:tc>
        <w:tc>
          <w:tcPr>
            <w:tcW w:w="585" w:type="pct"/>
            <w:tcBorders>
              <w:top w:val="single" w:sz="4" w:space="0" w:color="auto"/>
              <w:left w:val="single" w:sz="4" w:space="0" w:color="auto"/>
              <w:bottom w:val="single" w:sz="4" w:space="0" w:color="auto"/>
              <w:right w:val="single" w:sz="4" w:space="0" w:color="auto"/>
            </w:tcBorders>
            <w:noWrap/>
            <w:vAlign w:val="center"/>
          </w:tcPr>
          <w:p w14:paraId="2A69CA8B" w14:textId="77777777" w:rsidR="009B3C52" w:rsidRDefault="00680A63">
            <w:pPr>
              <w:widowControl/>
              <w:jc w:val="center"/>
              <w:rPr>
                <w:rFonts w:ascii="宋体" w:hAnsi="宋体" w:cs="宋体"/>
                <w:kern w:val="0"/>
                <w:sz w:val="22"/>
                <w:szCs w:val="21"/>
              </w:rPr>
            </w:pPr>
            <w:r>
              <w:rPr>
                <w:rFonts w:ascii="宋体" w:hAnsi="宋体" w:cs="宋体" w:hint="eastAsia"/>
                <w:kern w:val="0"/>
                <w:sz w:val="22"/>
              </w:rPr>
              <w:t>1</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月</w:t>
            </w:r>
          </w:p>
        </w:tc>
        <w:tc>
          <w:tcPr>
            <w:tcW w:w="390" w:type="pct"/>
            <w:tcBorders>
              <w:top w:val="single" w:sz="4" w:space="0" w:color="auto"/>
              <w:left w:val="single" w:sz="4" w:space="0" w:color="auto"/>
              <w:bottom w:val="single" w:sz="4" w:space="0" w:color="auto"/>
              <w:right w:val="single" w:sz="4" w:space="0" w:color="auto"/>
            </w:tcBorders>
            <w:noWrap/>
            <w:vAlign w:val="center"/>
          </w:tcPr>
          <w:p w14:paraId="523AF01C" w14:textId="77777777" w:rsidR="009B3C52" w:rsidRDefault="009B3C52">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50C88DFE" w14:textId="77777777" w:rsidR="009B3C52" w:rsidRDefault="009B3C52">
            <w:pPr>
              <w:widowControl/>
              <w:jc w:val="center"/>
              <w:rPr>
                <w:rFonts w:ascii="宋体" w:hAnsi="宋体" w:cs="宋体"/>
                <w:kern w:val="0"/>
                <w:sz w:val="22"/>
                <w:szCs w:val="21"/>
              </w:rPr>
            </w:pPr>
          </w:p>
        </w:tc>
      </w:tr>
      <w:tr w:rsidR="009B3C52" w14:paraId="3B738AD6" w14:textId="77777777">
        <w:trPr>
          <w:trHeight w:val="696"/>
        </w:trPr>
        <w:tc>
          <w:tcPr>
            <w:tcW w:w="526" w:type="pct"/>
            <w:vMerge w:val="restart"/>
            <w:tcBorders>
              <w:top w:val="single" w:sz="4" w:space="0" w:color="auto"/>
              <w:left w:val="single" w:sz="4" w:space="0" w:color="auto"/>
              <w:bottom w:val="single" w:sz="4" w:space="0" w:color="auto"/>
              <w:right w:val="single" w:sz="4" w:space="0" w:color="auto"/>
            </w:tcBorders>
            <w:noWrap/>
            <w:vAlign w:val="center"/>
          </w:tcPr>
          <w:p w14:paraId="3CE906EF" w14:textId="77777777" w:rsidR="009B3C52" w:rsidRDefault="00680A63">
            <w:pPr>
              <w:widowControl/>
              <w:jc w:val="center"/>
              <w:rPr>
                <w:rFonts w:ascii="宋体" w:hAnsi="宋体" w:cs="宋体"/>
                <w:kern w:val="0"/>
                <w:sz w:val="22"/>
                <w:szCs w:val="21"/>
              </w:rPr>
            </w:pPr>
            <w:r>
              <w:rPr>
                <w:rFonts w:ascii="宋体" w:hAnsi="宋体" w:cs="宋体" w:hint="eastAsia"/>
                <w:kern w:val="0"/>
                <w:sz w:val="22"/>
              </w:rPr>
              <w:t>其他</w:t>
            </w:r>
          </w:p>
        </w:tc>
        <w:tc>
          <w:tcPr>
            <w:tcW w:w="300" w:type="pct"/>
            <w:vMerge w:val="restart"/>
            <w:tcBorders>
              <w:top w:val="single" w:sz="4" w:space="0" w:color="auto"/>
              <w:left w:val="single" w:sz="4" w:space="0" w:color="auto"/>
              <w:bottom w:val="single" w:sz="4" w:space="0" w:color="auto"/>
              <w:right w:val="single" w:sz="4" w:space="0" w:color="auto"/>
            </w:tcBorders>
            <w:noWrap/>
            <w:vAlign w:val="center"/>
          </w:tcPr>
          <w:p w14:paraId="7CE802AC" w14:textId="77777777" w:rsidR="009B3C52" w:rsidRDefault="009B3C52">
            <w:pPr>
              <w:widowControl/>
              <w:jc w:val="center"/>
              <w:rPr>
                <w:rFonts w:ascii="宋体"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53EF5295" w14:textId="77777777" w:rsidR="009B3C52" w:rsidRDefault="00680A63">
            <w:pPr>
              <w:pStyle w:val="2"/>
              <w:spacing w:line="240" w:lineRule="auto"/>
              <w:rPr>
                <w:rFonts w:ascii="宋体" w:hAnsi="宋体" w:cs="宋体"/>
                <w:kern w:val="2"/>
              </w:rPr>
            </w:pPr>
            <w:r>
              <w:rPr>
                <w:rFonts w:ascii="宋体" w:eastAsia="等线" w:hAnsi="宋体" w:cs="宋体" w:hint="eastAsia"/>
                <w:b w:val="0"/>
                <w:kern w:val="2"/>
                <w:sz w:val="22"/>
              </w:rPr>
              <w:t>绿化中杂草、垃圾未及时清除，枯死苗木和光秃区域未进行清理、补种，绿化杂乱未修剪整齐</w:t>
            </w:r>
          </w:p>
        </w:tc>
        <w:tc>
          <w:tcPr>
            <w:tcW w:w="585" w:type="pct"/>
            <w:tcBorders>
              <w:top w:val="single" w:sz="4" w:space="0" w:color="auto"/>
              <w:left w:val="single" w:sz="4" w:space="0" w:color="auto"/>
              <w:bottom w:val="single" w:sz="4" w:space="0" w:color="auto"/>
              <w:right w:val="single" w:sz="4" w:space="0" w:color="auto"/>
            </w:tcBorders>
            <w:noWrap/>
            <w:vAlign w:val="center"/>
          </w:tcPr>
          <w:p w14:paraId="3757B8A5" w14:textId="77777777" w:rsidR="009B3C52" w:rsidRDefault="00680A63">
            <w:pPr>
              <w:widowControl/>
              <w:jc w:val="center"/>
              <w:rPr>
                <w:rFonts w:ascii="宋体" w:hAnsi="宋体" w:cs="宋体"/>
                <w:kern w:val="0"/>
                <w:sz w:val="22"/>
                <w:szCs w:val="21"/>
              </w:rPr>
            </w:pPr>
            <w:r>
              <w:rPr>
                <w:rFonts w:ascii="宋体" w:hAnsi="宋体" w:cs="宋体" w:hint="eastAsia"/>
                <w:kern w:val="0"/>
                <w:sz w:val="22"/>
              </w:rPr>
              <w:t>1</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处</w:t>
            </w:r>
          </w:p>
        </w:tc>
        <w:tc>
          <w:tcPr>
            <w:tcW w:w="390" w:type="pct"/>
            <w:tcBorders>
              <w:top w:val="single" w:sz="4" w:space="0" w:color="auto"/>
              <w:left w:val="single" w:sz="4" w:space="0" w:color="auto"/>
              <w:bottom w:val="single" w:sz="4" w:space="0" w:color="auto"/>
              <w:right w:val="single" w:sz="4" w:space="0" w:color="auto"/>
            </w:tcBorders>
            <w:noWrap/>
            <w:vAlign w:val="center"/>
          </w:tcPr>
          <w:p w14:paraId="473B56E5" w14:textId="77777777" w:rsidR="009B3C52" w:rsidRDefault="009B3C52">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2B8A8FA5" w14:textId="77777777" w:rsidR="009B3C52" w:rsidRDefault="009B3C52">
            <w:pPr>
              <w:widowControl/>
              <w:jc w:val="center"/>
              <w:rPr>
                <w:rFonts w:ascii="宋体" w:hAnsi="宋体" w:cs="宋体"/>
                <w:kern w:val="0"/>
                <w:sz w:val="22"/>
                <w:szCs w:val="21"/>
              </w:rPr>
            </w:pPr>
          </w:p>
        </w:tc>
      </w:tr>
      <w:tr w:rsidR="009B3C52" w14:paraId="1A7572D2" w14:textId="77777777">
        <w:trPr>
          <w:trHeight w:val="540"/>
        </w:trPr>
        <w:tc>
          <w:tcPr>
            <w:tcW w:w="0" w:type="auto"/>
            <w:vMerge/>
            <w:tcBorders>
              <w:top w:val="single" w:sz="4" w:space="0" w:color="auto"/>
              <w:left w:val="single" w:sz="4" w:space="0" w:color="auto"/>
              <w:bottom w:val="single" w:sz="4" w:space="0" w:color="auto"/>
              <w:right w:val="single" w:sz="4" w:space="0" w:color="auto"/>
            </w:tcBorders>
            <w:vAlign w:val="center"/>
          </w:tcPr>
          <w:p w14:paraId="5EA81BFA" w14:textId="77777777" w:rsidR="009B3C52" w:rsidRDefault="009B3C52">
            <w:pPr>
              <w:widowControl/>
              <w:jc w:val="left"/>
              <w:rPr>
                <w:rFonts w:ascii="宋体" w:hAnsi="宋体" w:cs="宋体"/>
                <w:kern w:val="0"/>
                <w:sz w:val="22"/>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7853989" w14:textId="77777777" w:rsidR="009B3C52" w:rsidRDefault="009B3C52">
            <w:pPr>
              <w:widowControl/>
              <w:jc w:val="left"/>
              <w:rPr>
                <w:rFonts w:ascii="宋体"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083EB57E" w14:textId="77777777" w:rsidR="009B3C52" w:rsidRDefault="00680A63">
            <w:pPr>
              <w:widowControl/>
              <w:rPr>
                <w:rFonts w:ascii="宋体" w:hAnsi="宋体" w:cs="宋体"/>
                <w:kern w:val="0"/>
                <w:sz w:val="22"/>
                <w:szCs w:val="21"/>
              </w:rPr>
            </w:pPr>
            <w:r>
              <w:rPr>
                <w:rFonts w:ascii="宋体" w:hAnsi="宋体" w:cs="宋体" w:hint="eastAsia"/>
                <w:kern w:val="0"/>
                <w:sz w:val="22"/>
              </w:rPr>
              <w:t>由于施工原因被群众投诉或媒体曝光</w:t>
            </w:r>
          </w:p>
        </w:tc>
        <w:tc>
          <w:tcPr>
            <w:tcW w:w="585" w:type="pct"/>
            <w:tcBorders>
              <w:top w:val="single" w:sz="4" w:space="0" w:color="auto"/>
              <w:left w:val="single" w:sz="4" w:space="0" w:color="auto"/>
              <w:bottom w:val="single" w:sz="4" w:space="0" w:color="auto"/>
              <w:right w:val="single" w:sz="4" w:space="0" w:color="auto"/>
            </w:tcBorders>
            <w:noWrap/>
            <w:vAlign w:val="center"/>
          </w:tcPr>
          <w:p w14:paraId="0EE92F7C" w14:textId="77777777" w:rsidR="009B3C52" w:rsidRDefault="00680A63">
            <w:pPr>
              <w:widowControl/>
              <w:jc w:val="center"/>
              <w:rPr>
                <w:rFonts w:ascii="宋体" w:hAnsi="宋体" w:cs="宋体"/>
                <w:kern w:val="0"/>
                <w:sz w:val="22"/>
                <w:szCs w:val="21"/>
              </w:rPr>
            </w:pPr>
            <w:r>
              <w:rPr>
                <w:rFonts w:ascii="宋体" w:hAnsi="宋体" w:cs="宋体" w:hint="eastAsia"/>
                <w:kern w:val="0"/>
                <w:sz w:val="22"/>
              </w:rPr>
              <w:t>5</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次</w:t>
            </w:r>
          </w:p>
        </w:tc>
        <w:tc>
          <w:tcPr>
            <w:tcW w:w="390" w:type="pct"/>
            <w:tcBorders>
              <w:top w:val="single" w:sz="4" w:space="0" w:color="auto"/>
              <w:left w:val="single" w:sz="4" w:space="0" w:color="auto"/>
              <w:bottom w:val="single" w:sz="4" w:space="0" w:color="auto"/>
              <w:right w:val="single" w:sz="4" w:space="0" w:color="auto"/>
            </w:tcBorders>
            <w:noWrap/>
            <w:vAlign w:val="center"/>
          </w:tcPr>
          <w:p w14:paraId="4FFAB89A" w14:textId="77777777" w:rsidR="009B3C52" w:rsidRDefault="009B3C52">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5772EC15" w14:textId="77777777" w:rsidR="009B3C52" w:rsidRDefault="009B3C52">
            <w:pPr>
              <w:widowControl/>
              <w:jc w:val="center"/>
              <w:rPr>
                <w:rFonts w:ascii="宋体" w:hAnsi="宋体" w:cs="宋体"/>
                <w:kern w:val="0"/>
                <w:sz w:val="22"/>
                <w:szCs w:val="21"/>
              </w:rPr>
            </w:pPr>
          </w:p>
        </w:tc>
      </w:tr>
      <w:tr w:rsidR="009B3C52" w14:paraId="2AD197C2" w14:textId="77777777">
        <w:trPr>
          <w:trHeight w:val="562"/>
        </w:trPr>
        <w:tc>
          <w:tcPr>
            <w:tcW w:w="526" w:type="pct"/>
            <w:vMerge w:val="restart"/>
            <w:tcBorders>
              <w:top w:val="single" w:sz="4" w:space="0" w:color="auto"/>
              <w:left w:val="single" w:sz="4" w:space="0" w:color="auto"/>
              <w:bottom w:val="single" w:sz="4" w:space="0" w:color="auto"/>
              <w:right w:val="single" w:sz="4" w:space="0" w:color="auto"/>
            </w:tcBorders>
            <w:noWrap/>
            <w:vAlign w:val="center"/>
          </w:tcPr>
          <w:p w14:paraId="5E9A1E2D" w14:textId="77777777" w:rsidR="009B3C52" w:rsidRDefault="00680A63">
            <w:pPr>
              <w:widowControl/>
              <w:jc w:val="center"/>
              <w:rPr>
                <w:rFonts w:ascii="宋体" w:hAnsi="宋体" w:cs="宋体"/>
                <w:kern w:val="0"/>
                <w:sz w:val="22"/>
                <w:szCs w:val="21"/>
              </w:rPr>
            </w:pPr>
            <w:r>
              <w:rPr>
                <w:rFonts w:ascii="宋体" w:hAnsi="宋体" w:cs="宋体" w:hint="eastAsia"/>
                <w:kern w:val="0"/>
                <w:sz w:val="22"/>
              </w:rPr>
              <w:t>加分项</w:t>
            </w:r>
          </w:p>
        </w:tc>
        <w:tc>
          <w:tcPr>
            <w:tcW w:w="300" w:type="pct"/>
            <w:vMerge w:val="restart"/>
            <w:tcBorders>
              <w:top w:val="single" w:sz="4" w:space="0" w:color="auto"/>
              <w:left w:val="single" w:sz="4" w:space="0" w:color="auto"/>
              <w:bottom w:val="single" w:sz="4" w:space="0" w:color="auto"/>
              <w:right w:val="single" w:sz="4" w:space="0" w:color="auto"/>
            </w:tcBorders>
            <w:noWrap/>
            <w:vAlign w:val="center"/>
          </w:tcPr>
          <w:p w14:paraId="7F507ED1" w14:textId="77777777" w:rsidR="009B3C52" w:rsidRDefault="009B3C52">
            <w:pPr>
              <w:widowControl/>
              <w:jc w:val="center"/>
              <w:rPr>
                <w:rFonts w:ascii="宋体"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54E2344B" w14:textId="77777777" w:rsidR="009B3C52" w:rsidRDefault="00680A63">
            <w:pPr>
              <w:widowControl/>
              <w:rPr>
                <w:rFonts w:ascii="宋体" w:hAnsi="宋体" w:cs="宋体"/>
                <w:kern w:val="0"/>
                <w:sz w:val="22"/>
                <w:szCs w:val="21"/>
              </w:rPr>
            </w:pPr>
            <w:r>
              <w:rPr>
                <w:rFonts w:ascii="宋体" w:hAnsi="宋体" w:cs="宋体" w:hint="eastAsia"/>
                <w:kern w:val="0"/>
                <w:sz w:val="22"/>
              </w:rPr>
              <w:t>发现安全隐患并及时消除</w:t>
            </w:r>
          </w:p>
        </w:tc>
        <w:tc>
          <w:tcPr>
            <w:tcW w:w="585" w:type="pct"/>
            <w:tcBorders>
              <w:top w:val="single" w:sz="4" w:space="0" w:color="auto"/>
              <w:left w:val="single" w:sz="4" w:space="0" w:color="auto"/>
              <w:bottom w:val="single" w:sz="4" w:space="0" w:color="auto"/>
              <w:right w:val="single" w:sz="4" w:space="0" w:color="auto"/>
            </w:tcBorders>
            <w:noWrap/>
            <w:vAlign w:val="center"/>
          </w:tcPr>
          <w:p w14:paraId="72FEF762" w14:textId="77777777" w:rsidR="009B3C52" w:rsidRDefault="00680A63">
            <w:pPr>
              <w:widowControl/>
              <w:jc w:val="center"/>
              <w:rPr>
                <w:rFonts w:ascii="宋体" w:hAnsi="宋体" w:cs="宋体"/>
                <w:kern w:val="0"/>
                <w:sz w:val="22"/>
                <w:szCs w:val="21"/>
              </w:rPr>
            </w:pPr>
            <w:r>
              <w:rPr>
                <w:rFonts w:ascii="宋体" w:hAnsi="宋体" w:cs="宋体" w:hint="eastAsia"/>
                <w:kern w:val="0"/>
                <w:sz w:val="22"/>
              </w:rPr>
              <w:t>1</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次</w:t>
            </w:r>
          </w:p>
        </w:tc>
        <w:tc>
          <w:tcPr>
            <w:tcW w:w="390" w:type="pct"/>
            <w:tcBorders>
              <w:top w:val="single" w:sz="4" w:space="0" w:color="auto"/>
              <w:left w:val="single" w:sz="4" w:space="0" w:color="auto"/>
              <w:bottom w:val="single" w:sz="4" w:space="0" w:color="auto"/>
              <w:right w:val="single" w:sz="4" w:space="0" w:color="auto"/>
            </w:tcBorders>
            <w:noWrap/>
            <w:vAlign w:val="center"/>
          </w:tcPr>
          <w:p w14:paraId="07371929" w14:textId="77777777" w:rsidR="009B3C52" w:rsidRDefault="009B3C52">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1D853D33" w14:textId="77777777" w:rsidR="009B3C52" w:rsidRDefault="009B3C52">
            <w:pPr>
              <w:widowControl/>
              <w:jc w:val="center"/>
              <w:rPr>
                <w:rFonts w:ascii="宋体" w:hAnsi="宋体" w:cs="宋体"/>
                <w:kern w:val="0"/>
                <w:sz w:val="22"/>
                <w:szCs w:val="21"/>
              </w:rPr>
            </w:pPr>
          </w:p>
        </w:tc>
      </w:tr>
      <w:tr w:rsidR="009B3C52" w14:paraId="45199FE8" w14:textId="77777777">
        <w:trPr>
          <w:trHeight w:val="556"/>
        </w:trPr>
        <w:tc>
          <w:tcPr>
            <w:tcW w:w="0" w:type="auto"/>
            <w:vMerge/>
            <w:tcBorders>
              <w:top w:val="single" w:sz="4" w:space="0" w:color="auto"/>
              <w:left w:val="single" w:sz="4" w:space="0" w:color="auto"/>
              <w:bottom w:val="single" w:sz="4" w:space="0" w:color="auto"/>
              <w:right w:val="single" w:sz="4" w:space="0" w:color="auto"/>
            </w:tcBorders>
            <w:vAlign w:val="center"/>
          </w:tcPr>
          <w:p w14:paraId="73D070C1" w14:textId="77777777" w:rsidR="009B3C52" w:rsidRDefault="009B3C52">
            <w:pPr>
              <w:widowControl/>
              <w:jc w:val="left"/>
              <w:rPr>
                <w:rFonts w:ascii="宋体" w:hAnsi="宋体" w:cs="宋体"/>
                <w:kern w:val="0"/>
                <w:sz w:val="22"/>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6A68744" w14:textId="77777777" w:rsidR="009B3C52" w:rsidRDefault="009B3C52">
            <w:pPr>
              <w:widowControl/>
              <w:jc w:val="left"/>
              <w:rPr>
                <w:rFonts w:ascii="宋体"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448CF752" w14:textId="77777777" w:rsidR="009B3C52" w:rsidRDefault="00680A63">
            <w:pPr>
              <w:widowControl/>
              <w:rPr>
                <w:rFonts w:ascii="宋体" w:hAnsi="宋体" w:cs="宋体"/>
                <w:kern w:val="0"/>
                <w:sz w:val="22"/>
                <w:szCs w:val="21"/>
              </w:rPr>
            </w:pPr>
            <w:r>
              <w:rPr>
                <w:rFonts w:ascii="宋体" w:hAnsi="宋体" w:cs="宋体" w:hint="eastAsia"/>
                <w:kern w:val="0"/>
                <w:sz w:val="22"/>
              </w:rPr>
              <w:t>市级及以上新闻媒体表扬</w:t>
            </w:r>
          </w:p>
        </w:tc>
        <w:tc>
          <w:tcPr>
            <w:tcW w:w="585" w:type="pct"/>
            <w:tcBorders>
              <w:top w:val="single" w:sz="4" w:space="0" w:color="auto"/>
              <w:left w:val="single" w:sz="4" w:space="0" w:color="auto"/>
              <w:bottom w:val="single" w:sz="4" w:space="0" w:color="auto"/>
              <w:right w:val="single" w:sz="4" w:space="0" w:color="auto"/>
            </w:tcBorders>
            <w:noWrap/>
            <w:vAlign w:val="center"/>
          </w:tcPr>
          <w:p w14:paraId="56E08614" w14:textId="77777777" w:rsidR="009B3C52" w:rsidRDefault="00680A63">
            <w:pPr>
              <w:widowControl/>
              <w:jc w:val="center"/>
              <w:rPr>
                <w:rFonts w:ascii="宋体" w:hAnsi="宋体" w:cs="宋体"/>
                <w:kern w:val="0"/>
                <w:sz w:val="22"/>
                <w:szCs w:val="21"/>
              </w:rPr>
            </w:pPr>
            <w:r>
              <w:rPr>
                <w:rFonts w:ascii="宋体" w:hAnsi="宋体" w:cs="宋体" w:hint="eastAsia"/>
                <w:kern w:val="0"/>
                <w:sz w:val="22"/>
              </w:rPr>
              <w:t>2</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次</w:t>
            </w:r>
          </w:p>
        </w:tc>
        <w:tc>
          <w:tcPr>
            <w:tcW w:w="390" w:type="pct"/>
            <w:tcBorders>
              <w:top w:val="single" w:sz="4" w:space="0" w:color="auto"/>
              <w:left w:val="single" w:sz="4" w:space="0" w:color="auto"/>
              <w:bottom w:val="single" w:sz="4" w:space="0" w:color="auto"/>
              <w:right w:val="single" w:sz="4" w:space="0" w:color="auto"/>
            </w:tcBorders>
            <w:noWrap/>
            <w:vAlign w:val="center"/>
          </w:tcPr>
          <w:p w14:paraId="02D33862" w14:textId="77777777" w:rsidR="009B3C52" w:rsidRDefault="009B3C52">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1E42F2AA" w14:textId="77777777" w:rsidR="009B3C52" w:rsidRDefault="009B3C52">
            <w:pPr>
              <w:widowControl/>
              <w:jc w:val="center"/>
              <w:rPr>
                <w:rFonts w:ascii="宋体" w:hAnsi="宋体" w:cs="宋体"/>
                <w:kern w:val="0"/>
                <w:sz w:val="22"/>
                <w:szCs w:val="21"/>
              </w:rPr>
            </w:pPr>
          </w:p>
        </w:tc>
      </w:tr>
      <w:tr w:rsidR="009B3C52" w14:paraId="074E9BFE" w14:textId="77777777">
        <w:trPr>
          <w:trHeight w:val="550"/>
        </w:trPr>
        <w:tc>
          <w:tcPr>
            <w:tcW w:w="0" w:type="auto"/>
            <w:vMerge/>
            <w:tcBorders>
              <w:top w:val="single" w:sz="4" w:space="0" w:color="auto"/>
              <w:left w:val="single" w:sz="4" w:space="0" w:color="auto"/>
              <w:bottom w:val="single" w:sz="4" w:space="0" w:color="auto"/>
              <w:right w:val="single" w:sz="4" w:space="0" w:color="auto"/>
            </w:tcBorders>
            <w:vAlign w:val="center"/>
          </w:tcPr>
          <w:p w14:paraId="6741BDF2" w14:textId="77777777" w:rsidR="009B3C52" w:rsidRDefault="009B3C52">
            <w:pPr>
              <w:widowControl/>
              <w:jc w:val="left"/>
              <w:rPr>
                <w:rFonts w:ascii="宋体" w:hAnsi="宋体" w:cs="宋体"/>
                <w:kern w:val="0"/>
                <w:sz w:val="22"/>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B537646" w14:textId="77777777" w:rsidR="009B3C52" w:rsidRDefault="009B3C52">
            <w:pPr>
              <w:widowControl/>
              <w:jc w:val="left"/>
              <w:rPr>
                <w:rFonts w:ascii="宋体"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25EE2047" w14:textId="77777777" w:rsidR="009B3C52" w:rsidRDefault="00680A63">
            <w:pPr>
              <w:widowControl/>
              <w:rPr>
                <w:rFonts w:ascii="宋体" w:hAnsi="宋体" w:cs="宋体"/>
                <w:kern w:val="0"/>
                <w:sz w:val="22"/>
                <w:szCs w:val="21"/>
              </w:rPr>
            </w:pPr>
            <w:r>
              <w:rPr>
                <w:rFonts w:ascii="宋体" w:hAnsi="宋体" w:cs="宋体" w:hint="eastAsia"/>
                <w:kern w:val="0"/>
                <w:sz w:val="22"/>
              </w:rPr>
              <w:t>市级奖励或表彰等</w:t>
            </w:r>
          </w:p>
        </w:tc>
        <w:tc>
          <w:tcPr>
            <w:tcW w:w="585" w:type="pct"/>
            <w:tcBorders>
              <w:top w:val="single" w:sz="4" w:space="0" w:color="auto"/>
              <w:left w:val="single" w:sz="4" w:space="0" w:color="auto"/>
              <w:bottom w:val="single" w:sz="4" w:space="0" w:color="auto"/>
              <w:right w:val="single" w:sz="4" w:space="0" w:color="auto"/>
            </w:tcBorders>
            <w:noWrap/>
            <w:vAlign w:val="center"/>
          </w:tcPr>
          <w:p w14:paraId="45AB23A7" w14:textId="77777777" w:rsidR="009B3C52" w:rsidRDefault="00680A63">
            <w:pPr>
              <w:widowControl/>
              <w:jc w:val="center"/>
              <w:rPr>
                <w:rFonts w:ascii="宋体" w:hAnsi="宋体" w:cs="宋体"/>
                <w:kern w:val="0"/>
                <w:sz w:val="22"/>
                <w:szCs w:val="21"/>
              </w:rPr>
            </w:pPr>
            <w:r>
              <w:rPr>
                <w:rFonts w:ascii="宋体" w:hAnsi="宋体" w:cs="宋体" w:hint="eastAsia"/>
                <w:kern w:val="0"/>
                <w:sz w:val="22"/>
              </w:rPr>
              <w:t>2</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次</w:t>
            </w:r>
          </w:p>
        </w:tc>
        <w:tc>
          <w:tcPr>
            <w:tcW w:w="390" w:type="pct"/>
            <w:tcBorders>
              <w:top w:val="single" w:sz="4" w:space="0" w:color="auto"/>
              <w:left w:val="single" w:sz="4" w:space="0" w:color="auto"/>
              <w:bottom w:val="single" w:sz="4" w:space="0" w:color="auto"/>
              <w:right w:val="single" w:sz="4" w:space="0" w:color="auto"/>
            </w:tcBorders>
            <w:noWrap/>
            <w:vAlign w:val="center"/>
          </w:tcPr>
          <w:p w14:paraId="517F6A2E" w14:textId="77777777" w:rsidR="009B3C52" w:rsidRDefault="009B3C52">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798BE546" w14:textId="77777777" w:rsidR="009B3C52" w:rsidRDefault="009B3C52">
            <w:pPr>
              <w:widowControl/>
              <w:jc w:val="center"/>
              <w:rPr>
                <w:rFonts w:ascii="宋体" w:hAnsi="宋体" w:cs="宋体"/>
                <w:kern w:val="0"/>
                <w:sz w:val="22"/>
                <w:szCs w:val="21"/>
              </w:rPr>
            </w:pPr>
          </w:p>
        </w:tc>
      </w:tr>
      <w:tr w:rsidR="009B3C52" w14:paraId="53CE8EB3" w14:textId="77777777">
        <w:trPr>
          <w:trHeight w:val="572"/>
        </w:trPr>
        <w:tc>
          <w:tcPr>
            <w:tcW w:w="0" w:type="auto"/>
            <w:vMerge/>
            <w:tcBorders>
              <w:top w:val="single" w:sz="4" w:space="0" w:color="auto"/>
              <w:left w:val="single" w:sz="4" w:space="0" w:color="auto"/>
              <w:bottom w:val="single" w:sz="4" w:space="0" w:color="auto"/>
              <w:right w:val="single" w:sz="4" w:space="0" w:color="auto"/>
            </w:tcBorders>
            <w:vAlign w:val="center"/>
          </w:tcPr>
          <w:p w14:paraId="02A6EF9F" w14:textId="77777777" w:rsidR="009B3C52" w:rsidRDefault="009B3C52">
            <w:pPr>
              <w:widowControl/>
              <w:jc w:val="left"/>
              <w:rPr>
                <w:rFonts w:ascii="宋体" w:hAnsi="宋体" w:cs="宋体"/>
                <w:kern w:val="0"/>
                <w:sz w:val="22"/>
                <w:szCs w:val="21"/>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4DA42265" w14:textId="77777777" w:rsidR="009B3C52" w:rsidRDefault="009B3C52">
            <w:pPr>
              <w:widowControl/>
              <w:jc w:val="left"/>
              <w:rPr>
                <w:rFonts w:ascii="宋体" w:hAnsi="宋体" w:cs="宋体"/>
                <w:kern w:val="0"/>
                <w:sz w:val="22"/>
                <w:szCs w:val="21"/>
              </w:rPr>
            </w:pPr>
          </w:p>
        </w:tc>
        <w:tc>
          <w:tcPr>
            <w:tcW w:w="2734" w:type="pct"/>
            <w:tcBorders>
              <w:top w:val="single" w:sz="4" w:space="0" w:color="auto"/>
              <w:left w:val="single" w:sz="4" w:space="0" w:color="auto"/>
              <w:bottom w:val="single" w:sz="4" w:space="0" w:color="auto"/>
              <w:right w:val="single" w:sz="4" w:space="0" w:color="auto"/>
            </w:tcBorders>
            <w:noWrap/>
            <w:vAlign w:val="center"/>
          </w:tcPr>
          <w:p w14:paraId="07B083BF" w14:textId="77777777" w:rsidR="009B3C52" w:rsidRDefault="00680A63">
            <w:pPr>
              <w:widowControl/>
              <w:rPr>
                <w:rFonts w:ascii="宋体" w:hAnsi="宋体" w:cs="宋体"/>
                <w:kern w:val="0"/>
                <w:sz w:val="22"/>
                <w:szCs w:val="21"/>
              </w:rPr>
            </w:pPr>
            <w:r>
              <w:rPr>
                <w:rFonts w:ascii="宋体" w:hAnsi="宋体" w:cs="宋体" w:hint="eastAsia"/>
                <w:kern w:val="0"/>
                <w:sz w:val="22"/>
              </w:rPr>
              <w:t>省部级奖励或表彰等</w:t>
            </w:r>
          </w:p>
        </w:tc>
        <w:tc>
          <w:tcPr>
            <w:tcW w:w="585" w:type="pct"/>
            <w:tcBorders>
              <w:top w:val="single" w:sz="4" w:space="0" w:color="auto"/>
              <w:left w:val="single" w:sz="4" w:space="0" w:color="auto"/>
              <w:bottom w:val="single" w:sz="4" w:space="0" w:color="auto"/>
              <w:right w:val="single" w:sz="4" w:space="0" w:color="auto"/>
            </w:tcBorders>
            <w:noWrap/>
            <w:vAlign w:val="center"/>
          </w:tcPr>
          <w:p w14:paraId="5E1E3239" w14:textId="77777777" w:rsidR="009B3C52" w:rsidRDefault="00680A63">
            <w:pPr>
              <w:widowControl/>
              <w:jc w:val="center"/>
              <w:rPr>
                <w:rFonts w:ascii="宋体" w:hAnsi="宋体" w:cs="宋体"/>
                <w:kern w:val="0"/>
                <w:sz w:val="22"/>
                <w:szCs w:val="21"/>
              </w:rPr>
            </w:pPr>
            <w:r>
              <w:rPr>
                <w:rFonts w:ascii="宋体" w:hAnsi="宋体" w:cs="宋体" w:hint="eastAsia"/>
                <w:kern w:val="0"/>
                <w:sz w:val="22"/>
              </w:rPr>
              <w:t>5</w:t>
            </w:r>
            <w:r>
              <w:rPr>
                <w:rFonts w:ascii="宋体" w:hAnsi="宋体" w:cs="宋体" w:hint="eastAsia"/>
                <w:kern w:val="0"/>
                <w:sz w:val="22"/>
              </w:rPr>
              <w:t>分</w:t>
            </w:r>
            <w:r>
              <w:rPr>
                <w:rFonts w:ascii="宋体" w:hAnsi="宋体" w:cs="宋体" w:hint="eastAsia"/>
                <w:kern w:val="0"/>
                <w:sz w:val="22"/>
              </w:rPr>
              <w:t>/</w:t>
            </w:r>
            <w:r>
              <w:rPr>
                <w:rFonts w:ascii="宋体" w:hAnsi="宋体" w:cs="宋体" w:hint="eastAsia"/>
                <w:kern w:val="0"/>
                <w:sz w:val="22"/>
              </w:rPr>
              <w:t>次</w:t>
            </w:r>
          </w:p>
        </w:tc>
        <w:tc>
          <w:tcPr>
            <w:tcW w:w="390" w:type="pct"/>
            <w:tcBorders>
              <w:top w:val="single" w:sz="4" w:space="0" w:color="auto"/>
              <w:left w:val="single" w:sz="4" w:space="0" w:color="auto"/>
              <w:bottom w:val="single" w:sz="4" w:space="0" w:color="auto"/>
              <w:right w:val="single" w:sz="4" w:space="0" w:color="auto"/>
            </w:tcBorders>
            <w:noWrap/>
            <w:vAlign w:val="center"/>
          </w:tcPr>
          <w:p w14:paraId="66BD2444" w14:textId="77777777" w:rsidR="009B3C52" w:rsidRDefault="009B3C52">
            <w:pPr>
              <w:widowControl/>
              <w:jc w:val="center"/>
              <w:rPr>
                <w:rFonts w:ascii="宋体" w:hAnsi="宋体" w:cs="宋体"/>
                <w:kern w:val="0"/>
                <w:sz w:val="22"/>
                <w:szCs w:val="21"/>
              </w:rPr>
            </w:pPr>
          </w:p>
        </w:tc>
        <w:tc>
          <w:tcPr>
            <w:tcW w:w="466" w:type="pct"/>
            <w:tcBorders>
              <w:top w:val="single" w:sz="4" w:space="0" w:color="auto"/>
              <w:left w:val="single" w:sz="4" w:space="0" w:color="auto"/>
              <w:bottom w:val="single" w:sz="4" w:space="0" w:color="auto"/>
              <w:right w:val="single" w:sz="4" w:space="0" w:color="auto"/>
            </w:tcBorders>
            <w:noWrap/>
            <w:vAlign w:val="center"/>
          </w:tcPr>
          <w:p w14:paraId="123E8651" w14:textId="77777777" w:rsidR="009B3C52" w:rsidRDefault="009B3C52">
            <w:pPr>
              <w:widowControl/>
              <w:jc w:val="center"/>
              <w:rPr>
                <w:rFonts w:ascii="宋体" w:hAnsi="宋体" w:cs="宋体"/>
                <w:kern w:val="0"/>
                <w:sz w:val="22"/>
                <w:szCs w:val="21"/>
              </w:rPr>
            </w:pPr>
          </w:p>
        </w:tc>
      </w:tr>
      <w:tr w:rsidR="009B3C52" w14:paraId="319C1CAA" w14:textId="77777777">
        <w:trPr>
          <w:trHeight w:val="685"/>
        </w:trPr>
        <w:tc>
          <w:tcPr>
            <w:tcW w:w="3560" w:type="pct"/>
            <w:gridSpan w:val="3"/>
            <w:tcBorders>
              <w:top w:val="single" w:sz="4" w:space="0" w:color="auto"/>
              <w:left w:val="single" w:sz="4" w:space="0" w:color="auto"/>
              <w:bottom w:val="single" w:sz="4" w:space="0" w:color="auto"/>
              <w:right w:val="single" w:sz="4" w:space="0" w:color="auto"/>
            </w:tcBorders>
            <w:noWrap/>
            <w:vAlign w:val="center"/>
          </w:tcPr>
          <w:p w14:paraId="75F1898E" w14:textId="77777777" w:rsidR="009B3C52" w:rsidRDefault="00680A63">
            <w:pPr>
              <w:widowControl/>
              <w:jc w:val="center"/>
              <w:rPr>
                <w:rFonts w:ascii="宋体" w:hAnsi="宋体" w:cs="宋体"/>
                <w:kern w:val="0"/>
                <w:sz w:val="24"/>
                <w:szCs w:val="24"/>
              </w:rPr>
            </w:pPr>
            <w:r>
              <w:rPr>
                <w:rFonts w:ascii="宋体" w:hAnsi="宋体" w:cs="宋体" w:hint="eastAsia"/>
                <w:kern w:val="0"/>
                <w:sz w:val="24"/>
                <w:szCs w:val="24"/>
              </w:rPr>
              <w:t>累计扣分</w:t>
            </w:r>
          </w:p>
        </w:tc>
        <w:tc>
          <w:tcPr>
            <w:tcW w:w="1440" w:type="pct"/>
            <w:gridSpan w:val="3"/>
            <w:tcBorders>
              <w:top w:val="single" w:sz="4" w:space="0" w:color="auto"/>
              <w:left w:val="single" w:sz="4" w:space="0" w:color="auto"/>
              <w:bottom w:val="single" w:sz="4" w:space="0" w:color="auto"/>
              <w:right w:val="single" w:sz="4" w:space="0" w:color="auto"/>
            </w:tcBorders>
            <w:noWrap/>
            <w:vAlign w:val="center"/>
          </w:tcPr>
          <w:p w14:paraId="0137D447" w14:textId="77777777" w:rsidR="009B3C52" w:rsidRDefault="009B3C52">
            <w:pPr>
              <w:widowControl/>
              <w:jc w:val="center"/>
              <w:rPr>
                <w:rFonts w:ascii="宋体" w:hAnsi="宋体" w:cs="宋体"/>
                <w:kern w:val="0"/>
                <w:sz w:val="24"/>
                <w:szCs w:val="24"/>
              </w:rPr>
            </w:pPr>
          </w:p>
        </w:tc>
      </w:tr>
    </w:tbl>
    <w:p w14:paraId="5423947F" w14:textId="77777777" w:rsidR="009B3C52" w:rsidRDefault="00680A63">
      <w:pPr>
        <w:pStyle w:val="a4"/>
        <w:spacing w:line="360" w:lineRule="exact"/>
        <w:ind w:firstLineChars="100" w:firstLine="240"/>
        <w:jc w:val="left"/>
        <w:rPr>
          <w:rFonts w:ascii="仿宋_GB2312" w:eastAsia="仿宋_GB2312" w:hAnsi="仿宋_GB2312" w:cs="仿宋_GB2312"/>
          <w:b/>
          <w:bCs/>
          <w:kern w:val="0"/>
          <w:sz w:val="28"/>
          <w:szCs w:val="28"/>
        </w:rPr>
      </w:pPr>
      <w:r>
        <w:rPr>
          <w:rFonts w:ascii="仿宋_GB2312" w:eastAsia="仿宋_GB2312" w:hAnsi="仿宋_GB2312" w:cs="仿宋_GB2312" w:hint="eastAsia"/>
        </w:rPr>
        <w:t>其它说明：  ①95分(含)以上    不做处理；</w:t>
      </w:r>
    </w:p>
    <w:p w14:paraId="3A376C2D" w14:textId="77777777" w:rsidR="009B3C52" w:rsidRDefault="00680A63">
      <w:pPr>
        <w:pStyle w:val="a4"/>
        <w:spacing w:line="360" w:lineRule="exact"/>
        <w:ind w:firstLineChars="700" w:firstLine="1680"/>
        <w:jc w:val="left"/>
        <w:rPr>
          <w:rFonts w:ascii="仿宋_GB2312" w:eastAsia="仿宋_GB2312" w:hAnsi="仿宋_GB2312" w:cs="仿宋_GB2312"/>
        </w:rPr>
      </w:pPr>
      <w:r>
        <w:rPr>
          <w:rFonts w:ascii="仿宋_GB2312" w:eastAsia="仿宋_GB2312" w:hAnsi="仿宋_GB2312" w:cs="仿宋_GB2312" w:hint="eastAsia"/>
        </w:rPr>
        <w:t>②90(含)-95分     每分扣200元；</w:t>
      </w:r>
    </w:p>
    <w:p w14:paraId="37458B38" w14:textId="77777777" w:rsidR="009B3C52" w:rsidRDefault="00680A63">
      <w:pPr>
        <w:pStyle w:val="a4"/>
        <w:spacing w:line="360" w:lineRule="exact"/>
        <w:ind w:firstLineChars="700" w:firstLine="1680"/>
        <w:jc w:val="left"/>
        <w:rPr>
          <w:rFonts w:ascii="仿宋_GB2312" w:eastAsia="仿宋_GB2312" w:hAnsi="仿宋_GB2312" w:cs="仿宋_GB2312"/>
        </w:rPr>
      </w:pPr>
      <w:r>
        <w:rPr>
          <w:rFonts w:ascii="仿宋_GB2312" w:eastAsia="仿宋_GB2312" w:hAnsi="仿宋_GB2312" w:cs="仿宋_GB2312" w:hint="eastAsia"/>
        </w:rPr>
        <w:t>③80(含)-90分     每分扣500元；</w:t>
      </w:r>
    </w:p>
    <w:p w14:paraId="6B7A32F6" w14:textId="77777777" w:rsidR="009B3C52" w:rsidRDefault="00680A63">
      <w:pPr>
        <w:pStyle w:val="a4"/>
        <w:spacing w:line="360" w:lineRule="exact"/>
        <w:ind w:firstLineChars="700" w:firstLine="1680"/>
        <w:jc w:val="left"/>
        <w:rPr>
          <w:rFonts w:ascii="仿宋_GB2312" w:eastAsia="仿宋_GB2312" w:hAnsi="仿宋_GB2312" w:cs="仿宋_GB2312"/>
        </w:rPr>
      </w:pPr>
      <w:r>
        <w:rPr>
          <w:rFonts w:ascii="仿宋_GB2312" w:eastAsia="仿宋_GB2312" w:hAnsi="仿宋_GB2312" w:cs="仿宋_GB2312" w:hint="eastAsia"/>
        </w:rPr>
        <w:t>④70(含)-80分</w:t>
      </w:r>
      <w:r>
        <w:rPr>
          <w:rFonts w:ascii="仿宋_GB2312" w:eastAsia="仿宋_GB2312" w:hAnsi="仿宋_GB2312" w:cs="仿宋_GB2312" w:hint="eastAsia"/>
        </w:rPr>
        <w:tab/>
        <w:t xml:space="preserve">     每分扣1000元；</w:t>
      </w:r>
    </w:p>
    <w:p w14:paraId="7451F56F" w14:textId="77777777" w:rsidR="009B3C52" w:rsidRDefault="00680A63">
      <w:pPr>
        <w:pStyle w:val="a4"/>
        <w:spacing w:line="360" w:lineRule="exact"/>
        <w:ind w:firstLineChars="700" w:firstLine="1680"/>
        <w:jc w:val="left"/>
        <w:rPr>
          <w:rFonts w:ascii="仿宋_GB2312" w:eastAsia="仿宋_GB2312" w:hAnsi="仿宋_GB2312" w:cs="仿宋_GB2312"/>
        </w:rPr>
      </w:pPr>
      <w:r>
        <w:rPr>
          <w:rFonts w:ascii="仿宋_GB2312" w:eastAsia="仿宋_GB2312" w:hAnsi="仿宋_GB2312" w:cs="仿宋_GB2312" w:hint="eastAsia"/>
        </w:rPr>
        <w:t>⑤60(含)-70分</w:t>
      </w:r>
      <w:r>
        <w:rPr>
          <w:rFonts w:ascii="仿宋_GB2312" w:eastAsia="仿宋_GB2312" w:hAnsi="仿宋_GB2312" w:cs="仿宋_GB2312" w:hint="eastAsia"/>
        </w:rPr>
        <w:tab/>
        <w:t xml:space="preserve">     每分扣2000元；</w:t>
      </w:r>
    </w:p>
    <w:p w14:paraId="7BA8DEBE" w14:textId="435300FE" w:rsidR="00130DAC" w:rsidRDefault="00680A63">
      <w:pPr>
        <w:pStyle w:val="a4"/>
        <w:spacing w:line="360" w:lineRule="exact"/>
        <w:ind w:firstLineChars="700" w:firstLine="1680"/>
        <w:jc w:val="left"/>
        <w:rPr>
          <w:rFonts w:ascii="仿宋_GB2312" w:eastAsia="仿宋_GB2312" w:hAnsi="仿宋_GB2312" w:cs="仿宋_GB2312"/>
          <w:color w:val="FF0000"/>
        </w:rPr>
      </w:pPr>
      <w:r>
        <w:rPr>
          <w:rFonts w:ascii="仿宋_GB2312" w:eastAsia="仿宋_GB2312" w:hAnsi="仿宋_GB2312" w:cs="仿宋_GB2312" w:hint="eastAsia"/>
        </w:rPr>
        <w:t>⑥60分以下        一次扣50000元。</w:t>
      </w:r>
      <w:r>
        <w:rPr>
          <w:rFonts w:ascii="仿宋_GB2312" w:eastAsia="仿宋_GB2312" w:hAnsi="仿宋_GB2312" w:cs="仿宋_GB2312" w:hint="eastAsia"/>
          <w:color w:val="FF0000"/>
        </w:rPr>
        <w:t xml:space="preserve"> </w:t>
      </w:r>
    </w:p>
    <w:p w14:paraId="6259DECC" w14:textId="77777777" w:rsidR="00130DAC" w:rsidRDefault="00130DAC">
      <w:pPr>
        <w:widowControl/>
        <w:jc w:val="left"/>
        <w:rPr>
          <w:rFonts w:ascii="仿宋_GB2312" w:eastAsia="仿宋_GB2312" w:hAnsi="仿宋_GB2312" w:cs="仿宋_GB2312"/>
          <w:color w:val="FF0000"/>
          <w:sz w:val="24"/>
          <w:szCs w:val="24"/>
        </w:rPr>
      </w:pPr>
      <w:r>
        <w:rPr>
          <w:rFonts w:ascii="仿宋_GB2312" w:eastAsia="仿宋_GB2312" w:hAnsi="仿宋_GB2312" w:cs="仿宋_GB2312"/>
          <w:color w:val="FF0000"/>
        </w:rPr>
        <w:br w:type="page"/>
      </w:r>
    </w:p>
    <w:p w14:paraId="64559C1D" w14:textId="77777777" w:rsidR="009B3C52" w:rsidRDefault="009B3C52">
      <w:pPr>
        <w:pStyle w:val="a4"/>
        <w:spacing w:line="360" w:lineRule="exact"/>
        <w:ind w:firstLineChars="700" w:firstLine="1680"/>
        <w:jc w:val="left"/>
        <w:rPr>
          <w:rFonts w:ascii="仿宋_GB2312" w:eastAsia="仿宋_GB2312" w:hAnsi="仿宋_GB2312" w:cs="仿宋_GB2312"/>
          <w:color w:val="FF0000"/>
        </w:rPr>
      </w:pPr>
    </w:p>
    <w:tbl>
      <w:tblPr>
        <w:tblW w:w="5000" w:type="pct"/>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3"/>
        <w:gridCol w:w="1644"/>
        <w:gridCol w:w="1643"/>
        <w:gridCol w:w="1032"/>
        <w:gridCol w:w="1643"/>
        <w:gridCol w:w="1643"/>
      </w:tblGrid>
      <w:tr w:rsidR="009B3C52" w14:paraId="47C0CFA6" w14:textId="77777777" w:rsidTr="00130DAC">
        <w:trPr>
          <w:trHeight w:val="452"/>
        </w:trPr>
        <w:tc>
          <w:tcPr>
            <w:tcW w:w="5000" w:type="pct"/>
            <w:gridSpan w:val="6"/>
            <w:tcBorders>
              <w:top w:val="nil"/>
              <w:left w:val="nil"/>
              <w:bottom w:val="single" w:sz="4" w:space="0" w:color="auto"/>
              <w:right w:val="nil"/>
            </w:tcBorders>
            <w:noWrap/>
            <w:vAlign w:val="center"/>
          </w:tcPr>
          <w:p w14:paraId="1A06CD6F" w14:textId="77777777" w:rsidR="009B3C52" w:rsidRDefault="00680A63">
            <w:pPr>
              <w:pStyle w:val="a4"/>
              <w:jc w:val="center"/>
              <w:rPr>
                <w:rFonts w:cs="宋体"/>
                <w:szCs w:val="44"/>
              </w:rPr>
            </w:pPr>
            <w:bookmarkStart w:id="204" w:name="OLE_LINK65"/>
            <w:bookmarkStart w:id="205" w:name="OLE_LINK66"/>
            <w:r>
              <w:rPr>
                <w:rFonts w:hint="eastAsia"/>
                <w:bCs/>
                <w:color w:val="FF0000"/>
              </w:rPr>
              <w:t>附件4：</w:t>
            </w:r>
            <w:r>
              <w:rPr>
                <w:rFonts w:ascii="方正小标宋简体" w:eastAsia="方正小标宋简体" w:hAnsi="方正小标宋简体" w:cs="方正小标宋简体" w:hint="eastAsia"/>
                <w:sz w:val="32"/>
                <w:szCs w:val="32"/>
              </w:rPr>
              <w:t>养护管理扣分金额对照表</w:t>
            </w:r>
          </w:p>
        </w:tc>
      </w:tr>
      <w:tr w:rsidR="009B3C52" w14:paraId="03EDFC81" w14:textId="77777777">
        <w:trPr>
          <w:trHeight w:val="432"/>
        </w:trPr>
        <w:tc>
          <w:tcPr>
            <w:tcW w:w="526" w:type="pct"/>
            <w:tcBorders>
              <w:top w:val="single" w:sz="4" w:space="0" w:color="auto"/>
              <w:left w:val="single" w:sz="4" w:space="0" w:color="auto"/>
              <w:bottom w:val="single" w:sz="4" w:space="0" w:color="auto"/>
              <w:right w:val="single" w:sz="4" w:space="0" w:color="auto"/>
            </w:tcBorders>
            <w:noWrap/>
            <w:vAlign w:val="center"/>
          </w:tcPr>
          <w:p w14:paraId="1EAB80D7" w14:textId="77777777" w:rsidR="009B3C52" w:rsidRDefault="00680A63">
            <w:pPr>
              <w:jc w:val="center"/>
              <w:rPr>
                <w:rFonts w:ascii="仿宋" w:eastAsia="仿宋" w:hAnsi="仿宋" w:cs="宋体"/>
                <w:b/>
                <w:bCs/>
                <w:color w:val="000000"/>
                <w:sz w:val="24"/>
                <w:szCs w:val="24"/>
              </w:rPr>
            </w:pPr>
            <w:r>
              <w:rPr>
                <w:rFonts w:ascii="仿宋" w:eastAsia="仿宋" w:hAnsi="仿宋" w:hint="eastAsia"/>
                <w:b/>
                <w:bCs/>
                <w:color w:val="000000"/>
              </w:rPr>
              <w:t>所得分值</w:t>
            </w:r>
          </w:p>
        </w:tc>
        <w:tc>
          <w:tcPr>
            <w:tcW w:w="722" w:type="pct"/>
            <w:tcBorders>
              <w:top w:val="single" w:sz="4" w:space="0" w:color="auto"/>
              <w:left w:val="single" w:sz="4" w:space="0" w:color="auto"/>
              <w:bottom w:val="single" w:sz="4" w:space="0" w:color="auto"/>
              <w:right w:val="single" w:sz="4" w:space="0" w:color="auto"/>
            </w:tcBorders>
            <w:noWrap/>
            <w:vAlign w:val="center"/>
          </w:tcPr>
          <w:p w14:paraId="2F477AB0" w14:textId="77777777" w:rsidR="009B3C52" w:rsidRDefault="00680A63">
            <w:pPr>
              <w:jc w:val="center"/>
              <w:rPr>
                <w:rFonts w:ascii="仿宋" w:eastAsia="仿宋" w:hAnsi="仿宋" w:cs="宋体"/>
                <w:b/>
                <w:bCs/>
                <w:color w:val="000000"/>
                <w:sz w:val="24"/>
                <w:szCs w:val="24"/>
              </w:rPr>
            </w:pPr>
            <w:r>
              <w:rPr>
                <w:rFonts w:ascii="仿宋" w:eastAsia="仿宋" w:hAnsi="仿宋" w:hint="eastAsia"/>
                <w:b/>
                <w:bCs/>
                <w:color w:val="000000"/>
              </w:rPr>
              <w:t>分值金额（元）</w:t>
            </w:r>
          </w:p>
        </w:tc>
        <w:tc>
          <w:tcPr>
            <w:tcW w:w="1100" w:type="pct"/>
            <w:tcBorders>
              <w:top w:val="single" w:sz="4" w:space="0" w:color="auto"/>
              <w:left w:val="single" w:sz="4" w:space="0" w:color="auto"/>
              <w:bottom w:val="single" w:sz="4" w:space="0" w:color="auto"/>
              <w:right w:val="single" w:sz="4" w:space="0" w:color="auto"/>
            </w:tcBorders>
            <w:noWrap/>
            <w:vAlign w:val="center"/>
          </w:tcPr>
          <w:p w14:paraId="5530085E" w14:textId="77777777" w:rsidR="009B3C52" w:rsidRDefault="00680A63">
            <w:pPr>
              <w:jc w:val="center"/>
              <w:rPr>
                <w:rFonts w:ascii="仿宋" w:eastAsia="仿宋" w:hAnsi="仿宋" w:cs="宋体"/>
                <w:b/>
                <w:bCs/>
                <w:color w:val="000000"/>
                <w:sz w:val="24"/>
                <w:szCs w:val="24"/>
              </w:rPr>
            </w:pPr>
            <w:r>
              <w:rPr>
                <w:rFonts w:ascii="仿宋" w:eastAsia="仿宋" w:hAnsi="仿宋" w:hint="eastAsia"/>
                <w:b/>
                <w:bCs/>
                <w:color w:val="000000"/>
              </w:rPr>
              <w:t>所扣金额（元）</w:t>
            </w:r>
          </w:p>
        </w:tc>
        <w:tc>
          <w:tcPr>
            <w:tcW w:w="668" w:type="pct"/>
            <w:tcBorders>
              <w:top w:val="single" w:sz="4" w:space="0" w:color="auto"/>
              <w:left w:val="single" w:sz="4" w:space="0" w:color="auto"/>
              <w:bottom w:val="single" w:sz="4" w:space="0" w:color="auto"/>
              <w:right w:val="single" w:sz="4" w:space="0" w:color="auto"/>
            </w:tcBorders>
            <w:noWrap/>
            <w:vAlign w:val="center"/>
          </w:tcPr>
          <w:p w14:paraId="05BDF4D9" w14:textId="77777777" w:rsidR="009B3C52" w:rsidRDefault="00680A63">
            <w:pPr>
              <w:jc w:val="center"/>
              <w:rPr>
                <w:rFonts w:ascii="仿宋" w:eastAsia="仿宋" w:hAnsi="仿宋" w:cs="宋体"/>
                <w:b/>
                <w:bCs/>
                <w:color w:val="000000"/>
                <w:sz w:val="24"/>
                <w:szCs w:val="24"/>
              </w:rPr>
            </w:pPr>
            <w:r>
              <w:rPr>
                <w:rFonts w:ascii="仿宋" w:eastAsia="仿宋" w:hAnsi="仿宋" w:hint="eastAsia"/>
                <w:b/>
                <w:bCs/>
                <w:color w:val="000000"/>
              </w:rPr>
              <w:t>所得分值</w:t>
            </w:r>
          </w:p>
        </w:tc>
        <w:tc>
          <w:tcPr>
            <w:tcW w:w="802" w:type="pct"/>
            <w:tcBorders>
              <w:top w:val="single" w:sz="4" w:space="0" w:color="auto"/>
              <w:left w:val="single" w:sz="4" w:space="0" w:color="auto"/>
              <w:bottom w:val="single" w:sz="4" w:space="0" w:color="auto"/>
              <w:right w:val="single" w:sz="4" w:space="0" w:color="auto"/>
            </w:tcBorders>
            <w:noWrap/>
            <w:vAlign w:val="center"/>
          </w:tcPr>
          <w:p w14:paraId="3BB19295" w14:textId="77777777" w:rsidR="009B3C52" w:rsidRDefault="00680A63">
            <w:pPr>
              <w:jc w:val="center"/>
              <w:rPr>
                <w:rFonts w:ascii="仿宋" w:eastAsia="仿宋" w:hAnsi="仿宋" w:cs="宋体"/>
                <w:b/>
                <w:bCs/>
                <w:color w:val="000000"/>
                <w:sz w:val="24"/>
                <w:szCs w:val="24"/>
              </w:rPr>
            </w:pPr>
            <w:r>
              <w:rPr>
                <w:rFonts w:ascii="仿宋" w:eastAsia="仿宋" w:hAnsi="仿宋" w:hint="eastAsia"/>
                <w:b/>
                <w:bCs/>
                <w:color w:val="000000"/>
              </w:rPr>
              <w:t>分值金额（元）</w:t>
            </w:r>
          </w:p>
        </w:tc>
        <w:tc>
          <w:tcPr>
            <w:tcW w:w="1182" w:type="pct"/>
            <w:tcBorders>
              <w:top w:val="single" w:sz="4" w:space="0" w:color="auto"/>
              <w:left w:val="single" w:sz="4" w:space="0" w:color="auto"/>
              <w:bottom w:val="single" w:sz="4" w:space="0" w:color="auto"/>
              <w:right w:val="single" w:sz="4" w:space="0" w:color="auto"/>
            </w:tcBorders>
            <w:noWrap/>
            <w:vAlign w:val="center"/>
          </w:tcPr>
          <w:p w14:paraId="1B27604A" w14:textId="77777777" w:rsidR="009B3C52" w:rsidRDefault="00680A63">
            <w:pPr>
              <w:jc w:val="center"/>
              <w:rPr>
                <w:rFonts w:ascii="仿宋" w:eastAsia="仿宋" w:hAnsi="仿宋" w:cs="宋体"/>
                <w:b/>
                <w:bCs/>
                <w:color w:val="000000"/>
                <w:sz w:val="24"/>
                <w:szCs w:val="24"/>
              </w:rPr>
            </w:pPr>
            <w:r>
              <w:rPr>
                <w:rFonts w:ascii="仿宋" w:eastAsia="仿宋" w:hAnsi="仿宋" w:hint="eastAsia"/>
                <w:b/>
                <w:bCs/>
                <w:color w:val="000000"/>
              </w:rPr>
              <w:t>所扣金额（元）</w:t>
            </w:r>
          </w:p>
        </w:tc>
      </w:tr>
      <w:tr w:rsidR="009B3C52" w14:paraId="30C816AB" w14:textId="77777777">
        <w:trPr>
          <w:trHeight w:val="314"/>
        </w:trPr>
        <w:tc>
          <w:tcPr>
            <w:tcW w:w="526" w:type="pct"/>
            <w:tcBorders>
              <w:top w:val="single" w:sz="4" w:space="0" w:color="auto"/>
              <w:left w:val="single" w:sz="4" w:space="0" w:color="auto"/>
              <w:bottom w:val="single" w:sz="4" w:space="0" w:color="auto"/>
              <w:right w:val="single" w:sz="4" w:space="0" w:color="auto"/>
            </w:tcBorders>
            <w:noWrap/>
            <w:vAlign w:val="center"/>
          </w:tcPr>
          <w:p w14:paraId="38B2ADD5" w14:textId="77777777" w:rsidR="009B3C52" w:rsidRDefault="00680A63">
            <w:pPr>
              <w:jc w:val="center"/>
              <w:rPr>
                <w:rFonts w:ascii="宋体" w:hAnsi="宋体" w:cs="宋体"/>
                <w:b/>
                <w:bCs/>
                <w:color w:val="000000"/>
                <w:sz w:val="24"/>
                <w:szCs w:val="24"/>
              </w:rPr>
            </w:pPr>
            <w:r>
              <w:rPr>
                <w:b/>
                <w:bCs/>
                <w:color w:val="000000"/>
              </w:rPr>
              <w:t>94</w:t>
            </w:r>
          </w:p>
        </w:tc>
        <w:tc>
          <w:tcPr>
            <w:tcW w:w="722" w:type="pct"/>
            <w:tcBorders>
              <w:top w:val="single" w:sz="4" w:space="0" w:color="auto"/>
              <w:left w:val="single" w:sz="4" w:space="0" w:color="auto"/>
              <w:bottom w:val="single" w:sz="4" w:space="0" w:color="auto"/>
              <w:right w:val="single" w:sz="4" w:space="0" w:color="auto"/>
            </w:tcBorders>
            <w:noWrap/>
            <w:vAlign w:val="center"/>
          </w:tcPr>
          <w:p w14:paraId="5607E13D" w14:textId="77777777" w:rsidR="009B3C52" w:rsidRDefault="00680A63">
            <w:pPr>
              <w:jc w:val="center"/>
              <w:rPr>
                <w:rFonts w:ascii="宋体" w:hAnsi="宋体" w:cs="宋体"/>
                <w:color w:val="000000"/>
                <w:sz w:val="24"/>
                <w:szCs w:val="24"/>
              </w:rPr>
            </w:pPr>
            <w:r>
              <w:rPr>
                <w:color w:val="000000"/>
              </w:rPr>
              <w:t>200</w:t>
            </w:r>
          </w:p>
        </w:tc>
        <w:tc>
          <w:tcPr>
            <w:tcW w:w="1100" w:type="pct"/>
            <w:tcBorders>
              <w:top w:val="single" w:sz="4" w:space="0" w:color="auto"/>
              <w:left w:val="single" w:sz="4" w:space="0" w:color="auto"/>
              <w:bottom w:val="single" w:sz="4" w:space="0" w:color="auto"/>
              <w:right w:val="single" w:sz="4" w:space="0" w:color="auto"/>
            </w:tcBorders>
            <w:noWrap/>
            <w:vAlign w:val="center"/>
          </w:tcPr>
          <w:p w14:paraId="7F8249CF" w14:textId="77777777" w:rsidR="009B3C52" w:rsidRDefault="00680A63">
            <w:pPr>
              <w:jc w:val="center"/>
              <w:rPr>
                <w:rFonts w:ascii="宋体" w:hAnsi="宋体" w:cs="宋体"/>
                <w:color w:val="000000"/>
                <w:sz w:val="24"/>
                <w:szCs w:val="24"/>
              </w:rPr>
            </w:pPr>
            <w:r>
              <w:rPr>
                <w:color w:val="000000"/>
              </w:rPr>
              <w:t>200</w:t>
            </w:r>
          </w:p>
        </w:tc>
        <w:tc>
          <w:tcPr>
            <w:tcW w:w="668" w:type="pct"/>
            <w:tcBorders>
              <w:top w:val="single" w:sz="4" w:space="0" w:color="auto"/>
              <w:left w:val="single" w:sz="4" w:space="0" w:color="auto"/>
              <w:bottom w:val="single" w:sz="4" w:space="0" w:color="auto"/>
              <w:right w:val="single" w:sz="4" w:space="0" w:color="auto"/>
            </w:tcBorders>
            <w:noWrap/>
            <w:vAlign w:val="center"/>
          </w:tcPr>
          <w:p w14:paraId="39CC5168" w14:textId="77777777" w:rsidR="009B3C52" w:rsidRDefault="00680A63">
            <w:pPr>
              <w:jc w:val="center"/>
              <w:rPr>
                <w:rFonts w:ascii="宋体" w:hAnsi="宋体" w:cs="宋体"/>
                <w:b/>
                <w:bCs/>
                <w:color w:val="000000"/>
                <w:sz w:val="24"/>
                <w:szCs w:val="24"/>
              </w:rPr>
            </w:pPr>
            <w:r>
              <w:rPr>
                <w:b/>
                <w:bCs/>
                <w:color w:val="000000"/>
              </w:rPr>
              <w:t>77</w:t>
            </w:r>
          </w:p>
        </w:tc>
        <w:tc>
          <w:tcPr>
            <w:tcW w:w="802" w:type="pct"/>
            <w:tcBorders>
              <w:top w:val="single" w:sz="4" w:space="0" w:color="auto"/>
              <w:left w:val="single" w:sz="4" w:space="0" w:color="auto"/>
              <w:bottom w:val="single" w:sz="4" w:space="0" w:color="auto"/>
              <w:right w:val="single" w:sz="4" w:space="0" w:color="auto"/>
            </w:tcBorders>
            <w:noWrap/>
            <w:vAlign w:val="center"/>
          </w:tcPr>
          <w:p w14:paraId="2E42DC2D" w14:textId="77777777" w:rsidR="009B3C52" w:rsidRDefault="00680A63">
            <w:pPr>
              <w:jc w:val="center"/>
              <w:rPr>
                <w:rFonts w:ascii="宋体" w:hAnsi="宋体" w:cs="宋体"/>
                <w:color w:val="000000"/>
                <w:sz w:val="24"/>
                <w:szCs w:val="24"/>
              </w:rPr>
            </w:pPr>
            <w:r>
              <w:rPr>
                <w:color w:val="000000"/>
              </w:rPr>
              <w:t>1000</w:t>
            </w:r>
          </w:p>
        </w:tc>
        <w:tc>
          <w:tcPr>
            <w:tcW w:w="1182" w:type="pct"/>
            <w:tcBorders>
              <w:top w:val="single" w:sz="4" w:space="0" w:color="auto"/>
              <w:left w:val="single" w:sz="4" w:space="0" w:color="auto"/>
              <w:bottom w:val="single" w:sz="4" w:space="0" w:color="auto"/>
              <w:right w:val="single" w:sz="4" w:space="0" w:color="auto"/>
            </w:tcBorders>
            <w:noWrap/>
            <w:vAlign w:val="center"/>
          </w:tcPr>
          <w:p w14:paraId="313CD5D9" w14:textId="77777777" w:rsidR="009B3C52" w:rsidRDefault="00680A63">
            <w:pPr>
              <w:jc w:val="center"/>
              <w:rPr>
                <w:rFonts w:ascii="Calibri" w:hAnsi="Calibri" w:cs="宋体"/>
                <w:color w:val="000000"/>
                <w:sz w:val="24"/>
                <w:szCs w:val="24"/>
              </w:rPr>
            </w:pPr>
            <w:r>
              <w:rPr>
                <w:rFonts w:ascii="Calibri" w:hAnsi="Calibri"/>
                <w:color w:val="000000"/>
              </w:rPr>
              <w:t>9000</w:t>
            </w:r>
          </w:p>
        </w:tc>
      </w:tr>
      <w:tr w:rsidR="009B3C52" w14:paraId="63743C64" w14:textId="77777777">
        <w:trPr>
          <w:trHeight w:val="314"/>
        </w:trPr>
        <w:tc>
          <w:tcPr>
            <w:tcW w:w="526" w:type="pct"/>
            <w:tcBorders>
              <w:top w:val="single" w:sz="4" w:space="0" w:color="auto"/>
              <w:left w:val="single" w:sz="4" w:space="0" w:color="auto"/>
              <w:bottom w:val="single" w:sz="4" w:space="0" w:color="auto"/>
              <w:right w:val="single" w:sz="4" w:space="0" w:color="auto"/>
            </w:tcBorders>
            <w:noWrap/>
            <w:vAlign w:val="center"/>
          </w:tcPr>
          <w:p w14:paraId="68439E49" w14:textId="77777777" w:rsidR="009B3C52" w:rsidRDefault="00680A63">
            <w:pPr>
              <w:jc w:val="center"/>
              <w:rPr>
                <w:rFonts w:ascii="宋体" w:hAnsi="宋体" w:cs="宋体"/>
                <w:b/>
                <w:bCs/>
                <w:color w:val="000000"/>
                <w:sz w:val="24"/>
                <w:szCs w:val="24"/>
              </w:rPr>
            </w:pPr>
            <w:r>
              <w:rPr>
                <w:b/>
                <w:bCs/>
                <w:color w:val="000000"/>
              </w:rPr>
              <w:t>93</w:t>
            </w:r>
          </w:p>
        </w:tc>
        <w:tc>
          <w:tcPr>
            <w:tcW w:w="722" w:type="pct"/>
            <w:tcBorders>
              <w:top w:val="single" w:sz="4" w:space="0" w:color="auto"/>
              <w:left w:val="single" w:sz="4" w:space="0" w:color="auto"/>
              <w:bottom w:val="single" w:sz="4" w:space="0" w:color="auto"/>
              <w:right w:val="single" w:sz="4" w:space="0" w:color="auto"/>
            </w:tcBorders>
            <w:noWrap/>
            <w:vAlign w:val="center"/>
          </w:tcPr>
          <w:p w14:paraId="0AFF74AB" w14:textId="77777777" w:rsidR="009B3C52" w:rsidRDefault="00680A63">
            <w:pPr>
              <w:jc w:val="center"/>
              <w:rPr>
                <w:rFonts w:ascii="宋体" w:hAnsi="宋体" w:cs="宋体"/>
                <w:color w:val="000000"/>
                <w:sz w:val="24"/>
                <w:szCs w:val="24"/>
              </w:rPr>
            </w:pPr>
            <w:r>
              <w:rPr>
                <w:color w:val="000000"/>
              </w:rPr>
              <w:t>200</w:t>
            </w:r>
          </w:p>
        </w:tc>
        <w:tc>
          <w:tcPr>
            <w:tcW w:w="1100" w:type="pct"/>
            <w:tcBorders>
              <w:top w:val="single" w:sz="4" w:space="0" w:color="auto"/>
              <w:left w:val="single" w:sz="4" w:space="0" w:color="auto"/>
              <w:bottom w:val="single" w:sz="4" w:space="0" w:color="auto"/>
              <w:right w:val="single" w:sz="4" w:space="0" w:color="auto"/>
            </w:tcBorders>
            <w:noWrap/>
            <w:vAlign w:val="center"/>
          </w:tcPr>
          <w:p w14:paraId="3D3EC47D" w14:textId="77777777" w:rsidR="009B3C52" w:rsidRDefault="00680A63">
            <w:pPr>
              <w:jc w:val="center"/>
              <w:rPr>
                <w:rFonts w:ascii="宋体" w:hAnsi="宋体" w:cs="宋体"/>
                <w:color w:val="000000"/>
                <w:sz w:val="24"/>
                <w:szCs w:val="24"/>
              </w:rPr>
            </w:pPr>
            <w:r>
              <w:rPr>
                <w:color w:val="000000"/>
              </w:rPr>
              <w:t>400</w:t>
            </w:r>
          </w:p>
        </w:tc>
        <w:tc>
          <w:tcPr>
            <w:tcW w:w="668" w:type="pct"/>
            <w:tcBorders>
              <w:top w:val="single" w:sz="4" w:space="0" w:color="auto"/>
              <w:left w:val="single" w:sz="4" w:space="0" w:color="auto"/>
              <w:bottom w:val="single" w:sz="4" w:space="0" w:color="auto"/>
              <w:right w:val="single" w:sz="4" w:space="0" w:color="auto"/>
            </w:tcBorders>
            <w:noWrap/>
            <w:vAlign w:val="center"/>
          </w:tcPr>
          <w:p w14:paraId="51DC2D64" w14:textId="77777777" w:rsidR="009B3C52" w:rsidRDefault="00680A63">
            <w:pPr>
              <w:jc w:val="center"/>
              <w:rPr>
                <w:rFonts w:ascii="宋体" w:hAnsi="宋体" w:cs="宋体"/>
                <w:b/>
                <w:bCs/>
                <w:color w:val="000000"/>
                <w:sz w:val="24"/>
                <w:szCs w:val="24"/>
              </w:rPr>
            </w:pPr>
            <w:r>
              <w:rPr>
                <w:b/>
                <w:bCs/>
                <w:color w:val="000000"/>
              </w:rPr>
              <w:t>76</w:t>
            </w:r>
          </w:p>
        </w:tc>
        <w:tc>
          <w:tcPr>
            <w:tcW w:w="802" w:type="pct"/>
            <w:tcBorders>
              <w:top w:val="single" w:sz="4" w:space="0" w:color="auto"/>
              <w:left w:val="single" w:sz="4" w:space="0" w:color="auto"/>
              <w:bottom w:val="single" w:sz="4" w:space="0" w:color="auto"/>
              <w:right w:val="single" w:sz="4" w:space="0" w:color="auto"/>
            </w:tcBorders>
            <w:noWrap/>
            <w:vAlign w:val="center"/>
          </w:tcPr>
          <w:p w14:paraId="752B172D" w14:textId="77777777" w:rsidR="009B3C52" w:rsidRDefault="00680A63">
            <w:pPr>
              <w:jc w:val="center"/>
              <w:rPr>
                <w:rFonts w:ascii="宋体" w:hAnsi="宋体" w:cs="宋体"/>
                <w:color w:val="000000"/>
                <w:sz w:val="24"/>
                <w:szCs w:val="24"/>
              </w:rPr>
            </w:pPr>
            <w:r>
              <w:rPr>
                <w:color w:val="000000"/>
              </w:rPr>
              <w:t>1000</w:t>
            </w:r>
          </w:p>
        </w:tc>
        <w:tc>
          <w:tcPr>
            <w:tcW w:w="1182" w:type="pct"/>
            <w:tcBorders>
              <w:top w:val="single" w:sz="4" w:space="0" w:color="auto"/>
              <w:left w:val="single" w:sz="4" w:space="0" w:color="auto"/>
              <w:bottom w:val="single" w:sz="4" w:space="0" w:color="auto"/>
              <w:right w:val="single" w:sz="4" w:space="0" w:color="auto"/>
            </w:tcBorders>
            <w:noWrap/>
            <w:vAlign w:val="center"/>
          </w:tcPr>
          <w:p w14:paraId="5E07AEE4" w14:textId="77777777" w:rsidR="009B3C52" w:rsidRDefault="00680A63">
            <w:pPr>
              <w:jc w:val="center"/>
              <w:rPr>
                <w:rFonts w:ascii="宋体" w:hAnsi="宋体" w:cs="宋体"/>
                <w:color w:val="000000"/>
                <w:sz w:val="24"/>
                <w:szCs w:val="24"/>
              </w:rPr>
            </w:pPr>
            <w:r>
              <w:rPr>
                <w:color w:val="000000"/>
              </w:rPr>
              <w:t>10000</w:t>
            </w:r>
          </w:p>
        </w:tc>
      </w:tr>
      <w:tr w:rsidR="009B3C52" w14:paraId="1B79024E" w14:textId="77777777">
        <w:trPr>
          <w:trHeight w:val="314"/>
        </w:trPr>
        <w:tc>
          <w:tcPr>
            <w:tcW w:w="526" w:type="pct"/>
            <w:tcBorders>
              <w:top w:val="single" w:sz="4" w:space="0" w:color="auto"/>
              <w:left w:val="single" w:sz="4" w:space="0" w:color="auto"/>
              <w:bottom w:val="single" w:sz="4" w:space="0" w:color="auto"/>
              <w:right w:val="single" w:sz="4" w:space="0" w:color="auto"/>
            </w:tcBorders>
            <w:noWrap/>
            <w:vAlign w:val="center"/>
          </w:tcPr>
          <w:p w14:paraId="60E150F8" w14:textId="77777777" w:rsidR="009B3C52" w:rsidRDefault="00680A63">
            <w:pPr>
              <w:jc w:val="center"/>
              <w:rPr>
                <w:rFonts w:ascii="宋体" w:hAnsi="宋体" w:cs="宋体"/>
                <w:b/>
                <w:bCs/>
                <w:color w:val="000000"/>
                <w:sz w:val="24"/>
                <w:szCs w:val="24"/>
              </w:rPr>
            </w:pPr>
            <w:r>
              <w:rPr>
                <w:b/>
                <w:bCs/>
                <w:color w:val="000000"/>
              </w:rPr>
              <w:t>92</w:t>
            </w:r>
          </w:p>
        </w:tc>
        <w:tc>
          <w:tcPr>
            <w:tcW w:w="722" w:type="pct"/>
            <w:tcBorders>
              <w:top w:val="single" w:sz="4" w:space="0" w:color="auto"/>
              <w:left w:val="single" w:sz="4" w:space="0" w:color="auto"/>
              <w:bottom w:val="single" w:sz="4" w:space="0" w:color="auto"/>
              <w:right w:val="single" w:sz="4" w:space="0" w:color="auto"/>
            </w:tcBorders>
            <w:noWrap/>
            <w:vAlign w:val="center"/>
          </w:tcPr>
          <w:p w14:paraId="1CCF7B05" w14:textId="77777777" w:rsidR="009B3C52" w:rsidRDefault="00680A63">
            <w:pPr>
              <w:jc w:val="center"/>
              <w:rPr>
                <w:rFonts w:ascii="宋体" w:hAnsi="宋体" w:cs="宋体"/>
                <w:color w:val="000000"/>
                <w:sz w:val="24"/>
                <w:szCs w:val="24"/>
              </w:rPr>
            </w:pPr>
            <w:r>
              <w:rPr>
                <w:color w:val="000000"/>
              </w:rPr>
              <w:t>200</w:t>
            </w:r>
          </w:p>
        </w:tc>
        <w:tc>
          <w:tcPr>
            <w:tcW w:w="1100" w:type="pct"/>
            <w:tcBorders>
              <w:top w:val="single" w:sz="4" w:space="0" w:color="auto"/>
              <w:left w:val="single" w:sz="4" w:space="0" w:color="auto"/>
              <w:bottom w:val="single" w:sz="4" w:space="0" w:color="auto"/>
              <w:right w:val="single" w:sz="4" w:space="0" w:color="auto"/>
            </w:tcBorders>
            <w:noWrap/>
            <w:vAlign w:val="center"/>
          </w:tcPr>
          <w:p w14:paraId="7ACA7AC1" w14:textId="77777777" w:rsidR="009B3C52" w:rsidRDefault="00680A63">
            <w:pPr>
              <w:jc w:val="center"/>
              <w:rPr>
                <w:rFonts w:ascii="宋体" w:hAnsi="宋体" w:cs="宋体"/>
                <w:color w:val="000000"/>
                <w:sz w:val="24"/>
                <w:szCs w:val="24"/>
              </w:rPr>
            </w:pPr>
            <w:r>
              <w:rPr>
                <w:color w:val="000000"/>
              </w:rPr>
              <w:t>600</w:t>
            </w:r>
          </w:p>
        </w:tc>
        <w:tc>
          <w:tcPr>
            <w:tcW w:w="668" w:type="pct"/>
            <w:tcBorders>
              <w:top w:val="single" w:sz="4" w:space="0" w:color="auto"/>
              <w:left w:val="single" w:sz="4" w:space="0" w:color="auto"/>
              <w:bottom w:val="single" w:sz="4" w:space="0" w:color="auto"/>
              <w:right w:val="single" w:sz="4" w:space="0" w:color="auto"/>
            </w:tcBorders>
            <w:noWrap/>
            <w:vAlign w:val="center"/>
          </w:tcPr>
          <w:p w14:paraId="6F6E5D65" w14:textId="77777777" w:rsidR="009B3C52" w:rsidRDefault="00680A63">
            <w:pPr>
              <w:jc w:val="center"/>
              <w:rPr>
                <w:rFonts w:ascii="宋体" w:hAnsi="宋体" w:cs="宋体"/>
                <w:b/>
                <w:bCs/>
                <w:color w:val="000000"/>
                <w:sz w:val="24"/>
                <w:szCs w:val="24"/>
              </w:rPr>
            </w:pPr>
            <w:r>
              <w:rPr>
                <w:b/>
                <w:bCs/>
                <w:color w:val="000000"/>
              </w:rPr>
              <w:t>75</w:t>
            </w:r>
          </w:p>
        </w:tc>
        <w:tc>
          <w:tcPr>
            <w:tcW w:w="802" w:type="pct"/>
            <w:tcBorders>
              <w:top w:val="single" w:sz="4" w:space="0" w:color="auto"/>
              <w:left w:val="single" w:sz="4" w:space="0" w:color="auto"/>
              <w:bottom w:val="single" w:sz="4" w:space="0" w:color="auto"/>
              <w:right w:val="single" w:sz="4" w:space="0" w:color="auto"/>
            </w:tcBorders>
            <w:noWrap/>
            <w:vAlign w:val="center"/>
          </w:tcPr>
          <w:p w14:paraId="48A726F7" w14:textId="77777777" w:rsidR="009B3C52" w:rsidRDefault="00680A63">
            <w:pPr>
              <w:jc w:val="center"/>
              <w:rPr>
                <w:rFonts w:ascii="宋体" w:hAnsi="宋体" w:cs="宋体"/>
                <w:color w:val="000000"/>
                <w:sz w:val="24"/>
                <w:szCs w:val="24"/>
              </w:rPr>
            </w:pPr>
            <w:r>
              <w:rPr>
                <w:color w:val="000000"/>
              </w:rPr>
              <w:t>1000</w:t>
            </w:r>
          </w:p>
        </w:tc>
        <w:tc>
          <w:tcPr>
            <w:tcW w:w="1182" w:type="pct"/>
            <w:tcBorders>
              <w:top w:val="single" w:sz="4" w:space="0" w:color="auto"/>
              <w:left w:val="single" w:sz="4" w:space="0" w:color="auto"/>
              <w:bottom w:val="single" w:sz="4" w:space="0" w:color="auto"/>
              <w:right w:val="single" w:sz="4" w:space="0" w:color="auto"/>
            </w:tcBorders>
            <w:noWrap/>
            <w:vAlign w:val="center"/>
          </w:tcPr>
          <w:p w14:paraId="278828E6" w14:textId="77777777" w:rsidR="009B3C52" w:rsidRDefault="00680A63">
            <w:pPr>
              <w:jc w:val="center"/>
              <w:rPr>
                <w:rFonts w:ascii="宋体" w:hAnsi="宋体" w:cs="宋体"/>
                <w:color w:val="000000"/>
                <w:sz w:val="24"/>
                <w:szCs w:val="24"/>
              </w:rPr>
            </w:pPr>
            <w:r>
              <w:rPr>
                <w:color w:val="000000"/>
              </w:rPr>
              <w:t>11000</w:t>
            </w:r>
          </w:p>
        </w:tc>
      </w:tr>
      <w:tr w:rsidR="009B3C52" w14:paraId="0D395EE1" w14:textId="77777777">
        <w:trPr>
          <w:trHeight w:val="314"/>
        </w:trPr>
        <w:tc>
          <w:tcPr>
            <w:tcW w:w="526" w:type="pct"/>
            <w:tcBorders>
              <w:top w:val="single" w:sz="4" w:space="0" w:color="auto"/>
              <w:left w:val="single" w:sz="4" w:space="0" w:color="auto"/>
              <w:bottom w:val="single" w:sz="4" w:space="0" w:color="auto"/>
              <w:right w:val="single" w:sz="4" w:space="0" w:color="auto"/>
            </w:tcBorders>
            <w:noWrap/>
            <w:vAlign w:val="center"/>
          </w:tcPr>
          <w:p w14:paraId="14683B0F" w14:textId="77777777" w:rsidR="009B3C52" w:rsidRDefault="00680A63">
            <w:pPr>
              <w:jc w:val="center"/>
              <w:rPr>
                <w:rFonts w:ascii="宋体" w:hAnsi="宋体" w:cs="宋体"/>
                <w:b/>
                <w:bCs/>
                <w:color w:val="000000"/>
                <w:sz w:val="24"/>
                <w:szCs w:val="24"/>
              </w:rPr>
            </w:pPr>
            <w:r>
              <w:rPr>
                <w:b/>
                <w:bCs/>
                <w:color w:val="000000"/>
              </w:rPr>
              <w:t>91</w:t>
            </w:r>
          </w:p>
        </w:tc>
        <w:tc>
          <w:tcPr>
            <w:tcW w:w="722" w:type="pct"/>
            <w:tcBorders>
              <w:top w:val="single" w:sz="4" w:space="0" w:color="auto"/>
              <w:left w:val="single" w:sz="4" w:space="0" w:color="auto"/>
              <w:bottom w:val="single" w:sz="4" w:space="0" w:color="auto"/>
              <w:right w:val="single" w:sz="4" w:space="0" w:color="auto"/>
            </w:tcBorders>
            <w:noWrap/>
            <w:vAlign w:val="center"/>
          </w:tcPr>
          <w:p w14:paraId="2BCE5DBB" w14:textId="77777777" w:rsidR="009B3C52" w:rsidRDefault="00680A63">
            <w:pPr>
              <w:jc w:val="center"/>
              <w:rPr>
                <w:rFonts w:ascii="宋体" w:hAnsi="宋体" w:cs="宋体"/>
                <w:color w:val="000000"/>
                <w:sz w:val="24"/>
                <w:szCs w:val="24"/>
              </w:rPr>
            </w:pPr>
            <w:r>
              <w:rPr>
                <w:color w:val="000000"/>
              </w:rPr>
              <w:t>200</w:t>
            </w:r>
          </w:p>
        </w:tc>
        <w:tc>
          <w:tcPr>
            <w:tcW w:w="1100" w:type="pct"/>
            <w:tcBorders>
              <w:top w:val="single" w:sz="4" w:space="0" w:color="auto"/>
              <w:left w:val="single" w:sz="4" w:space="0" w:color="auto"/>
              <w:bottom w:val="single" w:sz="4" w:space="0" w:color="auto"/>
              <w:right w:val="single" w:sz="4" w:space="0" w:color="auto"/>
            </w:tcBorders>
            <w:noWrap/>
            <w:vAlign w:val="center"/>
          </w:tcPr>
          <w:p w14:paraId="0AE2A6CB" w14:textId="77777777" w:rsidR="009B3C52" w:rsidRDefault="00680A63">
            <w:pPr>
              <w:jc w:val="center"/>
              <w:rPr>
                <w:rFonts w:ascii="宋体" w:hAnsi="宋体" w:cs="宋体"/>
                <w:color w:val="000000"/>
                <w:sz w:val="24"/>
                <w:szCs w:val="24"/>
              </w:rPr>
            </w:pPr>
            <w:r>
              <w:rPr>
                <w:color w:val="000000"/>
              </w:rPr>
              <w:t>800</w:t>
            </w:r>
          </w:p>
        </w:tc>
        <w:tc>
          <w:tcPr>
            <w:tcW w:w="668" w:type="pct"/>
            <w:tcBorders>
              <w:top w:val="single" w:sz="4" w:space="0" w:color="auto"/>
              <w:left w:val="single" w:sz="4" w:space="0" w:color="auto"/>
              <w:bottom w:val="single" w:sz="4" w:space="0" w:color="auto"/>
              <w:right w:val="single" w:sz="4" w:space="0" w:color="auto"/>
            </w:tcBorders>
            <w:noWrap/>
            <w:vAlign w:val="center"/>
          </w:tcPr>
          <w:p w14:paraId="650F5320" w14:textId="77777777" w:rsidR="009B3C52" w:rsidRDefault="00680A63">
            <w:pPr>
              <w:jc w:val="center"/>
              <w:rPr>
                <w:rFonts w:ascii="宋体" w:hAnsi="宋体" w:cs="宋体"/>
                <w:b/>
                <w:bCs/>
                <w:color w:val="000000"/>
                <w:sz w:val="24"/>
                <w:szCs w:val="24"/>
              </w:rPr>
            </w:pPr>
            <w:r>
              <w:rPr>
                <w:b/>
                <w:bCs/>
                <w:color w:val="000000"/>
              </w:rPr>
              <w:t>74</w:t>
            </w:r>
          </w:p>
        </w:tc>
        <w:tc>
          <w:tcPr>
            <w:tcW w:w="802" w:type="pct"/>
            <w:tcBorders>
              <w:top w:val="single" w:sz="4" w:space="0" w:color="auto"/>
              <w:left w:val="single" w:sz="4" w:space="0" w:color="auto"/>
              <w:bottom w:val="single" w:sz="4" w:space="0" w:color="auto"/>
              <w:right w:val="single" w:sz="4" w:space="0" w:color="auto"/>
            </w:tcBorders>
            <w:noWrap/>
            <w:vAlign w:val="center"/>
          </w:tcPr>
          <w:p w14:paraId="1B63623E" w14:textId="77777777" w:rsidR="009B3C52" w:rsidRDefault="00680A63">
            <w:pPr>
              <w:jc w:val="center"/>
              <w:rPr>
                <w:rFonts w:ascii="宋体" w:hAnsi="宋体" w:cs="宋体"/>
                <w:color w:val="000000"/>
                <w:sz w:val="24"/>
                <w:szCs w:val="24"/>
              </w:rPr>
            </w:pPr>
            <w:r>
              <w:rPr>
                <w:color w:val="000000"/>
              </w:rPr>
              <w:t>1000</w:t>
            </w:r>
          </w:p>
        </w:tc>
        <w:tc>
          <w:tcPr>
            <w:tcW w:w="1182" w:type="pct"/>
            <w:tcBorders>
              <w:top w:val="single" w:sz="4" w:space="0" w:color="auto"/>
              <w:left w:val="single" w:sz="4" w:space="0" w:color="auto"/>
              <w:bottom w:val="single" w:sz="4" w:space="0" w:color="auto"/>
              <w:right w:val="single" w:sz="4" w:space="0" w:color="auto"/>
            </w:tcBorders>
            <w:noWrap/>
            <w:vAlign w:val="center"/>
          </w:tcPr>
          <w:p w14:paraId="182AEF0C" w14:textId="77777777" w:rsidR="009B3C52" w:rsidRDefault="00680A63">
            <w:pPr>
              <w:jc w:val="center"/>
              <w:rPr>
                <w:rFonts w:ascii="宋体" w:hAnsi="宋体" w:cs="宋体"/>
                <w:color w:val="000000"/>
                <w:sz w:val="24"/>
                <w:szCs w:val="24"/>
              </w:rPr>
            </w:pPr>
            <w:r>
              <w:rPr>
                <w:color w:val="000000"/>
              </w:rPr>
              <w:t>12000</w:t>
            </w:r>
          </w:p>
        </w:tc>
      </w:tr>
      <w:tr w:rsidR="009B3C52" w14:paraId="58FCB641" w14:textId="77777777">
        <w:trPr>
          <w:trHeight w:val="314"/>
        </w:trPr>
        <w:tc>
          <w:tcPr>
            <w:tcW w:w="526" w:type="pct"/>
            <w:tcBorders>
              <w:top w:val="single" w:sz="4" w:space="0" w:color="auto"/>
              <w:left w:val="single" w:sz="4" w:space="0" w:color="auto"/>
              <w:bottom w:val="single" w:sz="4" w:space="0" w:color="auto"/>
              <w:right w:val="single" w:sz="4" w:space="0" w:color="auto"/>
            </w:tcBorders>
            <w:noWrap/>
            <w:vAlign w:val="center"/>
          </w:tcPr>
          <w:p w14:paraId="1375BF2E" w14:textId="77777777" w:rsidR="009B3C52" w:rsidRDefault="00680A63">
            <w:pPr>
              <w:jc w:val="center"/>
              <w:rPr>
                <w:rFonts w:ascii="宋体" w:hAnsi="宋体" w:cs="宋体"/>
                <w:b/>
                <w:bCs/>
                <w:color w:val="000000"/>
                <w:sz w:val="24"/>
                <w:szCs w:val="24"/>
              </w:rPr>
            </w:pPr>
            <w:r>
              <w:rPr>
                <w:b/>
                <w:bCs/>
                <w:color w:val="000000"/>
              </w:rPr>
              <w:t>90</w:t>
            </w:r>
          </w:p>
        </w:tc>
        <w:tc>
          <w:tcPr>
            <w:tcW w:w="722" w:type="pct"/>
            <w:tcBorders>
              <w:top w:val="single" w:sz="4" w:space="0" w:color="auto"/>
              <w:left w:val="single" w:sz="4" w:space="0" w:color="auto"/>
              <w:bottom w:val="single" w:sz="4" w:space="0" w:color="auto"/>
              <w:right w:val="single" w:sz="4" w:space="0" w:color="auto"/>
            </w:tcBorders>
            <w:noWrap/>
            <w:vAlign w:val="center"/>
          </w:tcPr>
          <w:p w14:paraId="6315C6DC" w14:textId="77777777" w:rsidR="009B3C52" w:rsidRDefault="00680A63">
            <w:pPr>
              <w:jc w:val="center"/>
              <w:rPr>
                <w:rFonts w:ascii="宋体" w:hAnsi="宋体" w:cs="宋体"/>
                <w:color w:val="000000"/>
                <w:sz w:val="24"/>
                <w:szCs w:val="24"/>
              </w:rPr>
            </w:pPr>
            <w:r>
              <w:rPr>
                <w:color w:val="000000"/>
              </w:rPr>
              <w:t>200</w:t>
            </w:r>
          </w:p>
        </w:tc>
        <w:tc>
          <w:tcPr>
            <w:tcW w:w="1100" w:type="pct"/>
            <w:tcBorders>
              <w:top w:val="single" w:sz="4" w:space="0" w:color="auto"/>
              <w:left w:val="single" w:sz="4" w:space="0" w:color="auto"/>
              <w:bottom w:val="single" w:sz="4" w:space="0" w:color="auto"/>
              <w:right w:val="single" w:sz="4" w:space="0" w:color="auto"/>
            </w:tcBorders>
            <w:noWrap/>
            <w:vAlign w:val="center"/>
          </w:tcPr>
          <w:p w14:paraId="652144B2" w14:textId="77777777" w:rsidR="009B3C52" w:rsidRDefault="00680A63">
            <w:pPr>
              <w:jc w:val="center"/>
              <w:rPr>
                <w:rFonts w:ascii="宋体" w:hAnsi="宋体" w:cs="宋体"/>
                <w:color w:val="000000"/>
                <w:sz w:val="24"/>
                <w:szCs w:val="24"/>
              </w:rPr>
            </w:pPr>
            <w:r>
              <w:rPr>
                <w:color w:val="000000"/>
              </w:rPr>
              <w:t>1000</w:t>
            </w:r>
          </w:p>
        </w:tc>
        <w:tc>
          <w:tcPr>
            <w:tcW w:w="668" w:type="pct"/>
            <w:tcBorders>
              <w:top w:val="single" w:sz="4" w:space="0" w:color="auto"/>
              <w:left w:val="single" w:sz="4" w:space="0" w:color="auto"/>
              <w:bottom w:val="single" w:sz="4" w:space="0" w:color="auto"/>
              <w:right w:val="single" w:sz="4" w:space="0" w:color="auto"/>
            </w:tcBorders>
            <w:noWrap/>
            <w:vAlign w:val="center"/>
          </w:tcPr>
          <w:p w14:paraId="1750EF13" w14:textId="77777777" w:rsidR="009B3C52" w:rsidRDefault="00680A63">
            <w:pPr>
              <w:jc w:val="center"/>
              <w:rPr>
                <w:rFonts w:ascii="宋体" w:hAnsi="宋体" w:cs="宋体"/>
                <w:b/>
                <w:bCs/>
                <w:color w:val="000000"/>
                <w:sz w:val="24"/>
                <w:szCs w:val="24"/>
              </w:rPr>
            </w:pPr>
            <w:r>
              <w:rPr>
                <w:b/>
                <w:bCs/>
                <w:color w:val="000000"/>
              </w:rPr>
              <w:t>73</w:t>
            </w:r>
          </w:p>
        </w:tc>
        <w:tc>
          <w:tcPr>
            <w:tcW w:w="802" w:type="pct"/>
            <w:tcBorders>
              <w:top w:val="single" w:sz="4" w:space="0" w:color="auto"/>
              <w:left w:val="single" w:sz="4" w:space="0" w:color="auto"/>
              <w:bottom w:val="single" w:sz="4" w:space="0" w:color="auto"/>
              <w:right w:val="single" w:sz="4" w:space="0" w:color="auto"/>
            </w:tcBorders>
            <w:noWrap/>
            <w:vAlign w:val="center"/>
          </w:tcPr>
          <w:p w14:paraId="7A1E7C12" w14:textId="77777777" w:rsidR="009B3C52" w:rsidRDefault="00680A63">
            <w:pPr>
              <w:jc w:val="center"/>
              <w:rPr>
                <w:rFonts w:ascii="宋体" w:hAnsi="宋体" w:cs="宋体"/>
                <w:color w:val="000000"/>
                <w:sz w:val="24"/>
                <w:szCs w:val="24"/>
              </w:rPr>
            </w:pPr>
            <w:r>
              <w:rPr>
                <w:color w:val="000000"/>
              </w:rPr>
              <w:t>1000</w:t>
            </w:r>
          </w:p>
        </w:tc>
        <w:tc>
          <w:tcPr>
            <w:tcW w:w="1182" w:type="pct"/>
            <w:tcBorders>
              <w:top w:val="single" w:sz="4" w:space="0" w:color="auto"/>
              <w:left w:val="single" w:sz="4" w:space="0" w:color="auto"/>
              <w:bottom w:val="single" w:sz="4" w:space="0" w:color="auto"/>
              <w:right w:val="single" w:sz="4" w:space="0" w:color="auto"/>
            </w:tcBorders>
            <w:noWrap/>
            <w:vAlign w:val="center"/>
          </w:tcPr>
          <w:p w14:paraId="622C6508" w14:textId="77777777" w:rsidR="009B3C52" w:rsidRDefault="00680A63">
            <w:pPr>
              <w:jc w:val="center"/>
              <w:rPr>
                <w:rFonts w:ascii="宋体" w:hAnsi="宋体" w:cs="宋体"/>
                <w:color w:val="000000"/>
                <w:sz w:val="24"/>
                <w:szCs w:val="24"/>
              </w:rPr>
            </w:pPr>
            <w:r>
              <w:rPr>
                <w:color w:val="000000"/>
              </w:rPr>
              <w:t>13000</w:t>
            </w:r>
          </w:p>
        </w:tc>
      </w:tr>
      <w:tr w:rsidR="009B3C52" w14:paraId="4DE8B720" w14:textId="77777777">
        <w:trPr>
          <w:trHeight w:val="314"/>
        </w:trPr>
        <w:tc>
          <w:tcPr>
            <w:tcW w:w="526" w:type="pct"/>
            <w:tcBorders>
              <w:top w:val="single" w:sz="4" w:space="0" w:color="auto"/>
              <w:left w:val="single" w:sz="4" w:space="0" w:color="auto"/>
              <w:bottom w:val="single" w:sz="4" w:space="0" w:color="auto"/>
              <w:right w:val="single" w:sz="4" w:space="0" w:color="auto"/>
            </w:tcBorders>
            <w:noWrap/>
            <w:vAlign w:val="center"/>
          </w:tcPr>
          <w:p w14:paraId="40708ECE" w14:textId="77777777" w:rsidR="009B3C52" w:rsidRDefault="00680A63">
            <w:pPr>
              <w:jc w:val="center"/>
              <w:rPr>
                <w:rFonts w:ascii="宋体" w:hAnsi="宋体" w:cs="宋体"/>
                <w:b/>
                <w:bCs/>
                <w:color w:val="000000"/>
                <w:sz w:val="24"/>
                <w:szCs w:val="24"/>
              </w:rPr>
            </w:pPr>
            <w:r>
              <w:rPr>
                <w:b/>
                <w:bCs/>
                <w:color w:val="000000"/>
              </w:rPr>
              <w:t>89</w:t>
            </w:r>
          </w:p>
        </w:tc>
        <w:tc>
          <w:tcPr>
            <w:tcW w:w="722" w:type="pct"/>
            <w:tcBorders>
              <w:top w:val="single" w:sz="4" w:space="0" w:color="auto"/>
              <w:left w:val="single" w:sz="4" w:space="0" w:color="auto"/>
              <w:bottom w:val="single" w:sz="4" w:space="0" w:color="auto"/>
              <w:right w:val="single" w:sz="4" w:space="0" w:color="auto"/>
            </w:tcBorders>
            <w:noWrap/>
            <w:vAlign w:val="center"/>
          </w:tcPr>
          <w:p w14:paraId="7DFC6CE7" w14:textId="77777777" w:rsidR="009B3C52" w:rsidRDefault="00680A63">
            <w:pPr>
              <w:jc w:val="center"/>
              <w:rPr>
                <w:rFonts w:ascii="宋体" w:hAnsi="宋体" w:cs="宋体"/>
                <w:color w:val="000000"/>
                <w:sz w:val="24"/>
                <w:szCs w:val="24"/>
              </w:rPr>
            </w:pPr>
            <w:r>
              <w:rPr>
                <w:color w:val="000000"/>
              </w:rPr>
              <w:t>500</w:t>
            </w:r>
          </w:p>
        </w:tc>
        <w:tc>
          <w:tcPr>
            <w:tcW w:w="1100" w:type="pct"/>
            <w:tcBorders>
              <w:top w:val="single" w:sz="4" w:space="0" w:color="auto"/>
              <w:left w:val="single" w:sz="4" w:space="0" w:color="auto"/>
              <w:bottom w:val="single" w:sz="4" w:space="0" w:color="auto"/>
              <w:right w:val="single" w:sz="4" w:space="0" w:color="auto"/>
            </w:tcBorders>
            <w:noWrap/>
            <w:vAlign w:val="center"/>
          </w:tcPr>
          <w:p w14:paraId="14256BC4" w14:textId="77777777" w:rsidR="009B3C52" w:rsidRDefault="00680A63">
            <w:pPr>
              <w:jc w:val="center"/>
              <w:rPr>
                <w:rFonts w:ascii="宋体" w:hAnsi="宋体" w:cs="宋体"/>
                <w:color w:val="000000"/>
                <w:sz w:val="24"/>
                <w:szCs w:val="24"/>
              </w:rPr>
            </w:pPr>
            <w:r>
              <w:rPr>
                <w:color w:val="000000"/>
              </w:rPr>
              <w:t>1500</w:t>
            </w:r>
          </w:p>
        </w:tc>
        <w:tc>
          <w:tcPr>
            <w:tcW w:w="668" w:type="pct"/>
            <w:tcBorders>
              <w:top w:val="single" w:sz="4" w:space="0" w:color="auto"/>
              <w:left w:val="single" w:sz="4" w:space="0" w:color="auto"/>
              <w:bottom w:val="single" w:sz="4" w:space="0" w:color="auto"/>
              <w:right w:val="single" w:sz="4" w:space="0" w:color="auto"/>
            </w:tcBorders>
            <w:noWrap/>
            <w:vAlign w:val="center"/>
          </w:tcPr>
          <w:p w14:paraId="5CAD85B3" w14:textId="77777777" w:rsidR="009B3C52" w:rsidRDefault="00680A63">
            <w:pPr>
              <w:jc w:val="center"/>
              <w:rPr>
                <w:rFonts w:ascii="宋体" w:hAnsi="宋体" w:cs="宋体"/>
                <w:b/>
                <w:bCs/>
                <w:color w:val="000000"/>
                <w:sz w:val="24"/>
                <w:szCs w:val="24"/>
              </w:rPr>
            </w:pPr>
            <w:r>
              <w:rPr>
                <w:b/>
                <w:bCs/>
                <w:color w:val="000000"/>
              </w:rPr>
              <w:t>72</w:t>
            </w:r>
          </w:p>
        </w:tc>
        <w:tc>
          <w:tcPr>
            <w:tcW w:w="802" w:type="pct"/>
            <w:tcBorders>
              <w:top w:val="single" w:sz="4" w:space="0" w:color="auto"/>
              <w:left w:val="single" w:sz="4" w:space="0" w:color="auto"/>
              <w:bottom w:val="single" w:sz="4" w:space="0" w:color="auto"/>
              <w:right w:val="single" w:sz="4" w:space="0" w:color="auto"/>
            </w:tcBorders>
            <w:noWrap/>
            <w:vAlign w:val="center"/>
          </w:tcPr>
          <w:p w14:paraId="26C37441" w14:textId="77777777" w:rsidR="009B3C52" w:rsidRDefault="00680A63">
            <w:pPr>
              <w:jc w:val="center"/>
              <w:rPr>
                <w:rFonts w:ascii="宋体" w:hAnsi="宋体" w:cs="宋体"/>
                <w:color w:val="000000"/>
                <w:sz w:val="24"/>
                <w:szCs w:val="24"/>
              </w:rPr>
            </w:pPr>
            <w:r>
              <w:rPr>
                <w:color w:val="000000"/>
              </w:rPr>
              <w:t>1000</w:t>
            </w:r>
          </w:p>
        </w:tc>
        <w:tc>
          <w:tcPr>
            <w:tcW w:w="1182" w:type="pct"/>
            <w:tcBorders>
              <w:top w:val="single" w:sz="4" w:space="0" w:color="auto"/>
              <w:left w:val="single" w:sz="4" w:space="0" w:color="auto"/>
              <w:bottom w:val="single" w:sz="4" w:space="0" w:color="auto"/>
              <w:right w:val="single" w:sz="4" w:space="0" w:color="auto"/>
            </w:tcBorders>
            <w:noWrap/>
            <w:vAlign w:val="center"/>
          </w:tcPr>
          <w:p w14:paraId="0CAB61F2" w14:textId="77777777" w:rsidR="009B3C52" w:rsidRDefault="00680A63">
            <w:pPr>
              <w:jc w:val="center"/>
              <w:rPr>
                <w:rFonts w:ascii="宋体" w:hAnsi="宋体" w:cs="宋体"/>
                <w:color w:val="000000"/>
                <w:sz w:val="24"/>
                <w:szCs w:val="24"/>
              </w:rPr>
            </w:pPr>
            <w:r>
              <w:rPr>
                <w:color w:val="000000"/>
              </w:rPr>
              <w:t>14000</w:t>
            </w:r>
          </w:p>
        </w:tc>
      </w:tr>
      <w:tr w:rsidR="009B3C52" w14:paraId="1F68BA3B" w14:textId="77777777">
        <w:trPr>
          <w:trHeight w:val="314"/>
        </w:trPr>
        <w:tc>
          <w:tcPr>
            <w:tcW w:w="526" w:type="pct"/>
            <w:tcBorders>
              <w:top w:val="single" w:sz="4" w:space="0" w:color="auto"/>
              <w:left w:val="single" w:sz="4" w:space="0" w:color="auto"/>
              <w:bottom w:val="single" w:sz="4" w:space="0" w:color="auto"/>
              <w:right w:val="single" w:sz="4" w:space="0" w:color="auto"/>
            </w:tcBorders>
            <w:noWrap/>
            <w:vAlign w:val="center"/>
          </w:tcPr>
          <w:p w14:paraId="256397C8" w14:textId="77777777" w:rsidR="009B3C52" w:rsidRDefault="00680A63">
            <w:pPr>
              <w:jc w:val="center"/>
              <w:rPr>
                <w:rFonts w:ascii="宋体" w:hAnsi="宋体" w:cs="宋体"/>
                <w:b/>
                <w:bCs/>
                <w:color w:val="000000"/>
                <w:sz w:val="24"/>
                <w:szCs w:val="24"/>
              </w:rPr>
            </w:pPr>
            <w:r>
              <w:rPr>
                <w:b/>
                <w:bCs/>
                <w:color w:val="000000"/>
              </w:rPr>
              <w:t>88</w:t>
            </w:r>
          </w:p>
        </w:tc>
        <w:tc>
          <w:tcPr>
            <w:tcW w:w="722" w:type="pct"/>
            <w:tcBorders>
              <w:top w:val="single" w:sz="4" w:space="0" w:color="auto"/>
              <w:left w:val="single" w:sz="4" w:space="0" w:color="auto"/>
              <w:bottom w:val="single" w:sz="4" w:space="0" w:color="auto"/>
              <w:right w:val="single" w:sz="4" w:space="0" w:color="auto"/>
            </w:tcBorders>
            <w:noWrap/>
            <w:vAlign w:val="center"/>
          </w:tcPr>
          <w:p w14:paraId="119B2A77" w14:textId="77777777" w:rsidR="009B3C52" w:rsidRDefault="00680A63">
            <w:pPr>
              <w:jc w:val="center"/>
              <w:rPr>
                <w:rFonts w:ascii="宋体" w:hAnsi="宋体" w:cs="宋体"/>
                <w:color w:val="000000"/>
                <w:sz w:val="24"/>
                <w:szCs w:val="24"/>
              </w:rPr>
            </w:pPr>
            <w:r>
              <w:rPr>
                <w:color w:val="000000"/>
              </w:rPr>
              <w:t>500</w:t>
            </w:r>
          </w:p>
        </w:tc>
        <w:tc>
          <w:tcPr>
            <w:tcW w:w="1100" w:type="pct"/>
            <w:tcBorders>
              <w:top w:val="single" w:sz="4" w:space="0" w:color="auto"/>
              <w:left w:val="single" w:sz="4" w:space="0" w:color="auto"/>
              <w:bottom w:val="single" w:sz="4" w:space="0" w:color="auto"/>
              <w:right w:val="single" w:sz="4" w:space="0" w:color="auto"/>
            </w:tcBorders>
            <w:noWrap/>
            <w:vAlign w:val="center"/>
          </w:tcPr>
          <w:p w14:paraId="5DDF4030" w14:textId="77777777" w:rsidR="009B3C52" w:rsidRDefault="00680A63">
            <w:pPr>
              <w:jc w:val="center"/>
              <w:rPr>
                <w:rFonts w:ascii="宋体" w:hAnsi="宋体" w:cs="宋体"/>
                <w:color w:val="000000"/>
                <w:sz w:val="24"/>
                <w:szCs w:val="24"/>
              </w:rPr>
            </w:pPr>
            <w:r>
              <w:rPr>
                <w:color w:val="000000"/>
              </w:rPr>
              <w:t>2000</w:t>
            </w:r>
          </w:p>
        </w:tc>
        <w:tc>
          <w:tcPr>
            <w:tcW w:w="668" w:type="pct"/>
            <w:tcBorders>
              <w:top w:val="single" w:sz="4" w:space="0" w:color="auto"/>
              <w:left w:val="single" w:sz="4" w:space="0" w:color="auto"/>
              <w:bottom w:val="single" w:sz="4" w:space="0" w:color="auto"/>
              <w:right w:val="single" w:sz="4" w:space="0" w:color="auto"/>
            </w:tcBorders>
            <w:noWrap/>
            <w:vAlign w:val="center"/>
          </w:tcPr>
          <w:p w14:paraId="13885565" w14:textId="77777777" w:rsidR="009B3C52" w:rsidRDefault="00680A63">
            <w:pPr>
              <w:jc w:val="center"/>
              <w:rPr>
                <w:rFonts w:ascii="宋体" w:hAnsi="宋体" w:cs="宋体"/>
                <w:b/>
                <w:bCs/>
                <w:color w:val="000000"/>
                <w:sz w:val="24"/>
                <w:szCs w:val="24"/>
              </w:rPr>
            </w:pPr>
            <w:r>
              <w:rPr>
                <w:b/>
                <w:bCs/>
                <w:color w:val="000000"/>
              </w:rPr>
              <w:t>71</w:t>
            </w:r>
          </w:p>
        </w:tc>
        <w:tc>
          <w:tcPr>
            <w:tcW w:w="802" w:type="pct"/>
            <w:tcBorders>
              <w:top w:val="single" w:sz="4" w:space="0" w:color="auto"/>
              <w:left w:val="single" w:sz="4" w:space="0" w:color="auto"/>
              <w:bottom w:val="single" w:sz="4" w:space="0" w:color="auto"/>
              <w:right w:val="single" w:sz="4" w:space="0" w:color="auto"/>
            </w:tcBorders>
            <w:noWrap/>
            <w:vAlign w:val="center"/>
          </w:tcPr>
          <w:p w14:paraId="327E90C1" w14:textId="77777777" w:rsidR="009B3C52" w:rsidRDefault="00680A63">
            <w:pPr>
              <w:jc w:val="center"/>
              <w:rPr>
                <w:rFonts w:ascii="宋体" w:hAnsi="宋体" w:cs="宋体"/>
                <w:color w:val="000000"/>
                <w:sz w:val="24"/>
                <w:szCs w:val="24"/>
              </w:rPr>
            </w:pPr>
            <w:r>
              <w:rPr>
                <w:color w:val="000000"/>
              </w:rPr>
              <w:t>1000</w:t>
            </w:r>
          </w:p>
        </w:tc>
        <w:tc>
          <w:tcPr>
            <w:tcW w:w="1182" w:type="pct"/>
            <w:tcBorders>
              <w:top w:val="single" w:sz="4" w:space="0" w:color="auto"/>
              <w:left w:val="single" w:sz="4" w:space="0" w:color="auto"/>
              <w:bottom w:val="single" w:sz="4" w:space="0" w:color="auto"/>
              <w:right w:val="single" w:sz="4" w:space="0" w:color="auto"/>
            </w:tcBorders>
            <w:noWrap/>
            <w:vAlign w:val="center"/>
          </w:tcPr>
          <w:p w14:paraId="49AFC9B7" w14:textId="77777777" w:rsidR="009B3C52" w:rsidRDefault="00680A63">
            <w:pPr>
              <w:jc w:val="center"/>
              <w:rPr>
                <w:rFonts w:ascii="宋体" w:hAnsi="宋体" w:cs="宋体"/>
                <w:color w:val="000000"/>
                <w:sz w:val="24"/>
                <w:szCs w:val="24"/>
              </w:rPr>
            </w:pPr>
            <w:r>
              <w:rPr>
                <w:color w:val="000000"/>
              </w:rPr>
              <w:t>15000</w:t>
            </w:r>
          </w:p>
        </w:tc>
      </w:tr>
      <w:tr w:rsidR="009B3C52" w14:paraId="4DC38DE5" w14:textId="77777777">
        <w:trPr>
          <w:trHeight w:val="314"/>
        </w:trPr>
        <w:tc>
          <w:tcPr>
            <w:tcW w:w="526" w:type="pct"/>
            <w:tcBorders>
              <w:top w:val="single" w:sz="4" w:space="0" w:color="auto"/>
              <w:left w:val="single" w:sz="4" w:space="0" w:color="auto"/>
              <w:bottom w:val="single" w:sz="4" w:space="0" w:color="auto"/>
              <w:right w:val="single" w:sz="4" w:space="0" w:color="auto"/>
            </w:tcBorders>
            <w:noWrap/>
            <w:vAlign w:val="center"/>
          </w:tcPr>
          <w:p w14:paraId="3B0F47E4" w14:textId="77777777" w:rsidR="009B3C52" w:rsidRDefault="00680A63">
            <w:pPr>
              <w:jc w:val="center"/>
              <w:rPr>
                <w:rFonts w:ascii="宋体" w:hAnsi="宋体" w:cs="宋体"/>
                <w:b/>
                <w:bCs/>
                <w:color w:val="000000"/>
                <w:sz w:val="24"/>
                <w:szCs w:val="24"/>
              </w:rPr>
            </w:pPr>
            <w:r>
              <w:rPr>
                <w:b/>
                <w:bCs/>
                <w:color w:val="000000"/>
              </w:rPr>
              <w:t>87</w:t>
            </w:r>
          </w:p>
        </w:tc>
        <w:tc>
          <w:tcPr>
            <w:tcW w:w="722" w:type="pct"/>
            <w:tcBorders>
              <w:top w:val="single" w:sz="4" w:space="0" w:color="auto"/>
              <w:left w:val="single" w:sz="4" w:space="0" w:color="auto"/>
              <w:bottom w:val="single" w:sz="4" w:space="0" w:color="auto"/>
              <w:right w:val="single" w:sz="4" w:space="0" w:color="auto"/>
            </w:tcBorders>
            <w:noWrap/>
            <w:vAlign w:val="center"/>
          </w:tcPr>
          <w:p w14:paraId="14A200E4" w14:textId="77777777" w:rsidR="009B3C52" w:rsidRDefault="00680A63">
            <w:pPr>
              <w:jc w:val="center"/>
              <w:rPr>
                <w:rFonts w:ascii="宋体" w:hAnsi="宋体" w:cs="宋体"/>
                <w:color w:val="000000"/>
                <w:sz w:val="24"/>
                <w:szCs w:val="24"/>
              </w:rPr>
            </w:pPr>
            <w:r>
              <w:rPr>
                <w:color w:val="000000"/>
              </w:rPr>
              <w:t>500</w:t>
            </w:r>
          </w:p>
        </w:tc>
        <w:tc>
          <w:tcPr>
            <w:tcW w:w="1100" w:type="pct"/>
            <w:tcBorders>
              <w:top w:val="single" w:sz="4" w:space="0" w:color="auto"/>
              <w:left w:val="single" w:sz="4" w:space="0" w:color="auto"/>
              <w:bottom w:val="single" w:sz="4" w:space="0" w:color="auto"/>
              <w:right w:val="single" w:sz="4" w:space="0" w:color="auto"/>
            </w:tcBorders>
            <w:noWrap/>
            <w:vAlign w:val="center"/>
          </w:tcPr>
          <w:p w14:paraId="2260155C" w14:textId="77777777" w:rsidR="009B3C52" w:rsidRDefault="00680A63">
            <w:pPr>
              <w:jc w:val="center"/>
              <w:rPr>
                <w:rFonts w:ascii="宋体" w:hAnsi="宋体" w:cs="宋体"/>
                <w:color w:val="000000"/>
                <w:sz w:val="24"/>
                <w:szCs w:val="24"/>
              </w:rPr>
            </w:pPr>
            <w:r>
              <w:rPr>
                <w:color w:val="000000"/>
              </w:rPr>
              <w:t>2500</w:t>
            </w:r>
          </w:p>
        </w:tc>
        <w:tc>
          <w:tcPr>
            <w:tcW w:w="668" w:type="pct"/>
            <w:tcBorders>
              <w:top w:val="single" w:sz="4" w:space="0" w:color="auto"/>
              <w:left w:val="single" w:sz="4" w:space="0" w:color="auto"/>
              <w:bottom w:val="single" w:sz="4" w:space="0" w:color="auto"/>
              <w:right w:val="single" w:sz="4" w:space="0" w:color="auto"/>
            </w:tcBorders>
            <w:noWrap/>
            <w:vAlign w:val="center"/>
          </w:tcPr>
          <w:p w14:paraId="28B82EC8" w14:textId="77777777" w:rsidR="009B3C52" w:rsidRDefault="00680A63">
            <w:pPr>
              <w:jc w:val="center"/>
              <w:rPr>
                <w:rFonts w:ascii="宋体" w:hAnsi="宋体" w:cs="宋体"/>
                <w:b/>
                <w:bCs/>
                <w:color w:val="000000"/>
                <w:sz w:val="24"/>
                <w:szCs w:val="24"/>
              </w:rPr>
            </w:pPr>
            <w:r>
              <w:rPr>
                <w:b/>
                <w:bCs/>
                <w:color w:val="000000"/>
              </w:rPr>
              <w:t>70</w:t>
            </w:r>
          </w:p>
        </w:tc>
        <w:tc>
          <w:tcPr>
            <w:tcW w:w="802" w:type="pct"/>
            <w:tcBorders>
              <w:top w:val="single" w:sz="4" w:space="0" w:color="auto"/>
              <w:left w:val="single" w:sz="4" w:space="0" w:color="auto"/>
              <w:bottom w:val="single" w:sz="4" w:space="0" w:color="auto"/>
              <w:right w:val="single" w:sz="4" w:space="0" w:color="auto"/>
            </w:tcBorders>
            <w:noWrap/>
            <w:vAlign w:val="center"/>
          </w:tcPr>
          <w:p w14:paraId="6DA489B8" w14:textId="77777777" w:rsidR="009B3C52" w:rsidRDefault="00680A63">
            <w:pPr>
              <w:jc w:val="center"/>
              <w:rPr>
                <w:rFonts w:ascii="宋体" w:hAnsi="宋体" w:cs="宋体"/>
                <w:color w:val="000000"/>
                <w:sz w:val="24"/>
                <w:szCs w:val="24"/>
              </w:rPr>
            </w:pPr>
            <w:r>
              <w:rPr>
                <w:color w:val="000000"/>
              </w:rPr>
              <w:t>1000</w:t>
            </w:r>
          </w:p>
        </w:tc>
        <w:tc>
          <w:tcPr>
            <w:tcW w:w="1182" w:type="pct"/>
            <w:tcBorders>
              <w:top w:val="single" w:sz="4" w:space="0" w:color="auto"/>
              <w:left w:val="single" w:sz="4" w:space="0" w:color="auto"/>
              <w:bottom w:val="single" w:sz="4" w:space="0" w:color="auto"/>
              <w:right w:val="single" w:sz="4" w:space="0" w:color="auto"/>
            </w:tcBorders>
            <w:noWrap/>
            <w:vAlign w:val="center"/>
          </w:tcPr>
          <w:p w14:paraId="6ED08463" w14:textId="77777777" w:rsidR="009B3C52" w:rsidRDefault="00680A63">
            <w:pPr>
              <w:jc w:val="center"/>
              <w:rPr>
                <w:rFonts w:ascii="宋体" w:hAnsi="宋体" w:cs="宋体"/>
                <w:color w:val="000000"/>
                <w:sz w:val="24"/>
                <w:szCs w:val="24"/>
              </w:rPr>
            </w:pPr>
            <w:r>
              <w:rPr>
                <w:color w:val="000000"/>
              </w:rPr>
              <w:t>16000</w:t>
            </w:r>
          </w:p>
        </w:tc>
      </w:tr>
      <w:tr w:rsidR="009B3C52" w14:paraId="0758ACEF" w14:textId="77777777">
        <w:trPr>
          <w:trHeight w:val="314"/>
        </w:trPr>
        <w:tc>
          <w:tcPr>
            <w:tcW w:w="526" w:type="pct"/>
            <w:tcBorders>
              <w:top w:val="single" w:sz="4" w:space="0" w:color="auto"/>
              <w:left w:val="single" w:sz="4" w:space="0" w:color="auto"/>
              <w:bottom w:val="single" w:sz="4" w:space="0" w:color="auto"/>
              <w:right w:val="single" w:sz="4" w:space="0" w:color="auto"/>
            </w:tcBorders>
            <w:noWrap/>
            <w:vAlign w:val="center"/>
          </w:tcPr>
          <w:p w14:paraId="7F207BBA" w14:textId="77777777" w:rsidR="009B3C52" w:rsidRDefault="00680A63">
            <w:pPr>
              <w:jc w:val="center"/>
              <w:rPr>
                <w:rFonts w:ascii="宋体" w:hAnsi="宋体" w:cs="宋体"/>
                <w:b/>
                <w:bCs/>
                <w:color w:val="000000"/>
                <w:sz w:val="24"/>
                <w:szCs w:val="24"/>
              </w:rPr>
            </w:pPr>
            <w:r>
              <w:rPr>
                <w:b/>
                <w:bCs/>
                <w:color w:val="000000"/>
              </w:rPr>
              <w:t>86</w:t>
            </w:r>
          </w:p>
        </w:tc>
        <w:tc>
          <w:tcPr>
            <w:tcW w:w="722" w:type="pct"/>
            <w:tcBorders>
              <w:top w:val="single" w:sz="4" w:space="0" w:color="auto"/>
              <w:left w:val="single" w:sz="4" w:space="0" w:color="auto"/>
              <w:bottom w:val="single" w:sz="4" w:space="0" w:color="auto"/>
              <w:right w:val="single" w:sz="4" w:space="0" w:color="auto"/>
            </w:tcBorders>
            <w:noWrap/>
            <w:vAlign w:val="center"/>
          </w:tcPr>
          <w:p w14:paraId="45B28BF4" w14:textId="77777777" w:rsidR="009B3C52" w:rsidRDefault="00680A63">
            <w:pPr>
              <w:jc w:val="center"/>
              <w:rPr>
                <w:rFonts w:ascii="宋体" w:hAnsi="宋体" w:cs="宋体"/>
                <w:color w:val="000000"/>
                <w:sz w:val="24"/>
                <w:szCs w:val="24"/>
              </w:rPr>
            </w:pPr>
            <w:r>
              <w:rPr>
                <w:color w:val="000000"/>
              </w:rPr>
              <w:t>500</w:t>
            </w:r>
          </w:p>
        </w:tc>
        <w:tc>
          <w:tcPr>
            <w:tcW w:w="1100" w:type="pct"/>
            <w:tcBorders>
              <w:top w:val="single" w:sz="4" w:space="0" w:color="auto"/>
              <w:left w:val="single" w:sz="4" w:space="0" w:color="auto"/>
              <w:bottom w:val="single" w:sz="4" w:space="0" w:color="auto"/>
              <w:right w:val="single" w:sz="4" w:space="0" w:color="auto"/>
            </w:tcBorders>
            <w:noWrap/>
            <w:vAlign w:val="center"/>
          </w:tcPr>
          <w:p w14:paraId="7D946F2A" w14:textId="77777777" w:rsidR="009B3C52" w:rsidRDefault="00680A63">
            <w:pPr>
              <w:jc w:val="center"/>
              <w:rPr>
                <w:rFonts w:ascii="宋体" w:hAnsi="宋体" w:cs="宋体"/>
                <w:color w:val="000000"/>
                <w:sz w:val="24"/>
                <w:szCs w:val="24"/>
              </w:rPr>
            </w:pPr>
            <w:r>
              <w:rPr>
                <w:color w:val="000000"/>
              </w:rPr>
              <w:t>3000</w:t>
            </w:r>
          </w:p>
        </w:tc>
        <w:tc>
          <w:tcPr>
            <w:tcW w:w="668" w:type="pct"/>
            <w:tcBorders>
              <w:top w:val="single" w:sz="4" w:space="0" w:color="auto"/>
              <w:left w:val="single" w:sz="4" w:space="0" w:color="auto"/>
              <w:bottom w:val="single" w:sz="4" w:space="0" w:color="auto"/>
              <w:right w:val="single" w:sz="4" w:space="0" w:color="auto"/>
            </w:tcBorders>
            <w:noWrap/>
            <w:vAlign w:val="center"/>
          </w:tcPr>
          <w:p w14:paraId="0B2675B3" w14:textId="77777777" w:rsidR="009B3C52" w:rsidRDefault="00680A63">
            <w:pPr>
              <w:jc w:val="center"/>
              <w:rPr>
                <w:rFonts w:ascii="宋体" w:hAnsi="宋体" w:cs="宋体"/>
                <w:b/>
                <w:bCs/>
                <w:color w:val="000000"/>
                <w:sz w:val="24"/>
                <w:szCs w:val="24"/>
              </w:rPr>
            </w:pPr>
            <w:r>
              <w:rPr>
                <w:b/>
                <w:bCs/>
                <w:color w:val="000000"/>
              </w:rPr>
              <w:t>69</w:t>
            </w:r>
          </w:p>
        </w:tc>
        <w:tc>
          <w:tcPr>
            <w:tcW w:w="802" w:type="pct"/>
            <w:tcBorders>
              <w:top w:val="single" w:sz="4" w:space="0" w:color="auto"/>
              <w:left w:val="single" w:sz="4" w:space="0" w:color="auto"/>
              <w:bottom w:val="single" w:sz="4" w:space="0" w:color="auto"/>
              <w:right w:val="single" w:sz="4" w:space="0" w:color="auto"/>
            </w:tcBorders>
            <w:noWrap/>
            <w:vAlign w:val="center"/>
          </w:tcPr>
          <w:p w14:paraId="76A9D48E" w14:textId="77777777" w:rsidR="009B3C52" w:rsidRDefault="00680A63">
            <w:pPr>
              <w:jc w:val="center"/>
              <w:rPr>
                <w:rFonts w:ascii="宋体" w:hAnsi="宋体" w:cs="宋体"/>
                <w:color w:val="000000"/>
                <w:sz w:val="24"/>
                <w:szCs w:val="24"/>
              </w:rPr>
            </w:pPr>
            <w:r>
              <w:rPr>
                <w:color w:val="000000"/>
              </w:rPr>
              <w:t>2000</w:t>
            </w:r>
          </w:p>
        </w:tc>
        <w:tc>
          <w:tcPr>
            <w:tcW w:w="1182" w:type="pct"/>
            <w:tcBorders>
              <w:top w:val="single" w:sz="4" w:space="0" w:color="auto"/>
              <w:left w:val="single" w:sz="4" w:space="0" w:color="auto"/>
              <w:bottom w:val="single" w:sz="4" w:space="0" w:color="auto"/>
              <w:right w:val="single" w:sz="4" w:space="0" w:color="auto"/>
            </w:tcBorders>
            <w:noWrap/>
            <w:vAlign w:val="center"/>
          </w:tcPr>
          <w:p w14:paraId="241DE8E8" w14:textId="77777777" w:rsidR="009B3C52" w:rsidRDefault="00680A63">
            <w:pPr>
              <w:jc w:val="center"/>
              <w:rPr>
                <w:rFonts w:ascii="宋体" w:hAnsi="宋体" w:cs="宋体"/>
                <w:color w:val="000000"/>
                <w:sz w:val="24"/>
                <w:szCs w:val="24"/>
              </w:rPr>
            </w:pPr>
            <w:r>
              <w:rPr>
                <w:color w:val="000000"/>
              </w:rPr>
              <w:t>18000</w:t>
            </w:r>
          </w:p>
        </w:tc>
      </w:tr>
      <w:tr w:rsidR="009B3C52" w14:paraId="2D185415" w14:textId="77777777">
        <w:trPr>
          <w:trHeight w:val="314"/>
        </w:trPr>
        <w:tc>
          <w:tcPr>
            <w:tcW w:w="526" w:type="pct"/>
            <w:tcBorders>
              <w:top w:val="single" w:sz="4" w:space="0" w:color="auto"/>
              <w:left w:val="single" w:sz="4" w:space="0" w:color="auto"/>
              <w:bottom w:val="single" w:sz="4" w:space="0" w:color="auto"/>
              <w:right w:val="single" w:sz="4" w:space="0" w:color="auto"/>
            </w:tcBorders>
            <w:noWrap/>
            <w:vAlign w:val="center"/>
          </w:tcPr>
          <w:p w14:paraId="22E5D13C" w14:textId="77777777" w:rsidR="009B3C52" w:rsidRDefault="00680A63">
            <w:pPr>
              <w:jc w:val="center"/>
              <w:rPr>
                <w:rFonts w:ascii="宋体" w:hAnsi="宋体" w:cs="宋体"/>
                <w:b/>
                <w:bCs/>
                <w:color w:val="000000"/>
                <w:sz w:val="24"/>
                <w:szCs w:val="24"/>
              </w:rPr>
            </w:pPr>
            <w:r>
              <w:rPr>
                <w:b/>
                <w:bCs/>
                <w:color w:val="000000"/>
              </w:rPr>
              <w:t>85</w:t>
            </w:r>
          </w:p>
        </w:tc>
        <w:tc>
          <w:tcPr>
            <w:tcW w:w="722" w:type="pct"/>
            <w:tcBorders>
              <w:top w:val="single" w:sz="4" w:space="0" w:color="auto"/>
              <w:left w:val="single" w:sz="4" w:space="0" w:color="auto"/>
              <w:bottom w:val="single" w:sz="4" w:space="0" w:color="auto"/>
              <w:right w:val="single" w:sz="4" w:space="0" w:color="auto"/>
            </w:tcBorders>
            <w:noWrap/>
            <w:vAlign w:val="center"/>
          </w:tcPr>
          <w:p w14:paraId="29DA4BB7" w14:textId="77777777" w:rsidR="009B3C52" w:rsidRDefault="00680A63">
            <w:pPr>
              <w:jc w:val="center"/>
              <w:rPr>
                <w:rFonts w:ascii="宋体" w:hAnsi="宋体" w:cs="宋体"/>
                <w:color w:val="000000"/>
                <w:sz w:val="24"/>
                <w:szCs w:val="24"/>
              </w:rPr>
            </w:pPr>
            <w:r>
              <w:rPr>
                <w:color w:val="000000"/>
              </w:rPr>
              <w:t>500</w:t>
            </w:r>
          </w:p>
        </w:tc>
        <w:tc>
          <w:tcPr>
            <w:tcW w:w="1100" w:type="pct"/>
            <w:tcBorders>
              <w:top w:val="single" w:sz="4" w:space="0" w:color="auto"/>
              <w:left w:val="single" w:sz="4" w:space="0" w:color="auto"/>
              <w:bottom w:val="single" w:sz="4" w:space="0" w:color="auto"/>
              <w:right w:val="single" w:sz="4" w:space="0" w:color="auto"/>
            </w:tcBorders>
            <w:noWrap/>
            <w:vAlign w:val="center"/>
          </w:tcPr>
          <w:p w14:paraId="299C8A84" w14:textId="77777777" w:rsidR="009B3C52" w:rsidRDefault="00680A63">
            <w:pPr>
              <w:jc w:val="center"/>
              <w:rPr>
                <w:rFonts w:ascii="宋体" w:hAnsi="宋体" w:cs="宋体"/>
                <w:color w:val="000000"/>
                <w:sz w:val="24"/>
                <w:szCs w:val="24"/>
              </w:rPr>
            </w:pPr>
            <w:r>
              <w:rPr>
                <w:color w:val="000000"/>
              </w:rPr>
              <w:t>3500</w:t>
            </w:r>
          </w:p>
        </w:tc>
        <w:tc>
          <w:tcPr>
            <w:tcW w:w="668" w:type="pct"/>
            <w:tcBorders>
              <w:top w:val="single" w:sz="4" w:space="0" w:color="auto"/>
              <w:left w:val="single" w:sz="4" w:space="0" w:color="auto"/>
              <w:bottom w:val="single" w:sz="4" w:space="0" w:color="auto"/>
              <w:right w:val="single" w:sz="4" w:space="0" w:color="auto"/>
            </w:tcBorders>
            <w:noWrap/>
            <w:vAlign w:val="center"/>
          </w:tcPr>
          <w:p w14:paraId="1D4188DB" w14:textId="77777777" w:rsidR="009B3C52" w:rsidRDefault="00680A63">
            <w:pPr>
              <w:jc w:val="center"/>
              <w:rPr>
                <w:rFonts w:ascii="宋体" w:hAnsi="宋体" w:cs="宋体"/>
                <w:b/>
                <w:bCs/>
                <w:color w:val="000000"/>
                <w:sz w:val="24"/>
                <w:szCs w:val="24"/>
              </w:rPr>
            </w:pPr>
            <w:r>
              <w:rPr>
                <w:b/>
                <w:bCs/>
                <w:color w:val="000000"/>
              </w:rPr>
              <w:t>68</w:t>
            </w:r>
          </w:p>
        </w:tc>
        <w:tc>
          <w:tcPr>
            <w:tcW w:w="802" w:type="pct"/>
            <w:tcBorders>
              <w:top w:val="single" w:sz="4" w:space="0" w:color="auto"/>
              <w:left w:val="single" w:sz="4" w:space="0" w:color="auto"/>
              <w:bottom w:val="single" w:sz="4" w:space="0" w:color="auto"/>
              <w:right w:val="single" w:sz="4" w:space="0" w:color="auto"/>
            </w:tcBorders>
            <w:noWrap/>
            <w:vAlign w:val="center"/>
          </w:tcPr>
          <w:p w14:paraId="2B39F39D" w14:textId="77777777" w:rsidR="009B3C52" w:rsidRDefault="00680A63">
            <w:pPr>
              <w:jc w:val="center"/>
              <w:rPr>
                <w:rFonts w:ascii="宋体" w:hAnsi="宋体" w:cs="宋体"/>
                <w:color w:val="000000"/>
                <w:sz w:val="24"/>
                <w:szCs w:val="24"/>
              </w:rPr>
            </w:pPr>
            <w:r>
              <w:rPr>
                <w:color w:val="000000"/>
              </w:rPr>
              <w:t>2000</w:t>
            </w:r>
          </w:p>
        </w:tc>
        <w:tc>
          <w:tcPr>
            <w:tcW w:w="1182" w:type="pct"/>
            <w:tcBorders>
              <w:top w:val="single" w:sz="4" w:space="0" w:color="auto"/>
              <w:left w:val="single" w:sz="4" w:space="0" w:color="auto"/>
              <w:bottom w:val="single" w:sz="4" w:space="0" w:color="auto"/>
              <w:right w:val="single" w:sz="4" w:space="0" w:color="auto"/>
            </w:tcBorders>
            <w:noWrap/>
            <w:vAlign w:val="center"/>
          </w:tcPr>
          <w:p w14:paraId="436AD626" w14:textId="77777777" w:rsidR="009B3C52" w:rsidRDefault="00680A63">
            <w:pPr>
              <w:jc w:val="center"/>
              <w:rPr>
                <w:rFonts w:ascii="宋体" w:hAnsi="宋体" w:cs="宋体"/>
                <w:color w:val="000000"/>
                <w:sz w:val="24"/>
                <w:szCs w:val="24"/>
              </w:rPr>
            </w:pPr>
            <w:r>
              <w:rPr>
                <w:color w:val="000000"/>
              </w:rPr>
              <w:t>20000</w:t>
            </w:r>
          </w:p>
        </w:tc>
      </w:tr>
      <w:tr w:rsidR="009B3C52" w14:paraId="27AA0096" w14:textId="77777777">
        <w:trPr>
          <w:trHeight w:val="314"/>
        </w:trPr>
        <w:tc>
          <w:tcPr>
            <w:tcW w:w="526" w:type="pct"/>
            <w:tcBorders>
              <w:top w:val="single" w:sz="4" w:space="0" w:color="auto"/>
              <w:left w:val="single" w:sz="4" w:space="0" w:color="auto"/>
              <w:bottom w:val="single" w:sz="4" w:space="0" w:color="auto"/>
              <w:right w:val="single" w:sz="4" w:space="0" w:color="auto"/>
            </w:tcBorders>
            <w:noWrap/>
            <w:vAlign w:val="center"/>
          </w:tcPr>
          <w:p w14:paraId="7934E975" w14:textId="77777777" w:rsidR="009B3C52" w:rsidRDefault="00680A63">
            <w:pPr>
              <w:jc w:val="center"/>
              <w:rPr>
                <w:rFonts w:ascii="宋体" w:hAnsi="宋体" w:cs="宋体"/>
                <w:b/>
                <w:bCs/>
                <w:color w:val="000000"/>
                <w:sz w:val="24"/>
                <w:szCs w:val="24"/>
              </w:rPr>
            </w:pPr>
            <w:r>
              <w:rPr>
                <w:b/>
                <w:bCs/>
                <w:color w:val="000000"/>
              </w:rPr>
              <w:t>84</w:t>
            </w:r>
          </w:p>
        </w:tc>
        <w:tc>
          <w:tcPr>
            <w:tcW w:w="722" w:type="pct"/>
            <w:tcBorders>
              <w:top w:val="single" w:sz="4" w:space="0" w:color="auto"/>
              <w:left w:val="single" w:sz="4" w:space="0" w:color="auto"/>
              <w:bottom w:val="single" w:sz="4" w:space="0" w:color="auto"/>
              <w:right w:val="single" w:sz="4" w:space="0" w:color="auto"/>
            </w:tcBorders>
            <w:noWrap/>
            <w:vAlign w:val="center"/>
          </w:tcPr>
          <w:p w14:paraId="0CC818F5" w14:textId="77777777" w:rsidR="009B3C52" w:rsidRDefault="00680A63">
            <w:pPr>
              <w:jc w:val="center"/>
              <w:rPr>
                <w:rFonts w:ascii="宋体" w:hAnsi="宋体" w:cs="宋体"/>
                <w:color w:val="000000"/>
                <w:sz w:val="24"/>
                <w:szCs w:val="24"/>
              </w:rPr>
            </w:pPr>
            <w:r>
              <w:rPr>
                <w:color w:val="000000"/>
              </w:rPr>
              <w:t>500</w:t>
            </w:r>
          </w:p>
        </w:tc>
        <w:tc>
          <w:tcPr>
            <w:tcW w:w="1100" w:type="pct"/>
            <w:tcBorders>
              <w:top w:val="single" w:sz="4" w:space="0" w:color="auto"/>
              <w:left w:val="single" w:sz="4" w:space="0" w:color="auto"/>
              <w:bottom w:val="single" w:sz="4" w:space="0" w:color="auto"/>
              <w:right w:val="single" w:sz="4" w:space="0" w:color="auto"/>
            </w:tcBorders>
            <w:noWrap/>
            <w:vAlign w:val="center"/>
          </w:tcPr>
          <w:p w14:paraId="0DD27A08" w14:textId="77777777" w:rsidR="009B3C52" w:rsidRDefault="00680A63">
            <w:pPr>
              <w:jc w:val="center"/>
              <w:rPr>
                <w:rFonts w:ascii="宋体" w:hAnsi="宋体" w:cs="宋体"/>
                <w:color w:val="000000"/>
                <w:sz w:val="24"/>
                <w:szCs w:val="24"/>
              </w:rPr>
            </w:pPr>
            <w:r>
              <w:rPr>
                <w:color w:val="000000"/>
              </w:rPr>
              <w:t>4000</w:t>
            </w:r>
          </w:p>
        </w:tc>
        <w:tc>
          <w:tcPr>
            <w:tcW w:w="668" w:type="pct"/>
            <w:tcBorders>
              <w:top w:val="single" w:sz="4" w:space="0" w:color="auto"/>
              <w:left w:val="single" w:sz="4" w:space="0" w:color="auto"/>
              <w:bottom w:val="single" w:sz="4" w:space="0" w:color="auto"/>
              <w:right w:val="single" w:sz="4" w:space="0" w:color="auto"/>
            </w:tcBorders>
            <w:noWrap/>
            <w:vAlign w:val="center"/>
          </w:tcPr>
          <w:p w14:paraId="24C5ED14" w14:textId="77777777" w:rsidR="009B3C52" w:rsidRDefault="00680A63">
            <w:pPr>
              <w:jc w:val="center"/>
              <w:rPr>
                <w:rFonts w:ascii="宋体" w:hAnsi="宋体" w:cs="宋体"/>
                <w:b/>
                <w:bCs/>
                <w:color w:val="000000"/>
                <w:sz w:val="24"/>
                <w:szCs w:val="24"/>
              </w:rPr>
            </w:pPr>
            <w:r>
              <w:rPr>
                <w:b/>
                <w:bCs/>
                <w:color w:val="000000"/>
              </w:rPr>
              <w:t>67</w:t>
            </w:r>
          </w:p>
        </w:tc>
        <w:tc>
          <w:tcPr>
            <w:tcW w:w="802" w:type="pct"/>
            <w:tcBorders>
              <w:top w:val="single" w:sz="4" w:space="0" w:color="auto"/>
              <w:left w:val="single" w:sz="4" w:space="0" w:color="auto"/>
              <w:bottom w:val="single" w:sz="4" w:space="0" w:color="auto"/>
              <w:right w:val="single" w:sz="4" w:space="0" w:color="auto"/>
            </w:tcBorders>
            <w:noWrap/>
            <w:vAlign w:val="center"/>
          </w:tcPr>
          <w:p w14:paraId="7A40B0EA" w14:textId="77777777" w:rsidR="009B3C52" w:rsidRDefault="00680A63">
            <w:pPr>
              <w:jc w:val="center"/>
              <w:rPr>
                <w:rFonts w:ascii="宋体" w:hAnsi="宋体" w:cs="宋体"/>
                <w:color w:val="000000"/>
                <w:sz w:val="24"/>
                <w:szCs w:val="24"/>
              </w:rPr>
            </w:pPr>
            <w:r>
              <w:rPr>
                <w:color w:val="000000"/>
              </w:rPr>
              <w:t>2000</w:t>
            </w:r>
          </w:p>
        </w:tc>
        <w:tc>
          <w:tcPr>
            <w:tcW w:w="1182" w:type="pct"/>
            <w:tcBorders>
              <w:top w:val="single" w:sz="4" w:space="0" w:color="auto"/>
              <w:left w:val="single" w:sz="4" w:space="0" w:color="auto"/>
              <w:bottom w:val="single" w:sz="4" w:space="0" w:color="auto"/>
              <w:right w:val="single" w:sz="4" w:space="0" w:color="auto"/>
            </w:tcBorders>
            <w:noWrap/>
            <w:vAlign w:val="center"/>
          </w:tcPr>
          <w:p w14:paraId="6FE3A1CF" w14:textId="77777777" w:rsidR="009B3C52" w:rsidRDefault="00680A63">
            <w:pPr>
              <w:jc w:val="center"/>
              <w:rPr>
                <w:rFonts w:ascii="宋体" w:hAnsi="宋体" w:cs="宋体"/>
                <w:color w:val="000000"/>
                <w:sz w:val="24"/>
                <w:szCs w:val="24"/>
              </w:rPr>
            </w:pPr>
            <w:r>
              <w:rPr>
                <w:color w:val="000000"/>
              </w:rPr>
              <w:t>22000</w:t>
            </w:r>
          </w:p>
        </w:tc>
      </w:tr>
      <w:tr w:rsidR="009B3C52" w14:paraId="761B528A" w14:textId="77777777">
        <w:trPr>
          <w:trHeight w:val="314"/>
        </w:trPr>
        <w:tc>
          <w:tcPr>
            <w:tcW w:w="526" w:type="pct"/>
            <w:tcBorders>
              <w:top w:val="single" w:sz="4" w:space="0" w:color="auto"/>
              <w:left w:val="single" w:sz="4" w:space="0" w:color="auto"/>
              <w:bottom w:val="single" w:sz="4" w:space="0" w:color="auto"/>
              <w:right w:val="single" w:sz="4" w:space="0" w:color="auto"/>
            </w:tcBorders>
            <w:noWrap/>
            <w:vAlign w:val="center"/>
          </w:tcPr>
          <w:p w14:paraId="2A4F2B85" w14:textId="77777777" w:rsidR="009B3C52" w:rsidRDefault="00680A63">
            <w:pPr>
              <w:jc w:val="center"/>
              <w:rPr>
                <w:rFonts w:ascii="宋体" w:hAnsi="宋体" w:cs="宋体"/>
                <w:b/>
                <w:bCs/>
                <w:color w:val="000000"/>
                <w:sz w:val="24"/>
                <w:szCs w:val="24"/>
              </w:rPr>
            </w:pPr>
            <w:r>
              <w:rPr>
                <w:b/>
                <w:bCs/>
                <w:color w:val="000000"/>
              </w:rPr>
              <w:t>83</w:t>
            </w:r>
          </w:p>
        </w:tc>
        <w:tc>
          <w:tcPr>
            <w:tcW w:w="722" w:type="pct"/>
            <w:tcBorders>
              <w:top w:val="single" w:sz="4" w:space="0" w:color="auto"/>
              <w:left w:val="single" w:sz="4" w:space="0" w:color="auto"/>
              <w:bottom w:val="single" w:sz="4" w:space="0" w:color="auto"/>
              <w:right w:val="single" w:sz="4" w:space="0" w:color="auto"/>
            </w:tcBorders>
            <w:noWrap/>
            <w:vAlign w:val="center"/>
          </w:tcPr>
          <w:p w14:paraId="2FEC5A94" w14:textId="77777777" w:rsidR="009B3C52" w:rsidRDefault="00680A63">
            <w:pPr>
              <w:jc w:val="center"/>
              <w:rPr>
                <w:rFonts w:ascii="宋体" w:hAnsi="宋体" w:cs="宋体"/>
                <w:color w:val="000000"/>
                <w:sz w:val="24"/>
                <w:szCs w:val="24"/>
              </w:rPr>
            </w:pPr>
            <w:r>
              <w:rPr>
                <w:color w:val="000000"/>
              </w:rPr>
              <w:t>500</w:t>
            </w:r>
          </w:p>
        </w:tc>
        <w:tc>
          <w:tcPr>
            <w:tcW w:w="1100" w:type="pct"/>
            <w:tcBorders>
              <w:top w:val="single" w:sz="4" w:space="0" w:color="auto"/>
              <w:left w:val="single" w:sz="4" w:space="0" w:color="auto"/>
              <w:bottom w:val="single" w:sz="4" w:space="0" w:color="auto"/>
              <w:right w:val="single" w:sz="4" w:space="0" w:color="auto"/>
            </w:tcBorders>
            <w:noWrap/>
            <w:vAlign w:val="center"/>
          </w:tcPr>
          <w:p w14:paraId="5C008231" w14:textId="77777777" w:rsidR="009B3C52" w:rsidRDefault="00680A63">
            <w:pPr>
              <w:jc w:val="center"/>
              <w:rPr>
                <w:rFonts w:ascii="宋体" w:hAnsi="宋体" w:cs="宋体"/>
                <w:color w:val="000000"/>
                <w:sz w:val="24"/>
                <w:szCs w:val="24"/>
              </w:rPr>
            </w:pPr>
            <w:r>
              <w:rPr>
                <w:color w:val="000000"/>
              </w:rPr>
              <w:t>4500</w:t>
            </w:r>
          </w:p>
        </w:tc>
        <w:tc>
          <w:tcPr>
            <w:tcW w:w="668" w:type="pct"/>
            <w:tcBorders>
              <w:top w:val="single" w:sz="4" w:space="0" w:color="auto"/>
              <w:left w:val="single" w:sz="4" w:space="0" w:color="auto"/>
              <w:bottom w:val="single" w:sz="4" w:space="0" w:color="auto"/>
              <w:right w:val="single" w:sz="4" w:space="0" w:color="auto"/>
            </w:tcBorders>
            <w:noWrap/>
            <w:vAlign w:val="center"/>
          </w:tcPr>
          <w:p w14:paraId="4E823878" w14:textId="77777777" w:rsidR="009B3C52" w:rsidRDefault="00680A63">
            <w:pPr>
              <w:jc w:val="center"/>
              <w:rPr>
                <w:rFonts w:ascii="宋体" w:hAnsi="宋体" w:cs="宋体"/>
                <w:b/>
                <w:bCs/>
                <w:color w:val="000000"/>
                <w:sz w:val="24"/>
                <w:szCs w:val="24"/>
              </w:rPr>
            </w:pPr>
            <w:r>
              <w:rPr>
                <w:b/>
                <w:bCs/>
                <w:color w:val="000000"/>
              </w:rPr>
              <w:t>66</w:t>
            </w:r>
          </w:p>
        </w:tc>
        <w:tc>
          <w:tcPr>
            <w:tcW w:w="802" w:type="pct"/>
            <w:tcBorders>
              <w:top w:val="single" w:sz="4" w:space="0" w:color="auto"/>
              <w:left w:val="single" w:sz="4" w:space="0" w:color="auto"/>
              <w:bottom w:val="single" w:sz="4" w:space="0" w:color="auto"/>
              <w:right w:val="single" w:sz="4" w:space="0" w:color="auto"/>
            </w:tcBorders>
            <w:noWrap/>
            <w:vAlign w:val="center"/>
          </w:tcPr>
          <w:p w14:paraId="5468BD1F" w14:textId="77777777" w:rsidR="009B3C52" w:rsidRDefault="00680A63">
            <w:pPr>
              <w:jc w:val="center"/>
              <w:rPr>
                <w:rFonts w:ascii="宋体" w:hAnsi="宋体" w:cs="宋体"/>
                <w:color w:val="000000"/>
                <w:sz w:val="24"/>
                <w:szCs w:val="24"/>
              </w:rPr>
            </w:pPr>
            <w:r>
              <w:rPr>
                <w:color w:val="000000"/>
              </w:rPr>
              <w:t>2000</w:t>
            </w:r>
          </w:p>
        </w:tc>
        <w:tc>
          <w:tcPr>
            <w:tcW w:w="1182" w:type="pct"/>
            <w:tcBorders>
              <w:top w:val="single" w:sz="4" w:space="0" w:color="auto"/>
              <w:left w:val="single" w:sz="4" w:space="0" w:color="auto"/>
              <w:bottom w:val="single" w:sz="4" w:space="0" w:color="auto"/>
              <w:right w:val="single" w:sz="4" w:space="0" w:color="auto"/>
            </w:tcBorders>
            <w:noWrap/>
            <w:vAlign w:val="center"/>
          </w:tcPr>
          <w:p w14:paraId="48168D74" w14:textId="77777777" w:rsidR="009B3C52" w:rsidRDefault="00680A63">
            <w:pPr>
              <w:jc w:val="center"/>
              <w:rPr>
                <w:rFonts w:ascii="宋体" w:hAnsi="宋体" w:cs="宋体"/>
                <w:color w:val="000000"/>
                <w:sz w:val="24"/>
                <w:szCs w:val="24"/>
              </w:rPr>
            </w:pPr>
            <w:r>
              <w:rPr>
                <w:color w:val="000000"/>
              </w:rPr>
              <w:t>24000</w:t>
            </w:r>
          </w:p>
        </w:tc>
      </w:tr>
      <w:tr w:rsidR="009B3C52" w14:paraId="147D4609" w14:textId="77777777">
        <w:trPr>
          <w:trHeight w:val="314"/>
        </w:trPr>
        <w:tc>
          <w:tcPr>
            <w:tcW w:w="526" w:type="pct"/>
            <w:tcBorders>
              <w:top w:val="single" w:sz="4" w:space="0" w:color="auto"/>
              <w:left w:val="single" w:sz="4" w:space="0" w:color="auto"/>
              <w:bottom w:val="single" w:sz="4" w:space="0" w:color="auto"/>
              <w:right w:val="single" w:sz="4" w:space="0" w:color="auto"/>
            </w:tcBorders>
            <w:noWrap/>
            <w:vAlign w:val="center"/>
          </w:tcPr>
          <w:p w14:paraId="03F84D6B" w14:textId="77777777" w:rsidR="009B3C52" w:rsidRDefault="00680A63">
            <w:pPr>
              <w:jc w:val="center"/>
              <w:rPr>
                <w:rFonts w:ascii="宋体" w:hAnsi="宋体" w:cs="宋体"/>
                <w:b/>
                <w:bCs/>
                <w:color w:val="000000"/>
                <w:sz w:val="24"/>
                <w:szCs w:val="24"/>
              </w:rPr>
            </w:pPr>
            <w:r>
              <w:rPr>
                <w:b/>
                <w:bCs/>
                <w:color w:val="000000"/>
              </w:rPr>
              <w:t>82</w:t>
            </w:r>
          </w:p>
        </w:tc>
        <w:tc>
          <w:tcPr>
            <w:tcW w:w="722" w:type="pct"/>
            <w:tcBorders>
              <w:top w:val="single" w:sz="4" w:space="0" w:color="auto"/>
              <w:left w:val="single" w:sz="4" w:space="0" w:color="auto"/>
              <w:bottom w:val="single" w:sz="4" w:space="0" w:color="auto"/>
              <w:right w:val="single" w:sz="4" w:space="0" w:color="auto"/>
            </w:tcBorders>
            <w:noWrap/>
            <w:vAlign w:val="center"/>
          </w:tcPr>
          <w:p w14:paraId="1AA99BE0" w14:textId="77777777" w:rsidR="009B3C52" w:rsidRDefault="00680A63">
            <w:pPr>
              <w:jc w:val="center"/>
              <w:rPr>
                <w:rFonts w:ascii="宋体" w:hAnsi="宋体" w:cs="宋体"/>
                <w:color w:val="000000"/>
                <w:sz w:val="24"/>
                <w:szCs w:val="24"/>
              </w:rPr>
            </w:pPr>
            <w:r>
              <w:rPr>
                <w:color w:val="000000"/>
              </w:rPr>
              <w:t>500</w:t>
            </w:r>
          </w:p>
        </w:tc>
        <w:tc>
          <w:tcPr>
            <w:tcW w:w="1100" w:type="pct"/>
            <w:tcBorders>
              <w:top w:val="single" w:sz="4" w:space="0" w:color="auto"/>
              <w:left w:val="single" w:sz="4" w:space="0" w:color="auto"/>
              <w:bottom w:val="single" w:sz="4" w:space="0" w:color="auto"/>
              <w:right w:val="single" w:sz="4" w:space="0" w:color="auto"/>
            </w:tcBorders>
            <w:noWrap/>
            <w:vAlign w:val="center"/>
          </w:tcPr>
          <w:p w14:paraId="51DBA0F6" w14:textId="77777777" w:rsidR="009B3C52" w:rsidRDefault="00680A63">
            <w:pPr>
              <w:jc w:val="center"/>
              <w:rPr>
                <w:rFonts w:ascii="宋体" w:hAnsi="宋体" w:cs="宋体"/>
                <w:color w:val="000000"/>
                <w:sz w:val="24"/>
                <w:szCs w:val="24"/>
              </w:rPr>
            </w:pPr>
            <w:r>
              <w:rPr>
                <w:color w:val="000000"/>
              </w:rPr>
              <w:t>5000</w:t>
            </w:r>
          </w:p>
        </w:tc>
        <w:tc>
          <w:tcPr>
            <w:tcW w:w="668" w:type="pct"/>
            <w:tcBorders>
              <w:top w:val="single" w:sz="4" w:space="0" w:color="auto"/>
              <w:left w:val="single" w:sz="4" w:space="0" w:color="auto"/>
              <w:bottom w:val="single" w:sz="4" w:space="0" w:color="auto"/>
              <w:right w:val="single" w:sz="4" w:space="0" w:color="auto"/>
            </w:tcBorders>
            <w:noWrap/>
            <w:vAlign w:val="center"/>
          </w:tcPr>
          <w:p w14:paraId="4401311A" w14:textId="77777777" w:rsidR="009B3C52" w:rsidRDefault="00680A63">
            <w:pPr>
              <w:jc w:val="center"/>
              <w:rPr>
                <w:rFonts w:ascii="宋体" w:hAnsi="宋体" w:cs="宋体"/>
                <w:b/>
                <w:bCs/>
                <w:color w:val="000000"/>
                <w:sz w:val="24"/>
                <w:szCs w:val="24"/>
              </w:rPr>
            </w:pPr>
            <w:r>
              <w:rPr>
                <w:b/>
                <w:bCs/>
                <w:color w:val="000000"/>
              </w:rPr>
              <w:t>65</w:t>
            </w:r>
          </w:p>
        </w:tc>
        <w:tc>
          <w:tcPr>
            <w:tcW w:w="802" w:type="pct"/>
            <w:tcBorders>
              <w:top w:val="single" w:sz="4" w:space="0" w:color="auto"/>
              <w:left w:val="single" w:sz="4" w:space="0" w:color="auto"/>
              <w:bottom w:val="single" w:sz="4" w:space="0" w:color="auto"/>
              <w:right w:val="single" w:sz="4" w:space="0" w:color="auto"/>
            </w:tcBorders>
            <w:noWrap/>
            <w:vAlign w:val="center"/>
          </w:tcPr>
          <w:p w14:paraId="4126C877" w14:textId="77777777" w:rsidR="009B3C52" w:rsidRDefault="00680A63">
            <w:pPr>
              <w:jc w:val="center"/>
              <w:rPr>
                <w:rFonts w:ascii="宋体" w:hAnsi="宋体" w:cs="宋体"/>
                <w:color w:val="000000"/>
                <w:sz w:val="24"/>
                <w:szCs w:val="24"/>
              </w:rPr>
            </w:pPr>
            <w:r>
              <w:rPr>
                <w:color w:val="000000"/>
              </w:rPr>
              <w:t>2000</w:t>
            </w:r>
          </w:p>
        </w:tc>
        <w:tc>
          <w:tcPr>
            <w:tcW w:w="1182" w:type="pct"/>
            <w:tcBorders>
              <w:top w:val="single" w:sz="4" w:space="0" w:color="auto"/>
              <w:left w:val="single" w:sz="4" w:space="0" w:color="auto"/>
              <w:bottom w:val="single" w:sz="4" w:space="0" w:color="auto"/>
              <w:right w:val="single" w:sz="4" w:space="0" w:color="auto"/>
            </w:tcBorders>
            <w:noWrap/>
            <w:vAlign w:val="center"/>
          </w:tcPr>
          <w:p w14:paraId="38E794DD" w14:textId="77777777" w:rsidR="009B3C52" w:rsidRDefault="00680A63">
            <w:pPr>
              <w:jc w:val="center"/>
              <w:rPr>
                <w:rFonts w:ascii="宋体" w:hAnsi="宋体" w:cs="宋体"/>
                <w:color w:val="000000"/>
                <w:sz w:val="24"/>
                <w:szCs w:val="24"/>
              </w:rPr>
            </w:pPr>
            <w:r>
              <w:rPr>
                <w:color w:val="000000"/>
              </w:rPr>
              <w:t>26000</w:t>
            </w:r>
          </w:p>
        </w:tc>
      </w:tr>
      <w:tr w:rsidR="009B3C52" w14:paraId="42FBD706" w14:textId="77777777">
        <w:trPr>
          <w:trHeight w:val="314"/>
        </w:trPr>
        <w:tc>
          <w:tcPr>
            <w:tcW w:w="526" w:type="pct"/>
            <w:tcBorders>
              <w:top w:val="single" w:sz="4" w:space="0" w:color="auto"/>
              <w:left w:val="single" w:sz="4" w:space="0" w:color="auto"/>
              <w:bottom w:val="single" w:sz="4" w:space="0" w:color="auto"/>
              <w:right w:val="single" w:sz="4" w:space="0" w:color="auto"/>
            </w:tcBorders>
            <w:noWrap/>
            <w:vAlign w:val="center"/>
          </w:tcPr>
          <w:p w14:paraId="16E4827B" w14:textId="77777777" w:rsidR="009B3C52" w:rsidRDefault="00680A63">
            <w:pPr>
              <w:jc w:val="center"/>
              <w:rPr>
                <w:rFonts w:ascii="宋体" w:hAnsi="宋体" w:cs="宋体"/>
                <w:b/>
                <w:bCs/>
                <w:color w:val="000000"/>
                <w:sz w:val="24"/>
                <w:szCs w:val="24"/>
              </w:rPr>
            </w:pPr>
            <w:r>
              <w:rPr>
                <w:b/>
                <w:bCs/>
                <w:color w:val="000000"/>
              </w:rPr>
              <w:t>81</w:t>
            </w:r>
          </w:p>
        </w:tc>
        <w:tc>
          <w:tcPr>
            <w:tcW w:w="722" w:type="pct"/>
            <w:tcBorders>
              <w:top w:val="single" w:sz="4" w:space="0" w:color="auto"/>
              <w:left w:val="single" w:sz="4" w:space="0" w:color="auto"/>
              <w:bottom w:val="single" w:sz="4" w:space="0" w:color="auto"/>
              <w:right w:val="single" w:sz="4" w:space="0" w:color="auto"/>
            </w:tcBorders>
            <w:noWrap/>
            <w:vAlign w:val="center"/>
          </w:tcPr>
          <w:p w14:paraId="4BC97E70" w14:textId="77777777" w:rsidR="009B3C52" w:rsidRDefault="00680A63">
            <w:pPr>
              <w:jc w:val="center"/>
              <w:rPr>
                <w:rFonts w:ascii="宋体" w:hAnsi="宋体" w:cs="宋体"/>
                <w:color w:val="000000"/>
                <w:sz w:val="24"/>
                <w:szCs w:val="24"/>
              </w:rPr>
            </w:pPr>
            <w:r>
              <w:rPr>
                <w:color w:val="000000"/>
              </w:rPr>
              <w:t>500</w:t>
            </w:r>
          </w:p>
        </w:tc>
        <w:tc>
          <w:tcPr>
            <w:tcW w:w="1100" w:type="pct"/>
            <w:tcBorders>
              <w:top w:val="single" w:sz="4" w:space="0" w:color="auto"/>
              <w:left w:val="single" w:sz="4" w:space="0" w:color="auto"/>
              <w:bottom w:val="single" w:sz="4" w:space="0" w:color="auto"/>
              <w:right w:val="single" w:sz="4" w:space="0" w:color="auto"/>
            </w:tcBorders>
            <w:noWrap/>
            <w:vAlign w:val="center"/>
          </w:tcPr>
          <w:p w14:paraId="69105128" w14:textId="77777777" w:rsidR="009B3C52" w:rsidRDefault="00680A63">
            <w:pPr>
              <w:jc w:val="center"/>
              <w:rPr>
                <w:rFonts w:ascii="宋体" w:hAnsi="宋体" w:cs="宋体"/>
                <w:color w:val="000000"/>
                <w:sz w:val="24"/>
                <w:szCs w:val="24"/>
              </w:rPr>
            </w:pPr>
            <w:r>
              <w:rPr>
                <w:color w:val="000000"/>
              </w:rPr>
              <w:t>5500</w:t>
            </w:r>
          </w:p>
        </w:tc>
        <w:tc>
          <w:tcPr>
            <w:tcW w:w="668" w:type="pct"/>
            <w:tcBorders>
              <w:top w:val="single" w:sz="4" w:space="0" w:color="auto"/>
              <w:left w:val="single" w:sz="4" w:space="0" w:color="auto"/>
              <w:bottom w:val="single" w:sz="4" w:space="0" w:color="auto"/>
              <w:right w:val="single" w:sz="4" w:space="0" w:color="auto"/>
            </w:tcBorders>
            <w:noWrap/>
            <w:vAlign w:val="center"/>
          </w:tcPr>
          <w:p w14:paraId="78F2DCB9" w14:textId="77777777" w:rsidR="009B3C52" w:rsidRDefault="00680A63">
            <w:pPr>
              <w:jc w:val="center"/>
              <w:rPr>
                <w:rFonts w:ascii="宋体" w:hAnsi="宋体" w:cs="宋体"/>
                <w:b/>
                <w:bCs/>
                <w:color w:val="000000"/>
                <w:sz w:val="24"/>
                <w:szCs w:val="24"/>
              </w:rPr>
            </w:pPr>
            <w:r>
              <w:rPr>
                <w:b/>
                <w:bCs/>
                <w:color w:val="000000"/>
              </w:rPr>
              <w:t>64</w:t>
            </w:r>
          </w:p>
        </w:tc>
        <w:tc>
          <w:tcPr>
            <w:tcW w:w="802" w:type="pct"/>
            <w:tcBorders>
              <w:top w:val="single" w:sz="4" w:space="0" w:color="auto"/>
              <w:left w:val="single" w:sz="4" w:space="0" w:color="auto"/>
              <w:bottom w:val="single" w:sz="4" w:space="0" w:color="auto"/>
              <w:right w:val="single" w:sz="4" w:space="0" w:color="auto"/>
            </w:tcBorders>
            <w:noWrap/>
            <w:vAlign w:val="center"/>
          </w:tcPr>
          <w:p w14:paraId="744AAA91" w14:textId="77777777" w:rsidR="009B3C52" w:rsidRDefault="00680A63">
            <w:pPr>
              <w:jc w:val="center"/>
              <w:rPr>
                <w:rFonts w:ascii="宋体" w:hAnsi="宋体" w:cs="宋体"/>
                <w:color w:val="000000"/>
                <w:sz w:val="24"/>
                <w:szCs w:val="24"/>
              </w:rPr>
            </w:pPr>
            <w:r>
              <w:rPr>
                <w:color w:val="000000"/>
              </w:rPr>
              <w:t>2000</w:t>
            </w:r>
          </w:p>
        </w:tc>
        <w:tc>
          <w:tcPr>
            <w:tcW w:w="1182" w:type="pct"/>
            <w:tcBorders>
              <w:top w:val="single" w:sz="4" w:space="0" w:color="auto"/>
              <w:left w:val="single" w:sz="4" w:space="0" w:color="auto"/>
              <w:bottom w:val="single" w:sz="4" w:space="0" w:color="auto"/>
              <w:right w:val="single" w:sz="4" w:space="0" w:color="auto"/>
            </w:tcBorders>
            <w:noWrap/>
            <w:vAlign w:val="center"/>
          </w:tcPr>
          <w:p w14:paraId="3691DB96" w14:textId="77777777" w:rsidR="009B3C52" w:rsidRDefault="00680A63">
            <w:pPr>
              <w:jc w:val="center"/>
              <w:rPr>
                <w:rFonts w:ascii="宋体" w:hAnsi="宋体" w:cs="宋体"/>
                <w:color w:val="000000"/>
                <w:sz w:val="24"/>
                <w:szCs w:val="24"/>
              </w:rPr>
            </w:pPr>
            <w:r>
              <w:rPr>
                <w:color w:val="000000"/>
              </w:rPr>
              <w:t>28000</w:t>
            </w:r>
          </w:p>
        </w:tc>
      </w:tr>
      <w:tr w:rsidR="009B3C52" w14:paraId="3F4343B2" w14:textId="77777777">
        <w:trPr>
          <w:trHeight w:val="314"/>
        </w:trPr>
        <w:tc>
          <w:tcPr>
            <w:tcW w:w="526" w:type="pct"/>
            <w:tcBorders>
              <w:top w:val="single" w:sz="4" w:space="0" w:color="auto"/>
              <w:left w:val="single" w:sz="4" w:space="0" w:color="auto"/>
              <w:bottom w:val="single" w:sz="4" w:space="0" w:color="auto"/>
              <w:right w:val="single" w:sz="4" w:space="0" w:color="auto"/>
            </w:tcBorders>
            <w:noWrap/>
            <w:vAlign w:val="center"/>
          </w:tcPr>
          <w:p w14:paraId="04A499A3" w14:textId="77777777" w:rsidR="009B3C52" w:rsidRDefault="00680A63">
            <w:pPr>
              <w:jc w:val="center"/>
              <w:rPr>
                <w:rFonts w:ascii="宋体" w:hAnsi="宋体" w:cs="宋体"/>
                <w:b/>
                <w:bCs/>
                <w:color w:val="000000"/>
                <w:sz w:val="24"/>
                <w:szCs w:val="24"/>
              </w:rPr>
            </w:pPr>
            <w:r>
              <w:rPr>
                <w:b/>
                <w:bCs/>
                <w:color w:val="000000"/>
              </w:rPr>
              <w:t>80</w:t>
            </w:r>
          </w:p>
        </w:tc>
        <w:tc>
          <w:tcPr>
            <w:tcW w:w="722" w:type="pct"/>
            <w:tcBorders>
              <w:top w:val="single" w:sz="4" w:space="0" w:color="auto"/>
              <w:left w:val="single" w:sz="4" w:space="0" w:color="auto"/>
              <w:bottom w:val="single" w:sz="4" w:space="0" w:color="auto"/>
              <w:right w:val="single" w:sz="4" w:space="0" w:color="auto"/>
            </w:tcBorders>
            <w:noWrap/>
            <w:vAlign w:val="center"/>
          </w:tcPr>
          <w:p w14:paraId="47239A43" w14:textId="77777777" w:rsidR="009B3C52" w:rsidRDefault="00680A63">
            <w:pPr>
              <w:jc w:val="center"/>
              <w:rPr>
                <w:rFonts w:ascii="宋体" w:hAnsi="宋体" w:cs="宋体"/>
                <w:color w:val="000000"/>
                <w:sz w:val="24"/>
                <w:szCs w:val="24"/>
              </w:rPr>
            </w:pPr>
            <w:r>
              <w:rPr>
                <w:color w:val="000000"/>
              </w:rPr>
              <w:t>500</w:t>
            </w:r>
          </w:p>
        </w:tc>
        <w:tc>
          <w:tcPr>
            <w:tcW w:w="1100" w:type="pct"/>
            <w:tcBorders>
              <w:top w:val="single" w:sz="4" w:space="0" w:color="auto"/>
              <w:left w:val="single" w:sz="4" w:space="0" w:color="auto"/>
              <w:bottom w:val="single" w:sz="4" w:space="0" w:color="auto"/>
              <w:right w:val="single" w:sz="4" w:space="0" w:color="auto"/>
            </w:tcBorders>
            <w:noWrap/>
            <w:vAlign w:val="center"/>
          </w:tcPr>
          <w:p w14:paraId="6843A903" w14:textId="77777777" w:rsidR="009B3C52" w:rsidRDefault="00680A63">
            <w:pPr>
              <w:jc w:val="center"/>
              <w:rPr>
                <w:rFonts w:ascii="宋体" w:hAnsi="宋体" w:cs="宋体"/>
                <w:color w:val="000000"/>
                <w:sz w:val="24"/>
                <w:szCs w:val="24"/>
              </w:rPr>
            </w:pPr>
            <w:r>
              <w:rPr>
                <w:color w:val="000000"/>
              </w:rPr>
              <w:t>6000</w:t>
            </w:r>
          </w:p>
        </w:tc>
        <w:tc>
          <w:tcPr>
            <w:tcW w:w="668" w:type="pct"/>
            <w:tcBorders>
              <w:top w:val="single" w:sz="4" w:space="0" w:color="auto"/>
              <w:left w:val="single" w:sz="4" w:space="0" w:color="auto"/>
              <w:bottom w:val="single" w:sz="4" w:space="0" w:color="auto"/>
              <w:right w:val="single" w:sz="4" w:space="0" w:color="auto"/>
            </w:tcBorders>
            <w:noWrap/>
            <w:vAlign w:val="center"/>
          </w:tcPr>
          <w:p w14:paraId="7B155F97" w14:textId="77777777" w:rsidR="009B3C52" w:rsidRDefault="00680A63">
            <w:pPr>
              <w:jc w:val="center"/>
              <w:rPr>
                <w:rFonts w:ascii="宋体" w:hAnsi="宋体" w:cs="宋体"/>
                <w:b/>
                <w:bCs/>
                <w:color w:val="000000"/>
                <w:sz w:val="24"/>
                <w:szCs w:val="24"/>
              </w:rPr>
            </w:pPr>
            <w:r>
              <w:rPr>
                <w:b/>
                <w:bCs/>
                <w:color w:val="000000"/>
              </w:rPr>
              <w:t>63</w:t>
            </w:r>
          </w:p>
        </w:tc>
        <w:tc>
          <w:tcPr>
            <w:tcW w:w="802" w:type="pct"/>
            <w:tcBorders>
              <w:top w:val="single" w:sz="4" w:space="0" w:color="auto"/>
              <w:left w:val="single" w:sz="4" w:space="0" w:color="auto"/>
              <w:bottom w:val="single" w:sz="4" w:space="0" w:color="auto"/>
              <w:right w:val="single" w:sz="4" w:space="0" w:color="auto"/>
            </w:tcBorders>
            <w:noWrap/>
            <w:vAlign w:val="center"/>
          </w:tcPr>
          <w:p w14:paraId="023C67D4" w14:textId="77777777" w:rsidR="009B3C52" w:rsidRDefault="00680A63">
            <w:pPr>
              <w:jc w:val="center"/>
              <w:rPr>
                <w:rFonts w:ascii="宋体" w:hAnsi="宋体" w:cs="宋体"/>
                <w:color w:val="000000"/>
                <w:sz w:val="24"/>
                <w:szCs w:val="24"/>
              </w:rPr>
            </w:pPr>
            <w:r>
              <w:rPr>
                <w:color w:val="000000"/>
              </w:rPr>
              <w:t>2000</w:t>
            </w:r>
          </w:p>
        </w:tc>
        <w:tc>
          <w:tcPr>
            <w:tcW w:w="1182" w:type="pct"/>
            <w:tcBorders>
              <w:top w:val="single" w:sz="4" w:space="0" w:color="auto"/>
              <w:left w:val="single" w:sz="4" w:space="0" w:color="auto"/>
              <w:bottom w:val="single" w:sz="4" w:space="0" w:color="auto"/>
              <w:right w:val="single" w:sz="4" w:space="0" w:color="auto"/>
            </w:tcBorders>
            <w:noWrap/>
            <w:vAlign w:val="center"/>
          </w:tcPr>
          <w:p w14:paraId="1390EE2B" w14:textId="77777777" w:rsidR="009B3C52" w:rsidRDefault="00680A63">
            <w:pPr>
              <w:jc w:val="center"/>
              <w:rPr>
                <w:rFonts w:ascii="宋体" w:hAnsi="宋体" w:cs="宋体"/>
                <w:color w:val="000000"/>
                <w:sz w:val="24"/>
                <w:szCs w:val="24"/>
              </w:rPr>
            </w:pPr>
            <w:r>
              <w:rPr>
                <w:color w:val="000000"/>
              </w:rPr>
              <w:t>30000</w:t>
            </w:r>
          </w:p>
        </w:tc>
      </w:tr>
      <w:tr w:rsidR="009B3C52" w14:paraId="1759B041" w14:textId="77777777">
        <w:trPr>
          <w:trHeight w:val="314"/>
        </w:trPr>
        <w:tc>
          <w:tcPr>
            <w:tcW w:w="526" w:type="pct"/>
            <w:tcBorders>
              <w:top w:val="single" w:sz="4" w:space="0" w:color="auto"/>
              <w:left w:val="single" w:sz="4" w:space="0" w:color="auto"/>
              <w:bottom w:val="single" w:sz="4" w:space="0" w:color="auto"/>
              <w:right w:val="single" w:sz="4" w:space="0" w:color="auto"/>
            </w:tcBorders>
            <w:noWrap/>
            <w:vAlign w:val="center"/>
          </w:tcPr>
          <w:p w14:paraId="75CEBE26" w14:textId="77777777" w:rsidR="009B3C52" w:rsidRDefault="00680A63">
            <w:pPr>
              <w:jc w:val="center"/>
              <w:rPr>
                <w:rFonts w:ascii="宋体" w:hAnsi="宋体" w:cs="宋体"/>
                <w:b/>
                <w:bCs/>
                <w:color w:val="000000"/>
                <w:sz w:val="24"/>
                <w:szCs w:val="24"/>
              </w:rPr>
            </w:pPr>
            <w:r>
              <w:rPr>
                <w:b/>
                <w:bCs/>
                <w:color w:val="000000"/>
              </w:rPr>
              <w:t>79</w:t>
            </w:r>
          </w:p>
        </w:tc>
        <w:tc>
          <w:tcPr>
            <w:tcW w:w="722" w:type="pct"/>
            <w:tcBorders>
              <w:top w:val="single" w:sz="4" w:space="0" w:color="auto"/>
              <w:left w:val="single" w:sz="4" w:space="0" w:color="auto"/>
              <w:bottom w:val="single" w:sz="4" w:space="0" w:color="auto"/>
              <w:right w:val="single" w:sz="4" w:space="0" w:color="auto"/>
            </w:tcBorders>
            <w:noWrap/>
            <w:vAlign w:val="center"/>
          </w:tcPr>
          <w:p w14:paraId="0F5D92B7" w14:textId="77777777" w:rsidR="009B3C52" w:rsidRDefault="00680A63">
            <w:pPr>
              <w:jc w:val="center"/>
              <w:rPr>
                <w:rFonts w:ascii="宋体" w:hAnsi="宋体" w:cs="宋体"/>
                <w:color w:val="000000"/>
                <w:sz w:val="24"/>
                <w:szCs w:val="24"/>
              </w:rPr>
            </w:pPr>
            <w:r>
              <w:rPr>
                <w:color w:val="000000"/>
              </w:rPr>
              <w:t>1000</w:t>
            </w:r>
          </w:p>
        </w:tc>
        <w:tc>
          <w:tcPr>
            <w:tcW w:w="1100" w:type="pct"/>
            <w:tcBorders>
              <w:top w:val="single" w:sz="4" w:space="0" w:color="auto"/>
              <w:left w:val="single" w:sz="4" w:space="0" w:color="auto"/>
              <w:bottom w:val="single" w:sz="4" w:space="0" w:color="auto"/>
              <w:right w:val="single" w:sz="4" w:space="0" w:color="auto"/>
            </w:tcBorders>
            <w:noWrap/>
            <w:vAlign w:val="center"/>
          </w:tcPr>
          <w:p w14:paraId="7EF0C283" w14:textId="77777777" w:rsidR="009B3C52" w:rsidRDefault="00680A63">
            <w:pPr>
              <w:jc w:val="center"/>
              <w:rPr>
                <w:rFonts w:ascii="宋体" w:hAnsi="宋体" w:cs="宋体"/>
                <w:color w:val="000000"/>
                <w:sz w:val="24"/>
                <w:szCs w:val="24"/>
              </w:rPr>
            </w:pPr>
            <w:r>
              <w:rPr>
                <w:color w:val="000000"/>
              </w:rPr>
              <w:t>7000</w:t>
            </w:r>
          </w:p>
        </w:tc>
        <w:tc>
          <w:tcPr>
            <w:tcW w:w="668" w:type="pct"/>
            <w:tcBorders>
              <w:top w:val="single" w:sz="4" w:space="0" w:color="auto"/>
              <w:left w:val="single" w:sz="4" w:space="0" w:color="auto"/>
              <w:bottom w:val="single" w:sz="4" w:space="0" w:color="auto"/>
              <w:right w:val="single" w:sz="4" w:space="0" w:color="auto"/>
            </w:tcBorders>
            <w:noWrap/>
            <w:vAlign w:val="center"/>
          </w:tcPr>
          <w:p w14:paraId="46A867FB" w14:textId="77777777" w:rsidR="009B3C52" w:rsidRDefault="00680A63">
            <w:pPr>
              <w:jc w:val="center"/>
              <w:rPr>
                <w:rFonts w:ascii="宋体" w:hAnsi="宋体" w:cs="宋体"/>
                <w:b/>
                <w:bCs/>
                <w:color w:val="000000"/>
                <w:sz w:val="24"/>
                <w:szCs w:val="24"/>
              </w:rPr>
            </w:pPr>
            <w:r>
              <w:rPr>
                <w:b/>
                <w:bCs/>
                <w:color w:val="000000"/>
              </w:rPr>
              <w:t>62</w:t>
            </w:r>
          </w:p>
        </w:tc>
        <w:tc>
          <w:tcPr>
            <w:tcW w:w="802" w:type="pct"/>
            <w:tcBorders>
              <w:top w:val="single" w:sz="4" w:space="0" w:color="auto"/>
              <w:left w:val="single" w:sz="4" w:space="0" w:color="auto"/>
              <w:bottom w:val="single" w:sz="4" w:space="0" w:color="auto"/>
              <w:right w:val="single" w:sz="4" w:space="0" w:color="auto"/>
            </w:tcBorders>
            <w:noWrap/>
            <w:vAlign w:val="center"/>
          </w:tcPr>
          <w:p w14:paraId="1DF8D475" w14:textId="77777777" w:rsidR="009B3C52" w:rsidRDefault="00680A63">
            <w:pPr>
              <w:jc w:val="center"/>
              <w:rPr>
                <w:rFonts w:ascii="宋体" w:hAnsi="宋体" w:cs="宋体"/>
                <w:color w:val="000000"/>
                <w:sz w:val="24"/>
                <w:szCs w:val="24"/>
              </w:rPr>
            </w:pPr>
            <w:r>
              <w:rPr>
                <w:color w:val="000000"/>
              </w:rPr>
              <w:t>2000</w:t>
            </w:r>
          </w:p>
        </w:tc>
        <w:tc>
          <w:tcPr>
            <w:tcW w:w="1182" w:type="pct"/>
            <w:tcBorders>
              <w:top w:val="single" w:sz="4" w:space="0" w:color="auto"/>
              <w:left w:val="single" w:sz="4" w:space="0" w:color="auto"/>
              <w:bottom w:val="single" w:sz="4" w:space="0" w:color="auto"/>
              <w:right w:val="single" w:sz="4" w:space="0" w:color="auto"/>
            </w:tcBorders>
            <w:noWrap/>
            <w:vAlign w:val="center"/>
          </w:tcPr>
          <w:p w14:paraId="5B53B615" w14:textId="77777777" w:rsidR="009B3C52" w:rsidRDefault="00680A63">
            <w:pPr>
              <w:jc w:val="center"/>
              <w:rPr>
                <w:rFonts w:ascii="宋体" w:hAnsi="宋体" w:cs="宋体"/>
                <w:color w:val="000000"/>
                <w:sz w:val="24"/>
                <w:szCs w:val="24"/>
              </w:rPr>
            </w:pPr>
            <w:r>
              <w:rPr>
                <w:color w:val="000000"/>
              </w:rPr>
              <w:t>32000</w:t>
            </w:r>
          </w:p>
        </w:tc>
      </w:tr>
      <w:tr w:rsidR="009B3C52" w14:paraId="0615BB34" w14:textId="77777777">
        <w:trPr>
          <w:trHeight w:val="314"/>
        </w:trPr>
        <w:tc>
          <w:tcPr>
            <w:tcW w:w="526" w:type="pct"/>
            <w:tcBorders>
              <w:top w:val="single" w:sz="4" w:space="0" w:color="auto"/>
              <w:left w:val="single" w:sz="4" w:space="0" w:color="auto"/>
              <w:bottom w:val="single" w:sz="4" w:space="0" w:color="auto"/>
              <w:right w:val="single" w:sz="4" w:space="0" w:color="auto"/>
            </w:tcBorders>
            <w:noWrap/>
            <w:vAlign w:val="center"/>
          </w:tcPr>
          <w:p w14:paraId="03C0D69E" w14:textId="77777777" w:rsidR="009B3C52" w:rsidRDefault="00680A63">
            <w:pPr>
              <w:jc w:val="center"/>
              <w:rPr>
                <w:rFonts w:ascii="宋体" w:hAnsi="宋体" w:cs="宋体"/>
                <w:b/>
                <w:bCs/>
                <w:color w:val="000000"/>
                <w:sz w:val="24"/>
                <w:szCs w:val="24"/>
              </w:rPr>
            </w:pPr>
            <w:r>
              <w:rPr>
                <w:b/>
                <w:bCs/>
                <w:color w:val="000000"/>
              </w:rPr>
              <w:t>78</w:t>
            </w:r>
          </w:p>
        </w:tc>
        <w:tc>
          <w:tcPr>
            <w:tcW w:w="722" w:type="pct"/>
            <w:tcBorders>
              <w:top w:val="single" w:sz="4" w:space="0" w:color="auto"/>
              <w:left w:val="single" w:sz="4" w:space="0" w:color="auto"/>
              <w:bottom w:val="single" w:sz="4" w:space="0" w:color="auto"/>
              <w:right w:val="single" w:sz="4" w:space="0" w:color="auto"/>
            </w:tcBorders>
            <w:noWrap/>
            <w:vAlign w:val="center"/>
          </w:tcPr>
          <w:p w14:paraId="7BB2B879" w14:textId="77777777" w:rsidR="009B3C52" w:rsidRDefault="00680A63">
            <w:pPr>
              <w:jc w:val="center"/>
              <w:rPr>
                <w:rFonts w:ascii="宋体" w:hAnsi="宋体" w:cs="宋体"/>
                <w:color w:val="000000"/>
                <w:sz w:val="24"/>
                <w:szCs w:val="24"/>
              </w:rPr>
            </w:pPr>
            <w:r>
              <w:rPr>
                <w:color w:val="000000"/>
              </w:rPr>
              <w:t>1000</w:t>
            </w:r>
          </w:p>
        </w:tc>
        <w:tc>
          <w:tcPr>
            <w:tcW w:w="1100" w:type="pct"/>
            <w:tcBorders>
              <w:top w:val="single" w:sz="4" w:space="0" w:color="auto"/>
              <w:left w:val="single" w:sz="4" w:space="0" w:color="auto"/>
              <w:bottom w:val="single" w:sz="4" w:space="0" w:color="auto"/>
              <w:right w:val="single" w:sz="4" w:space="0" w:color="auto"/>
            </w:tcBorders>
            <w:noWrap/>
            <w:vAlign w:val="center"/>
          </w:tcPr>
          <w:p w14:paraId="55D12F4E" w14:textId="77777777" w:rsidR="009B3C52" w:rsidRDefault="00680A63">
            <w:pPr>
              <w:jc w:val="center"/>
              <w:rPr>
                <w:rFonts w:ascii="宋体" w:hAnsi="宋体" w:cs="宋体"/>
                <w:color w:val="000000"/>
                <w:sz w:val="24"/>
                <w:szCs w:val="24"/>
              </w:rPr>
            </w:pPr>
            <w:r>
              <w:rPr>
                <w:color w:val="000000"/>
              </w:rPr>
              <w:t>8000</w:t>
            </w:r>
          </w:p>
        </w:tc>
        <w:tc>
          <w:tcPr>
            <w:tcW w:w="668" w:type="pct"/>
            <w:tcBorders>
              <w:top w:val="single" w:sz="4" w:space="0" w:color="auto"/>
              <w:left w:val="single" w:sz="4" w:space="0" w:color="auto"/>
              <w:bottom w:val="single" w:sz="4" w:space="0" w:color="auto"/>
              <w:right w:val="single" w:sz="4" w:space="0" w:color="auto"/>
            </w:tcBorders>
            <w:noWrap/>
            <w:vAlign w:val="center"/>
          </w:tcPr>
          <w:p w14:paraId="13BF559E" w14:textId="77777777" w:rsidR="009B3C52" w:rsidRDefault="00680A63">
            <w:pPr>
              <w:jc w:val="center"/>
              <w:rPr>
                <w:rFonts w:ascii="宋体" w:hAnsi="宋体" w:cs="宋体"/>
                <w:b/>
                <w:bCs/>
                <w:color w:val="000000"/>
                <w:sz w:val="24"/>
                <w:szCs w:val="24"/>
              </w:rPr>
            </w:pPr>
            <w:r>
              <w:rPr>
                <w:b/>
                <w:bCs/>
                <w:color w:val="000000"/>
              </w:rPr>
              <w:t>61</w:t>
            </w:r>
          </w:p>
        </w:tc>
        <w:tc>
          <w:tcPr>
            <w:tcW w:w="802" w:type="pct"/>
            <w:tcBorders>
              <w:top w:val="single" w:sz="4" w:space="0" w:color="auto"/>
              <w:left w:val="single" w:sz="4" w:space="0" w:color="auto"/>
              <w:bottom w:val="single" w:sz="4" w:space="0" w:color="auto"/>
              <w:right w:val="single" w:sz="4" w:space="0" w:color="auto"/>
            </w:tcBorders>
            <w:noWrap/>
            <w:vAlign w:val="center"/>
          </w:tcPr>
          <w:p w14:paraId="0545C496" w14:textId="77777777" w:rsidR="009B3C52" w:rsidRDefault="00680A63">
            <w:pPr>
              <w:jc w:val="center"/>
              <w:rPr>
                <w:rFonts w:ascii="宋体" w:hAnsi="宋体" w:cs="宋体"/>
                <w:color w:val="000000"/>
                <w:sz w:val="24"/>
                <w:szCs w:val="24"/>
              </w:rPr>
            </w:pPr>
            <w:r>
              <w:rPr>
                <w:color w:val="000000"/>
              </w:rPr>
              <w:t>2000</w:t>
            </w:r>
          </w:p>
        </w:tc>
        <w:tc>
          <w:tcPr>
            <w:tcW w:w="1182" w:type="pct"/>
            <w:tcBorders>
              <w:top w:val="single" w:sz="4" w:space="0" w:color="auto"/>
              <w:left w:val="single" w:sz="4" w:space="0" w:color="auto"/>
              <w:bottom w:val="single" w:sz="4" w:space="0" w:color="auto"/>
              <w:right w:val="single" w:sz="4" w:space="0" w:color="auto"/>
            </w:tcBorders>
            <w:noWrap/>
            <w:vAlign w:val="center"/>
          </w:tcPr>
          <w:p w14:paraId="4281EC3F" w14:textId="77777777" w:rsidR="009B3C52" w:rsidRDefault="00680A63">
            <w:pPr>
              <w:jc w:val="center"/>
              <w:rPr>
                <w:rFonts w:ascii="宋体" w:hAnsi="宋体" w:cs="宋体"/>
                <w:color w:val="000000"/>
                <w:sz w:val="24"/>
                <w:szCs w:val="24"/>
              </w:rPr>
            </w:pPr>
            <w:r>
              <w:rPr>
                <w:color w:val="000000"/>
              </w:rPr>
              <w:t>34000</w:t>
            </w:r>
          </w:p>
        </w:tc>
      </w:tr>
      <w:tr w:rsidR="009B3C52" w14:paraId="7C561BB8" w14:textId="77777777">
        <w:trPr>
          <w:trHeight w:val="314"/>
        </w:trPr>
        <w:tc>
          <w:tcPr>
            <w:tcW w:w="526" w:type="pct"/>
            <w:tcBorders>
              <w:top w:val="single" w:sz="4" w:space="0" w:color="auto"/>
              <w:left w:val="single" w:sz="4" w:space="0" w:color="auto"/>
              <w:bottom w:val="single" w:sz="4" w:space="0" w:color="auto"/>
              <w:right w:val="single" w:sz="4" w:space="0" w:color="auto"/>
            </w:tcBorders>
            <w:noWrap/>
            <w:vAlign w:val="bottom"/>
          </w:tcPr>
          <w:p w14:paraId="6C5A8028" w14:textId="77777777" w:rsidR="009B3C52" w:rsidRDefault="009B3C52">
            <w:pPr>
              <w:rPr>
                <w:rFonts w:ascii="宋体" w:hAnsi="宋体" w:cs="宋体"/>
                <w:color w:val="000000"/>
                <w:sz w:val="24"/>
                <w:szCs w:val="24"/>
              </w:rPr>
            </w:pPr>
          </w:p>
        </w:tc>
        <w:tc>
          <w:tcPr>
            <w:tcW w:w="722" w:type="pct"/>
            <w:tcBorders>
              <w:top w:val="single" w:sz="4" w:space="0" w:color="auto"/>
              <w:left w:val="single" w:sz="4" w:space="0" w:color="auto"/>
              <w:bottom w:val="single" w:sz="4" w:space="0" w:color="auto"/>
              <w:right w:val="single" w:sz="4" w:space="0" w:color="auto"/>
            </w:tcBorders>
            <w:noWrap/>
            <w:vAlign w:val="bottom"/>
          </w:tcPr>
          <w:p w14:paraId="1E7F82A0" w14:textId="77777777" w:rsidR="009B3C52" w:rsidRDefault="009B3C52">
            <w:pPr>
              <w:rPr>
                <w:rFonts w:ascii="宋体" w:hAnsi="宋体" w:cs="宋体"/>
                <w:color w:val="000000"/>
                <w:sz w:val="24"/>
                <w:szCs w:val="24"/>
              </w:rPr>
            </w:pPr>
          </w:p>
        </w:tc>
        <w:tc>
          <w:tcPr>
            <w:tcW w:w="1100" w:type="pct"/>
            <w:tcBorders>
              <w:top w:val="single" w:sz="4" w:space="0" w:color="auto"/>
              <w:left w:val="single" w:sz="4" w:space="0" w:color="auto"/>
              <w:bottom w:val="single" w:sz="4" w:space="0" w:color="auto"/>
              <w:right w:val="single" w:sz="4" w:space="0" w:color="auto"/>
            </w:tcBorders>
            <w:noWrap/>
            <w:vAlign w:val="bottom"/>
          </w:tcPr>
          <w:p w14:paraId="5F4A8824" w14:textId="77777777" w:rsidR="009B3C52" w:rsidRDefault="009B3C52">
            <w:pPr>
              <w:rPr>
                <w:rFonts w:ascii="宋体" w:hAnsi="宋体" w:cs="宋体"/>
                <w:color w:val="000000"/>
                <w:sz w:val="24"/>
                <w:szCs w:val="24"/>
              </w:rPr>
            </w:pPr>
          </w:p>
        </w:tc>
        <w:tc>
          <w:tcPr>
            <w:tcW w:w="668" w:type="pct"/>
            <w:tcBorders>
              <w:top w:val="single" w:sz="4" w:space="0" w:color="auto"/>
              <w:left w:val="single" w:sz="4" w:space="0" w:color="auto"/>
              <w:bottom w:val="single" w:sz="4" w:space="0" w:color="auto"/>
              <w:right w:val="single" w:sz="4" w:space="0" w:color="auto"/>
            </w:tcBorders>
            <w:noWrap/>
            <w:vAlign w:val="center"/>
          </w:tcPr>
          <w:p w14:paraId="477783DF" w14:textId="77777777" w:rsidR="009B3C52" w:rsidRDefault="00680A63">
            <w:pPr>
              <w:jc w:val="center"/>
              <w:rPr>
                <w:rFonts w:ascii="宋体" w:hAnsi="宋体" w:cs="宋体"/>
                <w:b/>
                <w:bCs/>
                <w:color w:val="000000"/>
                <w:sz w:val="24"/>
                <w:szCs w:val="24"/>
              </w:rPr>
            </w:pPr>
            <w:r>
              <w:rPr>
                <w:b/>
                <w:bCs/>
                <w:color w:val="000000"/>
              </w:rPr>
              <w:t>60</w:t>
            </w:r>
          </w:p>
        </w:tc>
        <w:tc>
          <w:tcPr>
            <w:tcW w:w="802" w:type="pct"/>
            <w:tcBorders>
              <w:top w:val="single" w:sz="4" w:space="0" w:color="auto"/>
              <w:left w:val="single" w:sz="4" w:space="0" w:color="auto"/>
              <w:bottom w:val="single" w:sz="4" w:space="0" w:color="auto"/>
              <w:right w:val="single" w:sz="4" w:space="0" w:color="auto"/>
            </w:tcBorders>
            <w:noWrap/>
            <w:vAlign w:val="center"/>
          </w:tcPr>
          <w:p w14:paraId="6723C4BD" w14:textId="77777777" w:rsidR="009B3C52" w:rsidRDefault="00680A63">
            <w:pPr>
              <w:jc w:val="center"/>
              <w:rPr>
                <w:rFonts w:ascii="宋体" w:hAnsi="宋体" w:cs="宋体"/>
                <w:color w:val="000000"/>
                <w:sz w:val="24"/>
                <w:szCs w:val="24"/>
              </w:rPr>
            </w:pPr>
            <w:r>
              <w:rPr>
                <w:color w:val="000000"/>
              </w:rPr>
              <w:t>2000</w:t>
            </w:r>
          </w:p>
        </w:tc>
        <w:tc>
          <w:tcPr>
            <w:tcW w:w="1182" w:type="pct"/>
            <w:tcBorders>
              <w:top w:val="single" w:sz="4" w:space="0" w:color="auto"/>
              <w:left w:val="single" w:sz="4" w:space="0" w:color="auto"/>
              <w:bottom w:val="single" w:sz="4" w:space="0" w:color="auto"/>
              <w:right w:val="single" w:sz="4" w:space="0" w:color="auto"/>
            </w:tcBorders>
            <w:noWrap/>
            <w:vAlign w:val="center"/>
          </w:tcPr>
          <w:p w14:paraId="0341C7C0" w14:textId="77777777" w:rsidR="009B3C52" w:rsidRDefault="00680A63">
            <w:pPr>
              <w:jc w:val="center"/>
              <w:rPr>
                <w:rFonts w:ascii="宋体" w:hAnsi="宋体" w:cs="宋体"/>
                <w:color w:val="000000"/>
                <w:sz w:val="24"/>
                <w:szCs w:val="24"/>
              </w:rPr>
            </w:pPr>
            <w:r>
              <w:rPr>
                <w:color w:val="000000"/>
              </w:rPr>
              <w:t>36000</w:t>
            </w:r>
          </w:p>
        </w:tc>
      </w:tr>
      <w:bookmarkEnd w:id="184"/>
      <w:bookmarkEnd w:id="185"/>
      <w:bookmarkEnd w:id="204"/>
      <w:bookmarkEnd w:id="205"/>
    </w:tbl>
    <w:p w14:paraId="12BA1A38" w14:textId="77777777" w:rsidR="009B3C52" w:rsidRDefault="009B3C52">
      <w:pPr>
        <w:ind w:firstLineChars="172" w:firstLine="361"/>
        <w:rPr>
          <w:rFonts w:ascii="宋体" w:eastAsia="宋体" w:hAnsi="宋体"/>
        </w:rPr>
      </w:pPr>
    </w:p>
    <w:sectPr w:rsidR="009B3C5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74B989" w14:textId="77777777" w:rsidR="002561ED" w:rsidRDefault="002561ED" w:rsidP="00D91815">
      <w:r>
        <w:separator/>
      </w:r>
    </w:p>
  </w:endnote>
  <w:endnote w:type="continuationSeparator" w:id="0">
    <w:p w14:paraId="62945F79" w14:textId="77777777" w:rsidR="002561ED" w:rsidRDefault="002561ED" w:rsidP="00D918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幼圆">
    <w:altName w:val="宋体"/>
    <w:charset w:val="86"/>
    <w:family w:val="modern"/>
    <w:pitch w:val="fixed"/>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等线 Light">
    <w:charset w:val="86"/>
    <w:family w:val="auto"/>
    <w:pitch w:val="variable"/>
    <w:sig w:usb0="A00002BF" w:usb1="38CF7CFA" w:usb2="00000016" w:usb3="00000000" w:csb0="0004000F" w:csb1="00000000"/>
  </w:font>
  <w:font w:name="黑体">
    <w:altName w:val="SimHei"/>
    <w:panose1 w:val="02010600030101010101"/>
    <w:charset w:val="86"/>
    <w:family w:val="modern"/>
    <w:pitch w:val="fixed"/>
    <w:sig w:usb0="800002BF" w:usb1="38CF7CFA" w:usb2="00000016" w:usb3="00000000" w:csb0="00040001" w:csb1="00000000"/>
  </w:font>
  <w:font w:name="楷体_GB2312">
    <w:charset w:val="86"/>
    <w:family w:val="modern"/>
    <w:pitch w:val="fixed"/>
    <w:sig w:usb0="00000001" w:usb1="080E0000" w:usb2="00000010" w:usb3="00000000" w:csb0="00040000" w:csb1="00000000"/>
  </w:font>
  <w:font w:name="方正小标宋简体">
    <w:charset w:val="86"/>
    <w:family w:val="auto"/>
    <w:pitch w:val="variable"/>
    <w:sig w:usb0="00000001" w:usb1="080E0000" w:usb2="00000010" w:usb3="00000000" w:csb0="00040000" w:csb1="00000000"/>
  </w:font>
  <w:font w:name="仿宋_GB2312">
    <w:charset w:val="86"/>
    <w:family w:val="modern"/>
    <w:pitch w:val="fixed"/>
    <w:sig w:usb0="00000001" w:usb1="080E0000" w:usb2="00000010" w:usb3="00000000" w:csb0="00040000" w:csb1="00000000"/>
  </w:font>
  <w:font w:name="仿宋">
    <w:charset w:val="86"/>
    <w:family w:val="modern"/>
    <w:pitch w:val="fixed"/>
    <w:sig w:usb0="800002BF" w:usb1="38CF7CFA" w:usb2="00000016" w:usb3="00000000" w:csb0="00040001" w:csb1="00000000"/>
  </w:font>
  <w:font w:name="Calibri">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B878DD" w14:textId="77777777" w:rsidR="002561ED" w:rsidRDefault="002561ED" w:rsidP="00D91815">
      <w:r>
        <w:separator/>
      </w:r>
    </w:p>
  </w:footnote>
  <w:footnote w:type="continuationSeparator" w:id="0">
    <w:p w14:paraId="7CA7F67E" w14:textId="77777777" w:rsidR="002561ED" w:rsidRDefault="002561ED" w:rsidP="00D9181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ODkxMjJkNGM5ZDA2OGYzZTk2ODA3NTliM2ZjMTllNjUifQ=="/>
  </w:docVars>
  <w:rsids>
    <w:rsidRoot w:val="00AC4C7A"/>
    <w:rsid w:val="00010B33"/>
    <w:rsid w:val="00023341"/>
    <w:rsid w:val="00067D08"/>
    <w:rsid w:val="000732BB"/>
    <w:rsid w:val="000B0B03"/>
    <w:rsid w:val="000B490D"/>
    <w:rsid w:val="0011170D"/>
    <w:rsid w:val="00121EDF"/>
    <w:rsid w:val="00130DAC"/>
    <w:rsid w:val="0017663D"/>
    <w:rsid w:val="00246242"/>
    <w:rsid w:val="00250D77"/>
    <w:rsid w:val="002561ED"/>
    <w:rsid w:val="002678A6"/>
    <w:rsid w:val="002A358A"/>
    <w:rsid w:val="002A727A"/>
    <w:rsid w:val="00352875"/>
    <w:rsid w:val="003951A3"/>
    <w:rsid w:val="003C2213"/>
    <w:rsid w:val="003C31E3"/>
    <w:rsid w:val="003D536B"/>
    <w:rsid w:val="00487B02"/>
    <w:rsid w:val="004A241C"/>
    <w:rsid w:val="004B5802"/>
    <w:rsid w:val="004D2B51"/>
    <w:rsid w:val="004E287F"/>
    <w:rsid w:val="004F5C24"/>
    <w:rsid w:val="00577AA4"/>
    <w:rsid w:val="005F578F"/>
    <w:rsid w:val="006257E7"/>
    <w:rsid w:val="00680A63"/>
    <w:rsid w:val="006A1C25"/>
    <w:rsid w:val="007008D0"/>
    <w:rsid w:val="00770ECC"/>
    <w:rsid w:val="0079121F"/>
    <w:rsid w:val="007B5D76"/>
    <w:rsid w:val="008408BD"/>
    <w:rsid w:val="0084675D"/>
    <w:rsid w:val="00875E05"/>
    <w:rsid w:val="00882537"/>
    <w:rsid w:val="00915F4E"/>
    <w:rsid w:val="009179D3"/>
    <w:rsid w:val="0095120B"/>
    <w:rsid w:val="009B3C52"/>
    <w:rsid w:val="009E756E"/>
    <w:rsid w:val="00AC4C7A"/>
    <w:rsid w:val="00AD36F8"/>
    <w:rsid w:val="00B62976"/>
    <w:rsid w:val="00B71BF7"/>
    <w:rsid w:val="00B87DF1"/>
    <w:rsid w:val="00BC1F34"/>
    <w:rsid w:val="00BE796B"/>
    <w:rsid w:val="00BF78C4"/>
    <w:rsid w:val="00C044E2"/>
    <w:rsid w:val="00C11FA0"/>
    <w:rsid w:val="00C40AA4"/>
    <w:rsid w:val="00C5561C"/>
    <w:rsid w:val="00D810D0"/>
    <w:rsid w:val="00D91815"/>
    <w:rsid w:val="00DA370E"/>
    <w:rsid w:val="00DC0BB2"/>
    <w:rsid w:val="00E0431F"/>
    <w:rsid w:val="00E116B8"/>
    <w:rsid w:val="00E61608"/>
    <w:rsid w:val="00E85FA7"/>
    <w:rsid w:val="00F13F0C"/>
    <w:rsid w:val="00FF6DDD"/>
    <w:rsid w:val="03E12498"/>
    <w:rsid w:val="0E013AA6"/>
    <w:rsid w:val="12D431C0"/>
    <w:rsid w:val="16A3500D"/>
    <w:rsid w:val="1BB27AA1"/>
    <w:rsid w:val="1D74500E"/>
    <w:rsid w:val="303B19BB"/>
    <w:rsid w:val="337771AE"/>
    <w:rsid w:val="40DF4C71"/>
    <w:rsid w:val="42B06238"/>
    <w:rsid w:val="453018B3"/>
    <w:rsid w:val="4900334A"/>
    <w:rsid w:val="4CF5766A"/>
    <w:rsid w:val="4F2953A8"/>
    <w:rsid w:val="591706B7"/>
    <w:rsid w:val="62F65CA7"/>
    <w:rsid w:val="67795E3C"/>
    <w:rsid w:val="6AB853DB"/>
    <w:rsid w:val="72720DCD"/>
    <w:rsid w:val="79836537"/>
    <w:rsid w:val="7CEA58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94D870"/>
  <w15:docId w15:val="{1B34A97E-102B-49F7-81C9-D4C5C362B2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qFormat="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等线" w:eastAsia="等线" w:hAnsi="等线" w:cs="Times New Roman"/>
      <w:kern w:val="2"/>
      <w:sz w:val="21"/>
      <w:szCs w:val="22"/>
    </w:rPr>
  </w:style>
  <w:style w:type="paragraph" w:styleId="2">
    <w:name w:val="heading 2"/>
    <w:basedOn w:val="a"/>
    <w:next w:val="a0"/>
    <w:link w:val="20"/>
    <w:unhideWhenUsed/>
    <w:qFormat/>
    <w:pPr>
      <w:keepNext/>
      <w:keepLines/>
      <w:spacing w:before="260" w:after="260" w:line="415" w:lineRule="auto"/>
      <w:jc w:val="center"/>
      <w:outlineLvl w:val="1"/>
    </w:pPr>
    <w:rPr>
      <w:rFonts w:ascii="Arial" w:eastAsia="幼圆" w:hAnsi="Arial"/>
      <w:b/>
      <w:bCs/>
      <w:kern w:val="0"/>
      <w:sz w:val="44"/>
      <w:szCs w:val="4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semiHidden/>
    <w:unhideWhenUsed/>
    <w:qFormat/>
    <w:pPr>
      <w:ind w:firstLineChars="200" w:firstLine="420"/>
    </w:pPr>
  </w:style>
  <w:style w:type="paragraph" w:styleId="a4">
    <w:name w:val="Body Text"/>
    <w:basedOn w:val="a"/>
    <w:link w:val="1"/>
    <w:qFormat/>
    <w:pPr>
      <w:tabs>
        <w:tab w:val="left" w:pos="567"/>
      </w:tabs>
      <w:spacing w:before="120" w:line="22" w:lineRule="atLeast"/>
    </w:pPr>
    <w:rPr>
      <w:rFonts w:ascii="宋体" w:eastAsia="宋体" w:hAnsi="宋体"/>
      <w:sz w:val="24"/>
      <w:szCs w:val="24"/>
    </w:rPr>
  </w:style>
  <w:style w:type="paragraph" w:styleId="a5">
    <w:name w:val="Balloon Text"/>
    <w:basedOn w:val="a"/>
    <w:link w:val="a6"/>
    <w:uiPriority w:val="99"/>
    <w:semiHidden/>
    <w:unhideWhenUsed/>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aa">
    <w:name w:val="页眉 字符"/>
    <w:basedOn w:val="a1"/>
    <w:link w:val="a9"/>
    <w:uiPriority w:val="99"/>
    <w:rPr>
      <w:sz w:val="18"/>
      <w:szCs w:val="18"/>
    </w:rPr>
  </w:style>
  <w:style w:type="character" w:customStyle="1" w:styleId="a8">
    <w:name w:val="页脚 字符"/>
    <w:basedOn w:val="a1"/>
    <w:link w:val="a7"/>
    <w:uiPriority w:val="99"/>
    <w:qFormat/>
    <w:rPr>
      <w:sz w:val="18"/>
      <w:szCs w:val="18"/>
    </w:rPr>
  </w:style>
  <w:style w:type="character" w:customStyle="1" w:styleId="ab">
    <w:name w:val="正文文本 字符"/>
    <w:basedOn w:val="a1"/>
    <w:uiPriority w:val="99"/>
    <w:semiHidden/>
    <w:qFormat/>
    <w:rPr>
      <w:rFonts w:ascii="等线" w:eastAsia="等线" w:hAnsi="等线" w:cs="Times New Roman"/>
      <w:kern w:val="2"/>
      <w:sz w:val="21"/>
      <w:szCs w:val="22"/>
    </w:rPr>
  </w:style>
  <w:style w:type="character" w:customStyle="1" w:styleId="1">
    <w:name w:val="正文文本 字符1"/>
    <w:link w:val="a4"/>
    <w:qFormat/>
    <w:rPr>
      <w:rFonts w:ascii="宋体" w:eastAsia="宋体" w:hAnsi="宋体" w:cs="Times New Roman"/>
      <w:kern w:val="2"/>
      <w:sz w:val="24"/>
      <w:szCs w:val="24"/>
    </w:rPr>
  </w:style>
  <w:style w:type="character" w:customStyle="1" w:styleId="a6">
    <w:name w:val="批注框文本 字符"/>
    <w:basedOn w:val="a1"/>
    <w:link w:val="a5"/>
    <w:uiPriority w:val="99"/>
    <w:semiHidden/>
    <w:qFormat/>
    <w:rPr>
      <w:rFonts w:ascii="等线" w:eastAsia="等线" w:hAnsi="等线" w:cs="Times New Roman"/>
      <w:kern w:val="2"/>
      <w:sz w:val="18"/>
      <w:szCs w:val="18"/>
    </w:rPr>
  </w:style>
  <w:style w:type="character" w:customStyle="1" w:styleId="2Char">
    <w:name w:val="标题 2 Char"/>
    <w:basedOn w:val="a1"/>
    <w:uiPriority w:val="9"/>
    <w:semiHidden/>
    <w:rPr>
      <w:rFonts w:asciiTheme="majorHAnsi" w:eastAsiaTheme="majorEastAsia" w:hAnsiTheme="majorHAnsi" w:cstheme="majorBidi"/>
      <w:b/>
      <w:bCs/>
      <w:kern w:val="2"/>
      <w:sz w:val="32"/>
      <w:szCs w:val="32"/>
    </w:rPr>
  </w:style>
  <w:style w:type="character" w:customStyle="1" w:styleId="20">
    <w:name w:val="标题 2 字符"/>
    <w:link w:val="2"/>
    <w:locked/>
    <w:rPr>
      <w:rFonts w:ascii="Arial" w:eastAsia="幼圆" w:hAnsi="Arial" w:cs="Times New Roman"/>
      <w:b/>
      <w:bCs/>
      <w:sz w:val="44"/>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22</Pages>
  <Words>2170</Words>
  <Characters>12370</Characters>
  <Application>Microsoft Office Word</Application>
  <DocSecurity>0</DocSecurity>
  <Lines>103</Lines>
  <Paragraphs>29</Paragraphs>
  <ScaleCrop>false</ScaleCrop>
  <Company>Microsoft</Company>
  <LinksUpToDate>false</LinksUpToDate>
  <CharactersWithSpaces>14511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jiang fan</dc:creator>
  <cp:lastModifiedBy>HP</cp:lastModifiedBy>
  <cp:revision>35</cp:revision>
  <cp:lastPrinted>2022-11-09T00:40:00Z</cp:lastPrinted>
  <dcterms:created xsi:type="dcterms:W3CDTF">2022-11-09T00:23:00Z</dcterms:created>
  <dcterms:modified xsi:type="dcterms:W3CDTF">2025-12-10T07:01:00Z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CBC1255D683E4F4782C59CA672E22BB6</vt:lpwstr>
  </property>
  <property fmtid="{D5CDD505-2E9C-101B-9397-08002B2CF9AE}" pid="4" name="KSOTemplateDocerSaveRecord">
    <vt:lpwstr>eyJoZGlkIjoiMTAxODBlY2Q3YjdlZTlmYzUzZWUyODdkOGQ2ZDg4NmMiLCJ1c2VySWQiOiIxMzQwODMzNzIxIn0=</vt:lpwstr>
  </property>
</Properties>
</file>