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60343">
      <w:pPr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供应商报价、得分和排名一览表</w:t>
      </w:r>
    </w:p>
    <w:p w14:paraId="328284A0">
      <w:pPr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项目名称：市属企业2025年-2027年度财务报表审计项目包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</w:p>
    <w:p w14:paraId="0781CA37">
      <w:pPr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项目编号：JSZC-320682-RGZG-G2025-0001 评审日期：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2025.7.30</w:t>
      </w:r>
    </w:p>
    <w:tbl>
      <w:tblPr>
        <w:tblStyle w:val="3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5031"/>
        <w:gridCol w:w="1158"/>
        <w:gridCol w:w="1040"/>
        <w:gridCol w:w="1042"/>
      </w:tblGrid>
      <w:tr w14:paraId="1F5C54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EDFA7C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5031" w:type="dxa"/>
            <w:vAlign w:val="center"/>
          </w:tcPr>
          <w:p w14:paraId="5400FAB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158" w:type="dxa"/>
            <w:vAlign w:val="center"/>
          </w:tcPr>
          <w:p w14:paraId="2F608EDB"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 w14:paraId="3FE52FA6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（万元）</w:t>
            </w:r>
          </w:p>
        </w:tc>
        <w:tc>
          <w:tcPr>
            <w:tcW w:w="1040" w:type="dxa"/>
            <w:vAlign w:val="center"/>
          </w:tcPr>
          <w:p w14:paraId="43A5BA5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42" w:type="dxa"/>
            <w:vAlign w:val="center"/>
          </w:tcPr>
          <w:p w14:paraId="0C8FD6F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 w14:paraId="6DD042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54DF98D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031" w:type="dxa"/>
          </w:tcPr>
          <w:p w14:paraId="732EB593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如皋皋审会计师事务所有限公司</w:t>
            </w:r>
          </w:p>
        </w:tc>
        <w:tc>
          <w:tcPr>
            <w:tcW w:w="1158" w:type="dxa"/>
            <w:vAlign w:val="center"/>
          </w:tcPr>
          <w:p w14:paraId="2DE92EFA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20.6</w:t>
            </w:r>
          </w:p>
        </w:tc>
        <w:tc>
          <w:tcPr>
            <w:tcW w:w="1040" w:type="dxa"/>
            <w:vAlign w:val="center"/>
          </w:tcPr>
          <w:p w14:paraId="31BB9284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94.30</w:t>
            </w:r>
          </w:p>
        </w:tc>
        <w:tc>
          <w:tcPr>
            <w:tcW w:w="1042" w:type="dxa"/>
            <w:vAlign w:val="center"/>
          </w:tcPr>
          <w:p w14:paraId="69DDD77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37AD64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994AB6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031" w:type="dxa"/>
          </w:tcPr>
          <w:p w14:paraId="6E382FAA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江苏南京天酬会计师事务所（普通合伙）</w:t>
            </w:r>
          </w:p>
        </w:tc>
        <w:tc>
          <w:tcPr>
            <w:tcW w:w="1158" w:type="dxa"/>
            <w:vAlign w:val="center"/>
          </w:tcPr>
          <w:p w14:paraId="78D9747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24.8</w:t>
            </w:r>
          </w:p>
        </w:tc>
        <w:tc>
          <w:tcPr>
            <w:tcW w:w="1040" w:type="dxa"/>
            <w:vAlign w:val="center"/>
          </w:tcPr>
          <w:p w14:paraId="34D2E09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89.46</w:t>
            </w:r>
          </w:p>
        </w:tc>
        <w:tc>
          <w:tcPr>
            <w:tcW w:w="1042" w:type="dxa"/>
            <w:vAlign w:val="center"/>
          </w:tcPr>
          <w:p w14:paraId="609E133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  <w:tr w14:paraId="25B5ED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5736B63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031" w:type="dxa"/>
          </w:tcPr>
          <w:p w14:paraId="093AE4ED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江苏鼎玺会计师事务所有限公司</w:t>
            </w:r>
          </w:p>
        </w:tc>
        <w:tc>
          <w:tcPr>
            <w:tcW w:w="1158" w:type="dxa"/>
            <w:vAlign w:val="center"/>
          </w:tcPr>
          <w:p w14:paraId="2F034AB7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29.5</w:t>
            </w:r>
          </w:p>
        </w:tc>
        <w:tc>
          <w:tcPr>
            <w:tcW w:w="1040" w:type="dxa"/>
            <w:vAlign w:val="center"/>
          </w:tcPr>
          <w:p w14:paraId="4BE9DE2A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87.07</w:t>
            </w:r>
          </w:p>
        </w:tc>
        <w:tc>
          <w:tcPr>
            <w:tcW w:w="1042" w:type="dxa"/>
            <w:vAlign w:val="center"/>
          </w:tcPr>
          <w:p w14:paraId="0FEB8BBD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</w:tr>
      <w:tr w14:paraId="678C6C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04509B73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031" w:type="dxa"/>
          </w:tcPr>
          <w:p w14:paraId="5C13B424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北京中名国成会计师事务所（特殊普通合伙）</w:t>
            </w:r>
          </w:p>
        </w:tc>
        <w:tc>
          <w:tcPr>
            <w:tcW w:w="1158" w:type="dxa"/>
            <w:vAlign w:val="center"/>
          </w:tcPr>
          <w:p w14:paraId="1070D6DA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25.0</w:t>
            </w:r>
            <w:bookmarkStart w:id="0" w:name="_GoBack"/>
            <w:bookmarkEnd w:id="0"/>
          </w:p>
        </w:tc>
        <w:tc>
          <w:tcPr>
            <w:tcW w:w="1040" w:type="dxa"/>
            <w:vAlign w:val="center"/>
          </w:tcPr>
          <w:p w14:paraId="3857BFAE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33.06</w:t>
            </w:r>
          </w:p>
        </w:tc>
        <w:tc>
          <w:tcPr>
            <w:tcW w:w="1042" w:type="dxa"/>
            <w:vAlign w:val="center"/>
          </w:tcPr>
          <w:p w14:paraId="77045FF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</w:tr>
      <w:tr w14:paraId="1F19C23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B6BB2C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031" w:type="dxa"/>
          </w:tcPr>
          <w:p w14:paraId="6ADAFF8A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58" w:type="dxa"/>
            <w:vAlign w:val="center"/>
          </w:tcPr>
          <w:p w14:paraId="7DDEE79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0" w:type="dxa"/>
            <w:vAlign w:val="center"/>
          </w:tcPr>
          <w:p w14:paraId="7ABA323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7EDDE66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BD0C3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754F29A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031" w:type="dxa"/>
          </w:tcPr>
          <w:p w14:paraId="5200E751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58" w:type="dxa"/>
            <w:vAlign w:val="center"/>
          </w:tcPr>
          <w:p w14:paraId="3EEC793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0" w:type="dxa"/>
            <w:vAlign w:val="center"/>
          </w:tcPr>
          <w:p w14:paraId="1ED61A0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6858F42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E3780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3500532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031" w:type="dxa"/>
          </w:tcPr>
          <w:p w14:paraId="05760150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58" w:type="dxa"/>
            <w:vAlign w:val="center"/>
          </w:tcPr>
          <w:p w14:paraId="1B4FF85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0" w:type="dxa"/>
            <w:vAlign w:val="center"/>
          </w:tcPr>
          <w:p w14:paraId="1F69CB5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2AD6C98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348640E6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AF2FF2"/>
    <w:rsid w:val="003F6727"/>
    <w:rsid w:val="008378A4"/>
    <w:rsid w:val="00846C8D"/>
    <w:rsid w:val="00922A0B"/>
    <w:rsid w:val="00AF2FF2"/>
    <w:rsid w:val="00D5468F"/>
    <w:rsid w:val="00E66D9C"/>
    <w:rsid w:val="00FE00A2"/>
    <w:rsid w:val="0FF02E93"/>
    <w:rsid w:val="19541F2E"/>
    <w:rsid w:val="350D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172</Words>
  <Characters>241</Characters>
  <Lines>1</Lines>
  <Paragraphs>1</Paragraphs>
  <TotalTime>18</TotalTime>
  <ScaleCrop>false</ScaleCrop>
  <LinksUpToDate>false</LinksUpToDate>
  <CharactersWithSpaces>242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2024-03-21T01:17:00Z</dcterms:created>
  <dc:creator>洪德林</dc:creator>
  <cp:lastModifiedBy>001</cp:lastModifiedBy>
  <dcterms:modified xsi:type="dcterms:W3CDTF">2025-08-01T08:58:44Z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eyJoZGlkIjoiMGE1MTE2ZTFiMDkyMzNiNDA2MWY5MzM1ZmQ3ZmU5NzYiLCJ1c2VySWQiOiI2MDkwMjU4MzAifQ==</vt:lpwstr>
  </property>
  <property fmtid="{D5CDD505-2E9C-101B-9397-08002B2CF9AE}" pid="3" name="KSOProductBuildVer">
    <vt:lpwstr>2052-12.1.0.21915</vt:lpwstr>
  </property>
  <property fmtid="{D5CDD505-2E9C-101B-9397-08002B2CF9AE}" pid="4" name="ICV">
    <vt:lpwstr>68042C1CC7944C75AF4E780C333E8E2E_12</vt:lpwstr>
  </property>
</Properties>
</file>