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JSZC-320583-JZCG-G2024-0153</w:t>
      </w:r>
      <w:r/>
    </w:p>
    <w:p>
      <w:pPr>
        <w:ind w:left="2230" w:hanging="1600"/>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昆山开放大学会计考试标准化考点建设项目</w:t>
      </w:r>
      <w:r/>
    </w:p>
    <w:p>
      <w:pPr>
        <w:ind w:firstLine="640"/>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ind w:firstLine="64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昆山市教育装备与勤工俭学管理中心</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4</w:t>
      </w:r>
      <w:r>
        <w:rPr>
          <w:rFonts w:ascii="宋体" w:hAnsi="宋体"/>
          <w:color w:val="000000"/>
          <w:sz w:val="32"/>
          <w:szCs w:val="32"/>
        </w:rPr>
        <w:t xml:space="preserve">年</w:t>
      </w:r>
      <w:r>
        <w:rPr>
          <w:rFonts w:ascii="宋体" w:hAnsi="宋体"/>
          <w:color w:val="000000"/>
          <w:sz w:val="32"/>
          <w:szCs w:val="32"/>
        </w:rPr>
        <w:t xml:space="preserve">10</w:t>
      </w:r>
      <w:r>
        <w:rPr>
          <w:rFonts w:ascii="宋体" w:hAnsi="宋体"/>
          <w:color w:val="000000"/>
          <w:sz w:val="32"/>
          <w:szCs w:val="32"/>
        </w:rPr>
        <w:t xml:space="preserve">月</w:t>
      </w:r>
      <w:r>
        <w:rPr>
          <w:rFonts w:ascii="宋体" w:hAnsi="宋体"/>
          <w:color w:val="000000"/>
          <w:sz w:val="32"/>
          <w:szCs w:val="32"/>
        </w:rPr>
        <w:br w:type="page" w:clear="all"/>
      </w:r>
      <w:r/>
    </w:p>
    <w:p>
      <w:pPr>
        <w:pStyle w:val="977"/>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912"/>
        <w:tabs>
          <w:tab w:val="right" w:pos="8890" w:leader="dot"/>
        </w:tabs>
        <w:rPr>
          <w:rFonts w:ascii="宋体" w:hAnsi="宋体" w:cstheme="minorBidi"/>
          <w:sz w:val="32"/>
          <w:szCs w:val="32"/>
        </w:rPr>
      </w:pPr>
      <w:r>
        <w:rPr>
          <w:rStyle w:val="843"/>
          <w:rFonts w:ascii="宋体" w:hAnsi="宋体"/>
          <w:bCs/>
          <w:sz w:val="32"/>
          <w:szCs w:val="32"/>
        </w:rPr>
        <w:fldChar w:fldCharType="begin"/>
      </w:r>
      <w:r>
        <w:rPr>
          <w:rStyle w:val="843"/>
          <w:rFonts w:ascii="宋体" w:hAnsi="宋体"/>
          <w:sz w:val="32"/>
          <w:szCs w:val="32"/>
        </w:rPr>
        <w:instrText xml:space="preserve"> TOC \o "1-1" \h \z \u </w:instrText>
      </w:r>
      <w:r>
        <w:rPr>
          <w:rStyle w:val="843"/>
          <w:rFonts w:ascii="宋体" w:hAnsi="宋体"/>
          <w:bCs/>
          <w:sz w:val="32"/>
          <w:szCs w:val="32"/>
        </w:rPr>
        <w:fldChar w:fldCharType="separate"/>
      </w:r>
      <w:hyperlink w:tooltip="#_Toc160626425" w:anchor="_Toc160626425" w:history="1">
        <w:r>
          <w:rPr>
            <w:rStyle w:val="843"/>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Style w:val="843"/>
            <w:rFonts w:ascii="宋体" w:hAnsi="宋体"/>
            <w:sz w:val="32"/>
            <w:szCs w:val="32"/>
          </w:rPr>
          <w:t xml:space="preserve">2</w:t>
        </w:r>
        <w:r>
          <w:rPr>
            <w:rFonts w:ascii="宋体" w:hAnsi="宋体"/>
            <w:sz w:val="32"/>
            <w:szCs w:val="32"/>
          </w:rPr>
        </w:r>
        <w:r>
          <w:rPr>
            <w:rFonts w:ascii="宋体" w:hAnsi="宋体"/>
            <w:sz w:val="32"/>
            <w:szCs w:val="32"/>
          </w:rPr>
          <w:fldChar w:fldCharType="end"/>
        </w:r>
      </w:hyperlink>
      <w:r/>
      <w:r/>
    </w:p>
    <w:p>
      <w:pPr>
        <w:pStyle w:val="912"/>
        <w:tabs>
          <w:tab w:val="right" w:pos="8890" w:leader="dot"/>
        </w:tabs>
        <w:rPr>
          <w:rFonts w:ascii="宋体" w:hAnsi="宋体" w:cstheme="minorBidi"/>
          <w:sz w:val="32"/>
          <w:szCs w:val="32"/>
        </w:rPr>
      </w:pPr>
      <w:r/>
      <w:hyperlink w:tooltip="#_Toc160626426" w:anchor="_Toc160626426" w:history="1">
        <w:r>
          <w:rPr>
            <w:rStyle w:val="843"/>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Style w:val="843"/>
            <w:rFonts w:ascii="宋体" w:hAnsi="宋体"/>
            <w:sz w:val="32"/>
            <w:szCs w:val="32"/>
          </w:rPr>
          <w:t xml:space="preserve">5</w:t>
        </w:r>
        <w:r>
          <w:rPr>
            <w:rFonts w:ascii="宋体" w:hAnsi="宋体"/>
            <w:sz w:val="32"/>
            <w:szCs w:val="32"/>
          </w:rPr>
        </w:r>
        <w:r>
          <w:rPr>
            <w:rFonts w:ascii="宋体" w:hAnsi="宋体"/>
            <w:sz w:val="32"/>
            <w:szCs w:val="32"/>
          </w:rPr>
          <w:fldChar w:fldCharType="end"/>
        </w:r>
      </w:hyperlink>
      <w:r/>
      <w:r/>
    </w:p>
    <w:p>
      <w:pPr>
        <w:pStyle w:val="912"/>
        <w:tabs>
          <w:tab w:val="right" w:pos="8890" w:leader="dot"/>
        </w:tabs>
        <w:rPr>
          <w:rFonts w:ascii="宋体" w:hAnsi="宋体" w:cstheme="minorBidi"/>
          <w:sz w:val="32"/>
          <w:szCs w:val="32"/>
        </w:rPr>
      </w:pPr>
      <w:r/>
      <w:hyperlink w:tooltip="#_Toc160626427" w:anchor="_Toc160626427" w:history="1">
        <w:r>
          <w:rPr>
            <w:rStyle w:val="843"/>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Style w:val="843"/>
            <w:rFonts w:ascii="宋体" w:hAnsi="宋体"/>
            <w:sz w:val="32"/>
            <w:szCs w:val="32"/>
          </w:rPr>
          <w:t xml:space="preserve">13</w:t>
        </w:r>
        <w:r>
          <w:rPr>
            <w:rFonts w:ascii="宋体" w:hAnsi="宋体"/>
            <w:sz w:val="32"/>
            <w:szCs w:val="32"/>
          </w:rPr>
        </w:r>
        <w:r>
          <w:rPr>
            <w:rFonts w:ascii="宋体" w:hAnsi="宋体"/>
            <w:sz w:val="32"/>
            <w:szCs w:val="32"/>
          </w:rPr>
          <w:fldChar w:fldCharType="end"/>
        </w:r>
      </w:hyperlink>
      <w:r/>
      <w:r/>
    </w:p>
    <w:p>
      <w:pPr>
        <w:pStyle w:val="912"/>
        <w:tabs>
          <w:tab w:val="right" w:pos="8890" w:leader="dot"/>
        </w:tabs>
        <w:rPr>
          <w:rFonts w:ascii="宋体" w:hAnsi="宋体" w:cstheme="minorBidi"/>
          <w:sz w:val="32"/>
          <w:szCs w:val="32"/>
        </w:rPr>
      </w:pPr>
      <w:r/>
      <w:hyperlink w:tooltip="#_Toc160626428" w:anchor="_Toc160626428" w:history="1">
        <w:r>
          <w:rPr>
            <w:rStyle w:val="843"/>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Style w:val="843"/>
            <w:rFonts w:ascii="宋体" w:hAnsi="宋体"/>
            <w:sz w:val="32"/>
            <w:szCs w:val="32"/>
          </w:rPr>
          <w:t xml:space="preserve">28</w:t>
        </w:r>
        <w:r>
          <w:rPr>
            <w:rFonts w:ascii="宋体" w:hAnsi="宋体"/>
            <w:sz w:val="32"/>
            <w:szCs w:val="32"/>
          </w:rPr>
        </w:r>
        <w:r>
          <w:rPr>
            <w:rFonts w:ascii="宋体" w:hAnsi="宋体"/>
            <w:sz w:val="32"/>
            <w:szCs w:val="32"/>
          </w:rPr>
          <w:fldChar w:fldCharType="end"/>
        </w:r>
      </w:hyperlink>
      <w:r/>
      <w:r/>
    </w:p>
    <w:p>
      <w:pPr>
        <w:pStyle w:val="912"/>
        <w:tabs>
          <w:tab w:val="right" w:pos="8890" w:leader="dot"/>
        </w:tabs>
        <w:rPr>
          <w:rFonts w:ascii="宋体" w:hAnsi="宋体" w:cstheme="minorBidi"/>
          <w:sz w:val="32"/>
          <w:szCs w:val="32"/>
        </w:rPr>
      </w:pPr>
      <w:r/>
      <w:hyperlink w:tooltip="#_Toc160626429" w:anchor="_Toc160626429" w:history="1">
        <w:r>
          <w:rPr>
            <w:rStyle w:val="843"/>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Style w:val="843"/>
            <w:rFonts w:ascii="宋体" w:hAnsi="宋体"/>
            <w:sz w:val="32"/>
            <w:szCs w:val="32"/>
          </w:rPr>
          <w:t xml:space="preserve">36</w:t>
        </w:r>
        <w:r>
          <w:rPr>
            <w:rFonts w:ascii="宋体" w:hAnsi="宋体"/>
            <w:sz w:val="32"/>
            <w:szCs w:val="32"/>
          </w:rPr>
        </w:r>
        <w:r>
          <w:rPr>
            <w:rFonts w:ascii="宋体" w:hAnsi="宋体"/>
            <w:sz w:val="32"/>
            <w:szCs w:val="32"/>
          </w:rPr>
          <w:fldChar w:fldCharType="end"/>
        </w:r>
      </w:hyperlink>
      <w:r/>
      <w:r/>
    </w:p>
    <w:p>
      <w:pPr>
        <w:pStyle w:val="912"/>
        <w:tabs>
          <w:tab w:val="right" w:pos="8890" w:leader="dot"/>
        </w:tabs>
        <w:rPr>
          <w:rFonts w:ascii="宋体" w:hAnsi="宋体" w:cstheme="minorBidi"/>
          <w:sz w:val="32"/>
          <w:szCs w:val="32"/>
        </w:rPr>
      </w:pPr>
      <w:r/>
      <w:hyperlink w:tooltip="#_Toc160626430" w:anchor="_Toc160626430" w:history="1">
        <w:r>
          <w:rPr>
            <w:rStyle w:val="843"/>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Style w:val="843"/>
            <w:rFonts w:ascii="宋体" w:hAnsi="宋体"/>
            <w:sz w:val="32"/>
            <w:szCs w:val="32"/>
          </w:rPr>
          <w:t xml:space="preserve">41</w:t>
        </w:r>
        <w:r>
          <w:rPr>
            <w:rFonts w:ascii="宋体" w:hAnsi="宋体"/>
            <w:sz w:val="32"/>
            <w:szCs w:val="32"/>
          </w:rPr>
        </w:r>
        <w:r>
          <w:rPr>
            <w:rFonts w:ascii="宋体" w:hAnsi="宋体"/>
            <w:sz w:val="32"/>
            <w:szCs w:val="32"/>
          </w:rPr>
          <w:fldChar w:fldCharType="end"/>
        </w:r>
      </w:hyperlink>
      <w:r/>
      <w:r/>
    </w:p>
    <w:p>
      <w:r>
        <w:rPr>
          <w:rStyle w:val="843"/>
          <w:rFonts w:ascii="宋体" w:hAnsi="宋体"/>
          <w:bCs/>
          <w:sz w:val="32"/>
          <w:szCs w:val="32"/>
        </w:rPr>
        <w:fldChar w:fldCharType="end"/>
      </w:r>
      <w:bookmarkStart w:id="0" w:name="_Toc477186549"/>
      <w:r/>
      <w:bookmarkStart w:id="1" w:name="_Toc477186796"/>
      <w:r/>
      <w:bookmarkStart w:id="2" w:name="_Toc8652597"/>
      <w:r/>
      <w:bookmarkStart w:id="3" w:name="_Toc8652801"/>
      <w:r/>
      <w:r/>
    </w:p>
    <w:p>
      <w:r>
        <w:br w:type="page" w:clear="all"/>
      </w:r>
      <w:r/>
    </w:p>
    <w:p>
      <w:pPr>
        <w:pStyle w:val="822"/>
        <w:jc w:val="center"/>
        <w:spacing w:before="0" w:after="0" w:line="360" w:lineRule="auto"/>
        <w:rPr>
          <w:rFonts w:ascii="宋体" w:hAnsi="宋体" w:eastAsia="宋体"/>
          <w:bCs/>
          <w:sz w:val="32"/>
          <w:szCs w:val="32"/>
        </w:rPr>
      </w:pPr>
      <w:r/>
      <w:bookmarkStart w:id="4" w:name="_Toc160626425"/>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rPr>
        <w:t xml:space="preserve">昆山市教育装备与勤工俭学管理中心</w:t>
      </w:r>
      <w:r>
        <w:rPr>
          <w:rFonts w:ascii="宋体" w:hAnsi="宋体"/>
          <w:szCs w:val="21"/>
        </w:rPr>
        <w:t xml:space="preserve">的委托，为其拟采购的</w:t>
      </w:r>
      <w:r>
        <w:rPr>
          <w:rFonts w:hint="eastAsia" w:ascii="宋体" w:hAnsi="宋体"/>
          <w:szCs w:val="21"/>
        </w:rPr>
        <w:t xml:space="preserve">昆山开放大学会计考试标准化考点建设项目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JSZC-320583-JZCG-G2024-0153</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昆山开放大学会计考试标准化考点建设项目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6" w:name="_Hlk67660924"/>
      <w:r>
        <w:rPr>
          <w:rFonts w:ascii="宋体" w:hAnsi="宋体"/>
          <w:szCs w:val="21"/>
        </w:rPr>
        <w:t xml:space="preserve">人民币</w:t>
      </w:r>
      <w:r>
        <w:rPr>
          <w:rFonts w:hint="eastAsia" w:ascii="宋体" w:hAnsi="宋体"/>
          <w:szCs w:val="21"/>
        </w:rPr>
        <w:t xml:space="preserve">肆佰陆拾贰万伍仟捌佰伍拾壹</w:t>
      </w:r>
      <w:r>
        <w:rPr>
          <w:rFonts w:hint="eastAsia" w:ascii="宋体" w:hAnsi="宋体"/>
          <w:szCs w:val="21"/>
        </w:rPr>
        <w:t xml:space="preserve">元柒角</w:t>
      </w:r>
      <w:r>
        <w:rPr>
          <w:rFonts w:ascii="宋体" w:hAnsi="宋体"/>
          <w:szCs w:val="21"/>
        </w:rPr>
        <w:t xml:space="preserve">（</w:t>
      </w:r>
      <w:r>
        <w:rPr>
          <w:rFonts w:ascii="Times New Roman" w:hAnsi="Times New Roman"/>
          <w:szCs w:val="21"/>
        </w:rPr>
        <w:t xml:space="preserve">¥</w:t>
      </w:r>
      <w:r>
        <w:rPr>
          <w:rFonts w:ascii="宋体" w:hAnsi="宋体"/>
          <w:szCs w:val="21"/>
        </w:rPr>
        <w:t xml:space="preserve">4</w:t>
      </w:r>
      <w:r>
        <w:rPr>
          <w:rFonts w:hint="eastAsia" w:ascii="宋体" w:hAnsi="宋体"/>
          <w:szCs w:val="21"/>
        </w:rPr>
        <w:t xml:space="preserve">,</w:t>
      </w:r>
      <w:r>
        <w:rPr>
          <w:rFonts w:ascii="宋体" w:hAnsi="宋体"/>
          <w:szCs w:val="21"/>
        </w:rPr>
        <w:t xml:space="preserve">625</w:t>
      </w:r>
      <w:r>
        <w:rPr>
          <w:rFonts w:ascii="宋体" w:hAnsi="宋体"/>
          <w:szCs w:val="21"/>
        </w:rPr>
        <w:t xml:space="preserve">,</w:t>
      </w:r>
      <w:r>
        <w:rPr>
          <w:rFonts w:ascii="宋体" w:hAnsi="宋体"/>
          <w:szCs w:val="21"/>
        </w:rPr>
        <w:t xml:space="preserve">851</w:t>
      </w:r>
      <w:r>
        <w:rPr>
          <w:rFonts w:ascii="宋体" w:hAnsi="宋体"/>
          <w:szCs w:val="21"/>
        </w:rPr>
        <w:t xml:space="preserve">.</w:t>
      </w:r>
      <w:r>
        <w:rPr>
          <w:rFonts w:ascii="宋体" w:hAnsi="宋体"/>
          <w:szCs w:val="21"/>
        </w:rPr>
        <w:t xml:space="preserve">7</w:t>
      </w:r>
      <w:r>
        <w:rPr>
          <w:rFonts w:ascii="宋体" w:hAnsi="宋体"/>
          <w:szCs w:val="21"/>
        </w:rPr>
        <w:t xml:space="preserve">0</w:t>
      </w:r>
      <w:r>
        <w:rPr>
          <w:rFonts w:ascii="宋体" w:hAnsi="宋体"/>
          <w:szCs w:val="21"/>
        </w:rPr>
        <w:t xml:space="preserve">）</w:t>
      </w:r>
      <w:bookmarkEnd w:id="6"/>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合同签订后45天内完工并交付使用</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7" w:name="_Hlk123829542"/>
      <w:r>
        <w:rPr>
          <w:rFonts w:ascii="宋体" w:hAnsi="宋体"/>
          <w:color w:val="000000"/>
          <w:szCs w:val="21"/>
        </w:rPr>
        <w:t xml:space="preserve">202</w:t>
      </w:r>
      <w:r>
        <w:rPr>
          <w:rFonts w:ascii="宋体" w:hAnsi="宋体"/>
          <w:color w:val="000000"/>
          <w:szCs w:val="21"/>
        </w:rPr>
        <w:t xml:space="preserve">4</w:t>
      </w:r>
      <w:r>
        <w:rPr>
          <w:rFonts w:ascii="宋体" w:hAnsi="宋体"/>
          <w:color w:val="000000"/>
          <w:szCs w:val="21"/>
        </w:rPr>
        <w:t xml:space="preserve">年</w:t>
      </w:r>
      <w:r>
        <w:rPr>
          <w:rFonts w:ascii="宋体" w:hAnsi="宋体"/>
          <w:color w:val="000000"/>
          <w:szCs w:val="21"/>
        </w:rPr>
        <w:t xml:space="preserve">10</w:t>
      </w:r>
      <w:r>
        <w:rPr>
          <w:rFonts w:ascii="宋体" w:hAnsi="宋体"/>
          <w:color w:val="000000"/>
          <w:szCs w:val="21"/>
        </w:rPr>
        <w:t xml:space="preserve">月</w:t>
      </w:r>
      <w:r>
        <w:rPr>
          <w:rFonts w:ascii="宋体" w:hAnsi="宋体"/>
          <w:color w:val="000000"/>
          <w:szCs w:val="21"/>
        </w:rPr>
        <w:t xml:space="preserve">2</w:t>
      </w:r>
      <w:r>
        <w:rPr>
          <w:rFonts w:ascii="宋体" w:hAnsi="宋体"/>
          <w:color w:val="000000"/>
          <w:szCs w:val="21"/>
        </w:rPr>
        <w:t xml:space="preserve">5</w:t>
      </w:r>
      <w:r>
        <w:rPr>
          <w:rFonts w:ascii="宋体" w:hAnsi="宋体"/>
          <w:color w:val="000000"/>
          <w:szCs w:val="21"/>
        </w:rPr>
        <w:t xml:space="preserve">日</w:t>
      </w:r>
      <w:bookmarkEnd w:id="7"/>
      <w:r>
        <w:rPr>
          <w:rFonts w:ascii="宋体" w:hAnsi="宋体"/>
          <w:color w:val="000000"/>
          <w:szCs w:val="21"/>
        </w:rPr>
        <w:t xml:space="preserve">00</w:t>
      </w:r>
      <w:r>
        <w:rPr>
          <w:rFonts w:ascii="宋体" w:hAnsi="宋体"/>
          <w:color w:val="000000"/>
          <w:szCs w:val="21"/>
        </w:rPr>
        <w:t xml:space="preserve">:00（北京时间）；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ascii="宋体" w:hAnsi="宋体"/>
          <w:color w:val="000000"/>
          <w:szCs w:val="21"/>
        </w:rPr>
        <w:t xml:space="preserve">11</w:t>
      </w:r>
      <w:r>
        <w:rPr>
          <w:rFonts w:hint="eastAsia" w:ascii="宋体" w:hAnsi="宋体"/>
          <w:color w:val="000000"/>
          <w:szCs w:val="21"/>
        </w:rPr>
        <w:t xml:space="preserve">月</w:t>
      </w:r>
      <w:r>
        <w:rPr>
          <w:rFonts w:ascii="宋体" w:hAnsi="宋体"/>
          <w:color w:val="000000"/>
          <w:szCs w:val="21"/>
        </w:rPr>
        <w:t xml:space="preserve">13</w:t>
      </w:r>
      <w:r>
        <w:rPr>
          <w:rFonts w:hint="eastAsia" w:ascii="宋体" w:hAnsi="宋体"/>
          <w:color w:val="000000"/>
          <w:szCs w:val="21"/>
        </w:rPr>
        <w:t xml:space="preserve">日</w:t>
      </w:r>
      <w:r>
        <w:rPr>
          <w:rFonts w:ascii="宋体" w:hAnsi="宋体"/>
          <w:color w:val="000000"/>
          <w:szCs w:val="21"/>
        </w:rPr>
        <w:t xml:space="preserve">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ascii="宋体" w:hAnsi="宋体"/>
          <w:color w:val="000000"/>
          <w:szCs w:val="21"/>
        </w:rPr>
        <w:t xml:space="preserve">11</w:t>
      </w:r>
      <w:bookmarkStart w:id="8" w:name="_GoBack"/>
      <w:r/>
      <w:bookmarkEnd w:id="8"/>
      <w:r>
        <w:rPr>
          <w:rFonts w:hint="eastAsia" w:ascii="宋体" w:hAnsi="宋体"/>
          <w:color w:val="000000"/>
          <w:szCs w:val="21"/>
        </w:rPr>
        <w:t xml:space="preserve">月</w:t>
      </w:r>
      <w:r>
        <w:rPr>
          <w:rFonts w:ascii="宋体" w:hAnsi="宋体"/>
          <w:color w:val="000000"/>
          <w:szCs w:val="21"/>
        </w:rPr>
        <w:t xml:space="preserve">13</w:t>
      </w:r>
      <w:r>
        <w:rPr>
          <w:rFonts w:hint="eastAsia" w:ascii="宋体" w:hAnsi="宋体"/>
          <w:color w:val="000000"/>
          <w:szCs w:val="21"/>
        </w:rPr>
        <w:t xml:space="preserve">日</w:t>
      </w:r>
      <w:r>
        <w:rPr>
          <w:rFonts w:ascii="宋体" w:hAnsi="宋体"/>
          <w:color w:val="000000"/>
          <w:szCs w:val="21"/>
        </w:rPr>
        <w:t xml:space="preserve">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云”系统下的政务CA证书全省通用。苏州现场办理地址：苏州市姑苏区平</w:t>
      </w:r>
      <w:r>
        <w:rPr>
          <w:rFonts w:hint="eastAsia" w:ascii="宋体" w:hAnsi="宋体"/>
          <w:color w:val="000000"/>
          <w:szCs w:val="21"/>
        </w:rPr>
        <w:t xml:space="preserve">泷</w:t>
      </w:r>
      <w:r>
        <w:rPr>
          <w:rFonts w:hint="eastAsia" w:ascii="宋体" w:hAnsi="宋体"/>
          <w:color w:val="000000"/>
          <w:szCs w:val="21"/>
        </w:rPr>
        <w:t xml:space="preserve">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9"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0" w:name="_Hlk132976599"/>
      <w:r/>
      <w:bookmarkStart w:id="11" w:name="_Hlk146194873"/>
      <w:r/>
      <w:bookmarkEnd w:id="9"/>
      <w:r>
        <w:rPr>
          <w:rFonts w:hint="eastAsia" w:ascii="宋体" w:hAnsi="宋体"/>
          <w:szCs w:val="21"/>
        </w:rPr>
        <w:t xml:space="preserve">1.名称：</w:t>
      </w:r>
      <w:r>
        <w:rPr>
          <w:rFonts w:hint="eastAsia" w:ascii="宋体" w:hAnsi="宋体"/>
          <w:szCs w:val="21"/>
        </w:rPr>
        <w:t xml:space="preserve">昆山市教育装备与勤工俭学管理中心</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w:t>
      </w:r>
      <w:r>
        <w:rPr>
          <w:rFonts w:hint="eastAsia" w:ascii="宋体" w:hAnsi="宋体"/>
          <w:szCs w:val="21"/>
        </w:rPr>
        <w:t xml:space="preserve">娄苑路1</w:t>
      </w:r>
      <w:r>
        <w:rPr>
          <w:rFonts w:ascii="宋体" w:hAnsi="宋体"/>
          <w:szCs w:val="21"/>
        </w:rPr>
        <w:t xml:space="preserve">71</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张胤</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w:t>
      </w:r>
      <w:r>
        <w:rPr>
          <w:rFonts w:hint="eastAsia" w:ascii="宋体" w:hAnsi="宋体"/>
          <w:szCs w:val="21"/>
        </w:rPr>
        <w:t xml:space="preserve">式：0512-</w:t>
      </w:r>
      <w:bookmarkEnd w:id="10"/>
      <w:r>
        <w:rPr>
          <w:rFonts w:ascii="宋体" w:hAnsi="宋体"/>
          <w:szCs w:val="21"/>
        </w:rPr>
        <w:t xml:space="preserve">36839612</w:t>
      </w:r>
      <w:r>
        <w:rPr>
          <w:rFonts w:hint="eastAsia" w:ascii="宋体" w:hAnsi="宋体"/>
          <w:szCs w:val="21"/>
        </w:rPr>
        <w:t xml:space="preserve">；</w:t>
      </w:r>
      <w:bookmarkEnd w:id="11"/>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：王铭华</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2" w:name="_Toc477186550"/>
      <w:r/>
      <w:bookmarkStart w:id="13" w:name="_Toc477186797"/>
      <w:r>
        <w:rPr>
          <w:rFonts w:ascii="宋体" w:hAnsi="宋体"/>
          <w:szCs w:val="21"/>
        </w:rPr>
        <w:t xml:space="preserve">：</w:t>
      </w:r>
      <w:r>
        <w:rPr>
          <w:rFonts w:ascii="宋体" w:hAnsi="宋体"/>
          <w:szCs w:val="21"/>
        </w:rPr>
        <w:t xml:space="preserve">0512-</w:t>
      </w:r>
      <w:r>
        <w:rPr>
          <w:rFonts w:ascii="宋体" w:hAnsi="宋体"/>
          <w:szCs w:val="21"/>
        </w:rPr>
        <w:t xml:space="preserve">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4" w:name="_Toc8652598"/>
      <w:r/>
      <w:bookmarkStart w:id="15" w:name="_Toc8652802"/>
      <w:r/>
      <w:r/>
    </w:p>
    <w:p>
      <w:r>
        <w:br w:type="page" w:clear="all"/>
      </w:r>
      <w:r/>
    </w:p>
    <w:p>
      <w:pPr>
        <w:pStyle w:val="822"/>
        <w:jc w:val="center"/>
        <w:spacing w:before="0" w:after="0" w:line="360" w:lineRule="auto"/>
        <w:rPr>
          <w:rFonts w:ascii="宋体" w:hAnsi="宋体" w:eastAsia="宋体"/>
          <w:bCs/>
          <w:sz w:val="32"/>
          <w:szCs w:val="32"/>
        </w:rPr>
      </w:pPr>
      <w:r/>
      <w:bookmarkStart w:id="16" w:name="_Toc160626426"/>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2"/>
      <w:r/>
      <w:bookmarkEnd w:id="13"/>
      <w:r/>
      <w:bookmarkEnd w:id="14"/>
      <w:r/>
      <w:bookmarkEnd w:id="15"/>
      <w:r/>
      <w:bookmarkEnd w:id="16"/>
      <w:r/>
      <w:r/>
    </w:p>
    <w:p>
      <w:pPr>
        <w:pStyle w:val="85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53"/>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53"/>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53"/>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5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5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53"/>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5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53"/>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53"/>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53"/>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53"/>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53"/>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6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6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61"/>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861"/>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17"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7"/>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8" w:name="_Hlk160091709"/>
      <w:r>
        <w:rPr>
          <w:rFonts w:hint="eastAsia" w:ascii="宋体" w:hAnsi="宋体"/>
          <w:color w:val="000000"/>
          <w:szCs w:val="21"/>
        </w:rPr>
        <w:t xml:space="preserve">：无。</w:t>
      </w:r>
      <w:bookmarkStart w:id="19"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9"/>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18"/>
      <w:r/>
      <w:r/>
    </w:p>
    <w:p>
      <w:pPr>
        <w:pStyle w:val="86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要求提供</w:t>
      </w:r>
      <w:r>
        <w:rPr>
          <w:rFonts w:hint="eastAsia" w:ascii="宋体" w:hAnsi="宋体"/>
          <w:b/>
          <w:color w:val="ff0000"/>
          <w:szCs w:val="21"/>
        </w:rPr>
        <w:t xml:space="preserve">的</w:t>
      </w:r>
      <w:r>
        <w:rPr>
          <w:rFonts w:hint="eastAsia" w:ascii="宋体" w:hAnsi="宋体"/>
          <w:b/>
          <w:color w:val="ff0000"/>
          <w:szCs w:val="21"/>
        </w:rPr>
        <w:t xml:space="preserve">材料</w:t>
      </w:r>
      <w:r>
        <w:rPr>
          <w:rFonts w:hint="eastAsia" w:ascii="宋体" w:hAnsi="宋体"/>
          <w:b/>
          <w:color w:val="ff0000"/>
          <w:szCs w:val="21"/>
        </w:rPr>
        <w:t xml:space="preserve">则必须提供相应材料</w:t>
      </w:r>
      <w:r>
        <w:rPr>
          <w:rFonts w:hint="eastAsia" w:ascii="宋体" w:hAnsi="宋体"/>
          <w:b/>
          <w:color w:val="ff0000"/>
          <w:szCs w:val="21"/>
        </w:rPr>
        <w:t xml:space="preserve">，</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61"/>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861"/>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1"/>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szCs w:val="21"/>
        </w:rPr>
        <w:t xml:space="preserve">，</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53"/>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rPr>
          <w:rFonts w:hint="eastAsia" w:ascii="宋体" w:hAnsi="宋体"/>
          <w:color w:val="000000"/>
          <w:szCs w:val="21"/>
        </w:rPr>
        <w:t xml:space="preserve">。</w:t>
      </w:r>
      <w:bookmarkEnd w:id="20"/>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53"/>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53"/>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53"/>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822"/>
        <w:jc w:val="center"/>
        <w:spacing w:before="0" w:after="0" w:line="360" w:lineRule="auto"/>
        <w:rPr>
          <w:rFonts w:ascii="宋体" w:hAnsi="宋体" w:eastAsia="宋体"/>
          <w:bCs/>
          <w:sz w:val="32"/>
          <w:szCs w:val="32"/>
        </w:rPr>
      </w:pPr>
      <w:r/>
      <w:bookmarkStart w:id="21" w:name="_Toc477186551"/>
      <w:r/>
      <w:bookmarkStart w:id="22" w:name="_Toc477186798"/>
      <w:r/>
      <w:bookmarkStart w:id="23" w:name="_Toc8652599"/>
      <w:r/>
      <w:bookmarkStart w:id="24" w:name="_Toc8652803"/>
      <w:r/>
      <w:bookmarkStart w:id="25" w:name="_Toc160626427"/>
      <w:r>
        <w:rPr>
          <w:rFonts w:ascii="宋体" w:hAnsi="宋体" w:eastAsia="宋体"/>
          <w:sz w:val="32"/>
          <w:szCs w:val="32"/>
        </w:rPr>
        <w:t xml:space="preserve">第三章 投标文件格式</w:t>
      </w:r>
      <w:bookmarkEnd w:id="21"/>
      <w:r/>
      <w:bookmarkEnd w:id="22"/>
      <w:r/>
      <w:bookmarkEnd w:id="23"/>
      <w:r/>
      <w:bookmarkEnd w:id="24"/>
      <w:r/>
      <w:bookmarkEnd w:id="25"/>
      <w:r>
        <w:rPr>
          <w:rFonts w:hint="eastAsia" w:ascii="宋体" w:hAnsi="宋体" w:eastAsia="宋体"/>
          <w:sz w:val="32"/>
          <w:szCs w:val="32"/>
        </w:rPr>
        <w:t xml:space="preserve"> </w:t>
      </w:r>
      <w:r/>
    </w:p>
    <w:p>
      <w:pPr>
        <w:pStyle w:val="853"/>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6" w:name="_Ref36193203"/>
      <w:r/>
      <w:bookmarkStart w:id="27" w:name="资格证明文件"/>
      <w:r/>
      <w:bookmarkStart w:id="28" w:name="_Hlk79008528"/>
      <w:r>
        <w:rPr>
          <w:rFonts w:hint="eastAsia" w:ascii="宋体" w:hAnsi="宋体" w:eastAsia="宋体"/>
          <w:b/>
          <w:color w:val="000000"/>
          <w:sz w:val="21"/>
          <w:szCs w:val="21"/>
        </w:rPr>
        <w:t xml:space="preserve">相关材料提供要求详见第二章投标人须知。</w:t>
      </w:r>
      <w:r/>
    </w:p>
    <w:p>
      <w:pPr>
        <w:pStyle w:val="823"/>
        <w:numPr>
          <w:ilvl w:val="0"/>
          <w:numId w:val="27"/>
        </w:numPr>
        <w:rPr>
          <w:rFonts w:ascii="黑体" w:hAnsi="黑体" w:eastAsia="黑体"/>
          <w:sz w:val="32"/>
          <w:u w:val="single"/>
        </w:rPr>
      </w:pPr>
      <w:r/>
      <w:bookmarkStart w:id="29"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0" w:name="TBR"/>
      <w:r/>
      <w:bookmarkEnd w:id="30"/>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1" w:name="XMBH"/>
      <w:r/>
      <w:bookmarkEnd w:id="31"/>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2" w:name="FBH"/>
      <w:r/>
      <w:bookmarkEnd w:id="3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3" w:name="XMMC"/>
            <w:r/>
            <w:bookmarkEnd w:id="3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4" w:name="JEXX"/>
            <w:r/>
            <w:bookmarkEnd w:id="34"/>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5" w:name="JEDX"/>
            <w:r/>
            <w:bookmarkEnd w:id="35"/>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6" w:name="NF"/>
      <w:r/>
      <w:bookmarkEnd w:id="36"/>
      <w:r>
        <w:rPr>
          <w:rFonts w:hint="eastAsia" w:ascii="宋体" w:hAnsi="宋体"/>
          <w:szCs w:val="21"/>
        </w:rPr>
        <w:t xml:space="preserve"> 年 </w:t>
      </w:r>
      <w:bookmarkStart w:id="37" w:name="YF"/>
      <w:r/>
      <w:bookmarkEnd w:id="3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8" w:name="RI"/>
      <w:r/>
      <w:bookmarkEnd w:id="38"/>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r>
        <w:br w:type="page" w:clear="all"/>
      </w:r>
      <w:r/>
    </w:p>
    <w:p>
      <w:pPr>
        <w:pStyle w:val="823"/>
        <w:numPr>
          <w:ilvl w:val="0"/>
          <w:numId w:val="27"/>
        </w:numPr>
        <w:rPr>
          <w:rFonts w:ascii="黑体" w:hAnsi="黑体" w:eastAsia="黑体"/>
          <w:sz w:val="32"/>
          <w:u w:val="single"/>
        </w:rPr>
      </w:pPr>
      <w:r/>
      <w:bookmarkStart w:id="39" w:name="_Ref378337104"/>
      <w:r/>
      <w:bookmarkStart w:id="40" w:name="_Toc503906751"/>
      <w:r/>
      <w:bookmarkStart w:id="41" w:name="_Toc519609403"/>
      <w:r/>
      <w:bookmarkStart w:id="42" w:name="_Toc521586594"/>
      <w:r/>
      <w:bookmarkStart w:id="43" w:name="_Toc522624850"/>
      <w:r/>
      <w:bookmarkStart w:id="44" w:name="_Toc8652603"/>
      <w:r/>
      <w:bookmarkStart w:id="45" w:name="报价分析表"/>
      <w:r>
        <w:rPr>
          <w:rFonts w:ascii="黑体" w:hAnsi="黑体" w:eastAsia="黑体"/>
          <w:sz w:val="32"/>
          <w:u w:val="single"/>
        </w:rPr>
        <w:t xml:space="preserve">报价分析表</w:t>
      </w:r>
      <w:bookmarkEnd w:id="39"/>
      <w:r/>
      <w:bookmarkEnd w:id="40"/>
      <w:r/>
      <w:bookmarkEnd w:id="41"/>
      <w:r/>
      <w:bookmarkEnd w:id="42"/>
      <w:r/>
      <w:bookmarkEnd w:id="43"/>
      <w:r/>
      <w:bookmarkEnd w:id="44"/>
      <w:r/>
      <w:bookmarkEnd w:id="45"/>
      <w:r/>
      <w:r/>
    </w:p>
    <w:p>
      <w:pPr>
        <w:pStyle w:val="884"/>
        <w:jc w:val="center"/>
        <w:spacing w:line="360" w:lineRule="auto"/>
        <w:rPr>
          <w:rFonts w:hAnsi="宋体" w:eastAsia="宋体"/>
          <w:color w:val="000000"/>
          <w:sz w:val="21"/>
          <w:szCs w:val="21"/>
        </w:rPr>
      </w:pPr>
      <w:r/>
      <w:bookmarkStart w:id="46"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053"/>
        <w:gridCol w:w="2770"/>
        <w:gridCol w:w="1376"/>
        <w:gridCol w:w="914"/>
        <w:gridCol w:w="1371"/>
        <w:gridCol w:w="1406"/>
      </w:tblGrid>
      <w:tr>
        <w:trPr>
          <w:jc w:val="center"/>
          <w:trHeight w:val="24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558" w:type="pct"/>
            <w:vAlign w:val="center"/>
            <w:textDirection w:val="lrTb"/>
            <w:noWrap w:val="false"/>
          </w:tcPr>
          <w:p>
            <w:pPr>
              <w:jc w:val="center"/>
              <w:rPr>
                <w:rFonts w:ascii="宋体" w:hAnsi="宋体"/>
                <w:b/>
                <w:szCs w:val="21"/>
              </w:rPr>
            </w:pPr>
            <w:r>
              <w:rPr>
                <w:rFonts w:hint="eastAsia" w:ascii="宋体" w:hAnsi="宋体"/>
                <w:b/>
                <w:szCs w:val="21"/>
              </w:rPr>
              <w:t xml:space="preserve">内容（模块）</w:t>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jc w:val="center"/>
              <w:rPr>
                <w:rFonts w:ascii="宋体" w:hAnsi="宋体"/>
                <w:b/>
                <w:szCs w:val="21"/>
              </w:rPr>
            </w:pPr>
            <w:r>
              <w:rPr>
                <w:rFonts w:hint="eastAsia" w:ascii="宋体" w:hAnsi="宋体"/>
                <w:b/>
                <w:szCs w:val="21"/>
              </w:rPr>
              <w:t xml:space="preserve">品牌型号（如有）</w:t>
            </w:r>
            <w:r/>
          </w:p>
        </w:tc>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jc w:val="center"/>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558"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1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558" w:type="pct"/>
            <w:vAlign w:val="center"/>
            <w:textDirection w:val="lrTb"/>
            <w:noWrap w:val="false"/>
          </w:tcPr>
          <w:p>
            <w:pPr>
              <w:pStyle w:val="890"/>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1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558" w:type="pct"/>
            <w:vAlign w:val="center"/>
            <w:textDirection w:val="lrTb"/>
            <w:noWrap w:val="false"/>
          </w:tcPr>
          <w:p>
            <w:pPr>
              <w:pStyle w:val="890"/>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1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558"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1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558"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1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558"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14"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tcBorders>
              <w:top w:val="single" w:color="auto" w:sz="4" w:space="0"/>
              <w:left w:val="single" w:color="auto" w:sz="4" w:space="0"/>
              <w:bottom w:val="single" w:color="auto" w:sz="4" w:space="0"/>
              <w:right w:val="single" w:color="auto" w:sz="4" w:space="0"/>
            </w:tcBorders>
            <w:tcW w:w="1558" w:type="pct"/>
            <w:textDirection w:val="lrTb"/>
            <w:noWrap w:val="false"/>
          </w:tcPr>
          <w:p>
            <w:pPr>
              <w:jc w:val="center"/>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850"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84"/>
        <w:jc w:val="center"/>
        <w:spacing w:line="360" w:lineRule="auto"/>
        <w:rPr>
          <w:rFonts w:hAnsi="宋体" w:eastAsia="宋体"/>
          <w:color w:val="000000"/>
          <w:sz w:val="21"/>
          <w:szCs w:val="21"/>
        </w:rPr>
      </w:pPr>
      <w:r>
        <w:rPr>
          <w:rFonts w:hAnsi="宋体" w:eastAsia="宋体"/>
          <w:color w:val="000000"/>
          <w:sz w:val="21"/>
          <w:szCs w:val="21"/>
        </w:rPr>
      </w:r>
      <w:r/>
    </w:p>
    <w:p>
      <w:pPr>
        <w:pStyle w:val="886"/>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86"/>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886"/>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86"/>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r>
        <w:br w:type="page" w:clear="all"/>
      </w:r>
      <w:bookmarkEnd w:id="46"/>
      <w:r/>
      <w:r/>
    </w:p>
    <w:p>
      <w:pPr>
        <w:pStyle w:val="823"/>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53"/>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53"/>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53"/>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53"/>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53"/>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53"/>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53"/>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t xml:space="preserve"> ____________________________________</w:t>
            </w:r>
            <w:r/>
          </w:p>
          <w:p>
            <w:pPr>
              <w:pStyle w:val="853"/>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 </w:t>
            </w:r>
            <w:r/>
          </w:p>
        </w:tc>
      </w:tr>
      <w:tr>
        <w:trPr>
          <w:jc w:val="center"/>
          <w:trHeight w:val="1548"/>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53"/>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53"/>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ascii="黑体" w:hAnsi="黑体" w:eastAsia="黑体"/>
          <w:b/>
          <w:bCs/>
          <w:sz w:val="32"/>
          <w:szCs w:val="32"/>
          <w:u w:val="single"/>
        </w:rPr>
      </w:pPr>
      <w:r/>
      <w:bookmarkStart w:id="47" w:name="_Ref118117040"/>
      <w:r>
        <w:rPr>
          <w:rFonts w:ascii="黑体" w:hAnsi="黑体" w:eastAsia="黑体"/>
          <w:sz w:val="32"/>
          <w:u w:val="single"/>
        </w:rPr>
        <w:br w:type="page" w:clear="all"/>
      </w:r>
      <w:r/>
    </w:p>
    <w:p>
      <w:pPr>
        <w:pStyle w:val="823"/>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6"/>
      <w:r/>
      <w:bookmarkEnd w:id="27"/>
      <w:r/>
      <w:bookmarkEnd w:id="28"/>
      <w:r/>
      <w:bookmarkEnd w:id="29"/>
      <w:r/>
      <w:bookmarkEnd w:id="47"/>
      <w:r/>
      <w:r/>
    </w:p>
    <w:p>
      <w:pPr>
        <w:pStyle w:val="823"/>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ascii="黑体" w:hAnsi="黑体" w:eastAsia="黑体"/>
          <w:b/>
          <w:bCs/>
          <w:sz w:val="32"/>
          <w:szCs w:val="32"/>
        </w:rPr>
      </w:pPr>
      <w:r>
        <w:rPr>
          <w:rFonts w:ascii="黑体" w:hAnsi="黑体" w:eastAsia="黑体"/>
          <w:sz w:val="32"/>
        </w:rPr>
        <w:br w:type="page" w:clear="all"/>
      </w:r>
      <w:r/>
    </w:p>
    <w:p>
      <w:pPr>
        <w:pStyle w:val="823"/>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823"/>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8" w:name="_Hlk130376042"/>
      <w:r>
        <w:rPr>
          <w:rFonts w:hint="eastAsia" w:ascii="宋体" w:hAnsi="宋体"/>
          <w:b/>
          <w:sz w:val="18"/>
          <w:szCs w:val="18"/>
        </w:rPr>
        <w:t xml:space="preserve">物业管理</w:t>
      </w:r>
      <w:bookmarkEnd w:id="48"/>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23"/>
        <w:rPr>
          <w:rFonts w:ascii="黑体" w:hAnsi="黑体" w:eastAsia="黑体"/>
          <w:sz w:val="32"/>
        </w:rPr>
      </w:pPr>
      <w:r/>
      <w:bookmarkStart w:id="49"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86"/>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86"/>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86"/>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86"/>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886"/>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886"/>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86"/>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823"/>
        <w:rPr>
          <w:rFonts w:ascii="黑体" w:hAnsi="黑体" w:eastAsia="黑体"/>
          <w:sz w:val="32"/>
        </w:rPr>
      </w:pPr>
      <w:r/>
      <w:bookmarkStart w:id="50" w:name="_Ref79499316"/>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823"/>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jc w:val="left"/>
        <w:widowControl/>
        <w:rPr>
          <w:rFonts w:ascii="黑体" w:hAnsi="黑体" w:eastAsia="黑体"/>
          <w:b/>
          <w:bCs/>
          <w:sz w:val="32"/>
          <w:szCs w:val="32"/>
        </w:rPr>
      </w:pPr>
      <w:r>
        <w:rPr>
          <w:rFonts w:ascii="黑体" w:hAnsi="黑体" w:eastAsia="黑体"/>
          <w:sz w:val="32"/>
        </w:rPr>
        <w:br w:type="page" w:clear="all"/>
      </w:r>
      <w:r/>
    </w:p>
    <w:p>
      <w:pPr>
        <w:pStyle w:val="823"/>
        <w:numPr>
          <w:ilvl w:val="0"/>
          <w:numId w:val="27"/>
        </w:numPr>
        <w:rPr>
          <w:rFonts w:ascii="黑体" w:hAnsi="黑体" w:eastAsia="黑体"/>
          <w:sz w:val="32"/>
          <w:u w:val="single"/>
        </w:rPr>
      </w:pPr>
      <w:r/>
      <w:bookmarkStart w:id="51" w:name="_Ref65584695"/>
      <w:r/>
      <w:bookmarkStart w:id="52" w:name="法定代表人授权委托书"/>
      <w:r/>
      <w:bookmarkStart w:id="53" w:name="_Ref79499332"/>
      <w:r/>
      <w:bookmarkStart w:id="54" w:name="_Ref803173"/>
      <w:r/>
      <w:bookmarkStart w:id="55" w:name="_Toc8652605"/>
      <w:r/>
      <w:bookmarkStart w:id="56" w:name="_Ref477866519"/>
      <w:r/>
      <w:bookmarkStart w:id="57" w:name="_Toc483385150"/>
      <w:r/>
      <w:bookmarkStart w:id="58" w:name="_Toc519609407"/>
      <w:r/>
      <w:bookmarkStart w:id="59" w:name="_Toc521586598"/>
      <w:r/>
      <w:bookmarkStart w:id="60" w:name="_Toc522624854"/>
      <w:r/>
      <w:bookmarkStart w:id="61" w:name="_Toc8652604"/>
      <w:r/>
      <w:bookmarkStart w:id="62" w:name="偏离表（技术、商务）"/>
      <w:r/>
      <w:bookmarkEnd w:id="49"/>
      <w:r/>
      <w:bookmarkEnd w:id="50"/>
      <w:r>
        <w:rPr>
          <w:rFonts w:ascii="黑体" w:hAnsi="黑体" w:eastAsia="黑体"/>
          <w:sz w:val="32"/>
          <w:u w:val="single"/>
        </w:rPr>
        <w:t xml:space="preserve">法定代表人授权委托书</w:t>
      </w:r>
      <w:bookmarkEnd w:id="51"/>
      <w:r/>
      <w:bookmarkEnd w:id="52"/>
      <w:r/>
      <w:bookmarkEnd w:id="53"/>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4"/>
      <w:r/>
      <w:bookmarkEnd w:id="55"/>
      <w:r/>
      <w:r/>
    </w:p>
    <w:p>
      <w:pPr>
        <w:pStyle w:val="823"/>
        <w:numPr>
          <w:ilvl w:val="0"/>
          <w:numId w:val="27"/>
        </w:numPr>
        <w:rPr>
          <w:rFonts w:ascii="黑体" w:hAnsi="黑体" w:eastAsia="黑体"/>
          <w:sz w:val="32"/>
          <w:u w:val="single"/>
        </w:rPr>
      </w:pPr>
      <w:r>
        <w:rPr>
          <w:rFonts w:ascii="黑体" w:hAnsi="黑体" w:eastAsia="黑体"/>
          <w:sz w:val="32"/>
          <w:u w:val="single"/>
        </w:rPr>
        <w:t xml:space="preserve">偏离表（技术、商务）</w:t>
      </w:r>
      <w:bookmarkEnd w:id="56"/>
      <w:r/>
      <w:bookmarkEnd w:id="57"/>
      <w:r/>
      <w:bookmarkEnd w:id="58"/>
      <w:r/>
      <w:bookmarkEnd w:id="59"/>
      <w:r/>
      <w:bookmarkEnd w:id="60"/>
      <w:r/>
      <w:bookmarkEnd w:id="61"/>
      <w:r/>
      <w:bookmarkEnd w:id="62"/>
      <w:r/>
      <w:r/>
    </w:p>
    <w:p>
      <w:pPr>
        <w:jc w:val="center"/>
        <w:spacing w:line="360" w:lineRule="auto"/>
        <w:rPr>
          <w:rFonts w:ascii="宋体" w:hAnsi="宋体"/>
        </w:rPr>
      </w:pPr>
      <w:r>
        <w:rPr>
          <w:rFonts w:ascii="宋体" w:hAnsi="宋体"/>
        </w:rPr>
        <w:t xml:space="preserve">偏离表（技术、商务）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53"/>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53"/>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53"/>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53"/>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53"/>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其他</w:t>
            </w:r>
            <w:r>
              <w:rPr>
                <w:rFonts w:hint="eastAsia" w:ascii="宋体" w:hAnsi="宋体" w:eastAsia="宋体"/>
                <w:i/>
                <w:color w:val="000000"/>
                <w:sz w:val="21"/>
                <w:szCs w:val="21"/>
              </w:rPr>
              <w:t xml:space="preserve">要求</w:t>
            </w:r>
            <w:r/>
          </w:p>
        </w:tc>
        <w:tc>
          <w:tcPr>
            <w:tcW w:w="1254" w:type="pct"/>
            <w:vAlign w:val="center"/>
            <w:textDirection w:val="lrTb"/>
            <w:noWrap w:val="false"/>
          </w:tcPr>
          <w:p>
            <w:pPr>
              <w:pStyle w:val="853"/>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853"/>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853"/>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5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5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53"/>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86"/>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pStyle w:val="853"/>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823"/>
        <w:numPr>
          <w:ilvl w:val="0"/>
          <w:numId w:val="27"/>
        </w:numPr>
        <w:rPr>
          <w:rFonts w:ascii="黑体" w:hAnsi="黑体" w:eastAsia="黑体"/>
          <w:sz w:val="32"/>
          <w:u w:val="single"/>
        </w:rPr>
      </w:pPr>
      <w:r/>
      <w:bookmarkStart w:id="63" w:name="_Ref65584702"/>
      <w:r/>
      <w:bookmarkStart w:id="64" w:name="人员配置表"/>
      <w:r>
        <w:rPr>
          <w:rFonts w:ascii="黑体" w:hAnsi="黑体" w:eastAsia="黑体"/>
          <w:sz w:val="32"/>
          <w:u w:val="single"/>
        </w:rPr>
        <w:t xml:space="preserve">人员配置表</w:t>
      </w:r>
      <w:bookmarkEnd w:id="63"/>
      <w:r/>
      <w:bookmarkEnd w:id="64"/>
      <w:r/>
      <w:r/>
    </w:p>
    <w:p>
      <w:pPr>
        <w:pStyle w:val="861"/>
        <w:ind w:firstLine="0"/>
        <w:jc w:val="center"/>
        <w:rPr>
          <w:szCs w:val="21"/>
        </w:rPr>
      </w:pPr>
      <w:r/>
      <w:bookmarkStart w:id="65" w:name="_Ref477866521"/>
      <w:r/>
      <w:bookmarkStart w:id="66" w:name="_Toc483385151"/>
      <w:r/>
      <w:bookmarkStart w:id="67" w:name="_Toc519609408"/>
      <w:r/>
      <w:bookmarkStart w:id="68" w:name="_Toc521586599"/>
      <w:r/>
      <w:bookmarkStart w:id="69"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3"/>
              <w:jc w:val="center"/>
              <w:spacing w:line="360" w:lineRule="auto"/>
              <w:rPr>
                <w:rFonts w:hAnsi="宋体" w:eastAsia="宋体"/>
                <w:sz w:val="21"/>
                <w:szCs w:val="21"/>
              </w:rPr>
            </w:pPr>
            <w:r>
              <w:rPr>
                <w:rFonts w:hAnsi="宋体" w:eastAsia="宋体"/>
                <w:sz w:val="21"/>
                <w:szCs w:val="21"/>
              </w:rPr>
            </w:r>
            <w:r/>
          </w:p>
        </w:tc>
      </w:tr>
    </w:tbl>
    <w:p>
      <w:pPr>
        <w:pStyle w:val="861"/>
        <w:ind w:firstLine="0"/>
        <w:rPr>
          <w:szCs w:val="21"/>
        </w:rPr>
      </w:pPr>
      <w:r>
        <w:rPr>
          <w:szCs w:val="21"/>
        </w:rPr>
      </w:r>
      <w:r/>
    </w:p>
    <w:p>
      <w:pPr>
        <w:pStyle w:val="886"/>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923"/>
        <w:jc w:val="right"/>
        <w:spacing w:line="360" w:lineRule="auto"/>
        <w:rPr>
          <w:rFonts w:hAnsi="宋体" w:eastAsia="宋体"/>
          <w:sz w:val="21"/>
          <w:szCs w:val="21"/>
        </w:rPr>
      </w:pPr>
      <w:r>
        <w:rPr>
          <w:rFonts w:hAnsi="宋体" w:eastAsia="宋体"/>
          <w:sz w:val="21"/>
          <w:szCs w:val="21"/>
        </w:rPr>
        <w:t xml:space="preserve">投标人：（公章）</w:t>
      </w:r>
      <w:r/>
    </w:p>
    <w:p>
      <w:pPr>
        <w:pStyle w:val="923"/>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23"/>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823"/>
        <w:numPr>
          <w:ilvl w:val="0"/>
          <w:numId w:val="27"/>
        </w:numPr>
        <w:rPr>
          <w:rFonts w:ascii="黑体" w:hAnsi="黑体" w:eastAsia="黑体"/>
          <w:sz w:val="32"/>
          <w:u w:val="single"/>
        </w:rPr>
      </w:pPr>
      <w:r/>
      <w:bookmarkStart w:id="70" w:name="_Ref803185"/>
      <w:r/>
      <w:bookmarkStart w:id="71" w:name="_Toc8652606"/>
      <w:r/>
      <w:bookmarkStart w:id="72" w:name="类似业绩证明材料"/>
      <w:r/>
      <w:bookmarkStart w:id="73" w:name="_Ref79499337"/>
      <w:r>
        <w:rPr>
          <w:rFonts w:ascii="黑体" w:hAnsi="黑体" w:eastAsia="黑体"/>
          <w:sz w:val="32"/>
          <w:u w:val="single"/>
        </w:rPr>
        <w:t xml:space="preserve">类似业绩证明材料</w:t>
      </w:r>
      <w:bookmarkEnd w:id="70"/>
      <w:r/>
      <w:bookmarkEnd w:id="71"/>
      <w:r/>
      <w:bookmarkEnd w:id="72"/>
      <w:r/>
      <w:bookmarkEnd w:id="73"/>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jc w:val="left"/>
        <w:widowControl/>
        <w:rPr>
          <w:rFonts w:ascii="黑体" w:hAnsi="黑体" w:eastAsia="黑体"/>
          <w:b/>
          <w:bCs/>
          <w:sz w:val="32"/>
          <w:szCs w:val="32"/>
          <w:u w:val="single"/>
        </w:rPr>
      </w:pPr>
      <w:r>
        <w:rPr>
          <w:rFonts w:ascii="黑体" w:hAnsi="黑体" w:eastAsia="黑体"/>
          <w:sz w:val="32"/>
          <w:u w:val="single"/>
        </w:rPr>
        <w:br w:type="page" w:clear="all"/>
      </w:r>
      <w:r/>
    </w:p>
    <w:p>
      <w:pPr>
        <w:pStyle w:val="823"/>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ascii="宋体" w:hAnsi="宋体"/>
          <w:b/>
          <w:sz w:val="32"/>
          <w:szCs w:val="32"/>
        </w:rPr>
      </w:pPr>
      <w:r/>
      <w:bookmarkStart w:id="74" w:name="_Toc477186552"/>
      <w:r/>
      <w:bookmarkStart w:id="75" w:name="_Toc477186799"/>
      <w:r/>
      <w:bookmarkStart w:id="76" w:name="_Toc8652608"/>
      <w:r/>
      <w:bookmarkStart w:id="77" w:name="_Toc8652804"/>
      <w:r/>
      <w:bookmarkStart w:id="78" w:name="_Hlk79065414"/>
      <w:r/>
      <w:bookmarkEnd w:id="65"/>
      <w:r/>
      <w:bookmarkEnd w:id="66"/>
      <w:r/>
      <w:bookmarkEnd w:id="67"/>
      <w:r/>
      <w:bookmarkEnd w:id="68"/>
      <w:r/>
      <w:bookmarkEnd w:id="69"/>
      <w:r>
        <w:rPr>
          <w:rFonts w:ascii="宋体" w:hAnsi="宋体"/>
          <w:sz w:val="32"/>
          <w:szCs w:val="32"/>
        </w:rPr>
        <w:br w:type="page" w:clear="all"/>
      </w:r>
      <w:r/>
    </w:p>
    <w:p>
      <w:pPr>
        <w:pStyle w:val="822"/>
        <w:jc w:val="center"/>
        <w:spacing w:before="0" w:after="0" w:line="360" w:lineRule="auto"/>
        <w:rPr>
          <w:rFonts w:ascii="宋体" w:hAnsi="宋体" w:eastAsia="宋体"/>
          <w:sz w:val="32"/>
          <w:szCs w:val="32"/>
        </w:rPr>
      </w:pPr>
      <w:r/>
      <w:bookmarkStart w:id="79" w:name="_Toc160626428"/>
      <w:r>
        <w:rPr>
          <w:rFonts w:ascii="宋体" w:hAnsi="宋体" w:eastAsia="宋体"/>
          <w:sz w:val="32"/>
          <w:szCs w:val="32"/>
        </w:rPr>
        <w:t xml:space="preserve">第四章 </w:t>
      </w:r>
      <w:bookmarkEnd w:id="74"/>
      <w:r/>
      <w:bookmarkEnd w:id="75"/>
      <w:r/>
      <w:bookmarkEnd w:id="76"/>
      <w:r/>
      <w:bookmarkEnd w:id="77"/>
      <w:r>
        <w:rPr>
          <w:rFonts w:ascii="宋体" w:hAnsi="宋体" w:eastAsia="宋体"/>
          <w:sz w:val="32"/>
          <w:szCs w:val="32"/>
        </w:rPr>
        <w:t xml:space="preserve">采购需求</w:t>
      </w:r>
      <w:bookmarkStart w:id="80" w:name="_Toc477186553"/>
      <w:r/>
      <w:bookmarkStart w:id="81" w:name="_Toc477186800"/>
      <w:r/>
      <w:bookmarkStart w:id="82" w:name="_Toc8652610"/>
      <w:r/>
      <w:bookmarkStart w:id="83" w:name="_Toc8652805"/>
      <w:r/>
      <w:bookmarkEnd w:id="79"/>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4" w:name="_Hlk81407760"/>
      <w:r>
        <w:rPr>
          <w:rFonts w:ascii="宋体" w:hAnsi="宋体" w:cs="Segoe UI Symbol"/>
          <w:b/>
          <w:color w:val="000000"/>
          <w:szCs w:val="21"/>
          <w:highlight w:val="yellow"/>
        </w:rPr>
        <w:t xml:space="preserve">★</w:t>
      </w:r>
      <w:bookmarkEnd w:id="8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w:t>
      </w:r>
      <w:r>
        <w:rPr>
          <w:rFonts w:hint="eastAsia" w:ascii="宋体" w:hAnsi="宋体"/>
          <w:b/>
          <w:color w:val="000000"/>
          <w:szCs w:val="21"/>
          <w:highlight w:val="yellow"/>
        </w:rPr>
        <w:t xml:space="preserve">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5" w:name="_Hlk172894633"/>
      <w:r>
        <w:rPr>
          <w:rFonts w:hint="eastAsia" w:ascii="宋体" w:hAnsi="宋体"/>
          <w:b/>
          <w:color w:val="000000"/>
          <w:szCs w:val="21"/>
          <w:highlight w:val="yellow"/>
        </w:rPr>
        <w:t xml:space="preserve">将被视为无效响应。</w:t>
      </w:r>
      <w:bookmarkEnd w:id="85"/>
      <w:r/>
      <w:r/>
    </w:p>
    <w:p>
      <w:pPr>
        <w:pStyle w:val="823"/>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JSZC-320583-JZCG-G2024-0153</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昆山开放大学会计考试标准化考点建设项目</w:t>
      </w:r>
      <w:r>
        <w:rPr>
          <w:rFonts w:ascii="宋体" w:hAnsi="宋体"/>
          <w:szCs w:val="21"/>
        </w:rPr>
        <w:t xml:space="preserve">；</w:t>
      </w:r>
      <w:r/>
    </w:p>
    <w:p>
      <w:pPr>
        <w:pStyle w:val="823"/>
        <w:rPr>
          <w:rFonts w:ascii="宋体" w:hAnsi="宋体"/>
          <w:szCs w:val="21"/>
        </w:rPr>
      </w:pPr>
      <w:r>
        <w:rPr>
          <w:rFonts w:ascii="宋体" w:hAnsi="宋体"/>
          <w:szCs w:val="21"/>
        </w:rPr>
        <w:t xml:space="preserve">二、项目采购需求</w:t>
      </w:r>
      <w:r/>
    </w:p>
    <w:p>
      <w:pPr>
        <w:pStyle w:val="823"/>
        <w:ind w:firstLine="422"/>
        <w:rPr>
          <w:rFonts w:ascii="宋体" w:hAnsi="宋体"/>
          <w:szCs w:val="21"/>
        </w:rPr>
      </w:pPr>
      <w:r>
        <w:rPr>
          <w:rFonts w:hint="eastAsia" w:ascii="宋体" w:hAnsi="宋体"/>
          <w:szCs w:val="21"/>
        </w:rPr>
        <w:t xml:space="preserve">★（一）</w:t>
      </w:r>
      <w:r>
        <w:rPr>
          <w:rFonts w:hint="eastAsia" w:ascii="宋体" w:hAnsi="宋体"/>
          <w:szCs w:val="21"/>
        </w:rPr>
        <w:t xml:space="preserve">项目</w:t>
      </w:r>
      <w:r>
        <w:rPr>
          <w:rFonts w:hint="eastAsia" w:ascii="宋体" w:hAnsi="宋体"/>
          <w:szCs w:val="21"/>
        </w:rPr>
        <w:t xml:space="preserve">采购需求</w:t>
      </w:r>
      <w:r/>
    </w:p>
    <w:tbl>
      <w:tblPr>
        <w:tblW w:w="5000" w:type="pct"/>
        <w:jc w:val="center"/>
        <w:tblLook w:val="04A0" w:firstRow="1" w:lastRow="0" w:firstColumn="1" w:lastColumn="0" w:noHBand="0" w:noVBand="1"/>
      </w:tblPr>
      <w:tblGrid>
        <w:gridCol w:w="2737"/>
        <w:gridCol w:w="1100"/>
        <w:gridCol w:w="2855"/>
        <w:gridCol w:w="1104"/>
        <w:gridCol w:w="1104"/>
      </w:tblGrid>
      <w:tr>
        <w:trPr>
          <w:jc w:val="center"/>
          <w:trHeight w:val="20"/>
        </w:trPr>
        <w:tc>
          <w:tcPr>
            <w:gridSpan w:val="2"/>
            <w:shd w:val="clear" w:color="auto" w:fill="auto"/>
            <w:tcBorders>
              <w:top w:val="none" w:color="000000" w:sz="4" w:space="0"/>
              <w:left w:val="none" w:color="000000" w:sz="4" w:space="0"/>
              <w:bottom w:val="single" w:color="auto" w:sz="4" w:space="0"/>
              <w:right w:val="none" w:color="000000" w:sz="4" w:space="0"/>
            </w:tcBorders>
            <w:tcW w:w="2156" w:type="pct"/>
            <w:vAlign w:val="center"/>
            <w:textDirection w:val="lrTb"/>
            <w:noWrap/>
          </w:tcPr>
          <w:p>
            <w:pPr>
              <w:widowControl/>
              <w:rPr>
                <w:rFonts w:ascii="宋体" w:hAnsi="宋体" w:cs="宋体"/>
                <w:b/>
                <w:bCs/>
                <w:szCs w:val="21"/>
              </w:rPr>
            </w:pPr>
            <w:r>
              <w:rPr>
                <w:rFonts w:hint="eastAsia" w:ascii="宋体" w:hAnsi="宋体" w:cs="宋体"/>
                <w:b/>
                <w:bCs/>
                <w:szCs w:val="21"/>
              </w:rPr>
              <w:t xml:space="preserve">一、云桌面系统</w:t>
            </w:r>
            <w:r/>
          </w:p>
        </w:tc>
        <w:tc>
          <w:tcPr>
            <w:shd w:val="clear" w:color="auto" w:fill="auto"/>
            <w:tcBorders>
              <w:top w:val="none" w:color="000000" w:sz="4" w:space="0"/>
              <w:left w:val="none" w:color="000000" w:sz="4" w:space="0"/>
              <w:bottom w:val="single" w:color="auto" w:sz="4" w:space="0"/>
              <w:right w:val="none" w:color="000000" w:sz="4" w:space="0"/>
            </w:tcBorders>
            <w:tcW w:w="1604" w:type="pct"/>
            <w:vAlign w:val="center"/>
            <w:textDirection w:val="lrTb"/>
            <w:noWrap/>
          </w:tcPr>
          <w:p>
            <w:pPr>
              <w:jc w:val="center"/>
              <w:widowControl/>
              <w:rPr>
                <w:rFonts w:ascii="宋体" w:hAnsi="宋体" w:cs="宋体"/>
                <w:b/>
                <w:bCs/>
                <w:szCs w:val="21"/>
              </w:rPr>
            </w:pPr>
            <w:r>
              <w:rPr>
                <w:rFonts w:ascii="宋体" w:hAnsi="宋体" w:cs="宋体"/>
                <w:b/>
                <w:bCs/>
                <w:szCs w:val="21"/>
              </w:rPr>
            </w:r>
            <w:r/>
          </w:p>
        </w:tc>
        <w:tc>
          <w:tcPr>
            <w:shd w:val="clear" w:color="auto" w:fill="auto"/>
            <w:tcBorders>
              <w:top w:val="none" w:color="000000" w:sz="4" w:space="0"/>
              <w:left w:val="none" w:color="000000" w:sz="4" w:space="0"/>
              <w:bottom w:val="single" w:color="auto" w:sz="4" w:space="0"/>
              <w:right w:val="none" w:color="000000" w:sz="4" w:space="0"/>
            </w:tcBorders>
            <w:tcW w:w="620" w:type="pct"/>
            <w:vAlign w:val="center"/>
            <w:textDirection w:val="lrTb"/>
            <w:noWrap/>
          </w:tcPr>
          <w:p>
            <w:pPr>
              <w:jc w:val="center"/>
              <w:widowControl/>
              <w:rPr>
                <w:rFonts w:ascii="宋体" w:hAnsi="宋体"/>
                <w:szCs w:val="21"/>
              </w:rPr>
            </w:pPr>
            <w:r>
              <w:rPr>
                <w:rFonts w:ascii="宋体" w:hAnsi="宋体"/>
                <w:szCs w:val="21"/>
              </w:rPr>
            </w:r>
            <w:r/>
          </w:p>
        </w:tc>
        <w:tc>
          <w:tcPr>
            <w:shd w:val="clear" w:color="auto" w:fill="auto"/>
            <w:tcBorders>
              <w:top w:val="none" w:color="000000" w:sz="4" w:space="0"/>
              <w:left w:val="none" w:color="000000" w:sz="4" w:space="0"/>
              <w:bottom w:val="single" w:color="auto" w:sz="4" w:space="0"/>
              <w:right w:val="none" w:color="000000" w:sz="4" w:space="0"/>
            </w:tcBorders>
            <w:tcW w:w="620" w:type="pct"/>
            <w:vAlign w:val="center"/>
            <w:textDirection w:val="lrTb"/>
            <w:noWrap/>
          </w:tcPr>
          <w:p>
            <w:pPr>
              <w:jc w:val="center"/>
              <w:widowControl/>
              <w:rPr>
                <w:rFonts w:ascii="宋体" w:hAnsi="宋体"/>
                <w:szCs w:val="21"/>
              </w:rPr>
            </w:pPr>
            <w:r>
              <w:rPr>
                <w:rFonts w:ascii="宋体" w:hAnsi="宋体"/>
                <w:szCs w:val="21"/>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设备分类</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桌面控制器</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服务器</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教师管理软件</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终端</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桌面瘦终端硬件</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818</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终端</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显示器、</w:t>
            </w:r>
            <w:r>
              <w:rPr>
                <w:rFonts w:hint="eastAsia" w:ascii="宋体" w:hAnsi="宋体" w:cs="宋体"/>
                <w:szCs w:val="21"/>
              </w:rPr>
              <w:t xml:space="preserve">键鼠</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818</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跳线等</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批</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r>
      <w:tr>
        <w:trPr>
          <w:jc w:val="center"/>
          <w:trHeight w:val="20"/>
        </w:trPr>
        <w:tc>
          <w:tcPr>
            <w:shd w:val="clear" w:color="auto" w:fill="auto"/>
            <w:tcBorders>
              <w:top w:val="single" w:color="auto" w:sz="4" w:space="0"/>
              <w:left w:val="none" w:color="000000" w:sz="4" w:space="0"/>
              <w:bottom w:val="single" w:color="auto" w:sz="4" w:space="0"/>
              <w:right w:val="none" w:color="000000" w:sz="4" w:space="0"/>
            </w:tcBorders>
            <w:tcW w:w="1538" w:type="pct"/>
            <w:vAlign w:val="center"/>
            <w:textDirection w:val="lrTb"/>
            <w:noWrap/>
          </w:tcPr>
          <w:p>
            <w:pPr>
              <w:widowControl/>
              <w:rPr>
                <w:rFonts w:ascii="宋体" w:hAnsi="宋体" w:cs="宋体"/>
                <w:b/>
                <w:bCs/>
                <w:szCs w:val="21"/>
              </w:rPr>
            </w:pPr>
            <w:r>
              <w:rPr>
                <w:rFonts w:hint="eastAsia" w:ascii="宋体" w:hAnsi="宋体" w:cs="宋体"/>
                <w:b/>
                <w:bCs/>
                <w:szCs w:val="21"/>
              </w:rPr>
              <w:t xml:space="preserve">二、网络改造</w:t>
            </w:r>
            <w:r/>
          </w:p>
        </w:tc>
        <w:tc>
          <w:tcPr>
            <w:shd w:val="clear" w:color="auto" w:fill="auto"/>
            <w:tcBorders>
              <w:top w:val="single" w:color="auto" w:sz="4" w:space="0"/>
              <w:left w:val="none" w:color="000000" w:sz="4" w:space="0"/>
              <w:bottom w:val="single" w:color="auto" w:sz="4" w:space="0"/>
              <w:right w:val="none" w:color="000000" w:sz="4" w:space="0"/>
            </w:tcBorders>
            <w:tcW w:w="618" w:type="pct"/>
            <w:vAlign w:val="center"/>
            <w:textDirection w:val="lrTb"/>
            <w:noWrap/>
          </w:tcPr>
          <w:p>
            <w:pPr>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none" w:color="000000" w:sz="4" w:space="0"/>
            </w:tcBorders>
            <w:tcW w:w="1604" w:type="pct"/>
            <w:vAlign w:val="center"/>
            <w:textDirection w:val="lrTb"/>
            <w:noWrap/>
          </w:tcPr>
          <w:p>
            <w:pPr>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none" w:color="000000" w:sz="4" w:space="0"/>
            </w:tcBorders>
            <w:tcW w:w="620" w:type="pct"/>
            <w:vAlign w:val="center"/>
            <w:textDirection w:val="lrTb"/>
            <w:noWrap/>
          </w:tcPr>
          <w:p>
            <w:pPr>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none" w:color="000000" w:sz="4" w:space="0"/>
            </w:tcBorders>
            <w:tcW w:w="620" w:type="pct"/>
            <w:vAlign w:val="center"/>
            <w:textDirection w:val="lrTb"/>
            <w:noWrap/>
          </w:tcPr>
          <w:p>
            <w:pPr>
              <w:widowControl/>
              <w:rPr>
                <w:rFonts w:ascii="宋体" w:hAnsi="宋体"/>
                <w:szCs w:val="21"/>
              </w:rPr>
            </w:pPr>
            <w:r>
              <w:rPr>
                <w:rFonts w:ascii="宋体" w:hAnsi="宋体"/>
                <w:szCs w:val="21"/>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网络设备</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存储及汇聚交换机</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网络设备</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业务及管理交换机</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网络设备</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前端交换机48口</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网络设备</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前端交换机24口</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网络设备</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万兆光模块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100</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网络设备</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4口ONU</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线材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4芯光纤线</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2800</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线材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机架熔</w:t>
            </w:r>
            <w:r>
              <w:rPr>
                <w:rFonts w:hint="eastAsia" w:ascii="宋体" w:hAnsi="宋体" w:cs="宋体"/>
                <w:szCs w:val="21"/>
              </w:rPr>
              <w:t xml:space="preserve">纤</w:t>
            </w:r>
            <w:r>
              <w:rPr>
                <w:rFonts w:hint="eastAsia" w:ascii="宋体" w:hAnsi="宋体" w:cs="宋体"/>
                <w:szCs w:val="21"/>
              </w:rPr>
              <w:t xml:space="preserve">终端盒144口</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线材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LC-LC跳线</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70</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线材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光纤终端盒4口</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批</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r>
      <w:tr>
        <w:trPr>
          <w:jc w:val="center"/>
          <w:trHeight w:val="20"/>
        </w:trPr>
        <w:tc>
          <w:tcPr>
            <w:shd w:val="clear" w:color="auto" w:fill="auto"/>
            <w:tcBorders>
              <w:top w:val="single" w:color="auto" w:sz="4" w:space="0"/>
              <w:left w:val="none" w:color="000000" w:sz="4" w:space="0"/>
              <w:bottom w:val="single" w:color="auto" w:sz="4" w:space="0"/>
              <w:right w:val="none" w:color="000000" w:sz="4" w:space="0"/>
            </w:tcBorders>
            <w:tcW w:w="1538" w:type="pct"/>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三、视频监控</w:t>
            </w:r>
            <w:r/>
          </w:p>
        </w:tc>
        <w:tc>
          <w:tcPr>
            <w:shd w:val="clear" w:color="auto" w:fill="auto"/>
            <w:tcBorders>
              <w:top w:val="single" w:color="auto" w:sz="4" w:space="0"/>
              <w:left w:val="none" w:color="000000" w:sz="4" w:space="0"/>
              <w:bottom w:val="single" w:color="auto" w:sz="4" w:space="0"/>
              <w:right w:val="none" w:color="000000" w:sz="4" w:space="0"/>
            </w:tcBorders>
            <w:tcW w:w="618" w:type="pct"/>
            <w:vAlign w:val="center"/>
            <w:textDirection w:val="lrTb"/>
            <w:noWrap/>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none" w:color="000000" w:sz="4" w:space="0"/>
            </w:tcBorders>
            <w:tcW w:w="1604" w:type="pct"/>
            <w:vAlign w:val="center"/>
            <w:textDirection w:val="lrTb"/>
            <w:noWrap/>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none" w:color="000000" w:sz="4" w:space="0"/>
            </w:tcBorders>
            <w:tcW w:w="620" w:type="pct"/>
            <w:vAlign w:val="center"/>
            <w:textDirection w:val="lrTb"/>
            <w:noWrap/>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none" w:color="000000" w:sz="4" w:space="0"/>
            </w:tcBorders>
            <w:tcW w:w="620" w:type="pct"/>
            <w:vAlign w:val="center"/>
            <w:textDirection w:val="lrTb"/>
            <w:noWrap/>
          </w:tcPr>
          <w:p>
            <w:pPr>
              <w:jc w:val="left"/>
              <w:widowControl/>
              <w:rPr>
                <w:rFonts w:ascii="宋体" w:hAnsi="宋体"/>
                <w:szCs w:val="21"/>
              </w:rPr>
            </w:pPr>
            <w:r>
              <w:rPr>
                <w:rFonts w:ascii="宋体" w:hAnsi="宋体"/>
                <w:szCs w:val="21"/>
              </w:rPr>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视频监控</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200W</w:t>
            </w:r>
            <w:r>
              <w:rPr>
                <w:rFonts w:hint="eastAsia" w:ascii="宋体" w:hAnsi="宋体" w:cs="宋体"/>
                <w:szCs w:val="21"/>
              </w:rPr>
              <w:t xml:space="preserve">星光级云</w:t>
            </w:r>
            <w:r>
              <w:rPr>
                <w:rFonts w:hint="eastAsia" w:ascii="宋体" w:hAnsi="宋体" w:cs="宋体"/>
                <w:szCs w:val="21"/>
              </w:rPr>
              <w:t xml:space="preserve">台变焦半球</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视频监控</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200W</w:t>
            </w:r>
            <w:r>
              <w:rPr>
                <w:rFonts w:hint="eastAsia" w:ascii="宋体" w:hAnsi="宋体" w:cs="宋体"/>
                <w:szCs w:val="21"/>
              </w:rPr>
              <w:t xml:space="preserve">星光级</w:t>
            </w:r>
            <w:r>
              <w:rPr>
                <w:rFonts w:hint="eastAsia" w:ascii="宋体" w:hAnsi="宋体" w:cs="宋体"/>
                <w:szCs w:val="21"/>
              </w:rPr>
              <w:t xml:space="preserve">定焦半球</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45</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视频监控</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网络硬盘录像机32路</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视频监控</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硬盘4T</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网络设备</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16口ONU</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壁挂支架</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76</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集中电源</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线材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网线、电源线</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3200</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设备箱</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r>
      <w:tr>
        <w:trPr>
          <w:jc w:val="center"/>
          <w:trHeight w:val="20"/>
        </w:trPr>
        <w:tc>
          <w:tcPr>
            <w:shd w:val="clear" w:color="auto" w:fill="auto"/>
            <w:tcBorders>
              <w:top w:val="single" w:color="auto" w:sz="4" w:space="0"/>
              <w:left w:val="single" w:color="auto" w:sz="4" w:space="0"/>
              <w:bottom w:val="single" w:color="auto" w:sz="4" w:space="0"/>
              <w:right w:val="single" w:color="auto" w:sz="4" w:space="0"/>
            </w:tcBorders>
            <w:tcW w:w="153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61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1604"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辅材（接线端子盒标签等）</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批</w:t>
            </w:r>
            <w:r/>
          </w:p>
        </w:tc>
        <w:tc>
          <w:tcPr>
            <w:shd w:val="clear" w:color="auto" w:fill="auto"/>
            <w:tcBorders>
              <w:top w:val="single" w:color="auto" w:sz="4" w:space="0"/>
              <w:left w:val="single" w:color="auto" w:sz="4" w:space="0"/>
              <w:bottom w:val="single" w:color="auto" w:sz="4" w:space="0"/>
              <w:right w:val="single" w:color="auto" w:sz="4" w:space="0"/>
            </w:tcBorders>
            <w:tcW w:w="62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r>
    </w:tbl>
    <w:p>
      <w:pPr>
        <w:pStyle w:val="823"/>
        <w:ind w:firstLine="422"/>
        <w:rPr>
          <w:rFonts w:ascii="宋体" w:hAnsi="宋体"/>
          <w:szCs w:val="21"/>
        </w:rPr>
      </w:pPr>
      <w:r>
        <w:rPr>
          <w:rFonts w:hint="eastAsia" w:ascii="宋体" w:hAnsi="宋体"/>
          <w:szCs w:val="21"/>
        </w:rPr>
        <w:t xml:space="preserve">（二）设备技术参数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144"/>
        <w:gridCol w:w="990"/>
        <w:gridCol w:w="144"/>
        <w:gridCol w:w="989"/>
        <w:gridCol w:w="146"/>
        <w:gridCol w:w="5770"/>
      </w:tblGrid>
      <w:tr>
        <w:trPr>
          <w:trHeight w:val="20"/>
        </w:trPr>
        <w:tc>
          <w:tcPr>
            <w:gridSpan w:val="7"/>
            <w:shd w:val="clear" w:color="auto" w:fill="auto"/>
            <w:tcW w:w="5000" w:type="pct"/>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一、云桌面系统</w:t>
            </w:r>
            <w:r/>
          </w:p>
        </w:tc>
      </w:tr>
      <w:tr>
        <w:trPr>
          <w:trHeight w:val="20"/>
        </w:trPr>
        <w:tc>
          <w:tcPr>
            <w:gridSpan w:val="2"/>
            <w:shd w:val="clear" w:color="auto" w:fill="auto"/>
            <w:tcW w:w="47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gridSpan w:val="2"/>
            <w:shd w:val="clear" w:color="auto" w:fill="auto"/>
            <w:tcW w:w="63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设备分类</w:t>
            </w:r>
            <w:r/>
          </w:p>
        </w:tc>
        <w:tc>
          <w:tcPr>
            <w:gridSpan w:val="2"/>
            <w:shd w:val="clear" w:color="auto" w:fill="auto"/>
            <w:tcW w:w="638"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设备名称</w:t>
            </w:r>
            <w:r/>
          </w:p>
        </w:tc>
        <w:tc>
          <w:tcPr>
            <w:shd w:val="clear" w:color="auto" w:fill="auto"/>
            <w:tcW w:w="324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设备参数</w:t>
            </w:r>
            <w:r/>
          </w:p>
        </w:tc>
      </w:tr>
      <w:tr>
        <w:trPr>
          <w:trHeight w:val="20"/>
        </w:trPr>
        <w:tc>
          <w:tcPr>
            <w:gridSpan w:val="2"/>
            <w:shd w:val="clear" w:color="auto" w:fill="auto"/>
            <w:tcW w:w="479"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1</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服务器</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服务器</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硬件参数：规格：2U，CPU：2颗hygon 5380 2.5GHz（16C），内存：8*32GB DDR4 3200，系统盘：2*240GB SATA，</w:t>
            </w:r>
            <w:r>
              <w:rPr>
                <w:rFonts w:hint="eastAsia" w:ascii="宋体" w:hAnsi="宋体" w:cs="宋体"/>
                <w:szCs w:val="21"/>
              </w:rPr>
              <w:t xml:space="preserve">标配盘</w:t>
            </w:r>
            <w:r>
              <w:rPr>
                <w:rFonts w:hint="eastAsia" w:ascii="宋体" w:hAnsi="宋体" w:cs="宋体"/>
                <w:szCs w:val="21"/>
              </w:rPr>
              <w:t xml:space="preserve">位数：12，电源：白金，冗余电源，接口：4</w:t>
            </w:r>
            <w:r>
              <w:rPr>
                <w:rFonts w:hint="eastAsia" w:ascii="宋体" w:hAnsi="宋体" w:cs="宋体"/>
                <w:szCs w:val="21"/>
              </w:rPr>
              <w:t xml:space="preserve">千兆电口</w:t>
            </w:r>
            <w:r>
              <w:rPr>
                <w:rFonts w:hint="eastAsia" w:ascii="宋体" w:hAnsi="宋体" w:cs="宋体"/>
                <w:szCs w:val="21"/>
              </w:rPr>
              <w:t xml:space="preserve">+2</w:t>
            </w:r>
            <w:r>
              <w:rPr>
                <w:rFonts w:hint="eastAsia" w:ascii="宋体" w:hAnsi="宋体" w:cs="宋体"/>
                <w:szCs w:val="21"/>
              </w:rPr>
              <w:t xml:space="preserve">万</w:t>
            </w:r>
            <w:r>
              <w:rPr>
                <w:rFonts w:hint="eastAsia" w:ascii="宋体" w:hAnsi="宋体" w:cs="宋体"/>
                <w:szCs w:val="21"/>
              </w:rPr>
              <w:t xml:space="preserve">兆光口（含单模万兆光模块）。2个固态硬盘-480G-SSD;4个机械硬盘4T; 服务器底层虚拟化OS需要采用基于银河麒麟高级服务器操作系统V10开发的Host OS，系统包含三个部分，接入终端（VDI Client）、虚拟桌面接入管理系统（VDC）、虚拟化管理平台（VMP），计算虚拟化授权*40，存储虚拟化授权*40。</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1.要求投标人承诺能和学校原有国产化集群兼容并且能通过同一管理平台进行管理以节省运维精力。</w:t>
            </w:r>
            <w:r>
              <w:rPr>
                <w:rFonts w:hint="eastAsia" w:ascii="宋体" w:hAnsi="宋体" w:cs="宋体"/>
                <w:b/>
                <w:szCs w:val="21"/>
              </w:rPr>
              <w:t xml:space="preserve">（要求投标人提供承诺函，</w:t>
            </w:r>
            <w:r>
              <w:rPr>
                <w:rFonts w:hint="eastAsia" w:ascii="宋体" w:hAnsi="宋体" w:cs="宋体"/>
                <w:b/>
                <w:szCs w:val="21"/>
              </w:rPr>
              <w:t xml:space="preserve">承诺</w:t>
            </w:r>
            <w:r>
              <w:rPr>
                <w:rFonts w:hint="eastAsia" w:ascii="宋体" w:hAnsi="宋体" w:cs="宋体"/>
                <w:b/>
                <w:szCs w:val="21"/>
              </w:rPr>
              <w:t xml:space="preserve">在中标后七日内完成测试，否则视为无效响应）</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2.接入终端操作系统类型：支持麒麟V10系统、UOS V20系统安装客户端接入。</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3.虚拟机操作系统类型：支持发布麒麟V10、UOS V20系统的独享桌面。</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4.为了快速满足用户对桌面资源的诉求，产品</w:t>
            </w:r>
            <w:r>
              <w:rPr>
                <w:rFonts w:hint="eastAsia" w:ascii="宋体" w:hAnsi="宋体" w:cs="宋体"/>
                <w:szCs w:val="21"/>
              </w:rPr>
              <w:t xml:space="preserve">需支持</w:t>
            </w:r>
            <w:r>
              <w:rPr>
                <w:rFonts w:hint="eastAsia" w:ascii="宋体" w:hAnsi="宋体" w:cs="宋体"/>
                <w:szCs w:val="21"/>
              </w:rPr>
              <w:t xml:space="preserve">用户可自助申请虚拟机配置变更，由管理员审核，管理员可以选择审批通过、修改申请配置后申请通过、驳回操作，审核通过资源自动加到用户虚拟机上。并且用户申请虚拟机配置变更可以直接指定给部门资产管理员审批，既符合规定又提高效率。</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5.为了提升用户使用体验，桌面</w:t>
            </w:r>
            <w:r>
              <w:rPr>
                <w:rFonts w:hint="eastAsia" w:ascii="宋体" w:hAnsi="宋体" w:cs="宋体"/>
                <w:szCs w:val="21"/>
              </w:rPr>
              <w:t xml:space="preserve">云产品需能够</w:t>
            </w:r>
            <w:r>
              <w:rPr>
                <w:rFonts w:hint="eastAsia" w:ascii="宋体" w:hAnsi="宋体" w:cs="宋体"/>
                <w:szCs w:val="21"/>
              </w:rPr>
              <w:t xml:space="preserve">达到与PC一致的开关机体验，支持查看终端接入时云桌面的启动/关机过程以及出现异常情况（例如开机打补丁或蓝</w:t>
            </w:r>
            <w:r>
              <w:rPr>
                <w:rFonts w:hint="eastAsia" w:ascii="宋体" w:hAnsi="宋体" w:cs="宋体"/>
                <w:szCs w:val="21"/>
              </w:rPr>
              <w:t xml:space="preserve">屏卡死</w:t>
            </w:r>
            <w:r>
              <w:rPr>
                <w:rFonts w:hint="eastAsia" w:ascii="宋体" w:hAnsi="宋体" w:cs="宋体"/>
                <w:szCs w:val="21"/>
              </w:rPr>
              <w:t xml:space="preserve">等画面），便于用户进一步处理，提升用户开关机体验，从一定程度降低管理员维护工作量。</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6.PC（或笔记本）接入虚拟桌面支持通过导航条或快捷键切换为窗口化模式，用户可随意改变窗口大小且分辨率会自动适应。</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7.为了提高桌面使用稳定性，产品</w:t>
            </w:r>
            <w:r>
              <w:rPr>
                <w:rFonts w:hint="eastAsia" w:ascii="宋体" w:hAnsi="宋体" w:cs="宋体"/>
                <w:szCs w:val="21"/>
              </w:rPr>
              <w:t xml:space="preserve">需支持</w:t>
            </w:r>
            <w:r>
              <w:rPr>
                <w:rFonts w:hint="eastAsia" w:ascii="宋体" w:hAnsi="宋体" w:cs="宋体"/>
                <w:szCs w:val="21"/>
              </w:rPr>
              <w:t xml:space="preserve">桌面会话连接保持功能，在多桌面切换、更换不同终端接入、临时性网络中断（自动重连）等情况下，用户重新登录后不会影响原先的桌面操作行为。</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8.为了提高桌面使用稳定性，产品客户端连接虚拟桌面无需依赖虚拟机IP，如禁用</w:t>
            </w:r>
            <w:r>
              <w:rPr>
                <w:rFonts w:hint="eastAsia" w:ascii="宋体" w:hAnsi="宋体" w:cs="宋体"/>
                <w:szCs w:val="21"/>
              </w:rPr>
              <w:t xml:space="preserve">虚机网卡</w:t>
            </w:r>
            <w:r>
              <w:rPr>
                <w:rFonts w:hint="eastAsia" w:ascii="宋体" w:hAnsi="宋体" w:cs="宋体"/>
                <w:szCs w:val="21"/>
              </w:rPr>
              <w:t xml:space="preserve">或者随意更改IP，桌面会话不会中断，用户可以正常办公，避免因误操作而导致业务中断。</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9.支持就近打印配置，可以根据客户</w:t>
            </w:r>
            <w:r>
              <w:rPr>
                <w:rFonts w:hint="eastAsia" w:ascii="宋体" w:hAnsi="宋体" w:cs="宋体"/>
                <w:szCs w:val="21"/>
              </w:rPr>
              <w:t xml:space="preserve">机对象</w:t>
            </w:r>
            <w:r>
              <w:rPr>
                <w:rFonts w:hint="eastAsia" w:ascii="宋体" w:hAnsi="宋体" w:cs="宋体"/>
                <w:szCs w:val="21"/>
              </w:rPr>
              <w:t xml:space="preserve">或者终端ip对象关联打印机配置，用户通过终端登录桌面，自动匹配终端管理的打印机配置，实现就近打印。（需提供产品功能截图）</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10.支持在导航栏上查看和管理所有接入到桌面的外设，可以查看外设的接入位置(本地桌面或者虚拟桌面)，并支持修改接入位置。</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11.为了满足日常维护需求，</w:t>
            </w:r>
            <w:r>
              <w:rPr>
                <w:rFonts w:hint="eastAsia" w:ascii="宋体" w:hAnsi="宋体" w:cs="宋体"/>
                <w:szCs w:val="21"/>
              </w:rPr>
              <w:t xml:space="preserve">需支持</w:t>
            </w:r>
            <w:r>
              <w:rPr>
                <w:rFonts w:hint="eastAsia" w:ascii="宋体" w:hAnsi="宋体" w:cs="宋体"/>
                <w:szCs w:val="21"/>
              </w:rPr>
              <w:t xml:space="preserve">虚拟机热迁移技术，可在桌面业务不中断的情况将虚拟机运行位置更改至集群内其他虚拟机节点。</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12.为了提高维护效率，产品</w:t>
            </w:r>
            <w:r>
              <w:rPr>
                <w:rFonts w:hint="eastAsia" w:ascii="宋体" w:hAnsi="宋体" w:cs="宋体"/>
                <w:szCs w:val="21"/>
              </w:rPr>
              <w:t xml:space="preserve">需支持</w:t>
            </w:r>
            <w:r>
              <w:rPr>
                <w:rFonts w:hint="eastAsia" w:ascii="宋体" w:hAnsi="宋体" w:cs="宋体"/>
                <w:szCs w:val="21"/>
              </w:rPr>
              <w:t xml:space="preserve">在无需安装其他软件的情况下，管理员可以远程协助维护虚拟机，即管理员在桌面</w:t>
            </w:r>
            <w:r>
              <w:rPr>
                <w:rFonts w:hint="eastAsia" w:ascii="宋体" w:hAnsi="宋体" w:cs="宋体"/>
                <w:szCs w:val="21"/>
              </w:rPr>
              <w:t xml:space="preserve">云控制</w:t>
            </w:r>
            <w:r>
              <w:rPr>
                <w:rFonts w:hint="eastAsia" w:ascii="宋体" w:hAnsi="宋体" w:cs="宋体"/>
                <w:szCs w:val="21"/>
              </w:rPr>
              <w:t xml:space="preserve">端中可以直接向需要协助的用户发起远程协助。</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需支持</w:t>
            </w:r>
            <w:r>
              <w:rPr>
                <w:rFonts w:hint="eastAsia" w:ascii="宋体" w:hAnsi="宋体" w:cs="宋体"/>
                <w:szCs w:val="21"/>
              </w:rPr>
              <w:t xml:space="preserve">模板链接克隆及完整复制虚拟机。链接克隆可以提高上线维护效率，完整复制虚拟机可以让虚拟机保持独立，不受模版单点故障影响。克隆时可指定虚拟机数量、运行位置、存储位置、网口信息、磁盘大小。</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14.需满足高效维护，产品</w:t>
            </w:r>
            <w:r>
              <w:rPr>
                <w:rFonts w:hint="eastAsia" w:ascii="宋体" w:hAnsi="宋体" w:cs="宋体"/>
                <w:szCs w:val="21"/>
              </w:rPr>
              <w:t xml:space="preserve">需支持</w:t>
            </w:r>
            <w:r>
              <w:rPr>
                <w:rFonts w:hint="eastAsia" w:ascii="宋体" w:hAnsi="宋体" w:cs="宋体"/>
                <w:szCs w:val="21"/>
              </w:rPr>
              <w:t xml:space="preserve">批量完成常用配置，如创建用户、删除用户、设置虚拟机IP地址、禁止/</w:t>
            </w:r>
            <w:r>
              <w:rPr>
                <w:rFonts w:hint="eastAsia" w:ascii="宋体" w:hAnsi="宋体" w:cs="宋体"/>
                <w:szCs w:val="21"/>
              </w:rPr>
              <w:t xml:space="preserve">踢除用</w:t>
            </w:r>
            <w:r>
              <w:rPr>
                <w:rFonts w:hint="eastAsia" w:ascii="宋体" w:hAnsi="宋体" w:cs="宋体"/>
                <w:szCs w:val="21"/>
              </w:rPr>
              <w:t xml:space="preserve">户、关联/解除关联虚拟机、导入导出用户、用户分组。</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15.产品</w:t>
            </w:r>
            <w:r>
              <w:rPr>
                <w:rFonts w:hint="eastAsia" w:ascii="宋体" w:hAnsi="宋体" w:cs="宋体"/>
                <w:szCs w:val="21"/>
              </w:rPr>
              <w:t xml:space="preserve">需支持</w:t>
            </w:r>
            <w:r>
              <w:rPr>
                <w:rFonts w:hint="eastAsia" w:ascii="宋体" w:hAnsi="宋体" w:cs="宋体"/>
                <w:szCs w:val="21"/>
              </w:rPr>
              <w:t xml:space="preserve">模板升级，可以统一安装所需要升级的软件/补丁，一键更新到指定的虚拟机，满足标准化场景的软件和补丁更新需求，并不影响非桌面系统盘目录下个人数据。</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16.支持设置主题，管理员可以在主题商城中下载主题，并将主题应用到包括瘦终端、PC客户端。</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17.支持设置虚拟机开关机计划，一方面可避免并发开机IO风暴问题，另一方面可释放服务器资源。</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18.支持虚拟机自由分组、支持修改计算机名称、支持根据虚拟机名称、关联用户、用户描述、IP、MAC、所属资源、所属平台等信息搜索虚拟机。</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19.支持管理记录所有用户的登录记录，包括登录账号、终端IP地址、MAC地址、终端型号、登录登出时间等，并支持信息导出。</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20.支持短信和邮件告警，在管理平台可以设置邮件服务器和短信服务器。</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21.支持管理平台监控和统计用户流量和并发用户趋势，以方便管理员及时调整网络带宽。</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22.产品需提供智能运维平台，支持空闲虚拟机识别，能够通过算法分析识别一段时间内的空闲和僵尸虚拟机，并能导出统计报告，用于管理员做统计报表和分析，避免不必要的开销。</w:t>
            </w:r>
            <w:r>
              <w:rPr>
                <w:rFonts w:hint="eastAsia" w:ascii="宋体" w:hAnsi="宋体" w:cs="宋体"/>
                <w:b/>
                <w:szCs w:val="21"/>
              </w:rPr>
              <w:t xml:space="preserve">（需提供产品功能截图）</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23.产品需提供智能运维平台，可实时监控并分析桌面云平台使用情况，自动侦测并发现</w:t>
            </w:r>
            <w:r>
              <w:rPr>
                <w:rFonts w:hint="eastAsia" w:ascii="宋体" w:hAnsi="宋体" w:cs="宋体"/>
                <w:szCs w:val="21"/>
              </w:rPr>
              <w:t xml:space="preserve">虚拟机卡慢问题</w:t>
            </w:r>
            <w:r>
              <w:rPr>
                <w:rFonts w:hint="eastAsia" w:ascii="宋体" w:hAnsi="宋体" w:cs="宋体"/>
                <w:szCs w:val="21"/>
              </w:rPr>
              <w:t xml:space="preserve">，并提供优化处置建议等解决方案。以满足在出现桌面体验问题时快速定位并解决问题。</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24.支持主机集群迁移虚拟机建议，通过主机监控、虚拟机监控数据，当某个主机负载达到一定阈值，监控平台能够建议管理员做迁移动作，以保障用户体验。</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25.产品需提供智能运维平台，支持虚拟机扩容</w:t>
            </w:r>
            <w:r>
              <w:rPr>
                <w:rFonts w:hint="eastAsia" w:ascii="宋体" w:hAnsi="宋体" w:cs="宋体"/>
                <w:szCs w:val="21"/>
              </w:rPr>
              <w:t xml:space="preserve">和减配识别</w:t>
            </w:r>
            <w:r>
              <w:rPr>
                <w:rFonts w:hint="eastAsia" w:ascii="宋体" w:hAnsi="宋体" w:cs="宋体"/>
                <w:szCs w:val="21"/>
              </w:rPr>
              <w:t xml:space="preserve">，由于用户实际业务的复杂性，每个用户对虚拟机的性能需求有差异，为了更好地平衡体验和资源利用效率，监控平台需要能够智能识别虚拟机是否需要扩容以满足用户体验，还需要识别哪些虚拟机性能过剩，建议管理员做智能降配，以达到主机资源最大利用率</w:t>
            </w:r>
            <w:r>
              <w:rPr>
                <w:rFonts w:hint="eastAsia" w:ascii="宋体" w:hAnsi="宋体" w:cs="宋体"/>
                <w:szCs w:val="21"/>
              </w:rPr>
              <w:t xml:space="preserve">。</w:t>
            </w:r>
            <w:r>
              <w:rPr>
                <w:rFonts w:hint="eastAsia" w:ascii="宋体" w:hAnsi="宋体" w:cs="宋体"/>
                <w:b/>
                <w:szCs w:val="21"/>
              </w:rPr>
              <w:t xml:space="preserve">（需提供产品功能截图）</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26.为了快速满足用户对桌面资源的诉求，所投产</w:t>
            </w:r>
            <w:r>
              <w:rPr>
                <w:rFonts w:hint="eastAsia" w:ascii="宋体" w:hAnsi="宋体" w:cs="宋体"/>
                <w:szCs w:val="21"/>
              </w:rPr>
              <w:t xml:space="preserve">品需支持</w:t>
            </w:r>
            <w:r>
              <w:rPr>
                <w:rFonts w:hint="eastAsia" w:ascii="宋体" w:hAnsi="宋体" w:cs="宋体"/>
                <w:szCs w:val="21"/>
              </w:rPr>
              <w:t xml:space="preserve">用户可自助申请虚拟机配置变更，由管理员审核，管理员可以选择审批通过、修改申请配置后申请通过、驳回操作，审核通过资源自动加到用户虚拟机上。并且用户申请虚拟机配置变更可以直接指定给部门资产管理员审批，既符合规定又提高效率。</w:t>
            </w:r>
            <w:r>
              <w:rPr>
                <w:rFonts w:hint="eastAsia" w:ascii="宋体" w:hAnsi="宋体" w:cs="宋体"/>
                <w:b/>
                <w:szCs w:val="21"/>
              </w:rPr>
              <w:t xml:space="preserve">（需提供产品功能截图）</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27.支持U盘、PC本地桌面到虚拟桌面这2种情况的双向拷贝管控，可控制U盘的只读和读写权限，可控制本地桌面和虚拟桌面双向拷贝、单向拷贝。</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28.为确保数据安全性，</w:t>
            </w:r>
            <w:r>
              <w:rPr>
                <w:rFonts w:hint="eastAsia" w:ascii="宋体" w:hAnsi="宋体" w:cs="宋体"/>
                <w:szCs w:val="21"/>
              </w:rPr>
              <w:t xml:space="preserve">需支持</w:t>
            </w:r>
            <w:r>
              <w:rPr>
                <w:rFonts w:hint="eastAsia" w:ascii="宋体" w:hAnsi="宋体" w:cs="宋体"/>
                <w:szCs w:val="21"/>
              </w:rPr>
              <w:t xml:space="preserve">虚拟机加密技术，对云桌面虚拟机进行全盘加密处理，保障个人隐私安全。</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29.支持设置首次登录强制修改密码、定时修改密码等密码安全策略，以保障认证密码安全性，避免越权访问行为。</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30.云桌面数据集中管理下，为确保数据安全性，</w:t>
            </w:r>
            <w:r>
              <w:rPr>
                <w:rFonts w:hint="eastAsia" w:ascii="宋体" w:hAnsi="宋体" w:cs="宋体"/>
                <w:szCs w:val="21"/>
              </w:rPr>
              <w:t xml:space="preserve">需支持</w:t>
            </w:r>
            <w:r>
              <w:rPr>
                <w:rFonts w:hint="eastAsia" w:ascii="宋体" w:hAnsi="宋体" w:cs="宋体"/>
                <w:szCs w:val="21"/>
              </w:rPr>
              <w:t xml:space="preserve">虚拟机加密技术，对云桌面虚拟机进行全盘加密处理，保障个人隐私安全。</w:t>
            </w:r>
            <w:r>
              <w:rPr>
                <w:rFonts w:hint="eastAsia" w:ascii="宋体" w:hAnsi="宋体" w:cs="宋体"/>
                <w:b/>
                <w:szCs w:val="21"/>
              </w:rPr>
              <w:t xml:space="preserve">（需提供产品功能截图）</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31.支持USB黑白名单技术，能够精准识别每一款不同类型的外设，并设置放</w:t>
            </w:r>
            <w:r>
              <w:rPr>
                <w:rFonts w:hint="eastAsia" w:ascii="宋体" w:hAnsi="宋体" w:cs="宋体"/>
                <w:szCs w:val="21"/>
              </w:rPr>
              <w:t xml:space="preserve">通或者</w:t>
            </w:r>
            <w:r>
              <w:rPr>
                <w:rFonts w:hint="eastAsia" w:ascii="宋体" w:hAnsi="宋体" w:cs="宋体"/>
                <w:szCs w:val="21"/>
              </w:rPr>
              <w:t xml:space="preserve">限制策略，提高管控粒度和安全性。</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32.支持虚拟机快照技术，当数据误删或系统故障时可实现回滚，快照只保存增量数据，节省存储空间。</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33.支持虚拟机回收站功能，避免误操作导致虚拟机数据丢失，当虚拟机删除后，会自动进入回收站，支持恢复到原位置，可设置回收站自动清理时长。</w:t>
            </w:r>
            <w:r>
              <w:rPr>
                <w:rFonts w:hint="eastAsia" w:ascii="宋体" w:hAnsi="宋体" w:cs="宋体"/>
                <w:b/>
                <w:szCs w:val="21"/>
              </w:rPr>
              <w:t xml:space="preserve">（需提供产品功能截图）</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34.支持根据特定的使用场景批量进行策略设置，场景可基于IP范围、终端类型等。</w:t>
            </w:r>
            <w:r/>
          </w:p>
        </w:tc>
      </w:tr>
      <w:tr>
        <w:trPr>
          <w:trHeight w:val="20"/>
        </w:trPr>
        <w:tc>
          <w:tcPr>
            <w:gridSpan w:val="2"/>
            <w:shd w:val="clear" w:color="auto" w:fill="auto"/>
            <w:tcW w:w="479"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2</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服务器</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桌面控制器</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虚拟桌面控制器（信云VDC）专业版：为提升桌面云接入性能及稳定性，本项目要求配备2套虚拟桌面控制器，</w:t>
            </w:r>
            <w:r>
              <w:rPr>
                <w:rFonts w:hint="eastAsia" w:ascii="宋体" w:hAnsi="宋体" w:cs="宋体"/>
                <w:szCs w:val="21"/>
              </w:rPr>
              <w:t xml:space="preserve">性能需能满足</w:t>
            </w:r>
            <w:r>
              <w:rPr>
                <w:rFonts w:hint="eastAsia" w:ascii="宋体" w:hAnsi="宋体" w:cs="宋体"/>
                <w:szCs w:val="21"/>
              </w:rPr>
              <w:t xml:space="preserve">1000个用户的接入与策略管理，并需与</w:t>
            </w:r>
            <w:r>
              <w:rPr>
                <w:rFonts w:hint="eastAsia" w:ascii="宋体" w:hAnsi="宋体" w:cs="宋体"/>
                <w:szCs w:val="21"/>
              </w:rPr>
              <w:t xml:space="preserve">桌面云瘦终</w:t>
            </w:r>
            <w:r>
              <w:rPr>
                <w:rFonts w:hint="eastAsia" w:ascii="宋体" w:hAnsi="宋体" w:cs="宋体"/>
                <w:szCs w:val="21"/>
              </w:rPr>
              <w:t xml:space="preserve">端同一品牌。接入终端操作系统类型：支持多种类型终端登录桌面云，</w:t>
            </w:r>
            <w:r>
              <w:rPr>
                <w:rFonts w:hint="eastAsia" w:ascii="宋体" w:hAnsi="宋体" w:cs="宋体"/>
                <w:szCs w:val="21"/>
              </w:rPr>
              <w:t xml:space="preserve">包括支持麒麟V10系统、UOS V20系统安装客户端接入、PC台式机、笔记本（含Windows操作系统和MAC笔记本）、云终端（含ARM和X86）、移动终端（手机、平板）等设备接入访问虚拟桌面，终端操作系统支持：Windows7/10/11、IOS、MAC OS、Android、Linux、统信UOS、麒麟Kylin OS等。虚拟机操作系统：支持Windows 7/10/11、Windows Server，支持三种以上的Linux虚拟桌面操作系统，其中要包含国产Linux操作系统统信UOS和麒麟V10系统。</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1.支持桌面云控制器的分权分域，可创建不同管理员角色，并支持对管理员角色的操作权限进行自定义编辑。</w:t>
            </w:r>
            <w:r>
              <w:rPr>
                <w:rFonts w:hint="eastAsia" w:ascii="宋体" w:hAnsi="宋体" w:cs="宋体"/>
                <w:b/>
                <w:szCs w:val="21"/>
              </w:rPr>
              <w:t xml:space="preserve">（需提供产品功能截图）</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2.为了提高上线效率，本项目要求桌面云控制器所有组件完全集成化，即不需要过多的安装调试步骤。</w:t>
            </w:r>
            <w:r/>
          </w:p>
        </w:tc>
      </w:tr>
      <w:tr>
        <w:trPr>
          <w:trHeight w:val="20"/>
        </w:trPr>
        <w:tc>
          <w:tcPr>
            <w:gridSpan w:val="2"/>
            <w:shd w:val="clear" w:color="auto" w:fill="auto"/>
            <w:tcW w:w="479"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3</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服务器</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教师管理软件</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通过云桌面系统软件兼容性测试，能实现教学广播、屏幕控制，文件分发等功能。</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1.满足总计18间教室，共818个学生的使用。</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2.文件分发和提交支持拖拽添加，教师或学生一次分发或提交多个文件夹或多个文件目录下的文件。</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3.教师机对学生机可设定网络浏览、程序应用策略，对不同学生应用不同策略，策略支持开放、白名单、黑名单，任意限制或仅开放某个网页或程序，网页浏览支持QQ、IE、谷歌、360、遨游等浏览器。</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4.采用流媒体技术，实现教师机播放的视频同步广播到学生机，且达到流畅无延时，支持几乎所有常见的媒体音视频格式， Windows Media文件，VCD文件，DVD文件，Real文</w:t>
            </w:r>
            <w:r>
              <w:rPr>
                <w:rFonts w:hint="eastAsia" w:ascii="宋体" w:hAnsi="宋体" w:cs="宋体"/>
                <w:szCs w:val="21"/>
              </w:rPr>
              <w:t xml:space="preserve">件，AVI文件，MP3等主流文件格式，支持720p、1080p的高清视频。</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5.文件分发和提交支持拖拽添加文件，可添加不同目录下的文件或文件目录。</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6.系统支持多种激活方式：具有在线序列号加密、离线文件加密、多种方便的激活方式。</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7.将教师机麦克风或其他输入设备（如磁带、CD）的声音广播给学生，教学过程中，可以请任何一位已登录的学生发言，其他学生和教师收听该学生发言。</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8.教师可以创建多个小组进行讨论活动，并可任意选择分组加入讨论活动。同组师生支持多种方式进行交流，包括文字，表情，图片等。</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9.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10.教师可以选择任意一名已登录学生与其进行双向语音交谈，除教师和此学生外，其他学生不会受到干扰，可以动态切换对讲对象。</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11.教师可以在监控学生的时候，对学生画面拍快照，保存学生画面的截图。</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12.通过USB摄像头将教师的画面实时广播到学生机，达到更形象的教学效果，具有引导客户选择视频设备的提示画面，以便客户快速完成摄像头设备的设置。</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13.允许教师将教师机不同盘符中的目录或文件一起发送至生机的某目录下。目录不存在自动新建此目录；盘符不存在或路径</w:t>
            </w:r>
            <w:r>
              <w:rPr>
                <w:rFonts w:hint="eastAsia" w:ascii="宋体" w:hAnsi="宋体" w:cs="宋体"/>
                <w:szCs w:val="21"/>
              </w:rPr>
              <w:t xml:space="preserve">非法不</w:t>
            </w:r>
            <w:r>
              <w:rPr>
                <w:rFonts w:hint="eastAsia" w:ascii="宋体" w:hAnsi="宋体" w:cs="宋体"/>
                <w:szCs w:val="21"/>
              </w:rPr>
              <w:t xml:space="preserve">允许分发；文件已存在选择自动覆盖或保留原始文件。</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14.提供学生名单管理工具，为软件和考试模块提供实名验证。提供点名功能，支持保留学生多次登录记录、考勤统计、签到信息的导出与对比。</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15.设定学生访问网站的黑名单或白名单，对学生可以访问的Internet站点进行管理。支持多浏览器限制，如QQ、IE、谷歌、360、遨游等浏览器。</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16.教师可以对单一、部分、全体学生执行黑屏肃静来禁止其进行任何操作，达到专心听课目的，教师可自定义黑屏的内容与图片。</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17.远程设置学生桌面主题、桌面背景、屏幕保护方案、学生的频道号和音量、学生的卸载密码，是否启用进程保护，断线锁屏，热键退出等。</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18.教师可以新建，删除，重命名分组，添加和删除分组中的成员，设置小组长。分组信息随班级模型永久保存，下次上课可以直接使用保存的分组。</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19.可以进行远程开机、关机、重启等操作，远程关闭所有学生正在执行的应用程序功能。</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20.教师与学生能够使用远程消息进行交流，并可以允许和阻止学生发送文字消息。</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21.学生</w:t>
            </w:r>
            <w:r>
              <w:rPr>
                <w:rFonts w:hint="eastAsia" w:ascii="宋体" w:hAnsi="宋体" w:cs="宋体"/>
                <w:szCs w:val="21"/>
              </w:rPr>
              <w:t xml:space="preserve">端遇到</w:t>
            </w:r>
            <w:r>
              <w:rPr>
                <w:rFonts w:hint="eastAsia" w:ascii="宋体" w:hAnsi="宋体" w:cs="宋体"/>
                <w:szCs w:val="21"/>
              </w:rPr>
              <w:t xml:space="preserve">问题可请求帮助，</w:t>
            </w:r>
            <w:r>
              <w:rPr>
                <w:rFonts w:hint="eastAsia" w:ascii="宋体" w:hAnsi="宋体" w:cs="宋体"/>
                <w:szCs w:val="21"/>
              </w:rPr>
              <w:t xml:space="preserve">教师端可远</w:t>
            </w:r>
            <w:r>
              <w:rPr>
                <w:rFonts w:hint="eastAsia" w:ascii="宋体" w:hAnsi="宋体" w:cs="宋体"/>
                <w:szCs w:val="21"/>
              </w:rPr>
              <w:t xml:space="preserve">程遥控帮助学生解决问题。</w:t>
            </w:r>
            <w:r/>
          </w:p>
        </w:tc>
      </w:tr>
      <w:tr>
        <w:trPr>
          <w:trHeight w:val="20"/>
        </w:trPr>
        <w:tc>
          <w:tcPr>
            <w:gridSpan w:val="2"/>
            <w:shd w:val="clear" w:color="auto" w:fill="auto"/>
            <w:tcW w:w="479"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4</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终端</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桌面瘦终端硬件</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◆CPU需在中国信息安全测评中心发布的安全可靠测评结果目录内，主频2.0GHz，内存：2GB，硬盘容量：8GB（板</w:t>
            </w:r>
            <w:r>
              <w:rPr>
                <w:rFonts w:hint="eastAsia" w:ascii="宋体" w:hAnsi="宋体" w:cs="宋体"/>
                <w:szCs w:val="21"/>
              </w:rPr>
              <w:t xml:space="preserve">载），接口：1</w:t>
            </w:r>
            <w:r>
              <w:rPr>
                <w:rFonts w:hint="eastAsia" w:ascii="宋体" w:hAnsi="宋体" w:cs="宋体"/>
                <w:szCs w:val="21"/>
              </w:rPr>
              <w:t xml:space="preserve">千兆电口</w:t>
            </w:r>
            <w:r>
              <w:rPr>
                <w:rFonts w:hint="eastAsia" w:ascii="宋体" w:hAnsi="宋体" w:cs="宋体"/>
                <w:szCs w:val="21"/>
              </w:rPr>
              <w:t xml:space="preserve">，接口类型：1*HDMI+1*VGA，U</w:t>
            </w:r>
            <w:r>
              <w:rPr>
                <w:rFonts w:hint="eastAsia" w:ascii="宋体" w:hAnsi="宋体" w:cs="宋体"/>
                <w:szCs w:val="21"/>
              </w:rPr>
              <w:t xml:space="preserve">SB：2*USB2.0+ 4*USB3.0，DC 12V供电。满足学校现有网络安全管理规范，瘦终端底层可完成校园网入网认证，硬件网络符合现有校园网地址分配规则，可根据需要随时调整逻辑机房数量应用于教育教学，所有虚拟机均独立运行于服务器端，可通过管理平台对每一台虚拟机操作系统及资源作个性化调整，瘦终端关机后虚拟机不删除。云桌面资源支持管理员做个性化配置（增加CPU、内存、磁盘开关机等），管理员可以实时在管理平台查询派生出的云桌面配置，云桌面在开关机状态下的数量保持一致，每个瘦终端带显示器挂板，带原厂终端授权。</w:t>
            </w:r>
            <w:r>
              <w:rPr>
                <w:rFonts w:hint="eastAsia" w:ascii="宋体" w:hAnsi="宋体" w:cs="宋体"/>
                <w:b/>
                <w:szCs w:val="21"/>
              </w:rPr>
              <w:t xml:space="preserve">(提供截图或证明材料)</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◆桌面瘦终端应兼容学校现有GPON全光校园网络，多业务控制网关BRAS及城市热点入网认证系统，若中标公司提供的设备不能满足要求，更换设备，费用不再另行支付。</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1.本项目要求提供818个用户接入授权，支持发布专有桌面、还原桌面、</w:t>
            </w:r>
            <w:r>
              <w:rPr>
                <w:rFonts w:hint="eastAsia" w:ascii="宋体" w:hAnsi="宋体" w:cs="宋体"/>
                <w:szCs w:val="21"/>
              </w:rPr>
              <w:t xml:space="preserve">池模式</w:t>
            </w:r>
            <w:r>
              <w:rPr>
                <w:rFonts w:hint="eastAsia" w:ascii="宋体" w:hAnsi="宋体" w:cs="宋体"/>
                <w:szCs w:val="21"/>
              </w:rPr>
              <w:t xml:space="preserve">资源，满足不同场景的应用需求。</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2.为了方便管理，管理方式为虚拟机和瘦终端统一管理，降低管理难度。</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3.在瘦终端的管理方面，</w:t>
            </w:r>
            <w:r>
              <w:rPr>
                <w:rFonts w:hint="eastAsia" w:ascii="宋体" w:hAnsi="宋体" w:cs="宋体"/>
                <w:szCs w:val="21"/>
              </w:rPr>
              <w:t xml:space="preserve">需支持</w:t>
            </w:r>
            <w:r>
              <w:rPr>
                <w:rFonts w:hint="eastAsia" w:ascii="宋体" w:hAnsi="宋体" w:cs="宋体"/>
                <w:szCs w:val="21"/>
              </w:rPr>
              <w:t xml:space="preserve">分组管理、批量移动、删除、关闭瘦终端，支持配置定时开关机计划及加电自启动功能，支持自定义开机画面、配置自动登录和保存密码。</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4.为了简化管理，要求瘦终端支持远程唤醒，管理员可以使用桌面云控制器或者第三</w:t>
            </w:r>
            <w:r>
              <w:rPr>
                <w:rFonts w:hint="eastAsia" w:ascii="宋体" w:hAnsi="宋体" w:cs="宋体"/>
                <w:szCs w:val="21"/>
              </w:rPr>
              <w:t xml:space="preserve">方教学</w:t>
            </w:r>
            <w:r>
              <w:rPr>
                <w:rFonts w:hint="eastAsia" w:ascii="宋体" w:hAnsi="宋体" w:cs="宋体"/>
                <w:szCs w:val="21"/>
              </w:rPr>
              <w:t xml:space="preserve">软件，例如极域等，远程开机瘦终端。</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5.支持密码策略，新客户机接入需要密码，修改设置需要密码，修改登录信息需要密码。</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6.系统支持自动下载安装更新，开机自动运行客户端。</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7.支持屏幕水印，水印内容颜色和边框颜色反色调设置，防止背景颜色与水印颜色一致，覆盖水印，支持水印内容、透明度、水印字体大小、倾斜度调整。</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8.支持手动设置网络，用户可以选择信号强度和稳定性更好的网络进行连接，从而确保网络连接的稳定性。</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9.支持DHCP设置网络，并获取VDC地址。</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瘦客户机支持</w:t>
            </w:r>
            <w:r>
              <w:rPr>
                <w:rFonts w:hint="eastAsia" w:ascii="宋体" w:hAnsi="宋体" w:cs="宋体"/>
                <w:szCs w:val="21"/>
              </w:rPr>
              <w:t xml:space="preserve">本地分辨率设置，首次开机支持向导功能，允许上报客户机信息。</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瘦客户机支持</w:t>
            </w:r>
            <w:r>
              <w:rPr>
                <w:rFonts w:hint="eastAsia" w:ascii="宋体" w:hAnsi="宋体" w:cs="宋体"/>
                <w:szCs w:val="21"/>
              </w:rPr>
              <w:t xml:space="preserve">恢复出厂设置，可导出日志到本地，获取</w:t>
            </w:r>
            <w:r>
              <w:rPr>
                <w:rFonts w:hint="eastAsia" w:ascii="宋体" w:hAnsi="宋体" w:cs="宋体"/>
                <w:szCs w:val="21"/>
              </w:rPr>
              <w:t xml:space="preserve">瘦客</w:t>
            </w:r>
            <w:r>
              <w:rPr>
                <w:rFonts w:hint="eastAsia" w:ascii="宋体" w:hAnsi="宋体" w:cs="宋体"/>
                <w:szCs w:val="21"/>
              </w:rPr>
              <w:t xml:space="preserve">户机日志，进行反向调试。</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瘦客户机支持</w:t>
            </w:r>
            <w:r>
              <w:rPr>
                <w:rFonts w:hint="eastAsia" w:ascii="宋体" w:hAnsi="宋体" w:cs="宋体"/>
                <w:szCs w:val="21"/>
              </w:rPr>
              <w:t xml:space="preserve">时间与VDC同步，控制台可对</w:t>
            </w:r>
            <w:r>
              <w:rPr>
                <w:rFonts w:hint="eastAsia" w:ascii="宋体" w:hAnsi="宋体" w:cs="宋体"/>
                <w:szCs w:val="21"/>
              </w:rPr>
              <w:t xml:space="preserve">瘦客</w:t>
            </w:r>
            <w:r>
              <w:rPr>
                <w:rFonts w:hint="eastAsia" w:ascii="宋体" w:hAnsi="宋体" w:cs="宋体"/>
                <w:szCs w:val="21"/>
              </w:rPr>
              <w:t xml:space="preserve">户机关机，控制台</w:t>
            </w:r>
            <w:r>
              <w:rPr>
                <w:rFonts w:hint="eastAsia" w:ascii="宋体" w:hAnsi="宋体" w:cs="宋体"/>
                <w:szCs w:val="21"/>
              </w:rPr>
              <w:t xml:space="preserve">瘦客</w:t>
            </w:r>
            <w:r>
              <w:rPr>
                <w:rFonts w:hint="eastAsia" w:ascii="宋体" w:hAnsi="宋体" w:cs="宋体"/>
                <w:szCs w:val="21"/>
              </w:rPr>
              <w:t xml:space="preserve">户机关机并关闭所关联的虚拟机。</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13.允许用户选择自动登录，用户选择保存密码，开机自动运行客户端，允许管理员发系统通知。</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14.当长时间未登录的客户机，支持自动从客户</w:t>
            </w:r>
            <w:r>
              <w:rPr>
                <w:rFonts w:hint="eastAsia" w:ascii="宋体" w:hAnsi="宋体" w:cs="宋体"/>
                <w:szCs w:val="21"/>
              </w:rPr>
              <w:t xml:space="preserve">机管理</w:t>
            </w:r>
            <w:r>
              <w:rPr>
                <w:rFonts w:hint="eastAsia" w:ascii="宋体" w:hAnsi="宋体" w:cs="宋体"/>
                <w:szCs w:val="21"/>
              </w:rPr>
              <w:t xml:space="preserve">列表中移除。</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15.支持强制</w:t>
            </w:r>
            <w:r>
              <w:rPr>
                <w:rFonts w:hint="eastAsia" w:ascii="宋体" w:hAnsi="宋体" w:cs="宋体"/>
                <w:szCs w:val="21"/>
              </w:rPr>
              <w:t xml:space="preserve">客户机直连</w:t>
            </w:r>
            <w:r>
              <w:rPr>
                <w:rFonts w:hint="eastAsia" w:ascii="宋体" w:hAnsi="宋体" w:cs="宋体"/>
                <w:szCs w:val="21"/>
              </w:rPr>
              <w:t xml:space="preserve">虚拟化平台,支持强制代理访问虚拟化平台，客户机代理模式。</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16.产品</w:t>
            </w:r>
            <w:r>
              <w:rPr>
                <w:rFonts w:hint="eastAsia" w:ascii="宋体" w:hAnsi="宋体" w:cs="宋体"/>
                <w:szCs w:val="21"/>
              </w:rPr>
              <w:t xml:space="preserve">需支持</w:t>
            </w:r>
            <w:r>
              <w:rPr>
                <w:rFonts w:hint="eastAsia" w:ascii="宋体" w:hAnsi="宋体" w:cs="宋体"/>
                <w:szCs w:val="21"/>
              </w:rPr>
              <w:t xml:space="preserve">中英文输入法切换</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17.为了提高用户使用体验，产品需视频重定向功能，支持MediaPlayer与暴风影音5等软件的视频重定向。</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18.为了保证在广域网或者网络条件较差的场景接入虚拟桌面的体验，要求产品</w:t>
            </w:r>
            <w:r>
              <w:rPr>
                <w:rFonts w:hint="eastAsia" w:ascii="宋体" w:hAnsi="宋体" w:cs="宋体"/>
                <w:szCs w:val="21"/>
              </w:rPr>
              <w:t xml:space="preserve">需支持</w:t>
            </w:r>
            <w:r>
              <w:rPr>
                <w:rFonts w:hint="eastAsia" w:ascii="宋体" w:hAnsi="宋体" w:cs="宋体"/>
                <w:szCs w:val="21"/>
              </w:rPr>
              <w:t xml:space="preserve">配置压缩质量、</w:t>
            </w:r>
            <w:r>
              <w:rPr>
                <w:rFonts w:hint="eastAsia" w:ascii="宋体" w:hAnsi="宋体" w:cs="宋体"/>
                <w:szCs w:val="21"/>
              </w:rPr>
              <w:t xml:space="preserve">帧率</w:t>
            </w:r>
            <w:r>
              <w:rPr>
                <w:rFonts w:hint="eastAsia" w:ascii="宋体" w:hAnsi="宋体" w:cs="宋体"/>
                <w:szCs w:val="21"/>
              </w:rPr>
              <w:t xml:space="preserve">等网络优化技术，以达到</w:t>
            </w:r>
            <w:r>
              <w:rPr>
                <w:rFonts w:hint="eastAsia" w:ascii="宋体" w:hAnsi="宋体" w:cs="宋体"/>
                <w:szCs w:val="21"/>
              </w:rPr>
              <w:t xml:space="preserve">优质稳</w:t>
            </w:r>
            <w:r>
              <w:rPr>
                <w:rFonts w:hint="eastAsia" w:ascii="宋体" w:hAnsi="宋体" w:cs="宋体"/>
                <w:szCs w:val="21"/>
              </w:rPr>
              <w:t xml:space="preserve">定的连接。</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19.考虑到接入安全，</w:t>
            </w:r>
            <w:r>
              <w:rPr>
                <w:rFonts w:hint="eastAsia" w:ascii="宋体" w:hAnsi="宋体" w:cs="宋体"/>
                <w:szCs w:val="21"/>
              </w:rPr>
              <w:t xml:space="preserve">需支持</w:t>
            </w:r>
            <w:r>
              <w:rPr>
                <w:rFonts w:hint="eastAsia" w:ascii="宋体" w:hAnsi="宋体" w:cs="宋体"/>
                <w:szCs w:val="21"/>
              </w:rPr>
              <w:t xml:space="preserve">修改云终端配置和登录信息时需要密码，可限制未接入过环境的瘦终端的接入或者接入桌面环境需要输入密码。</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20.为了保障外设兼容性及稳定性，产品</w:t>
            </w:r>
            <w:r>
              <w:rPr>
                <w:rFonts w:hint="eastAsia" w:ascii="宋体" w:hAnsi="宋体" w:cs="宋体"/>
                <w:szCs w:val="21"/>
              </w:rPr>
              <w:t xml:space="preserve">需支持</w:t>
            </w:r>
            <w:r>
              <w:rPr>
                <w:rFonts w:hint="eastAsia" w:ascii="宋体" w:hAnsi="宋体" w:cs="宋体"/>
                <w:szCs w:val="21"/>
              </w:rPr>
              <w:t xml:space="preserve">USB映射，兼容主流使用U盘及打印机等不同外设。</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21.为了降低用户的使用难度，需要瘦终端的使用可以和PC一致，在关机方面，在虚拟机中点击“开始”菜单、点击“关机”按钮，云终端和操作系统将会一体化关闭。</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22.为了保障设备灵活性和用户体验，设备支持隐藏导航条，</w:t>
            </w:r>
            <w:r>
              <w:rPr>
                <w:rFonts w:hint="eastAsia" w:ascii="宋体" w:hAnsi="宋体" w:cs="宋体"/>
                <w:szCs w:val="21"/>
              </w:rPr>
              <w:t xml:space="preserve">屏保功能</w:t>
            </w:r>
            <w:r>
              <w:rPr>
                <w:rFonts w:hint="eastAsia" w:ascii="宋体" w:hAnsi="宋体" w:cs="宋体"/>
                <w:szCs w:val="21"/>
              </w:rPr>
              <w:t xml:space="preserve">。</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23.设备允许使用USB打印机，保障了整体的易用性、稳定性、及安全性。</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终端</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显示器、</w:t>
            </w:r>
            <w:r>
              <w:rPr>
                <w:rFonts w:hint="eastAsia" w:ascii="宋体" w:hAnsi="宋体" w:cs="宋体"/>
                <w:szCs w:val="21"/>
              </w:rPr>
              <w:t xml:space="preserve">键鼠</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19.5寸显示器分辨率不低于1600*900，12V电源适配器供电。USB有线键盘鼠标。</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辅材</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跳线等</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服务器交换机跳线等</w:t>
            </w:r>
            <w:r/>
          </w:p>
        </w:tc>
      </w:tr>
      <w:tr>
        <w:trPr>
          <w:trHeight w:val="20"/>
        </w:trPr>
        <w:tc>
          <w:tcPr>
            <w:gridSpan w:val="7"/>
            <w:shd w:val="clear" w:color="auto" w:fill="auto"/>
            <w:tcW w:w="5000" w:type="pct"/>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二、网络改造</w:t>
            </w:r>
            <w:r/>
          </w:p>
        </w:tc>
      </w:tr>
      <w:tr>
        <w:trPr>
          <w:trHeight w:val="20"/>
        </w:trPr>
        <w:tc>
          <w:tcPr>
            <w:gridSpan w:val="2"/>
            <w:shd w:val="clear" w:color="auto" w:fill="auto"/>
            <w:tcW w:w="479"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gridSpan w:val="2"/>
            <w:shd w:val="clear" w:color="auto" w:fill="auto"/>
            <w:tcW w:w="63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设备分类</w:t>
            </w:r>
            <w:r/>
          </w:p>
        </w:tc>
        <w:tc>
          <w:tcPr>
            <w:gridSpan w:val="2"/>
            <w:shd w:val="clear" w:color="auto" w:fill="auto"/>
            <w:tcW w:w="638"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设备名称</w:t>
            </w:r>
            <w:r/>
          </w:p>
        </w:tc>
        <w:tc>
          <w:tcPr>
            <w:shd w:val="clear" w:color="auto" w:fill="auto"/>
            <w:tcW w:w="324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设备参数</w:t>
            </w:r>
            <w:r/>
          </w:p>
        </w:tc>
      </w:tr>
      <w:tr>
        <w:trPr>
          <w:trHeight w:val="20"/>
        </w:trPr>
        <w:tc>
          <w:tcPr>
            <w:gridSpan w:val="2"/>
            <w:shd w:val="clear" w:color="auto" w:fill="auto"/>
            <w:tcW w:w="479"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1</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网络设备</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存储及汇聚交换机</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万兆交换机，32个万兆SFP+口，全线速万兆接入接口和40GE上行接口，背板带宽1.28Tbps，包转发率480Mpps，支持堆叠，支持4K</w:t>
            </w:r>
            <w:r>
              <w:rPr>
                <w:rFonts w:hint="eastAsia" w:ascii="宋体" w:hAnsi="宋体" w:cs="宋体"/>
                <w:szCs w:val="21"/>
              </w:rPr>
              <w:t xml:space="preserve">个</w:t>
            </w:r>
            <w:r>
              <w:rPr>
                <w:rFonts w:hint="eastAsia" w:ascii="宋体" w:hAnsi="宋体" w:cs="宋体"/>
                <w:szCs w:val="21"/>
              </w:rPr>
              <w:t xml:space="preserve">VLAN，支持Guest VLAN、Voice VLAN，支持基于MAC/协议/IP子网/策略/端口的VLAN，支持VLAN mapping交换功能。</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存储及汇聚交换机应兼容学校现有GPON全光校园网络，多业务控制网关BRAS，城市热点入网认证系统及校园云桌面系统，且根据需要可方便将云桌面系统从校园大网中分割，实现物理隔离，且不影响业务中断及使用，若中标公司提供的设备不能满足要求，更换设备，费用不再另行支付。</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网络设备</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业务及管理交换机</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万兆交换机，24口千兆电、4个万兆SFP+光口，交换容量3.36Tbps，包转发率126Mpps，智能堆叠，支持对端口入方向、出方向进行速率限制，基于端口的流量监管，支持IP、MAC、端口、VLAN的组合绑定，支持Telnet远程配置、维护，支持eSight管理、WEB网管特性。</w:t>
            </w:r>
            <w:r/>
          </w:p>
        </w:tc>
      </w:tr>
      <w:tr>
        <w:trPr>
          <w:trHeight w:val="20"/>
        </w:trPr>
        <w:tc>
          <w:tcPr>
            <w:gridSpan w:val="2"/>
            <w:shd w:val="clear" w:color="auto" w:fill="auto"/>
            <w:tcW w:w="479"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3</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网络设备</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前端交换机48口</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万兆交换机，48口千兆电、4个万兆SFP+光口，交换容量4.32Tbps，包转发率166Mpps，智能堆叠，支持对端口入方向、出方向进行速率限制，基于端口的流量监管，支持IP、MAC、端口、VLAN的组合绑定，支持Telnet远程配置、维护，支持eSight管理、WEB网管特性。</w:t>
            </w:r>
            <w:r/>
          </w:p>
        </w:tc>
      </w:tr>
      <w:tr>
        <w:trPr>
          <w:trHeight w:val="20"/>
        </w:trPr>
        <w:tc>
          <w:tcPr>
            <w:gridSpan w:val="2"/>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本次建设的网络改造方案包含前端共25间机房（已有7间，新建18间）的网络改造，具备两套物理隔离网络，根据需要可方便切换。学校现有大网内需支持GPON全光校园网络，多业务控制网关BRAS、城市热点入网认证系统及云桌面系统；专用子网</w:t>
            </w:r>
            <w:r>
              <w:rPr>
                <w:rFonts w:hint="eastAsia" w:ascii="宋体" w:hAnsi="宋体" w:cs="宋体"/>
                <w:szCs w:val="21"/>
              </w:rPr>
              <w:t xml:space="preserve">需支持云</w:t>
            </w:r>
            <w:r>
              <w:rPr>
                <w:rFonts w:hint="eastAsia" w:ascii="宋体" w:hAnsi="宋体" w:cs="宋体"/>
                <w:szCs w:val="21"/>
              </w:rPr>
              <w:t xml:space="preserve">桌面系统及25间机房网络与校园大网物理隔离。若中标公司提供的设备不能满足要求，更换设备，费用不再另行支付。</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网络设备</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前端交换机24口</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千兆交换机，24个</w:t>
            </w:r>
            <w:r>
              <w:rPr>
                <w:rFonts w:hint="eastAsia" w:ascii="宋体" w:hAnsi="宋体" w:cs="宋体"/>
                <w:szCs w:val="21"/>
              </w:rPr>
              <w:t xml:space="preserve">千兆电口</w:t>
            </w:r>
            <w:r>
              <w:rPr>
                <w:rFonts w:hint="eastAsia" w:ascii="宋体" w:hAnsi="宋体" w:cs="宋体"/>
                <w:szCs w:val="21"/>
              </w:rPr>
              <w:t xml:space="preserve">、4个千兆SFP光口，交换容量3.36Tbps，包转发率126Mpps,无风扇自然散热，智能堆叠，支持对端口入方向、出方向进行速率限制，基于端口的流量监管，支持IP、MAC、端口、VLAN的组合绑定，支持Telnet远程配置、维护，支持eSight管理、WEB网管特性。</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网络设备</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万兆光模块</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单模万兆，存储40，业务管理8，汇聚52</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网络设备</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4口ONU</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用户侧接口：4GE，波长：上行1310nm，下行1490nm，Omci协议</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线材</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4芯光纤线</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室内4芯单模</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线材</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机架熔</w:t>
            </w:r>
            <w:r>
              <w:rPr>
                <w:rFonts w:hint="eastAsia" w:ascii="宋体" w:hAnsi="宋体" w:cs="宋体"/>
                <w:szCs w:val="21"/>
              </w:rPr>
              <w:t xml:space="preserve">纤</w:t>
            </w:r>
            <w:r>
              <w:rPr>
                <w:rFonts w:hint="eastAsia" w:ascii="宋体" w:hAnsi="宋体" w:cs="宋体"/>
                <w:szCs w:val="21"/>
              </w:rPr>
              <w:t xml:space="preserve">终端盒144口</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144口机架式</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线材</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LC-LC跳线</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LC-LC，2m-5m</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线材</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光纤终端盒4口</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4口终端盒</w:t>
            </w:r>
            <w:r/>
          </w:p>
        </w:tc>
      </w:tr>
      <w:tr>
        <w:trPr>
          <w:trHeight w:val="20"/>
        </w:trPr>
        <w:tc>
          <w:tcPr>
            <w:gridSpan w:val="2"/>
            <w:shd w:val="clear" w:color="auto" w:fill="auto"/>
            <w:tcW w:w="479"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辅材</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辅材</w:t>
            </w:r>
            <w:r/>
          </w:p>
        </w:tc>
        <w:tc>
          <w:tcPr>
            <w:shd w:val="clear" w:color="auto" w:fill="auto"/>
            <w:tcW w:w="324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尾</w:t>
            </w:r>
            <w:r>
              <w:rPr>
                <w:rFonts w:hint="eastAsia" w:ascii="宋体" w:hAnsi="宋体" w:cs="宋体"/>
                <w:szCs w:val="21"/>
              </w:rPr>
              <w:t xml:space="preserve">纤</w:t>
            </w:r>
            <w:r>
              <w:rPr>
                <w:rFonts w:hint="eastAsia" w:ascii="宋体" w:hAnsi="宋体" w:cs="宋体"/>
                <w:szCs w:val="21"/>
              </w:rPr>
              <w:t xml:space="preserve">、熔纤等</w:t>
            </w:r>
            <w:r/>
          </w:p>
        </w:tc>
      </w:tr>
      <w:tr>
        <w:trPr>
          <w:trHeight w:val="20"/>
        </w:trPr>
        <w:tc>
          <w:tcPr>
            <w:gridSpan w:val="7"/>
            <w:shd w:val="clear" w:color="auto" w:fill="auto"/>
            <w:tcW w:w="5000" w:type="pct"/>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三、视频监控</w:t>
            </w:r>
            <w:r/>
          </w:p>
        </w:tc>
      </w:tr>
      <w:tr>
        <w:trPr>
          <w:trHeight w:val="20"/>
        </w:trPr>
        <w:tc>
          <w:tcPr>
            <w:shd w:val="clear" w:color="auto" w:fill="auto"/>
            <w:tcW w:w="39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gridSpan w:val="2"/>
            <w:shd w:val="clear" w:color="auto" w:fill="auto"/>
            <w:tcW w:w="63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设备分类</w:t>
            </w:r>
            <w:r/>
          </w:p>
        </w:tc>
        <w:tc>
          <w:tcPr>
            <w:gridSpan w:val="2"/>
            <w:shd w:val="clear" w:color="auto" w:fill="auto"/>
            <w:tcW w:w="637"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设备名称</w:t>
            </w:r>
            <w:r/>
          </w:p>
        </w:tc>
        <w:tc>
          <w:tcPr>
            <w:gridSpan w:val="2"/>
            <w:shd w:val="clear" w:color="auto" w:fill="auto"/>
            <w:tcW w:w="3327"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设备参数</w:t>
            </w:r>
            <w:r/>
          </w:p>
        </w:tc>
      </w:tr>
      <w:tr>
        <w:trPr>
          <w:trHeight w:val="20"/>
        </w:trPr>
        <w:tc>
          <w:tcPr>
            <w:shd w:val="clear" w:color="auto" w:fill="auto"/>
            <w:tcW w:w="398"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1</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视频监控</w:t>
            </w:r>
            <w:r/>
          </w:p>
        </w:tc>
        <w:tc>
          <w:tcPr>
            <w:gridSpan w:val="2"/>
            <w:shd w:val="clear" w:color="auto" w:fill="auto"/>
            <w:tcW w:w="637"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200W</w:t>
            </w:r>
            <w:r>
              <w:rPr>
                <w:rFonts w:hint="eastAsia" w:ascii="宋体" w:hAnsi="宋体" w:cs="宋体"/>
                <w:szCs w:val="21"/>
              </w:rPr>
              <w:t xml:space="preserve">星光级云</w:t>
            </w:r>
            <w:r>
              <w:rPr>
                <w:rFonts w:hint="eastAsia" w:ascii="宋体" w:hAnsi="宋体" w:cs="宋体"/>
                <w:szCs w:val="21"/>
              </w:rPr>
              <w:t xml:space="preserve">台变焦半球</w:t>
            </w:r>
            <w:r/>
          </w:p>
        </w:tc>
        <w:tc>
          <w:tcPr>
            <w:gridSpan w:val="2"/>
            <w:shd w:val="clear" w:color="auto" w:fill="auto"/>
            <w:tcW w:w="332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网络摄像机，1/2.9英寸CMOS，有效像素：200万，分辨率：1920×1080，压缩格式：H.265，焦距：3-9mm，光圈：F1.8-F2.7，彩色：0.05Lux，黑白：0.005Lux</w:t>
            </w:r>
            <w:r/>
          </w:p>
        </w:tc>
      </w:tr>
      <w:tr>
        <w:trPr>
          <w:trHeight w:val="20"/>
        </w:trPr>
        <w:tc>
          <w:tcPr>
            <w:tcW w:w="39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shd w:val="clear" w:color="auto" w:fill="auto"/>
            <w:tcW w:w="332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外壳防护等级:IP68:水下1m,持续时间1h。（提供第三方检测机构报告证明文件）</w:t>
            </w:r>
            <w:r/>
          </w:p>
        </w:tc>
      </w:tr>
      <w:tr>
        <w:trPr>
          <w:trHeight w:val="20"/>
        </w:trPr>
        <w:tc>
          <w:tcPr>
            <w:tcW w:w="39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shd w:val="clear" w:color="auto" w:fill="auto"/>
            <w:tcW w:w="332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报警联动</w:t>
            </w:r>
            <w:r>
              <w:rPr>
                <w:rFonts w:hint="eastAsia" w:ascii="宋体" w:hAnsi="宋体" w:cs="宋体"/>
                <w:szCs w:val="21"/>
              </w:rPr>
              <w:t xml:space="preserve">功能检杏</w:t>
            </w:r>
            <w:r>
              <w:rPr>
                <w:rFonts w:hint="eastAsia" w:ascii="宋体" w:hAnsi="宋体" w:cs="宋体"/>
                <w:szCs w:val="21"/>
              </w:rPr>
              <w:t xml:space="preserve">:可在报警输入接口被触发后联动报警输出,可发送Email、联动录像、</w:t>
            </w:r>
            <w:r>
              <w:rPr>
                <w:rFonts w:hint="eastAsia" w:ascii="宋体" w:hAnsi="宋体" w:cs="宋体"/>
                <w:szCs w:val="21"/>
              </w:rPr>
              <w:t xml:space="preserve">联动抓图</w:t>
            </w:r>
            <w:r>
              <w:rPr>
                <w:rFonts w:hint="eastAsia" w:ascii="宋体" w:hAnsi="宋体" w:cs="宋体"/>
                <w:szCs w:val="21"/>
              </w:rPr>
              <w:t xml:space="preserve">及上传ftp。（提供第三方检测机构报告证明文件）</w:t>
            </w:r>
            <w:r/>
          </w:p>
        </w:tc>
      </w:tr>
      <w:tr>
        <w:trPr>
          <w:trHeight w:val="20"/>
        </w:trPr>
        <w:tc>
          <w:tcPr>
            <w:tcW w:w="39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shd w:val="clear" w:color="auto" w:fill="auto"/>
            <w:tcW w:w="332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遮挡和移动检测功能：当监控场景被遮挡时，可通过客户端软件或IE浏览器给出报警提示并上传FTP、发送邮件及联动录像，如在设定的侦测区域内有目标移动时，可在客户端给出报警提示信息并上传FTP、发送邮件及联动录像。（提供第三方检测机构报告证明文件）</w:t>
            </w:r>
            <w:r/>
          </w:p>
        </w:tc>
      </w:tr>
      <w:tr>
        <w:trPr>
          <w:trHeight w:val="20"/>
        </w:trPr>
        <w:tc>
          <w:tcPr>
            <w:tcW w:w="39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shd w:val="clear" w:color="auto" w:fill="auto"/>
            <w:tcW w:w="332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IPC 远程启动：向IPC发送设备远程启动指令，IPC进行确认回应可重启设备。（提供第三方检测机构报告证明文件）</w:t>
            </w:r>
            <w:r/>
          </w:p>
        </w:tc>
      </w:tr>
      <w:tr>
        <w:trPr>
          <w:trHeight w:val="20"/>
        </w:trPr>
        <w:tc>
          <w:tcPr>
            <w:shd w:val="clear" w:color="auto" w:fill="auto"/>
            <w:tcW w:w="39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视频监控</w:t>
            </w:r>
            <w:r/>
          </w:p>
        </w:tc>
        <w:tc>
          <w:tcPr>
            <w:gridSpan w:val="2"/>
            <w:shd w:val="clear" w:color="auto" w:fill="auto"/>
            <w:tcW w:w="637" w:type="pct"/>
            <w:vAlign w:val="center"/>
            <w:textDirection w:val="lrTb"/>
            <w:noWrap/>
          </w:tcPr>
          <w:p>
            <w:pPr>
              <w:jc w:val="left"/>
              <w:widowControl/>
              <w:rPr>
                <w:rFonts w:ascii="宋体" w:hAnsi="宋体" w:cs="宋体"/>
                <w:szCs w:val="21"/>
              </w:rPr>
            </w:pPr>
            <w:r>
              <w:rPr>
                <w:rFonts w:hint="eastAsia" w:ascii="宋体" w:hAnsi="宋体" w:cs="宋体"/>
                <w:szCs w:val="21"/>
              </w:rPr>
              <w:t xml:space="preserve">200W</w:t>
            </w:r>
            <w:r>
              <w:rPr>
                <w:rFonts w:hint="eastAsia" w:ascii="宋体" w:hAnsi="宋体" w:cs="宋体"/>
                <w:szCs w:val="21"/>
              </w:rPr>
              <w:t xml:space="preserve">星光级</w:t>
            </w:r>
            <w:r>
              <w:rPr>
                <w:rFonts w:hint="eastAsia" w:ascii="宋体" w:hAnsi="宋体" w:cs="宋体"/>
                <w:szCs w:val="21"/>
              </w:rPr>
              <w:t xml:space="preserve">定焦半球</w:t>
            </w:r>
            <w:r/>
          </w:p>
        </w:tc>
        <w:tc>
          <w:tcPr>
            <w:gridSpan w:val="2"/>
            <w:shd w:val="clear" w:color="auto" w:fill="auto"/>
            <w:tcW w:w="332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网络摄像机，红外，H.265，200万红外</w:t>
            </w:r>
            <w:r/>
          </w:p>
        </w:tc>
      </w:tr>
      <w:tr>
        <w:trPr>
          <w:trHeight w:val="20"/>
        </w:trPr>
        <w:tc>
          <w:tcPr>
            <w:shd w:val="clear" w:color="auto" w:fill="auto"/>
            <w:tcW w:w="398"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3</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视频监控</w:t>
            </w:r>
            <w:r/>
          </w:p>
        </w:tc>
        <w:tc>
          <w:tcPr>
            <w:gridSpan w:val="2"/>
            <w:shd w:val="clear" w:color="auto" w:fill="auto"/>
            <w:tcW w:w="637"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网络硬盘录像机32路</w:t>
            </w:r>
            <w:r/>
          </w:p>
        </w:tc>
        <w:tc>
          <w:tcPr>
            <w:gridSpan w:val="2"/>
            <w:shd w:val="clear" w:color="auto" w:fill="auto"/>
            <w:tcW w:w="332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32路,所有数字通道支持实时编码；采用云台控制协议时，可以通过鼠标实现三维智能定位功能；支持预览图像与回放图像的电子放大；支持按事件查询、回放、备份录像文件，支持</w:t>
            </w:r>
            <w:r>
              <w:rPr>
                <w:rFonts w:hint="eastAsia" w:ascii="宋体" w:hAnsi="宋体" w:cs="宋体"/>
                <w:szCs w:val="21"/>
              </w:rPr>
              <w:t xml:space="preserve">图片本地</w:t>
            </w:r>
            <w:r>
              <w:rPr>
                <w:rFonts w:hint="eastAsia" w:ascii="宋体" w:hAnsi="宋体" w:cs="宋体"/>
                <w:szCs w:val="21"/>
              </w:rPr>
              <w:t xml:space="preserve">回放与查询；支持录像回放时智能搜索功能；支持数字水印；支持一键开启录像功能；支持H.264&amp;H.265共存解码。</w:t>
            </w:r>
            <w:r/>
          </w:p>
        </w:tc>
      </w:tr>
      <w:tr>
        <w:trPr>
          <w:trHeight w:val="20"/>
        </w:trPr>
        <w:tc>
          <w:tcPr>
            <w:tcW w:w="39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shd w:val="clear" w:color="auto" w:fill="auto"/>
            <w:tcW w:w="332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设备开启即插即用功能后，可自动将同一局域网中所有网络摄像机添加到设备中，可同时添加的通道数量受设备最大接入能力限制。（提供第三方检测机构报告证明文件）</w:t>
            </w:r>
            <w:r/>
          </w:p>
        </w:tc>
      </w:tr>
      <w:tr>
        <w:trPr>
          <w:trHeight w:val="20"/>
        </w:trPr>
        <w:tc>
          <w:tcPr>
            <w:tcW w:w="39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shd w:val="clear" w:color="auto" w:fill="auto"/>
            <w:tcW w:w="332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设备支持单独对算法模型文件进行升级。（提供第三方检测机构报告证明文件）</w:t>
            </w:r>
            <w:r/>
          </w:p>
        </w:tc>
      </w:tr>
      <w:tr>
        <w:trPr>
          <w:trHeight w:val="20"/>
        </w:trPr>
        <w:tc>
          <w:tcPr>
            <w:tcW w:w="39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shd w:val="clear" w:color="auto" w:fill="auto"/>
            <w:tcW w:w="332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图片检索功能检验：支持按照人脸、车辆、人体进行图片秒级检索，支持按通道、时间、类型检索智能报警图片，支持按时间、通道检索人脸识别图片，支持按通道、时间、车牌号码检索车辆报警图片。（提供第三方检测机构报告证明文件）</w:t>
            </w:r>
            <w:r/>
          </w:p>
        </w:tc>
      </w:tr>
      <w:tr>
        <w:trPr>
          <w:trHeight w:val="20"/>
        </w:trPr>
        <w:tc>
          <w:tcPr>
            <w:tcW w:w="39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shd w:val="clear" w:color="auto" w:fill="auto"/>
            <w:tcW w:w="332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支持接入云运维平台，可将设备运行状态和异常故障信息实时上报，</w:t>
            </w:r>
            <w:r>
              <w:rPr>
                <w:rFonts w:hint="eastAsia" w:ascii="宋体" w:hAnsi="宋体" w:cs="宋体"/>
                <w:szCs w:val="21"/>
              </w:rPr>
              <w:t xml:space="preserve">在云运维</w:t>
            </w:r>
            <w:r>
              <w:rPr>
                <w:rFonts w:hint="eastAsia" w:ascii="宋体" w:hAnsi="宋体" w:cs="宋体"/>
                <w:szCs w:val="21"/>
              </w:rPr>
              <w:t xml:space="preserve">平台上实时查看。（提供第三方检测机构报告证明文件）</w:t>
            </w:r>
            <w:r/>
          </w:p>
        </w:tc>
      </w:tr>
      <w:tr>
        <w:trPr>
          <w:trHeight w:val="20"/>
        </w:trPr>
        <w:tc>
          <w:tcPr>
            <w:tcW w:w="39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shd w:val="clear" w:color="auto" w:fill="auto"/>
            <w:tcW w:w="332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双系统功能检验：可在Normal和Rescue 两个系统模式之间进行切换，当Normal系统无法正常启动时，可通过Rescue系</w:t>
            </w:r>
            <w:r>
              <w:rPr>
                <w:rFonts w:hint="eastAsia" w:ascii="宋体" w:hAnsi="宋体" w:cs="宋体"/>
                <w:szCs w:val="21"/>
              </w:rPr>
              <w:t xml:space="preserve">统将 Normal系统修复。（提供第三方检测机构报告证明文件）</w:t>
            </w:r>
            <w:r/>
          </w:p>
        </w:tc>
      </w:tr>
      <w:tr>
        <w:trPr>
          <w:trHeight w:val="20"/>
        </w:trPr>
        <w:tc>
          <w:tcPr>
            <w:shd w:val="clear" w:color="auto" w:fill="auto"/>
            <w:tcW w:w="39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视频监控</w:t>
            </w:r>
            <w:r/>
          </w:p>
        </w:tc>
        <w:tc>
          <w:tcPr>
            <w:gridSpan w:val="2"/>
            <w:shd w:val="clear" w:color="auto" w:fill="auto"/>
            <w:tcW w:w="637" w:type="pct"/>
            <w:vAlign w:val="center"/>
            <w:textDirection w:val="lrTb"/>
            <w:noWrap/>
          </w:tcPr>
          <w:p>
            <w:pPr>
              <w:jc w:val="left"/>
              <w:widowControl/>
              <w:rPr>
                <w:rFonts w:ascii="宋体" w:hAnsi="宋体" w:cs="宋体"/>
                <w:szCs w:val="21"/>
              </w:rPr>
            </w:pPr>
            <w:r>
              <w:rPr>
                <w:rFonts w:hint="eastAsia" w:ascii="宋体" w:hAnsi="宋体" w:cs="宋体"/>
                <w:szCs w:val="21"/>
              </w:rPr>
              <w:t xml:space="preserve">硬盘4T</w:t>
            </w:r>
            <w:r/>
          </w:p>
        </w:tc>
        <w:tc>
          <w:tcPr>
            <w:gridSpan w:val="2"/>
            <w:shd w:val="clear" w:color="auto" w:fill="auto"/>
            <w:tcW w:w="332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监控存储</w:t>
            </w:r>
            <w:r/>
          </w:p>
        </w:tc>
      </w:tr>
      <w:tr>
        <w:trPr>
          <w:trHeight w:val="20"/>
        </w:trPr>
        <w:tc>
          <w:tcPr>
            <w:shd w:val="clear" w:color="auto" w:fill="auto"/>
            <w:tcW w:w="398" w:type="pct"/>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5</w:t>
            </w:r>
            <w:r/>
          </w:p>
        </w:tc>
        <w:tc>
          <w:tcPr>
            <w:gridSpan w:val="2"/>
            <w:shd w:val="clear" w:color="auto" w:fill="auto"/>
            <w:tcW w:w="638"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网络设备</w:t>
            </w:r>
            <w:r/>
          </w:p>
        </w:tc>
        <w:tc>
          <w:tcPr>
            <w:gridSpan w:val="2"/>
            <w:shd w:val="clear" w:color="auto" w:fill="auto"/>
            <w:tcW w:w="637"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16口ONU</w:t>
            </w:r>
            <w:r/>
          </w:p>
        </w:tc>
        <w:tc>
          <w:tcPr>
            <w:gridSpan w:val="2"/>
            <w:shd w:val="clear" w:color="auto" w:fill="auto"/>
            <w:tcW w:w="332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用户侧接口：16FE，波长：上行1310nm，下行1490nm，Omci协议</w:t>
            </w:r>
            <w:r/>
          </w:p>
        </w:tc>
      </w:tr>
      <w:tr>
        <w:trPr>
          <w:trHeight w:val="20"/>
        </w:trPr>
        <w:tc>
          <w:tcPr>
            <w:tcW w:w="39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tcW w:w="63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2"/>
            <w:shd w:val="clear" w:color="auto" w:fill="auto"/>
            <w:tcW w:w="332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本次建设的视频监控系统方案应兼容学校现有GPON全光校园网络，多业务控制网关BRAS及城市热点入网认证系统，网络规划遵从现有校园网VLAN及网络地址，业务流并入现有校园监控设备子网，若中标公司提供的设备不能满足要求，更换设备，费用不再另行支付。</w:t>
            </w:r>
            <w:r/>
          </w:p>
        </w:tc>
      </w:tr>
      <w:tr>
        <w:trPr>
          <w:trHeight w:val="20"/>
        </w:trPr>
        <w:tc>
          <w:tcPr>
            <w:shd w:val="clear" w:color="auto" w:fill="auto"/>
            <w:tcW w:w="39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辅材</w:t>
            </w:r>
            <w:r/>
          </w:p>
        </w:tc>
        <w:tc>
          <w:tcPr>
            <w:gridSpan w:val="2"/>
            <w:shd w:val="clear" w:color="auto" w:fill="auto"/>
            <w:tcW w:w="637" w:type="pct"/>
            <w:vAlign w:val="center"/>
            <w:textDirection w:val="lrTb"/>
            <w:noWrap/>
          </w:tcPr>
          <w:p>
            <w:pPr>
              <w:jc w:val="left"/>
              <w:widowControl/>
              <w:rPr>
                <w:rFonts w:ascii="宋体" w:hAnsi="宋体" w:cs="宋体"/>
                <w:szCs w:val="21"/>
              </w:rPr>
            </w:pPr>
            <w:r>
              <w:rPr>
                <w:rFonts w:hint="eastAsia" w:ascii="宋体" w:hAnsi="宋体" w:cs="宋体"/>
                <w:szCs w:val="21"/>
              </w:rPr>
              <w:t xml:space="preserve">壁挂支架</w:t>
            </w:r>
            <w:r/>
          </w:p>
        </w:tc>
        <w:tc>
          <w:tcPr>
            <w:gridSpan w:val="2"/>
            <w:shd w:val="clear" w:color="auto" w:fill="auto"/>
            <w:tcW w:w="332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　</w:t>
            </w:r>
            <w:r/>
          </w:p>
        </w:tc>
      </w:tr>
      <w:tr>
        <w:trPr>
          <w:trHeight w:val="20"/>
        </w:trPr>
        <w:tc>
          <w:tcPr>
            <w:shd w:val="clear" w:color="auto" w:fill="auto"/>
            <w:tcW w:w="39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辅材</w:t>
            </w:r>
            <w:r/>
          </w:p>
        </w:tc>
        <w:tc>
          <w:tcPr>
            <w:gridSpan w:val="2"/>
            <w:shd w:val="clear" w:color="auto" w:fill="auto"/>
            <w:tcW w:w="637" w:type="pct"/>
            <w:vAlign w:val="center"/>
            <w:textDirection w:val="lrTb"/>
            <w:noWrap/>
          </w:tcPr>
          <w:p>
            <w:pPr>
              <w:jc w:val="left"/>
              <w:widowControl/>
              <w:rPr>
                <w:rFonts w:ascii="宋体" w:hAnsi="宋体" w:cs="宋体"/>
                <w:szCs w:val="21"/>
              </w:rPr>
            </w:pPr>
            <w:r>
              <w:rPr>
                <w:rFonts w:hint="eastAsia" w:ascii="宋体" w:hAnsi="宋体" w:cs="宋体"/>
                <w:szCs w:val="21"/>
              </w:rPr>
              <w:t xml:space="preserve">集中电源</w:t>
            </w:r>
            <w:r/>
          </w:p>
        </w:tc>
        <w:tc>
          <w:tcPr>
            <w:gridSpan w:val="2"/>
            <w:shd w:val="clear" w:color="auto" w:fill="auto"/>
            <w:tcW w:w="332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12V29A开关电源，符合GB 4943.1-2022要求，有过载、过压、短路、过温保护，负载调整率&lt;1%，纹波及噪声不大于100mVp-p，质保5年。</w:t>
            </w:r>
            <w:r/>
          </w:p>
        </w:tc>
      </w:tr>
      <w:tr>
        <w:trPr>
          <w:trHeight w:val="20"/>
        </w:trPr>
        <w:tc>
          <w:tcPr>
            <w:shd w:val="clear" w:color="auto" w:fill="auto"/>
            <w:tcW w:w="39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线材</w:t>
            </w:r>
            <w:r/>
          </w:p>
        </w:tc>
        <w:tc>
          <w:tcPr>
            <w:gridSpan w:val="2"/>
            <w:shd w:val="clear" w:color="auto" w:fill="auto"/>
            <w:tcW w:w="637" w:type="pct"/>
            <w:vAlign w:val="center"/>
            <w:textDirection w:val="lrTb"/>
            <w:noWrap/>
          </w:tcPr>
          <w:p>
            <w:pPr>
              <w:jc w:val="left"/>
              <w:widowControl/>
              <w:rPr>
                <w:rFonts w:ascii="宋体" w:hAnsi="宋体" w:cs="宋体"/>
                <w:szCs w:val="21"/>
              </w:rPr>
            </w:pPr>
            <w:r>
              <w:rPr>
                <w:rFonts w:hint="eastAsia" w:ascii="宋体" w:hAnsi="宋体" w:cs="宋体"/>
                <w:szCs w:val="21"/>
              </w:rPr>
              <w:t xml:space="preserve">网线、电源线</w:t>
            </w:r>
            <w:r/>
          </w:p>
        </w:tc>
        <w:tc>
          <w:tcPr>
            <w:gridSpan w:val="2"/>
            <w:shd w:val="clear" w:color="auto" w:fill="auto"/>
            <w:tcW w:w="332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超五类</w:t>
            </w:r>
            <w:r/>
          </w:p>
        </w:tc>
      </w:tr>
      <w:tr>
        <w:trPr>
          <w:trHeight w:val="20"/>
        </w:trPr>
        <w:tc>
          <w:tcPr>
            <w:shd w:val="clear" w:color="auto" w:fill="auto"/>
            <w:tcW w:w="39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辅材</w:t>
            </w:r>
            <w:r/>
          </w:p>
        </w:tc>
        <w:tc>
          <w:tcPr>
            <w:gridSpan w:val="2"/>
            <w:shd w:val="clear" w:color="auto" w:fill="auto"/>
            <w:tcW w:w="637" w:type="pct"/>
            <w:vAlign w:val="center"/>
            <w:textDirection w:val="lrTb"/>
            <w:noWrap/>
          </w:tcPr>
          <w:p>
            <w:pPr>
              <w:jc w:val="left"/>
              <w:widowControl/>
              <w:rPr>
                <w:rFonts w:ascii="宋体" w:hAnsi="宋体" w:cs="宋体"/>
                <w:szCs w:val="21"/>
              </w:rPr>
            </w:pPr>
            <w:r>
              <w:rPr>
                <w:rFonts w:hint="eastAsia" w:ascii="宋体" w:hAnsi="宋体" w:cs="宋体"/>
                <w:szCs w:val="21"/>
              </w:rPr>
              <w:t xml:space="preserve">设备箱</w:t>
            </w:r>
            <w:r/>
          </w:p>
        </w:tc>
        <w:tc>
          <w:tcPr>
            <w:gridSpan w:val="2"/>
            <w:shd w:val="clear" w:color="auto" w:fill="auto"/>
            <w:tcW w:w="332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1.2m</w:t>
            </w:r>
            <w:r/>
          </w:p>
        </w:tc>
      </w:tr>
      <w:tr>
        <w:trPr>
          <w:trHeight w:val="20"/>
        </w:trPr>
        <w:tc>
          <w:tcPr>
            <w:shd w:val="clear" w:color="auto" w:fill="auto"/>
            <w:tcW w:w="398"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gridSpan w:val="2"/>
            <w:shd w:val="clear" w:color="auto" w:fill="auto"/>
            <w:tcW w:w="638" w:type="pct"/>
            <w:vAlign w:val="center"/>
            <w:textDirection w:val="lrTb"/>
            <w:noWrap/>
          </w:tcPr>
          <w:p>
            <w:pPr>
              <w:jc w:val="left"/>
              <w:widowControl/>
              <w:rPr>
                <w:rFonts w:ascii="宋体" w:hAnsi="宋体" w:cs="宋体"/>
                <w:szCs w:val="21"/>
              </w:rPr>
            </w:pPr>
            <w:r>
              <w:rPr>
                <w:rFonts w:hint="eastAsia" w:ascii="宋体" w:hAnsi="宋体" w:cs="宋体"/>
                <w:szCs w:val="21"/>
              </w:rPr>
              <w:t xml:space="preserve">辅材</w:t>
            </w:r>
            <w:r/>
          </w:p>
        </w:tc>
        <w:tc>
          <w:tcPr>
            <w:gridSpan w:val="2"/>
            <w:shd w:val="clear" w:color="auto" w:fill="auto"/>
            <w:tcW w:w="637" w:type="pct"/>
            <w:vAlign w:val="center"/>
            <w:textDirection w:val="lrTb"/>
            <w:noWrap/>
          </w:tcPr>
          <w:p>
            <w:pPr>
              <w:jc w:val="left"/>
              <w:widowControl/>
              <w:rPr>
                <w:rFonts w:ascii="宋体" w:hAnsi="宋体" w:cs="宋体"/>
                <w:szCs w:val="21"/>
              </w:rPr>
            </w:pPr>
            <w:r>
              <w:rPr>
                <w:rFonts w:hint="eastAsia" w:ascii="宋体" w:hAnsi="宋体" w:cs="宋体"/>
                <w:szCs w:val="21"/>
              </w:rPr>
              <w:t xml:space="preserve">辅材（接线端子盒标签等）</w:t>
            </w:r>
            <w:r/>
          </w:p>
        </w:tc>
        <w:tc>
          <w:tcPr>
            <w:gridSpan w:val="2"/>
            <w:shd w:val="clear" w:color="auto" w:fill="auto"/>
            <w:tcW w:w="332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　</w:t>
            </w:r>
            <w:r/>
          </w:p>
        </w:tc>
      </w:tr>
    </w:tbl>
    <w:p>
      <w:pPr>
        <w:ind w:firstLine="420"/>
        <w:spacing w:line="360" w:lineRule="auto"/>
        <w:rPr>
          <w:rFonts w:ascii="宋体" w:hAnsi="宋体"/>
          <w:szCs w:val="21"/>
        </w:rPr>
      </w:pPr>
      <w:r>
        <w:rPr>
          <w:rFonts w:ascii="宋体" w:hAnsi="宋体"/>
          <w:szCs w:val="21"/>
        </w:rPr>
      </w:r>
      <w:r/>
    </w:p>
    <w:p>
      <w:pPr>
        <w:pStyle w:val="823"/>
        <w:ind w:firstLine="422"/>
        <w:rPr>
          <w:rFonts w:ascii="宋体" w:hAnsi="宋体"/>
          <w:szCs w:val="21"/>
        </w:rPr>
      </w:pPr>
      <w:r>
        <w:rPr>
          <w:rFonts w:hint="eastAsia" w:ascii="宋体" w:hAnsi="宋体"/>
          <w:szCs w:val="21"/>
        </w:rPr>
        <w:t xml:space="preserve">（</w:t>
      </w:r>
      <w:r>
        <w:rPr>
          <w:rFonts w:hint="eastAsia" w:ascii="宋体" w:hAnsi="宋体"/>
          <w:szCs w:val="21"/>
        </w:rPr>
        <w:t xml:space="preserve">三</w:t>
      </w:r>
      <w:r>
        <w:rPr>
          <w:rFonts w:hint="eastAsia" w:ascii="宋体" w:hAnsi="宋体"/>
          <w:szCs w:val="21"/>
        </w:rPr>
        <w:t xml:space="preserve">）项目</w:t>
      </w:r>
      <w:r>
        <w:rPr>
          <w:rFonts w:hint="eastAsia" w:ascii="宋体" w:hAnsi="宋体"/>
          <w:szCs w:val="21"/>
        </w:rPr>
        <w:t xml:space="preserve">建设</w:t>
      </w:r>
      <w:r>
        <w:rPr>
          <w:rFonts w:hint="eastAsia" w:ascii="宋体" w:hAnsi="宋体"/>
          <w:szCs w:val="21"/>
        </w:rPr>
        <w:t xml:space="preserve">方案</w:t>
      </w:r>
      <w:r>
        <w:rPr>
          <w:rFonts w:hint="eastAsia" w:ascii="宋体" w:hAnsi="宋体"/>
          <w:szCs w:val="21"/>
        </w:rPr>
        <w:t xml:space="preserve">（双击打开）</w:t>
      </w:r>
      <w:r/>
    </w:p>
    <w:p>
      <w:r>
        <w:t xml:space="preserve">        </w:t>
      </w:r>
      <w:bookmarkStart w:id="86" w:name="_MON_1790249505"/>
      <w:r/>
      <w:bookmarkEnd w:id="86"/>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p>
    <w:p>
      <w:r/>
      <w:bookmarkEnd w:id="78"/>
      <w:r/>
      <w:r/>
    </w:p>
    <w:p>
      <w:pPr>
        <w:pStyle w:val="823"/>
        <w:rPr>
          <w:rFonts w:ascii="宋体" w:hAnsi="宋体"/>
          <w:szCs w:val="21"/>
        </w:rPr>
      </w:pPr>
      <w:r>
        <w:rPr>
          <w:rFonts w:hint="eastAsia" w:ascii="宋体" w:hAnsi="宋体"/>
          <w:szCs w:val="21"/>
        </w:rPr>
        <w:t xml:space="preserve">★三、</w:t>
      </w:r>
      <w:r>
        <w:rPr>
          <w:rFonts w:hint="eastAsia" w:ascii="宋体" w:hAnsi="宋体"/>
          <w:szCs w:val="21"/>
        </w:rPr>
        <w:t xml:space="preserve">其他</w:t>
      </w:r>
      <w:r>
        <w:rPr>
          <w:rFonts w:hint="eastAsia" w:ascii="宋体" w:hAnsi="宋体"/>
          <w:szCs w:val="21"/>
        </w:rPr>
        <w:t xml:space="preserve">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合同签订后45天内完工并交付使用</w:t>
      </w:r>
      <w:r>
        <w:rPr>
          <w:rFonts w:hint="eastAsia" w:ascii="宋体" w:hAnsi="宋体"/>
          <w:szCs w:val="21"/>
        </w:rPr>
        <w:t xml:space="preserve">。</w:t>
      </w:r>
      <w:r/>
    </w:p>
    <w:p>
      <w:pPr>
        <w:ind w:firstLine="420"/>
        <w:spacing w:line="360" w:lineRule="auto"/>
        <w:rPr>
          <w:rFonts w:ascii="宋体" w:hAnsi="宋体"/>
          <w:szCs w:val="21"/>
        </w:rPr>
      </w:pPr>
      <w:r/>
      <w:bookmarkStart w:id="87" w:name="_Hlk168391804"/>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r>
        <w:rPr>
          <w:rFonts w:hint="eastAsia" w:ascii="宋体" w:hAnsi="宋体"/>
          <w:szCs w:val="21"/>
        </w:rPr>
        <w:t xml:space="preserve">合同签订后预付合同价款10%，验收合格付至合同价款的6</w:t>
      </w:r>
      <w:r>
        <w:rPr>
          <w:rFonts w:ascii="宋体" w:hAnsi="宋体"/>
          <w:szCs w:val="21"/>
        </w:rPr>
        <w:t xml:space="preserve">5</w:t>
      </w:r>
      <w:r>
        <w:rPr>
          <w:rFonts w:hint="eastAsia" w:ascii="宋体" w:hAnsi="宋体"/>
          <w:szCs w:val="21"/>
        </w:rPr>
        <w:t xml:space="preserve">%，余款第二年付清</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w:t>
      </w:r>
      <w:r>
        <w:rPr>
          <w:rFonts w:hint="eastAsia" w:ascii="宋体" w:hAnsi="宋体"/>
          <w:szCs w:val="21"/>
        </w:rPr>
        <w:t xml:space="preserve">质保要求</w:t>
      </w:r>
      <w:r/>
    </w:p>
    <w:p>
      <w:pPr>
        <w:ind w:firstLine="420"/>
        <w:spacing w:line="360" w:lineRule="auto"/>
        <w:rPr>
          <w:rFonts w:ascii="宋体" w:hAnsi="宋体"/>
          <w:szCs w:val="21"/>
        </w:rPr>
      </w:pPr>
      <w:r>
        <w:rPr>
          <w:rFonts w:hint="eastAsia" w:ascii="宋体" w:hAnsi="宋体"/>
          <w:szCs w:val="21"/>
        </w:rPr>
        <w:t xml:space="preserve">本项目保修期</w:t>
      </w:r>
      <w:r>
        <w:rPr>
          <w:rFonts w:hint="eastAsia" w:ascii="宋体" w:hAnsi="宋体"/>
          <w:szCs w:val="21"/>
        </w:rPr>
        <w:t xml:space="preserve">自最终</w:t>
      </w:r>
      <w:r>
        <w:rPr>
          <w:rFonts w:hint="eastAsia" w:ascii="宋体" w:hAnsi="宋体"/>
          <w:szCs w:val="21"/>
        </w:rPr>
        <w:t xml:space="preserve">验收合格之日起计算，软硬件原厂质保3年</w:t>
      </w:r>
      <w:r>
        <w:rPr>
          <w:rFonts w:hint="eastAsia" w:ascii="宋体" w:hAnsi="宋体"/>
          <w:szCs w:val="21"/>
        </w:rPr>
        <w:t xml:space="preserve">。</w:t>
      </w:r>
      <w:r/>
    </w:p>
    <w:p>
      <w:pPr>
        <w:jc w:val="left"/>
        <w:widowControl/>
        <w:rPr>
          <w:rFonts w:ascii="宋体" w:hAnsi="宋体"/>
          <w:b/>
          <w:sz w:val="32"/>
          <w:szCs w:val="32"/>
        </w:rPr>
      </w:pPr>
      <w:r/>
      <w:bookmarkStart w:id="88" w:name="_Toc160626429"/>
      <w:r/>
      <w:bookmarkEnd w:id="87"/>
      <w:r>
        <w:rPr>
          <w:rFonts w:ascii="宋体" w:hAnsi="宋体"/>
          <w:sz w:val="32"/>
          <w:szCs w:val="32"/>
        </w:rPr>
        <w:br w:type="page" w:clear="all"/>
      </w:r>
      <w:r/>
    </w:p>
    <w:p>
      <w:pPr>
        <w:pStyle w:val="822"/>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89" w:name="_Toc477186554"/>
      <w:r/>
      <w:bookmarkStart w:id="90" w:name="_Toc477186801"/>
      <w:r/>
      <w:bookmarkEnd w:id="80"/>
      <w:r/>
      <w:bookmarkEnd w:id="81"/>
      <w:r/>
      <w:bookmarkEnd w:id="82"/>
      <w:r/>
      <w:bookmarkEnd w:id="83"/>
      <w:r/>
      <w:bookmarkEnd w:id="88"/>
      <w:r/>
      <w:r/>
    </w:p>
    <w:p>
      <w:pPr>
        <w:spacing w:line="360" w:lineRule="auto"/>
        <w:rPr>
          <w:rFonts w:ascii="宋体" w:hAnsi="宋体"/>
          <w:color w:val="000000"/>
          <w:szCs w:val="21"/>
        </w:rPr>
      </w:pPr>
      <w:r/>
      <w:bookmarkStart w:id="91" w:name="_Toc8652611"/>
      <w:r/>
      <w:bookmarkStart w:id="92"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昆山开放大学会计考试标准化考点建设项目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JSZC-320583-JZCG-G2024-0153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合同签订后45天内完工并交付使用</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质保要求</w:t>
      </w:r>
      <w:r/>
    </w:p>
    <w:p>
      <w:pPr>
        <w:ind w:firstLine="420"/>
        <w:spacing w:line="360" w:lineRule="auto"/>
        <w:rPr>
          <w:rFonts w:ascii="宋体" w:hAnsi="宋体"/>
          <w:szCs w:val="21"/>
        </w:rPr>
      </w:pPr>
      <w:r>
        <w:rPr>
          <w:rFonts w:hint="eastAsia" w:ascii="宋体" w:hAnsi="宋体"/>
          <w:szCs w:val="21"/>
        </w:rPr>
        <w:t xml:space="preserve">本项目保修期</w:t>
      </w:r>
      <w:r>
        <w:rPr>
          <w:rFonts w:hint="eastAsia" w:ascii="宋体" w:hAnsi="宋体"/>
          <w:szCs w:val="21"/>
        </w:rPr>
        <w:t xml:space="preserve">自最终</w:t>
      </w:r>
      <w:r>
        <w:rPr>
          <w:rFonts w:hint="eastAsia" w:ascii="宋体" w:hAnsi="宋体"/>
          <w:szCs w:val="21"/>
        </w:rPr>
        <w:t xml:space="preserve">验收合格之日起计算，软硬件原厂质保3年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合同签订后预付合同价款10%，验收合格付至合同价款的60%，余款第二年付清</w:t>
      </w:r>
      <w:r>
        <w:rPr>
          <w:rFonts w:hint="eastAsia" w:ascii="宋体" w:hAnsi="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按照采购文件</w:t>
      </w:r>
      <w:r>
        <w:rPr>
          <w:rFonts w:hint="eastAsia" w:ascii="宋体" w:hAnsi="宋体"/>
          <w:szCs w:val="21"/>
        </w:rPr>
        <w:t xml:space="preserve">中规定的考核办法</w:t>
      </w:r>
      <w:r>
        <w:rPr>
          <w:rFonts w:hint="eastAsia" w:ascii="宋体" w:hAnsi="宋体"/>
          <w:szCs w:val="21"/>
        </w:rPr>
        <w:t xml:space="preserve">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53"/>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w:t>
      </w:r>
      <w:r>
        <w:rPr>
          <w:rFonts w:hint="eastAsia" w:ascii="宋体" w:hAnsi="宋体"/>
          <w:szCs w:val="21"/>
        </w:rPr>
        <w:t xml:space="preserve">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rPr>
          <w:rFonts w:hint="eastAsia" w:ascii="宋体" w:hAnsi="宋体"/>
          <w:color w:val="000000"/>
          <w:szCs w:val="21"/>
        </w:rPr>
        <w:t xml:space="preserve">：</w:t>
      </w:r>
      <w:r/>
    </w:p>
    <w:p>
      <w:pPr>
        <w:rPr>
          <w:rFonts w:ascii="宋体" w:hAnsi="宋体"/>
          <w:szCs w:val="21"/>
        </w:rPr>
      </w:pPr>
      <w:r>
        <w:rPr>
          <w:rFonts w:ascii="宋体" w:hAnsi="宋体"/>
          <w:szCs w:val="21"/>
        </w:rPr>
      </w:r>
      <w:r/>
    </w:p>
    <w:p>
      <w:pPr>
        <w:pStyle w:val="822"/>
        <w:jc w:val="center"/>
        <w:spacing w:before="0" w:after="0" w:line="360" w:lineRule="auto"/>
        <w:rPr>
          <w:rFonts w:ascii="宋体" w:hAnsi="宋体" w:eastAsia="宋体"/>
          <w:bCs/>
          <w:sz w:val="32"/>
          <w:szCs w:val="32"/>
        </w:rPr>
      </w:pPr>
      <w:r>
        <w:rPr>
          <w:rFonts w:ascii="宋体" w:hAnsi="宋体"/>
          <w:sz w:val="32"/>
          <w:szCs w:val="32"/>
        </w:rPr>
        <w:br w:type="page" w:clear="all"/>
      </w:r>
      <w:bookmarkStart w:id="93" w:name="_Toc160626430"/>
      <w:r>
        <w:rPr>
          <w:rFonts w:ascii="宋体" w:hAnsi="宋体" w:eastAsia="宋体"/>
          <w:sz w:val="32"/>
          <w:szCs w:val="32"/>
        </w:rPr>
        <w:t xml:space="preserve">第六章 评标方法、评标标准</w:t>
      </w:r>
      <w:bookmarkEnd w:id="89"/>
      <w:r/>
      <w:bookmarkEnd w:id="90"/>
      <w:r/>
      <w:bookmarkEnd w:id="91"/>
      <w:r/>
      <w:bookmarkEnd w:id="92"/>
      <w:r/>
      <w:bookmarkEnd w:id="93"/>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ascii="宋体" w:hAnsi="宋体"/>
        </w:rPr>
        <w:t xml:space="preserve">3</w:t>
      </w:r>
      <w:r>
        <w:rPr>
          <w:rFonts w:ascii="宋体" w:hAnsi="宋体"/>
        </w:rPr>
        <w:t xml:space="preserve">0%，技术部分及其他</w:t>
      </w:r>
      <w:r>
        <w:rPr>
          <w:rFonts w:ascii="宋体" w:hAnsi="宋体"/>
        </w:rPr>
        <w:t xml:space="preserve">分值</w:t>
      </w:r>
      <w:r>
        <w:rPr>
          <w:rFonts w:ascii="宋体" w:hAnsi="宋体"/>
        </w:rPr>
        <w:t xml:space="preserve">占总分值的比重为</w:t>
      </w:r>
      <w:r>
        <w:rPr>
          <w:rFonts w:ascii="宋体" w:hAnsi="宋体"/>
        </w:rPr>
        <w:t xml:space="preserve">7</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w:t>
      </w:r>
      <w:r>
        <w:rPr>
          <w:rFonts w:hint="eastAsia" w:ascii="宋体" w:hAnsi="宋体"/>
          <w:szCs w:val="21"/>
        </w:rPr>
        <w:t xml:space="preserve">苏财购〔2022〕</w:t>
      </w:r>
      <w:r>
        <w:rPr>
          <w:rFonts w:hint="eastAsia" w:ascii="宋体" w:hAnsi="宋体"/>
          <w:szCs w:val="21"/>
        </w:rPr>
        <w:t xml:space="preserve">16 号）的相关规定，投标人所投服务均由小</w:t>
      </w:r>
      <w:r>
        <w:rPr>
          <w:rFonts w:hint="eastAsia" w:ascii="宋体" w:hAnsi="宋体"/>
          <w:szCs w:val="21"/>
        </w:rPr>
        <w:t xml:space="preserve">微企</w:t>
      </w:r>
      <w:r>
        <w:rPr>
          <w:rFonts w:hint="eastAsia" w:ascii="宋体" w:hAnsi="宋体"/>
          <w:szCs w:val="21"/>
        </w:rPr>
        <w:t xml:space="preserve">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w:t>
      </w:r>
      <w:r>
        <w:rPr>
          <w:rFonts w:hint="eastAsia" w:ascii="宋体" w:hAnsi="宋体"/>
          <w:szCs w:val="21"/>
        </w:rPr>
        <w:t xml:space="preserve">微企业</w:t>
      </w:r>
      <w:r>
        <w:rPr>
          <w:rFonts w:hint="eastAsia" w:ascii="宋体" w:hAnsi="宋体"/>
          <w:szCs w:val="21"/>
        </w:rPr>
        <w:t xml:space="preserve">提供，则需根据《中小企业划型标准规定》（工信部联企业〔2011〕300号）填报《中小企业声明函》。加盖公章后的《中小企业声明函》电子件放置于投标文件中提交，未提交则不享受相关小</w:t>
      </w:r>
      <w:r>
        <w:rPr>
          <w:rFonts w:hint="eastAsia" w:ascii="宋体" w:hAnsi="宋体"/>
          <w:szCs w:val="21"/>
        </w:rPr>
        <w:t xml:space="preserve">微企业</w:t>
      </w:r>
      <w:r>
        <w:rPr>
          <w:rFonts w:hint="eastAsia" w:ascii="宋体" w:hAnsi="宋体"/>
          <w:szCs w:val="21"/>
        </w:rPr>
        <w:t xml:space="preserve">价格扣除政策。</w:t>
      </w:r>
      <w:r/>
    </w:p>
    <w:p>
      <w:pPr>
        <w:ind w:firstLine="420"/>
        <w:spacing w:line="360" w:lineRule="auto"/>
        <w:rPr>
          <w:rFonts w:ascii="宋体" w:hAnsi="宋体"/>
          <w:szCs w:val="21"/>
        </w:rPr>
      </w:pPr>
      <w:r>
        <w:rPr>
          <w:rFonts w:hint="eastAsia" w:ascii="宋体" w:hAnsi="宋体"/>
          <w:szCs w:val="21"/>
        </w:rPr>
        <w:t xml:space="preserve">如投标人所投服务均由小</w:t>
      </w:r>
      <w:r>
        <w:rPr>
          <w:rFonts w:hint="eastAsia" w:ascii="宋体" w:hAnsi="宋体"/>
          <w:szCs w:val="21"/>
        </w:rPr>
        <w:t xml:space="preserve">微企业</w:t>
      </w:r>
      <w:r>
        <w:rPr>
          <w:rFonts w:hint="eastAsia" w:ascii="宋体" w:hAnsi="宋体"/>
          <w:szCs w:val="21"/>
        </w:rPr>
        <w:t xml:space="preserve">提供，且提供《中小企业声明函》，则对其投标报价给予20%的扣除；扣除后的投标报价参与价格评审。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3</w:t>
      </w:r>
      <w:r>
        <w:rPr>
          <w:rFonts w:ascii="宋体" w:hAnsi="宋体"/>
        </w:rPr>
        <w:t xml:space="preserve">0分。其他投标人的价格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94"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30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宋体"/>
                <w:b/>
                <w:bCs/>
                <w:color w:val="000000"/>
                <w:szCs w:val="21"/>
              </w:rPr>
              <w:t xml:space="preserve">整体方案</w:t>
            </w:r>
            <w:r/>
          </w:p>
        </w:tc>
        <w:tc>
          <w:tcPr>
            <w:tcW w:w="581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投标人提供针对本项目的</w:t>
            </w:r>
            <w:r>
              <w:rPr>
                <w:rFonts w:hint="eastAsia" w:ascii="宋体" w:hAnsi="宋体" w:cs="宋体"/>
                <w:color w:val="000000"/>
                <w:szCs w:val="21"/>
              </w:rPr>
              <w:t xml:space="preserve">整体</w:t>
            </w:r>
            <w:r>
              <w:rPr>
                <w:rFonts w:hint="eastAsia" w:ascii="宋体" w:hAnsi="宋体" w:cs="宋体"/>
                <w:color w:val="000000"/>
                <w:szCs w:val="21"/>
              </w:rPr>
              <w:t xml:space="preserve">方案，至少包括：</w:t>
            </w:r>
            <w:r/>
          </w:p>
          <w:p>
            <w:pPr>
              <w:jc w:val="lef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项目实施方案</w:t>
            </w:r>
            <w:r>
              <w:rPr>
                <w:rFonts w:hint="eastAsia" w:ascii="宋体" w:hAnsi="宋体" w:cs="宋体"/>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售后服务方案</w:t>
            </w:r>
            <w:r>
              <w:rPr>
                <w:rFonts w:hint="eastAsia" w:ascii="宋体" w:hAnsi="宋体" w:cs="宋体"/>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培训方案</w:t>
            </w:r>
            <w:r>
              <w:rPr>
                <w:rFonts w:hint="eastAsia" w:ascii="宋体" w:hAnsi="宋体" w:cs="宋体"/>
                <w:color w:val="000000"/>
                <w:szCs w:val="21"/>
              </w:rPr>
              <w:t xml:space="preserve">；</w:t>
            </w:r>
            <w:r/>
          </w:p>
          <w:p>
            <w:pPr>
              <w:jc w:val="left"/>
              <w:widowControl/>
              <w:rPr>
                <w:rFonts w:ascii="宋体" w:hAnsi="宋体"/>
                <w:szCs w:val="21"/>
              </w:rPr>
            </w:pPr>
            <w:r>
              <w:rPr>
                <w:rFonts w:hint="eastAsia" w:ascii="宋体" w:hAnsi="宋体" w:cs="宋体"/>
                <w:b/>
                <w:bCs/>
                <w:color w:val="000000"/>
                <w:szCs w:val="21"/>
              </w:rPr>
              <w:t xml:space="preserve">每项内容详细完整，符合采购需求的得</w:t>
            </w:r>
            <w:r>
              <w:rPr>
                <w:rFonts w:ascii="宋体" w:hAnsi="宋体" w:cs="宋体"/>
                <w:b/>
                <w:bCs/>
                <w:color w:val="000000"/>
                <w:szCs w:val="21"/>
              </w:rPr>
              <w:t xml:space="preserve">4</w:t>
            </w:r>
            <w:r>
              <w:rPr>
                <w:rFonts w:hint="eastAsia" w:ascii="宋体" w:hAnsi="宋体" w:cs="宋体"/>
                <w:b/>
                <w:bCs/>
                <w:color w:val="000000"/>
                <w:szCs w:val="21"/>
              </w:rPr>
              <w:t xml:space="preserve">分，最高得1</w:t>
            </w:r>
            <w:r>
              <w:rPr>
                <w:rFonts w:ascii="宋体" w:hAnsi="宋体" w:cs="宋体"/>
                <w:b/>
                <w:bCs/>
                <w:color w:val="000000"/>
                <w:szCs w:val="21"/>
              </w:rPr>
              <w:t xml:space="preserve">2</w:t>
            </w:r>
            <w:r>
              <w:rPr>
                <w:rFonts w:hint="eastAsia" w:ascii="宋体" w:hAnsi="宋体" w:cs="宋体"/>
                <w:b/>
                <w:bCs/>
                <w:color w:val="000000"/>
                <w:szCs w:val="21"/>
              </w:rPr>
              <w:t xml:space="preserve">分；未提供或不符合采购需求的不得分。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w:t>
            </w:r>
            <w:r>
              <w:rPr>
                <w:rFonts w:ascii="宋体" w:hAnsi="宋体" w:cs="宋体"/>
                <w:color w:val="000000"/>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szCs w:val="21"/>
              </w:rPr>
              <w:t xml:space="preserve">▲</w:t>
            </w:r>
            <w:r>
              <w:rPr>
                <w:rFonts w:hint="eastAsia" w:ascii="宋体" w:hAnsi="宋体" w:cs="宋体"/>
                <w:b/>
                <w:bCs/>
                <w:color w:val="000000"/>
                <w:szCs w:val="21"/>
              </w:rPr>
              <w:t xml:space="preserve">技术参数符合性比较</w:t>
            </w:r>
            <w:r/>
          </w:p>
        </w:tc>
        <w:tc>
          <w:tcPr>
            <w:tcW w:w="5812" w:type="dxa"/>
            <w:vAlign w:val="center"/>
            <w:textDirection w:val="lrTb"/>
            <w:noWrap w:val="false"/>
          </w:tcPr>
          <w:p>
            <w:pPr>
              <w:spacing w:line="276" w:lineRule="auto"/>
              <w:rPr>
                <w:rFonts w:ascii="宋体" w:hAnsi="宋体" w:cs="宋体"/>
                <w:color w:val="000000"/>
                <w:szCs w:val="21"/>
              </w:rPr>
            </w:pPr>
            <w:r>
              <w:rPr>
                <w:rFonts w:hint="eastAsia" w:ascii="宋体" w:hAnsi="宋体" w:cs="宋体"/>
                <w:color w:val="000000"/>
                <w:szCs w:val="21"/>
              </w:rPr>
              <w:t xml:space="preserve">投标人根据建设方案中打</w:t>
            </w:r>
            <w:r>
              <w:rPr>
                <w:rFonts w:hint="eastAsia" w:ascii="宋体" w:hAnsi="宋体" w:cs="宋体"/>
                <w:color w:val="000000"/>
                <w:szCs w:val="21"/>
              </w:rPr>
              <w:t xml:space="preserve">“◆”项</w:t>
            </w:r>
            <w:r>
              <w:rPr>
                <w:rFonts w:hint="eastAsia" w:ascii="宋体" w:hAnsi="宋体" w:cs="宋体"/>
                <w:color w:val="000000"/>
                <w:szCs w:val="21"/>
              </w:rPr>
              <w:t xml:space="preserve">参数提供技术偏离表，</w:t>
            </w:r>
            <w:r>
              <w:rPr>
                <w:rFonts w:hint="eastAsia" w:ascii="宋体" w:hAnsi="宋体" w:cs="宋体"/>
                <w:color w:val="000000"/>
                <w:szCs w:val="21"/>
              </w:rPr>
              <w:t xml:space="preserve">评标委员会根据“技术偏离表”评分，带“◆”项（共</w:t>
            </w:r>
            <w:r>
              <w:rPr>
                <w:rFonts w:ascii="宋体" w:hAnsi="宋体" w:cs="宋体"/>
                <w:color w:val="000000"/>
                <w:szCs w:val="21"/>
              </w:rPr>
              <w:t xml:space="preserve">12</w:t>
            </w:r>
            <w:r>
              <w:rPr>
                <w:rFonts w:hint="eastAsia" w:ascii="宋体" w:hAnsi="宋体" w:cs="宋体"/>
                <w:color w:val="000000"/>
                <w:szCs w:val="21"/>
              </w:rPr>
              <w:t xml:space="preserve">项）完全满足或高于招标文件要求的得</w:t>
            </w:r>
            <w:r>
              <w:rPr>
                <w:rFonts w:ascii="宋体" w:hAnsi="宋体" w:cs="宋体"/>
                <w:color w:val="000000"/>
                <w:szCs w:val="21"/>
              </w:rPr>
              <w:t xml:space="preserve">24</w:t>
            </w:r>
            <w:r>
              <w:rPr>
                <w:rFonts w:hint="eastAsia" w:ascii="宋体" w:hAnsi="宋体" w:cs="宋体"/>
                <w:color w:val="000000"/>
                <w:szCs w:val="21"/>
              </w:rPr>
              <w:t xml:space="preserve">分，</w:t>
            </w:r>
            <w:r>
              <w:rPr>
                <w:rFonts w:hint="eastAsia" w:ascii="宋体" w:hAnsi="宋体" w:cs="宋体"/>
                <w:color w:val="000000"/>
                <w:szCs w:val="21"/>
              </w:rPr>
              <w:t xml:space="preserve">每负偏离</w:t>
            </w:r>
            <w:r>
              <w:rPr>
                <w:rFonts w:hint="eastAsia" w:ascii="宋体" w:hAnsi="宋体" w:cs="宋体"/>
                <w:color w:val="000000"/>
                <w:szCs w:val="21"/>
              </w:rPr>
              <w:t xml:space="preserve">一项扣</w:t>
            </w:r>
            <w:r>
              <w:rPr>
                <w:rFonts w:ascii="宋体" w:hAnsi="宋体" w:cs="宋体"/>
                <w:color w:val="000000"/>
                <w:szCs w:val="21"/>
              </w:rPr>
              <w:t xml:space="preserve">2</w:t>
            </w:r>
            <w:r>
              <w:rPr>
                <w:rFonts w:hint="eastAsia" w:ascii="宋体" w:hAnsi="宋体" w:cs="宋体"/>
                <w:color w:val="000000"/>
                <w:szCs w:val="21"/>
              </w:rPr>
              <w:t xml:space="preserve">分，扣完为止。</w:t>
            </w:r>
            <w:r/>
          </w:p>
          <w:p>
            <w:pPr>
              <w:rPr>
                <w:rFonts w:ascii="宋体" w:hAnsi="宋体"/>
                <w:szCs w:val="21"/>
              </w:rPr>
            </w:pPr>
            <w:r>
              <w:rPr>
                <w:rFonts w:hint="eastAsia" w:ascii="宋体" w:hAnsi="宋体" w:cs="宋体"/>
                <w:b/>
                <w:bCs/>
                <w:color w:val="000000"/>
                <w:szCs w:val="21"/>
              </w:rPr>
              <w:t xml:space="preserve">注：须提供技术偏离表，且按要求提供相应证明材料，附在偏离表后，否则视为负偏离。</w:t>
            </w:r>
            <w:r/>
          </w:p>
        </w:tc>
        <w:tc>
          <w:tcPr>
            <w:tcW w:w="851" w:type="dxa"/>
            <w:vAlign w:val="center"/>
            <w:textDirection w:val="lrTb"/>
            <w:noWrap w:val="false"/>
          </w:tcPr>
          <w:p>
            <w:pPr>
              <w:jc w:val="center"/>
              <w:rPr>
                <w:rFonts w:ascii="宋体" w:hAnsi="宋体" w:cs="宋体"/>
                <w:color w:val="000000"/>
                <w:szCs w:val="21"/>
              </w:rPr>
            </w:pPr>
            <w:r>
              <w:rPr>
                <w:rFonts w:ascii="宋体" w:hAnsi="宋体" w:cs="Calibri"/>
                <w:color w:val="000000"/>
                <w:szCs w:val="21"/>
              </w:rPr>
              <w:t xml:space="preserve">24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szCs w:val="21"/>
              </w:rPr>
              <w:t xml:space="preserve">▲</w:t>
            </w:r>
            <w:r>
              <w:rPr>
                <w:rFonts w:hint="eastAsia" w:ascii="宋体" w:hAnsi="宋体" w:cs="宋体"/>
                <w:b/>
                <w:bCs/>
                <w:szCs w:val="21"/>
              </w:rPr>
              <w:t xml:space="preserve">云桌面系统</w:t>
            </w:r>
            <w:r>
              <w:rPr>
                <w:rFonts w:hint="eastAsia" w:ascii="宋体" w:hAnsi="宋体" w:cs="宋体"/>
                <w:b/>
                <w:bCs/>
                <w:color w:val="000000"/>
                <w:szCs w:val="21"/>
              </w:rPr>
              <w:t xml:space="preserve">关键技术项</w:t>
            </w:r>
            <w:r/>
          </w:p>
        </w:tc>
        <w:tc>
          <w:tcPr>
            <w:tcW w:w="5812"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支持自助快照恢复，当用户自己误操作导致云桌面卡慢、蓝屏、死机或者中病毒的时候，用户通过导航条按钮，可以自助进行系统盘快照还原操作，支持</w:t>
            </w:r>
            <w:r>
              <w:rPr>
                <w:rFonts w:hint="eastAsia" w:ascii="宋体" w:hAnsi="宋体" w:cs="宋体"/>
                <w:color w:val="000000"/>
                <w:szCs w:val="21"/>
              </w:rPr>
              <w:t xml:space="preserve">安卓瘦</w:t>
            </w:r>
            <w:r>
              <w:rPr>
                <w:rFonts w:hint="eastAsia" w:ascii="宋体" w:hAnsi="宋体" w:cs="宋体"/>
                <w:color w:val="000000"/>
                <w:szCs w:val="21"/>
              </w:rPr>
              <w:t xml:space="preserve">终端、PC客户端。</w:t>
            </w:r>
            <w:r>
              <w:rPr>
                <w:rFonts w:hint="eastAsia" w:ascii="宋体" w:hAnsi="宋体" w:cs="宋体"/>
                <w:b/>
                <w:color w:val="000000"/>
                <w:szCs w:val="21"/>
              </w:rPr>
              <w:t xml:space="preserve">需提供CMA认证的第三方测评机构的检测报告扫描件作为证明材料，满足得</w:t>
            </w:r>
            <w:r>
              <w:rPr>
                <w:rFonts w:ascii="宋体" w:hAnsi="宋体" w:cs="宋体"/>
                <w:b/>
                <w:color w:val="000000"/>
                <w:szCs w:val="21"/>
              </w:rPr>
              <w:t xml:space="preserve">3</w:t>
            </w:r>
            <w:r>
              <w:rPr>
                <w:rFonts w:hint="eastAsia" w:ascii="宋体" w:hAnsi="宋体" w:cs="宋体"/>
                <w:b/>
                <w:color w:val="000000"/>
                <w:szCs w:val="21"/>
              </w:rPr>
              <w:t xml:space="preserve">分，不提供或不满足不得分。</w:t>
            </w:r>
            <w:r/>
          </w:p>
          <w:p>
            <w:pPr>
              <w:jc w:val="left"/>
              <w:widowControl/>
              <w:rPr>
                <w:rFonts w:ascii="宋体" w:hAnsi="宋体" w:cs="宋体"/>
                <w:b/>
                <w:color w:val="000000"/>
                <w:szCs w:val="21"/>
              </w:rPr>
            </w:pPr>
            <w:r>
              <w:rPr>
                <w:rFonts w:ascii="宋体" w:hAnsi="宋体" w:cs="宋体"/>
                <w:color w:val="000000"/>
                <w:szCs w:val="21"/>
              </w:rPr>
              <w:t xml:space="preserve">2.</w:t>
            </w:r>
            <w:r>
              <w:rPr>
                <w:rFonts w:hint="eastAsia" w:ascii="宋体" w:hAnsi="宋体" w:cs="宋体"/>
                <w:color w:val="000000"/>
                <w:szCs w:val="21"/>
              </w:rPr>
              <w:t xml:space="preserve">支持虚拟门户，不同用户通过不同地址接入虚拟桌面，适用于互联网访问场景，可以指定特定账号</w:t>
            </w:r>
            <w:r>
              <w:rPr>
                <w:rFonts w:hint="eastAsia" w:ascii="宋体" w:hAnsi="宋体" w:cs="宋体"/>
                <w:color w:val="000000"/>
                <w:szCs w:val="21"/>
              </w:rPr>
              <w:t xml:space="preserve">在外网</w:t>
            </w:r>
            <w:r>
              <w:rPr>
                <w:rFonts w:hint="eastAsia" w:ascii="宋体" w:hAnsi="宋体" w:cs="宋体"/>
                <w:color w:val="000000"/>
                <w:szCs w:val="21"/>
              </w:rPr>
              <w:t xml:space="preserve">访问桌面云，而其他用户只能</w:t>
            </w:r>
            <w:r>
              <w:rPr>
                <w:rFonts w:hint="eastAsia" w:ascii="宋体" w:hAnsi="宋体" w:cs="宋体"/>
                <w:color w:val="000000"/>
                <w:szCs w:val="21"/>
              </w:rPr>
              <w:t xml:space="preserve">在内</w:t>
            </w:r>
            <w:r>
              <w:rPr>
                <w:rFonts w:hint="eastAsia" w:ascii="宋体" w:hAnsi="宋体" w:cs="宋体"/>
                <w:color w:val="000000"/>
                <w:szCs w:val="21"/>
              </w:rPr>
              <w:t xml:space="preserve">网访问。</w:t>
            </w:r>
            <w:r>
              <w:rPr>
                <w:rFonts w:hint="eastAsia" w:ascii="宋体" w:hAnsi="宋体" w:cs="宋体"/>
                <w:b/>
                <w:color w:val="000000"/>
                <w:szCs w:val="21"/>
              </w:rPr>
              <w:t xml:space="preserve">需提供CMA认证的第三</w:t>
            </w:r>
            <w:r>
              <w:rPr>
                <w:rFonts w:hint="eastAsia" w:ascii="宋体" w:hAnsi="宋体" w:cs="宋体"/>
                <w:b/>
                <w:color w:val="000000"/>
                <w:szCs w:val="21"/>
              </w:rPr>
              <w:t xml:space="preserve">方权评</w:t>
            </w:r>
            <w:r>
              <w:rPr>
                <w:rFonts w:hint="eastAsia" w:ascii="宋体" w:hAnsi="宋体" w:cs="宋体"/>
                <w:b/>
                <w:color w:val="000000"/>
                <w:szCs w:val="21"/>
              </w:rPr>
              <w:t xml:space="preserve">机构的检测报告扫描件作为证明材料，满足得</w:t>
            </w:r>
            <w:r>
              <w:rPr>
                <w:rFonts w:ascii="宋体" w:hAnsi="宋体" w:cs="宋体"/>
                <w:b/>
                <w:color w:val="000000"/>
                <w:szCs w:val="21"/>
              </w:rPr>
              <w:t xml:space="preserve">3</w:t>
            </w:r>
            <w:r>
              <w:rPr>
                <w:rFonts w:hint="eastAsia" w:ascii="宋体" w:hAnsi="宋体" w:cs="宋体"/>
                <w:b/>
                <w:color w:val="000000"/>
                <w:szCs w:val="21"/>
              </w:rPr>
              <w:t xml:space="preserve">分，不提供或不满足不得分。</w:t>
            </w:r>
            <w:r/>
          </w:p>
          <w:p>
            <w:pPr>
              <w:jc w:val="left"/>
              <w:widowControl/>
              <w:rPr>
                <w:rFonts w:ascii="宋体" w:hAnsi="宋体" w:cs="宋体"/>
                <w:b/>
                <w:color w:val="000000"/>
                <w:szCs w:val="21"/>
              </w:rPr>
            </w:pPr>
            <w:r>
              <w:rPr>
                <w:rFonts w:ascii="宋体" w:hAnsi="宋体" w:cs="宋体"/>
                <w:color w:val="000000"/>
                <w:szCs w:val="21"/>
              </w:rPr>
              <w:t xml:space="preserve">3.</w:t>
            </w:r>
            <w:r>
              <w:rPr>
                <w:rFonts w:hint="eastAsia" w:ascii="宋体" w:hAnsi="宋体" w:cs="宋体"/>
                <w:color w:val="000000"/>
                <w:szCs w:val="21"/>
              </w:rPr>
              <w:t xml:space="preserve">支持桌面云导航</w:t>
            </w:r>
            <w:r>
              <w:rPr>
                <w:rFonts w:hint="eastAsia" w:ascii="宋体" w:hAnsi="宋体" w:cs="宋体"/>
                <w:color w:val="000000"/>
                <w:szCs w:val="21"/>
              </w:rPr>
              <w:t xml:space="preserve">条显示</w:t>
            </w:r>
            <w:r>
              <w:rPr>
                <w:rFonts w:hint="eastAsia" w:ascii="宋体" w:hAnsi="宋体" w:cs="宋体"/>
                <w:color w:val="000000"/>
                <w:szCs w:val="21"/>
              </w:rPr>
              <w:t xml:space="preserve">网络状态，支持导航</w:t>
            </w:r>
            <w:r>
              <w:rPr>
                <w:rFonts w:hint="eastAsia" w:ascii="宋体" w:hAnsi="宋体" w:cs="宋体"/>
                <w:color w:val="000000"/>
                <w:szCs w:val="21"/>
              </w:rPr>
              <w:t xml:space="preserve">条显</w:t>
            </w:r>
            <w:r>
              <w:rPr>
                <w:rFonts w:hint="eastAsia" w:ascii="宋体" w:hAnsi="宋体" w:cs="宋体"/>
                <w:color w:val="000000"/>
                <w:szCs w:val="21"/>
              </w:rPr>
              <w:t xml:space="preserve">示当前终端(瘦终端、PC客户端)与桌面云控制台之间的网络状态，网络状态会以不同的信号格数显示，用户可以实时查看网络状</w:t>
            </w:r>
            <w:r>
              <w:rPr>
                <w:rFonts w:hint="eastAsia" w:ascii="宋体" w:hAnsi="宋体" w:cs="宋体"/>
                <w:color w:val="000000"/>
                <w:szCs w:val="21"/>
              </w:rPr>
              <w:t xml:space="preserve">态和时延。</w:t>
            </w:r>
            <w:r>
              <w:rPr>
                <w:rFonts w:hint="eastAsia" w:ascii="宋体" w:hAnsi="宋体" w:cs="宋体"/>
                <w:b/>
                <w:color w:val="000000"/>
                <w:szCs w:val="21"/>
              </w:rPr>
              <w:t xml:space="preserve">需提供CMA认证的第三方测评机构的检测报告扫描件作为证明材料，满足得</w:t>
            </w:r>
            <w:r>
              <w:rPr>
                <w:rFonts w:ascii="宋体" w:hAnsi="宋体" w:cs="宋体"/>
                <w:b/>
                <w:color w:val="000000"/>
                <w:szCs w:val="21"/>
              </w:rPr>
              <w:t xml:space="preserve">3</w:t>
            </w:r>
            <w:r>
              <w:rPr>
                <w:rFonts w:hint="eastAsia" w:ascii="宋体" w:hAnsi="宋体" w:cs="宋体"/>
                <w:b/>
                <w:color w:val="000000"/>
                <w:szCs w:val="21"/>
              </w:rPr>
              <w:t xml:space="preserve">分，不提供或不满足不得分。</w:t>
            </w:r>
            <w:r/>
          </w:p>
          <w:p>
            <w:pPr>
              <w:jc w:val="left"/>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支持在管理页面配置个人磁盘加密，加密后的个人磁盘只能本人使用，挂载到其他虚拟机，不可访问，确保个人数据安全。</w:t>
            </w:r>
            <w:r>
              <w:rPr>
                <w:rFonts w:hint="eastAsia" w:ascii="宋体" w:hAnsi="宋体" w:cs="宋体"/>
                <w:b/>
                <w:color w:val="000000"/>
                <w:szCs w:val="21"/>
              </w:rPr>
              <w:t xml:space="preserve">需提供CMA认证的第三方测评机构的检测报告扫描件作为证明材料，满足得</w:t>
            </w:r>
            <w:r>
              <w:rPr>
                <w:rFonts w:ascii="宋体" w:hAnsi="宋体" w:cs="宋体"/>
                <w:b/>
                <w:color w:val="000000"/>
                <w:szCs w:val="21"/>
              </w:rPr>
              <w:t xml:space="preserve">3</w:t>
            </w:r>
            <w:r>
              <w:rPr>
                <w:rFonts w:hint="eastAsia" w:ascii="宋体" w:hAnsi="宋体" w:cs="宋体"/>
                <w:b/>
                <w:color w:val="000000"/>
                <w:szCs w:val="21"/>
              </w:rPr>
              <w:t xml:space="preserve">分，不提供或不满足不得分。</w:t>
            </w:r>
            <w:r/>
          </w:p>
          <w:p>
            <w:pPr>
              <w:rPr>
                <w:rFonts w:ascii="宋体" w:hAnsi="宋体"/>
                <w:szCs w:val="21"/>
              </w:rPr>
            </w:pPr>
            <w:r>
              <w:rPr>
                <w:rFonts w:ascii="宋体" w:hAnsi="宋体" w:cs="宋体"/>
                <w:color w:val="000000"/>
                <w:szCs w:val="21"/>
              </w:rPr>
              <w:t xml:space="preserve">5.</w:t>
            </w:r>
            <w:r>
              <w:rPr>
                <w:rFonts w:hint="eastAsia" w:ascii="宋体" w:hAnsi="宋体" w:cs="宋体"/>
                <w:color w:val="000000"/>
                <w:szCs w:val="21"/>
              </w:rPr>
              <w:t xml:space="preserve">支持设置首次登录强制修改密码、定时修改密码、图形校验码和软键盘等密码安全策略，以保障认证密码安全性，避免越权访问行为。</w:t>
            </w:r>
            <w:r>
              <w:rPr>
                <w:rFonts w:hint="eastAsia" w:ascii="宋体" w:hAnsi="宋体" w:cs="宋体"/>
                <w:b/>
                <w:color w:val="000000"/>
                <w:szCs w:val="21"/>
              </w:rPr>
              <w:t xml:space="preserve">需提供CMA认证的第三方测评机构的检测报告扫描件作为证明材料，满足得</w:t>
            </w:r>
            <w:r>
              <w:rPr>
                <w:rFonts w:ascii="宋体" w:hAnsi="宋体" w:cs="宋体"/>
                <w:b/>
                <w:color w:val="000000"/>
                <w:szCs w:val="21"/>
              </w:rPr>
              <w:t xml:space="preserve">3</w:t>
            </w:r>
            <w:r>
              <w:rPr>
                <w:rFonts w:hint="eastAsia" w:ascii="宋体" w:hAnsi="宋体" w:cs="宋体"/>
                <w:b/>
                <w:color w:val="000000"/>
                <w:szCs w:val="21"/>
              </w:rPr>
              <w:t xml:space="preserve">分，不提供或不满足不得分。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Calibri"/>
                <w:color w:val="000000"/>
                <w:szCs w:val="21"/>
              </w:rPr>
              <w:t xml:space="preserve">15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b/>
                <w:bCs/>
                <w:szCs w:val="21"/>
              </w:rPr>
              <w:t xml:space="preserve">▲</w:t>
            </w:r>
            <w:r>
              <w:rPr>
                <w:rFonts w:hint="eastAsia" w:ascii="宋体" w:hAnsi="宋体" w:cs="宋体"/>
                <w:b/>
                <w:bCs/>
                <w:color w:val="000000"/>
                <w:szCs w:val="21"/>
              </w:rPr>
              <w:t xml:space="preserve">企业能力</w:t>
            </w:r>
            <w:r/>
          </w:p>
        </w:tc>
        <w:tc>
          <w:tcPr>
            <w:tcW w:w="5812" w:type="dxa"/>
            <w:vAlign w:val="center"/>
            <w:textDirection w:val="lrTb"/>
            <w:noWrap w:val="false"/>
          </w:tcPr>
          <w:p>
            <w:pPr>
              <w:jc w:val="left"/>
              <w:widowControl/>
              <w:rPr>
                <w:rFonts w:ascii="宋体" w:hAnsi="宋体" w:cs="宋体"/>
                <w:b/>
                <w:color w:val="000000"/>
                <w:szCs w:val="21"/>
              </w:rPr>
            </w:pPr>
            <w:r>
              <w:rPr>
                <w:rFonts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投标人具有：有效的质量管理体系认证、环境管理体系认证、职业健康安全管理体系认证、信息安全管理体系认证，每有一项得</w:t>
            </w:r>
            <w:r>
              <w:rPr>
                <w:rFonts w:ascii="宋体" w:hAnsi="宋体" w:cs="宋体"/>
                <w:color w:val="000000"/>
                <w:szCs w:val="21"/>
              </w:rPr>
              <w:t xml:space="preserve">2</w:t>
            </w:r>
            <w:r>
              <w:rPr>
                <w:rFonts w:hint="eastAsia" w:ascii="宋体" w:hAnsi="宋体" w:cs="宋体"/>
                <w:color w:val="000000"/>
                <w:szCs w:val="21"/>
              </w:rPr>
              <w:t xml:space="preserve">分，共</w:t>
            </w:r>
            <w:r>
              <w:rPr>
                <w:rFonts w:ascii="宋体" w:hAnsi="宋体" w:cs="宋体"/>
                <w:color w:val="000000"/>
                <w:szCs w:val="21"/>
              </w:rPr>
              <w:t xml:space="preserve">8</w:t>
            </w:r>
            <w:r>
              <w:rPr>
                <w:rFonts w:hint="eastAsia" w:ascii="宋体" w:hAnsi="宋体" w:cs="宋体"/>
                <w:color w:val="000000"/>
                <w:szCs w:val="21"/>
              </w:rPr>
              <w:t xml:space="preserve">分。</w:t>
            </w:r>
            <w:r>
              <w:rPr>
                <w:rFonts w:hint="eastAsia" w:ascii="宋体" w:hAnsi="宋体" w:cs="宋体"/>
                <w:b/>
                <w:color w:val="000000"/>
                <w:szCs w:val="21"/>
              </w:rPr>
              <w:t xml:space="preserve">投标文件内提供有效证书扫描件及</w:t>
            </w:r>
            <w:r>
              <w:rPr>
                <w:rFonts w:hint="eastAsia" w:ascii="宋体" w:hAnsi="宋体" w:cs="宋体"/>
                <w:b/>
                <w:szCs w:val="21"/>
              </w:rPr>
              <w:t xml:space="preserve">国家认证认可监督管理委员会</w:t>
            </w:r>
            <w:r>
              <w:rPr>
                <w:rFonts w:hint="eastAsia" w:ascii="宋体" w:hAnsi="宋体" w:cs="宋体"/>
                <w:b/>
                <w:color w:val="000000"/>
                <w:szCs w:val="21"/>
              </w:rPr>
              <w:t xml:space="preserve">网站(全国认证认可信息公共服务平台)查询截图，否则不得分。</w:t>
            </w:r>
            <w:r/>
          </w:p>
          <w:p>
            <w:pPr>
              <w:jc w:val="left"/>
              <w:widowControl/>
              <w:rPr>
                <w:rFonts w:hint="eastAsia" w:ascii="宋体" w:hAnsi="宋体" w:cs="宋体"/>
                <w:b/>
                <w:color w:val="000000"/>
                <w:szCs w:val="21"/>
              </w:rPr>
            </w:pPr>
            <w:r>
              <w:rPr>
                <w:rFonts w:hint="eastAsia" w:ascii="宋体" w:hAnsi="宋体" w:cs="宋体"/>
                <w:b/>
                <w:color w:val="000000"/>
                <w:szCs w:val="21"/>
              </w:rPr>
            </w:r>
            <w:r/>
          </w:p>
          <w:p>
            <w:pPr>
              <w:jc w:val="left"/>
              <w:widowControl/>
              <w:rPr>
                <w:rFonts w:ascii="宋体" w:hAnsi="宋体" w:cs="宋体"/>
                <w:b/>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投标人具有</w:t>
            </w:r>
            <w:r>
              <w:rPr>
                <w:rFonts w:hint="eastAsia" w:ascii="宋体" w:hAnsi="宋体" w:cs="宋体"/>
                <w:color w:val="000000"/>
                <w:szCs w:val="21"/>
              </w:rPr>
              <w:t xml:space="preserve">：</w:t>
            </w:r>
            <w:r>
              <w:rPr>
                <w:rFonts w:hint="eastAsia" w:ascii="宋体" w:hAnsi="宋体" w:cs="宋体"/>
                <w:color w:val="000000"/>
                <w:szCs w:val="21"/>
              </w:rPr>
              <w:t xml:space="preserve">ITSS信息技术服务运行维护标准符合性证书</w:t>
            </w:r>
            <w:r>
              <w:rPr>
                <w:rFonts w:hint="eastAsia" w:ascii="宋体" w:hAnsi="宋体" w:cs="宋体"/>
                <w:color w:val="000000"/>
                <w:szCs w:val="21"/>
              </w:rPr>
              <w:t xml:space="preserve">、</w:t>
            </w:r>
            <w:r>
              <w:rPr>
                <w:rFonts w:hint="eastAsia" w:ascii="宋体" w:hAnsi="宋体" w:cs="宋体"/>
                <w:color w:val="000000"/>
                <w:szCs w:val="21"/>
              </w:rPr>
              <w:t xml:space="preserve">信息系统建设和服务能力等级证书的，</w:t>
            </w:r>
            <w:r>
              <w:rPr>
                <w:rFonts w:hint="eastAsia" w:ascii="宋体" w:hAnsi="宋体" w:cs="宋体"/>
                <w:color w:val="000000"/>
                <w:szCs w:val="21"/>
              </w:rPr>
              <w:t xml:space="preserve">每有一项得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Cs w:val="21"/>
              </w:rPr>
              <w:t xml:space="preserve">最高</w:t>
            </w:r>
            <w:r>
              <w:rPr>
                <w:rFonts w:hint="eastAsia" w:ascii="宋体" w:hAnsi="宋体" w:cs="宋体"/>
                <w:color w:val="000000"/>
                <w:szCs w:val="21"/>
              </w:rPr>
              <w:t xml:space="preserve">得</w:t>
            </w:r>
            <w:r>
              <w:rPr>
                <w:rFonts w:hint="eastAsia" w:ascii="宋体" w:hAnsi="宋体" w:cs="宋体"/>
                <w:color w:val="000000"/>
                <w:szCs w:val="21"/>
              </w:rPr>
              <w:t xml:space="preserve">2分</w:t>
            </w:r>
            <w:r>
              <w:rPr>
                <w:rFonts w:hint="eastAsia" w:ascii="宋体" w:hAnsi="宋体" w:cs="宋体"/>
                <w:color w:val="000000"/>
                <w:szCs w:val="21"/>
              </w:rPr>
              <w:t xml:space="preserve">。</w:t>
            </w:r>
            <w:r>
              <w:rPr>
                <w:rFonts w:hint="eastAsia" w:ascii="宋体" w:hAnsi="宋体" w:cs="宋体"/>
                <w:b/>
                <w:color w:val="000000"/>
                <w:szCs w:val="21"/>
              </w:rPr>
              <w:t xml:space="preserve">投标文件内提供有效证书扫描件，否则不得分。</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ascii="宋体" w:hAnsi="宋体" w:cs="宋体"/>
                <w:color w:val="ff0000"/>
                <w:szCs w:val="21"/>
              </w:rPr>
            </w:pPr>
            <w:r>
              <w:rPr>
                <w:rFonts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投标人拟派的</w:t>
            </w:r>
            <w:r>
              <w:rPr>
                <w:rFonts w:hint="eastAsia" w:ascii="宋体" w:hAnsi="宋体" w:cs="宋体"/>
                <w:color w:val="000000"/>
                <w:szCs w:val="21"/>
              </w:rPr>
              <w:t xml:space="preserve">项目技术团队人员</w:t>
            </w:r>
            <w:r>
              <w:rPr>
                <w:rFonts w:hint="eastAsia" w:ascii="宋体" w:hAnsi="宋体" w:cs="宋体"/>
                <w:color w:val="000000"/>
                <w:szCs w:val="21"/>
              </w:rPr>
              <w:t xml:space="preserve">具有</w:t>
            </w:r>
            <w:r>
              <w:rPr>
                <w:rFonts w:hint="eastAsia" w:ascii="宋体" w:hAnsi="宋体" w:cs="宋体"/>
                <w:color w:val="000000"/>
                <w:szCs w:val="21"/>
              </w:rPr>
              <w:t xml:space="preserve">：</w:t>
            </w:r>
            <w:r>
              <w:rPr>
                <w:rFonts w:hint="eastAsia" w:ascii="宋体" w:hAnsi="宋体" w:cs="宋体"/>
                <w:color w:val="000000"/>
                <w:szCs w:val="21"/>
              </w:rPr>
              <w:t xml:space="preserve">IT服务项目经理证书</w:t>
            </w:r>
            <w:r>
              <w:rPr>
                <w:rFonts w:hint="eastAsia" w:ascii="宋体" w:hAnsi="宋体" w:cs="宋体"/>
                <w:color w:val="000000"/>
                <w:szCs w:val="21"/>
              </w:rPr>
              <w:t xml:space="preserve">、</w:t>
            </w:r>
            <w:r>
              <w:rPr>
                <w:rFonts w:hint="eastAsia" w:ascii="宋体" w:hAnsi="宋体" w:cs="宋体"/>
                <w:color w:val="000000"/>
                <w:szCs w:val="21"/>
              </w:rPr>
              <w:t xml:space="preserve">信息系统项目管理师证书</w:t>
            </w:r>
            <w:r>
              <w:rPr>
                <w:rFonts w:hint="eastAsia" w:ascii="宋体" w:hAnsi="宋体" w:cs="宋体"/>
                <w:color w:val="000000"/>
                <w:szCs w:val="21"/>
              </w:rPr>
              <w:t xml:space="preserve">、</w:t>
            </w:r>
            <w:r>
              <w:rPr>
                <w:rFonts w:hint="eastAsia" w:ascii="宋体" w:hAnsi="宋体" w:cs="宋体"/>
                <w:color w:val="000000"/>
                <w:szCs w:val="21"/>
              </w:rPr>
              <w:t xml:space="preserve">注册信息安全专业人员（CISP）证书的</w:t>
            </w:r>
            <w:r>
              <w:rPr>
                <w:rFonts w:hint="eastAsia" w:ascii="宋体" w:hAnsi="宋体" w:cs="宋体"/>
                <w:color w:val="000000"/>
                <w:szCs w:val="21"/>
              </w:rPr>
              <w:t xml:space="preserve">，</w:t>
            </w:r>
            <w:r>
              <w:rPr>
                <w:rFonts w:hint="eastAsia" w:ascii="宋体" w:hAnsi="宋体" w:cs="宋体"/>
                <w:color w:val="000000"/>
                <w:szCs w:val="21"/>
              </w:rPr>
              <w:t xml:space="preserve">每有一项得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，最高</w:t>
            </w:r>
            <w:r>
              <w:rPr>
                <w:rFonts w:hint="eastAsia" w:ascii="宋体" w:hAnsi="宋体" w:cs="宋体"/>
                <w:color w:val="000000"/>
                <w:szCs w:val="21"/>
              </w:rPr>
              <w:t xml:space="preserve">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b/>
                <w:color w:val="000000"/>
                <w:szCs w:val="21"/>
              </w:rPr>
              <w:t xml:space="preserve">同</w:t>
            </w:r>
            <w:r>
              <w:rPr>
                <w:rFonts w:hint="eastAsia" w:ascii="宋体" w:hAnsi="宋体" w:cs="宋体"/>
                <w:b/>
                <w:color w:val="000000"/>
                <w:szCs w:val="21"/>
              </w:rPr>
              <w:t xml:space="preserve">一人员</w:t>
            </w:r>
            <w:r>
              <w:rPr>
                <w:rFonts w:hint="eastAsia" w:ascii="宋体" w:hAnsi="宋体" w:cs="宋体"/>
                <w:b/>
                <w:color w:val="000000"/>
                <w:szCs w:val="21"/>
              </w:rPr>
              <w:t xml:space="preserve">具有多个证书的只能计算一次</w:t>
            </w:r>
            <w:r>
              <w:rPr>
                <w:rFonts w:hint="eastAsia" w:ascii="宋体" w:hAnsi="宋体" w:cs="宋体"/>
                <w:b/>
                <w:color w:val="000000"/>
                <w:szCs w:val="21"/>
              </w:rPr>
              <w:t xml:space="preserve">，</w:t>
            </w:r>
            <w:r>
              <w:rPr>
                <w:rFonts w:hint="eastAsia" w:ascii="宋体" w:hAnsi="宋体" w:cs="宋体"/>
                <w:b/>
                <w:color w:val="000000"/>
                <w:szCs w:val="21"/>
              </w:rPr>
              <w:t xml:space="preserve">投标文件内提供有效期内的人员证书、身份证及社保</w:t>
            </w:r>
            <w:r>
              <w:rPr>
                <w:rFonts w:hint="eastAsia" w:ascii="宋体" w:hAnsi="宋体" w:cs="宋体"/>
                <w:b/>
                <w:color w:val="000000"/>
                <w:szCs w:val="21"/>
              </w:rPr>
              <w:t xml:space="preserve">缴纳</w:t>
            </w:r>
            <w:r>
              <w:rPr>
                <w:rFonts w:hint="eastAsia" w:ascii="宋体" w:hAnsi="宋体" w:cs="宋体"/>
                <w:b/>
                <w:color w:val="000000"/>
                <w:szCs w:val="21"/>
              </w:rPr>
              <w:t xml:space="preserve">证明扫描件。</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bookmarkStart w:id="95" w:name="OLE_LINK14"/>
            <w:r>
              <w:rPr>
                <w:rFonts w:hint="eastAsia" w:ascii="宋体" w:hAnsi="宋体"/>
                <w:b/>
                <w:bCs/>
                <w:szCs w:val="21"/>
              </w:rPr>
              <w:t xml:space="preserve">▲</w:t>
            </w:r>
            <w:bookmarkEnd w:id="95"/>
            <w:r>
              <w:rPr>
                <w:rFonts w:hint="eastAsia" w:ascii="宋体" w:hAnsi="宋体"/>
                <w:b/>
                <w:bCs/>
                <w:szCs w:val="21"/>
              </w:rPr>
              <w:t xml:space="preserve">类似业绩</w:t>
            </w:r>
            <w:r/>
          </w:p>
        </w:tc>
        <w:tc>
          <w:tcPr>
            <w:tcW w:w="5812" w:type="dxa"/>
            <w:vAlign w:val="center"/>
            <w:textDirection w:val="lrTb"/>
            <w:noWrap w:val="false"/>
          </w:tcPr>
          <w:p>
            <w:pPr>
              <w:jc w:val="left"/>
              <w:spacing w:line="276" w:lineRule="auto"/>
              <w:widowControl/>
              <w:rPr>
                <w:rFonts w:ascii="宋体" w:hAnsi="宋体" w:cs="宋体"/>
                <w:color w:val="000000"/>
                <w:szCs w:val="21"/>
              </w:rPr>
            </w:pPr>
            <w:r>
              <w:rPr>
                <w:rFonts w:hint="eastAsia" w:ascii="宋体" w:hAnsi="宋体" w:cs="宋体"/>
                <w:color w:val="000000"/>
                <w:szCs w:val="21"/>
              </w:rPr>
              <w:t xml:space="preserve">投标人提供20</w:t>
            </w:r>
            <w:r>
              <w:rPr>
                <w:rFonts w:ascii="宋体" w:hAnsi="宋体" w:cs="宋体"/>
                <w:color w:val="000000"/>
                <w:szCs w:val="21"/>
              </w:rPr>
              <w:t xml:space="preserve">2</w:t>
            </w:r>
            <w:r>
              <w:rPr>
                <w:rFonts w:hint="eastAsia" w:ascii="宋体" w:hAnsi="宋体" w:cs="宋体"/>
                <w:color w:val="000000"/>
                <w:szCs w:val="21"/>
              </w:rPr>
              <w:t xml:space="preserve">1年1月1日（以合同签订时间为准）</w:t>
            </w:r>
            <w:r>
              <w:rPr>
                <w:rFonts w:hint="eastAsia" w:ascii="宋体" w:hAnsi="宋体" w:cs="宋体"/>
                <w:color w:val="000000"/>
                <w:szCs w:val="21"/>
              </w:rPr>
              <w:t xml:space="preserve">以来</w:t>
            </w:r>
            <w:r>
              <w:rPr>
                <w:rFonts w:hint="eastAsia" w:ascii="宋体" w:hAnsi="宋体" w:cs="宋体"/>
                <w:color w:val="000000"/>
                <w:szCs w:val="21"/>
              </w:rPr>
              <w:t xml:space="preserve">已完成</w:t>
            </w:r>
            <w:r>
              <w:rPr>
                <w:rFonts w:hint="eastAsia" w:ascii="宋体" w:hAnsi="宋体" w:cs="宋体"/>
                <w:color w:val="000000"/>
                <w:szCs w:val="21"/>
              </w:rPr>
              <w:t xml:space="preserve">的类似项目业绩，每提供一份得</w:t>
            </w:r>
            <w:r>
              <w:rPr>
                <w:rFonts w:ascii="宋体" w:hAnsi="宋体" w:cs="宋体"/>
                <w:color w:val="000000"/>
                <w:szCs w:val="21"/>
              </w:rPr>
              <w:t xml:space="preserve">3</w:t>
            </w:r>
            <w:r>
              <w:rPr>
                <w:rFonts w:hint="eastAsia" w:ascii="宋体" w:hAnsi="宋体" w:cs="宋体"/>
                <w:color w:val="000000"/>
                <w:szCs w:val="21"/>
              </w:rPr>
              <w:t xml:space="preserve">分，最高得</w:t>
            </w:r>
            <w:r>
              <w:rPr>
                <w:rFonts w:ascii="宋体" w:hAnsi="宋体" w:cs="宋体"/>
                <w:color w:val="000000"/>
                <w:szCs w:val="21"/>
              </w:rPr>
              <w:t xml:space="preserve">6</w:t>
            </w:r>
            <w:r>
              <w:rPr>
                <w:rFonts w:hint="eastAsia" w:ascii="宋体" w:hAnsi="宋体" w:cs="宋体"/>
                <w:color w:val="000000"/>
                <w:szCs w:val="21"/>
              </w:rPr>
              <w:t xml:space="preserve">分。</w:t>
            </w:r>
            <w:r/>
          </w:p>
          <w:p>
            <w:pPr>
              <w:jc w:val="left"/>
              <w:spacing w:line="276" w:lineRule="auto"/>
              <w:widowControl/>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cs="宋体"/>
                <w:b/>
                <w:bCs/>
                <w:color w:val="000000"/>
                <w:szCs w:val="21"/>
              </w:rPr>
              <w:t xml:space="preserve">提供</w:t>
            </w:r>
            <w:r>
              <w:rPr>
                <w:rFonts w:hint="eastAsia" w:ascii="宋体" w:hAnsi="宋体"/>
                <w:b/>
                <w:szCs w:val="21"/>
              </w:rPr>
              <w:t xml:space="preserve">有效</w:t>
            </w:r>
            <w:r>
              <w:rPr>
                <w:rFonts w:hint="eastAsia" w:ascii="宋体" w:hAnsi="宋体" w:cs="宋体"/>
                <w:b/>
                <w:bCs/>
                <w:color w:val="000000"/>
                <w:szCs w:val="21"/>
              </w:rPr>
              <w:t xml:space="preserve">合同</w:t>
            </w:r>
            <w:r>
              <w:rPr>
                <w:rFonts w:hint="eastAsia" w:ascii="宋体" w:hAnsi="宋体" w:cs="宋体"/>
                <w:b/>
                <w:bCs/>
                <w:color w:val="000000"/>
                <w:szCs w:val="21"/>
              </w:rPr>
              <w:t xml:space="preserve">及</w:t>
            </w:r>
            <w:r>
              <w:rPr>
                <w:rFonts w:hint="eastAsia" w:ascii="宋体" w:hAnsi="宋体" w:cs="宋体"/>
                <w:b/>
                <w:bCs/>
                <w:color w:val="000000"/>
                <w:szCs w:val="21"/>
              </w:rPr>
              <w:t xml:space="preserve">项目已完成证明文件</w:t>
            </w:r>
            <w:r>
              <w:rPr>
                <w:rFonts w:hint="eastAsia" w:ascii="宋体" w:hAnsi="宋体"/>
                <w:b/>
                <w:bCs/>
                <w:color w:val="000000"/>
                <w:szCs w:val="21"/>
              </w:rPr>
              <w:t xml:space="preserve">。</w:t>
            </w:r>
            <w:r/>
          </w:p>
        </w:tc>
        <w:tc>
          <w:tcPr>
            <w:tcW w:w="851" w:type="dxa"/>
            <w:vAlign w:val="center"/>
            <w:textDirection w:val="lrTb"/>
            <w:noWrap w:val="false"/>
          </w:tcPr>
          <w:p>
            <w:pPr>
              <w:jc w:val="center"/>
              <w:rPr>
                <w:rFonts w:ascii="宋体" w:hAnsi="宋体"/>
                <w:szCs w:val="21"/>
              </w:rPr>
            </w:pPr>
            <w:r>
              <w:rPr>
                <w:rFonts w:ascii="宋体" w:hAnsi="宋体"/>
                <w:szCs w:val="21"/>
              </w:rPr>
              <w:t xml:space="preserve">6</w:t>
            </w:r>
            <w:bookmarkEnd w:id="94"/>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rPr>
          <w:rFonts w:hint="eastAsia" w:ascii="宋体" w:hAnsi="宋体"/>
          <w:szCs w:val="21"/>
        </w:rPr>
        <w:t xml:space="preserve">-</w:t>
      </w:r>
      <w:r>
        <w:rPr>
          <w:rFonts w:ascii="宋体" w:hAnsi="宋体"/>
          <w:szCs w:val="21"/>
        </w:rPr>
        <w:t xml:space="preserve">+</w:t>
      </w:r>
      <w:r/>
    </w:p>
    <w:p>
      <w:pPr>
        <w:jc w:val="right"/>
        <w:spacing w:line="360" w:lineRule="auto"/>
        <w:rPr>
          <w:rFonts w:ascii="宋体" w:hAnsi="宋体"/>
          <w:szCs w:val="21"/>
        </w:rPr>
      </w:pPr>
      <w:r>
        <w:rPr>
          <w:rFonts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Style w:val="844"/>
      </w:rPr>
      <w:framePr w:wrap="around" w:vAnchor="text" w:hAnchor="margin" w:xAlign="center" w:y="1"/>
    </w:pPr>
    <w:r>
      <w:fldChar w:fldCharType="begin"/>
    </w:r>
    <w:r>
      <w:rPr>
        <w:rStyle w:val="844"/>
      </w:rPr>
      <w:instrText xml:space="preserve">PAGE  </w:instrText>
    </w:r>
    <w:r>
      <w:fldChar w:fldCharType="separate"/>
    </w:r>
    <w:r>
      <w:rPr>
        <w:rStyle w:val="844"/>
      </w:rPr>
      <w:t xml:space="preserve">2</w:t>
    </w:r>
    <w:r>
      <w:fldChar w:fldCharType="end"/>
    </w:r>
    <w:r/>
  </w:p>
  <w:p>
    <w:pPr>
      <w:pStyle w:val="8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JSZC-320583-JZCG-G2024-0153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1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6"/>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5"/>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084"/>
      <w:isLgl w:val="false"/>
      <w:suff w:val="tab"/>
      <w:lvlText w:val=""/>
      <w:lvlJc w:val="left"/>
      <w:pPr>
        <w:ind w:left="840" w:hanging="420"/>
        <w:tabs>
          <w:tab w:val="num" w:pos="840" w:leader="none"/>
        </w:tabs>
      </w:pPr>
      <w:rPr>
        <w:rFonts w:hint="default" w:ascii="Wingdings" w:hAnsi="Wingdings"/>
      </w:rPr>
    </w:lvl>
    <w:lvl w:ilvl="1">
      <w:start w:val="1"/>
      <w:numFmt w:val="bullet"/>
      <w:pStyle w:val="1110"/>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102"/>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364"/>
      <w:isLgl w:val="false"/>
      <w:suff w:val="tab"/>
      <w:lvlText w:val="%1、"/>
      <w:lvlJc w:val="left"/>
      <w:pPr>
        <w:ind w:left="360" w:hanging="360"/>
        <w:tabs>
          <w:tab w:val="num" w:pos="360" w:leader="none"/>
        </w:tabs>
      </w:pPr>
      <w:rPr>
        <w:rFonts w:hint="eastAsia"/>
      </w:rPr>
    </w:lvl>
    <w:lvl w:ilvl="1">
      <w:start w:val="1"/>
      <w:numFmt w:val="lowerLetter"/>
      <w:pStyle w:val="1112"/>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86"/>
      <w:isLgl w:val="false"/>
      <w:suff w:val="tab"/>
      <w:lvlText w:val="%4."/>
      <w:lvlJc w:val="left"/>
      <w:pPr>
        <w:ind w:left="1680" w:hanging="420"/>
        <w:tabs>
          <w:tab w:val="num" w:pos="1680" w:leader="none"/>
        </w:tabs>
      </w:pPr>
    </w:lvl>
    <w:lvl w:ilvl="4">
      <w:start w:val="1"/>
      <w:numFmt w:val="lowerLetter"/>
      <w:pStyle w:val="1347"/>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082"/>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122"/>
      <w:isLgl w:val="false"/>
      <w:suff w:val="tab"/>
      <w:lvlText w:val=""/>
      <w:lvlJc w:val="left"/>
      <w:pPr>
        <w:ind w:left="987" w:hanging="567"/>
        <w:tabs>
          <w:tab w:val="num" w:pos="987" w:leader="none"/>
        </w:tabs>
      </w:pPr>
      <w:rPr>
        <w:rFonts w:hint="default" w:ascii="Wingdings" w:hAnsi="Wingdings"/>
      </w:rPr>
    </w:lvl>
    <w:lvl w:ilvl="1">
      <w:start w:val="1"/>
      <w:numFmt w:val="bullet"/>
      <w:pStyle w:val="1418"/>
      <w:isLgl w:val="false"/>
      <w:suff w:val="tab"/>
      <w:lvlText w:val=""/>
      <w:lvlJc w:val="left"/>
      <w:pPr>
        <w:ind w:left="1260" w:hanging="420"/>
        <w:tabs>
          <w:tab w:val="num" w:pos="1260" w:leader="none"/>
        </w:tabs>
      </w:pPr>
      <w:rPr>
        <w:rFonts w:hint="default" w:ascii="Wingdings" w:hAnsi="Wingdings"/>
      </w:rPr>
    </w:lvl>
    <w:lvl w:ilvl="2">
      <w:start w:val="1"/>
      <w:numFmt w:val="bullet"/>
      <w:pStyle w:val="1384"/>
      <w:isLgl w:val="false"/>
      <w:suff w:val="tab"/>
      <w:lvlText w:val=""/>
      <w:lvlJc w:val="left"/>
      <w:pPr>
        <w:ind w:left="1680" w:hanging="420"/>
        <w:tabs>
          <w:tab w:val="num" w:pos="1680" w:leader="none"/>
        </w:tabs>
      </w:pPr>
      <w:rPr>
        <w:rFonts w:hint="default" w:ascii="Wingdings" w:hAnsi="Wingdings"/>
      </w:rPr>
    </w:lvl>
    <w:lvl w:ilvl="3">
      <w:start w:val="1"/>
      <w:numFmt w:val="bullet"/>
      <w:pStyle w:val="1383"/>
      <w:isLgl w:val="false"/>
      <w:suff w:val="tab"/>
      <w:lvlText w:val=""/>
      <w:lvlJc w:val="left"/>
      <w:pPr>
        <w:ind w:left="2100" w:hanging="420"/>
        <w:tabs>
          <w:tab w:val="num" w:pos="2100" w:leader="none"/>
        </w:tabs>
      </w:pPr>
      <w:rPr>
        <w:rFonts w:hint="default" w:ascii="Wingdings" w:hAnsi="Wingdings"/>
      </w:rPr>
    </w:lvl>
    <w:lvl w:ilvl="4">
      <w:start w:val="1"/>
      <w:numFmt w:val="bullet"/>
      <w:pStyle w:val="1422"/>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27"/>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118"/>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bullet"/>
      <w:pStyle w:val="952"/>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0">
    <w:multiLevelType w:val="hybridMultilevel"/>
    <w:lvl w:ilvl="0">
      <w:start w:val="1"/>
      <w:numFmt w:val="decimal"/>
      <w:pStyle w:val="1077"/>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40"/>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图%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375"/>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center"/>
      <w:pPr>
        <w:ind w:left="425" w:hanging="425"/>
      </w:pPr>
      <w:rPr>
        <w:rFonts w:hint="default" w:ascii="Times New Roman" w:hAnsi="Times New Roman" w:eastAsia="黑体"/>
        <w:b w:val="0"/>
        <w:i w:val="0"/>
        <w:color w:val="auto"/>
        <w:sz w:val="30"/>
        <w:u w:val="none"/>
      </w:rPr>
    </w:lvl>
    <w:lvl w:ilvl="1">
      <w:start w:val="1"/>
      <w:numFmt w:val="decimal"/>
      <w:isLgl w:val="false"/>
      <w:suff w:val="nothing"/>
      <w:lvlText w:val="%1.%2"/>
      <w:lvlJc w:val="left"/>
      <w:pPr>
        <w:ind w:left="425" w:hanging="425"/>
      </w:pPr>
      <w:rPr>
        <w:rFonts w:hint="default" w:ascii="Times New Roman" w:hAnsi="Times New Roman" w:eastAsia="黑体"/>
        <w:b/>
        <w:i w:val="0"/>
        <w:sz w:val="32"/>
        <w:szCs w:val="32"/>
      </w:rPr>
    </w:lvl>
    <w:lvl w:ilvl="2">
      <w:start w:val="1"/>
      <w:numFmt w:val="decimal"/>
      <w:isLgl w:val="false"/>
      <w:suff w:val="nothing"/>
      <w:lvlText w:val="%1.%2.%3"/>
      <w:lvlJc w:val="left"/>
      <w:pPr>
        <w:ind w:left="1559" w:hanging="425"/>
      </w:pPr>
      <w:rPr>
        <w:rFonts w:hint="default" w:ascii="Times New Roman" w:hAnsi="Times New Roman" w:eastAsia="黑体"/>
        <w:b/>
        <w:i w:val="0"/>
        <w:sz w:val="24"/>
      </w:rPr>
    </w:lvl>
    <w:lvl w:ilvl="3">
      <w:start w:val="1"/>
      <w:numFmt w:val="decimal"/>
      <w:isLgl w:val="false"/>
      <w:suff w:val="nothing"/>
      <w:lvlText w:val="%1.%2.%3.%4"/>
      <w:lvlJc w:val="left"/>
      <w:pPr>
        <w:ind w:left="425" w:hanging="425"/>
      </w:pPr>
      <w:rPr>
        <w:rFonts w:hint="default" w:ascii="Times New Roman" w:hAnsi="Times New Roman" w:eastAsia="黑体"/>
        <w:b/>
        <w:i w:val="0"/>
        <w:sz w:val="21"/>
      </w:rPr>
    </w:lvl>
    <w:lvl w:ilvl="4">
      <w:start w:val="1"/>
      <w:numFmt w:val="decimal"/>
      <w:isLgl w:val="false"/>
      <w:suff w:val="nothing"/>
      <w:lvlText w:val="%1.%2.%3.%4.%5"/>
      <w:lvlJc w:val="left"/>
      <w:pPr>
        <w:ind w:left="425" w:hanging="425"/>
      </w:pPr>
      <w:rPr>
        <w:rFonts w:hint="default" w:ascii="Times New Roman" w:hAnsi="Times New Roman"/>
        <w:b/>
        <w:i w:val="0"/>
        <w:sz w:val="21"/>
      </w:rPr>
    </w:lvl>
    <w:lvl w:ilvl="5">
      <w:start w:val="1"/>
      <w:numFmt w:val="decimal"/>
      <w:isLgl w:val="false"/>
      <w:suff w:val="tab"/>
      <w:lvlText w:val="%1.%2.%3.%4.%5.%6"/>
      <w:lvlJc w:val="left"/>
      <w:pPr>
        <w:ind w:left="425" w:hanging="425"/>
      </w:pPr>
      <w:rPr>
        <w:rFonts w:hint="default" w:ascii="Times New Roman" w:hAnsi="Times New Roman" w:eastAsia="宋体"/>
        <w:b/>
        <w:i w:val="0"/>
        <w:sz w:val="21"/>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64"/>
      <w:isLgl w:val="false"/>
      <w:suff w:val="tab"/>
      <w:lvlText w:val="%8)"/>
      <w:lvlJc w:val="left"/>
      <w:pPr>
        <w:ind w:left="3360" w:hanging="420"/>
      </w:pPr>
    </w:lvl>
    <w:lvl w:ilvl="8">
      <w:start w:val="1"/>
      <w:numFmt w:val="lowerRoman"/>
      <w:pStyle w:val="1463"/>
      <w:isLgl w:val="false"/>
      <w:suff w:val="tab"/>
      <w:lvlText w:val="%9."/>
      <w:lvlJc w:val="right"/>
      <w:pPr>
        <w:ind w:left="3780" w:hanging="420"/>
      </w:pPr>
    </w:lvl>
  </w:abstractNum>
  <w:abstractNum w:abstractNumId="22">
    <w:multiLevelType w:val="hybridMultilevel"/>
    <w:lvl w:ilvl="0">
      <w:start w:val="1"/>
      <w:numFmt w:val="decimal"/>
      <w:pStyle w:val="138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表%1."/>
      <w:lvlJc w:val="left"/>
      <w:pPr>
        <w:ind w:left="420" w:hanging="420"/>
      </w:pPr>
      <w:rPr>
        <w:rFonts w:hint="eastAsia" w:ascii="黑体" w:hAnsi="黑体" w:eastAsia="黑体"/>
        <w:b/>
        <w:sz w:val="28"/>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40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2"/>
      <w:numFmt w:val="decimal"/>
      <w:isLgl w:val="false"/>
      <w:suff w:val="tab"/>
      <w:lvlText w:val="%1."/>
      <w:lvlJc w:val="left"/>
      <w:pPr>
        <w:ind w:left="126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558"/>
      <w:isLgl w:val="false"/>
      <w:suff w:val="tab"/>
      <w:lvlText w:val="%1"/>
      <w:lvlJc w:val="left"/>
      <w:pPr>
        <w:ind w:left="968" w:hanging="425"/>
      </w:pPr>
      <w:rPr>
        <w:rFonts w:hint="eastAsia"/>
      </w:rPr>
    </w:lvl>
    <w:lvl w:ilvl="1">
      <w:start w:val="1"/>
      <w:numFmt w:val="decimal"/>
      <w:pStyle w:val="1559"/>
      <w:isLgl/>
      <w:suff w:val="tab"/>
      <w:lvlText w:val="%1.%2"/>
      <w:lvlJc w:val="left"/>
      <w:pPr>
        <w:ind w:left="993" w:hanging="567"/>
      </w:pPr>
      <w:rPr>
        <w:rFonts w:hint="eastAsia"/>
      </w:rPr>
    </w:lvl>
    <w:lvl w:ilvl="2">
      <w:start w:val="1"/>
      <w:numFmt w:val="decimal"/>
      <w:pStyle w:val="1560"/>
      <w:isLgl/>
      <w:suff w:val="tab"/>
      <w:lvlText w:val="%1.%2.%3"/>
      <w:lvlJc w:val="left"/>
      <w:pPr>
        <w:ind w:left="1961" w:hanging="567"/>
      </w:pPr>
      <w:rPr>
        <w:rFonts w:hint="eastAsia"/>
      </w:rPr>
    </w:lvl>
    <w:lvl w:ilvl="3">
      <w:start w:val="1"/>
      <w:numFmt w:val="decimal"/>
      <w:pStyle w:val="1561"/>
      <w:isLgl/>
      <w:suff w:val="tab"/>
      <w:lvlText w:val="%1.%2.%3.%4"/>
      <w:lvlJc w:val="left"/>
      <w:pPr>
        <w:ind w:left="2527" w:hanging="708"/>
      </w:pPr>
      <w:rPr>
        <w:rFonts w:hint="eastAsia"/>
      </w:rPr>
    </w:lvl>
    <w:lvl w:ilvl="4">
      <w:start w:val="1"/>
      <w:numFmt w:val="decimal"/>
      <w:pStyle w:val="1562"/>
      <w:isLgl/>
      <w:suff w:val="tab"/>
      <w:lvlText w:val="%1.%2.%3.%4.%5"/>
      <w:lvlJc w:val="left"/>
      <w:pPr>
        <w:ind w:left="1134" w:hanging="850"/>
      </w:pPr>
      <w:rPr>
        <w:rFonts w:hint="eastAsia"/>
      </w:rPr>
    </w:lvl>
    <w:lvl w:ilvl="5">
      <w:start w:val="1"/>
      <w:numFmt w:val="decimal"/>
      <w:pStyle w:val="1563"/>
      <w:isLgl/>
      <w:suff w:val="tab"/>
      <w:lvlText w:val="%1.%2.%3.%4.%5.%6"/>
      <w:lvlJc w:val="left"/>
      <w:pPr>
        <w:ind w:left="3803" w:hanging="1134"/>
      </w:pPr>
      <w:rPr>
        <w:rFonts w:hint="eastAsia"/>
      </w:rPr>
    </w:lvl>
    <w:lvl w:ilvl="6">
      <w:start w:val="1"/>
      <w:numFmt w:val="decimal"/>
      <w:pStyle w:val="1564"/>
      <w:isLgl/>
      <w:suff w:val="tab"/>
      <w:lvlText w:val="%1.%2.%3.%4.%5.%6.%7"/>
      <w:lvlJc w:val="left"/>
      <w:pPr>
        <w:ind w:left="5364" w:hanging="1276"/>
      </w:pPr>
      <w:rPr>
        <w:rFonts w:hint="eastAsia"/>
      </w:rPr>
    </w:lvl>
    <w:lvl w:ilvl="7">
      <w:start w:val="1"/>
      <w:numFmt w:val="decimal"/>
      <w:pStyle w:val="1565"/>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41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chineseCounting"/>
      <w:pStyle w:val="1426"/>
      <w:isLgl w:val="false"/>
      <w:suff w:val="nothing"/>
      <w:lvlText w:val="%1、"/>
      <w:lvlJc w:val="left"/>
      <w:pPr/>
    </w:lvl>
    <w:lvl w:ilvl="1">
      <w:start w:val="1"/>
      <w:numFmt w:val="bullet"/>
      <w:pStyle w:val="1218"/>
      <w:isLgl w:val="false"/>
      <w:suff w:val="tab"/>
      <w:lvlText w:val="o"/>
      <w:lvlJc w:val="left"/>
      <w:pPr>
        <w:ind w:left="1440" w:hanging="360"/>
      </w:pPr>
      <w:rPr>
        <w:rFonts w:hint="default" w:ascii="Courier New" w:hAnsi="Courier New" w:eastAsia="Courier New" w:cs="Courier New"/>
      </w:rPr>
    </w:lvl>
    <w:lvl w:ilvl="2">
      <w:start w:val="1"/>
      <w:numFmt w:val="bullet"/>
      <w:pStyle w:val="1252"/>
      <w:isLgl w:val="false"/>
      <w:suff w:val="tab"/>
      <w:lvlText w:val="§"/>
      <w:lvlJc w:val="left"/>
      <w:pPr>
        <w:ind w:left="2160" w:hanging="360"/>
      </w:pPr>
      <w:rPr>
        <w:rFonts w:hint="default" w:ascii="Wingdings" w:hAnsi="Wingdings" w:eastAsia="Wingdings" w:cs="Wingdings"/>
      </w:rPr>
    </w:lvl>
    <w:lvl w:ilvl="3">
      <w:start w:val="1"/>
      <w:numFmt w:val="bullet"/>
      <w:pStyle w:val="124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425"/>
      <w:isLgl w:val="false"/>
      <w:suff w:val="nothing"/>
      <w:lvlText w:val="%1、"/>
      <w:lvlJc w:val="left"/>
      <w:pPr/>
    </w:lvl>
    <w:lvl w:ilvl="1">
      <w:start w:val="1"/>
      <w:numFmt w:val="bullet"/>
      <w:pStyle w:val="142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40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pStyle w:val="1281"/>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0">
    <w:multiLevelType w:val="hybridMultilevel"/>
    <w:lvl w:ilvl="0">
      <w:start w:val="1"/>
      <w:numFmt w:val="decimal"/>
      <w:pStyle w:val="146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pStyle w:val="140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decimal"/>
      <w:pStyle w:val="1397"/>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5">
    <w:multiLevelType w:val="hybridMultilevel"/>
    <w:lvl w:ilvl="0">
      <w:start w:val="1"/>
      <w:numFmt w:val="decimal"/>
      <w:isLgl w:val="false"/>
      <w:suff w:val="space"/>
      <w:lvlText w:val="%1"/>
      <w:lvlJc w:val="center"/>
      <w:pPr>
        <w:ind w:left="425" w:hanging="425"/>
      </w:pPr>
      <w:rPr>
        <w:rFonts w:hint="default" w:ascii="Times New Roman" w:hAnsi="Times New Roman" w:eastAsia="黑体"/>
        <w:b w:val="0"/>
        <w:i w:val="0"/>
        <w:color w:val="auto"/>
        <w:sz w:val="30"/>
        <w:u w:val="none"/>
      </w:rPr>
    </w:lvl>
    <w:lvl w:ilvl="1">
      <w:start w:val="1"/>
      <w:numFmt w:val="decimal"/>
      <w:isLgl w:val="false"/>
      <w:suff w:val="nothing"/>
      <w:lvlText w:val="%1.%2"/>
      <w:lvlJc w:val="left"/>
      <w:pPr>
        <w:ind w:left="705" w:hanging="425"/>
      </w:pPr>
      <w:rPr>
        <w:rFonts w:hint="default" w:ascii="Times New Roman" w:hAnsi="Times New Roman" w:eastAsia="黑体"/>
        <w:b/>
        <w:i w:val="0"/>
        <w:sz w:val="28"/>
        <w:szCs w:val="28"/>
      </w:rPr>
    </w:lvl>
    <w:lvl w:ilvl="2">
      <w:start w:val="1"/>
      <w:numFmt w:val="decimal"/>
      <w:isLgl w:val="false"/>
      <w:suff w:val="nothing"/>
      <w:lvlText w:val="%1.%2.%3"/>
      <w:lvlJc w:val="left"/>
      <w:pPr>
        <w:ind w:left="985" w:hanging="425"/>
      </w:pPr>
      <w:rPr>
        <w:rFonts w:hint="default" w:ascii="Times New Roman" w:hAnsi="Times New Roman" w:eastAsia="黑体"/>
        <w:b/>
        <w:i w:val="0"/>
        <w:sz w:val="24"/>
      </w:rPr>
    </w:lvl>
    <w:lvl w:ilvl="3">
      <w:start w:val="1"/>
      <w:numFmt w:val="decimal"/>
      <w:isLgl w:val="false"/>
      <w:suff w:val="nothing"/>
      <w:lvlText w:val="%1.%2.%3.%4"/>
      <w:lvlJc w:val="left"/>
      <w:pPr>
        <w:ind w:left="425" w:hanging="425"/>
      </w:pPr>
      <w:rPr>
        <w:rFonts w:hint="default" w:ascii="Times New Roman" w:hAnsi="Times New Roman" w:eastAsia="黑体"/>
        <w:b/>
        <w:i w:val="0"/>
        <w:sz w:val="21"/>
      </w:rPr>
    </w:lvl>
    <w:lvl w:ilvl="4">
      <w:start w:val="1"/>
      <w:numFmt w:val="decimal"/>
      <w:isLgl w:val="false"/>
      <w:suff w:val="nothing"/>
      <w:lvlText w:val="%1.%2.%3.%4.%5"/>
      <w:lvlJc w:val="left"/>
      <w:pPr>
        <w:ind w:left="425" w:hanging="425"/>
      </w:pPr>
      <w:rPr>
        <w:rFonts w:hint="default" w:ascii="Times New Roman" w:hAnsi="Times New Roman"/>
        <w:b/>
        <w:i w:val="0"/>
        <w:sz w:val="21"/>
      </w:rPr>
    </w:lvl>
    <w:lvl w:ilvl="5">
      <w:start w:val="1"/>
      <w:numFmt w:val="decimal"/>
      <w:isLgl w:val="false"/>
      <w:suff w:val="tab"/>
      <w:lvlText w:val="%1.%2.%3.%4.%5.%6"/>
      <w:lvlJc w:val="left"/>
      <w:pPr>
        <w:ind w:left="425" w:hanging="425"/>
      </w:pPr>
      <w:rPr>
        <w:rFonts w:hint="default" w:ascii="Times New Roman" w:hAnsi="Times New Roman" w:eastAsia="宋体"/>
        <w:b/>
        <w:i w:val="0"/>
        <w:sz w:val="21"/>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pStyle w:val="140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pStyle w:val="139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3"/>
  </w:num>
  <w:num w:numId="11">
    <w:abstractNumId w:val="22"/>
  </w:num>
  <w:num w:numId="12">
    <w:abstractNumId w:val="44"/>
  </w:num>
  <w:num w:numId="13">
    <w:abstractNumId w:val="47"/>
  </w:num>
  <w:num w:numId="14">
    <w:abstractNumId w:val="25"/>
  </w:num>
  <w:num w:numId="15">
    <w:abstractNumId w:val="37"/>
  </w:num>
  <w:num w:numId="16">
    <w:abstractNumId w:val="41"/>
  </w:num>
  <w:num w:numId="17">
    <w:abstractNumId w:val="48"/>
  </w:num>
  <w:num w:numId="18">
    <w:abstractNumId w:val="31"/>
  </w:num>
  <w:num w:numId="19">
    <w:abstractNumId w:val="33"/>
  </w:num>
  <w:num w:numId="20">
    <w:abstractNumId w:val="34"/>
  </w:num>
  <w:num w:numId="21">
    <w:abstractNumId w:val="1"/>
  </w:num>
  <w:num w:numId="22">
    <w:abstractNumId w:val="40"/>
  </w:num>
  <w:num w:numId="23">
    <w:abstractNumId w:val="21"/>
  </w:num>
  <w:num w:numId="24">
    <w:abstractNumId w:val="39"/>
  </w:num>
  <w:num w:numId="25">
    <w:abstractNumId w:val="0"/>
  </w:num>
  <w:num w:numId="26">
    <w:abstractNumId w:val="27"/>
  </w:num>
  <w:num w:numId="27">
    <w:abstractNumId w:val="20"/>
  </w:num>
  <w:num w:numId="28">
    <w:abstractNumId w:val="28"/>
  </w:num>
  <w:num w:numId="29">
    <w:abstractNumId w:val="29"/>
  </w:num>
  <w:num w:numId="30">
    <w:abstractNumId w:val="42"/>
  </w:num>
  <w:num w:numId="31">
    <w:abstractNumId w:val="19"/>
  </w:num>
  <w:num w:numId="32">
    <w:abstractNumId w:val="30"/>
  </w:num>
  <w:num w:numId="33">
    <w:abstractNumId w:val="15"/>
  </w:num>
  <w:num w:numId="34">
    <w:abstractNumId w:val="17"/>
  </w:num>
  <w:num w:numId="35">
    <w:abstractNumId w:val="38"/>
  </w:num>
  <w:num w:numId="36">
    <w:abstractNumId w:val="24"/>
  </w:num>
  <w:num w:numId="37">
    <w:abstractNumId w:val="45"/>
  </w:num>
  <w:num w:numId="38">
    <w:abstractNumId w:val="12"/>
  </w:num>
  <w:num w:numId="39">
    <w:abstractNumId w:val="14"/>
  </w:num>
  <w:num w:numId="40">
    <w:abstractNumId w:val="11"/>
  </w:num>
  <w:num w:numId="41">
    <w:abstractNumId w:val="26"/>
  </w:num>
  <w:num w:numId="42">
    <w:abstractNumId w:val="35"/>
  </w:num>
  <w:num w:numId="43">
    <w:abstractNumId w:val="18"/>
  </w:num>
  <w:num w:numId="44">
    <w:abstractNumId w:val="23"/>
  </w:num>
  <w:num w:numId="45">
    <w:abstractNumId w:val="36"/>
  </w:num>
  <w:num w:numId="46">
    <w:abstractNumId w:val="43"/>
  </w:num>
  <w:num w:numId="47">
    <w:abstractNumId w:val="46"/>
  </w:num>
  <w:num w:numId="48">
    <w:abstractNumId w:val="16"/>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831"/>
    <w:link w:val="822"/>
    <w:uiPriority w:val="9"/>
    <w:rPr>
      <w:rFonts w:ascii="Arial" w:hAnsi="Arial" w:eastAsia="Arial" w:cs="Arial"/>
      <w:sz w:val="40"/>
      <w:szCs w:val="40"/>
    </w:rPr>
  </w:style>
  <w:style w:type="character" w:styleId="805">
    <w:name w:val="Heading 2 Char"/>
    <w:basedOn w:val="831"/>
    <w:link w:val="823"/>
    <w:uiPriority w:val="9"/>
    <w:rPr>
      <w:rFonts w:ascii="Arial" w:hAnsi="Arial" w:eastAsia="Arial" w:cs="Arial"/>
      <w:sz w:val="34"/>
    </w:rPr>
  </w:style>
  <w:style w:type="character" w:styleId="806">
    <w:name w:val="Heading 3 Char"/>
    <w:basedOn w:val="831"/>
    <w:link w:val="824"/>
    <w:uiPriority w:val="9"/>
    <w:rPr>
      <w:rFonts w:ascii="Arial" w:hAnsi="Arial" w:eastAsia="Arial" w:cs="Arial"/>
      <w:sz w:val="30"/>
      <w:szCs w:val="30"/>
    </w:rPr>
  </w:style>
  <w:style w:type="character" w:styleId="807">
    <w:name w:val="Heading 4 Char"/>
    <w:basedOn w:val="831"/>
    <w:link w:val="825"/>
    <w:uiPriority w:val="9"/>
    <w:rPr>
      <w:rFonts w:ascii="Arial" w:hAnsi="Arial" w:eastAsia="Arial" w:cs="Arial"/>
      <w:b/>
      <w:bCs/>
      <w:sz w:val="26"/>
      <w:szCs w:val="26"/>
    </w:rPr>
  </w:style>
  <w:style w:type="character" w:styleId="808">
    <w:name w:val="Heading 5 Char"/>
    <w:basedOn w:val="831"/>
    <w:link w:val="826"/>
    <w:uiPriority w:val="9"/>
    <w:rPr>
      <w:rFonts w:ascii="Arial" w:hAnsi="Arial" w:eastAsia="Arial" w:cs="Arial"/>
      <w:b/>
      <w:bCs/>
      <w:sz w:val="24"/>
      <w:szCs w:val="24"/>
    </w:rPr>
  </w:style>
  <w:style w:type="character" w:styleId="809">
    <w:name w:val="Heading 6 Char"/>
    <w:basedOn w:val="831"/>
    <w:link w:val="827"/>
    <w:uiPriority w:val="9"/>
    <w:rPr>
      <w:rFonts w:ascii="Arial" w:hAnsi="Arial" w:eastAsia="Arial" w:cs="Arial"/>
      <w:b/>
      <w:bCs/>
      <w:sz w:val="22"/>
      <w:szCs w:val="22"/>
    </w:rPr>
  </w:style>
  <w:style w:type="character" w:styleId="810">
    <w:name w:val="Heading 7 Char"/>
    <w:basedOn w:val="831"/>
    <w:link w:val="828"/>
    <w:uiPriority w:val="9"/>
    <w:rPr>
      <w:rFonts w:ascii="Arial" w:hAnsi="Arial" w:eastAsia="Arial" w:cs="Arial"/>
      <w:b/>
      <w:bCs/>
      <w:i/>
      <w:iCs/>
      <w:sz w:val="22"/>
      <w:szCs w:val="22"/>
    </w:rPr>
  </w:style>
  <w:style w:type="character" w:styleId="811">
    <w:name w:val="Heading 8 Char"/>
    <w:basedOn w:val="831"/>
    <w:link w:val="829"/>
    <w:uiPriority w:val="9"/>
    <w:rPr>
      <w:rFonts w:ascii="Arial" w:hAnsi="Arial" w:eastAsia="Arial" w:cs="Arial"/>
      <w:i/>
      <w:iCs/>
      <w:sz w:val="22"/>
      <w:szCs w:val="22"/>
    </w:rPr>
  </w:style>
  <w:style w:type="character" w:styleId="812">
    <w:name w:val="Heading 9 Char"/>
    <w:basedOn w:val="831"/>
    <w:link w:val="830"/>
    <w:uiPriority w:val="9"/>
    <w:rPr>
      <w:rFonts w:ascii="Arial" w:hAnsi="Arial" w:eastAsia="Arial" w:cs="Arial"/>
      <w:i/>
      <w:iCs/>
      <w:sz w:val="21"/>
      <w:szCs w:val="21"/>
    </w:rPr>
  </w:style>
  <w:style w:type="character" w:styleId="813">
    <w:name w:val="Title Char"/>
    <w:basedOn w:val="831"/>
    <w:link w:val="873"/>
    <w:uiPriority w:val="10"/>
    <w:rPr>
      <w:sz w:val="48"/>
      <w:szCs w:val="48"/>
    </w:rPr>
  </w:style>
  <w:style w:type="character" w:styleId="814">
    <w:name w:val="Subtitle Char"/>
    <w:basedOn w:val="831"/>
    <w:link w:val="1578"/>
    <w:uiPriority w:val="11"/>
    <w:rPr>
      <w:sz w:val="24"/>
      <w:szCs w:val="24"/>
    </w:rPr>
  </w:style>
  <w:style w:type="character" w:styleId="815">
    <w:name w:val="Quote Char"/>
    <w:link w:val="1580"/>
    <w:uiPriority w:val="29"/>
    <w:rPr>
      <w:i/>
    </w:rPr>
  </w:style>
  <w:style w:type="character" w:styleId="816">
    <w:name w:val="Intense Quote Char"/>
    <w:link w:val="1582"/>
    <w:uiPriority w:val="30"/>
    <w:rPr>
      <w:i/>
    </w:rPr>
  </w:style>
  <w:style w:type="character" w:styleId="817">
    <w:name w:val="Header Char"/>
    <w:basedOn w:val="831"/>
    <w:link w:val="882"/>
    <w:uiPriority w:val="99"/>
  </w:style>
  <w:style w:type="character" w:styleId="818">
    <w:name w:val="Caption Char"/>
    <w:basedOn w:val="855"/>
    <w:link w:val="850"/>
    <w:uiPriority w:val="99"/>
  </w:style>
  <w:style w:type="character" w:styleId="819">
    <w:name w:val="Footnote Text Char"/>
    <w:link w:val="899"/>
    <w:uiPriority w:val="99"/>
    <w:rPr>
      <w:sz w:val="18"/>
    </w:rPr>
  </w:style>
  <w:style w:type="character" w:styleId="820">
    <w:name w:val="Endnote Text Char"/>
    <w:link w:val="1710"/>
    <w:uiPriority w:val="99"/>
    <w:rPr>
      <w:sz w:val="20"/>
    </w:rPr>
  </w:style>
  <w:style w:type="paragraph" w:styleId="821" w:default="1">
    <w:name w:val="Normal"/>
    <w:qFormat/>
    <w:pPr>
      <w:jc w:val="both"/>
      <w:widowControl w:val="off"/>
    </w:pPr>
  </w:style>
  <w:style w:type="paragraph" w:styleId="822">
    <w:name w:val="Heading 1"/>
    <w:basedOn w:val="821"/>
    <w:next w:val="821"/>
    <w:link w:val="834"/>
    <w:qFormat/>
    <w:pPr>
      <w:keepLines/>
      <w:keepNext/>
      <w:spacing w:before="340" w:after="330" w:line="576" w:lineRule="auto"/>
      <w:outlineLvl w:val="0"/>
    </w:pPr>
    <w:rPr>
      <w:rFonts w:eastAsia="楷体_GB2312"/>
      <w:b/>
      <w:sz w:val="44"/>
    </w:rPr>
  </w:style>
  <w:style w:type="paragraph" w:styleId="823">
    <w:name w:val="Heading 2"/>
    <w:basedOn w:val="821"/>
    <w:next w:val="821"/>
    <w:link w:val="835"/>
    <w:uiPriority w:val="9"/>
    <w:qFormat/>
    <w:pPr>
      <w:keepLines/>
      <w:keepNext/>
      <w:spacing w:line="360" w:lineRule="auto"/>
      <w:outlineLvl w:val="1"/>
    </w:pPr>
    <w:rPr>
      <w:b/>
      <w:bCs/>
      <w:szCs w:val="32"/>
    </w:rPr>
  </w:style>
  <w:style w:type="paragraph" w:styleId="824">
    <w:name w:val="Heading 3"/>
    <w:basedOn w:val="821"/>
    <w:next w:val="821"/>
    <w:link w:val="836"/>
    <w:qFormat/>
    <w:pPr>
      <w:keepLines/>
      <w:keepNext/>
      <w:spacing w:before="260" w:after="260" w:line="416" w:lineRule="auto"/>
      <w:outlineLvl w:val="2"/>
    </w:pPr>
    <w:rPr>
      <w:b/>
      <w:bCs/>
      <w:sz w:val="32"/>
      <w:szCs w:val="32"/>
    </w:rPr>
  </w:style>
  <w:style w:type="paragraph" w:styleId="825">
    <w:name w:val="Heading 4"/>
    <w:basedOn w:val="821"/>
    <w:next w:val="821"/>
    <w:link w:val="837"/>
    <w:qFormat/>
    <w:pPr>
      <w:ind w:left="864" w:hanging="864"/>
      <w:keepLines/>
      <w:keepNext/>
      <w:spacing w:line="720" w:lineRule="auto"/>
      <w:outlineLvl w:val="3"/>
    </w:pPr>
    <w:rPr>
      <w:rFonts w:ascii="微软雅黑" w:hAnsi="微软雅黑" w:eastAsia="微软雅黑"/>
      <w:b/>
      <w:bCs/>
      <w:sz w:val="30"/>
      <w:szCs w:val="30"/>
    </w:rPr>
  </w:style>
  <w:style w:type="paragraph" w:styleId="826">
    <w:name w:val="Heading 5"/>
    <w:basedOn w:val="821"/>
    <w:next w:val="821"/>
    <w:link w:val="838"/>
    <w:qFormat/>
    <w:pPr>
      <w:keepLines/>
      <w:keepNext/>
      <w:spacing w:before="280" w:after="290" w:line="376" w:lineRule="auto"/>
      <w:outlineLvl w:val="4"/>
    </w:pPr>
    <w:rPr>
      <w:b/>
      <w:bCs/>
      <w:sz w:val="28"/>
      <w:szCs w:val="28"/>
    </w:rPr>
  </w:style>
  <w:style w:type="paragraph" w:styleId="827">
    <w:name w:val="Heading 6"/>
    <w:basedOn w:val="821"/>
    <w:next w:val="821"/>
    <w:link w:val="839"/>
    <w:qFormat/>
    <w:pPr>
      <w:keepLines/>
      <w:keepNext/>
      <w:spacing w:before="240" w:after="64" w:line="320" w:lineRule="auto"/>
      <w:outlineLvl w:val="5"/>
    </w:pPr>
    <w:rPr>
      <w:rFonts w:ascii="Cambria" w:hAnsi="Cambria"/>
      <w:b/>
      <w:bCs/>
      <w:sz w:val="24"/>
    </w:rPr>
  </w:style>
  <w:style w:type="paragraph" w:styleId="828">
    <w:name w:val="Heading 7"/>
    <w:basedOn w:val="821"/>
    <w:next w:val="821"/>
    <w:link w:val="840"/>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29">
    <w:name w:val="Heading 8"/>
    <w:basedOn w:val="821"/>
    <w:next w:val="821"/>
    <w:link w:val="841"/>
    <w:uiPriority w:val="9"/>
    <w:qFormat/>
    <w:pPr>
      <w:ind w:left="1440" w:hanging="1440"/>
      <w:spacing w:before="320" w:after="100"/>
      <w:outlineLvl w:val="7"/>
    </w:pPr>
    <w:rPr>
      <w:rFonts w:ascii="微软雅黑" w:hAnsi="微软雅黑" w:eastAsia="微软雅黑"/>
      <w:b/>
      <w:bCs/>
      <w:iCs/>
      <w:color w:val="000000"/>
      <w:sz w:val="20"/>
    </w:rPr>
  </w:style>
  <w:style w:type="paragraph" w:styleId="830">
    <w:name w:val="Heading 9"/>
    <w:basedOn w:val="821"/>
    <w:next w:val="821"/>
    <w:link w:val="842"/>
    <w:uiPriority w:val="9"/>
    <w:qFormat/>
    <w:pPr>
      <w:ind w:left="1584" w:hanging="1584"/>
      <w:keepLines/>
      <w:keepNext/>
      <w:spacing w:before="240" w:after="64" w:line="320" w:lineRule="auto"/>
      <w:outlineLvl w:val="8"/>
    </w:pPr>
    <w:rPr>
      <w:rFonts w:ascii="Cambria" w:hAnsi="Cambria"/>
      <w:szCs w:val="21"/>
    </w:rPr>
  </w:style>
  <w:style w:type="character" w:styleId="831" w:default="1">
    <w:name w:val="Default Paragraph Font"/>
    <w:uiPriority w:val="1"/>
    <w:semiHidden/>
    <w:unhideWhenUsed/>
  </w:style>
  <w:style w:type="table" w:styleId="832" w:default="1">
    <w:name w:val="Normal Table"/>
    <w:uiPriority w:val="99"/>
    <w:semiHidden/>
    <w:unhideWhenUsed/>
    <w:tblPr>
      <w:tblInd w:w="0" w:type="dxa"/>
      <w:tblCellMar>
        <w:left w:w="108" w:type="dxa"/>
        <w:top w:w="0" w:type="dxa"/>
        <w:right w:w="108" w:type="dxa"/>
        <w:bottom w:w="0" w:type="dxa"/>
      </w:tblCellMar>
    </w:tblPr>
  </w:style>
  <w:style w:type="numbering" w:styleId="833" w:default="1">
    <w:name w:val="No List"/>
    <w:uiPriority w:val="99"/>
    <w:semiHidden/>
    <w:unhideWhenUsed/>
  </w:style>
  <w:style w:type="character" w:styleId="834" w:customStyle="1">
    <w:name w:val="标题 1 字符"/>
    <w:link w:val="822"/>
    <w:uiPriority w:val="9"/>
    <w:qFormat/>
    <w:rPr>
      <w:rFonts w:eastAsia="楷体_GB2312"/>
      <w:b/>
      <w:sz w:val="44"/>
    </w:rPr>
  </w:style>
  <w:style w:type="character" w:styleId="835" w:customStyle="1">
    <w:name w:val="标题 2 字符"/>
    <w:link w:val="823"/>
    <w:uiPriority w:val="9"/>
    <w:qFormat/>
    <w:rPr>
      <w:b/>
      <w:bCs/>
      <w:szCs w:val="32"/>
    </w:rPr>
  </w:style>
  <w:style w:type="character" w:styleId="836" w:customStyle="1">
    <w:name w:val="标题 3 字符"/>
    <w:link w:val="824"/>
    <w:uiPriority w:val="9"/>
    <w:qFormat/>
    <w:rPr>
      <w:b/>
      <w:bCs/>
      <w:sz w:val="32"/>
      <w:szCs w:val="32"/>
    </w:rPr>
  </w:style>
  <w:style w:type="character" w:styleId="837" w:customStyle="1">
    <w:name w:val="标题 4 字符"/>
    <w:link w:val="825"/>
    <w:uiPriority w:val="9"/>
    <w:rPr>
      <w:rFonts w:ascii="微软雅黑" w:hAnsi="微软雅黑" w:eastAsia="微软雅黑" w:cs="Times New Roman"/>
      <w:b/>
      <w:bCs/>
      <w:sz w:val="30"/>
      <w:szCs w:val="30"/>
    </w:rPr>
  </w:style>
  <w:style w:type="character" w:styleId="838" w:customStyle="1">
    <w:name w:val="标题 5 字符"/>
    <w:link w:val="826"/>
    <w:uiPriority w:val="9"/>
    <w:rPr>
      <w:b/>
      <w:bCs/>
      <w:sz w:val="28"/>
      <w:szCs w:val="28"/>
    </w:rPr>
  </w:style>
  <w:style w:type="character" w:styleId="839" w:customStyle="1">
    <w:name w:val="标题 6 字符"/>
    <w:link w:val="827"/>
    <w:uiPriority w:val="9"/>
    <w:rPr>
      <w:rFonts w:ascii="Cambria" w:hAnsi="Cambria" w:eastAsia="宋体" w:cs="Times New Roman"/>
      <w:b/>
      <w:bCs/>
      <w:sz w:val="24"/>
      <w:szCs w:val="24"/>
    </w:rPr>
  </w:style>
  <w:style w:type="character" w:styleId="840" w:customStyle="1">
    <w:name w:val="标题 7 字符"/>
    <w:link w:val="828"/>
    <w:uiPriority w:val="9"/>
    <w:rPr>
      <w:rFonts w:ascii="微软雅黑" w:hAnsi="微软雅黑" w:eastAsia="微软雅黑" w:cs="Times New Roman"/>
      <w:b/>
      <w:bCs/>
      <w:color w:val="000000"/>
      <w:sz w:val="24"/>
      <w:szCs w:val="24"/>
      <w:lang w:val="zh-CN"/>
    </w:rPr>
  </w:style>
  <w:style w:type="character" w:styleId="841" w:customStyle="1">
    <w:name w:val="标题 8 字符"/>
    <w:link w:val="829"/>
    <w:uiPriority w:val="9"/>
    <w:rPr>
      <w:rFonts w:ascii="微软雅黑" w:hAnsi="微软雅黑" w:eastAsia="微软雅黑" w:cs="Times New Roman"/>
      <w:b/>
      <w:bCs/>
      <w:iCs/>
      <w:color w:val="000000"/>
    </w:rPr>
  </w:style>
  <w:style w:type="character" w:styleId="842" w:customStyle="1">
    <w:name w:val="标题 9 字符"/>
    <w:link w:val="830"/>
    <w:uiPriority w:val="9"/>
    <w:rPr>
      <w:rFonts w:ascii="Cambria" w:hAnsi="Cambria" w:eastAsia="宋体" w:cs="Times New Roman"/>
      <w:sz w:val="21"/>
      <w:szCs w:val="21"/>
    </w:rPr>
  </w:style>
  <w:style w:type="character" w:styleId="843">
    <w:name w:val="Hyperlink"/>
    <w:uiPriority w:val="99"/>
    <w:qFormat/>
    <w:rPr>
      <w:color w:val="0000ff"/>
      <w:u w:val="single"/>
    </w:rPr>
  </w:style>
  <w:style w:type="character" w:styleId="844">
    <w:name w:val="page number"/>
    <w:basedOn w:val="831"/>
  </w:style>
  <w:style w:type="character" w:styleId="845">
    <w:name w:val="footnote reference"/>
    <w:uiPriority w:val="99"/>
    <w:unhideWhenUsed/>
    <w:rPr>
      <w:vertAlign w:val="superscript"/>
    </w:rPr>
  </w:style>
  <w:style w:type="character" w:styleId="846">
    <w:name w:val="Strong"/>
    <w:qFormat/>
    <w:rPr>
      <w:b/>
      <w:bCs/>
    </w:rPr>
  </w:style>
  <w:style w:type="character" w:styleId="847">
    <w:name w:val="annotation reference"/>
    <w:rPr>
      <w:sz w:val="21"/>
      <w:szCs w:val="21"/>
    </w:rPr>
  </w:style>
  <w:style w:type="character" w:styleId="848" w:customStyle="1">
    <w:name w:val="宏文本 Char1"/>
    <w:rPr>
      <w:rFonts w:ascii="Courier New" w:hAnsi="Courier New" w:cs="Courier New"/>
      <w:sz w:val="24"/>
      <w:szCs w:val="24"/>
    </w:rPr>
  </w:style>
  <w:style w:type="character" w:styleId="849" w:customStyle="1">
    <w:name w:val="页脚 字符"/>
    <w:link w:val="850"/>
    <w:uiPriority w:val="99"/>
    <w:qFormat/>
    <w:rPr>
      <w:sz w:val="18"/>
      <w:szCs w:val="18"/>
    </w:rPr>
  </w:style>
  <w:style w:type="paragraph" w:styleId="850">
    <w:name w:val="Footer"/>
    <w:basedOn w:val="821"/>
    <w:link w:val="849"/>
    <w:uiPriority w:val="99"/>
    <w:qFormat/>
    <w:pPr>
      <w:jc w:val="left"/>
      <w:tabs>
        <w:tab w:val="center" w:pos="4153" w:leader="none"/>
        <w:tab w:val="right" w:pos="8306" w:leader="none"/>
      </w:tabs>
    </w:pPr>
    <w:rPr>
      <w:sz w:val="18"/>
      <w:szCs w:val="18"/>
    </w:rPr>
  </w:style>
  <w:style w:type="character" w:styleId="851" w:customStyle="1">
    <w:name w:val="font71"/>
    <w:rPr>
      <w:rFonts w:hint="eastAsia" w:ascii="宋体" w:hAnsi="宋体" w:eastAsia="宋体" w:cs="宋体"/>
      <w:color w:val="000000"/>
      <w:sz w:val="21"/>
      <w:szCs w:val="21"/>
      <w:u w:val="none"/>
    </w:rPr>
  </w:style>
  <w:style w:type="character" w:styleId="852" w:customStyle="1">
    <w:name w:val="正文缩进 字符"/>
    <w:link w:val="853"/>
    <w:qFormat/>
    <w:rPr>
      <w:rFonts w:eastAsia="楷体_GB2312"/>
      <w:sz w:val="24"/>
    </w:rPr>
  </w:style>
  <w:style w:type="paragraph" w:styleId="853">
    <w:name w:val="Normal Indent"/>
    <w:basedOn w:val="821"/>
    <w:link w:val="852"/>
    <w:qFormat/>
    <w:pPr>
      <w:ind w:firstLine="420"/>
      <w:jc w:val="left"/>
    </w:pPr>
    <w:rPr>
      <w:rFonts w:eastAsia="楷体_GB2312"/>
      <w:sz w:val="24"/>
    </w:rPr>
  </w:style>
  <w:style w:type="character" w:styleId="854" w:customStyle="1">
    <w:name w:val="题注 字符"/>
    <w:link w:val="855"/>
    <w:uiPriority w:val="35"/>
    <w:rPr>
      <w:rFonts w:ascii="Cambria" w:hAnsi="Cambria" w:eastAsia="黑体" w:cs="Times New Roman"/>
    </w:rPr>
  </w:style>
  <w:style w:type="paragraph" w:styleId="855">
    <w:name w:val="Caption"/>
    <w:basedOn w:val="821"/>
    <w:next w:val="821"/>
    <w:link w:val="854"/>
    <w:uiPriority w:val="35"/>
    <w:qFormat/>
    <w:pPr>
      <w:jc w:val="center"/>
      <w:spacing w:line="360" w:lineRule="auto"/>
    </w:pPr>
    <w:rPr>
      <w:rFonts w:ascii="Cambria" w:hAnsi="Cambria" w:eastAsia="黑体"/>
      <w:sz w:val="20"/>
    </w:rPr>
  </w:style>
  <w:style w:type="character" w:styleId="856" w:customStyle="1">
    <w:name w:val="_正文段落 Char"/>
    <w:link w:val="857"/>
    <w:rPr>
      <w:rFonts w:ascii="宋体" w:hAnsi="宋体"/>
      <w:sz w:val="24"/>
      <w:szCs w:val="24"/>
    </w:rPr>
  </w:style>
  <w:style w:type="paragraph" w:styleId="857" w:customStyle="1">
    <w:name w:val="_正文段落"/>
    <w:basedOn w:val="821"/>
    <w:link w:val="856"/>
    <w:qFormat/>
    <w:pPr>
      <w:ind w:firstLine="480"/>
      <w:spacing w:line="360" w:lineRule="auto"/>
    </w:pPr>
    <w:rPr>
      <w:rFonts w:ascii="宋体" w:hAnsi="宋体"/>
      <w:sz w:val="24"/>
    </w:rPr>
  </w:style>
  <w:style w:type="character" w:styleId="858" w:customStyle="1">
    <w:name w:val="正文文本缩进 字符"/>
    <w:link w:val="859"/>
    <w:rPr>
      <w:rFonts w:ascii="方正仿宋简体" w:hAnsi="创艺简仿宋" w:eastAsia="方正仿宋简体"/>
      <w:sz w:val="24"/>
    </w:rPr>
  </w:style>
  <w:style w:type="paragraph" w:styleId="859">
    <w:name w:val="Body Text Indent"/>
    <w:basedOn w:val="821"/>
    <w:link w:val="858"/>
    <w:uiPriority w:val="99"/>
    <w:pPr>
      <w:ind w:left="570"/>
      <w:spacing w:line="520" w:lineRule="exact"/>
    </w:pPr>
    <w:rPr>
      <w:rFonts w:ascii="方正仿宋简体" w:hAnsi="创艺简仿宋" w:eastAsia="方正仿宋简体"/>
      <w:sz w:val="24"/>
    </w:rPr>
  </w:style>
  <w:style w:type="character" w:styleId="860" w:customStyle="1">
    <w:name w:val="列表段落 字符"/>
    <w:link w:val="861"/>
    <w:uiPriority w:val="34"/>
    <w:qFormat/>
    <w:rPr>
      <w:rFonts w:ascii="Calibri" w:hAnsi="Calibri"/>
      <w:sz w:val="24"/>
      <w:szCs w:val="22"/>
    </w:rPr>
  </w:style>
  <w:style w:type="paragraph" w:styleId="861">
    <w:name w:val="List Paragraph"/>
    <w:basedOn w:val="821"/>
    <w:link w:val="860"/>
    <w:uiPriority w:val="34"/>
    <w:qFormat/>
    <w:pPr>
      <w:ind w:firstLine="420"/>
      <w:spacing w:line="360" w:lineRule="auto"/>
    </w:pPr>
    <w:rPr>
      <w:rFonts w:ascii="Calibri" w:hAnsi="Calibri"/>
      <w:sz w:val="24"/>
      <w:szCs w:val="22"/>
    </w:rPr>
  </w:style>
  <w:style w:type="character" w:styleId="862" w:customStyle="1">
    <w:name w:val="批注文字 字符"/>
    <w:link w:val="863"/>
    <w:rPr>
      <w:sz w:val="21"/>
      <w:szCs w:val="24"/>
    </w:rPr>
  </w:style>
  <w:style w:type="paragraph" w:styleId="863">
    <w:name w:val="annotation text"/>
    <w:basedOn w:val="821"/>
    <w:link w:val="862"/>
    <w:qFormat/>
    <w:pPr>
      <w:jc w:val="left"/>
    </w:pPr>
  </w:style>
  <w:style w:type="character" w:styleId="864" w:customStyle="1">
    <w:name w:val="文档结构图 字符"/>
    <w:link w:val="865"/>
    <w:uiPriority w:val="99"/>
    <w:semiHidden/>
    <w:rPr>
      <w:sz w:val="21"/>
      <w:szCs w:val="24"/>
      <w:shd w:val="clear" w:color="auto" w:fill="000080"/>
    </w:rPr>
  </w:style>
  <w:style w:type="paragraph" w:styleId="865">
    <w:name w:val="Document Map"/>
    <w:basedOn w:val="821"/>
    <w:link w:val="864"/>
    <w:qFormat/>
    <w:pPr>
      <w:shd w:val="clear" w:color="auto" w:fill="000080"/>
    </w:pPr>
  </w:style>
  <w:style w:type="character" w:styleId="866" w:customStyle="1">
    <w:name w:val="批注框文本 字符"/>
    <w:link w:val="867"/>
    <w:uiPriority w:val="99"/>
    <w:rPr>
      <w:sz w:val="18"/>
      <w:szCs w:val="18"/>
    </w:rPr>
  </w:style>
  <w:style w:type="paragraph" w:styleId="867">
    <w:name w:val="Balloon Text"/>
    <w:basedOn w:val="821"/>
    <w:link w:val="866"/>
    <w:uiPriority w:val="99"/>
    <w:rPr>
      <w:sz w:val="18"/>
      <w:szCs w:val="18"/>
    </w:rPr>
  </w:style>
  <w:style w:type="character" w:styleId="868" w:customStyle="1">
    <w:name w:val="宏文本 字符"/>
    <w:link w:val="869"/>
    <w:rPr>
      <w:rFonts w:ascii="Courier New" w:hAnsi="Courier New"/>
      <w:sz w:val="24"/>
      <w:szCs w:val="24"/>
      <w:lang w:val="en-US" w:eastAsia="zh-CN" w:bidi="ar-SA"/>
    </w:rPr>
  </w:style>
  <w:style w:type="paragraph" w:styleId="869">
    <w:name w:val="macro"/>
    <w:link w:val="86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70" w:customStyle="1">
    <w:name w:val="Alt+X_首行空2 Char"/>
    <w:link w:val="871"/>
    <w:rPr>
      <w:sz w:val="28"/>
      <w:szCs w:val="24"/>
    </w:rPr>
  </w:style>
  <w:style w:type="paragraph" w:styleId="871" w:customStyle="1">
    <w:name w:val="Alt+X_首行空2"/>
    <w:basedOn w:val="821"/>
    <w:link w:val="870"/>
    <w:pPr>
      <w:ind w:firstLine="560"/>
      <w:spacing w:line="360" w:lineRule="auto"/>
    </w:pPr>
    <w:rPr>
      <w:sz w:val="28"/>
    </w:rPr>
  </w:style>
  <w:style w:type="character" w:styleId="872" w:customStyle="1">
    <w:name w:val="标题 字符"/>
    <w:link w:val="873"/>
    <w:uiPriority w:val="10"/>
    <w:rPr>
      <w:rFonts w:ascii="宋体" w:hAnsi="宋体"/>
      <w:b/>
      <w:bCs/>
      <w:sz w:val="32"/>
      <w:szCs w:val="32"/>
    </w:rPr>
  </w:style>
  <w:style w:type="paragraph" w:styleId="873">
    <w:name w:val="Title"/>
    <w:basedOn w:val="821"/>
    <w:link w:val="872"/>
    <w:uiPriority w:val="10"/>
    <w:qFormat/>
    <w:pPr>
      <w:jc w:val="center"/>
      <w:spacing w:before="240" w:after="60" w:line="360" w:lineRule="auto"/>
      <w:outlineLvl w:val="0"/>
    </w:pPr>
    <w:rPr>
      <w:rFonts w:ascii="宋体" w:hAnsi="宋体"/>
      <w:b/>
      <w:bCs/>
      <w:sz w:val="32"/>
      <w:szCs w:val="32"/>
    </w:rPr>
  </w:style>
  <w:style w:type="character" w:styleId="874" w:customStyle="1">
    <w:name w:val="吉奥表格正文 Char Char"/>
    <w:link w:val="875"/>
    <w:rPr>
      <w:rFonts w:eastAsia="仿宋_GB2312"/>
    </w:rPr>
  </w:style>
  <w:style w:type="paragraph" w:styleId="875" w:customStyle="1">
    <w:name w:val="吉奥表格正文"/>
    <w:basedOn w:val="821"/>
    <w:link w:val="874"/>
    <w:pPr>
      <w:spacing w:line="360" w:lineRule="atLeast"/>
    </w:pPr>
    <w:rPr>
      <w:rFonts w:eastAsia="仿宋_GB2312"/>
      <w:sz w:val="20"/>
    </w:rPr>
  </w:style>
  <w:style w:type="character" w:styleId="876" w:customStyle="1">
    <w:name w:val="正文文本缩进 3 字符"/>
    <w:link w:val="877"/>
    <w:rPr>
      <w:sz w:val="16"/>
      <w:szCs w:val="16"/>
    </w:rPr>
  </w:style>
  <w:style w:type="paragraph" w:styleId="877">
    <w:name w:val="Body Text Indent 3"/>
    <w:basedOn w:val="821"/>
    <w:link w:val="876"/>
    <w:pPr>
      <w:ind w:left="420"/>
      <w:spacing w:after="120"/>
    </w:pPr>
    <w:rPr>
      <w:sz w:val="16"/>
      <w:szCs w:val="16"/>
    </w:rPr>
  </w:style>
  <w:style w:type="character" w:styleId="878" w:customStyle="1">
    <w:name w:val="my正文 Char"/>
    <w:link w:val="879"/>
    <w:rPr>
      <w:sz w:val="24"/>
      <w:szCs w:val="24"/>
    </w:rPr>
  </w:style>
  <w:style w:type="paragraph" w:styleId="879" w:customStyle="1">
    <w:name w:val="my正文"/>
    <w:basedOn w:val="821"/>
    <w:link w:val="878"/>
    <w:pPr>
      <w:ind w:firstLine="480"/>
      <w:spacing w:line="360" w:lineRule="auto"/>
    </w:pPr>
    <w:rPr>
      <w:sz w:val="24"/>
    </w:rPr>
  </w:style>
  <w:style w:type="character" w:styleId="880" w:customStyle="1">
    <w:name w:val="p141"/>
    <w:rPr>
      <w:sz w:val="21"/>
      <w:szCs w:val="21"/>
    </w:rPr>
  </w:style>
  <w:style w:type="character" w:styleId="881" w:customStyle="1">
    <w:name w:val="页眉 字符"/>
    <w:link w:val="882"/>
    <w:uiPriority w:val="99"/>
    <w:qFormat/>
    <w:rPr>
      <w:rFonts w:eastAsia="楷体_GB2312"/>
      <w:sz w:val="18"/>
    </w:rPr>
  </w:style>
  <w:style w:type="paragraph" w:styleId="882">
    <w:name w:val="Header"/>
    <w:basedOn w:val="821"/>
    <w:link w:val="881"/>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83" w:customStyle="1">
    <w:name w:val="Plain Text Char Char"/>
    <w:link w:val="884"/>
    <w:rPr>
      <w:rFonts w:ascii="宋体" w:hAnsi="Courier New" w:eastAsia="楷体_GB2312"/>
      <w:sz w:val="28"/>
    </w:rPr>
  </w:style>
  <w:style w:type="paragraph" w:styleId="884" w:customStyle="1">
    <w:name w:val="纯文本1"/>
    <w:basedOn w:val="821"/>
    <w:link w:val="883"/>
    <w:qFormat/>
    <w:rPr>
      <w:rFonts w:ascii="宋体" w:hAnsi="Courier New" w:eastAsia="楷体_GB2312"/>
      <w:sz w:val="28"/>
    </w:rPr>
  </w:style>
  <w:style w:type="character" w:styleId="885" w:customStyle="1">
    <w:name w:val="Plain Text Char"/>
    <w:link w:val="886"/>
    <w:qFormat/>
    <w:rPr>
      <w:rFonts w:ascii="宋体" w:hAnsi="Courier New" w:eastAsia="楷体_GB2312"/>
      <w:sz w:val="28"/>
    </w:rPr>
  </w:style>
  <w:style w:type="paragraph" w:styleId="886" w:customStyle="1">
    <w:name w:val="纯文本2"/>
    <w:basedOn w:val="821"/>
    <w:link w:val="885"/>
    <w:qFormat/>
    <w:rPr>
      <w:rFonts w:ascii="宋体" w:hAnsi="Courier New" w:eastAsia="楷体_GB2312"/>
      <w:sz w:val="28"/>
    </w:rPr>
  </w:style>
  <w:style w:type="character" w:styleId="887" w:customStyle="1">
    <w:name w:val="强调标题 Char"/>
    <w:link w:val="888"/>
    <w:rPr>
      <w:rFonts w:ascii="微软雅黑" w:hAnsi="微软雅黑" w:eastAsia="微软雅黑" w:cs="Times New Roman"/>
      <w:b/>
      <w:sz w:val="24"/>
      <w:szCs w:val="21"/>
    </w:rPr>
  </w:style>
  <w:style w:type="paragraph" w:styleId="888" w:customStyle="1">
    <w:name w:val="强调标题"/>
    <w:basedOn w:val="821"/>
    <w:next w:val="821"/>
    <w:link w:val="887"/>
    <w:qFormat/>
    <w:pPr>
      <w:ind w:firstLine="480"/>
      <w:spacing w:line="360" w:lineRule="auto"/>
    </w:pPr>
    <w:rPr>
      <w:rFonts w:ascii="微软雅黑" w:hAnsi="微软雅黑" w:eastAsia="微软雅黑"/>
      <w:b/>
      <w:sz w:val="24"/>
      <w:szCs w:val="21"/>
    </w:rPr>
  </w:style>
  <w:style w:type="character" w:styleId="889" w:customStyle="1">
    <w:name w:val="日期 字符"/>
    <w:link w:val="890"/>
    <w:rPr>
      <w:rFonts w:ascii="宋体" w:hAnsi="宋体" w:eastAsia="楷体_GB2312"/>
      <w:sz w:val="24"/>
    </w:rPr>
  </w:style>
  <w:style w:type="paragraph" w:styleId="890">
    <w:name w:val="Date"/>
    <w:basedOn w:val="821"/>
    <w:next w:val="821"/>
    <w:link w:val="889"/>
    <w:rPr>
      <w:rFonts w:ascii="宋体" w:hAnsi="宋体" w:eastAsia="楷体_GB2312"/>
      <w:sz w:val="24"/>
    </w:rPr>
  </w:style>
  <w:style w:type="character" w:styleId="891" w:customStyle="1">
    <w:name w:val="A正文小四 Char"/>
    <w:link w:val="892"/>
    <w:qFormat/>
    <w:rPr>
      <w:sz w:val="24"/>
      <w:szCs w:val="24"/>
    </w:rPr>
  </w:style>
  <w:style w:type="paragraph" w:styleId="892" w:customStyle="1">
    <w:name w:val="A正文小四"/>
    <w:basedOn w:val="821"/>
    <w:link w:val="891"/>
    <w:qFormat/>
    <w:pPr>
      <w:ind w:firstLine="200"/>
      <w:spacing w:line="360" w:lineRule="auto"/>
    </w:pPr>
    <w:rPr>
      <w:sz w:val="24"/>
    </w:rPr>
  </w:style>
  <w:style w:type="character" w:styleId="893" w:customStyle="1">
    <w:name w:val="纯文本 字符"/>
    <w:link w:val="894"/>
    <w:qFormat/>
    <w:rPr>
      <w:rFonts w:ascii="宋体" w:hAnsi="Courier New" w:eastAsia="楷体_GB2312"/>
      <w:sz w:val="28"/>
    </w:rPr>
  </w:style>
  <w:style w:type="paragraph" w:styleId="894">
    <w:name w:val="Plain Text"/>
    <w:basedOn w:val="821"/>
    <w:link w:val="893"/>
    <w:qFormat/>
    <w:rPr>
      <w:rFonts w:ascii="宋体" w:hAnsi="Courier New" w:eastAsia="楷体_GB2312"/>
      <w:sz w:val="28"/>
    </w:rPr>
  </w:style>
  <w:style w:type="character" w:styleId="895" w:customStyle="1">
    <w:name w:val="标题 3 Char"/>
    <w:rPr>
      <w:b/>
      <w:bCs/>
      <w:sz w:val="32"/>
      <w:szCs w:val="32"/>
    </w:rPr>
  </w:style>
  <w:style w:type="character" w:styleId="896" w:customStyle="1">
    <w:name w:val="批注主题 字符"/>
    <w:link w:val="897"/>
    <w:rPr>
      <w:b/>
      <w:bCs/>
      <w:sz w:val="21"/>
      <w:szCs w:val="24"/>
    </w:rPr>
  </w:style>
  <w:style w:type="paragraph" w:styleId="897">
    <w:name w:val="annotation subject"/>
    <w:basedOn w:val="863"/>
    <w:next w:val="863"/>
    <w:link w:val="896"/>
    <w:rPr>
      <w:b/>
      <w:bCs/>
    </w:rPr>
  </w:style>
  <w:style w:type="character" w:styleId="898" w:customStyle="1">
    <w:name w:val="脚注文本 字符"/>
    <w:link w:val="899"/>
    <w:uiPriority w:val="99"/>
    <w:rPr>
      <w:rFonts w:ascii="Calibri" w:hAnsi="Calibri" w:eastAsia="宋体" w:cs="Times New Roman"/>
      <w:sz w:val="18"/>
      <w:szCs w:val="18"/>
    </w:rPr>
  </w:style>
  <w:style w:type="paragraph" w:styleId="899">
    <w:name w:val="footnote text"/>
    <w:basedOn w:val="821"/>
    <w:link w:val="898"/>
    <w:uiPriority w:val="99"/>
    <w:unhideWhenUsed/>
    <w:pPr>
      <w:jc w:val="left"/>
    </w:pPr>
    <w:rPr>
      <w:rFonts w:ascii="Calibri" w:hAnsi="Calibri"/>
      <w:sz w:val="18"/>
      <w:szCs w:val="18"/>
    </w:rPr>
  </w:style>
  <w:style w:type="character" w:styleId="900" w:customStyle="1">
    <w:name w:val="正文缩进2字符 Char"/>
    <w:link w:val="901"/>
    <w:qFormat/>
    <w:rPr>
      <w:sz w:val="24"/>
      <w:szCs w:val="24"/>
    </w:rPr>
  </w:style>
  <w:style w:type="paragraph" w:styleId="901" w:customStyle="1">
    <w:name w:val="正文缩进2字符"/>
    <w:basedOn w:val="821"/>
    <w:link w:val="900"/>
    <w:qFormat/>
    <w:pPr>
      <w:ind w:firstLine="480"/>
      <w:spacing w:line="360" w:lineRule="auto"/>
    </w:pPr>
    <w:rPr>
      <w:sz w:val="24"/>
    </w:rPr>
  </w:style>
  <w:style w:type="character" w:styleId="902" w:customStyle="1">
    <w:name w:val="font11"/>
    <w:qFormat/>
    <w:rPr>
      <w:rFonts w:hint="eastAsia" w:ascii="宋体" w:hAnsi="宋体" w:eastAsia="宋体" w:cs="宋体"/>
      <w:color w:val="000000"/>
      <w:sz w:val="21"/>
      <w:szCs w:val="21"/>
      <w:u w:val="none"/>
    </w:rPr>
  </w:style>
  <w:style w:type="paragraph" w:styleId="903">
    <w:name w:val="toc 2"/>
    <w:basedOn w:val="821"/>
    <w:next w:val="821"/>
    <w:uiPriority w:val="39"/>
    <w:qFormat/>
    <w:pPr>
      <w:ind w:left="420"/>
    </w:pPr>
  </w:style>
  <w:style w:type="paragraph" w:styleId="904">
    <w:name w:val="Normal (Web)"/>
    <w:basedOn w:val="821"/>
    <w:uiPriority w:val="99"/>
    <w:unhideWhenUsed/>
    <w:qFormat/>
    <w:pPr>
      <w:spacing w:before="100" w:beforeAutospacing="1" w:after="100" w:afterAutospacing="1"/>
    </w:pPr>
    <w:rPr>
      <w:rFonts w:ascii="宋体" w:hAnsi="宋体"/>
    </w:rPr>
  </w:style>
  <w:style w:type="paragraph" w:styleId="905">
    <w:name w:val="toc 8"/>
    <w:basedOn w:val="821"/>
    <w:next w:val="821"/>
    <w:uiPriority w:val="39"/>
    <w:unhideWhenUsed/>
    <w:pPr>
      <w:ind w:left="1960"/>
      <w:jc w:val="left"/>
    </w:pPr>
    <w:rPr>
      <w:rFonts w:ascii="Calibri" w:hAnsi="Calibri" w:eastAsia="仿宋" w:cs="Calibri"/>
      <w:sz w:val="18"/>
      <w:szCs w:val="18"/>
    </w:rPr>
  </w:style>
  <w:style w:type="paragraph" w:styleId="906">
    <w:name w:val="toc 4"/>
    <w:basedOn w:val="821"/>
    <w:next w:val="821"/>
    <w:uiPriority w:val="39"/>
    <w:unhideWhenUsed/>
    <w:pPr>
      <w:ind w:left="840"/>
      <w:jc w:val="left"/>
    </w:pPr>
    <w:rPr>
      <w:rFonts w:ascii="Calibri" w:hAnsi="Calibri" w:eastAsia="仿宋" w:cs="Calibri"/>
      <w:sz w:val="18"/>
      <w:szCs w:val="18"/>
    </w:rPr>
  </w:style>
  <w:style w:type="paragraph" w:styleId="907">
    <w:name w:val="toc 7"/>
    <w:basedOn w:val="821"/>
    <w:next w:val="821"/>
    <w:uiPriority w:val="39"/>
    <w:unhideWhenUsed/>
    <w:pPr>
      <w:ind w:left="1680"/>
      <w:jc w:val="left"/>
    </w:pPr>
    <w:rPr>
      <w:rFonts w:ascii="Calibri" w:hAnsi="Calibri" w:eastAsia="仿宋" w:cs="Calibri"/>
      <w:sz w:val="18"/>
      <w:szCs w:val="18"/>
    </w:rPr>
  </w:style>
  <w:style w:type="paragraph" w:styleId="908">
    <w:name w:val="toc 3"/>
    <w:basedOn w:val="821"/>
    <w:next w:val="821"/>
    <w:uiPriority w:val="39"/>
    <w:unhideWhenUsed/>
    <w:qFormat/>
    <w:pPr>
      <w:ind w:left="560"/>
      <w:jc w:val="left"/>
    </w:pPr>
    <w:rPr>
      <w:rFonts w:ascii="Calibri" w:hAnsi="Calibri" w:eastAsia="仿宋" w:cs="Calibri"/>
      <w:i/>
      <w:iCs/>
      <w:sz w:val="20"/>
    </w:rPr>
  </w:style>
  <w:style w:type="paragraph" w:styleId="909">
    <w:name w:val="Body Text Indent 2"/>
    <w:basedOn w:val="821"/>
    <w:link w:val="910"/>
    <w:pPr>
      <w:ind w:firstLine="540"/>
      <w:spacing w:line="360" w:lineRule="auto"/>
    </w:pPr>
    <w:rPr>
      <w:rFonts w:ascii="宋体" w:hAnsi="宋体"/>
      <w:sz w:val="24"/>
    </w:rPr>
  </w:style>
  <w:style w:type="character" w:styleId="910" w:customStyle="1">
    <w:name w:val="正文文本缩进 2 字符"/>
    <w:link w:val="909"/>
    <w:rPr>
      <w:rFonts w:ascii="宋体" w:hAnsi="宋体"/>
      <w:sz w:val="24"/>
      <w:szCs w:val="24"/>
    </w:rPr>
  </w:style>
  <w:style w:type="paragraph" w:styleId="911">
    <w:name w:val="toc 6"/>
    <w:basedOn w:val="821"/>
    <w:next w:val="821"/>
    <w:uiPriority w:val="39"/>
    <w:unhideWhenUsed/>
    <w:pPr>
      <w:ind w:left="1400"/>
      <w:jc w:val="left"/>
    </w:pPr>
    <w:rPr>
      <w:rFonts w:ascii="Calibri" w:hAnsi="Calibri" w:eastAsia="仿宋" w:cs="Calibri"/>
      <w:sz w:val="18"/>
      <w:szCs w:val="18"/>
    </w:rPr>
  </w:style>
  <w:style w:type="paragraph" w:styleId="912">
    <w:name w:val="toc 1"/>
    <w:basedOn w:val="821"/>
    <w:next w:val="821"/>
    <w:uiPriority w:val="39"/>
    <w:qFormat/>
  </w:style>
  <w:style w:type="paragraph" w:styleId="913">
    <w:name w:val="toc 5"/>
    <w:basedOn w:val="821"/>
    <w:next w:val="821"/>
    <w:uiPriority w:val="39"/>
    <w:unhideWhenUsed/>
    <w:pPr>
      <w:ind w:left="1120"/>
      <w:jc w:val="left"/>
    </w:pPr>
    <w:rPr>
      <w:rFonts w:ascii="Calibri" w:hAnsi="Calibri" w:eastAsia="仿宋" w:cs="Calibri"/>
      <w:sz w:val="18"/>
      <w:szCs w:val="18"/>
    </w:rPr>
  </w:style>
  <w:style w:type="paragraph" w:styleId="914">
    <w:name w:val="toc 9"/>
    <w:basedOn w:val="821"/>
    <w:next w:val="821"/>
    <w:uiPriority w:val="39"/>
    <w:unhideWhenUsed/>
    <w:pPr>
      <w:ind w:left="2240"/>
      <w:jc w:val="left"/>
    </w:pPr>
    <w:rPr>
      <w:rFonts w:ascii="Calibri" w:hAnsi="Calibri" w:eastAsia="仿宋" w:cs="Calibri"/>
      <w:sz w:val="18"/>
      <w:szCs w:val="18"/>
    </w:rPr>
  </w:style>
  <w:style w:type="paragraph" w:styleId="915">
    <w:name w:val="Body Text"/>
    <w:basedOn w:val="821"/>
    <w:link w:val="916"/>
    <w:uiPriority w:val="99"/>
    <w:qFormat/>
    <w:pPr>
      <w:jc w:val="center"/>
    </w:pPr>
    <w:rPr>
      <w:rFonts w:ascii="方正大黑简体" w:eastAsia="方正大黑简体"/>
      <w:position w:val="6"/>
      <w:sz w:val="30"/>
    </w:rPr>
  </w:style>
  <w:style w:type="character" w:styleId="916" w:customStyle="1">
    <w:name w:val="正文文本 字符1"/>
    <w:link w:val="915"/>
    <w:rPr>
      <w:rFonts w:ascii="方正大黑简体" w:eastAsia="方正大黑简体"/>
      <w:position w:val="6"/>
      <w:sz w:val="30"/>
    </w:rPr>
  </w:style>
  <w:style w:type="paragraph" w:styleId="917" w:customStyle="1">
    <w:name w:val="xl36"/>
    <w:basedOn w:val="821"/>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18" w:customStyle="1">
    <w:name w:val="xl52"/>
    <w:basedOn w:val="821"/>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19" w:customStyle="1">
    <w:name w:val="font0"/>
    <w:basedOn w:val="821"/>
    <w:pPr>
      <w:jc w:val="left"/>
      <w:spacing w:before="100" w:beforeAutospacing="1" w:after="100" w:afterAutospacing="1"/>
      <w:widowControl/>
    </w:pPr>
    <w:rPr>
      <w:rFonts w:hint="eastAsia" w:ascii="宋体" w:hAnsi="宋体"/>
      <w:sz w:val="24"/>
    </w:rPr>
  </w:style>
  <w:style w:type="paragraph" w:styleId="920" w:customStyle="1">
    <w:name w:val="xl44"/>
    <w:basedOn w:val="821"/>
    <w:pPr>
      <w:jc w:val="left"/>
      <w:spacing w:before="100" w:beforeAutospacing="1" w:after="100" w:afterAutospacing="1"/>
      <w:widowControl/>
    </w:pPr>
    <w:rPr>
      <w:sz w:val="24"/>
    </w:rPr>
  </w:style>
  <w:style w:type="paragraph" w:styleId="921" w:customStyle="1">
    <w:name w:val="Char"/>
    <w:basedOn w:val="821"/>
    <w:pPr>
      <w:ind w:left="495" w:hanging="495"/>
      <w:tabs>
        <w:tab w:val="left" w:pos="495" w:leader="none"/>
      </w:tabs>
    </w:pPr>
    <w:rPr>
      <w:sz w:val="24"/>
    </w:rPr>
  </w:style>
  <w:style w:type="paragraph" w:styleId="922" w:customStyle="1">
    <w:name w:val="xl55"/>
    <w:basedOn w:val="821"/>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23" w:customStyle="1">
    <w:name w:val="纯文本4"/>
    <w:basedOn w:val="821"/>
    <w:rPr>
      <w:rFonts w:ascii="宋体" w:hAnsi="Courier New" w:eastAsia="楷体_GB2312"/>
      <w:sz w:val="28"/>
    </w:rPr>
  </w:style>
  <w:style w:type="paragraph" w:styleId="924" w:customStyle="1">
    <w:name w:val="正文2"/>
    <w:basedOn w:val="821"/>
    <w:pPr>
      <w:ind w:firstLine="200"/>
      <w:jc w:val="left"/>
      <w:spacing w:after="160" w:line="360" w:lineRule="auto"/>
      <w:widowControl/>
    </w:pPr>
  </w:style>
  <w:style w:type="paragraph" w:styleId="925" w:customStyle="1">
    <w:name w:val="列出段落3"/>
    <w:basedOn w:val="821"/>
    <w:uiPriority w:val="99"/>
    <w:unhideWhenUsed/>
    <w:qFormat/>
    <w:pPr>
      <w:ind w:firstLine="420"/>
    </w:pPr>
  </w:style>
  <w:style w:type="paragraph" w:styleId="926" w:customStyle="1">
    <w:name w:val="p0"/>
    <w:basedOn w:val="821"/>
    <w:qFormat/>
    <w:pPr>
      <w:jc w:val="left"/>
      <w:spacing w:before="100" w:beforeAutospacing="1" w:after="100" w:afterAutospacing="1"/>
      <w:widowControl/>
    </w:pPr>
    <w:rPr>
      <w:rFonts w:ascii="宋体" w:hAnsi="宋体" w:cs="宋体"/>
      <w:sz w:val="24"/>
    </w:rPr>
  </w:style>
  <w:style w:type="paragraph" w:styleId="927" w:customStyle="1">
    <w:name w:val="xl35"/>
    <w:basedOn w:val="821"/>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28" w:customStyle="1">
    <w:name w:val="xl39"/>
    <w:basedOn w:val="821"/>
    <w:pPr>
      <w:jc w:val="left"/>
      <w:spacing w:before="100" w:beforeAutospacing="1" w:after="100" w:afterAutospacing="1"/>
      <w:widowControl/>
      <w:pBdr>
        <w:bottom w:val="single" w:color="auto" w:sz="4" w:space="0"/>
      </w:pBdr>
    </w:pPr>
    <w:rPr>
      <w:rFonts w:ascii="宋体" w:hAnsi="宋体"/>
      <w:sz w:val="24"/>
    </w:rPr>
  </w:style>
  <w:style w:type="paragraph" w:styleId="929" w:customStyle="1">
    <w:name w:val="xl42"/>
    <w:basedOn w:val="821"/>
    <w:pPr>
      <w:jc w:val="left"/>
      <w:spacing w:before="100" w:beforeAutospacing="1" w:after="100" w:afterAutospacing="1"/>
      <w:widowControl/>
      <w:pBdr>
        <w:top w:val="single" w:color="auto" w:sz="4" w:space="0"/>
      </w:pBdr>
    </w:pPr>
    <w:rPr>
      <w:sz w:val="24"/>
    </w:rPr>
  </w:style>
  <w:style w:type="paragraph" w:styleId="930" w:customStyle="1">
    <w:name w:val="xl32"/>
    <w:basedOn w:val="821"/>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31" w:customStyle="1">
    <w:name w:val="吉奥表头文字"/>
    <w:basedOn w:val="821"/>
    <w:pPr>
      <w:jc w:val="center"/>
      <w:spacing w:line="360" w:lineRule="atLeast"/>
    </w:pPr>
    <w:rPr>
      <w:rFonts w:eastAsia="仿宋_GB2312"/>
      <w:b/>
      <w:sz w:val="28"/>
      <w:szCs w:val="21"/>
    </w:rPr>
  </w:style>
  <w:style w:type="paragraph" w:styleId="932" w:customStyle="1">
    <w:name w:val="xl38"/>
    <w:basedOn w:val="821"/>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33" w:customStyle="1">
    <w:name w:val="xl29"/>
    <w:basedOn w:val="821"/>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34" w:customStyle="1">
    <w:name w:val="xl25"/>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5" w:customStyle="1">
    <w:name w:val="xl48"/>
    <w:basedOn w:val="821"/>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36" w:customStyle="1">
    <w:name w:val="xl51"/>
    <w:basedOn w:val="821"/>
    <w:pPr>
      <w:jc w:val="center"/>
      <w:spacing w:before="100" w:beforeAutospacing="1" w:after="100" w:afterAutospacing="1"/>
      <w:widowControl/>
      <w:pBdr>
        <w:left w:val="single" w:color="auto" w:sz="4" w:space="0"/>
        <w:right w:val="single" w:color="auto" w:sz="4" w:space="0"/>
      </w:pBdr>
    </w:pPr>
    <w:rPr>
      <w:sz w:val="28"/>
      <w:szCs w:val="28"/>
    </w:rPr>
  </w:style>
  <w:style w:type="paragraph" w:styleId="937" w:customStyle="1">
    <w:name w:val="xl24"/>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8" w:customStyle="1">
    <w:name w:val="标题 81"/>
    <w:basedOn w:val="821"/>
    <w:next w:val="821"/>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39" w:customStyle="1">
    <w:name w:val="xl49"/>
    <w:basedOn w:val="82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0" w:customStyle="1">
    <w:name w:val="样式1"/>
    <w:basedOn w:val="824"/>
    <w:pPr>
      <w:numPr>
        <w:ilvl w:val="2"/>
        <w:numId w:val="1"/>
      </w:numPr>
      <w:spacing w:before="0" w:after="0" w:line="720" w:lineRule="auto"/>
    </w:pPr>
    <w:rPr>
      <w:rFonts w:ascii="微软雅黑" w:hAnsi="微软雅黑" w:eastAsia="微软雅黑"/>
      <w:color w:val="000000"/>
      <w:sz w:val="28"/>
      <w:szCs w:val="28"/>
    </w:rPr>
  </w:style>
  <w:style w:type="paragraph" w:styleId="941" w:customStyle="1">
    <w:name w:val="p15"/>
    <w:basedOn w:val="821"/>
    <w:pPr>
      <w:widowControl/>
    </w:pPr>
    <w:rPr>
      <w:rFonts w:ascii="宋体" w:hAnsi="宋体" w:cs="宋体"/>
      <w:sz w:val="28"/>
      <w:szCs w:val="28"/>
    </w:rPr>
  </w:style>
  <w:style w:type="paragraph" w:styleId="942" w:customStyle="1">
    <w:name w:val="xl41"/>
    <w:basedOn w:val="821"/>
    <w:pPr>
      <w:jc w:val="left"/>
      <w:spacing w:before="100" w:beforeAutospacing="1" w:after="100" w:afterAutospacing="1"/>
      <w:widowControl/>
      <w:pBdr>
        <w:top w:val="single" w:color="auto" w:sz="4" w:space="0"/>
        <w:bottom w:val="single" w:color="auto" w:sz="4" w:space="0"/>
      </w:pBdr>
    </w:pPr>
    <w:rPr>
      <w:sz w:val="24"/>
    </w:rPr>
  </w:style>
  <w:style w:type="paragraph" w:styleId="943" w:customStyle="1">
    <w:name w:val="列出段落1"/>
    <w:basedOn w:val="821"/>
    <w:link w:val="944"/>
    <w:qFormat/>
    <w:pPr>
      <w:ind w:firstLine="420"/>
      <w:spacing w:line="360" w:lineRule="auto"/>
    </w:pPr>
    <w:rPr>
      <w:sz w:val="24"/>
      <w:szCs w:val="22"/>
    </w:rPr>
  </w:style>
  <w:style w:type="character" w:styleId="944" w:customStyle="1">
    <w:name w:val="列出段落字符"/>
    <w:link w:val="943"/>
    <w:rPr>
      <w:sz w:val="24"/>
      <w:szCs w:val="22"/>
    </w:rPr>
  </w:style>
  <w:style w:type="paragraph" w:styleId="945" w:customStyle="1">
    <w:name w:val="font7"/>
    <w:basedOn w:val="821"/>
    <w:pPr>
      <w:jc w:val="left"/>
      <w:spacing w:before="100" w:beforeAutospacing="1" w:after="100" w:afterAutospacing="1"/>
      <w:widowControl/>
    </w:pPr>
    <w:rPr>
      <w:sz w:val="24"/>
    </w:rPr>
  </w:style>
  <w:style w:type="paragraph" w:styleId="946" w:customStyle="1">
    <w:name w:val="xl53"/>
    <w:basedOn w:val="821"/>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47" w:customStyle="1">
    <w:name w:val="Default"/>
    <w:pPr>
      <w:widowControl w:val="off"/>
    </w:pPr>
    <w:rPr>
      <w:rFonts w:cs="Arial"/>
      <w:color w:val="000000"/>
      <w:sz w:val="24"/>
      <w:szCs w:val="24"/>
    </w:rPr>
  </w:style>
  <w:style w:type="paragraph" w:styleId="948" w:customStyle="1">
    <w:name w:val="xl43"/>
    <w:basedOn w:val="821"/>
    <w:pPr>
      <w:jc w:val="center"/>
      <w:spacing w:before="100" w:beforeAutospacing="1" w:after="100" w:afterAutospacing="1"/>
      <w:widowControl/>
    </w:pPr>
    <w:rPr>
      <w:rFonts w:ascii="宋体" w:hAnsi="宋体"/>
      <w:b/>
      <w:bCs/>
      <w:sz w:val="32"/>
      <w:szCs w:val="32"/>
    </w:rPr>
  </w:style>
  <w:style w:type="paragraph" w:styleId="949" w:customStyle="1">
    <w:name w:val="a"/>
    <w:basedOn w:val="821"/>
    <w:pPr>
      <w:jc w:val="left"/>
      <w:spacing w:before="100" w:beforeAutospacing="1" w:after="100" w:afterAutospacing="1"/>
      <w:widowControl/>
    </w:pPr>
    <w:rPr>
      <w:rFonts w:ascii="宋体" w:hAnsi="宋体" w:cs="宋体"/>
      <w:sz w:val="24"/>
    </w:rPr>
  </w:style>
  <w:style w:type="paragraph" w:styleId="950" w:customStyle="1">
    <w:name w:val="_Style 12"/>
    <w:basedOn w:val="865"/>
    <w:pPr>
      <w:jc w:val="left"/>
      <w:spacing w:line="360" w:lineRule="auto"/>
      <w:widowControl/>
    </w:pPr>
    <w:rPr>
      <w:sz w:val="24"/>
    </w:rPr>
  </w:style>
  <w:style w:type="paragraph" w:styleId="951" w:customStyle="1">
    <w:name w:val="xl45"/>
    <w:basedOn w:val="821"/>
    <w:pPr>
      <w:jc w:val="left"/>
      <w:spacing w:before="100" w:beforeAutospacing="1" w:after="100" w:afterAutospacing="1"/>
      <w:widowControl/>
    </w:pPr>
    <w:rPr>
      <w:rFonts w:hint="eastAsia" w:ascii="仿宋_GB2312" w:hAnsi="宋体" w:eastAsia="仿宋_GB2312"/>
      <w:sz w:val="24"/>
    </w:rPr>
  </w:style>
  <w:style w:type="paragraph" w:styleId="952" w:customStyle="1">
    <w:name w:val="Sub Item List"/>
    <w:basedOn w:val="821"/>
    <w:qFormat/>
    <w:pPr>
      <w:numPr>
        <w:numId w:val="2"/>
      </w:numPr>
      <w:jc w:val="left"/>
      <w:spacing w:before="80" w:after="80" w:line="240" w:lineRule="atLeast"/>
      <w:widowControl/>
      <w:tabs>
        <w:tab w:val="left" w:pos="2409" w:leader="none"/>
      </w:tabs>
    </w:pPr>
    <w:rPr>
      <w:rFonts w:cs="Arial"/>
      <w:szCs w:val="21"/>
    </w:rPr>
  </w:style>
  <w:style w:type="paragraph" w:styleId="953" w:customStyle="1">
    <w:name w:val="font5"/>
    <w:basedOn w:val="821"/>
    <w:pPr>
      <w:jc w:val="left"/>
      <w:spacing w:before="100" w:beforeAutospacing="1" w:after="100" w:afterAutospacing="1"/>
      <w:widowControl/>
    </w:pPr>
    <w:rPr>
      <w:rFonts w:hint="eastAsia" w:ascii="宋体" w:hAnsi="宋体"/>
      <w:sz w:val="24"/>
    </w:rPr>
  </w:style>
  <w:style w:type="paragraph" w:styleId="954" w:customStyle="1">
    <w:name w:val="列出段落2"/>
    <w:basedOn w:val="821"/>
    <w:uiPriority w:val="34"/>
    <w:qFormat/>
    <w:pPr>
      <w:ind w:firstLine="420"/>
    </w:pPr>
  </w:style>
  <w:style w:type="paragraph" w:styleId="955" w:customStyle="1">
    <w:name w:val="font6"/>
    <w:basedOn w:val="821"/>
    <w:pPr>
      <w:jc w:val="left"/>
      <w:spacing w:before="100" w:beforeAutospacing="1" w:after="100" w:afterAutospacing="1"/>
      <w:widowControl/>
    </w:pPr>
    <w:rPr>
      <w:rFonts w:hint="eastAsia" w:ascii="宋体" w:hAnsi="宋体"/>
      <w:sz w:val="18"/>
      <w:szCs w:val="18"/>
    </w:rPr>
  </w:style>
  <w:style w:type="paragraph" w:styleId="956" w:customStyle="1">
    <w:name w:val="Char Char Char"/>
    <w:basedOn w:val="821"/>
    <w:pPr>
      <w:ind w:left="495" w:hanging="495"/>
      <w:tabs>
        <w:tab w:val="left" w:pos="495" w:leader="none"/>
        <w:tab w:val="left" w:pos="1545" w:leader="none"/>
      </w:tabs>
    </w:pPr>
    <w:rPr>
      <w:rFonts w:ascii="宋体" w:hAnsi="宋体"/>
    </w:rPr>
  </w:style>
  <w:style w:type="paragraph" w:styleId="957" w:customStyle="1">
    <w:name w:val="xl40"/>
    <w:basedOn w:val="821"/>
    <w:pPr>
      <w:jc w:val="left"/>
      <w:spacing w:before="100" w:beforeAutospacing="1" w:after="100" w:afterAutospacing="1"/>
      <w:widowControl/>
      <w:pBdr>
        <w:bottom w:val="single" w:color="auto" w:sz="4" w:space="0"/>
      </w:pBdr>
    </w:pPr>
    <w:rPr>
      <w:sz w:val="24"/>
    </w:rPr>
  </w:style>
  <w:style w:type="paragraph" w:styleId="958" w:customStyle="1">
    <w:name w:val="Char Char1"/>
    <w:basedOn w:val="821"/>
    <w:pPr>
      <w:jc w:val="left"/>
      <w:spacing w:after="160" w:line="240" w:lineRule="exact"/>
      <w:widowControl/>
    </w:pPr>
    <w:rPr>
      <w:rFonts w:ascii="Verdana" w:hAnsi="Verdana"/>
      <w:sz w:val="20"/>
      <w:lang w:eastAsia="en-US"/>
    </w:rPr>
  </w:style>
  <w:style w:type="paragraph" w:styleId="959" w:customStyle="1">
    <w:name w:val="xl47"/>
    <w:basedOn w:val="821"/>
    <w:pPr>
      <w:jc w:val="left"/>
      <w:spacing w:before="100" w:beforeAutospacing="1" w:after="100" w:afterAutospacing="1"/>
      <w:widowControl/>
    </w:pPr>
    <w:rPr>
      <w:rFonts w:hint="eastAsia" w:ascii="仿宋_GB2312" w:hAnsi="宋体" w:eastAsia="仿宋_GB2312"/>
      <w:sz w:val="22"/>
      <w:szCs w:val="22"/>
    </w:rPr>
  </w:style>
  <w:style w:type="paragraph" w:styleId="960" w:customStyle="1">
    <w:name w:val="xl31"/>
    <w:basedOn w:val="821"/>
    <w:pPr>
      <w:jc w:val="left"/>
      <w:spacing w:before="100" w:beforeAutospacing="1" w:after="100" w:afterAutospacing="1"/>
      <w:widowControl/>
      <w:pBdr>
        <w:bottom w:val="single" w:color="auto" w:sz="4" w:space="0"/>
      </w:pBdr>
    </w:pPr>
    <w:rPr>
      <w:rFonts w:ascii="宋体" w:hAnsi="宋体"/>
      <w:sz w:val="24"/>
    </w:rPr>
  </w:style>
  <w:style w:type="paragraph" w:styleId="961" w:customStyle="1">
    <w:name w:val="xl34"/>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62" w:customStyle="1">
    <w:name w:val="xl27"/>
    <w:basedOn w:val="821"/>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63">
    <w:name w:val="No Spacing"/>
    <w:link w:val="964"/>
    <w:uiPriority w:val="1"/>
    <w:qFormat/>
    <w:pPr>
      <w:ind w:firstLine="480"/>
      <w:jc w:val="both"/>
      <w:widowControl w:val="off"/>
    </w:pPr>
    <w:rPr>
      <w:rFonts w:ascii="宋体" w:hAnsi="宋体"/>
      <w:sz w:val="24"/>
      <w:szCs w:val="24"/>
    </w:rPr>
  </w:style>
  <w:style w:type="character" w:styleId="964" w:customStyle="1">
    <w:name w:val="无间隔 字符"/>
    <w:link w:val="963"/>
    <w:uiPriority w:val="1"/>
    <w:rPr>
      <w:rFonts w:ascii="宋体" w:hAnsi="宋体"/>
      <w:sz w:val="24"/>
      <w:szCs w:val="24"/>
    </w:rPr>
  </w:style>
  <w:style w:type="paragraph" w:styleId="965" w:customStyle="1">
    <w:name w:val="标题 91"/>
    <w:basedOn w:val="821"/>
    <w:next w:val="821"/>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66" w:customStyle="1">
    <w:name w:val="正文1"/>
    <w:basedOn w:val="821"/>
    <w:link w:val="967"/>
    <w:pPr>
      <w:ind w:firstLine="420"/>
      <w:spacing w:line="360" w:lineRule="auto"/>
      <w:tabs>
        <w:tab w:val="left" w:pos="420" w:leader="none"/>
      </w:tabs>
    </w:pPr>
    <w:rPr>
      <w:rFonts w:ascii="宋体" w:hAnsi="宋体"/>
    </w:rPr>
  </w:style>
  <w:style w:type="character" w:styleId="967" w:customStyle="1">
    <w:name w:val="正文1 Char"/>
    <w:link w:val="966"/>
    <w:rPr>
      <w:rFonts w:ascii="宋体" w:hAnsi="宋体"/>
    </w:rPr>
  </w:style>
  <w:style w:type="paragraph" w:styleId="968" w:customStyle="1">
    <w:name w:val="xl50"/>
    <w:basedOn w:val="821"/>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69" w:customStyle="1">
    <w:name w:val="xl37"/>
    <w:basedOn w:val="821"/>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70" w:customStyle="1">
    <w:name w:val="xl33"/>
    <w:basedOn w:val="821"/>
    <w:pPr>
      <w:jc w:val="center"/>
      <w:spacing w:before="100" w:beforeAutospacing="1" w:after="100" w:afterAutospacing="1"/>
      <w:widowControl/>
    </w:pPr>
    <w:rPr>
      <w:sz w:val="24"/>
    </w:rPr>
  </w:style>
  <w:style w:type="paragraph" w:styleId="971" w:customStyle="1">
    <w:name w:val="font8"/>
    <w:basedOn w:val="821"/>
    <w:pPr>
      <w:jc w:val="left"/>
      <w:spacing w:before="100" w:beforeAutospacing="1" w:after="100" w:afterAutospacing="1"/>
      <w:widowControl/>
    </w:pPr>
    <w:rPr>
      <w:rFonts w:hint="eastAsia" w:ascii="楷体_GB2312" w:hAnsi="宋体" w:eastAsia="楷体_GB2312"/>
      <w:color w:val="0000ff"/>
      <w:sz w:val="22"/>
      <w:szCs w:val="22"/>
    </w:rPr>
  </w:style>
  <w:style w:type="paragraph" w:styleId="972" w:customStyle="1">
    <w:name w:val="xl46"/>
    <w:basedOn w:val="821"/>
    <w:pPr>
      <w:jc w:val="left"/>
      <w:spacing w:before="100" w:beforeAutospacing="1" w:after="100" w:afterAutospacing="1"/>
      <w:widowControl/>
    </w:pPr>
    <w:rPr>
      <w:rFonts w:hint="eastAsia" w:ascii="仿宋_GB2312" w:hAnsi="宋体" w:eastAsia="仿宋_GB2312"/>
      <w:sz w:val="24"/>
    </w:rPr>
  </w:style>
  <w:style w:type="paragraph" w:styleId="973" w:customStyle="1">
    <w:name w:val="xl54"/>
    <w:basedOn w:val="821"/>
    <w:pPr>
      <w:jc w:val="center"/>
      <w:spacing w:before="100" w:beforeAutospacing="1" w:after="100" w:afterAutospacing="1"/>
      <w:widowControl/>
    </w:pPr>
    <w:rPr>
      <w:rFonts w:hint="eastAsia" w:ascii="隶书" w:hAnsi="宋体" w:eastAsia="隶书"/>
      <w:sz w:val="48"/>
      <w:szCs w:val="48"/>
    </w:rPr>
  </w:style>
  <w:style w:type="paragraph" w:styleId="974" w:customStyle="1">
    <w:name w:val="xl28"/>
    <w:basedOn w:val="821"/>
    <w:pPr>
      <w:jc w:val="left"/>
      <w:spacing w:before="100" w:beforeAutospacing="1" w:after="100" w:afterAutospacing="1"/>
      <w:widowControl/>
    </w:pPr>
    <w:rPr>
      <w:sz w:val="24"/>
    </w:rPr>
  </w:style>
  <w:style w:type="paragraph" w:styleId="975" w:customStyle="1">
    <w:name w:val="xl30"/>
    <w:basedOn w:val="821"/>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76" w:customStyle="1">
    <w:name w:val="xl26"/>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77">
    <w:name w:val="TOC Heading"/>
    <w:basedOn w:val="822"/>
    <w:next w:val="821"/>
    <w:uiPriority w:val="39"/>
    <w:qFormat/>
    <w:pPr>
      <w:jc w:val="left"/>
      <w:spacing w:before="480" w:after="0" w:line="276" w:lineRule="auto"/>
      <w:widowControl/>
      <w:outlineLvl w:val="9"/>
    </w:pPr>
    <w:rPr>
      <w:rFonts w:ascii="Cambria" w:hAnsi="Cambria" w:eastAsia="宋体"/>
      <w:bCs/>
      <w:color w:val="365f91"/>
      <w:sz w:val="28"/>
      <w:szCs w:val="28"/>
    </w:rPr>
  </w:style>
  <w:style w:type="table" w:styleId="978">
    <w:name w:val="Table Grid"/>
    <w:basedOn w:val="832"/>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9" w:customStyle="1">
    <w:name w:val="日期 字符1"/>
    <w:uiPriority w:val="99"/>
    <w:rPr>
      <w:rFonts w:ascii="宋体" w:hAnsi="宋体" w:eastAsia="楷体_GB2312"/>
      <w:sz w:val="24"/>
    </w:rPr>
  </w:style>
  <w:style w:type="paragraph" w:styleId="980" w:customStyle="1">
    <w:name w:val="目录 31"/>
    <w:basedOn w:val="821"/>
    <w:next w:val="821"/>
    <w:uiPriority w:val="39"/>
    <w:unhideWhenUsed/>
    <w:pPr>
      <w:ind w:left="560"/>
      <w:jc w:val="left"/>
    </w:pPr>
    <w:rPr>
      <w:rFonts w:ascii="Calibri" w:hAnsi="Calibri" w:eastAsia="仿宋" w:cs="Calibri"/>
      <w:i/>
      <w:iCs/>
      <w:sz w:val="20"/>
    </w:rPr>
  </w:style>
  <w:style w:type="character" w:styleId="981" w:customStyle="1">
    <w:name w:val="正文缩进 字符1"/>
    <w:qFormat/>
    <w:rPr>
      <w:rFonts w:eastAsia="楷体_GB2312"/>
      <w:sz w:val="24"/>
      <w:lang w:val="en-US" w:eastAsia="zh-CN" w:bidi="ar-SA"/>
    </w:rPr>
  </w:style>
  <w:style w:type="character" w:styleId="982" w:customStyle="1">
    <w:name w:val="ca-11"/>
    <w:qFormat/>
    <w:rPr>
      <w:rFonts w:hint="eastAsia" w:ascii="宋体" w:hAnsi="宋体" w:eastAsia="宋体"/>
      <w:sz w:val="24"/>
      <w:szCs w:val="24"/>
    </w:rPr>
  </w:style>
  <w:style w:type="character" w:styleId="983" w:customStyle="1">
    <w:name w:val="Char Char Char Char Char Char Char Char Char"/>
    <w:link w:val="984"/>
    <w:rPr>
      <w:rFonts w:ascii="Tahoma" w:hAnsi="Tahoma"/>
      <w:sz w:val="24"/>
    </w:rPr>
  </w:style>
  <w:style w:type="paragraph" w:styleId="984" w:customStyle="1">
    <w:name w:val="Char Char Char Char Char Char Char"/>
    <w:basedOn w:val="821"/>
    <w:link w:val="983"/>
    <w:pPr>
      <w:ind w:firstLine="480"/>
      <w:spacing w:line="360" w:lineRule="auto"/>
    </w:pPr>
    <w:rPr>
      <w:rFonts w:ascii="Tahoma" w:hAnsi="Tahoma"/>
      <w:sz w:val="24"/>
    </w:rPr>
  </w:style>
  <w:style w:type="character" w:styleId="985" w:customStyle="1">
    <w:name w:val="标题 1 字符1"/>
    <w:uiPriority w:val="9"/>
    <w:rPr>
      <w:b/>
      <w:bCs/>
      <w:sz w:val="44"/>
      <w:szCs w:val="44"/>
    </w:rPr>
  </w:style>
  <w:style w:type="character" w:styleId="986" w:customStyle="1">
    <w:name w:val="标题 2 字符1"/>
    <w:uiPriority w:val="9"/>
    <w:rPr>
      <w:rFonts w:ascii="Arial" w:hAnsi="Arial" w:eastAsia="黑体"/>
      <w:b/>
      <w:bCs/>
      <w:sz w:val="32"/>
      <w:szCs w:val="32"/>
    </w:rPr>
  </w:style>
  <w:style w:type="character" w:styleId="987" w:customStyle="1">
    <w:name w:val="标题 3 字符2"/>
    <w:uiPriority w:val="9"/>
    <w:rPr>
      <w:rFonts w:ascii="宋体" w:hAnsi="宋体" w:cs="宋体"/>
      <w:b/>
      <w:bCs/>
      <w:sz w:val="32"/>
      <w:szCs w:val="32"/>
    </w:rPr>
  </w:style>
  <w:style w:type="character" w:styleId="988" w:customStyle="1">
    <w:name w:val="标题 4 字符2"/>
    <w:uiPriority w:val="9"/>
    <w:qFormat/>
    <w:rPr>
      <w:rFonts w:ascii="宋体" w:hAnsi="宋体" w:eastAsia="宋体"/>
      <w:b/>
      <w:bCs/>
      <w:sz w:val="24"/>
      <w:szCs w:val="24"/>
      <w:u w:val="single"/>
      <w:lang w:bidi="ar-SA"/>
    </w:rPr>
  </w:style>
  <w:style w:type="character" w:styleId="989" w:customStyle="1">
    <w:name w:val="标题 5 字符2"/>
    <w:uiPriority w:val="9"/>
    <w:rPr>
      <w:bCs/>
      <w:i/>
      <w:sz w:val="28"/>
      <w:szCs w:val="28"/>
    </w:rPr>
  </w:style>
  <w:style w:type="character" w:styleId="990" w:customStyle="1">
    <w:name w:val="标题 6 字符2"/>
    <w:uiPriority w:val="9"/>
    <w:rPr>
      <w:rFonts w:ascii="Arial" w:hAnsi="Arial" w:eastAsia="黑体"/>
      <w:b/>
      <w:bCs/>
      <w:sz w:val="24"/>
      <w:szCs w:val="24"/>
    </w:rPr>
  </w:style>
  <w:style w:type="character" w:styleId="991" w:customStyle="1">
    <w:name w:val="标题 7 字符1"/>
    <w:rPr>
      <w:b/>
      <w:bCs/>
      <w:sz w:val="24"/>
      <w:szCs w:val="24"/>
    </w:rPr>
  </w:style>
  <w:style w:type="character" w:styleId="992" w:customStyle="1">
    <w:name w:val="标题 8 字符1"/>
    <w:rPr>
      <w:rFonts w:ascii="Arial" w:hAnsi="Arial" w:eastAsia="黑体"/>
      <w:sz w:val="24"/>
      <w:szCs w:val="24"/>
    </w:rPr>
  </w:style>
  <w:style w:type="character" w:styleId="993" w:customStyle="1">
    <w:name w:val="标题 9 字符1"/>
    <w:rPr>
      <w:rFonts w:ascii="Arial" w:hAnsi="Arial" w:eastAsia="黑体"/>
      <w:sz w:val="21"/>
      <w:szCs w:val="21"/>
    </w:rPr>
  </w:style>
  <w:style w:type="character" w:styleId="994" w:customStyle="1">
    <w:name w:val="z-窗体顶端 Char Char"/>
    <w:rPr>
      <w:rFonts w:ascii="Arial" w:hAnsi="Arial" w:cs="Arial"/>
      <w:vanish/>
      <w:sz w:val="16"/>
      <w:szCs w:val="16"/>
    </w:rPr>
  </w:style>
  <w:style w:type="character" w:styleId="995" w:customStyle="1">
    <w:name w:val="z-窗体底端 字符"/>
    <w:link w:val="996"/>
    <w:rPr>
      <w:rFonts w:ascii="Arial" w:hAnsi="Arial" w:cs="Arial"/>
      <w:vanish/>
      <w:sz w:val="16"/>
      <w:szCs w:val="16"/>
    </w:rPr>
  </w:style>
  <w:style w:type="paragraph" w:styleId="996">
    <w:name w:val="HTML Bottom of Form"/>
    <w:basedOn w:val="821"/>
    <w:next w:val="821"/>
    <w:link w:val="995"/>
    <w:pPr>
      <w:jc w:val="center"/>
      <w:widowControl/>
      <w:pBdr>
        <w:top w:val="single" w:color="auto" w:sz="6" w:space="1"/>
      </w:pBdr>
    </w:pPr>
    <w:rPr>
      <w:rFonts w:cs="Arial"/>
      <w:vanish/>
      <w:sz w:val="16"/>
      <w:szCs w:val="16"/>
    </w:rPr>
  </w:style>
  <w:style w:type="character" w:styleId="997" w:customStyle="1">
    <w:name w:val="z-窗体底端 字符1"/>
    <w:uiPriority w:val="99"/>
    <w:semiHidden/>
    <w:rPr>
      <w:rFonts w:ascii="Arial" w:hAnsi="Arial" w:cs="Arial"/>
      <w:vanish/>
      <w:sz w:val="16"/>
      <w:szCs w:val="16"/>
    </w:rPr>
  </w:style>
  <w:style w:type="character" w:styleId="998" w:customStyle="1">
    <w:name w:val="页眉 Char Char"/>
    <w:rPr>
      <w:rFonts w:eastAsia="楷体_GB2312"/>
      <w:sz w:val="18"/>
    </w:rPr>
  </w:style>
  <w:style w:type="character" w:styleId="999" w:customStyle="1">
    <w:name w:val="Char Char21"/>
    <w:rPr>
      <w:rFonts w:ascii="宋体" w:hAnsi="宋体" w:eastAsia="宋体"/>
      <w:b/>
      <w:bCs/>
      <w:sz w:val="24"/>
      <w:szCs w:val="24"/>
      <w:u w:val="single"/>
      <w:lang w:bidi="ar-SA"/>
    </w:rPr>
  </w:style>
  <w:style w:type="character" w:styleId="1000" w:customStyle="1">
    <w:name w:val="Char Char14"/>
    <w:rPr>
      <w:rFonts w:ascii="楷体_GB2312" w:eastAsia="楷体_GB2312"/>
      <w:sz w:val="18"/>
      <w:lang w:bidi="ar-SA"/>
    </w:rPr>
  </w:style>
  <w:style w:type="character" w:styleId="1001" w:customStyle="1">
    <w:name w:val="Char Char6"/>
    <w:rPr>
      <w:rFonts w:ascii="Arial" w:hAnsi="Arial" w:eastAsia="宋体" w:cs="Arial"/>
      <w:vanish/>
      <w:sz w:val="16"/>
      <w:szCs w:val="16"/>
      <w:lang w:val="en-US" w:eastAsia="zh-CN" w:bidi="ar-SA"/>
    </w:rPr>
  </w:style>
  <w:style w:type="character" w:styleId="1002" w:customStyle="1">
    <w:name w:val="标题 4 字符1"/>
    <w:rPr>
      <w:rFonts w:ascii="宋体" w:hAnsi="宋体" w:eastAsia="宋体" w:cs="宋体"/>
      <w:b/>
      <w:bCs/>
      <w:sz w:val="24"/>
      <w:szCs w:val="24"/>
      <w:u w:val="single"/>
      <w:lang w:bidi="ar-SA"/>
    </w:rPr>
  </w:style>
  <w:style w:type="character" w:styleId="1003" w:customStyle="1">
    <w:name w:val="HTML 预设格式 字符1"/>
    <w:rPr>
      <w:rFonts w:ascii="宋体" w:hAnsi="宋体"/>
      <w:sz w:val="24"/>
      <w:szCs w:val="24"/>
      <w:lang w:bidi="ar-SA"/>
    </w:rPr>
  </w:style>
  <w:style w:type="character" w:styleId="1004" w:customStyle="1">
    <w:name w:val="正文（缩进） Char"/>
    <w:link w:val="1005"/>
    <w:rPr>
      <w:sz w:val="24"/>
      <w:szCs w:val="24"/>
    </w:rPr>
  </w:style>
  <w:style w:type="paragraph" w:styleId="1005" w:customStyle="1">
    <w:name w:val="正文（缩进）"/>
    <w:basedOn w:val="821"/>
    <w:link w:val="1004"/>
    <w:pPr>
      <w:ind w:firstLine="480"/>
      <w:spacing w:line="360" w:lineRule="auto"/>
    </w:pPr>
    <w:rPr>
      <w:sz w:val="24"/>
    </w:rPr>
  </w:style>
  <w:style w:type="character" w:styleId="1006" w:customStyle="1">
    <w:name w:val="Char Char9"/>
    <w:rPr>
      <w:rFonts w:ascii="方正仿宋简体" w:hAnsi="创艺简仿宋" w:eastAsia="方正仿宋简体"/>
      <w:sz w:val="24"/>
      <w:lang w:bidi="ar-SA"/>
    </w:rPr>
  </w:style>
  <w:style w:type="character" w:styleId="1007" w:customStyle="1">
    <w:name w:val="font21"/>
    <w:qFormat/>
    <w:rPr>
      <w:rFonts w:hint="eastAsia" w:ascii="宋体" w:hAnsi="宋体" w:eastAsia="宋体"/>
      <w:b w:val="0"/>
      <w:bCs w:val="0"/>
      <w:i w:val="0"/>
      <w:iCs w:val="0"/>
      <w:strike w:val="0"/>
      <w:color w:val="000000"/>
      <w:sz w:val="24"/>
      <w:szCs w:val="24"/>
      <w:u w:val="none"/>
    </w:rPr>
  </w:style>
  <w:style w:type="character" w:styleId="1008" w:customStyle="1">
    <w:name w:val="Char Char3"/>
    <w:rPr>
      <w:rFonts w:ascii="宋体" w:hAnsi="宋体" w:eastAsia="宋体"/>
      <w:sz w:val="24"/>
      <w:szCs w:val="24"/>
      <w:lang w:bidi="ar-SA"/>
    </w:rPr>
  </w:style>
  <w:style w:type="character" w:styleId="1009" w:customStyle="1">
    <w:name w:val="正文文本 2 字符"/>
    <w:link w:val="1010"/>
    <w:rPr>
      <w:sz w:val="21"/>
      <w:szCs w:val="24"/>
    </w:rPr>
  </w:style>
  <w:style w:type="paragraph" w:styleId="1010">
    <w:name w:val="Body Text 2"/>
    <w:basedOn w:val="821"/>
    <w:link w:val="1009"/>
    <w:qFormat/>
    <w:pPr>
      <w:jc w:val="left"/>
      <w:spacing w:after="120" w:line="480" w:lineRule="auto"/>
      <w:widowControl/>
    </w:pPr>
  </w:style>
  <w:style w:type="character" w:styleId="1011" w:customStyle="1">
    <w:name w:val="正文文本 2 字符1"/>
    <w:rPr>
      <w:sz w:val="21"/>
      <w:szCs w:val="24"/>
    </w:rPr>
  </w:style>
  <w:style w:type="character" w:styleId="1012" w:customStyle="1">
    <w:name w:val="正文文本缩进 2 Char Char"/>
    <w:rPr>
      <w:rFonts w:ascii="宋体" w:hAnsi="宋体"/>
      <w:sz w:val="24"/>
      <w:szCs w:val="24"/>
    </w:rPr>
  </w:style>
  <w:style w:type="character" w:styleId="1013" w:customStyle="1">
    <w:name w:val="Char Char22"/>
    <w:rPr>
      <w:rFonts w:ascii="宋体" w:hAnsi="宋体" w:eastAsia="宋体" w:cs="宋体"/>
      <w:b/>
      <w:bCs/>
      <w:sz w:val="32"/>
      <w:szCs w:val="32"/>
      <w:lang w:val="en-US" w:eastAsia="zh-CN" w:bidi="ar-SA"/>
    </w:rPr>
  </w:style>
  <w:style w:type="character" w:styleId="1014" w:customStyle="1">
    <w:name w:val="Char Char5"/>
    <w:rPr>
      <w:sz w:val="18"/>
      <w:szCs w:val="18"/>
      <w:lang w:bidi="ar-SA"/>
    </w:rPr>
  </w:style>
  <w:style w:type="character" w:styleId="1015" w:customStyle="1">
    <w:name w:val="正文文本缩进 3 Char Char"/>
    <w:rPr>
      <w:rFonts w:ascii="宋体" w:hAnsi="宋体"/>
      <w:sz w:val="24"/>
      <w:szCs w:val="24"/>
    </w:rPr>
  </w:style>
  <w:style w:type="character" w:styleId="1016" w:customStyle="1">
    <w:name w:val="HTML 预设格式 字符"/>
    <w:link w:val="1017"/>
    <w:uiPriority w:val="99"/>
    <w:rPr>
      <w:rFonts w:ascii="宋体" w:hAnsi="宋体" w:cs="宋体"/>
      <w:sz w:val="24"/>
      <w:szCs w:val="24"/>
    </w:rPr>
  </w:style>
  <w:style w:type="paragraph" w:styleId="1017">
    <w:name w:val="HTML Preformatted"/>
    <w:basedOn w:val="821"/>
    <w:link w:val="101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8" w:customStyle="1">
    <w:name w:val="HTML 预设格式 字符2"/>
    <w:rPr>
      <w:rFonts w:ascii="Courier New" w:hAnsi="Courier New" w:cs="Courier New"/>
    </w:rPr>
  </w:style>
  <w:style w:type="character" w:styleId="1019" w:customStyle="1">
    <w:name w:val="页脚 Char Char"/>
    <w:rPr>
      <w:sz w:val="18"/>
      <w:szCs w:val="18"/>
    </w:rPr>
  </w:style>
  <w:style w:type="character" w:styleId="1020" w:customStyle="1">
    <w:name w:val="正文文本 字符"/>
    <w:qFormat/>
    <w:rPr>
      <w:rFonts w:ascii="方正大黑简体" w:eastAsia="方正大黑简体"/>
      <w:position w:val="6"/>
      <w:sz w:val="30"/>
    </w:rPr>
  </w:style>
  <w:style w:type="character" w:styleId="1021" w:customStyle="1">
    <w:name w:val="Char Char8"/>
    <w:rPr>
      <w:rFonts w:ascii="方正大黑简体" w:eastAsia="方正大黑简体"/>
      <w:position w:val="6"/>
      <w:sz w:val="21"/>
      <w:szCs w:val="24"/>
      <w:lang w:bidi="ar-SA"/>
    </w:rPr>
  </w:style>
  <w:style w:type="character" w:styleId="1022" w:customStyle="1">
    <w:name w:val="Char Char2"/>
    <w:rPr>
      <w:sz w:val="21"/>
      <w:szCs w:val="24"/>
    </w:rPr>
  </w:style>
  <w:style w:type="character" w:styleId="1023" w:customStyle="1">
    <w:name w:val="标题 6 字符1"/>
    <w:rPr>
      <w:rFonts w:ascii="Arial" w:hAnsi="Arial" w:eastAsia="黑体"/>
      <w:b/>
      <w:bCs/>
      <w:sz w:val="24"/>
      <w:szCs w:val="24"/>
      <w:lang w:bidi="ar-SA"/>
    </w:rPr>
  </w:style>
  <w:style w:type="character" w:styleId="1024" w:customStyle="1">
    <w:name w:val="HTML 预设格式 Char Char"/>
    <w:rPr>
      <w:rFonts w:ascii="宋体" w:hAnsi="宋体" w:cs="宋体"/>
      <w:sz w:val="24"/>
      <w:szCs w:val="24"/>
    </w:rPr>
  </w:style>
  <w:style w:type="character" w:styleId="1025" w:customStyle="1">
    <w:name w:val="Char Char12"/>
    <w:rPr>
      <w:sz w:val="21"/>
      <w:szCs w:val="24"/>
      <w:lang w:bidi="ar-SA"/>
    </w:rPr>
  </w:style>
  <w:style w:type="character" w:styleId="1026" w:customStyle="1">
    <w:name w:val="Char Char18"/>
    <w:rPr>
      <w:rFonts w:eastAsia="宋体"/>
      <w:b/>
      <w:bCs/>
      <w:sz w:val="24"/>
      <w:szCs w:val="24"/>
      <w:lang w:bidi="ar-SA"/>
    </w:rPr>
  </w:style>
  <w:style w:type="character" w:styleId="1027" w:customStyle="1">
    <w:name w:val="Char Char16"/>
    <w:rPr>
      <w:rFonts w:ascii="Arial" w:hAnsi="Arial" w:eastAsia="黑体"/>
      <w:sz w:val="21"/>
      <w:szCs w:val="21"/>
      <w:lang w:bidi="ar-SA"/>
    </w:rPr>
  </w:style>
  <w:style w:type="character" w:styleId="1028" w:customStyle="1">
    <w:name w:val="页脚 字符1"/>
    <w:uiPriority w:val="99"/>
    <w:rPr>
      <w:sz w:val="18"/>
      <w:szCs w:val="18"/>
    </w:rPr>
  </w:style>
  <w:style w:type="character" w:styleId="1029" w:customStyle="1">
    <w:name w:val="Char Char15"/>
    <w:rPr>
      <w:rFonts w:ascii="宋体" w:hAnsi="宋体" w:eastAsia="宋体"/>
      <w:sz w:val="24"/>
      <w:szCs w:val="24"/>
      <w:lang w:bidi="ar-SA"/>
    </w:rPr>
  </w:style>
  <w:style w:type="character" w:styleId="1030" w:customStyle="1">
    <w:name w:val="标题 3 字符1"/>
    <w:rPr>
      <w:rFonts w:ascii="宋体" w:hAnsi="宋体" w:eastAsia="宋体" w:cs="宋体"/>
      <w:b/>
      <w:bCs/>
      <w:sz w:val="32"/>
      <w:szCs w:val="32"/>
      <w:lang w:bidi="ar-SA"/>
    </w:rPr>
  </w:style>
  <w:style w:type="character" w:styleId="1031" w:customStyle="1">
    <w:name w:val="3.0正文样式 Char"/>
    <w:link w:val="1032"/>
    <w:qFormat/>
    <w:rPr>
      <w:sz w:val="21"/>
      <w:szCs w:val="21"/>
      <w:lang w:val="zh-CN"/>
    </w:rPr>
  </w:style>
  <w:style w:type="paragraph" w:styleId="1032" w:customStyle="1">
    <w:name w:val="3.0正文样式"/>
    <w:basedOn w:val="821"/>
    <w:link w:val="1031"/>
    <w:qFormat/>
    <w:pPr>
      <w:ind w:firstLine="200"/>
      <w:spacing w:before="120" w:after="120"/>
    </w:pPr>
    <w:rPr>
      <w:szCs w:val="21"/>
      <w:lang w:val="zh-CN"/>
    </w:rPr>
  </w:style>
  <w:style w:type="character" w:styleId="1033" w:customStyle="1">
    <w:name w:val="font14"/>
  </w:style>
  <w:style w:type="character" w:styleId="1034" w:customStyle="1">
    <w:name w:val="正文文本 Char Char"/>
    <w:rPr>
      <w:rFonts w:ascii="方正大黑简体" w:eastAsia="方正大黑简体"/>
      <w:position w:val="6"/>
      <w:sz w:val="30"/>
    </w:rPr>
  </w:style>
  <w:style w:type="character" w:styleId="1035" w:customStyle="1">
    <w:name w:val="Char Char2"/>
    <w:rPr>
      <w:sz w:val="21"/>
      <w:szCs w:val="24"/>
    </w:rPr>
  </w:style>
  <w:style w:type="character" w:styleId="1036" w:customStyle="1">
    <w:name w:val="Char Char10"/>
    <w:rPr>
      <w:sz w:val="18"/>
      <w:szCs w:val="18"/>
      <w:lang w:bidi="ar-SA"/>
    </w:rPr>
  </w:style>
  <w:style w:type="character" w:styleId="1037" w:customStyle="1">
    <w:name w:val="表格内正文 Char Char"/>
    <w:rPr>
      <w:rFonts w:eastAsia="宋体"/>
      <w:sz w:val="21"/>
      <w:lang w:val="en-US" w:eastAsia="zh-CN" w:bidi="ar-SA"/>
    </w:rPr>
  </w:style>
  <w:style w:type="character" w:styleId="1038" w:customStyle="1">
    <w:name w:val="Char Char13"/>
    <w:rPr>
      <w:rFonts w:ascii="宋体" w:hAnsi="宋体" w:eastAsia="楷体_GB2312"/>
      <w:sz w:val="24"/>
      <w:lang w:bidi="ar-SA"/>
    </w:rPr>
  </w:style>
  <w:style w:type="character" w:styleId="1039">
    <w:name w:val="FollowedHyperlink"/>
    <w:uiPriority w:val="99"/>
    <w:rPr>
      <w:color w:val="800080"/>
      <w:u w:val="single"/>
    </w:rPr>
  </w:style>
  <w:style w:type="character" w:styleId="1040" w:customStyle="1">
    <w:name w:val="表格内正文 Char Char Char Char Char"/>
    <w:rPr>
      <w:rFonts w:eastAsia="宋体"/>
      <w:sz w:val="21"/>
      <w:lang w:val="en-US" w:eastAsia="zh-CN" w:bidi="ar-SA"/>
    </w:rPr>
  </w:style>
  <w:style w:type="character" w:styleId="1041" w:customStyle="1">
    <w:name w:val="15"/>
    <w:rPr>
      <w:rFonts w:hint="default" w:ascii="Calibri" w:hAnsi="Calibri"/>
      <w:color w:val="0563c1"/>
      <w:u w:val="single"/>
    </w:rPr>
  </w:style>
  <w:style w:type="character" w:styleId="1042" w:customStyle="1">
    <w:name w:val="Char Char11"/>
    <w:rPr>
      <w:rFonts w:ascii="宋体" w:hAnsi="宋体" w:eastAsia="宋体"/>
      <w:sz w:val="24"/>
      <w:szCs w:val="24"/>
      <w:lang w:bidi="ar-SA"/>
    </w:rPr>
  </w:style>
  <w:style w:type="character" w:styleId="1043" w:customStyle="1">
    <w:name w:val="正文文本缩进 Char Char"/>
    <w:rPr>
      <w:rFonts w:ascii="方正仿宋简体" w:hAnsi="创艺简仿宋" w:eastAsia="方正仿宋简体"/>
      <w:sz w:val="24"/>
    </w:rPr>
  </w:style>
  <w:style w:type="character" w:styleId="1044" w:customStyle="1">
    <w:name w:val="Char Char20"/>
    <w:rPr>
      <w:rFonts w:eastAsia="宋体"/>
      <w:bCs/>
      <w:i/>
      <w:sz w:val="28"/>
      <w:szCs w:val="28"/>
      <w:lang w:bidi="ar-SA"/>
    </w:rPr>
  </w:style>
  <w:style w:type="character" w:styleId="1045" w:customStyle="1">
    <w:name w:val="批注框文本 Char Char"/>
    <w:rPr>
      <w:sz w:val="18"/>
      <w:szCs w:val="18"/>
    </w:rPr>
  </w:style>
  <w:style w:type="character" w:styleId="1046" w:customStyle="1">
    <w:name w:val="正文文本首行缩进 字符"/>
    <w:link w:val="1047"/>
    <w:rPr>
      <w:rFonts w:ascii="方正大黑简体" w:eastAsia="方正大黑简体"/>
      <w:position w:val="6"/>
      <w:sz w:val="21"/>
      <w:szCs w:val="24"/>
    </w:rPr>
  </w:style>
  <w:style w:type="paragraph" w:styleId="1047">
    <w:name w:val="Body Text First Indent"/>
    <w:basedOn w:val="915"/>
    <w:link w:val="1046"/>
    <w:pPr>
      <w:ind w:firstLine="420"/>
      <w:jc w:val="both"/>
      <w:spacing w:after="120"/>
      <w:widowControl/>
    </w:pPr>
    <w:rPr>
      <w:sz w:val="21"/>
      <w:szCs w:val="24"/>
    </w:rPr>
  </w:style>
  <w:style w:type="character" w:styleId="1048" w:customStyle="1">
    <w:name w:val="正文首行缩进 字符1"/>
    <w:rPr>
      <w:rFonts w:ascii="方正大黑简体" w:eastAsia="方正大黑简体"/>
      <w:position w:val="6"/>
      <w:sz w:val="21"/>
      <w:szCs w:val="24"/>
    </w:rPr>
  </w:style>
  <w:style w:type="character" w:styleId="1049" w:customStyle="1">
    <w:name w:val="标题 5 字符1"/>
    <w:rPr>
      <w:rFonts w:eastAsia="宋体"/>
      <w:bCs/>
      <w:i/>
      <w:sz w:val="28"/>
      <w:szCs w:val="28"/>
      <w:lang w:bidi="ar-SA"/>
    </w:rPr>
  </w:style>
  <w:style w:type="character" w:styleId="1050" w:customStyle="1">
    <w:name w:val="textfont"/>
  </w:style>
  <w:style w:type="character" w:styleId="1051" w:customStyle="1">
    <w:name w:val="正文文本 2 Char Char"/>
    <w:rPr>
      <w:sz w:val="21"/>
      <w:szCs w:val="24"/>
    </w:rPr>
  </w:style>
  <w:style w:type="character" w:styleId="1052" w:customStyle="1">
    <w:name w:val="Char Char4"/>
    <w:rPr>
      <w:rFonts w:ascii="Arial" w:hAnsi="Arial" w:eastAsia="宋体" w:cs="Arial"/>
      <w:vanish/>
      <w:sz w:val="16"/>
      <w:szCs w:val="16"/>
      <w:lang w:val="en-US" w:eastAsia="zh-CN" w:bidi="ar-SA"/>
    </w:rPr>
  </w:style>
  <w:style w:type="character" w:styleId="1053" w:customStyle="1">
    <w:name w:val="z-窗体底端 Char Char"/>
    <w:rPr>
      <w:rFonts w:ascii="Arial" w:hAnsi="Arial" w:cs="Arial"/>
      <w:vanish/>
      <w:sz w:val="16"/>
      <w:szCs w:val="16"/>
    </w:rPr>
  </w:style>
  <w:style w:type="character" w:styleId="1054" w:customStyle="1">
    <w:name w:val="正文缩进 Char Char1"/>
    <w:rPr>
      <w:rFonts w:eastAsia="宋体"/>
      <w:sz w:val="24"/>
      <w:szCs w:val="24"/>
      <w:lang w:val="en-US" w:eastAsia="zh-CN" w:bidi="ar-SA"/>
    </w:rPr>
  </w:style>
  <w:style w:type="character" w:styleId="1055" w:customStyle="1">
    <w:name w:val="页眉 字符1"/>
    <w:uiPriority w:val="99"/>
    <w:rPr>
      <w:rFonts w:eastAsia="楷体_GB2312"/>
      <w:sz w:val="18"/>
    </w:rPr>
  </w:style>
  <w:style w:type="character" w:styleId="1056" w:customStyle="1">
    <w:name w:val="yinyan1"/>
    <w:rPr>
      <w:color w:val="003366"/>
      <w:sz w:val="18"/>
      <w:szCs w:val="18"/>
    </w:rPr>
  </w:style>
  <w:style w:type="character" w:styleId="1057" w:customStyle="1">
    <w:name w:val="Char Char7"/>
    <w:rPr>
      <w:rFonts w:ascii="宋体" w:hAnsi="宋体" w:eastAsia="宋体" w:cs="宋体"/>
      <w:sz w:val="24"/>
      <w:szCs w:val="24"/>
      <w:lang w:val="en-US" w:eastAsia="zh-CN" w:bidi="ar-SA"/>
    </w:rPr>
  </w:style>
  <w:style w:type="character" w:styleId="1058" w:customStyle="1">
    <w:name w:val="textfont1"/>
    <w:rPr>
      <w:sz w:val="22"/>
      <w:szCs w:val="22"/>
    </w:rPr>
  </w:style>
  <w:style w:type="character" w:styleId="1059" w:customStyle="1">
    <w:name w:val="正文首行缩进 Char Char"/>
    <w:rPr>
      <w:rFonts w:ascii="方正大黑简体" w:eastAsia="方正大黑简体"/>
      <w:position w:val="6"/>
      <w:sz w:val="21"/>
      <w:szCs w:val="24"/>
    </w:rPr>
  </w:style>
  <w:style w:type="character" w:styleId="1060" w:customStyle="1">
    <w:name w:val="标题 8 Char"/>
    <w:rPr>
      <w:rFonts w:ascii="Arial" w:hAnsi="Arial" w:eastAsia="黑体"/>
      <w:sz w:val="24"/>
      <w:szCs w:val="24"/>
    </w:rPr>
  </w:style>
  <w:style w:type="character" w:styleId="1061" w:customStyle="1">
    <w:name w:val="Char Char17"/>
    <w:rPr>
      <w:rFonts w:ascii="Arial" w:hAnsi="Arial" w:eastAsia="黑体"/>
      <w:sz w:val="24"/>
      <w:szCs w:val="24"/>
      <w:lang w:bidi="ar-SA"/>
    </w:rPr>
  </w:style>
  <w:style w:type="character" w:styleId="1062" w:customStyle="1">
    <w:name w:val="Char Char23"/>
    <w:rPr>
      <w:rFonts w:ascii="Arial" w:hAnsi="Arial" w:eastAsia="黑体"/>
      <w:b/>
      <w:bCs/>
      <w:sz w:val="32"/>
      <w:szCs w:val="32"/>
      <w:lang w:bidi="ar-SA"/>
    </w:rPr>
  </w:style>
  <w:style w:type="character" w:styleId="1063" w:customStyle="1">
    <w:name w:val="z-窗体顶端 字符"/>
    <w:link w:val="1064"/>
    <w:rPr>
      <w:rFonts w:ascii="Arial" w:hAnsi="Arial" w:cs="Arial"/>
      <w:vanish/>
      <w:sz w:val="16"/>
      <w:szCs w:val="16"/>
    </w:rPr>
  </w:style>
  <w:style w:type="paragraph" w:styleId="1064">
    <w:name w:val="HTML Top of Form"/>
    <w:basedOn w:val="821"/>
    <w:next w:val="821"/>
    <w:link w:val="1063"/>
    <w:pPr>
      <w:jc w:val="center"/>
      <w:widowControl/>
      <w:pBdr>
        <w:bottom w:val="single" w:color="auto" w:sz="6" w:space="1"/>
      </w:pBdr>
    </w:pPr>
    <w:rPr>
      <w:rFonts w:cs="Arial"/>
      <w:vanish/>
      <w:sz w:val="16"/>
      <w:szCs w:val="16"/>
    </w:rPr>
  </w:style>
  <w:style w:type="character" w:styleId="1065" w:customStyle="1">
    <w:name w:val="z-窗体顶端 字符1"/>
    <w:uiPriority w:val="99"/>
    <w:semiHidden/>
    <w:rPr>
      <w:rFonts w:ascii="Arial" w:hAnsi="Arial" w:cs="Arial"/>
      <w:vanish/>
      <w:sz w:val="16"/>
      <w:szCs w:val="16"/>
    </w:rPr>
  </w:style>
  <w:style w:type="character" w:styleId="1066" w:customStyle="1">
    <w:name w:val="Char Char24"/>
    <w:rPr>
      <w:rFonts w:eastAsia="宋体"/>
      <w:b/>
      <w:bCs/>
      <w:sz w:val="44"/>
      <w:szCs w:val="44"/>
      <w:lang w:bidi="ar-SA"/>
    </w:rPr>
  </w:style>
  <w:style w:type="character" w:styleId="1067" w:customStyle="1">
    <w:name w:val="Char Char19"/>
    <w:rPr>
      <w:rFonts w:ascii="Arial" w:hAnsi="Arial" w:eastAsia="黑体"/>
      <w:b/>
      <w:bCs/>
      <w:sz w:val="24"/>
      <w:szCs w:val="24"/>
      <w:lang w:bidi="ar-SA"/>
    </w:rPr>
  </w:style>
  <w:style w:type="character" w:styleId="1068" w:customStyle="1">
    <w:name w:val="日期 Char Char"/>
    <w:rPr>
      <w:rFonts w:ascii="宋体" w:hAnsi="宋体" w:eastAsia="楷体_GB2312"/>
      <w:sz w:val="24"/>
    </w:rPr>
  </w:style>
  <w:style w:type="paragraph" w:styleId="1069" w:customStyle="1">
    <w:name w:val="样式 正文（首行缩进两字） + 段前: 1 行 段后: 0.5 行"/>
    <w:basedOn w:val="853"/>
    <w:pPr>
      <w:jc w:val="both"/>
      <w:spacing w:line="360" w:lineRule="auto"/>
      <w:widowControl/>
    </w:pPr>
    <w:rPr>
      <w:rFonts w:ascii="宋体" w:hAnsi="宋体" w:eastAsia="宋体" w:cs="宋体"/>
      <w:spacing w:val="20"/>
    </w:rPr>
  </w:style>
  <w:style w:type="paragraph" w:styleId="1070" w:customStyle="1">
    <w:name w:val="Char Char"/>
    <w:basedOn w:val="821"/>
    <w:pPr>
      <w:jc w:val="left"/>
      <w:spacing w:after="160" w:line="240" w:lineRule="exact"/>
      <w:widowControl/>
    </w:pPr>
    <w:rPr>
      <w:rFonts w:ascii="Verdana" w:hAnsi="Verdana" w:eastAsia="仿宋_GB2312" w:cs="宋体"/>
      <w:sz w:val="24"/>
      <w:lang w:eastAsia="en-US"/>
    </w:rPr>
  </w:style>
  <w:style w:type="paragraph" w:styleId="1071" w:customStyle="1">
    <w:name w:val="标3"/>
    <w:basedOn w:val="821"/>
    <w:qFormat/>
    <w:pPr>
      <w:jc w:val="left"/>
      <w:spacing w:line="360" w:lineRule="auto"/>
      <w:widowControl/>
      <w:outlineLvl w:val="2"/>
    </w:pPr>
    <w:rPr>
      <w:rFonts w:ascii="宋体" w:hAnsi="宋体" w:cs="宋体"/>
      <w:b/>
      <w:sz w:val="28"/>
      <w:szCs w:val="32"/>
    </w:rPr>
  </w:style>
  <w:style w:type="paragraph" w:styleId="1072" w:customStyle="1">
    <w:name w:val="Char Char"/>
    <w:basedOn w:val="821"/>
    <w:pPr>
      <w:jc w:val="left"/>
      <w:spacing w:after="160" w:line="240" w:lineRule="exact"/>
      <w:widowControl/>
    </w:pPr>
    <w:rPr>
      <w:rFonts w:ascii="Verdana" w:hAnsi="Verdana" w:eastAsia="仿宋_GB2312" w:cs="宋体"/>
      <w:sz w:val="24"/>
      <w:lang w:eastAsia="en-US"/>
    </w:rPr>
  </w:style>
  <w:style w:type="paragraph" w:styleId="1073" w:customStyle="1">
    <w:name w:val="表格内正文"/>
    <w:pPr>
      <w:jc w:val="both"/>
      <w:spacing w:line="120" w:lineRule="atLeast"/>
      <w:widowControl w:val="off"/>
    </w:pPr>
  </w:style>
  <w:style w:type="paragraph" w:styleId="1074" w:customStyle="1">
    <w:name w:val="xl1133"/>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5" w:customStyle="1">
    <w:name w:val="xl63"/>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6" w:customStyle="1">
    <w:name w:val="xl1129"/>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7" w:customStyle="1">
    <w:name w:val="Num 1"/>
    <w:basedOn w:val="821"/>
    <w:pPr>
      <w:numPr>
        <w:numId w:val="1"/>
      </w:numPr>
      <w:jc w:val="left"/>
      <w:spacing w:line="360" w:lineRule="auto"/>
      <w:widowControl/>
      <w:tabs>
        <w:tab w:val="left" w:pos="1134" w:leader="none"/>
      </w:tabs>
    </w:pPr>
    <w:rPr>
      <w:rFonts w:ascii="宋体" w:hAnsi="宋体" w:cs="宋体"/>
      <w:sz w:val="24"/>
    </w:rPr>
  </w:style>
  <w:style w:type="paragraph" w:styleId="1078" w:customStyle="1">
    <w:name w:val="xl1134"/>
    <w:basedOn w:val="8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9" w:customStyle="1">
    <w:name w:val="列表内容"/>
    <w:basedOn w:val="821"/>
    <w:next w:val="821"/>
    <w:pPr>
      <w:ind w:firstLine="200"/>
      <w:jc w:val="left"/>
      <w:widowControl/>
      <w:tabs>
        <w:tab w:val="num" w:pos="2409" w:leader="none"/>
      </w:tabs>
    </w:pPr>
    <w:rPr>
      <w:rFonts w:ascii="宋体" w:hAnsi="宋体" w:cs="宋体"/>
      <w:sz w:val="18"/>
    </w:rPr>
  </w:style>
  <w:style w:type="paragraph" w:styleId="1080" w:customStyle="1">
    <w:name w:val="xl1124"/>
    <w:basedOn w:val="821"/>
    <w:pPr>
      <w:jc w:val="left"/>
      <w:spacing w:before="100" w:beforeAutospacing="1" w:after="100" w:afterAutospacing="1"/>
      <w:widowControl/>
    </w:pPr>
    <w:rPr>
      <w:rFonts w:ascii="宋体" w:hAnsi="宋体" w:cs="宋体"/>
      <w:sz w:val="20"/>
    </w:rPr>
  </w:style>
  <w:style w:type="paragraph" w:styleId="1081" w:customStyle="1">
    <w:name w:val="标2"/>
    <w:basedOn w:val="821"/>
    <w:pPr>
      <w:jc w:val="left"/>
      <w:spacing w:line="360" w:lineRule="auto"/>
      <w:widowControl/>
      <w:outlineLvl w:val="1"/>
    </w:pPr>
    <w:rPr>
      <w:rFonts w:ascii="Adobe 黑体 Std R" w:hAnsi="宋体" w:cs="宋体"/>
      <w:b/>
      <w:bCs/>
      <w:color w:val="000000"/>
      <w:sz w:val="30"/>
      <w:szCs w:val="30"/>
    </w:rPr>
  </w:style>
  <w:style w:type="paragraph" w:styleId="1082" w:customStyle="1">
    <w:name w:val="内容列表"/>
    <w:basedOn w:val="1083"/>
    <w:next w:val="1083"/>
    <w:pPr>
      <w:numPr>
        <w:numId w:val="3"/>
      </w:numPr>
      <w:ind w:firstLine="0"/>
      <w:tabs>
        <w:tab w:val="left" w:pos="360" w:leader="none"/>
      </w:tabs>
    </w:pPr>
  </w:style>
  <w:style w:type="paragraph" w:styleId="1083" w:customStyle="1">
    <w:name w:val="内容"/>
    <w:basedOn w:val="821"/>
    <w:pPr>
      <w:ind w:left="840" w:firstLine="360"/>
      <w:jc w:val="left"/>
      <w:widowControl/>
    </w:pPr>
    <w:rPr>
      <w:rFonts w:ascii="宋体" w:hAnsi="宋体" w:cs="宋体"/>
      <w:sz w:val="18"/>
    </w:rPr>
  </w:style>
  <w:style w:type="paragraph" w:styleId="1084" w:customStyle="1">
    <w:name w:val="Appendix 1"/>
    <w:basedOn w:val="821"/>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85" w:customStyle="1">
    <w:name w:val="Num 2"/>
    <w:basedOn w:val="821"/>
    <w:pPr>
      <w:numPr>
        <w:numId w:val="5"/>
      </w:numPr>
      <w:jc w:val="left"/>
      <w:spacing w:line="360" w:lineRule="auto"/>
      <w:widowControl/>
      <w:tabs>
        <w:tab w:val="left" w:pos="1279" w:leader="none"/>
      </w:tabs>
    </w:pPr>
    <w:rPr>
      <w:rFonts w:ascii="宋体" w:hAnsi="宋体" w:cs="宋体"/>
      <w:sz w:val="24"/>
    </w:rPr>
  </w:style>
  <w:style w:type="paragraph" w:styleId="1086" w:customStyle="1">
    <w:name w:val="xl1121"/>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7" w:customStyle="1">
    <w:name w:val="样式 仿宋_GB2312 四号 黑色 行距: 1.5 倍行距2"/>
    <w:basedOn w:val="821"/>
    <w:pPr>
      <w:spacing w:line="360" w:lineRule="auto"/>
    </w:pPr>
    <w:rPr>
      <w:rFonts w:ascii="仿宋_GB2312" w:hAnsi="宋体" w:eastAsia="仿宋_GB2312" w:cs="宋体"/>
      <w:color w:val="000000"/>
      <w:sz w:val="24"/>
    </w:rPr>
  </w:style>
  <w:style w:type="paragraph" w:styleId="1088" w:customStyle="1">
    <w:name w:val="列表段落1"/>
    <w:basedOn w:val="821"/>
    <w:uiPriority w:val="34"/>
    <w:qFormat/>
    <w:pPr>
      <w:ind w:firstLine="420"/>
      <w:jc w:val="left"/>
      <w:widowControl/>
    </w:pPr>
    <w:rPr>
      <w:rFonts w:ascii="宋体" w:hAnsi="宋体" w:cs="宋体"/>
      <w:sz w:val="24"/>
    </w:rPr>
  </w:style>
  <w:style w:type="paragraph" w:styleId="1089" w:customStyle="1">
    <w:name w:val="xl1131"/>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0" w:customStyle="1">
    <w:name w:val="Char Char1 Char Char Char Char Char Char Char"/>
    <w:basedOn w:val="821"/>
    <w:pPr>
      <w:jc w:val="left"/>
      <w:widowControl/>
    </w:pPr>
    <w:rPr>
      <w:rFonts w:ascii="宋体" w:hAnsi="宋体" w:cs="宋体"/>
      <w:sz w:val="24"/>
    </w:rPr>
  </w:style>
  <w:style w:type="paragraph" w:styleId="1091" w:customStyle="1">
    <w:name w:val="Char"/>
    <w:basedOn w:val="821"/>
    <w:pPr>
      <w:jc w:val="left"/>
      <w:spacing w:after="160" w:line="240" w:lineRule="exact"/>
      <w:widowControl/>
    </w:pPr>
    <w:rPr>
      <w:rFonts w:ascii="Verdana" w:hAnsi="Verdana" w:cs="宋体"/>
      <w:sz w:val="20"/>
      <w:lang w:eastAsia="en-US"/>
    </w:rPr>
  </w:style>
  <w:style w:type="paragraph" w:styleId="1092" w:customStyle="1">
    <w:name w:val="Char Char1"/>
    <w:basedOn w:val="821"/>
    <w:pPr>
      <w:jc w:val="left"/>
      <w:spacing w:after="160" w:line="240" w:lineRule="exact"/>
      <w:widowControl/>
    </w:pPr>
    <w:rPr>
      <w:rFonts w:ascii="Verdana" w:hAnsi="Verdana" w:cs="宋体"/>
      <w:sz w:val="20"/>
      <w:lang w:eastAsia="en-US"/>
    </w:rPr>
  </w:style>
  <w:style w:type="paragraph" w:styleId="1093" w:customStyle="1">
    <w:name w:val="xl65"/>
    <w:basedOn w:val="8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4" w:customStyle="1">
    <w:name w:val="xl1128"/>
    <w:basedOn w:val="8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5" w:customStyle="1">
    <w:name w:val="xl1136"/>
    <w:basedOn w:val="8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6" w:customStyle="1">
    <w:name w:val="正文3"/>
    <w:pPr>
      <w:jc w:val="both"/>
    </w:pPr>
    <w:rPr>
      <w:szCs w:val="21"/>
    </w:rPr>
  </w:style>
  <w:style w:type="paragraph" w:styleId="1097" w:customStyle="1">
    <w:name w:val="xl1135"/>
    <w:basedOn w:val="8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8">
    <w:name w:val="List Bullet"/>
    <w:basedOn w:val="1077"/>
  </w:style>
  <w:style w:type="paragraph" w:styleId="1099" w:customStyle="1">
    <w:name w:val="xl1127"/>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00" w:customStyle="1">
    <w:name w:val="xl1125"/>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1" w:customStyle="1">
    <w:name w:val="xl66"/>
    <w:basedOn w:val="8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2" w:customStyle="1">
    <w:name w:val="Bullet 1"/>
    <w:basedOn w:val="821"/>
    <w:pPr>
      <w:numPr>
        <w:numId w:val="6"/>
      </w:numPr>
      <w:jc w:val="left"/>
      <w:spacing w:line="360" w:lineRule="auto"/>
      <w:widowControl/>
      <w:tabs>
        <w:tab w:val="left" w:pos="2034" w:leader="none"/>
      </w:tabs>
    </w:pPr>
    <w:rPr>
      <w:rFonts w:ascii="宋体" w:hAnsi="宋体" w:cs="宋体"/>
      <w:sz w:val="24"/>
    </w:rPr>
  </w:style>
  <w:style w:type="paragraph" w:styleId="1103" w:customStyle="1">
    <w:name w:val="xl64"/>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4" w:customStyle="1">
    <w:name w:val="样式 正文缩进正文（首行缩进两字）表正文正文非缩进特点段1四号正文不缩进特点 CharALT+Z水上软件 +..."/>
    <w:basedOn w:val="853"/>
    <w:pPr>
      <w:ind w:firstLine="480"/>
      <w:jc w:val="both"/>
      <w:spacing w:line="360" w:lineRule="auto"/>
      <w:widowControl/>
    </w:pPr>
    <w:rPr>
      <w:rFonts w:ascii="宋体" w:hAnsi="宋体" w:eastAsia="宋体" w:cs="宋体"/>
    </w:rPr>
  </w:style>
  <w:style w:type="paragraph" w:styleId="1105" w:customStyle="1">
    <w:name w:val="样式 首行缩进:  2 字符"/>
    <w:basedOn w:val="821"/>
    <w:pPr>
      <w:ind w:firstLine="200"/>
      <w:jc w:val="left"/>
      <w:spacing w:line="360" w:lineRule="auto"/>
      <w:widowControl/>
    </w:pPr>
    <w:rPr>
      <w:rFonts w:ascii="宋体" w:hAnsi="宋体" w:cs="宋体"/>
      <w:sz w:val="24"/>
    </w:rPr>
  </w:style>
  <w:style w:type="paragraph" w:styleId="1106" w:customStyle="1">
    <w:name w:val="Char Char1 Char Char Char Char Char Char"/>
    <w:basedOn w:val="821"/>
    <w:pPr>
      <w:ind w:firstLine="560"/>
      <w:jc w:val="left"/>
      <w:spacing w:before="78" w:after="78" w:line="240" w:lineRule="exact"/>
      <w:widowControl/>
    </w:pPr>
    <w:rPr>
      <w:rFonts w:ascii="宋体" w:hAnsi="宋体" w:cs="宋体"/>
      <w:sz w:val="28"/>
      <w:szCs w:val="28"/>
      <w:lang w:eastAsia="en-US"/>
    </w:rPr>
  </w:style>
  <w:style w:type="paragraph" w:styleId="1107" w:customStyle="1">
    <w:name w:val="标4"/>
    <w:basedOn w:val="821"/>
    <w:qFormat/>
    <w:pPr>
      <w:jc w:val="left"/>
      <w:spacing w:line="360" w:lineRule="auto"/>
      <w:widowControl/>
      <w:outlineLvl w:val="3"/>
    </w:pPr>
    <w:rPr>
      <w:rFonts w:ascii="宋体" w:hAnsi="宋体" w:cs="宋体"/>
      <w:b/>
      <w:sz w:val="28"/>
      <w:szCs w:val="28"/>
    </w:rPr>
  </w:style>
  <w:style w:type="paragraph" w:styleId="1108" w:customStyle="1">
    <w:name w:val="小标题"/>
    <w:basedOn w:val="821"/>
    <w:pPr>
      <w:jc w:val="left"/>
      <w:widowControl/>
    </w:pPr>
    <w:rPr>
      <w:rFonts w:ascii="宋体" w:hAnsi="宋体" w:cs="宋体"/>
      <w:b/>
      <w:bCs/>
      <w:sz w:val="24"/>
    </w:rPr>
  </w:style>
  <w:style w:type="paragraph" w:styleId="1109" w:customStyle="1">
    <w:name w:val="xl1137"/>
    <w:basedOn w:val="8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0" w:customStyle="1">
    <w:name w:val="Appendix 2"/>
    <w:basedOn w:val="821"/>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11" w:customStyle="1">
    <w:name w:val="msolistparagraph"/>
    <w:basedOn w:val="821"/>
    <w:pPr>
      <w:ind w:firstLine="420"/>
      <w:jc w:val="left"/>
      <w:widowControl/>
    </w:pPr>
    <w:rPr>
      <w:rFonts w:ascii="Calibri" w:hAnsi="Calibri"/>
      <w:sz w:val="24"/>
      <w:szCs w:val="22"/>
    </w:rPr>
  </w:style>
  <w:style w:type="paragraph" w:styleId="1112">
    <w:name w:val="List 2"/>
    <w:basedOn w:val="821"/>
    <w:pPr>
      <w:numPr>
        <w:ilvl w:val="1"/>
        <w:numId w:val="7"/>
      </w:numPr>
      <w:jc w:val="left"/>
      <w:spacing w:line="360" w:lineRule="auto"/>
      <w:widowControl/>
      <w:tabs>
        <w:tab w:val="left" w:pos="1260" w:leader="none"/>
      </w:tabs>
    </w:pPr>
    <w:rPr>
      <w:rFonts w:ascii="宋体" w:hAnsi="宋体" w:cs="Tahoma"/>
      <w:sz w:val="24"/>
    </w:rPr>
  </w:style>
  <w:style w:type="paragraph" w:styleId="1113" w:customStyle="1">
    <w:name w:val="Topic"/>
    <w:basedOn w:val="821"/>
    <w:pPr>
      <w:jc w:val="left"/>
      <w:spacing w:before="60" w:after="60" w:line="360" w:lineRule="auto"/>
      <w:widowControl/>
    </w:pPr>
    <w:rPr>
      <w:rFonts w:ascii="宋体" w:hAnsi="宋体" w:cs="宋体"/>
      <w:sz w:val="24"/>
      <w:u w:val="single"/>
    </w:rPr>
  </w:style>
  <w:style w:type="paragraph" w:styleId="1114" w:customStyle="1">
    <w:name w:val="xl1120"/>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15" w:customStyle="1">
    <w:name w:val="tabletext"/>
    <w:basedOn w:val="821"/>
    <w:pPr>
      <w:jc w:val="left"/>
      <w:spacing w:before="100" w:beforeAutospacing="1" w:after="100" w:afterAutospacing="1" w:line="240" w:lineRule="atLeast"/>
      <w:widowControl/>
    </w:pPr>
    <w:rPr>
      <w:rFonts w:ascii="Arial Unicode MS" w:hAnsi="Arial Unicode MS" w:cs="宋体"/>
      <w:sz w:val="18"/>
      <w:szCs w:val="18"/>
    </w:rPr>
  </w:style>
  <w:style w:type="paragraph" w:styleId="1116" w:customStyle="1">
    <w:name w:val="xl1122"/>
    <w:basedOn w:val="821"/>
    <w:pPr>
      <w:jc w:val="left"/>
      <w:spacing w:before="100" w:beforeAutospacing="1" w:after="100" w:afterAutospacing="1"/>
      <w:widowControl/>
    </w:pPr>
    <w:rPr>
      <w:rFonts w:ascii="宋体" w:hAnsi="宋体" w:cs="宋体"/>
      <w:b/>
      <w:bCs/>
      <w:sz w:val="20"/>
    </w:rPr>
  </w:style>
  <w:style w:type="paragraph" w:styleId="1117" w:customStyle="1">
    <w:name w:val="xl1126"/>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8" w:customStyle="1">
    <w:name w:val="样式 样式 标题 1H1第 ？ 章PIM 1h1h11heading 1TOC1st levelSection Hea... +..."/>
    <w:basedOn w:val="821"/>
    <w:pPr>
      <w:numPr>
        <w:numId w:val="8"/>
      </w:numPr>
      <w:jc w:val="left"/>
      <w:widowControl/>
      <w:tabs>
        <w:tab w:val="left" w:pos="420" w:leader="none"/>
      </w:tabs>
    </w:pPr>
    <w:rPr>
      <w:rFonts w:ascii="宋体" w:hAnsi="宋体" w:cs="宋体"/>
      <w:sz w:val="24"/>
    </w:rPr>
  </w:style>
  <w:style w:type="paragraph" w:styleId="1119" w:customStyle="1">
    <w:name w:val="一般正文"/>
    <w:basedOn w:val="821"/>
    <w:pPr>
      <w:jc w:val="left"/>
      <w:spacing w:before="120" w:after="120" w:line="0" w:lineRule="atLeast"/>
      <w:widowControl/>
    </w:pPr>
    <w:rPr>
      <w:rFonts w:ascii="宋体" w:hAnsi="宋体" w:cs="宋体"/>
      <w:sz w:val="28"/>
    </w:rPr>
  </w:style>
  <w:style w:type="paragraph" w:styleId="1120" w:customStyle="1">
    <w:name w:val="Char Char1 Char Char Char Char Char Char Char"/>
    <w:basedOn w:val="821"/>
    <w:pPr>
      <w:jc w:val="left"/>
      <w:widowControl/>
    </w:pPr>
    <w:rPr>
      <w:rFonts w:ascii="宋体" w:hAnsi="宋体" w:cs="宋体"/>
      <w:sz w:val="24"/>
    </w:rPr>
  </w:style>
  <w:style w:type="paragraph" w:styleId="1121" w:customStyle="1">
    <w:name w:val="表格内正文 Char Char Char"/>
    <w:pPr>
      <w:jc w:val="both"/>
      <w:spacing w:line="120" w:lineRule="atLeast"/>
      <w:widowControl w:val="off"/>
    </w:pPr>
  </w:style>
  <w:style w:type="paragraph" w:styleId="1122" w:customStyle="1">
    <w:name w:val="Style1"/>
    <w:basedOn w:val="821"/>
    <w:pPr>
      <w:numPr>
        <w:numId w:val="9"/>
      </w:numPr>
      <w:jc w:val="left"/>
      <w:widowControl/>
      <w:tabs>
        <w:tab w:val="left" w:pos="851" w:leader="none"/>
      </w:tabs>
    </w:pPr>
    <w:rPr>
      <w:rFonts w:ascii="宋体" w:hAnsi="宋体" w:cs="宋体"/>
      <w:sz w:val="24"/>
    </w:rPr>
  </w:style>
  <w:style w:type="paragraph" w:styleId="1123" w:customStyle="1">
    <w:name w:val="xl1132"/>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24" w:customStyle="1">
    <w:name w:val="xl1123"/>
    <w:basedOn w:val="821"/>
    <w:pPr>
      <w:jc w:val="left"/>
      <w:spacing w:before="100" w:beforeAutospacing="1" w:after="100" w:afterAutospacing="1"/>
      <w:widowControl/>
    </w:pPr>
    <w:rPr>
      <w:rFonts w:ascii="宋体" w:hAnsi="宋体" w:cs="宋体"/>
      <w:sz w:val="20"/>
    </w:rPr>
  </w:style>
  <w:style w:type="paragraph" w:styleId="1125" w:customStyle="1">
    <w:name w:val="xl1130"/>
    <w:basedOn w:val="8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26" w:customStyle="1">
    <w:name w:val="xl1138"/>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27" w:customStyle="1">
    <w:name w:val="apple-converted-space"/>
  </w:style>
  <w:style w:type="paragraph" w:styleId="1128" w:customStyle="1">
    <w:name w:val="_Style 1"/>
    <w:basedOn w:val="821"/>
    <w:qFormat/>
    <w:pPr>
      <w:ind w:firstLine="420"/>
      <w:spacing w:line="360" w:lineRule="auto"/>
    </w:pPr>
    <w:rPr>
      <w:rFonts w:cs="宋体"/>
    </w:rPr>
  </w:style>
  <w:style w:type="character" w:styleId="1129" w:customStyle="1">
    <w:name w:val="GW-标题3 Char1"/>
    <w:link w:val="1130"/>
    <w:qFormat/>
    <w:rPr>
      <w:rFonts w:ascii="Calibri" w:hAnsi="Calibri" w:eastAsia="仿宋_GB2312"/>
      <w:b/>
      <w:bCs/>
      <w:sz w:val="32"/>
      <w:szCs w:val="44"/>
    </w:rPr>
  </w:style>
  <w:style w:type="paragraph" w:styleId="1130" w:customStyle="1">
    <w:name w:val="GW-标题3"/>
    <w:basedOn w:val="821"/>
    <w:next w:val="821"/>
    <w:link w:val="1129"/>
    <w:qFormat/>
    <w:pPr>
      <w:ind w:right="101"/>
      <w:keepLines/>
      <w:keepNext/>
      <w:spacing w:before="312" w:after="312" w:line="360" w:lineRule="auto"/>
      <w:outlineLvl w:val="1"/>
    </w:pPr>
    <w:rPr>
      <w:rFonts w:ascii="Calibri" w:hAnsi="Calibri" w:eastAsia="仿宋_GB2312"/>
      <w:b/>
      <w:bCs/>
      <w:sz w:val="32"/>
      <w:szCs w:val="44"/>
    </w:rPr>
  </w:style>
  <w:style w:type="paragraph" w:styleId="1131" w:customStyle="1">
    <w:name w:val="表格正文"/>
    <w:basedOn w:val="821"/>
    <w:qFormat/>
    <w:pPr>
      <w:ind w:left="42" w:right="42"/>
      <w:jc w:val="left"/>
      <w:spacing w:line="360" w:lineRule="auto"/>
    </w:pPr>
    <w:rPr>
      <w:rFonts w:ascii="Calibri" w:hAnsi="Calibri" w:cs="黑体"/>
      <w:szCs w:val="22"/>
    </w:rPr>
  </w:style>
  <w:style w:type="paragraph" w:styleId="1132" w:customStyle="1">
    <w:name w:val="msonormal"/>
    <w:basedOn w:val="821"/>
    <w:pPr>
      <w:jc w:val="left"/>
      <w:spacing w:before="100" w:beforeAutospacing="1" w:after="100" w:afterAutospacing="1"/>
      <w:widowControl/>
    </w:pPr>
    <w:rPr>
      <w:rFonts w:ascii="宋体" w:hAnsi="宋体" w:cs="宋体"/>
      <w:sz w:val="24"/>
    </w:rPr>
  </w:style>
  <w:style w:type="paragraph" w:styleId="1133" w:customStyle="1">
    <w:name w:val="font9"/>
    <w:basedOn w:val="821"/>
    <w:pPr>
      <w:jc w:val="left"/>
      <w:spacing w:before="100" w:beforeAutospacing="1" w:after="100" w:afterAutospacing="1"/>
      <w:widowControl/>
    </w:pPr>
    <w:rPr>
      <w:sz w:val="20"/>
    </w:rPr>
  </w:style>
  <w:style w:type="paragraph" w:styleId="1134" w:customStyle="1">
    <w:name w:val="font10"/>
    <w:basedOn w:val="821"/>
    <w:pPr>
      <w:jc w:val="left"/>
      <w:spacing w:before="100" w:beforeAutospacing="1" w:after="100" w:afterAutospacing="1"/>
      <w:widowControl/>
    </w:pPr>
    <w:rPr>
      <w:rFonts w:ascii="宋体" w:hAnsi="宋体" w:cs="宋体"/>
      <w:color w:val="000000"/>
      <w:szCs w:val="21"/>
    </w:rPr>
  </w:style>
  <w:style w:type="paragraph" w:styleId="1135" w:customStyle="1">
    <w:name w:val="font12"/>
    <w:basedOn w:val="821"/>
    <w:pPr>
      <w:jc w:val="left"/>
      <w:spacing w:before="100" w:beforeAutospacing="1" w:after="100" w:afterAutospacing="1"/>
      <w:widowControl/>
    </w:pPr>
    <w:rPr>
      <w:rFonts w:ascii="等线" w:hAnsi="宋体" w:eastAsia="等线" w:cs="宋体"/>
      <w:color w:val="000000"/>
      <w:sz w:val="20"/>
    </w:rPr>
  </w:style>
  <w:style w:type="paragraph" w:styleId="1136" w:customStyle="1">
    <w:name w:val="font13"/>
    <w:basedOn w:val="821"/>
    <w:pPr>
      <w:jc w:val="left"/>
      <w:spacing w:before="100" w:beforeAutospacing="1" w:after="100" w:afterAutospacing="1"/>
      <w:widowControl/>
    </w:pPr>
    <w:rPr>
      <w:rFonts w:cs="Arial"/>
      <w:color w:val="000000"/>
      <w:szCs w:val="21"/>
    </w:rPr>
  </w:style>
  <w:style w:type="paragraph" w:styleId="1137" w:customStyle="1">
    <w:name w:val="font15"/>
    <w:basedOn w:val="821"/>
    <w:pPr>
      <w:jc w:val="left"/>
      <w:spacing w:before="100" w:beforeAutospacing="1" w:after="100" w:afterAutospacing="1"/>
      <w:widowControl/>
    </w:pPr>
    <w:rPr>
      <w:rFonts w:ascii="宋体" w:hAnsi="宋体" w:cs="宋体"/>
      <w:szCs w:val="21"/>
    </w:rPr>
  </w:style>
  <w:style w:type="paragraph" w:styleId="1138" w:customStyle="1">
    <w:name w:val="font16"/>
    <w:basedOn w:val="821"/>
    <w:pPr>
      <w:jc w:val="left"/>
      <w:spacing w:before="100" w:beforeAutospacing="1" w:after="100" w:afterAutospacing="1"/>
      <w:widowControl/>
    </w:pPr>
    <w:rPr>
      <w:rFonts w:ascii="宋体" w:hAnsi="宋体" w:cs="宋体"/>
      <w:color w:val="000000"/>
      <w:sz w:val="20"/>
    </w:rPr>
  </w:style>
  <w:style w:type="paragraph" w:styleId="1139" w:customStyle="1">
    <w:name w:val="font17"/>
    <w:basedOn w:val="821"/>
    <w:pPr>
      <w:jc w:val="left"/>
      <w:spacing w:before="100" w:beforeAutospacing="1" w:after="100" w:afterAutospacing="1"/>
      <w:widowControl/>
    </w:pPr>
    <w:rPr>
      <w:rFonts w:ascii="Courier New" w:hAnsi="Courier New" w:cs="Courier New"/>
      <w:color w:val="000000"/>
      <w:sz w:val="24"/>
    </w:rPr>
  </w:style>
  <w:style w:type="paragraph" w:styleId="1140" w:customStyle="1">
    <w:name w:val="font18"/>
    <w:basedOn w:val="821"/>
    <w:pPr>
      <w:jc w:val="left"/>
      <w:spacing w:before="100" w:beforeAutospacing="1" w:after="100" w:afterAutospacing="1"/>
      <w:widowControl/>
    </w:pPr>
    <w:rPr>
      <w:rFonts w:ascii="宋体" w:hAnsi="宋体" w:cs="宋体"/>
      <w:color w:val="000000"/>
      <w:sz w:val="22"/>
      <w:szCs w:val="22"/>
    </w:rPr>
  </w:style>
  <w:style w:type="paragraph" w:styleId="1141" w:customStyle="1">
    <w:name w:val="font19"/>
    <w:basedOn w:val="821"/>
    <w:pPr>
      <w:jc w:val="left"/>
      <w:spacing w:before="100" w:beforeAutospacing="1" w:after="100" w:afterAutospacing="1"/>
      <w:widowControl/>
    </w:pPr>
    <w:rPr>
      <w:rFonts w:ascii="宋体" w:hAnsi="宋体" w:cs="宋体"/>
      <w:sz w:val="20"/>
    </w:rPr>
  </w:style>
  <w:style w:type="paragraph" w:styleId="1142" w:customStyle="1">
    <w:name w:val="font20"/>
    <w:basedOn w:val="821"/>
    <w:pPr>
      <w:jc w:val="left"/>
      <w:spacing w:before="100" w:beforeAutospacing="1" w:after="100" w:afterAutospacing="1"/>
      <w:widowControl/>
    </w:pPr>
    <w:rPr>
      <w:rFonts w:ascii="宋体" w:hAnsi="宋体" w:cs="宋体"/>
      <w:sz w:val="18"/>
      <w:szCs w:val="18"/>
    </w:rPr>
  </w:style>
  <w:style w:type="paragraph" w:styleId="1143" w:customStyle="1">
    <w:name w:val="xl69"/>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4" w:customStyle="1">
    <w:name w:val="xl70"/>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5" w:customStyle="1">
    <w:name w:val="xl71"/>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6" w:customStyle="1">
    <w:name w:val="xl72"/>
    <w:basedOn w:val="82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7" w:customStyle="1">
    <w:name w:val="xl73"/>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xl74"/>
    <w:basedOn w:val="82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75"/>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0" w:customStyle="1">
    <w:name w:val="xl76"/>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1" w:customStyle="1">
    <w:name w:val="xl77"/>
    <w:basedOn w:val="82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78"/>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79"/>
    <w:basedOn w:val="82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4" w:customStyle="1">
    <w:name w:val="xl80"/>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81"/>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82"/>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xl83"/>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58" w:customStyle="1">
    <w:name w:val="xl84"/>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9" w:customStyle="1">
    <w:name w:val="xl85"/>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0" w:customStyle="1">
    <w:name w:val="xl86"/>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1" w:customStyle="1">
    <w:name w:val="xl87"/>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88"/>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3" w:customStyle="1">
    <w:name w:val="xl89"/>
    <w:basedOn w:val="8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4" w:customStyle="1">
    <w:name w:val="xl90"/>
    <w:basedOn w:val="821"/>
    <w:pPr>
      <w:jc w:val="left"/>
      <w:spacing w:before="100" w:beforeAutospacing="1" w:after="100" w:afterAutospacing="1"/>
      <w:widowControl/>
    </w:pPr>
    <w:rPr>
      <w:rFonts w:ascii="宋体" w:hAnsi="宋体" w:cs="宋体"/>
      <w:sz w:val="24"/>
    </w:rPr>
  </w:style>
  <w:style w:type="paragraph" w:styleId="1165" w:customStyle="1">
    <w:name w:val="样式 首行缩进:  0 字符"/>
    <w:basedOn w:val="821"/>
    <w:link w:val="1166"/>
    <w:qFormat/>
    <w:pPr>
      <w:ind w:firstLine="200"/>
      <w:spacing w:line="360" w:lineRule="auto"/>
    </w:pPr>
    <w:rPr>
      <w:rFonts w:cs="宋体"/>
      <w:sz w:val="24"/>
    </w:rPr>
  </w:style>
  <w:style w:type="character" w:styleId="1166" w:customStyle="1">
    <w:name w:val="样式 首行缩进:  0 字符 Char"/>
    <w:link w:val="1165"/>
    <w:qFormat/>
    <w:rPr>
      <w:rFonts w:ascii="Arial" w:hAnsi="Arial" w:cs="宋体"/>
      <w:sz w:val="24"/>
    </w:rPr>
  </w:style>
  <w:style w:type="paragraph" w:styleId="1167" w:customStyle="1">
    <w:name w:val="*正文"/>
    <w:basedOn w:val="821"/>
    <w:link w:val="1168"/>
    <w:qFormat/>
    <w:pPr>
      <w:ind w:firstLine="482"/>
      <w:spacing w:line="360" w:lineRule="auto"/>
    </w:pPr>
    <w:rPr>
      <w:sz w:val="24"/>
      <w:shd w:val="clear" w:color="auto" w:fill="ffffff"/>
    </w:rPr>
  </w:style>
  <w:style w:type="character" w:styleId="1168" w:customStyle="1">
    <w:name w:val="*正文 Char"/>
    <w:link w:val="1167"/>
    <w:qFormat/>
    <w:rPr>
      <w:sz w:val="24"/>
    </w:rPr>
  </w:style>
  <w:style w:type="character" w:styleId="1169" w:customStyle="1">
    <w:name w:val="列出段落 Char"/>
    <w:uiPriority w:val="99"/>
    <w:rPr>
      <w:rFonts w:ascii="等线"/>
      <w:sz w:val="24"/>
    </w:rPr>
  </w:style>
  <w:style w:type="paragraph" w:styleId="1170" w:customStyle="1">
    <w:name w:val="纯文本12"/>
    <w:basedOn w:val="821"/>
    <w:rPr>
      <w:rFonts w:hint="eastAsia" w:ascii="宋体" w:hAnsi="Courier New" w:eastAsia="楷体_GB2312"/>
      <w:sz w:val="28"/>
    </w:rPr>
  </w:style>
  <w:style w:type="paragraph" w:styleId="1171" w:customStyle="1">
    <w:name w:val="paragraph"/>
    <w:basedOn w:val="821"/>
    <w:pPr>
      <w:jc w:val="left"/>
      <w:spacing w:before="100" w:beforeAutospacing="1" w:after="100" w:afterAutospacing="1"/>
      <w:widowControl/>
    </w:pPr>
    <w:rPr>
      <w:rFonts w:ascii="宋体" w:hAnsi="宋体" w:cs="宋体"/>
      <w:sz w:val="24"/>
    </w:rPr>
  </w:style>
  <w:style w:type="paragraph" w:styleId="1172" w:customStyle="1">
    <w:name w:val="e表格"/>
    <w:basedOn w:val="821"/>
    <w:qFormat/>
    <w:pPr>
      <w:jc w:val="center"/>
    </w:pPr>
  </w:style>
  <w:style w:type="paragraph" w:styleId="1173" w:customStyle="1">
    <w:name w:val="首行缩进"/>
    <w:basedOn w:val="821"/>
    <w:qFormat/>
    <w:pPr>
      <w:ind w:firstLine="480"/>
      <w:jc w:val="left"/>
      <w:spacing w:line="360" w:lineRule="auto"/>
    </w:pPr>
    <w:rPr>
      <w:rFonts w:ascii="宋体" w:hAnsi="宋体"/>
      <w:sz w:val="24"/>
    </w:rPr>
  </w:style>
  <w:style w:type="paragraph" w:styleId="1174" w:customStyle="1">
    <w:name w:val="Table Paragraph"/>
    <w:basedOn w:val="821"/>
    <w:uiPriority w:val="1"/>
    <w:qFormat/>
    <w:pPr>
      <w:ind w:left="106"/>
      <w:jc w:val="left"/>
    </w:pPr>
    <w:rPr>
      <w:rFonts w:ascii="宋体" w:hAnsi="宋体" w:cs="宋体"/>
      <w:sz w:val="22"/>
      <w:szCs w:val="22"/>
      <w:u w:val="single"/>
      <w:lang w:val="zh-CN" w:bidi="zh-CN"/>
    </w:rPr>
  </w:style>
  <w:style w:type="paragraph" w:styleId="1175" w:customStyle="1">
    <w:name w:val="NormalIndent"/>
    <w:basedOn w:val="821"/>
    <w:uiPriority w:val="99"/>
    <w:qFormat/>
    <w:pPr>
      <w:ind w:firstLine="420"/>
      <w:jc w:val="left"/>
      <w:widowControl/>
    </w:pPr>
    <w:rPr>
      <w:rFonts w:eastAsia="楷体_GB2312"/>
      <w:sz w:val="24"/>
    </w:rPr>
  </w:style>
  <w:style w:type="character" w:styleId="1176" w:customStyle="1">
    <w:name w:val="NormalCharacter"/>
    <w:uiPriority w:val="99"/>
    <w:qFormat/>
  </w:style>
  <w:style w:type="character" w:styleId="1177">
    <w:name w:val="Unresolved Mention"/>
    <w:basedOn w:val="831"/>
    <w:uiPriority w:val="99"/>
    <w:semiHidden/>
    <w:unhideWhenUsed/>
    <w:rPr>
      <w:color w:val="605e5c"/>
      <w:shd w:val="clear" w:color="auto" w:fill="e1dfdd"/>
    </w:rPr>
  </w:style>
  <w:style w:type="paragraph" w:styleId="1178">
    <w:name w:val="table of figures"/>
    <w:basedOn w:val="821"/>
    <w:next w:val="821"/>
    <w:uiPriority w:val="99"/>
    <w:pPr>
      <w:ind w:left="200" w:hanging="200"/>
    </w:pPr>
  </w:style>
  <w:style w:type="paragraph" w:styleId="1179">
    <w:name w:val="Body Text First Indent 2"/>
    <w:basedOn w:val="859"/>
    <w:link w:val="1180"/>
    <w:qFormat/>
    <w:pPr>
      <w:ind w:left="420" w:firstLine="420"/>
      <w:spacing w:after="120" w:line="360" w:lineRule="auto"/>
    </w:pPr>
    <w:rPr>
      <w:rFonts w:ascii="宋体" w:hAnsi="宋体" w:eastAsia="宋体"/>
    </w:rPr>
  </w:style>
  <w:style w:type="character" w:styleId="1180" w:customStyle="1">
    <w:name w:val="正文文本首行缩进 2 字符"/>
    <w:basedOn w:val="858"/>
    <w:link w:val="1179"/>
    <w:rPr>
      <w:rFonts w:ascii="宋体" w:hAnsi="宋体" w:eastAsia="方正仿宋简体"/>
      <w:sz w:val="24"/>
    </w:rPr>
  </w:style>
  <w:style w:type="paragraph" w:styleId="1181" w:customStyle="1">
    <w:name w:val="首缩正文"/>
    <w:basedOn w:val="821"/>
    <w:link w:val="1182"/>
    <w:qFormat/>
    <w:pPr>
      <w:ind w:firstLine="200"/>
      <w:spacing w:line="600" w:lineRule="exact"/>
    </w:pPr>
    <w:rPr>
      <w:rFonts w:ascii="Times New Roman" w:hAnsi="Times New Roman" w:eastAsia="仿宋" w:cstheme="minorBidi"/>
      <w:sz w:val="28"/>
      <w:szCs w:val="22"/>
    </w:rPr>
  </w:style>
  <w:style w:type="character" w:styleId="1182" w:customStyle="1">
    <w:name w:val="首缩正文 Char"/>
    <w:basedOn w:val="831"/>
    <w:link w:val="1181"/>
    <w:qFormat/>
    <w:rPr>
      <w:rFonts w:ascii="Times New Roman" w:hAnsi="Times New Roman" w:eastAsia="仿宋" w:cstheme="minorBidi"/>
      <w:sz w:val="28"/>
      <w:szCs w:val="22"/>
    </w:rPr>
  </w:style>
  <w:style w:type="character" w:styleId="1183">
    <w:name w:val="Emphasis"/>
    <w:uiPriority w:val="20"/>
    <w:qFormat/>
    <w:rPr>
      <w:i/>
      <w:iCs/>
    </w:rPr>
  </w:style>
  <w:style w:type="character" w:styleId="1184">
    <w:name w:val="line number"/>
  </w:style>
  <w:style w:type="character" w:styleId="1185" w:customStyle="1">
    <w:name w:val="无间隔 Char"/>
    <w:uiPriority w:val="1"/>
    <w:rPr>
      <w:rFonts w:ascii="Calibri" w:hAnsi="Calibri" w:eastAsia="宋体" w:cs="Times New Roman"/>
      <w:sz w:val="22"/>
      <w:lang w:eastAsia="en-US" w:bidi="en-US"/>
    </w:rPr>
  </w:style>
  <w:style w:type="character" w:styleId="1186" w:customStyle="1">
    <w:name w:val="脚注文本 Char"/>
    <w:rPr>
      <w:rFonts w:ascii="Times New Roman" w:hAnsi="Times New Roman" w:eastAsia="宋体" w:cs="Times New Roman"/>
      <w:sz w:val="18"/>
      <w:szCs w:val="18"/>
    </w:rPr>
  </w:style>
  <w:style w:type="character" w:styleId="1187" w:customStyle="1">
    <w:name w:val="雅黑五号编号1.15间距 Char"/>
    <w:link w:val="1188"/>
    <w:rPr>
      <w:rFonts w:ascii="Times New Roman" w:hAnsi="Times New Roman"/>
      <w:sz w:val="24"/>
      <w:szCs w:val="24"/>
    </w:rPr>
  </w:style>
  <w:style w:type="paragraph" w:styleId="1188" w:customStyle="1">
    <w:name w:val="雅黑五号编号1.15间距"/>
    <w:basedOn w:val="821"/>
    <w:link w:val="1187"/>
    <w:qFormat/>
    <w:pPr>
      <w:ind w:left="840" w:right="2" w:hanging="420"/>
      <w:spacing w:line="276" w:lineRule="auto"/>
      <w:tabs>
        <w:tab w:val="num" w:pos="840" w:leader="none"/>
      </w:tabs>
    </w:pPr>
    <w:rPr>
      <w:rFonts w:ascii="Times New Roman" w:hAnsi="Times New Roman"/>
      <w:sz w:val="24"/>
      <w:szCs w:val="24"/>
    </w:rPr>
  </w:style>
  <w:style w:type="character" w:styleId="1189" w:customStyle="1">
    <w:name w:val="标题 6 Char"/>
    <w:rPr>
      <w:rFonts w:ascii="Arial" w:hAnsi="Arial" w:eastAsia="黑体"/>
      <w:b/>
      <w:bCs/>
      <w:sz w:val="24"/>
      <w:szCs w:val="24"/>
    </w:rPr>
  </w:style>
  <w:style w:type="character" w:styleId="1190" w:customStyle="1">
    <w:name w:val="标题 9 Char"/>
    <w:rPr>
      <w:rFonts w:ascii="Arial" w:hAnsi="Arial" w:eastAsia="黑体"/>
      <w:sz w:val="24"/>
      <w:szCs w:val="21"/>
    </w:rPr>
  </w:style>
  <w:style w:type="character" w:styleId="1191" w:customStyle="1">
    <w:name w:val="标题 7 Char"/>
    <w:rPr>
      <w:rFonts w:ascii="Times New Roman" w:hAnsi="Times New Roman"/>
      <w:b/>
      <w:bCs/>
      <w:sz w:val="24"/>
      <w:szCs w:val="24"/>
    </w:rPr>
  </w:style>
  <w:style w:type="character" w:styleId="1192" w:customStyle="1">
    <w:name w:val="标题 2 Char1"/>
    <w:rPr>
      <w:rFonts w:ascii="Arial" w:hAnsi="Arial" w:eastAsia="黑体"/>
      <w:b/>
      <w:bCs/>
      <w:sz w:val="30"/>
      <w:szCs w:val="32"/>
    </w:rPr>
  </w:style>
  <w:style w:type="character" w:styleId="1193" w:customStyle="1">
    <w:name w:val="标题 5 Char"/>
    <w:rPr>
      <w:rFonts w:ascii="Times New Roman" w:hAnsi="Times New Roman"/>
      <w:b/>
      <w:bCs/>
      <w:sz w:val="28"/>
      <w:szCs w:val="28"/>
    </w:rPr>
  </w:style>
  <w:style w:type="character" w:styleId="1194" w:customStyle="1">
    <w:name w:val="正文缩进 Char"/>
    <w:rPr>
      <w:rFonts w:ascii="Times New Roman" w:hAnsi="Times New Roman" w:eastAsia="宋体" w:cs="Times New Roman"/>
      <w:sz w:val="24"/>
      <w:szCs w:val="24"/>
    </w:rPr>
  </w:style>
  <w:style w:type="character" w:styleId="1195" w:customStyle="1">
    <w:name w:val="雅黑五号1.15间距 Char"/>
    <w:link w:val="1196"/>
    <w:rPr>
      <w:rFonts w:ascii="Times New Roman" w:hAnsi="Times New Roman"/>
      <w:szCs w:val="24"/>
    </w:rPr>
  </w:style>
  <w:style w:type="paragraph" w:styleId="1196" w:customStyle="1">
    <w:name w:val="雅黑五号1.15间距"/>
    <w:basedOn w:val="821"/>
    <w:link w:val="1195"/>
    <w:qFormat/>
    <w:pPr>
      <w:spacing w:line="276" w:lineRule="auto"/>
    </w:pPr>
    <w:rPr>
      <w:rFonts w:ascii="Times New Roman" w:hAnsi="Times New Roman"/>
      <w:szCs w:val="24"/>
    </w:rPr>
  </w:style>
  <w:style w:type="character" w:styleId="1197" w:customStyle="1">
    <w:name w:val="微软雅黑五号1.15间距 Char"/>
    <w:link w:val="1198"/>
    <w:rPr>
      <w:rFonts w:ascii="Times New Roman" w:hAnsi="Times New Roman"/>
      <w:szCs w:val="24"/>
    </w:rPr>
  </w:style>
  <w:style w:type="paragraph" w:styleId="1198" w:customStyle="1">
    <w:name w:val="微软雅黑五号1.15间距"/>
    <w:basedOn w:val="821"/>
    <w:link w:val="1197"/>
    <w:qFormat/>
    <w:pPr>
      <w:ind w:left="424"/>
      <w:spacing w:line="276" w:lineRule="auto"/>
      <w:tabs>
        <w:tab w:val="left" w:pos="1380" w:leader="none"/>
      </w:tabs>
    </w:pPr>
    <w:rPr>
      <w:rFonts w:ascii="Times New Roman" w:hAnsi="Times New Roman"/>
      <w:szCs w:val="24"/>
    </w:rPr>
  </w:style>
  <w:style w:type="character" w:styleId="1199" w:customStyle="1">
    <w:name w:val="文档结构图 Char"/>
    <w:rPr>
      <w:rFonts w:ascii="Times New Roman" w:hAnsi="Times New Roman" w:eastAsia="宋体" w:cs="Times New Roman"/>
      <w:szCs w:val="24"/>
      <w:shd w:val="clear" w:color="auto" w:fill="000080"/>
    </w:rPr>
  </w:style>
  <w:style w:type="character" w:styleId="1200" w:customStyle="1">
    <w:name w:val="tytytyty Char1"/>
    <w:link w:val="1201"/>
    <w:rPr>
      <w:rFonts w:ascii="Times New Roman" w:hAnsi="Times New Roman"/>
      <w:sz w:val="24"/>
      <w:szCs w:val="24"/>
      <w:lang w:eastAsia="ar-SA"/>
    </w:rPr>
  </w:style>
  <w:style w:type="paragraph" w:styleId="1201" w:customStyle="1">
    <w:name w:val="tytytyty"/>
    <w:basedOn w:val="821"/>
    <w:link w:val="1200"/>
    <w:pPr>
      <w:ind w:left="359" w:firstLine="480"/>
      <w:spacing w:line="360" w:lineRule="auto"/>
    </w:pPr>
    <w:rPr>
      <w:rFonts w:ascii="Times New Roman" w:hAnsi="Times New Roman"/>
      <w:sz w:val="24"/>
      <w:szCs w:val="24"/>
      <w:lang w:eastAsia="ar-SA"/>
    </w:rPr>
  </w:style>
  <w:style w:type="character" w:styleId="1202" w:customStyle="1">
    <w:name w:val="列表1 Char"/>
    <w:rPr>
      <w:rFonts w:ascii="Times New Roman" w:hAnsi="Times New Roman"/>
      <w:sz w:val="24"/>
    </w:rPr>
  </w:style>
  <w:style w:type="character" w:styleId="1203" w:customStyle="1">
    <w:name w:val="签名 字符1"/>
    <w:link w:val="1204"/>
    <w:rPr>
      <w:rFonts w:ascii="Times New Roman" w:hAnsi="Times New Roman"/>
      <w:b/>
      <w:sz w:val="32"/>
    </w:rPr>
  </w:style>
  <w:style w:type="paragraph" w:styleId="1204">
    <w:name w:val="Signature"/>
    <w:basedOn w:val="821"/>
    <w:link w:val="1203"/>
    <w:pPr>
      <w:jc w:val="center"/>
      <w:spacing w:line="360" w:lineRule="auto"/>
      <w:tabs>
        <w:tab w:val="left" w:pos="905" w:leader="none"/>
        <w:tab w:val="left" w:pos="935" w:leader="none"/>
      </w:tabs>
    </w:pPr>
    <w:rPr>
      <w:rFonts w:ascii="Times New Roman" w:hAnsi="Times New Roman"/>
      <w:b/>
      <w:sz w:val="32"/>
    </w:rPr>
  </w:style>
  <w:style w:type="character" w:styleId="1205" w:customStyle="1">
    <w:name w:val="s201"/>
    <w:rPr>
      <w:rFonts w:hint="default" w:ascii="Wingdings" w:hAnsi="Wingdings"/>
      <w:b w:val="0"/>
      <w:bCs w:val="0"/>
      <w:i w:val="0"/>
      <w:iCs w:val="0"/>
      <w:strike w:val="0"/>
      <w:color w:val="000000"/>
      <w:sz w:val="21"/>
      <w:szCs w:val="21"/>
      <w:u w:val="none"/>
    </w:rPr>
  </w:style>
  <w:style w:type="character" w:styleId="1206" w:customStyle="1">
    <w:name w:val="正文标准格式 Char"/>
    <w:link w:val="1207"/>
    <w:rPr>
      <w:rFonts w:ascii="Verdana" w:hAnsi="Verdana" w:eastAsia="华文细黑"/>
      <w:szCs w:val="24"/>
    </w:rPr>
  </w:style>
  <w:style w:type="paragraph" w:styleId="1207" w:customStyle="1">
    <w:name w:val="正文标准格式"/>
    <w:link w:val="1206"/>
    <w:pPr>
      <w:ind w:firstLine="431"/>
      <w:spacing w:line="360" w:lineRule="auto"/>
    </w:pPr>
    <w:rPr>
      <w:rFonts w:ascii="Verdana" w:hAnsi="Verdana" w:eastAsia="华文细黑"/>
      <w:szCs w:val="24"/>
    </w:rPr>
  </w:style>
  <w:style w:type="character" w:styleId="1208" w:customStyle="1">
    <w:name w:val="h21"/>
    <w:rPr>
      <w:rFonts w:hint="eastAsia" w:ascii="宋体" w:hAnsi="宋体" w:eastAsia="宋体"/>
      <w:b/>
      <w:bCs/>
      <w:i w:val="0"/>
      <w:iCs w:val="0"/>
      <w:strike w:val="0"/>
      <w:color w:val="000000"/>
      <w:sz w:val="24"/>
      <w:szCs w:val="24"/>
      <w:u w:val="none"/>
    </w:rPr>
  </w:style>
  <w:style w:type="character" w:styleId="1209" w:customStyle="1">
    <w:name w:val="标题 Char"/>
    <w:rPr>
      <w:rFonts w:ascii="Arial" w:hAnsi="Arial" w:eastAsia="宋体" w:cs="Arial"/>
      <w:b/>
      <w:bCs/>
      <w:sz w:val="32"/>
      <w:szCs w:val="32"/>
    </w:rPr>
  </w:style>
  <w:style w:type="character" w:styleId="1210" w:customStyle="1">
    <w:name w:val="s181"/>
    <w:rPr>
      <w:rFonts w:hint="eastAsia" w:ascii="黑体" w:hAnsi="黑体" w:eastAsia="黑体"/>
      <w:b w:val="0"/>
      <w:bCs w:val="0"/>
      <w:i w:val="0"/>
      <w:iCs w:val="0"/>
      <w:strike w:val="0"/>
      <w:color w:val="000000"/>
      <w:sz w:val="28"/>
      <w:szCs w:val="28"/>
      <w:u w:val="none"/>
    </w:rPr>
  </w:style>
  <w:style w:type="character" w:styleId="1211" w:customStyle="1">
    <w:name w:val="MM Topic 2 Char"/>
    <w:link w:val="1212"/>
    <w:rPr>
      <w:rFonts w:ascii="Cambria" w:hAnsi="Cambria"/>
      <w:b/>
      <w:bCs/>
      <w:sz w:val="32"/>
      <w:szCs w:val="32"/>
    </w:rPr>
  </w:style>
  <w:style w:type="paragraph" w:styleId="1212" w:customStyle="1">
    <w:name w:val="MM Topic 2"/>
    <w:basedOn w:val="823"/>
    <w:link w:val="1211"/>
    <w:pPr>
      <w:spacing w:before="260" w:after="260" w:line="415" w:lineRule="auto"/>
    </w:pPr>
    <w:rPr>
      <w:rFonts w:ascii="Cambria" w:hAnsi="Cambria"/>
      <w:sz w:val="32"/>
    </w:rPr>
  </w:style>
  <w:style w:type="character" w:styleId="1213" w:customStyle="1">
    <w:name w:val="boldbodycopy"/>
    <w:basedOn w:val="831"/>
  </w:style>
  <w:style w:type="character" w:styleId="1214" w:customStyle="1">
    <w:name w:val="日期 Char"/>
    <w:uiPriority w:val="99"/>
    <w:rPr>
      <w:rFonts w:ascii="Times New Roman" w:hAnsi="Times New Roman"/>
      <w:sz w:val="24"/>
      <w:szCs w:val="24"/>
    </w:rPr>
  </w:style>
  <w:style w:type="character" w:styleId="1215" w:customStyle="1">
    <w:name w:val="页眉 Char"/>
    <w:uiPriority w:val="99"/>
    <w:rPr>
      <w:sz w:val="18"/>
      <w:szCs w:val="18"/>
    </w:rPr>
  </w:style>
  <w:style w:type="character" w:styleId="1216" w:customStyle="1">
    <w:name w:val="hei181"/>
  </w:style>
  <w:style w:type="character" w:styleId="1217" w:customStyle="1">
    <w:name w:val="Neu-T2 (文字)"/>
    <w:link w:val="1218"/>
    <w:rPr>
      <w:rFonts w:ascii="宋体" w:hAnsi="宋体" w:cs="宋体"/>
      <w:b/>
      <w:sz w:val="30"/>
      <w:szCs w:val="32"/>
    </w:rPr>
  </w:style>
  <w:style w:type="paragraph" w:styleId="1218" w:customStyle="1">
    <w:name w:val="Neu-T2"/>
    <w:basedOn w:val="823"/>
    <w:link w:val="1217"/>
    <w:pPr>
      <w:numPr>
        <w:ilvl w:val="1"/>
        <w:numId w:val="19"/>
      </w:numPr>
      <w:ind w:left="1202"/>
      <w:jc w:val="left"/>
      <w:keepLines w:val="0"/>
      <w:spacing w:line="700" w:lineRule="exact"/>
      <w:widowControl/>
    </w:pPr>
    <w:rPr>
      <w:rFonts w:ascii="宋体" w:hAnsi="宋体" w:cs="宋体"/>
      <w:bCs w:val="0"/>
      <w:sz w:val="30"/>
    </w:rPr>
  </w:style>
  <w:style w:type="character" w:styleId="1219" w:customStyle="1">
    <w:name w:val="s101"/>
    <w:rPr>
      <w:rFonts w:hint="default" w:ascii="Arial" w:hAnsi="Arial" w:cs="Arial"/>
      <w:b w:val="0"/>
      <w:bCs w:val="0"/>
      <w:i w:val="0"/>
      <w:iCs w:val="0"/>
      <w:strike w:val="0"/>
      <w:color w:val="000000"/>
      <w:sz w:val="24"/>
      <w:szCs w:val="24"/>
      <w:u w:val="none"/>
    </w:rPr>
  </w:style>
  <w:style w:type="character" w:styleId="1220" w:customStyle="1">
    <w:name w:val="已访问的超链接1"/>
    <w:rPr>
      <w:color w:val="800080"/>
      <w:u w:val="single"/>
    </w:rPr>
  </w:style>
  <w:style w:type="character" w:styleId="1221" w:customStyle="1">
    <w:name w:val="s111"/>
    <w:rPr>
      <w:rFonts w:hint="default" w:ascii="Times New Roman" w:hAnsi="Times New Roman" w:cs="Times New Roman"/>
      <w:b/>
      <w:bCs/>
      <w:i w:val="0"/>
      <w:iCs w:val="0"/>
      <w:strike w:val="0"/>
      <w:color w:val="000000"/>
      <w:sz w:val="24"/>
      <w:szCs w:val="24"/>
      <w:u w:val="none"/>
    </w:rPr>
  </w:style>
  <w:style w:type="character" w:styleId="1222" w:customStyle="1">
    <w:name w:val="汗水正文 Char"/>
    <w:link w:val="1223"/>
    <w:rPr>
      <w:sz w:val="24"/>
      <w:szCs w:val="24"/>
    </w:rPr>
  </w:style>
  <w:style w:type="paragraph" w:styleId="1223" w:customStyle="1">
    <w:name w:val="汗水正文"/>
    <w:basedOn w:val="821"/>
    <w:link w:val="1222"/>
    <w:pPr>
      <w:ind w:right="-360" w:firstLine="420"/>
      <w:jc w:val="left"/>
      <w:spacing w:before="120" w:after="160" w:line="360" w:lineRule="auto"/>
      <w:widowControl/>
    </w:pPr>
    <w:rPr>
      <w:sz w:val="24"/>
      <w:szCs w:val="24"/>
    </w:rPr>
  </w:style>
  <w:style w:type="character" w:styleId="1224" w:customStyle="1">
    <w:name w:val="s241"/>
    <w:rPr>
      <w:rFonts w:hint="default" w:ascii="Arial" w:hAnsi="Arial" w:cs="Arial"/>
      <w:b w:val="0"/>
      <w:bCs w:val="0"/>
      <w:i w:val="0"/>
      <w:iCs w:val="0"/>
      <w:strike w:val="0"/>
      <w:color w:val="000000"/>
      <w:sz w:val="18"/>
      <w:szCs w:val="18"/>
      <w:u w:val="none"/>
    </w:rPr>
  </w:style>
  <w:style w:type="character" w:styleId="1225" w:customStyle="1">
    <w:name w:val="HTML 预设格式 Char"/>
    <w:uiPriority w:val="99"/>
    <w:rPr>
      <w:rFonts w:ascii="Arial Unicode MS" w:hAnsi="Arial Unicode MS" w:eastAsia="Arial Unicode MS" w:cs="Arial Unicode MS"/>
      <w:sz w:val="20"/>
      <w:szCs w:val="20"/>
    </w:rPr>
  </w:style>
  <w:style w:type="character" w:styleId="1226" w:customStyle="1">
    <w:name w:val="s151"/>
    <w:rPr>
      <w:rFonts w:hint="eastAsia" w:ascii="宋体" w:hAnsi="宋体" w:eastAsia="宋体"/>
      <w:b w:val="0"/>
      <w:bCs w:val="0"/>
      <w:i w:val="0"/>
      <w:iCs w:val="0"/>
      <w:strike w:val="0"/>
      <w:color w:val="000000"/>
      <w:sz w:val="21"/>
      <w:szCs w:val="21"/>
      <w:u w:val="none"/>
    </w:rPr>
  </w:style>
  <w:style w:type="character" w:styleId="1227" w:customStyle="1">
    <w:name w:val="批注框文本 Char"/>
    <w:uiPriority w:val="99"/>
    <w:rPr>
      <w:rFonts w:ascii="Times New Roman" w:hAnsi="Times New Roman" w:eastAsia="宋体" w:cs="Times New Roman"/>
      <w:sz w:val="18"/>
      <w:szCs w:val="18"/>
    </w:rPr>
  </w:style>
  <w:style w:type="character" w:styleId="1228" w:customStyle="1">
    <w:name w:val="s71"/>
    <w:rPr>
      <w:rFonts w:hint="eastAsia" w:ascii="黑体" w:hAnsi="黑体" w:eastAsia="黑体"/>
      <w:b w:val="0"/>
      <w:bCs w:val="0"/>
      <w:i w:val="0"/>
      <w:iCs w:val="0"/>
      <w:strike w:val="0"/>
      <w:color w:val="000000"/>
      <w:sz w:val="44"/>
      <w:szCs w:val="44"/>
      <w:u w:val="none"/>
    </w:rPr>
  </w:style>
  <w:style w:type="character" w:styleId="1229" w:customStyle="1">
    <w:name w:val="正文（首行缩进2字符） Char"/>
    <w:link w:val="1230"/>
    <w:rPr>
      <w:rFonts w:ascii="Times New Roman" w:hAnsi="Times New Roman"/>
      <w:sz w:val="24"/>
      <w:szCs w:val="24"/>
    </w:rPr>
  </w:style>
  <w:style w:type="paragraph" w:styleId="1230" w:customStyle="1">
    <w:name w:val="正文（首行缩进2字符）"/>
    <w:basedOn w:val="821"/>
    <w:link w:val="1229"/>
    <w:pPr>
      <w:ind w:firstLine="480"/>
      <w:spacing w:line="360" w:lineRule="auto"/>
    </w:pPr>
    <w:rPr>
      <w:rFonts w:ascii="Times New Roman" w:hAnsi="Times New Roman"/>
      <w:sz w:val="24"/>
      <w:szCs w:val="24"/>
    </w:rPr>
  </w:style>
  <w:style w:type="character" w:styleId="1231" w:customStyle="1">
    <w:name w:val="s131"/>
    <w:rPr>
      <w:rFonts w:hint="eastAsia" w:ascii="黑体" w:hAnsi="黑体" w:eastAsia="黑体"/>
      <w:b w:val="0"/>
      <w:bCs w:val="0"/>
      <w:i w:val="0"/>
      <w:iCs w:val="0"/>
      <w:strike w:val="0"/>
      <w:color w:val="000000"/>
      <w:sz w:val="20"/>
      <w:szCs w:val="20"/>
      <w:u w:val="none"/>
    </w:rPr>
  </w:style>
  <w:style w:type="character" w:styleId="1232" w:customStyle="1">
    <w:name w:val="Neu-Text Char"/>
    <w:link w:val="1233"/>
    <w:rPr>
      <w:rFonts w:ascii="Century" w:hAnsi="Century"/>
      <w:spacing w:val="16"/>
      <w:sz w:val="28"/>
      <w:szCs w:val="24"/>
    </w:rPr>
  </w:style>
  <w:style w:type="paragraph" w:styleId="1233" w:customStyle="1">
    <w:name w:val="Neu-Text"/>
    <w:basedOn w:val="915"/>
    <w:link w:val="1232"/>
    <w:pPr>
      <w:jc w:val="left"/>
      <w:spacing w:line="600" w:lineRule="exact"/>
    </w:pPr>
    <w:rPr>
      <w:rFonts w:ascii="Century" w:hAnsi="Century" w:eastAsia="宋体"/>
      <w:spacing w:val="16"/>
      <w:position w:val="0"/>
      <w:sz w:val="28"/>
      <w:szCs w:val="24"/>
    </w:rPr>
  </w:style>
  <w:style w:type="character" w:styleId="1234" w:customStyle="1">
    <w:name w:val="标题 4 Char"/>
    <w:rPr>
      <w:rFonts w:ascii="Arial" w:hAnsi="Arial" w:eastAsia="黑体"/>
      <w:b/>
      <w:bCs/>
      <w:sz w:val="28"/>
      <w:szCs w:val="28"/>
    </w:rPr>
  </w:style>
  <w:style w:type="character" w:styleId="1235" w:customStyle="1">
    <w:name w:val="s191"/>
    <w:rPr>
      <w:rFonts w:hint="default" w:ascii="Times New Roman" w:hAnsi="Times New Roman" w:cs="Times New Roman"/>
      <w:b w:val="0"/>
      <w:bCs w:val="0"/>
      <w:i w:val="0"/>
      <w:iCs w:val="0"/>
      <w:strike w:val="0"/>
      <w:color w:val="000000"/>
      <w:sz w:val="21"/>
      <w:szCs w:val="21"/>
      <w:u w:val="none"/>
    </w:rPr>
  </w:style>
  <w:style w:type="character" w:styleId="1236" w:customStyle="1">
    <w:name w:val="正文首行缩进 2 Char"/>
    <w:link w:val="1237"/>
    <w:rPr>
      <w:rFonts w:ascii="Times New Roman" w:hAnsi="Times New Roman"/>
      <w:szCs w:val="22"/>
    </w:rPr>
  </w:style>
  <w:style w:type="paragraph" w:styleId="1237" w:customStyle="1">
    <w:name w:val="StGen0"/>
    <w:basedOn w:val="821"/>
    <w:next w:val="821"/>
    <w:link w:val="1236"/>
    <w:pPr>
      <w:ind w:left="960"/>
      <w:jc w:val="left"/>
      <w:spacing w:line="360" w:lineRule="auto"/>
    </w:pPr>
    <w:rPr>
      <w:rFonts w:ascii="Times New Roman" w:hAnsi="Times New Roman"/>
      <w:szCs w:val="22"/>
    </w:rPr>
  </w:style>
  <w:style w:type="character" w:styleId="1238" w:customStyle="1">
    <w:name w:val="样式 样式 首行缩进:  0.74 厘米 行距: 1.5 倍行距 + (西文) Times New Roman (中文) 华文... Char"/>
    <w:link w:val="1239"/>
    <w:rPr>
      <w:rFonts w:ascii="Times New Roman" w:hAnsi="Times New Roman" w:eastAsia="华文细黑" w:cs="宋体"/>
    </w:rPr>
  </w:style>
  <w:style w:type="paragraph" w:styleId="1239" w:customStyle="1">
    <w:name w:val="样式 样式 首行缩进:  0.74 厘米 行距: 1.5 倍行距 + (西文) Times New Roman (中文) 华文..."/>
    <w:basedOn w:val="821"/>
    <w:link w:val="1238"/>
    <w:pPr>
      <w:ind w:firstLine="420"/>
      <w:spacing w:line="360" w:lineRule="auto"/>
    </w:pPr>
    <w:rPr>
      <w:rFonts w:ascii="Times New Roman" w:hAnsi="Times New Roman" w:eastAsia="华文细黑" w:cs="宋体"/>
    </w:rPr>
  </w:style>
  <w:style w:type="character" w:styleId="1240" w:customStyle="1">
    <w:name w:val="样式 首行缩进:  0.74 厘米 行距: 1.5 倍行距 Char"/>
    <w:link w:val="1241"/>
    <w:rPr>
      <w:rFonts w:cs="宋体"/>
      <w:sz w:val="24"/>
    </w:rPr>
  </w:style>
  <w:style w:type="paragraph" w:styleId="1241" w:customStyle="1">
    <w:name w:val="样式 首行缩进:  0.74 厘米 行距: 1.5 倍行距"/>
    <w:basedOn w:val="821"/>
    <w:link w:val="1240"/>
    <w:pPr>
      <w:ind w:firstLine="420"/>
      <w:spacing w:line="360" w:lineRule="auto"/>
    </w:pPr>
    <w:rPr>
      <w:rFonts w:cs="宋体"/>
      <w:sz w:val="24"/>
    </w:rPr>
  </w:style>
  <w:style w:type="character" w:styleId="1242" w:customStyle="1">
    <w:name w:val="新正文 Char"/>
    <w:link w:val="1243"/>
    <w:rPr>
      <w:sz w:val="24"/>
      <w:szCs w:val="24"/>
    </w:rPr>
  </w:style>
  <w:style w:type="paragraph" w:styleId="1243" w:customStyle="1">
    <w:name w:val="新正文"/>
    <w:basedOn w:val="821"/>
    <w:link w:val="1242"/>
    <w:pPr>
      <w:ind w:firstLine="200"/>
      <w:spacing w:line="360" w:lineRule="auto"/>
    </w:pPr>
    <w:rPr>
      <w:sz w:val="24"/>
      <w:szCs w:val="24"/>
    </w:rPr>
  </w:style>
  <w:style w:type="character" w:styleId="1244" w:customStyle="1">
    <w:name w:val="s161"/>
    <w:rPr>
      <w:rFonts w:hint="default" w:ascii="Wingdings" w:hAnsi="Wingdings"/>
      <w:b w:val="0"/>
      <w:bCs w:val="0"/>
      <w:i w:val="0"/>
      <w:iCs w:val="0"/>
      <w:strike w:val="0"/>
      <w:color w:val="000000"/>
      <w:sz w:val="24"/>
      <w:szCs w:val="24"/>
      <w:u w:val="none"/>
    </w:rPr>
  </w:style>
  <w:style w:type="character" w:styleId="1245" w:customStyle="1">
    <w:name w:val="t_tag"/>
  </w:style>
  <w:style w:type="character" w:styleId="1246" w:customStyle="1">
    <w:name w:val="Neu-T4 (文字)"/>
    <w:link w:val="1247"/>
    <w:rPr>
      <w:rFonts w:ascii="宋体" w:hAnsi="宋体" w:cs="宋体"/>
      <w:bCs/>
      <w:sz w:val="24"/>
      <w:szCs w:val="24"/>
      <w:lang w:eastAsia="ja-JP"/>
    </w:rPr>
  </w:style>
  <w:style w:type="paragraph" w:styleId="1247" w:customStyle="1">
    <w:name w:val="Neu-T4"/>
    <w:basedOn w:val="825"/>
    <w:link w:val="1246"/>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48" w:customStyle="1">
    <w:name w:val="cn_text1"/>
    <w:rPr>
      <w:rFonts w:ascii="宋体" w:hAnsi="宋体" w:eastAsia="宋体"/>
      <w:sz w:val="28"/>
      <w:szCs w:val="28"/>
      <w:lang w:val="en-US" w:eastAsia="zh-CN" w:bidi="ar-SA"/>
    </w:rPr>
  </w:style>
  <w:style w:type="character" w:styleId="1249" w:customStyle="1">
    <w:name w:val="样式6 Char"/>
    <w:link w:val="1250"/>
    <w:rPr>
      <w:rFonts w:ascii="宋体" w:hAnsi="宋体"/>
      <w:sz w:val="24"/>
      <w:szCs w:val="24"/>
      <w:lang w:eastAsia="en-US" w:bidi="en-US"/>
    </w:rPr>
  </w:style>
  <w:style w:type="paragraph" w:styleId="1250" w:customStyle="1">
    <w:name w:val="样式6"/>
    <w:basedOn w:val="861"/>
    <w:link w:val="1249"/>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51" w:customStyle="1">
    <w:name w:val="Neu-T3 Char"/>
    <w:link w:val="1252"/>
    <w:rPr>
      <w:rFonts w:ascii="宋体" w:hAnsi="宋体" w:cs="宋体"/>
      <w:b/>
      <w:sz w:val="28"/>
      <w:szCs w:val="28"/>
    </w:rPr>
  </w:style>
  <w:style w:type="paragraph" w:styleId="1252" w:customStyle="1">
    <w:name w:val="Neu-T3"/>
    <w:basedOn w:val="824"/>
    <w:link w:val="1251"/>
    <w:pPr>
      <w:numPr>
        <w:ilvl w:val="2"/>
        <w:numId w:val="19"/>
      </w:numPr>
      <w:jc w:val="left"/>
      <w:keepLines w:val="0"/>
      <w:spacing w:before="0" w:after="0" w:line="700" w:lineRule="exact"/>
    </w:pPr>
    <w:rPr>
      <w:rFonts w:ascii="宋体" w:hAnsi="宋体" w:cs="宋体"/>
      <w:bCs w:val="0"/>
      <w:sz w:val="28"/>
      <w:szCs w:val="28"/>
    </w:rPr>
  </w:style>
  <w:style w:type="character" w:styleId="1253" w:customStyle="1">
    <w:name w:val="p1"/>
    <w:rPr>
      <w:rFonts w:hint="eastAsia" w:ascii="宋体" w:hAnsi="宋体" w:eastAsia="宋体"/>
      <w:b w:val="0"/>
      <w:bCs w:val="0"/>
      <w:i w:val="0"/>
      <w:iCs w:val="0"/>
      <w:strike w:val="0"/>
      <w:color w:val="000000"/>
      <w:sz w:val="24"/>
      <w:szCs w:val="24"/>
      <w:u w:val="none"/>
    </w:rPr>
  </w:style>
  <w:style w:type="character" w:styleId="1254" w:customStyle="1">
    <w:name w:val="标准正文 Char"/>
    <w:link w:val="1255"/>
    <w:rPr>
      <w:sz w:val="24"/>
    </w:rPr>
  </w:style>
  <w:style w:type="paragraph" w:styleId="1255" w:customStyle="1">
    <w:name w:val="标准正文"/>
    <w:basedOn w:val="853"/>
    <w:next w:val="1230"/>
    <w:link w:val="1254"/>
    <w:pPr>
      <w:ind w:firstLine="482"/>
      <w:jc w:val="both"/>
      <w:spacing w:before="60" w:after="60" w:line="360" w:lineRule="auto"/>
    </w:pPr>
    <w:rPr>
      <w:rFonts w:eastAsia="宋体"/>
    </w:rPr>
  </w:style>
  <w:style w:type="character" w:styleId="1256" w:customStyle="1">
    <w:name w:val="s211"/>
    <w:rPr>
      <w:rFonts w:hint="default" w:ascii="Calibri" w:hAnsi="Calibri"/>
      <w:b w:val="0"/>
      <w:bCs w:val="0"/>
      <w:i w:val="0"/>
      <w:iCs w:val="0"/>
      <w:strike w:val="0"/>
      <w:color w:val="000000"/>
      <w:sz w:val="21"/>
      <w:szCs w:val="21"/>
      <w:u w:val="none"/>
    </w:rPr>
  </w:style>
  <w:style w:type="character" w:styleId="1257" w:customStyle="1">
    <w:name w:val="称呼 字符1"/>
    <w:link w:val="1258"/>
    <w:rPr>
      <w:rFonts w:ascii="Times New Roman" w:hAnsi="Times New Roman"/>
      <w:sz w:val="24"/>
    </w:rPr>
  </w:style>
  <w:style w:type="paragraph" w:styleId="1258">
    <w:name w:val="Salutation"/>
    <w:basedOn w:val="821"/>
    <w:next w:val="821"/>
    <w:link w:val="1257"/>
    <w:pPr>
      <w:spacing w:before="60"/>
    </w:pPr>
    <w:rPr>
      <w:rFonts w:ascii="Times New Roman" w:hAnsi="Times New Roman"/>
      <w:sz w:val="24"/>
    </w:rPr>
  </w:style>
  <w:style w:type="character" w:styleId="1259" w:customStyle="1">
    <w:name w:val="样式 首行缩进:  2 字符5 Char"/>
    <w:link w:val="1260"/>
    <w:rPr>
      <w:rFonts w:ascii="Times New Roman" w:hAnsi="Times New Roman" w:cs="宋体"/>
      <w:sz w:val="24"/>
    </w:rPr>
  </w:style>
  <w:style w:type="paragraph" w:styleId="1260" w:customStyle="1">
    <w:name w:val="样式 首行缩进:  2 字符5"/>
    <w:basedOn w:val="821"/>
    <w:link w:val="1259"/>
    <w:pPr>
      <w:ind w:firstLine="480"/>
      <w:spacing w:before="120" w:line="360" w:lineRule="auto"/>
    </w:pPr>
    <w:rPr>
      <w:rFonts w:ascii="Times New Roman" w:hAnsi="Times New Roman" w:cs="宋体"/>
      <w:sz w:val="24"/>
    </w:rPr>
  </w:style>
  <w:style w:type="character" w:styleId="1261" w:customStyle="1">
    <w:name w:val="正文文本缩进 3 Char"/>
    <w:rPr>
      <w:rFonts w:ascii="宋体" w:hAnsi="Times New Roman" w:eastAsia="宋体" w:cs="Times New Roman"/>
      <w:szCs w:val="20"/>
    </w:rPr>
  </w:style>
  <w:style w:type="character" w:styleId="1262" w:customStyle="1">
    <w:name w:val="页脚 Char"/>
    <w:uiPriority w:val="99"/>
    <w:rPr>
      <w:sz w:val="18"/>
      <w:szCs w:val="18"/>
    </w:rPr>
  </w:style>
  <w:style w:type="character" w:styleId="1263" w:customStyle="1">
    <w:name w:val="tytytyty Char Char Char"/>
    <w:link w:val="1264"/>
    <w:rPr>
      <w:rFonts w:ascii="Times New Roman" w:hAnsi="Times New Roman"/>
      <w:sz w:val="24"/>
      <w:szCs w:val="24"/>
    </w:rPr>
  </w:style>
  <w:style w:type="paragraph" w:styleId="1264" w:customStyle="1">
    <w:name w:val="tytytyty Char Char"/>
    <w:basedOn w:val="821"/>
    <w:link w:val="1263"/>
    <w:pPr>
      <w:ind w:left="359" w:firstLine="480"/>
      <w:spacing w:line="360" w:lineRule="auto"/>
    </w:pPr>
    <w:rPr>
      <w:rFonts w:ascii="Times New Roman" w:hAnsi="Times New Roman"/>
      <w:sz w:val="24"/>
      <w:szCs w:val="24"/>
    </w:rPr>
  </w:style>
  <w:style w:type="character" w:styleId="1265" w:customStyle="1">
    <w:name w:val="greycolor1"/>
    <w:rPr>
      <w:sz w:val="18"/>
      <w:szCs w:val="18"/>
    </w:rPr>
  </w:style>
  <w:style w:type="character" w:styleId="1266" w:customStyle="1">
    <w:name w:val="s121"/>
    <w:rPr>
      <w:rFonts w:hint="default" w:ascii="Times New Roman" w:hAnsi="Times New Roman" w:cs="Times New Roman"/>
      <w:b w:val="0"/>
      <w:bCs w:val="0"/>
      <w:i w:val="0"/>
      <w:iCs w:val="0"/>
      <w:strike w:val="0"/>
      <w:color w:val="000000"/>
      <w:sz w:val="24"/>
      <w:szCs w:val="24"/>
      <w:u w:val="none"/>
    </w:rPr>
  </w:style>
  <w:style w:type="character" w:styleId="1267" w:customStyle="1">
    <w:name w:val="正文文本 Char"/>
    <w:uiPriority w:val="99"/>
    <w:rPr>
      <w:rFonts w:ascii="Times New Roman" w:hAnsi="Times New Roman"/>
      <w:sz w:val="24"/>
      <w:szCs w:val="24"/>
    </w:rPr>
  </w:style>
  <w:style w:type="character" w:styleId="1268" w:customStyle="1">
    <w:name w:val="SANGFOR_6_正文 Char"/>
    <w:link w:val="1269"/>
    <w:rPr>
      <w:rFonts w:eastAsia="微软雅黑"/>
      <w:szCs w:val="24"/>
    </w:rPr>
  </w:style>
  <w:style w:type="paragraph" w:styleId="1269" w:customStyle="1">
    <w:name w:val="SANGFOR_6_正文"/>
    <w:basedOn w:val="821"/>
    <w:link w:val="1268"/>
    <w:pPr>
      <w:ind w:firstLine="420"/>
      <w:spacing w:line="360" w:lineRule="auto"/>
    </w:pPr>
    <w:rPr>
      <w:rFonts w:eastAsia="微软雅黑"/>
      <w:szCs w:val="24"/>
    </w:rPr>
  </w:style>
  <w:style w:type="character" w:styleId="1270" w:customStyle="1">
    <w:name w:val="正文首行缩进 Char"/>
    <w:rPr>
      <w:rFonts w:ascii="Times New Roman" w:hAnsi="Times New Roman"/>
      <w:sz w:val="24"/>
      <w:szCs w:val="24"/>
    </w:rPr>
  </w:style>
  <w:style w:type="character" w:styleId="1271" w:customStyle="1">
    <w:name w:val="s41"/>
    <w:rPr>
      <w:rFonts w:hint="eastAsia" w:ascii="黑体" w:hAnsi="黑体" w:eastAsia="黑体"/>
      <w:b w:val="0"/>
      <w:bCs w:val="0"/>
      <w:i w:val="0"/>
      <w:iCs w:val="0"/>
      <w:strike w:val="0"/>
      <w:color w:val="000000"/>
      <w:sz w:val="30"/>
      <w:szCs w:val="30"/>
      <w:u w:val="none"/>
    </w:rPr>
  </w:style>
  <w:style w:type="character" w:styleId="1272" w:customStyle="1">
    <w:name w:val="正文文本缩进 2 Char"/>
    <w:rPr>
      <w:rFonts w:ascii="Times New Roman" w:hAnsi="Times New Roman" w:eastAsia="宋体" w:cs="Times New Roman"/>
      <w:szCs w:val="24"/>
    </w:rPr>
  </w:style>
  <w:style w:type="character" w:styleId="1273" w:customStyle="1">
    <w:name w:val="样式 正文缩进 + 首行缩进:  2 字符 Char"/>
    <w:link w:val="1274"/>
    <w:rPr>
      <w:rFonts w:ascii="Times New Roman" w:hAnsi="Times New Roman" w:cs="宋体"/>
      <w:sz w:val="24"/>
    </w:rPr>
  </w:style>
  <w:style w:type="paragraph" w:styleId="1274" w:customStyle="1">
    <w:name w:val="样式 正文缩进 + 首行缩进:  2 字符"/>
    <w:basedOn w:val="853"/>
    <w:link w:val="1273"/>
    <w:pPr>
      <w:ind w:firstLine="200"/>
      <w:jc w:val="both"/>
      <w:spacing w:line="360" w:lineRule="auto"/>
    </w:pPr>
    <w:rPr>
      <w:rFonts w:ascii="Times New Roman" w:hAnsi="Times New Roman" w:eastAsia="宋体" w:cs="宋体"/>
    </w:rPr>
  </w:style>
  <w:style w:type="character" w:styleId="1275" w:customStyle="1">
    <w:name w:val="s261"/>
    <w:rPr>
      <w:rFonts w:hint="eastAsia" w:ascii="华文细黑" w:hAnsi="华文细黑" w:eastAsia="华文细黑"/>
      <w:b w:val="0"/>
      <w:bCs w:val="0"/>
      <w:i w:val="0"/>
      <w:iCs w:val="0"/>
      <w:strike w:val="0"/>
      <w:color w:val="000000"/>
      <w:sz w:val="18"/>
      <w:szCs w:val="18"/>
      <w:u w:val="none"/>
    </w:rPr>
  </w:style>
  <w:style w:type="character" w:styleId="1276" w:customStyle="1">
    <w:name w:val="题注 Char"/>
    <w:rPr>
      <w:rFonts w:ascii="Arial" w:hAnsi="Arial" w:eastAsia="黑体" w:cs="Arial"/>
    </w:rPr>
  </w:style>
  <w:style w:type="character" w:styleId="1277" w:customStyle="1">
    <w:name w:val="正文文本 3 字符1"/>
    <w:link w:val="1278"/>
    <w:rPr>
      <w:sz w:val="16"/>
      <w:szCs w:val="16"/>
    </w:rPr>
  </w:style>
  <w:style w:type="paragraph" w:styleId="1278">
    <w:name w:val="Body Text 3"/>
    <w:basedOn w:val="821"/>
    <w:link w:val="1277"/>
    <w:unhideWhenUsed/>
    <w:pPr>
      <w:spacing w:after="120" w:line="360" w:lineRule="auto"/>
    </w:pPr>
    <w:rPr>
      <w:sz w:val="16"/>
      <w:szCs w:val="16"/>
    </w:rPr>
  </w:style>
  <w:style w:type="character" w:styleId="1279" w:customStyle="1">
    <w:name w:val="纯文本 Char1"/>
    <w:rPr>
      <w:rFonts w:ascii="宋体" w:hAnsi="Courier New"/>
      <w:sz w:val="24"/>
    </w:rPr>
  </w:style>
  <w:style w:type="character" w:styleId="1280" w:customStyle="1">
    <w:name w:val="Fig Char"/>
    <w:link w:val="1281"/>
    <w:rPr>
      <w:rFonts w:cs="Arial"/>
      <w:sz w:val="22"/>
      <w:szCs w:val="22"/>
    </w:rPr>
  </w:style>
  <w:style w:type="paragraph" w:styleId="1281" w:customStyle="1">
    <w:name w:val="Fig"/>
    <w:basedOn w:val="821"/>
    <w:link w:val="1280"/>
    <w:pPr>
      <w:numPr>
        <w:numId w:val="24"/>
      </w:numPr>
      <w:jc w:val="center"/>
      <w:spacing w:after="120" w:line="360" w:lineRule="auto"/>
      <w:widowControl/>
    </w:pPr>
    <w:rPr>
      <w:rFonts w:cs="Arial"/>
      <w:sz w:val="22"/>
      <w:szCs w:val="22"/>
    </w:rPr>
  </w:style>
  <w:style w:type="character" w:styleId="1282" w:customStyle="1">
    <w:name w:val="规范正文 Char"/>
    <w:link w:val="1283"/>
    <w:rPr>
      <w:sz w:val="24"/>
    </w:rPr>
  </w:style>
  <w:style w:type="paragraph" w:styleId="1283" w:customStyle="1">
    <w:name w:val="规范正文"/>
    <w:link w:val="1282"/>
    <w:pPr>
      <w:ind w:firstLine="200"/>
      <w:spacing w:line="360" w:lineRule="auto"/>
    </w:pPr>
    <w:rPr>
      <w:sz w:val="24"/>
    </w:rPr>
  </w:style>
  <w:style w:type="character" w:styleId="1284" w:customStyle="1">
    <w:name w:val="en2"/>
    <w:rPr>
      <w:rFonts w:hint="default" w:ascii="Arial" w:hAnsi="Arial"/>
      <w:strike w:val="0"/>
      <w:color w:val="666666"/>
      <w:sz w:val="18"/>
      <w:u w:val="none"/>
    </w:rPr>
  </w:style>
  <w:style w:type="character" w:styleId="1285" w:customStyle="1">
    <w:name w:val="s141"/>
    <w:rPr>
      <w:rFonts w:hint="default" w:ascii="Arial" w:hAnsi="Arial" w:cs="Arial"/>
      <w:b w:val="0"/>
      <w:bCs w:val="0"/>
      <w:i w:val="0"/>
      <w:iCs w:val="0"/>
      <w:strike w:val="0"/>
      <w:color w:val="000000"/>
      <w:sz w:val="20"/>
      <w:szCs w:val="20"/>
      <w:u w:val="none"/>
    </w:rPr>
  </w:style>
  <w:style w:type="character" w:styleId="1286" w:customStyle="1">
    <w:name w:val="sub1"/>
    <w:rPr>
      <w:sz w:val="22"/>
      <w:szCs w:val="23"/>
    </w:rPr>
  </w:style>
  <w:style w:type="character" w:styleId="1287" w:customStyle="1">
    <w:name w:val="p91"/>
    <w:rPr>
      <w:rFonts w:hint="eastAsia" w:ascii="宋体" w:hAnsi="宋体" w:eastAsia="宋体"/>
      <w:sz w:val="18"/>
      <w:szCs w:val="18"/>
    </w:rPr>
  </w:style>
  <w:style w:type="character" w:styleId="1288" w:customStyle="1">
    <w:name w:val="图片文字 Char"/>
    <w:link w:val="1289"/>
    <w:rPr>
      <w:rFonts w:ascii="Times New Roman" w:hAnsi="Times New Roman"/>
      <w:lang w:val="zh-CN"/>
    </w:rPr>
  </w:style>
  <w:style w:type="paragraph" w:styleId="1289" w:customStyle="1">
    <w:name w:val="图片文字"/>
    <w:basedOn w:val="909"/>
    <w:link w:val="1288"/>
    <w:pPr>
      <w:ind w:firstLine="0"/>
      <w:spacing w:line="240" w:lineRule="auto"/>
    </w:pPr>
    <w:rPr>
      <w:rFonts w:ascii="Times New Roman" w:hAnsi="Times New Roman"/>
      <w:sz w:val="21"/>
      <w:lang w:val="zh-CN"/>
    </w:rPr>
  </w:style>
  <w:style w:type="character" w:styleId="1290" w:customStyle="1">
    <w:name w:val="表格 Char Char"/>
    <w:link w:val="1291"/>
    <w:rPr>
      <w:rFonts w:ascii="宋体" w:hAnsi="宋体"/>
    </w:rPr>
  </w:style>
  <w:style w:type="paragraph" w:styleId="1291" w:customStyle="1">
    <w:name w:val="表格"/>
    <w:basedOn w:val="821"/>
    <w:link w:val="1290"/>
    <w:rPr>
      <w:rFonts w:ascii="宋体" w:hAnsi="宋体"/>
    </w:rPr>
  </w:style>
  <w:style w:type="character" w:styleId="1292" w:customStyle="1">
    <w:name w:val="正文文本 2 Char"/>
    <w:rPr>
      <w:rFonts w:ascii="Arial" w:hAnsi="Arial" w:eastAsia="黑体"/>
      <w:b/>
      <w:bCs/>
      <w:color w:val="0000ff"/>
      <w:sz w:val="21"/>
      <w:szCs w:val="24"/>
    </w:rPr>
  </w:style>
  <w:style w:type="character" w:styleId="1293" w:customStyle="1">
    <w:name w:val="菜单命令"/>
    <w:rPr>
      <w:rFonts w:ascii="Times New Roman" w:hAnsi="Times New Roman" w:eastAsia="宋体"/>
      <w:b/>
      <w:bCs/>
      <w:sz w:val="21"/>
      <w:szCs w:val="21"/>
      <w:lang w:val="en-US" w:eastAsia="zh-CN" w:bidi="ar-SA"/>
    </w:rPr>
  </w:style>
  <w:style w:type="character" w:styleId="1294" w:customStyle="1">
    <w:name w:val="apple-style-span"/>
    <w:basedOn w:val="831"/>
  </w:style>
  <w:style w:type="character" w:styleId="1295" w:customStyle="1">
    <w:name w:val="！正文 Char"/>
    <w:link w:val="1296"/>
    <w:rPr>
      <w:rFonts w:ascii="Times New Roman" w:hAnsi="Times New Roman"/>
      <w:sz w:val="24"/>
    </w:rPr>
  </w:style>
  <w:style w:type="paragraph" w:styleId="1296" w:customStyle="1">
    <w:name w:val="！正文"/>
    <w:link w:val="1295"/>
    <w:pPr>
      <w:ind w:firstLine="480"/>
      <w:spacing w:line="360" w:lineRule="auto"/>
    </w:pPr>
    <w:rPr>
      <w:rFonts w:ascii="Times New Roman" w:hAnsi="Times New Roman"/>
      <w:sz w:val="24"/>
    </w:rPr>
  </w:style>
  <w:style w:type="character" w:styleId="1297" w:customStyle="1">
    <w:name w:val="正文格式 Char"/>
    <w:link w:val="1298"/>
    <w:rPr>
      <w:rFonts w:ascii="Times New Roman" w:hAnsi="Times New Roman"/>
      <w:sz w:val="24"/>
    </w:rPr>
  </w:style>
  <w:style w:type="paragraph" w:styleId="1298" w:customStyle="1">
    <w:name w:val="正文格式"/>
    <w:basedOn w:val="821"/>
    <w:link w:val="1297"/>
    <w:pPr>
      <w:ind w:firstLine="482"/>
      <w:spacing w:line="480" w:lineRule="atLeast"/>
      <w:widowControl/>
    </w:pPr>
    <w:rPr>
      <w:rFonts w:ascii="Times New Roman" w:hAnsi="Times New Roman"/>
      <w:sz w:val="24"/>
    </w:rPr>
  </w:style>
  <w:style w:type="character" w:styleId="1299" w:customStyle="1">
    <w:name w:val="s291"/>
    <w:rPr>
      <w:rFonts w:hint="default" w:ascii="Wingdings" w:hAnsi="Wingdings"/>
      <w:b/>
      <w:bCs/>
      <w:i w:val="0"/>
      <w:iCs w:val="0"/>
      <w:strike w:val="0"/>
      <w:color w:val="000000"/>
      <w:sz w:val="21"/>
      <w:szCs w:val="21"/>
      <w:u w:val="none"/>
    </w:rPr>
  </w:style>
  <w:style w:type="character" w:styleId="1300" w:customStyle="1">
    <w:name w:val="fldtextrecip1"/>
  </w:style>
  <w:style w:type="character" w:styleId="1301" w:customStyle="1">
    <w:name w:val="s231"/>
    <w:rPr>
      <w:rFonts w:hint="eastAsia" w:ascii="宋体" w:hAnsi="宋体" w:eastAsia="宋体"/>
      <w:b w:val="0"/>
      <w:bCs w:val="0"/>
      <w:i w:val="0"/>
      <w:iCs w:val="0"/>
      <w:strike w:val="0"/>
      <w:color w:val="000000"/>
      <w:sz w:val="21"/>
      <w:szCs w:val="21"/>
      <w:u w:val="none"/>
    </w:rPr>
  </w:style>
  <w:style w:type="character" w:styleId="1302" w:customStyle="1">
    <w:name w:val="style8"/>
  </w:style>
  <w:style w:type="character" w:styleId="1303" w:customStyle="1">
    <w:name w:val="图 Char"/>
    <w:link w:val="1304"/>
    <w:rPr>
      <w:rFonts w:ascii="Times New Roman" w:hAnsi="Times New Roman"/>
      <w:szCs w:val="24"/>
    </w:rPr>
  </w:style>
  <w:style w:type="paragraph" w:styleId="1304" w:customStyle="1">
    <w:name w:val="图"/>
    <w:basedOn w:val="821"/>
    <w:link w:val="1303"/>
    <w:pPr>
      <w:jc w:val="center"/>
    </w:pPr>
    <w:rPr>
      <w:rFonts w:ascii="Times New Roman" w:hAnsi="Times New Roman"/>
      <w:szCs w:val="24"/>
    </w:rPr>
  </w:style>
  <w:style w:type="character" w:styleId="1305" w:customStyle="1">
    <w:name w:val="批注文字 Char"/>
    <w:rPr>
      <w:rFonts w:ascii="Times New Roman" w:hAnsi="Times New Roman" w:eastAsia="宋体" w:cs="Times New Roman"/>
      <w:szCs w:val="24"/>
    </w:rPr>
  </w:style>
  <w:style w:type="character" w:styleId="1306" w:customStyle="1">
    <w:name w:val="标题 1 Char"/>
    <w:uiPriority w:val="9"/>
    <w:rPr>
      <w:rFonts w:ascii="Times New Roman" w:hAnsi="Times New Roman"/>
      <w:b/>
      <w:bCs/>
      <w:sz w:val="36"/>
      <w:szCs w:val="44"/>
    </w:rPr>
  </w:style>
  <w:style w:type="character" w:styleId="1307" w:customStyle="1">
    <w:name w:val="hwyang Char"/>
    <w:link w:val="1308"/>
    <w:rPr>
      <w:sz w:val="24"/>
    </w:rPr>
  </w:style>
  <w:style w:type="paragraph" w:styleId="1308" w:customStyle="1">
    <w:name w:val="hwyang"/>
    <w:basedOn w:val="821"/>
    <w:link w:val="1307"/>
    <w:pPr>
      <w:ind w:firstLine="480"/>
      <w:spacing w:line="360" w:lineRule="auto"/>
    </w:pPr>
    <w:rPr>
      <w:sz w:val="24"/>
    </w:rPr>
  </w:style>
  <w:style w:type="character" w:styleId="1309" w:customStyle="1">
    <w:name w:val="标题 2 Char"/>
    <w:uiPriority w:val="9"/>
    <w:rPr>
      <w:rFonts w:ascii="Cambria" w:hAnsi="Cambria" w:eastAsia="宋体" w:cs="Times New Roman"/>
      <w:b/>
      <w:bCs/>
      <w:sz w:val="32"/>
      <w:szCs w:val="32"/>
    </w:rPr>
  </w:style>
  <w:style w:type="character" w:styleId="1310" w:customStyle="1">
    <w:name w:val="点对点应答 Char Char"/>
    <w:link w:val="1311"/>
    <w:rPr>
      <w:rFonts w:ascii="Verdana" w:hAnsi="Verdana" w:eastAsia="华文细黑"/>
      <w:i/>
      <w:color w:val="ff0000"/>
      <w:szCs w:val="21"/>
    </w:rPr>
  </w:style>
  <w:style w:type="paragraph" w:styleId="1311" w:customStyle="1">
    <w:name w:val="点对点应答 Char"/>
    <w:basedOn w:val="1207"/>
    <w:link w:val="1310"/>
    <w:pPr>
      <w:ind w:firstLine="420"/>
      <w:jc w:val="both"/>
      <w:widowControl w:val="off"/>
    </w:pPr>
    <w:rPr>
      <w:i/>
      <w:color w:val="ff0000"/>
      <w:szCs w:val="21"/>
    </w:rPr>
  </w:style>
  <w:style w:type="character" w:styleId="1312" w:customStyle="1">
    <w:name w:val="MM Topic 1 Char"/>
    <w:link w:val="1313"/>
    <w:rPr>
      <w:rFonts w:ascii="Calibri" w:hAnsi="Calibri"/>
      <w:b/>
      <w:bCs/>
      <w:sz w:val="44"/>
      <w:szCs w:val="44"/>
    </w:rPr>
  </w:style>
  <w:style w:type="paragraph" w:styleId="1313" w:customStyle="1">
    <w:name w:val="MM Topic 1"/>
    <w:basedOn w:val="822"/>
    <w:link w:val="1312"/>
    <w:pPr>
      <w:jc w:val="left"/>
      <w:spacing w:line="578" w:lineRule="auto"/>
    </w:pPr>
    <w:rPr>
      <w:rFonts w:ascii="Calibri" w:hAnsi="Calibri" w:eastAsia="宋体"/>
      <w:bCs/>
      <w:szCs w:val="44"/>
    </w:rPr>
  </w:style>
  <w:style w:type="character" w:styleId="1314" w:customStyle="1">
    <w:name w:val="s91"/>
    <w:rPr>
      <w:rFonts w:hint="eastAsia" w:ascii="黑体" w:hAnsi="黑体" w:eastAsia="黑体"/>
      <w:b w:val="0"/>
      <w:bCs w:val="0"/>
      <w:i w:val="0"/>
      <w:iCs w:val="0"/>
      <w:strike w:val="0"/>
      <w:color w:val="000000"/>
      <w:sz w:val="32"/>
      <w:szCs w:val="32"/>
      <w:u w:val="none"/>
    </w:rPr>
  </w:style>
  <w:style w:type="character" w:styleId="1315" w:customStyle="1">
    <w:name w:val="MM Topic 3 Char"/>
    <w:link w:val="1316"/>
    <w:rPr>
      <w:rFonts w:ascii="Calibri" w:hAnsi="Calibri"/>
      <w:b/>
      <w:bCs/>
      <w:sz w:val="32"/>
      <w:szCs w:val="32"/>
    </w:rPr>
  </w:style>
  <w:style w:type="paragraph" w:styleId="1316" w:customStyle="1">
    <w:name w:val="MM Topic 3"/>
    <w:basedOn w:val="824"/>
    <w:link w:val="1315"/>
    <w:rPr>
      <w:rFonts w:ascii="Calibri" w:hAnsi="Calibri"/>
    </w:rPr>
  </w:style>
  <w:style w:type="character" w:styleId="1317" w:customStyle="1">
    <w:name w:val="方案正文 Char"/>
    <w:link w:val="1318"/>
    <w:rPr>
      <w:rFonts w:cs="宋体"/>
      <w:sz w:val="24"/>
      <w:szCs w:val="21"/>
    </w:rPr>
  </w:style>
  <w:style w:type="paragraph" w:styleId="1318" w:customStyle="1">
    <w:name w:val="方案正文"/>
    <w:basedOn w:val="821"/>
    <w:link w:val="1317"/>
    <w:pPr>
      <w:ind w:firstLine="359"/>
      <w:jc w:val="left"/>
      <w:spacing w:before="156" w:line="360" w:lineRule="auto"/>
    </w:pPr>
    <w:rPr>
      <w:rFonts w:cs="宋体"/>
      <w:sz w:val="24"/>
      <w:szCs w:val="21"/>
    </w:rPr>
  </w:style>
  <w:style w:type="character" w:styleId="1319" w:customStyle="1">
    <w:name w:val="正文文本缩进 Char"/>
    <w:uiPriority w:val="99"/>
    <w:rPr>
      <w:rFonts w:ascii="Times New Roman" w:hAnsi="Times New Roman" w:eastAsia="宋体" w:cs="Times New Roman"/>
      <w:szCs w:val="20"/>
    </w:rPr>
  </w:style>
  <w:style w:type="character" w:styleId="1320" w:customStyle="1">
    <w:name w:val="s210"/>
    <w:rPr>
      <w:rFonts w:hint="default" w:ascii="Arial" w:hAnsi="Arial" w:cs="Arial"/>
      <w:b w:val="0"/>
      <w:bCs w:val="0"/>
      <w:i w:val="0"/>
      <w:iCs w:val="0"/>
      <w:strike w:val="0"/>
      <w:color w:val="ffffff"/>
      <w:sz w:val="21"/>
      <w:szCs w:val="21"/>
      <w:u w:val="none"/>
    </w:rPr>
  </w:style>
  <w:style w:type="character" w:styleId="1321" w:customStyle="1">
    <w:name w:val="纯文本 Char"/>
    <w:rPr>
      <w:rFonts w:ascii="宋体" w:hAnsi="Courier New" w:eastAsia="宋体" w:cs="Courier New"/>
      <w:szCs w:val="21"/>
    </w:rPr>
  </w:style>
  <w:style w:type="character" w:styleId="1322" w:customStyle="1">
    <w:name w:val="正文 Char"/>
    <w:rPr>
      <w:rFonts w:ascii="宋体" w:hAnsi="宋体" w:eastAsia="宋体"/>
      <w:b/>
      <w:sz w:val="24"/>
      <w:szCs w:val="24"/>
      <w:lang w:val="en-US" w:eastAsia="zh-CN" w:bidi="ar-SA"/>
    </w:rPr>
  </w:style>
  <w:style w:type="character" w:styleId="1323" w:customStyle="1">
    <w:name w:val="签名 字符"/>
    <w:basedOn w:val="831"/>
  </w:style>
  <w:style w:type="paragraph" w:styleId="1324">
    <w:name w:val="List Number"/>
    <w:basedOn w:val="821"/>
    <w:pPr>
      <w:ind w:left="900" w:hanging="420"/>
      <w:spacing w:after="40" w:line="400" w:lineRule="exact"/>
      <w:tabs>
        <w:tab w:val="left" w:pos="900" w:leader="none"/>
      </w:tabs>
    </w:pPr>
    <w:rPr>
      <w:rFonts w:ascii="Times New Roman" w:hAnsi="Times New Roman"/>
      <w:sz w:val="24"/>
    </w:rPr>
  </w:style>
  <w:style w:type="paragraph" w:styleId="1325">
    <w:name w:val="index 1"/>
    <w:basedOn w:val="821"/>
    <w:next w:val="821"/>
    <w:pPr>
      <w:spacing w:line="360" w:lineRule="auto"/>
    </w:pPr>
    <w:rPr>
      <w:rFonts w:ascii="Times New Roman" w:hAnsi="Times New Roman"/>
      <w:sz w:val="24"/>
      <w:szCs w:val="24"/>
    </w:rPr>
  </w:style>
  <w:style w:type="paragraph" w:styleId="1326">
    <w:name w:val="List Continue 3"/>
    <w:basedOn w:val="821"/>
    <w:pPr>
      <w:ind w:left="1260" w:firstLine="200"/>
      <w:spacing w:after="120" w:line="480" w:lineRule="exact"/>
      <w:tabs>
        <w:tab w:val="left" w:pos="1020" w:leader="none"/>
        <w:tab w:val="num" w:pos="2409" w:leader="none"/>
      </w:tabs>
    </w:pPr>
    <w:rPr>
      <w:rFonts w:ascii="宋体" w:hAnsi="宋体"/>
      <w:sz w:val="24"/>
      <w:szCs w:val="24"/>
    </w:rPr>
  </w:style>
  <w:style w:type="paragraph" w:styleId="1327">
    <w:name w:val="List Bullet 2"/>
    <w:basedOn w:val="821"/>
    <w:pPr>
      <w:ind w:left="780" w:hanging="360"/>
      <w:spacing w:line="360" w:lineRule="auto"/>
      <w:widowControl/>
      <w:tabs>
        <w:tab w:val="left" w:pos="780" w:leader="none"/>
        <w:tab w:val="num" w:pos="1134" w:leader="none"/>
      </w:tabs>
    </w:pPr>
    <w:rPr>
      <w:sz w:val="24"/>
    </w:rPr>
  </w:style>
  <w:style w:type="paragraph" w:styleId="1328">
    <w:name w:val="List"/>
    <w:basedOn w:val="821"/>
    <w:pPr>
      <w:ind w:left="200" w:hanging="200"/>
    </w:pPr>
    <w:rPr>
      <w:rFonts w:ascii="Verdana" w:hAnsi="Verdana" w:eastAsia="华文细黑"/>
      <w:szCs w:val="24"/>
    </w:rPr>
  </w:style>
  <w:style w:type="character" w:styleId="1329" w:customStyle="1">
    <w:name w:val="称呼 字符"/>
    <w:basedOn w:val="831"/>
  </w:style>
  <w:style w:type="paragraph" w:styleId="1330">
    <w:name w:val="index heading"/>
    <w:basedOn w:val="821"/>
    <w:next w:val="1325"/>
    <w:rPr>
      <w:rFonts w:ascii="Times New Roman" w:hAnsi="Times New Roman"/>
    </w:rPr>
  </w:style>
  <w:style w:type="character" w:styleId="1331" w:customStyle="1">
    <w:name w:val="正文文本 3 字符"/>
    <w:basedOn w:val="831"/>
    <w:rPr>
      <w:sz w:val="16"/>
      <w:szCs w:val="16"/>
    </w:rPr>
  </w:style>
  <w:style w:type="paragraph" w:styleId="1332">
    <w:name w:val="List Number 3"/>
    <w:basedOn w:val="821"/>
    <w:pPr>
      <w:ind w:left="2291" w:hanging="420"/>
      <w:widowControl/>
      <w:tabs>
        <w:tab w:val="left" w:pos="595" w:leader="none"/>
        <w:tab w:val="left" w:pos="2291" w:leader="none"/>
      </w:tabs>
    </w:pPr>
    <w:rPr>
      <w:rFonts w:ascii="Times New Roman" w:hAnsi="Times New Roman"/>
      <w:sz w:val="28"/>
    </w:rPr>
  </w:style>
  <w:style w:type="paragraph" w:styleId="1333" w:customStyle="1">
    <w:name w:val="Style4"/>
    <w:basedOn w:val="821"/>
    <w:pPr>
      <w:ind w:firstLine="200"/>
      <w:spacing w:before="50" w:after="50" w:line="276" w:lineRule="auto"/>
    </w:pPr>
    <w:rPr>
      <w:sz w:val="24"/>
      <w:szCs w:val="24"/>
      <w:lang w:eastAsia="ko-KR"/>
    </w:rPr>
  </w:style>
  <w:style w:type="paragraph" w:styleId="1334" w:customStyle="1">
    <w:name w:val="MM Topic 4"/>
    <w:basedOn w:val="825"/>
    <w:pPr>
      <w:ind w:left="0" w:firstLine="0"/>
      <w:spacing w:before="280" w:after="290" w:line="376" w:lineRule="auto"/>
    </w:pPr>
    <w:rPr>
      <w:rFonts w:ascii="Cambria" w:hAnsi="Cambria" w:eastAsia="宋体"/>
      <w:sz w:val="28"/>
      <w:szCs w:val="28"/>
    </w:rPr>
  </w:style>
  <w:style w:type="paragraph" w:styleId="1335" w:customStyle="1">
    <w:name w:val="MM Topic 5"/>
    <w:basedOn w:val="826"/>
    <w:rPr>
      <w:rFonts w:ascii="Calibri" w:hAnsi="Calibri"/>
    </w:rPr>
  </w:style>
  <w:style w:type="paragraph" w:styleId="1336" w:customStyle="1">
    <w:name w:val="图注"/>
    <w:basedOn w:val="821"/>
    <w:next w:val="821"/>
    <w:pPr>
      <w:ind w:left="360" w:firstLine="397"/>
      <w:jc w:val="center"/>
      <w:spacing w:line="360" w:lineRule="auto"/>
      <w:tabs>
        <w:tab w:val="num" w:pos="360" w:leader="none"/>
      </w:tabs>
      <w:outlineLvl w:val="5"/>
    </w:pPr>
    <w:rPr>
      <w:rFonts w:ascii="宋体" w:hAnsi="宋体"/>
      <w:sz w:val="24"/>
      <w:szCs w:val="21"/>
    </w:rPr>
  </w:style>
  <w:style w:type="paragraph" w:styleId="1337" w:customStyle="1">
    <w:name w:val="首行缩进:  0.74 厘米 行距: 多倍行距 1.3 字行"/>
    <w:basedOn w:val="821"/>
    <w:pPr>
      <w:ind w:firstLine="420"/>
      <w:spacing w:line="312" w:lineRule="auto"/>
    </w:pPr>
    <w:rPr>
      <w:rFonts w:ascii="Times New Roman" w:hAnsi="Times New Roman" w:cs="宋体"/>
      <w:sz w:val="24"/>
    </w:rPr>
  </w:style>
  <w:style w:type="paragraph" w:styleId="1338" w:customStyle="1">
    <w:name w:val="样式2"/>
    <w:basedOn w:val="821"/>
    <w:pPr>
      <w:ind w:left="420"/>
      <w:spacing w:line="360" w:lineRule="auto"/>
    </w:pPr>
    <w:rPr>
      <w:rFonts w:ascii="宋体" w:hAnsi="宋体"/>
      <w:b/>
      <w:bCs/>
      <w:color w:val="000000"/>
      <w:sz w:val="24"/>
      <w:szCs w:val="24"/>
    </w:rPr>
  </w:style>
  <w:style w:type="paragraph" w:styleId="1339" w:customStyle="1">
    <w:name w:val="括号列表"/>
    <w:basedOn w:val="821"/>
    <w:pPr>
      <w:ind w:left="900" w:hanging="420"/>
      <w:spacing w:after="40" w:line="400" w:lineRule="exact"/>
      <w:tabs>
        <w:tab w:val="left" w:pos="900" w:leader="none"/>
      </w:tabs>
    </w:pPr>
    <w:rPr>
      <w:rFonts w:ascii="Times New Roman" w:hAnsi="Times New Roman"/>
      <w:sz w:val="24"/>
    </w:rPr>
  </w:style>
  <w:style w:type="paragraph" w:styleId="1340" w:customStyle="1">
    <w:name w:val="图标"/>
    <w:basedOn w:val="821"/>
    <w:next w:val="821"/>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41" w:customStyle="1">
    <w:name w:val="bullet"/>
    <w:basedOn w:val="821"/>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42" w:customStyle="1">
    <w:name w:val="xl22"/>
    <w:basedOn w:val="821"/>
    <w:pPr>
      <w:jc w:val="left"/>
      <w:spacing w:before="100" w:beforeAutospacing="1" w:after="100" w:afterAutospacing="1" w:line="360" w:lineRule="auto"/>
      <w:widowControl/>
    </w:pPr>
    <w:rPr>
      <w:rFonts w:ascii="Arial Unicode MS" w:hAnsi="Arial Unicode MS"/>
      <w:sz w:val="18"/>
      <w:szCs w:val="18"/>
    </w:rPr>
  </w:style>
  <w:style w:type="paragraph" w:styleId="1343" w:customStyle="1">
    <w:name w:val="xl23"/>
    <w:basedOn w:val="821"/>
    <w:pPr>
      <w:jc w:val="left"/>
      <w:spacing w:before="100" w:beforeAutospacing="1" w:after="100" w:afterAutospacing="1" w:line="360" w:lineRule="auto"/>
      <w:widowControl/>
    </w:pPr>
    <w:rPr>
      <w:rFonts w:ascii="Arial Unicode MS" w:hAnsi="Arial Unicode MS"/>
      <w:sz w:val="18"/>
      <w:szCs w:val="18"/>
    </w:rPr>
  </w:style>
  <w:style w:type="paragraph" w:styleId="1344" w:customStyle="1">
    <w:name w:val="样式 正文缩进正文（首行缩进两字）四号 + 小四 首行缩进:  2 字符 行距: 1.5 倍行距"/>
    <w:basedOn w:val="853"/>
    <w:pPr>
      <w:ind w:firstLine="0"/>
      <w:jc w:val="both"/>
      <w:spacing w:line="360" w:lineRule="auto"/>
    </w:pPr>
    <w:rPr>
      <w:rFonts w:eastAsia="宋体"/>
      <w:szCs w:val="24"/>
    </w:rPr>
  </w:style>
  <w:style w:type="paragraph" w:styleId="1345" w:customStyle="1">
    <w:name w:val="样式1 + 左侧:  0.67 字符 + 左侧:  0.67 字符 + 左侧:  0.67 字符"/>
    <w:basedOn w:val="821"/>
    <w:pPr>
      <w:ind w:left="141" w:firstLine="566"/>
      <w:spacing w:line="360" w:lineRule="auto"/>
    </w:pPr>
    <w:rPr>
      <w:rFonts w:ascii="宋体" w:hAnsi="宋体" w:cs="宋体"/>
      <w:sz w:val="24"/>
    </w:rPr>
  </w:style>
  <w:style w:type="paragraph" w:styleId="1346" w:customStyle="1">
    <w:name w:val="Plain Text1"/>
    <w:basedOn w:val="821"/>
    <w:rPr>
      <w:rFonts w:ascii="宋体" w:hAnsi="Times New Roman"/>
      <w:sz w:val="24"/>
    </w:rPr>
  </w:style>
  <w:style w:type="paragraph" w:styleId="1347" w:customStyle="1">
    <w:name w:val="样式 标题 4h4Sub-sub-headerl4H4Level 2 - ah4 sub sub headingL..."/>
    <w:basedOn w:val="825"/>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48" w:customStyle="1">
    <w:name w:val="Style Style 宋体 First line:  0.75 cm Line spacing:  1.5 lines + Firs..."/>
    <w:basedOn w:val="1349"/>
    <w:pPr>
      <w:ind w:left="2034" w:hanging="283"/>
      <w:tabs>
        <w:tab w:val="num" w:pos="2034" w:leader="none"/>
      </w:tabs>
    </w:pPr>
  </w:style>
  <w:style w:type="paragraph" w:styleId="1349" w:customStyle="1">
    <w:name w:val="Style 宋体 First line:  0.75 cm Line spacing:  1.5 lines"/>
    <w:basedOn w:val="821"/>
    <w:pPr>
      <w:ind w:firstLine="425"/>
      <w:jc w:val="left"/>
      <w:spacing w:before="120" w:after="120" w:line="360" w:lineRule="auto"/>
      <w:widowControl/>
    </w:pPr>
    <w:rPr>
      <w:rFonts w:ascii="宋体" w:hAnsi="宋体" w:cs="宋体"/>
      <w:sz w:val="22"/>
      <w:szCs w:val="22"/>
      <w:lang w:eastAsia="en-US"/>
    </w:rPr>
  </w:style>
  <w:style w:type="paragraph" w:styleId="1350" w:customStyle="1">
    <w:name w:val="Char Char Char Char Char"/>
    <w:basedOn w:val="821"/>
    <w:pPr>
      <w:jc w:val="left"/>
      <w:spacing w:after="160" w:line="240" w:lineRule="exact"/>
      <w:widowControl/>
    </w:pPr>
    <w:rPr>
      <w:rFonts w:ascii="Tahoma" w:hAnsi="Tahoma" w:cs="Tahoma"/>
      <w:sz w:val="20"/>
      <w:lang w:eastAsia="en-US"/>
    </w:rPr>
  </w:style>
  <w:style w:type="paragraph" w:styleId="1351" w:customStyle="1">
    <w:name w:val="Char Char Char Char Char Char Char Char Char Char Char Char Char Char Char Char1"/>
    <w:basedOn w:val="821"/>
    <w:pPr>
      <w:tabs>
        <w:tab w:val="left" w:pos="360" w:leader="none"/>
      </w:tabs>
    </w:pPr>
    <w:rPr>
      <w:rFonts w:ascii="Times New Roman" w:hAnsi="Times New Roman"/>
    </w:rPr>
  </w:style>
  <w:style w:type="paragraph" w:styleId="1352" w:customStyle="1">
    <w:name w:val="默认段落字体 Para Char Char Char Char Char Char Char Char Char Char"/>
    <w:basedOn w:val="865"/>
    <w:rPr>
      <w:rFonts w:ascii="Tahoma" w:hAnsi="Tahoma"/>
      <w:sz w:val="20"/>
      <w:szCs w:val="24"/>
    </w:rPr>
  </w:style>
  <w:style w:type="paragraph" w:styleId="1353" w:customStyle="1">
    <w:name w:val="Char Char Char Char1"/>
    <w:basedOn w:val="821"/>
    <w:pPr>
      <w:jc w:val="left"/>
      <w:spacing w:after="160" w:line="240" w:lineRule="exact"/>
      <w:widowControl/>
    </w:pPr>
    <w:rPr>
      <w:rFonts w:eastAsia="Times New Roman" w:cs="Verdana"/>
      <w:b/>
      <w:sz w:val="24"/>
      <w:lang w:eastAsia="en-US"/>
    </w:rPr>
  </w:style>
  <w:style w:type="paragraph" w:styleId="1354" w:customStyle="1">
    <w:name w:val="1 Char Char Char Char"/>
    <w:basedOn w:val="821"/>
    <w:pPr>
      <w:spacing w:before="100" w:beforeAutospacing="1" w:after="100" w:afterAutospacing="1"/>
    </w:pPr>
    <w:rPr>
      <w:rFonts w:ascii="Tahoma" w:hAnsi="Tahoma"/>
      <w:sz w:val="24"/>
    </w:rPr>
  </w:style>
  <w:style w:type="paragraph" w:styleId="1355" w:customStyle="1">
    <w:name w:val="中文正文"/>
    <w:basedOn w:val="821"/>
    <w:pPr>
      <w:spacing w:line="360" w:lineRule="auto"/>
    </w:pPr>
    <w:rPr>
      <w:rFonts w:ascii="宋体" w:hAnsi="宋体"/>
      <w:sz w:val="28"/>
      <w:szCs w:val="24"/>
    </w:rPr>
  </w:style>
  <w:style w:type="paragraph" w:styleId="1356" w:customStyle="1">
    <w:name w:val="命令"/>
    <w:basedOn w:val="821"/>
    <w:pPr>
      <w:jc w:val="left"/>
      <w:spacing w:line="240" w:lineRule="exact"/>
    </w:pPr>
    <w:rPr>
      <w:color w:val="ffffff"/>
      <w:sz w:val="20"/>
      <w:szCs w:val="24"/>
    </w:rPr>
  </w:style>
  <w:style w:type="paragraph" w:styleId="1357" w:customStyle="1">
    <w:name w:val="文档_正文"/>
    <w:basedOn w:val="821"/>
    <w:pPr>
      <w:ind w:firstLine="200"/>
      <w:jc w:val="left"/>
      <w:widowControl/>
    </w:pPr>
    <w:rPr>
      <w:rFonts w:ascii="Times New Roman" w:hAnsi="Times New Roman"/>
    </w:rPr>
  </w:style>
  <w:style w:type="paragraph" w:styleId="1358" w:customStyle="1">
    <w:name w:val="样式4"/>
    <w:basedOn w:val="821"/>
    <w:pPr>
      <w:spacing w:line="360" w:lineRule="auto"/>
    </w:pPr>
    <w:rPr>
      <w:rFonts w:eastAsia="黑体"/>
      <w:b/>
      <w:sz w:val="24"/>
      <w:szCs w:val="24"/>
    </w:rPr>
  </w:style>
  <w:style w:type="paragraph" w:styleId="1359" w:customStyle="1">
    <w:name w:val="封面标题"/>
    <w:basedOn w:val="821"/>
    <w:pPr>
      <w:jc w:val="center"/>
      <w:spacing w:line="360" w:lineRule="auto"/>
    </w:pPr>
    <w:rPr>
      <w:rFonts w:ascii="Times New Roman" w:hAnsi="Times New Roman" w:eastAsia="黑体"/>
      <w:bCs/>
      <w:sz w:val="24"/>
      <w:szCs w:val="24"/>
    </w:rPr>
  </w:style>
  <w:style w:type="paragraph" w:styleId="1360" w:customStyle="1">
    <w:name w:val="标题3-tn"/>
    <w:basedOn w:val="821"/>
    <w:pPr>
      <w:ind w:firstLine="480"/>
      <w:spacing w:line="360" w:lineRule="auto"/>
      <w:tabs>
        <w:tab w:val="left" w:pos="360" w:leader="none"/>
        <w:tab w:val="left" w:pos="5775" w:leader="none"/>
      </w:tabs>
    </w:pPr>
    <w:rPr>
      <w:rFonts w:ascii="宋体" w:hAnsi="宋体"/>
      <w:b/>
      <w:sz w:val="32"/>
      <w:szCs w:val="24"/>
    </w:rPr>
  </w:style>
  <w:style w:type="paragraph" w:styleId="1361" w:customStyle="1">
    <w:name w:val="段落"/>
    <w:basedOn w:val="821"/>
    <w:pPr>
      <w:ind w:firstLine="567"/>
      <w:spacing w:before="120" w:after="120" w:line="0" w:lineRule="atLeast"/>
    </w:pPr>
    <w:rPr>
      <w:rFonts w:ascii="Times New Roman" w:hAnsi="Times New Roman" w:eastAsia="黑体"/>
      <w:sz w:val="28"/>
    </w:rPr>
  </w:style>
  <w:style w:type="paragraph" w:styleId="1362" w:customStyle="1">
    <w:name w:val="封面标注"/>
    <w:basedOn w:val="821"/>
    <w:next w:val="821"/>
    <w:pPr>
      <w:ind w:firstLine="2600"/>
      <w:spacing w:line="360" w:lineRule="auto"/>
    </w:pPr>
    <w:rPr>
      <w:rFonts w:ascii="Times New Roman" w:hAnsi="Times New Roman" w:eastAsia="黑体"/>
      <w:b/>
      <w:sz w:val="24"/>
      <w:szCs w:val="24"/>
    </w:rPr>
  </w:style>
  <w:style w:type="paragraph" w:styleId="1363" w:customStyle="1">
    <w:name w:val="s1"/>
    <w:basedOn w:val="821"/>
    <w:pPr>
      <w:jc w:val="left"/>
      <w:widowControl/>
    </w:pPr>
    <w:rPr>
      <w:rFonts w:ascii="宋体" w:hAnsi="宋体" w:cs="宋体"/>
      <w:color w:val="ffffff"/>
      <w:szCs w:val="21"/>
    </w:rPr>
  </w:style>
  <w:style w:type="paragraph" w:styleId="1364" w:customStyle="1">
    <w:name w:val="样式 样式 样式 正文文本缩进 2 + 宋体 首行缩进:  0.74 厘米 行距: 单倍行距 + 左侧:  2 字符 首行缩进:..."/>
    <w:basedOn w:val="821"/>
    <w:pPr>
      <w:numPr>
        <w:numId w:val="7"/>
      </w:numPr>
      <w:ind w:left="200" w:firstLine="0"/>
      <w:spacing w:after="120"/>
    </w:pPr>
    <w:rPr>
      <w:rFonts w:ascii="宋体" w:hAnsi="Times New Roman" w:cs="宋体"/>
      <w:sz w:val="24"/>
    </w:rPr>
  </w:style>
  <w:style w:type="paragraph" w:styleId="1365" w:customStyle="1">
    <w:name w:val="华诚公司标题"/>
    <w:basedOn w:val="821"/>
    <w:pPr>
      <w:jc w:val="center"/>
      <w:spacing w:line="400" w:lineRule="atLeast"/>
    </w:pPr>
    <w:rPr>
      <w:rFonts w:ascii="宋体" w:hAnsi="宋体" w:eastAsia="黑体"/>
      <w:bCs/>
      <w:sz w:val="30"/>
      <w:szCs w:val="30"/>
    </w:rPr>
  </w:style>
  <w:style w:type="paragraph" w:styleId="1366" w:customStyle="1">
    <w:name w:val="正文-宋体-1.5 倍行距-首行缩进2字符"/>
    <w:basedOn w:val="821"/>
    <w:pPr>
      <w:ind w:firstLine="420"/>
      <w:spacing w:line="360" w:lineRule="auto"/>
    </w:pPr>
    <w:rPr>
      <w:rFonts w:ascii="宋体" w:hAnsi="宋体" w:cs="宋体"/>
      <w:sz w:val="24"/>
    </w:rPr>
  </w:style>
  <w:style w:type="paragraph" w:styleId="1367" w:customStyle="1">
    <w:name w:val="普通段落"/>
    <w:pPr>
      <w:ind w:firstLine="480"/>
      <w:jc w:val="both"/>
      <w:spacing w:line="360" w:lineRule="auto"/>
      <w:widowControl w:val="off"/>
    </w:pPr>
    <w:rPr>
      <w:rFonts w:ascii="Times New Roman" w:hAnsi="Times New Roman"/>
      <w:sz w:val="24"/>
    </w:rPr>
  </w:style>
  <w:style w:type="paragraph" w:styleId="1368" w:customStyle="1">
    <w:name w:val="正文文档"/>
    <w:basedOn w:val="821"/>
    <w:pPr>
      <w:ind w:left="178" w:right="210" w:firstLine="540"/>
      <w:spacing w:line="360" w:lineRule="auto"/>
    </w:pPr>
    <w:rPr>
      <w:rFonts w:ascii="宋体" w:hAnsi="宋体"/>
      <w:sz w:val="24"/>
      <w:szCs w:val="24"/>
    </w:rPr>
  </w:style>
  <w:style w:type="paragraph" w:styleId="1369" w:customStyle="1">
    <w:name w:val="样式 首行缩进:  2 字符 段前: 0.5 行 段后: 0.5 行"/>
    <w:basedOn w:val="821"/>
    <w:pPr>
      <w:ind w:firstLine="420"/>
      <w:jc w:val="left"/>
    </w:pPr>
    <w:rPr>
      <w:rFonts w:ascii="Times New Roman" w:hAnsi="Times New Roman" w:cs="宋体"/>
      <w:sz w:val="24"/>
      <w:szCs w:val="24"/>
    </w:rPr>
  </w:style>
  <w:style w:type="paragraph" w:styleId="1370" w:customStyle="1">
    <w:name w:val="文档大标题"/>
    <w:pPr>
      <w:jc w:val="center"/>
    </w:pPr>
    <w:rPr>
      <w:rFonts w:eastAsia="黑体"/>
      <w:sz w:val="72"/>
    </w:rPr>
  </w:style>
  <w:style w:type="paragraph" w:styleId="1371" w:customStyle="1">
    <w:name w:val="样式3"/>
    <w:basedOn w:val="909"/>
    <w:pPr>
      <w:ind w:left="840" w:firstLine="0"/>
      <w:jc w:val="left"/>
    </w:pPr>
    <w:rPr>
      <w:color w:val="000000"/>
      <w:sz w:val="20"/>
    </w:rPr>
  </w:style>
  <w:style w:type="paragraph" w:styleId="1372" w:customStyle="1">
    <w:name w:val="line1"/>
    <w:basedOn w:val="873"/>
    <w:next w:val="821"/>
    <w:pPr>
      <w:jc w:val="right"/>
      <w:spacing w:after="0"/>
      <w:widowControl/>
      <w:pBdr>
        <w:top w:val="single" w:color="auto" w:sz="36" w:space="1"/>
      </w:pBdr>
      <w:outlineLvl w:val="9"/>
    </w:pPr>
    <w:rPr>
      <w:rFonts w:ascii="Arial" w:hAnsi="Arial"/>
      <w:bCs w:val="0"/>
      <w:sz w:val="40"/>
      <w:szCs w:val="20"/>
    </w:rPr>
  </w:style>
  <w:style w:type="paragraph" w:styleId="1373" w:customStyle="1">
    <w:name w:val="招标编号"/>
    <w:pPr>
      <w:jc w:val="center"/>
    </w:pPr>
    <w:rPr>
      <w:rFonts w:eastAsia="黑体"/>
      <w:sz w:val="24"/>
    </w:rPr>
  </w:style>
  <w:style w:type="paragraph" w:styleId="1374" w:customStyle="1">
    <w:name w:val="无间隔1"/>
    <w:basedOn w:val="821"/>
    <w:qFormat/>
    <w:pPr>
      <w:jc w:val="left"/>
      <w:spacing w:line="360" w:lineRule="auto"/>
      <w:widowControl/>
    </w:pPr>
    <w:rPr>
      <w:rFonts w:ascii="Calibri" w:hAnsi="Calibri"/>
      <w:sz w:val="22"/>
      <w:szCs w:val="22"/>
      <w:lang w:eastAsia="en-US" w:bidi="en-US"/>
    </w:rPr>
  </w:style>
  <w:style w:type="paragraph" w:styleId="1375" w:customStyle="1">
    <w:name w:val="列表符号项目级别1"/>
    <w:basedOn w:val="821"/>
    <w:pPr>
      <w:numPr>
        <w:numId w:val="10"/>
      </w:numPr>
    </w:pPr>
    <w:rPr>
      <w:rFonts w:ascii="Times New Roman" w:hAnsi="Times New Roman" w:eastAsia="仿宋_GB2312"/>
      <w:sz w:val="28"/>
      <w:szCs w:val="24"/>
    </w:rPr>
  </w:style>
  <w:style w:type="paragraph" w:styleId="1376" w:customStyle="1">
    <w:name w:val="Char Char Char Char Char Char Char Char1"/>
    <w:basedOn w:val="821"/>
    <w:pPr>
      <w:jc w:val="left"/>
      <w:spacing w:after="160" w:line="240" w:lineRule="exact"/>
      <w:widowControl/>
    </w:pPr>
    <w:rPr>
      <w:rFonts w:ascii="Verdana" w:hAnsi="Verdana"/>
      <w:sz w:val="20"/>
      <w:lang w:eastAsia="en-US"/>
    </w:rPr>
  </w:style>
  <w:style w:type="paragraph" w:styleId="1377" w:customStyle="1">
    <w:name w:val="07415timesnewroman"/>
    <w:basedOn w:val="821"/>
    <w:pPr>
      <w:jc w:val="left"/>
      <w:spacing w:before="100" w:beforeAutospacing="1" w:after="100" w:afterAutospacing="1"/>
      <w:widowControl/>
    </w:pPr>
    <w:rPr>
      <w:rFonts w:ascii="宋体" w:hAnsi="宋体" w:cs="宋体"/>
      <w:sz w:val="24"/>
      <w:szCs w:val="24"/>
    </w:rPr>
  </w:style>
  <w:style w:type="paragraph" w:styleId="1378" w:customStyle="1">
    <w:name w:val="段"/>
    <w:pPr>
      <w:ind w:firstLine="200"/>
      <w:jc w:val="both"/>
    </w:pPr>
    <w:rPr>
      <w:rFonts w:ascii="宋体" w:hAnsi="Times New Roman"/>
    </w:rPr>
  </w:style>
  <w:style w:type="paragraph" w:styleId="1379" w:customStyle="1">
    <w:name w:val="Char Char Char Char Char Char Char Char Char Char Char Char Char Char Char Char"/>
    <w:basedOn w:val="821"/>
    <w:pPr>
      <w:tabs>
        <w:tab w:val="left" w:pos="360" w:leader="none"/>
      </w:tabs>
    </w:pPr>
    <w:rPr>
      <w:rFonts w:ascii="Times New Roman" w:hAnsi="Times New Roman"/>
      <w:sz w:val="24"/>
      <w:szCs w:val="24"/>
    </w:rPr>
  </w:style>
  <w:style w:type="paragraph" w:styleId="1380" w:customStyle="1">
    <w:name w:val="Char Char2 Char Char Char Char"/>
    <w:basedOn w:val="821"/>
    <w:pPr>
      <w:jc w:val="left"/>
      <w:spacing w:after="160" w:line="240" w:lineRule="exact"/>
      <w:widowControl/>
    </w:pPr>
    <w:rPr>
      <w:rFonts w:ascii="Verdana" w:hAnsi="Verdana"/>
      <w:sz w:val="24"/>
      <w:lang w:eastAsia="en-US"/>
    </w:rPr>
  </w:style>
  <w:style w:type="paragraph" w:styleId="1381" w:customStyle="1">
    <w:name w:val="CharChar Char Char Char Char"/>
    <w:basedOn w:val="821"/>
    <w:pPr>
      <w:jc w:val="left"/>
      <w:spacing w:after="160" w:line="240" w:lineRule="exact"/>
      <w:widowControl/>
    </w:pPr>
    <w:rPr>
      <w:rFonts w:ascii="Verdana" w:hAnsi="Verdana"/>
      <w:sz w:val="24"/>
      <w:lang w:eastAsia="en-US"/>
    </w:rPr>
  </w:style>
  <w:style w:type="paragraph" w:styleId="1382" w:customStyle="1">
    <w:name w:val="正文样式2"/>
    <w:basedOn w:val="821"/>
    <w:pPr>
      <w:ind w:firstLine="420"/>
      <w:spacing w:before="156" w:after="156" w:line="360" w:lineRule="auto"/>
    </w:pPr>
    <w:rPr>
      <w:rFonts w:ascii="Times New Roman" w:hAnsi="Times New Roman" w:eastAsia="楷体_GB2312"/>
      <w:sz w:val="24"/>
      <w:szCs w:val="24"/>
    </w:rPr>
  </w:style>
  <w:style w:type="paragraph" w:styleId="1383" w:customStyle="1">
    <w:name w:val="二级条标题"/>
    <w:basedOn w:val="1384"/>
    <w:next w:val="821"/>
    <w:pPr>
      <w:numPr>
        <w:ilvl w:val="3"/>
      </w:numPr>
      <w:outlineLvl w:val="3"/>
    </w:pPr>
  </w:style>
  <w:style w:type="paragraph" w:styleId="1384" w:customStyle="1">
    <w:name w:val="一级条标题"/>
    <w:next w:val="821"/>
    <w:pPr>
      <w:numPr>
        <w:ilvl w:val="2"/>
        <w:numId w:val="9"/>
      </w:numPr>
      <w:outlineLvl w:val="2"/>
    </w:pPr>
    <w:rPr>
      <w:rFonts w:ascii="Times New Roman" w:hAnsi="Times New Roman" w:eastAsia="黑体"/>
    </w:rPr>
  </w:style>
  <w:style w:type="paragraph" w:styleId="1385" w:customStyle="1">
    <w:name w:val="Char Char2 Char Char Char Char Char Char Char Char"/>
    <w:basedOn w:val="821"/>
    <w:pPr>
      <w:jc w:val="left"/>
      <w:spacing w:after="160" w:line="240" w:lineRule="exact"/>
      <w:widowControl/>
    </w:pPr>
    <w:rPr>
      <w:rFonts w:ascii="Verdana" w:hAnsi="Verdana"/>
      <w:sz w:val="24"/>
      <w:lang w:eastAsia="en-US"/>
    </w:rPr>
  </w:style>
  <w:style w:type="paragraph" w:styleId="1386" w:customStyle="1">
    <w:name w:val="样式 标题 3h3SectionInternal HeadSideHeadH33mHead 31.2.3.Le..."/>
    <w:basedOn w:val="824"/>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87" w:customStyle="1">
    <w:name w:val="Char Char2 Char Char Char Char Char Char"/>
    <w:basedOn w:val="821"/>
    <w:pPr>
      <w:jc w:val="left"/>
      <w:spacing w:after="160" w:line="240" w:lineRule="exact"/>
      <w:widowControl/>
    </w:pPr>
    <w:rPr>
      <w:rFonts w:ascii="Verdana" w:hAnsi="Verdana"/>
      <w:sz w:val="24"/>
      <w:lang w:eastAsia="en-US"/>
    </w:rPr>
  </w:style>
  <w:style w:type="paragraph" w:styleId="1388" w:customStyle="1">
    <w:name w:val="段落缩进"/>
    <w:pPr>
      <w:numPr>
        <w:numId w:val="11"/>
      </w:numPr>
      <w:ind w:left="0" w:firstLine="425"/>
      <w:spacing w:after="120" w:line="360" w:lineRule="auto"/>
    </w:pPr>
    <w:rPr>
      <w:rFonts w:ascii="Times New Roman" w:hAnsi="Times New Roman"/>
      <w:sz w:val="24"/>
    </w:rPr>
  </w:style>
  <w:style w:type="paragraph" w:styleId="1389" w:customStyle="1">
    <w:name w:val="Char Char2 Char Char Char Char Char Char Char Char Char Char1"/>
    <w:basedOn w:val="821"/>
    <w:pPr>
      <w:jc w:val="left"/>
      <w:spacing w:after="160" w:line="240" w:lineRule="exact"/>
      <w:widowControl/>
    </w:pPr>
    <w:rPr>
      <w:rFonts w:ascii="Verdana" w:hAnsi="Verdana"/>
      <w:sz w:val="24"/>
      <w:lang w:eastAsia="en-US"/>
    </w:rPr>
  </w:style>
  <w:style w:type="paragraph" w:styleId="1390" w:customStyle="1">
    <w:name w:val="Char2 Char Char Char"/>
    <w:basedOn w:val="821"/>
    <w:rPr>
      <w:rFonts w:ascii="Tahoma" w:hAnsi="Tahoma"/>
      <w:sz w:val="24"/>
    </w:rPr>
  </w:style>
  <w:style w:type="paragraph" w:styleId="1391" w:customStyle="1">
    <w:name w:val="缺省文本"/>
    <w:basedOn w:val="821"/>
    <w:pPr>
      <w:jc w:val="left"/>
      <w:spacing w:line="360" w:lineRule="auto"/>
    </w:pPr>
    <w:rPr>
      <w:rFonts w:ascii="Times New Roman" w:hAnsi="Times New Roman"/>
      <w:sz w:val="20"/>
      <w:szCs w:val="24"/>
    </w:rPr>
  </w:style>
  <w:style w:type="paragraph" w:styleId="1392" w:customStyle="1">
    <w:name w:val="样式 样式 标题 3h33rd level + 段前: 0.5 行 段后: 0.5 行 + 段前: 0.5 行 段后: 0.5..."/>
    <w:basedOn w:val="821"/>
    <w:pPr>
      <w:jc w:val="left"/>
      <w:keepLines/>
      <w:keepNext/>
      <w:spacing w:line="360" w:lineRule="auto"/>
      <w:widowControl/>
      <w:tabs>
        <w:tab w:val="left" w:pos="420" w:leader="none"/>
      </w:tabs>
      <w:outlineLvl w:val="2"/>
    </w:pPr>
    <w:rPr>
      <w:rFonts w:cs="宋体"/>
      <w:b/>
      <w:bCs/>
      <w:sz w:val="30"/>
    </w:rPr>
  </w:style>
  <w:style w:type="paragraph" w:styleId="1393" w:customStyle="1">
    <w:name w:val="Char Char2 Char Char Char Char Char Char Char Char Char Char1 Char Char Char Char"/>
    <w:basedOn w:val="821"/>
    <w:pPr>
      <w:jc w:val="left"/>
      <w:spacing w:after="160" w:line="240" w:lineRule="exact"/>
      <w:widowControl/>
    </w:pPr>
    <w:rPr>
      <w:rFonts w:ascii="Verdana" w:hAnsi="Verdana"/>
      <w:sz w:val="24"/>
      <w:lang w:eastAsia="en-US"/>
    </w:rPr>
  </w:style>
  <w:style w:type="paragraph" w:styleId="1394" w:customStyle="1">
    <w:name w:val="s13"/>
    <w:basedOn w:val="821"/>
    <w:pPr>
      <w:jc w:val="left"/>
      <w:widowControl/>
    </w:pPr>
    <w:rPr>
      <w:rFonts w:ascii="黑体" w:hAnsi="黑体" w:eastAsia="黑体" w:cs="宋体"/>
      <w:color w:val="000000"/>
      <w:sz w:val="20"/>
    </w:rPr>
  </w:style>
  <w:style w:type="paragraph" w:styleId="1395" w:customStyle="1">
    <w:name w:val="签字"/>
    <w:basedOn w:val="821"/>
    <w:pPr>
      <w:jc w:val="left"/>
      <w:spacing w:line="360" w:lineRule="auto"/>
    </w:pPr>
    <w:rPr>
      <w:rFonts w:ascii="宋体" w:hAnsi="宋体"/>
      <w:sz w:val="32"/>
      <w:szCs w:val="24"/>
    </w:rPr>
  </w:style>
  <w:style w:type="paragraph" w:styleId="1396" w:customStyle="1">
    <w:name w:val="版本控制"/>
    <w:basedOn w:val="821"/>
    <w:pPr>
      <w:jc w:val="left"/>
    </w:pPr>
    <w:rPr>
      <w:rFonts w:ascii="Times New Roman" w:hAnsi="Times New Roman" w:eastAsia="黑体"/>
      <w:b/>
      <w:bCs/>
      <w:sz w:val="28"/>
      <w:szCs w:val="24"/>
    </w:rPr>
  </w:style>
  <w:style w:type="paragraph" w:styleId="1397" w:customStyle="1">
    <w:name w:val="带符号的正文标准格式-12"/>
    <w:basedOn w:val="1398"/>
    <w:pPr>
      <w:numPr>
        <w:numId w:val="12"/>
      </w:numPr>
      <w:ind w:left="0" w:firstLine="431"/>
    </w:pPr>
  </w:style>
  <w:style w:type="paragraph" w:styleId="1398" w:customStyle="1">
    <w:name w:val="带符号的正文标准格式-11"/>
    <w:basedOn w:val="1207"/>
    <w:pPr>
      <w:numPr>
        <w:numId w:val="17"/>
      </w:numPr>
      <w:ind w:firstLine="200"/>
      <w:jc w:val="both"/>
      <w:widowControl w:val="off"/>
      <w:tabs>
        <w:tab w:val="left" w:pos="360" w:leader="none"/>
      </w:tabs>
    </w:pPr>
  </w:style>
  <w:style w:type="paragraph" w:styleId="1399" w:customStyle="1">
    <w:name w:val="默认段落字体 Para"/>
    <w:basedOn w:val="821"/>
    <w:pPr>
      <w:spacing w:line="360" w:lineRule="auto"/>
    </w:pPr>
    <w:rPr>
      <w:rFonts w:ascii="Times New Roman" w:hAnsi="Times New Roman"/>
      <w:sz w:val="24"/>
    </w:rPr>
  </w:style>
  <w:style w:type="paragraph" w:styleId="1400" w:customStyle="1">
    <w:name w:val="默认段落字体 Para Char"/>
    <w:basedOn w:val="821"/>
    <w:rPr>
      <w:rFonts w:ascii="Tahoma" w:hAnsi="Tahoma"/>
      <w:sz w:val="24"/>
    </w:rPr>
  </w:style>
  <w:style w:type="paragraph" w:styleId="1401" w:customStyle="1">
    <w:name w:val="BT正文"/>
    <w:basedOn w:val="821"/>
    <w:pPr>
      <w:ind w:firstLine="200"/>
      <w:spacing w:line="360" w:lineRule="auto"/>
    </w:pPr>
    <w:rPr>
      <w:rFonts w:ascii="Verdana" w:hAnsi="Verdana" w:cs="Verdana"/>
      <w:sz w:val="24"/>
      <w:szCs w:val="24"/>
    </w:rPr>
  </w:style>
  <w:style w:type="paragraph" w:styleId="1402" w:customStyle="1">
    <w:name w:val="参考文献"/>
    <w:basedOn w:val="821"/>
    <w:pPr>
      <w:numPr>
        <w:numId w:val="13"/>
      </w:numPr>
      <w:ind w:left="0" w:firstLine="0"/>
      <w:spacing w:line="312" w:lineRule="atLeast"/>
      <w:tabs>
        <w:tab w:val="left" w:pos="360" w:leader="none"/>
      </w:tabs>
    </w:pPr>
    <w:rPr>
      <w:rFonts w:ascii="Times New Roman" w:hAnsi="Times New Roman"/>
    </w:rPr>
  </w:style>
  <w:style w:type="paragraph" w:styleId="1403" w:customStyle="1">
    <w:name w:val="Bullets"/>
    <w:basedOn w:val="821"/>
    <w:pPr>
      <w:numPr>
        <w:numId w:val="14"/>
      </w:numPr>
      <w:spacing w:before="60" w:after="60"/>
      <w:widowControl/>
    </w:pPr>
    <w:rPr>
      <w:rFonts w:ascii="Times New Roman" w:hAnsi="Times New Roman"/>
      <w:sz w:val="24"/>
      <w:szCs w:val="24"/>
      <w:lang w:val="en-GB"/>
    </w:rPr>
  </w:style>
  <w:style w:type="paragraph" w:styleId="1404" w:customStyle="1">
    <w:name w:val="列表项目符号2"/>
    <w:basedOn w:val="821"/>
    <w:pPr>
      <w:numPr>
        <w:numId w:val="15"/>
      </w:numPr>
      <w:spacing w:line="360" w:lineRule="auto"/>
    </w:pPr>
    <w:rPr>
      <w:rFonts w:ascii="Times New Roman" w:hAnsi="Times New Roman"/>
      <w:szCs w:val="21"/>
    </w:rPr>
  </w:style>
  <w:style w:type="paragraph" w:styleId="1405" w:customStyle="1">
    <w:name w:val="s14"/>
    <w:basedOn w:val="821"/>
    <w:pPr>
      <w:jc w:val="left"/>
      <w:widowControl/>
    </w:pPr>
    <w:rPr>
      <w:rFonts w:cs="Arial"/>
      <w:color w:val="000000"/>
      <w:sz w:val="20"/>
    </w:rPr>
  </w:style>
  <w:style w:type="paragraph" w:styleId="1406" w:customStyle="1">
    <w:name w:val="Char Char1 Char Char Char Char Char Char1"/>
    <w:basedOn w:val="821"/>
    <w:pPr>
      <w:jc w:val="left"/>
      <w:spacing w:after="160" w:line="240" w:lineRule="exact"/>
      <w:widowControl/>
    </w:pPr>
    <w:rPr>
      <w:rFonts w:ascii="Verdana" w:hAnsi="Verdana" w:eastAsia="仿宋_GB2312"/>
      <w:sz w:val="24"/>
      <w:lang w:eastAsia="en-US"/>
    </w:rPr>
  </w:style>
  <w:style w:type="paragraph" w:styleId="1407" w:customStyle="1">
    <w:name w:val="摘要"/>
    <w:next w:val="1230"/>
    <w:pPr>
      <w:ind w:firstLine="425"/>
      <w:jc w:val="both"/>
      <w:spacing w:line="312" w:lineRule="atLeast"/>
      <w:widowControl w:val="off"/>
    </w:pPr>
    <w:rPr>
      <w:rFonts w:ascii="Times New Roman" w:hAnsi="Times New Roman" w:eastAsia="楷体_GB2312"/>
    </w:rPr>
  </w:style>
  <w:style w:type="paragraph" w:styleId="1408" w:customStyle="1">
    <w:name w:val="Char1"/>
    <w:basedOn w:val="821"/>
    <w:pPr>
      <w:jc w:val="left"/>
      <w:spacing w:after="160" w:line="240" w:lineRule="exact"/>
      <w:widowControl/>
    </w:pPr>
    <w:rPr>
      <w:rFonts w:ascii="Verdana" w:hAnsi="Verdana"/>
      <w:sz w:val="20"/>
      <w:lang w:eastAsia="en-US"/>
    </w:rPr>
  </w:style>
  <w:style w:type="paragraph" w:styleId="1409" w:customStyle="1">
    <w:name w:val="带编号的表格内容"/>
    <w:basedOn w:val="1207"/>
    <w:pPr>
      <w:numPr>
        <w:numId w:val="16"/>
      </w:numPr>
      <w:ind w:firstLine="200"/>
      <w:jc w:val="both"/>
      <w:widowControl w:val="off"/>
      <w:tabs>
        <w:tab w:val="left" w:pos="360" w:leader="none"/>
      </w:tabs>
    </w:pPr>
  </w:style>
  <w:style w:type="paragraph" w:styleId="1410" w:customStyle="1">
    <w:name w:val="xyx"/>
    <w:basedOn w:val="821"/>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11" w:customStyle="1">
    <w:name w:val="作者"/>
    <w:next w:val="1407"/>
    <w:pPr>
      <w:jc w:val="center"/>
      <w:spacing w:line="360" w:lineRule="auto"/>
      <w:widowControl w:val="off"/>
    </w:pPr>
    <w:rPr>
      <w:rFonts w:ascii="宋体" w:hAnsi="宋体"/>
      <w:b/>
      <w:sz w:val="36"/>
      <w:szCs w:val="36"/>
    </w:rPr>
  </w:style>
  <w:style w:type="paragraph" w:styleId="1412" w:customStyle="1">
    <w:name w:val="正文 + 两端对齐"/>
    <w:basedOn w:val="859"/>
    <w:pPr>
      <w:ind w:left="0"/>
      <w:spacing w:line="300" w:lineRule="auto"/>
    </w:pPr>
    <w:rPr>
      <w:rFonts w:ascii="宋体" w:hAnsi="Times New Roman" w:eastAsia="宋体"/>
      <w:sz w:val="20"/>
    </w:rPr>
  </w:style>
  <w:style w:type="paragraph" w:styleId="1413" w:customStyle="1">
    <w:name w:val="列举项目"/>
    <w:basedOn w:val="966"/>
    <w:pPr>
      <w:numPr>
        <w:numId w:val="18"/>
      </w:numPr>
      <w:ind w:left="420" w:firstLine="0"/>
      <w:jc w:val="left"/>
      <w:widowControl/>
      <w:tabs>
        <w:tab w:val="left" w:pos="360" w:leader="none"/>
        <w:tab w:val="clear" w:pos="420" w:leader="none"/>
      </w:tabs>
    </w:pPr>
    <w:rPr>
      <w:rFonts w:cs="宋体"/>
    </w:rPr>
  </w:style>
  <w:style w:type="paragraph" w:styleId="1414" w:customStyle="1">
    <w:name w:val="a0"/>
    <w:basedOn w:val="821"/>
    <w:pPr>
      <w:jc w:val="left"/>
      <w:spacing w:before="100" w:beforeAutospacing="1" w:after="100" w:afterAutospacing="1"/>
      <w:widowControl/>
    </w:pPr>
    <w:rPr>
      <w:rFonts w:ascii="宋体" w:hAnsi="宋体" w:cs="宋体"/>
      <w:sz w:val="24"/>
      <w:szCs w:val="24"/>
    </w:rPr>
  </w:style>
  <w:style w:type="paragraph" w:styleId="1415" w:customStyle="1">
    <w:name w:val="Date1"/>
    <w:basedOn w:val="821"/>
    <w:next w:val="821"/>
    <w:pPr>
      <w:spacing w:line="312" w:lineRule="atLeast"/>
    </w:pPr>
    <w:rPr>
      <w:rFonts w:ascii="Times New Roman" w:hAnsi="Times New Roman"/>
      <w:sz w:val="24"/>
    </w:rPr>
  </w:style>
  <w:style w:type="paragraph" w:styleId="1416" w:customStyle="1">
    <w:name w:val="说明/目录"/>
    <w:basedOn w:val="821"/>
    <w:pPr>
      <w:jc w:val="center"/>
      <w:pageBreakBefore/>
      <w:spacing w:line="300" w:lineRule="auto"/>
    </w:pPr>
    <w:rPr>
      <w:rFonts w:ascii="方正楷体简体" w:hAnsi="Times New Roman" w:eastAsia="方正楷体简体" w:cs="宋体"/>
      <w:b/>
      <w:sz w:val="36"/>
      <w:szCs w:val="36"/>
    </w:rPr>
  </w:style>
  <w:style w:type="paragraph" w:styleId="1417" w:customStyle="1">
    <w:name w:val="Char Char1 Char Char Char Char Char Char Char Char Char Char"/>
    <w:basedOn w:val="821"/>
    <w:pPr>
      <w:ind w:right="-360"/>
      <w:jc w:val="left"/>
      <w:spacing w:before="120" w:after="160" w:line="360" w:lineRule="auto"/>
      <w:widowControl/>
    </w:pPr>
    <w:rPr>
      <w:szCs w:val="24"/>
      <w:lang w:eastAsia="en-US"/>
    </w:rPr>
  </w:style>
  <w:style w:type="paragraph" w:styleId="1418" w:customStyle="1">
    <w:name w:val="章标题"/>
    <w:next w:val="821"/>
    <w:pPr>
      <w:numPr>
        <w:ilvl w:val="1"/>
        <w:numId w:val="9"/>
      </w:numPr>
      <w:jc w:val="both"/>
      <w:outlineLvl w:val="1"/>
    </w:pPr>
    <w:rPr>
      <w:rFonts w:ascii="黑体" w:hAnsi="Times New Roman" w:eastAsia="黑体"/>
    </w:rPr>
  </w:style>
  <w:style w:type="paragraph" w:styleId="1419" w:customStyle="1">
    <w:name w:val="样式 段落缩进2 小四 + 段前: 15.6 磅"/>
    <w:basedOn w:val="821"/>
    <w:pPr>
      <w:ind w:firstLine="480"/>
      <w:spacing w:before="312" w:line="360" w:lineRule="auto"/>
    </w:pPr>
    <w:rPr>
      <w:rFonts w:ascii="宋体" w:hAnsi="宋体"/>
      <w:sz w:val="24"/>
    </w:rPr>
  </w:style>
  <w:style w:type="paragraph" w:styleId="1420" w:customStyle="1">
    <w:name w:val="Char Char Char Char Char Char1 Char1"/>
    <w:basedOn w:val="821"/>
    <w:next w:val="821"/>
    <w:pPr>
      <w:jc w:val="left"/>
      <w:spacing w:after="160" w:line="240" w:lineRule="exact"/>
      <w:widowControl/>
    </w:pPr>
    <w:rPr>
      <w:rFonts w:ascii="Times New Roman" w:hAnsi="Times New Roman"/>
      <w:sz w:val="24"/>
      <w:lang w:val="sq-AL"/>
    </w:rPr>
  </w:style>
  <w:style w:type="paragraph" w:styleId="1421" w:customStyle="1">
    <w:name w:val="正文首行缩进3"/>
    <w:basedOn w:val="821"/>
    <w:next w:val="821"/>
    <w:pPr>
      <w:ind w:firstLine="480"/>
      <w:spacing w:before="156" w:after="156" w:line="360" w:lineRule="auto"/>
      <w:widowControl/>
    </w:pPr>
    <w:rPr>
      <w:rFonts w:ascii="宋体"/>
      <w:bCs/>
      <w:sz w:val="24"/>
      <w:szCs w:val="21"/>
    </w:rPr>
  </w:style>
  <w:style w:type="paragraph" w:styleId="1422" w:customStyle="1">
    <w:name w:val="目次、标准名称标题"/>
    <w:basedOn w:val="821"/>
    <w:next w:val="821"/>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23" w:customStyle="1">
    <w:name w:val="s2"/>
    <w:basedOn w:val="821"/>
    <w:pPr>
      <w:jc w:val="left"/>
      <w:widowControl/>
    </w:pPr>
    <w:rPr>
      <w:rFonts w:cs="Arial"/>
      <w:color w:val="ffffff"/>
      <w:szCs w:val="21"/>
    </w:rPr>
  </w:style>
  <w:style w:type="paragraph" w:styleId="1424" w:customStyle="1">
    <w:name w:val="样式 正文文本缩进 + 左  0 字符"/>
    <w:basedOn w:val="859"/>
    <w:pPr>
      <w:ind w:left="0" w:firstLine="250"/>
      <w:spacing w:line="360" w:lineRule="auto"/>
    </w:pPr>
    <w:rPr>
      <w:rFonts w:ascii="Times New Roman" w:hAnsi="Times New Roman" w:eastAsia="宋体" w:cs="宋体"/>
      <w:sz w:val="20"/>
    </w:rPr>
  </w:style>
  <w:style w:type="paragraph" w:styleId="1425" w:customStyle="1">
    <w:name w:val="带符号的正文标准格式-2"/>
    <w:basedOn w:val="821"/>
    <w:pPr>
      <w:numPr>
        <w:ilvl w:val="1"/>
        <w:numId w:val="20"/>
      </w:numPr>
      <w:tabs>
        <w:tab w:val="left" w:pos="791" w:leader="none"/>
      </w:tabs>
    </w:pPr>
    <w:rPr>
      <w:rFonts w:ascii="Verdana" w:hAnsi="Verdana" w:eastAsia="华文细黑"/>
      <w:szCs w:val="24"/>
    </w:rPr>
  </w:style>
  <w:style w:type="paragraph" w:styleId="1426" w:customStyle="1">
    <w:name w:val="NEU-T2"/>
    <w:basedOn w:val="1252"/>
    <w:qFormat/>
  </w:style>
  <w:style w:type="paragraph" w:styleId="1427" w:customStyle="1">
    <w:name w:val="实施日期"/>
    <w:basedOn w:val="821"/>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28" w:customStyle="1">
    <w:name w:val="MM Topic 6"/>
    <w:basedOn w:val="827"/>
    <w:rPr>
      <w:rFonts w:ascii="Arial" w:hAnsi="Arial" w:eastAsia="黑体"/>
      <w:szCs w:val="24"/>
    </w:rPr>
  </w:style>
  <w:style w:type="paragraph" w:styleId="1429" w:customStyle="1">
    <w:name w:val="bianhao1"/>
    <w:basedOn w:val="1201"/>
    <w:pPr>
      <w:ind w:left="0" w:firstLine="0"/>
    </w:pPr>
    <w:rPr>
      <w:lang w:eastAsia="zh-CN"/>
    </w:rPr>
  </w:style>
  <w:style w:type="paragraph" w:styleId="1430" w:customStyle="1">
    <w:name w:val="Char11"/>
    <w:basedOn w:val="821"/>
    <w:rPr>
      <w:rFonts w:ascii="仿宋_GB2312" w:hAnsi="Times New Roman" w:eastAsia="仿宋_GB2312"/>
      <w:b/>
      <w:sz w:val="32"/>
      <w:szCs w:val="32"/>
    </w:rPr>
  </w:style>
  <w:style w:type="paragraph" w:styleId="1431" w:customStyle="1">
    <w:name w:val="AA"/>
    <w:basedOn w:val="821"/>
    <w:pPr>
      <w:ind w:firstLine="200"/>
      <w:spacing w:line="360" w:lineRule="auto"/>
    </w:pPr>
    <w:rPr>
      <w:rFonts w:ascii="Times New Roman" w:hAnsi="Times New Roman"/>
      <w:szCs w:val="24"/>
    </w:rPr>
  </w:style>
  <w:style w:type="paragraph" w:styleId="1432" w:customStyle="1">
    <w:name w:val="目录标题"/>
    <w:pPr>
      <w:jc w:val="center"/>
    </w:pPr>
    <w:rPr>
      <w:rFonts w:eastAsia="黑体"/>
      <w:sz w:val="36"/>
    </w:rPr>
  </w:style>
  <w:style w:type="paragraph" w:styleId="1433" w:customStyle="1">
    <w:name w:val="Char Char2 Char Char Char Char Char Char Char Char1"/>
    <w:basedOn w:val="821"/>
    <w:pPr>
      <w:jc w:val="left"/>
      <w:spacing w:after="160" w:line="240" w:lineRule="exact"/>
      <w:widowControl/>
    </w:pPr>
    <w:rPr>
      <w:rFonts w:ascii="Verdana" w:hAnsi="Verdana"/>
      <w:sz w:val="24"/>
      <w:lang w:eastAsia="en-US"/>
    </w:rPr>
  </w:style>
  <w:style w:type="paragraph" w:styleId="1434" w:customStyle="1">
    <w:name w:val="五级条标题"/>
    <w:basedOn w:val="1435"/>
    <w:next w:val="1378"/>
    <w:pPr>
      <w:outlineLvl w:val="6"/>
    </w:pPr>
  </w:style>
  <w:style w:type="paragraph" w:styleId="1435" w:customStyle="1">
    <w:name w:val="四级条标题"/>
    <w:basedOn w:val="1436"/>
    <w:next w:val="1378"/>
    <w:pPr>
      <w:outlineLvl w:val="5"/>
    </w:pPr>
  </w:style>
  <w:style w:type="paragraph" w:styleId="1436" w:customStyle="1">
    <w:name w:val="三级条标题"/>
    <w:basedOn w:val="1383"/>
    <w:next w:val="1378"/>
    <w:pPr>
      <w:numPr>
        <w:ilvl w:val="0"/>
        <w:numId w:val="0"/>
      </w:numPr>
      <w:jc w:val="both"/>
      <w:outlineLvl w:val="4"/>
    </w:pPr>
    <w:rPr>
      <w:rFonts w:ascii="黑体"/>
    </w:rPr>
  </w:style>
  <w:style w:type="paragraph" w:styleId="1437" w:customStyle="1">
    <w:name w:val="article1"/>
    <w:basedOn w:val="821"/>
    <w:pPr>
      <w:ind w:firstLine="360"/>
      <w:jc w:val="left"/>
      <w:spacing w:before="120" w:line="420" w:lineRule="atLeast"/>
      <w:widowControl/>
    </w:pPr>
    <w:rPr>
      <w:rFonts w:ascii="宋体" w:hAnsi="宋体" w:cs="宋体"/>
      <w:color w:val="000000"/>
      <w:sz w:val="20"/>
    </w:rPr>
  </w:style>
  <w:style w:type="paragraph" w:styleId="1438" w:customStyle="1">
    <w:name w:val="样式 点对点应答内容 + 蓝色"/>
    <w:basedOn w:val="1439"/>
    <w:rPr>
      <w:color w:val="0000ff"/>
      <w:sz w:val="24"/>
    </w:rPr>
  </w:style>
  <w:style w:type="paragraph" w:styleId="1439" w:customStyle="1">
    <w:name w:val="点对点应答内容"/>
    <w:basedOn w:val="1283"/>
    <w:pPr>
      <w:ind w:firstLine="560"/>
      <w:spacing w:before="156" w:after="156"/>
    </w:pPr>
    <w:rPr>
      <w:i/>
      <w:iCs/>
      <w:sz w:val="28"/>
      <w:u w:val="single"/>
    </w:rPr>
  </w:style>
  <w:style w:type="paragraph" w:styleId="1440" w:customStyle="1">
    <w:name w:val="样式 小四 行距: 1.5 倍行距"/>
    <w:basedOn w:val="821"/>
    <w:pPr>
      <w:ind w:firstLine="420"/>
    </w:pPr>
    <w:rPr>
      <w:rFonts w:ascii="Times New Roman" w:hAnsi="Times New Roman" w:cs="宋体"/>
    </w:rPr>
  </w:style>
  <w:style w:type="paragraph" w:styleId="1441" w:customStyle="1">
    <w:name w:val="s12"/>
    <w:basedOn w:val="821"/>
    <w:pPr>
      <w:jc w:val="left"/>
      <w:widowControl/>
    </w:pPr>
    <w:rPr>
      <w:rFonts w:ascii="Times New Roman" w:hAnsi="Times New Roman"/>
      <w:color w:val="000000"/>
      <w:sz w:val="24"/>
      <w:szCs w:val="24"/>
    </w:rPr>
  </w:style>
  <w:style w:type="paragraph" w:styleId="1442" w:customStyle="1">
    <w:name w:val="nt"/>
    <w:basedOn w:val="821"/>
    <w:pPr>
      <w:jc w:val="left"/>
      <w:spacing w:before="100" w:beforeAutospacing="1" w:after="100" w:afterAutospacing="1"/>
      <w:widowControl/>
    </w:pPr>
    <w:rPr>
      <w:rFonts w:ascii="宋体" w:hAnsi="宋体" w:cs="宋体"/>
      <w:sz w:val="24"/>
      <w:szCs w:val="24"/>
    </w:rPr>
  </w:style>
  <w:style w:type="paragraph" w:styleId="1443" w:customStyle="1">
    <w:name w:val="arial122"/>
    <w:basedOn w:val="821"/>
    <w:pPr>
      <w:jc w:val="left"/>
      <w:spacing w:before="100" w:beforeAutospacing="1" w:after="100" w:afterAutospacing="1"/>
      <w:widowControl/>
    </w:pPr>
    <w:rPr>
      <w:rFonts w:ascii="宋体" w:hAnsi="宋体" w:cs="宋体"/>
      <w:sz w:val="24"/>
      <w:szCs w:val="24"/>
    </w:rPr>
  </w:style>
  <w:style w:type="paragraph" w:styleId="1444" w:customStyle="1">
    <w:name w:val="正文 缩进 小四"/>
    <w:basedOn w:val="821"/>
    <w:pPr>
      <w:ind w:firstLine="200"/>
    </w:pPr>
    <w:rPr>
      <w:rFonts w:ascii="Times New Roman" w:hAnsi="Times New Roman" w:cs="宋体"/>
      <w:sz w:val="24"/>
    </w:rPr>
  </w:style>
  <w:style w:type="paragraph" w:styleId="1445" w:customStyle="1">
    <w:name w:val="s9"/>
    <w:basedOn w:val="821"/>
    <w:pPr>
      <w:jc w:val="left"/>
      <w:widowControl/>
    </w:pPr>
    <w:rPr>
      <w:rFonts w:ascii="黑体" w:hAnsi="黑体" w:eastAsia="黑体" w:cs="宋体"/>
      <w:color w:val="000000"/>
      <w:sz w:val="32"/>
      <w:szCs w:val="32"/>
    </w:rPr>
  </w:style>
  <w:style w:type="paragraph" w:styleId="1446" w:customStyle="1">
    <w:name w:val="带符号的正文标准格式-21"/>
    <w:basedOn w:val="1398"/>
    <w:pPr>
      <w:numPr>
        <w:numId w:val="21"/>
      </w:numPr>
      <w:ind w:left="1440" w:firstLine="178"/>
      <w:tabs>
        <w:tab w:val="left" w:pos="1620" w:leader="none"/>
      </w:tabs>
    </w:pPr>
  </w:style>
  <w:style w:type="paragraph" w:styleId="1447" w:customStyle="1">
    <w:name w:val="Char Char Char Char Char Char Char Char Char Char Char Char Char Char Char1 Char"/>
    <w:basedOn w:val="821"/>
    <w:pPr>
      <w:jc w:val="left"/>
      <w:spacing w:after="160" w:line="240" w:lineRule="exact"/>
      <w:widowControl/>
    </w:pPr>
    <w:rPr>
      <w:rFonts w:ascii="Verdana" w:hAnsi="Verdana"/>
      <w:sz w:val="20"/>
      <w:lang w:eastAsia="en-US"/>
    </w:rPr>
  </w:style>
  <w:style w:type="paragraph" w:styleId="1448" w:customStyle="1">
    <w:name w:val="方案_标题1"/>
    <w:basedOn w:val="822"/>
    <w:next w:val="821"/>
    <w:pPr>
      <w:jc w:val="left"/>
      <w:spacing w:line="480" w:lineRule="auto"/>
      <w:widowControl/>
    </w:pPr>
    <w:rPr>
      <w:rFonts w:ascii="Times New Roman" w:hAnsi="Times New Roman" w:eastAsia="宋体"/>
      <w:bCs/>
      <w:sz w:val="36"/>
      <w:szCs w:val="44"/>
    </w:rPr>
  </w:style>
  <w:style w:type="paragraph" w:styleId="1449" w:customStyle="1">
    <w:name w:val="样式 标题 1QCI heading 1Section HeadingChapter Headlineh1II+I..."/>
    <w:basedOn w:val="822"/>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50" w:customStyle="1">
    <w:name w:val="样式5"/>
    <w:basedOn w:val="821"/>
    <w:pPr>
      <w:ind w:firstLine="425"/>
      <w:spacing w:line="440" w:lineRule="atLeast"/>
      <w:widowControl/>
    </w:pPr>
    <w:rPr>
      <w:rFonts w:ascii="Times New Roman" w:hAnsi="Times New Roman"/>
      <w:sz w:val="24"/>
    </w:rPr>
  </w:style>
  <w:style w:type="paragraph" w:styleId="1451" w:customStyle="1">
    <w:name w:val="Char Char Char Char"/>
    <w:basedOn w:val="821"/>
    <w:pPr>
      <w:jc w:val="left"/>
      <w:spacing w:after="160" w:line="240" w:lineRule="exact"/>
      <w:widowControl/>
    </w:pPr>
    <w:rPr>
      <w:rFonts w:ascii="Verdana" w:hAnsi="Verdana"/>
      <w:sz w:val="20"/>
      <w:lang w:eastAsia="en-US"/>
    </w:rPr>
  </w:style>
  <w:style w:type="paragraph" w:styleId="1452" w:customStyle="1">
    <w:name w:val="z1"/>
    <w:basedOn w:val="821"/>
    <w:pPr>
      <w:ind w:left="359" w:firstLine="480"/>
      <w:spacing w:line="300" w:lineRule="auto"/>
      <w:widowControl/>
    </w:pPr>
    <w:rPr>
      <w:sz w:val="24"/>
      <w:szCs w:val="21"/>
    </w:rPr>
  </w:style>
  <w:style w:type="paragraph" w:styleId="1453" w:customStyle="1">
    <w:name w:val="默认段落字体 Para Char Char Char Char Char Char Char Char Char Char Char Char Char Char"/>
    <w:basedOn w:val="865"/>
    <w:rPr>
      <w:rFonts w:ascii="Tahoma" w:hAnsi="Tahoma"/>
      <w:sz w:val="20"/>
      <w:szCs w:val="24"/>
    </w:rPr>
  </w:style>
  <w:style w:type="paragraph" w:styleId="1454" w:customStyle="1">
    <w:name w:val="Neu-T1"/>
    <w:basedOn w:val="822"/>
    <w:pPr>
      <w:ind w:left="425" w:hanging="425"/>
      <w:jc w:val="left"/>
      <w:keepLines w:val="0"/>
      <w:spacing w:before="0" w:after="0" w:line="480" w:lineRule="auto"/>
    </w:pPr>
    <w:rPr>
      <w:rFonts w:ascii="宋体" w:hAnsi="宋体" w:eastAsia="宋体"/>
      <w:sz w:val="36"/>
      <w:szCs w:val="36"/>
    </w:rPr>
  </w:style>
  <w:style w:type="paragraph" w:styleId="1455" w:customStyle="1">
    <w:name w:val="Char Char Char Char Char Char Char Char Char Char Char Char Char Char Char Char2"/>
    <w:basedOn w:val="821"/>
    <w:pPr>
      <w:tabs>
        <w:tab w:val="left" w:pos="360" w:leader="none"/>
      </w:tabs>
    </w:pPr>
    <w:rPr>
      <w:rFonts w:ascii="Times New Roman" w:hAnsi="Times New Roman"/>
      <w:sz w:val="24"/>
      <w:szCs w:val="24"/>
    </w:rPr>
  </w:style>
  <w:style w:type="paragraph" w:styleId="1456" w:customStyle="1">
    <w:name w:val="07415"/>
    <w:basedOn w:val="821"/>
    <w:pPr>
      <w:jc w:val="left"/>
      <w:spacing w:before="100" w:beforeAutospacing="1" w:after="100" w:afterAutospacing="1"/>
      <w:widowControl/>
    </w:pPr>
    <w:rPr>
      <w:rFonts w:ascii="宋体" w:hAnsi="宋体" w:cs="宋体"/>
      <w:sz w:val="24"/>
      <w:szCs w:val="24"/>
    </w:rPr>
  </w:style>
  <w:style w:type="paragraph" w:styleId="1457" w:customStyle="1">
    <w:name w:val="正文标准样式ty Char"/>
    <w:basedOn w:val="821"/>
    <w:pPr>
      <w:ind w:firstLine="480"/>
      <w:spacing w:line="360" w:lineRule="auto"/>
    </w:pPr>
    <w:rPr>
      <w:rFonts w:ascii="Times New Roman" w:hAnsi="Times New Roman" w:cs="宋体"/>
      <w:sz w:val="24"/>
    </w:rPr>
  </w:style>
  <w:style w:type="paragraph" w:styleId="1458" w:customStyle="1">
    <w:name w:val="样式 正文首行缩进 + 宋体 首行缩进:  0.74 厘米"/>
    <w:basedOn w:val="1047"/>
    <w:pPr>
      <w:ind w:firstLine="0"/>
      <w:spacing w:before="120" w:after="0" w:line="380" w:lineRule="exact"/>
      <w:widowControl w:val="off"/>
    </w:pPr>
    <w:rPr>
      <w:rFonts w:ascii="宋体" w:hAnsi="宋体" w:eastAsia="宋体" w:cs="宋体"/>
      <w:position w:val="0"/>
      <w:sz w:val="24"/>
      <w:szCs w:val="20"/>
    </w:rPr>
  </w:style>
  <w:style w:type="paragraph" w:styleId="1459" w:customStyle="1">
    <w:name w:val="Char Char Char Char Char Char Char1"/>
    <w:basedOn w:val="821"/>
    <w:pPr>
      <w:jc w:val="left"/>
      <w:spacing w:after="160" w:line="240" w:lineRule="exact"/>
      <w:widowControl/>
    </w:pPr>
    <w:rPr>
      <w:rFonts w:ascii="Verdana" w:hAnsi="Verdana"/>
      <w:sz w:val="20"/>
      <w:lang w:eastAsia="en-US"/>
    </w:rPr>
  </w:style>
  <w:style w:type="paragraph" w:styleId="1460" w:customStyle="1">
    <w:name w:val="注标题"/>
    <w:basedOn w:val="821"/>
    <w:rPr>
      <w:rFonts w:ascii="Times New Roman" w:hAnsi="Times New Roman"/>
      <w:sz w:val="18"/>
      <w:szCs w:val="18"/>
    </w:rPr>
  </w:style>
  <w:style w:type="paragraph" w:styleId="1461" w:customStyle="1">
    <w:name w:val="带编号正文标准格式-12"/>
    <w:basedOn w:val="1207"/>
    <w:pPr>
      <w:numPr>
        <w:numId w:val="22"/>
      </w:numPr>
      <w:ind w:left="0" w:firstLine="431"/>
      <w:jc w:val="both"/>
      <w:widowControl w:val="off"/>
      <w:tabs>
        <w:tab w:val="left" w:pos="360" w:leader="none"/>
      </w:tabs>
    </w:pPr>
  </w:style>
  <w:style w:type="paragraph" w:styleId="1462" w:customStyle="1">
    <w:name w:val="Z5"/>
    <w:basedOn w:val="821"/>
    <w:next w:val="821"/>
    <w:pPr>
      <w:ind w:left="1200" w:hanging="360"/>
      <w:spacing w:before="240"/>
      <w:tabs>
        <w:tab w:val="left" w:pos="1200" w:leader="none"/>
        <w:tab w:val="left" w:pos="2580" w:leader="none"/>
      </w:tabs>
      <w:outlineLvl w:val="4"/>
    </w:pPr>
    <w:rPr>
      <w:rFonts w:ascii="Tahoma" w:hAnsi="Tahoma" w:eastAsia="幼圆"/>
      <w:szCs w:val="24"/>
    </w:rPr>
  </w:style>
  <w:style w:type="paragraph" w:styleId="1463" w:customStyle="1">
    <w:name w:val="表格题注"/>
    <w:next w:val="821"/>
    <w:pPr>
      <w:numPr>
        <w:ilvl w:val="8"/>
        <w:numId w:val="23"/>
      </w:numPr>
      <w:ind w:left="1089" w:hanging="369"/>
      <w:jc w:val="center"/>
      <w:keepLines/>
    </w:pPr>
    <w:rPr>
      <w:sz w:val="18"/>
      <w:szCs w:val="18"/>
    </w:rPr>
  </w:style>
  <w:style w:type="paragraph" w:styleId="1464" w:customStyle="1">
    <w:name w:val="插图题注"/>
    <w:next w:val="821"/>
    <w:pPr>
      <w:numPr>
        <w:ilvl w:val="7"/>
        <w:numId w:val="23"/>
      </w:numPr>
      <w:ind w:left="1089" w:hanging="369"/>
      <w:jc w:val="center"/>
    </w:pPr>
    <w:rPr>
      <w:sz w:val="18"/>
      <w:szCs w:val="18"/>
    </w:rPr>
  </w:style>
  <w:style w:type="paragraph" w:styleId="1465" w:customStyle="1">
    <w:name w:val="默认段落字体 Para Char Char Char Char Char Char Char"/>
    <w:basedOn w:val="821"/>
    <w:rPr>
      <w:rFonts w:ascii="Tahoma" w:hAnsi="Tahoma"/>
      <w:sz w:val="24"/>
    </w:rPr>
  </w:style>
  <w:style w:type="paragraph" w:styleId="1466" w:customStyle="1">
    <w:name w:val="带编号正文标准格式-13"/>
    <w:basedOn w:val="1409"/>
    <w:pPr>
      <w:numPr>
        <w:numId w:val="0"/>
      </w:numPr>
    </w:pPr>
  </w:style>
  <w:style w:type="paragraph" w:styleId="1467" w:customStyle="1">
    <w:name w:val="s4"/>
    <w:basedOn w:val="821"/>
    <w:pPr>
      <w:jc w:val="left"/>
      <w:widowControl/>
    </w:pPr>
    <w:rPr>
      <w:rFonts w:ascii="黑体" w:hAnsi="黑体" w:eastAsia="黑体" w:cs="宋体"/>
      <w:color w:val="000000"/>
      <w:sz w:val="30"/>
      <w:szCs w:val="30"/>
    </w:rPr>
  </w:style>
  <w:style w:type="paragraph" w:styleId="1468" w:customStyle="1">
    <w:name w:val="带编号正文标准格式-14"/>
    <w:basedOn w:val="1409"/>
    <w:pPr>
      <w:numPr>
        <w:numId w:val="0"/>
      </w:numPr>
    </w:pPr>
  </w:style>
  <w:style w:type="paragraph" w:styleId="1469" w:customStyle="1">
    <w:name w:val="s7"/>
    <w:basedOn w:val="821"/>
    <w:pPr>
      <w:jc w:val="left"/>
      <w:widowControl/>
    </w:pPr>
    <w:rPr>
      <w:rFonts w:ascii="黑体" w:hAnsi="黑体" w:eastAsia="黑体" w:cs="宋体"/>
      <w:color w:val="000000"/>
      <w:sz w:val="44"/>
      <w:szCs w:val="44"/>
    </w:rPr>
  </w:style>
  <w:style w:type="paragraph" w:styleId="1470" w:customStyle="1">
    <w:name w:val="带编号正文标准格式-11"/>
    <w:basedOn w:val="1468"/>
    <w:pPr>
      <w:ind w:left="1080" w:hanging="540"/>
      <w:tabs>
        <w:tab w:val="left" w:pos="1080" w:leader="none"/>
      </w:tabs>
    </w:pPr>
  </w:style>
  <w:style w:type="paragraph" w:styleId="1471" w:customStyle="1">
    <w:name w:val="p"/>
    <w:basedOn w:val="821"/>
    <w:pPr>
      <w:jc w:val="left"/>
      <w:widowControl/>
    </w:pPr>
    <w:rPr>
      <w:rFonts w:ascii="宋体" w:hAnsi="宋体" w:cs="宋体"/>
      <w:color w:val="000000"/>
      <w:sz w:val="24"/>
      <w:szCs w:val="24"/>
    </w:rPr>
  </w:style>
  <w:style w:type="paragraph" w:styleId="1472" w:customStyle="1">
    <w:name w:val="s6"/>
    <w:basedOn w:val="821"/>
    <w:pPr>
      <w:jc w:val="left"/>
      <w:widowControl/>
    </w:pPr>
    <w:rPr>
      <w:rFonts w:cs="Arial"/>
      <w:color w:val="000000"/>
      <w:sz w:val="44"/>
      <w:szCs w:val="44"/>
    </w:rPr>
  </w:style>
  <w:style w:type="paragraph" w:styleId="1473" w:customStyle="1">
    <w:name w:val="点对点应答"/>
    <w:basedOn w:val="1207"/>
    <w:pPr>
      <w:ind w:firstLine="200"/>
      <w:jc w:val="both"/>
      <w:widowControl w:val="off"/>
    </w:pPr>
    <w:rPr>
      <w:i/>
      <w:color w:val="0000ff"/>
      <w:szCs w:val="21"/>
    </w:rPr>
  </w:style>
  <w:style w:type="paragraph" w:styleId="1474" w:customStyle="1">
    <w:name w:val="s5"/>
    <w:basedOn w:val="821"/>
    <w:pPr>
      <w:jc w:val="left"/>
      <w:widowControl/>
    </w:pPr>
    <w:rPr>
      <w:rFonts w:cs="Arial"/>
      <w:color w:val="000000"/>
      <w:sz w:val="30"/>
      <w:szCs w:val="30"/>
    </w:rPr>
  </w:style>
  <w:style w:type="paragraph" w:styleId="1475" w:customStyle="1">
    <w:name w:val="日期1"/>
    <w:basedOn w:val="821"/>
    <w:next w:val="821"/>
    <w:pPr>
      <w:spacing w:line="312" w:lineRule="atLeast"/>
    </w:pPr>
    <w:rPr>
      <w:rFonts w:ascii="Times New Roman" w:hAnsi="Times New Roman"/>
      <w:sz w:val="24"/>
    </w:rPr>
  </w:style>
  <w:style w:type="paragraph" w:styleId="1476" w:customStyle="1">
    <w:name w:val="前言、引言标题"/>
    <w:next w:val="821"/>
    <w:pPr>
      <w:jc w:val="center"/>
      <w:spacing w:before="640" w:after="560"/>
      <w:shd w:val="clear" w:color="ffffff" w:fill="ffffff"/>
      <w:outlineLvl w:val="0"/>
    </w:pPr>
    <w:rPr>
      <w:rFonts w:ascii="黑体" w:hAnsi="Times New Roman" w:eastAsia="黑体"/>
      <w:sz w:val="32"/>
    </w:rPr>
  </w:style>
  <w:style w:type="paragraph" w:styleId="1477" w:customStyle="1">
    <w:name w:val="Char Char Char Char Char Char Char Char"/>
    <w:basedOn w:val="821"/>
    <w:pPr>
      <w:tabs>
        <w:tab w:val="left" w:pos="360" w:leader="none"/>
      </w:tabs>
    </w:pPr>
    <w:rPr>
      <w:rFonts w:ascii="Times New Roman" w:hAnsi="Times New Roman"/>
      <w:sz w:val="24"/>
      <w:szCs w:val="24"/>
    </w:rPr>
  </w:style>
  <w:style w:type="paragraph" w:styleId="1478" w:customStyle="1">
    <w:name w:val="s3"/>
    <w:basedOn w:val="821"/>
    <w:pPr>
      <w:jc w:val="left"/>
      <w:widowControl/>
    </w:pPr>
    <w:rPr>
      <w:rFonts w:ascii="黑体" w:hAnsi="黑体" w:eastAsia="黑体" w:cs="宋体"/>
      <w:color w:val="ffffff"/>
      <w:sz w:val="72"/>
      <w:szCs w:val="72"/>
    </w:rPr>
  </w:style>
  <w:style w:type="paragraph" w:styleId="1479" w:customStyle="1">
    <w:name w:val="表头"/>
    <w:basedOn w:val="821"/>
    <w:qFormat/>
    <w:pPr>
      <w:jc w:val="center"/>
      <w:spacing w:before="160" w:after="60"/>
    </w:pPr>
    <w:rPr>
      <w:rFonts w:ascii="黑体" w:hAnsi="Monotype Corsiva" w:eastAsia="黑体"/>
      <w:b/>
      <w:szCs w:val="24"/>
    </w:rPr>
  </w:style>
  <w:style w:type="paragraph" w:styleId="1480" w:customStyle="1">
    <w:name w:val="文档正文"/>
    <w:basedOn w:val="821"/>
    <w:pPr>
      <w:ind w:firstLine="567"/>
      <w:spacing w:line="480" w:lineRule="atLeast"/>
    </w:pPr>
    <w:rPr>
      <w:rFonts w:ascii="长城仿宋" w:hAnsi="Times New Roman"/>
      <w:sz w:val="24"/>
    </w:rPr>
  </w:style>
  <w:style w:type="paragraph" w:styleId="1481" w:customStyle="1">
    <w:name w:val="样式 宋体 首行缩进:  2 字符"/>
    <w:basedOn w:val="821"/>
    <w:next w:val="853"/>
    <w:pPr>
      <w:ind w:firstLine="200"/>
      <w:spacing w:line="360" w:lineRule="auto"/>
    </w:pPr>
    <w:rPr>
      <w:rFonts w:ascii="宋体" w:hAnsi="宋体" w:cs="宋体"/>
      <w:sz w:val="24"/>
      <w:szCs w:val="24"/>
    </w:rPr>
  </w:style>
  <w:style w:type="paragraph" w:styleId="1482" w:customStyle="1">
    <w:name w:val="s8"/>
    <w:basedOn w:val="821"/>
    <w:pPr>
      <w:jc w:val="left"/>
      <w:widowControl/>
    </w:pPr>
    <w:rPr>
      <w:rFonts w:cs="Arial"/>
      <w:color w:val="000000"/>
      <w:sz w:val="32"/>
      <w:szCs w:val="32"/>
    </w:rPr>
  </w:style>
  <w:style w:type="paragraph" w:styleId="1483" w:customStyle="1">
    <w:name w:val="s10"/>
    <w:basedOn w:val="821"/>
    <w:pPr>
      <w:jc w:val="left"/>
      <w:widowControl/>
    </w:pPr>
    <w:rPr>
      <w:rFonts w:cs="Arial"/>
      <w:color w:val="000000"/>
      <w:sz w:val="24"/>
      <w:szCs w:val="24"/>
    </w:rPr>
  </w:style>
  <w:style w:type="paragraph" w:styleId="1484" w:customStyle="1">
    <w:name w:val="s11"/>
    <w:basedOn w:val="821"/>
    <w:pPr>
      <w:jc w:val="left"/>
      <w:widowControl/>
    </w:pPr>
    <w:rPr>
      <w:rFonts w:ascii="Times New Roman" w:hAnsi="Times New Roman"/>
      <w:b/>
      <w:bCs/>
      <w:color w:val="000000"/>
      <w:sz w:val="24"/>
      <w:szCs w:val="24"/>
    </w:rPr>
  </w:style>
  <w:style w:type="paragraph" w:styleId="1485" w:customStyle="1">
    <w:name w:val="xl118"/>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6" w:customStyle="1">
    <w:name w:val="s15"/>
    <w:basedOn w:val="821"/>
    <w:pPr>
      <w:jc w:val="left"/>
      <w:widowControl/>
    </w:pPr>
    <w:rPr>
      <w:rFonts w:ascii="宋体" w:hAnsi="宋体" w:cs="宋体"/>
      <w:color w:val="000000"/>
      <w:szCs w:val="21"/>
    </w:rPr>
  </w:style>
  <w:style w:type="paragraph" w:styleId="1487" w:customStyle="1">
    <w:name w:val="xl109"/>
    <w:basedOn w:val="821"/>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88" w:customStyle="1">
    <w:name w:val="s16"/>
    <w:basedOn w:val="821"/>
    <w:pPr>
      <w:jc w:val="left"/>
      <w:widowControl/>
    </w:pPr>
    <w:rPr>
      <w:rFonts w:ascii="Wingdings" w:hAnsi="Wingdings" w:cs="宋体"/>
      <w:color w:val="000000"/>
      <w:sz w:val="24"/>
      <w:szCs w:val="24"/>
    </w:rPr>
  </w:style>
  <w:style w:type="paragraph" w:styleId="1489" w:customStyle="1">
    <w:name w:val="xl124"/>
    <w:basedOn w:val="82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0" w:customStyle="1">
    <w:name w:val="s17"/>
    <w:basedOn w:val="821"/>
    <w:pPr>
      <w:jc w:val="left"/>
      <w:widowControl/>
    </w:pPr>
    <w:rPr>
      <w:rFonts w:cs="Arial"/>
      <w:color w:val="000000"/>
      <w:sz w:val="28"/>
      <w:szCs w:val="28"/>
    </w:rPr>
  </w:style>
  <w:style w:type="paragraph" w:styleId="1491" w:customStyle="1">
    <w:name w:val="xl104"/>
    <w:basedOn w:val="821"/>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2" w:customStyle="1">
    <w:name w:val="s18"/>
    <w:basedOn w:val="821"/>
    <w:pPr>
      <w:jc w:val="left"/>
      <w:widowControl/>
    </w:pPr>
    <w:rPr>
      <w:rFonts w:ascii="黑体" w:hAnsi="黑体" w:eastAsia="黑体" w:cs="宋体"/>
      <w:color w:val="000000"/>
      <w:sz w:val="28"/>
      <w:szCs w:val="28"/>
    </w:rPr>
  </w:style>
  <w:style w:type="paragraph" w:styleId="1493" w:customStyle="1">
    <w:name w:val="s19"/>
    <w:basedOn w:val="821"/>
    <w:pPr>
      <w:jc w:val="left"/>
      <w:widowControl/>
    </w:pPr>
    <w:rPr>
      <w:rFonts w:ascii="Times New Roman" w:hAnsi="Times New Roman"/>
      <w:color w:val="000000"/>
      <w:szCs w:val="21"/>
    </w:rPr>
  </w:style>
  <w:style w:type="paragraph" w:styleId="1494" w:customStyle="1">
    <w:name w:val="s20"/>
    <w:basedOn w:val="821"/>
    <w:pPr>
      <w:jc w:val="left"/>
      <w:widowControl/>
    </w:pPr>
    <w:rPr>
      <w:rFonts w:ascii="Wingdings" w:hAnsi="Wingdings" w:cs="宋体"/>
      <w:color w:val="000000"/>
      <w:szCs w:val="21"/>
    </w:rPr>
  </w:style>
  <w:style w:type="paragraph" w:styleId="1495" w:customStyle="1">
    <w:name w:val="xl119"/>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6" w:customStyle="1">
    <w:name w:val="s21"/>
    <w:basedOn w:val="821"/>
    <w:pPr>
      <w:jc w:val="left"/>
      <w:widowControl/>
    </w:pPr>
    <w:rPr>
      <w:rFonts w:ascii="Calibri" w:hAnsi="Calibri" w:cs="宋体"/>
      <w:color w:val="000000"/>
      <w:szCs w:val="21"/>
    </w:rPr>
  </w:style>
  <w:style w:type="paragraph" w:styleId="1497" w:customStyle="1">
    <w:name w:val="s22"/>
    <w:basedOn w:val="821"/>
    <w:pPr>
      <w:jc w:val="left"/>
      <w:widowControl/>
    </w:pPr>
    <w:rPr>
      <w:rFonts w:ascii="华文细黑" w:hAnsi="华文细黑" w:eastAsia="华文细黑" w:cs="宋体"/>
      <w:color w:val="ffffff"/>
      <w:sz w:val="20"/>
    </w:rPr>
  </w:style>
  <w:style w:type="paragraph" w:styleId="1498" w:customStyle="1">
    <w:name w:val="xl120"/>
    <w:basedOn w:val="821"/>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9" w:customStyle="1">
    <w:name w:val="s23"/>
    <w:basedOn w:val="821"/>
    <w:pPr>
      <w:jc w:val="left"/>
      <w:widowControl/>
    </w:pPr>
    <w:rPr>
      <w:rFonts w:ascii="宋体" w:hAnsi="宋体" w:cs="宋体"/>
      <w:color w:val="000000"/>
      <w:szCs w:val="21"/>
    </w:rPr>
  </w:style>
  <w:style w:type="paragraph" w:styleId="1500" w:customStyle="1">
    <w:name w:val="xl128"/>
    <w:basedOn w:val="821"/>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01" w:customStyle="1">
    <w:name w:val="s24"/>
    <w:basedOn w:val="821"/>
    <w:pPr>
      <w:jc w:val="left"/>
      <w:widowControl/>
    </w:pPr>
    <w:rPr>
      <w:rFonts w:cs="Arial"/>
      <w:color w:val="000000"/>
      <w:sz w:val="18"/>
      <w:szCs w:val="18"/>
    </w:rPr>
  </w:style>
  <w:style w:type="paragraph" w:styleId="1502" w:customStyle="1">
    <w:name w:val="s25"/>
    <w:basedOn w:val="821"/>
    <w:pPr>
      <w:jc w:val="left"/>
      <w:widowControl/>
    </w:pPr>
    <w:rPr>
      <w:rFonts w:cs="Arial"/>
      <w:b/>
      <w:bCs/>
      <w:color w:val="000000"/>
      <w:sz w:val="18"/>
      <w:szCs w:val="18"/>
    </w:rPr>
  </w:style>
  <w:style w:type="paragraph" w:styleId="1503" w:customStyle="1">
    <w:name w:val="xl117"/>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4" w:customStyle="1">
    <w:name w:val="s26"/>
    <w:basedOn w:val="821"/>
    <w:pPr>
      <w:jc w:val="left"/>
      <w:widowControl/>
    </w:pPr>
    <w:rPr>
      <w:rFonts w:ascii="华文细黑" w:hAnsi="华文细黑" w:eastAsia="华文细黑" w:cs="宋体"/>
      <w:color w:val="000000"/>
      <w:sz w:val="18"/>
      <w:szCs w:val="18"/>
    </w:rPr>
  </w:style>
  <w:style w:type="paragraph" w:styleId="1505" w:customStyle="1">
    <w:name w:val="s27"/>
    <w:basedOn w:val="821"/>
    <w:pPr>
      <w:jc w:val="left"/>
      <w:widowControl/>
    </w:pPr>
    <w:rPr>
      <w:rFonts w:cs="Arial"/>
      <w:b/>
      <w:bCs/>
      <w:color w:val="00509b"/>
      <w:sz w:val="18"/>
      <w:szCs w:val="18"/>
    </w:rPr>
  </w:style>
  <w:style w:type="paragraph" w:styleId="1506" w:customStyle="1">
    <w:name w:val="xl103"/>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7" w:customStyle="1">
    <w:name w:val="xl67"/>
    <w:basedOn w:val="821"/>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8" w:customStyle="1">
    <w:name w:val="s28"/>
    <w:basedOn w:val="821"/>
    <w:pPr>
      <w:jc w:val="left"/>
      <w:widowControl/>
    </w:pPr>
    <w:rPr>
      <w:rFonts w:ascii="宋体" w:hAnsi="宋体" w:cs="宋体"/>
      <w:b/>
      <w:bCs/>
      <w:color w:val="000000"/>
      <w:szCs w:val="21"/>
    </w:rPr>
  </w:style>
  <w:style w:type="paragraph" w:styleId="1509" w:customStyle="1">
    <w:name w:val="s29"/>
    <w:basedOn w:val="821"/>
    <w:pPr>
      <w:jc w:val="left"/>
      <w:widowControl/>
    </w:pPr>
    <w:rPr>
      <w:rFonts w:ascii="Wingdings" w:hAnsi="Wingdings" w:cs="宋体"/>
      <w:b/>
      <w:bCs/>
      <w:color w:val="000000"/>
      <w:szCs w:val="21"/>
    </w:rPr>
  </w:style>
  <w:style w:type="paragraph" w:styleId="1510" w:customStyle="1">
    <w:name w:val="s30"/>
    <w:basedOn w:val="821"/>
    <w:pPr>
      <w:jc w:val="left"/>
      <w:widowControl/>
    </w:pPr>
    <w:rPr>
      <w:rFonts w:cs="Arial"/>
      <w:b/>
      <w:bCs/>
      <w:color w:val="000000"/>
      <w:sz w:val="24"/>
      <w:szCs w:val="24"/>
    </w:rPr>
  </w:style>
  <w:style w:type="paragraph" w:styleId="1511" w:customStyle="1">
    <w:name w:val="s31"/>
    <w:basedOn w:val="821"/>
    <w:pPr>
      <w:jc w:val="left"/>
      <w:widowControl/>
    </w:pPr>
    <w:rPr>
      <w:rFonts w:ascii="Symbol" w:hAnsi="Symbol" w:cs="宋体"/>
      <w:color w:val="000000"/>
      <w:sz w:val="24"/>
      <w:szCs w:val="24"/>
    </w:rPr>
  </w:style>
  <w:style w:type="paragraph" w:styleId="1512" w:customStyle="1">
    <w:name w:val="xl97"/>
    <w:basedOn w:val="821"/>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3" w:customStyle="1">
    <w:name w:val="标题3"/>
    <w:basedOn w:val="824"/>
    <w:pPr>
      <w:ind w:left="720" w:hanging="720"/>
      <w:spacing w:before="120" w:after="120" w:line="360" w:lineRule="auto"/>
      <w:tabs>
        <w:tab w:val="left" w:pos="720" w:leader="none"/>
      </w:tabs>
    </w:pPr>
    <w:rPr>
      <w:rFonts w:ascii="Times New Roman" w:hAnsi="Times New Roman"/>
    </w:rPr>
  </w:style>
  <w:style w:type="paragraph" w:styleId="1514" w:customStyle="1">
    <w:name w:val="标题二"/>
    <w:basedOn w:val="821"/>
    <w:pPr>
      <w:ind w:left="600" w:hanging="373"/>
      <w:tabs>
        <w:tab w:val="left" w:pos="947" w:leader="none"/>
      </w:tabs>
    </w:pPr>
    <w:rPr>
      <w:rFonts w:ascii="Times New Roman" w:hAnsi="Times New Roman"/>
    </w:rPr>
  </w:style>
  <w:style w:type="paragraph" w:styleId="1515" w:customStyle="1">
    <w:name w:val="xl92"/>
    <w:basedOn w:val="821"/>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6" w:customStyle="1">
    <w:name w:val="xl112"/>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7" w:customStyle="1">
    <w:name w:val="样式 样式 正文 + + 首行缩进:  2 字符"/>
    <w:basedOn w:val="821"/>
    <w:pPr>
      <w:ind w:firstLine="200"/>
      <w:spacing w:line="360" w:lineRule="auto"/>
    </w:pPr>
    <w:rPr>
      <w:rFonts w:ascii="Times New Roman" w:hAnsi="Times New Roman" w:cs="宋体"/>
    </w:rPr>
  </w:style>
  <w:style w:type="paragraph" w:styleId="1518"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19" w:customStyle="1">
    <w:name w:val="xl99"/>
    <w:basedOn w:val="821"/>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0" w:customStyle="1">
    <w:name w:val="样式7"/>
    <w:basedOn w:val="821"/>
    <w:pPr>
      <w:ind w:firstLine="601"/>
      <w:spacing w:line="440" w:lineRule="atLeast"/>
    </w:pPr>
    <w:rPr>
      <w:rFonts w:ascii="宋体" w:hAnsi="Times New Roman"/>
      <w:sz w:val="24"/>
    </w:rPr>
  </w:style>
  <w:style w:type="paragraph" w:styleId="1521" w:customStyle="1">
    <w:name w:val="xl123"/>
    <w:basedOn w:val="82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2" w:customStyle="1">
    <w:name w:val="xl68"/>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3" w:customStyle="1">
    <w:name w:val="xl116"/>
    <w:basedOn w:val="821"/>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4" w:customStyle="1">
    <w:name w:val="xl100"/>
    <w:basedOn w:val="821"/>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5" w:customStyle="1">
    <w:name w:val="xl121"/>
    <w:basedOn w:val="821"/>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26" w:customStyle="1">
    <w:name w:val="样式8"/>
    <w:basedOn w:val="821"/>
    <w:pPr>
      <w:ind w:firstLine="600"/>
      <w:spacing w:line="300" w:lineRule="auto"/>
    </w:pPr>
    <w:rPr>
      <w:rFonts w:ascii="Times New Roman" w:hAnsi="Times New Roman"/>
      <w:sz w:val="28"/>
    </w:rPr>
  </w:style>
  <w:style w:type="paragraph" w:styleId="1527" w:customStyle="1">
    <w:name w:val="xl133"/>
    <w:basedOn w:val="821"/>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28" w:customStyle="1">
    <w:name w:val="xl115"/>
    <w:basedOn w:val="821"/>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9" w:customStyle="1">
    <w:name w:val="xl136"/>
    <w:basedOn w:val="821"/>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30" w:customStyle="1">
    <w:name w:val="xl101"/>
    <w:basedOn w:val="821"/>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1" w:customStyle="1">
    <w:name w:val="xl131"/>
    <w:basedOn w:val="821"/>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32" w:customStyle="1">
    <w:name w:val="xl91"/>
    <w:basedOn w:val="821"/>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3" w:customStyle="1">
    <w:name w:val="xl93"/>
    <w:basedOn w:val="821"/>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4" w:customStyle="1">
    <w:name w:val="xl132"/>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5" w:customStyle="1">
    <w:name w:val="xl94"/>
    <w:basedOn w:val="821"/>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6" w:customStyle="1">
    <w:name w:val="xl137"/>
    <w:basedOn w:val="821"/>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37" w:customStyle="1">
    <w:name w:val="xl95"/>
    <w:basedOn w:val="821"/>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8" w:customStyle="1">
    <w:name w:val="xl125"/>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9" w:customStyle="1">
    <w:name w:val="xl96"/>
    <w:basedOn w:val="821"/>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0" w:customStyle="1">
    <w:name w:val="xl98"/>
    <w:basedOn w:val="821"/>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1" w:customStyle="1">
    <w:name w:val="xl126"/>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2" w:customStyle="1">
    <w:name w:val="xl102"/>
    <w:basedOn w:val="821"/>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43" w:customStyle="1">
    <w:name w:val="xl105"/>
    <w:basedOn w:val="821"/>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44" w:customStyle="1">
    <w:name w:val="xl106"/>
    <w:basedOn w:val="82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5" w:customStyle="1">
    <w:name w:val="xl107"/>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6" w:customStyle="1">
    <w:name w:val="xl108"/>
    <w:basedOn w:val="821"/>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47" w:customStyle="1">
    <w:name w:val="xl110"/>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8" w:customStyle="1">
    <w:name w:val="xl129"/>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49" w:customStyle="1">
    <w:name w:val="xl111"/>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50" w:customStyle="1">
    <w:name w:val="xl130"/>
    <w:basedOn w:val="821"/>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51" w:customStyle="1">
    <w:name w:val="xl113"/>
    <w:basedOn w:val="821"/>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2" w:customStyle="1">
    <w:name w:val="Char1 Char Char Char Char Char Char Char"/>
    <w:basedOn w:val="821"/>
    <w:pPr>
      <w:jc w:val="left"/>
      <w:spacing w:before="60" w:after="60" w:line="360" w:lineRule="exact"/>
      <w:widowControl/>
    </w:pPr>
    <w:rPr>
      <w:rFonts w:ascii="Tahoma" w:hAnsi="Tahoma" w:cs="宋体"/>
      <w:sz w:val="24"/>
      <w:szCs w:val="24"/>
    </w:rPr>
  </w:style>
  <w:style w:type="paragraph" w:styleId="1553" w:customStyle="1">
    <w:name w:val="xl122"/>
    <w:basedOn w:val="8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4" w:customStyle="1">
    <w:name w:val="xl127"/>
    <w:basedOn w:val="821"/>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55" w:customStyle="1">
    <w:name w:val="xl134"/>
    <w:basedOn w:val="821"/>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6" w:customStyle="1">
    <w:name w:val="xl135"/>
    <w:basedOn w:val="821"/>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7" w:customStyle="1">
    <w:name w:val="xl114"/>
    <w:basedOn w:val="821"/>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58" w:customStyle="1">
    <w:name w:val="①方正一"/>
    <w:basedOn w:val="822"/>
    <w:next w:val="821"/>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59" w:customStyle="1">
    <w:name w:val="②方正二"/>
    <w:basedOn w:val="823"/>
    <w:next w:val="821"/>
    <w:qFormat/>
    <w:pPr>
      <w:numPr>
        <w:ilvl w:val="1"/>
        <w:numId w:val="26"/>
      </w:numPr>
      <w:ind w:left="0" w:firstLine="0"/>
      <w:jc w:val="left"/>
    </w:pPr>
    <w:rPr>
      <w:rFonts w:ascii="宋体" w:hAnsi="宋体" w:eastAsia="方正小标宋_GBK"/>
      <w:b w:val="0"/>
      <w:color w:val="000f2e"/>
      <w:sz w:val="32"/>
      <w:szCs w:val="24"/>
    </w:rPr>
  </w:style>
  <w:style w:type="paragraph" w:styleId="1560" w:customStyle="1">
    <w:name w:val="③方正三"/>
    <w:basedOn w:val="824"/>
    <w:next w:val="821"/>
    <w:qFormat/>
    <w:pPr>
      <w:numPr>
        <w:ilvl w:val="2"/>
        <w:numId w:val="26"/>
      </w:numPr>
      <w:ind w:left="0" w:firstLine="0"/>
      <w:jc w:val="left"/>
      <w:spacing w:before="0" w:after="0" w:line="360" w:lineRule="auto"/>
    </w:pPr>
    <w:rPr>
      <w:rFonts w:ascii="宋体" w:hAnsi="宋体"/>
      <w:b w:val="0"/>
      <w:color w:val="000f2e"/>
      <w:sz w:val="24"/>
    </w:rPr>
  </w:style>
  <w:style w:type="paragraph" w:styleId="1561" w:customStyle="1">
    <w:name w:val="④方正四"/>
    <w:basedOn w:val="825"/>
    <w:next w:val="821"/>
    <w:qFormat/>
    <w:pPr>
      <w:numPr>
        <w:ilvl w:val="3"/>
        <w:numId w:val="26"/>
      </w:numPr>
      <w:ind w:left="0" w:firstLine="0"/>
      <w:jc w:val="left"/>
      <w:spacing w:line="360" w:lineRule="auto"/>
    </w:pPr>
    <w:rPr>
      <w:rFonts w:ascii="宋体" w:hAnsi="宋体" w:eastAsia="宋体"/>
      <w:b w:val="0"/>
      <w:color w:val="000f2e"/>
      <w:sz w:val="24"/>
      <w:szCs w:val="28"/>
    </w:rPr>
  </w:style>
  <w:style w:type="paragraph" w:styleId="1562" w:customStyle="1">
    <w:name w:val="⑤方正五"/>
    <w:basedOn w:val="826"/>
    <w:next w:val="821"/>
    <w:qFormat/>
    <w:pPr>
      <w:numPr>
        <w:ilvl w:val="4"/>
        <w:numId w:val="26"/>
      </w:numPr>
      <w:ind w:left="0" w:firstLine="0"/>
      <w:jc w:val="left"/>
      <w:spacing w:before="0" w:after="0" w:line="360" w:lineRule="auto"/>
    </w:pPr>
    <w:rPr>
      <w:rFonts w:ascii="宋体" w:hAnsi="宋体"/>
      <w:b w:val="0"/>
      <w:color w:val="000f2e"/>
      <w:sz w:val="24"/>
    </w:rPr>
  </w:style>
  <w:style w:type="paragraph" w:styleId="1563" w:customStyle="1">
    <w:name w:val="⑥方正六"/>
    <w:basedOn w:val="827"/>
    <w:next w:val="821"/>
    <w:qFormat/>
    <w:pPr>
      <w:numPr>
        <w:ilvl w:val="5"/>
        <w:numId w:val="26"/>
      </w:numPr>
      <w:ind w:left="0" w:firstLine="0"/>
      <w:jc w:val="left"/>
      <w:spacing w:before="0" w:after="0" w:line="360" w:lineRule="auto"/>
    </w:pPr>
    <w:rPr>
      <w:rFonts w:ascii="宋体" w:hAnsi="宋体"/>
      <w:b w:val="0"/>
      <w:color w:val="000f2e"/>
      <w:szCs w:val="24"/>
    </w:rPr>
  </w:style>
  <w:style w:type="paragraph" w:styleId="1564" w:customStyle="1">
    <w:name w:val="⑦方正七"/>
    <w:basedOn w:val="828"/>
    <w:next w:val="821"/>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65" w:customStyle="1">
    <w:name w:val="⑧方正八"/>
    <w:basedOn w:val="829"/>
    <w:next w:val="821"/>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66" w:customStyle="1">
    <w:name w:val="样式9"/>
    <w:basedOn w:val="823"/>
    <w:qFormat/>
    <w:pPr>
      <w:ind w:firstLine="200"/>
    </w:pPr>
    <w:rPr>
      <w:rFonts w:ascii="宋体" w:hAnsi="宋体"/>
      <w:szCs w:val="21"/>
    </w:rPr>
  </w:style>
  <w:style w:type="paragraph" w:styleId="1567" w:customStyle="1">
    <w:name w:val="列出段落11"/>
    <w:basedOn w:val="821"/>
    <w:uiPriority w:val="99"/>
    <w:qFormat/>
    <w:pPr>
      <w:ind w:firstLine="420"/>
      <w:spacing w:line="360" w:lineRule="auto"/>
    </w:pPr>
    <w:rPr>
      <w:rFonts w:ascii="Calibri" w:hAnsi="Calibri" w:eastAsia="Songti SC" w:cstheme="minorBidi"/>
      <w:szCs w:val="22"/>
    </w:rPr>
  </w:style>
  <w:style w:type="paragraph" w:styleId="1568" w:customStyle="1">
    <w:name w:val="WPSOffice手动目录 1"/>
    <w:qFormat/>
    <w:rPr>
      <w:rFonts w:asciiTheme="minorHAnsi" w:hAnsiTheme="minorHAnsi" w:eastAsiaTheme="minorEastAsia" w:cstheme="minorBidi"/>
      <w:sz w:val="20"/>
    </w:rPr>
  </w:style>
  <w:style w:type="paragraph" w:styleId="1569" w:customStyle="1">
    <w:name w:val="WPSOffice手动目录 2"/>
    <w:qFormat/>
    <w:pPr>
      <w:ind w:left="200"/>
    </w:pPr>
    <w:rPr>
      <w:rFonts w:asciiTheme="minorHAnsi" w:hAnsiTheme="minorHAnsi" w:eastAsiaTheme="minorEastAsia" w:cstheme="minorBidi"/>
      <w:sz w:val="20"/>
    </w:rPr>
  </w:style>
  <w:style w:type="paragraph" w:styleId="1570" w:customStyle="1">
    <w:name w:val="WPSOffice手动目录 3"/>
    <w:qFormat/>
    <w:pPr>
      <w:ind w:left="400"/>
    </w:pPr>
    <w:rPr>
      <w:rFonts w:asciiTheme="minorHAnsi" w:hAnsiTheme="minorHAnsi" w:eastAsiaTheme="minorEastAsia" w:cstheme="minorBidi"/>
      <w:sz w:val="20"/>
    </w:rPr>
  </w:style>
  <w:style w:type="paragraph" w:styleId="1571" w:customStyle="1">
    <w:name w:val="WW-正文文字缩进 2"/>
    <w:basedOn w:val="821"/>
    <w:qFormat/>
    <w:pPr>
      <w:ind w:firstLine="420"/>
    </w:pPr>
    <w:rPr>
      <w:rFonts w:ascii="Times New Roman" w:hAnsi="Times New Roman" w:eastAsia="Songti SC" w:cstheme="minorBidi"/>
    </w:rPr>
  </w:style>
  <w:style w:type="character" w:styleId="1572" w:customStyle="1">
    <w:name w:val="font51"/>
    <w:basedOn w:val="831"/>
    <w:qFormat/>
    <w:rPr>
      <w:rFonts w:hint="eastAsia" w:ascii="宋体" w:hAnsi="宋体" w:eastAsia="宋体" w:cs="宋体"/>
      <w:b/>
      <w:bCs/>
      <w:color w:val="000000"/>
      <w:sz w:val="22"/>
      <w:szCs w:val="22"/>
      <w:u w:val="none"/>
    </w:rPr>
  </w:style>
  <w:style w:type="character" w:styleId="1573" w:customStyle="1">
    <w:name w:val="font31"/>
    <w:rPr>
      <w:rFonts w:hint="eastAsia" w:ascii="宋体" w:hAnsi="宋体" w:eastAsia="宋体" w:cs="宋体"/>
      <w:b/>
      <w:bCs/>
      <w:i w:val="0"/>
      <w:iCs w:val="0"/>
      <w:color w:val="000000"/>
      <w:sz w:val="28"/>
      <w:szCs w:val="28"/>
      <w:u w:val="single"/>
    </w:rPr>
  </w:style>
  <w:style w:type="character" w:styleId="1574" w:customStyle="1">
    <w:name w:val="font41"/>
    <w:qFormat/>
    <w:rPr>
      <w:rFonts w:ascii="宋体" w:hAnsi="宋体" w:eastAsia="宋体" w:cs="宋体"/>
      <w:i w:val="0"/>
      <w:iCs w:val="0"/>
      <w:color w:val="000000"/>
      <w:sz w:val="22"/>
      <w:szCs w:val="22"/>
      <w:u w:val="none"/>
    </w:rPr>
  </w:style>
  <w:style w:type="paragraph" w:styleId="1575" w:customStyle="1">
    <w:name w:val="表"/>
    <w:basedOn w:val="821"/>
    <w:uiPriority w:val="99"/>
    <w:qFormat/>
    <w:pPr>
      <w:jc w:val="left"/>
      <w:tabs>
        <w:tab w:val="left" w:pos="6834" w:leader="none"/>
      </w:tabs>
    </w:pPr>
    <w:rPr>
      <w:rFonts w:ascii="Times New Roman" w:hAnsi="Times New Roman" w:eastAsiaTheme="minorEastAsia"/>
      <w:szCs w:val="24"/>
    </w:rPr>
  </w:style>
  <w:style w:type="character" w:styleId="1576" w:customStyle="1">
    <w:name w:val="font91"/>
    <w:basedOn w:val="831"/>
    <w:qFormat/>
    <w:rPr>
      <w:rFonts w:ascii="Wingdings 2" w:hAnsi="Wingdings 2" w:eastAsia="Wingdings 2" w:cs="Wingdings 2"/>
      <w:color w:val="000000"/>
      <w:sz w:val="24"/>
      <w:szCs w:val="24"/>
      <w:u w:val="none"/>
    </w:rPr>
  </w:style>
  <w:style w:type="paragraph" w:styleId="1577" w:customStyle="1">
    <w:name w:val="普通正文"/>
    <w:basedOn w:val="821"/>
    <w:uiPriority w:val="99"/>
    <w:qFormat/>
    <w:pPr>
      <w:ind w:firstLine="482"/>
      <w:spacing w:before="120" w:after="120"/>
    </w:pPr>
    <w:rPr>
      <w:rFonts w:ascii="仿宋" w:hAnsi="仿宋" w:eastAsia="等线"/>
      <w:sz w:val="24"/>
      <w:szCs w:val="24"/>
    </w:rPr>
  </w:style>
  <w:style w:type="paragraph" w:styleId="1578">
    <w:name w:val="Subtitle"/>
    <w:basedOn w:val="821"/>
    <w:next w:val="821"/>
    <w:link w:val="1579"/>
    <w:uiPriority w:val="11"/>
    <w:qFormat/>
    <w:pPr>
      <w:spacing w:before="200" w:after="200"/>
    </w:pPr>
    <w:rPr>
      <w:rFonts w:ascii="Times New Roman" w:hAnsi="Times New Roman" w:eastAsia="仿宋"/>
      <w:sz w:val="24"/>
      <w:szCs w:val="24"/>
    </w:rPr>
  </w:style>
  <w:style w:type="character" w:styleId="1579" w:customStyle="1">
    <w:name w:val="副标题 字符"/>
    <w:basedOn w:val="831"/>
    <w:link w:val="1578"/>
    <w:uiPriority w:val="11"/>
    <w:rPr>
      <w:rFonts w:ascii="Times New Roman" w:hAnsi="Times New Roman" w:eastAsia="仿宋"/>
      <w:sz w:val="24"/>
      <w:szCs w:val="24"/>
    </w:rPr>
  </w:style>
  <w:style w:type="paragraph" w:styleId="1580">
    <w:name w:val="Quote"/>
    <w:basedOn w:val="821"/>
    <w:next w:val="821"/>
    <w:link w:val="1581"/>
    <w:uiPriority w:val="29"/>
    <w:qFormat/>
    <w:pPr>
      <w:ind w:left="720" w:right="720"/>
    </w:pPr>
    <w:rPr>
      <w:rFonts w:ascii="Times New Roman" w:hAnsi="Times New Roman" w:eastAsia="仿宋"/>
      <w:i/>
      <w:sz w:val="28"/>
      <w:szCs w:val="22"/>
    </w:rPr>
  </w:style>
  <w:style w:type="character" w:styleId="1581" w:customStyle="1">
    <w:name w:val="引用 字符"/>
    <w:basedOn w:val="831"/>
    <w:link w:val="1580"/>
    <w:uiPriority w:val="29"/>
    <w:rPr>
      <w:rFonts w:ascii="Times New Roman" w:hAnsi="Times New Roman" w:eastAsia="仿宋"/>
      <w:i/>
      <w:sz w:val="28"/>
      <w:szCs w:val="22"/>
    </w:rPr>
  </w:style>
  <w:style w:type="paragraph" w:styleId="1582">
    <w:name w:val="Intense Quote"/>
    <w:basedOn w:val="821"/>
    <w:next w:val="821"/>
    <w:link w:val="15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83" w:customStyle="1">
    <w:name w:val="明显引用 字符"/>
    <w:basedOn w:val="831"/>
    <w:link w:val="1582"/>
    <w:uiPriority w:val="30"/>
    <w:rPr>
      <w:rFonts w:ascii="Times New Roman" w:hAnsi="Times New Roman" w:eastAsia="仿宋"/>
      <w:i/>
      <w:sz w:val="28"/>
      <w:szCs w:val="22"/>
      <w:shd w:val="clear" w:color="auto" w:fill="f2f2f2"/>
    </w:rPr>
  </w:style>
  <w:style w:type="character" w:styleId="1584" w:customStyle="1">
    <w:name w:val="Footer Char"/>
    <w:basedOn w:val="831"/>
    <w:uiPriority w:val="99"/>
  </w:style>
  <w:style w:type="table" w:styleId="1585" w:customStyle="1">
    <w:name w:val="Table Grid Light"/>
    <w:basedOn w:val="832"/>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86">
    <w:name w:val="Plain Table 1"/>
    <w:basedOn w:val="832"/>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7">
    <w:name w:val="Plain Table 2"/>
    <w:basedOn w:val="832"/>
    <w:uiPriority w:val="59"/>
    <w:rPr>
      <w:rFonts w:asciiTheme="minorHAnsi" w:hAnsiTheme="minorHAnsi" w:eastAsiaTheme="minorEastAsia" w:cstheme="minorBidi"/>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8">
    <w:name w:val="Plain Table 3"/>
    <w:basedOn w:val="832"/>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9">
    <w:name w:val="Plain Table 4"/>
    <w:basedOn w:val="832"/>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0">
    <w:name w:val="Plain Table 5"/>
    <w:basedOn w:val="832"/>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1">
    <w:name w:val="Grid Table 1 Light"/>
    <w:basedOn w:val="832"/>
    <w:uiPriority w:val="99"/>
    <w:rPr>
      <w:rFonts w:asciiTheme="minorHAnsi" w:hAnsiTheme="minorHAnsi" w:eastAsiaTheme="minorEastAsia" w:cstheme="minorBidi"/>
      <w:sz w:val="20"/>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92" w:customStyle="1">
    <w:name w:val="Grid Table 1 Light - Accent 1"/>
    <w:basedOn w:val="832"/>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93" w:customStyle="1">
    <w:name w:val="Grid Table 1 Light - Accent 2"/>
    <w:basedOn w:val="832"/>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94" w:customStyle="1">
    <w:name w:val="Grid Table 1 Light - Accent 3"/>
    <w:basedOn w:val="832"/>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95" w:customStyle="1">
    <w:name w:val="Grid Table 1 Light - Accent 4"/>
    <w:basedOn w:val="832"/>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96" w:customStyle="1">
    <w:name w:val="Grid Table 1 Light - Accent 5"/>
    <w:basedOn w:val="832"/>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97" w:customStyle="1">
    <w:name w:val="Grid Table 1 Light - Accent 6"/>
    <w:basedOn w:val="832"/>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98">
    <w:name w:val="Grid Table 2"/>
    <w:basedOn w:val="832"/>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99" w:customStyle="1">
    <w:name w:val="Grid Table 2 - Accent 1"/>
    <w:basedOn w:val="832"/>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00" w:customStyle="1">
    <w:name w:val="Grid Table 2 - Accent 2"/>
    <w:basedOn w:val="832"/>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601" w:customStyle="1">
    <w:name w:val="Grid Table 2 - Accent 3"/>
    <w:basedOn w:val="832"/>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02" w:customStyle="1">
    <w:name w:val="Grid Table 2 - Accent 4"/>
    <w:basedOn w:val="832"/>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03" w:customStyle="1">
    <w:name w:val="Grid Table 2 - Accent 5"/>
    <w:basedOn w:val="832"/>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04" w:customStyle="1">
    <w:name w:val="Grid Table 2 - Accent 6"/>
    <w:basedOn w:val="832"/>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05">
    <w:name w:val="Grid Table 3"/>
    <w:basedOn w:val="832"/>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6" w:customStyle="1">
    <w:name w:val="Grid Table 3 - Accent 1"/>
    <w:basedOn w:val="832"/>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7" w:customStyle="1">
    <w:name w:val="Grid Table 3 - Accent 2"/>
    <w:basedOn w:val="832"/>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8" w:customStyle="1">
    <w:name w:val="Grid Table 3 - Accent 3"/>
    <w:basedOn w:val="832"/>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9" w:customStyle="1">
    <w:name w:val="Grid Table 3 - Accent 4"/>
    <w:basedOn w:val="832"/>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0" w:customStyle="1">
    <w:name w:val="Grid Table 3 - Accent 5"/>
    <w:basedOn w:val="832"/>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1" w:customStyle="1">
    <w:name w:val="Grid Table 3 - Accent 6"/>
    <w:basedOn w:val="832"/>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2">
    <w:name w:val="Grid Table 4"/>
    <w:basedOn w:val="832"/>
    <w:uiPriority w:val="59"/>
    <w:rPr>
      <w:rFonts w:asciiTheme="minorHAnsi" w:hAnsiTheme="minorHAnsi" w:eastAsiaTheme="minorEastAsia" w:cstheme="minorBidi"/>
      <w:sz w:val="20"/>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3" w:customStyle="1">
    <w:name w:val="Grid Table 4 - Accent 1"/>
    <w:basedOn w:val="832"/>
    <w:uiPriority w:val="5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14" w:customStyle="1">
    <w:name w:val="Grid Table 4 - Accent 2"/>
    <w:basedOn w:val="832"/>
    <w:uiPriority w:val="5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15" w:customStyle="1">
    <w:name w:val="Grid Table 4 - Accent 3"/>
    <w:basedOn w:val="832"/>
    <w:uiPriority w:val="5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16" w:customStyle="1">
    <w:name w:val="Grid Table 4 - Accent 4"/>
    <w:basedOn w:val="832"/>
    <w:uiPriority w:val="5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17" w:customStyle="1">
    <w:name w:val="Grid Table 4 - Accent 5"/>
    <w:basedOn w:val="832"/>
    <w:uiPriority w:val="5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18" w:customStyle="1">
    <w:name w:val="Grid Table 4 - Accent 6"/>
    <w:basedOn w:val="832"/>
    <w:uiPriority w:val="5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19">
    <w:name w:val="Grid Table 5 Dark"/>
    <w:basedOn w:val="832"/>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20" w:customStyle="1">
    <w:name w:val="Grid Table 5 Dark- Accent 1"/>
    <w:basedOn w:val="832"/>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21" w:customStyle="1">
    <w:name w:val="Grid Table 5 Dark - Accent 2"/>
    <w:basedOn w:val="832"/>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22" w:customStyle="1">
    <w:name w:val="Grid Table 5 Dark - Accent 3"/>
    <w:basedOn w:val="832"/>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23" w:customStyle="1">
    <w:name w:val="Grid Table 5 Dark- Accent 4"/>
    <w:basedOn w:val="832"/>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24" w:customStyle="1">
    <w:name w:val="Grid Table 5 Dark - Accent 5"/>
    <w:basedOn w:val="832"/>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25" w:customStyle="1">
    <w:name w:val="Grid Table 5 Dark - Accent 6"/>
    <w:basedOn w:val="832"/>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26">
    <w:name w:val="Grid Table 6 Colorful"/>
    <w:basedOn w:val="832"/>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27" w:customStyle="1">
    <w:name w:val="Grid Table 6 Colorful - Accent 1"/>
    <w:basedOn w:val="832"/>
    <w:uiPriority w:val="99"/>
    <w:rPr>
      <w:rFonts w:asciiTheme="minorHAnsi" w:hAnsiTheme="minorHAnsi" w:eastAsiaTheme="minorEastAsia" w:cstheme="minorBidi"/>
      <w:sz w:val="20"/>
    </w:r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28" w:customStyle="1">
    <w:name w:val="Grid Table 6 Colorful - Accent 2"/>
    <w:basedOn w:val="832"/>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29" w:customStyle="1">
    <w:name w:val="Grid Table 6 Colorful - Accent 3"/>
    <w:basedOn w:val="832"/>
    <w:uiPriority w:val="99"/>
    <w:rPr>
      <w:rFonts w:asciiTheme="minorHAnsi" w:hAnsiTheme="minorHAnsi" w:eastAsiaTheme="minorEastAsia" w:cstheme="minorBidi"/>
      <w:sz w:val="20"/>
    </w:r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30" w:customStyle="1">
    <w:name w:val="Grid Table 6 Colorful - Accent 4"/>
    <w:basedOn w:val="832"/>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31" w:customStyle="1">
    <w:name w:val="Grid Table 6 Colorful - Accent 5"/>
    <w:basedOn w:val="832"/>
    <w:uiPriority w:val="99"/>
    <w:rPr>
      <w:rFonts w:asciiTheme="minorHAnsi" w:hAnsiTheme="minorHAnsi" w:eastAsiaTheme="minorEastAsia" w:cstheme="minorBidi"/>
      <w:sz w:val="20"/>
    </w:r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2" w:customStyle="1">
    <w:name w:val="Grid Table 6 Colorful - Accent 6"/>
    <w:basedOn w:val="832"/>
    <w:uiPriority w:val="99"/>
    <w:rPr>
      <w:rFonts w:asciiTheme="minorHAnsi" w:hAnsiTheme="minorHAnsi" w:eastAsiaTheme="minorEastAsia" w:cstheme="minorBidi"/>
      <w:sz w:val="20"/>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3">
    <w:name w:val="Grid Table 7 Colorful"/>
    <w:basedOn w:val="832"/>
    <w:uiPriority w:val="99"/>
    <w:rPr>
      <w:rFonts w:asciiTheme="minorHAnsi" w:hAnsiTheme="minorHAnsi" w:eastAsiaTheme="minorEastAsia" w:cstheme="minorBidi"/>
      <w:sz w:val="20"/>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34" w:customStyle="1">
    <w:name w:val="Grid Table 7 Colorful - Accent 1"/>
    <w:basedOn w:val="832"/>
    <w:uiPriority w:val="99"/>
    <w:rPr>
      <w:rFonts w:asciiTheme="minorHAnsi" w:hAnsiTheme="minorHAnsi" w:eastAsiaTheme="minorEastAsia" w:cstheme="minorBidi"/>
      <w:sz w:val="20"/>
    </w:r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35" w:customStyle="1">
    <w:name w:val="Grid Table 7 Colorful - Accent 2"/>
    <w:basedOn w:val="832"/>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36" w:customStyle="1">
    <w:name w:val="Grid Table 7 Colorful - Accent 3"/>
    <w:basedOn w:val="832"/>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37" w:customStyle="1">
    <w:name w:val="Grid Table 7 Colorful - Accent 4"/>
    <w:basedOn w:val="832"/>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38" w:customStyle="1">
    <w:name w:val="Grid Table 7 Colorful - Accent 5"/>
    <w:basedOn w:val="832"/>
    <w:uiPriority w:val="99"/>
    <w:rPr>
      <w:rFonts w:asciiTheme="minorHAnsi" w:hAnsiTheme="minorHAnsi" w:eastAsiaTheme="minorEastAsia" w:cstheme="minorBidi"/>
      <w:sz w:val="20"/>
    </w:r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39" w:customStyle="1">
    <w:name w:val="Grid Table 7 Colorful - Accent 6"/>
    <w:basedOn w:val="832"/>
    <w:uiPriority w:val="99"/>
    <w:rPr>
      <w:rFonts w:asciiTheme="minorHAnsi" w:hAnsiTheme="minorHAnsi" w:eastAsiaTheme="minorEastAsia" w:cstheme="minorBidi"/>
      <w:sz w:val="20"/>
    </w:r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40">
    <w:name w:val="List Table 1 Light"/>
    <w:basedOn w:val="832"/>
    <w:uiPriority w:val="99"/>
    <w:rPr>
      <w:rFonts w:asciiTheme="minorHAnsi" w:hAnsiTheme="minorHAnsi" w:eastAsiaTheme="minorEastAsia" w:cstheme="minorBidi"/>
      <w:sz w:val="20"/>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1" w:customStyle="1">
    <w:name w:val="List Table 1 Light - Accent 1"/>
    <w:basedOn w:val="832"/>
    <w:uiPriority w:val="99"/>
    <w:rPr>
      <w:rFonts w:asciiTheme="minorHAnsi" w:hAnsiTheme="minorHAnsi" w:eastAsiaTheme="minorEastAsia" w:cstheme="minorBidi"/>
      <w:sz w:val="20"/>
    </w:rPr>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42" w:customStyle="1">
    <w:name w:val="List Table 1 Light - Accent 2"/>
    <w:basedOn w:val="832"/>
    <w:uiPriority w:val="99"/>
    <w:rPr>
      <w:rFonts w:asciiTheme="minorHAnsi" w:hAnsiTheme="minorHAnsi" w:eastAsiaTheme="minorEastAsia" w:cstheme="minorBidi"/>
      <w:sz w:val="20"/>
    </w:r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43" w:customStyle="1">
    <w:name w:val="List Table 1 Light - Accent 3"/>
    <w:basedOn w:val="832"/>
    <w:uiPriority w:val="99"/>
    <w:rPr>
      <w:rFonts w:asciiTheme="minorHAnsi" w:hAnsiTheme="minorHAnsi" w:eastAsiaTheme="minorEastAsia" w:cstheme="minorBidi"/>
      <w:sz w:val="20"/>
    </w:r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44" w:customStyle="1">
    <w:name w:val="List Table 1 Light - Accent 4"/>
    <w:basedOn w:val="832"/>
    <w:uiPriority w:val="99"/>
    <w:rPr>
      <w:rFonts w:asciiTheme="minorHAnsi" w:hAnsiTheme="minorHAnsi" w:eastAsiaTheme="minorEastAsia" w:cstheme="minorBidi"/>
      <w:sz w:val="20"/>
    </w:r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45" w:customStyle="1">
    <w:name w:val="List Table 1 Light - Accent 5"/>
    <w:basedOn w:val="832"/>
    <w:uiPriority w:val="99"/>
    <w:rPr>
      <w:rFonts w:asciiTheme="minorHAnsi" w:hAnsiTheme="minorHAnsi" w:eastAsiaTheme="minorEastAsia" w:cstheme="minorBidi"/>
      <w:sz w:val="20"/>
    </w:rPr>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46" w:customStyle="1">
    <w:name w:val="List Table 1 Light - Accent 6"/>
    <w:basedOn w:val="832"/>
    <w:uiPriority w:val="99"/>
    <w:rPr>
      <w:rFonts w:asciiTheme="minorHAnsi" w:hAnsiTheme="minorHAnsi" w:eastAsiaTheme="minorEastAsia" w:cstheme="minorBidi"/>
      <w:sz w:val="20"/>
    </w:r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47">
    <w:name w:val="List Table 2"/>
    <w:basedOn w:val="832"/>
    <w:uiPriority w:val="99"/>
    <w:rPr>
      <w:rFonts w:asciiTheme="minorHAnsi" w:hAnsiTheme="minorHAnsi" w:eastAsiaTheme="minorEastAsia" w:cstheme="minorBidi"/>
      <w:sz w:val="20"/>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48" w:customStyle="1">
    <w:name w:val="List Table 2 - Accent 1"/>
    <w:basedOn w:val="832"/>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49" w:customStyle="1">
    <w:name w:val="List Table 2 - Accent 2"/>
    <w:basedOn w:val="832"/>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50" w:customStyle="1">
    <w:name w:val="List Table 2 - Accent 3"/>
    <w:basedOn w:val="832"/>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51" w:customStyle="1">
    <w:name w:val="List Table 2 - Accent 4"/>
    <w:basedOn w:val="832"/>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52" w:customStyle="1">
    <w:name w:val="List Table 2 - Accent 5"/>
    <w:basedOn w:val="832"/>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53" w:customStyle="1">
    <w:name w:val="List Table 2 - Accent 6"/>
    <w:basedOn w:val="832"/>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54">
    <w:name w:val="List Table 3"/>
    <w:basedOn w:val="832"/>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5" w:customStyle="1">
    <w:name w:val="List Table 3 - Accent 1"/>
    <w:basedOn w:val="832"/>
    <w:uiPriority w:val="99"/>
    <w:rPr>
      <w:rFonts w:asciiTheme="minorHAnsi" w:hAnsiTheme="minorHAnsi" w:eastAsiaTheme="minorEastAsia" w:cstheme="minorBidi"/>
      <w:sz w:val="20"/>
    </w:r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6" w:customStyle="1">
    <w:name w:val="List Table 3 - Accent 2"/>
    <w:basedOn w:val="832"/>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57" w:customStyle="1">
    <w:name w:val="List Table 3 - Accent 3"/>
    <w:basedOn w:val="832"/>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58" w:customStyle="1">
    <w:name w:val="List Table 3 - Accent 4"/>
    <w:basedOn w:val="832"/>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59" w:customStyle="1">
    <w:name w:val="List Table 3 - Accent 5"/>
    <w:basedOn w:val="832"/>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60" w:customStyle="1">
    <w:name w:val="List Table 3 - Accent 6"/>
    <w:basedOn w:val="832"/>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61">
    <w:name w:val="List Table 4"/>
    <w:basedOn w:val="832"/>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2" w:customStyle="1">
    <w:name w:val="List Table 4 - Accent 1"/>
    <w:basedOn w:val="832"/>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3" w:customStyle="1">
    <w:name w:val="List Table 4 - Accent 2"/>
    <w:basedOn w:val="832"/>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64" w:customStyle="1">
    <w:name w:val="List Table 4 - Accent 3"/>
    <w:basedOn w:val="832"/>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65" w:customStyle="1">
    <w:name w:val="List Table 4 - Accent 4"/>
    <w:basedOn w:val="832"/>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66" w:customStyle="1">
    <w:name w:val="List Table 4 - Accent 5"/>
    <w:basedOn w:val="832"/>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67" w:customStyle="1">
    <w:name w:val="List Table 4 - Accent 6"/>
    <w:basedOn w:val="832"/>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68">
    <w:name w:val="List Table 5 Dark"/>
    <w:basedOn w:val="832"/>
    <w:uiPriority w:val="99"/>
    <w:rPr>
      <w:rFonts w:asciiTheme="minorHAnsi" w:hAnsiTheme="minorHAnsi" w:eastAsiaTheme="minorEastAsia" w:cstheme="minorBidi"/>
      <w:sz w:val="20"/>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69" w:customStyle="1">
    <w:name w:val="List Table 5 Dark - Accent 1"/>
    <w:basedOn w:val="832"/>
    <w:uiPriority w:val="99"/>
    <w:rPr>
      <w:rFonts w:asciiTheme="minorHAnsi" w:hAnsiTheme="minorHAnsi" w:eastAsiaTheme="minorEastAsia" w:cstheme="minorBidi"/>
      <w:sz w:val="20"/>
    </w:r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70" w:customStyle="1">
    <w:name w:val="List Table 5 Dark - Accent 2"/>
    <w:basedOn w:val="832"/>
    <w:uiPriority w:val="99"/>
    <w:rPr>
      <w:rFonts w:asciiTheme="minorHAnsi" w:hAnsiTheme="minorHAnsi" w:eastAsiaTheme="minorEastAsia" w:cstheme="minorBidi"/>
      <w:sz w:val="20"/>
    </w:r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71" w:customStyle="1">
    <w:name w:val="List Table 5 Dark - Accent 3"/>
    <w:basedOn w:val="832"/>
    <w:uiPriority w:val="99"/>
    <w:rPr>
      <w:rFonts w:asciiTheme="minorHAnsi" w:hAnsiTheme="minorHAnsi" w:eastAsiaTheme="minorEastAsia" w:cstheme="minorBidi"/>
      <w:sz w:val="20"/>
    </w:r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72" w:customStyle="1">
    <w:name w:val="List Table 5 Dark - Accent 4"/>
    <w:basedOn w:val="832"/>
    <w:uiPriority w:val="99"/>
    <w:rPr>
      <w:rFonts w:asciiTheme="minorHAnsi" w:hAnsiTheme="minorHAnsi" w:eastAsiaTheme="minorEastAsia" w:cstheme="minorBidi"/>
      <w:sz w:val="20"/>
    </w:r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73" w:customStyle="1">
    <w:name w:val="List Table 5 Dark - Accent 5"/>
    <w:basedOn w:val="832"/>
    <w:uiPriority w:val="99"/>
    <w:rPr>
      <w:rFonts w:asciiTheme="minorHAnsi" w:hAnsiTheme="minorHAnsi" w:eastAsiaTheme="minorEastAsia" w:cstheme="minorBidi"/>
      <w:sz w:val="20"/>
    </w:r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74" w:customStyle="1">
    <w:name w:val="List Table 5 Dark - Accent 6"/>
    <w:basedOn w:val="832"/>
    <w:uiPriority w:val="99"/>
    <w:rPr>
      <w:rFonts w:asciiTheme="minorHAnsi" w:hAnsiTheme="minorHAnsi" w:eastAsiaTheme="minorEastAsia" w:cstheme="minorBidi"/>
      <w:sz w:val="20"/>
    </w:r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75">
    <w:name w:val="List Table 6 Colorful"/>
    <w:basedOn w:val="832"/>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76" w:customStyle="1">
    <w:name w:val="List Table 6 Colorful - Accent 1"/>
    <w:basedOn w:val="832"/>
    <w:uiPriority w:val="99"/>
    <w:rPr>
      <w:rFonts w:asciiTheme="minorHAnsi" w:hAnsiTheme="minorHAnsi" w:eastAsiaTheme="minorEastAsia" w:cstheme="minorBidi"/>
      <w:sz w:val="20"/>
    </w:rPr>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77" w:customStyle="1">
    <w:name w:val="List Table 6 Colorful - Accent 2"/>
    <w:basedOn w:val="832"/>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78" w:customStyle="1">
    <w:name w:val="List Table 6 Colorful - Accent 3"/>
    <w:basedOn w:val="832"/>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79" w:customStyle="1">
    <w:name w:val="List Table 6 Colorful - Accent 4"/>
    <w:basedOn w:val="832"/>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80" w:customStyle="1">
    <w:name w:val="List Table 6 Colorful - Accent 5"/>
    <w:basedOn w:val="832"/>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81" w:customStyle="1">
    <w:name w:val="List Table 6 Colorful - Accent 6"/>
    <w:basedOn w:val="832"/>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82">
    <w:name w:val="List Table 7 Colorful"/>
    <w:basedOn w:val="832"/>
    <w:uiPriority w:val="99"/>
    <w:rPr>
      <w:rFonts w:asciiTheme="minorHAnsi" w:hAnsiTheme="minorHAnsi" w:eastAsiaTheme="minorEastAsia" w:cstheme="minorBidi"/>
      <w:sz w:val="20"/>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83" w:customStyle="1">
    <w:name w:val="List Table 7 Colorful - Accent 1"/>
    <w:basedOn w:val="832"/>
    <w:uiPriority w:val="99"/>
    <w:rPr>
      <w:rFonts w:asciiTheme="minorHAnsi" w:hAnsiTheme="minorHAnsi" w:eastAsiaTheme="minorEastAsia" w:cstheme="minorBidi"/>
      <w:sz w:val="20"/>
    </w:rPr>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84" w:customStyle="1">
    <w:name w:val="List Table 7 Colorful - Accent 2"/>
    <w:basedOn w:val="832"/>
    <w:uiPriority w:val="99"/>
    <w:rPr>
      <w:rFonts w:asciiTheme="minorHAnsi" w:hAnsiTheme="minorHAnsi" w:eastAsiaTheme="minorEastAsia" w:cstheme="minorBidi"/>
      <w:sz w:val="20"/>
    </w:r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85" w:customStyle="1">
    <w:name w:val="List Table 7 Colorful - Accent 3"/>
    <w:basedOn w:val="832"/>
    <w:uiPriority w:val="99"/>
    <w:rPr>
      <w:rFonts w:asciiTheme="minorHAnsi" w:hAnsiTheme="minorHAnsi" w:eastAsiaTheme="minorEastAsia" w:cstheme="minorBidi"/>
      <w:sz w:val="20"/>
    </w:r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86" w:customStyle="1">
    <w:name w:val="List Table 7 Colorful - Accent 4"/>
    <w:basedOn w:val="832"/>
    <w:uiPriority w:val="99"/>
    <w:rPr>
      <w:rFonts w:asciiTheme="minorHAnsi" w:hAnsiTheme="minorHAnsi" w:eastAsiaTheme="minorEastAsia" w:cstheme="minorBidi"/>
      <w:sz w:val="20"/>
    </w:r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87" w:customStyle="1">
    <w:name w:val="List Table 7 Colorful - Accent 5"/>
    <w:basedOn w:val="832"/>
    <w:uiPriority w:val="99"/>
    <w:rPr>
      <w:rFonts w:asciiTheme="minorHAnsi" w:hAnsiTheme="minorHAnsi" w:eastAsiaTheme="minorEastAsia" w:cstheme="minorBidi"/>
      <w:sz w:val="20"/>
    </w:rPr>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88" w:customStyle="1">
    <w:name w:val="List Table 7 Colorful - Accent 6"/>
    <w:basedOn w:val="832"/>
    <w:uiPriority w:val="99"/>
    <w:rPr>
      <w:rFonts w:asciiTheme="minorHAnsi" w:hAnsiTheme="minorHAnsi" w:eastAsiaTheme="minorEastAsia" w:cstheme="minorBidi"/>
      <w:sz w:val="20"/>
    </w:r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89" w:customStyle="1">
    <w:name w:val="Lined - Accent"/>
    <w:basedOn w:val="832"/>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0" w:customStyle="1">
    <w:name w:val="Lined - Accent 1"/>
    <w:basedOn w:val="832"/>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1" w:customStyle="1">
    <w:name w:val="Lined - Accent 2"/>
    <w:basedOn w:val="832"/>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2" w:customStyle="1">
    <w:name w:val="Lined - Accent 3"/>
    <w:basedOn w:val="832"/>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3" w:customStyle="1">
    <w:name w:val="Lined - Accent 4"/>
    <w:basedOn w:val="832"/>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94" w:customStyle="1">
    <w:name w:val="Lined - Accent 5"/>
    <w:basedOn w:val="832"/>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5" w:customStyle="1">
    <w:name w:val="Lined - Accent 6"/>
    <w:basedOn w:val="832"/>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6" w:customStyle="1">
    <w:name w:val="Bordered &amp; Lined - Accent"/>
    <w:basedOn w:val="832"/>
    <w:uiPriority w:val="99"/>
    <w:rPr>
      <w:rFonts w:asciiTheme="minorHAnsi" w:hAnsiTheme="minorHAnsi" w:eastAsiaTheme="minorEastAsia" w:cstheme="minorBidi"/>
      <w:color w:val="404040"/>
      <w:sz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7" w:customStyle="1">
    <w:name w:val="Bordered &amp; Lined - Accent 1"/>
    <w:basedOn w:val="832"/>
    <w:uiPriority w:val="99"/>
    <w:rPr>
      <w:rFonts w:asciiTheme="minorHAnsi" w:hAnsiTheme="minorHAnsi" w:eastAsiaTheme="minorEastAsia" w:cstheme="minorBidi"/>
      <w:color w:val="404040"/>
      <w:sz w:val="2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8" w:customStyle="1">
    <w:name w:val="Bordered &amp; Lined - Accent 2"/>
    <w:basedOn w:val="832"/>
    <w:uiPriority w:val="99"/>
    <w:rPr>
      <w:rFonts w:asciiTheme="minorHAnsi" w:hAnsiTheme="minorHAnsi" w:eastAsiaTheme="minorEastAsia" w:cstheme="minorBidi"/>
      <w:color w:val="404040"/>
      <w:sz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9" w:customStyle="1">
    <w:name w:val="Bordered &amp; Lined - Accent 3"/>
    <w:basedOn w:val="832"/>
    <w:uiPriority w:val="99"/>
    <w:rPr>
      <w:rFonts w:asciiTheme="minorHAnsi" w:hAnsiTheme="minorHAnsi" w:eastAsiaTheme="minorEastAsia" w:cstheme="minorBidi"/>
      <w:color w:val="404040"/>
      <w:sz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0" w:customStyle="1">
    <w:name w:val="Bordered &amp; Lined - Accent 4"/>
    <w:basedOn w:val="832"/>
    <w:uiPriority w:val="99"/>
    <w:rPr>
      <w:rFonts w:asciiTheme="minorHAnsi" w:hAnsiTheme="minorHAnsi" w:eastAsiaTheme="minorEastAsia" w:cstheme="minorBidi"/>
      <w:color w:val="404040"/>
      <w:sz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701" w:customStyle="1">
    <w:name w:val="Bordered &amp; Lined - Accent 5"/>
    <w:basedOn w:val="832"/>
    <w:uiPriority w:val="99"/>
    <w:rPr>
      <w:rFonts w:asciiTheme="minorHAnsi" w:hAnsiTheme="minorHAnsi" w:eastAsiaTheme="minorEastAsia" w:cstheme="minorBidi"/>
      <w:color w:val="404040"/>
      <w:sz w:val="2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2" w:customStyle="1">
    <w:name w:val="Bordered &amp; Lined - Accent 6"/>
    <w:basedOn w:val="832"/>
    <w:uiPriority w:val="99"/>
    <w:rPr>
      <w:rFonts w:asciiTheme="minorHAnsi" w:hAnsiTheme="minorHAnsi" w:eastAsiaTheme="minorEastAsia" w:cstheme="minorBidi"/>
      <w:color w:val="404040"/>
      <w:sz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3" w:customStyle="1">
    <w:name w:val="Bordered"/>
    <w:basedOn w:val="832"/>
    <w:uiPriority w:val="99"/>
    <w:rPr>
      <w:rFonts w:asciiTheme="minorHAnsi" w:hAnsiTheme="minorHAnsi" w:eastAsiaTheme="minorEastAsia" w:cstheme="minorBidi"/>
      <w:sz w:val="20"/>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04" w:customStyle="1">
    <w:name w:val="Bordered - Accent 1"/>
    <w:basedOn w:val="832"/>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05" w:customStyle="1">
    <w:name w:val="Bordered - Accent 2"/>
    <w:basedOn w:val="832"/>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06" w:customStyle="1">
    <w:name w:val="Bordered - Accent 3"/>
    <w:basedOn w:val="832"/>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07" w:customStyle="1">
    <w:name w:val="Bordered - Accent 4"/>
    <w:basedOn w:val="832"/>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08" w:customStyle="1">
    <w:name w:val="Bordered - Accent 5"/>
    <w:basedOn w:val="832"/>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09" w:customStyle="1">
    <w:name w:val="Bordered - Accent 6"/>
    <w:basedOn w:val="832"/>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710">
    <w:name w:val="endnote text"/>
    <w:basedOn w:val="821"/>
    <w:link w:val="1711"/>
    <w:uiPriority w:val="99"/>
    <w:unhideWhenUsed/>
    <w:rPr>
      <w:rFonts w:ascii="Times New Roman" w:hAnsi="Times New Roman" w:eastAsia="仿宋"/>
      <w:sz w:val="20"/>
      <w:szCs w:val="22"/>
    </w:rPr>
  </w:style>
  <w:style w:type="character" w:styleId="1711" w:customStyle="1">
    <w:name w:val="尾注文本 字符"/>
    <w:basedOn w:val="831"/>
    <w:link w:val="1710"/>
    <w:uiPriority w:val="99"/>
    <w:rPr>
      <w:rFonts w:ascii="Times New Roman" w:hAnsi="Times New Roman" w:eastAsia="仿宋"/>
      <w:sz w:val="20"/>
      <w:szCs w:val="22"/>
    </w:rPr>
  </w:style>
  <w:style w:type="character" w:styleId="1712">
    <w:name w:val="endnote reference"/>
    <w:basedOn w:val="831"/>
    <w:uiPriority w:val="99"/>
    <w:unhideWhenUsed/>
    <w:rPr>
      <w:vertAlign w:val="superscript"/>
    </w:rPr>
  </w:style>
  <w:style w:type="paragraph" w:styleId="1713" w:customStyle="1">
    <w:name w:val="TOC 标题1"/>
    <w:basedOn w:val="822"/>
    <w:next w:val="821"/>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14" w:customStyle="1">
    <w:name w:val="图名"/>
    <w:basedOn w:val="821"/>
    <w:qFormat/>
    <w:pPr>
      <w:jc w:val="center"/>
      <w:spacing w:before="50" w:after="50"/>
    </w:pPr>
    <w:rPr>
      <w:rFonts w:ascii="Times New Roman" w:hAnsi="Times New Roman" w:eastAsia="黑体"/>
      <w:b/>
      <w:sz w:val="28"/>
      <w:szCs w:val="22"/>
    </w:rPr>
  </w:style>
  <w:style w:type="paragraph" w:styleId="1715" w:customStyle="1">
    <w:name w:val="正文左对齐"/>
    <w:basedOn w:val="821"/>
    <w:qFormat/>
    <w:pPr>
      <w:spacing w:line="360" w:lineRule="auto"/>
    </w:pPr>
    <w:rPr>
      <w:rFonts w:ascii="宋体" w:hAnsi="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76A14-5D87-4AA2-8B42-7658C3595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王铭华</cp:lastModifiedBy>
  <cp:revision>7059</cp:revision>
  <dcterms:created xsi:type="dcterms:W3CDTF">2021-08-03T08:18:00Z</dcterms:created>
  <dcterms:modified xsi:type="dcterms:W3CDTF">2024-10-21T06:46:41Z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