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7"/>
      <w:r/>
      <w:bookmarkStart w:id="1" w:name="OLE_LINK236"/>
      <w:r/>
      <w:bookmarkStart w:id="2" w:name="OLE_LINK237"/>
      <w:r/>
      <w:bookmarkStart w:id="3" w:name="OLE_LINK240"/>
      <w:r/>
      <w:bookmarkStart w:id="4" w:name="OLE_LINK241"/>
      <w:r>
        <w:rPr>
          <w:rFonts w:ascii="仿宋" w:hAnsi="仿宋" w:eastAsia="仿宋"/>
          <w:sz w:val="32"/>
        </w:rPr>
        <w:t xml:space="preserve">徐州市口腔医院</w:t>
      </w:r>
      <w:bookmarkEnd w:id="0"/>
      <w:r/>
      <w:bookmarkEnd w:id="1"/>
      <w:r>
        <w:rPr>
          <w:rFonts w:ascii="仿宋" w:hAnsi="仿宋" w:eastAsia="仿宋"/>
          <w:sz w:val="32"/>
        </w:rPr>
        <w:t xml:space="preserve">超融合服务器</w:t>
      </w:r>
      <w:bookmarkEnd w:id="2"/>
      <w:r/>
      <w:bookmarkEnd w:id="3"/>
      <w:r/>
      <w:bookmarkEnd w:id="4"/>
      <w:r/>
      <w:r/>
    </w:p>
    <w:p>
      <w:pPr>
        <w:ind w:firstLine="960"/>
        <w:rPr>
          <w:rFonts w:ascii="仿宋" w:hAnsi="仿宋" w:eastAsia="仿宋"/>
          <w:sz w:val="32"/>
        </w:rPr>
      </w:pPr>
      <w:r>
        <w:rPr>
          <w:rFonts w:hint="eastAsia" w:ascii="仿宋" w:hAnsi="仿宋" w:eastAsia="仿宋"/>
          <w:sz w:val="32"/>
        </w:rPr>
        <w:t xml:space="preserve">项目编号：</w:t>
      </w:r>
      <w:bookmarkStart w:id="5" w:name="OLE_LINK275"/>
      <w:r/>
      <w:bookmarkStart w:id="6" w:name="OLE_LINK277"/>
      <w:r>
        <w:rPr>
          <w:rFonts w:hint="eastAsia" w:ascii="仿宋" w:hAnsi="仿宋" w:eastAsia="仿宋"/>
          <w:sz w:val="32"/>
        </w:rPr>
        <w:t xml:space="preserve">JSZC-320300-XZCG-G2025-00</w:t>
      </w:r>
      <w:bookmarkEnd w:id="5"/>
      <w:r/>
      <w:bookmarkEnd w:id="6"/>
      <w:r>
        <w:rPr>
          <w:rFonts w:hint="eastAsia" w:ascii="仿宋" w:hAnsi="仿宋" w:eastAsia="仿宋"/>
          <w:sz w:val="32"/>
        </w:rPr>
        <w:t xml:space="preserve">85</w:t>
      </w:r>
      <w:r/>
    </w:p>
    <w:p>
      <w:pPr>
        <w:ind w:firstLine="960"/>
        <w:rPr>
          <w:rFonts w:ascii="仿宋" w:hAnsi="仿宋" w:eastAsia="仿宋"/>
          <w:sz w:val="32"/>
        </w:rPr>
      </w:pPr>
      <w:r>
        <w:rPr>
          <w:rFonts w:hint="eastAsia" w:ascii="仿宋" w:hAnsi="仿宋" w:eastAsia="仿宋"/>
          <w:sz w:val="32"/>
        </w:rPr>
        <w:t xml:space="preserve">采 购 人：</w:t>
      </w:r>
      <w:r>
        <w:rPr>
          <w:rFonts w:ascii="仿宋" w:hAnsi="仿宋" w:eastAsia="仿宋"/>
          <w:sz w:val="32"/>
        </w:rPr>
        <w:t xml:space="preserve">徐州市口腔医院</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724"/>
      </w:pPr>
      <w:r/>
      <w:r/>
    </w:p>
    <w:p>
      <w:r/>
      <w:r/>
    </w:p>
    <w:p>
      <w:pPr>
        <w:pStyle w:val="724"/>
      </w:pPr>
      <w:r/>
      <w:r/>
    </w:p>
    <w:p>
      <w:r/>
      <w:r/>
    </w:p>
    <w:p>
      <w:pPr>
        <w:pStyle w:val="724"/>
      </w:pPr>
      <w:r/>
      <w:r/>
    </w:p>
    <w:p>
      <w:r/>
      <w:r/>
    </w:p>
    <w:p>
      <w:pPr>
        <w:pStyle w:val="724"/>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五</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725"/>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7" w:name="OLE_LINK245"/>
      <w:r/>
      <w:bookmarkStart w:id="8" w:name="OLE_LINK246"/>
      <w:r/>
      <w:bookmarkStart w:id="9" w:name="OLE_LINK243"/>
      <w:r/>
      <w:bookmarkStart w:id="10" w:name="OLE_LINK244"/>
      <w:r>
        <w:rPr>
          <w:rFonts w:hint="eastAsia" w:ascii="仿宋" w:hAnsi="仿宋" w:eastAsia="仿宋"/>
          <w:sz w:val="24"/>
        </w:rPr>
        <w:t xml:space="preserve">徐州市口腔医院</w:t>
      </w:r>
      <w:bookmarkEnd w:id="7"/>
      <w:r/>
      <w:bookmarkEnd w:id="8"/>
      <w:r>
        <w:rPr>
          <w:rFonts w:hint="eastAsia" w:ascii="仿宋" w:hAnsi="仿宋" w:eastAsia="仿宋"/>
          <w:sz w:val="24"/>
        </w:rPr>
        <w:t xml:space="preserve">超融合服务器</w:t>
      </w:r>
      <w:bookmarkEnd w:id="9"/>
      <w:r/>
      <w:bookmarkEnd w:id="10"/>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徐州市口腔医院超融合服务器</w:t>
      </w:r>
      <w:r/>
    </w:p>
    <w:p>
      <w:pPr>
        <w:ind w:firstLine="480"/>
        <w:rPr>
          <w:rFonts w:ascii="仿宋" w:hAnsi="仿宋" w:eastAsia="仿宋"/>
          <w:color w:val="ff0000"/>
          <w:sz w:val="24"/>
        </w:rPr>
      </w:pPr>
      <w:r>
        <w:rPr>
          <w:rFonts w:hint="eastAsia" w:ascii="仿宋" w:hAnsi="仿宋" w:eastAsia="仿宋"/>
          <w:color w:val="000000" w:themeColor="text1"/>
          <w:sz w:val="24"/>
        </w:rPr>
        <w:t xml:space="preserve">项目编号：</w:t>
      </w:r>
      <w:r>
        <w:rPr>
          <w:rFonts w:ascii="仿宋" w:hAnsi="仿宋" w:eastAsia="仿宋"/>
          <w:color w:val="000000" w:themeColor="text1"/>
          <w:sz w:val="24"/>
        </w:rPr>
        <w:t xml:space="preserve">JSZC-320300-XZCG-G2025-00</w:t>
      </w:r>
      <w:r>
        <w:rPr>
          <w:rFonts w:hint="eastAsia" w:ascii="仿宋" w:hAnsi="仿宋" w:eastAsia="仿宋"/>
          <w:color w:val="000000" w:themeColor="text1"/>
          <w:sz w:val="24"/>
        </w:rPr>
        <w:t xml:space="preserve">85</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w:t>
      </w:r>
      <w:r>
        <w:rPr>
          <w:rFonts w:hint="eastAsia" w:ascii="仿宋" w:hAnsi="仿宋" w:eastAsia="仿宋"/>
          <w:sz w:val="24"/>
        </w:rPr>
        <w:t xml:space="preserve">5</w:t>
      </w:r>
      <w:r>
        <w:rPr>
          <w:rFonts w:hint="eastAsia" w:ascii="仿宋" w:hAnsi="仿宋" w:eastAsia="仿宋"/>
          <w:sz w:val="24"/>
        </w:rPr>
        <w:t xml:space="preserve">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30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w:t>
      </w:r>
      <w:r>
        <w:rPr>
          <w:rFonts w:hint="eastAsia" w:ascii="仿宋" w:hAnsi="仿宋" w:eastAsia="仿宋"/>
          <w:sz w:val="24"/>
        </w:rPr>
        <w:t xml:space="preserve">5</w:t>
      </w:r>
      <w:r>
        <w:rPr>
          <w:rFonts w:hint="eastAsia" w:ascii="仿宋" w:hAnsi="仿宋" w:eastAsia="仿宋"/>
          <w:sz w:val="24"/>
        </w:rPr>
        <w:t xml:space="preserve">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30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p>
    <w:p>
      <w:pPr>
        <w:ind w:firstLine="480"/>
        <w:rPr>
          <w:rFonts w:ascii="仿宋" w:hAnsi="仿宋" w:eastAsia="仿宋"/>
          <w:bCs/>
          <w:color w:val="ff0000"/>
          <w:sz w:val="24"/>
          <w:u w:val="single"/>
        </w:rPr>
      </w:pPr>
      <w:r>
        <w:rPr>
          <w:rFonts w:hint="eastAsia" w:ascii="仿宋" w:hAnsi="仿宋" w:eastAsia="仿宋"/>
          <w:sz w:val="24"/>
        </w:rPr>
        <w:t xml:space="preserve">3.开标地点：“苏采云”系统（网址： http://js</w:t>
      </w:r>
      <w:r>
        <w:rPr>
          <w:rFonts w:hint="eastAsia" w:ascii="仿宋" w:hAnsi="仿宋" w:eastAsia="仿宋"/>
          <w:sz w:val="24"/>
        </w:rPr>
        <w:t xml:space="preserve">zfcg.jsczt.cn/）“开标大厅”或进入徐州政府采购网（网址：http://czj.xz.gov.cn/Home/HomeIndex）</w:t>
      </w:r>
      <w:r>
        <w:rPr>
          <w:rFonts w:hint="eastAsia" w:ascii="仿宋" w:hAnsi="仿宋" w:eastAsia="仿宋" w:cs="Tahoma"/>
          <w:sz w:val="24"/>
        </w:rPr>
        <w:t xml:space="preserve">--</w:t>
      </w:r>
      <w:r>
        <w:rPr>
          <w:rFonts w:hint="eastAsia" w:ascii="仿宋" w:hAnsi="仿宋" w:eastAsia="仿宋"/>
          <w:sz w:val="24"/>
        </w:rPr>
        <w:t xml:space="preserve">业务工作</w:t>
      </w:r>
      <w:r>
        <w:rPr>
          <w:rFonts w:hint="eastAsia" w:ascii="仿宋" w:hAnsi="仿宋" w:eastAsia="仿宋" w:cs="Tahoma"/>
          <w:sz w:val="24"/>
        </w:rPr>
        <w:t xml:space="preserve">--</w:t>
      </w:r>
      <w:r>
        <w:rPr>
          <w:rFonts w:hint="eastAsia" w:ascii="仿宋" w:hAnsi="仿宋" w:eastAsia="仿宋"/>
          <w:sz w:val="24"/>
        </w:rPr>
        <w:t xml:space="preserve">用户登录，点击“苏采云”进入系统“开标大厅”。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徐州市口腔医院</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徐州市淮海西路130号</w:t>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18952162229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张昊</w:t>
      </w:r>
      <w:r>
        <w:rPr>
          <w:rFonts w:hint="eastAsia" w:ascii="仿宋" w:hAnsi="仿宋" w:eastAsia="仿宋"/>
          <w:sz w:val="24"/>
        </w:rPr>
        <w:t xml:space="preserve">  </w:t>
      </w:r>
      <w:r>
        <w:rPr>
          <w:rFonts w:hint="eastAsia" w:ascii="仿宋" w:hAnsi="仿宋" w:eastAsia="仿宋"/>
          <w:sz w:val="24"/>
        </w:rPr>
        <w:t xml:space="preserve">         电话</w:t>
      </w:r>
      <w:r>
        <w:rPr>
          <w:rFonts w:hint="eastAsia" w:ascii="仿宋" w:hAnsi="仿宋" w:eastAsia="仿宋"/>
          <w:sz w:val="24"/>
        </w:rPr>
        <w:t xml:space="preserve">：</w:t>
      </w:r>
      <w:r>
        <w:rPr>
          <w:rFonts w:ascii="仿宋" w:hAnsi="仿宋" w:eastAsia="仿宋" w:cs="宋体"/>
          <w:sz w:val="24"/>
        </w:rPr>
        <w:t xml:space="preserve">18952162229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w:t>
      </w:r>
      <w:bookmarkStart w:id="11" w:name="OLE_LINK31"/>
      <w:r>
        <w:rPr>
          <w:rFonts w:hint="eastAsia" w:ascii="仿宋" w:hAnsi="仿宋" w:eastAsia="仿宋"/>
          <w:sz w:val="24"/>
        </w:rPr>
        <w:t xml:space="preserve">0516-670190</w:t>
      </w:r>
      <w:r>
        <w:rPr>
          <w:rFonts w:hint="eastAsia" w:ascii="仿宋" w:hAnsi="仿宋" w:eastAsia="仿宋"/>
          <w:sz w:val="24"/>
        </w:rPr>
        <w:t xml:space="preserve">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bookmarkEnd w:id="11"/>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w:t>
      </w:r>
      <w:r>
        <w:rPr>
          <w:rFonts w:hint="eastAsia" w:ascii="仿宋" w:hAnsi="仿宋" w:eastAsia="仿宋"/>
          <w:sz w:val="24"/>
        </w:rPr>
        <w:t xml:space="preserve">0516-67019038、67019051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sz w:val="24"/>
        </w:rPr>
      </w:pPr>
      <w:r>
        <w:rPr>
          <w:rFonts w:hint="eastAsia" w:ascii="仿宋" w:hAnsi="仿宋" w:eastAsia="仿宋" w:cs="宋体"/>
          <w:color w:val="ff0000"/>
          <w:sz w:val="24"/>
        </w:rPr>
        <w:t xml:space="preserve">    </w:t>
      </w: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投标（响应）报价低于采购项目预算</w:t>
      </w:r>
      <w:r>
        <w:rPr>
          <w:rFonts w:hint="eastAsia" w:ascii="仿宋" w:hAnsi="仿宋" w:eastAsia="仿宋"/>
          <w:sz w:val="24"/>
        </w:rPr>
        <w:t xml:space="preserve">50%</w:t>
      </w:r>
      <w:r>
        <w:rPr>
          <w:rFonts w:ascii="仿宋" w:hAnsi="仿宋" w:eastAsia="仿宋"/>
          <w:sz w:val="24"/>
        </w:rPr>
        <w:t xml:space="preserve">的，即投标（响应）报价＜采购项目预算</w:t>
      </w:r>
      <w:r>
        <w:rPr>
          <w:rFonts w:hint="eastAsia" w:ascii="仿宋" w:hAnsi="仿宋" w:eastAsia="仿宋"/>
          <w:sz w:val="24"/>
        </w:rPr>
        <w:t xml:space="preserve">×</w:t>
      </w:r>
      <w:r>
        <w:rPr>
          <w:rFonts w:ascii="仿宋" w:hAnsi="仿宋" w:eastAsia="仿宋"/>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投标（</w:t>
      </w:r>
      <w:r>
        <w:rPr>
          <w:rFonts w:hint="eastAsia" w:ascii="仿宋" w:hAnsi="仿宋" w:eastAsia="仿宋"/>
          <w:sz w:val="24"/>
        </w:rPr>
        <w:t xml:space="preserve">响</w:t>
      </w:r>
      <w:r>
        <w:rPr>
          <w:rFonts w:ascii="仿宋" w:hAnsi="仿宋" w:eastAsia="仿宋"/>
          <w:sz w:val="24"/>
        </w:rPr>
        <w:t xml:space="preserve">应）报价低于采购项目最高限价45％的，即投标（响应）报价＜采购项目最高限价</w:t>
      </w:r>
      <w:r>
        <w:rPr>
          <w:rFonts w:hint="eastAsia" w:ascii="仿宋" w:hAnsi="仿宋" w:eastAsia="仿宋"/>
          <w:sz w:val="24"/>
        </w:rPr>
        <w:t xml:space="preserve">×45</w:t>
      </w:r>
      <w:r>
        <w:rPr>
          <w:rFonts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评审委员会认定的供应商报价过低、有可能影响产品质量或者不能诚信履约的其他情形。</w:t>
      </w:r>
      <w:r/>
    </w:p>
    <w:p>
      <w:pPr>
        <w:ind w:firstLine="480"/>
        <w:rPr>
          <w:rFonts w:ascii="仿宋" w:hAnsi="仿宋" w:eastAsia="仿宋"/>
          <w:sz w:val="24"/>
        </w:rPr>
      </w:pPr>
      <w:r>
        <w:rPr>
          <w:rFonts w:ascii="仿宋" w:hAnsi="仿宋" w:eastAsia="仿宋"/>
          <w:sz w:val="24"/>
        </w:rPr>
        <w:t xml:space="preserve">（二）启动异常低价投标（响应）审查后，</w:t>
      </w:r>
      <w:bookmarkStart w:id="12" w:name="OLE_LINK5"/>
      <w:r/>
      <w:bookmarkStart w:id="13" w:name="OLE_LINK6"/>
      <w:r>
        <w:rPr>
          <w:rFonts w:ascii="仿宋" w:hAnsi="仿宋" w:eastAsia="仿宋"/>
          <w:sz w:val="24"/>
        </w:rPr>
        <w:t xml:space="preserve">评审委员会应当要求相关供应商在评标现场合理的时间内，提供</w:t>
      </w:r>
      <w:r>
        <w:rPr>
          <w:rFonts w:ascii="仿宋" w:hAnsi="仿宋" w:eastAsia="仿宋"/>
          <w:b/>
          <w:sz w:val="24"/>
        </w:rPr>
        <w:t xml:space="preserve">项目具体</w:t>
      </w:r>
      <w:r>
        <w:rPr>
          <w:rFonts w:hint="eastAsia" w:ascii="仿宋" w:hAnsi="仿宋" w:eastAsia="仿宋"/>
          <w:b/>
          <w:sz w:val="24"/>
        </w:rPr>
        <w:t xml:space="preserve">成本</w:t>
      </w:r>
      <w:r>
        <w:rPr>
          <w:rFonts w:ascii="仿宋" w:hAnsi="仿宋" w:eastAsia="仿宋"/>
          <w:b/>
          <w:sz w:val="24"/>
        </w:rPr>
        <w:t xml:space="preserve">测算等与报价合理性相关的书面说</w:t>
      </w:r>
      <w:r>
        <w:rPr>
          <w:rFonts w:ascii="仿宋" w:hAnsi="仿宋" w:eastAsia="仿宋"/>
          <w:b/>
          <w:sz w:val="24"/>
        </w:rPr>
        <w:t xml:space="preserve">明及相关证明材料</w:t>
      </w:r>
      <w:r>
        <w:rPr>
          <w:rFonts w:ascii="仿宋" w:hAnsi="仿宋" w:eastAsia="仿宋"/>
          <w:sz w:val="24"/>
        </w:rPr>
        <w:t xml:space="preserve">，对投标（</w:t>
      </w:r>
      <w:r>
        <w:rPr>
          <w:rFonts w:hint="eastAsia" w:ascii="仿宋" w:hAnsi="仿宋" w:eastAsia="仿宋"/>
          <w:sz w:val="24"/>
        </w:rPr>
        <w:t xml:space="preserve">响应</w:t>
      </w:r>
      <w:r>
        <w:rPr>
          <w:rFonts w:ascii="仿宋" w:hAnsi="仿宋" w:eastAsia="仿宋"/>
          <w:sz w:val="24"/>
        </w:rPr>
        <w:t xml:space="preserve">）价格作出解释，由评审委员会</w:t>
      </w:r>
      <w:r>
        <w:rPr>
          <w:rFonts w:ascii="仿宋" w:hAnsi="仿宋" w:eastAsia="仿宋"/>
          <w:b/>
          <w:sz w:val="24"/>
        </w:rPr>
        <w:t xml:space="preserve">结合同类产品在主要电商平台的价格、该行业当地薪资水平等情况</w:t>
      </w:r>
      <w:r>
        <w:rPr>
          <w:rFonts w:ascii="仿宋" w:hAnsi="仿宋" w:eastAsia="仿宋"/>
          <w:sz w:val="24"/>
        </w:rPr>
        <w:t xml:space="preserve">，依据专业经验对供应商报价合理性进行判断。投标（响应）供应商</w:t>
      </w:r>
      <w:r>
        <w:rPr>
          <w:rFonts w:ascii="仿宋" w:hAnsi="仿宋" w:eastAsia="仿宋"/>
          <w:b/>
          <w:sz w:val="24"/>
        </w:rPr>
        <w:t xml:space="preserve">不提供书面说明、证明材料，或者提供的书面说明、证明材料不能证明其报价合理性的，评审委员会应当将其作为无效投标（响应）处理。</w:t>
      </w:r>
      <w:r>
        <w:rPr>
          <w:rFonts w:ascii="仿宋" w:hAnsi="仿宋" w:eastAsia="仿宋"/>
          <w:sz w:val="24"/>
        </w:rPr>
        <w:t xml:space="preserve">审查相关情况应当在评审报告中进行记录。</w:t>
      </w:r>
      <w:bookmarkEnd w:id="12"/>
      <w:bookmarkEnd w:id="13"/>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31"/>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徐州市口腔医院</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bookmarkStart w:id="14" w:name="OLE_LINK279"/>
            <w:r/>
            <w:bookmarkStart w:id="15" w:name="OLE_LINK280"/>
            <w:r>
              <w:rPr>
                <w:rFonts w:hint="eastAsia" w:ascii="仿宋" w:hAnsi="仿宋" w:eastAsia="仿宋" w:cs="宋体"/>
                <w:sz w:val="24"/>
              </w:rPr>
              <w:t xml:space="preserve">7</w:t>
            </w:r>
            <w:bookmarkEnd w:id="14"/>
            <w:r/>
            <w:bookmarkEnd w:id="15"/>
            <w:r>
              <w:rPr>
                <w:rFonts w:hint="eastAsia" w:ascii="仿宋" w:hAnsi="仿宋" w:eastAsia="仿宋" w:cs="宋体"/>
                <w:sz w:val="24"/>
              </w:rPr>
              <w:t xml:space="preserve">0</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不要求投标人提供样品</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w:t>
            </w:r>
            <w:r>
              <w:rPr>
                <w:rFonts w:hint="eastAsia" w:ascii="仿宋" w:hAnsi="仿宋" w:eastAsia="仿宋" w:cs="Tahoma"/>
                <w:sz w:val="24"/>
              </w:rPr>
              <w:t xml:space="preserve">“更正（澄清）公告”，</w:t>
            </w:r>
            <w:r>
              <w:rPr>
                <w:rFonts w:hint="eastAsia" w:ascii="仿宋" w:hAnsi="仿宋" w:eastAsia="仿宋" w:cs="Tahoma"/>
                <w:sz w:val="24"/>
              </w:rPr>
              <w:t xml:space="preserve">并通过“苏采云”系统重新下载更正（澄清）后的</w:t>
            </w:r>
            <w:r>
              <w:rPr>
                <w:rFonts w:hint="eastAsia" w:ascii="仿宋" w:hAnsi="仿宋" w:eastAsia="仿宋" w:cs="Tahoma"/>
                <w:sz w:val="24"/>
              </w:rPr>
              <w:t xml:space="preserve">采购文件（后缀名为“.kedt”），</w:t>
            </w:r>
            <w:r>
              <w:rPr>
                <w:rFonts w:hint="eastAsia" w:ascii="仿宋" w:hAnsi="仿宋" w:eastAsia="仿宋" w:cs="Tahoma"/>
                <w:sz w:val="24"/>
              </w:rPr>
              <w:t xml:space="preserve">离线编制投标文件，</w:t>
            </w:r>
            <w:r>
              <w:rPr>
                <w:rFonts w:hint="eastAsia" w:ascii="仿宋" w:hAnsi="仿宋" w:eastAsia="仿宋" w:cs="Tahoma"/>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Arial"/>
                  <w:sz w:val="24"/>
                </w:rPr>
                <w:t xml:space="preserve">http://jszfcg.jsc</w:t>
              </w:r>
              <w:bookmarkStart w:id="16" w:name="_Hlt91509263"/>
              <w:bookmarkStart w:id="17" w:name="_Hlt91509264"/>
              <w:r>
                <w:rPr>
                  <w:rFonts w:hint="eastAsia" w:ascii="仿宋" w:hAnsi="仿宋" w:eastAsia="仿宋" w:cs="Arial"/>
                  <w:sz w:val="24"/>
                </w:rPr>
                <w:t xml:space="preserve">z</w:t>
              </w:r>
              <w:bookmarkEnd w:id="16"/>
              <w:bookmarkEnd w:id="17"/>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widowControl/>
              <w:rPr>
                <w:rFonts w:ascii="仿宋" w:hAnsi="仿宋" w:eastAsia="仿宋" w:cs="仿宋"/>
                <w:sz w:val="24"/>
              </w:rPr>
              <w:outlineLvl w:val="2"/>
            </w:pPr>
            <w:r>
              <w:rPr>
                <w:rFonts w:hint="eastAsia" w:ascii="仿宋" w:hAnsi="仿宋" w:eastAsia="仿宋" w:cs="仿宋"/>
                <w:sz w:val="24"/>
              </w:rPr>
              <w:t xml:space="preserve">3.</w:t>
            </w:r>
            <w:bookmarkStart w:id="18" w:name="OLE_LINK232"/>
            <w:r/>
            <w:bookmarkStart w:id="19" w:name="OLE_LINK233"/>
            <w:r>
              <w:rPr>
                <w:rFonts w:hint="eastAsia" w:ascii="仿宋" w:hAnsi="仿宋" w:eastAsia="仿宋" w:cs="仿宋"/>
                <w:sz w:val="24"/>
              </w:rPr>
              <w:t xml:space="preserve">所投产品的环境标志产品认证证书的扫描件（如有）</w:t>
            </w:r>
            <w:bookmarkEnd w:id="18"/>
            <w:r/>
            <w:bookmarkEnd w:id="19"/>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widowControl/>
              <w:rPr>
                <w:rFonts w:ascii="仿宋" w:hAnsi="仿宋" w:eastAsia="仿宋" w:cs="仿宋"/>
                <w:sz w:val="24"/>
              </w:rPr>
              <w:outlineLvl w:val="2"/>
            </w:pPr>
            <w:r>
              <w:rPr>
                <w:rFonts w:hint="eastAsia" w:ascii="仿宋" w:hAnsi="仿宋" w:eastAsia="仿宋" w:cs="仿宋"/>
                <w:sz w:val="24"/>
              </w:rPr>
              <w:t xml:space="preserve">4.</w:t>
            </w:r>
            <w:bookmarkStart w:id="20" w:name="OLE_LINK234"/>
            <w:r/>
            <w:bookmarkStart w:id="21" w:name="OLE_LINK235"/>
            <w:r/>
            <w:bookmarkStart w:id="22" w:name="OLE_LINK64"/>
            <w:r/>
            <w:bookmarkStart w:id="23" w:name="OLE_LINK65"/>
            <w:r>
              <w:rPr>
                <w:rFonts w:hint="eastAsia" w:ascii="仿宋" w:hAnsi="仿宋" w:eastAsia="仿宋" w:cs="仿宋"/>
                <w:sz w:val="24"/>
              </w:rPr>
              <w:t xml:space="preserve">所投产品的节能产品认证证书的扫描件（如有）</w:t>
            </w:r>
            <w:bookmarkEnd w:id="20"/>
            <w:r/>
            <w:bookmarkEnd w:id="21"/>
            <w:r/>
            <w:bookmarkEnd w:id="22"/>
            <w:r/>
            <w:bookmarkEnd w:id="23"/>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24"/>
              <w:rPr>
                <w:rFonts w:ascii="仿宋" w:hAnsi="仿宋" w:eastAsia="仿宋" w:cs="仿宋"/>
                <w:sz w:val="24"/>
                <w:szCs w:val="24"/>
              </w:rPr>
            </w:pPr>
            <w:r>
              <w:rPr>
                <w:rFonts w:hint="eastAsia" w:ascii="仿宋" w:hAnsi="仿宋" w:eastAsia="仿宋" w:cs="仿宋"/>
                <w:sz w:val="24"/>
                <w:szCs w:val="24"/>
              </w:rPr>
              <w:t xml:space="preserve">（2）节能产品认证证书是否符合要求，采购人评标时查询中国政府采购网（www.ccgp.gov.cn）相关内容后确定。</w:t>
            </w:r>
            <w:r/>
          </w:p>
          <w:p>
            <w:pPr>
              <w:rPr>
                <w:rFonts w:ascii="仿宋" w:hAnsi="仿宋" w:eastAsia="仿宋" w:cs="仿宋"/>
                <w:sz w:val="24"/>
              </w:rPr>
            </w:pPr>
            <w:r>
              <w:rPr>
                <w:rFonts w:hint="eastAsia" w:ascii="仿宋" w:hAnsi="仿宋" w:eastAsia="仿宋" w:cs="仿宋"/>
                <w:sz w:val="24"/>
              </w:rPr>
              <w:t xml:space="preserve">5.</w:t>
            </w:r>
            <w:bookmarkStart w:id="24" w:name="OLE_LINK66"/>
            <w:r/>
            <w:bookmarkStart w:id="25" w:name="OLE_LINK67"/>
            <w:r>
              <w:rPr>
                <w:rFonts w:hint="eastAsia" w:ascii="仿宋" w:hAnsi="仿宋" w:eastAsia="仿宋" w:cs="仿宋"/>
                <w:sz w:val="24"/>
              </w:rPr>
              <w:t xml:space="preserve">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证书的扫描件（如有）</w:t>
            </w:r>
            <w:bookmarkEnd w:id="24"/>
            <w:r/>
            <w:bookmarkEnd w:id="25"/>
            <w:r>
              <w:rPr>
                <w:rFonts w:hint="eastAsia" w:ascii="仿宋" w:hAnsi="仿宋" w:eastAsia="仿宋" w:cs="仿宋"/>
                <w:sz w:val="24"/>
              </w:rPr>
              <w:t xml:space="preserve">。</w:t>
            </w:r>
            <w:r/>
          </w:p>
          <w:p>
            <w:pPr>
              <w:pStyle w:val="724"/>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rPr>
              <w:t xml:space="preserve">7</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w:t>
            </w:r>
            <w:r>
              <w:rPr>
                <w:rFonts w:hint="eastAsia" w:ascii="仿宋" w:hAnsi="仿宋" w:eastAsia="仿宋" w:cs="仿宋"/>
                <w:sz w:val="24"/>
              </w:rPr>
              <w:t xml:space="preserve">标文件中提供《</w:t>
            </w:r>
            <w:bookmarkStart w:id="26" w:name="_Toc515551102"/>
            <w:r>
              <w:rPr>
                <w:rFonts w:hint="eastAsia" w:ascii="仿宋" w:hAnsi="仿宋" w:eastAsia="仿宋" w:cs="仿宋"/>
                <w:sz w:val="24"/>
              </w:rPr>
              <w:t xml:space="preserve">具备履行合同所必需的设备和专业技术能力的书面声明</w:t>
            </w:r>
            <w:bookmarkEnd w:id="26"/>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w:t>
            </w:r>
            <w:r>
              <w:rPr>
                <w:rFonts w:hint="eastAsia" w:ascii="仿宋" w:hAnsi="仿宋" w:eastAsia="仿宋" w:cs="仿宋"/>
                <w:sz w:val="24"/>
              </w:rPr>
              <w:t xml:space="preserve">所投产品的技术规格</w:t>
            </w:r>
            <w:r>
              <w:rPr>
                <w:rFonts w:hint="eastAsia" w:ascii="仿宋" w:hAnsi="仿宋" w:eastAsia="仿宋"/>
                <w:sz w:val="24"/>
              </w:rPr>
              <w:t xml:space="preserve">(技术性能)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对接方案（要求见招标文件第六章《采购需求》）；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bookmarkStart w:id="27" w:name="OLE_LINK158"/>
            <w:r/>
            <w:bookmarkStart w:id="28" w:name="OLE_LINK159"/>
            <w:r>
              <w:rPr>
                <w:rFonts w:hint="eastAsia" w:ascii="仿宋" w:hAnsi="仿宋" w:eastAsia="仿宋" w:cs="仿宋"/>
                <w:sz w:val="24"/>
              </w:rPr>
              <w:t xml:space="preserve">（要求见招标文件第六章《采购需求》）；</w:t>
            </w:r>
            <w:bookmarkEnd w:id="27"/>
            <w:r/>
            <w:bookmarkEnd w:id="28"/>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售后服务及培训方案</w:t>
            </w:r>
            <w:bookmarkStart w:id="29" w:name="OLE_LINK22"/>
            <w:r/>
            <w:bookmarkStart w:id="30" w:name="OLE_LINK28"/>
            <w:r>
              <w:rPr>
                <w:rFonts w:hint="eastAsia" w:ascii="仿宋" w:hAnsi="仿宋" w:eastAsia="仿宋" w:cs="仿宋"/>
                <w:sz w:val="24"/>
              </w:rPr>
              <w:t xml:space="preserve">（要求见招标文件</w:t>
            </w:r>
            <w:bookmarkStart w:id="31" w:name="OLE_LINK18"/>
            <w:r>
              <w:rPr>
                <w:rFonts w:hint="eastAsia" w:ascii="仿宋" w:hAnsi="仿宋" w:eastAsia="仿宋" w:cs="仿宋"/>
                <w:sz w:val="24"/>
              </w:rPr>
              <w:t xml:space="preserve">第六章《采购需求》</w:t>
            </w:r>
            <w:bookmarkEnd w:id="31"/>
            <w:r>
              <w:rPr>
                <w:rFonts w:hint="eastAsia" w:ascii="仿宋" w:hAnsi="仿宋" w:eastAsia="仿宋" w:cs="仿宋"/>
                <w:sz w:val="24"/>
              </w:rPr>
              <w:t xml:space="preserve">）；</w:t>
            </w:r>
            <w:bookmarkEnd w:id="29"/>
            <w:r/>
            <w:bookmarkEnd w:id="30"/>
            <w:r/>
            <w:r/>
          </w:p>
          <w:p>
            <w:pPr>
              <w:rPr>
                <w:rFonts w:ascii="仿宋" w:hAnsi="仿宋" w:eastAsia="仿宋" w:cs="仿宋"/>
                <w:sz w:val="24"/>
              </w:rPr>
            </w:pPr>
            <w:r>
              <w:rPr>
                <w:rFonts w:hint="eastAsia" w:ascii="仿宋" w:hAnsi="仿宋" w:eastAsia="仿宋" w:cs="仿宋"/>
                <w:sz w:val="24"/>
              </w:rPr>
              <w:t xml:space="preserve">3.产品评价</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pStyle w:val="724"/>
              <w:rPr>
                <w:color w:val="ff0000"/>
              </w:rPr>
            </w:pPr>
            <w:r>
              <w:rPr>
                <w:color w:val="ff0000"/>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仿宋" w:hAnsi="仿宋" w:eastAsia="仿宋" w:cs="仿宋"/>
                <w:sz w:val="24"/>
              </w:rPr>
            </w:pPr>
            <w:r>
              <w:rPr>
                <w:rFonts w:hint="eastAsia" w:ascii="仿宋" w:hAnsi="仿宋" w:eastAsia="仿宋" w:cs="仿宋"/>
                <w:sz w:val="24"/>
              </w:rPr>
              <w:t xml:space="preserve"> 具体以《三部门联合发布关于促进残疾人就业政府采购政策的通知》（财库〔2017〕141号）规定为准。</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rPr>
                <w:rFonts w:ascii="仿宋" w:hAnsi="仿宋" w:eastAsia="仿宋"/>
                <w:sz w:val="24"/>
              </w:rPr>
            </w:pPr>
            <w:r>
              <w:rPr>
                <w:rFonts w:hint="eastAsia" w:ascii="仿宋" w:hAnsi="仿宋" w:eastAsia="仿宋" w:cs="宋体"/>
                <w:sz w:val="24"/>
              </w:rPr>
              <w:t xml:space="preserve">  </w:t>
            </w: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3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3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35"/>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w:t>
            </w:r>
            <w:r>
              <w:rPr>
                <w:rFonts w:ascii="仿宋" w:hAnsi="仿宋" w:eastAsia="仿宋" w:cs="Times New Roman"/>
                <w:b/>
              </w:rPr>
              <w:t xml:space="preserve">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w:t>
            </w:r>
            <w:r>
              <w:rPr>
                <w:rFonts w:ascii="仿宋" w:hAnsi="仿宋" w:eastAsia="仿宋" w:cs="Times New Roman"/>
              </w:rPr>
              <w:t xml:space="preserve">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w:t>
            </w:r>
            <w:r>
              <w:rPr>
                <w:rFonts w:hint="eastAsia" w:ascii="仿宋" w:hAnsi="仿宋" w:eastAsia="仿宋"/>
                <w:sz w:val="24"/>
              </w:rPr>
              <w:t xml:space="preserve">过</w:t>
            </w:r>
            <w:bookmarkStart w:id="32" w:name="OLE_LINK41"/>
            <w:r/>
            <w:bookmarkStart w:id="33" w:name="OLE_LINK42"/>
            <w:r>
              <w:rPr>
                <w:rFonts w:ascii="仿宋" w:hAnsi="仿宋" w:eastAsia="仿宋"/>
                <w:sz w:val="24"/>
              </w:rPr>
              <w:t xml:space="preserve">7</w:t>
            </w:r>
            <w:bookmarkEnd w:id="32"/>
            <w:r/>
            <w:bookmarkEnd w:id="33"/>
            <w:r>
              <w:rPr>
                <w:rFonts w:hint="eastAsia" w:ascii="仿宋" w:hAnsi="仿宋" w:eastAsia="仿宋"/>
                <w:sz w:val="24"/>
              </w:rPr>
              <w:t xml:space="preserve">0</w:t>
            </w:r>
            <w:r>
              <w:rPr>
                <w:rFonts w:hint="eastAsia" w:ascii="仿宋" w:hAnsi="仿宋" w:eastAsia="仿宋"/>
                <w:sz w:val="24"/>
              </w:rPr>
              <w:t xml:space="preserve">万元人民币（</w:t>
            </w:r>
            <w:r>
              <w:rPr>
                <w:rFonts w:hint="eastAsia" w:ascii="仿宋" w:hAnsi="仿宋" w:eastAsia="仿宋"/>
                <w:bCs/>
                <w:sz w:val="24"/>
              </w:rPr>
              <w:t xml:space="preserve">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w:t>
            </w:r>
            <w:r>
              <w:rPr>
                <w:rFonts w:hint="eastAsia" w:ascii="仿宋" w:hAnsi="仿宋" w:eastAsia="仿宋"/>
                <w:sz w:val="24"/>
              </w:rPr>
              <w:t xml:space="preserve">5</w:t>
            </w:r>
            <w:r>
              <w:rPr>
                <w:rFonts w:hint="eastAsia" w:ascii="仿宋" w:hAnsi="仿宋" w:eastAsia="仿宋"/>
                <w:sz w:val="24"/>
              </w:rPr>
              <w:t xml:space="preserve">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30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w:t>
            </w:r>
            <w:r>
              <w:rPr>
                <w:rFonts w:hint="eastAsia" w:ascii="仿宋" w:hAnsi="仿宋" w:eastAsia="仿宋"/>
                <w:sz w:val="24"/>
              </w:rPr>
              <w:t xml:space="preserve">5</w:t>
            </w:r>
            <w:r>
              <w:rPr>
                <w:rFonts w:hint="eastAsia" w:ascii="仿宋" w:hAnsi="仿宋" w:eastAsia="仿宋"/>
                <w:sz w:val="24"/>
              </w:rPr>
              <w:t xml:space="preserve">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30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仿宋"/>
                <w:sz w:val="24"/>
              </w:rPr>
              <w:t xml:space="preserve">超融合服务器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w:t>
            </w:r>
            <w:r>
              <w:rPr>
                <w:rFonts w:hint="eastAsia" w:ascii="仿宋" w:hAnsi="仿宋" w:eastAsia="仿宋" w:cs="宋体"/>
                <w:sz w:val="24"/>
              </w:rPr>
              <w:t xml:space="preserve">5</w:t>
            </w:r>
            <w:r>
              <w:rPr>
                <w:rFonts w:hint="eastAsia" w:ascii="仿宋" w:hAnsi="仿宋" w:eastAsia="仿宋" w:cs="宋体"/>
                <w:sz w:val="24"/>
              </w:rPr>
              <w:t xml:space="preserve">年</w:t>
            </w:r>
            <w:r>
              <w:rPr>
                <w:rFonts w:hint="eastAsia" w:ascii="仿宋" w:hAnsi="仿宋" w:eastAsia="仿宋" w:cs="宋体"/>
                <w:sz w:val="24"/>
              </w:rPr>
              <w:t xml:space="preserve">9</w:t>
            </w:r>
            <w:r>
              <w:rPr>
                <w:rFonts w:hint="eastAsia" w:ascii="仿宋" w:hAnsi="仿宋" w:eastAsia="仿宋" w:cs="宋体"/>
                <w:sz w:val="24"/>
              </w:rPr>
              <w:t xml:space="preserve">月</w:t>
            </w:r>
            <w:r>
              <w:rPr>
                <w:rFonts w:hint="eastAsia" w:ascii="仿宋" w:hAnsi="仿宋" w:eastAsia="仿宋" w:cs="宋体"/>
                <w:sz w:val="24"/>
              </w:rPr>
              <w:t xml:space="preserve">30</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w:t>
            </w:r>
            <w:r>
              <w:rPr>
                <w:rFonts w:ascii="仿宋" w:hAnsi="仿宋" w:eastAsia="仿宋" w:cs="宋体"/>
                <w:sz w:val="24"/>
              </w:rPr>
              <w:t xml:space="preserve">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w:t>
            </w:r>
            <w:r>
              <w:rPr>
                <w:rFonts w:hint="eastAsia" w:ascii="仿宋" w:hAnsi="仿宋" w:eastAsia="仿宋" w:cs="宋体"/>
                <w:b/>
                <w:bCs/>
                <w:sz w:val="24"/>
              </w:rPr>
              <w:t xml:space="preserve">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w:t>
            </w:r>
            <w:r>
              <w:rPr>
                <w:rFonts w:hint="eastAsia" w:ascii="仿宋" w:hAnsi="仿宋" w:eastAsia="仿宋" w:cs="宋体"/>
                <w:sz w:val="24"/>
              </w:rPr>
              <w:t xml:space="preserve">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
                <w:sz w:val="24"/>
              </w:rPr>
            </w:pPr>
            <w:r>
              <w:rPr>
                <w:rFonts w:hint="eastAsia" w:ascii="仿宋" w:hAnsi="仿宋" w:eastAsia="仿宋"/>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w:t>
            </w:r>
            <w:r>
              <w:rPr>
                <w:rFonts w:hint="eastAsia" w:ascii="仿宋" w:hAnsi="仿宋" w:eastAsia="仿宋" w:cs="宋体"/>
                <w:sz w:val="24"/>
              </w:rPr>
              <w:t xml:space="preserve">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bookmarkStart w:id="34" w:name="OLE_LINK257"/>
            <w:r/>
            <w:bookmarkStart w:id="35" w:name="OLE_LINK258"/>
            <w:r>
              <w:rPr>
                <w:rFonts w:ascii="仿宋" w:hAnsi="仿宋" w:eastAsia="仿宋" w:cs="宋体"/>
                <w:sz w:val="24"/>
              </w:rPr>
              <w:t xml:space="preserve">徐州市口腔医院</w:t>
            </w:r>
            <w:bookmarkEnd w:id="34"/>
            <w:r/>
            <w:bookmarkEnd w:id="35"/>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宋体"/>
                <w:sz w:val="24"/>
              </w:rPr>
              <w:t xml:space="preserve">徐州市口腔医院</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徐州市口腔医院</w:t>
            </w:r>
            <w:r>
              <w:rPr>
                <w:rFonts w:hint="eastAsia" w:ascii="仿宋" w:hAnsi="仿宋" w:eastAsia="仿宋" w:cs="宋体"/>
                <w:sz w:val="24"/>
              </w:rPr>
              <w:t xml:space="preserve">提出质疑。询问和质疑由</w:t>
            </w:r>
            <w:r>
              <w:rPr>
                <w:rFonts w:hint="eastAsia" w:ascii="仿宋" w:hAnsi="仿宋" w:eastAsia="仿宋" w:cs="宋体"/>
                <w:sz w:val="24"/>
              </w:rPr>
              <w:t xml:space="preserve">徐州市口腔医院</w:t>
            </w:r>
            <w:r>
              <w:rPr>
                <w:rFonts w:hint="eastAsia" w:ascii="仿宋" w:hAnsi="仿宋" w:eastAsia="仿宋" w:cs="宋体"/>
                <w:sz w:val="24"/>
              </w:rPr>
              <w:t xml:space="preserve">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徐州市口腔医院 </w:t>
            </w:r>
            <w:r/>
          </w:p>
          <w:p>
            <w:pPr>
              <w:jc w:val="left"/>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sz w:val="24"/>
              </w:rPr>
              <w:t xml:space="preserve">18952162229</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徐州市淮海西路130号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6399"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209"/>
        <w:gridCol w:w="1085"/>
        <w:gridCol w:w="1329"/>
        <w:gridCol w:w="6483"/>
        <w:gridCol w:w="10"/>
        <w:gridCol w:w="791"/>
      </w:tblGrid>
      <w:tr>
        <w:trPr>
          <w:jc w:val="center"/>
        </w:trPr>
        <w:tc>
          <w:tcPr>
            <w:gridSpan w:val="2"/>
            <w:tcBorders>
              <w:top w:val="single" w:color="000000" w:sz="4" w:space="0"/>
              <w:left w:val="single" w:color="000000" w:sz="4" w:space="0"/>
              <w:bottom w:val="single" w:color="000000" w:sz="6" w:space="0"/>
              <w:right w:val="single" w:color="000000" w:sz="6" w:space="0"/>
            </w:tcBorders>
            <w:tcW w:w="2294" w:type="dxa"/>
            <w:vAlign w:val="center"/>
            <w:textDirection w:val="lrTb"/>
            <w:noWrap/>
          </w:tcPr>
          <w:p>
            <w:pPr>
              <w:jc w:val="center"/>
              <w:rPr>
                <w:rFonts w:ascii="仿宋" w:hAnsi="仿宋" w:eastAsia="仿宋" w:cs="仿宋"/>
                <w:sz w:val="24"/>
              </w:rPr>
            </w:pPr>
            <w:r>
              <w:rPr>
                <w:rFonts w:hint="eastAsia" w:ascii="仿宋" w:hAnsi="仿宋" w:eastAsia="仿宋" w:cs="宋体"/>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7812" w:type="dxa"/>
            <w:vAlign w:val="center"/>
            <w:textDirection w:val="lrTb"/>
            <w:noWrap/>
          </w:tcPr>
          <w:p>
            <w:pPr>
              <w:jc w:val="center"/>
              <w:rPr>
                <w:rFonts w:ascii="仿宋" w:hAnsi="仿宋" w:eastAsia="仿宋" w:cs="仿宋"/>
                <w:sz w:val="24"/>
              </w:rPr>
            </w:pPr>
            <w:r>
              <w:rPr>
                <w:rFonts w:hint="eastAsia" w:ascii="仿宋" w:hAnsi="仿宋" w:eastAsia="仿宋" w:cs="宋体"/>
                <w:sz w:val="24"/>
              </w:rPr>
              <w:t xml:space="preserve">评审因素细化和量化</w:t>
            </w:r>
            <w:r/>
          </w:p>
        </w:tc>
        <w:tc>
          <w:tcPr>
            <w:gridSpan w:val="2"/>
            <w:tcBorders>
              <w:top w:val="single" w:color="000000" w:sz="4" w:space="0"/>
              <w:left w:val="single" w:color="000000" w:sz="4" w:space="0"/>
              <w:bottom w:val="single" w:color="000000" w:sz="6" w:space="0"/>
              <w:right w:val="single" w:color="000000" w:sz="4" w:space="0"/>
            </w:tcBorders>
            <w:tcW w:w="80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是否为客观分</w:t>
            </w:r>
            <w:r/>
          </w:p>
        </w:tc>
      </w:tr>
      <w:tr>
        <w:trPr>
          <w:jc w:val="center"/>
          <w:trHeight w:val="2229"/>
        </w:trPr>
        <w:tc>
          <w:tcPr>
            <w:tcBorders>
              <w:top w:val="single" w:color="000000" w:sz="6" w:space="0"/>
              <w:left w:val="single" w:color="000000" w:sz="4" w:space="0"/>
              <w:bottom w:val="single" w:color="000000" w:sz="6" w:space="0"/>
              <w:right w:val="single" w:color="000000" w:sz="6" w:space="0"/>
            </w:tcBorders>
            <w:tcW w:w="12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价格部分（30分）</w:t>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 30分）</w:t>
            </w:r>
            <w:r/>
          </w:p>
        </w:tc>
        <w:tc>
          <w:tcPr>
            <w:gridSpan w:val="2"/>
            <w:tcBorders>
              <w:top w:val="single" w:color="000000" w:sz="6" w:space="0"/>
              <w:left w:val="single" w:color="000000" w:sz="6" w:space="0"/>
              <w:bottom w:val="single" w:color="000000" w:sz="6" w:space="0"/>
              <w:right w:val="single" w:color="000000" w:sz="4" w:space="0"/>
            </w:tcBorders>
            <w:tcW w:w="7812" w:type="dxa"/>
            <w:vAlign w:val="center"/>
            <w:textDirection w:val="lrTb"/>
            <w:noWrap/>
          </w:tcPr>
          <w:p>
            <w:pPr>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jc w:val="left"/>
              <w:rPr>
                <w:rFonts w:ascii="仿宋" w:hAnsi="仿宋" w:eastAsia="仿宋" w:cs="仿宋"/>
                <w:sz w:val="24"/>
              </w:rPr>
            </w:pPr>
            <w:r>
              <w:rPr>
                <w:rFonts w:hint="eastAsia" w:ascii="仿宋" w:hAnsi="仿宋" w:eastAsia="仿宋"/>
                <w:sz w:val="24"/>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c>
          <w:tcPr>
            <w:gridSpan w:val="2"/>
            <w:tcBorders>
              <w:top w:val="single" w:color="000000" w:sz="6" w:space="0"/>
              <w:left w:val="single" w:color="000000" w:sz="4" w:space="0"/>
              <w:bottom w:val="single" w:color="000000" w:sz="6" w:space="0"/>
              <w:right w:val="single" w:color="000000" w:sz="4" w:space="0"/>
            </w:tcBorders>
            <w:tcW w:w="80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2029"/>
        </w:trPr>
        <w:tc>
          <w:tcPr>
            <w:tcBorders>
              <w:top w:val="single" w:color="000000" w:sz="6" w:space="0"/>
              <w:left w:val="single" w:color="000000" w:sz="4" w:space="0"/>
              <w:right w:val="single" w:color="000000" w:sz="6" w:space="0"/>
            </w:tcBorders>
            <w:tcW w:w="120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t xml:space="preserve">36</w:t>
            </w:r>
            <w:r>
              <w:rPr>
                <w:rFonts w:hint="eastAsia" w:ascii="仿宋" w:hAnsi="仿宋" w:eastAsia="仿宋" w:cs="仿宋"/>
                <w:sz w:val="24"/>
              </w:rPr>
              <w:t xml:space="preserve">分）</w:t>
            </w:r>
            <w:r/>
          </w:p>
        </w:tc>
        <w:tc>
          <w:tcPr>
            <w:tcBorders>
              <w:top w:val="single" w:color="000000" w:sz="6" w:space="0"/>
              <w:left w:val="single" w:color="000000" w:sz="6" w:space="0"/>
              <w:right w:val="single" w:color="000000" w:sz="6" w:space="0"/>
            </w:tcBorders>
            <w:tcW w:w="1085" w:type="dxa"/>
            <w:vAlign w:val="center"/>
            <w:textDirection w:val="lrTb"/>
            <w:noWrap/>
          </w:tcPr>
          <w:p>
            <w:pPr>
              <w:jc w:val="center"/>
              <w:rPr>
                <w:rFonts w:ascii="仿宋" w:hAnsi="仿宋" w:eastAsia="仿宋" w:cs="仿宋"/>
                <w:sz w:val="24"/>
              </w:rPr>
            </w:pPr>
            <w:r/>
            <w:bookmarkStart w:id="36" w:name="OLE_LINK154"/>
            <w:r/>
            <w:bookmarkStart w:id="37" w:name="OLE_LINK155"/>
            <w:r>
              <w:rPr>
                <w:rFonts w:hint="eastAsia" w:ascii="仿宋" w:hAnsi="仿宋" w:eastAsia="仿宋" w:cs="仿宋"/>
                <w:sz w:val="24"/>
              </w:rPr>
              <w:t xml:space="preserve">所投产品的技术规格</w:t>
            </w:r>
            <w:r>
              <w:rPr>
                <w:rFonts w:hint="eastAsia" w:ascii="仿宋" w:hAnsi="仿宋" w:eastAsia="仿宋"/>
                <w:sz w:val="24"/>
              </w:rPr>
              <w:t xml:space="preserve">(技术性能)</w:t>
            </w:r>
            <w:bookmarkEnd w:id="36"/>
            <w:r/>
            <w:bookmarkEnd w:id="37"/>
            <w:r>
              <w:rPr>
                <w:rFonts w:hint="eastAsia" w:ascii="仿宋" w:hAnsi="仿宋" w:eastAsia="仿宋" w:cs="仿宋"/>
                <w:sz w:val="24"/>
              </w:rPr>
              <w:t xml:space="preserve">（2</w:t>
            </w:r>
            <w:r>
              <w:rPr>
                <w:rFonts w:hint="eastAsia" w:ascii="仿宋" w:hAnsi="仿宋" w:eastAsia="仿宋" w:cs="仿宋"/>
                <w:sz w:val="24"/>
              </w:rPr>
              <w:t xml:space="preserve">4</w:t>
            </w:r>
            <w:r>
              <w:rPr>
                <w:rFonts w:hint="eastAsia" w:ascii="仿宋" w:hAnsi="仿宋" w:eastAsia="仿宋" w:cs="仿宋"/>
                <w:sz w:val="24"/>
              </w:rPr>
              <w:t xml:space="preserve">分）</w:t>
            </w:r>
            <w:r/>
          </w:p>
        </w:tc>
        <w:tc>
          <w:tcPr>
            <w:gridSpan w:val="2"/>
            <w:tcBorders>
              <w:top w:val="single" w:color="000000" w:sz="6" w:space="0"/>
              <w:left w:val="single" w:color="000000" w:sz="6" w:space="0"/>
              <w:right w:val="single" w:color="000000" w:sz="4" w:space="0"/>
            </w:tcBorders>
            <w:tcW w:w="7812" w:type="dxa"/>
            <w:vAlign w:val="center"/>
            <w:textDirection w:val="lrTb"/>
            <w:noWrap/>
          </w:tcPr>
          <w:p>
            <w:pPr>
              <w:rPr>
                <w:rFonts w:ascii="仿宋" w:hAnsi="仿宋" w:eastAsia="仿宋"/>
                <w:sz w:val="24"/>
              </w:rPr>
            </w:pPr>
            <w:r>
              <w:rPr>
                <w:rFonts w:ascii="仿宋" w:hAnsi="仿宋" w:eastAsia="仿宋"/>
                <w:sz w:val="24"/>
              </w:rPr>
              <w:t xml:space="preserve">完全符合招标文件第六章《采购需求》要求的，得基本分</w:t>
            </w:r>
            <w:r>
              <w:rPr>
                <w:rFonts w:hint="eastAsia" w:ascii="仿宋" w:hAnsi="仿宋" w:eastAsia="仿宋"/>
                <w:sz w:val="24"/>
              </w:rPr>
              <w:t xml:space="preserve">2</w:t>
            </w:r>
            <w:r>
              <w:rPr>
                <w:rFonts w:hint="eastAsia" w:ascii="仿宋" w:hAnsi="仿宋" w:eastAsia="仿宋"/>
                <w:sz w:val="24"/>
              </w:rPr>
              <w:t xml:space="preserve">4</w:t>
            </w:r>
            <w:r>
              <w:rPr>
                <w:rFonts w:ascii="仿宋" w:hAnsi="仿宋" w:eastAsia="仿宋"/>
                <w:sz w:val="24"/>
              </w:rPr>
              <w:t xml:space="preserve">分；每有一项“重要响应指标”不满足或负偏离的，从基本分中减</w:t>
            </w:r>
            <w:r>
              <w:rPr>
                <w:rFonts w:hint="eastAsia" w:ascii="仿宋" w:hAnsi="仿宋" w:eastAsia="仿宋"/>
                <w:sz w:val="24"/>
              </w:rPr>
              <w:t xml:space="preserve">2</w:t>
            </w:r>
            <w:r>
              <w:rPr>
                <w:rFonts w:ascii="仿宋" w:hAnsi="仿宋" w:eastAsia="仿宋"/>
                <w:sz w:val="24"/>
              </w:rPr>
              <w:t xml:space="preserve">分；每一项“非重要响应指标”不满足或负偏离的，从基本分中减1分。</w:t>
            </w:r>
            <w:r/>
          </w:p>
          <w:p>
            <w:pPr>
              <w:rPr>
                <w:rFonts w:ascii="仿宋" w:hAnsi="仿宋" w:eastAsia="仿宋"/>
                <w:sz w:val="24"/>
              </w:rPr>
            </w:pPr>
            <w:r>
              <w:rPr>
                <w:rFonts w:ascii="仿宋" w:hAnsi="仿宋" w:eastAsia="仿宋"/>
                <w:sz w:val="24"/>
              </w:rPr>
              <w:t xml:space="preserve">本项最高得</w:t>
            </w:r>
            <w:r>
              <w:rPr>
                <w:rFonts w:hint="eastAsia" w:ascii="仿宋" w:hAnsi="仿宋" w:eastAsia="仿宋"/>
                <w:sz w:val="24"/>
              </w:rPr>
              <w:t xml:space="preserve">2</w:t>
            </w:r>
            <w:r>
              <w:rPr>
                <w:rFonts w:hint="eastAsia" w:ascii="仿宋" w:hAnsi="仿宋" w:eastAsia="仿宋"/>
                <w:sz w:val="24"/>
              </w:rPr>
              <w:t xml:space="preserve">4</w:t>
            </w:r>
            <w:r>
              <w:rPr>
                <w:rFonts w:ascii="仿宋" w:hAnsi="仿宋" w:eastAsia="仿宋"/>
                <w:sz w:val="24"/>
              </w:rPr>
              <w:t xml:space="preserve">分，最低得0分。</w:t>
            </w:r>
            <w:r/>
          </w:p>
          <w:p>
            <w:pPr>
              <w:pStyle w:val="724"/>
              <w:rPr>
                <w:rFonts w:ascii="仿宋" w:hAnsi="仿宋" w:eastAsia="仿宋"/>
                <w:sz w:val="24"/>
              </w:rPr>
            </w:pPr>
            <w:r>
              <w:rPr>
                <w:rFonts w:ascii="仿宋" w:hAnsi="仿宋" w:eastAsia="仿宋"/>
                <w:sz w:val="24"/>
              </w:rPr>
              <w:t xml:space="preserve">说明：“重要响应指标”、“非重要响应指标”相关要求和说明见招标文件第六章《采购需求》。</w:t>
            </w:r>
            <w:r/>
          </w:p>
        </w:tc>
        <w:tc>
          <w:tcPr>
            <w:gridSpan w:val="2"/>
            <w:tcBorders>
              <w:top w:val="single" w:color="000000" w:sz="6" w:space="0"/>
              <w:left w:val="single" w:color="000000" w:sz="4" w:space="0"/>
              <w:right w:val="single" w:color="000000" w:sz="4" w:space="0"/>
            </w:tcBorders>
            <w:tcW w:w="80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1108"/>
        </w:trPr>
        <w:tc>
          <w:tcPr>
            <w:tcBorders>
              <w:left w:val="single" w:color="000000" w:sz="4" w:space="0"/>
              <w:right w:val="single" w:color="000000" w:sz="6" w:space="0"/>
            </w:tcBorders>
            <w:tcW w:w="1209"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left w:val="single" w:color="000000" w:sz="6" w:space="0"/>
              <w:right w:val="single" w:color="000000" w:sz="6" w:space="0"/>
            </w:tcBorders>
            <w:tcW w:w="1085" w:type="dxa"/>
            <w:vAlign w:val="center"/>
            <w:textDirection w:val="lrTb"/>
            <w:noWrap/>
          </w:tcPr>
          <w:p>
            <w:pPr>
              <w:jc w:val="center"/>
              <w:rPr>
                <w:rFonts w:ascii="仿宋" w:hAnsi="仿宋" w:eastAsia="仿宋"/>
                <w:sz w:val="24"/>
              </w:rPr>
            </w:pPr>
            <w:r>
              <w:rPr>
                <w:rFonts w:hint="eastAsia" w:ascii="仿宋" w:hAnsi="仿宋" w:eastAsia="仿宋"/>
                <w:sz w:val="24"/>
              </w:rPr>
              <w:t xml:space="preserve">对接方案（12分）</w:t>
            </w:r>
            <w:r/>
          </w:p>
        </w:tc>
        <w:tc>
          <w:tcPr>
            <w:gridSpan w:val="2"/>
            <w:tcBorders>
              <w:top w:val="single" w:color="000000" w:sz="4" w:space="0"/>
              <w:left w:val="single" w:color="000000" w:sz="6" w:space="0"/>
              <w:right w:val="single" w:color="000000" w:sz="4" w:space="0"/>
            </w:tcBorders>
            <w:tcW w:w="7812" w:type="dxa"/>
            <w:vAlign w:val="center"/>
            <w:textDirection w:val="lrTb"/>
            <w:noWrap/>
          </w:tcPr>
          <w:p>
            <w:pPr>
              <w:pStyle w:val="742"/>
              <w:jc w:val="left"/>
              <w:rPr>
                <w:rFonts w:ascii="仿宋" w:hAnsi="仿宋" w:eastAsia="仿宋"/>
                <w:sz w:val="24"/>
                <w:szCs w:val="24"/>
              </w:rPr>
            </w:pPr>
            <w:r/>
            <w:bookmarkStart w:id="38" w:name="OLE_LINK138"/>
            <w:r/>
            <w:bookmarkStart w:id="39" w:name="OLE_LINK139"/>
            <w:r>
              <w:rPr>
                <w:rFonts w:hint="eastAsia" w:ascii="仿宋" w:hAnsi="仿宋" w:eastAsia="仿宋"/>
                <w:sz w:val="24"/>
                <w:szCs w:val="24"/>
              </w:rPr>
              <w:t xml:space="preserve">方案要求对《第六章  采购需求》中“</w:t>
            </w:r>
            <w:r>
              <w:rPr>
                <w:rFonts w:hint="eastAsia" w:ascii="仿宋" w:hAnsi="仿宋" w:eastAsia="仿宋"/>
                <w:sz w:val="24"/>
              </w:rPr>
              <w:t xml:space="preserve">四、对接要求</w:t>
            </w:r>
            <w:r>
              <w:rPr>
                <w:rFonts w:hint="eastAsia" w:ascii="仿宋" w:hAnsi="仿宋" w:eastAsia="仿宋"/>
                <w:sz w:val="24"/>
                <w:szCs w:val="24"/>
              </w:rPr>
              <w:t xml:space="preserve">”中“</w:t>
            </w:r>
            <w:r>
              <w:rPr>
                <w:rFonts w:hint="eastAsia" w:ascii="仿宋" w:hAnsi="仿宋" w:eastAsia="仿宋"/>
                <w:sz w:val="24"/>
              </w:rPr>
              <w:t xml:space="preserve">（一）对接具体要求</w:t>
            </w:r>
            <w:r>
              <w:rPr>
                <w:rFonts w:hint="eastAsia" w:ascii="仿宋" w:hAnsi="仿宋" w:eastAsia="仿宋"/>
                <w:sz w:val="24"/>
                <w:szCs w:val="24"/>
              </w:rPr>
              <w:t xml:space="preserve">”中（共</w:t>
            </w:r>
            <w:r>
              <w:rPr>
                <w:rFonts w:hint="eastAsia" w:ascii="仿宋" w:hAnsi="仿宋" w:eastAsia="仿宋"/>
                <w:sz w:val="24"/>
              </w:rPr>
              <w:t xml:space="preserve">3项</w:t>
            </w:r>
            <w:r>
              <w:rPr>
                <w:rFonts w:hint="eastAsia" w:ascii="仿宋" w:hAnsi="仿宋" w:eastAsia="仿宋"/>
                <w:sz w:val="24"/>
                <w:szCs w:val="24"/>
              </w:rPr>
              <w:t xml:space="preserve">）</w:t>
            </w:r>
            <w:r>
              <w:rPr>
                <w:rFonts w:hint="eastAsia" w:ascii="仿宋" w:hAnsi="仿宋" w:eastAsia="仿宋"/>
                <w:sz w:val="24"/>
              </w:rPr>
              <w:t xml:space="preserve">内容进行完善，且详细描述。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2分，单项内容分（4分）扣完为止。</w:t>
            </w:r>
            <w:r/>
          </w:p>
          <w:p>
            <w:pPr>
              <w:rPr>
                <w:rFonts w:ascii="仿宋" w:hAnsi="仿宋" w:eastAsia="仿宋" w:cs="仿宋"/>
                <w:sz w:val="24"/>
              </w:rPr>
            </w:pPr>
            <w:r>
              <w:rPr>
                <w:rFonts w:hint="eastAsia" w:ascii="仿宋" w:hAnsi="仿宋" w:eastAsia="仿宋"/>
                <w:sz w:val="24"/>
              </w:rPr>
              <w:t xml:space="preserve">未提供的得0分，本项最高得12分，最低得0分。</w:t>
            </w:r>
            <w:bookmarkEnd w:id="38"/>
            <w:r/>
            <w:bookmarkEnd w:id="39"/>
            <w:r/>
            <w:r/>
          </w:p>
        </w:tc>
        <w:tc>
          <w:tcPr>
            <w:gridSpan w:val="2"/>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825"/>
        </w:trPr>
        <w:tc>
          <w:tcPr>
            <w:tcBorders>
              <w:top w:val="single" w:color="000000" w:sz="4" w:space="0"/>
              <w:left w:val="single" w:color="000000" w:sz="4" w:space="0"/>
              <w:right w:val="single" w:color="000000" w:sz="6" w:space="0"/>
            </w:tcBorders>
            <w:tcW w:w="1209" w:type="dxa"/>
            <w:vAlign w:val="center"/>
            <w:vMerge w:val="restart"/>
            <w:textDirection w:val="lrTb"/>
            <w:noWrap/>
          </w:tcPr>
          <w:p>
            <w:pPr>
              <w:jc w:val="center"/>
              <w:rPr>
                <w:rFonts w:ascii="仿宋" w:hAnsi="仿宋" w:eastAsia="仿宋" w:cs="宋体"/>
                <w:sz w:val="24"/>
              </w:rPr>
            </w:pPr>
            <w:r>
              <w:rPr>
                <w:rFonts w:hint="eastAsia" w:ascii="仿宋" w:hAnsi="仿宋" w:eastAsia="仿宋" w:cs="宋体"/>
                <w:sz w:val="24"/>
              </w:rPr>
              <w:t xml:space="preserve">商</w:t>
            </w:r>
            <w:r>
              <w:rPr>
                <w:rFonts w:hint="eastAsia" w:ascii="仿宋" w:hAnsi="仿宋" w:eastAsia="仿宋" w:cs="仿宋"/>
                <w:sz w:val="24"/>
              </w:rPr>
              <w:t xml:space="preserve">务部分（34分）</w:t>
            </w:r>
            <w:r/>
          </w:p>
        </w:tc>
        <w:tc>
          <w:tcPr>
            <w:tcBorders>
              <w:top w:val="single" w:color="000000" w:sz="4" w:space="0"/>
              <w:left w:val="single" w:color="000000" w:sz="6" w:space="0"/>
              <w:right w:val="single" w:color="000000" w:sz="6" w:space="0"/>
            </w:tcBorders>
            <w:tcW w:w="1085" w:type="dxa"/>
            <w:vAlign w:val="center"/>
            <w:textDirection w:val="lrTb"/>
            <w:noWrap/>
          </w:tcPr>
          <w:p>
            <w:pPr>
              <w:rPr>
                <w:rFonts w:ascii="仿宋" w:hAnsi="仿宋" w:eastAsia="仿宋" w:cs="仿宋"/>
                <w:sz w:val="24"/>
              </w:rPr>
            </w:pPr>
            <w:r>
              <w:rPr>
                <w:rFonts w:hint="eastAsia" w:ascii="仿宋" w:hAnsi="仿宋" w:eastAsia="仿宋" w:cs="仿宋"/>
                <w:sz w:val="24"/>
              </w:rPr>
              <w:t xml:space="preserve">项目实施方案（12分）</w:t>
            </w:r>
            <w:r/>
          </w:p>
        </w:tc>
        <w:tc>
          <w:tcPr>
            <w:gridSpan w:val="3"/>
            <w:tcBorders>
              <w:top w:val="single" w:color="000000" w:sz="6" w:space="0"/>
              <w:left w:val="single" w:color="000000" w:sz="6" w:space="0"/>
              <w:right w:val="single" w:color="000000" w:sz="4" w:space="0"/>
            </w:tcBorders>
            <w:tcW w:w="7822" w:type="dxa"/>
            <w:vAlign w:val="center"/>
            <w:textDirection w:val="lrTb"/>
            <w:noWrap/>
          </w:tcPr>
          <w:p>
            <w:pPr>
              <w:pStyle w:val="742"/>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五、项目实施要求</w:t>
            </w:r>
            <w:r>
              <w:rPr>
                <w:rFonts w:hint="eastAsia" w:ascii="仿宋" w:hAnsi="仿宋" w:eastAsia="仿宋"/>
                <w:sz w:val="24"/>
                <w:szCs w:val="24"/>
              </w:rPr>
              <w:t xml:space="preserve">”中“</w:t>
            </w:r>
            <w:r>
              <w:rPr>
                <w:rFonts w:hint="eastAsia" w:ascii="仿宋" w:hAnsi="仿宋" w:eastAsia="仿宋"/>
                <w:sz w:val="24"/>
              </w:rPr>
              <w:t xml:space="preserve">（三）项目实施其他要求</w:t>
            </w:r>
            <w:r>
              <w:rPr>
                <w:rFonts w:hint="eastAsia" w:ascii="仿宋" w:hAnsi="仿宋" w:eastAsia="仿宋"/>
                <w:sz w:val="24"/>
                <w:szCs w:val="24"/>
              </w:rPr>
              <w:t xml:space="preserve">”中（共</w:t>
            </w:r>
            <w:r>
              <w:rPr>
                <w:rFonts w:hint="eastAsia" w:ascii="仿宋" w:hAnsi="仿宋" w:eastAsia="仿宋"/>
                <w:sz w:val="24"/>
              </w:rPr>
              <w:t xml:space="preserve">3项</w:t>
            </w:r>
            <w:r>
              <w:rPr>
                <w:rFonts w:hint="eastAsia" w:ascii="仿宋" w:hAnsi="仿宋" w:eastAsia="仿宋"/>
                <w:sz w:val="24"/>
                <w:szCs w:val="24"/>
              </w:rPr>
              <w:t xml:space="preserve">）</w:t>
            </w:r>
            <w:r>
              <w:rPr>
                <w:rFonts w:hint="eastAsia" w:ascii="仿宋" w:hAnsi="仿宋" w:eastAsia="仿宋"/>
                <w:sz w:val="24"/>
              </w:rPr>
              <w:t xml:space="preserve">内容进行完善，且详细描述。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2分，单项内容分（4分）扣完为止。</w:t>
            </w:r>
            <w:r/>
          </w:p>
          <w:p>
            <w:pPr>
              <w:jc w:val="left"/>
              <w:rPr>
                <w:rFonts w:ascii="仿宋" w:hAnsi="仿宋" w:eastAsia="仿宋" w:cs="仿宋"/>
                <w:sz w:val="24"/>
              </w:rPr>
            </w:pPr>
            <w:r>
              <w:rPr>
                <w:rFonts w:hint="eastAsia" w:ascii="仿宋" w:hAnsi="仿宋" w:eastAsia="仿宋"/>
                <w:sz w:val="24"/>
              </w:rPr>
              <w:t xml:space="preserve">未提供的得0分，本项最高得12分，最低得0分。</w:t>
            </w:r>
            <w:r/>
          </w:p>
        </w:tc>
        <w:tc>
          <w:tcPr>
            <w:tcBorders>
              <w:top w:val="single" w:color="000000" w:sz="6" w:space="0"/>
              <w:left w:val="single" w:color="000000" w:sz="4" w:space="0"/>
              <w:right w:val="single" w:color="000000" w:sz="4" w:space="0"/>
            </w:tcBorders>
            <w:tcW w:w="79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r/>
          </w:p>
        </w:tc>
      </w:tr>
      <w:tr>
        <w:trPr>
          <w:cantSplit/>
          <w:jc w:val="center"/>
          <w:trHeight w:val="905"/>
        </w:trPr>
        <w:tc>
          <w:tcPr>
            <w:tcBorders>
              <w:left w:val="single" w:color="000000" w:sz="4" w:space="0"/>
              <w:right w:val="single" w:color="000000" w:sz="6" w:space="0"/>
            </w:tcBorders>
            <w:tcW w:w="1209" w:type="dxa"/>
            <w:vMerge w:val="continue"/>
            <w:textDirection w:val="lrTb"/>
            <w:noWrap/>
          </w:tcPr>
          <w:p>
            <w:pPr>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6" w:space="0"/>
              <w:bottom w:val="single" w:color="000000" w:sz="4" w:space="0"/>
              <w:right w:val="single" w:color="000000" w:sz="6" w:space="0"/>
            </w:tcBorders>
            <w:tcW w:w="1085"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售后服务及培训方案</w:t>
            </w:r>
            <w:r>
              <w:rPr>
                <w:rFonts w:hint="eastAsia" w:ascii="仿宋" w:hAnsi="仿宋" w:eastAsia="仿宋" w:cs="仿宋"/>
                <w:sz w:val="24"/>
              </w:rPr>
              <w:t xml:space="preserve">（14分）</w:t>
            </w:r>
            <w:r/>
          </w:p>
          <w:p>
            <w:pPr>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4" w:space="0"/>
            </w:tcBorders>
            <w:tcW w:w="1329" w:type="dxa"/>
            <w:vAlign w:val="center"/>
            <w:textDirection w:val="lrTb"/>
            <w:noWrap/>
          </w:tcPr>
          <w:p>
            <w:pPr>
              <w:rPr>
                <w:rFonts w:ascii="仿宋" w:hAnsi="仿宋" w:eastAsia="仿宋" w:cs="仿宋"/>
                <w:sz w:val="24"/>
              </w:rPr>
            </w:pPr>
            <w:r>
              <w:rPr>
                <w:rFonts w:hint="eastAsia" w:ascii="仿宋" w:hAnsi="仿宋" w:eastAsia="仿宋" w:cs="仿宋"/>
                <w:sz w:val="24"/>
              </w:rPr>
              <w:t xml:space="preserve">质保期（4分）</w:t>
            </w:r>
            <w:r/>
          </w:p>
        </w:tc>
        <w:tc>
          <w:tcPr>
            <w:gridSpan w:val="2"/>
            <w:tcBorders>
              <w:top w:val="single" w:color="000000" w:sz="6" w:space="0"/>
              <w:left w:val="single" w:color="000000" w:sz="4" w:space="0"/>
              <w:bottom w:val="single" w:color="000000" w:sz="4" w:space="0"/>
              <w:right w:val="single" w:color="000000" w:sz="4" w:space="0"/>
            </w:tcBorders>
            <w:tcW w:w="6493" w:type="dxa"/>
            <w:vAlign w:val="center"/>
            <w:textDirection w:val="lrTb"/>
            <w:noWrap/>
          </w:tcPr>
          <w:p>
            <w:pPr>
              <w:rPr>
                <w:rFonts w:ascii="仿宋" w:hAnsi="仿宋" w:eastAsia="仿宋" w:cs="仿宋"/>
                <w:sz w:val="24"/>
              </w:rPr>
            </w:pPr>
            <w:r>
              <w:rPr>
                <w:rFonts w:hint="eastAsia" w:ascii="仿宋" w:hAnsi="仿宋" w:eastAsia="仿宋" w:cs="仿宋"/>
                <w:sz w:val="24"/>
              </w:rPr>
              <w:t xml:space="preserve">所有</w:t>
            </w:r>
            <w:r>
              <w:rPr>
                <w:rFonts w:hint="eastAsia" w:ascii="仿宋" w:hAnsi="仿宋" w:eastAsia="仿宋" w:cs="仿宋"/>
                <w:sz w:val="24"/>
              </w:rPr>
              <w:t xml:space="preserve">软硬件</w:t>
            </w:r>
            <w:r>
              <w:rPr>
                <w:rFonts w:hint="eastAsia" w:ascii="仿宋" w:hAnsi="仿宋" w:eastAsia="仿宋" w:cs="仿宋"/>
                <w:sz w:val="24"/>
              </w:rPr>
              <w:t xml:space="preserve">产品原厂</w:t>
            </w:r>
            <w:r>
              <w:rPr>
                <w:rFonts w:hint="eastAsia" w:ascii="仿宋" w:hAnsi="仿宋" w:eastAsia="仿宋" w:cs="仿宋"/>
                <w:sz w:val="24"/>
              </w:rPr>
              <w:t xml:space="preserve">质保期五年</w:t>
            </w:r>
            <w:r>
              <w:rPr>
                <w:rFonts w:hint="eastAsia" w:ascii="仿宋" w:hAnsi="仿宋" w:eastAsia="仿宋" w:cs="仿宋"/>
                <w:sz w:val="24"/>
              </w:rPr>
              <w:t xml:space="preserve">及以下</w:t>
            </w:r>
            <w:r>
              <w:rPr>
                <w:rFonts w:hint="eastAsia" w:ascii="仿宋" w:hAnsi="仿宋" w:eastAsia="仿宋" w:cs="仿宋"/>
                <w:sz w:val="24"/>
              </w:rPr>
              <w:t xml:space="preserve">，得0分。</w:t>
            </w:r>
            <w:r>
              <w:rPr>
                <w:rFonts w:hint="eastAsia" w:ascii="仿宋" w:hAnsi="仿宋" w:eastAsia="仿宋" w:cs="仿宋"/>
                <w:sz w:val="24"/>
              </w:rPr>
              <w:t xml:space="preserve">所有软硬件产品原厂</w:t>
            </w:r>
            <w:r>
              <w:rPr>
                <w:rFonts w:hint="eastAsia" w:ascii="仿宋" w:hAnsi="仿宋" w:eastAsia="仿宋" w:cs="仿宋"/>
                <w:sz w:val="24"/>
              </w:rPr>
              <w:t xml:space="preserve">质保期每延长一年</w:t>
            </w:r>
            <w:r>
              <w:rPr>
                <w:rFonts w:hint="eastAsia" w:ascii="仿宋" w:hAnsi="仿宋" w:eastAsia="仿宋" w:cs="仿宋"/>
                <w:sz w:val="24"/>
              </w:rPr>
              <w:t xml:space="preserve">（</w:t>
            </w:r>
            <w:r>
              <w:rPr>
                <w:rFonts w:hint="eastAsia" w:ascii="仿宋" w:hAnsi="仿宋" w:eastAsia="仿宋" w:cs="仿宋"/>
                <w:sz w:val="24"/>
              </w:rPr>
              <w:t xml:space="preserve">不足一年不计</w:t>
            </w:r>
            <w:r>
              <w:rPr>
                <w:rFonts w:hint="eastAsia" w:ascii="仿宋" w:hAnsi="仿宋" w:eastAsia="仿宋" w:cs="仿宋"/>
                <w:sz w:val="24"/>
              </w:rPr>
              <w:t xml:space="preserve">）</w:t>
            </w:r>
            <w:r>
              <w:rPr>
                <w:rFonts w:hint="eastAsia" w:ascii="仿宋" w:hAnsi="仿宋" w:eastAsia="仿宋" w:cs="仿宋"/>
                <w:sz w:val="24"/>
              </w:rPr>
              <w:t xml:space="preserve">得1分，本项最高得4分，最低得0分。</w:t>
            </w:r>
            <w:r/>
          </w:p>
        </w:tc>
        <w:tc>
          <w:tcPr>
            <w:tcBorders>
              <w:top w:val="single" w:color="000000" w:sz="6" w:space="0"/>
              <w:left w:val="single" w:color="000000" w:sz="4" w:space="0"/>
              <w:bottom w:val="single" w:color="000000" w:sz="4" w:space="0"/>
              <w:right w:val="single" w:color="000000" w:sz="4" w:space="0"/>
            </w:tcBorders>
            <w:tcW w:w="79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1200"/>
        </w:trPr>
        <w:tc>
          <w:tcPr>
            <w:tcBorders>
              <w:left w:val="single" w:color="000000" w:sz="4" w:space="0"/>
              <w:right w:val="single" w:color="000000" w:sz="6" w:space="0"/>
            </w:tcBorders>
            <w:tcW w:w="1209" w:type="dxa"/>
            <w:vMerge w:val="continue"/>
            <w:textDirection w:val="lrTb"/>
            <w:noWrap/>
          </w:tcPr>
          <w:p>
            <w:pPr>
              <w:rPr>
                <w:sz w:val="20"/>
                <w:szCs w:val="20"/>
              </w:rPr>
            </w:pPr>
            <w:r>
              <w:rPr>
                <w:sz w:val="20"/>
                <w:szCs w:val="20"/>
              </w:rPr>
            </w:r>
            <w:r/>
          </w:p>
        </w:tc>
        <w:tc>
          <w:tcPr>
            <w:tcBorders>
              <w:top w:val="single" w:color="000000" w:sz="4" w:space="0"/>
              <w:left w:val="single" w:color="000000" w:sz="6" w:space="0"/>
              <w:bottom w:val="single" w:color="000000" w:sz="4" w:space="0"/>
              <w:right w:val="single" w:color="000000" w:sz="6" w:space="0"/>
            </w:tcBorders>
            <w:tcW w:w="1085" w:type="dxa"/>
            <w:vAlign w:val="center"/>
            <w:vMerge w:val="continue"/>
            <w:textDirection w:val="lrTb"/>
            <w:noWrap/>
          </w:tcPr>
          <w:p>
            <w:pPr>
              <w:rPr>
                <w:sz w:val="20"/>
                <w:szCs w:val="20"/>
              </w:rPr>
            </w:pPr>
            <w:r>
              <w:rPr>
                <w:sz w:val="20"/>
                <w:szCs w:val="20"/>
              </w:rPr>
            </w:r>
            <w:r/>
          </w:p>
        </w:tc>
        <w:tc>
          <w:tcPr>
            <w:tcBorders>
              <w:top w:val="single" w:color="000000" w:sz="4" w:space="0"/>
              <w:left w:val="single" w:color="000000" w:sz="6" w:space="0"/>
              <w:bottom w:val="single" w:color="000000" w:sz="4" w:space="0"/>
              <w:right w:val="single" w:color="000000" w:sz="4" w:space="0"/>
            </w:tcBorders>
            <w:tcW w:w="1329" w:type="dxa"/>
            <w:vAlign w:val="center"/>
            <w:textDirection w:val="lrTb"/>
            <w:noWrap/>
          </w:tcPr>
          <w:p>
            <w:pPr>
              <w:rPr>
                <w:rFonts w:ascii="仿宋" w:hAnsi="仿宋" w:eastAsia="仿宋" w:cs="仿宋"/>
                <w:sz w:val="24"/>
              </w:rPr>
            </w:pPr>
            <w:r>
              <w:rPr>
                <w:rFonts w:hint="eastAsia" w:ascii="仿宋" w:hAnsi="仿宋" w:eastAsia="仿宋" w:cs="仿宋"/>
                <w:sz w:val="24"/>
              </w:rPr>
              <w:t xml:space="preserve">售后服务具体方案（6分）</w:t>
            </w:r>
            <w:r/>
          </w:p>
        </w:tc>
        <w:tc>
          <w:tcPr>
            <w:gridSpan w:val="2"/>
            <w:tcBorders>
              <w:top w:val="single" w:color="000000" w:sz="4" w:space="0"/>
              <w:left w:val="single" w:color="000000" w:sz="4" w:space="0"/>
              <w:bottom w:val="single" w:color="000000" w:sz="4" w:space="0"/>
              <w:right w:val="single" w:color="000000" w:sz="4" w:space="0"/>
            </w:tcBorders>
            <w:tcW w:w="6493" w:type="dxa"/>
            <w:vAlign w:val="center"/>
            <w:textDirection w:val="lrTb"/>
            <w:noWrap/>
          </w:tcPr>
          <w:p>
            <w:pPr>
              <w:pStyle w:val="742"/>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六、售后服务及培训要求</w:t>
            </w:r>
            <w:r>
              <w:rPr>
                <w:rFonts w:ascii="仿宋" w:hAnsi="仿宋" w:eastAsia="仿宋"/>
                <w:sz w:val="24"/>
                <w:szCs w:val="24"/>
              </w:rPr>
              <w:t xml:space="preserve">……</w:t>
            </w:r>
            <w:r>
              <w:rPr>
                <w:rFonts w:hint="eastAsia" w:ascii="仿宋" w:hAnsi="仿宋" w:eastAsia="仿宋"/>
                <w:sz w:val="24"/>
              </w:rPr>
              <w:t xml:space="preserve">（一）售后服务要求</w:t>
            </w:r>
            <w:r>
              <w:rPr>
                <w:rFonts w:ascii="仿宋" w:hAnsi="仿宋" w:eastAsia="仿宋"/>
                <w:sz w:val="24"/>
              </w:rPr>
              <w:t xml:space="preserve">……</w:t>
            </w:r>
            <w:r>
              <w:rPr>
                <w:rFonts w:hint="eastAsia" w:ascii="仿宋" w:hAnsi="仿宋" w:eastAsia="仿宋"/>
                <w:sz w:val="24"/>
              </w:rPr>
              <w:t xml:space="preserve">2.售后服务具体要求</w:t>
            </w:r>
            <w:r>
              <w:rPr>
                <w:rFonts w:hint="eastAsia" w:ascii="仿宋" w:hAnsi="仿宋" w:eastAsia="仿宋"/>
                <w:sz w:val="24"/>
                <w:szCs w:val="24"/>
              </w:rPr>
              <w:t xml:space="preserve">”中（共2项）</w:t>
            </w:r>
            <w:r>
              <w:rPr>
                <w:rFonts w:hint="eastAsia" w:ascii="仿宋" w:hAnsi="仿宋" w:eastAsia="仿宋"/>
                <w:sz w:val="24"/>
              </w:rPr>
              <w:t xml:space="preserve">内容进行完善，且详细描述。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w:t>
            </w:r>
            <w:bookmarkStart w:id="40" w:name="OLE_LINK146"/>
            <w:r/>
            <w:bookmarkStart w:id="41" w:name="OLE_LINK147"/>
            <w:r>
              <w:rPr>
                <w:rFonts w:hint="eastAsia" w:ascii="仿宋" w:hAnsi="仿宋" w:eastAsia="仿宋"/>
                <w:sz w:val="24"/>
                <w:szCs w:val="24"/>
              </w:rPr>
              <w:t xml:space="preserve">单项内容每存在一处缺陷扣1分，扣完为止。</w:t>
            </w:r>
            <w:bookmarkEnd w:id="40"/>
            <w:r/>
            <w:bookmarkEnd w:id="41"/>
            <w:r/>
            <w:r/>
          </w:p>
          <w:p>
            <w:pPr>
              <w:rPr>
                <w:rFonts w:ascii="仿宋" w:hAnsi="仿宋" w:eastAsia="仿宋" w:cs="仿宋"/>
                <w:sz w:val="24"/>
              </w:rPr>
            </w:pPr>
            <w:r>
              <w:rPr>
                <w:rFonts w:hint="eastAsia" w:ascii="仿宋" w:hAnsi="仿宋" w:eastAsia="仿宋"/>
                <w:sz w:val="24"/>
              </w:rPr>
              <w:t xml:space="preserve">未提供的得0分，本项最高得6分，最低得0分。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200"/>
        </w:trPr>
        <w:tc>
          <w:tcPr>
            <w:tcBorders>
              <w:left w:val="single" w:color="000000" w:sz="4" w:space="0"/>
              <w:right w:val="single" w:color="000000" w:sz="6" w:space="0"/>
            </w:tcBorders>
            <w:tcW w:w="1209" w:type="dxa"/>
            <w:vMerge w:val="continue"/>
            <w:textDirection w:val="lrTb"/>
            <w:noWrap/>
          </w:tcPr>
          <w:p>
            <w:pPr>
              <w:rPr>
                <w:sz w:val="20"/>
                <w:szCs w:val="20"/>
              </w:rPr>
            </w:pPr>
            <w:r>
              <w:rPr>
                <w:sz w:val="20"/>
                <w:szCs w:val="20"/>
              </w:rPr>
            </w:r>
            <w:r/>
          </w:p>
        </w:tc>
        <w:tc>
          <w:tcPr>
            <w:tcBorders>
              <w:top w:val="single" w:color="000000" w:sz="4" w:space="0"/>
              <w:left w:val="single" w:color="000000" w:sz="6" w:space="0"/>
              <w:bottom w:val="single" w:color="000000" w:sz="4" w:space="0"/>
              <w:right w:val="single" w:color="000000" w:sz="6" w:space="0"/>
            </w:tcBorders>
            <w:tcW w:w="1085" w:type="dxa"/>
            <w:vAlign w:val="center"/>
            <w:vMerge w:val="continue"/>
            <w:textDirection w:val="lrTb"/>
            <w:noWrap/>
          </w:tcPr>
          <w:p>
            <w:pPr>
              <w:rPr>
                <w:sz w:val="20"/>
                <w:szCs w:val="20"/>
              </w:rPr>
            </w:pPr>
            <w:r>
              <w:rPr>
                <w:sz w:val="20"/>
                <w:szCs w:val="20"/>
              </w:rPr>
            </w:r>
            <w:r/>
          </w:p>
        </w:tc>
        <w:tc>
          <w:tcPr>
            <w:tcBorders>
              <w:top w:val="single" w:color="000000" w:sz="4" w:space="0"/>
              <w:left w:val="single" w:color="000000" w:sz="6" w:space="0"/>
              <w:bottom w:val="single" w:color="000000" w:sz="4" w:space="0"/>
              <w:right w:val="single" w:color="000000" w:sz="4" w:space="0"/>
            </w:tcBorders>
            <w:tcW w:w="1329" w:type="dxa"/>
            <w:vAlign w:val="center"/>
            <w:textDirection w:val="lrTb"/>
            <w:noWrap/>
          </w:tcPr>
          <w:p>
            <w:pPr>
              <w:rPr>
                <w:rFonts w:ascii="仿宋" w:hAnsi="仿宋" w:eastAsia="仿宋" w:cs="仿宋"/>
                <w:sz w:val="24"/>
              </w:rPr>
            </w:pPr>
            <w:r>
              <w:rPr>
                <w:rFonts w:hint="eastAsia" w:ascii="仿宋" w:hAnsi="仿宋" w:eastAsia="仿宋" w:cs="仿宋"/>
                <w:sz w:val="24"/>
              </w:rPr>
              <w:t xml:space="preserve">培训方案（4分）</w:t>
            </w:r>
            <w:r/>
          </w:p>
        </w:tc>
        <w:tc>
          <w:tcPr>
            <w:gridSpan w:val="2"/>
            <w:tcBorders>
              <w:top w:val="single" w:color="000000" w:sz="4" w:space="0"/>
              <w:left w:val="single" w:color="000000" w:sz="4" w:space="0"/>
              <w:bottom w:val="single" w:color="000000" w:sz="4" w:space="0"/>
              <w:right w:val="single" w:color="000000" w:sz="4" w:space="0"/>
            </w:tcBorders>
            <w:tcW w:w="6493" w:type="dxa"/>
            <w:vAlign w:val="center"/>
            <w:textDirection w:val="lrTb"/>
            <w:noWrap/>
          </w:tcPr>
          <w:p>
            <w:pPr>
              <w:pStyle w:val="742"/>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六、售后服务及培训要求</w:t>
            </w:r>
            <w:r>
              <w:rPr>
                <w:rFonts w:ascii="仿宋" w:hAnsi="仿宋" w:eastAsia="仿宋"/>
                <w:sz w:val="24"/>
                <w:szCs w:val="24"/>
              </w:rPr>
              <w:t xml:space="preserve">……</w:t>
            </w:r>
            <w:r>
              <w:rPr>
                <w:rFonts w:hint="eastAsia" w:ascii="仿宋" w:hAnsi="仿宋" w:eastAsia="仿宋"/>
                <w:sz w:val="24"/>
              </w:rPr>
              <w:t xml:space="preserve">(二)培训要求</w:t>
            </w:r>
            <w:r>
              <w:rPr>
                <w:rFonts w:hint="eastAsia" w:ascii="仿宋" w:hAnsi="仿宋" w:eastAsia="仿宋"/>
                <w:sz w:val="24"/>
                <w:szCs w:val="24"/>
              </w:rPr>
              <w:t xml:space="preserve">”中（共4项）</w:t>
            </w:r>
            <w:r>
              <w:rPr>
                <w:rFonts w:hint="eastAsia" w:ascii="仿宋" w:hAnsi="仿宋" w:eastAsia="仿宋"/>
                <w:sz w:val="24"/>
              </w:rPr>
              <w:t xml:space="preserve">内容进行完善，且详细描述。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存在缺陷得0分。</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336"/>
        </w:trPr>
        <w:tc>
          <w:tcPr>
            <w:tcBorders>
              <w:left w:val="single" w:color="000000" w:sz="4" w:space="0"/>
              <w:right w:val="single" w:color="000000" w:sz="6" w:space="0"/>
            </w:tcBorders>
            <w:tcW w:w="1209" w:type="dxa"/>
            <w:vMerge w:val="continue"/>
            <w:textDirection w:val="lrTb"/>
            <w:noWrap/>
          </w:tcPr>
          <w:p>
            <w:pPr>
              <w:rPr>
                <w:sz w:val="20"/>
                <w:szCs w:val="20"/>
              </w:rPr>
            </w:pPr>
            <w:r>
              <w:rPr>
                <w:sz w:val="20"/>
                <w:szCs w:val="20"/>
              </w:rPr>
            </w:r>
            <w:r/>
          </w:p>
        </w:tc>
        <w:tc>
          <w:tcPr>
            <w:tcBorders>
              <w:top w:val="single" w:color="000000" w:sz="4" w:space="0"/>
              <w:left w:val="single" w:color="000000" w:sz="6" w:space="0"/>
              <w:bottom w:val="single" w:color="auto" w:sz="4" w:space="0"/>
              <w:right w:val="single" w:color="000000" w:sz="6" w:space="0"/>
            </w:tcBorders>
            <w:tcW w:w="1085" w:type="dxa"/>
            <w:textDirection w:val="lrTb"/>
            <w:noWrap/>
          </w:tcPr>
          <w:p>
            <w:pPr>
              <w:rPr>
                <w:sz w:val="20"/>
                <w:szCs w:val="20"/>
              </w:rPr>
            </w:pPr>
            <w:r/>
            <w:bookmarkStart w:id="42" w:name="OLE_LINK15"/>
            <w:r/>
            <w:bookmarkStart w:id="43" w:name="OLE_LINK19"/>
            <w:r>
              <w:rPr>
                <w:rFonts w:hint="eastAsia" w:ascii="仿宋" w:hAnsi="仿宋" w:eastAsia="仿宋"/>
                <w:sz w:val="24"/>
              </w:rPr>
              <w:t xml:space="preserve">产品评价</w:t>
            </w:r>
            <w:bookmarkEnd w:id="42"/>
            <w:r/>
            <w:bookmarkEnd w:id="43"/>
            <w:r>
              <w:rPr>
                <w:rFonts w:hint="eastAsia" w:ascii="仿宋" w:hAnsi="仿宋" w:eastAsia="仿宋"/>
                <w:sz w:val="24"/>
              </w:rPr>
              <w:t xml:space="preserve">(4分)</w:t>
            </w:r>
            <w:r/>
          </w:p>
        </w:tc>
        <w:tc>
          <w:tcPr>
            <w:gridSpan w:val="3"/>
            <w:tcBorders>
              <w:top w:val="single" w:color="000000" w:sz="4" w:space="0"/>
              <w:left w:val="single" w:color="000000" w:sz="6" w:space="0"/>
              <w:bottom w:val="single" w:color="auto" w:sz="4" w:space="0"/>
              <w:right w:val="single" w:color="000000" w:sz="4" w:space="0"/>
            </w:tcBorders>
            <w:tcW w:w="7822" w:type="dxa"/>
            <w:vAlign w:val="center"/>
            <w:textDirection w:val="lrTb"/>
            <w:noWrap/>
          </w:tcPr>
          <w:p>
            <w:pPr>
              <w:jc w:val="left"/>
              <w:rPr>
                <w:rFonts w:ascii="仿宋" w:hAnsi="仿宋" w:eastAsia="仿宋" w:cs="仿宋_GB2312"/>
                <w:sz w:val="24"/>
              </w:rPr>
            </w:pPr>
            <w:r>
              <w:rPr>
                <w:rFonts w:hint="eastAsia" w:ascii="仿宋" w:hAnsi="仿宋" w:eastAsia="仿宋" w:cs="仿宋_GB2312"/>
                <w:sz w:val="24"/>
              </w:rPr>
              <w:t xml:space="preserve">投标文件中提供所投</w:t>
            </w:r>
            <w:r>
              <w:rPr>
                <w:rFonts w:hint="eastAsia" w:ascii="仿宋" w:hAnsi="仿宋" w:eastAsia="仿宋" w:cs="仿宋"/>
                <w:sz w:val="24"/>
              </w:rPr>
              <w:t xml:space="preserve">云计算管理平台、</w:t>
            </w:r>
            <w:r>
              <w:rPr>
                <w:rFonts w:hint="eastAsia" w:ascii="仿宋" w:hAnsi="仿宋" w:eastAsia="仿宋" w:cs="仿宋"/>
                <w:sz w:val="24"/>
              </w:rPr>
              <w:t xml:space="preserve">计算虚拟化软件、</w:t>
            </w:r>
            <w:r>
              <w:rPr>
                <w:rFonts w:hint="eastAsia" w:ascii="仿宋" w:hAnsi="仿宋" w:eastAsia="仿宋" w:cs="仿宋"/>
                <w:sz w:val="24"/>
              </w:rPr>
              <w:t xml:space="preserve">存储虚拟化软件和网络虚拟化软件著作权证书扫描件，每提供1种</w:t>
            </w:r>
            <w:r>
              <w:rPr>
                <w:rFonts w:hint="eastAsia" w:ascii="仿宋" w:hAnsi="仿宋" w:eastAsia="仿宋" w:cs="仿宋"/>
                <w:sz w:val="24"/>
              </w:rPr>
              <w:t xml:space="preserve">产品的软件著作权</w:t>
            </w:r>
            <w:r>
              <w:rPr>
                <w:rFonts w:hint="eastAsia" w:ascii="仿宋" w:hAnsi="仿宋" w:eastAsia="仿宋" w:cs="仿宋"/>
                <w:sz w:val="24"/>
              </w:rPr>
              <w:t xml:space="preserve">证书扫描件</w:t>
            </w:r>
            <w:r>
              <w:rPr>
                <w:rFonts w:hint="eastAsia" w:ascii="仿宋" w:hAnsi="仿宋" w:eastAsia="仿宋" w:cs="仿宋"/>
                <w:sz w:val="24"/>
              </w:rPr>
              <w:t xml:space="preserve">的</w:t>
            </w:r>
            <w:r>
              <w:rPr>
                <w:rFonts w:hint="eastAsia" w:ascii="仿宋" w:hAnsi="仿宋" w:eastAsia="仿宋" w:cs="仿宋"/>
                <w:sz w:val="24"/>
              </w:rPr>
              <w:t xml:space="preserve">得1分，最多得4分。</w:t>
            </w:r>
            <w:r/>
          </w:p>
        </w:tc>
        <w:tc>
          <w:tcPr>
            <w:tcBorders>
              <w:top w:val="single" w:color="000000" w:sz="4" w:space="0"/>
              <w:left w:val="single" w:color="000000" w:sz="4" w:space="0"/>
              <w:bottom w:val="single" w:color="auto" w:sz="4" w:space="0"/>
              <w:right w:val="single" w:color="000000" w:sz="4" w:space="0"/>
            </w:tcBorders>
            <w:tcW w:w="79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585"/>
        </w:trPr>
        <w:tc>
          <w:tcPr>
            <w:tcBorders>
              <w:left w:val="single" w:color="000000" w:sz="4" w:space="0"/>
              <w:bottom w:val="single" w:color="000000" w:sz="4" w:space="0"/>
              <w:right w:val="single" w:color="000000" w:sz="6" w:space="0"/>
            </w:tcBorders>
            <w:tcW w:w="1209" w:type="dxa"/>
            <w:vMerge w:val="continue"/>
            <w:textDirection w:val="lrTb"/>
            <w:noWrap/>
          </w:tcPr>
          <w:p>
            <w:pPr>
              <w:rPr>
                <w:sz w:val="20"/>
                <w:szCs w:val="20"/>
              </w:rPr>
            </w:pPr>
            <w:r>
              <w:rPr>
                <w:sz w:val="20"/>
                <w:szCs w:val="20"/>
              </w:rPr>
            </w:r>
            <w:r/>
          </w:p>
        </w:tc>
        <w:tc>
          <w:tcPr>
            <w:tcBorders>
              <w:top w:val="single" w:color="auto" w:sz="4" w:space="0"/>
              <w:left w:val="single" w:color="000000" w:sz="6" w:space="0"/>
              <w:bottom w:val="single" w:color="000000" w:sz="4" w:space="0"/>
              <w:right w:val="single" w:color="000000" w:sz="6" w:space="0"/>
            </w:tcBorders>
            <w:tcW w:w="1085" w:type="dxa"/>
            <w:textDirection w:val="lrTb"/>
            <w:noWrap/>
          </w:tcPr>
          <w:p>
            <w:pPr>
              <w:rPr>
                <w:rFonts w:ascii="仿宋" w:hAnsi="仿宋" w:eastAsia="仿宋"/>
                <w:sz w:val="24"/>
              </w:rPr>
            </w:pPr>
            <w:r/>
            <w:bookmarkStart w:id="44" w:name="OLE_LINK34"/>
            <w:r/>
            <w:bookmarkStart w:id="45" w:name="OLE_LINK35"/>
            <w:r>
              <w:rPr>
                <w:rFonts w:hint="eastAsia" w:ascii="仿宋" w:hAnsi="仿宋" w:eastAsia="仿宋"/>
                <w:sz w:val="24"/>
              </w:rPr>
              <w:t xml:space="preserve">投标人业绩</w:t>
            </w:r>
            <w:bookmarkEnd w:id="44"/>
            <w:r/>
            <w:bookmarkEnd w:id="45"/>
            <w:r>
              <w:rPr>
                <w:rFonts w:hint="eastAsia" w:ascii="仿宋" w:hAnsi="仿宋" w:eastAsia="仿宋"/>
                <w:sz w:val="24"/>
              </w:rPr>
              <w:t xml:space="preserve">（4分）</w:t>
            </w:r>
            <w:r/>
          </w:p>
        </w:tc>
        <w:tc>
          <w:tcPr>
            <w:gridSpan w:val="3"/>
            <w:tcBorders>
              <w:top w:val="single" w:color="auto" w:sz="4" w:space="0"/>
              <w:left w:val="single" w:color="000000" w:sz="6" w:space="0"/>
              <w:bottom w:val="single" w:color="000000" w:sz="4" w:space="0"/>
              <w:right w:val="single" w:color="000000" w:sz="4" w:space="0"/>
            </w:tcBorders>
            <w:tcW w:w="7822" w:type="dxa"/>
            <w:vAlign w:val="center"/>
            <w:textDirection w:val="lrTb"/>
            <w:noWrap/>
          </w:tcPr>
          <w:p>
            <w:pPr>
              <w:jc w:val="left"/>
              <w:rPr>
                <w:rFonts w:ascii="仿宋" w:hAnsi="仿宋" w:eastAsia="仿宋"/>
                <w:sz w:val="24"/>
              </w:rPr>
            </w:pPr>
            <w:r/>
            <w:bookmarkStart w:id="46" w:name="OLE_LINK36"/>
            <w:r/>
            <w:bookmarkStart w:id="47" w:name="OLE_LINK43"/>
            <w:r>
              <w:rPr>
                <w:rFonts w:hint="eastAsia" w:ascii="仿宋" w:hAnsi="仿宋" w:eastAsia="仿宋"/>
                <w:sz w:val="24"/>
              </w:rPr>
              <w:t xml:space="preserve">投标文件中提供投标人为卖方(乙方)，</w:t>
            </w:r>
            <w:r>
              <w:rPr>
                <w:rFonts w:hint="eastAsia" w:ascii="仿宋" w:hAnsi="仿宋" w:eastAsia="仿宋"/>
                <w:sz w:val="24"/>
              </w:rPr>
              <w:t xml:space="preserve">合同签订日期在</w:t>
            </w:r>
            <w:r>
              <w:rPr>
                <w:rFonts w:hint="eastAsia" w:ascii="仿宋" w:hAnsi="仿宋" w:eastAsia="仿宋"/>
                <w:sz w:val="24"/>
              </w:rPr>
              <w:t xml:space="preserve">2021年1月1日之后，合同内容为超融合项目（至少含超融合服务器、超融合平台等内容）的合同扫描件，每提供一份得1分，最多得4分。</w:t>
            </w:r>
            <w:bookmarkEnd w:id="46"/>
            <w:r/>
            <w:bookmarkEnd w:id="47"/>
            <w:r/>
            <w:r/>
          </w:p>
        </w:tc>
        <w:tc>
          <w:tcPr>
            <w:tcBorders>
              <w:top w:val="single" w:color="auto" w:sz="4" w:space="0"/>
              <w:left w:val="single" w:color="000000" w:sz="4" w:space="0"/>
              <w:bottom w:val="single" w:color="000000" w:sz="4" w:space="0"/>
              <w:right w:val="single" w:color="000000" w:sz="4" w:space="0"/>
            </w:tcBorders>
            <w:tcW w:w="79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718"/>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第一节 政府采购合同协议书</w:t>
      </w:r>
      <w:r/>
    </w:p>
    <w:p>
      <w:pPr>
        <w:pStyle w:val="718"/>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726"/>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cs="宋体"/>
          <w:sz w:val="24"/>
          <w:u w:val="single"/>
        </w:rPr>
        <w:t xml:space="preserve">徐州市口腔医院</w:t>
      </w:r>
      <w:r>
        <w:rPr>
          <w:rFonts w:hint="eastAsia" w:ascii="仿宋" w:hAnsi="仿宋" w:eastAsia="仿宋"/>
          <w:sz w:val="24"/>
          <w:u w:val="single"/>
        </w:rPr>
        <w:t xml:space="preserve"> </w:t>
      </w:r>
      <w:r/>
    </w:p>
    <w:p>
      <w:pPr>
        <w:pStyle w:val="726"/>
        <w:spacing w:line="400" w:lineRule="exact"/>
        <w:rPr>
          <w:rFonts w:ascii="仿宋" w:hAnsi="仿宋" w:eastAsia="仿宋"/>
          <w:sz w:val="24"/>
        </w:rPr>
      </w:pPr>
      <w:r>
        <w:rPr>
          <w:rFonts w:hint="eastAsia" w:ascii="仿宋" w:hAnsi="仿宋" w:eastAsia="仿宋"/>
          <w:sz w:val="24"/>
        </w:rPr>
        <w:t xml:space="preserve">乙方（全称）： </w:t>
      </w:r>
      <w:r>
        <w:rPr>
          <w:rFonts w:hint="eastAsia" w:ascii="仿宋" w:hAnsi="仿宋" w:eastAsia="仿宋"/>
          <w:sz w:val="24"/>
          <w:u w:val="single"/>
        </w:rPr>
        <w:t xml:space="preserve">                       </w:t>
      </w:r>
      <w:r>
        <w:rPr>
          <w:rFonts w:hint="eastAsia" w:ascii="仿宋" w:hAnsi="仿宋" w:eastAsia="仿宋"/>
          <w:sz w:val="24"/>
        </w:rPr>
        <w:t xml:space="preserve">（供应商）</w:t>
      </w:r>
      <w:r/>
    </w:p>
    <w:p>
      <w:pPr>
        <w:spacing w:line="400" w:lineRule="exact"/>
        <w:rPr>
          <w:rFonts w:ascii="仿宋" w:hAnsi="仿宋" w:eastAsia="仿宋"/>
          <w:sz w:val="24"/>
        </w:rPr>
      </w:pPr>
      <w:r>
        <w:rPr>
          <w:rFonts w:ascii="仿宋" w:hAnsi="仿宋" w:eastAsia="仿宋"/>
          <w:sz w:val="24"/>
        </w:rPr>
      </w:r>
      <w:r/>
    </w:p>
    <w:p>
      <w:pPr>
        <w:pStyle w:val="726"/>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ind w:firstLine="482"/>
        <w:spacing w:line="400" w:lineRule="exact"/>
        <w:rPr>
          <w:rFonts w:ascii="仿宋" w:hAnsi="仿宋" w:eastAsia="仿宋"/>
          <w:b/>
          <w:sz w:val="24"/>
        </w:rPr>
      </w:pPr>
      <w:r>
        <w:rPr>
          <w:rFonts w:hint="eastAsia" w:ascii="仿宋" w:hAnsi="仿宋" w:eastAsia="仿宋"/>
          <w:b/>
          <w:sz w:val="24"/>
        </w:rPr>
        <w:t xml:space="preserve">1.项目信息</w:t>
      </w:r>
      <w:r/>
    </w:p>
    <w:p>
      <w:pPr>
        <w:ind w:firstLine="240"/>
        <w:spacing w:line="400" w:lineRule="exact"/>
        <w:rPr>
          <w:rFonts w:ascii="仿宋" w:hAnsi="仿宋" w:eastAsia="仿宋"/>
          <w:sz w:val="24"/>
          <w:u w:val="single"/>
        </w:rPr>
      </w:pPr>
      <w:r>
        <w:rPr>
          <w:rFonts w:hint="eastAsia" w:ascii="仿宋" w:hAnsi="仿宋" w:eastAsia="仿宋"/>
          <w:sz w:val="24"/>
        </w:rPr>
        <w:t xml:space="preserve">（1）采购项目名</w:t>
      </w:r>
      <w:r>
        <w:rPr>
          <w:rFonts w:hint="eastAsia" w:ascii="仿宋" w:hAnsi="仿宋" w:eastAsia="仿宋"/>
          <w:sz w:val="24"/>
        </w:rPr>
        <w:t xml:space="preserve">称：</w:t>
      </w:r>
      <w:r>
        <w:rPr>
          <w:rFonts w:ascii="仿宋" w:hAnsi="仿宋" w:eastAsia="仿宋"/>
          <w:sz w:val="24"/>
          <w:u w:val="single"/>
        </w:rPr>
        <w:t xml:space="preserve">徐州市口腔医院超融合服务器</w:t>
      </w:r>
      <w:r/>
    </w:p>
    <w:p>
      <w:pPr>
        <w:ind w:firstLine="480"/>
        <w:spacing w:line="400" w:lineRule="exact"/>
        <w:rPr>
          <w:rFonts w:ascii="仿宋" w:hAnsi="仿宋" w:eastAsia="仿宋"/>
          <w:sz w:val="24"/>
          <w:u w:val="single"/>
        </w:rPr>
      </w:pPr>
      <w:r>
        <w:rPr>
          <w:rFonts w:hint="eastAsia" w:ascii="仿宋" w:hAnsi="仿宋" w:eastAsia="仿宋"/>
          <w:sz w:val="24"/>
        </w:rPr>
        <w:t xml:space="preserve">   采购项目编号：</w:t>
      </w:r>
      <w:r>
        <w:rPr>
          <w:rFonts w:hint="eastAsia" w:ascii="仿宋" w:hAnsi="仿宋" w:eastAsia="仿宋"/>
          <w:sz w:val="24"/>
          <w:u w:val="single"/>
        </w:rPr>
        <w:t xml:space="preserve">JSZC-320300-XZCG-G2025-00</w:t>
      </w:r>
      <w:r>
        <w:rPr>
          <w:rFonts w:hint="eastAsia" w:ascii="仿宋" w:hAnsi="仿宋" w:eastAsia="仿宋"/>
          <w:sz w:val="24"/>
          <w:u w:val="single"/>
        </w:rPr>
        <w:t xml:space="preserve">85</w:t>
      </w:r>
      <w:r/>
    </w:p>
    <w:p>
      <w:pPr>
        <w:ind w:firstLine="240"/>
        <w:spacing w:line="400" w:lineRule="exact"/>
        <w:rPr>
          <w:rFonts w:ascii="仿宋" w:hAnsi="仿宋" w:eastAsia="仿宋"/>
          <w:sz w:val="24"/>
          <w:u w:val="single"/>
        </w:rPr>
      </w:pPr>
      <w:r>
        <w:rPr>
          <w:rFonts w:hint="eastAsia" w:ascii="仿宋" w:hAnsi="仿宋" w:eastAsia="仿宋"/>
          <w:sz w:val="24"/>
        </w:rPr>
        <w:t xml:space="preserve">（2）采购计划编号：</w:t>
      </w:r>
      <w:r>
        <w:rPr>
          <w:rFonts w:ascii="仿宋" w:hAnsi="仿宋" w:eastAsia="仿宋"/>
          <w:sz w:val="24"/>
          <w:u w:val="single"/>
        </w:rPr>
        <w:t xml:space="preserve">LWZC320100000202500290</w:t>
      </w:r>
      <w:r/>
    </w:p>
    <w:p>
      <w:pPr>
        <w:ind w:firstLine="24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采购标的及数量（台/套/个/架/组等）：</w:t>
      </w:r>
      <w:r>
        <w:rPr>
          <w:rFonts w:hint="eastAsia" w:ascii="仿宋" w:hAnsi="仿宋" w:eastAsia="仿宋"/>
          <w:sz w:val="24"/>
          <w:u w:val="single"/>
        </w:rPr>
        <w:t xml:space="preserve">                       </w:t>
      </w:r>
      <w:r>
        <w:rPr>
          <w:rFonts w:hint="eastAsia" w:ascii="仿宋" w:hAnsi="仿宋" w:eastAsia="仿宋"/>
          <w:sz w:val="24"/>
        </w:rPr>
        <w:t xml:space="preserve">（具体见附件） </w:t>
      </w:r>
      <w:r/>
    </w:p>
    <w:p>
      <w:pPr>
        <w:ind w:firstLine="480"/>
        <w:spacing w:line="400" w:lineRule="exact"/>
        <w:rPr>
          <w:rFonts w:ascii="仿宋" w:hAnsi="仿宋" w:eastAsia="仿宋" w:cs="宋体"/>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w:t>
      </w:r>
      <w:r>
        <w:rPr>
          <w:rFonts w:hint="eastAsia" w:ascii="仿宋" w:hAnsi="仿宋" w:eastAsia="仿宋"/>
          <w:sz w:val="24"/>
        </w:rPr>
        <w:t xml:space="preserve">的的技术要求、商务要求具体见附件。</w:t>
      </w:r>
      <w:r/>
    </w:p>
    <w:p>
      <w:pPr>
        <w:pStyle w:val="754"/>
        <w:ind w:firstLine="240"/>
        <w:rPr>
          <w:rFonts w:ascii="仿宋" w:hAnsi="仿宋" w:eastAsia="仿宋" w:cs="宋体"/>
          <w:sz w:val="24"/>
          <w:szCs w:val="24"/>
        </w:rPr>
      </w:pPr>
      <w:r>
        <w:rPr>
          <w:rFonts w:hint="eastAsia" w:ascii="仿宋" w:hAnsi="仿宋" w:eastAsia="仿宋" w:cs="宋体"/>
          <w:sz w:val="24"/>
          <w:szCs w:val="24"/>
        </w:rPr>
        <w:t xml:space="preserve">（4）政府采购组织形式：</w:t>
      </w:r>
      <w:r>
        <w:rPr>
          <w:rFonts w:ascii="Wingdings" w:hAnsi="Wingdings" w:eastAsia="Wingdings" w:cs="Wingdings"/>
          <w:sz w:val="24"/>
          <w:szCs w:val="24"/>
        </w:rPr>
        <w:t xml:space="preserve">þ</w:t>
      </w:r>
      <w:r>
        <w:rPr>
          <w:rFonts w:hint="eastAsia" w:ascii="仿宋" w:hAnsi="仿宋" w:eastAsia="仿宋" w:cs="宋体"/>
          <w:sz w:val="24"/>
          <w:szCs w:val="24"/>
        </w:rPr>
        <w:t xml:space="preserve">政府集中采购</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754"/>
        <w:ind w:firstLine="240"/>
        <w:rPr>
          <w:rFonts w:ascii="仿宋" w:hAnsi="仿宋" w:eastAsia="仿宋" w:cs="宋体"/>
          <w:sz w:val="24"/>
          <w:szCs w:val="24"/>
        </w:rPr>
      </w:pPr>
      <w:r>
        <w:rPr>
          <w:rFonts w:hint="eastAsia" w:ascii="仿宋" w:hAnsi="仿宋" w:eastAsia="仿宋" w:cs="宋体"/>
          <w:sz w:val="24"/>
          <w:szCs w:val="24"/>
        </w:rPr>
        <w:t xml:space="preserve">（5）政府采购方式：</w:t>
      </w:r>
      <w:r>
        <w:rPr>
          <w:rFonts w:ascii="Wingdings" w:hAnsi="Wingdings" w:eastAsia="Wingdings" w:cs="Wingdings"/>
          <w:sz w:val="24"/>
          <w:szCs w:val="24"/>
        </w:rPr>
        <w:t xml:space="preserve">þ</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754"/>
        <w:ind w:firstLine="420"/>
        <w:rPr>
          <w:rFonts w:ascii="仿宋" w:hAnsi="仿宋" w:eastAsia="仿宋" w:cs="宋体"/>
          <w:sz w:val="24"/>
          <w:szCs w:val="24"/>
          <w:u w:val="single"/>
        </w:rPr>
      </w:pP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p>
    <w:p>
      <w:pPr>
        <w:pStyle w:val="754"/>
        <w:ind w:firstLine="240"/>
        <w:rPr>
          <w:rFonts w:ascii="仿宋" w:hAnsi="仿宋" w:eastAsia="仿宋" w:cs="Times New Roman"/>
          <w:sz w:val="24"/>
          <w:szCs w:val="24"/>
        </w:rPr>
      </w:pPr>
      <w:r>
        <w:rPr>
          <w:rFonts w:hint="eastAsia" w:ascii="仿宋" w:hAnsi="仿宋" w:eastAsia="仿宋"/>
          <w:sz w:val="24"/>
          <w:szCs w:val="24"/>
        </w:rPr>
        <w:t xml:space="preserve">（6）</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cs="Times New Roman"/>
          <w:sz w:val="24"/>
          <w:szCs w:val="24"/>
        </w:rPr>
        <w:t xml:space="preserve">是 </w:t>
      </w:r>
      <w:bookmarkStart w:id="48" w:name="OLE_LINK272"/>
      <w:r/>
      <w:bookmarkStart w:id="49" w:name="OLE_LINK273"/>
      <w:r>
        <w:rPr>
          <w:rFonts w:ascii="Wingdings" w:hAnsi="Wingdings" w:eastAsia="Wingdings" w:cs="Wingdings"/>
          <w:sz w:val="24"/>
          <w:szCs w:val="24"/>
        </w:rPr>
        <w:t xml:space="preserve"></w:t>
      </w:r>
      <w:bookmarkEnd w:id="48"/>
      <w:r/>
      <w:bookmarkEnd w:id="49"/>
      <w:r>
        <w:rPr>
          <w:rFonts w:hint="eastAsia" w:ascii="仿宋" w:hAnsi="仿宋" w:eastAsia="仿宋" w:cs="Times New Roman"/>
          <w:sz w:val="24"/>
          <w:szCs w:val="24"/>
        </w:rPr>
        <w:t xml:space="preserve">否</w:t>
      </w:r>
      <w:r/>
    </w:p>
    <w:p>
      <w:pPr>
        <w:spacing w:line="400" w:lineRule="exact"/>
        <w:rPr>
          <w:rFonts w:ascii="仿宋" w:hAnsi="仿宋" w:eastAsia="仿宋"/>
          <w:sz w:val="24"/>
        </w:rPr>
      </w:pPr>
      <w:r>
        <w:rPr>
          <w:rFonts w:hint="eastAsia" w:ascii="仿宋" w:hAnsi="仿宋" w:eastAsia="仿宋"/>
          <w:sz w:val="24"/>
        </w:rPr>
        <w:t xml:space="preserve">       本合同是否为专门面向中小企业的采购合同（中小企业预留合同）：</w:t>
      </w:r>
      <w:r/>
    </w:p>
    <w:p>
      <w:p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bookmarkStart w:id="50" w:name="OLE_LINK268"/>
      <w:r/>
      <w:bookmarkStart w:id="51" w:name="OLE_LINK271"/>
      <w:r>
        <w:rPr>
          <w:rFonts w:ascii="Wingdings" w:hAnsi="Wingdings" w:eastAsia="Wingdings" w:cs="Wingdings"/>
          <w:iCs/>
          <w:sz w:val="24"/>
        </w:rPr>
        <w:t xml:space="preserve"></w:t>
      </w:r>
      <w:bookmarkEnd w:id="50"/>
      <w:r/>
      <w:bookmarkEnd w:id="51"/>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若本项目不专门面向中小企业采购，是否给予小微企业评审优惠：</w:t>
      </w:r>
      <w:r/>
    </w:p>
    <w:p>
      <w:p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840"/>
        <w:spacing w:line="400" w:lineRule="exact"/>
        <w:rPr>
          <w:rFonts w:ascii="仿宋" w:hAnsi="仿宋" w:eastAsia="仿宋"/>
          <w:iCs/>
          <w:sz w:val="24"/>
        </w:rPr>
      </w:pPr>
      <w:r>
        <w:rPr>
          <w:rFonts w:hint="eastAsia" w:ascii="仿宋" w:hAnsi="仿宋" w:eastAsia="仿宋"/>
          <w:sz w:val="24"/>
        </w:rPr>
        <w:t xml:space="preserve">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（7）合同是否分包：</w:t>
      </w:r>
      <w:bookmarkStart w:id="52" w:name="OLE_LINK274"/>
      <w:r/>
      <w:bookmarkStart w:id="53" w:name="OLE_LINK276"/>
      <w:r>
        <w:rPr>
          <w:rFonts w:ascii="Wingdings" w:hAnsi="Wingdings" w:eastAsia="Wingdings" w:cs="Wingdings"/>
          <w:iCs/>
          <w:sz w:val="24"/>
        </w:rPr>
        <w:t xml:space="preserve"></w:t>
      </w:r>
      <w:bookmarkEnd w:id="52"/>
      <w:r/>
      <w:bookmarkEnd w:id="53"/>
      <w:r>
        <w:rPr>
          <w:rFonts w:hint="eastAsia" w:ascii="仿宋" w:hAnsi="仿宋" w:eastAsia="仿宋"/>
          <w:iCs/>
          <w:sz w:val="24"/>
        </w:rPr>
        <w:t xml:space="preserve">是       </w:t>
      </w:r>
      <w:r>
        <w:rPr>
          <w:rFonts w:ascii="Wingdings" w:hAnsi="Wingdings" w:eastAsia="Wingdings" w:cs="Wingdings"/>
          <w:iCs/>
          <w:sz w:val="24"/>
        </w:rPr>
        <w:t xml:space="preserve">þ</w:t>
      </w:r>
      <w:r>
        <w:rPr>
          <w:rFonts w:hint="eastAsia" w:ascii="仿宋" w:hAnsi="仿宋" w:eastAsia="仿宋"/>
          <w:iCs/>
          <w:sz w:val="24"/>
        </w:rPr>
        <w:t xml:space="preserve">否</w:t>
      </w:r>
      <w:r/>
    </w:p>
    <w:p>
      <w:pPr>
        <w:ind w:firstLine="840"/>
        <w:spacing w:line="400" w:lineRule="exact"/>
        <w:rPr>
          <w:rFonts w:ascii="仿宋" w:hAnsi="仿宋" w:eastAsia="仿宋"/>
          <w:sz w:val="24"/>
          <w:u w:val="single"/>
        </w:rPr>
      </w:pPr>
      <w:r>
        <w:rPr>
          <w:rFonts w:hint="eastAsia" w:ascii="仿宋" w:hAnsi="仿宋" w:eastAsia="仿宋"/>
          <w:sz w:val="24"/>
        </w:rPr>
        <w:t xml:space="preserve">分包主要内容：</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分包供应商/制造商名称（如供应商和制造商不同，请分别填写）：</w:t>
      </w:r>
      <w:r/>
    </w:p>
    <w:p>
      <w:pPr>
        <w:spacing w:line="400" w:lineRule="exact"/>
        <w:rPr>
          <w:rFonts w:ascii="仿宋" w:hAnsi="仿宋" w:eastAsia="仿宋"/>
          <w:sz w:val="24"/>
          <w:u w:val="single"/>
        </w:rPr>
      </w:pP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分包供应商/制造商类型（如果供应商和制造商不同，只填写制造商类型）：</w:t>
      </w:r>
      <w:r/>
    </w:p>
    <w:p>
      <w:pPr>
        <w:ind w:firstLine="96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ind w:firstLine="24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中标供应商是否为外商</w:t>
      </w:r>
      <w:r>
        <w:rPr>
          <w:rFonts w:hint="eastAsia" w:ascii="仿宋" w:hAnsi="仿宋" w:eastAsia="仿宋" w:cs="宋体"/>
          <w:sz w:val="24"/>
        </w:rPr>
        <w:t xml:space="preserve">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þ</w:t>
      </w:r>
      <w:r>
        <w:rPr>
          <w:rFonts w:hint="eastAsia" w:ascii="仿宋" w:hAnsi="仿宋" w:eastAsia="仿宋" w:cs="宋体"/>
          <w:iCs/>
          <w:sz w:val="24"/>
        </w:rPr>
        <w:t xml:space="preserve">否</w:t>
      </w:r>
      <w:r/>
    </w:p>
    <w:p>
      <w:pPr>
        <w:pStyle w:val="754"/>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ind w:firstLine="24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840"/>
        <w:spacing w:line="400" w:lineRule="exact"/>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金额：</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ind w:firstLine="840"/>
        <w:spacing w:line="400" w:lineRule="exact"/>
        <w:rPr>
          <w:rFonts w:ascii="仿宋" w:hAnsi="仿宋" w:eastAsia="仿宋"/>
          <w:sz w:val="24"/>
        </w:rPr>
      </w:pPr>
      <w:r>
        <w:rPr>
          <w:rFonts w:ascii="Wingdings" w:hAnsi="Wingdings" w:eastAsia="Wingdings" w:cs="Wingdings"/>
          <w:sz w:val="24"/>
        </w:rPr>
        <w:t xml:space="preserve">þ</w:t>
      </w:r>
      <w:r>
        <w:rPr>
          <w:rFonts w:hint="eastAsia" w:ascii="仿宋" w:hAnsi="仿宋" w:eastAsia="仿宋"/>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（10）是否涉及节能产品：</w:t>
      </w:r>
      <w:r/>
    </w:p>
    <w:p>
      <w:pPr>
        <w:spacing w:line="400" w:lineRule="exact"/>
        <w:tabs>
          <w:tab w:val="left" w:pos="740" w:leader="none"/>
        </w:tabs>
        <w:rPr>
          <w:rFonts w:ascii="仿宋" w:hAnsi="仿宋" w:eastAsia="仿宋"/>
          <w:iCs/>
          <w:sz w:val="24"/>
        </w:rPr>
      </w:pP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spacing w:line="400" w:lineRule="exact"/>
        <w:tabs>
          <w:tab w:val="left" w:pos="740" w:leader="none"/>
        </w:tabs>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bookmarkStart w:id="54" w:name="OLE_LINK251"/>
      <w:r/>
      <w:bookmarkStart w:id="55" w:name="OLE_LINK252"/>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bookmarkEnd w:id="54"/>
      <w:r/>
      <w:bookmarkEnd w:id="55"/>
      <w:r/>
      <w:r/>
    </w:p>
    <w:p>
      <w:pPr>
        <w:spacing w:line="400" w:lineRule="exact"/>
        <w:tabs>
          <w:tab w:val="left" w:pos="740" w:leader="none"/>
        </w:tabs>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否</w:t>
      </w:r>
      <w:r/>
    </w:p>
    <w:p>
      <w:pPr>
        <w:pStyle w:val="754"/>
        <w:ind w:firstLine="0"/>
        <w:rPr>
          <w:rFonts w:ascii="仿宋" w:hAnsi="仿宋" w:eastAsia="仿宋" w:cs="Times New Roman"/>
          <w:sz w:val="24"/>
          <w:szCs w:val="24"/>
        </w:rPr>
      </w:pPr>
      <w:r>
        <w:rPr>
          <w:rFonts w:hint="eastAsia" w:ascii="仿宋" w:hAnsi="仿宋" w:eastAsia="仿宋" w:cs="Times New Roman"/>
          <w:sz w:val="24"/>
          <w:szCs w:val="24"/>
        </w:rPr>
        <w:t xml:space="preserve">是否涉及绿色产品： </w:t>
      </w:r>
      <w:r/>
    </w:p>
    <w:p>
      <w:pPr>
        <w:pStyle w:val="754"/>
        <w:ind w:firstLine="480"/>
        <w:rPr>
          <w:rFonts w:ascii="仿宋" w:hAnsi="仿宋" w:eastAsia="仿宋"/>
          <w:sz w:val="24"/>
          <w:szCs w:val="24"/>
          <w:u w:val="single"/>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pStyle w:val="754"/>
        <w:ind w:firstLine="480"/>
        <w:rPr>
          <w:rFonts w:ascii="仿宋" w:hAnsi="仿宋" w:eastAsia="仿宋"/>
          <w:sz w:val="24"/>
          <w:szCs w:val="24"/>
          <w:u w:val="single"/>
        </w:rPr>
      </w:pPr>
      <w:r>
        <w:rPr>
          <w:rFonts w:ascii="Wingdings" w:hAnsi="Wingdings" w:eastAsia="Wingdings" w:cs="Wingdings"/>
          <w:iCs/>
          <w:sz w:val="24"/>
          <w:szCs w:val="24"/>
        </w:rPr>
        <w:t xml:space="preserve"></w:t>
      </w:r>
      <w:r>
        <w:rPr>
          <w:rFonts w:hint="eastAsia" w:ascii="仿宋" w:hAnsi="仿宋" w:eastAsia="仿宋"/>
          <w:iCs/>
          <w:sz w:val="24"/>
          <w:szCs w:val="24"/>
        </w:rPr>
        <w:t xml:space="preserve">强制采购       </w:t>
      </w:r>
      <w:r>
        <w:rPr>
          <w:rFonts w:ascii="Wingdings" w:hAnsi="Wingdings" w:eastAsia="Wingdings" w:cs="Wingdings"/>
          <w:iCs/>
          <w:sz w:val="24"/>
          <w:szCs w:val="24"/>
        </w:rPr>
        <w:t xml:space="preserve"></w:t>
      </w:r>
      <w:r>
        <w:rPr>
          <w:rFonts w:hint="eastAsia" w:ascii="仿宋" w:hAnsi="仿宋" w:eastAsia="仿宋"/>
          <w:iCs/>
          <w:sz w:val="24"/>
          <w:szCs w:val="24"/>
        </w:rPr>
        <w:t xml:space="preserve">优先采购    </w:t>
      </w:r>
      <w:r/>
    </w:p>
    <w:p>
      <w:pPr>
        <w:pStyle w:val="754"/>
        <w:ind w:firstLine="480"/>
        <w:rPr>
          <w:rFonts w:ascii="仿宋" w:hAnsi="仿宋" w:eastAsia="仿宋"/>
          <w:sz w:val="24"/>
          <w:szCs w:val="24"/>
          <w:u w:val="single"/>
        </w:rPr>
      </w:pPr>
      <w:r>
        <w:rPr>
          <w:rFonts w:ascii="Wingdings" w:hAnsi="Wingdings" w:eastAsia="Wingdings" w:cs="Wingdings"/>
          <w:sz w:val="24"/>
          <w:szCs w:val="24"/>
        </w:rPr>
        <w:t xml:space="preserve"></w:t>
      </w:r>
      <w:r>
        <w:rPr>
          <w:rFonts w:hint="eastAsia" w:ascii="仿宋" w:hAnsi="仿宋" w:eastAsia="仿宋"/>
          <w:sz w:val="24"/>
          <w:szCs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ind w:firstLine="482"/>
        <w:spacing w:line="400" w:lineRule="exact"/>
        <w:rPr>
          <w:rFonts w:ascii="仿宋" w:hAnsi="仿宋" w:eastAsia="仿宋"/>
          <w:b/>
          <w:sz w:val="24"/>
        </w:rPr>
      </w:pPr>
      <w:r>
        <w:rPr>
          <w:rFonts w:hint="eastAsia" w:ascii="仿宋" w:hAnsi="仿宋" w:eastAsia="仿宋"/>
          <w:b/>
          <w:sz w:val="24"/>
        </w:rPr>
        <w:t xml:space="preserve">2.合同金额</w:t>
      </w:r>
      <w:r/>
    </w:p>
    <w:p>
      <w:pPr>
        <w:ind w:firstLine="240"/>
        <w:spacing w:line="400" w:lineRule="exact"/>
        <w:rPr>
          <w:rFonts w:ascii="仿宋" w:hAnsi="仿宋" w:eastAsia="仿宋"/>
          <w:sz w:val="24"/>
        </w:rPr>
      </w:pPr>
      <w:r>
        <w:rPr>
          <w:rFonts w:hint="eastAsia" w:ascii="仿宋" w:hAnsi="仿宋" w:eastAsia="仿宋"/>
          <w:sz w:val="24"/>
        </w:rPr>
        <w:t xml:space="preserve">（1）合同金额小写：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注：固定单价合同应填写单价和最高限价</w:t>
      </w:r>
      <w:r/>
    </w:p>
    <w:p>
      <w:pPr>
        <w:ind w:firstLine="240"/>
        <w:spacing w:line="400" w:lineRule="exact"/>
        <w:rPr>
          <w:rFonts w:ascii="仿宋" w:hAnsi="仿宋" w:eastAsia="仿宋"/>
          <w:sz w:val="24"/>
        </w:rPr>
      </w:pPr>
      <w:r>
        <w:rPr>
          <w:rFonts w:hint="eastAsia" w:ascii="仿宋" w:hAnsi="仿宋" w:eastAsia="仿宋"/>
          <w:sz w:val="24"/>
        </w:rPr>
        <w:t xml:space="preserve">（2）合同定价方式（采用组合定价方式的，可以勾选多项）：</w:t>
      </w:r>
      <w:r/>
    </w:p>
    <w:p>
      <w:pPr>
        <w:ind w:firstLine="840"/>
        <w:spacing w:line="400" w:lineRule="exact"/>
        <w:rPr>
          <w:rFonts w:ascii="仿宋" w:hAnsi="仿宋" w:eastAsia="仿宋"/>
          <w:sz w:val="24"/>
        </w:rPr>
      </w:pP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p>
    <w:p>
      <w:pPr>
        <w:pStyle w:val="759"/>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（3）付款方式（按项目实际勾选填写）：</w:t>
      </w:r>
      <w:r/>
    </w:p>
    <w:p>
      <w:pPr>
        <w:ind w:firstLine="96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p>
    <w:p>
      <w:pPr>
        <w:ind w:firstLine="960"/>
        <w:rPr>
          <w:rFonts w:ascii="仿宋" w:hAnsi="仿宋" w:eastAsia="仿宋"/>
          <w:sz w:val="24"/>
        </w:rPr>
      </w:pPr>
      <w:r>
        <w:rPr>
          <w:rFonts w:ascii="Wingdings" w:hAnsi="Wingdings" w:eastAsia="Wingdings" w:cs="Wingdings"/>
          <w:sz w:val="24"/>
        </w:rPr>
        <w:t xml:space="preserve">þ</w:t>
      </w:r>
      <w:r>
        <w:rPr>
          <w:rFonts w:hint="eastAsia" w:ascii="仿宋" w:hAnsi="仿宋" w:eastAsia="仿宋"/>
          <w:sz w:val="24"/>
        </w:rPr>
        <w:t xml:space="preserve">分期付款：</w:t>
      </w:r>
      <w:r/>
    </w:p>
    <w:p>
      <w:pPr>
        <w:ind w:firstLine="960"/>
        <w:spacing w:line="400" w:lineRule="exact"/>
        <w:rPr>
          <w:rFonts w:ascii="仿宋" w:hAnsi="仿宋" w:eastAsia="仿宋"/>
          <w:sz w:val="24"/>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u w:val="single"/>
        </w:rPr>
        <w:t xml:space="preserve">①</w:t>
      </w:r>
      <w:r>
        <w:rPr>
          <w:rFonts w:hint="eastAsia" w:ascii="仿宋" w:hAnsi="仿宋" w:eastAsia="仿宋"/>
          <w:sz w:val="24"/>
        </w:rPr>
        <w:t xml:space="preserve">种付款方式：</w:t>
      </w:r>
      <w:r/>
    </w:p>
    <w:p>
      <w:pPr>
        <w:ind w:firstLine="90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90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作为预付款，在合同签订生效且卖方向甲方出具合同总价的百分之四十（40%)即￥大写：人民币的预付款保函，甲方自收到收据（收据金额为合同总价的 40 %）后10个工作日内，将资金支付到合同约定的乙方账户。</w:t>
      </w:r>
      <w:r/>
    </w:p>
    <w:p>
      <w:pPr>
        <w:ind w:firstLine="48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w:t>
      </w:r>
      <w:r/>
    </w:p>
    <w:p>
      <w:pPr>
        <w:ind w:firstLine="48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w:t>
      </w:r>
      <w:r/>
    </w:p>
    <w:p>
      <w:pPr>
        <w:ind w:firstLine="480"/>
        <w:spacing w:line="400" w:lineRule="exact"/>
        <w:rPr>
          <w:rFonts w:ascii="仿宋" w:hAnsi="仿宋" w:eastAsia="仿宋" w:cs="宋体"/>
          <w:sz w:val="24"/>
        </w:rPr>
      </w:pPr>
      <w:r/>
      <w:bookmarkStart w:id="56" w:name="OLE_LINK278"/>
      <w:r>
        <w:rPr>
          <w:rFonts w:hint="eastAsia" w:ascii="仿宋" w:hAnsi="仿宋" w:eastAsia="仿宋" w:cs="宋体"/>
          <w:sz w:val="24"/>
        </w:rPr>
        <w:t xml:space="preserve">（4）乙方申请付款需提交的支付文件包括：</w:t>
      </w:r>
      <w:r/>
    </w:p>
    <w:p>
      <w:pPr>
        <w:ind w:firstLine="480"/>
        <w:spacing w:line="400" w:lineRule="exact"/>
        <w:rPr>
          <w:rFonts w:ascii="仿宋" w:hAnsi="仿宋" w:eastAsia="仿宋" w:cs="宋体"/>
          <w:sz w:val="24"/>
        </w:rPr>
      </w:pPr>
      <w:r>
        <w:rPr>
          <w:rFonts w:hint="eastAsia" w:ascii="仿宋" w:hAnsi="仿宋" w:eastAsia="仿宋" w:cs="宋体"/>
          <w:sz w:val="24"/>
        </w:rPr>
        <w:t xml:space="preserve">①乙方出具的正式发票和完税证明；</w:t>
      </w:r>
      <w:r/>
    </w:p>
    <w:p>
      <w:pPr>
        <w:ind w:firstLine="480"/>
        <w:spacing w:line="400" w:lineRule="exact"/>
        <w:rPr>
          <w:rFonts w:ascii="仿宋" w:hAnsi="仿宋" w:eastAsia="仿宋" w:cs="宋体"/>
          <w:sz w:val="24"/>
        </w:rPr>
      </w:pPr>
      <w:r>
        <w:rPr>
          <w:rFonts w:hint="eastAsia" w:ascii="仿宋" w:hAnsi="仿宋" w:eastAsia="仿宋" w:cs="宋体"/>
          <w:sz w:val="24"/>
        </w:rPr>
        <w:t xml:space="preserve">②甲方出具的验收报告（结算款）。</w:t>
      </w:r>
      <w:bookmarkEnd w:id="56"/>
      <w:r/>
      <w:r/>
    </w:p>
    <w:p>
      <w:pPr>
        <w:ind w:firstLine="482"/>
        <w:spacing w:line="400" w:lineRule="exact"/>
        <w:rPr>
          <w:rFonts w:ascii="仿宋" w:hAnsi="仿宋" w:eastAsia="仿宋"/>
          <w:b/>
          <w:sz w:val="24"/>
          <w:u w:val="single"/>
        </w:rPr>
      </w:pPr>
      <w:r>
        <w:rPr>
          <w:rFonts w:hint="eastAsia" w:ascii="仿宋" w:hAnsi="仿宋" w:eastAsia="仿宋"/>
          <w:b/>
          <w:sz w:val="24"/>
        </w:rPr>
        <w:t xml:space="preserve">3.合同履行</w:t>
      </w:r>
      <w:r/>
    </w:p>
    <w:p>
      <w:pPr>
        <w:ind w:firstLine="480"/>
        <w:spacing w:line="400" w:lineRule="exact"/>
        <w:rPr>
          <w:rFonts w:ascii="宋体" w:hAnsi="宋体" w:cs="宋体"/>
          <w:szCs w:val="21"/>
        </w:rPr>
      </w:pPr>
      <w:r>
        <w:rPr>
          <w:rFonts w:hint="eastAsia" w:ascii="仿宋" w:hAnsi="仿宋" w:eastAsia="仿宋" w:cs="宋体"/>
          <w:sz w:val="24"/>
        </w:rPr>
        <w:t xml:space="preserve">（1）起始日期</w:t>
      </w:r>
      <w:r>
        <w:rPr>
          <w:rFonts w:hint="eastAsia" w:ascii="仿宋" w:hAnsi="仿宋" w:eastAsia="仿宋" w:cs="仿宋"/>
          <w:sz w:val="24"/>
        </w:rPr>
        <w:t xml:space="preserve">：</w:t>
      </w:r>
      <w:r>
        <w:rPr>
          <w:rFonts w:hint="eastAsia" w:ascii="仿宋" w:hAnsi="仿宋" w:eastAsia="仿宋"/>
          <w:sz w:val="24"/>
        </w:rPr>
        <w:t xml:space="preserve">合同生效日后，</w:t>
      </w:r>
      <w:r>
        <w:rPr>
          <w:rFonts w:hint="eastAsia" w:ascii="仿宋" w:hAnsi="仿宋" w:eastAsia="仿宋"/>
          <w:sz w:val="24"/>
        </w:rPr>
        <w:t xml:space="preserve">30日内完成项目的整体安装调试服务工作，交付投入试运行。</w:t>
      </w:r>
      <w:r/>
    </w:p>
    <w:p>
      <w:pPr>
        <w:ind w:firstLine="24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240"/>
        <w:spacing w:line="400" w:lineRule="exact"/>
        <w:rPr>
          <w:rFonts w:ascii="仿宋" w:hAnsi="仿宋" w:eastAsia="仿宋" w:cs="宋体"/>
          <w:sz w:val="24"/>
        </w:rPr>
      </w:pPr>
      <w:r>
        <w:rPr>
          <w:rFonts w:hint="eastAsia" w:ascii="仿宋" w:hAnsi="仿宋" w:eastAsia="仿宋" w:cs="宋体"/>
          <w:bCs/>
          <w:sz w:val="24"/>
        </w:rPr>
        <w:t xml:space="preserve">（3）履约担</w:t>
      </w:r>
      <w:r>
        <w:rPr>
          <w:rFonts w:hint="eastAsia" w:ascii="仿宋" w:hAnsi="仿宋" w:eastAsia="仿宋" w:cs="宋体"/>
          <w:bCs/>
          <w:sz w:val="24"/>
        </w:rPr>
        <w:t xml:space="preserve">保：</w:t>
      </w:r>
      <w:r>
        <w:rPr>
          <w:rFonts w:hint="eastAsia" w:ascii="仿宋" w:hAnsi="仿宋" w:eastAsia="仿宋" w:cs="宋体"/>
          <w:sz w:val="24"/>
        </w:rPr>
        <w:t xml:space="preserve">是否收取履约保证金：</w:t>
      </w:r>
      <w:r>
        <w:rPr>
          <w:rFonts w:ascii="Wingdings 2" w:hAnsi="Wingdings 2" w:eastAsia="Wingdings 2" w:cs="Wingdings 2"/>
          <w:sz w:val="24"/>
        </w:rPr>
        <w:t xml:space="preserve">R</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754"/>
        <w:ind w:firstLine="480"/>
        <w:rPr>
          <w:rFonts w:ascii="仿宋" w:hAnsi="仿宋" w:eastAsia="仿宋" w:cs="宋体"/>
          <w:sz w:val="24"/>
          <w:szCs w:val="24"/>
        </w:rPr>
      </w:pPr>
      <w:r>
        <w:rPr>
          <w:rFonts w:hint="eastAsia" w:ascii="仿宋" w:hAnsi="仿宋" w:eastAsia="仿宋" w:cs="宋体"/>
          <w:sz w:val="24"/>
          <w:szCs w:val="24"/>
        </w:rPr>
        <w:t xml:space="preserve"> 收取履约保证金形式：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也可自愿使用履约保函（保险）代替缴纳履约保证金，具体详见《关于在全省政府采购领域推行电子履约保函（保险）的通知》（苏财购〔2023〕150号）规定。</w:t>
      </w:r>
      <w:r/>
    </w:p>
    <w:p>
      <w:pPr>
        <w:pStyle w:val="754"/>
        <w:ind w:firstLine="480"/>
        <w:rPr>
          <w:rFonts w:ascii="宋体" w:hAnsi="宋体" w:eastAsia="宋体" w:cs="宋体"/>
          <w:sz w:val="21"/>
          <w:highlight w:val="green"/>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合同总价的百分之</w:t>
      </w:r>
      <w:r>
        <w:rPr>
          <w:rFonts w:hint="eastAsia" w:ascii="仿宋" w:hAnsi="仿宋" w:eastAsia="仿宋" w:cs="宋体"/>
          <w:bCs/>
          <w:sz w:val="24"/>
          <w:szCs w:val="24"/>
          <w:u w:val="single"/>
        </w:rPr>
        <w:t xml:space="preserve">十</w:t>
      </w:r>
      <w:r>
        <w:rPr>
          <w:rFonts w:hint="eastAsia" w:ascii="仿宋" w:hAnsi="仿宋" w:eastAsia="仿宋" w:cs="宋体"/>
          <w:bCs/>
          <w:sz w:val="24"/>
          <w:szCs w:val="24"/>
          <w:u w:val="single"/>
        </w:rPr>
        <w:t xml:space="preserve">(</w:t>
      </w:r>
      <w:r>
        <w:rPr>
          <w:rFonts w:hint="eastAsia" w:ascii="仿宋" w:hAnsi="仿宋" w:eastAsia="仿宋" w:cs="宋体"/>
          <w:bCs/>
          <w:sz w:val="24"/>
          <w:szCs w:val="24"/>
          <w:u w:val="single"/>
        </w:rPr>
        <w:t xml:space="preserve">10</w:t>
      </w:r>
      <w:r>
        <w:rPr>
          <w:rFonts w:hint="eastAsia" w:ascii="仿宋" w:hAnsi="仿宋" w:eastAsia="仿宋" w:cs="宋体"/>
          <w:bCs/>
          <w:sz w:val="24"/>
          <w:szCs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合同履约完毕             </w:t>
      </w:r>
      <w:r/>
    </w:p>
    <w:p>
      <w:pPr>
        <w:ind w:firstLine="240"/>
        <w:spacing w:line="400" w:lineRule="exact"/>
        <w:rPr>
          <w:rFonts w:ascii="仿宋" w:hAnsi="仿宋" w:eastAsia="仿宋" w:cs="宋体"/>
          <w:bCs/>
          <w:sz w:val="24"/>
        </w:rPr>
      </w:pPr>
      <w:r>
        <w:rPr>
          <w:rFonts w:hint="eastAsia" w:ascii="仿宋" w:hAnsi="仿宋" w:eastAsia="仿宋" w:cs="宋体"/>
          <w:bCs/>
          <w:sz w:val="24"/>
        </w:rPr>
        <w:t xml:space="preserve">（4）</w:t>
      </w:r>
      <w:r>
        <w:rPr>
          <w:rFonts w:hint="eastAsia" w:ascii="仿宋" w:hAnsi="仿宋" w:eastAsia="仿宋" w:cs="宋体"/>
          <w:bCs/>
          <w:sz w:val="24"/>
        </w:rPr>
        <w:t xml:space="preserve">分期履行要求：</w:t>
      </w:r>
      <w:r>
        <w:rPr>
          <w:rFonts w:hint="eastAsia" w:ascii="仿宋" w:hAnsi="仿宋" w:eastAsia="仿宋" w:cs="宋体"/>
          <w:bCs/>
          <w:sz w:val="24"/>
          <w:u w:val="single"/>
        </w:rPr>
        <w:t xml:space="preserve">                                              </w:t>
      </w:r>
      <w:r/>
    </w:p>
    <w:p>
      <w:pPr>
        <w:ind w:firstLine="24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bCs/>
          <w:sz w:val="24"/>
          <w:u w:val="single"/>
        </w:rPr>
        <w:t xml:space="preserve">                                              </w:t>
      </w:r>
      <w:r/>
    </w:p>
    <w:p>
      <w:pPr>
        <w:ind w:firstLine="482"/>
        <w:spacing w:line="400" w:lineRule="exact"/>
        <w:rPr>
          <w:rFonts w:ascii="仿宋" w:hAnsi="仿宋" w:eastAsia="仿宋"/>
          <w:b/>
          <w:sz w:val="24"/>
        </w:rPr>
      </w:pPr>
      <w:r>
        <w:rPr>
          <w:rFonts w:hint="eastAsia" w:ascii="仿宋" w:hAnsi="仿宋" w:eastAsia="仿宋"/>
          <w:b/>
          <w:sz w:val="24"/>
        </w:rPr>
        <w:t xml:space="preserve">4.合同验收</w:t>
      </w:r>
      <w:r/>
    </w:p>
    <w:p>
      <w:pPr>
        <w:ind w:firstLine="240"/>
        <w:spacing w:line="400" w:lineRule="exact"/>
        <w:rPr>
          <w:rFonts w:ascii="仿宋" w:hAnsi="仿宋" w:eastAsia="仿宋"/>
          <w:bCs/>
          <w:sz w:val="24"/>
        </w:rPr>
      </w:pPr>
      <w:r>
        <w:rPr>
          <w:rFonts w:hint="eastAsia" w:ascii="仿宋" w:hAnsi="仿宋" w:eastAsia="仿宋"/>
          <w:bCs/>
          <w:sz w:val="24"/>
        </w:rPr>
        <w:t xml:space="preserve">（1）验收组织方式：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cs="宋体"/>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履约验收涉及检测（检验）费、专业技术人员费用等费用由乙方承担。</w:t>
      </w:r>
      <w:r/>
    </w:p>
    <w:p>
      <w:pPr>
        <w:ind w:firstLine="24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sz w:val="24"/>
        </w:rPr>
        <w:t xml:space="preserve">合同标的全部交付并安装完毕后，乙方可向甲方书面提出验收要求，甲方在接到书面要求后3日内进行验收。合同乙方需向甲方提交合同标的的相关资料、文件、说明书等。</w:t>
      </w:r>
      <w:r/>
    </w:p>
    <w:p>
      <w:pPr>
        <w:ind w:firstLine="24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ind w:firstLine="2520"/>
        <w:spacing w:line="400" w:lineRule="exact"/>
        <w:rPr>
          <w:rFonts w:ascii="仿宋" w:hAnsi="仿宋" w:eastAsia="仿宋"/>
          <w:bCs/>
          <w:sz w:val="24"/>
        </w:rPr>
      </w:pP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（应明确分期/分项验收的工作安排）  </w:t>
      </w:r>
      <w:r/>
    </w:p>
    <w:p>
      <w:pPr>
        <w:ind w:firstLine="240"/>
        <w:rPr>
          <w:rFonts w:ascii="仿宋" w:hAnsi="仿宋" w:eastAsia="仿宋"/>
          <w:sz w:val="24"/>
        </w:rPr>
      </w:pPr>
      <w:r>
        <w:rPr>
          <w:rFonts w:hint="eastAsia" w:ascii="仿宋" w:hAnsi="仿宋" w:eastAsia="仿宋"/>
          <w:sz w:val="24"/>
        </w:rPr>
        <w:t xml:space="preserve">（4）履约验收程序：</w:t>
      </w:r>
      <w:r>
        <w:rPr>
          <w:rFonts w:hint="eastAsia" w:ascii="仿宋" w:hAnsi="仿宋" w:eastAsia="仿宋"/>
          <w:bCs/>
          <w:sz w:val="24"/>
        </w:rPr>
        <w:t xml:space="preserve">项目建设完成后试运行一个月后，</w:t>
      </w:r>
      <w:bookmarkStart w:id="57" w:name="OLE_LINK3"/>
      <w:r/>
      <w:bookmarkStart w:id="58" w:name="OLE_LINK4"/>
      <w:r>
        <w:rPr>
          <w:rFonts w:hint="eastAsia" w:ascii="仿宋" w:hAnsi="仿宋" w:eastAsia="仿宋"/>
          <w:bCs/>
          <w:sz w:val="24"/>
        </w:rPr>
        <w:t xml:space="preserve">甲方</w:t>
      </w:r>
      <w:bookmarkEnd w:id="57"/>
      <w:r/>
      <w:bookmarkEnd w:id="58"/>
      <w:r>
        <w:rPr>
          <w:rFonts w:hint="eastAsia" w:ascii="仿宋" w:hAnsi="仿宋" w:eastAsia="仿宋"/>
          <w:bCs/>
          <w:sz w:val="24"/>
        </w:rPr>
        <w:t xml:space="preserve">以招标文件、</w:t>
      </w:r>
      <w:bookmarkStart w:id="59" w:name="OLE_LINK10"/>
      <w:r/>
      <w:bookmarkStart w:id="60" w:name="OLE_LINK29"/>
      <w:r>
        <w:rPr>
          <w:rFonts w:hint="eastAsia" w:ascii="仿宋" w:hAnsi="仿宋" w:eastAsia="仿宋"/>
          <w:bCs/>
          <w:sz w:val="24"/>
        </w:rPr>
        <w:t xml:space="preserve">乙方</w:t>
      </w:r>
      <w:bookmarkEnd w:id="59"/>
      <w:r/>
      <w:bookmarkEnd w:id="60"/>
      <w:r>
        <w:rPr>
          <w:rFonts w:hint="eastAsia" w:ascii="仿宋" w:hAnsi="仿宋" w:eastAsia="仿宋"/>
          <w:bCs/>
          <w:sz w:val="24"/>
        </w:rPr>
        <w:t xml:space="preserve">的投标文件、合同为依据，成立验收小组，负责对项目进行全面的验收，</w:t>
      </w:r>
      <w:r>
        <w:rPr>
          <w:rFonts w:hint="eastAsia" w:ascii="仿宋" w:hAnsi="仿宋" w:eastAsia="仿宋"/>
          <w:bCs/>
          <w:sz w:val="24"/>
        </w:rPr>
        <w:t xml:space="preserve">乙方</w:t>
      </w:r>
      <w:r>
        <w:rPr>
          <w:rFonts w:hint="eastAsia" w:ascii="仿宋" w:hAnsi="仿宋" w:eastAsia="仿宋"/>
          <w:bCs/>
          <w:sz w:val="24"/>
        </w:rPr>
        <w:t xml:space="preserve">在验收时须向</w:t>
      </w:r>
      <w:r>
        <w:rPr>
          <w:rFonts w:hint="eastAsia" w:ascii="仿宋" w:hAnsi="仿宋" w:eastAsia="仿宋"/>
          <w:bCs/>
          <w:sz w:val="24"/>
        </w:rPr>
        <w:t xml:space="preserve">甲方</w:t>
      </w:r>
      <w:r>
        <w:rPr>
          <w:rFonts w:hint="eastAsia" w:ascii="仿宋" w:hAnsi="仿宋" w:eastAsia="仿宋"/>
          <w:bCs/>
          <w:sz w:val="24"/>
        </w:rPr>
        <w:t xml:space="preserve">提供详细的验收方案，</w:t>
      </w:r>
      <w:r>
        <w:rPr>
          <w:rFonts w:hint="eastAsia" w:ascii="仿宋" w:hAnsi="仿宋" w:eastAsia="仿宋"/>
          <w:bCs/>
          <w:sz w:val="24"/>
        </w:rPr>
        <w:t xml:space="preserve">甲方</w:t>
      </w:r>
      <w:r>
        <w:rPr>
          <w:rFonts w:hint="eastAsia" w:ascii="仿宋" w:hAnsi="仿宋" w:eastAsia="仿宋"/>
          <w:bCs/>
          <w:sz w:val="24"/>
        </w:rPr>
        <w:t xml:space="preserve">在组织验收后出具验收报告。</w:t>
      </w:r>
      <w:r/>
    </w:p>
    <w:p>
      <w:pPr>
        <w:ind w:firstLine="240"/>
        <w:rPr>
          <w:rFonts w:ascii="仿宋" w:hAnsi="仿宋" w:eastAsia="仿宋" w:cs="仿宋"/>
          <w:bCs/>
          <w:sz w:val="24"/>
          <w:u w:val="single"/>
        </w:rPr>
      </w:pPr>
      <w:r>
        <w:rPr>
          <w:rFonts w:hint="eastAsia" w:ascii="仿宋" w:hAnsi="仿宋" w:eastAsia="仿宋"/>
          <w:sz w:val="24"/>
        </w:rPr>
        <w:t xml:space="preserve">（5）履约验收的内容：</w:t>
      </w:r>
      <w:r>
        <w:rPr>
          <w:rFonts w:hint="eastAsia" w:ascii="仿宋" w:hAnsi="仿宋" w:eastAsia="仿宋"/>
          <w:bCs/>
          <w:sz w:val="24"/>
        </w:rPr>
        <w:t xml:space="preserve">技术性能、售后服务及项目实施见合同附件。</w:t>
      </w:r>
      <w:r/>
    </w:p>
    <w:p>
      <w:pPr>
        <w:ind w:firstLine="480"/>
        <w:spacing w:line="400" w:lineRule="exact"/>
        <w:rPr>
          <w:rFonts w:ascii="宋体" w:hAnsi="宋体"/>
          <w:bCs/>
          <w:szCs w:val="21"/>
          <w:u w:val="single"/>
        </w:rPr>
      </w:pPr>
      <w:r>
        <w:rPr>
          <w:rFonts w:hint="eastAsia" w:ascii="仿宋" w:hAnsi="仿宋" w:eastAsia="仿宋" w:cs="宋体"/>
          <w:sz w:val="24"/>
          <w:u w:val="single"/>
        </w:rPr>
        <w:t xml:space="preserve">绿色数据中心采购验收具体要求见《关于印发&lt;绿色数据中心政府采购需求标准（试行）&gt;的通知》（财库〔2023〕7号）文件及其附件《绿色数据中心政府采购需求标准（试行）》。</w:t>
      </w:r>
      <w:r>
        <w:rPr>
          <w:rFonts w:hint="eastAsia" w:ascii="仿宋" w:hAnsi="仿宋" w:eastAsia="仿宋" w:cs="宋体"/>
          <w:sz w:val="24"/>
          <w:u w:val="single"/>
        </w:rPr>
        <w:t xml:space="preserve"> </w:t>
      </w:r>
      <w:r/>
    </w:p>
    <w:p>
      <w:pPr>
        <w:ind w:firstLine="240"/>
        <w:rPr>
          <w:rFonts w:ascii="仿宋" w:hAnsi="仿宋" w:eastAsia="仿宋"/>
          <w:sz w:val="24"/>
        </w:rPr>
      </w:pPr>
      <w:r>
        <w:rPr>
          <w:rFonts w:hint="eastAsia" w:ascii="仿宋" w:hAnsi="仿宋" w:eastAsia="仿宋"/>
          <w:sz w:val="24"/>
        </w:rPr>
        <w:t xml:space="preserve">（6）履约验收标准：</w:t>
      </w:r>
      <w:r>
        <w:rPr>
          <w:rFonts w:hint="eastAsia" w:ascii="仿宋" w:hAnsi="仿宋" w:eastAsia="仿宋"/>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是否以采购活动中供应商提供的样品作为参考：</w:t>
      </w:r>
      <w:r>
        <w:rPr>
          <w:rFonts w:ascii="Wingdings 2" w:hAnsi="Wingdings 2" w:eastAsia="Wingdings 2" w:cs="Wingdings 2"/>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240"/>
        <w:rPr>
          <w:rFonts w:ascii="仿宋" w:hAnsi="仿宋" w:eastAsia="仿宋"/>
          <w:sz w:val="24"/>
        </w:rPr>
      </w:pPr>
      <w:r>
        <w:rPr>
          <w:rFonts w:hint="eastAsia" w:ascii="仿宋" w:hAnsi="仿宋" w:eastAsia="仿宋"/>
          <w:sz w:val="24"/>
        </w:rPr>
        <w:t xml:space="preserve">（8）履约验收其他事项：</w:t>
      </w:r>
      <w:r>
        <w:rPr>
          <w:rFonts w:hint="eastAsia" w:ascii="仿宋" w:hAnsi="仿宋" w:eastAsia="仿宋"/>
          <w:sz w:val="24"/>
          <w:u w:val="single"/>
        </w:rPr>
        <w:t xml:space="preserve">      （产权过户登记等）         </w:t>
      </w:r>
      <w:r/>
    </w:p>
    <w:p>
      <w:pPr>
        <w:ind w:firstLine="482"/>
        <w:spacing w:line="400" w:lineRule="exact"/>
        <w:rPr>
          <w:rFonts w:ascii="仿宋" w:hAnsi="仿宋" w:eastAsia="仿宋"/>
          <w:b/>
          <w:sz w:val="24"/>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pStyle w:val="754"/>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本合同自</w:t>
      </w:r>
      <w:r>
        <w:rPr>
          <w:rFonts w:hint="eastAsia" w:ascii="仿宋" w:hAnsi="仿宋" w:eastAsia="仿宋"/>
          <w:sz w:val="24"/>
          <w:u w:val="single"/>
        </w:rPr>
        <w:t xml:space="preserve">下列条件全部满足后</w:t>
      </w:r>
      <w:r>
        <w:rPr>
          <w:rFonts w:hint="eastAsia" w:ascii="仿宋" w:hAnsi="仿宋" w:eastAsia="仿宋"/>
          <w:sz w:val="24"/>
        </w:rPr>
        <w:t xml:space="preserve">生效，生效日期以下列条件全部满足的最晚日期为准： </w:t>
      </w:r>
      <w:r/>
    </w:p>
    <w:p>
      <w:pPr>
        <w:pStyle w:val="761"/>
        <w:numPr>
          <w:ilvl w:val="0"/>
          <w:numId w:val="18"/>
        </w:numPr>
        <w:ind w:left="1920" w:right="0"/>
        <w:rPr>
          <w:rFonts w:ascii="仿宋" w:hAnsi="仿宋" w:eastAsia="仿宋"/>
          <w:sz w:val="24"/>
        </w:rPr>
      </w:pPr>
      <w:r>
        <w:rPr>
          <w:rFonts w:hint="eastAsia" w:ascii="仿宋" w:hAnsi="仿宋" w:eastAsia="仿宋"/>
          <w:sz w:val="24"/>
        </w:rPr>
        <w:t xml:space="preserve">双方加盖公章或合同专用章；</w:t>
      </w:r>
      <w:r/>
    </w:p>
    <w:p>
      <w:pPr>
        <w:pStyle w:val="761"/>
        <w:numPr>
          <w:ilvl w:val="0"/>
          <w:numId w:val="18"/>
        </w:numPr>
        <w:ind w:left="1920" w:right="0"/>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本合同一式份，甲方执份，乙方执份，徐州市政府采购中心存档一份，政府采购监督管理部门备案一份，均具有同等法律效力。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合同订立时间：年月日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p>
    <w:p>
      <w:pPr>
        <w:ind w:firstLine="420"/>
        <w:spacing w:line="400" w:lineRule="exact"/>
        <w:rPr>
          <w:strike/>
        </w:rPr>
      </w:pPr>
      <w:r>
        <w:rPr>
          <w:strike/>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pStyle w:val="726"/>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718"/>
        <w:jc w:val="center"/>
        <w:spacing w:line="400" w:lineRule="exact"/>
        <w:rPr>
          <w:rFonts w:ascii="黑体" w:hAnsi="黑体" w:eastAsia="黑体" w:cs="宋体"/>
          <w:sz w:val="28"/>
          <w:szCs w:val="28"/>
        </w:rPr>
      </w:pPr>
      <w:r>
        <w:rPr>
          <w:rFonts w:hint="eastAsia" w:ascii="宋体" w:hAnsi="宋体"/>
          <w:b w:val="0"/>
          <w:bCs w:val="0"/>
          <w:szCs w:val="21"/>
          <w:u w:val="single"/>
        </w:rPr>
        <w:br w:type="page" w:clear="all"/>
      </w:r>
      <w:bookmarkStart w:id="61" w:name="_Toc27624"/>
      <w:r>
        <w:rPr>
          <w:rFonts w:hint="eastAsia" w:ascii="仿宋" w:hAnsi="仿宋" w:eastAsia="仿宋"/>
          <w:b w:val="0"/>
          <w:bCs w:val="0"/>
          <w:sz w:val="28"/>
          <w:szCs w:val="28"/>
        </w:rPr>
        <w:t xml:space="preserve">第二节 政府采购合同通用条款</w:t>
      </w:r>
      <w:bookmarkEnd w:id="61"/>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pStyle w:val="75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754"/>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730"/>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0"/>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62"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62"/>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olor w:val="000000"/>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w:t>
      </w:r>
      <w:r>
        <w:rPr>
          <w:rFonts w:hint="eastAsia" w:ascii="仿宋" w:hAnsi="仿宋" w:eastAsia="仿宋"/>
          <w:color w:val="000000"/>
          <w:sz w:val="24"/>
        </w:rPr>
        <w:t xml:space="preserve">采购合同专用条款】中约定。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12.1 合同价款支付按照国库集中支付制度及财政管理相关规定执行。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13.1 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w:t>
      </w:r>
      <w:r>
        <w:rPr>
          <w:rFonts w:hint="eastAsia" w:ascii="仿宋" w:hAnsi="仿宋" w:eastAsia="仿宋"/>
          <w:sz w:val="24"/>
        </w:rPr>
        <w:t xml:space="preserve">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754"/>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54"/>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754"/>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754"/>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754"/>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54"/>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754"/>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52"/>
        <w:ind w:firstLine="480"/>
        <w:spacing w:after="0"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754"/>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754"/>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pStyle w:val="754"/>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754"/>
        <w:ind w:firstLine="480"/>
        <w:jc w:val="both"/>
        <w:rPr>
          <w:rFonts w:ascii="仿宋" w:hAnsi="仿宋" w:eastAsia="仿宋"/>
          <w:sz w:val="24"/>
          <w:szCs w:val="24"/>
        </w:rPr>
      </w:pPr>
      <w:r>
        <w:rPr>
          <w:rFonts w:hint="eastAsia" w:ascii="仿宋" w:hAnsi="仿宋" w:eastAsia="仿宋"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63" w:name="_Toc20313"/>
      <w:r/>
      <w:r/>
    </w:p>
    <w:p>
      <w:pPr>
        <w:pStyle w:val="71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br w:type="page" w:clear="all"/>
      </w:r>
      <w:bookmarkEnd w:id="63"/>
      <w:r>
        <w:rPr>
          <w:rFonts w:hint="eastAsia" w:ascii="仿宋" w:hAnsi="仿宋" w:eastAsia="仿宋"/>
          <w:bCs w:val="0"/>
          <w:sz w:val="24"/>
          <w:szCs w:val="24"/>
        </w:rPr>
        <w:t xml:space="preserve">第三节 政府采购合同专用条款</w:t>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sz w:val="24"/>
                <w:u w:val="single"/>
              </w:rPr>
              <w:t xml:space="preserve">3</w:t>
            </w:r>
            <w:r>
              <w:rPr>
                <w:rFonts w:hint="eastAsia" w:ascii="仿宋" w:hAnsi="仿宋" w:eastAsia="仿宋"/>
                <w:sz w:val="24"/>
              </w:rPr>
              <w:t xml:space="preserve">日内进行试运行、验收。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从甲方验收合格之日起年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754"/>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乙方有违法违纪行为的；乙方未能完全履行合同内容的；因乙方的原因对甲方造成恶劣影响和损失的。</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退还时间:待试运行一个月且验收合格后</w:t>
            </w:r>
            <w:r>
              <w:rPr>
                <w:rFonts w:hint="eastAsia" w:ascii="仿宋" w:hAnsi="仿宋" w:eastAsia="仿宋"/>
                <w:sz w:val="24"/>
              </w:rPr>
              <w:t xml:space="preserve">1</w:t>
            </w:r>
            <w:r>
              <w:rPr>
                <w:rFonts w:hint="eastAsia" w:ascii="仿宋" w:hAnsi="仿宋" w:eastAsia="仿宋"/>
                <w:sz w:val="24"/>
              </w:rPr>
              <w:t xml:space="preserve">0个工作</w:t>
            </w:r>
            <w:r>
              <w:rPr>
                <w:rFonts w:hint="eastAsia" w:ascii="仿宋" w:hAnsi="仿宋" w:eastAsia="仿宋"/>
                <w:sz w:val="24"/>
              </w:rPr>
              <w:t xml:space="preserve">日内，甲方退还乙方履约保证金，结算</w:t>
            </w:r>
            <w:r>
              <w:rPr>
                <w:rFonts w:hint="eastAsia" w:ascii="仿宋" w:hAnsi="仿宋" w:eastAsia="仿宋"/>
                <w:sz w:val="24"/>
              </w:rPr>
              <w:t xml:space="preserve">违约赔偿（如有）后退还给乙方。</w:t>
            </w:r>
            <w:r/>
          </w:p>
          <w:p>
            <w:pPr>
              <w:rPr>
                <w:rFonts w:ascii="仿宋" w:hAnsi="仿宋" w:eastAsia="仿宋"/>
                <w:sz w:val="24"/>
              </w:rPr>
            </w:pPr>
            <w:r>
              <w:rPr>
                <w:rFonts w:hint="eastAsia" w:ascii="仿宋" w:hAnsi="仿宋" w:eastAsia="仿宋"/>
                <w:sz w:val="24"/>
              </w:rPr>
              <w:t xml:space="preserve">逾期退还履约保证金的违约责任:</w:t>
            </w:r>
            <w:r/>
          </w:p>
          <w:p>
            <w:pPr>
              <w:jc w:val="left"/>
              <w:rPr>
                <w:rFonts w:ascii="仿宋" w:hAnsi="仿宋" w:eastAsia="仿宋"/>
                <w:sz w:val="24"/>
              </w:rPr>
            </w:pPr>
            <w:r>
              <w:rPr>
                <w:rFonts w:hint="eastAsia" w:ascii="仿宋" w:hAnsi="仿宋" w:eastAsia="仿宋"/>
                <w:sz w:val="24"/>
              </w:rPr>
              <w:t xml:space="preserve">甲方逾期退还履约保证金的，每逾期（10）天，甲方向乙方支付履约保证金的（0.1）%的违约金，但违约金的总数不超过履约保证金的（1）%。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left="540" w:hanging="12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w:t>
            </w:r>
            <w:r/>
          </w:p>
          <w:p>
            <w:pPr>
              <w:jc w:val="left"/>
              <w:spacing w:line="400" w:lineRule="exact"/>
              <w:rPr>
                <w:rFonts w:ascii="仿宋" w:hAnsi="仿宋" w:eastAsia="仿宋" w:cs="宋体"/>
                <w:iCs/>
                <w:sz w:val="24"/>
              </w:rPr>
            </w:pPr>
            <w:r>
              <w:rPr>
                <w:rFonts w:hint="eastAsia" w:ascii="仿宋" w:hAnsi="仿宋" w:eastAsia="仿宋" w:cs="宋体"/>
                <w:iCs/>
                <w:sz w:val="24"/>
              </w:rPr>
              <w:t xml:space="preserve">列第种方式解决：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（1）乙方应当以支票、汇票、本票或者金融机构、担保机构出具的保函等非现金形式提交履约保证金，也可自愿使用履约保函（保险）代替缴纳履约保证金，具体详见《关于在全省政府采购</w:t>
            </w:r>
            <w:r>
              <w:rPr>
                <w:rFonts w:hint="eastAsia" w:ascii="仿宋" w:hAnsi="仿宋" w:eastAsia="仿宋"/>
                <w:sz w:val="24"/>
              </w:rPr>
              <w:t xml:space="preserve">领域推行电子履约保函（保险）的通知》（苏财购〔2023〕150号）规定。</w:t>
            </w:r>
            <w:r/>
          </w:p>
          <w:p>
            <w:pPr>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（2）履约验收要求按照江苏省财政厅《关于印发&lt;江苏省政府采购履约验收管理办法&gt;的通知》（苏财规〔2024〕7号）的规定执行。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w:t>
            </w:r>
            <w:r>
              <w:rPr>
                <w:rFonts w:hint="eastAsia" w:ascii="仿宋" w:hAnsi="仿宋" w:eastAsia="仿宋" w:cs="仿宋"/>
                <w:sz w:val="24"/>
              </w:rPr>
              <w:t xml:space="preserve">合同其他未尽事宜及与招标文件有矛盾之处，以招标文件[项目编号：JSZC-320300-XZCG-G2025-00</w:t>
            </w:r>
            <w:r>
              <w:rPr>
                <w:rFonts w:hint="eastAsia" w:ascii="仿宋" w:hAnsi="仿宋" w:eastAsia="仿宋" w:cs="仿宋"/>
                <w:sz w:val="24"/>
              </w:rPr>
              <w:t xml:space="preserve">85</w:t>
            </w:r>
            <w:r>
              <w:rPr>
                <w:rFonts w:hint="eastAsia" w:ascii="仿宋" w:hAnsi="仿宋" w:eastAsia="仿宋" w:cs="仿宋"/>
                <w:sz w:val="24"/>
              </w:rPr>
              <w:t xml:space="preserve">]为准。</w:t>
            </w:r>
            <w:r/>
          </w:p>
        </w:tc>
      </w:tr>
    </w:tbl>
    <w:p>
      <w:r/>
      <w:r/>
    </w:p>
    <w:p>
      <w:pPr>
        <w:jc w:val="left"/>
        <w:widowControl/>
        <w:rPr>
          <w:rFonts w:ascii="仿宋" w:hAnsi="仿宋" w:eastAsia="仿宋"/>
          <w:sz w:val="28"/>
          <w:szCs w:val="28"/>
        </w:rPr>
      </w:pPr>
      <w:r>
        <w:rPr>
          <w:rFonts w:hint="eastAsia" w:ascii="仿宋" w:hAnsi="仿宋" w:eastAsia="仿宋"/>
          <w:b/>
          <w:bCs/>
          <w:sz w:val="28"/>
          <w:szCs w:val="28"/>
        </w:rPr>
        <w:br w:type="page" w:clear="all"/>
      </w:r>
      <w:r/>
    </w:p>
    <w:p>
      <w:pPr>
        <w:pStyle w:val="718"/>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合同附件2：项目实施</w:t>
      </w:r>
      <w:r/>
    </w:p>
    <w:p>
      <w:pPr>
        <w:rPr>
          <w:rFonts w:ascii="仿宋" w:hAnsi="仿宋" w:eastAsia="仿宋"/>
          <w:sz w:val="24"/>
        </w:rPr>
      </w:pPr>
      <w:r>
        <w:rPr>
          <w:rFonts w:hint="eastAsia" w:ascii="仿宋" w:hAnsi="仿宋" w:eastAsia="仿宋"/>
          <w:sz w:val="24"/>
        </w:rPr>
        <w:t xml:space="preserve">(见乙方投标文件中《项目实施方案》。)</w:t>
      </w:r>
      <w:r/>
    </w:p>
    <w:p>
      <w:pPr>
        <w:pStyle w:val="724"/>
        <w:rPr>
          <w:rFonts w:ascii="Times New Roman" w:hAnsi="Times New Roman"/>
          <w:sz w:val="21"/>
        </w:rPr>
      </w:pPr>
      <w:r>
        <w:rPr>
          <w:rFonts w:ascii="Times New Roman" w:hAnsi="Times New Roman"/>
          <w:sz w:val="21"/>
        </w:rPr>
      </w:r>
      <w:r/>
    </w:p>
    <w:p>
      <w:pPr>
        <w:rPr>
          <w:rFonts w:ascii="仿宋" w:hAnsi="仿宋" w:eastAsia="仿宋"/>
          <w:sz w:val="24"/>
        </w:rPr>
      </w:pPr>
      <w:r>
        <w:rPr>
          <w:rFonts w:hint="eastAsia" w:ascii="仿宋" w:hAnsi="仿宋" w:eastAsia="仿宋"/>
          <w:sz w:val="24"/>
        </w:rPr>
        <w:t xml:space="preserve">合同附件3：售后服务</w:t>
      </w:r>
      <w:r>
        <w:rPr>
          <w:rFonts w:hint="eastAsia" w:ascii="仿宋" w:hAnsi="仿宋" w:eastAsia="仿宋"/>
          <w:sz w:val="24"/>
        </w:rPr>
        <w:t xml:space="preserve">及培训</w:t>
      </w:r>
      <w:r/>
    </w:p>
    <w:p>
      <w:pPr>
        <w:rPr>
          <w:rFonts w:ascii="仿宋" w:hAnsi="仿宋" w:eastAsia="仿宋"/>
          <w:sz w:val="24"/>
        </w:rPr>
      </w:pPr>
      <w:r>
        <w:rPr>
          <w:rFonts w:hint="eastAsia" w:ascii="仿宋" w:hAnsi="仿宋" w:eastAsia="仿宋"/>
          <w:sz w:val="24"/>
        </w:rPr>
        <w:t xml:space="preserve">(见乙方投标文件中《售后服务</w:t>
      </w:r>
      <w:r>
        <w:rPr>
          <w:rFonts w:hint="eastAsia" w:ascii="仿宋" w:hAnsi="仿宋" w:eastAsia="仿宋"/>
          <w:sz w:val="24"/>
        </w:rPr>
        <w:t xml:space="preserve">及培训</w:t>
      </w:r>
      <w:r>
        <w:rPr>
          <w:rFonts w:hint="eastAsia" w:ascii="仿宋" w:hAnsi="仿宋" w:eastAsia="仿宋"/>
          <w:sz w:val="24"/>
        </w:rPr>
        <w:t xml:space="preserve">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合同附件6：采购需求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color w:val="ff0000"/>
          <w:sz w:val="24"/>
        </w:rPr>
      </w:pPr>
      <w:r>
        <w:rPr>
          <w:rFonts w:ascii="仿宋" w:hAnsi="仿宋" w:eastAsia="仿宋"/>
          <w:color w:val="ff0000"/>
          <w:sz w:val="24"/>
        </w:rPr>
      </w:r>
      <w:r/>
    </w:p>
    <w:p>
      <w:pPr>
        <w:rPr>
          <w:rFonts w:ascii="仿宋" w:hAnsi="仿宋" w:eastAsia="仿宋"/>
          <w:sz w:val="30"/>
          <w:szCs w:val="30"/>
        </w:rPr>
      </w:pPr>
      <w:r>
        <w:rPr>
          <w:rFonts w:ascii="仿宋" w:hAnsi="仿宋" w:eastAsia="仿宋"/>
          <w:sz w:val="30"/>
          <w:szCs w:val="30"/>
        </w:rPr>
      </w:r>
      <w:r/>
    </w:p>
    <w:p>
      <w:r/>
      <w:r/>
    </w:p>
    <w:p>
      <w:pPr>
        <w:pStyle w:val="724"/>
      </w:pPr>
      <w:r/>
      <w:r/>
    </w:p>
    <w:p>
      <w:r/>
      <w:r/>
    </w:p>
    <w:p>
      <w:pPr>
        <w:pStyle w:val="724"/>
      </w:pPr>
      <w:r/>
      <w:r/>
    </w:p>
    <w:p>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w:t>
      </w:r>
      <w:bookmarkStart w:id="64" w:name="OLE_LINK250"/>
      <w:r/>
      <w:bookmarkStart w:id="65" w:name="OLE_LINK249"/>
      <w:r>
        <w:rPr>
          <w:rFonts w:hint="eastAsia" w:ascii="仿宋" w:hAnsi="仿宋" w:eastAsia="仿宋"/>
          <w:sz w:val="24"/>
        </w:rPr>
        <w:t xml:space="preserve">徐州市口腔医院</w:t>
      </w:r>
      <w:bookmarkEnd w:id="64"/>
      <w:r/>
      <w:bookmarkEnd w:id="65"/>
      <w:r/>
      <w:r/>
    </w:p>
    <w:p>
      <w:pPr>
        <w:ind w:firstLine="485"/>
        <w:tabs>
          <w:tab w:val="left" w:pos="0" w:leader="none"/>
        </w:tabs>
        <w:rPr>
          <w:rFonts w:ascii="仿宋" w:hAnsi="仿宋" w:eastAsia="仿宋"/>
          <w:sz w:val="24"/>
        </w:rPr>
      </w:pPr>
      <w:r>
        <w:rPr>
          <w:rFonts w:hint="eastAsia" w:ascii="仿宋" w:hAnsi="仿宋" w:eastAsia="仿宋"/>
          <w:sz w:val="24"/>
        </w:rPr>
        <w:t xml:space="preserve">（二）采购项目名称：徐州市口腔医院超融合服务器</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（三）采购标的：徐州市口腔医院超融合服务器，具体详见本章“二、采购清单”。</w:t>
      </w:r>
      <w:r/>
    </w:p>
    <w:p>
      <w:pPr>
        <w:ind w:firstLine="485"/>
        <w:tabs>
          <w:tab w:val="left" w:pos="0" w:leader="none"/>
        </w:tabs>
        <w:rPr>
          <w:rFonts w:ascii="仿宋" w:hAnsi="仿宋" w:eastAsia="仿宋"/>
          <w:sz w:val="24"/>
        </w:rPr>
      </w:pPr>
      <w:r>
        <w:rPr>
          <w:rFonts w:hint="eastAsia" w:ascii="仿宋" w:hAnsi="仿宋" w:eastAsia="仿宋"/>
          <w:sz w:val="24"/>
        </w:rPr>
        <w:t xml:space="preserve">采购标的</w:t>
      </w:r>
      <w:r>
        <w:rPr>
          <w:rFonts w:hint="eastAsia" w:ascii="仿宋" w:hAnsi="仿宋" w:eastAsia="仿宋"/>
          <w:sz w:val="24"/>
        </w:rPr>
        <w:t xml:space="preserve">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5"/>
        <w:tabs>
          <w:tab w:val="left" w:pos="0" w:leader="none"/>
        </w:tabs>
        <w:rPr>
          <w:rFonts w:ascii="仿宋" w:hAnsi="仿宋" w:eastAsia="仿宋"/>
          <w:sz w:val="24"/>
        </w:rPr>
      </w:pPr>
      <w:r>
        <w:rPr>
          <w:rFonts w:hint="eastAsia" w:ascii="仿宋" w:hAnsi="仿宋" w:eastAsia="仿宋"/>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ascii="仿宋" w:hAnsi="仿宋" w:eastAsia="仿宋"/>
          <w:sz w:val="24"/>
        </w:rPr>
      </w:pPr>
      <w:r>
        <w:rPr>
          <w:rFonts w:hint="eastAsia" w:ascii="仿宋" w:hAnsi="仿宋" w:eastAsia="仿宋"/>
          <w:sz w:val="24"/>
        </w:rPr>
        <w:t xml:space="preserve">（四）本项目为非专门面向中小企业采购的项目。</w:t>
      </w:r>
      <w:r/>
    </w:p>
    <w:p>
      <w:pPr>
        <w:ind w:firstLine="485"/>
        <w:tabs>
          <w:tab w:val="left" w:pos="0" w:leader="none"/>
        </w:tabs>
        <w:rPr>
          <w:rFonts w:ascii="仿宋" w:hAnsi="仿宋" w:eastAsia="仿宋"/>
          <w:sz w:val="24"/>
        </w:rPr>
      </w:pPr>
      <w:r>
        <w:rPr>
          <w:rFonts w:hint="eastAsia" w:ascii="仿宋" w:hAnsi="仿宋" w:eastAsia="仿宋"/>
          <w:sz w:val="24"/>
        </w:rPr>
        <w:t xml:space="preserve">（五）本项目采购的为非进口产品。</w:t>
      </w:r>
      <w:r/>
    </w:p>
    <w:p>
      <w:pPr>
        <w:ind w:firstLine="485"/>
        <w:tabs>
          <w:tab w:val="left" w:pos="0" w:leader="none"/>
        </w:tabs>
        <w:rPr>
          <w:rFonts w:ascii="仿宋" w:hAnsi="仿宋" w:eastAsia="仿宋"/>
          <w:sz w:val="24"/>
        </w:rPr>
      </w:pPr>
      <w:r>
        <w:rPr>
          <w:rFonts w:hint="eastAsia" w:ascii="仿宋" w:hAnsi="仿宋" w:eastAsia="仿宋"/>
          <w:sz w:val="24"/>
        </w:rPr>
        <w:t xml:space="preserve">（六）本项不接受超过70万元人民币（采购项目预算金额）的投标报价。</w:t>
      </w:r>
      <w:r/>
    </w:p>
    <w:p>
      <w:pPr>
        <w:pStyle w:val="735"/>
        <w:contextualSpacing/>
        <w:ind w:firstLine="360"/>
        <w:spacing w:before="240" w:beforeAutospacing="0" w:after="0"/>
        <w:tabs>
          <w:tab w:val="left" w:pos="0" w:leader="none"/>
        </w:tabs>
        <w:rPr>
          <w:rFonts w:ascii="仿宋" w:hAnsi="仿宋" w:eastAsia="仿宋"/>
          <w:bCs/>
        </w:rPr>
      </w:pPr>
      <w:r>
        <w:rPr>
          <w:rFonts w:ascii="仿宋" w:hAnsi="仿宋" w:eastAsia="仿宋"/>
          <w:bCs/>
        </w:rPr>
      </w:r>
      <w:r/>
    </w:p>
    <w:p>
      <w:pPr>
        <w:pStyle w:val="735"/>
        <w:contextualSpacing/>
        <w:ind w:firstLine="360"/>
        <w:spacing w:before="240" w:beforeAutospacing="0" w:after="0"/>
        <w:tabs>
          <w:tab w:val="left" w:pos="0" w:leader="none"/>
        </w:tabs>
        <w:rPr>
          <w:rFonts w:ascii="仿宋" w:hAnsi="仿宋" w:eastAsia="仿宋"/>
        </w:rPr>
      </w:pPr>
      <w:r/>
      <w:bookmarkStart w:id="66" w:name="OLE_LINK373"/>
      <w:r/>
      <w:bookmarkStart w:id="67" w:name="OLE_LINK374"/>
      <w:r>
        <w:rPr>
          <w:rFonts w:hint="eastAsia" w:ascii="仿宋" w:hAnsi="仿宋" w:eastAsia="仿宋"/>
          <w:bCs/>
        </w:rPr>
        <w:t xml:space="preserve">二、</w:t>
      </w:r>
      <w:r>
        <w:rPr>
          <w:rFonts w:hint="eastAsia" w:ascii="仿宋" w:hAnsi="仿宋" w:eastAsia="仿宋"/>
        </w:rPr>
        <w:t xml:space="preserve">采购清单</w:t>
      </w:r>
      <w:bookmarkEnd w:id="66"/>
      <w:r/>
      <w:bookmarkEnd w:id="67"/>
      <w:r/>
      <w:r/>
    </w:p>
    <w:tbl>
      <w:tblPr>
        <w:tblStyle w:val="766"/>
        <w:tblW w:w="0" w:type="auto"/>
        <w:tblLook w:val="04A0" w:firstRow="1" w:lastRow="0" w:firstColumn="1" w:lastColumn="0" w:noHBand="0" w:noVBand="1"/>
      </w:tblPr>
      <w:tblGrid>
        <w:gridCol w:w="957"/>
        <w:gridCol w:w="3302"/>
        <w:gridCol w:w="2130"/>
        <w:gridCol w:w="2130"/>
      </w:tblGrid>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设备名称</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备注</w:t>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数据中心交换机</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2台</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超融合服务器</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5台</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云计算管理平台</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10套</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计算虚拟化软件</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10套</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rHeight w:val="90"/>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存储虚拟化软件</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10套</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网络虚拟化软件</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10套</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云安全软件</w:t>
            </w:r>
            <w:r/>
          </w:p>
        </w:tc>
        <w:tc>
          <w:tcPr>
            <w:shd w:val="clear" w:color="auto" w:fill="auto"/>
            <w:tcW w:w="2130" w:type="dxa"/>
            <w:textDirection w:val="lrTb"/>
            <w:noWrap w:val="false"/>
          </w:tcPr>
          <w:p>
            <w:pPr>
              <w:jc w:val="center"/>
              <w:rPr>
                <w:rFonts w:ascii="仿宋" w:hAnsi="仿宋" w:eastAsia="仿宋"/>
                <w:sz w:val="24"/>
              </w:rPr>
            </w:pPr>
            <w:r>
              <w:rPr>
                <w:rFonts w:hint="eastAsia" w:ascii="仿宋" w:hAnsi="仿宋" w:eastAsia="仿宋"/>
                <w:sz w:val="24"/>
              </w:rPr>
              <w:t xml:space="preserve">10套</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r>
        <w:trPr/>
        <w:tc>
          <w:tcPr>
            <w:tcW w:w="957" w:type="dxa"/>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3302" w:type="dxa"/>
            <w:textDirection w:val="lrTb"/>
            <w:noWrap w:val="false"/>
          </w:tcPr>
          <w:p>
            <w:pPr>
              <w:jc w:val="center"/>
              <w:rPr>
                <w:rFonts w:ascii="仿宋" w:hAnsi="仿宋" w:eastAsia="仿宋"/>
                <w:sz w:val="24"/>
              </w:rPr>
            </w:pPr>
            <w:r>
              <w:rPr>
                <w:rFonts w:hint="eastAsia" w:ascii="仿宋" w:hAnsi="仿宋" w:eastAsia="仿宋"/>
                <w:sz w:val="24"/>
              </w:rPr>
              <w:t xml:space="preserve">持续数据保护CDP软件</w:t>
            </w:r>
            <w:r/>
          </w:p>
        </w:tc>
        <w:tc>
          <w:tcPr>
            <w:tcW w:w="2130" w:type="dxa"/>
            <w:textDirection w:val="lrTb"/>
            <w:noWrap w:val="false"/>
          </w:tcPr>
          <w:p>
            <w:pPr>
              <w:jc w:val="center"/>
              <w:rPr>
                <w:rFonts w:ascii="仿宋" w:hAnsi="仿宋" w:eastAsia="仿宋"/>
                <w:sz w:val="24"/>
              </w:rPr>
            </w:pPr>
            <w:r>
              <w:rPr>
                <w:rFonts w:hint="eastAsia" w:ascii="仿宋" w:hAnsi="仿宋" w:eastAsia="仿宋"/>
                <w:sz w:val="24"/>
              </w:rPr>
              <w:t xml:space="preserve">1套</w:t>
            </w:r>
            <w:r/>
          </w:p>
        </w:tc>
        <w:tc>
          <w:tcPr>
            <w:tcW w:w="2130" w:type="dxa"/>
            <w:textDirection w:val="lrTb"/>
            <w:noWrap w:val="false"/>
          </w:tcPr>
          <w:p>
            <w:pPr>
              <w:ind w:left="1260"/>
              <w:jc w:val="center"/>
              <w:rPr>
                <w:rFonts w:ascii="仿宋" w:hAnsi="仿宋" w:eastAsia="仿宋"/>
                <w:sz w:val="24"/>
              </w:rPr>
            </w:pPr>
            <w:r>
              <w:rPr>
                <w:rFonts w:ascii="仿宋" w:hAnsi="仿宋" w:eastAsia="仿宋"/>
                <w:sz w:val="24"/>
              </w:rPr>
            </w:r>
            <w:r/>
          </w:p>
        </w:tc>
      </w:tr>
    </w:tbl>
    <w:p>
      <w:pPr>
        <w:tabs>
          <w:tab w:val="left" w:pos="0" w:leader="none"/>
        </w:tabs>
        <w:rPr>
          <w:rFonts w:ascii="仿宋" w:hAnsi="仿宋" w:eastAsia="仿宋" w:cs="仿宋"/>
          <w:b/>
          <w:sz w:val="24"/>
        </w:rPr>
      </w:pPr>
      <w:r>
        <w:rPr>
          <w:rFonts w:ascii="仿宋" w:hAnsi="仿宋" w:eastAsia="仿宋" w:cs="仿宋"/>
          <w:b/>
          <w:sz w:val="24"/>
        </w:rPr>
      </w:r>
      <w:r/>
    </w:p>
    <w:p>
      <w:pPr>
        <w:tabs>
          <w:tab w:val="left" w:pos="0" w:leader="none"/>
        </w:tabs>
      </w:pPr>
      <w:r>
        <w:rPr>
          <w:rFonts w:hint="eastAsia" w:ascii="仿宋" w:hAnsi="仿宋" w:eastAsia="仿宋" w:cs="仿宋"/>
          <w:b/>
          <w:sz w:val="24"/>
        </w:rPr>
        <w:t xml:space="preserve">    </w:t>
      </w:r>
      <w:r>
        <w:rPr>
          <w:rFonts w:hint="eastAsia" w:ascii="仿宋" w:hAnsi="仿宋" w:eastAsia="仿宋" w:cs="仿宋"/>
          <w:b/>
          <w:sz w:val="24"/>
        </w:rPr>
        <w:t xml:space="preserve">说明：本</w:t>
      </w:r>
      <w:bookmarkStart w:id="68" w:name="OLE_LINK180"/>
      <w:r/>
      <w:bookmarkStart w:id="69" w:name="OLE_LINK181"/>
      <w:r>
        <w:rPr>
          <w:rFonts w:hint="eastAsia" w:ascii="仿宋" w:hAnsi="仿宋" w:eastAsia="仿宋" w:cs="仿宋"/>
          <w:b/>
          <w:sz w:val="24"/>
        </w:rPr>
        <w:t xml:space="preserve">“</w:t>
      </w:r>
      <w:r>
        <w:rPr>
          <w:rFonts w:hint="eastAsia" w:ascii="仿宋" w:hAnsi="仿宋" w:eastAsia="仿宋" w:cs="仿宋"/>
          <w:b/>
          <w:sz w:val="24"/>
        </w:rPr>
        <w:t xml:space="preserve">二、</w:t>
      </w:r>
      <w:r>
        <w:rPr>
          <w:rFonts w:hint="eastAsia" w:ascii="仿宋" w:hAnsi="仿宋" w:eastAsia="仿宋" w:cs="仿宋"/>
          <w:b/>
          <w:sz w:val="24"/>
        </w:rPr>
        <w:t xml:space="preserve">采购清单”中“</w:t>
      </w:r>
      <w:bookmarkStart w:id="70" w:name="OLE_LINK179"/>
      <w:r>
        <w:rPr>
          <w:rFonts w:hint="eastAsia" w:ascii="仿宋" w:hAnsi="仿宋" w:eastAsia="仿宋" w:cs="仿宋"/>
          <w:b/>
          <w:sz w:val="24"/>
        </w:rPr>
        <w:t xml:space="preserve">数量</w:t>
      </w:r>
      <w:bookmarkEnd w:id="70"/>
      <w:r>
        <w:rPr>
          <w:rFonts w:hint="eastAsia" w:ascii="仿宋" w:hAnsi="仿宋" w:eastAsia="仿宋" w:cs="仿宋"/>
          <w:b/>
          <w:sz w:val="24"/>
        </w:rPr>
        <w:t xml:space="preserve">”</w:t>
      </w:r>
      <w:bookmarkEnd w:id="68"/>
      <w:r/>
      <w:bookmarkEnd w:id="69"/>
      <w:r>
        <w:rPr>
          <w:rFonts w:hint="eastAsia" w:ascii="仿宋" w:hAnsi="仿宋" w:eastAsia="仿宋" w:cs="仿宋"/>
          <w:b/>
          <w:sz w:val="24"/>
        </w:rPr>
        <w:t xml:space="preserve">要求为不允许偏离的实质性要求和条件，如有偏离，在符合性审查时按照投标无效处理。</w:t>
      </w:r>
      <w:r/>
    </w:p>
    <w:p>
      <w:pPr>
        <w:ind w:firstLine="240"/>
        <w:rPr>
          <w:rFonts w:ascii="仿宋" w:hAnsi="仿宋" w:eastAsia="仿宋" w:cs="仿宋"/>
          <w:sz w:val="24"/>
        </w:rPr>
      </w:pPr>
      <w:r>
        <w:rPr>
          <w:rFonts w:ascii="仿宋" w:hAnsi="仿宋" w:eastAsia="仿宋" w:cs="仿宋"/>
          <w:sz w:val="24"/>
        </w:rPr>
      </w:r>
      <w:r/>
    </w:p>
    <w:p>
      <w:pPr>
        <w:ind w:left="240"/>
        <w:rPr>
          <w:rFonts w:ascii="仿宋" w:hAnsi="仿宋" w:eastAsia="仿宋" w:cs="仿宋"/>
          <w:sz w:val="24"/>
        </w:rPr>
      </w:pPr>
      <w:r/>
      <w:bookmarkStart w:id="71" w:name="OLE_LINK182"/>
      <w:r/>
      <w:bookmarkStart w:id="72" w:name="OLE_LINK183"/>
      <w:r/>
      <w:bookmarkStart w:id="73" w:name="OLE_LINK44"/>
      <w:r>
        <w:rPr>
          <w:rFonts w:hint="eastAsia" w:ascii="仿宋" w:hAnsi="仿宋" w:eastAsia="仿宋" w:cs="仿宋"/>
          <w:sz w:val="24"/>
        </w:rPr>
        <w:t xml:space="preserve">三、</w:t>
      </w:r>
      <w:bookmarkStart w:id="74" w:name="OLE_LINK49"/>
      <w:r/>
      <w:bookmarkStart w:id="75" w:name="OLE_LINK50"/>
      <w:r>
        <w:rPr>
          <w:rFonts w:hint="eastAsia" w:ascii="仿宋" w:hAnsi="仿宋" w:eastAsia="仿宋" w:cs="仿宋"/>
          <w:sz w:val="24"/>
        </w:rPr>
        <w:t xml:space="preserve">技术规格（技术性能）要求</w:t>
      </w:r>
      <w:bookmarkEnd w:id="71"/>
      <w:r/>
      <w:bookmarkEnd w:id="72"/>
      <w:r/>
      <w:bookmarkEnd w:id="73"/>
      <w:r/>
      <w:bookmarkEnd w:id="74"/>
      <w:r/>
      <w:bookmarkEnd w:id="75"/>
      <w:r/>
      <w:r/>
    </w:p>
    <w:p>
      <w:pPr>
        <w:ind w:left="240"/>
        <w:rPr>
          <w:rFonts w:ascii="仿宋" w:hAnsi="仿宋" w:eastAsia="仿宋" w:cs="仿宋"/>
          <w:sz w:val="24"/>
        </w:rPr>
      </w:pPr>
      <w:r>
        <w:rPr>
          <w:rFonts w:hint="eastAsia" w:ascii="仿宋" w:hAnsi="仿宋" w:eastAsia="仿宋" w:cs="仿宋"/>
          <w:sz w:val="24"/>
        </w:rPr>
        <w:t xml:space="preserve">（一）技术规格（技术性能）具体要求</w:t>
      </w:r>
      <w:r/>
    </w:p>
    <w:p>
      <w:pPr>
        <w:ind w:left="240"/>
        <w:rPr>
          <w:rFonts w:ascii="仿宋" w:hAnsi="仿宋" w:eastAsia="仿宋" w:cs="仿宋"/>
          <w:sz w:val="24"/>
        </w:rPr>
      </w:pPr>
      <w:r>
        <w:rPr>
          <w:rFonts w:hint="eastAsia" w:ascii="仿宋" w:hAnsi="仿宋" w:eastAsia="仿宋" w:cs="仿宋"/>
          <w:sz w:val="24"/>
        </w:rPr>
        <w:t xml:space="preserve">1. 数据中心交换机</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0"/>
        <w:gridCol w:w="6922"/>
      </w:tblGrid>
      <w:tr>
        <w:trPr>
          <w:trHeight w:val="20"/>
        </w:trPr>
        <w:tc>
          <w:tcPr>
            <w:shd w:val="clear" w:color="auto" w:fill="auto"/>
            <w:tcW w:w="939" w:type="pct"/>
            <w:textDirection w:val="lrTb"/>
            <w:noWrap w:val="false"/>
          </w:tcPr>
          <w:p>
            <w:pPr>
              <w:ind w:left="240"/>
              <w:rPr>
                <w:rFonts w:ascii="仿宋" w:hAnsi="仿宋" w:eastAsia="仿宋" w:cs="仿宋"/>
                <w:sz w:val="24"/>
              </w:rPr>
            </w:pPr>
            <w:r>
              <w:rPr>
                <w:rFonts w:hint="eastAsia" w:ascii="仿宋" w:hAnsi="仿宋" w:eastAsia="仿宋" w:cs="仿宋"/>
                <w:sz w:val="24"/>
              </w:rPr>
              <w:t xml:space="preserve">指标项目</w:t>
            </w:r>
            <w:r/>
          </w:p>
        </w:tc>
        <w:tc>
          <w:tcPr>
            <w:shd w:val="clear" w:color="auto" w:fill="auto"/>
            <w:tcW w:w="4061" w:type="pct"/>
            <w:textDirection w:val="lrTb"/>
            <w:noWrap w:val="false"/>
          </w:tcPr>
          <w:p>
            <w:pPr>
              <w:ind w:left="240"/>
              <w:jc w:val="center"/>
              <w:rPr>
                <w:rFonts w:ascii="仿宋" w:hAnsi="仿宋" w:eastAsia="仿宋" w:cs="仿宋"/>
                <w:sz w:val="24"/>
              </w:rPr>
            </w:pPr>
            <w:r>
              <w:rPr>
                <w:rFonts w:hint="eastAsia" w:ascii="仿宋" w:hAnsi="仿宋" w:eastAsia="仿宋" w:cs="仿宋"/>
                <w:sz w:val="24"/>
              </w:rPr>
              <w:t xml:space="preserve">技术参数</w:t>
            </w:r>
            <w:r/>
          </w:p>
        </w:tc>
      </w:tr>
      <w:tr>
        <w:trPr>
          <w:trHeight w:val="20"/>
        </w:trPr>
        <w:tc>
          <w:tcPr>
            <w:shd w:val="clear" w:color="auto" w:fill="auto"/>
            <w:tcW w:w="939" w:type="pct"/>
            <w:textDirection w:val="lrTb"/>
            <w:noWrap w:val="false"/>
          </w:tcPr>
          <w:p>
            <w:pPr>
              <w:rPr>
                <w:rFonts w:ascii="仿宋" w:hAnsi="仿宋" w:eastAsia="仿宋" w:cs="仿宋"/>
                <w:sz w:val="24"/>
              </w:rPr>
            </w:pPr>
            <w:r>
              <w:rPr>
                <w:rFonts w:hint="eastAsia" w:ascii="仿宋" w:hAnsi="仿宋" w:eastAsia="仿宋" w:cs="仿宋"/>
                <w:sz w:val="24"/>
              </w:rPr>
              <w:t xml:space="preserve">▲交换机性能</w:t>
            </w:r>
            <w:r/>
          </w:p>
        </w:tc>
        <w:tc>
          <w:tcPr>
            <w:shd w:val="clear" w:color="auto" w:fill="auto"/>
            <w:tcW w:w="4061" w:type="pct"/>
            <w:textDirection w:val="lrTb"/>
            <w:noWrap w:val="false"/>
          </w:tcPr>
          <w:p>
            <w:pPr>
              <w:rPr>
                <w:rFonts w:ascii="仿宋" w:hAnsi="仿宋" w:eastAsia="仿宋" w:cs="仿宋"/>
                <w:sz w:val="24"/>
              </w:rPr>
            </w:pPr>
            <w:r>
              <w:rPr>
                <w:rFonts w:hint="eastAsia" w:ascii="仿宋" w:hAnsi="仿宋" w:eastAsia="仿宋" w:cs="仿宋"/>
                <w:sz w:val="24"/>
              </w:rPr>
              <w:t xml:space="preserve">交换容量≥2Tbps/20Tbps；</w:t>
            </w:r>
            <w:r/>
          </w:p>
          <w:p>
            <w:pPr>
              <w:rPr>
                <w:rFonts w:ascii="仿宋" w:hAnsi="仿宋" w:eastAsia="仿宋" w:cs="仿宋"/>
                <w:sz w:val="24"/>
              </w:rPr>
            </w:pPr>
            <w:r>
              <w:rPr>
                <w:rFonts w:hint="eastAsia" w:ascii="仿宋" w:hAnsi="仿宋" w:eastAsia="仿宋" w:cs="仿宋"/>
                <w:sz w:val="24"/>
              </w:rPr>
              <w:t xml:space="preserve">包转发率≥750Mpps；（若存在双参数，以较小参数为准）</w:t>
            </w:r>
            <w:r/>
          </w:p>
        </w:tc>
      </w:tr>
      <w:tr>
        <w:trPr>
          <w:trHeight w:val="20"/>
        </w:trPr>
        <w:tc>
          <w:tcPr>
            <w:shd w:val="clear" w:color="auto" w:fill="auto"/>
            <w:tcW w:w="939" w:type="pct"/>
            <w:textDirection w:val="lrTb"/>
            <w:noWrap w:val="false"/>
          </w:tcPr>
          <w:p>
            <w:pPr>
              <w:rPr>
                <w:rFonts w:ascii="仿宋" w:hAnsi="仿宋" w:eastAsia="仿宋" w:cs="仿宋"/>
                <w:sz w:val="24"/>
              </w:rPr>
            </w:pPr>
            <w:r>
              <w:rPr>
                <w:rFonts w:hint="eastAsia" w:ascii="仿宋" w:hAnsi="仿宋" w:eastAsia="仿宋" w:cs="仿宋"/>
                <w:sz w:val="24"/>
              </w:rPr>
              <w:t xml:space="preserve">★端口要求</w:t>
            </w:r>
            <w:r/>
          </w:p>
        </w:tc>
        <w:tc>
          <w:tcPr>
            <w:shd w:val="clear" w:color="auto" w:fill="auto"/>
            <w:tcW w:w="4061" w:type="pct"/>
            <w:textDirection w:val="lrTb"/>
            <w:noWrap w:val="false"/>
          </w:tcPr>
          <w:p>
            <w:pPr>
              <w:rPr>
                <w:rFonts w:ascii="仿宋" w:hAnsi="仿宋" w:eastAsia="仿宋" w:cs="仿宋"/>
                <w:sz w:val="24"/>
              </w:rPr>
            </w:pPr>
            <w:r>
              <w:rPr>
                <w:rFonts w:hint="eastAsia" w:ascii="仿宋" w:hAnsi="仿宋" w:eastAsia="仿宋" w:cs="仿宋"/>
                <w:sz w:val="24"/>
              </w:rPr>
              <w:t xml:space="preserve">万兆</w:t>
            </w:r>
            <w:r>
              <w:rPr>
                <w:rFonts w:hint="eastAsia" w:ascii="仿宋" w:hAnsi="仿宋" w:eastAsia="仿宋" w:cs="仿宋"/>
                <w:sz w:val="24"/>
              </w:rPr>
              <w:t xml:space="preserve">光口≥12个；千兆电口≥12个；每台配置1根万兆堆叠电缆</w:t>
            </w:r>
            <w:r>
              <w:rPr>
                <w:rFonts w:hint="eastAsia" w:ascii="仿宋" w:hAnsi="仿宋" w:eastAsia="仿宋" w:cs="仿宋"/>
                <w:sz w:val="24"/>
              </w:rPr>
              <w:t xml:space="preserve">；</w:t>
            </w:r>
            <w:r/>
          </w:p>
        </w:tc>
      </w:tr>
      <w:tr>
        <w:trPr>
          <w:trHeight w:val="20"/>
        </w:trPr>
        <w:tc>
          <w:tcPr>
            <w:shd w:val="clear" w:color="auto" w:fill="auto"/>
            <w:tcW w:w="939" w:type="pct"/>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二层功能</w:t>
            </w:r>
            <w:r/>
          </w:p>
        </w:tc>
        <w:tc>
          <w:tcPr>
            <w:shd w:val="clear" w:color="auto" w:fill="auto"/>
            <w:tcW w:w="4061"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支持MAC地址≥32K</w:t>
            </w:r>
            <w:r>
              <w:rPr>
                <w:rFonts w:hint="eastAsia" w:ascii="仿宋" w:hAnsi="仿宋" w:eastAsia="仿宋" w:cs="仿宋"/>
                <w:sz w:val="24"/>
              </w:rPr>
              <w:t xml:space="preserve">；</w:t>
            </w:r>
            <w:r/>
          </w:p>
        </w:tc>
      </w:tr>
      <w:tr>
        <w:trPr>
          <w:trHeight w:val="20"/>
        </w:trPr>
        <w:tc>
          <w:tcPr>
            <w:shd w:val="clear" w:color="auto" w:fill="auto"/>
            <w:tcW w:w="939" w:type="pct"/>
            <w:vAlign w:val="center"/>
            <w:vMerge w:val="continue"/>
            <w:textDirection w:val="lrTb"/>
            <w:noWrap w:val="false"/>
          </w:tcPr>
          <w:p>
            <w:pPr>
              <w:jc w:val="left"/>
              <w:rPr>
                <w:rFonts w:ascii="仿宋" w:hAnsi="仿宋" w:eastAsia="仿宋" w:cs="宋体"/>
                <w:color w:val="000000"/>
                <w:sz w:val="24"/>
              </w:rPr>
            </w:pPr>
            <w:r>
              <w:rPr>
                <w:rFonts w:ascii="仿宋" w:hAnsi="仿宋" w:eastAsia="仿宋" w:cs="宋体"/>
                <w:color w:val="000000"/>
                <w:sz w:val="24"/>
              </w:rPr>
            </w:r>
            <w:r/>
          </w:p>
        </w:tc>
        <w:tc>
          <w:tcPr>
            <w:shd w:val="clear" w:color="auto" w:fill="auto"/>
            <w:tcW w:w="4061" w:type="pct"/>
            <w:vAlign w:val="center"/>
            <w:textDirection w:val="lrTb"/>
            <w:noWrap w:val="false"/>
          </w:tcPr>
          <w:p>
            <w:pPr>
              <w:jc w:val="left"/>
              <w:widowControl/>
              <w:rPr>
                <w:rFonts w:ascii="仿宋" w:hAnsi="仿宋" w:eastAsia="仿宋" w:cs="宋体"/>
                <w:sz w:val="24"/>
              </w:rPr>
            </w:pPr>
            <w:r>
              <w:rPr>
                <w:rFonts w:ascii="仿宋" w:hAnsi="仿宋" w:eastAsia="仿宋" w:cs="宋体"/>
                <w:color w:val="000000"/>
                <w:sz w:val="24"/>
              </w:rPr>
              <w:t xml:space="preserve">支持MAC地址自动学习；支持源MAC地址过滤；支持接口MAC地址学习个数限制</w:t>
            </w:r>
            <w:r>
              <w:rPr>
                <w:rFonts w:hint="eastAsia" w:ascii="仿宋" w:hAnsi="仿宋" w:eastAsia="仿宋" w:cs="宋体"/>
                <w:sz w:val="24"/>
              </w:rPr>
              <w:t xml:space="preserve">；</w:t>
            </w:r>
            <w:r/>
          </w:p>
        </w:tc>
      </w:tr>
      <w:tr>
        <w:trPr>
          <w:trHeight w:val="20"/>
        </w:trPr>
        <w:tc>
          <w:tcPr>
            <w:shd w:val="clear" w:color="auto" w:fill="auto"/>
            <w:tcW w:w="939" w:type="pct"/>
            <w:vAlign w:val="center"/>
            <w:vMerge w:val="continue"/>
            <w:textDirection w:val="lrTb"/>
            <w:noWrap w:val="false"/>
          </w:tcPr>
          <w:p>
            <w:pPr>
              <w:jc w:val="left"/>
              <w:rPr>
                <w:rFonts w:ascii="仿宋" w:hAnsi="仿宋" w:eastAsia="仿宋" w:cs="宋体"/>
                <w:color w:val="000000"/>
                <w:sz w:val="24"/>
              </w:rPr>
            </w:pPr>
            <w:r>
              <w:rPr>
                <w:rFonts w:ascii="仿宋" w:hAnsi="仿宋" w:eastAsia="仿宋" w:cs="宋体"/>
                <w:color w:val="000000"/>
                <w:sz w:val="24"/>
              </w:rPr>
            </w:r>
            <w:r/>
          </w:p>
        </w:tc>
        <w:tc>
          <w:tcPr>
            <w:shd w:val="clear" w:color="auto" w:fill="auto"/>
            <w:tcW w:w="4061"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支持4K个VLAN</w:t>
            </w:r>
            <w:r>
              <w:rPr>
                <w:rFonts w:hint="eastAsia" w:ascii="仿宋" w:hAnsi="仿宋" w:eastAsia="仿宋" w:cs="宋体"/>
                <w:color w:val="000000"/>
                <w:sz w:val="24"/>
              </w:rPr>
              <w:t xml:space="preserve">；</w:t>
            </w:r>
            <w:r/>
          </w:p>
        </w:tc>
      </w:tr>
      <w:tr>
        <w:trPr>
          <w:trHeight w:val="20"/>
        </w:trPr>
        <w:tc>
          <w:tcPr>
            <w:shd w:val="clear" w:color="auto" w:fill="auto"/>
            <w:tcW w:w="939" w:type="pct"/>
            <w:vAlign w:val="center"/>
            <w:vMerge w:val="restar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三层功能</w:t>
            </w:r>
            <w:r/>
          </w:p>
        </w:tc>
        <w:tc>
          <w:tcPr>
            <w:shd w:val="clear" w:color="auto" w:fill="auto"/>
            <w:tcW w:w="4061"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支持静态路由</w:t>
            </w:r>
            <w:r>
              <w:rPr>
                <w:rFonts w:hint="eastAsia" w:ascii="仿宋" w:hAnsi="仿宋" w:eastAsia="仿宋" w:cs="宋体"/>
                <w:color w:val="000000"/>
                <w:sz w:val="24"/>
              </w:rPr>
              <w:t xml:space="preserve">；</w:t>
            </w:r>
            <w:r/>
          </w:p>
        </w:tc>
      </w:tr>
      <w:tr>
        <w:trPr>
          <w:trHeight w:val="20"/>
        </w:trPr>
        <w:tc>
          <w:tcPr>
            <w:shd w:val="clear" w:color="auto" w:fill="auto"/>
            <w:tcW w:w="939" w:type="pct"/>
            <w:vAlign w:val="center"/>
            <w:vMerge w:val="continue"/>
            <w:textDirection w:val="lrTb"/>
            <w:noWrap w:val="false"/>
          </w:tcPr>
          <w:p>
            <w:pPr>
              <w:jc w:val="left"/>
              <w:rPr>
                <w:rFonts w:ascii="仿宋" w:hAnsi="仿宋" w:eastAsia="仿宋" w:cs="宋体"/>
                <w:color w:val="000000"/>
                <w:sz w:val="24"/>
              </w:rPr>
            </w:pPr>
            <w:r>
              <w:rPr>
                <w:rFonts w:ascii="仿宋" w:hAnsi="仿宋" w:eastAsia="仿宋" w:cs="宋体"/>
                <w:color w:val="000000"/>
                <w:sz w:val="24"/>
              </w:rPr>
            </w:r>
            <w:r/>
          </w:p>
        </w:tc>
        <w:tc>
          <w:tcPr>
            <w:shd w:val="clear" w:color="auto" w:fill="auto"/>
            <w:tcW w:w="4061"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支持DHCP Server</w:t>
            </w:r>
            <w:r>
              <w:rPr>
                <w:rFonts w:hint="eastAsia" w:ascii="仿宋" w:hAnsi="仿宋" w:eastAsia="仿宋" w:cs="宋体"/>
                <w:sz w:val="24"/>
              </w:rPr>
              <w:t xml:space="preserve">；</w:t>
            </w:r>
            <w:r/>
          </w:p>
        </w:tc>
      </w:tr>
      <w:tr>
        <w:trPr>
          <w:trHeight w:val="20"/>
        </w:trPr>
        <w:tc>
          <w:tcPr>
            <w:shd w:val="clear" w:color="auto" w:fill="auto"/>
            <w:tcW w:w="939"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虚拟化</w:t>
            </w:r>
            <w:r/>
          </w:p>
        </w:tc>
        <w:tc>
          <w:tcPr>
            <w:shd w:val="clear" w:color="auto" w:fill="auto"/>
            <w:tcW w:w="4061" w:type="pct"/>
            <w:vAlign w:val="center"/>
            <w:textDirection w:val="lrTb"/>
            <w:noWrap w:val="false"/>
          </w:tcPr>
          <w:p>
            <w:pPr>
              <w:jc w:val="left"/>
              <w:widowControl/>
              <w:rPr>
                <w:rFonts w:ascii="仿宋" w:hAnsi="仿宋" w:eastAsia="仿宋" w:cs="宋体"/>
                <w:sz w:val="24"/>
              </w:rPr>
            </w:pPr>
            <w:r>
              <w:rPr>
                <w:rFonts w:ascii="仿宋" w:hAnsi="仿宋" w:eastAsia="仿宋" w:cs="宋体"/>
                <w:color w:val="000000"/>
                <w:sz w:val="24"/>
              </w:rPr>
              <w:t xml:space="preserve">▲支持M-LAG技术，跨设备链路聚合（非堆叠技术实现），要求配对的设备有独立的控制平面</w:t>
            </w:r>
            <w:r>
              <w:rPr>
                <w:rFonts w:hint="eastAsia" w:ascii="仿宋" w:hAnsi="仿宋" w:eastAsia="仿宋" w:cs="宋体"/>
                <w:color w:val="000000"/>
                <w:sz w:val="24"/>
              </w:rPr>
              <w:t xml:space="preserve">（</w:t>
            </w:r>
            <w:r>
              <w:rPr>
                <w:rFonts w:hint="eastAsia" w:ascii="仿宋" w:hAnsi="仿宋" w:eastAsia="仿宋"/>
                <w:sz w:val="24"/>
              </w:rPr>
              <w:t xml:space="preserve">签订合同前向采购人</w:t>
            </w:r>
            <w:r>
              <w:rPr>
                <w:rFonts w:ascii="仿宋" w:hAnsi="仿宋" w:eastAsia="仿宋" w:cs="宋体"/>
                <w:color w:val="000000"/>
                <w:sz w:val="24"/>
              </w:rPr>
              <w:t xml:space="preserve">提供</w:t>
            </w:r>
            <w:r>
              <w:rPr>
                <w:rFonts w:hint="eastAsia" w:ascii="仿宋" w:hAnsi="仿宋" w:eastAsia="仿宋"/>
                <w:color w:val="000000"/>
                <w:sz w:val="24"/>
              </w:rPr>
              <w:t xml:space="preserve">带有CMA或CNAS标识的检测报告</w:t>
            </w:r>
            <w:r>
              <w:rPr>
                <w:rFonts w:hint="eastAsia" w:ascii="仿宋" w:hAnsi="仿宋" w:eastAsia="仿宋" w:cs="宋体"/>
                <w:color w:val="000000"/>
                <w:sz w:val="24"/>
              </w:rPr>
              <w:t xml:space="preserve">）；</w:t>
            </w:r>
            <w:r/>
          </w:p>
        </w:tc>
      </w:tr>
    </w:tbl>
    <w:p>
      <w:pPr>
        <w:ind w:left="240"/>
        <w:rPr>
          <w:rFonts w:ascii="仿宋" w:hAnsi="仿宋" w:eastAsia="仿宋" w:cs="仿宋"/>
          <w:sz w:val="24"/>
        </w:rPr>
      </w:pPr>
      <w:r>
        <w:rPr>
          <w:rFonts w:ascii="仿宋" w:hAnsi="仿宋" w:eastAsia="仿宋" w:cs="仿宋"/>
          <w:sz w:val="24"/>
        </w:rPr>
      </w:r>
      <w:r/>
    </w:p>
    <w:p>
      <w:pPr>
        <w:ind w:left="240"/>
        <w:rPr>
          <w:rFonts w:ascii="仿宋" w:hAnsi="仿宋" w:eastAsia="仿宋" w:cs="仿宋"/>
          <w:sz w:val="24"/>
        </w:rPr>
      </w:pPr>
      <w:r>
        <w:rPr>
          <w:rFonts w:hint="eastAsia" w:ascii="仿宋" w:hAnsi="仿宋" w:eastAsia="仿宋" w:cs="仿宋"/>
          <w:sz w:val="24"/>
        </w:rPr>
        <w:t xml:space="preserve">2.超融合服务器</w:t>
      </w:r>
      <w:r/>
    </w:p>
    <w:tbl>
      <w:tblPr>
        <w:tblStyle w:val="766"/>
        <w:tblW w:w="0" w:type="auto"/>
        <w:tblLook w:val="04A0" w:firstRow="1" w:lastRow="0" w:firstColumn="1" w:lastColumn="0" w:noHBand="0" w:noVBand="1"/>
      </w:tblPr>
      <w:tblGrid>
        <w:gridCol w:w="1782"/>
        <w:gridCol w:w="6514"/>
      </w:tblGrid>
      <w:tr>
        <w:trPr/>
        <w:tc>
          <w:tcPr>
            <w:tcW w:w="1782" w:type="dxa"/>
            <w:textDirection w:val="lrTb"/>
            <w:noWrap w:val="false"/>
          </w:tcPr>
          <w:p>
            <w:pPr>
              <w:ind w:firstLine="400"/>
              <w:rPr>
                <w:rFonts w:ascii="仿宋" w:hAnsi="仿宋" w:eastAsia="仿宋" w:cs="宋体"/>
                <w:sz w:val="24"/>
              </w:rPr>
            </w:pPr>
            <w:r>
              <w:rPr>
                <w:rFonts w:hint="eastAsia" w:ascii="仿宋" w:hAnsi="仿宋" w:eastAsia="仿宋" w:cs="宋体"/>
                <w:sz w:val="24"/>
              </w:rPr>
              <w:t xml:space="preserve">指标项目</w:t>
            </w:r>
            <w:r/>
          </w:p>
        </w:tc>
        <w:tc>
          <w:tcPr>
            <w:tcW w:w="6514" w:type="dxa"/>
            <w:textDirection w:val="lrTb"/>
            <w:noWrap w:val="false"/>
          </w:tcPr>
          <w:p>
            <w:pPr>
              <w:ind w:firstLine="400"/>
              <w:jc w:val="center"/>
              <w:rPr>
                <w:rFonts w:ascii="仿宋" w:hAnsi="仿宋" w:eastAsia="仿宋" w:cs="宋体"/>
                <w:sz w:val="24"/>
              </w:rPr>
            </w:pPr>
            <w:r>
              <w:rPr>
                <w:rFonts w:hint="eastAsia" w:ascii="仿宋" w:hAnsi="仿宋" w:eastAsia="仿宋" w:cs="宋体"/>
                <w:sz w:val="24"/>
              </w:rPr>
              <w:t xml:space="preserve">技术参数</w:t>
            </w:r>
            <w:r/>
          </w:p>
        </w:tc>
      </w:tr>
      <w:tr>
        <w:trPr/>
        <w:tc>
          <w:tcPr>
            <w:tcW w:w="1782" w:type="dxa"/>
            <w:textDirection w:val="lrTb"/>
            <w:noWrap w:val="false"/>
          </w:tcPr>
          <w:p>
            <w:pPr>
              <w:rPr>
                <w:rFonts w:ascii="仿宋" w:hAnsi="仿宋" w:eastAsia="仿宋" w:cs="宋体"/>
                <w:color w:val="000000"/>
                <w:sz w:val="24"/>
              </w:rPr>
            </w:pPr>
            <w:r>
              <w:rPr>
                <w:rFonts w:hint="eastAsia" w:ascii="仿宋" w:hAnsi="仿宋" w:eastAsia="仿宋" w:cs="宋体"/>
                <w:color w:val="000000"/>
                <w:sz w:val="24"/>
              </w:rPr>
              <w:t xml:space="preserve">规格</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2U标准机架式服务器</w:t>
            </w:r>
            <w:r>
              <w:rPr>
                <w:rFonts w:hint="eastAsia" w:ascii="仿宋" w:hAnsi="仿宋" w:eastAsia="仿宋" w:cs="宋体"/>
                <w:sz w:val="24"/>
              </w:rPr>
              <w:t xml:space="preserve">；</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CPU</w:t>
            </w:r>
            <w:r/>
          </w:p>
        </w:tc>
        <w:tc>
          <w:tcPr>
            <w:tcW w:w="6514" w:type="dxa"/>
            <w:textDirection w:val="lrTb"/>
            <w:noWrap w:val="false"/>
          </w:tcPr>
          <w:p>
            <w:pPr>
              <w:rPr>
                <w:rFonts w:ascii="仿宋" w:hAnsi="仿宋" w:eastAsia="仿宋" w:cs="宋体"/>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配置≥2颗金牌级CPU，单颗CPU不低于16核、主频不低于2.8GHz、额定功率低于200W，支持超线程技术</w:t>
            </w:r>
            <w:r>
              <w:rPr>
                <w:rFonts w:hint="eastAsia" w:ascii="仿宋" w:hAnsi="仿宋" w:eastAsia="仿宋" w:cs="宋体"/>
                <w:sz w:val="24"/>
              </w:rPr>
              <w:t xml:space="preserve">;</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内存</w:t>
            </w:r>
            <w:r/>
          </w:p>
        </w:tc>
        <w:tc>
          <w:tcPr>
            <w:tcW w:w="6514" w:type="dxa"/>
            <w:textDirection w:val="lrTb"/>
            <w:noWrap w:val="false"/>
          </w:tcPr>
          <w:p>
            <w:pPr>
              <w:rPr>
                <w:rFonts w:ascii="仿宋" w:hAnsi="仿宋" w:eastAsia="仿宋" w:cs="宋体"/>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配置≥1024GB DDR5 5600MHz内存，配置32根内存插槽</w:t>
            </w:r>
            <w:r>
              <w:rPr>
                <w:rFonts w:hint="eastAsia" w:ascii="仿宋" w:hAnsi="仿宋" w:eastAsia="仿宋" w:cs="宋体"/>
                <w:sz w:val="24"/>
              </w:rPr>
              <w:t xml:space="preserve">；</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硬盘</w:t>
            </w:r>
            <w:r/>
          </w:p>
        </w:tc>
        <w:tc>
          <w:tcPr>
            <w:tcW w:w="6514" w:type="dxa"/>
            <w:textDirection w:val="lrTb"/>
            <w:noWrap w:val="false"/>
          </w:tcPr>
          <w:p>
            <w:pPr>
              <w:rPr>
                <w:rFonts w:ascii="仿宋" w:hAnsi="仿宋" w:eastAsia="仿宋" w:cs="宋体"/>
                <w:sz w:val="24"/>
              </w:rPr>
            </w:pPr>
            <w:r>
              <w:rPr>
                <w:rFonts w:hint="eastAsia" w:ascii="仿宋" w:hAnsi="仿宋" w:eastAsia="仿宋" w:cs="宋体"/>
                <w:color w:val="000000"/>
                <w:sz w:val="24"/>
              </w:rPr>
              <w:t xml:space="preserve">★</w:t>
            </w:r>
            <w:r>
              <w:rPr>
                <w:rFonts w:ascii="仿宋" w:hAnsi="仿宋" w:eastAsia="仿宋" w:cs="宋体"/>
                <w:sz w:val="24"/>
              </w:rPr>
              <w:t xml:space="preserve">配置≥2块</w:t>
            </w:r>
            <w:r>
              <w:rPr>
                <w:rFonts w:hint="eastAsia" w:ascii="仿宋" w:hAnsi="仿宋" w:eastAsia="仿宋" w:cs="宋体"/>
                <w:sz w:val="24"/>
              </w:rPr>
              <w:t xml:space="preserve">48</w:t>
            </w:r>
            <w:r>
              <w:rPr>
                <w:rFonts w:ascii="仿宋" w:hAnsi="仿宋" w:eastAsia="仿宋" w:cs="宋体"/>
                <w:sz w:val="24"/>
              </w:rPr>
              <w:t xml:space="preserve">0GB SATA 6Gb固态硬盘；配置≥6块3.84TB SATA 6Gb 热插拔固态硬盘</w:t>
            </w:r>
            <w:r>
              <w:rPr>
                <w:rFonts w:hint="eastAsia" w:ascii="仿宋" w:hAnsi="仿宋" w:eastAsia="仿宋" w:cs="宋体"/>
                <w:sz w:val="24"/>
              </w:rPr>
              <w:t xml:space="preserve">；</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标配盘位</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配置≥16个热插拔硬盘插槽</w:t>
            </w:r>
            <w:r>
              <w:rPr>
                <w:rFonts w:hint="eastAsia" w:ascii="仿宋" w:hAnsi="仿宋" w:eastAsia="仿宋" w:cs="宋体"/>
                <w:sz w:val="24"/>
              </w:rPr>
              <w:t xml:space="preserve">；</w:t>
            </w:r>
            <w:r/>
          </w:p>
        </w:tc>
      </w:tr>
      <w:tr>
        <w:trPr>
          <w:trHeight w:val="523"/>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阵列卡</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配置≥2块物理12Gbps SAS磁盘阵列控制器，支持RAID0/1/10/5和JBOD(直通模式)；</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网卡</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配置10GbE 双端口≥2块万兆光口，4 端口千兆电口以太网适配器；</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IO扩展性</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支持18个PCIe标准插槽+2个OCP</w:t>
            </w:r>
            <w:r>
              <w:rPr>
                <w:rFonts w:hint="eastAsia" w:ascii="仿宋" w:hAnsi="仿宋" w:eastAsia="仿宋" w:cs="宋体"/>
                <w:sz w:val="24"/>
              </w:rPr>
              <w:t xml:space="preserve"> 3.0</w:t>
            </w:r>
            <w:r>
              <w:rPr>
                <w:rFonts w:ascii="仿宋" w:hAnsi="仿宋" w:eastAsia="仿宋" w:cs="宋体"/>
                <w:sz w:val="24"/>
              </w:rPr>
              <w:t xml:space="preserve">插槽，支持4块双宽或16块单宽GPU卡</w:t>
            </w:r>
            <w:r>
              <w:rPr>
                <w:rFonts w:hint="eastAsia" w:ascii="仿宋" w:hAnsi="仿宋" w:eastAsia="仿宋" w:cs="宋体"/>
                <w:sz w:val="24"/>
              </w:rPr>
              <w:t xml:space="preserve">；</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电源</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实配电源输出功率≥1300W 白金电源，1+1热插拔冗余电源</w:t>
            </w:r>
            <w:r/>
          </w:p>
        </w:tc>
      </w:tr>
      <w:tr>
        <w:trPr/>
        <w:tc>
          <w:tcPr>
            <w:tcW w:w="1782" w:type="dxa"/>
            <w:textDirection w:val="lrTb"/>
            <w:noWrap w:val="false"/>
          </w:tcPr>
          <w:p>
            <w:pPr>
              <w:rPr>
                <w:rFonts w:ascii="仿宋" w:hAnsi="仿宋" w:eastAsia="仿宋" w:cs="宋体"/>
                <w:sz w:val="24"/>
              </w:rPr>
            </w:pPr>
            <w:r>
              <w:rPr>
                <w:rFonts w:hint="eastAsia" w:ascii="仿宋" w:hAnsi="仿宋" w:eastAsia="仿宋" w:cs="宋体"/>
                <w:sz w:val="24"/>
              </w:rPr>
              <w:t xml:space="preserve">可管理和维护性</w:t>
            </w:r>
            <w:r/>
          </w:p>
        </w:tc>
        <w:tc>
          <w:tcPr>
            <w:tcW w:w="6514" w:type="dxa"/>
            <w:textDirection w:val="lrTb"/>
            <w:noWrap w:val="false"/>
          </w:tcPr>
          <w:p>
            <w:pPr>
              <w:rPr>
                <w:rFonts w:ascii="仿宋" w:hAnsi="仿宋" w:eastAsia="仿宋" w:cs="宋体"/>
                <w:sz w:val="24"/>
              </w:rPr>
            </w:pPr>
            <w:r>
              <w:rPr>
                <w:rFonts w:hint="eastAsia" w:ascii="仿宋" w:hAnsi="仿宋" w:eastAsia="仿宋" w:cs="宋体"/>
                <w:sz w:val="24"/>
              </w:rPr>
              <w:t xml:space="preserve">提供1个独立1GbE管理端口，集成系统管理控制器</w:t>
            </w:r>
            <w:r>
              <w:rPr>
                <w:rFonts w:hint="eastAsia" w:ascii="仿宋" w:hAnsi="仿宋" w:eastAsia="仿宋" w:cs="宋体"/>
                <w:sz w:val="24"/>
              </w:rPr>
              <w:t xml:space="preserve">；</w:t>
            </w:r>
            <w:r/>
          </w:p>
        </w:tc>
      </w:tr>
      <w:tr>
        <w:trPr/>
        <w:tc>
          <w:tcPr>
            <w:tcW w:w="1782" w:type="dxa"/>
            <w:vAlign w:val="center"/>
            <w:vMerge w:val="restart"/>
            <w:textDirection w:val="lrTb"/>
            <w:noWrap w:val="false"/>
          </w:tcPr>
          <w:p>
            <w:pPr>
              <w:widowControl/>
              <w:rPr>
                <w:rFonts w:ascii="仿宋" w:hAnsi="仿宋" w:eastAsia="仿宋" w:cs="宋体"/>
                <w:sz w:val="24"/>
              </w:rPr>
            </w:pPr>
            <w:r>
              <w:rPr>
                <w:rFonts w:hint="eastAsia" w:ascii="仿宋" w:hAnsi="仿宋" w:eastAsia="仿宋" w:cs="等线"/>
                <w:color w:val="000000"/>
                <w:sz w:val="24"/>
              </w:rPr>
              <w:t xml:space="preserve">管理软件</w:t>
            </w:r>
            <w:r/>
          </w:p>
        </w:tc>
        <w:tc>
          <w:tcPr>
            <w:tcW w:w="6514" w:type="dxa"/>
            <w:vAlign w:val="center"/>
            <w:textDirection w:val="lrTb"/>
            <w:noWrap w:val="false"/>
          </w:tcPr>
          <w:p>
            <w:pPr>
              <w:jc w:val="left"/>
              <w:widowControl/>
              <w:rPr>
                <w:rFonts w:ascii="仿宋" w:hAnsi="仿宋" w:eastAsia="仿宋" w:cs="宋体"/>
                <w:sz w:val="24"/>
              </w:rPr>
            </w:pPr>
            <w:r/>
            <w:bookmarkStart w:id="76" w:name="OLE_LINK115"/>
            <w:r>
              <w:rPr>
                <w:rFonts w:hint="eastAsia" w:ascii="仿宋" w:hAnsi="仿宋" w:eastAsia="仿宋" w:cs="等线"/>
                <w:color w:val="000000"/>
                <w:sz w:val="24"/>
              </w:rPr>
              <w:t xml:space="preserve">▲</w:t>
            </w:r>
            <w:bookmarkEnd w:id="76"/>
            <w:r>
              <w:rPr>
                <w:rFonts w:hint="eastAsia" w:ascii="仿宋" w:hAnsi="仿宋" w:eastAsia="仿宋" w:cs="等线"/>
                <w:color w:val="000000"/>
                <w:sz w:val="24"/>
              </w:rPr>
              <w:t xml:space="preserve">支持服务器黑匣子功能，支持自动宕机截屏功能</w:t>
            </w:r>
            <w:bookmarkStart w:id="77" w:name="OLE_LINK20"/>
            <w:r/>
            <w:bookmarkStart w:id="78" w:name="OLE_LINK21"/>
            <w:r>
              <w:rPr>
                <w:rFonts w:hint="eastAsia" w:ascii="仿宋" w:hAnsi="仿宋" w:eastAsia="仿宋" w:cs="等线"/>
                <w:color w:val="000000"/>
                <w:sz w:val="24"/>
              </w:rPr>
              <w:t xml:space="preserve">（投标文件中提供此功能截图）</w:t>
            </w:r>
            <w:r>
              <w:rPr>
                <w:rFonts w:hint="eastAsia" w:ascii="仿宋" w:hAnsi="仿宋" w:eastAsia="仿宋" w:cs="等线"/>
                <w:color w:val="000000"/>
                <w:sz w:val="24"/>
              </w:rPr>
              <w:t xml:space="preserve">；</w:t>
            </w:r>
            <w:bookmarkEnd w:id="77"/>
            <w:r/>
            <w:bookmarkEnd w:id="78"/>
            <w:r/>
            <w:r/>
          </w:p>
        </w:tc>
      </w:tr>
      <w:tr>
        <w:trPr/>
        <w:tc>
          <w:tcPr>
            <w:tcW w:w="1782" w:type="dxa"/>
            <w:vAlign w:val="center"/>
            <w:vMerge w:val="continue"/>
            <w:textDirection w:val="lrTb"/>
            <w:noWrap w:val="false"/>
          </w:tcPr>
          <w:p>
            <w:pPr>
              <w:ind w:firstLine="400"/>
              <w:widowControl/>
              <w:rPr>
                <w:rFonts w:ascii="仿宋" w:hAnsi="仿宋" w:eastAsia="仿宋" w:cs="等线"/>
                <w:color w:val="000000"/>
                <w:sz w:val="24"/>
              </w:rPr>
            </w:pPr>
            <w:r>
              <w:rPr>
                <w:rFonts w:ascii="仿宋" w:hAnsi="仿宋" w:eastAsia="仿宋" w:cs="等线"/>
                <w:color w:val="000000"/>
                <w:sz w:val="24"/>
              </w:rPr>
            </w:r>
            <w:r/>
          </w:p>
        </w:tc>
        <w:tc>
          <w:tcPr>
            <w:tcW w:w="6514" w:type="dxa"/>
            <w:vAlign w:val="center"/>
            <w:textDirection w:val="lrTb"/>
            <w:noWrap w:val="false"/>
          </w:tcPr>
          <w:p>
            <w:pPr>
              <w:jc w:val="left"/>
              <w:widowControl/>
              <w:rPr>
                <w:rFonts w:ascii="仿宋" w:hAnsi="仿宋" w:eastAsia="仿宋" w:cs="等线"/>
                <w:color w:val="000000"/>
                <w:sz w:val="24"/>
              </w:rPr>
            </w:pPr>
            <w:r>
              <w:rPr>
                <w:rFonts w:hint="eastAsia" w:ascii="仿宋" w:hAnsi="仿宋" w:eastAsia="仿宋" w:cs="等线"/>
                <w:color w:val="000000"/>
                <w:sz w:val="24"/>
              </w:rPr>
              <w:t xml:space="preserve">▲</w:t>
            </w:r>
            <w:r>
              <w:rPr>
                <w:rFonts w:hint="eastAsia" w:ascii="仿宋" w:hAnsi="仿宋" w:eastAsia="仿宋" w:cs="等线"/>
                <w:color w:val="000000"/>
                <w:sz w:val="24"/>
              </w:rPr>
              <w:t xml:space="preserve">支持SSD寿命检测，审计日志，一键固件更新等功能</w:t>
            </w:r>
            <w:bookmarkStart w:id="79" w:name="OLE_LINK24"/>
            <w:r/>
            <w:bookmarkStart w:id="80" w:name="OLE_LINK25"/>
            <w:r>
              <w:rPr>
                <w:rFonts w:hint="eastAsia" w:ascii="仿宋" w:hAnsi="仿宋" w:eastAsia="仿宋" w:cs="等线"/>
                <w:color w:val="000000"/>
                <w:sz w:val="24"/>
              </w:rPr>
              <w:t xml:space="preserve">（投标文件中提供此功能截图）</w:t>
            </w:r>
            <w:r>
              <w:rPr>
                <w:rFonts w:hint="eastAsia" w:ascii="仿宋" w:hAnsi="仿宋" w:eastAsia="仿宋" w:cs="等线"/>
                <w:color w:val="000000"/>
                <w:sz w:val="24"/>
              </w:rPr>
              <w:t xml:space="preserve">；</w:t>
            </w:r>
            <w:bookmarkEnd w:id="79"/>
            <w:r/>
            <w:bookmarkEnd w:id="80"/>
            <w:r/>
            <w:r/>
          </w:p>
        </w:tc>
      </w:tr>
    </w:tbl>
    <w:p>
      <w:pPr>
        <w:rPr>
          <w:rFonts w:ascii="等线" w:hAnsi="等线" w:eastAsia="等线"/>
          <w:szCs w:val="22"/>
        </w:rPr>
      </w:pPr>
      <w:r>
        <w:rPr>
          <w:rFonts w:ascii="等线" w:hAnsi="等线" w:eastAsia="等线"/>
          <w:szCs w:val="22"/>
        </w:rPr>
      </w:r>
      <w:r/>
    </w:p>
    <w:p>
      <w:pPr>
        <w:ind w:left="240"/>
        <w:rPr>
          <w:rFonts w:ascii="仿宋" w:hAnsi="仿宋" w:eastAsia="仿宋" w:cs="仿宋"/>
          <w:sz w:val="24"/>
        </w:rPr>
      </w:pPr>
      <w:r>
        <w:rPr>
          <w:rFonts w:hint="eastAsia" w:ascii="仿宋" w:hAnsi="仿宋" w:eastAsia="仿宋" w:cs="仿宋"/>
          <w:sz w:val="24"/>
        </w:rPr>
        <w:t xml:space="preserve">3.</w:t>
      </w:r>
      <w:bookmarkStart w:id="81" w:name="OLE_LINK30"/>
      <w:r/>
      <w:bookmarkStart w:id="82" w:name="OLE_LINK32"/>
      <w:r>
        <w:rPr>
          <w:rFonts w:hint="eastAsia" w:ascii="仿宋" w:hAnsi="仿宋" w:eastAsia="仿宋" w:cs="仿宋"/>
          <w:sz w:val="24"/>
        </w:rPr>
        <w:t xml:space="preserve">云计算管理平台</w:t>
      </w:r>
      <w:bookmarkEnd w:id="81"/>
      <w:r/>
      <w:bookmarkEnd w:id="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0"/>
        <w:gridCol w:w="6922"/>
      </w:tblGrid>
      <w:tr>
        <w:trPr>
          <w:trHeight w:val="20"/>
        </w:trPr>
        <w:tc>
          <w:tcPr>
            <w:shd w:val="clear" w:color="auto" w:fill="auto"/>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指标项目</w:t>
            </w:r>
            <w:r/>
          </w:p>
        </w:tc>
        <w:tc>
          <w:tcPr>
            <w:shd w:val="clear" w:color="auto" w:fill="auto"/>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技术参数</w:t>
            </w:r>
            <w:r/>
          </w:p>
        </w:tc>
      </w:tr>
      <w:tr>
        <w:trPr>
          <w:trHeight w:val="705"/>
        </w:trPr>
        <w:tc>
          <w:tcPr>
            <w:shd w:val="clear" w:color="auto" w:fill="auto"/>
            <w:tcW w:w="939" w:type="pct"/>
            <w:textDirection w:val="lrTb"/>
            <w:noWrap w:val="false"/>
          </w:tcPr>
          <w:p>
            <w:pPr>
              <w:rPr>
                <w:rFonts w:ascii="仿宋" w:hAnsi="仿宋" w:eastAsia="仿宋" w:cs="宋体"/>
                <w:color w:val="000000"/>
                <w:sz w:val="24"/>
              </w:rPr>
            </w:pPr>
            <w:r>
              <w:rPr>
                <w:rFonts w:hint="eastAsia" w:ascii="仿宋" w:hAnsi="仿宋" w:eastAsia="仿宋" w:cs="宋体"/>
                <w:color w:val="000000"/>
                <w:sz w:val="24"/>
              </w:rPr>
              <w:t xml:space="preserve">云计算管理平台</w:t>
            </w:r>
            <w:r/>
          </w:p>
        </w:tc>
        <w:tc>
          <w:tcPr>
            <w:shd w:val="clear" w:color="auto" w:fill="auto"/>
            <w:tcW w:w="4061" w:type="pct"/>
            <w:textDirection w:val="lrTb"/>
            <w:noWrap w:val="false"/>
          </w:tcPr>
          <w:p>
            <w:pPr>
              <w:rPr>
                <w:rFonts w:ascii="仿宋" w:hAnsi="仿宋" w:eastAsia="仿宋" w:cs="宋体"/>
                <w:color w:val="000000"/>
                <w:sz w:val="24"/>
              </w:rPr>
            </w:pPr>
            <w:r/>
            <w:bookmarkStart w:id="83" w:name="OLE_LINK38"/>
            <w:r/>
            <w:bookmarkStart w:id="84" w:name="OLE_LINK39"/>
            <w:r/>
            <w:bookmarkStart w:id="85" w:name="OLE_LINK78"/>
            <w:r>
              <w:rPr>
                <w:rFonts w:hint="eastAsia" w:ascii="仿宋" w:hAnsi="仿宋" w:eastAsia="仿宋" w:cs="宋体"/>
                <w:color w:val="000000"/>
                <w:sz w:val="24"/>
              </w:rPr>
              <w:t xml:space="preserve">★</w:t>
            </w:r>
            <w:bookmarkEnd w:id="83"/>
            <w:r/>
            <w:bookmarkEnd w:id="84"/>
            <w:r/>
            <w:bookmarkEnd w:id="85"/>
            <w:r>
              <w:rPr>
                <w:rFonts w:hint="eastAsia" w:ascii="仿宋" w:hAnsi="仿宋" w:eastAsia="仿宋" w:cs="宋体"/>
                <w:color w:val="000000"/>
                <w:sz w:val="24"/>
              </w:rPr>
              <w:t xml:space="preserve">为满足平台使用效果，要求</w:t>
            </w:r>
            <w:bookmarkStart w:id="86" w:name="OLE_LINK23"/>
            <w:r>
              <w:rPr>
                <w:rFonts w:hint="eastAsia" w:ascii="仿宋" w:hAnsi="仿宋" w:eastAsia="仿宋" w:cs="宋体"/>
                <w:color w:val="000000"/>
                <w:sz w:val="24"/>
              </w:rPr>
              <w:t xml:space="preserve">云计算管理平台</w:t>
            </w:r>
            <w:bookmarkEnd w:id="86"/>
            <w:r>
              <w:rPr>
                <w:rFonts w:hint="eastAsia" w:ascii="仿宋" w:hAnsi="仿宋" w:eastAsia="仿宋" w:cs="宋体"/>
                <w:color w:val="000000"/>
                <w:sz w:val="24"/>
              </w:rPr>
              <w:t xml:space="preserve">，和底层资源池部分的计算虚拟化、存储虚拟化、网络虚拟化</w:t>
            </w:r>
            <w:r>
              <w:rPr>
                <w:rFonts w:hint="eastAsia" w:ascii="仿宋" w:hAnsi="仿宋" w:eastAsia="仿宋" w:cs="宋体"/>
                <w:color w:val="000000"/>
                <w:sz w:val="24"/>
              </w:rPr>
              <w:t xml:space="preserve">软件</w:t>
            </w:r>
            <w:r>
              <w:rPr>
                <w:rFonts w:hint="eastAsia" w:ascii="仿宋" w:hAnsi="仿宋" w:eastAsia="仿宋" w:cs="宋体"/>
                <w:color w:val="000000"/>
                <w:sz w:val="24"/>
              </w:rPr>
              <w:t xml:space="preserve">均为同一厂商</w:t>
            </w:r>
            <w:r>
              <w:rPr>
                <w:rFonts w:hint="eastAsia" w:ascii="仿宋" w:hAnsi="仿宋" w:eastAsia="仿宋" w:cs="宋体"/>
                <w:color w:val="000000"/>
                <w:sz w:val="24"/>
              </w:rPr>
              <w:t xml:space="preserve">研发；</w:t>
            </w:r>
            <w:r/>
          </w:p>
        </w:tc>
      </w:tr>
      <w:tr>
        <w:trPr>
          <w:trHeight w:val="905"/>
        </w:trPr>
        <w:tc>
          <w:tcPr>
            <w:shd w:val="clear" w:color="auto" w:fill="auto"/>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大屏展示</w:t>
            </w:r>
            <w:r/>
          </w:p>
        </w:tc>
        <w:tc>
          <w:tcPr>
            <w:shd w:val="clear" w:color="auto" w:fill="auto"/>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支持大屏展示便于客户直观查看虚拟化资源池的使用情况和健康状态，包括资源池使用情况，包括CPU使用率、内存使用率、存储使用率、虚拟机数量、物理主机数量以及集群故障与告警等</w:t>
            </w:r>
            <w:r>
              <w:rPr>
                <w:rFonts w:hint="eastAsia" w:ascii="仿宋" w:hAnsi="仿宋" w:eastAsia="仿宋" w:cs="宋体"/>
                <w:color w:val="000000"/>
                <w:sz w:val="24"/>
              </w:rPr>
              <w:t xml:space="preserve">；</w:t>
            </w:r>
            <w:r/>
          </w:p>
        </w:tc>
      </w:tr>
      <w:tr>
        <w:trPr>
          <w:trHeight w:val="20"/>
        </w:trPr>
        <w:tc>
          <w:tcPr>
            <w:shd w:val="clear" w:color="auto" w:fill="auto"/>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高可用性</w:t>
            </w:r>
            <w:r/>
          </w:p>
        </w:tc>
        <w:tc>
          <w:tcPr>
            <w:shd w:val="clear" w:color="auto" w:fill="auto"/>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▲为保证用户业务系统的高可靠性，云管平台应具备完善的可靠性功能，需支持无代理持续数据保护CDP、本地备份、异地容灾、云容灾等高可用服务，当主平台发生故障时，能够切换到备平台，</w:t>
            </w:r>
            <w:r>
              <w:rPr>
                <w:rFonts w:hint="eastAsia" w:ascii="仿宋" w:hAnsi="仿宋" w:eastAsia="仿宋" w:cs="宋体"/>
                <w:color w:val="000000"/>
                <w:sz w:val="24"/>
              </w:rPr>
              <w:t xml:space="preserve">保障云平台稳定运行</w:t>
            </w:r>
            <w:bookmarkStart w:id="87" w:name="OLE_LINK26"/>
            <w:r/>
            <w:bookmarkStart w:id="88" w:name="OLE_LINK27"/>
            <w:r/>
            <w:bookmarkStart w:id="89" w:name="OLE_LINK48"/>
            <w:r>
              <w:rPr>
                <w:rFonts w:hint="eastAsia" w:ascii="仿宋" w:hAnsi="仿宋" w:eastAsia="仿宋" w:cs="等线"/>
                <w:color w:val="000000"/>
                <w:sz w:val="24"/>
              </w:rPr>
              <w:t xml:space="preserve">（投标文件中提供此功能截图）</w:t>
            </w:r>
            <w:bookmarkEnd w:id="87"/>
            <w:r/>
            <w:bookmarkEnd w:id="88"/>
            <w:r/>
            <w:bookmarkEnd w:id="89"/>
            <w:r>
              <w:rPr>
                <w:rFonts w:hint="eastAsia" w:ascii="仿宋" w:hAnsi="仿宋" w:eastAsia="仿宋" w:cs="等线"/>
                <w:color w:val="000000"/>
                <w:sz w:val="24"/>
              </w:rPr>
              <w:t xml:space="preserve">；</w:t>
            </w:r>
            <w:r/>
          </w:p>
        </w:tc>
      </w:tr>
      <w:tr>
        <w:trPr>
          <w:trHeight w:val="20"/>
        </w:trPr>
        <w:tc>
          <w:tcPr>
            <w:shd w:val="clear" w:color="auto" w:fill="auto"/>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统一管理</w:t>
            </w:r>
            <w:r/>
          </w:p>
        </w:tc>
        <w:tc>
          <w:tcPr>
            <w:shd w:val="clear" w:color="auto" w:fill="auto"/>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▲支持纳管现网超融合集群，通过云计算平台可以实现跨集群的虚拟机迁移，不限制各平台的版本</w:t>
            </w:r>
            <w:r>
              <w:rPr>
                <w:rFonts w:hint="eastAsia" w:ascii="仿宋" w:hAnsi="仿宋" w:eastAsia="仿宋" w:cs="等线"/>
                <w:color w:val="000000"/>
                <w:sz w:val="24"/>
              </w:rPr>
              <w:t xml:space="preserve">（投标文件中提供此功能截图）；</w:t>
            </w:r>
            <w:r/>
          </w:p>
        </w:tc>
      </w:tr>
      <w:tr>
        <w:trPr>
          <w:trHeight w:val="20"/>
        </w:trPr>
        <w:tc>
          <w:tcPr>
            <w:shd w:val="clear" w:color="auto" w:fill="auto"/>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可扩展能力</w:t>
            </w:r>
            <w:r/>
          </w:p>
        </w:tc>
        <w:tc>
          <w:tcPr>
            <w:shd w:val="clear" w:color="auto" w:fill="auto"/>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要求平台支持可扩展性，支持扩展网络安全虚拟化，能够在平台内部创建安全组件如：防火墙、日志审计等设备；支持扩展数据库管理功能，实现数据库的一键部署、可视化运维、数据库容灾等功能</w:t>
            </w:r>
            <w:r>
              <w:rPr>
                <w:rFonts w:hint="eastAsia" w:ascii="仿宋" w:hAnsi="仿宋" w:eastAsia="仿宋" w:cs="宋体"/>
                <w:color w:val="000000"/>
                <w:sz w:val="24"/>
              </w:rPr>
              <w:t xml:space="preserve">；</w:t>
            </w:r>
            <w:r/>
          </w:p>
        </w:tc>
      </w:tr>
    </w:tbl>
    <w:p>
      <w:pPr>
        <w:ind w:left="440"/>
        <w:rPr>
          <w:rFonts w:ascii="宋体" w:hAnsi="宋体"/>
          <w:szCs w:val="22"/>
        </w:rPr>
      </w:pPr>
      <w:r>
        <w:rPr>
          <w:rFonts w:ascii="宋体" w:hAnsi="宋体"/>
          <w:szCs w:val="22"/>
        </w:rPr>
      </w:r>
      <w:r/>
    </w:p>
    <w:p>
      <w:pPr>
        <w:ind w:left="240"/>
        <w:rPr>
          <w:rFonts w:ascii="仿宋" w:hAnsi="仿宋" w:eastAsia="仿宋" w:cs="仿宋"/>
          <w:sz w:val="24"/>
        </w:rPr>
      </w:pPr>
      <w:r>
        <w:rPr>
          <w:rFonts w:hint="eastAsia" w:ascii="仿宋" w:hAnsi="仿宋" w:eastAsia="仿宋" w:cs="仿宋"/>
          <w:sz w:val="24"/>
        </w:rPr>
        <w:t xml:space="preserve">4.</w:t>
      </w:r>
      <w:bookmarkStart w:id="90" w:name="OLE_LINK37"/>
      <w:r>
        <w:rPr>
          <w:rFonts w:hint="eastAsia" w:ascii="仿宋" w:hAnsi="仿宋" w:eastAsia="仿宋" w:cs="仿宋"/>
          <w:sz w:val="24"/>
        </w:rPr>
        <w:t xml:space="preserve">计算虚拟化软件</w:t>
      </w:r>
      <w:bookmarkEnd w:id="90"/>
      <w:r/>
      <w:r/>
    </w:p>
    <w:tbl>
      <w:tblPr>
        <w:tblW w:w="5000" w:type="pct"/>
        <w:tblLook w:val="04A0" w:firstRow="1" w:lastRow="0" w:firstColumn="1" w:lastColumn="0" w:noHBand="0" w:noVBand="1"/>
      </w:tblPr>
      <w:tblGrid>
        <w:gridCol w:w="1600"/>
        <w:gridCol w:w="6922"/>
      </w:tblGrid>
      <w:tr>
        <w:trPr>
          <w:trHeight w:val="113"/>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指标项目</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技术参数</w:t>
            </w:r>
            <w:r/>
          </w:p>
        </w:tc>
      </w:tr>
      <w:tr>
        <w:trPr>
          <w:trHeight w:val="675"/>
        </w:trPr>
        <w:tc>
          <w:tcPr>
            <w:shd w:val="clear" w:color="auto" w:fill="auto"/>
            <w:tcBorders>
              <w:top w:val="single" w:color="auto" w:sz="4" w:space="0"/>
              <w:left w:val="single" w:color="000000" w:sz="4" w:space="0"/>
              <w:bottom w:val="single" w:color="000000" w:sz="4" w:space="0"/>
              <w:right w:val="single" w:color="000000" w:sz="4" w:space="0"/>
            </w:tcBorders>
            <w:tcW w:w="939" w:type="pct"/>
            <w:textDirection w:val="lrTb"/>
            <w:noWrap w:val="false"/>
          </w:tcPr>
          <w:p>
            <w:pPr>
              <w:rPr>
                <w:rFonts w:ascii="仿宋" w:hAnsi="仿宋" w:eastAsia="仿宋" w:cs="宋体"/>
                <w:color w:val="000000"/>
                <w:sz w:val="24"/>
              </w:rPr>
            </w:pPr>
            <w:r>
              <w:rPr>
                <w:rFonts w:hint="eastAsia" w:ascii="仿宋" w:hAnsi="仿宋" w:eastAsia="仿宋" w:cs="宋体"/>
                <w:color w:val="000000"/>
                <w:sz w:val="24"/>
              </w:rPr>
              <w:t xml:space="preserve">计算虚拟化</w:t>
            </w:r>
            <w:r>
              <w:rPr>
                <w:rFonts w:hint="eastAsia" w:ascii="仿宋" w:hAnsi="仿宋" w:eastAsia="仿宋" w:cs="宋体"/>
                <w:color w:val="000000"/>
                <w:sz w:val="24"/>
              </w:rPr>
              <w:t xml:space="preserve">软件</w:t>
            </w:r>
            <w:r/>
          </w:p>
        </w:tc>
        <w:tc>
          <w:tcPr>
            <w:shd w:val="clear" w:color="auto" w:fill="auto"/>
            <w:tcBorders>
              <w:top w:val="single" w:color="auto" w:sz="4" w:space="0"/>
              <w:left w:val="none" w:color="000000" w:sz="4" w:space="0"/>
              <w:bottom w:val="single" w:color="000000" w:sz="4" w:space="0"/>
              <w:right w:val="single" w:color="000000" w:sz="4" w:space="0"/>
            </w:tcBorders>
            <w:tcW w:w="4061" w:type="pct"/>
            <w:textDirection w:val="lrTb"/>
            <w:noWrap w:val="false"/>
          </w:tcPr>
          <w:p>
            <w:pPr>
              <w:rPr>
                <w:rFonts w:ascii="仿宋" w:hAnsi="仿宋" w:eastAsia="仿宋"/>
                <w:color w:val="000000"/>
                <w:sz w:val="24"/>
              </w:rPr>
            </w:pPr>
            <w:r>
              <w:rPr>
                <w:rFonts w:hint="eastAsia" w:ascii="仿宋" w:hAnsi="仿宋" w:eastAsia="仿宋" w:cs="宋体"/>
                <w:color w:val="000000"/>
                <w:sz w:val="24"/>
              </w:rPr>
              <w:t xml:space="preserve">★</w:t>
            </w:r>
            <w:r>
              <w:rPr>
                <w:rFonts w:hint="eastAsia" w:ascii="仿宋" w:hAnsi="仿宋" w:eastAsia="仿宋" w:cs="宋体"/>
                <w:color w:val="000000"/>
                <w:sz w:val="24"/>
              </w:rPr>
              <w:t xml:space="preserve">为满足平台使用效果，要求计算虚拟化软件授权与云计算管理平台、存储虚拟化、网络虚拟化软件均为同一厂商</w:t>
            </w:r>
            <w:r>
              <w:rPr>
                <w:rFonts w:hint="eastAsia" w:ascii="仿宋" w:hAnsi="仿宋" w:eastAsia="仿宋" w:cs="宋体"/>
                <w:color w:val="000000"/>
                <w:sz w:val="24"/>
              </w:rPr>
              <w:t xml:space="preserve">研发</w:t>
            </w:r>
            <w:r>
              <w:rPr>
                <w:rFonts w:hint="eastAsia" w:ascii="仿宋" w:hAnsi="仿宋" w:eastAsia="仿宋" w:cs="宋体"/>
                <w:color w:val="000000"/>
                <w:sz w:val="24"/>
              </w:rPr>
              <w:t xml:space="preserve">；</w:t>
            </w:r>
            <w:r/>
          </w:p>
        </w:tc>
      </w:tr>
      <w:tr>
        <w:trPr>
          <w:trHeight w:val="113"/>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一键健康巡检</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我单位要求需定期对平台进行健康检测提前发现平台问题，避免平台故障导致医院业务受影响，但人工巡检效率低，需要平台支持集群环境一键健康检测提升效率，可以选择检测对象，包括系统运行状态检测（系统服务检测、配置文件检测、系统分区检测、存储空间检测）、系统配置检测（网口配置检测）、硬件健康检测（CPU检测、内存检测、网卡检测、硬盘基本功能检测）（</w:t>
            </w:r>
            <w:r>
              <w:rPr>
                <w:rFonts w:hint="eastAsia" w:ascii="仿宋" w:hAnsi="仿宋" w:eastAsia="仿宋"/>
                <w:sz w:val="24"/>
              </w:rPr>
              <w:t xml:space="preserve">签订合同前向采购人</w:t>
            </w:r>
            <w:r>
              <w:rPr>
                <w:rFonts w:hint="eastAsia" w:ascii="仿宋" w:hAnsi="仿宋" w:eastAsia="仿宋"/>
                <w:color w:val="000000"/>
                <w:sz w:val="24"/>
              </w:rPr>
              <w:t xml:space="preserve">提供</w:t>
            </w:r>
            <w:bookmarkStart w:id="91" w:name="OLE_LINK68"/>
            <w:r/>
            <w:bookmarkStart w:id="92" w:name="OLE_LINK69"/>
            <w:r/>
            <w:bookmarkStart w:id="93" w:name="OLE_LINK114"/>
            <w:r>
              <w:rPr>
                <w:rFonts w:hint="eastAsia" w:ascii="仿宋" w:hAnsi="仿宋" w:eastAsia="仿宋"/>
                <w:color w:val="000000"/>
                <w:sz w:val="24"/>
              </w:rPr>
              <w:t xml:space="preserve">带有CMA或CNAS标识的检测报告</w:t>
            </w:r>
            <w:bookmarkEnd w:id="91"/>
            <w:r/>
            <w:bookmarkEnd w:id="92"/>
            <w:r/>
            <w:bookmarkEnd w:id="93"/>
            <w:r>
              <w:rPr>
                <w:rFonts w:hint="eastAsia" w:ascii="仿宋" w:hAnsi="仿宋" w:eastAsia="仿宋"/>
                <w:color w:val="000000"/>
                <w:sz w:val="24"/>
              </w:rPr>
              <w:t xml:space="preserve">，至少包含报告首页，对应功能测试页和报告尾页）</w:t>
            </w:r>
            <w:r>
              <w:rPr>
                <w:rFonts w:hint="eastAsia" w:ascii="仿宋" w:hAnsi="仿宋" w:eastAsia="仿宋"/>
                <w:color w:val="000000"/>
                <w:sz w:val="24"/>
              </w:rPr>
              <w:t xml:space="preserve">；</w:t>
            </w:r>
            <w:r/>
          </w:p>
        </w:tc>
      </w:tr>
      <w:tr>
        <w:trPr>
          <w:trHeight w:val="113"/>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异构管理</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▲为保障新平台与原有虚拟机平台的互操作性，需要支持双向迁移操作，可将原虚拟机迁移到新平台上，也可将新平台上的虚拟机迁移到现有的集群中，迁移结束后的虚拟机可进行手动或自动重启操作（</w:t>
            </w:r>
            <w:bookmarkStart w:id="94" w:name="OLE_LINK51"/>
            <w:r/>
            <w:bookmarkStart w:id="95" w:name="OLE_LINK52"/>
            <w:r>
              <w:rPr>
                <w:rFonts w:hint="eastAsia" w:ascii="仿宋" w:hAnsi="仿宋" w:eastAsia="仿宋"/>
                <w:sz w:val="24"/>
              </w:rPr>
              <w:t xml:space="preserve">签订合同前向采购人</w:t>
            </w:r>
            <w:bookmarkEnd w:id="94"/>
            <w:r/>
            <w:bookmarkEnd w:id="95"/>
            <w:r>
              <w:rPr>
                <w:rFonts w:hint="eastAsia" w:ascii="仿宋" w:hAnsi="仿宋" w:eastAsia="仿宋"/>
                <w:color w:val="000000"/>
                <w:sz w:val="24"/>
              </w:rPr>
              <w:t xml:space="preserve">提供</w:t>
            </w:r>
            <w:r>
              <w:rPr>
                <w:rFonts w:hint="eastAsia" w:ascii="仿宋" w:hAnsi="仿宋" w:eastAsia="仿宋"/>
                <w:color w:val="000000"/>
                <w:sz w:val="24"/>
              </w:rPr>
              <w:t xml:space="preserve">带有CMA或CNAS标识的检测报告</w:t>
            </w:r>
            <w:r>
              <w:rPr>
                <w:rFonts w:hint="eastAsia" w:ascii="仿宋" w:hAnsi="仿宋" w:eastAsia="仿宋"/>
                <w:color w:val="000000"/>
                <w:sz w:val="24"/>
              </w:rPr>
              <w:t xml:space="preserve">，至少包含报告首页，对应功能测试页和报告尾页）</w:t>
            </w:r>
            <w:r>
              <w:rPr>
                <w:rFonts w:hint="eastAsia" w:ascii="仿宋" w:hAnsi="仿宋" w:eastAsia="仿宋"/>
                <w:color w:val="000000"/>
                <w:sz w:val="24"/>
              </w:rPr>
              <w:t xml:space="preserve">；</w:t>
            </w:r>
            <w:r/>
          </w:p>
        </w:tc>
      </w:tr>
      <w:tr>
        <w:trPr>
          <w:trHeight w:val="113"/>
        </w:trPr>
        <w:tc>
          <w:tcPr>
            <w:shd w:val="clear" w:color="auto" w:fill="auto"/>
            <w:tcBorders>
              <w:top w:val="single" w:color="000000" w:sz="4" w:space="0"/>
              <w:left w:val="single" w:color="000000" w:sz="4" w:space="0"/>
              <w:bottom w:val="single" w:color="auto"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基本要求</w:t>
            </w:r>
            <w:r/>
          </w:p>
        </w:tc>
        <w:tc>
          <w:tcPr>
            <w:shd w:val="clear" w:color="auto" w:fill="auto"/>
            <w:tcBorders>
              <w:top w:val="single" w:color="000000" w:sz="4" w:space="0"/>
              <w:left w:val="none" w:color="000000" w:sz="4" w:space="0"/>
              <w:bottom w:val="single" w:color="auto"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支持部署中标麒麟、银河麒麟、麒麟信安、深度Linux、统信UOS、openEuler、Anolis、TencentOS等操作系统</w:t>
            </w:r>
            <w:r>
              <w:rPr>
                <w:rFonts w:hint="eastAsia" w:ascii="仿宋" w:hAnsi="仿宋" w:eastAsia="仿宋"/>
                <w:color w:val="000000"/>
                <w:sz w:val="24"/>
              </w:rPr>
              <w:t xml:space="preserve">；</w:t>
            </w:r>
            <w:r/>
          </w:p>
        </w:tc>
      </w:tr>
      <w:tr>
        <w:trPr>
          <w:trHeight w:val="1226"/>
        </w:trPr>
        <w:tc>
          <w:tcPr>
            <w:shd w:val="clear" w:color="auto" w:fill="auto"/>
            <w:tcBorders>
              <w:top w:val="single" w:color="auto" w:sz="4" w:space="0"/>
              <w:left w:val="single" w:color="auto" w:sz="4" w:space="0"/>
              <w:right w:val="single" w:color="auto" w:sz="4" w:space="0"/>
            </w:tcBorders>
            <w:tcW w:w="939" w:type="pct"/>
            <w:vMerge w:val="restar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功能性要求</w:t>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当前网络安全形式下医院业务受到勒索病毒，或人为误操作等带来的风险较大，数据备份是解决此类问题的有效方式。所以要求平台支持虚拟机定期全量备份、增量备份，并支持静默备份方式确保数据一致性，支持按周、按天、按小时的备份策略</w:t>
            </w:r>
            <w:r>
              <w:rPr>
                <w:rFonts w:hint="eastAsia" w:ascii="仿宋" w:hAnsi="仿宋" w:eastAsia="仿宋" w:cs="等线"/>
                <w:color w:val="000000"/>
                <w:sz w:val="24"/>
              </w:rPr>
              <w:t xml:space="preserve">（投标文件中提供此功能截图）</w:t>
            </w:r>
            <w:r>
              <w:rPr>
                <w:rFonts w:hint="eastAsia" w:ascii="仿宋" w:hAnsi="仿宋" w:eastAsia="仿宋" w:cs="宋体"/>
                <w:color w:val="000000"/>
                <w:sz w:val="24"/>
              </w:rPr>
              <w:t xml:space="preserve">；</w:t>
            </w:r>
            <w:r/>
          </w:p>
        </w:tc>
      </w:tr>
      <w:tr>
        <w:trPr>
          <w:trHeight w:val="113"/>
        </w:trPr>
        <w:tc>
          <w:tcPr>
            <w:shd w:val="clear" w:color="auto" w:fill="auto"/>
            <w:tcBorders>
              <w:left w:val="single" w:color="auto" w:sz="4" w:space="0"/>
              <w:right w:val="single" w:color="auto"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为保证超融合平台自身配置的安全，支持系统配置按周、按天的定时备份</w:t>
            </w:r>
            <w:r>
              <w:rPr>
                <w:rFonts w:hint="eastAsia" w:ascii="仿宋" w:hAnsi="仿宋" w:eastAsia="仿宋"/>
                <w:color w:val="000000"/>
                <w:sz w:val="24"/>
              </w:rPr>
              <w:t xml:space="preserve">；</w:t>
            </w:r>
            <w:r/>
          </w:p>
        </w:tc>
      </w:tr>
      <w:tr>
        <w:trPr>
          <w:trHeight w:val="113"/>
        </w:trPr>
        <w:tc>
          <w:tcPr>
            <w:shd w:val="clear" w:color="auto" w:fill="auto"/>
            <w:tcBorders>
              <w:left w:val="single" w:color="auto" w:sz="4" w:space="0"/>
              <w:right w:val="single" w:color="auto"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为避免平台虚拟机误删操作，需支持点击还原按钮，还原回收站列表指定项，可设置回收站文件保留天数，可以查看回收站列表项信息，包括名称、描述、存储和删除时间和保留时间</w:t>
            </w:r>
            <w:r>
              <w:rPr>
                <w:rFonts w:hint="eastAsia" w:ascii="仿宋" w:hAnsi="仿宋" w:eastAsia="仿宋"/>
                <w:color w:val="000000"/>
                <w:sz w:val="24"/>
              </w:rPr>
              <w:t xml:space="preserve">；</w:t>
            </w:r>
            <w:r/>
          </w:p>
        </w:tc>
      </w:tr>
      <w:tr>
        <w:trPr>
          <w:trHeight w:val="113"/>
        </w:trPr>
        <w:tc>
          <w:tcPr>
            <w:shd w:val="clear" w:color="auto" w:fill="auto"/>
            <w:tcBorders>
              <w:left w:val="single" w:color="auto" w:sz="4" w:space="0"/>
              <w:right w:val="single" w:color="auto"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▲医院业务不允许出现中断，为保证升级过程中我单位业务的连续性，支持云平台在线升级</w:t>
            </w:r>
            <w:bookmarkStart w:id="96" w:name="OLE_LINK63"/>
            <w:r>
              <w:rPr>
                <w:rFonts w:hint="eastAsia" w:ascii="仿宋" w:hAnsi="仿宋" w:eastAsia="仿宋" w:cs="等线"/>
                <w:color w:val="000000"/>
                <w:sz w:val="24"/>
              </w:rPr>
              <w:t xml:space="preserve">（投标文件中提供此功能截图）</w:t>
            </w:r>
            <w:bookmarkEnd w:id="96"/>
            <w:r>
              <w:rPr>
                <w:rFonts w:hint="eastAsia" w:ascii="仿宋" w:hAnsi="仿宋" w:eastAsia="仿宋" w:cs="等线"/>
                <w:color w:val="000000"/>
                <w:sz w:val="24"/>
              </w:rPr>
              <w:t xml:space="preserve">；</w:t>
            </w:r>
            <w:r/>
          </w:p>
        </w:tc>
      </w:tr>
      <w:tr>
        <w:trPr>
          <w:trHeight w:val="113"/>
        </w:trPr>
        <w:tc>
          <w:tcPr>
            <w:shd w:val="clear" w:color="auto" w:fill="auto"/>
            <w:tcBorders>
              <w:left w:val="single" w:color="auto" w:sz="4" w:space="0"/>
              <w:right w:val="single" w:color="auto"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主机资源告警项支持主机CPU利用率、主机内存利用率，主机交换分区利用率，主机CPU温度异常，主机网口丢包率，并检测异常状态持续时间；支持主机网关不通，主机网口掉线，主机离线，数据通信口不通的监控告警，可自定义告警项并支持通过邮件和</w:t>
            </w:r>
            <w:r>
              <w:rPr>
                <w:rFonts w:hint="eastAsia" w:ascii="仿宋" w:hAnsi="仿宋" w:eastAsia="仿宋"/>
                <w:color w:val="000000"/>
                <w:sz w:val="24"/>
              </w:rPr>
              <w:t xml:space="preserve">短信进行告警</w:t>
            </w:r>
            <w:r>
              <w:rPr>
                <w:rFonts w:hint="eastAsia" w:ascii="仿宋" w:hAnsi="仿宋" w:eastAsia="仿宋"/>
                <w:color w:val="000000"/>
                <w:sz w:val="24"/>
              </w:rPr>
              <w:t xml:space="preserve">；</w:t>
            </w:r>
            <w:r/>
          </w:p>
        </w:tc>
      </w:tr>
      <w:tr>
        <w:trPr>
          <w:trHeight w:val="113"/>
        </w:trPr>
        <w:tc>
          <w:tcPr>
            <w:shd w:val="clear" w:color="auto" w:fill="auto"/>
            <w:tcBorders>
              <w:left w:val="single" w:color="auto" w:sz="4" w:space="0"/>
              <w:bottom w:val="single" w:color="auto" w:sz="4" w:space="0"/>
              <w:right w:val="single" w:color="auto"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支持以EXCEL表格的方式导出虚拟机的配置信息，方便医院进行资产统计，包括名称、IP、CPU内存磁盘配置、使用率信息</w:t>
            </w:r>
            <w:r>
              <w:rPr>
                <w:rFonts w:hint="eastAsia" w:ascii="仿宋" w:hAnsi="仿宋" w:eastAsia="仿宋"/>
                <w:color w:val="000000"/>
                <w:sz w:val="24"/>
              </w:rPr>
              <w:t xml:space="preserve">；</w:t>
            </w:r>
            <w:r/>
          </w:p>
        </w:tc>
      </w:tr>
      <w:tr>
        <w:trPr>
          <w:trHeight w:val="113"/>
        </w:trPr>
        <w:tc>
          <w:tcPr>
            <w:shd w:val="clear" w:color="auto" w:fill="auto"/>
            <w:tcBorders>
              <w:left w:val="single" w:color="auto" w:sz="4" w:space="0"/>
              <w:bottom w:val="single" w:color="auto" w:sz="4" w:space="0"/>
              <w:right w:val="single" w:color="auto"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▲物理硬件容易发生内存故障，为避免内存问题带来的宕机问题影响业务，当扫描到物理主机的内存条出现ECC CE、UE错误时，能够将对应内存空间进行隔离并告警故障内存条对应的槽位，避免业务卡顿或宕机（</w:t>
            </w:r>
            <w:r>
              <w:rPr>
                <w:rFonts w:hint="eastAsia" w:ascii="仿宋" w:hAnsi="仿宋" w:eastAsia="仿宋"/>
                <w:sz w:val="24"/>
              </w:rPr>
              <w:t xml:space="preserve">签订合同前向采购人</w:t>
            </w:r>
            <w:r>
              <w:rPr>
                <w:rFonts w:hint="eastAsia" w:ascii="仿宋" w:hAnsi="仿宋" w:eastAsia="仿宋"/>
                <w:color w:val="000000"/>
                <w:sz w:val="24"/>
              </w:rPr>
              <w:t xml:space="preserve">提供</w:t>
            </w:r>
            <w:r>
              <w:rPr>
                <w:rFonts w:hint="eastAsia" w:ascii="仿宋" w:hAnsi="仿宋" w:eastAsia="仿宋"/>
                <w:color w:val="000000"/>
                <w:sz w:val="24"/>
              </w:rPr>
              <w:t xml:space="preserve">带有CMA或CNAS标识的检测报告</w:t>
            </w:r>
            <w:r>
              <w:rPr>
                <w:rFonts w:hint="eastAsia" w:ascii="仿宋" w:hAnsi="仿宋" w:eastAsia="仿宋"/>
                <w:color w:val="000000"/>
                <w:sz w:val="24"/>
              </w:rPr>
              <w:t xml:space="preserve">，至少包含报告首页，对应功能测试页和报告尾页）</w:t>
            </w:r>
            <w:r>
              <w:rPr>
                <w:rFonts w:hint="eastAsia" w:ascii="仿宋" w:hAnsi="仿宋" w:eastAsia="仿宋"/>
                <w:color w:val="000000"/>
                <w:sz w:val="24"/>
              </w:rPr>
              <w:t xml:space="preserve">；</w:t>
            </w:r>
            <w:r/>
          </w:p>
        </w:tc>
      </w:tr>
      <w:tr>
        <w:trPr>
          <w:trHeight w:val="113"/>
        </w:trPr>
        <w:tc>
          <w:tcPr>
            <w:shd w:val="clear" w:color="auto" w:fill="auto"/>
            <w:tcBorders>
              <w:top w:val="single" w:color="auto" w:sz="4" w:space="0"/>
              <w:left w:val="single" w:color="auto" w:sz="4" w:space="0"/>
              <w:bottom w:val="single" w:color="auto" w:sz="4" w:space="0"/>
              <w:right w:val="single" w:color="auto" w:sz="4" w:space="0"/>
            </w:tcBorders>
            <w:tcW w:w="939"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运维要求</w:t>
            </w:r>
            <w:r/>
          </w:p>
        </w:tc>
        <w:tc>
          <w:tcPr>
            <w:shd w:val="clear" w:color="auto" w:fill="auto"/>
            <w:tcBorders>
              <w:top w:val="single" w:color="auto" w:sz="4" w:space="0"/>
              <w:left w:val="single" w:color="auto" w:sz="4" w:space="0"/>
              <w:bottom w:val="single" w:color="auto" w:sz="4" w:space="0"/>
              <w:right w:val="single" w:color="auto"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为避免主机假死导致系列问题发生，支持识别假死主机并标签化为亚健康主机，通过邮件或短信告警提醒用户进行处理，并限制重要业务在亚健康主机上运行，规避风险</w:t>
            </w:r>
            <w:r>
              <w:rPr>
                <w:rFonts w:hint="eastAsia" w:ascii="仿宋" w:hAnsi="仿宋" w:eastAsia="仿宋"/>
                <w:color w:val="000000"/>
                <w:sz w:val="24"/>
              </w:rPr>
              <w:t xml:space="preserve">；</w:t>
            </w:r>
            <w:r/>
          </w:p>
        </w:tc>
      </w:tr>
    </w:tbl>
    <w:p>
      <w:pPr>
        <w:ind w:left="440"/>
        <w:rPr>
          <w:rFonts w:ascii="宋体" w:hAnsi="宋体"/>
          <w:szCs w:val="22"/>
        </w:rPr>
      </w:pPr>
      <w:r>
        <w:rPr>
          <w:rFonts w:ascii="宋体" w:hAnsi="宋体"/>
          <w:szCs w:val="22"/>
        </w:rPr>
      </w:r>
      <w:r/>
    </w:p>
    <w:p>
      <w:pPr>
        <w:ind w:left="240"/>
        <w:rPr>
          <w:rFonts w:ascii="仿宋" w:hAnsi="仿宋" w:eastAsia="仿宋" w:cs="仿宋"/>
          <w:sz w:val="24"/>
        </w:rPr>
      </w:pPr>
      <w:r>
        <w:rPr>
          <w:rFonts w:hint="eastAsia" w:ascii="仿宋" w:hAnsi="仿宋" w:eastAsia="仿宋" w:cs="仿宋"/>
          <w:sz w:val="24"/>
        </w:rPr>
        <w:t xml:space="preserve">5.</w:t>
      </w:r>
      <w:bookmarkStart w:id="97" w:name="OLE_LINK59"/>
      <w:r/>
      <w:bookmarkStart w:id="98" w:name="OLE_LINK60"/>
      <w:r>
        <w:rPr>
          <w:rFonts w:hint="eastAsia" w:ascii="仿宋" w:hAnsi="仿宋" w:eastAsia="仿宋" w:cs="仿宋"/>
          <w:sz w:val="24"/>
        </w:rPr>
        <w:t xml:space="preserve">存储虚拟化软件</w:t>
      </w:r>
      <w:bookmarkEnd w:id="97"/>
      <w:r/>
      <w:bookmarkEnd w:id="98"/>
      <w:r/>
      <w:r/>
    </w:p>
    <w:tbl>
      <w:tblPr>
        <w:tblW w:w="5000" w:type="pct"/>
        <w:tblLook w:val="04A0" w:firstRow="1" w:lastRow="0" w:firstColumn="1" w:lastColumn="0" w:noHBand="0" w:noVBand="1"/>
      </w:tblPr>
      <w:tblGrid>
        <w:gridCol w:w="1600"/>
        <w:gridCol w:w="6922"/>
      </w:tblGrid>
      <w:tr>
        <w:trPr>
          <w:trHeight w:val="113"/>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指标项目</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技术参数</w:t>
            </w:r>
            <w:r/>
          </w:p>
        </w:tc>
      </w:tr>
      <w:tr>
        <w:trPr>
          <w:trHeight w:val="945"/>
        </w:trPr>
        <w:tc>
          <w:tcPr>
            <w:shd w:val="clear" w:color="auto" w:fill="auto"/>
            <w:tcBorders>
              <w:top w:val="single" w:color="auto" w:sz="4" w:space="0"/>
              <w:left w:val="single" w:color="000000" w:sz="4" w:space="0"/>
              <w:bottom w:val="single" w:color="000000" w:sz="4" w:space="0"/>
              <w:right w:val="single" w:color="000000" w:sz="4" w:space="0"/>
            </w:tcBorders>
            <w:tcW w:w="939" w:type="pct"/>
            <w:textDirection w:val="lrTb"/>
            <w:noWrap w:val="false"/>
          </w:tcPr>
          <w:p>
            <w:pPr>
              <w:rPr>
                <w:rFonts w:ascii="仿宋" w:hAnsi="仿宋" w:eastAsia="仿宋" w:cs="宋体"/>
                <w:color w:val="000000"/>
                <w:sz w:val="24"/>
              </w:rPr>
            </w:pPr>
            <w:r>
              <w:rPr>
                <w:rFonts w:hint="eastAsia" w:ascii="仿宋" w:hAnsi="仿宋" w:eastAsia="仿宋" w:cs="宋体"/>
                <w:color w:val="000000"/>
                <w:sz w:val="24"/>
              </w:rPr>
              <w:t xml:space="preserve">存储虚拟化</w:t>
            </w:r>
            <w:r>
              <w:rPr>
                <w:rFonts w:hint="eastAsia" w:ascii="仿宋" w:hAnsi="仿宋" w:eastAsia="仿宋" w:cs="宋体"/>
                <w:color w:val="000000"/>
                <w:sz w:val="24"/>
              </w:rPr>
              <w:t xml:space="preserve">软件</w:t>
            </w:r>
            <w:r/>
          </w:p>
        </w:tc>
        <w:tc>
          <w:tcPr>
            <w:shd w:val="clear" w:color="auto" w:fill="auto"/>
            <w:tcBorders>
              <w:top w:val="single" w:color="auto" w:sz="4" w:space="0"/>
              <w:left w:val="none" w:color="000000" w:sz="4" w:space="0"/>
              <w:bottom w:val="single" w:color="000000" w:sz="4" w:space="0"/>
              <w:right w:val="single" w:color="000000" w:sz="4" w:space="0"/>
            </w:tcBorders>
            <w:tcW w:w="4061" w:type="pct"/>
            <w:textDirection w:val="lrTb"/>
            <w:noWrap w:val="false"/>
          </w:tcPr>
          <w:p>
            <w:pPr>
              <w:rPr>
                <w:rFonts w:ascii="仿宋" w:hAnsi="仿宋" w:eastAsia="仿宋"/>
                <w:color w:val="000000"/>
                <w:sz w:val="24"/>
              </w:rPr>
            </w:pPr>
            <w:r/>
            <w:bookmarkStart w:id="99" w:name="OLE_LINK91"/>
            <w:r>
              <w:rPr>
                <w:rFonts w:hint="eastAsia" w:ascii="仿宋" w:hAnsi="仿宋" w:eastAsia="仿宋" w:cs="宋体"/>
                <w:color w:val="000000"/>
                <w:sz w:val="24"/>
              </w:rPr>
              <w:t xml:space="preserve">★</w:t>
            </w:r>
            <w:bookmarkEnd w:id="99"/>
            <w:r>
              <w:rPr>
                <w:rFonts w:hint="eastAsia" w:ascii="仿宋" w:hAnsi="仿宋" w:eastAsia="仿宋" w:cs="宋体"/>
                <w:color w:val="000000"/>
                <w:sz w:val="24"/>
              </w:rPr>
              <w:t xml:space="preserve">为满足平台使用效果，要求存储虚拟化软件</w:t>
            </w:r>
            <w:r>
              <w:rPr>
                <w:rFonts w:hint="eastAsia" w:ascii="仿宋" w:hAnsi="仿宋" w:eastAsia="仿宋" w:cs="宋体"/>
                <w:color w:val="000000"/>
                <w:sz w:val="24"/>
              </w:rPr>
              <w:t xml:space="preserve">授权</w:t>
            </w:r>
            <w:r>
              <w:rPr>
                <w:rFonts w:hint="eastAsia" w:ascii="仿宋" w:hAnsi="仿宋" w:eastAsia="仿宋" w:cs="宋体"/>
                <w:color w:val="000000"/>
                <w:sz w:val="24"/>
              </w:rPr>
              <w:t xml:space="preserve">与云计算管理平台、计算虚拟化</w:t>
            </w:r>
            <w:r>
              <w:rPr>
                <w:rFonts w:hint="eastAsia" w:ascii="仿宋" w:hAnsi="仿宋" w:eastAsia="仿宋" w:cs="宋体"/>
                <w:color w:val="000000"/>
                <w:sz w:val="24"/>
              </w:rPr>
              <w:t xml:space="preserve">软件</w:t>
            </w:r>
            <w:r>
              <w:rPr>
                <w:rFonts w:hint="eastAsia" w:ascii="仿宋" w:hAnsi="仿宋" w:eastAsia="仿宋" w:cs="宋体"/>
                <w:color w:val="000000"/>
                <w:sz w:val="24"/>
              </w:rPr>
              <w:t xml:space="preserve">、网络虚拟化</w:t>
            </w:r>
            <w:r>
              <w:rPr>
                <w:rFonts w:hint="eastAsia" w:ascii="仿宋" w:hAnsi="仿宋" w:eastAsia="仿宋" w:cs="宋体"/>
                <w:color w:val="000000"/>
                <w:sz w:val="24"/>
              </w:rPr>
              <w:t xml:space="preserve">软件</w:t>
            </w:r>
            <w:r>
              <w:rPr>
                <w:rFonts w:hint="eastAsia" w:ascii="仿宋" w:hAnsi="仿宋" w:eastAsia="仿宋" w:cs="宋体"/>
                <w:color w:val="000000"/>
                <w:sz w:val="24"/>
              </w:rPr>
              <w:t xml:space="preserve">为同一厂商</w:t>
            </w:r>
            <w:r>
              <w:rPr>
                <w:rFonts w:hint="eastAsia" w:ascii="仿宋" w:hAnsi="仿宋" w:eastAsia="仿宋" w:cs="宋体"/>
                <w:color w:val="000000"/>
                <w:sz w:val="24"/>
              </w:rPr>
              <w:t xml:space="preserve">研发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存储虚拟化授权不限制容量</w:t>
            </w:r>
            <w:r>
              <w:rPr>
                <w:rFonts w:hint="eastAsia" w:ascii="仿宋" w:hAnsi="仿宋" w:eastAsia="仿宋" w:cs="宋体"/>
                <w:color w:val="000000"/>
                <w:sz w:val="24"/>
              </w:rPr>
              <w:t xml:space="preserve">；</w:t>
            </w:r>
            <w:r/>
          </w:p>
        </w:tc>
      </w:tr>
      <w:tr>
        <w:trPr>
          <w:trHeight w:val="113"/>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架构</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采用分布式的软件定义存储架构，把所有服务器硬盘组织成一个虚拟存储资源池，提供分布式存储服务，无需独立的元数据及控制器节点，扩容过程保证业务零中断</w:t>
            </w:r>
            <w:r>
              <w:rPr>
                <w:rFonts w:hint="eastAsia" w:ascii="仿宋" w:hAnsi="仿宋" w:eastAsia="仿宋"/>
                <w:color w:val="000000"/>
                <w:sz w:val="24"/>
              </w:rPr>
              <w:t xml:space="preserve">；</w:t>
            </w:r>
            <w:r/>
          </w:p>
        </w:tc>
      </w:tr>
      <w:tr>
        <w:trPr>
          <w:trHeight w:val="113"/>
        </w:trPr>
        <w:tc>
          <w:tcPr>
            <w:shd w:val="clear" w:color="auto" w:fill="auto"/>
            <w:tcBorders>
              <w:top w:val="single" w:color="000000" w:sz="4" w:space="0"/>
              <w:left w:val="single" w:color="000000" w:sz="4" w:space="0"/>
              <w:right w:val="single" w:color="000000" w:sz="4" w:space="0"/>
            </w:tcBorders>
            <w:tcW w:w="939" w:type="pct"/>
            <w:vMerge w:val="restart"/>
            <w:textDirection w:val="lrTb"/>
            <w:noWrap w:val="false"/>
          </w:tcPr>
          <w:p>
            <w:pPr>
              <w:widowControl/>
              <w:rPr>
                <w:rFonts w:ascii="仿宋" w:hAnsi="仿宋" w:eastAsia="仿宋"/>
                <w:color w:val="000000"/>
                <w:sz w:val="24"/>
              </w:rPr>
            </w:pPr>
            <w:r>
              <w:rPr>
                <w:rFonts w:hint="eastAsia" w:ascii="仿宋" w:hAnsi="仿宋" w:eastAsia="仿宋" w:cs="宋体"/>
                <w:color w:val="000000"/>
                <w:sz w:val="24"/>
              </w:rPr>
              <w:t xml:space="preserve">功能性要求</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支持多种存储配置；磁盘预分配、磁盘精简、磁盘动态分配等机制，提高磁盘利用率</w:t>
            </w:r>
            <w:r>
              <w:rPr>
                <w:rFonts w:hint="eastAsia" w:ascii="仿宋" w:hAnsi="仿宋" w:eastAsia="仿宋"/>
                <w:color w:val="000000"/>
                <w:sz w:val="24"/>
              </w:rPr>
              <w:t xml:space="preserve">；</w:t>
            </w:r>
            <w:r/>
          </w:p>
        </w:tc>
      </w:tr>
      <w:tr>
        <w:trPr>
          <w:trHeight w:val="113"/>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支持为虚拟磁盘配置不同的存储策略以满足特定场景的需求, 如系统盘和数据盘选择高性能策略, 备份盘选择低性能策略</w:t>
            </w:r>
            <w:r>
              <w:rPr>
                <w:rFonts w:hint="eastAsia" w:ascii="仿宋" w:hAnsi="仿宋" w:eastAsia="仿宋"/>
                <w:color w:val="000000"/>
                <w:sz w:val="24"/>
              </w:rPr>
              <w:t xml:space="preserve">；</w:t>
            </w:r>
            <w:r/>
          </w:p>
        </w:tc>
      </w:tr>
      <w:tr>
        <w:trPr>
          <w:trHeight w:val="113"/>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标准的iSCSI协议，允许外部物理主机或应用通过标准的iSCSI接口访问虚拟存储。支持iSCSI存储、FC存储、NFS存储、本地存储。支持挂载现网的阵列存储资源作为备份资源池，设置还原路径，可还原到新老集群其中之一</w:t>
            </w:r>
            <w:bookmarkStart w:id="100" w:name="OLE_LINK107"/>
            <w:r/>
            <w:bookmarkStart w:id="101" w:name="OLE_LINK110"/>
            <w:r>
              <w:rPr>
                <w:rFonts w:hint="eastAsia" w:ascii="仿宋" w:hAnsi="仿宋" w:eastAsia="仿宋" w:cs="等线"/>
                <w:color w:val="000000"/>
                <w:sz w:val="24"/>
              </w:rPr>
              <w:t xml:space="preserve">（投标文件中提供此功能截图）</w:t>
            </w:r>
            <w:r>
              <w:rPr>
                <w:rFonts w:hint="eastAsia" w:ascii="仿宋" w:hAnsi="仿宋" w:eastAsia="仿宋"/>
                <w:color w:val="000000"/>
                <w:sz w:val="24"/>
              </w:rPr>
              <w:t xml:space="preserve">；</w:t>
            </w:r>
            <w:bookmarkEnd w:id="100"/>
            <w:r/>
            <w:bookmarkEnd w:id="101"/>
            <w:r/>
            <w:r/>
          </w:p>
        </w:tc>
      </w:tr>
      <w:tr>
        <w:trPr>
          <w:trHeight w:val="113"/>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支持物理内存提供读缓存操作，支持在虚拟机中启用读缓存机制，提高虚拟机磁盘读性能</w:t>
            </w:r>
            <w:r>
              <w:rPr>
                <w:rFonts w:hint="eastAsia" w:ascii="仿宋" w:hAnsi="仿宋" w:eastAsia="仿宋"/>
                <w:color w:val="000000"/>
                <w:sz w:val="24"/>
              </w:rPr>
              <w:t xml:space="preserve">；</w:t>
            </w:r>
            <w:r/>
          </w:p>
        </w:tc>
      </w:tr>
      <w:tr>
        <w:trPr>
          <w:trHeight w:val="113"/>
        </w:trPr>
        <w:tc>
          <w:tcPr>
            <w:shd w:val="clear" w:color="auto" w:fill="auto"/>
            <w:tcBorders>
              <w:left w:val="single" w:color="000000" w:sz="4" w:space="0"/>
              <w:bottom w:val="single" w:color="000000" w:sz="4" w:space="0"/>
              <w:right w:val="single" w:color="000000"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支持存储分卷功能，以物理硬盘为单位划分为不同的存储卷，可将集群内物理主机上部分SSD盘组成一个高性能存储池，满足高性能应用需求，将部分SSD盘和机械盘组成一个大容量存储池，满足低性能大容量的应用需求。所有类型不同性能磁盘均可支持分区，包含SSD，HDD等</w:t>
            </w:r>
            <w:r>
              <w:rPr>
                <w:rFonts w:hint="eastAsia" w:ascii="仿宋" w:hAnsi="仿宋" w:eastAsia="仿宋"/>
                <w:color w:val="000000"/>
                <w:sz w:val="24"/>
              </w:rPr>
              <w:t xml:space="preserve">；</w:t>
            </w:r>
            <w:r/>
          </w:p>
        </w:tc>
      </w:tr>
      <w:tr>
        <w:trPr>
          <w:trHeight w:val="113"/>
        </w:trPr>
        <w:tc>
          <w:tcPr>
            <w:shd w:val="clear" w:color="auto" w:fill="auto"/>
            <w:tcBorders>
              <w:top w:val="single" w:color="000000" w:sz="4" w:space="0"/>
              <w:left w:val="single" w:color="000000" w:sz="4" w:space="0"/>
              <w:right w:val="single" w:color="000000" w:sz="4" w:space="0"/>
            </w:tcBorders>
            <w:tcW w:w="939" w:type="pct"/>
            <w:vMerge w:val="restar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故障运维</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支持快照功能。快照类型支持存储快照、磁盘快照。支持静默快照功能</w:t>
            </w:r>
            <w:r>
              <w:rPr>
                <w:rFonts w:hint="eastAsia" w:ascii="仿宋" w:hAnsi="仿宋" w:eastAsia="仿宋"/>
                <w:color w:val="000000"/>
                <w:sz w:val="24"/>
              </w:rPr>
              <w:t xml:space="preserve">；</w:t>
            </w:r>
            <w:r/>
          </w:p>
        </w:tc>
      </w:tr>
      <w:tr>
        <w:trPr>
          <w:trHeight w:val="113"/>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▲支持硬盘寿命预测功能，医院管理员</w:t>
            </w:r>
            <w:r>
              <w:rPr>
                <w:rFonts w:hint="eastAsia" w:ascii="仿宋" w:hAnsi="仿宋" w:eastAsia="仿宋"/>
                <w:color w:val="000000"/>
                <w:sz w:val="24"/>
              </w:rPr>
              <w:t xml:space="preserve">可以查看磁盘的相关信息包括剩余寿命、预计剩余可用时长和寿命风险</w:t>
            </w:r>
            <w:bookmarkStart w:id="102" w:name="OLE_LINK99"/>
            <w:r/>
            <w:bookmarkStart w:id="103" w:name="OLE_LINK106"/>
            <w:r>
              <w:rPr>
                <w:rFonts w:hint="eastAsia" w:ascii="仿宋" w:hAnsi="仿宋" w:eastAsia="仿宋"/>
                <w:color w:val="000000"/>
                <w:sz w:val="24"/>
              </w:rPr>
              <w:t xml:space="preserve">（</w:t>
            </w:r>
            <w:bookmarkStart w:id="104" w:name="OLE_LINK74"/>
            <w:r/>
            <w:bookmarkStart w:id="105" w:name="OLE_LINK75"/>
            <w:r>
              <w:rPr>
                <w:rFonts w:hint="eastAsia" w:ascii="仿宋" w:hAnsi="仿宋" w:eastAsia="仿宋"/>
                <w:sz w:val="24"/>
              </w:rPr>
              <w:t xml:space="preserve">签订合同前向采购人提供</w:t>
            </w:r>
            <w:r>
              <w:rPr>
                <w:rFonts w:hint="eastAsia" w:ascii="仿宋" w:hAnsi="仿宋" w:eastAsia="仿宋"/>
                <w:color w:val="000000"/>
                <w:sz w:val="24"/>
              </w:rPr>
              <w:t xml:space="preserve">带有CMA或CNAS标识的检测报告</w:t>
            </w:r>
            <w:r>
              <w:rPr>
                <w:rFonts w:hint="eastAsia" w:ascii="仿宋" w:hAnsi="仿宋" w:eastAsia="仿宋"/>
                <w:color w:val="000000"/>
                <w:sz w:val="24"/>
              </w:rPr>
              <w:t xml:space="preserve">，至少包含报告首页，对应功能测试页和报告尾页</w:t>
            </w:r>
            <w:bookmarkEnd w:id="104"/>
            <w:r/>
            <w:bookmarkEnd w:id="105"/>
            <w:r>
              <w:rPr>
                <w:rFonts w:hint="eastAsia" w:ascii="仿宋" w:hAnsi="仿宋" w:eastAsia="仿宋"/>
                <w:color w:val="000000"/>
                <w:sz w:val="24"/>
              </w:rPr>
              <w:t xml:space="preserve">）</w:t>
            </w:r>
            <w:r>
              <w:rPr>
                <w:rFonts w:hint="eastAsia" w:ascii="仿宋" w:hAnsi="仿宋" w:eastAsia="仿宋"/>
                <w:color w:val="000000"/>
                <w:sz w:val="24"/>
              </w:rPr>
              <w:t xml:space="preserve">；</w:t>
            </w:r>
            <w:bookmarkEnd w:id="102"/>
            <w:r/>
            <w:bookmarkEnd w:id="103"/>
            <w:r/>
            <w:r/>
          </w:p>
        </w:tc>
      </w:tr>
      <w:tr>
        <w:trPr>
          <w:trHeight w:val="113"/>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olor w:val="000000"/>
                <w:sz w:val="24"/>
              </w:rPr>
            </w:pPr>
            <w:r>
              <w:rPr>
                <w:rFonts w:ascii="仿宋" w:hAnsi="仿宋" w:eastAsia="仿宋"/>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针对卡慢磁盘进行自动隔离并重建数据，恢复业务性能，并在界</w:t>
            </w:r>
            <w:r>
              <w:rPr>
                <w:rFonts w:hint="eastAsia" w:ascii="仿宋" w:hAnsi="仿宋" w:eastAsia="仿宋"/>
                <w:color w:val="000000"/>
                <w:sz w:val="24"/>
              </w:rPr>
              <w:t xml:space="preserve">面提示告警信息及磁盘隔离原因（</w:t>
            </w:r>
            <w:r>
              <w:rPr>
                <w:rFonts w:hint="eastAsia" w:ascii="仿宋" w:hAnsi="仿宋" w:eastAsia="仿宋"/>
                <w:sz w:val="24"/>
              </w:rPr>
              <w:t xml:space="preserve">签订合同前向采购人提供</w:t>
            </w:r>
            <w:r>
              <w:rPr>
                <w:rFonts w:hint="eastAsia" w:ascii="仿宋" w:hAnsi="仿宋" w:eastAsia="仿宋"/>
                <w:color w:val="000000"/>
                <w:sz w:val="24"/>
              </w:rPr>
              <w:t xml:space="preserve">带有CMA或CNAS标识的检测报告，至少包含报告首页，对应功能测试页和报告尾页</w:t>
            </w:r>
            <w:r>
              <w:rPr>
                <w:rFonts w:hint="eastAsia" w:ascii="仿宋" w:hAnsi="仿宋" w:eastAsia="仿宋"/>
                <w:color w:val="000000"/>
                <w:sz w:val="24"/>
              </w:rPr>
              <w:t xml:space="preserve">）</w:t>
            </w:r>
            <w:r>
              <w:rPr>
                <w:rFonts w:hint="eastAsia" w:ascii="仿宋" w:hAnsi="仿宋" w:eastAsia="仿宋"/>
                <w:color w:val="000000"/>
                <w:sz w:val="24"/>
              </w:rPr>
              <w:t xml:space="preserve">；</w:t>
            </w:r>
            <w:r/>
          </w:p>
        </w:tc>
      </w:tr>
      <w:tr>
        <w:trPr>
          <w:trHeight w:val="113"/>
        </w:trPr>
        <w:tc>
          <w:tcPr>
            <w:shd w:val="clear" w:color="auto" w:fill="auto"/>
            <w:tcBorders>
              <w:left w:val="single" w:color="000000" w:sz="4" w:space="0"/>
              <w:bottom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支持硬件健康状态监测，包括CPU、内存、SSD、HDD、网卡、外置存储、RAID卡等健康状况，支持邮件和短信告警</w:t>
            </w:r>
            <w:r>
              <w:rPr>
                <w:rFonts w:hint="eastAsia" w:ascii="仿宋" w:hAnsi="仿宋" w:eastAsia="仿宋"/>
                <w:color w:val="000000"/>
                <w:sz w:val="24"/>
              </w:rPr>
              <w:t xml:space="preserve">；</w:t>
            </w:r>
            <w:r/>
          </w:p>
        </w:tc>
      </w:tr>
    </w:tbl>
    <w:p>
      <w:pPr>
        <w:ind w:left="440"/>
        <w:rPr>
          <w:rFonts w:ascii="宋体" w:hAnsi="宋体"/>
          <w:szCs w:val="22"/>
        </w:rPr>
      </w:pPr>
      <w:r>
        <w:rPr>
          <w:rFonts w:ascii="宋体" w:hAnsi="宋体"/>
          <w:szCs w:val="22"/>
        </w:rPr>
      </w:r>
      <w:r/>
    </w:p>
    <w:p>
      <w:pPr>
        <w:ind w:left="240"/>
        <w:rPr>
          <w:rFonts w:ascii="仿宋" w:hAnsi="仿宋" w:eastAsia="仿宋" w:cs="仿宋"/>
          <w:sz w:val="24"/>
        </w:rPr>
      </w:pPr>
      <w:r>
        <w:rPr>
          <w:rFonts w:hint="eastAsia" w:ascii="仿宋" w:hAnsi="仿宋" w:eastAsia="仿宋" w:cs="仿宋"/>
          <w:sz w:val="24"/>
        </w:rPr>
        <w:t xml:space="preserve">6.</w:t>
      </w:r>
      <w:bookmarkStart w:id="106" w:name="OLE_LINK98"/>
      <w:r>
        <w:rPr>
          <w:rFonts w:hint="eastAsia" w:ascii="仿宋" w:hAnsi="仿宋" w:eastAsia="仿宋" w:cs="仿宋"/>
          <w:sz w:val="24"/>
        </w:rPr>
        <w:t xml:space="preserve">网络虚拟化软件</w:t>
      </w:r>
      <w:bookmarkEnd w:id="106"/>
      <w:r/>
      <w:r/>
    </w:p>
    <w:tbl>
      <w:tblPr>
        <w:tblW w:w="5000" w:type="pct"/>
        <w:tblLook w:val="04A0" w:firstRow="1" w:lastRow="0" w:firstColumn="1" w:lastColumn="0" w:noHBand="0" w:noVBand="1"/>
      </w:tblPr>
      <w:tblGrid>
        <w:gridCol w:w="1600"/>
        <w:gridCol w:w="6922"/>
      </w:tblGrid>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指标项目</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技术参数</w:t>
            </w:r>
            <w:r/>
          </w:p>
        </w:tc>
      </w:tr>
      <w:tr>
        <w:trPr>
          <w:trHeight w:val="585"/>
        </w:trPr>
        <w:tc>
          <w:tcPr>
            <w:shd w:val="clear" w:color="auto" w:fill="auto"/>
            <w:tcBorders>
              <w:top w:val="single" w:color="auto" w:sz="4" w:space="0"/>
              <w:left w:val="single" w:color="000000" w:sz="4" w:space="0"/>
              <w:bottom w:val="single" w:color="000000" w:sz="4" w:space="0"/>
              <w:right w:val="single" w:color="000000" w:sz="4" w:space="0"/>
            </w:tcBorders>
            <w:tcW w:w="939" w:type="pct"/>
            <w:textDirection w:val="lrTb"/>
            <w:noWrap w:val="false"/>
          </w:tcPr>
          <w:p>
            <w:pPr>
              <w:rPr>
                <w:rFonts w:ascii="仿宋" w:hAnsi="仿宋" w:eastAsia="仿宋"/>
                <w:color w:val="000000"/>
                <w:sz w:val="24"/>
              </w:rPr>
            </w:pPr>
            <w:r>
              <w:rPr>
                <w:rFonts w:hint="eastAsia" w:ascii="仿宋" w:hAnsi="仿宋" w:eastAsia="仿宋"/>
                <w:color w:val="000000"/>
                <w:sz w:val="24"/>
              </w:rPr>
              <w:t xml:space="preserve">网络虚拟化</w:t>
            </w:r>
            <w:r>
              <w:rPr>
                <w:rFonts w:hint="eastAsia" w:ascii="仿宋" w:hAnsi="仿宋" w:eastAsia="仿宋"/>
                <w:color w:val="000000"/>
                <w:sz w:val="24"/>
              </w:rPr>
              <w:t xml:space="preserve">软件</w:t>
            </w:r>
            <w:r/>
          </w:p>
        </w:tc>
        <w:tc>
          <w:tcPr>
            <w:shd w:val="clear" w:color="auto" w:fill="auto"/>
            <w:tcBorders>
              <w:top w:val="single" w:color="auto" w:sz="4" w:space="0"/>
              <w:left w:val="none" w:color="000000" w:sz="4" w:space="0"/>
              <w:bottom w:val="single" w:color="000000" w:sz="4" w:space="0"/>
              <w:right w:val="single" w:color="000000" w:sz="4" w:space="0"/>
            </w:tcBorders>
            <w:tcW w:w="4061" w:type="pct"/>
            <w:textDirection w:val="lrTb"/>
            <w:noWrap w:val="false"/>
          </w:tcPr>
          <w:p>
            <w:pPr>
              <w:rPr>
                <w:rFonts w:ascii="仿宋" w:hAnsi="仿宋" w:eastAsia="仿宋"/>
                <w:color w:val="000000"/>
                <w:sz w:val="24"/>
              </w:rPr>
            </w:pPr>
            <w:r>
              <w:rPr>
                <w:rFonts w:hint="eastAsia" w:ascii="仿宋" w:hAnsi="仿宋" w:eastAsia="仿宋" w:cs="宋体"/>
                <w:color w:val="000000"/>
                <w:sz w:val="24"/>
              </w:rPr>
              <w:t xml:space="preserve">★</w:t>
            </w:r>
            <w:r>
              <w:rPr>
                <w:rFonts w:hint="eastAsia" w:ascii="仿宋" w:hAnsi="仿宋" w:eastAsia="仿宋" w:cs="宋体"/>
                <w:color w:val="000000"/>
                <w:sz w:val="24"/>
              </w:rPr>
              <w:t xml:space="preserve">为满足平台使用效果，要求网络虚拟化软件授权与云计算管理</w:t>
            </w:r>
            <w:r>
              <w:rPr>
                <w:rFonts w:hint="eastAsia" w:ascii="仿宋" w:hAnsi="仿宋" w:eastAsia="仿宋" w:cs="宋体"/>
                <w:color w:val="000000"/>
                <w:sz w:val="24"/>
              </w:rPr>
              <w:t xml:space="preserve">平台、计算虚拟化、存储虚拟化为同一厂商</w:t>
            </w:r>
            <w:r>
              <w:rPr>
                <w:rFonts w:hint="eastAsia" w:ascii="仿宋" w:hAnsi="仿宋" w:eastAsia="仿宋" w:cs="宋体"/>
                <w:color w:val="000000"/>
                <w:sz w:val="24"/>
              </w:rPr>
              <w:t xml:space="preserve">研发</w:t>
            </w:r>
            <w:r>
              <w:rPr>
                <w:rFonts w:hint="eastAsia" w:ascii="仿宋" w:hAnsi="仿宋" w:eastAsia="仿宋" w:cs="宋体"/>
                <w:color w:val="000000"/>
                <w:sz w:val="24"/>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基本要求</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为实现精细化的管控，要求产品不限制虚拟路由器的创建数量，并且需要支持高可用（HA）功能。当虚拟路由器所在的主机发生故障时，系统应能够自动进行故障恢复，以确保业务的高可靠性</w:t>
            </w:r>
            <w:r>
              <w:rPr>
                <w:rFonts w:hint="eastAsia" w:ascii="仿宋" w:hAnsi="仿宋" w:eastAsia="仿宋"/>
                <w:color w:val="000000"/>
                <w:sz w:val="24"/>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紧耦合网络虚拟化</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后续医院计划在虚拟化平台中使用网络能力，需要支持分布式虚拟交换机、虚拟路由器、虚拟应用防火墙和虚拟应用负载均衡</w:t>
            </w:r>
            <w:r>
              <w:rPr>
                <w:rFonts w:hint="eastAsia" w:ascii="仿宋" w:hAnsi="仿宋" w:eastAsia="仿宋"/>
                <w:color w:val="000000"/>
                <w:sz w:val="24"/>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简化网络运维</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▲为了提升医院运维人员部署效率，需要能够在图形化管理平台上，通过托、拉、拽方式完成虚拟网络拓扑创建，能够通过同一界面中的功能按键，实现虚拟网络连接、开启和关闭等操作</w:t>
            </w:r>
            <w:r>
              <w:rPr>
                <w:rFonts w:hint="eastAsia" w:ascii="仿宋" w:hAnsi="仿宋" w:eastAsia="仿宋"/>
                <w:color w:val="000000"/>
                <w:sz w:val="24"/>
              </w:rPr>
              <w:t xml:space="preserve">（</w:t>
            </w:r>
            <w:r>
              <w:rPr>
                <w:rFonts w:hint="eastAsia" w:ascii="仿宋" w:hAnsi="仿宋" w:eastAsia="仿宋"/>
                <w:sz w:val="24"/>
              </w:rPr>
              <w:t xml:space="preserve">签订合同前向采购人提供</w:t>
            </w:r>
            <w:r>
              <w:rPr>
                <w:rFonts w:hint="eastAsia" w:ascii="仿宋" w:hAnsi="仿宋" w:eastAsia="仿宋"/>
                <w:color w:val="000000"/>
                <w:sz w:val="24"/>
              </w:rPr>
              <w:t xml:space="preserve">带有CMA或CNAS标识的检测报告，至少包含报告首页，对应功能测试页和报告尾页）；</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IPv6网络</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随着政策要求和业务对IPV6的覆盖，要求支持为虚拟机配置IPv6地址，并可通过IPv6地址访问该业务</w:t>
            </w:r>
            <w:r>
              <w:rPr>
                <w:rFonts w:hint="eastAsia" w:ascii="仿宋" w:hAnsi="仿宋" w:eastAsia="仿宋"/>
                <w:color w:val="000000"/>
                <w:sz w:val="24"/>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网络性能</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olor w:val="000000"/>
                <w:sz w:val="24"/>
              </w:rPr>
              <w:t xml:space="preserve">为了能够根据实际需求和资源情况，灵活地管理和优化虚拟路由器的部署，要求可以支持手动指定虚拟路由器运行在固定的物理主机上，可以自动将虚拟路由器规划到高性能和高吞吐的物理主机上</w:t>
            </w:r>
            <w:r>
              <w:rPr>
                <w:rFonts w:hint="eastAsia" w:ascii="仿宋" w:hAnsi="仿宋" w:eastAsia="仿宋"/>
                <w:color w:val="000000"/>
                <w:sz w:val="24"/>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网络安全</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olor w:val="000000"/>
                <w:sz w:val="24"/>
              </w:rPr>
              <w:t xml:space="preserve">▲需提供网络可视化功能，在图形化界面观察到所有虚拟机的流量走向与访问关系，包括源对象、源IP、目标对象、目的IP</w:t>
            </w:r>
            <w:r>
              <w:rPr>
                <w:rFonts w:hint="eastAsia" w:ascii="仿宋" w:hAnsi="仿宋" w:eastAsia="仿宋"/>
                <w:color w:val="000000"/>
                <w:sz w:val="24"/>
              </w:rPr>
              <w:t xml:space="preserve">、访问次数、服务类型等信息（</w:t>
            </w:r>
            <w:r>
              <w:rPr>
                <w:rFonts w:hint="eastAsia" w:ascii="仿宋" w:hAnsi="仿宋" w:eastAsia="仿宋"/>
                <w:sz w:val="24"/>
              </w:rPr>
              <w:t xml:space="preserve">签订合同前向采购人提供</w:t>
            </w:r>
            <w:r>
              <w:rPr>
                <w:rFonts w:hint="eastAsia" w:ascii="仿宋" w:hAnsi="仿宋" w:eastAsia="仿宋"/>
                <w:color w:val="000000"/>
                <w:sz w:val="24"/>
              </w:rPr>
              <w:t xml:space="preserve">带有CMA或CNAS标识的检测报告，至少包含报告首页，对应功能测试页和报告尾页）；</w:t>
            </w:r>
            <w:r/>
          </w:p>
        </w:tc>
      </w:tr>
    </w:tbl>
    <w:p>
      <w:pPr>
        <w:ind w:left="240"/>
        <w:rPr>
          <w:rFonts w:ascii="仿宋" w:hAnsi="仿宋" w:eastAsia="仿宋" w:cs="仿宋"/>
          <w:sz w:val="24"/>
        </w:rPr>
      </w:pPr>
      <w:r>
        <w:rPr>
          <w:rFonts w:ascii="仿宋" w:hAnsi="仿宋" w:eastAsia="仿宋" w:cs="仿宋"/>
          <w:sz w:val="24"/>
        </w:rPr>
      </w:r>
      <w:r/>
    </w:p>
    <w:p>
      <w:pPr>
        <w:ind w:left="240"/>
        <w:rPr>
          <w:rFonts w:ascii="仿宋" w:hAnsi="仿宋" w:eastAsia="仿宋" w:cs="仿宋"/>
          <w:sz w:val="24"/>
        </w:rPr>
      </w:pPr>
      <w:r>
        <w:rPr>
          <w:rFonts w:hint="eastAsia" w:ascii="仿宋" w:hAnsi="仿宋" w:eastAsia="仿宋" w:cs="仿宋"/>
          <w:sz w:val="24"/>
        </w:rPr>
        <w:t xml:space="preserve">7.云安全软件</w:t>
      </w:r>
      <w:r/>
    </w:p>
    <w:tbl>
      <w:tblPr>
        <w:tblW w:w="5000" w:type="pct"/>
        <w:tblLook w:val="04A0" w:firstRow="1" w:lastRow="0" w:firstColumn="1" w:lastColumn="0" w:noHBand="0" w:noVBand="1"/>
      </w:tblPr>
      <w:tblGrid>
        <w:gridCol w:w="1600"/>
        <w:gridCol w:w="6922"/>
      </w:tblGrid>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指标项目</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技术参数</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olor w:val="000000"/>
                <w:sz w:val="24"/>
              </w:rPr>
            </w:pPr>
            <w:r>
              <w:rPr>
                <w:rFonts w:hint="eastAsia" w:ascii="仿宋" w:hAnsi="仿宋" w:eastAsia="仿宋" w:cs="宋体"/>
                <w:color w:val="000000"/>
                <w:sz w:val="24"/>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s="宋体"/>
                <w:color w:val="000000"/>
                <w:sz w:val="24"/>
              </w:rPr>
              <w:t xml:space="preserve">★提供不少于</w:t>
            </w:r>
            <w:r>
              <w:rPr>
                <w:rFonts w:ascii="仿宋" w:hAnsi="仿宋" w:eastAsia="仿宋" w:cs="宋体"/>
                <w:color w:val="000000"/>
                <w:sz w:val="24"/>
              </w:rPr>
              <w:t xml:space="preserve">1</w:t>
            </w:r>
            <w:r>
              <w:rPr>
                <w:rFonts w:hint="eastAsia" w:ascii="仿宋" w:hAnsi="仿宋" w:eastAsia="仿宋" w:cs="宋体"/>
                <w:color w:val="000000"/>
                <w:sz w:val="24"/>
              </w:rPr>
              <w:t xml:space="preserve">00个服务器操作系统防病毒软件，</w:t>
            </w:r>
            <w:r>
              <w:rPr>
                <w:rFonts w:ascii="仿宋" w:hAnsi="仿宋" w:eastAsia="仿宋" w:cs="宋体"/>
                <w:color w:val="000000"/>
                <w:sz w:val="24"/>
              </w:rPr>
              <w:t xml:space="preserve">2</w:t>
            </w:r>
            <w:r>
              <w:rPr>
                <w:rFonts w:hint="eastAsia" w:ascii="仿宋" w:hAnsi="仿宋" w:eastAsia="仿宋" w:cs="宋体"/>
                <w:color w:val="000000"/>
                <w:sz w:val="24"/>
              </w:rPr>
              <w:t xml:space="preserve">00个PC操作系统防病毒软件，为了实现差异化终端的防护效果，要求以客户端形式自动生成在创建的每个虚拟机中，含</w:t>
            </w:r>
            <w:r>
              <w:rPr>
                <w:rFonts w:hint="eastAsia" w:ascii="仿宋" w:hAnsi="仿宋" w:eastAsia="仿宋"/>
                <w:color w:val="000000"/>
                <w:sz w:val="24"/>
              </w:rPr>
              <w:t xml:space="preserve">不低于五</w:t>
            </w:r>
            <w:r>
              <w:rPr>
                <w:rFonts w:hint="eastAsia" w:ascii="仿宋" w:hAnsi="仿宋" w:eastAsia="仿宋" w:cs="宋体"/>
                <w:color w:val="000000"/>
                <w:sz w:val="24"/>
              </w:rPr>
              <w:t xml:space="preserve">年规则库升级服务</w:t>
            </w:r>
            <w:r>
              <w:rPr>
                <w:rFonts w:hint="eastAsia" w:ascii="仿宋" w:hAnsi="仿宋" w:eastAsia="仿宋" w:cs="宋体"/>
                <w:color w:val="000000"/>
                <w:sz w:val="24"/>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基础要求</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需要提供可靠的向导化勒索病毒防护和处理解决方案，包括紧急隔离、保留当前状态、恢复云主机、扫描病毒、恢复网络。并支持事前勒索病毒防护、事中检测疑似勒索可打自动对虚拟机打快照、事后勒索病毒向导化处理</w:t>
            </w:r>
            <w:r>
              <w:rPr>
                <w:rFonts w:hint="eastAsia" w:ascii="仿宋" w:hAnsi="仿宋" w:eastAsia="仿宋"/>
                <w:color w:val="000000"/>
                <w:sz w:val="24"/>
              </w:rPr>
              <w:t xml:space="preserve">（</w:t>
            </w:r>
            <w:r>
              <w:rPr>
                <w:rFonts w:hint="eastAsia" w:ascii="仿宋" w:hAnsi="仿宋" w:eastAsia="仿宋"/>
                <w:sz w:val="24"/>
              </w:rPr>
              <w:t xml:space="preserve">签订合同前向采购人提供</w:t>
            </w:r>
            <w:r>
              <w:rPr>
                <w:rFonts w:hint="eastAsia" w:ascii="仿宋" w:hAnsi="仿宋" w:eastAsia="仿宋"/>
                <w:color w:val="000000"/>
                <w:sz w:val="24"/>
              </w:rPr>
              <w:t xml:space="preserve">带有CMA或CNAS标识的检测报告，至少包含报告首页，对应功能测试页和报告尾页）；</w:t>
            </w:r>
            <w:r/>
          </w:p>
        </w:tc>
      </w:tr>
      <w:tr>
        <w:trPr>
          <w:trHeight w:val="20"/>
        </w:trPr>
        <w:tc>
          <w:tcPr>
            <w:shd w:val="clear" w:color="auto" w:fill="auto"/>
            <w:tcBorders>
              <w:top w:val="single" w:color="000000" w:sz="4" w:space="0"/>
              <w:left w:val="single" w:color="000000" w:sz="4" w:space="0"/>
              <w:right w:val="single" w:color="000000" w:sz="4" w:space="0"/>
            </w:tcBorders>
            <w:tcW w:w="939" w:type="pct"/>
            <w:vMerge w:val="restar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功能性要求</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tabs>
                <w:tab w:val="left" w:pos="612" w:leader="none"/>
              </w:tabs>
              <w:rPr>
                <w:rFonts w:ascii="仿宋" w:hAnsi="仿宋" w:eastAsia="仿宋" w:cs="宋体"/>
                <w:color w:val="000000"/>
                <w:sz w:val="24"/>
              </w:rPr>
            </w:pPr>
            <w:r>
              <w:rPr>
                <w:rFonts w:hint="eastAsia" w:ascii="仿宋" w:hAnsi="仿宋" w:eastAsia="仿宋" w:cs="宋体"/>
                <w:color w:val="000000"/>
                <w:sz w:val="24"/>
              </w:rPr>
              <w:t xml:space="preserve">▲基于业务安全性考虑，为了更全面的获取威胁态势和趋势，支持与厂商安全情报中心协同响应或第三方合作伙伴交换的威胁情报数据，智能分析，精准下发威胁情报</w:t>
            </w:r>
            <w:r>
              <w:rPr>
                <w:rFonts w:hint="eastAsia" w:ascii="仿宋" w:hAnsi="仿宋" w:eastAsia="仿宋" w:cs="等线"/>
                <w:color w:val="000000"/>
                <w:sz w:val="24"/>
              </w:rPr>
              <w:t xml:space="preserve">（投标文件中提供此功能截图）</w:t>
            </w:r>
            <w:r>
              <w:rPr>
                <w:rFonts w:hint="eastAsia" w:ascii="仿宋" w:hAnsi="仿宋" w:eastAsia="仿宋"/>
                <w:color w:val="000000"/>
                <w:sz w:val="24"/>
              </w:rPr>
              <w:t xml:space="preserve">；</w:t>
            </w:r>
            <w:r/>
          </w:p>
        </w:tc>
      </w:tr>
      <w:tr>
        <w:trPr>
          <w:trHeight w:val="20"/>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基于云平台网络安全考虑，云平台需内置分布式七层网络攻击防护能力。支持以虚拟机为粒度，对指定虚拟机、批量虚拟机、指定IP、指定IP范围开启网络防护功能，且不因IP地址变更或迁移等情况导致安全能力失效。支持为租户VPC网络配置网络攻击防护策略</w:t>
            </w:r>
            <w:r>
              <w:rPr>
                <w:rFonts w:hint="eastAsia" w:ascii="仿宋" w:hAnsi="仿宋" w:eastAsia="仿宋" w:cs="宋体"/>
                <w:color w:val="000000"/>
                <w:sz w:val="24"/>
              </w:rPr>
              <w:t xml:space="preserve">；</w:t>
            </w:r>
            <w:r/>
          </w:p>
        </w:tc>
      </w:tr>
      <w:tr>
        <w:trPr>
          <w:trHeight w:val="20"/>
        </w:trPr>
        <w:tc>
          <w:tcPr>
            <w:shd w:val="clear" w:color="auto" w:fill="auto"/>
            <w:tcBorders>
              <w:left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▲需具备虚拟补丁能力，且无需在主机操作系统打补丁，可直接在网络层对指定虚拟机和批量虚拟机开启补丁防护。且策略不因IP地址变更或迁移等情况导致能力失效</w:t>
            </w:r>
            <w:bookmarkStart w:id="107" w:name="OLE_LINK111"/>
            <w:r>
              <w:rPr>
                <w:rFonts w:hint="eastAsia" w:ascii="仿宋" w:hAnsi="仿宋" w:eastAsia="仿宋" w:cs="等线"/>
                <w:color w:val="000000"/>
                <w:sz w:val="24"/>
              </w:rPr>
              <w:t xml:space="preserve">（投标文件中提供此功能截图）</w:t>
            </w:r>
            <w:r>
              <w:rPr>
                <w:rFonts w:hint="eastAsia" w:ascii="仿宋" w:hAnsi="仿宋" w:eastAsia="仿宋"/>
                <w:color w:val="000000"/>
                <w:sz w:val="24"/>
              </w:rPr>
              <w:t xml:space="preserve">；</w:t>
            </w:r>
            <w:bookmarkEnd w:id="107"/>
            <w:r/>
            <w:r/>
          </w:p>
        </w:tc>
      </w:tr>
      <w:tr>
        <w:trPr>
          <w:trHeight w:val="20"/>
        </w:trPr>
        <w:tc>
          <w:tcPr>
            <w:shd w:val="clear" w:color="auto" w:fill="auto"/>
            <w:tcBorders>
              <w:left w:val="single" w:color="000000" w:sz="4" w:space="0"/>
              <w:bottom w:val="single" w:color="000000"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云平台需支持防暴力破解，统计单个攻击源及分布式攻击源的暴力破解检测，支持按照RDP、SMB和SSH类型进行封堵并自定义爆破阈值，支持展示终端检测到的暴力破解事件及事件详情，包括：攻击源、攻击类型、最后攻击时间、发现方式、攻击内容、攻击历史</w:t>
            </w:r>
            <w:r>
              <w:rPr>
                <w:rFonts w:hint="eastAsia" w:ascii="仿宋" w:hAnsi="仿宋" w:eastAsia="仿宋" w:cs="宋体"/>
                <w:color w:val="000000"/>
                <w:sz w:val="24"/>
              </w:rPr>
              <w:t xml:space="preserve">；</w:t>
            </w:r>
            <w:r/>
          </w:p>
        </w:tc>
      </w:tr>
    </w:tbl>
    <w:p>
      <w:pPr>
        <w:rPr>
          <w:rFonts w:ascii="等线" w:hAnsi="等线" w:eastAsia="等线"/>
          <w:szCs w:val="22"/>
        </w:rPr>
      </w:pPr>
      <w:r>
        <w:rPr>
          <w:rFonts w:ascii="等线" w:hAnsi="等线" w:eastAsia="等线"/>
          <w:szCs w:val="22"/>
        </w:rPr>
      </w:r>
      <w:r/>
    </w:p>
    <w:p>
      <w:pPr>
        <w:ind w:left="240"/>
        <w:rPr>
          <w:rFonts w:ascii="仿宋" w:hAnsi="仿宋" w:eastAsia="仿宋" w:cs="仿宋"/>
          <w:sz w:val="24"/>
        </w:rPr>
      </w:pPr>
      <w:r>
        <w:rPr>
          <w:rFonts w:hint="eastAsia" w:ascii="仿宋" w:hAnsi="仿宋" w:eastAsia="仿宋" w:cs="仿宋"/>
          <w:sz w:val="24"/>
        </w:rPr>
        <w:t xml:space="preserve">8.持续数据保护CDP软件</w:t>
      </w:r>
      <w:r/>
    </w:p>
    <w:tbl>
      <w:tblPr>
        <w:tblW w:w="5000" w:type="pct"/>
        <w:tblLook w:val="04A0" w:firstRow="1" w:lastRow="0" w:firstColumn="1" w:lastColumn="0" w:noHBand="0" w:noVBand="1"/>
      </w:tblPr>
      <w:tblGrid>
        <w:gridCol w:w="1600"/>
        <w:gridCol w:w="6922"/>
      </w:tblGrid>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指标项目</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技术参数</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widowControl/>
              <w:rPr>
                <w:rFonts w:ascii="仿宋" w:hAnsi="仿宋" w:eastAsia="仿宋"/>
                <w:color w:val="000000"/>
                <w:sz w:val="24"/>
              </w:rPr>
            </w:pPr>
            <w:r>
              <w:rPr>
                <w:rFonts w:hint="eastAsia" w:ascii="仿宋" w:hAnsi="仿宋" w:eastAsia="仿宋" w:cs="宋体"/>
                <w:color w:val="000000"/>
                <w:sz w:val="24"/>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widowControl/>
              <w:rPr>
                <w:rFonts w:ascii="仿宋" w:hAnsi="仿宋" w:eastAsia="仿宋"/>
                <w:color w:val="000000"/>
                <w:sz w:val="24"/>
              </w:rPr>
            </w:pPr>
            <w:r>
              <w:rPr>
                <w:rFonts w:hint="eastAsia" w:ascii="仿宋" w:hAnsi="仿宋" w:eastAsia="仿宋" w:cs="宋体"/>
                <w:color w:val="000000"/>
                <w:sz w:val="24"/>
              </w:rPr>
              <w:t xml:space="preserve">★提供不少于</w:t>
            </w:r>
            <w:r>
              <w:rPr>
                <w:rFonts w:ascii="仿宋" w:hAnsi="仿宋" w:eastAsia="仿宋" w:cs="宋体"/>
                <w:color w:val="000000"/>
                <w:sz w:val="24"/>
              </w:rPr>
              <w:t xml:space="preserve">40</w:t>
            </w:r>
            <w:r>
              <w:rPr>
                <w:rFonts w:hint="eastAsia" w:ascii="仿宋" w:hAnsi="仿宋" w:eastAsia="仿宋" w:cs="宋体"/>
                <w:color w:val="000000"/>
                <w:sz w:val="24"/>
              </w:rPr>
              <w:t xml:space="preserve">个虚拟机的CDP持续数据保护软件使用授权</w:t>
            </w:r>
            <w:r>
              <w:rPr>
                <w:rFonts w:hint="eastAsia" w:ascii="仿宋" w:hAnsi="仿宋" w:eastAsia="仿宋" w:cs="宋体"/>
                <w:color w:val="000000"/>
                <w:sz w:val="24"/>
              </w:rPr>
              <w:t xml:space="preserve">；</w:t>
            </w:r>
            <w:r/>
          </w:p>
        </w:tc>
      </w:tr>
      <w:tr>
        <w:trPr>
          <w:trHeight w:val="20"/>
        </w:trPr>
        <w:tc>
          <w:tcPr>
            <w:shd w:val="clear" w:color="auto" w:fill="auto"/>
            <w:tcBorders>
              <w:top w:val="single" w:color="000000" w:sz="4" w:space="0"/>
              <w:left w:val="single" w:color="auto" w:sz="4" w:space="0"/>
              <w:right w:val="single" w:color="000000" w:sz="4" w:space="0"/>
            </w:tcBorders>
            <w:tcW w:w="939" w:type="pct"/>
            <w:vMerge w:val="restar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功能性要求</w:t>
            </w:r>
            <w:r/>
          </w:p>
        </w:tc>
        <w:tc>
          <w:tcPr>
            <w:shd w:val="clear" w:color="auto" w:fill="auto"/>
            <w:tcBorders>
              <w:top w:val="single" w:color="000000" w:sz="4" w:space="0"/>
              <w:left w:val="none" w:color="000000" w:sz="4" w:space="0"/>
              <w:bottom w:val="single" w:color="000000" w:sz="4" w:space="0"/>
              <w:right w:val="single" w:color="000000" w:sz="4" w:space="0"/>
            </w:tcBorders>
            <w:tcW w:w="4061" w:type="pct"/>
            <w:vAlign w:val="bottom"/>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▲内置持续数据保护CDP软件模块，能够动态的开启和关闭，比如能够提供对正在运行的虚拟机，在不需要重启或中断业务的情况下，就可以开启CDP</w:t>
            </w:r>
            <w:r>
              <w:rPr>
                <w:rFonts w:hint="eastAsia" w:ascii="仿宋" w:hAnsi="仿宋" w:eastAsia="仿宋" w:cs="等线"/>
                <w:color w:val="000000"/>
                <w:sz w:val="24"/>
              </w:rPr>
              <w:t xml:space="preserve">（投标文件中提供此功能截图）</w:t>
            </w:r>
            <w:r>
              <w:rPr>
                <w:rFonts w:hint="eastAsia" w:ascii="仿宋" w:hAnsi="仿宋" w:eastAsia="仿宋"/>
                <w:color w:val="000000"/>
                <w:sz w:val="24"/>
              </w:rPr>
              <w:t xml:space="preserve">；</w:t>
            </w:r>
            <w:r/>
          </w:p>
        </w:tc>
      </w:tr>
      <w:tr>
        <w:trPr>
          <w:trHeight w:val="20"/>
        </w:trPr>
        <w:tc>
          <w:tcPr>
            <w:shd w:val="clear" w:color="auto" w:fill="auto"/>
            <w:tcBorders>
              <w:left w:val="single" w:color="auto"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vAlign w:val="bottom"/>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支持CDP功能升级扩展为异地CDP容灾能力，通过挂载现有存储设备即可实现异地实时备份，现有集群故障可实现数据零丢失在，通过重新挂载新集群即可实现异地快速恢复；</w:t>
            </w:r>
            <w:r/>
          </w:p>
        </w:tc>
      </w:tr>
      <w:tr>
        <w:trPr>
          <w:trHeight w:val="20"/>
        </w:trPr>
        <w:tc>
          <w:tcPr>
            <w:shd w:val="clear" w:color="auto" w:fill="auto"/>
            <w:tcBorders>
              <w:left w:val="single" w:color="auto" w:sz="4" w:space="0"/>
              <w:bottom w:val="single" w:color="auto" w:sz="4" w:space="0"/>
              <w:right w:val="single" w:color="000000" w:sz="4" w:space="0"/>
            </w:tcBorders>
            <w:tcW w:w="939" w:type="pct"/>
            <w:vMerge w:val="continue"/>
            <w:textDirection w:val="lrTb"/>
            <w:noWrap w:val="false"/>
          </w:tcPr>
          <w:p>
            <w:pPr>
              <w:widowControl/>
              <w:rPr>
                <w:rFonts w:ascii="仿宋" w:hAnsi="仿宋" w:eastAsia="仿宋" w:cs="宋体"/>
                <w:color w:val="000000"/>
                <w:sz w:val="24"/>
              </w:rPr>
            </w:pPr>
            <w:r>
              <w:rPr>
                <w:rFonts w:ascii="仿宋" w:hAnsi="仿宋" w:eastAsia="仿宋" w:cs="宋体"/>
                <w:color w:val="000000"/>
                <w:sz w:val="24"/>
              </w:rPr>
            </w:r>
            <w:r/>
          </w:p>
        </w:tc>
        <w:tc>
          <w:tcPr>
            <w:shd w:val="clear" w:color="auto" w:fill="auto"/>
            <w:tcBorders>
              <w:top w:val="single" w:color="000000" w:sz="4" w:space="0"/>
              <w:left w:val="none" w:color="000000" w:sz="4" w:space="0"/>
              <w:bottom w:val="single" w:color="000000" w:sz="4" w:space="0"/>
              <w:right w:val="single" w:color="000000" w:sz="4" w:space="0"/>
            </w:tcBorders>
            <w:tcW w:w="4061" w:type="pct"/>
            <w:vAlign w:val="bottom"/>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支持业务虚拟机的快速恢复，可以指定策略覆盖原有虚拟机或者创建新虚拟机；</w:t>
            </w:r>
            <w:r/>
          </w:p>
        </w:tc>
      </w:tr>
    </w:tbl>
    <w:p>
      <w:pPr>
        <w:rPr>
          <w:rFonts w:ascii="仿宋" w:hAnsi="仿宋" w:eastAsia="仿宋" w:cs="宋体"/>
          <w:b/>
          <w:sz w:val="24"/>
        </w:rPr>
      </w:pPr>
      <w:r>
        <w:rPr>
          <w:rFonts w:ascii="仿宋" w:hAnsi="仿宋" w:eastAsia="仿宋" w:cs="宋体"/>
          <w:b/>
          <w:sz w:val="24"/>
        </w:rPr>
      </w:r>
      <w:r/>
    </w:p>
    <w:p>
      <w:pPr>
        <w:ind w:firstLine="472"/>
        <w:rPr>
          <w:rFonts w:ascii="仿宋" w:hAnsi="仿宋" w:eastAsia="仿宋" w:cs="宋体"/>
          <w:b/>
          <w:sz w:val="24"/>
        </w:rPr>
      </w:pPr>
      <w:r>
        <w:rPr>
          <w:rFonts w:hint="eastAsia" w:ascii="仿宋" w:hAnsi="仿宋" w:eastAsia="仿宋" w:cs="宋体"/>
          <w:b/>
          <w:sz w:val="24"/>
        </w:rPr>
        <w:t xml:space="preserve">说明：</w:t>
      </w:r>
      <w:r/>
    </w:p>
    <w:p>
      <w:pPr>
        <w:ind w:firstLine="472"/>
        <w:rPr>
          <w:rFonts w:ascii="仿宋" w:hAnsi="仿宋" w:eastAsia="仿宋" w:cs="宋体"/>
          <w:b/>
          <w:sz w:val="24"/>
        </w:rPr>
      </w:pPr>
      <w:r>
        <w:rPr>
          <w:rFonts w:hint="eastAsia" w:ascii="仿宋" w:hAnsi="仿宋" w:eastAsia="仿宋" w:cs="宋体"/>
          <w:b/>
          <w:sz w:val="24"/>
        </w:rPr>
        <w:t xml:space="preserve">（</w:t>
      </w:r>
      <w:r>
        <w:rPr>
          <w:rFonts w:ascii="仿宋" w:hAnsi="仿宋" w:eastAsia="仿宋" w:cs="宋体"/>
          <w:b/>
          <w:sz w:val="24"/>
        </w:rPr>
        <w:t xml:space="preserve">1</w:t>
      </w:r>
      <w:r>
        <w:rPr>
          <w:rFonts w:hint="eastAsia" w:ascii="仿宋" w:hAnsi="仿宋" w:eastAsia="仿宋" w:cs="宋体"/>
          <w:b/>
          <w:sz w:val="24"/>
        </w:rPr>
        <w:t xml:space="preserve">）以上加“</w:t>
      </w:r>
      <w:r>
        <w:rPr>
          <w:rFonts w:hint="eastAsia" w:ascii="仿宋" w:hAnsi="仿宋" w:eastAsia="仿宋"/>
          <w:b/>
          <w:bCs/>
          <w:szCs w:val="21"/>
        </w:rPr>
        <w:t xml:space="preserve">▲</w:t>
      </w:r>
      <w:r>
        <w:rPr>
          <w:rFonts w:hint="eastAsia" w:ascii="仿宋" w:hAnsi="仿宋" w:eastAsia="仿宋" w:cs="宋体"/>
          <w:b/>
          <w:sz w:val="24"/>
        </w:rPr>
        <w:t xml:space="preserve">”标志的为重要响应指标；</w:t>
      </w:r>
      <w:r>
        <w:rPr>
          <w:rFonts w:ascii="仿宋" w:hAnsi="仿宋" w:eastAsia="仿宋" w:cs="宋体"/>
          <w:b/>
          <w:sz w:val="24"/>
        </w:rPr>
        <w:t xml:space="preserve"> </w:t>
      </w:r>
      <w:r/>
    </w:p>
    <w:p>
      <w:pPr>
        <w:ind w:firstLine="472"/>
        <w:tabs>
          <w:tab w:val="left" w:pos="0" w:leader="none"/>
        </w:tabs>
        <w:rPr>
          <w:rFonts w:ascii="仿宋" w:hAnsi="仿宋" w:eastAsia="仿宋" w:cs="宋体"/>
          <w:b/>
          <w:sz w:val="24"/>
        </w:rPr>
      </w:pPr>
      <w:r>
        <w:rPr>
          <w:rFonts w:hint="eastAsia" w:ascii="仿宋" w:hAnsi="仿宋" w:eastAsia="仿宋" w:cs="宋体"/>
          <w:b/>
          <w:sz w:val="24"/>
        </w:rPr>
        <w:t xml:space="preserve">（2）以上无“▲”标志的为非重要响应指标；</w:t>
      </w:r>
      <w:r/>
    </w:p>
    <w:p>
      <w:pPr>
        <w:pStyle w:val="724"/>
        <w:ind w:firstLine="472"/>
        <w:rPr>
          <w:rFonts w:ascii="仿宋" w:hAnsi="仿宋" w:eastAsia="仿宋" w:cs="宋体"/>
          <w:b/>
          <w:sz w:val="24"/>
        </w:rPr>
      </w:pPr>
      <w:r>
        <w:rPr>
          <w:rFonts w:hint="eastAsia" w:ascii="仿宋" w:hAnsi="仿宋" w:eastAsia="仿宋" w:cs="宋体"/>
          <w:b/>
          <w:sz w:val="24"/>
        </w:rPr>
        <w:t xml:space="preserve">（3）以上加“★”标志的为实质性响应指标，如有偏离，在符合性审查时按照投标无效处理。</w:t>
      </w:r>
      <w:r/>
    </w:p>
    <w:p>
      <w:pPr>
        <w:ind w:firstLine="472"/>
        <w:tabs>
          <w:tab w:val="left" w:pos="0" w:leader="none"/>
        </w:tabs>
        <w:rPr>
          <w:rFonts w:ascii="仿宋" w:hAnsi="仿宋" w:eastAsia="仿宋"/>
          <w:b/>
          <w:sz w:val="24"/>
        </w:rPr>
      </w:pPr>
      <w:r>
        <w:rPr>
          <w:rFonts w:hint="eastAsia" w:ascii="仿宋" w:hAnsi="仿宋" w:eastAsia="仿宋" w:cs="宋体"/>
          <w:b/>
          <w:sz w:val="24"/>
        </w:rPr>
        <w:t xml:space="preserve">签订合同前，由供应商向采购人提供第三方检测报告复印件，检测报告要求具体见上表。如中标人不能在签订合同前向采购人提供检测报告</w:t>
      </w:r>
      <w:r>
        <w:rPr>
          <w:rFonts w:hint="eastAsia" w:ascii="仿宋" w:hAnsi="仿宋" w:eastAsia="仿宋" w:cs="宋体"/>
          <w:b/>
          <w:sz w:val="24"/>
        </w:rPr>
        <w:t xml:space="preserve">复印件</w:t>
      </w:r>
      <w:r>
        <w:rPr>
          <w:rFonts w:hint="eastAsia" w:ascii="仿宋" w:hAnsi="仿宋" w:eastAsia="仿宋" w:cs="宋体"/>
          <w:b/>
          <w:sz w:val="24"/>
        </w:rPr>
        <w:t xml:space="preserve">或提供的检测报告中相应参数不合格，将被采购人认定为具有《中华人民共和国政府采购法》第七十七条所规定的“提供虚假材料谋取中标、成交的”情形，并承担相应的法律责任。</w:t>
      </w:r>
      <w:r/>
    </w:p>
    <w:p>
      <w:pPr>
        <w:ind w:firstLine="480"/>
        <w:rPr>
          <w:rFonts w:ascii="仿宋" w:hAnsi="仿宋" w:eastAsia="仿宋"/>
          <w:sz w:val="24"/>
        </w:rPr>
      </w:pPr>
      <w:r>
        <w:rPr>
          <w:rFonts w:hint="eastAsia" w:ascii="仿宋" w:hAnsi="仿宋" w:eastAsia="仿宋"/>
          <w:sz w:val="24"/>
        </w:rPr>
        <w:t xml:space="preserve">（二）</w:t>
      </w:r>
      <w:r>
        <w:rPr>
          <w:rFonts w:hint="eastAsia" w:ascii="仿宋" w:hAnsi="仿宋" w:eastAsia="仿宋"/>
          <w:sz w:val="24"/>
        </w:rPr>
        <w:t xml:space="preserve">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2.《所投产品的技术规格(技术性能)》包括以下内容：</w:t>
      </w:r>
      <w:r/>
    </w:p>
    <w:p>
      <w:pPr>
        <w:ind w:firstLine="480"/>
        <w:jc w:val="left"/>
        <w:rPr>
          <w:rFonts w:ascii="仿宋" w:hAnsi="仿宋" w:eastAsia="仿宋"/>
          <w:sz w:val="24"/>
        </w:rPr>
      </w:pPr>
      <w:r>
        <w:rPr>
          <w:rFonts w:hint="eastAsia" w:ascii="仿宋" w:hAnsi="仿宋" w:eastAsia="仿宋"/>
          <w:sz w:val="24"/>
        </w:rPr>
        <w:t xml:space="preserve">2.1序号</w:t>
      </w:r>
      <w:r/>
    </w:p>
    <w:p>
      <w:pPr>
        <w:ind w:firstLine="480"/>
        <w:jc w:val="left"/>
        <w:rPr>
          <w:rFonts w:ascii="仿宋" w:hAnsi="仿宋" w:eastAsia="仿宋" w:cs="宋体"/>
          <w:sz w:val="24"/>
        </w:rPr>
      </w:pPr>
      <w:r>
        <w:rPr>
          <w:rFonts w:hint="eastAsia" w:ascii="仿宋" w:hAnsi="仿宋" w:eastAsia="仿宋" w:cs="宋体"/>
          <w:sz w:val="24"/>
        </w:rPr>
        <w:t xml:space="preserve">2.2名称；</w:t>
      </w:r>
      <w:r/>
    </w:p>
    <w:p>
      <w:pPr>
        <w:ind w:firstLine="480"/>
      </w:pPr>
      <w:r>
        <w:rPr>
          <w:rFonts w:hint="eastAsia" w:ascii="仿宋" w:hAnsi="仿宋" w:eastAsia="仿宋"/>
          <w:sz w:val="24"/>
        </w:rPr>
        <w:t xml:space="preserve">2.3所投产品的技术参数。对照以上“（一）技术规格(技术性能)具体要求”列出所投产品的技术参数。</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四、</w:t>
      </w:r>
      <w:r>
        <w:rPr>
          <w:rFonts w:hint="eastAsia" w:ascii="仿宋" w:hAnsi="仿宋" w:eastAsia="仿宋"/>
          <w:sz w:val="24"/>
        </w:rPr>
        <w:t xml:space="preserve">对接要求</w:t>
      </w:r>
      <w:r/>
    </w:p>
    <w:p>
      <w:pPr>
        <w:ind w:firstLine="485"/>
        <w:tabs>
          <w:tab w:val="left" w:pos="0" w:leader="none"/>
        </w:tabs>
        <w:rPr>
          <w:rFonts w:ascii="仿宋" w:hAnsi="仿宋" w:eastAsia="仿宋"/>
          <w:sz w:val="24"/>
        </w:rPr>
      </w:pPr>
      <w:r>
        <w:rPr>
          <w:rFonts w:hint="eastAsia" w:ascii="仿宋" w:hAnsi="仿宋" w:eastAsia="仿宋"/>
          <w:sz w:val="24"/>
        </w:rPr>
        <w:t xml:space="preserve">（一）对接具体要求</w:t>
      </w:r>
      <w:r/>
    </w:p>
    <w:p>
      <w:pPr>
        <w:ind w:firstLine="485"/>
        <w:tabs>
          <w:tab w:val="left" w:pos="0" w:leader="none"/>
        </w:tabs>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本项目中</w:t>
      </w:r>
      <w:r>
        <w:rPr>
          <w:rFonts w:ascii="仿宋" w:hAnsi="仿宋" w:eastAsia="仿宋"/>
          <w:sz w:val="24"/>
        </w:rPr>
        <w:t xml:space="preserve">要求的产品功能，如需与第三方系统进行对接，一切与对接相关的费用包含在本项目投标报价内，采购人不再另行支付。</w:t>
      </w:r>
      <w:r/>
    </w:p>
    <w:p>
      <w:pPr>
        <w:ind w:firstLine="485"/>
        <w:tabs>
          <w:tab w:val="left" w:pos="0" w:leader="none"/>
        </w:tabs>
        <w:rPr>
          <w:rFonts w:ascii="仿宋" w:hAnsi="仿宋" w:eastAsia="仿宋"/>
          <w:sz w:val="24"/>
        </w:rPr>
      </w:pPr>
      <w:r>
        <w:rPr>
          <w:rFonts w:ascii="仿宋" w:hAnsi="仿宋" w:eastAsia="仿宋"/>
          <w:sz w:val="24"/>
        </w:rPr>
        <w:t xml:space="preserve">2.为保证</w:t>
      </w:r>
      <w:r>
        <w:rPr>
          <w:rFonts w:hint="eastAsia" w:ascii="仿宋" w:hAnsi="仿宋" w:eastAsia="仿宋"/>
          <w:sz w:val="24"/>
        </w:rPr>
        <w:t xml:space="preserve">徐州市口腔医院业务</w:t>
      </w:r>
      <w:r>
        <w:rPr>
          <w:rFonts w:ascii="仿宋" w:hAnsi="仿宋" w:eastAsia="仿宋"/>
          <w:sz w:val="24"/>
        </w:rPr>
        <w:t xml:space="preserve">的正常开展，投标人所投</w:t>
      </w:r>
      <w:r>
        <w:rPr>
          <w:rFonts w:hint="eastAsia" w:ascii="仿宋" w:hAnsi="仿宋" w:eastAsia="仿宋"/>
          <w:sz w:val="24"/>
        </w:rPr>
        <w:t xml:space="preserve">产品</w:t>
      </w:r>
      <w:r>
        <w:rPr>
          <w:rFonts w:ascii="仿宋" w:hAnsi="仿宋" w:eastAsia="仿宋"/>
          <w:sz w:val="24"/>
        </w:rPr>
        <w:t xml:space="preserve">须能与徐州市口腔医院</w:t>
      </w:r>
      <w:r>
        <w:rPr>
          <w:rFonts w:hint="eastAsia" w:ascii="仿宋" w:hAnsi="仿宋" w:eastAsia="仿宋"/>
          <w:sz w:val="24"/>
        </w:rPr>
        <w:t xml:space="preserve">现有</w:t>
      </w:r>
      <w:r>
        <w:rPr>
          <w:rFonts w:hint="eastAsia" w:ascii="仿宋" w:hAnsi="仿宋" w:eastAsia="仿宋"/>
          <w:sz w:val="24"/>
        </w:rPr>
        <w:t xml:space="preserve">深信服</w:t>
      </w:r>
      <w:r>
        <w:rPr>
          <w:rFonts w:hint="eastAsia" w:ascii="仿宋" w:hAnsi="仿宋" w:eastAsia="仿宋"/>
          <w:sz w:val="24"/>
        </w:rPr>
        <w:t xml:space="preserve">超融合平台、云桌面平台以及SMARTX超融合平台</w:t>
      </w:r>
      <w:r>
        <w:rPr>
          <w:rFonts w:ascii="仿宋" w:hAnsi="仿宋" w:eastAsia="仿宋"/>
          <w:sz w:val="24"/>
        </w:rPr>
        <w:t xml:space="preserve">实现无缝对接，在投标文件中详细描述对接方案。采购人不承担设备互联互通技术测试</w:t>
      </w:r>
      <w:r>
        <w:rPr>
          <w:rFonts w:hint="eastAsia" w:ascii="仿宋" w:hAnsi="仿宋" w:eastAsia="仿宋"/>
          <w:sz w:val="24"/>
        </w:rPr>
        <w:t xml:space="preserve">和协调第三方平台技对接术</w:t>
      </w:r>
      <w:r>
        <w:rPr>
          <w:rFonts w:ascii="仿宋" w:hAnsi="仿宋" w:eastAsia="仿宋"/>
          <w:sz w:val="24"/>
        </w:rPr>
        <w:t xml:space="preserve">义务，由此产生的所有费用由中标人承担。</w:t>
      </w:r>
      <w:r/>
    </w:p>
    <w:p>
      <w:pPr>
        <w:ind w:firstLine="485"/>
        <w:tabs>
          <w:tab w:val="left" w:pos="0" w:leader="none"/>
        </w:tabs>
        <w:rPr>
          <w:rFonts w:ascii="仿宋" w:hAnsi="仿宋" w:eastAsia="仿宋"/>
          <w:sz w:val="24"/>
        </w:rPr>
      </w:pPr>
      <w:r>
        <w:rPr>
          <w:rFonts w:ascii="仿宋" w:hAnsi="仿宋" w:eastAsia="仿宋"/>
          <w:sz w:val="24"/>
        </w:rPr>
        <w:t xml:space="preserve">3.要求所投产品与</w:t>
      </w:r>
      <w:r>
        <w:rPr>
          <w:rFonts w:hint="eastAsia" w:ascii="仿宋" w:hAnsi="仿宋" w:eastAsia="仿宋"/>
          <w:sz w:val="24"/>
        </w:rPr>
        <w:t xml:space="preserve">现有</w:t>
      </w:r>
      <w:r>
        <w:rPr>
          <w:rFonts w:hint="eastAsia" w:ascii="仿宋" w:hAnsi="仿宋" w:eastAsia="仿宋"/>
          <w:sz w:val="24"/>
        </w:rPr>
        <w:t xml:space="preserve">深信服、</w:t>
      </w:r>
      <w:r>
        <w:rPr>
          <w:rFonts w:hint="eastAsia" w:ascii="仿宋" w:hAnsi="仿宋" w:eastAsia="仿宋"/>
          <w:sz w:val="24"/>
        </w:rPr>
        <w:t xml:space="preserve">SMARTX超融合</w:t>
      </w:r>
      <w:r>
        <w:rPr>
          <w:rFonts w:ascii="仿宋" w:hAnsi="仿宋" w:eastAsia="仿宋"/>
          <w:sz w:val="24"/>
        </w:rPr>
        <w:t xml:space="preserve">系统能够兼容，</w:t>
      </w:r>
      <w:r>
        <w:rPr>
          <w:rFonts w:hint="eastAsia" w:ascii="仿宋" w:hAnsi="仿宋" w:eastAsia="仿宋"/>
          <w:sz w:val="24"/>
        </w:rPr>
        <w:t xml:space="preserve">投标文件中</w:t>
      </w:r>
      <w:r>
        <w:rPr>
          <w:rFonts w:hint="eastAsia" w:ascii="仿宋" w:hAnsi="仿宋" w:eastAsia="仿宋"/>
          <w:sz w:val="24"/>
        </w:rPr>
        <w:t xml:space="preserve">提供承诺函，</w:t>
      </w:r>
      <w:r>
        <w:rPr>
          <w:rFonts w:ascii="仿宋" w:hAnsi="仿宋" w:eastAsia="仿宋"/>
          <w:sz w:val="24"/>
        </w:rPr>
        <w:t xml:space="preserve">质保期内要提供</w:t>
      </w:r>
      <w:r>
        <w:rPr>
          <w:rFonts w:hint="eastAsia" w:ascii="仿宋" w:hAnsi="仿宋" w:eastAsia="仿宋"/>
          <w:sz w:val="24"/>
        </w:rPr>
        <w:t xml:space="preserve">原有超融合平台</w:t>
      </w:r>
      <w:r>
        <w:rPr>
          <w:rFonts w:ascii="仿宋" w:hAnsi="仿宋" w:eastAsia="仿宋"/>
          <w:sz w:val="24"/>
        </w:rPr>
        <w:t xml:space="preserve">业务不暂停迁移</w:t>
      </w:r>
      <w:r>
        <w:rPr>
          <w:rFonts w:hint="eastAsia" w:ascii="仿宋" w:hAnsi="仿宋" w:eastAsia="仿宋"/>
          <w:sz w:val="24"/>
        </w:rPr>
        <w:t xml:space="preserve">至新超融合平台</w:t>
      </w:r>
      <w:r>
        <w:rPr>
          <w:rFonts w:ascii="仿宋" w:hAnsi="仿宋" w:eastAsia="仿宋"/>
          <w:sz w:val="24"/>
        </w:rPr>
        <w:t xml:space="preserve">服务。</w:t>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1.投标文件中提供《对接方案》文件。</w:t>
      </w:r>
      <w:r/>
    </w:p>
    <w:p>
      <w:pPr>
        <w:pStyle w:val="724"/>
        <w:ind w:firstLine="480"/>
        <w:rPr>
          <w:rFonts w:ascii="仿宋" w:hAnsi="仿宋" w:eastAsia="仿宋"/>
          <w:sz w:val="24"/>
        </w:rPr>
      </w:pPr>
      <w:r>
        <w:rPr>
          <w:rFonts w:hint="eastAsia" w:ascii="仿宋" w:hAnsi="仿宋" w:eastAsia="仿宋"/>
          <w:sz w:val="24"/>
        </w:rPr>
        <w:t xml:space="preserve">2.《对接方案》</w:t>
      </w:r>
      <w:bookmarkStart w:id="108" w:name="OLE_LINK119"/>
      <w:r/>
      <w:bookmarkStart w:id="109" w:name="OLE_LINK120"/>
      <w:r>
        <w:rPr>
          <w:rFonts w:hint="eastAsia" w:ascii="仿宋" w:hAnsi="仿宋" w:eastAsia="仿宋"/>
          <w:sz w:val="24"/>
        </w:rPr>
        <w:t xml:space="preserve">对照以上“（一）对接具体要求”进行编制。</w:t>
      </w:r>
      <w:bookmarkEnd w:id="108"/>
      <w:r/>
      <w:bookmarkEnd w:id="109"/>
      <w:r/>
      <w:r/>
    </w:p>
    <w:p>
      <w:pPr>
        <w:contextualSpacing/>
        <w:ind w:firstLine="480"/>
        <w:spacing w:before="240"/>
        <w:tabs>
          <w:tab w:val="left" w:pos="0" w:leader="none"/>
        </w:tabs>
        <w:rPr>
          <w:rFonts w:ascii="仿宋" w:hAnsi="仿宋" w:eastAsia="仿宋"/>
          <w:sz w:val="24"/>
        </w:rPr>
      </w:pPr>
      <w:r/>
      <w:bookmarkStart w:id="110" w:name="OLE_LINK140"/>
      <w:r/>
      <w:bookmarkStart w:id="111" w:name="OLE_LINK141"/>
      <w:r>
        <w:rPr>
          <w:rFonts w:hint="eastAsia" w:ascii="仿宋" w:hAnsi="仿宋" w:eastAsia="仿宋"/>
          <w:sz w:val="24"/>
        </w:rPr>
        <w:t xml:space="preserve">五、项目实施要求</w:t>
      </w:r>
      <w:bookmarkEnd w:id="110"/>
      <w:r/>
      <w:bookmarkEnd w:id="111"/>
      <w:r/>
      <w:r/>
    </w:p>
    <w:p>
      <w:pPr>
        <w:rPr>
          <w:rFonts w:ascii="仿宋" w:hAnsi="仿宋" w:eastAsia="仿宋"/>
          <w:sz w:val="24"/>
        </w:rPr>
      </w:pPr>
      <w:r>
        <w:rPr>
          <w:rFonts w:hint="eastAsia" w:ascii="仿宋" w:hAnsi="仿宋" w:eastAsia="仿宋"/>
          <w:sz w:val="24"/>
        </w:rPr>
        <w:t xml:space="preserve">   （一）项目实施时间要求</w:t>
      </w:r>
      <w:r>
        <w:rPr>
          <w:rFonts w:hint="eastAsia" w:ascii="仿宋" w:hAnsi="仿宋" w:eastAsia="仿宋"/>
          <w:sz w:val="24"/>
        </w:rPr>
        <w:t xml:space="preserve">：</w:t>
      </w:r>
      <w:bookmarkStart w:id="112" w:name="OLE_LINK1"/>
      <w:r/>
      <w:bookmarkStart w:id="113" w:name="OLE_LINK2"/>
      <w:r/>
      <w:bookmarkStart w:id="114" w:name="OLE_LINK33"/>
      <w:r>
        <w:rPr>
          <w:rFonts w:hint="eastAsia" w:ascii="仿宋" w:hAnsi="仿宋" w:eastAsia="仿宋"/>
          <w:sz w:val="24"/>
        </w:rPr>
        <w:t xml:space="preserve">合同生效日后，</w:t>
      </w:r>
      <w:r>
        <w:rPr>
          <w:rFonts w:hint="eastAsia" w:ascii="仿宋" w:hAnsi="仿宋" w:eastAsia="仿宋"/>
          <w:sz w:val="24"/>
        </w:rPr>
        <w:t xml:space="preserve">30日内完成项目的整体安装调试服务工作，交付</w:t>
      </w:r>
      <w:r>
        <w:rPr>
          <w:rFonts w:hint="eastAsia" w:ascii="仿宋" w:hAnsi="仿宋" w:eastAsia="仿宋"/>
          <w:sz w:val="24"/>
        </w:rPr>
        <w:t xml:space="preserve">投入试运行</w:t>
      </w:r>
      <w:r>
        <w:rPr>
          <w:rFonts w:hint="eastAsia" w:ascii="仿宋" w:hAnsi="仿宋" w:eastAsia="仿宋"/>
          <w:sz w:val="24"/>
        </w:rPr>
        <w:t xml:space="preserve">。</w:t>
      </w:r>
      <w:bookmarkEnd w:id="112"/>
      <w:r/>
      <w:bookmarkEnd w:id="113"/>
      <w:r/>
      <w:bookmarkEnd w:id="114"/>
      <w:r/>
      <w:r/>
    </w:p>
    <w:p>
      <w:pPr>
        <w:ind w:firstLine="485"/>
        <w:tabs>
          <w:tab w:val="left" w:pos="0" w:leader="none"/>
        </w:tabs>
        <w:rPr>
          <w:rFonts w:ascii="仿宋" w:hAnsi="仿宋" w:eastAsia="仿宋"/>
          <w:sz w:val="24"/>
        </w:rPr>
      </w:pPr>
      <w:r/>
      <w:bookmarkStart w:id="115" w:name="OLE_LINK353"/>
      <w:r/>
      <w:bookmarkStart w:id="116" w:name="OLE_LINK354"/>
      <w:r>
        <w:rPr>
          <w:rFonts w:hint="eastAsia" w:ascii="仿宋" w:hAnsi="仿宋" w:eastAsia="仿宋"/>
          <w:b/>
          <w:sz w:val="24"/>
        </w:rPr>
        <w:t xml:space="preserve">说明:本“（一）</w:t>
      </w:r>
      <w:bookmarkStart w:id="117" w:name="OLE_LINK377"/>
      <w:r/>
      <w:bookmarkStart w:id="118" w:name="OLE_LINK378"/>
      <w:r>
        <w:rPr>
          <w:rFonts w:hint="eastAsia" w:ascii="仿宋" w:hAnsi="仿宋" w:eastAsia="仿宋"/>
          <w:b/>
          <w:sz w:val="24"/>
        </w:rPr>
        <w:t xml:space="preserve">项目实施时间要求</w:t>
      </w:r>
      <w:bookmarkEnd w:id="117"/>
      <w:r/>
      <w:bookmarkEnd w:id="118"/>
      <w:r>
        <w:rPr>
          <w:rFonts w:hint="eastAsia" w:ascii="仿宋" w:hAnsi="仿宋" w:eastAsia="仿宋"/>
          <w:b/>
          <w:sz w:val="24"/>
        </w:rPr>
        <w:t xml:space="preserve">”为不允许偏离的实质性要求，如不满足，按照投标无效处理。</w:t>
      </w:r>
      <w:bookmarkEnd w:id="115"/>
      <w:r/>
      <w:bookmarkEnd w:id="116"/>
      <w:r/>
      <w:r/>
    </w:p>
    <w:p>
      <w:pPr>
        <w:ind w:firstLine="485"/>
        <w:tabs>
          <w:tab w:val="left" w:pos="0" w:leader="none"/>
        </w:tabs>
        <w:rPr>
          <w:rFonts w:ascii="仿宋" w:hAnsi="仿宋" w:eastAsia="仿宋"/>
          <w:bCs/>
          <w:sz w:val="24"/>
        </w:rPr>
      </w:pPr>
      <w:r>
        <w:rPr>
          <w:rFonts w:hint="eastAsia" w:ascii="仿宋" w:hAnsi="仿宋" w:eastAsia="仿宋"/>
          <w:sz w:val="24"/>
        </w:rPr>
        <w:t xml:space="preserve">注：</w:t>
      </w:r>
      <w:r>
        <w:rPr>
          <w:rFonts w:hint="eastAsia" w:ascii="仿宋" w:hAnsi="仿宋" w:eastAsia="仿宋"/>
          <w:bCs/>
          <w:sz w:val="24"/>
        </w:rPr>
        <w:t xml:space="preserve">由中标人负责组合安装。安装所需辅材由中标人提供。安装所有相关辅材必须符合强制性标准（如有）。</w:t>
      </w:r>
      <w:r/>
    </w:p>
    <w:p>
      <w:pPr>
        <w:contextualSpacing/>
        <w:ind w:firstLine="480"/>
        <w:spacing w:before="240"/>
        <w:tabs>
          <w:tab w:val="left" w:pos="0" w:leader="none"/>
        </w:tabs>
        <w:rPr>
          <w:rFonts w:ascii="仿宋" w:hAnsi="仿宋" w:eastAsia="仿宋"/>
          <w:sz w:val="24"/>
        </w:rPr>
      </w:pPr>
      <w:r/>
      <w:bookmarkStart w:id="119" w:name="OLE_LINK355"/>
      <w:r/>
      <w:bookmarkStart w:id="120" w:name="OLE_LINK356"/>
      <w:r>
        <w:rPr>
          <w:rFonts w:hint="eastAsia" w:ascii="仿宋" w:hAnsi="仿宋" w:eastAsia="仿宋"/>
          <w:sz w:val="24"/>
        </w:rPr>
        <w:t xml:space="preserve">（二）</w:t>
      </w:r>
      <w:r>
        <w:rPr>
          <w:rFonts w:hint="eastAsia" w:ascii="仿宋" w:hAnsi="仿宋" w:eastAsia="仿宋"/>
          <w:sz w:val="24"/>
        </w:rPr>
        <w:t xml:space="preserve">辅材要求</w:t>
      </w:r>
      <w:bookmarkEnd w:id="119"/>
      <w:r/>
      <w:bookmarkEnd w:id="120"/>
      <w:r>
        <w:rPr>
          <w:rFonts w:hint="eastAsia" w:ascii="仿宋" w:hAnsi="仿宋" w:eastAsia="仿宋"/>
          <w:sz w:val="24"/>
        </w:rPr>
        <w:t xml:space="preserve">：</w:t>
      </w:r>
      <w:r/>
    </w:p>
    <w:tbl>
      <w:tblPr>
        <w:tblW w:w="5000" w:type="pct"/>
        <w:tblLook w:val="04A0" w:firstRow="1" w:lastRow="0" w:firstColumn="1" w:lastColumn="0" w:noHBand="0" w:noVBand="1"/>
      </w:tblPr>
      <w:tblGrid>
        <w:gridCol w:w="1600"/>
        <w:gridCol w:w="6922"/>
      </w:tblGrid>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指标项目</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技术参数</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光模块</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提供不少于24个万兆多模光模块。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光纤线</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提供不少于12根5M光纤线。</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939"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4061" w:type="pct"/>
            <w:textDirection w:val="lrTb"/>
            <w:noWrap w:val="false"/>
          </w:tcPr>
          <w:p>
            <w:pPr>
              <w:contextualSpacing/>
              <w:spacing w:before="240"/>
              <w:tabs>
                <w:tab w:val="left" w:pos="0" w:leader="none"/>
              </w:tabs>
              <w:rPr>
                <w:rFonts w:ascii="仿宋" w:hAnsi="仿宋" w:eastAsia="仿宋"/>
                <w:sz w:val="24"/>
              </w:rPr>
            </w:pPr>
            <w:r>
              <w:rPr>
                <w:rFonts w:hint="eastAsia" w:ascii="仿宋" w:hAnsi="仿宋" w:eastAsia="仿宋"/>
                <w:sz w:val="24"/>
              </w:rPr>
              <w:t xml:space="preserve">配套网线及其他所需配件。</w:t>
            </w:r>
            <w:r/>
          </w:p>
        </w:tc>
      </w:tr>
    </w:tbl>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由中标人负责组合安装。安装所需辅材由中标人提供。安装所有相关辅材必须符合强制性标准（如有）。辅材包含在此次报价中。</w:t>
      </w:r>
      <w:r/>
    </w:p>
    <w:p>
      <w:pPr>
        <w:ind w:firstLine="485"/>
        <w:tabs>
          <w:tab w:val="left" w:pos="0" w:leader="none"/>
        </w:tabs>
        <w:rPr>
          <w:rFonts w:ascii="仿宋" w:hAnsi="仿宋" w:eastAsia="仿宋"/>
          <w:b/>
          <w:sz w:val="24"/>
        </w:rPr>
      </w:pPr>
      <w:r>
        <w:rPr>
          <w:rFonts w:hint="eastAsia" w:ascii="仿宋" w:hAnsi="仿宋" w:eastAsia="仿宋"/>
          <w:b/>
          <w:sz w:val="24"/>
        </w:rPr>
        <w:t xml:space="preserve">说明:本“（二）</w:t>
      </w:r>
      <w:bookmarkStart w:id="121" w:name="OLE_LINK379"/>
      <w:r/>
      <w:bookmarkStart w:id="122" w:name="OLE_LINK380"/>
      <w:r>
        <w:rPr>
          <w:rFonts w:hint="eastAsia" w:ascii="仿宋" w:hAnsi="仿宋" w:eastAsia="仿宋"/>
          <w:b/>
          <w:sz w:val="24"/>
        </w:rPr>
        <w:t xml:space="preserve">辅材要求</w:t>
      </w:r>
      <w:bookmarkEnd w:id="121"/>
      <w:r/>
      <w:bookmarkEnd w:id="122"/>
      <w:r>
        <w:rPr>
          <w:rFonts w:hint="eastAsia" w:ascii="仿宋" w:hAnsi="仿宋" w:eastAsia="仿宋"/>
          <w:b/>
          <w:sz w:val="24"/>
        </w:rPr>
        <w:t xml:space="preserve">”为不允许偏离的实质性要求，如不满足，按照投标无效处理。</w:t>
      </w:r>
      <w:r/>
    </w:p>
    <w:p>
      <w:pPr>
        <w:ind w:firstLine="485"/>
        <w:tabs>
          <w:tab w:val="left" w:pos="0" w:leader="none"/>
        </w:tabs>
        <w:rPr>
          <w:rFonts w:ascii="仿宋" w:hAnsi="仿宋" w:eastAsia="仿宋"/>
          <w:sz w:val="24"/>
        </w:rPr>
      </w:pPr>
      <w:r/>
      <w:bookmarkStart w:id="123" w:name="OLE_LINK121"/>
      <w:r/>
      <w:bookmarkStart w:id="124" w:name="OLE_LINK122"/>
      <w:r/>
      <w:bookmarkStart w:id="125" w:name="OLE_LINK142"/>
      <w:r>
        <w:rPr>
          <w:rFonts w:hint="eastAsia" w:ascii="仿宋" w:hAnsi="仿宋" w:eastAsia="仿宋"/>
          <w:sz w:val="24"/>
        </w:rPr>
        <w:t xml:space="preserve">（三）项目实施其他要求</w:t>
      </w:r>
      <w:bookmarkEnd w:id="123"/>
      <w:r/>
      <w:bookmarkEnd w:id="124"/>
      <w:r/>
      <w:bookmarkEnd w:id="125"/>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中标人需提供具体的、科学合理的项目实施计划，包括项目各阶段的时间接点安排，工作内容及实现目标等内容。</w:t>
      </w:r>
      <w:r/>
    </w:p>
    <w:p>
      <w:pPr>
        <w:ind w:firstLine="485"/>
        <w:tabs>
          <w:tab w:val="left" w:pos="0"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杜绝一般事故等级以上的伤亡事故且工伤责任事故死亡人数为零。中标人在项目实施过程中必须采取必要的安全防护措施，确保进入项目现场的人员及财物安全，发生任何伤亡事故与采购人无关，由中标人承担全部责任。</w:t>
      </w:r>
      <w:r/>
    </w:p>
    <w:p>
      <w:pPr>
        <w:ind w:firstLine="485"/>
        <w:tabs>
          <w:tab w:val="left" w:pos="0" w:leader="none"/>
        </w:tabs>
        <w:rPr>
          <w:rFonts w:ascii="仿宋" w:hAnsi="仿宋" w:eastAsia="仿宋"/>
          <w:sz w:val="24"/>
        </w:rPr>
      </w:pPr>
      <w:r>
        <w:rPr>
          <w:rFonts w:hint="eastAsia" w:ascii="仿宋" w:hAnsi="仿宋" w:eastAsia="仿宋"/>
          <w:sz w:val="24"/>
        </w:rPr>
        <w:t xml:space="preserve">(三) 投标文件要求</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1.投标文件中提供《项目实施方案》。</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2.《项目实施方案》对照以上“（三）项目实施其他要求”进行编制。</w:t>
      </w:r>
      <w:r/>
    </w:p>
    <w:p>
      <w:pPr>
        <w:ind w:firstLine="420"/>
      </w:pPr>
      <w:r/>
      <w:r/>
    </w:p>
    <w:p>
      <w:pPr>
        <w:ind w:firstLine="485"/>
        <w:tabs>
          <w:tab w:val="left" w:pos="0" w:leader="none"/>
        </w:tabs>
        <w:rPr>
          <w:rFonts w:ascii="仿宋" w:hAnsi="仿宋" w:eastAsia="仿宋"/>
          <w:sz w:val="24"/>
        </w:rPr>
      </w:pPr>
      <w:r/>
      <w:bookmarkStart w:id="126" w:name="OLE_LINK143"/>
      <w:r/>
      <w:bookmarkStart w:id="127" w:name="OLE_LINK144"/>
      <w:r/>
      <w:bookmarkStart w:id="128" w:name="OLE_LINK145"/>
      <w:r>
        <w:rPr>
          <w:rFonts w:hint="eastAsia" w:ascii="仿宋" w:hAnsi="仿宋" w:eastAsia="仿宋"/>
          <w:sz w:val="24"/>
        </w:rPr>
        <w:t xml:space="preserve">六、</w:t>
      </w:r>
      <w:r>
        <w:rPr>
          <w:rFonts w:hint="eastAsia" w:ascii="仿宋" w:hAnsi="仿宋" w:eastAsia="仿宋"/>
          <w:sz w:val="24"/>
        </w:rPr>
        <w:t xml:space="preserve">售后服务及培训要求</w:t>
      </w:r>
      <w:bookmarkEnd w:id="126"/>
      <w:r/>
      <w:bookmarkEnd w:id="127"/>
      <w:r/>
      <w:bookmarkEnd w:id="128"/>
      <w:r/>
      <w:r/>
    </w:p>
    <w:p>
      <w:pPr>
        <w:ind w:firstLine="485"/>
        <w:tabs>
          <w:tab w:val="left" w:pos="0" w:leader="none"/>
        </w:tabs>
        <w:rPr>
          <w:rFonts w:ascii="仿宋" w:hAnsi="仿宋" w:eastAsia="仿宋"/>
          <w:sz w:val="24"/>
        </w:rPr>
      </w:pPr>
      <w:r>
        <w:rPr>
          <w:rFonts w:hint="eastAsia" w:ascii="仿宋" w:hAnsi="仿宋" w:eastAsia="仿宋"/>
          <w:sz w:val="24"/>
        </w:rPr>
        <w:t xml:space="preserve">（一）售后服务要求</w:t>
      </w:r>
      <w:r/>
    </w:p>
    <w:p>
      <w:pPr>
        <w:ind w:firstLine="485"/>
        <w:tabs>
          <w:tab w:val="left" w:pos="0" w:leader="none"/>
        </w:tabs>
        <w:rPr>
          <w:rFonts w:ascii="仿宋" w:hAnsi="仿宋" w:eastAsia="仿宋"/>
          <w:sz w:val="24"/>
        </w:rPr>
      </w:pPr>
      <w:r>
        <w:rPr>
          <w:rFonts w:hint="eastAsia" w:ascii="仿宋" w:hAnsi="仿宋" w:eastAsia="仿宋"/>
          <w:sz w:val="24"/>
        </w:rPr>
        <w:t xml:space="preserve">1.质保期要求：从验收合格之日起，提供不少于五年的免费原厂质保，包含本项目所提供的所有软、硬件及相关服务</w:t>
      </w:r>
      <w:r>
        <w:rPr>
          <w:rFonts w:hint="eastAsia" w:ascii="仿宋" w:hAnsi="仿宋" w:eastAsia="仿宋"/>
          <w:sz w:val="24"/>
        </w:rPr>
        <w:t xml:space="preserve">。</w:t>
      </w:r>
      <w:r>
        <w:rPr>
          <w:rFonts w:hint="eastAsia" w:ascii="仿宋" w:hAnsi="仿宋" w:eastAsia="仿宋"/>
          <w:sz w:val="24"/>
        </w:rPr>
        <w:t xml:space="preserve">超融合服务器</w:t>
      </w:r>
      <w:r>
        <w:rPr>
          <w:rFonts w:hint="eastAsia" w:ascii="仿宋" w:hAnsi="仿宋" w:eastAsia="仿宋" w:cs="等线"/>
          <w:color w:val="000000"/>
          <w:sz w:val="24"/>
        </w:rPr>
        <w:t xml:space="preserve">质保期</w:t>
      </w:r>
      <w:r>
        <w:rPr>
          <w:rFonts w:hint="eastAsia" w:ascii="仿宋" w:hAnsi="仿宋" w:eastAsia="仿宋" w:cs="等线"/>
          <w:color w:val="000000"/>
          <w:sz w:val="24"/>
        </w:rPr>
        <w:t xml:space="preserve">内硬盘不返还。</w:t>
      </w:r>
      <w:r>
        <w:rPr>
          <w:rFonts w:hint="eastAsia" w:ascii="仿宋" w:hAnsi="仿宋" w:eastAsia="仿宋"/>
          <w:sz w:val="24"/>
        </w:rPr>
        <w:t xml:space="preserve">中标后签合同前中标人向采购人提供原厂质保函原件。</w:t>
      </w:r>
      <w:r/>
    </w:p>
    <w:p>
      <w:pPr>
        <w:ind w:firstLine="485"/>
        <w:tabs>
          <w:tab w:val="left" w:pos="0" w:leader="none"/>
        </w:tabs>
        <w:rPr>
          <w:rFonts w:ascii="仿宋" w:hAnsi="仿宋" w:eastAsia="仿宋"/>
          <w:sz w:val="24"/>
        </w:rPr>
      </w:pPr>
      <w:r>
        <w:rPr>
          <w:rFonts w:hint="eastAsia" w:ascii="仿宋" w:hAnsi="仿宋" w:eastAsia="仿宋"/>
          <w:sz w:val="24"/>
        </w:rPr>
        <w:t xml:space="preserve">2.售后服务具体要求：</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（1） 项目验收通过后，中标人需保证能在不少于</w:t>
      </w:r>
      <w:r>
        <w:rPr>
          <w:rFonts w:ascii="仿宋" w:hAnsi="仿宋" w:eastAsia="仿宋"/>
          <w:sz w:val="24"/>
        </w:rPr>
        <w:t xml:space="preserve">5</w:t>
      </w:r>
      <w:r>
        <w:rPr>
          <w:rFonts w:hint="eastAsia" w:ascii="仿宋" w:hAnsi="仿宋" w:eastAsia="仿宋"/>
          <w:sz w:val="24"/>
        </w:rPr>
        <w:t xml:space="preserve">年内提供预防性、故障性维护和技术支持服务，报价时应充分考虑技术支持与免费维护服务；</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（2）服务保障机制</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建立健全以中标人保障为支撑的质量保障体系，并保障该体系有效正常运作；不得缩小项目人员的组成或者其他资源，项目结束前核心人员不得更换或者中途退出；在项目实施过程中，质量保障人员、资源不足或者执行不力，给项目质量带来的风险超出采购人允许范围的，采购人可中止本项目的合作并进行索赔。</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1 \* GB3</w:instrText>
      </w:r>
      <w:r>
        <w:rPr>
          <w:rFonts w:ascii="仿宋" w:hAnsi="仿宋" w:eastAsia="仿宋"/>
          <w:sz w:val="24"/>
        </w:rPr>
        <w:fldChar w:fldCharType="separate"/>
      </w:r>
      <w:r>
        <w:rPr>
          <w:rFonts w:hint="eastAsia" w:ascii="仿宋" w:hAnsi="仿宋" w:eastAsia="仿宋"/>
          <w:sz w:val="24"/>
        </w:rPr>
        <w:t xml:space="preserve">①</w:t>
      </w:r>
      <w:r>
        <w:rPr>
          <w:rFonts w:ascii="仿宋" w:hAnsi="仿宋" w:eastAsia="仿宋"/>
          <w:sz w:val="24"/>
        </w:rPr>
        <w:fldChar w:fldCharType="end"/>
      </w:r>
      <w:r>
        <w:rPr>
          <w:rFonts w:ascii="仿宋" w:hAnsi="仿宋" w:eastAsia="仿宋"/>
          <w:sz w:val="24"/>
        </w:rPr>
        <w:t xml:space="preserve">保修期内出现的任何设备故障，</w:t>
      </w:r>
      <w:r>
        <w:rPr>
          <w:rFonts w:hint="eastAsia" w:ascii="仿宋" w:hAnsi="仿宋" w:eastAsia="仿宋"/>
          <w:sz w:val="24"/>
        </w:rPr>
        <w:t xml:space="preserve">中标人</w:t>
      </w:r>
      <w:r>
        <w:rPr>
          <w:rFonts w:ascii="仿宋" w:hAnsi="仿宋" w:eastAsia="仿宋"/>
          <w:sz w:val="24"/>
        </w:rPr>
        <w:t xml:space="preserve">应保证</w:t>
      </w:r>
      <w:r>
        <w:rPr>
          <w:rFonts w:hint="eastAsia" w:ascii="仿宋" w:hAnsi="仿宋" w:eastAsia="仿宋"/>
          <w:sz w:val="24"/>
        </w:rPr>
        <w:t xml:space="preserve">3天</w:t>
      </w:r>
      <w:r>
        <w:rPr>
          <w:rFonts w:ascii="仿宋" w:hAnsi="仿宋" w:eastAsia="仿宋"/>
          <w:sz w:val="24"/>
        </w:rPr>
        <w:t xml:space="preserve">内备件到</w:t>
      </w:r>
      <w:r>
        <w:rPr>
          <w:rFonts w:hint="eastAsia" w:ascii="仿宋" w:hAnsi="仿宋" w:eastAsia="仿宋"/>
          <w:sz w:val="24"/>
        </w:rPr>
        <w:t xml:space="preserve">项目</w:t>
      </w:r>
      <w:r>
        <w:rPr>
          <w:rFonts w:ascii="仿宋" w:hAnsi="仿宋" w:eastAsia="仿宋"/>
          <w:sz w:val="24"/>
        </w:rPr>
        <w:t xml:space="preserve">现场，并免费修复。更换的部件应是原厂新品。</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②</w:t>
      </w:r>
      <w:r>
        <w:rPr>
          <w:rFonts w:ascii="仿宋" w:hAnsi="仿宋" w:eastAsia="仿宋"/>
          <w:sz w:val="24"/>
        </w:rPr>
        <w:t xml:space="preserve">保修期内，</w:t>
      </w:r>
      <w:r>
        <w:rPr>
          <w:rFonts w:hint="eastAsia" w:ascii="仿宋" w:hAnsi="仿宋" w:eastAsia="仿宋"/>
          <w:sz w:val="24"/>
        </w:rPr>
        <w:t xml:space="preserve">中标人</w:t>
      </w:r>
      <w:r>
        <w:rPr>
          <w:rFonts w:ascii="仿宋" w:hAnsi="仿宋" w:eastAsia="仿宋"/>
          <w:sz w:val="24"/>
        </w:rPr>
        <w:t xml:space="preserve">应提供每</w:t>
      </w:r>
      <w:r>
        <w:rPr>
          <w:rFonts w:hint="eastAsia" w:ascii="仿宋" w:hAnsi="仿宋" w:eastAsia="仿宋"/>
          <w:sz w:val="24"/>
        </w:rPr>
        <w:t xml:space="preserve">半年</w:t>
      </w:r>
      <w:r>
        <w:rPr>
          <w:rFonts w:ascii="仿宋" w:hAnsi="仿宋" w:eastAsia="仿宋"/>
          <w:sz w:val="24"/>
        </w:rPr>
        <w:t xml:space="preserve">一次的现场巡检服务，并于巡检后两周内提供巡检报告，巡检报告应对巡检工作内容、设备运行情况、零部件更换情况做详细说明。</w:t>
      </w:r>
      <w:r>
        <w:rPr>
          <w:rFonts w:ascii="仿宋" w:hAnsi="仿宋" w:eastAsia="仿宋"/>
          <w:sz w:val="24"/>
        </w:rPr>
        <w:br/>
        <w:t xml:space="preserve"> </w:t>
      </w:r>
      <w:r>
        <w:rPr>
          <w:rFonts w:hint="eastAsia" w:ascii="仿宋" w:hAnsi="仿宋" w:eastAsia="仿宋"/>
          <w:sz w:val="24"/>
        </w:rPr>
        <w:t xml:space="preserve">  ③</w:t>
      </w:r>
      <w:r>
        <w:rPr>
          <w:rFonts w:ascii="仿宋" w:hAnsi="仿宋" w:eastAsia="仿宋"/>
          <w:sz w:val="24"/>
        </w:rPr>
        <w:t xml:space="preserve">同一设备在保修期内发生硬件故障导致设备宕机事件达到5次，</w:t>
      </w:r>
      <w:r>
        <w:rPr>
          <w:rFonts w:hint="eastAsia" w:ascii="仿宋" w:hAnsi="仿宋" w:eastAsia="仿宋"/>
          <w:sz w:val="24"/>
        </w:rPr>
        <w:t xml:space="preserve">中标人</w:t>
      </w:r>
      <w:r>
        <w:rPr>
          <w:rFonts w:ascii="仿宋" w:hAnsi="仿宋" w:eastAsia="仿宋"/>
          <w:sz w:val="24"/>
        </w:rPr>
        <w:t xml:space="preserve">须免费更换同系列同档次的新设备，新设备配置不低于原设备配置。</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4 \* GB3</w:instrText>
      </w:r>
      <w:r>
        <w:rPr>
          <w:rFonts w:ascii="仿宋" w:hAnsi="仿宋" w:eastAsia="仿宋"/>
          <w:sz w:val="24"/>
        </w:rPr>
        <w:fldChar w:fldCharType="separate"/>
      </w:r>
      <w:r>
        <w:rPr>
          <w:rFonts w:hint="eastAsia" w:ascii="仿宋" w:hAnsi="仿宋" w:eastAsia="仿宋"/>
          <w:sz w:val="24"/>
        </w:rPr>
        <w:t xml:space="preserve">④</w:t>
      </w:r>
      <w:r>
        <w:rPr>
          <w:rFonts w:ascii="仿宋" w:hAnsi="仿宋" w:eastAsia="仿宋"/>
          <w:sz w:val="24"/>
        </w:rPr>
        <w:fldChar w:fldCharType="end"/>
      </w:r>
      <w:r>
        <w:rPr>
          <w:rFonts w:ascii="仿宋" w:hAnsi="仿宋" w:eastAsia="仿宋"/>
          <w:sz w:val="24"/>
        </w:rPr>
        <w:t xml:space="preserve">质保期内和质保期外的售后服务要求：质保期内出现质量问题，包退、包换，提供原厂配件予以免费更换，并由</w:t>
      </w:r>
      <w:r>
        <w:rPr>
          <w:rFonts w:hint="eastAsia" w:ascii="仿宋" w:hAnsi="仿宋" w:eastAsia="仿宋"/>
          <w:sz w:val="24"/>
        </w:rPr>
        <w:t xml:space="preserve">中标人</w:t>
      </w:r>
      <w:r>
        <w:rPr>
          <w:rFonts w:ascii="仿宋" w:hAnsi="仿宋" w:eastAsia="仿宋"/>
          <w:sz w:val="24"/>
        </w:rPr>
        <w:t xml:space="preserve">承担相应全部费用，提供本地化服务。质保期外免费上门维修，提供原厂配件，只收取基本设备、材料成本费。</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5 \* GB3</w:instrText>
      </w:r>
      <w:r>
        <w:rPr>
          <w:rFonts w:ascii="仿宋" w:hAnsi="仿宋" w:eastAsia="仿宋"/>
          <w:sz w:val="24"/>
        </w:rPr>
        <w:fldChar w:fldCharType="separate"/>
      </w:r>
      <w:r>
        <w:rPr>
          <w:rFonts w:hint="eastAsia" w:ascii="仿宋" w:hAnsi="仿宋" w:eastAsia="仿宋"/>
          <w:sz w:val="24"/>
        </w:rPr>
        <w:t xml:space="preserve">⑤</w:t>
      </w:r>
      <w:r>
        <w:rPr>
          <w:rFonts w:ascii="仿宋" w:hAnsi="仿宋" w:eastAsia="仿宋"/>
          <w:sz w:val="24"/>
        </w:rPr>
        <w:fldChar w:fldCharType="end"/>
      </w:r>
      <w:r>
        <w:rPr>
          <w:rFonts w:hint="eastAsia" w:ascii="仿宋" w:hAnsi="仿宋" w:eastAsia="仿宋"/>
          <w:sz w:val="24"/>
        </w:rPr>
        <w:t xml:space="preserve">中标人</w:t>
      </w:r>
      <w:r>
        <w:rPr>
          <w:rFonts w:ascii="仿宋" w:hAnsi="仿宋" w:eastAsia="仿宋"/>
          <w:sz w:val="24"/>
        </w:rPr>
        <w:t xml:space="preserve">须设有维修服务电话，负责解答用户在设备使用中遇到的问题，及时提出解决问题的建议和操作方法</w:t>
      </w:r>
      <w:r>
        <w:rPr>
          <w:rFonts w:hint="eastAsia" w:ascii="仿宋" w:hAnsi="仿宋" w:eastAsia="仿宋"/>
          <w:sz w:val="24"/>
        </w:rPr>
        <w:t xml:space="preserve">。</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6 \* GB3</w:instrText>
      </w:r>
      <w:r>
        <w:rPr>
          <w:rFonts w:ascii="仿宋" w:hAnsi="仿宋" w:eastAsia="仿宋"/>
          <w:sz w:val="24"/>
        </w:rPr>
        <w:fldChar w:fldCharType="separate"/>
      </w:r>
      <w:r>
        <w:rPr>
          <w:rFonts w:hint="eastAsia" w:ascii="仿宋" w:hAnsi="仿宋" w:eastAsia="仿宋"/>
          <w:sz w:val="24"/>
        </w:rPr>
        <w:t xml:space="preserve">⑥</w:t>
      </w:r>
      <w:r>
        <w:rPr>
          <w:rFonts w:ascii="仿宋" w:hAnsi="仿宋" w:eastAsia="仿宋"/>
          <w:sz w:val="24"/>
        </w:rPr>
        <w:fldChar w:fldCharType="end"/>
      </w:r>
      <w:r>
        <w:rPr>
          <w:rFonts w:ascii="仿宋" w:hAnsi="仿宋" w:eastAsia="仿宋"/>
          <w:sz w:val="24"/>
        </w:rPr>
        <w:t xml:space="preserve">售后服务响应时间：如设备出现故障，电话响应无法解决，</w:t>
      </w:r>
      <w:r>
        <w:rPr>
          <w:rFonts w:hint="eastAsia" w:ascii="仿宋" w:hAnsi="仿宋" w:eastAsia="仿宋"/>
          <w:sz w:val="24"/>
        </w:rPr>
        <w:t xml:space="preserve">中标人</w:t>
      </w:r>
      <w:r>
        <w:rPr>
          <w:rFonts w:ascii="仿宋" w:hAnsi="仿宋" w:eastAsia="仿宋"/>
          <w:sz w:val="24"/>
        </w:rPr>
        <w:t xml:space="preserve">必须在接报修电话</w:t>
      </w:r>
      <w:r>
        <w:rPr>
          <w:rFonts w:hint="eastAsia" w:ascii="仿宋" w:hAnsi="仿宋" w:eastAsia="仿宋"/>
          <w:sz w:val="24"/>
        </w:rPr>
        <w:t xml:space="preserve">2</w:t>
      </w:r>
      <w:r>
        <w:rPr>
          <w:rFonts w:ascii="仿宋" w:hAnsi="仿宋" w:eastAsia="仿宋"/>
          <w:sz w:val="24"/>
        </w:rPr>
        <w:t xml:space="preserve">小时到现场并解决问题</w:t>
      </w:r>
      <w:r>
        <w:rPr>
          <w:rFonts w:hint="eastAsia" w:ascii="仿宋" w:hAnsi="仿宋" w:eastAsia="仿宋"/>
          <w:sz w:val="24"/>
        </w:rPr>
        <w:t xml:space="preserve">；</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7 \* GB3</w:instrText>
      </w:r>
      <w:r>
        <w:rPr>
          <w:rFonts w:ascii="仿宋" w:hAnsi="仿宋" w:eastAsia="仿宋"/>
          <w:sz w:val="24"/>
        </w:rPr>
        <w:fldChar w:fldCharType="separate"/>
      </w:r>
      <w:r>
        <w:rPr>
          <w:rFonts w:hint="eastAsia" w:ascii="仿宋" w:hAnsi="仿宋" w:eastAsia="仿宋"/>
          <w:sz w:val="24"/>
        </w:rPr>
        <w:t xml:space="preserve">⑦</w:t>
      </w:r>
      <w:r>
        <w:rPr>
          <w:rFonts w:ascii="仿宋" w:hAnsi="仿宋" w:eastAsia="仿宋"/>
          <w:sz w:val="24"/>
        </w:rPr>
        <w:fldChar w:fldCharType="end"/>
      </w:r>
      <w:r>
        <w:rPr>
          <w:rFonts w:hint="eastAsia" w:ascii="仿宋" w:hAnsi="仿宋" w:eastAsia="仿宋"/>
          <w:sz w:val="24"/>
        </w:rPr>
        <w:t xml:space="preserve">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8 \* GB3</w:instrText>
      </w:r>
      <w:r>
        <w:rPr>
          <w:rFonts w:ascii="仿宋" w:hAnsi="仿宋" w:eastAsia="仿宋"/>
          <w:sz w:val="24"/>
        </w:rPr>
        <w:fldChar w:fldCharType="separate"/>
      </w:r>
      <w:r>
        <w:rPr>
          <w:rFonts w:hint="eastAsia" w:ascii="仿宋" w:hAnsi="仿宋" w:eastAsia="仿宋"/>
          <w:sz w:val="24"/>
        </w:rPr>
        <w:t xml:space="preserve">⑧</w:t>
      </w:r>
      <w:r>
        <w:rPr>
          <w:rFonts w:ascii="仿宋" w:hAnsi="仿宋" w:eastAsia="仿宋"/>
          <w:sz w:val="24"/>
        </w:rPr>
        <w:fldChar w:fldCharType="end"/>
      </w:r>
      <w:r>
        <w:rPr>
          <w:rFonts w:hint="eastAsia" w:ascii="仿宋" w:hAnsi="仿宋" w:eastAsia="仿宋"/>
          <w:sz w:val="24"/>
        </w:rPr>
        <w:t xml:space="preserve">免费维保期内所产生的全部维护工作量由中标人负责提供，包含在本次报价中；</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9 \* GB3</w:instrText>
      </w:r>
      <w:r>
        <w:rPr>
          <w:rFonts w:ascii="仿宋" w:hAnsi="仿宋" w:eastAsia="仿宋"/>
          <w:sz w:val="24"/>
        </w:rPr>
        <w:fldChar w:fldCharType="separate"/>
      </w:r>
      <w:r>
        <w:rPr>
          <w:rFonts w:hint="eastAsia" w:ascii="仿宋" w:hAnsi="仿宋" w:eastAsia="仿宋"/>
          <w:sz w:val="24"/>
        </w:rPr>
        <w:t xml:space="preserve">⑨</w:t>
      </w:r>
      <w:r>
        <w:rPr>
          <w:rFonts w:ascii="仿宋" w:hAnsi="仿宋" w:eastAsia="仿宋"/>
          <w:sz w:val="24"/>
        </w:rPr>
        <w:fldChar w:fldCharType="end"/>
      </w:r>
      <w:r>
        <w:rPr>
          <w:rFonts w:hint="eastAsia" w:ascii="仿宋" w:hAnsi="仿宋" w:eastAsia="仿宋"/>
          <w:sz w:val="24"/>
        </w:rPr>
        <w:t xml:space="preserve">中标人须提供全方位的、优质的、高效的质量保证体系，以及技术支持和售后服务。为采购人提供技术支持，其中包括系统维护、跟踪检测，保证产品的正常运行；</w:t>
      </w:r>
      <w:r/>
    </w:p>
    <w:p>
      <w:pPr>
        <w:contextualSpacing/>
        <w:ind w:firstLine="480"/>
        <w:spacing w:before="240"/>
        <w:tabs>
          <w:tab w:val="left" w:pos="0" w:leader="none"/>
        </w:tabs>
        <w:rPr>
          <w:rFonts w:ascii="仿宋" w:hAnsi="仿宋" w:eastAsia="仿宋"/>
          <w:sz w:val="24"/>
        </w:rPr>
      </w:pPr>
      <w:r>
        <w:rPr>
          <w:rFonts w:ascii="仿宋" w:hAnsi="仿宋" w:eastAsia="仿宋"/>
          <w:sz w:val="24"/>
        </w:rPr>
        <w:fldChar w:fldCharType="begin"/>
      </w:r>
      <w:r>
        <w:rPr>
          <w:rFonts w:hint="eastAsia" w:ascii="仿宋" w:hAnsi="仿宋" w:eastAsia="仿宋"/>
          <w:sz w:val="24"/>
        </w:rPr>
        <w:instrText xml:space="preserve">= 10 \* GB3</w:instrText>
      </w:r>
      <w:r>
        <w:rPr>
          <w:rFonts w:ascii="仿宋" w:hAnsi="仿宋" w:eastAsia="仿宋"/>
          <w:sz w:val="24"/>
        </w:rPr>
        <w:fldChar w:fldCharType="separate"/>
      </w:r>
      <w:r>
        <w:rPr>
          <w:rFonts w:hint="eastAsia" w:ascii="仿宋" w:hAnsi="仿宋" w:eastAsia="仿宋"/>
          <w:sz w:val="24"/>
        </w:rPr>
        <w:t xml:space="preserve">⑩</w:t>
      </w:r>
      <w:r>
        <w:rPr>
          <w:rFonts w:ascii="仿宋" w:hAnsi="仿宋" w:eastAsia="仿宋"/>
          <w:sz w:val="24"/>
        </w:rPr>
        <w:fldChar w:fldCharType="end"/>
      </w:r>
      <w:r>
        <w:rPr>
          <w:rFonts w:hint="eastAsia" w:ascii="仿宋" w:hAnsi="仿宋" w:eastAsia="仿宋"/>
          <w:sz w:val="24"/>
        </w:rPr>
        <w:t xml:space="preserve">投标文件中需提供本项目主要技术支持人员、售后服务人员一览表 (中标后上述人员如有更新，及时向采购人提供更新后的主要技术支持人员、售后服务</w:t>
      </w:r>
      <w:r>
        <w:rPr>
          <w:rFonts w:hint="eastAsia" w:ascii="仿宋" w:hAnsi="仿宋" w:eastAsia="仿宋"/>
          <w:sz w:val="24"/>
        </w:rPr>
        <w:t xml:space="preserve">人员一览表)。</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 (二)培训要求</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投标人需提供完整的</w:t>
      </w:r>
      <w:r>
        <w:rPr>
          <w:rFonts w:hint="eastAsia" w:ascii="仿宋" w:hAnsi="仿宋" w:eastAsia="仿宋"/>
          <w:sz w:val="24"/>
        </w:rPr>
        <w:t xml:space="preserve">原厂</w:t>
      </w:r>
      <w:r>
        <w:rPr>
          <w:rFonts w:ascii="仿宋" w:hAnsi="仿宋" w:eastAsia="仿宋"/>
          <w:sz w:val="24"/>
        </w:rPr>
        <w:t xml:space="preserve">用户培训方案。</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培训对象包括采购方管理部门人员、</w:t>
      </w:r>
      <w:r>
        <w:rPr>
          <w:rFonts w:hint="eastAsia" w:ascii="仿宋" w:hAnsi="仿宋" w:eastAsia="仿宋"/>
          <w:sz w:val="24"/>
        </w:rPr>
        <w:t xml:space="preserve">设备</w:t>
      </w:r>
      <w:r>
        <w:rPr>
          <w:rFonts w:ascii="仿宋" w:hAnsi="仿宋" w:eastAsia="仿宋"/>
          <w:sz w:val="24"/>
        </w:rPr>
        <w:t xml:space="preserve">使用人员、</w:t>
      </w:r>
      <w:r>
        <w:rPr>
          <w:rFonts w:hint="eastAsia" w:ascii="仿宋" w:hAnsi="仿宋" w:eastAsia="仿宋"/>
          <w:sz w:val="24"/>
        </w:rPr>
        <w:t xml:space="preserve">设备</w:t>
      </w:r>
      <w:r>
        <w:rPr>
          <w:rFonts w:ascii="仿宋" w:hAnsi="仿宋" w:eastAsia="仿宋"/>
          <w:sz w:val="24"/>
        </w:rPr>
        <w:t xml:space="preserve">运维人员。</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整个项目过程中培训时间不得低于10个小时。</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培训内容包括但不限于以下培训内容：</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（1）项目整体</w:t>
      </w:r>
      <w:r>
        <w:rPr>
          <w:rFonts w:ascii="仿宋" w:hAnsi="仿宋" w:eastAsia="仿宋"/>
          <w:sz w:val="24"/>
        </w:rPr>
        <w:t xml:space="preserve">的架构、原理；</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（2）设备</w:t>
      </w:r>
      <w:r>
        <w:rPr>
          <w:rFonts w:ascii="仿宋" w:hAnsi="仿宋" w:eastAsia="仿宋"/>
          <w:sz w:val="24"/>
        </w:rPr>
        <w:t xml:space="preserve">管理、配置培训；</w:t>
      </w:r>
      <w:r/>
    </w:p>
    <w:p>
      <w:pPr>
        <w:ind w:firstLine="478"/>
        <w:outlineLvl w:val="3"/>
      </w:pPr>
      <w:r>
        <w:rPr>
          <w:rFonts w:hint="eastAsia" w:ascii="仿宋" w:hAnsi="仿宋" w:eastAsia="仿宋"/>
          <w:sz w:val="24"/>
        </w:rPr>
        <w:t xml:space="preserve">（3）设备</w:t>
      </w:r>
      <w:r>
        <w:rPr>
          <w:rFonts w:ascii="仿宋" w:hAnsi="仿宋" w:eastAsia="仿宋"/>
          <w:sz w:val="24"/>
        </w:rPr>
        <w:t xml:space="preserve">的使用培训。</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（三）投标文件要求</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1.投标文件中提供《售后服务及培训方案》文件。</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2.《售后服务及培训方案》文件包括：</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2.1质保期；</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2.2售后服务具体方案；</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2.3培训方案。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商品包装具体要求：见招标文件第五章《拟签订的合同文本》中商品（合同标的）包装具体要求。</w:t>
      </w:r>
      <w:r/>
    </w:p>
    <w:p>
      <w:pPr>
        <w:pStyle w:val="724"/>
        <w:ind w:firstLine="480"/>
        <w:rPr>
          <w:rFonts w:ascii="仿宋" w:hAnsi="仿宋" w:eastAsia="仿宋"/>
          <w:sz w:val="24"/>
        </w:rPr>
      </w:pPr>
      <w:r>
        <w:rPr>
          <w:rFonts w:hint="eastAsia" w:ascii="仿宋" w:hAnsi="仿宋" w:eastAsia="仿宋"/>
          <w:sz w:val="24"/>
          <w:szCs w:val="24"/>
        </w:rPr>
        <w:t xml:space="preserve">快递包装具体要求</w:t>
      </w:r>
      <w:r>
        <w:rPr>
          <w:rFonts w:hint="eastAsia" w:ascii="仿宋" w:hAnsi="仿宋" w:eastAsia="仿宋"/>
          <w:sz w:val="24"/>
        </w:rPr>
        <w:t xml:space="preserve">：见招标文件第五章《拟签订的合同文本》中商品（合同标的）包装具体要求。</w:t>
      </w:r>
      <w:r/>
    </w:p>
    <w:p>
      <w:pPr>
        <w:ind w:firstLine="540"/>
        <w:rPr>
          <w:rFonts w:ascii="仿宋" w:hAnsi="仿宋" w:eastAsia="仿宋"/>
          <w:sz w:val="24"/>
        </w:rPr>
      </w:pPr>
      <w:r>
        <w:rPr>
          <w:rFonts w:hint="eastAsia" w:ascii="仿宋" w:hAnsi="仿宋" w:eastAsia="仿宋" w:cs="宋体"/>
          <w:sz w:val="24"/>
        </w:rPr>
        <w:t xml:space="preserve">八、验收标准（</w:t>
      </w:r>
      <w:r>
        <w:rPr>
          <w:rFonts w:hint="eastAsia" w:ascii="仿宋" w:hAnsi="仿宋" w:eastAsia="仿宋"/>
          <w:sz w:val="24"/>
        </w:rPr>
        <w:t xml:space="preserve">验收要求、验收标准和程序）要求：</w:t>
      </w:r>
      <w:r/>
    </w:p>
    <w:p>
      <w:pPr>
        <w:ind w:firstLine="480"/>
        <w:rPr>
          <w:rFonts w:ascii="仿宋" w:hAnsi="仿宋" w:eastAsia="仿宋"/>
          <w:color w:val="ff0000"/>
          <w:sz w:val="24"/>
        </w:rPr>
      </w:pPr>
      <w:r>
        <w:rPr>
          <w:rFonts w:hint="eastAsia" w:ascii="仿宋" w:hAnsi="仿宋" w:eastAsia="仿宋"/>
          <w:sz w:val="24"/>
        </w:rPr>
        <w:t xml:space="preserve">1. 履约验收的时间、方式、程序要求：见招标文件第五章《拟签订的合同文本》。</w:t>
      </w:r>
      <w:r/>
    </w:p>
    <w:p>
      <w:pPr>
        <w:ind w:firstLine="480"/>
        <w:rPr>
          <w:rFonts w:ascii="仿宋" w:hAnsi="仿宋" w:eastAsia="仿宋"/>
          <w:sz w:val="24"/>
        </w:rPr>
      </w:pPr>
      <w:r>
        <w:rPr>
          <w:rFonts w:hint="eastAsia" w:ascii="仿宋" w:hAnsi="仿宋" w:eastAsia="仿宋"/>
          <w:sz w:val="24"/>
        </w:rPr>
        <w:t xml:space="preserve">2. 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ascii="仿宋" w:hAnsi="仿宋" w:eastAsia="仿宋"/>
          <w:sz w:val="24"/>
        </w:rPr>
      </w:pPr>
      <w:r>
        <w:rPr>
          <w:rFonts w:hint="eastAsia" w:ascii="仿宋" w:hAnsi="仿宋" w:eastAsia="仿宋"/>
          <w:sz w:val="24"/>
        </w:rPr>
        <w:t xml:space="preserve">3.验收程序要求：项目建设完成后试运行一个月后，采购人以招标文件、供应商的投标文件、合同为依据，成立验收小组，负责对项目进行全面的验收，成交供应商在验收时须向采购人提供详细的验收方案，采购人在组织验收后出具验收报告。</w:t>
      </w:r>
      <w:r/>
    </w:p>
    <w:p>
      <w:pPr>
        <w:ind w:firstLine="480"/>
        <w:rPr>
          <w:rFonts w:ascii="仿宋" w:hAnsi="仿宋" w:eastAsia="仿宋"/>
          <w:sz w:val="24"/>
        </w:rPr>
      </w:pPr>
      <w:r>
        <w:rPr>
          <w:rFonts w:hint="eastAsia" w:ascii="仿宋" w:hAnsi="仿宋" w:eastAsia="仿宋"/>
          <w:sz w:val="24"/>
        </w:rPr>
        <w:t xml:space="preserve">4.商品包装</w:t>
      </w:r>
      <w:r>
        <w:rPr>
          <w:rFonts w:hint="eastAsia" w:ascii="仿宋" w:hAnsi="仿宋" w:eastAsia="仿宋" w:cs="宋体"/>
          <w:sz w:val="24"/>
        </w:rPr>
        <w:t xml:space="preserve">验收标准</w:t>
      </w:r>
      <w:r>
        <w:rPr>
          <w:rFonts w:hint="eastAsia" w:ascii="仿宋" w:hAnsi="仿宋" w:eastAsia="仿宋"/>
          <w:sz w:val="24"/>
        </w:rPr>
        <w:t xml:space="preserve">：</w:t>
      </w:r>
      <w:bookmarkStart w:id="129" w:name="OLE_LINK40"/>
      <w:r>
        <w:rPr>
          <w:rFonts w:hint="eastAsia" w:ascii="仿宋" w:hAnsi="仿宋" w:eastAsia="仿宋"/>
          <w:sz w:val="24"/>
        </w:rPr>
        <w:t xml:space="preserve">见招标文件第五章《拟签订的合同文本》中商品（合同标的）包装具体要求。</w:t>
      </w:r>
      <w:bookmarkEnd w:id="129"/>
      <w:r/>
      <w:r/>
    </w:p>
    <w:p>
      <w:pPr>
        <w:ind w:firstLine="480"/>
        <w:rPr>
          <w:rFonts w:ascii="仿宋" w:hAnsi="仿宋" w:eastAsia="仿宋"/>
          <w:sz w:val="24"/>
        </w:rPr>
      </w:pPr>
      <w:r>
        <w:rPr>
          <w:rFonts w:hint="eastAsia" w:ascii="仿宋" w:hAnsi="仿宋" w:eastAsia="仿宋"/>
          <w:sz w:val="24"/>
        </w:rPr>
        <w:t xml:space="preserve">5.快递包装</w:t>
      </w:r>
      <w:r>
        <w:rPr>
          <w:rFonts w:hint="eastAsia" w:ascii="仿宋" w:hAnsi="仿宋" w:eastAsia="仿宋" w:cs="宋体"/>
          <w:sz w:val="24"/>
        </w:rPr>
        <w:t xml:space="preserve">验收标准</w:t>
      </w:r>
      <w:r>
        <w:rPr>
          <w:rFonts w:hint="eastAsia" w:ascii="仿宋" w:hAnsi="仿宋" w:eastAsia="仿宋"/>
          <w:sz w:val="24"/>
        </w:rPr>
        <w:t xml:space="preserve">：见招标文件第五章《拟签订的合同文本》中快递包装具体要求。</w:t>
      </w:r>
      <w:r/>
    </w:p>
    <w:p>
      <w:pPr>
        <w:ind w:firstLine="480"/>
        <w:jc w:val="left"/>
        <w:tabs>
          <w:tab w:val="left" w:pos="0" w:leader="none"/>
        </w:tabs>
        <w:rPr>
          <w:rFonts w:ascii="仿宋" w:hAnsi="仿宋" w:eastAsia="仿宋" w:cs="宋体"/>
          <w:sz w:val="24"/>
        </w:rPr>
      </w:pPr>
      <w:r>
        <w:rPr>
          <w:rFonts w:ascii="仿宋" w:hAnsi="仿宋" w:eastAsia="仿宋" w:cs="宋体"/>
          <w:sz w:val="24"/>
        </w:rPr>
      </w:r>
      <w:r/>
    </w:p>
    <w:p>
      <w:pPr>
        <w:ind w:firstLine="480"/>
        <w:jc w:val="left"/>
        <w:tabs>
          <w:tab w:val="left" w:pos="0" w:leader="none"/>
        </w:tabs>
        <w:rPr>
          <w:rFonts w:ascii="仿宋" w:hAnsi="仿宋" w:eastAsia="仿宋" w:cs="宋体"/>
          <w:sz w:val="24"/>
        </w:rPr>
      </w:pPr>
      <w:r>
        <w:rPr>
          <w:rFonts w:hint="eastAsia" w:ascii="仿宋" w:hAnsi="仿宋" w:eastAsia="仿宋" w:cs="宋体"/>
          <w:sz w:val="24"/>
        </w:rPr>
        <w:t xml:space="preserve">九、付款方式要求</w:t>
      </w:r>
      <w:r/>
    </w:p>
    <w:p>
      <w:pPr>
        <w:pStyle w:val="724"/>
        <w:ind w:firstLine="472"/>
        <w:rPr>
          <w:rFonts w:ascii="仿宋" w:hAnsi="仿宋" w:eastAsia="仿宋"/>
          <w:b/>
          <w:sz w:val="24"/>
        </w:rPr>
      </w:pPr>
      <w:r>
        <w:rPr>
          <w:rFonts w:hint="eastAsia" w:ascii="仿宋" w:hAnsi="仿宋" w:eastAsia="仿宋"/>
          <w:b/>
          <w:sz w:val="24"/>
        </w:rPr>
        <w:t xml:space="preserve">招标文件中第五章</w:t>
      </w:r>
      <w:r>
        <w:rPr>
          <w:rFonts w:hint="eastAsia" w:ascii="仿宋" w:hAnsi="仿宋" w:eastAsia="仿宋"/>
          <w:b/>
          <w:sz w:val="24"/>
        </w:rPr>
        <w:t xml:space="preserve">《拟签订的合同文本》中《第一节 政府采购合同协议书》中“2.合同金额”中“（3）付款方式”为不允许偏离的实质性要求和条件，如有偏离，在符合性审查时按照投标无效处理。</w:t>
      </w:r>
      <w:r/>
    </w:p>
    <w:p>
      <w:pPr>
        <w:ind w:firstLine="482"/>
        <w:rPr>
          <w:rFonts w:ascii="仿宋" w:hAnsi="仿宋" w:eastAsia="仿宋"/>
          <w:sz w:val="24"/>
        </w:rPr>
      </w:pPr>
      <w:r>
        <w:rPr>
          <w:rFonts w:hint="eastAsia"/>
        </w:rPr>
        <w:t xml:space="preserve">十、</w:t>
      </w:r>
      <w:r>
        <w:rPr>
          <w:rFonts w:hint="eastAsia" w:ascii="仿宋" w:hAnsi="仿宋" w:eastAsia="仿宋"/>
          <w:bCs/>
          <w:sz w:val="24"/>
        </w:rPr>
        <w:t xml:space="preserve">报价要求</w:t>
      </w:r>
      <w:r/>
    </w:p>
    <w:p>
      <w:pPr>
        <w:ind w:firstLine="480"/>
        <w:rPr>
          <w:rFonts w:ascii="仿宋" w:hAnsi="仿宋" w:eastAsia="仿宋"/>
          <w:bCs/>
          <w:sz w:val="24"/>
        </w:rPr>
      </w:pPr>
      <w:r>
        <w:rPr>
          <w:rFonts w:hint="eastAsia" w:ascii="仿宋" w:hAnsi="仿宋" w:eastAsia="仿宋"/>
          <w:bCs/>
          <w:sz w:val="24"/>
        </w:rPr>
        <w:t xml:space="preserve">1．</w:t>
      </w:r>
      <w:r>
        <w:rPr>
          <w:rFonts w:hint="eastAsia" w:ascii="仿宋" w:hAnsi="仿宋" w:eastAsia="仿宋"/>
          <w:sz w:val="24"/>
        </w:rPr>
        <w:t xml:space="preserve">本项目</w:t>
      </w:r>
      <w:r>
        <w:rPr>
          <w:rFonts w:hint="eastAsia" w:ascii="仿宋" w:hAnsi="仿宋" w:eastAsia="仿宋"/>
          <w:bCs/>
          <w:sz w:val="24"/>
        </w:rPr>
        <w:t xml:space="preserve">不接受超过</w:t>
      </w:r>
      <w:r>
        <w:rPr>
          <w:rFonts w:ascii="仿宋" w:hAnsi="仿宋" w:eastAsia="仿宋"/>
          <w:sz w:val="24"/>
        </w:rPr>
        <w:t xml:space="preserve">70万元</w:t>
      </w:r>
      <w:r>
        <w:rPr>
          <w:rFonts w:hint="eastAsia" w:ascii="仿宋" w:hAnsi="仿宋" w:eastAsia="仿宋"/>
          <w:bCs/>
          <w:sz w:val="24"/>
        </w:rPr>
        <w:t xml:space="preserve">（采购项目预算金额）的投标报价。</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w:t>
      </w:r>
      <w:r>
        <w:rPr>
          <w:rFonts w:ascii="仿宋" w:hAnsi="仿宋" w:eastAsia="仿宋"/>
          <w:sz w:val="24"/>
        </w:rPr>
        <w:t xml:space="preserve">项目实施过程中所需要所有相关的辅料线缆</w:t>
      </w:r>
      <w:r>
        <w:rPr>
          <w:rFonts w:hint="eastAsia" w:ascii="仿宋" w:hAnsi="仿宋" w:eastAsia="仿宋"/>
          <w:bCs/>
          <w:sz w:val="24"/>
        </w:rPr>
        <w:t xml:space="preserve">及费用</w:t>
      </w:r>
      <w:r>
        <w:rPr>
          <w:rFonts w:ascii="仿宋" w:hAnsi="仿宋" w:eastAsia="仿宋"/>
          <w:sz w:val="24"/>
        </w:rPr>
        <w:t xml:space="preserve">全部由</w:t>
      </w:r>
      <w:r>
        <w:rPr>
          <w:rFonts w:hint="eastAsia" w:ascii="仿宋" w:hAnsi="仿宋" w:eastAsia="仿宋"/>
          <w:sz w:val="24"/>
        </w:rPr>
        <w:t xml:space="preserve">乙</w:t>
      </w:r>
      <w:r>
        <w:rPr>
          <w:rFonts w:ascii="仿宋" w:hAnsi="仿宋" w:eastAsia="仿宋"/>
          <w:sz w:val="24"/>
        </w:rPr>
        <w:t xml:space="preserve">方（中标人）承担。</w:t>
      </w:r>
      <w:r/>
    </w:p>
    <w:p>
      <w:pPr>
        <w:ind w:firstLine="360"/>
        <w:rPr>
          <w:rFonts w:ascii="仿宋" w:hAnsi="仿宋" w:eastAsia="仿宋"/>
          <w:b/>
          <w:sz w:val="24"/>
        </w:rPr>
      </w:pPr>
      <w:r>
        <w:rPr>
          <w:rFonts w:hint="eastAsia" w:ascii="仿宋" w:hAnsi="仿宋" w:eastAsia="仿宋"/>
          <w:b/>
          <w:sz w:val="24"/>
        </w:rPr>
        <w:t xml:space="preserve">说明：本“十、报价要求”为不允许偏离的实质性要求和条件，如有偏离，在符合性审查时按照投标无效处理。</w:t>
      </w:r>
      <w:r/>
    </w:p>
    <w:p>
      <w:pPr>
        <w:rPr>
          <w:rFonts w:ascii="仿宋" w:hAnsi="仿宋" w:eastAsia="仿宋"/>
          <w:sz w:val="24"/>
        </w:rPr>
      </w:pPr>
      <w:r>
        <w:rPr>
          <w:rFonts w:ascii="仿宋" w:hAnsi="仿宋" w:eastAsia="仿宋"/>
          <w:sz w:val="24"/>
        </w:rPr>
      </w:r>
      <w:r/>
    </w:p>
    <w:p>
      <w:pPr>
        <w:ind w:firstLine="480"/>
      </w:pPr>
      <w:r>
        <w:rPr>
          <w:rFonts w:hint="eastAsia" w:ascii="仿宋" w:hAnsi="仿宋" w:eastAsia="仿宋"/>
          <w:sz w:val="24"/>
        </w:rPr>
        <w:t xml:space="preserve">十一、其他要求：见招标文件第五章《拟签订的合同文本》。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rPr>
          <w:rFonts w:ascii="仿宋" w:hAnsi="仿宋" w:eastAsia="仿宋"/>
          <w:sz w:val="24"/>
        </w:rPr>
      </w:pPr>
      <w:r>
        <w:rPr>
          <w:rFonts w:hint="eastAsia" w:ascii="仿宋" w:hAnsi="仿宋" w:eastAsia="仿宋"/>
          <w:sz w:val="24"/>
        </w:rPr>
        <w:t xml:space="preserve">12.采购需求符合性条件响应表</w:t>
      </w:r>
      <w:r/>
    </w:p>
    <w:p>
      <w:pPr>
        <w:pStyle w:val="72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徐州市口腔医院超融合服务器</w:t>
      </w:r>
      <w:r>
        <w:rPr>
          <w:rFonts w:hint="eastAsia" w:ascii="仿宋" w:hAnsi="仿宋" w:eastAsia="仿宋"/>
          <w:sz w:val="24"/>
          <w:u w:val="single"/>
        </w:rPr>
        <w:t xml:space="preserve">项目[项目编号：</w:t>
      </w:r>
      <w:bookmarkStart w:id="130" w:name="OLE_LINK76"/>
      <w:r/>
      <w:bookmarkStart w:id="131" w:name="OLE_LINK77"/>
      <w:r>
        <w:rPr>
          <w:rFonts w:ascii="仿宋" w:hAnsi="仿宋" w:eastAsia="仿宋"/>
          <w:sz w:val="24"/>
          <w:u w:val="single"/>
        </w:rPr>
        <w:t xml:space="preserve">JSZC-320300-XZCG-G2025-00</w:t>
      </w:r>
      <w:bookmarkEnd w:id="130"/>
      <w:r/>
      <w:bookmarkEnd w:id="131"/>
      <w:r>
        <w:rPr>
          <w:rFonts w:hint="eastAsia" w:ascii="仿宋" w:hAnsi="仿宋" w:eastAsia="仿宋"/>
          <w:sz w:val="24"/>
          <w:u w:val="single"/>
        </w:rPr>
        <w:t xml:space="preserve">85</w:t>
      </w:r>
      <w:r>
        <w:rPr>
          <w:rFonts w:hint="eastAsia" w:ascii="仿宋" w:hAnsi="仿宋" w:eastAsia="仿宋"/>
          <w:sz w:val="24"/>
          <w:u w:val="single"/>
        </w:rPr>
        <w:t xml:space="preserve"> </w:t>
      </w:r>
      <w:r>
        <w:rPr>
          <w:rFonts w:hint="eastAsia" w:ascii="仿宋" w:hAnsi="仿宋" w:eastAsia="仿宋"/>
          <w:sz w:val="24"/>
          <w:u w:val="single"/>
        </w:rPr>
        <w:t xml:space="preserve">]招</w:t>
      </w:r>
      <w:r>
        <w:rPr>
          <w:rFonts w:hint="eastAsia" w:ascii="仿宋" w:hAnsi="仿宋" w:eastAsia="仿宋"/>
          <w:sz w:val="24"/>
        </w:rPr>
        <w:t xml:space="preserve">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728"/>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ascii="仿宋" w:hAnsi="仿宋" w:eastAsia="仿宋"/>
          <w:sz w:val="24"/>
        </w:rPr>
      </w:pPr>
      <w:r/>
      <w:bookmarkStart w:id="132" w:name="OLE_LINK80"/>
      <w:r/>
      <w:bookmarkStart w:id="133" w:name="OLE_LINK81"/>
      <w:r/>
      <w:bookmarkStart w:id="134" w:name="OLE_LINK309"/>
      <w:r/>
      <w:bookmarkStart w:id="135" w:name="OLE_LINK310"/>
      <w:r>
        <w:rPr>
          <w:rFonts w:hint="eastAsia" w:ascii="仿宋" w:hAnsi="仿宋" w:eastAsia="仿宋"/>
          <w:sz w:val="24"/>
        </w:rPr>
        <w:t xml:space="preserve">项目名称：</w:t>
      </w:r>
      <w:bookmarkStart w:id="136" w:name="OLE_LINK307"/>
      <w:r/>
      <w:bookmarkStart w:id="137" w:name="OLE_LINK308"/>
      <w:r>
        <w:rPr>
          <w:rFonts w:ascii="仿宋" w:hAnsi="仿宋" w:eastAsia="仿宋"/>
          <w:sz w:val="24"/>
        </w:rPr>
        <w:t xml:space="preserve">徐州市口腔医院超融合服务器</w:t>
      </w:r>
      <w:bookmarkEnd w:id="136"/>
      <w:r/>
      <w:bookmarkEnd w:id="137"/>
      <w:r/>
      <w:r/>
    </w:p>
    <w:p>
      <w:pPr>
        <w:rPr>
          <w:rFonts w:ascii="仿宋" w:hAnsi="仿宋" w:eastAsia="仿宋"/>
          <w:sz w:val="24"/>
          <w:u w:val="single"/>
        </w:rPr>
      </w:pPr>
      <w:r>
        <w:rPr>
          <w:rFonts w:hint="eastAsia" w:ascii="仿宋" w:hAnsi="仿宋" w:eastAsia="仿宋"/>
          <w:sz w:val="24"/>
        </w:rPr>
        <w:t xml:space="preserve">项目编号：</w:t>
      </w:r>
      <w:r>
        <w:rPr>
          <w:rFonts w:ascii="仿宋" w:hAnsi="仿宋" w:eastAsia="仿宋"/>
          <w:sz w:val="24"/>
        </w:rPr>
        <w:t xml:space="preserve">JSZC-320300-XZCG-G2025-00</w:t>
      </w:r>
      <w:bookmarkEnd w:id="132"/>
      <w:r/>
      <w:bookmarkEnd w:id="133"/>
      <w:r>
        <w:rPr>
          <w:rFonts w:hint="eastAsia" w:ascii="仿宋" w:hAnsi="仿宋" w:eastAsia="仿宋"/>
          <w:sz w:val="24"/>
        </w:rPr>
        <w:t xml:space="preserve">85</w:t>
      </w:r>
      <w:bookmarkEnd w:id="134"/>
      <w:r/>
      <w:bookmarkEnd w:id="135"/>
      <w:r/>
      <w:r/>
    </w:p>
    <w:p>
      <w:pPr>
        <w:ind w:firstLine="6240"/>
        <w:rPr>
          <w:rFonts w:ascii="仿宋" w:hAnsi="仿宋" w:eastAsia="仿宋"/>
          <w:sz w:val="24"/>
        </w:rPr>
      </w:pPr>
      <w:r>
        <w:rPr>
          <w:rFonts w:hint="eastAsia" w:ascii="仿宋" w:hAnsi="仿宋" w:eastAsia="仿宋"/>
          <w:sz w:val="24"/>
        </w:rPr>
        <w:t xml:space="preserve">货币单位：人民币元</w:t>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000" w:firstRow="0" w:lastRow="0" w:firstColumn="0" w:lastColumn="0" w:noHBand="0" w:noVBand="0"/>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徐州市口腔医院超融合服务器</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ascii="仿宋" w:hAnsi="仿宋" w:eastAsia="仿宋"/>
          <w:sz w:val="24"/>
        </w:rPr>
      </w:pPr>
      <w:r/>
      <w:bookmarkStart w:id="138" w:name="OLE_LINK329"/>
      <w:r/>
      <w:bookmarkStart w:id="139" w:name="OLE_LINK330"/>
      <w:r>
        <w:rPr>
          <w:rFonts w:hint="eastAsia" w:ascii="仿宋" w:hAnsi="仿宋" w:eastAsia="仿宋"/>
          <w:sz w:val="24"/>
        </w:rPr>
        <w:t xml:space="preserve">项目名称：徐州市口腔医院超融合服务器</w:t>
      </w:r>
      <w:r/>
    </w:p>
    <w:p>
      <w:pPr>
        <w:jc w:val="left"/>
        <w:rPr>
          <w:rFonts w:ascii="仿宋" w:hAnsi="仿宋" w:eastAsia="仿宋"/>
          <w:sz w:val="24"/>
        </w:rPr>
      </w:pPr>
      <w:r>
        <w:rPr>
          <w:rFonts w:hint="eastAsia" w:ascii="仿宋" w:hAnsi="仿宋" w:eastAsia="仿宋"/>
          <w:sz w:val="24"/>
        </w:rPr>
        <w:t xml:space="preserve">项目编号：JSZC-320300-XZCG-G2025-0085</w:t>
      </w:r>
      <w:bookmarkEnd w:id="138"/>
      <w:r/>
      <w:bookmarkEnd w:id="139"/>
      <w:r>
        <w:rPr>
          <w:rFonts w:hint="eastAsia"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rPr>
        <w:t xml:space="preserve">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300"/>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cs="Arial"/>
                <w:sz w:val="24"/>
              </w:rPr>
            </w:pPr>
            <w:r>
              <w:rPr>
                <w:rFonts w:hint="eastAsia" w:ascii="仿宋" w:hAnsi="仿宋" w:eastAsia="仿宋"/>
                <w:sz w:val="24"/>
              </w:rPr>
              <w:t xml:space="preserve">数据中心交换机</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2</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214"/>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2</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cs="Arial"/>
                <w:sz w:val="24"/>
              </w:rPr>
            </w:pPr>
            <w:r>
              <w:rPr>
                <w:rFonts w:hint="eastAsia" w:ascii="仿宋" w:hAnsi="仿宋" w:eastAsia="仿宋"/>
                <w:sz w:val="24"/>
              </w:rPr>
              <w:t xml:space="preserve">超融合服务器</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5</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214"/>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3</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cs="Arial"/>
                <w:sz w:val="24"/>
              </w:rPr>
            </w:pPr>
            <w:r>
              <w:rPr>
                <w:rFonts w:hint="eastAsia" w:ascii="仿宋" w:hAnsi="仿宋" w:eastAsia="仿宋"/>
                <w:sz w:val="24"/>
              </w:rPr>
              <w:t xml:space="preserve">云计算管理平台</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10</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322"/>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4</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sz w:val="24"/>
              </w:rPr>
            </w:pPr>
            <w:r>
              <w:rPr>
                <w:rFonts w:hint="eastAsia" w:ascii="仿宋" w:hAnsi="仿宋" w:eastAsia="仿宋"/>
                <w:sz w:val="24"/>
              </w:rPr>
              <w:t xml:space="preserve">计算虚拟化软件</w:t>
            </w:r>
            <w:r/>
          </w:p>
        </w:tc>
        <w:tc>
          <w:tcPr>
            <w:tcMar>
              <w:left w:w="15" w:type="dxa"/>
              <w:top w:w="15" w:type="dxa"/>
              <w:right w:w="15" w:type="dxa"/>
              <w:bottom w:w="0" w:type="dxa"/>
            </w:tcMar>
            <w:tcW w:w="1559"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10</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285"/>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5</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sz w:val="24"/>
              </w:rPr>
            </w:pPr>
            <w:r>
              <w:rPr>
                <w:rFonts w:hint="eastAsia" w:ascii="仿宋" w:hAnsi="仿宋" w:eastAsia="仿宋"/>
                <w:sz w:val="24"/>
              </w:rPr>
              <w:t xml:space="preserve">存储虚拟化软件</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1</w:t>
            </w:r>
            <w:r>
              <w:rPr>
                <w:rFonts w:hint="eastAsia" w:ascii="仿宋" w:hAnsi="仿宋" w:eastAsia="仿宋" w:cs="仿宋"/>
                <w:sz w:val="24"/>
              </w:rPr>
              <w:t xml:space="preserve">0</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165"/>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6</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sz w:val="24"/>
              </w:rPr>
            </w:pPr>
            <w:r>
              <w:rPr>
                <w:rFonts w:hint="eastAsia" w:ascii="仿宋" w:hAnsi="仿宋" w:eastAsia="仿宋"/>
                <w:sz w:val="24"/>
              </w:rPr>
              <w:t xml:space="preserve">网络虚拟化软件</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10</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150"/>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7</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sz w:val="24"/>
              </w:rPr>
            </w:pPr>
            <w:r>
              <w:rPr>
                <w:rFonts w:hint="eastAsia" w:ascii="仿宋" w:hAnsi="仿宋" w:eastAsia="仿宋"/>
                <w:sz w:val="24"/>
              </w:rPr>
              <w:t xml:space="preserve">云安全软件</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1</w:t>
            </w:r>
            <w:r>
              <w:rPr>
                <w:rFonts w:hint="eastAsia" w:ascii="仿宋" w:hAnsi="仿宋" w:eastAsia="仿宋" w:cs="仿宋"/>
                <w:sz w:val="24"/>
              </w:rPr>
              <w:t xml:space="preserve">0</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135"/>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8</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sz w:val="24"/>
              </w:rPr>
            </w:pPr>
            <w:r>
              <w:rPr>
                <w:rFonts w:hint="eastAsia" w:ascii="仿宋" w:hAnsi="仿宋" w:eastAsia="仿宋"/>
                <w:sz w:val="24"/>
              </w:rPr>
              <w:t xml:space="preserve">持续数据保护CDP软件</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150"/>
        </w:trPr>
        <w:tc>
          <w:tcPr>
            <w:tcMar>
              <w:left w:w="15" w:type="dxa"/>
              <w:top w:w="15" w:type="dxa"/>
              <w:right w:w="15" w:type="dxa"/>
              <w:bottom w:w="0" w:type="dxa"/>
            </w:tcMar>
            <w:tcW w:w="360" w:type="dxa"/>
            <w:vAlign w:val="bottom"/>
            <w:textDirection w:val="lrTb"/>
            <w:noWrap/>
          </w:tcPr>
          <w:p>
            <w:pPr>
              <w:jc w:val="center"/>
              <w:rPr>
                <w:rFonts w:ascii="仿宋" w:hAnsi="仿宋" w:eastAsia="仿宋"/>
                <w:sz w:val="24"/>
              </w:rPr>
            </w:pPr>
            <w:r>
              <w:rPr>
                <w:rFonts w:hint="eastAsia" w:ascii="仿宋" w:hAnsi="仿宋" w:eastAsia="仿宋"/>
                <w:sz w:val="24"/>
              </w:rPr>
              <w:t xml:space="preserve">9</w:t>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sz w:val="24"/>
              </w:rPr>
            </w:pPr>
            <w:r>
              <w:rPr>
                <w:rFonts w:hint="eastAsia" w:ascii="仿宋" w:hAnsi="仿宋" w:eastAsia="仿宋"/>
                <w:sz w:val="24"/>
              </w:rPr>
              <w:t xml:space="preserve">辅材</w:t>
            </w:r>
            <w:r/>
          </w:p>
        </w:tc>
        <w:tc>
          <w:tcPr>
            <w:tcMar>
              <w:left w:w="15" w:type="dxa"/>
              <w:top w:w="15" w:type="dxa"/>
              <w:right w:w="15" w:type="dxa"/>
              <w:bottom w:w="0" w:type="dxa"/>
            </w:tcMar>
            <w:tcW w:w="155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套</w:t>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921"/>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t xml:space="preserve">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724"/>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140" w:name="OLE_LINK333"/>
      <w:r/>
      <w:bookmarkStart w:id="141" w:name="OLE_LINK334"/>
      <w:r>
        <w:rPr>
          <w:rFonts w:hint="eastAsia" w:ascii="仿宋" w:hAnsi="仿宋" w:eastAsia="仿宋"/>
          <w:sz w:val="24"/>
        </w:rPr>
        <w:t xml:space="preserve">项目名称：</w:t>
      </w:r>
      <w:bookmarkStart w:id="142" w:name="OLE_LINK331"/>
      <w:r/>
      <w:bookmarkStart w:id="143" w:name="OLE_LINK332"/>
      <w:r>
        <w:rPr>
          <w:rFonts w:hint="eastAsia" w:ascii="仿宋" w:hAnsi="仿宋" w:eastAsia="仿宋"/>
          <w:sz w:val="24"/>
        </w:rPr>
        <w:t xml:space="preserve">徐州市口腔医院超融合服务器</w:t>
      </w:r>
      <w:bookmarkEnd w:id="142"/>
      <w:r/>
      <w:bookmarkEnd w:id="143"/>
      <w:r/>
      <w:r/>
    </w:p>
    <w:p>
      <w:pPr>
        <w:rPr>
          <w:rFonts w:ascii="仿宋" w:hAnsi="仿宋" w:eastAsia="仿宋"/>
          <w:sz w:val="24"/>
          <w:u w:val="single"/>
        </w:rPr>
      </w:pPr>
      <w:r>
        <w:rPr>
          <w:rFonts w:hint="eastAsia" w:ascii="仿宋" w:hAnsi="仿宋" w:eastAsia="仿宋"/>
          <w:sz w:val="24"/>
        </w:rPr>
        <w:t xml:space="preserve">项目编号：JSZC-320300-XZCG-G2025-0085</w:t>
      </w:r>
      <w:bookmarkEnd w:id="140"/>
      <w:r/>
      <w:bookmarkEnd w:id="141"/>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w:t>
      </w:r>
      <w:r>
        <w:rPr>
          <w:rFonts w:hint="eastAsia" w:ascii="仿宋" w:hAnsi="仿宋" w:eastAsia="仿宋"/>
          <w:sz w:val="24"/>
          <w:u w:val="single"/>
        </w:rPr>
        <w:t xml:space="preserve">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徐州市口腔医院超融合服务器</w:t>
      </w:r>
      <w:r>
        <w:rPr>
          <w:rFonts w:hint="eastAsia" w:ascii="仿宋" w:hAnsi="仿宋" w:eastAsia="仿宋"/>
          <w:sz w:val="28"/>
          <w:szCs w:val="28"/>
        </w:rPr>
        <w:t xml:space="preserve">）项目</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JSZC-320300-XZCG-G2025-00</w:t>
      </w:r>
      <w:r>
        <w:rPr>
          <w:rFonts w:hint="eastAsia" w:ascii="仿宋" w:hAnsi="仿宋" w:eastAsia="仿宋"/>
          <w:sz w:val="28"/>
          <w:szCs w:val="28"/>
        </w:rPr>
        <w:t xml:space="preserve">85</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144" w:name="OLE_LINK357"/>
      <w:r/>
      <w:bookmarkStart w:id="145" w:name="OLE_LINK358"/>
      <w:r/>
      <w:bookmarkStart w:id="146" w:name="OLE_LINK156"/>
      <w:r/>
      <w:bookmarkStart w:id="147" w:name="OLE_LINK157"/>
      <w:r>
        <w:rPr>
          <w:rFonts w:hint="eastAsia" w:ascii="仿宋" w:hAnsi="仿宋" w:eastAsia="仿宋"/>
          <w:sz w:val="24"/>
        </w:rPr>
        <w:t xml:space="preserve">项目名称：</w:t>
      </w:r>
      <w:bookmarkStart w:id="148" w:name="OLE_LINK335"/>
      <w:r/>
      <w:bookmarkStart w:id="149" w:name="OLE_LINK336"/>
      <w:r/>
      <w:bookmarkStart w:id="150" w:name="OLE_LINK337"/>
      <w:r/>
      <w:bookmarkStart w:id="151" w:name="OLE_LINK338"/>
      <w:r>
        <w:rPr>
          <w:rFonts w:hint="eastAsia" w:ascii="仿宋" w:hAnsi="仿宋" w:eastAsia="仿宋"/>
          <w:sz w:val="24"/>
        </w:rPr>
        <w:t xml:space="preserve">徐州市口腔医院</w:t>
      </w:r>
      <w:bookmarkEnd w:id="148"/>
      <w:r/>
      <w:bookmarkEnd w:id="149"/>
      <w:r>
        <w:rPr>
          <w:rFonts w:hint="eastAsia" w:ascii="仿宋" w:hAnsi="仿宋" w:eastAsia="仿宋"/>
          <w:sz w:val="24"/>
        </w:rPr>
        <w:t xml:space="preserve">超融合服务器</w:t>
      </w:r>
      <w:bookmarkEnd w:id="150"/>
      <w:r/>
      <w:bookmarkEnd w:id="151"/>
      <w:r/>
      <w:r/>
    </w:p>
    <w:p>
      <w:pPr>
        <w:spacing w:line="380" w:lineRule="exact"/>
        <w:widowControl/>
        <w:rPr>
          <w:rFonts w:ascii="仿宋" w:hAnsi="仿宋" w:eastAsia="仿宋" w:cs="宋体"/>
          <w:sz w:val="24"/>
        </w:rPr>
      </w:pPr>
      <w:r>
        <w:rPr>
          <w:rFonts w:hint="eastAsia" w:ascii="仿宋" w:hAnsi="仿宋" w:eastAsia="仿宋"/>
          <w:sz w:val="24"/>
        </w:rPr>
        <w:t xml:space="preserve">项目编号：JSZC-320300-XZCG-G2025-0085</w:t>
      </w:r>
      <w:bookmarkEnd w:id="144"/>
      <w:r/>
      <w:bookmarkEnd w:id="145"/>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徐州市口腔医院</w:t>
      </w:r>
      <w:r>
        <w:rPr>
          <w:rFonts w:hint="eastAsia" w:ascii="仿宋" w:hAnsi="仿宋" w:eastAsia="仿宋" w:cs="宋体"/>
          <w:sz w:val="24"/>
        </w:rPr>
        <w:t xml:space="preserve">）</w:t>
      </w:r>
      <w:bookmarkEnd w:id="146"/>
      <w:r/>
      <w:bookmarkEnd w:id="147"/>
      <w:r>
        <w:rPr>
          <w:rFonts w:hint="eastAsia" w:ascii="仿宋" w:hAnsi="仿宋" w:eastAsia="仿宋" w:cs="宋体"/>
          <w:sz w:val="24"/>
        </w:rPr>
        <w:t xml:space="preserve">的（</w:t>
      </w:r>
      <w:bookmarkStart w:id="152" w:name="OLE_LINK359"/>
      <w:r/>
      <w:bookmarkStart w:id="153" w:name="OLE_LINK360"/>
      <w:r>
        <w:rPr>
          <w:rFonts w:hint="eastAsia" w:ascii="仿宋" w:hAnsi="仿宋" w:eastAsia="仿宋"/>
          <w:sz w:val="24"/>
        </w:rPr>
        <w:t xml:space="preserve">徐州市口腔医院超融合服务器</w:t>
      </w:r>
      <w:bookmarkEnd w:id="152"/>
      <w:r/>
      <w:bookmarkEnd w:id="153"/>
      <w:r>
        <w:rPr>
          <w:rFonts w:hint="eastAsia" w:ascii="仿宋" w:hAnsi="仿宋" w:eastAsia="仿宋" w:cs="宋体"/>
          <w:sz w:val="24"/>
        </w:rPr>
        <w:t xml:space="preserve">）采购活动，</w:t>
      </w:r>
      <w:r>
        <w:rPr>
          <w:rFonts w:hint="eastAsia" w:ascii="仿宋" w:hAnsi="仿宋" w:eastAsia="仿宋" w:cs="宋体"/>
          <w:sz w:val="24"/>
        </w:rPr>
        <w:t xml:space="preserve">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w:t>
      </w:r>
      <w:r>
        <w:rPr>
          <w:rFonts w:hint="eastAsia" w:ascii="仿宋" w:hAnsi="仿宋" w:eastAsia="仿宋" w:cs="宋体"/>
          <w:sz w:val="24"/>
        </w:rPr>
        <w:t xml:space="preserve">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bookmarkStart w:id="154" w:name="OLE_LINK83"/>
      <w:r/>
      <w:bookmarkStart w:id="155" w:name="OLE_LINK82"/>
      <w:r>
        <w:rPr>
          <w:rFonts w:hint="eastAsia" w:ascii="仿宋" w:hAnsi="仿宋" w:eastAsia="仿宋" w:cs="仿宋"/>
          <w:sz w:val="24"/>
        </w:rPr>
        <w:t xml:space="preserve"> </w:t>
      </w:r>
      <w:bookmarkStart w:id="156" w:name="OLE_LINK312"/>
      <w:r/>
      <w:bookmarkStart w:id="157" w:name="OLE_LINK311"/>
      <w:r/>
      <w:bookmarkEnd w:id="154"/>
      <w:r/>
      <w:bookmarkEnd w:id="155"/>
      <w:r>
        <w:rPr>
          <w:rFonts w:hint="eastAsia" w:ascii="仿宋" w:hAnsi="仿宋" w:eastAsia="仿宋"/>
          <w:sz w:val="24"/>
        </w:rPr>
        <w:t xml:space="preserve">数据中心交换机</w:t>
      </w:r>
      <w:bookmarkEnd w:id="156"/>
      <w:r/>
      <w:bookmarkEnd w:id="157"/>
      <w:r>
        <w:rPr>
          <w:rFonts w:hint="eastAsia" w:ascii="仿宋" w:hAnsi="仿宋" w:eastAsia="仿宋" w:cs="宋体"/>
          <w:sz w:val="24"/>
        </w:rPr>
        <w:t xml:space="preserve">，属于（</w:t>
      </w:r>
      <w:bookmarkStart w:id="158" w:name="OLE_LINK8"/>
      <w:r/>
      <w:bookmarkStart w:id="159" w:name="OLE_LINK9"/>
      <w:r>
        <w:rPr>
          <w:rFonts w:hint="eastAsia" w:ascii="仿宋" w:hAnsi="仿宋" w:eastAsia="仿宋" w:cs="宋体"/>
          <w:sz w:val="24"/>
        </w:rPr>
        <w:t xml:space="preserve">工业</w:t>
      </w:r>
      <w:bookmarkEnd w:id="158"/>
      <w:r/>
      <w:bookmarkEnd w:id="159"/>
      <w:r>
        <w:rPr>
          <w:rFonts w:hint="eastAsia" w:ascii="仿宋" w:hAnsi="仿宋" w:eastAsia="仿宋" w:cs="宋体"/>
          <w:sz w:val="24"/>
        </w:rPr>
        <w:t xml:space="preserve">）行业；制造商为</w:t>
      </w:r>
      <w:bookmarkStart w:id="160" w:name="OLE_LINK16"/>
      <w:r/>
      <w:bookmarkStart w:id="161" w:name="OLE_LINK17"/>
      <w:r>
        <w:rPr>
          <w:rFonts w:hint="eastAsia" w:ascii="仿宋" w:hAnsi="仿宋" w:eastAsia="仿宋" w:cs="宋体"/>
          <w:sz w:val="24"/>
          <w:u w:val="single"/>
        </w:rPr>
        <w:t xml:space="preserve">         </w:t>
      </w:r>
      <w:bookmarkEnd w:id="160"/>
      <w:r/>
      <w:bookmarkEnd w:id="161"/>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2.</w:t>
      </w:r>
      <w:bookmarkStart w:id="162" w:name="OLE_LINK85"/>
      <w:r/>
      <w:bookmarkStart w:id="163" w:name="OLE_LINK84"/>
      <w:r>
        <w:rPr>
          <w:rFonts w:hint="eastAsia" w:ascii="仿宋" w:hAnsi="仿宋" w:eastAsia="仿宋" w:cs="仿宋"/>
          <w:sz w:val="24"/>
        </w:rPr>
        <w:t xml:space="preserve"> </w:t>
      </w:r>
      <w:bookmarkStart w:id="164" w:name="OLE_LINK314"/>
      <w:r/>
      <w:bookmarkStart w:id="165" w:name="OLE_LINK313"/>
      <w:r/>
      <w:bookmarkEnd w:id="162"/>
      <w:r/>
      <w:bookmarkEnd w:id="163"/>
      <w:r>
        <w:rPr>
          <w:rFonts w:hint="eastAsia" w:ascii="仿宋" w:hAnsi="仿宋" w:eastAsia="仿宋"/>
          <w:sz w:val="24"/>
        </w:rPr>
        <w:t xml:space="preserve">超融合服务器</w:t>
      </w:r>
      <w:bookmarkEnd w:id="164"/>
      <w:r/>
      <w:bookmarkEnd w:id="165"/>
      <w:r>
        <w:rPr>
          <w:rFonts w:hint="eastAsia" w:ascii="仿宋" w:hAnsi="仿宋" w:eastAsia="仿宋" w:cs="宋体"/>
          <w:sz w:val="24"/>
        </w:rPr>
        <w:t xml:space="preserve">，属于（</w:t>
      </w:r>
      <w:r>
        <w:rPr>
          <w:rFonts w:hint="eastAsia" w:ascii="仿宋" w:hAnsi="仿宋" w:eastAsia="仿宋" w:cs="宋体"/>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3.</w:t>
      </w:r>
      <w:bookmarkStart w:id="166" w:name="OLE_LINK87"/>
      <w:r/>
      <w:bookmarkStart w:id="167" w:name="OLE_LINK86"/>
      <w:r>
        <w:rPr>
          <w:rFonts w:hint="eastAsia" w:ascii="仿宋" w:hAnsi="仿宋" w:eastAsia="仿宋" w:cs="仿宋"/>
          <w:sz w:val="24"/>
        </w:rPr>
        <w:t xml:space="preserve"> </w:t>
      </w:r>
      <w:bookmarkStart w:id="168" w:name="OLE_LINK316"/>
      <w:r/>
      <w:bookmarkStart w:id="169" w:name="OLE_LINK315"/>
      <w:r/>
      <w:bookmarkEnd w:id="166"/>
      <w:r/>
      <w:bookmarkEnd w:id="167"/>
      <w:r>
        <w:rPr>
          <w:rFonts w:hint="eastAsia" w:ascii="仿宋" w:hAnsi="仿宋" w:eastAsia="仿宋"/>
          <w:sz w:val="24"/>
        </w:rPr>
        <w:t xml:space="preserve">云计算管理平台</w:t>
      </w:r>
      <w:bookmarkEnd w:id="168"/>
      <w:r/>
      <w:bookmarkEnd w:id="169"/>
      <w:r>
        <w:rPr>
          <w:rFonts w:hint="eastAsia" w:ascii="仿宋" w:hAnsi="仿宋" w:eastAsia="仿宋" w:cs="宋体"/>
          <w:sz w:val="24"/>
        </w:rPr>
        <w:t xml:space="preserve">，属于（</w:t>
      </w:r>
      <w:bookmarkStart w:id="170" w:name="OLE_LINK11"/>
      <w:r/>
      <w:bookmarkStart w:id="171" w:name="OLE_LINK12"/>
      <w:r>
        <w:rPr>
          <w:rFonts w:hint="eastAsia" w:ascii="仿宋" w:hAnsi="仿宋" w:eastAsia="仿宋" w:cs="宋体"/>
          <w:sz w:val="24"/>
        </w:rPr>
        <w:t xml:space="preserve">工业</w:t>
      </w:r>
      <w:bookmarkEnd w:id="170"/>
      <w:r/>
      <w:bookmarkEnd w:id="171"/>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4.</w:t>
      </w:r>
      <w:bookmarkStart w:id="172" w:name="OLE_LINK89"/>
      <w:r/>
      <w:bookmarkStart w:id="173" w:name="OLE_LINK88"/>
      <w:r>
        <w:rPr>
          <w:rFonts w:hint="eastAsia" w:ascii="仿宋" w:hAnsi="仿宋" w:eastAsia="仿宋" w:cs="仿宋"/>
          <w:sz w:val="24"/>
        </w:rPr>
        <w:t xml:space="preserve"> </w:t>
      </w:r>
      <w:bookmarkStart w:id="174" w:name="OLE_LINK318"/>
      <w:r/>
      <w:bookmarkStart w:id="175" w:name="OLE_LINK317"/>
      <w:r/>
      <w:bookmarkEnd w:id="172"/>
      <w:r/>
      <w:bookmarkEnd w:id="173"/>
      <w:r>
        <w:rPr>
          <w:rFonts w:hint="eastAsia" w:ascii="仿宋" w:hAnsi="仿宋" w:eastAsia="仿宋"/>
          <w:sz w:val="24"/>
        </w:rPr>
        <w:t xml:space="preserve">计算虚拟化软件</w:t>
      </w:r>
      <w:bookmarkEnd w:id="174"/>
      <w:r/>
      <w:bookmarkEnd w:id="175"/>
      <w:r>
        <w:rPr>
          <w:rFonts w:hint="eastAsia" w:ascii="仿宋" w:hAnsi="仿宋" w:eastAsia="仿宋" w:cs="宋体"/>
          <w:sz w:val="24"/>
        </w:rPr>
        <w:t xml:space="preserve">，属于（</w:t>
      </w:r>
      <w:r>
        <w:rPr>
          <w:rFonts w:hint="eastAsia" w:ascii="仿宋" w:hAnsi="仿宋" w:eastAsia="仿宋" w:cs="宋体"/>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仿宋"/>
          <w:sz w:val="24"/>
        </w:rPr>
        <w:t xml:space="preserve"> </w:t>
      </w:r>
      <w:bookmarkStart w:id="176" w:name="OLE_LINK320"/>
      <w:r/>
      <w:bookmarkStart w:id="177" w:name="OLE_LINK319"/>
      <w:r>
        <w:rPr>
          <w:rFonts w:hint="eastAsia" w:ascii="仿宋" w:hAnsi="仿宋" w:eastAsia="仿宋"/>
          <w:sz w:val="24"/>
        </w:rPr>
        <w:t xml:space="preserve">存储虚拟化软件</w:t>
      </w:r>
      <w:bookmarkEnd w:id="176"/>
      <w:r/>
      <w:bookmarkEnd w:id="177"/>
      <w:r>
        <w:rPr>
          <w:rFonts w:hint="eastAsia" w:ascii="仿宋" w:hAnsi="仿宋" w:eastAsia="仿宋" w:cs="宋体"/>
          <w:sz w:val="24"/>
        </w:rPr>
        <w:t xml:space="preserve">，属于（</w:t>
      </w:r>
      <w:r>
        <w:rPr>
          <w:rFonts w:hint="eastAsia" w:ascii="仿宋" w:hAnsi="仿宋" w:eastAsia="仿宋" w:cs="宋体"/>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仿宋"/>
          <w:sz w:val="24"/>
        </w:rPr>
        <w:t xml:space="preserve"> </w:t>
      </w:r>
      <w:bookmarkStart w:id="178" w:name="OLE_LINK322"/>
      <w:r/>
      <w:bookmarkStart w:id="179" w:name="OLE_LINK321"/>
      <w:r>
        <w:rPr>
          <w:rFonts w:hint="eastAsia" w:ascii="仿宋" w:hAnsi="仿宋" w:eastAsia="仿宋"/>
          <w:sz w:val="24"/>
        </w:rPr>
        <w:t xml:space="preserve">网络虚拟化软件</w:t>
      </w:r>
      <w:bookmarkEnd w:id="178"/>
      <w:r/>
      <w:bookmarkEnd w:id="179"/>
      <w:r>
        <w:rPr>
          <w:rFonts w:hint="eastAsia" w:ascii="仿宋" w:hAnsi="仿宋" w:eastAsia="仿宋" w:cs="宋体"/>
          <w:sz w:val="24"/>
        </w:rPr>
        <w:t xml:space="preserve">，属于（</w:t>
      </w:r>
      <w:r>
        <w:rPr>
          <w:rFonts w:hint="eastAsia" w:ascii="仿宋" w:hAnsi="仿宋" w:eastAsia="仿宋" w:cs="宋体"/>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7.</w:t>
      </w:r>
      <w:r>
        <w:rPr>
          <w:rFonts w:hint="eastAsia" w:ascii="仿宋" w:hAnsi="仿宋" w:eastAsia="仿宋" w:cs="仿宋"/>
          <w:sz w:val="24"/>
        </w:rPr>
        <w:t xml:space="preserve"> </w:t>
      </w:r>
      <w:bookmarkStart w:id="180" w:name="OLE_LINK324"/>
      <w:r/>
      <w:bookmarkStart w:id="181" w:name="OLE_LINK323"/>
      <w:r>
        <w:rPr>
          <w:rFonts w:hint="eastAsia" w:ascii="仿宋" w:hAnsi="仿宋" w:eastAsia="仿宋"/>
          <w:sz w:val="24"/>
        </w:rPr>
        <w:t xml:space="preserve">云安全软件</w:t>
      </w:r>
      <w:bookmarkEnd w:id="180"/>
      <w:r/>
      <w:bookmarkEnd w:id="181"/>
      <w:r>
        <w:rPr>
          <w:rFonts w:hint="eastAsia" w:ascii="仿宋" w:hAnsi="仿宋" w:eastAsia="仿宋" w:cs="宋体"/>
          <w:sz w:val="24"/>
        </w:rPr>
        <w:t xml:space="preserve">，属于（</w:t>
      </w:r>
      <w:r>
        <w:rPr>
          <w:rFonts w:hint="eastAsia" w:ascii="仿宋" w:hAnsi="仿宋" w:eastAsia="仿宋" w:cs="宋体"/>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8.</w:t>
      </w:r>
      <w:bookmarkStart w:id="182" w:name="OLE_LINK326"/>
      <w:r/>
      <w:bookmarkStart w:id="183" w:name="OLE_LINK325"/>
      <w:r>
        <w:rPr>
          <w:rFonts w:hint="eastAsia" w:ascii="仿宋" w:hAnsi="仿宋" w:eastAsia="仿宋"/>
          <w:sz w:val="24"/>
        </w:rPr>
        <w:t xml:space="preserve"> 持续数据保护CDP软件</w:t>
      </w:r>
      <w:bookmarkEnd w:id="182"/>
      <w:r/>
      <w:bookmarkEnd w:id="183"/>
      <w:r>
        <w:rPr>
          <w:rFonts w:hint="eastAsia" w:ascii="仿宋" w:hAnsi="仿宋" w:eastAsia="仿宋" w:cs="宋体"/>
          <w:sz w:val="24"/>
        </w:rPr>
        <w:t xml:space="preserve">，属于（</w:t>
      </w:r>
      <w:r>
        <w:rPr>
          <w:rFonts w:hint="eastAsia" w:ascii="仿宋" w:hAnsi="仿宋" w:eastAsia="仿宋" w:cs="宋体"/>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rPr>
          <w:rFonts w:hint="eastAsia" w:ascii="仿宋" w:hAnsi="仿宋" w:eastAsia="仿宋" w:cs="宋体"/>
          <w:sz w:val="24"/>
        </w:rPr>
        <w:t xml:space="preserve">。</w:t>
      </w:r>
      <w:r/>
    </w:p>
    <w:p>
      <w:pPr>
        <w:ind w:firstLine="480"/>
        <w:spacing w:line="380" w:lineRule="exact"/>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6"/>
        <w:ind w:right="480" w:firstLine="360"/>
        <w:rPr>
          <w:rFonts w:ascii="仿宋" w:hAnsi="仿宋" w:eastAsia="仿宋" w:cs="宋体"/>
          <w:sz w:val="24"/>
        </w:rPr>
      </w:pPr>
      <w:r>
        <w:rPr>
          <w:rFonts w:ascii="仿宋" w:hAnsi="仿宋" w:eastAsia="仿宋" w:cs="宋体"/>
          <w:sz w:val="24"/>
        </w:rPr>
      </w:r>
      <w:r/>
    </w:p>
    <w:p>
      <w:pPr>
        <w:pStyle w:val="726"/>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6"/>
        <w:ind w:right="480" w:firstLine="3240"/>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24"/>
      </w:pPr>
      <w:r/>
      <w:r/>
    </w:p>
    <w:p>
      <w:r/>
      <w:r/>
    </w:p>
    <w:p>
      <w:pPr>
        <w:pStyle w:val="724"/>
      </w:pPr>
      <w:r/>
      <w:r/>
    </w:p>
    <w:p>
      <w:r/>
      <w:r/>
    </w:p>
    <w:p>
      <w:pPr>
        <w:pStyle w:val="724"/>
      </w:pPr>
      <w:r/>
      <w:r/>
    </w:p>
    <w:p>
      <w:r/>
      <w:r/>
    </w:p>
    <w:p>
      <w:pPr>
        <w:pStyle w:val="724"/>
      </w:pPr>
      <w:r/>
      <w:r/>
    </w:p>
    <w:p>
      <w:r/>
      <w:r/>
    </w:p>
    <w:p>
      <w:pPr>
        <w:pStyle w:val="724"/>
      </w:pPr>
      <w:r/>
      <w:r/>
    </w:p>
    <w:p>
      <w:r/>
      <w:r/>
    </w:p>
    <w:p>
      <w:pPr>
        <w:pStyle w:val="724"/>
      </w:pPr>
      <w:r/>
      <w:r/>
    </w:p>
    <w:p>
      <w:r/>
      <w:r/>
    </w:p>
    <w:p>
      <w:pPr>
        <w:pStyle w:val="724"/>
      </w:pPr>
      <w:r/>
      <w:r/>
    </w:p>
    <w:p>
      <w:r/>
      <w:r/>
    </w:p>
    <w:p>
      <w:pPr>
        <w:pStyle w:val="724"/>
      </w:pPr>
      <w:r/>
      <w:r/>
    </w:p>
    <w:p>
      <w:r/>
      <w:r/>
    </w:p>
    <w:p>
      <w:pPr>
        <w:pStyle w:val="72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184" w:name="OLE_LINK361"/>
      <w:r/>
      <w:bookmarkStart w:id="185" w:name="OLE_LINK362"/>
      <w:r>
        <w:rPr>
          <w:rFonts w:hint="eastAsia" w:ascii="仿宋" w:hAnsi="仿宋" w:eastAsia="仿宋"/>
          <w:sz w:val="28"/>
          <w:szCs w:val="28"/>
        </w:rPr>
        <w:t xml:space="preserve">徐州市口腔医院超融合服务器</w:t>
      </w:r>
      <w:bookmarkEnd w:id="184"/>
      <w:r/>
      <w:bookmarkEnd w:id="185"/>
      <w:r>
        <w:rPr>
          <w:rFonts w:hint="eastAsia" w:ascii="仿宋" w:hAnsi="仿宋" w:eastAsia="仿宋"/>
          <w:sz w:val="28"/>
          <w:szCs w:val="28"/>
        </w:rPr>
        <w:t xml:space="preserve">）项目（项目编号：</w:t>
      </w:r>
      <w:r>
        <w:rPr>
          <w:rFonts w:hint="eastAsia" w:ascii="仿宋" w:hAnsi="仿宋" w:eastAsia="仿宋"/>
          <w:sz w:val="28"/>
          <w:szCs w:val="28"/>
        </w:rPr>
        <w:t xml:space="preserve">JSZC-320300-XZCG-G2025-00</w:t>
      </w:r>
      <w:r>
        <w:rPr>
          <w:rFonts w:hint="eastAsia" w:ascii="仿宋" w:hAnsi="仿宋" w:eastAsia="仿宋"/>
          <w:sz w:val="28"/>
          <w:szCs w:val="28"/>
        </w:rPr>
        <w:t xml:space="preserve">85</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35"/>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24"/>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186" w:name="OLE_LINK14"/>
      <w:r/>
      <w:bookmarkStart w:id="187" w:name="OLE_LINK13"/>
      <w:r>
        <w:rPr>
          <w:rFonts w:hint="eastAsia" w:ascii="仿宋" w:hAnsi="仿宋" w:eastAsia="仿宋"/>
          <w:spacing w:val="6"/>
          <w:sz w:val="28"/>
          <w:szCs w:val="28"/>
        </w:rPr>
        <w:t xml:space="preserve"> 残疾人福利性单位声明函</w:t>
      </w:r>
      <w:bookmarkEnd w:id="186"/>
      <w:bookmarkEnd w:id="187"/>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bookmarkStart w:id="188" w:name="OLE_LINK367"/>
      <w:r/>
      <w:bookmarkStart w:id="189" w:name="OLE_LINK368"/>
      <w:r>
        <w:rPr>
          <w:rFonts w:hint="eastAsia" w:ascii="仿宋" w:hAnsi="仿宋" w:eastAsia="仿宋"/>
          <w:sz w:val="24"/>
        </w:rPr>
        <w:t xml:space="preserve">项目名称：</w:t>
      </w:r>
      <w:bookmarkStart w:id="190" w:name="OLE_LINK363"/>
      <w:r/>
      <w:bookmarkStart w:id="191" w:name="OLE_LINK364"/>
      <w:r>
        <w:rPr>
          <w:rFonts w:hint="eastAsia" w:ascii="仿宋" w:hAnsi="仿宋" w:eastAsia="仿宋"/>
          <w:sz w:val="24"/>
        </w:rPr>
        <w:t xml:space="preserve">徐州市口腔医院超融合服务器</w:t>
      </w:r>
      <w:bookmarkEnd w:id="190"/>
      <w:r/>
      <w:bookmarkEnd w:id="191"/>
      <w:r/>
      <w:r/>
    </w:p>
    <w:p>
      <w:pPr>
        <w:rPr>
          <w:rFonts w:ascii="仿宋" w:hAnsi="仿宋" w:eastAsia="仿宋"/>
          <w:sz w:val="24"/>
        </w:rPr>
      </w:pPr>
      <w:r>
        <w:rPr>
          <w:rFonts w:hint="eastAsia" w:ascii="仿宋" w:hAnsi="仿宋" w:eastAsia="仿宋"/>
          <w:sz w:val="24"/>
        </w:rPr>
        <w:t xml:space="preserve">项目编号：JSZC-320300-XZCG-G2025-0085</w:t>
      </w:r>
      <w:bookmarkEnd w:id="188"/>
      <w:r/>
      <w:bookmarkEnd w:id="189"/>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92" w:name="_GoBack"/>
      <w:r/>
      <w:bookmarkEnd w:id="192"/>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徐州市口腔医院</w:t>
      </w:r>
      <w:r>
        <w:rPr>
          <w:rFonts w:hint="eastAsia" w:ascii="仿宋" w:hAnsi="仿宋" w:eastAsia="仿宋"/>
          <w:spacing w:val="6"/>
          <w:sz w:val="28"/>
          <w:szCs w:val="28"/>
        </w:rPr>
        <w:t xml:space="preserve">单位的</w:t>
      </w:r>
      <w:bookmarkStart w:id="193" w:name="OLE_LINK365"/>
      <w:r/>
      <w:bookmarkStart w:id="194" w:name="OLE_LINK366"/>
      <w:r>
        <w:rPr>
          <w:rFonts w:hint="eastAsia" w:ascii="仿宋" w:hAnsi="仿宋" w:eastAsia="仿宋"/>
          <w:spacing w:val="6"/>
          <w:sz w:val="28"/>
          <w:szCs w:val="28"/>
          <w:u w:val="single"/>
        </w:rPr>
        <w:t xml:space="preserve">徐州市口腔医院</w:t>
      </w:r>
      <w:bookmarkEnd w:id="193"/>
      <w:r/>
      <w:bookmarkEnd w:id="194"/>
      <w:r>
        <w:rPr>
          <w:rFonts w:hint="eastAsia" w:ascii="仿宋" w:hAnsi="仿宋" w:eastAsia="仿宋"/>
          <w:spacing w:val="6"/>
          <w:sz w:val="28"/>
          <w:szCs w:val="28"/>
          <w:u w:val="single"/>
        </w:rPr>
        <w:t xml:space="preserve">超融合服务器</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28"/>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24"/>
      </w:pPr>
      <w:r/>
      <w:r/>
    </w:p>
    <w:p>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195" w:name="OLE_LINK371"/>
      <w:r/>
      <w:bookmarkStart w:id="196" w:name="OLE_LINK372"/>
      <w:r>
        <w:rPr>
          <w:rFonts w:hint="eastAsia" w:ascii="仿宋" w:hAnsi="仿宋" w:eastAsia="仿宋"/>
          <w:sz w:val="24"/>
        </w:rPr>
        <w:t xml:space="preserve">项目名称：</w:t>
      </w:r>
      <w:bookmarkStart w:id="197" w:name="OLE_LINK369"/>
      <w:r/>
      <w:bookmarkStart w:id="198" w:name="OLE_LINK370"/>
      <w:r>
        <w:rPr>
          <w:rFonts w:hint="eastAsia" w:ascii="仿宋" w:hAnsi="仿宋" w:eastAsia="仿宋"/>
          <w:sz w:val="24"/>
        </w:rPr>
        <w:t xml:space="preserve">徐州市口腔医院超融合服务器</w:t>
      </w:r>
      <w:bookmarkEnd w:id="197"/>
      <w:r/>
      <w:bookmarkEnd w:id="198"/>
      <w:r/>
      <w:r/>
    </w:p>
    <w:p>
      <w:pPr>
        <w:jc w:val="left"/>
        <w:widowControl/>
        <w:rPr>
          <w:rFonts w:ascii="仿宋" w:hAnsi="仿宋" w:eastAsia="仿宋" w:cs="宋体"/>
          <w:sz w:val="24"/>
        </w:rPr>
      </w:pPr>
      <w:r>
        <w:rPr>
          <w:rFonts w:hint="eastAsia" w:ascii="仿宋" w:hAnsi="仿宋" w:eastAsia="仿宋"/>
          <w:sz w:val="24"/>
        </w:rPr>
        <w:t xml:space="preserve">项目编号：JSZC-320300-XZCG-G2025-0085</w:t>
      </w:r>
      <w:bookmarkEnd w:id="195"/>
      <w:r/>
      <w:bookmarkEnd w:id="196"/>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徐州市口腔医院超融合服务器</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sz w:val="24"/>
        </w:rPr>
        <w:t xml:space="preserve">JSZC-320300-XZCG-G2025-00</w:t>
      </w:r>
      <w:r>
        <w:rPr>
          <w:rFonts w:hint="eastAsia" w:ascii="仿宋" w:hAnsi="仿宋" w:eastAsia="仿宋"/>
          <w:sz w:val="24"/>
        </w:rPr>
        <w:t xml:space="preserve">85</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199" w:name="OLE_LINK175"/>
      <w:r/>
      <w:bookmarkStart w:id="200" w:name="OLE_LINK176"/>
      <w:r>
        <w:rPr>
          <w:rFonts w:hint="eastAsia" w:ascii="仿宋" w:hAnsi="仿宋" w:eastAsia="仿宋"/>
          <w:sz w:val="24"/>
        </w:rPr>
        <w:t xml:space="preserve">项目名称：徐州市口腔医院超融合服务器</w:t>
      </w:r>
      <w:r/>
    </w:p>
    <w:p>
      <w:pPr>
        <w:rPr>
          <w:rFonts w:ascii="仿宋" w:hAnsi="仿宋" w:eastAsia="仿宋"/>
          <w:sz w:val="24"/>
        </w:rPr>
      </w:pPr>
      <w:r>
        <w:rPr>
          <w:rFonts w:hint="eastAsia" w:ascii="仿宋" w:hAnsi="仿宋" w:eastAsia="仿宋"/>
          <w:sz w:val="24"/>
        </w:rPr>
        <w:t xml:space="preserve">项目编号：JSZC-320300-XZCG-G2025-0085</w:t>
      </w:r>
      <w:bookmarkEnd w:id="199"/>
      <w:bookmarkEnd w:id="200"/>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9"/>
      </w:pPr>
      <w:r/>
      <w:r/>
    </w:p>
    <w:p>
      <w:pPr>
        <w:pStyle w:val="749"/>
      </w:pPr>
      <w:r/>
      <w:r/>
    </w:p>
    <w:p>
      <w:pPr>
        <w:pStyle w:val="749"/>
      </w:pPr>
      <w:r/>
      <w:r/>
    </w:p>
    <w:p>
      <w:pPr>
        <w:pStyle w:val="749"/>
      </w:pPr>
      <w:r/>
      <w:r/>
    </w:p>
    <w:p>
      <w:pPr>
        <w:pStyle w:val="749"/>
      </w:pPr>
      <w:r/>
      <w:r/>
    </w:p>
    <w:p>
      <w:pPr>
        <w:pStyle w:val="74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49"/>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项目名称：徐州市口腔医院超融合服务器</w:t>
      </w:r>
      <w:r/>
    </w:p>
    <w:p>
      <w:pPr>
        <w:rPr>
          <w:rFonts w:ascii="仿宋" w:hAnsi="仿宋" w:eastAsia="仿宋"/>
          <w:sz w:val="24"/>
        </w:rPr>
      </w:pPr>
      <w:r>
        <w:rPr>
          <w:rFonts w:hint="eastAsia" w:ascii="仿宋" w:hAnsi="仿宋" w:eastAsia="仿宋"/>
          <w:sz w:val="24"/>
        </w:rPr>
        <w:t xml:space="preserve">项目编号：JSZC-320300-XZCG-G2025-0085</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28"/>
        <w:ind w:firstLine="2880"/>
        <w:rPr>
          <w:rFonts w:ascii="仿宋" w:hAnsi="仿宋" w:cs="宋体"/>
          <w:sz w:val="30"/>
          <w:szCs w:val="30"/>
        </w:rPr>
      </w:pPr>
      <w:r>
        <w:rPr>
          <w:rFonts w:hint="eastAsia" w:ascii="仿宋" w:hAnsi="仿宋"/>
          <w:sz w:val="24"/>
        </w:rPr>
        <w:t xml:space="preserve">日期：   年  月  日</w:t>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pStyle w:val="724"/>
      </w:pPr>
      <w:r/>
      <w:r/>
    </w:p>
    <w:p>
      <w:pPr>
        <w:jc w:val="center"/>
        <w:rPr>
          <w:rFonts w:ascii="仿宋" w:hAnsi="仿宋" w:eastAsia="仿宋"/>
          <w:sz w:val="28"/>
          <w:szCs w:val="28"/>
        </w:rPr>
      </w:pPr>
      <w:r>
        <w:rPr>
          <w:rFonts w:hint="eastAsia" w:ascii="仿宋" w:hAnsi="仿宋" w:eastAsia="仿宋"/>
          <w:sz w:val="28"/>
          <w:szCs w:val="28"/>
        </w:rPr>
        <w:t xml:space="preserve">12.采购需求符合性条件响应表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项目名称：徐州市口腔医院超融合服务器</w:t>
      </w:r>
      <w:r/>
    </w:p>
    <w:p>
      <w:pPr>
        <w:rPr>
          <w:rFonts w:ascii="仿宋" w:hAnsi="仿宋" w:eastAsia="仿宋"/>
          <w:sz w:val="24"/>
        </w:rPr>
      </w:pPr>
      <w:r>
        <w:rPr>
          <w:rFonts w:hint="eastAsia" w:ascii="仿宋" w:hAnsi="仿宋" w:eastAsia="仿宋"/>
          <w:sz w:val="24"/>
        </w:rPr>
        <w:t xml:space="preserve">项目编号：JSZC-320300-XZCG-G2025-0085</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ascii="仿宋" w:hAnsi="仿宋" w:eastAsia="仿宋" w:cs="仿宋"/>
                <w:sz w:val="24"/>
              </w:rPr>
              <w:t xml:space="preserve">二、采购清单</w:t>
            </w:r>
            <w:r>
              <w:rPr>
                <w:rFonts w:hint="eastAsia" w:ascii="仿宋" w:hAnsi="仿宋" w:eastAsia="仿宋" w:cs="仿宋"/>
                <w:sz w:val="24"/>
              </w:rPr>
              <w:t xml:space="preserve">”中“数量”的响应情况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“三、技术规格（技术性能）要求”中</w:t>
            </w:r>
            <w:r>
              <w:rPr>
                <w:rFonts w:hint="eastAsia" w:ascii="仿宋" w:hAnsi="仿宋" w:eastAsia="仿宋" w:cs="宋体"/>
                <w:sz w:val="24"/>
              </w:rPr>
              <w:t xml:space="preserve">“加“★”标志”</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60"/>
        </w:trPr>
        <w:tc>
          <w:tcPr>
            <w:tcBorders>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bottom w:val="single" w:color="auto" w:sz="4" w:space="0"/>
            </w:tcBorders>
            <w:tcW w:w="2977"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ascii="仿宋" w:hAnsi="仿宋" w:eastAsia="仿宋"/>
                <w:sz w:val="24"/>
              </w:rPr>
              <w:t xml:space="preserve">项目实施时间要求</w:t>
            </w:r>
            <w:r>
              <w:rPr>
                <w:rFonts w:hint="eastAsia" w:ascii="仿宋" w:hAnsi="仿宋" w:eastAsia="仿宋" w:cs="仿宋"/>
                <w:sz w:val="24"/>
              </w:rPr>
              <w:t xml:space="preserve">”</w:t>
            </w:r>
            <w:bookmarkStart w:id="201" w:name="OLE_LINK190"/>
            <w:r/>
            <w:bookmarkStart w:id="202" w:name="OLE_LINK191"/>
            <w:r/>
            <w:bookmarkStart w:id="203" w:name="OLE_LINK381"/>
            <w:r>
              <w:rPr>
                <w:rFonts w:hint="eastAsia" w:ascii="仿宋" w:hAnsi="仿宋" w:eastAsia="仿宋" w:cs="仿宋"/>
                <w:sz w:val="24"/>
              </w:rPr>
              <w:t xml:space="preserve">的响应情况</w:t>
            </w:r>
            <w:bookmarkEnd w:id="201"/>
            <w:r/>
            <w:bookmarkEnd w:id="202"/>
            <w:r/>
            <w:bookmarkEnd w:id="203"/>
            <w:r/>
            <w:r/>
          </w:p>
        </w:tc>
        <w:tc>
          <w:tcPr>
            <w:tcBorders>
              <w:bottom w:val="single" w:color="auto" w:sz="4" w:space="0"/>
            </w:tcBorders>
            <w:tcW w:w="2268" w:type="dxa"/>
            <w:vAlign w:val="center"/>
            <w:textDirection w:val="lrTb"/>
            <w:noWrap w:val="false"/>
          </w:tcPr>
          <w:p>
            <w:pPr>
              <w:jc w:val="center"/>
              <w:rPr>
                <w:rFonts w:ascii="仿宋" w:hAnsi="仿宋" w:eastAsia="仿宋"/>
                <w:sz w:val="24"/>
              </w:rPr>
            </w:pPr>
            <w:r/>
            <w:bookmarkStart w:id="204" w:name="OLE_LINK196"/>
            <w:r/>
            <w:bookmarkStart w:id="205" w:name="OLE_LINK197"/>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bookmarkEnd w:id="204"/>
            <w:r/>
            <w:bookmarkEnd w:id="205"/>
            <w:r/>
            <w:r/>
          </w:p>
        </w:tc>
        <w:tc>
          <w:tcPr>
            <w:tcBorders>
              <w:bottom w:val="single" w:color="auto" w:sz="4" w:space="0"/>
            </w:tcBorders>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216"/>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sz w:val="24"/>
              </w:rPr>
              <w:t xml:space="preserve">辅材要求</w:t>
            </w:r>
            <w:r>
              <w:rPr>
                <w:rFonts w:hint="eastAsia" w:ascii="仿宋" w:hAnsi="仿宋" w:eastAsia="仿宋" w:cs="仿宋"/>
                <w:sz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05"/>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bCs/>
                <w:sz w:val="24"/>
              </w:rPr>
              <w:t xml:space="preserve">付款方式要求</w:t>
            </w:r>
            <w:r>
              <w:rPr>
                <w:rFonts w:hint="eastAsia" w:ascii="仿宋" w:hAnsi="仿宋" w:eastAsia="仿宋" w:cs="仿宋"/>
                <w:sz w:val="24"/>
              </w:rPr>
              <w:t xml:space="preserve">”</w:t>
            </w:r>
            <w:bookmarkStart w:id="206" w:name="OLE_LINK194"/>
            <w:r/>
            <w:bookmarkStart w:id="207" w:name="OLE_LINK195"/>
            <w:r>
              <w:rPr>
                <w:rFonts w:hint="eastAsia" w:ascii="仿宋" w:hAnsi="仿宋" w:eastAsia="仿宋" w:cs="仿宋"/>
                <w:sz w:val="24"/>
              </w:rPr>
              <w:t xml:space="preserve"> 的响</w:t>
            </w:r>
            <w:bookmarkEnd w:id="206"/>
            <w:r/>
            <w:bookmarkEnd w:id="207"/>
            <w:r>
              <w:rPr>
                <w:rFonts w:hint="eastAsia" w:ascii="仿宋" w:hAnsi="仿宋" w:eastAsia="仿宋" w:cs="仿宋"/>
                <w:sz w:val="24"/>
              </w:rPr>
              <w:t xml:space="preserve">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tcBorders>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bCs/>
                <w:sz w:val="24"/>
              </w:rPr>
              <w:t xml:space="preserve">报价要求</w:t>
            </w:r>
            <w:r>
              <w:rPr>
                <w:rFonts w:hint="eastAsia" w:ascii="仿宋" w:hAnsi="仿宋" w:eastAsia="仿宋" w:cs="仿宋"/>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tcBorders>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r/>
      <w:r/>
    </w:p>
    <w:p>
      <w:pPr>
        <w:pStyle w:val="724"/>
      </w:p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24"/>
      </w:pPr>
      <w:r/>
      <w:r/>
    </w:p>
    <w:p>
      <w:pPr>
        <w:pStyle w:val="717"/>
        <w:jc w:val="center"/>
        <w:spacing w:before="0" w:after="0" w:line="360" w:lineRule="auto"/>
        <w:tabs>
          <w:tab w:val="left" w:pos="0" w:leader="none"/>
        </w:tabs>
        <w:rPr>
          <w:rFonts w:ascii="仿宋" w:hAnsi="仿宋" w:eastAsia="仿宋"/>
          <w:sz w:val="36"/>
          <w:szCs w:val="36"/>
        </w:rPr>
      </w:pPr>
      <w:r/>
      <w:bookmarkStart w:id="208" w:name="_Toc35393813"/>
      <w:r/>
      <w:bookmarkStart w:id="209" w:name="_Toc28359026"/>
      <w:r>
        <w:rPr>
          <w:rFonts w:hint="eastAsia" w:ascii="仿宋" w:hAnsi="仿宋" w:eastAsia="仿宋"/>
          <w:sz w:val="36"/>
          <w:szCs w:val="36"/>
        </w:rPr>
        <w:t xml:space="preserve">徐州市口腔医院超融合服务器</w:t>
      </w:r>
      <w:r>
        <w:rPr>
          <w:rFonts w:hint="eastAsia" w:ascii="仿宋" w:hAnsi="仿宋" w:eastAsia="仿宋"/>
          <w:sz w:val="36"/>
          <w:szCs w:val="36"/>
        </w:rPr>
        <w:t xml:space="preserve">项目公开招标更正(澄清)公告</w:t>
      </w:r>
      <w:bookmarkEnd w:id="208"/>
      <w:r/>
      <w:bookmarkEnd w:id="209"/>
      <w:r>
        <w:rPr>
          <w:rFonts w:hint="eastAsia" w:ascii="仿宋" w:hAnsi="仿宋" w:eastAsia="仿宋"/>
          <w:sz w:val="36"/>
          <w:szCs w:val="36"/>
        </w:rPr>
        <w:t xml:space="preserve">（一）</w:t>
      </w:r>
      <w:r/>
    </w:p>
    <w:p>
      <w:pPr>
        <w:pStyle w:val="717"/>
        <w:jc w:val="center"/>
        <w:spacing w:before="0" w:after="0" w:line="360" w:lineRule="auto"/>
        <w:tabs>
          <w:tab w:val="left" w:pos="0" w:leader="none"/>
          <w:tab w:val="left" w:pos="2945" w:leader="none"/>
          <w:tab w:val="center" w:pos="4153" w:leader="none"/>
        </w:tabs>
        <w:rPr>
          <w:rFonts w:ascii="仿宋" w:hAnsi="仿宋" w:eastAsia="仿宋"/>
          <w:sz w:val="36"/>
          <w:szCs w:val="36"/>
        </w:rPr>
      </w:pPr>
      <w:r>
        <w:rPr>
          <w:rFonts w:hint="eastAsia" w:ascii="仿宋" w:hAnsi="仿宋" w:eastAsia="仿宋"/>
          <w:sz w:val="36"/>
          <w:szCs w:val="36"/>
        </w:rPr>
        <w:t xml:space="preserve">[项目编号：</w:t>
      </w:r>
      <w:r>
        <w:rPr>
          <w:rFonts w:hint="eastAsia" w:ascii="仿宋" w:hAnsi="仿宋" w:eastAsia="仿宋"/>
          <w:sz w:val="36"/>
          <w:szCs w:val="36"/>
        </w:rPr>
        <w:t xml:space="preserve">JSZC-320300-XZCG-G2025-0085</w:t>
      </w:r>
      <w:r>
        <w:rPr>
          <w:rFonts w:hint="eastAsia" w:ascii="仿宋" w:hAnsi="仿宋" w:eastAsia="仿宋"/>
          <w:sz w:val="36"/>
          <w:szCs w:val="36"/>
        </w:rPr>
        <w:t xml:space="preserve">]</w:t>
      </w:r>
      <w:r/>
    </w:p>
    <w:p>
      <w:pPr>
        <w:pStyle w:val="717"/>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bookmarkStart w:id="210" w:name="_Toc35393645"/>
      <w:r/>
      <w:bookmarkStart w:id="211" w:name="_Toc28359104"/>
      <w:r/>
      <w:bookmarkStart w:id="212" w:name="_Toc28359027"/>
      <w:r/>
      <w:bookmarkStart w:id="213" w:name="_Toc35393814"/>
      <w:r>
        <w:rPr>
          <w:rFonts w:hint="eastAsia" w:ascii="仿宋" w:hAnsi="仿宋" w:eastAsia="仿宋"/>
          <w:sz w:val="24"/>
        </w:rPr>
        <w:t xml:space="preserve">一、项目基本情况</w:t>
      </w:r>
      <w:bookmarkEnd w:id="210"/>
      <w:r/>
      <w:bookmarkEnd w:id="211"/>
      <w:r/>
      <w:bookmarkEnd w:id="212"/>
      <w:r/>
      <w:bookmarkEnd w:id="213"/>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w:t>
      </w:r>
      <w:bookmarkStart w:id="214" w:name="OLE_LINK247"/>
      <w:r/>
      <w:bookmarkStart w:id="215" w:name="OLE_LINK248"/>
      <w:r>
        <w:rPr>
          <w:rFonts w:hint="eastAsia" w:ascii="仿宋" w:hAnsi="仿宋" w:eastAsia="仿宋"/>
          <w:sz w:val="24"/>
        </w:rPr>
        <w:t xml:space="preserve">JSZC-320300-XZCG-G2025-00</w:t>
      </w:r>
      <w:bookmarkEnd w:id="214"/>
      <w:r/>
      <w:bookmarkEnd w:id="215"/>
      <w:r>
        <w:rPr>
          <w:rFonts w:hint="eastAsia" w:ascii="仿宋" w:hAnsi="仿宋" w:eastAsia="仿宋"/>
          <w:sz w:val="24"/>
        </w:rPr>
        <w:t xml:space="preserve">85</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bookmarkStart w:id="216" w:name="OLE_LINK162"/>
      <w:r/>
      <w:bookmarkStart w:id="217" w:name="OLE_LINK161"/>
      <w:r>
        <w:rPr>
          <w:rFonts w:hint="eastAsia" w:ascii="仿宋" w:hAnsi="仿宋" w:eastAsia="仿宋"/>
          <w:sz w:val="24"/>
        </w:rPr>
        <w:t xml:space="preserve">徐州市口腔医院</w:t>
      </w:r>
      <w:bookmarkStart w:id="218" w:name="OLE_LINK164"/>
      <w:r/>
      <w:bookmarkStart w:id="219" w:name="OLE_LINK163"/>
      <w:r/>
      <w:bookmarkEnd w:id="216"/>
      <w:r/>
      <w:bookmarkEnd w:id="217"/>
      <w:r>
        <w:rPr>
          <w:rFonts w:hint="eastAsia" w:ascii="仿宋" w:hAnsi="仿宋" w:eastAsia="仿宋"/>
          <w:sz w:val="24"/>
        </w:rPr>
        <w:t xml:space="preserve">超融合服务器</w:t>
      </w:r>
      <w:bookmarkEnd w:id="218"/>
      <w:r/>
      <w:bookmarkEnd w:id="219"/>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w:t>
      </w:r>
      <w:r>
        <w:rPr>
          <w:rFonts w:hint="eastAsia" w:ascii="仿宋" w:hAnsi="仿宋" w:eastAsia="仿宋"/>
          <w:sz w:val="24"/>
        </w:rPr>
        <w:t xml:space="preserve">202</w:t>
      </w:r>
      <w:r>
        <w:rPr>
          <w:rFonts w:hint="eastAsia" w:ascii="仿宋" w:hAnsi="仿宋" w:eastAsia="仿宋"/>
          <w:sz w:val="24"/>
        </w:rPr>
        <w:t xml:space="preserve">5</w:t>
      </w:r>
      <w:r>
        <w:rPr>
          <w:rFonts w:hint="eastAsia" w:ascii="仿宋" w:hAnsi="仿宋" w:eastAsia="仿宋"/>
          <w:sz w:val="24"/>
        </w:rPr>
        <w:t xml:space="preserve">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8</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220" w:name="_Toc28359105"/>
      <w:r/>
      <w:bookmarkStart w:id="221" w:name="_Toc28359028"/>
      <w:r/>
      <w:bookmarkStart w:id="222" w:name="_Toc35393646"/>
      <w:r/>
      <w:bookmarkStart w:id="223" w:name="_Toc35393815"/>
      <w:r>
        <w:rPr>
          <w:rFonts w:hint="eastAsia" w:ascii="仿宋" w:hAnsi="仿宋" w:eastAsia="仿宋"/>
          <w:sz w:val="24"/>
        </w:rPr>
        <w:t xml:space="preserve">二、更正信息</w:t>
      </w:r>
      <w:bookmarkEnd w:id="220"/>
      <w:r/>
      <w:bookmarkEnd w:id="221"/>
      <w:r/>
      <w:bookmarkEnd w:id="222"/>
      <w:r/>
      <w:bookmarkEnd w:id="223"/>
      <w:r/>
      <w:r/>
    </w:p>
    <w:p>
      <w:pPr>
        <w:ind w:firstLine="480"/>
        <w:jc w:val="left"/>
        <w:spacing w:line="360" w:lineRule="exact"/>
        <w:rPr>
          <w:rFonts w:ascii="仿宋" w:hAnsi="仿宋" w:eastAsia="仿宋"/>
          <w:sz w:val="24"/>
        </w:rPr>
      </w:pPr>
      <w:r>
        <w:rPr>
          <w:rFonts w:hint="eastAsia" w:ascii="仿宋" w:hAnsi="仿宋" w:eastAsia="仿宋"/>
          <w:sz w:val="24"/>
        </w:rPr>
        <w:t xml:space="preserve">更正事项：</w:t>
      </w:r>
      <w:r>
        <w:rPr>
          <w:rFonts w:hint="eastAsia" w:ascii="仿宋" w:hAnsi="仿宋" w:eastAsia="仿宋"/>
          <w:sz w:val="24"/>
        </w:rPr>
        <w:t xml:space="preserve">采购文件</w:t>
      </w:r>
      <w:r>
        <w:rPr>
          <w:rFonts w:hint="eastAsia" w:ascii="仿宋" w:hAnsi="仿宋" w:eastAsia="仿宋"/>
          <w:sz w:val="24"/>
        </w:rPr>
        <w:t xml:space="preserve">     </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spacing w:line="420" w:lineRule="exact"/>
        <w:rPr>
          <w:rFonts w:ascii="仿宋" w:hAnsi="仿宋" w:eastAsia="仿宋"/>
          <w:sz w:val="24"/>
        </w:rPr>
      </w:pPr>
      <w:r>
        <w:rPr>
          <w:rFonts w:hint="eastAsia" w:ascii="仿宋" w:hAnsi="仿宋" w:eastAsia="仿宋" w:cs="宋体"/>
          <w:sz w:val="24"/>
        </w:rPr>
        <w:t xml:space="preserve">（一）</w:t>
      </w:r>
      <w:r>
        <w:rPr>
          <w:rFonts w:hint="eastAsia" w:ascii="仿宋" w:hAnsi="仿宋" w:eastAsia="仿宋"/>
          <w:sz w:val="24"/>
        </w:rPr>
        <w:t xml:space="preserve">原招标文件修改内容：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bookmarkStart w:id="224" w:name="OLE_LINK238"/>
      <w:r/>
      <w:bookmarkStart w:id="225" w:name="OLE_LINK239"/>
      <w:r>
        <w:rPr>
          <w:rFonts w:hint="eastAsia" w:ascii="仿宋" w:hAnsi="仿宋" w:eastAsia="仿宋"/>
          <w:sz w:val="24"/>
        </w:rPr>
        <w:t xml:space="preserve">原招标文件“第四章《评标标准》”中“投标人业绩”内容修改为：</w:t>
      </w:r>
      <w:bookmarkEnd w:id="224"/>
      <w:r/>
      <w:bookmarkEnd w:id="225"/>
      <w:r>
        <w:rPr>
          <w:rFonts w:hint="eastAsia" w:ascii="仿宋" w:hAnsi="仿宋" w:eastAsia="仿宋"/>
          <w:sz w:val="24"/>
        </w:rPr>
        <w:t xml:space="preserve">投标文件中提供投标人为卖方(乙方)，合同签订日期在2021年1月1日之后，合同内容为超融合项目（至少含超融合服务器或超融合平台内容）的合同扫描件，每提供一份得1分，最多得4分。</w:t>
      </w:r>
      <w:r/>
    </w:p>
    <w:p>
      <w:pPr>
        <w:ind w:firstLine="480"/>
        <w:jc w:val="left"/>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二</w:t>
      </w:r>
      <w:r>
        <w:rPr>
          <w:rFonts w:hint="eastAsia" w:ascii="仿宋" w:hAnsi="仿宋" w:eastAsia="仿宋"/>
          <w:sz w:val="24"/>
        </w:rPr>
        <w:t xml:space="preserve">）其他事项不变。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w:t>
      </w:r>
      <w:r>
        <w:rPr>
          <w:rFonts w:hint="eastAsia" w:ascii="仿宋" w:hAnsi="仿宋" w:eastAsia="仿宋"/>
          <w:sz w:val="24"/>
        </w:rPr>
        <w:t xml:space="preserve">2025年9月9日</w:t>
      </w:r>
      <w:r/>
    </w:p>
    <w:p>
      <w:pPr>
        <w:ind w:firstLine="480"/>
        <w:jc w:val="left"/>
        <w:spacing w:line="360" w:lineRule="exact"/>
        <w:rPr>
          <w:rFonts w:ascii="仿宋" w:hAnsi="仿宋" w:eastAsia="仿宋"/>
          <w:sz w:val="24"/>
        </w:rPr>
      </w:pPr>
      <w:r/>
      <w:bookmarkStart w:id="226" w:name="_Toc35393816"/>
      <w:r/>
      <w:bookmarkStart w:id="227" w:name="_Toc35393647"/>
      <w:r>
        <w:rPr>
          <w:rFonts w:hint="eastAsia" w:ascii="仿宋" w:hAnsi="仿宋" w:eastAsia="仿宋"/>
          <w:sz w:val="24"/>
        </w:rPr>
        <w:t xml:space="preserve">三、其他补充事宜</w:t>
      </w:r>
      <w:bookmarkEnd w:id="226"/>
      <w:r/>
      <w:bookmarkEnd w:id="227"/>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采购文件进行必要的澄清或者修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投标（响应）文件，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jc w:val="left"/>
        <w:spacing w:line="360" w:lineRule="exact"/>
        <w:rPr>
          <w:rFonts w:ascii="仿宋" w:hAnsi="仿宋" w:eastAsia="仿宋"/>
          <w:sz w:val="24"/>
        </w:rPr>
      </w:pPr>
      <w:r/>
      <w:bookmarkStart w:id="228" w:name="_Toc28359029"/>
      <w:r/>
      <w:bookmarkStart w:id="229" w:name="_Toc28359106"/>
      <w:r/>
      <w:bookmarkStart w:id="230" w:name="_Toc35393648"/>
      <w:r/>
      <w:bookmarkStart w:id="231" w:name="_Toc35393817"/>
      <w:r>
        <w:rPr>
          <w:rFonts w:hint="eastAsia" w:ascii="仿宋" w:hAnsi="仿宋" w:eastAsia="仿宋" w:cs="宋体"/>
          <w:sz w:val="24"/>
        </w:rPr>
        <w:t xml:space="preserve">1.根据徐州市政府采购中心与</w:t>
      </w:r>
      <w:r>
        <w:rPr>
          <w:rFonts w:hint="eastAsia" w:ascii="仿宋" w:hAnsi="仿宋" w:eastAsia="仿宋"/>
          <w:sz w:val="24"/>
        </w:rPr>
        <w:t xml:space="preserve">徐州市口腔医院</w:t>
      </w:r>
      <w:r>
        <w:rPr>
          <w:rFonts w:hint="eastAsia" w:ascii="仿宋" w:hAnsi="仿宋" w:eastAsia="仿宋" w:cs="宋体"/>
          <w:sz w:val="24"/>
        </w:rPr>
        <w:t xml:space="preserve">（采购人）</w:t>
      </w:r>
      <w:r>
        <w:rPr>
          <w:rFonts w:hint="eastAsia" w:ascii="仿宋" w:hAnsi="仿宋" w:eastAsia="仿宋" w:cs="宋体"/>
          <w:sz w:val="24"/>
        </w:rPr>
        <w:t xml:space="preserve">签订的本采购项目的《委托代理协议》，供应商对</w:t>
      </w:r>
      <w:r>
        <w:rPr>
          <w:rFonts w:hint="eastAsia" w:ascii="仿宋" w:hAnsi="仿宋" w:eastAsia="仿宋" w:cs="宋体"/>
          <w:sz w:val="24"/>
        </w:rPr>
        <w:t xml:space="preserve">政府采购活动事项有疑问的，向</w:t>
      </w:r>
      <w:r>
        <w:rPr>
          <w:rFonts w:hint="eastAsia" w:ascii="仿宋" w:hAnsi="仿宋" w:eastAsia="仿宋"/>
          <w:sz w:val="24"/>
        </w:rPr>
        <w:t xml:space="preserve">徐州市口腔医院</w:t>
      </w:r>
      <w:r>
        <w:rPr>
          <w:rFonts w:hint="eastAsia" w:ascii="仿宋" w:hAnsi="仿宋" w:eastAsia="仿宋" w:cs="宋体"/>
          <w:sz w:val="24"/>
        </w:rPr>
        <w:t xml:space="preserve">（采购人）</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徐州市口腔医院</w:t>
      </w:r>
      <w:r>
        <w:rPr>
          <w:rFonts w:hint="eastAsia" w:ascii="仿宋" w:hAnsi="仿宋" w:eastAsia="仿宋"/>
          <w:sz w:val="24"/>
        </w:rPr>
        <w:t xml:space="preserve">（采购人）提出质疑。询问和质疑由</w:t>
      </w:r>
      <w:r>
        <w:rPr>
          <w:rFonts w:hint="eastAsia" w:ascii="仿宋" w:hAnsi="仿宋" w:eastAsia="仿宋"/>
          <w:sz w:val="24"/>
        </w:rPr>
        <w:t xml:space="preserve">徐州市口腔医院</w:t>
      </w:r>
      <w:r>
        <w:rPr>
          <w:rFonts w:hint="eastAsia" w:ascii="仿宋" w:hAnsi="仿宋" w:eastAsia="仿宋"/>
          <w:sz w:val="24"/>
        </w:rPr>
        <w:t xml:space="preserve">（采购人）依法处理。</w:t>
      </w:r>
      <w:r/>
    </w:p>
    <w:p>
      <w:pPr>
        <w:ind w:firstLine="480"/>
        <w:jc w:val="left"/>
        <w:spacing w:line="360" w:lineRule="exact"/>
        <w:rPr>
          <w:rFonts w:ascii="仿宋" w:hAnsi="仿宋" w:eastAsia="仿宋"/>
          <w:sz w:val="24"/>
        </w:rPr>
      </w:pPr>
      <w:r>
        <w:rPr>
          <w:rFonts w:hint="eastAsia" w:ascii="仿宋" w:hAnsi="仿宋" w:eastAsia="仿宋"/>
          <w:sz w:val="24"/>
        </w:rPr>
        <w:t xml:space="preserve">2.供应商在法定质疑期内一次性提出针对同一采购程序环节的质疑。</w:t>
      </w:r>
      <w:r/>
    </w:p>
    <w:p>
      <w:pPr>
        <w:ind w:firstLine="480"/>
        <w:jc w:val="left"/>
        <w:spacing w:line="360" w:lineRule="exact"/>
        <w:rPr>
          <w:rFonts w:ascii="仿宋" w:hAnsi="仿宋" w:eastAsia="仿宋"/>
          <w:sz w:val="24"/>
        </w:rPr>
      </w:pPr>
      <w:r>
        <w:rPr>
          <w:rFonts w:hint="eastAsia" w:ascii="仿宋" w:hAnsi="仿宋" w:eastAsia="仿宋"/>
          <w:sz w:val="24"/>
        </w:rPr>
        <w:t xml:space="preserve">3.质疑函</w:t>
      </w:r>
      <w:r/>
    </w:p>
    <w:p>
      <w:pPr>
        <w:ind w:firstLine="480"/>
        <w:jc w:val="left"/>
        <w:spacing w:line="360" w:lineRule="exact"/>
        <w:rPr>
          <w:rFonts w:ascii="仿宋" w:hAnsi="仿宋" w:eastAsia="仿宋"/>
          <w:sz w:val="24"/>
        </w:rPr>
      </w:pPr>
      <w:r>
        <w:rPr>
          <w:rFonts w:hint="eastAsia" w:ascii="仿宋" w:hAnsi="仿宋" w:eastAsia="仿宋"/>
          <w:sz w:val="24"/>
        </w:rPr>
        <w:t xml:space="preserve">接收质疑函的方式：供应商直接送交或供应商通过EMS邮寄。</w:t>
      </w:r>
      <w:r/>
    </w:p>
    <w:p>
      <w:pPr>
        <w:ind w:firstLine="480"/>
        <w:jc w:val="left"/>
        <w:spacing w:line="360" w:lineRule="exact"/>
        <w:rPr>
          <w:rFonts w:ascii="仿宋" w:hAnsi="仿宋" w:eastAsia="仿宋"/>
          <w:sz w:val="24"/>
        </w:rPr>
      </w:pPr>
      <w:r>
        <w:rPr>
          <w:rFonts w:hint="eastAsia" w:ascii="仿宋" w:hAnsi="仿宋" w:eastAsia="仿宋"/>
          <w:sz w:val="24"/>
        </w:rPr>
        <w:t xml:space="preserve">联系部门：</w:t>
      </w:r>
      <w:r>
        <w:rPr>
          <w:rFonts w:hint="eastAsia" w:ascii="仿宋" w:hAnsi="仿宋" w:eastAsia="仿宋"/>
          <w:sz w:val="24"/>
        </w:rPr>
        <w:t xml:space="preserve">徐州市口腔医院</w:t>
      </w:r>
      <w:r/>
    </w:p>
    <w:p>
      <w:pPr>
        <w:ind w:firstLine="480"/>
        <w:jc w:val="left"/>
        <w:spacing w:line="360" w:lineRule="exact"/>
        <w:rPr>
          <w:rFonts w:ascii="仿宋" w:hAnsi="仿宋" w:eastAsia="仿宋"/>
          <w:sz w:val="24"/>
        </w:rPr>
      </w:pPr>
      <w:r>
        <w:rPr>
          <w:rFonts w:hint="eastAsia" w:ascii="仿宋" w:hAnsi="仿宋" w:eastAsia="仿宋"/>
          <w:sz w:val="24"/>
        </w:rPr>
        <w:t xml:space="preserve">联系电话：</w:t>
      </w:r>
      <w:r>
        <w:rPr>
          <w:rFonts w:hint="eastAsia" w:ascii="仿宋" w:hAnsi="仿宋" w:eastAsia="仿宋"/>
          <w:sz w:val="24"/>
        </w:rPr>
        <w:t xml:space="preserve">18952162229</w:t>
      </w:r>
      <w:r/>
    </w:p>
    <w:p>
      <w:pPr>
        <w:ind w:firstLine="480"/>
        <w:jc w:val="left"/>
        <w:spacing w:line="360" w:lineRule="exact"/>
        <w:rPr>
          <w:rFonts w:ascii="仿宋" w:hAnsi="仿宋" w:eastAsia="仿宋"/>
          <w:sz w:val="24"/>
        </w:rPr>
      </w:pPr>
      <w:r>
        <w:rPr>
          <w:rFonts w:hint="eastAsia" w:ascii="仿宋" w:hAnsi="仿宋" w:eastAsia="仿宋"/>
          <w:sz w:val="24"/>
        </w:rPr>
        <w:t xml:space="preserve">通讯地址：</w:t>
      </w:r>
      <w:r>
        <w:rPr>
          <w:rFonts w:hint="eastAsia" w:ascii="仿宋" w:hAnsi="仿宋" w:eastAsia="仿宋"/>
          <w:sz w:val="24"/>
        </w:rPr>
        <w:t xml:space="preserve">徐州市淮海西路130号</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四、凡对本次公告内容提出询问，请按以下方式联系。</w:t>
      </w:r>
      <w:bookmarkEnd w:id="228"/>
      <w:r/>
      <w:bookmarkEnd w:id="229"/>
      <w:r/>
      <w:bookmarkEnd w:id="230"/>
      <w:r/>
      <w:bookmarkEnd w:id="231"/>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1.采购人信息</w:t>
      </w:r>
      <w:r/>
    </w:p>
    <w:p>
      <w:pPr>
        <w:ind w:firstLine="480"/>
        <w:jc w:val="left"/>
        <w:spacing w:line="360" w:lineRule="exact"/>
        <w:rPr>
          <w:rFonts w:ascii="仿宋" w:hAnsi="仿宋" w:eastAsia="仿宋" w:cs="宋体"/>
          <w:sz w:val="24"/>
        </w:rPr>
      </w:pPr>
      <w:r/>
      <w:bookmarkStart w:id="232" w:name="_Toc28359086"/>
      <w:r/>
      <w:bookmarkStart w:id="233" w:name="_Toc28359009"/>
      <w:r>
        <w:rPr>
          <w:rFonts w:hint="eastAsia" w:ascii="仿宋" w:hAnsi="仿宋" w:eastAsia="仿宋" w:cs="宋体"/>
          <w:sz w:val="24"/>
        </w:rPr>
        <w:t xml:space="preserve">名 称：</w:t>
      </w:r>
      <w:r>
        <w:rPr>
          <w:rFonts w:hint="eastAsia" w:ascii="仿宋" w:hAnsi="仿宋" w:eastAsia="仿宋"/>
          <w:sz w:val="24"/>
        </w:rPr>
        <w:t xml:space="preserve">徐州市口腔医院</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地址：</w:t>
      </w:r>
      <w:r>
        <w:rPr>
          <w:rFonts w:hint="eastAsia" w:ascii="仿宋" w:hAnsi="仿宋" w:eastAsia="仿宋"/>
          <w:sz w:val="24"/>
        </w:rPr>
        <w:t xml:space="preserve">徐州市淮海西路130号</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联系方式：</w:t>
      </w:r>
      <w:r>
        <w:rPr>
          <w:rFonts w:hint="eastAsia" w:ascii="仿宋" w:hAnsi="仿宋" w:eastAsia="仿宋"/>
          <w:sz w:val="24"/>
        </w:rPr>
        <w:t xml:space="preserve">18952162229</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232"/>
      <w:r/>
      <w:bookmarkEnd w:id="233"/>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234" w:name="_Toc28359087"/>
      <w:r/>
      <w:bookmarkStart w:id="235" w:name="_Toc28359010"/>
      <w:r>
        <w:rPr>
          <w:rFonts w:hint="eastAsia" w:ascii="仿宋" w:hAnsi="仿宋" w:eastAsia="仿宋"/>
          <w:sz w:val="24"/>
        </w:rPr>
        <w:t xml:space="preserve">0516-67019038、67019051</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234"/>
      <w:r/>
      <w:bookmarkEnd w:id="235"/>
      <w:r/>
      <w:r/>
    </w:p>
    <w:p>
      <w:pPr>
        <w:pStyle w:val="730"/>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刘颖</w:t>
      </w:r>
      <w:r/>
    </w:p>
    <w:p>
      <w:pPr>
        <w:ind w:firstLine="480"/>
        <w:jc w:val="left"/>
        <w:spacing w:line="360" w:lineRule="exact"/>
        <w:rPr>
          <w:rFonts w:ascii="仿宋" w:hAnsi="仿宋" w:eastAsia="仿宋"/>
          <w:sz w:val="24"/>
        </w:rPr>
      </w:pPr>
      <w:r>
        <w:rPr>
          <w:rFonts w:hint="eastAsia" w:ascii="仿宋" w:hAnsi="仿宋" w:eastAsia="仿宋"/>
          <w:sz w:val="24"/>
        </w:rPr>
        <w:t xml:space="preserve">电　话：0516-67019038、67019051</w:t>
      </w:r>
      <w:r/>
    </w:p>
    <w:p>
      <w:pPr>
        <w:ind w:firstLine="480"/>
        <w:jc w:val="left"/>
        <w:spacing w:line="360" w:lineRule="exact"/>
        <w:rPr>
          <w:rFonts w:ascii="仿宋" w:hAnsi="仿宋" w:eastAsia="仿宋"/>
          <w:sz w:val="24"/>
        </w:rPr>
      </w:pPr>
      <w:r>
        <w:rPr>
          <w:rFonts w:ascii="仿宋" w:hAnsi="仿宋" w:eastAsia="仿宋"/>
          <w:sz w:val="24"/>
        </w:rPr>
      </w:r>
      <w:r/>
    </w:p>
    <w:p>
      <w:pPr>
        <w:ind w:firstLine="4200"/>
        <w:jc w:val="left"/>
        <w:spacing w:line="360" w:lineRule="exact"/>
        <w:rPr>
          <w:rFonts w:ascii="仿宋" w:hAnsi="仿宋" w:eastAsia="仿宋"/>
          <w:sz w:val="24"/>
        </w:rPr>
      </w:pPr>
      <w:r>
        <w:rPr>
          <w:rFonts w:ascii="仿宋" w:hAnsi="仿宋" w:eastAsia="仿宋"/>
          <w:sz w:val="24"/>
        </w:rPr>
      </w:r>
      <w:r/>
    </w:p>
    <w:p>
      <w:pPr>
        <w:ind w:firstLine="5760"/>
        <w:jc w:val="left"/>
        <w:spacing w:line="360" w:lineRule="exact"/>
        <w:rPr>
          <w:rFonts w:ascii="仿宋" w:hAnsi="仿宋" w:eastAsia="仿宋"/>
          <w:sz w:val="24"/>
        </w:rPr>
      </w:pPr>
      <w:r>
        <w:rPr>
          <w:rFonts w:hint="eastAsia" w:ascii="仿宋" w:hAnsi="仿宋" w:eastAsia="仿宋"/>
          <w:sz w:val="24"/>
        </w:rPr>
        <w:t xml:space="preserve">徐州市政府采购中心</w:t>
      </w:r>
      <w:r/>
    </w:p>
    <w:p>
      <w:pPr>
        <w:pStyle w:val="717"/>
        <w:jc w:val="center"/>
        <w:spacing w:before="0" w:after="0" w:line="360" w:lineRule="auto"/>
        <w:tabs>
          <w:tab w:val="left" w:pos="0" w:leader="none"/>
        </w:tabs>
        <w:rPr>
          <w:rFonts w:ascii="仿宋" w:hAnsi="仿宋" w:eastAsia="仿宋"/>
          <w:sz w:val="36"/>
          <w:szCs w:val="36"/>
        </w:rPr>
      </w:pPr>
      <w:r>
        <w:rPr>
          <w:rFonts w:hint="eastAsia" w:ascii="仿宋" w:hAnsi="仿宋" w:eastAsia="仿宋"/>
          <w:sz w:val="36"/>
          <w:szCs w:val="36"/>
        </w:rPr>
        <w:t xml:space="preserve">徐州市口腔医院超融合服务器</w:t>
      </w:r>
      <w:r>
        <w:rPr>
          <w:rFonts w:hint="eastAsia" w:ascii="仿宋" w:hAnsi="仿宋" w:eastAsia="仿宋"/>
          <w:sz w:val="36"/>
          <w:szCs w:val="36"/>
        </w:rPr>
        <w:t xml:space="preserve">项目公开招标更正(澄清)公告（</w:t>
      </w:r>
      <w:r>
        <w:rPr>
          <w:rFonts w:hint="eastAsia" w:ascii="仿宋" w:hAnsi="仿宋" w:eastAsia="仿宋"/>
          <w:sz w:val="36"/>
          <w:szCs w:val="36"/>
        </w:rPr>
        <w:t xml:space="preserve">二</w:t>
      </w:r>
      <w:r>
        <w:rPr>
          <w:rFonts w:hint="eastAsia" w:ascii="仿宋" w:hAnsi="仿宋" w:eastAsia="仿宋"/>
          <w:sz w:val="36"/>
          <w:szCs w:val="36"/>
        </w:rPr>
        <w:t xml:space="preserve">）</w:t>
      </w:r>
      <w:r/>
    </w:p>
    <w:p>
      <w:pPr>
        <w:pStyle w:val="717"/>
        <w:jc w:val="center"/>
        <w:spacing w:before="0" w:after="0" w:line="360" w:lineRule="auto"/>
        <w:tabs>
          <w:tab w:val="left" w:pos="0" w:leader="none"/>
          <w:tab w:val="left" w:pos="2945" w:leader="none"/>
          <w:tab w:val="center" w:pos="4153" w:leader="none"/>
        </w:tabs>
        <w:rPr>
          <w:rFonts w:ascii="仿宋" w:hAnsi="仿宋" w:eastAsia="仿宋"/>
          <w:sz w:val="36"/>
          <w:szCs w:val="36"/>
        </w:rPr>
      </w:pPr>
      <w:r>
        <w:rPr>
          <w:rFonts w:hint="eastAsia" w:ascii="仿宋" w:hAnsi="仿宋" w:eastAsia="仿宋"/>
          <w:sz w:val="36"/>
          <w:szCs w:val="36"/>
        </w:rPr>
        <w:t xml:space="preserve">[项目编号：</w:t>
      </w:r>
      <w:r>
        <w:rPr>
          <w:rFonts w:hint="eastAsia" w:ascii="仿宋" w:hAnsi="仿宋" w:eastAsia="仿宋"/>
          <w:sz w:val="36"/>
          <w:szCs w:val="36"/>
        </w:rPr>
        <w:t xml:space="preserve">JSZC-320300-XZCG-G2025-0085</w:t>
      </w:r>
      <w:r>
        <w:rPr>
          <w:rFonts w:hint="eastAsia" w:ascii="仿宋" w:hAnsi="仿宋" w:eastAsia="仿宋"/>
          <w:sz w:val="36"/>
          <w:szCs w:val="36"/>
        </w:rPr>
        <w:t xml:space="preserve">]</w:t>
      </w:r>
      <w:r/>
    </w:p>
    <w:p>
      <w:pPr>
        <w:pStyle w:val="717"/>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rPr>
          <w:rFonts w:hint="eastAsia" w:ascii="仿宋" w:hAnsi="仿宋" w:eastAsia="仿宋"/>
          <w:sz w:val="24"/>
        </w:rPr>
        <w:t xml:space="preserve">一、项目基本情况</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w:t>
      </w:r>
      <w:r>
        <w:rPr>
          <w:rFonts w:hint="eastAsia" w:ascii="仿宋" w:hAnsi="仿宋" w:eastAsia="仿宋"/>
          <w:sz w:val="24"/>
        </w:rPr>
        <w:t xml:space="preserve">JSZC-320300-XZCG-G2025-00</w:t>
      </w:r>
      <w:r>
        <w:rPr>
          <w:rFonts w:hint="eastAsia" w:ascii="仿宋" w:hAnsi="仿宋" w:eastAsia="仿宋"/>
          <w:sz w:val="24"/>
        </w:rPr>
        <w:t xml:space="preserve">85</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bookmarkStart w:id="236" w:name="OLE_LINK56"/>
      <w:r/>
      <w:bookmarkStart w:id="237" w:name="OLE_LINK57"/>
      <w:r>
        <w:rPr>
          <w:rFonts w:hint="eastAsia" w:ascii="仿宋" w:hAnsi="仿宋" w:eastAsia="仿宋"/>
          <w:sz w:val="24"/>
        </w:rPr>
        <w:t xml:space="preserve">徐州市口腔医院超融合服务器</w:t>
      </w:r>
      <w:bookmarkEnd w:id="236"/>
      <w:r/>
      <w:bookmarkEnd w:id="237"/>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w:t>
      </w:r>
      <w:r>
        <w:rPr>
          <w:rFonts w:hint="eastAsia" w:ascii="仿宋" w:hAnsi="仿宋" w:eastAsia="仿宋"/>
          <w:sz w:val="24"/>
        </w:rPr>
        <w:t xml:space="preserve">202</w:t>
      </w:r>
      <w:r>
        <w:rPr>
          <w:rFonts w:hint="eastAsia" w:ascii="仿宋" w:hAnsi="仿宋" w:eastAsia="仿宋"/>
          <w:sz w:val="24"/>
        </w:rPr>
        <w:t xml:space="preserve">5</w:t>
      </w:r>
      <w:r>
        <w:rPr>
          <w:rFonts w:hint="eastAsia" w:ascii="仿宋" w:hAnsi="仿宋" w:eastAsia="仿宋"/>
          <w:sz w:val="24"/>
        </w:rPr>
        <w:t xml:space="preserve">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8</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rPr>
          <w:rFonts w:hint="eastAsia" w:ascii="仿宋" w:hAnsi="仿宋" w:eastAsia="仿宋"/>
          <w:sz w:val="24"/>
        </w:rPr>
        <w:t xml:space="preserve">二、更正信息</w:t>
      </w:r>
      <w:r/>
    </w:p>
    <w:p>
      <w:pPr>
        <w:ind w:firstLine="480"/>
        <w:jc w:val="left"/>
        <w:spacing w:line="360" w:lineRule="exact"/>
        <w:rPr>
          <w:rFonts w:ascii="仿宋" w:hAnsi="仿宋" w:eastAsia="仿宋"/>
          <w:sz w:val="24"/>
        </w:rPr>
      </w:pPr>
      <w:r>
        <w:rPr>
          <w:rFonts w:hint="eastAsia" w:ascii="仿宋" w:hAnsi="仿宋" w:eastAsia="仿宋"/>
          <w:sz w:val="24"/>
        </w:rPr>
        <w:t xml:space="preserve">更正事项：</w:t>
      </w:r>
      <w:r>
        <w:rPr>
          <w:rFonts w:hint="eastAsia" w:ascii="仿宋" w:hAnsi="仿宋" w:eastAsia="仿宋"/>
          <w:sz w:val="24"/>
        </w:rPr>
        <w:t xml:space="preserve">采购公告、采购文件</w:t>
      </w:r>
      <w:r>
        <w:rPr>
          <w:rFonts w:hint="eastAsia" w:ascii="仿宋" w:hAnsi="仿宋" w:eastAsia="仿宋"/>
          <w:sz w:val="24"/>
        </w:rPr>
        <w:t xml:space="preserve">      </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spacing w:line="420" w:lineRule="exact"/>
        <w:rPr>
          <w:rFonts w:ascii="仿宋" w:hAnsi="仿宋" w:eastAsia="仿宋" w:cs="宋体"/>
          <w:sz w:val="24"/>
        </w:rPr>
      </w:pPr>
      <w:r>
        <w:rPr>
          <w:rFonts w:hint="eastAsia" w:ascii="仿宋" w:hAnsi="仿宋" w:eastAsia="仿宋" w:cs="宋体"/>
          <w:sz w:val="24"/>
        </w:rPr>
        <w:t xml:space="preserve">（一）原招标公告修改的内容： </w:t>
      </w:r>
      <w:r/>
    </w:p>
    <w:p>
      <w:pPr>
        <w:ind w:firstLine="480"/>
        <w:spacing w:line="420" w:lineRule="exact"/>
        <w:rPr>
          <w:rFonts w:ascii="仿宋" w:hAnsi="仿宋" w:eastAsia="仿宋" w:cs="宋体"/>
          <w:sz w:val="24"/>
        </w:rPr>
      </w:pPr>
      <w:r>
        <w:rPr>
          <w:rFonts w:hint="eastAsia" w:ascii="仿宋" w:hAnsi="仿宋" w:eastAsia="仿宋" w:cs="宋体"/>
          <w:sz w:val="24"/>
        </w:rPr>
        <w:t xml:space="preserve">1.原招标公告“项目概况”中“……</w:t>
      </w:r>
      <w:r>
        <w:rPr>
          <w:rFonts w:hint="eastAsia" w:ascii="仿宋" w:hAnsi="仿宋" w:eastAsia="仿宋"/>
          <w:sz w:val="24"/>
        </w:rPr>
        <w:t xml:space="preserve">并于2025-09-30 09:30（北京时间）前递交投标文件。</w:t>
      </w:r>
      <w:r>
        <w:rPr>
          <w:rFonts w:hint="eastAsia" w:ascii="仿宋" w:hAnsi="仿宋" w:eastAsia="仿宋" w:cs="宋体"/>
          <w:sz w:val="24"/>
        </w:rPr>
        <w:t xml:space="preserve">”修改为“……</w:t>
      </w:r>
      <w:r>
        <w:rPr>
          <w:rFonts w:hint="eastAsia" w:ascii="仿宋" w:hAnsi="仿宋" w:eastAsia="仿宋"/>
          <w:sz w:val="24"/>
        </w:rPr>
        <w:t xml:space="preserve">并</w:t>
      </w:r>
      <w:r>
        <w:rPr>
          <w:rFonts w:hint="eastAsia" w:ascii="仿宋" w:hAnsi="仿宋" w:eastAsia="仿宋"/>
          <w:sz w:val="24"/>
        </w:rPr>
        <w:t xml:space="preserve">于2025-</w:t>
      </w:r>
      <w:r>
        <w:rPr>
          <w:rFonts w:hint="eastAsia" w:ascii="仿宋" w:hAnsi="仿宋" w:eastAsia="仿宋"/>
          <w:sz w:val="24"/>
        </w:rPr>
        <w:t xml:space="preserve">10</w:t>
      </w:r>
      <w:r>
        <w:rPr>
          <w:rFonts w:hint="eastAsia" w:ascii="仿宋" w:hAnsi="仿宋" w:eastAsia="仿宋"/>
          <w:sz w:val="24"/>
        </w:rPr>
        <w:t xml:space="preserve">-1</w:t>
      </w:r>
      <w:r>
        <w:rPr>
          <w:rFonts w:hint="eastAsia" w:ascii="仿宋" w:hAnsi="仿宋" w:eastAsia="仿宋"/>
          <w:sz w:val="24"/>
        </w:rPr>
        <w:t xml:space="preserve">4</w:t>
      </w:r>
      <w:r>
        <w:rPr>
          <w:rFonts w:hint="eastAsia" w:ascii="仿宋" w:hAnsi="仿宋" w:eastAsia="仿宋"/>
          <w:sz w:val="24"/>
        </w:rPr>
        <w:t xml:space="preserve"> 09:30（北京时间）前递交投标文件。</w:t>
      </w:r>
      <w:r>
        <w:rPr>
          <w:rFonts w:hint="eastAsia" w:ascii="仿宋" w:hAnsi="仿宋" w:eastAsia="仿宋" w:cs="宋体"/>
          <w:sz w:val="24"/>
        </w:rPr>
        <w:t xml:space="preserve">”。 </w:t>
      </w:r>
      <w:r/>
    </w:p>
    <w:p>
      <w:pPr>
        <w:ind w:firstLine="480"/>
        <w:spacing w:line="420" w:lineRule="exact"/>
        <w:rPr>
          <w:rFonts w:ascii="仿宋" w:hAnsi="仿宋" w:eastAsia="仿宋" w:cs="宋体"/>
          <w:sz w:val="24"/>
        </w:rPr>
      </w:pPr>
      <w:r/>
      <w:bookmarkStart w:id="238" w:name="_Toc28359005"/>
      <w:r/>
      <w:bookmarkStart w:id="239" w:name="_Toc35393793"/>
      <w:r>
        <w:rPr>
          <w:rFonts w:hint="eastAsia" w:ascii="仿宋" w:hAnsi="仿宋" w:eastAsia="仿宋" w:cs="宋体"/>
          <w:sz w:val="24"/>
        </w:rPr>
        <w:t xml:space="preserve">2.原招标公告中</w:t>
      </w:r>
      <w:bookmarkStart w:id="240" w:name="_Toc28359082"/>
      <w:r/>
      <w:bookmarkStart w:id="241" w:name="_Toc35393624"/>
      <w:r>
        <w:rPr>
          <w:rFonts w:hint="eastAsia" w:ascii="仿宋" w:hAnsi="仿宋" w:eastAsia="仿宋" w:cs="宋体"/>
          <w:sz w:val="24"/>
        </w:rPr>
        <w:t xml:space="preserve">提交投标文件</w:t>
      </w:r>
      <w:bookmarkEnd w:id="240"/>
      <w:r>
        <w:rPr>
          <w:rFonts w:hint="eastAsia" w:ascii="仿宋" w:hAnsi="仿宋" w:eastAsia="仿宋" w:cs="宋体"/>
          <w:sz w:val="24"/>
        </w:rPr>
        <w:t xml:space="preserve">截止的时间</w:t>
      </w:r>
      <w:bookmarkEnd w:id="241"/>
      <w:r>
        <w:rPr>
          <w:rFonts w:hint="eastAsia" w:ascii="仿宋" w:hAnsi="仿宋" w:eastAsia="仿宋" w:cs="宋体"/>
          <w:sz w:val="24"/>
        </w:rPr>
        <w:t xml:space="preserve">修改为：</w:t>
      </w:r>
      <w:r>
        <w:rPr>
          <w:rFonts w:hint="eastAsia" w:ascii="仿宋" w:hAnsi="仿宋" w:eastAsia="仿宋"/>
          <w:sz w:val="24"/>
        </w:rPr>
        <w:t xml:space="preserve">2025-10-14  09:30（北</w:t>
      </w:r>
      <w:r>
        <w:rPr>
          <w:rFonts w:hint="eastAsia" w:ascii="仿宋" w:hAnsi="仿宋" w:eastAsia="仿宋"/>
          <w:sz w:val="24"/>
        </w:rPr>
        <w:t xml:space="preserve">京时间）</w:t>
      </w:r>
      <w:r>
        <w:rPr>
          <w:rFonts w:hint="eastAsia" w:ascii="仿宋" w:hAnsi="仿宋" w:eastAsia="仿宋" w:cs="宋体"/>
          <w:sz w:val="24"/>
        </w:rPr>
        <w:t xml:space="preserve">。</w:t>
      </w:r>
      <w:r>
        <w:rPr>
          <w:rFonts w:hint="eastAsia" w:ascii="仿宋" w:hAnsi="仿宋" w:eastAsia="仿宋" w:cs="宋体"/>
          <w:sz w:val="24"/>
        </w:rPr>
        <w:t xml:space="preserve"> </w:t>
      </w:r>
      <w:r/>
    </w:p>
    <w:p>
      <w:pPr>
        <w:ind w:firstLine="240"/>
        <w:spacing w:line="420" w:lineRule="exact"/>
        <w:rPr>
          <w:rFonts w:ascii="仿宋" w:hAnsi="仿宋" w:eastAsia="仿宋" w:cs="宋体"/>
          <w:sz w:val="24"/>
        </w:rPr>
      </w:pPr>
      <w:r>
        <w:rPr>
          <w:rFonts w:hint="eastAsia" w:ascii="仿宋" w:hAnsi="仿宋" w:eastAsia="仿宋" w:cs="宋体"/>
          <w:sz w:val="24"/>
        </w:rPr>
        <w:t xml:space="preserve">  3.原招标公告</w:t>
      </w:r>
      <w:r>
        <w:rPr>
          <w:rFonts w:hint="eastAsia" w:ascii="仿宋" w:hAnsi="仿宋" w:eastAsia="仿宋" w:cs="宋体"/>
          <w:sz w:val="24"/>
        </w:rPr>
        <w:t xml:space="preserve">中</w:t>
      </w:r>
      <w:r>
        <w:rPr>
          <w:rFonts w:hint="eastAsia" w:ascii="仿宋" w:hAnsi="仿宋" w:eastAsia="仿宋" w:cs="宋体"/>
          <w:sz w:val="24"/>
        </w:rPr>
        <w:t xml:space="preserve">“</w:t>
      </w:r>
      <w:bookmarkStart w:id="242" w:name="_Toc35393626"/>
      <w:r/>
      <w:bookmarkEnd w:id="238"/>
      <w:r>
        <w:rPr>
          <w:rFonts w:hint="eastAsia" w:ascii="仿宋" w:hAnsi="仿宋" w:eastAsia="仿宋" w:cs="Tahoma"/>
          <w:sz w:val="24"/>
        </w:rPr>
        <w:t xml:space="preserve">投标文件递交截止时间</w:t>
      </w:r>
      <w:r>
        <w:rPr>
          <w:rFonts w:hint="eastAsia" w:ascii="仿宋" w:hAnsi="仿宋" w:eastAsia="仿宋" w:cs="Tahoma"/>
          <w:sz w:val="24"/>
        </w:rPr>
        <w:t xml:space="preserve">”</w:t>
      </w:r>
      <w:r>
        <w:rPr>
          <w:rFonts w:hint="eastAsia" w:ascii="仿宋" w:hAnsi="仿宋" w:eastAsia="仿宋"/>
          <w:sz w:val="24"/>
        </w:rPr>
        <w:t xml:space="preserve">修改为</w:t>
      </w:r>
      <w:r>
        <w:rPr>
          <w:rFonts w:hint="eastAsia" w:ascii="仿宋" w:hAnsi="仿宋" w:eastAsia="仿宋"/>
          <w:sz w:val="24"/>
        </w:rPr>
        <w:t xml:space="preserve">：</w:t>
      </w:r>
      <w:r>
        <w:rPr>
          <w:rFonts w:hint="eastAsia" w:ascii="仿宋" w:hAnsi="仿宋" w:eastAsia="仿宋" w:cs="Tahoma"/>
          <w:sz w:val="24"/>
        </w:rPr>
        <w:t xml:space="preserve">2025年</w:t>
      </w:r>
      <w:r>
        <w:rPr>
          <w:rFonts w:hint="eastAsia" w:ascii="仿宋" w:hAnsi="仿宋" w:eastAsia="仿宋" w:cs="Tahoma"/>
          <w:sz w:val="24"/>
        </w:rPr>
        <w:t xml:space="preserve">10</w:t>
      </w:r>
      <w:r>
        <w:rPr>
          <w:rFonts w:hint="eastAsia" w:ascii="仿宋" w:hAnsi="仿宋" w:eastAsia="仿宋" w:cs="Tahoma"/>
          <w:sz w:val="24"/>
        </w:rPr>
        <w:t xml:space="preserve">月1</w:t>
      </w:r>
      <w:r>
        <w:rPr>
          <w:rFonts w:hint="eastAsia" w:ascii="仿宋" w:hAnsi="仿宋" w:eastAsia="仿宋" w:cs="Tahoma"/>
          <w:sz w:val="24"/>
        </w:rPr>
        <w:t xml:space="preserve">4</w:t>
      </w:r>
      <w:r>
        <w:rPr>
          <w:rFonts w:hint="eastAsia" w:ascii="仿宋" w:hAnsi="仿宋" w:eastAsia="仿宋" w:cs="Tahoma"/>
          <w:sz w:val="24"/>
        </w:rPr>
        <w:t xml:space="preserve">日09：30</w:t>
      </w:r>
      <w:r>
        <w:rPr>
          <w:rFonts w:hint="eastAsia" w:ascii="仿宋" w:hAnsi="仿宋" w:eastAsia="仿宋"/>
          <w:sz w:val="24"/>
        </w:rPr>
        <w:t xml:space="preserve">。</w:t>
      </w:r>
      <w:bookmarkEnd w:id="239"/>
      <w:r/>
      <w:bookmarkEnd w:id="242"/>
      <w:r/>
      <w:r/>
    </w:p>
    <w:p>
      <w:pPr>
        <w:ind w:firstLine="240"/>
        <w:jc w:val="left"/>
        <w:spacing w:line="360" w:lineRule="exact"/>
        <w:rPr>
          <w:rFonts w:ascii="仿宋" w:hAnsi="仿宋" w:eastAsia="仿宋"/>
          <w:sz w:val="24"/>
        </w:rPr>
      </w:pPr>
      <w:r>
        <w:rPr>
          <w:rFonts w:hint="eastAsia" w:ascii="仿宋" w:hAnsi="仿宋" w:eastAsia="仿宋"/>
          <w:sz w:val="24"/>
        </w:rPr>
        <w:t xml:space="preserve">（二）原招标文件修改内容：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1.原招标文件中“投标截止时间”全部修改为：2025年10月14日9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2.原招标文件中“开标时间”全部修改为：</w:t>
      </w:r>
      <w:r>
        <w:rPr>
          <w:rFonts w:hint="eastAsia" w:ascii="仿宋" w:hAnsi="仿宋" w:eastAsia="仿宋" w:cs="宋体"/>
          <w:sz w:val="24"/>
        </w:rPr>
        <w:t xml:space="preserve">2025年10月14日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3.原招标文件中“投标文件递交截止时间”全部修改为：2025年10月14日9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4.原招标文件“</w:t>
      </w:r>
      <w:bookmarkStart w:id="243" w:name="OLE_LINK45"/>
      <w:r/>
      <w:bookmarkStart w:id="244" w:name="OLE_LINK46"/>
      <w:r>
        <w:rPr>
          <w:rFonts w:hint="eastAsia" w:ascii="仿宋" w:hAnsi="仿宋" w:eastAsia="仿宋"/>
          <w:sz w:val="24"/>
        </w:rPr>
        <w:t xml:space="preserve">第六章《采购需求》”中“</w:t>
      </w:r>
      <w:r>
        <w:rPr>
          <w:rFonts w:hint="eastAsia" w:ascii="仿宋" w:hAnsi="仿宋" w:eastAsia="仿宋" w:cs="仿宋"/>
          <w:sz w:val="24"/>
        </w:rPr>
        <w:t xml:space="preserve">三、技术规格（技术性能）要求</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t xml:space="preserve">中“</w:t>
      </w:r>
      <w:r>
        <w:rPr>
          <w:rFonts w:hint="eastAsia" w:ascii="仿宋" w:hAnsi="仿宋" w:eastAsia="仿宋" w:cs="仿宋"/>
          <w:sz w:val="24"/>
        </w:rPr>
        <w:t xml:space="preserve">（一）技术规格（技术性能）具体要求</w:t>
      </w:r>
      <w:r>
        <w:rPr>
          <w:rFonts w:hint="eastAsia" w:ascii="仿宋" w:hAnsi="仿宋" w:eastAsia="仿宋"/>
          <w:sz w:val="24"/>
        </w:rPr>
        <w:t xml:space="preserve">”内容修改为</w:t>
      </w:r>
      <w:bookmarkEnd w:id="243"/>
      <w:r/>
      <w:bookmarkEnd w:id="244"/>
      <w:r>
        <w:rPr>
          <w:rFonts w:hint="eastAsia" w:ascii="仿宋" w:hAnsi="仿宋" w:eastAsia="仿宋"/>
          <w:sz w:val="24"/>
        </w:rPr>
        <w:t xml:space="preserve">：具体见本更正公告附件;</w:t>
      </w:r>
      <w:r/>
    </w:p>
    <w:p>
      <w:pPr>
        <w:ind w:firstLine="480"/>
        <w:jc w:val="left"/>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w:t>
      </w:r>
      <w:r>
        <w:rPr>
          <w:rFonts w:hint="eastAsia" w:ascii="仿宋" w:hAnsi="仿宋" w:eastAsia="仿宋"/>
          <w:sz w:val="24"/>
        </w:rPr>
        <w:t xml:space="preserve">2025年9月16日</w:t>
      </w:r>
      <w:r/>
    </w:p>
    <w:p>
      <w:pPr>
        <w:ind w:firstLine="480"/>
        <w:jc w:val="left"/>
        <w:spacing w:line="360" w:lineRule="exact"/>
        <w:rPr>
          <w:rFonts w:ascii="仿宋" w:hAnsi="仿宋" w:eastAsia="仿宋"/>
          <w:sz w:val="24"/>
        </w:rPr>
      </w:pPr>
      <w:r>
        <w:rPr>
          <w:rFonts w:hint="eastAsia" w:ascii="仿宋" w:hAnsi="仿宋" w:eastAsia="仿宋"/>
          <w:sz w:val="24"/>
        </w:rPr>
        <w:t xml:space="preserve">三、其他补充事宜</w:t>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采购文件进行必要的澄清或者修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投标（响应）文件，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jc w:val="left"/>
        <w:spacing w:line="360" w:lineRule="exact"/>
        <w:rPr>
          <w:rFonts w:ascii="仿宋" w:hAnsi="仿宋" w:eastAsia="仿宋"/>
          <w:sz w:val="24"/>
        </w:rPr>
      </w:pPr>
      <w:r>
        <w:rPr>
          <w:rFonts w:hint="eastAsia" w:ascii="仿宋" w:hAnsi="仿宋" w:eastAsia="仿宋" w:cs="宋体"/>
          <w:sz w:val="24"/>
        </w:rPr>
        <w:t xml:space="preserve">1.根据徐州市政府采购中心与</w:t>
      </w:r>
      <w:r>
        <w:rPr>
          <w:rFonts w:hint="eastAsia" w:ascii="仿宋" w:hAnsi="仿宋" w:eastAsia="仿宋"/>
          <w:sz w:val="24"/>
        </w:rPr>
        <w:t xml:space="preserve">徐州市口腔医院</w:t>
      </w:r>
      <w:r>
        <w:rPr>
          <w:rFonts w:hint="eastAsia" w:ascii="仿宋" w:hAnsi="仿宋" w:eastAsia="仿宋" w:cs="宋体"/>
          <w:sz w:val="24"/>
        </w:rPr>
        <w:t xml:space="preserve">（采购人）</w:t>
      </w:r>
      <w:r>
        <w:rPr>
          <w:rFonts w:hint="eastAsia" w:ascii="仿宋" w:hAnsi="仿宋" w:eastAsia="仿宋" w:cs="宋体"/>
          <w:sz w:val="24"/>
        </w:rPr>
        <w:t xml:space="preserve">签订的本采购项目的《委托代理协议》，供应商对</w:t>
      </w:r>
      <w:r>
        <w:rPr>
          <w:rFonts w:hint="eastAsia" w:ascii="仿宋" w:hAnsi="仿宋" w:eastAsia="仿宋" w:cs="宋体"/>
          <w:sz w:val="24"/>
        </w:rPr>
        <w:t xml:space="preserve">政府采购活动事项有疑问的，向</w:t>
      </w:r>
      <w:r>
        <w:rPr>
          <w:rFonts w:hint="eastAsia" w:ascii="仿宋" w:hAnsi="仿宋" w:eastAsia="仿宋"/>
          <w:sz w:val="24"/>
        </w:rPr>
        <w:t xml:space="preserve">徐州市口腔医院</w:t>
      </w:r>
      <w:r>
        <w:rPr>
          <w:rFonts w:hint="eastAsia" w:ascii="仿宋" w:hAnsi="仿宋" w:eastAsia="仿宋" w:cs="宋体"/>
          <w:sz w:val="24"/>
        </w:rPr>
        <w:t xml:space="preserve">（采购人）</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徐州市口腔医院</w:t>
      </w:r>
      <w:r>
        <w:rPr>
          <w:rFonts w:hint="eastAsia" w:ascii="仿宋" w:hAnsi="仿宋" w:eastAsia="仿宋"/>
          <w:sz w:val="24"/>
        </w:rPr>
        <w:t xml:space="preserve">（采购人）提出质疑。询问和质疑由</w:t>
      </w:r>
      <w:r>
        <w:rPr>
          <w:rFonts w:hint="eastAsia" w:ascii="仿宋" w:hAnsi="仿宋" w:eastAsia="仿宋"/>
          <w:sz w:val="24"/>
        </w:rPr>
        <w:t xml:space="preserve">徐州市口腔医院</w:t>
      </w:r>
      <w:r>
        <w:rPr>
          <w:rFonts w:hint="eastAsia" w:ascii="仿宋" w:hAnsi="仿宋" w:eastAsia="仿宋"/>
          <w:sz w:val="24"/>
        </w:rPr>
        <w:t xml:space="preserve">（采购人）依法处理。</w:t>
      </w:r>
      <w:r/>
    </w:p>
    <w:p>
      <w:pPr>
        <w:ind w:firstLine="480"/>
        <w:jc w:val="left"/>
        <w:spacing w:line="360" w:lineRule="exact"/>
        <w:rPr>
          <w:rFonts w:ascii="仿宋" w:hAnsi="仿宋" w:eastAsia="仿宋"/>
          <w:sz w:val="24"/>
        </w:rPr>
      </w:pPr>
      <w:r>
        <w:rPr>
          <w:rFonts w:hint="eastAsia" w:ascii="仿宋" w:hAnsi="仿宋" w:eastAsia="仿宋"/>
          <w:sz w:val="24"/>
        </w:rPr>
        <w:t xml:space="preserve">2.供应商在法定质疑期内一次性提出针对同一采购程序环节的质疑。</w:t>
      </w:r>
      <w:r/>
    </w:p>
    <w:p>
      <w:pPr>
        <w:ind w:firstLine="480"/>
        <w:jc w:val="left"/>
        <w:spacing w:line="360" w:lineRule="exact"/>
        <w:rPr>
          <w:rFonts w:ascii="仿宋" w:hAnsi="仿宋" w:eastAsia="仿宋"/>
          <w:sz w:val="24"/>
        </w:rPr>
      </w:pPr>
      <w:r>
        <w:rPr>
          <w:rFonts w:hint="eastAsia" w:ascii="仿宋" w:hAnsi="仿宋" w:eastAsia="仿宋"/>
          <w:sz w:val="24"/>
        </w:rPr>
        <w:t xml:space="preserve">3.质疑函</w:t>
      </w:r>
      <w:r/>
    </w:p>
    <w:p>
      <w:pPr>
        <w:ind w:firstLine="480"/>
        <w:jc w:val="left"/>
        <w:spacing w:line="360" w:lineRule="exact"/>
        <w:rPr>
          <w:rFonts w:ascii="仿宋" w:hAnsi="仿宋" w:eastAsia="仿宋"/>
          <w:sz w:val="24"/>
        </w:rPr>
      </w:pPr>
      <w:r>
        <w:rPr>
          <w:rFonts w:hint="eastAsia" w:ascii="仿宋" w:hAnsi="仿宋" w:eastAsia="仿宋"/>
          <w:sz w:val="24"/>
        </w:rPr>
        <w:t xml:space="preserve">接收质疑函的方式：供应商直接送交或供应商通过EMS邮寄。</w:t>
      </w:r>
      <w:r/>
    </w:p>
    <w:p>
      <w:pPr>
        <w:ind w:firstLine="480"/>
        <w:jc w:val="left"/>
        <w:spacing w:line="360" w:lineRule="exact"/>
        <w:rPr>
          <w:rFonts w:ascii="仿宋" w:hAnsi="仿宋" w:eastAsia="仿宋"/>
          <w:sz w:val="24"/>
        </w:rPr>
      </w:pPr>
      <w:r>
        <w:rPr>
          <w:rFonts w:hint="eastAsia" w:ascii="仿宋" w:hAnsi="仿宋" w:eastAsia="仿宋"/>
          <w:sz w:val="24"/>
        </w:rPr>
        <w:t xml:space="preserve">联系部门：</w:t>
      </w:r>
      <w:r>
        <w:rPr>
          <w:rFonts w:hint="eastAsia" w:ascii="仿宋" w:hAnsi="仿宋" w:eastAsia="仿宋"/>
          <w:sz w:val="24"/>
        </w:rPr>
        <w:t xml:space="preserve">徐州市口腔医院</w:t>
      </w:r>
      <w:r/>
    </w:p>
    <w:p>
      <w:pPr>
        <w:ind w:firstLine="480"/>
        <w:jc w:val="left"/>
        <w:spacing w:line="360" w:lineRule="exact"/>
        <w:rPr>
          <w:rFonts w:ascii="仿宋" w:hAnsi="仿宋" w:eastAsia="仿宋"/>
          <w:sz w:val="24"/>
        </w:rPr>
      </w:pPr>
      <w:r>
        <w:rPr>
          <w:rFonts w:hint="eastAsia" w:ascii="仿宋" w:hAnsi="仿宋" w:eastAsia="仿宋"/>
          <w:sz w:val="24"/>
        </w:rPr>
        <w:t xml:space="preserve">联系电话：</w:t>
      </w:r>
      <w:r>
        <w:rPr>
          <w:rFonts w:hint="eastAsia" w:ascii="仿宋" w:hAnsi="仿宋" w:eastAsia="仿宋"/>
          <w:sz w:val="24"/>
        </w:rPr>
        <w:t xml:space="preserve">18952162229</w:t>
      </w:r>
      <w:r/>
    </w:p>
    <w:p>
      <w:pPr>
        <w:ind w:firstLine="480"/>
        <w:jc w:val="left"/>
        <w:spacing w:line="360" w:lineRule="exact"/>
        <w:rPr>
          <w:rFonts w:ascii="仿宋" w:hAnsi="仿宋" w:eastAsia="仿宋"/>
          <w:sz w:val="24"/>
        </w:rPr>
      </w:pPr>
      <w:r>
        <w:rPr>
          <w:rFonts w:hint="eastAsia" w:ascii="仿宋" w:hAnsi="仿宋" w:eastAsia="仿宋"/>
          <w:sz w:val="24"/>
        </w:rPr>
        <w:t xml:space="preserve">通讯地址：</w:t>
      </w:r>
      <w:r>
        <w:rPr>
          <w:rFonts w:hint="eastAsia" w:ascii="仿宋" w:hAnsi="仿宋" w:eastAsia="仿宋"/>
          <w:sz w:val="24"/>
        </w:rPr>
        <w:t xml:space="preserve">徐州市淮海西路130号</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四、凡对本次公告内容提出询问，请按以下方式联系。</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1.采购人信息</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名 称：</w:t>
      </w:r>
      <w:r>
        <w:rPr>
          <w:rFonts w:hint="eastAsia" w:ascii="仿宋" w:hAnsi="仿宋" w:eastAsia="仿宋"/>
          <w:sz w:val="24"/>
        </w:rPr>
        <w:t xml:space="preserve">徐州市口腔医院</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地址：</w:t>
      </w:r>
      <w:r>
        <w:rPr>
          <w:rFonts w:hint="eastAsia" w:ascii="仿宋" w:hAnsi="仿宋" w:eastAsia="仿宋"/>
          <w:sz w:val="24"/>
        </w:rPr>
        <w:t xml:space="preserve">徐州市淮海西路130号</w:t>
      </w:r>
      <w:r/>
    </w:p>
    <w:p>
      <w:pPr>
        <w:ind w:firstLine="480"/>
        <w:jc w:val="left"/>
        <w:spacing w:line="360" w:lineRule="exact"/>
        <w:rPr>
          <w:rFonts w:ascii="仿宋" w:hAnsi="仿宋" w:eastAsia="仿宋" w:cs="宋体"/>
          <w:sz w:val="24"/>
        </w:rPr>
      </w:pPr>
      <w:r>
        <w:rPr>
          <w:rFonts w:hint="eastAsia" w:ascii="仿宋" w:hAnsi="仿宋" w:eastAsia="仿宋" w:cs="宋体"/>
          <w:sz w:val="24"/>
        </w:rPr>
        <w:t xml:space="preserve">联系方式：</w:t>
      </w:r>
      <w:r>
        <w:rPr>
          <w:rFonts w:hint="eastAsia" w:ascii="仿宋" w:hAnsi="仿宋" w:eastAsia="仿宋"/>
          <w:sz w:val="24"/>
        </w:rPr>
        <w:t xml:space="preserve">18952162229</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联系方式：0516-67019038、67019051</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r/>
    </w:p>
    <w:p>
      <w:pPr>
        <w:pStyle w:val="730"/>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刘颖</w:t>
      </w:r>
      <w:r/>
    </w:p>
    <w:p>
      <w:pPr>
        <w:ind w:firstLine="480"/>
        <w:jc w:val="left"/>
        <w:spacing w:line="360" w:lineRule="exact"/>
        <w:rPr>
          <w:rFonts w:ascii="仿宋" w:hAnsi="仿宋" w:eastAsia="仿宋"/>
          <w:sz w:val="24"/>
        </w:rPr>
      </w:pPr>
      <w:r>
        <w:rPr>
          <w:rFonts w:hint="eastAsia" w:ascii="仿宋" w:hAnsi="仿宋" w:eastAsia="仿宋"/>
          <w:sz w:val="24"/>
        </w:rPr>
        <w:t xml:space="preserve">电　话：0516-67019038、67019051</w:t>
      </w:r>
      <w:r/>
    </w:p>
    <w:p>
      <w:pPr>
        <w:ind w:firstLine="480"/>
        <w:jc w:val="left"/>
        <w:spacing w:line="360" w:lineRule="exact"/>
        <w:rPr>
          <w:rFonts w:ascii="仿宋" w:hAnsi="仿宋" w:eastAsia="仿宋"/>
          <w:sz w:val="24"/>
        </w:rPr>
      </w:pPr>
      <w:r>
        <w:rPr>
          <w:rFonts w:ascii="仿宋" w:hAnsi="仿宋" w:eastAsia="仿宋"/>
          <w:sz w:val="24"/>
        </w:rPr>
      </w:r>
      <w:r/>
    </w:p>
    <w:p>
      <w:pPr>
        <w:ind w:firstLine="4200"/>
        <w:jc w:val="left"/>
        <w:spacing w:line="360" w:lineRule="exact"/>
        <w:rPr>
          <w:rFonts w:ascii="仿宋" w:hAnsi="仿宋" w:eastAsia="仿宋"/>
          <w:sz w:val="24"/>
        </w:rPr>
      </w:pPr>
      <w:r>
        <w:rPr>
          <w:rFonts w:ascii="仿宋" w:hAnsi="仿宋" w:eastAsia="仿宋"/>
          <w:sz w:val="24"/>
        </w:rPr>
      </w:r>
      <w:r/>
    </w:p>
    <w:p>
      <w:pPr>
        <w:ind w:firstLine="5760"/>
        <w:jc w:val="left"/>
        <w:spacing w:line="360" w:lineRule="exact"/>
        <w:rPr>
          <w:rFonts w:ascii="仿宋" w:hAnsi="仿宋" w:eastAsia="仿宋"/>
          <w:sz w:val="24"/>
        </w:rPr>
      </w:pPr>
      <w:r>
        <w:rPr>
          <w:rFonts w:hint="eastAsia" w:ascii="仿宋" w:hAnsi="仿宋" w:eastAsia="仿宋"/>
          <w:sz w:val="24"/>
        </w:rPr>
        <w:t xml:space="preserve">徐州市政府采购中心</w:t>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ascii="隶书" w:eastAsia="隶书"/>
        <w:sz w:val="21"/>
        <w:u w:val="single"/>
      </w:rPr>
    </w:pPr>
    <w:r>
      <w:rPr>
        <w:rFonts w:hint="eastAsia" w:ascii="隶书" w:eastAsia="隶书"/>
        <w:sz w:val="21"/>
        <w:u w:val="single"/>
      </w:rPr>
      <w:t xml:space="preserve">徐州市口腔医院超融合服务器</w:t>
    </w:r>
    <w:r>
      <w:rPr>
        <w:rFonts w:hint="eastAsia" w:ascii="隶书" w:eastAsia="隶书"/>
        <w:sz w:val="21"/>
        <w:u w:val="single"/>
      </w:rPr>
      <w:t xml:space="preserve">项目招标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64</w:t>
    </w:r>
    <w:r>
      <w:rPr>
        <w:rFonts w:ascii="隶书" w:eastAsia="隶书"/>
        <w:sz w:val="21"/>
        <w:szCs w:val="21"/>
        <w:u w:val="single"/>
      </w:rPr>
      <w:fldChar w:fldCharType="end"/>
    </w:r>
    <w:r>
      <w:rPr>
        <w:rFonts w:hint="eastAsia" w:ascii="隶书" w:eastAsia="隶书"/>
        <w:sz w:val="21"/>
        <w:szCs w:val="21"/>
        <w:u w:val="single"/>
      </w:rPr>
      <w:t xml:space="preserve"> 页 共49页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20"/>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0">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1"/>
  </w:num>
  <w:num w:numId="3">
    <w:abstractNumId w:val="19"/>
  </w:num>
  <w:num w:numId="4">
    <w:abstractNumId w:val="20"/>
  </w:num>
  <w:num w:numId="5">
    <w:abstractNumId w:val="3"/>
  </w:num>
  <w:num w:numId="6">
    <w:abstractNumId w:val="12"/>
  </w:num>
  <w:num w:numId="7">
    <w:abstractNumId w:val="21"/>
  </w:num>
  <w:num w:numId="8">
    <w:abstractNumId w:val="4"/>
  </w:num>
  <w:num w:numId="9">
    <w:abstractNumId w:val="10"/>
  </w:num>
  <w:num w:numId="10">
    <w:abstractNumId w:val="7"/>
  </w:num>
  <w:num w:numId="11">
    <w:abstractNumId w:val="6"/>
  </w:num>
  <w:num w:numId="12">
    <w:abstractNumId w:val="1"/>
  </w:num>
  <w:num w:numId="13">
    <w:abstractNumId w:val="8"/>
  </w:num>
  <w:num w:numId="14">
    <w:abstractNumId w:val="14"/>
  </w:num>
  <w:num w:numId="15">
    <w:abstractNumId w:val="0"/>
  </w:num>
  <w:num w:numId="16">
    <w:abstractNumId w:val="16"/>
  </w:num>
  <w:num w:numId="1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num>
  <w:num w:numId="20">
    <w:abstractNumId w:val="9"/>
    <w:lvlOverride w:ilvl="0">
      <w:startOverride w:val="6"/>
    </w:lvlOverride>
  </w:num>
  <w:num w:numId="21">
    <w:abstractNumId w:val="13"/>
    <w:lvlOverride w:ilvl="0">
      <w:startOverride w:val="16"/>
    </w:lvlOverride>
  </w:num>
  <w:num w:numId="22">
    <w:abstractNumId w:val="5"/>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1"/>
    <w:link w:val="717"/>
    <w:uiPriority w:val="9"/>
    <w:rPr>
      <w:rFonts w:ascii="Arial" w:hAnsi="Arial" w:eastAsia="Arial" w:cs="Arial"/>
      <w:sz w:val="40"/>
      <w:szCs w:val="40"/>
    </w:rPr>
  </w:style>
  <w:style w:type="character" w:styleId="15">
    <w:name w:val="Heading 2 Char"/>
    <w:basedOn w:val="721"/>
    <w:link w:val="718"/>
    <w:uiPriority w:val="9"/>
    <w:rPr>
      <w:rFonts w:ascii="Arial" w:hAnsi="Arial" w:eastAsia="Arial" w:cs="Arial"/>
      <w:sz w:val="34"/>
    </w:rPr>
  </w:style>
  <w:style w:type="character" w:styleId="17">
    <w:name w:val="Heading 3 Char"/>
    <w:basedOn w:val="721"/>
    <w:link w:val="719"/>
    <w:uiPriority w:val="9"/>
    <w:rPr>
      <w:rFonts w:ascii="Arial" w:hAnsi="Arial" w:eastAsia="Arial" w:cs="Arial"/>
      <w:sz w:val="30"/>
      <w:szCs w:val="30"/>
    </w:rPr>
  </w:style>
  <w:style w:type="character" w:styleId="19">
    <w:name w:val="Heading 4 Char"/>
    <w:basedOn w:val="721"/>
    <w:link w:val="720"/>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1"/>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1"/>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1"/>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1"/>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21"/>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21"/>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1"/>
    <w:link w:val="734"/>
    <w:uiPriority w:val="99"/>
  </w:style>
  <w:style w:type="character" w:styleId="44">
    <w:name w:val="Footer Char"/>
    <w:basedOn w:val="721"/>
    <w:link w:val="733"/>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33"/>
    <w:uiPriority w:val="99"/>
  </w:style>
  <w:style w:type="table" w:styleId="48">
    <w:name w:val="Table Grid Light"/>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1"/>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1"/>
    <w:uiPriority w:val="99"/>
    <w:semiHidden/>
    <w:unhideWhenUsed/>
    <w:rPr>
      <w:vertAlign w:val="superscript"/>
    </w:r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24"/>
    <w:qFormat/>
    <w:pPr>
      <w:jc w:val="both"/>
      <w:widowControl w:val="off"/>
    </w:pPr>
    <w:rPr>
      <w:sz w:val="21"/>
      <w:szCs w:val="24"/>
    </w:rPr>
  </w:style>
  <w:style w:type="paragraph" w:styleId="717">
    <w:name w:val="Heading 1"/>
    <w:basedOn w:val="716"/>
    <w:next w:val="716"/>
    <w:link w:val="768"/>
    <w:uiPriority w:val="9"/>
    <w:qFormat/>
    <w:pPr>
      <w:keepLines/>
      <w:keepNext/>
      <w:spacing w:before="340" w:after="330" w:line="578" w:lineRule="auto"/>
      <w:outlineLvl w:val="0"/>
    </w:pPr>
    <w:rPr>
      <w:b/>
      <w:bCs/>
      <w:sz w:val="44"/>
      <w:szCs w:val="44"/>
    </w:rPr>
  </w:style>
  <w:style w:type="paragraph" w:styleId="718">
    <w:name w:val="Heading 2"/>
    <w:basedOn w:val="716"/>
    <w:next w:val="716"/>
    <w:link w:val="751"/>
    <w:unhideWhenUsed/>
    <w:qFormat/>
    <w:pPr>
      <w:keepLines/>
      <w:keepNext/>
      <w:spacing w:before="260" w:after="260" w:line="416" w:lineRule="auto"/>
      <w:outlineLvl w:val="1"/>
    </w:pPr>
    <w:rPr>
      <w:rFonts w:ascii="Cambria" w:hAnsi="Cambria"/>
      <w:b/>
      <w:bCs/>
      <w:sz w:val="32"/>
      <w:szCs w:val="32"/>
    </w:rPr>
  </w:style>
  <w:style w:type="paragraph" w:styleId="719">
    <w:name w:val="Heading 3"/>
    <w:basedOn w:val="716"/>
    <w:next w:val="716"/>
    <w:link w:val="748"/>
    <w:unhideWhenUsed/>
    <w:qFormat/>
    <w:pPr>
      <w:keepLines/>
      <w:keepNext/>
      <w:spacing w:before="260" w:after="260" w:line="416" w:lineRule="auto"/>
      <w:outlineLvl w:val="2"/>
    </w:pPr>
    <w:rPr>
      <w:b/>
      <w:bCs/>
      <w:sz w:val="32"/>
      <w:szCs w:val="32"/>
    </w:rPr>
  </w:style>
  <w:style w:type="paragraph" w:styleId="720">
    <w:name w:val="Heading 4"/>
    <w:basedOn w:val="716"/>
    <w:next w:val="72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21" w:default="1">
    <w:name w:val="Default Paragraph Font"/>
    <w:uiPriority w:val="1"/>
    <w:semiHidden/>
    <w:unhideWhenUsed/>
  </w:style>
  <w:style w:type="table" w:styleId="722" w:default="1">
    <w:name w:val="Normal Table"/>
    <w:uiPriority w:val="99"/>
    <w:semiHidden/>
    <w:unhideWhenUsed/>
    <w:qFormat/>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toc 1"/>
    <w:basedOn w:val="716"/>
    <w:next w:val="716"/>
    <w:uiPriority w:val="39"/>
    <w:unhideWhenUsed/>
    <w:qFormat/>
    <w:pPr>
      <w:jc w:val="left"/>
      <w:spacing w:after="100" w:line="259" w:lineRule="auto"/>
      <w:widowControl/>
    </w:pPr>
    <w:rPr>
      <w:rFonts w:ascii="Calibri" w:hAnsi="Calibri"/>
      <w:sz w:val="22"/>
      <w:szCs w:val="22"/>
    </w:rPr>
  </w:style>
  <w:style w:type="paragraph" w:styleId="725">
    <w:name w:val="Normal Indent"/>
    <w:basedOn w:val="716"/>
    <w:pPr>
      <w:ind w:firstLine="420"/>
    </w:pPr>
  </w:style>
  <w:style w:type="paragraph" w:styleId="726">
    <w:name w:val="Body Text Indent"/>
    <w:basedOn w:val="716"/>
    <w:link w:val="727"/>
    <w:qFormat/>
    <w:pPr>
      <w:ind w:left="420"/>
      <w:spacing w:after="120"/>
    </w:pPr>
  </w:style>
  <w:style w:type="character" w:styleId="727" w:customStyle="1">
    <w:name w:val="正文文本缩进 Char"/>
    <w:basedOn w:val="721"/>
    <w:link w:val="726"/>
    <w:qFormat/>
    <w:rPr>
      <w:sz w:val="21"/>
      <w:szCs w:val="24"/>
    </w:rPr>
  </w:style>
  <w:style w:type="paragraph" w:styleId="728">
    <w:name w:val="Block Text"/>
    <w:basedOn w:val="716"/>
    <w:uiPriority w:val="6"/>
    <w:qFormat/>
    <w:pPr>
      <w:ind w:left="256" w:right="6" w:firstLine="624"/>
    </w:pPr>
    <w:rPr>
      <w:rFonts w:eastAsia="仿宋"/>
      <w:sz w:val="28"/>
      <w:szCs w:val="20"/>
    </w:rPr>
  </w:style>
  <w:style w:type="paragraph" w:styleId="729">
    <w:name w:val="index 4"/>
    <w:basedOn w:val="716"/>
    <w:next w:val="716"/>
    <w:uiPriority w:val="99"/>
    <w:unhideWhenUsed/>
    <w:qFormat/>
    <w:pPr>
      <w:ind w:left="600"/>
    </w:pPr>
    <w:rPr>
      <w:rFonts w:ascii="Verdana" w:hAnsi="Verdana" w:eastAsia="微软雅黑"/>
      <w:szCs w:val="20"/>
    </w:rPr>
  </w:style>
  <w:style w:type="paragraph" w:styleId="730">
    <w:name w:val="Plain Text"/>
    <w:basedOn w:val="716"/>
    <w:link w:val="763"/>
    <w:qFormat/>
    <w:rPr>
      <w:rFonts w:ascii="宋体" w:hAnsi="Courier New"/>
      <w:szCs w:val="21"/>
    </w:rPr>
  </w:style>
  <w:style w:type="paragraph" w:styleId="731">
    <w:name w:val="Date"/>
    <w:basedOn w:val="716"/>
    <w:next w:val="716"/>
    <w:rPr>
      <w:rFonts w:eastAsia="仿宋_GB2312"/>
      <w:sz w:val="28"/>
      <w:szCs w:val="20"/>
    </w:rPr>
  </w:style>
  <w:style w:type="paragraph" w:styleId="732">
    <w:name w:val="Body Text Indent 2"/>
    <w:basedOn w:val="716"/>
    <w:pPr>
      <w:ind w:firstLine="475"/>
      <w:spacing w:line="10" w:lineRule="atLeast"/>
    </w:pPr>
    <w:rPr>
      <w:rFonts w:ascii="仿宋_GB2312" w:eastAsia="仿宋_GB2312"/>
      <w:sz w:val="24"/>
    </w:rPr>
  </w:style>
  <w:style w:type="paragraph" w:styleId="733">
    <w:name w:val="Footer"/>
    <w:basedOn w:val="716"/>
    <w:qFormat/>
    <w:pPr>
      <w:jc w:val="left"/>
      <w:tabs>
        <w:tab w:val="center" w:pos="4153" w:leader="none"/>
        <w:tab w:val="right" w:pos="8306" w:leader="none"/>
      </w:tabs>
    </w:pPr>
    <w:rPr>
      <w:sz w:val="18"/>
      <w:szCs w:val="18"/>
    </w:rPr>
  </w:style>
  <w:style w:type="paragraph" w:styleId="734">
    <w:name w:val="Header"/>
    <w:basedOn w:val="716"/>
    <w:qFormat/>
    <w:pPr>
      <w:jc w:val="center"/>
      <w:tabs>
        <w:tab w:val="center" w:pos="4153" w:leader="none"/>
        <w:tab w:val="right" w:pos="8306" w:leader="none"/>
      </w:tabs>
      <w:pBdr>
        <w:bottom w:val="single" w:color="auto" w:sz="6" w:space="1"/>
      </w:pBdr>
    </w:pPr>
    <w:rPr>
      <w:sz w:val="18"/>
      <w:szCs w:val="18"/>
    </w:rPr>
  </w:style>
  <w:style w:type="paragraph" w:styleId="735">
    <w:name w:val="Normal (Web)"/>
    <w:basedOn w:val="716"/>
    <w:qFormat/>
    <w:pPr>
      <w:jc w:val="left"/>
      <w:spacing w:before="100" w:beforeAutospacing="1" w:after="100" w:afterAutospacing="1"/>
      <w:widowControl/>
    </w:pPr>
    <w:rPr>
      <w:rFonts w:ascii="宋体" w:hAnsi="宋体" w:cs="宋体"/>
      <w:sz w:val="24"/>
    </w:rPr>
  </w:style>
  <w:style w:type="character" w:styleId="736">
    <w:name w:val="page number"/>
    <w:basedOn w:val="721"/>
    <w:qFormat/>
  </w:style>
  <w:style w:type="character" w:styleId="737">
    <w:name w:val="FollowedHyperlink"/>
    <w:basedOn w:val="721"/>
    <w:rPr>
      <w:color w:val="800080"/>
      <w:u w:val="single"/>
    </w:rPr>
  </w:style>
  <w:style w:type="character" w:styleId="738">
    <w:name w:val="Hyperlink"/>
    <w:rPr>
      <w:color w:val="0000ff"/>
      <w:u w:val="single"/>
    </w:rPr>
  </w:style>
  <w:style w:type="paragraph" w:styleId="739" w:customStyle="1">
    <w:name w:val="默认段落字体 Para Char Char Char Char Char Char Char"/>
    <w:basedOn w:val="716"/>
    <w:rPr>
      <w:rFonts w:ascii="Tahoma" w:hAnsi="Tahoma"/>
      <w:sz w:val="24"/>
      <w:szCs w:val="20"/>
    </w:rPr>
  </w:style>
  <w:style w:type="paragraph" w:styleId="740" w:customStyle="1">
    <w:name w:val="Char"/>
    <w:basedOn w:val="716"/>
    <w:pPr>
      <w:tabs>
        <w:tab w:val="left" w:pos="360" w:leader="none"/>
      </w:tabs>
    </w:pPr>
    <w:rPr>
      <w:sz w:val="24"/>
    </w:rPr>
  </w:style>
  <w:style w:type="paragraph" w:styleId="741" w:customStyle="1">
    <w:name w:val="普通正文"/>
    <w:basedOn w:val="716"/>
    <w:pPr>
      <w:ind w:firstLine="480"/>
      <w:jc w:val="left"/>
      <w:spacing w:before="120" w:after="120" w:line="360" w:lineRule="auto"/>
    </w:pPr>
    <w:rPr>
      <w:rFonts w:ascii="Arial" w:hAnsi="Arial"/>
      <w:sz w:val="24"/>
    </w:rPr>
  </w:style>
  <w:style w:type="paragraph" w:styleId="742" w:customStyle="1">
    <w:name w:val="p0"/>
    <w:basedOn w:val="716"/>
    <w:qFormat/>
    <w:pPr>
      <w:widowControl/>
    </w:pPr>
    <w:rPr>
      <w:szCs w:val="21"/>
    </w:rPr>
  </w:style>
  <w:style w:type="paragraph" w:styleId="743" w:customStyle="1">
    <w:name w:val="Default"/>
    <w:basedOn w:val="716"/>
    <w:qFormat/>
    <w:rPr>
      <w:rFonts w:ascii="宋体" w:hAnsi="宋体" w:cs="宋体"/>
      <w:color w:val="000000"/>
      <w:sz w:val="24"/>
    </w:rPr>
  </w:style>
  <w:style w:type="paragraph" w:styleId="744" w:customStyle="1">
    <w:name w:val="正文1"/>
    <w:qFormat/>
    <w:pPr>
      <w:jc w:val="both"/>
      <w:widowControl w:val="off"/>
    </w:pPr>
    <w:rPr>
      <w:rFonts w:ascii="Calibri" w:hAnsi="Calibri"/>
      <w:sz w:val="21"/>
      <w:szCs w:val="24"/>
    </w:rPr>
  </w:style>
  <w:style w:type="character" w:styleId="745" w:customStyle="1">
    <w:name w:val="16"/>
    <w:basedOn w:val="721"/>
    <w:qFormat/>
    <w:rPr>
      <w:rFonts w:hint="eastAsia" w:ascii="黑体" w:hAnsi="宋体" w:eastAsia="黑体" w:cs="黑体"/>
      <w:color w:val="000000"/>
      <w:sz w:val="44"/>
      <w:szCs w:val="44"/>
    </w:rPr>
  </w:style>
  <w:style w:type="character" w:styleId="746" w:customStyle="1">
    <w:name w:val="15"/>
    <w:basedOn w:val="721"/>
    <w:qFormat/>
    <w:rPr>
      <w:rFonts w:hint="eastAsia" w:ascii="仿宋" w:hAnsi="仿宋" w:eastAsia="仿宋" w:cs="仿宋"/>
      <w:color w:val="000000"/>
      <w:sz w:val="18"/>
      <w:szCs w:val="18"/>
    </w:rPr>
  </w:style>
  <w:style w:type="paragraph" w:styleId="747" w:customStyle="1">
    <w:name w:val="Table Paragraph"/>
    <w:basedOn w:val="716"/>
    <w:uiPriority w:val="1"/>
    <w:qFormat/>
    <w:rPr>
      <w:rFonts w:ascii="宋体" w:hAnsi="宋体" w:cs="宋体"/>
      <w:lang w:val="zh-CN" w:bidi="zh-CN"/>
    </w:rPr>
  </w:style>
  <w:style w:type="character" w:styleId="748" w:customStyle="1">
    <w:name w:val="标题 3 Char"/>
    <w:basedOn w:val="721"/>
    <w:link w:val="719"/>
    <w:rPr>
      <w:b/>
      <w:bCs/>
      <w:sz w:val="32"/>
      <w:szCs w:val="32"/>
    </w:rPr>
  </w:style>
  <w:style w:type="paragraph" w:styleId="749">
    <w:name w:val="Body Text First Indent 2"/>
    <w:basedOn w:val="726"/>
    <w:link w:val="750"/>
    <w:pPr>
      <w:ind w:firstLine="420"/>
    </w:pPr>
  </w:style>
  <w:style w:type="character" w:styleId="750" w:customStyle="1">
    <w:name w:val="正文首行缩进 2 Char"/>
    <w:basedOn w:val="727"/>
    <w:link w:val="749"/>
  </w:style>
  <w:style w:type="character" w:styleId="751" w:customStyle="1">
    <w:name w:val="标题 2 Char"/>
    <w:basedOn w:val="721"/>
    <w:link w:val="718"/>
    <w:semiHidden/>
    <w:rPr>
      <w:rFonts w:ascii="Cambria" w:hAnsi="Cambria" w:eastAsia="宋体" w:cs="Times New Roman"/>
      <w:b/>
      <w:bCs/>
      <w:sz w:val="32"/>
      <w:szCs w:val="32"/>
    </w:rPr>
  </w:style>
  <w:style w:type="paragraph" w:styleId="752">
    <w:name w:val="Body Text"/>
    <w:basedOn w:val="716"/>
    <w:link w:val="753"/>
    <w:qFormat/>
    <w:pPr>
      <w:spacing w:after="120"/>
    </w:pPr>
  </w:style>
  <w:style w:type="character" w:styleId="753" w:customStyle="1">
    <w:name w:val="正文文本 Char"/>
    <w:basedOn w:val="721"/>
    <w:link w:val="752"/>
    <w:qFormat/>
    <w:rPr>
      <w:sz w:val="21"/>
      <w:szCs w:val="24"/>
    </w:rPr>
  </w:style>
  <w:style w:type="paragraph" w:styleId="754" w:customStyle="1">
    <w:name w:val="AONormal"/>
    <w:qFormat/>
    <w:pPr>
      <w:ind w:firstLine="440"/>
      <w:spacing w:line="400" w:lineRule="exact"/>
    </w:pPr>
    <w:rPr>
      <w:rFonts w:ascii="华文楷体" w:hAnsi="华文楷体" w:eastAsia="华文楷体" w:cs="华文楷体"/>
      <w:sz w:val="22"/>
      <w:szCs w:val="21"/>
    </w:rPr>
  </w:style>
  <w:style w:type="paragraph" w:styleId="755">
    <w:name w:val="annotation text"/>
    <w:basedOn w:val="716"/>
    <w:link w:val="756"/>
    <w:uiPriority w:val="99"/>
    <w:qFormat/>
    <w:pPr>
      <w:jc w:val="left"/>
    </w:pPr>
  </w:style>
  <w:style w:type="character" w:styleId="756" w:customStyle="1">
    <w:name w:val="批注文字 Char"/>
    <w:basedOn w:val="721"/>
    <w:link w:val="755"/>
    <w:uiPriority w:val="99"/>
    <w:rPr>
      <w:sz w:val="21"/>
      <w:szCs w:val="24"/>
    </w:rPr>
  </w:style>
  <w:style w:type="character" w:styleId="757">
    <w:name w:val="Strong"/>
    <w:basedOn w:val="721"/>
    <w:qFormat/>
    <w:rPr>
      <w:b/>
    </w:rPr>
  </w:style>
  <w:style w:type="character" w:styleId="758">
    <w:name w:val="annotation reference"/>
    <w:basedOn w:val="721"/>
    <w:qFormat/>
    <w:rPr>
      <w:sz w:val="21"/>
      <w:szCs w:val="21"/>
    </w:rPr>
  </w:style>
  <w:style w:type="paragraph" w:styleId="759" w:customStyle="1">
    <w:name w:val="列出段落1"/>
    <w:basedOn w:val="716"/>
    <w:qFormat/>
    <w:pPr>
      <w:ind w:firstLine="420"/>
    </w:pPr>
    <w:rPr>
      <w:szCs w:val="21"/>
    </w:rPr>
  </w:style>
  <w:style w:type="paragraph" w:styleId="760" w:customStyle="1">
    <w:name w:val="目录 53"/>
    <w:next w:val="716"/>
    <w:qFormat/>
    <w:pPr>
      <w:ind w:left="1275"/>
      <w:jc w:val="both"/>
    </w:pPr>
    <w:rPr>
      <w:sz w:val="21"/>
    </w:rPr>
  </w:style>
  <w:style w:type="paragraph" w:styleId="761">
    <w:name w:val="List Paragraph"/>
    <w:basedOn w:val="716"/>
    <w:uiPriority w:val="99"/>
    <w:qFormat/>
    <w:pPr>
      <w:ind w:right="-107"/>
    </w:pPr>
  </w:style>
  <w:style w:type="paragraph" w:styleId="762" w:customStyle="1">
    <w:name w:val="列出段落2"/>
    <w:basedOn w:val="716"/>
    <w:uiPriority w:val="99"/>
    <w:qFormat/>
    <w:pPr>
      <w:ind w:firstLine="420"/>
    </w:pPr>
    <w:rPr>
      <w:szCs w:val="21"/>
    </w:rPr>
  </w:style>
  <w:style w:type="character" w:styleId="763" w:customStyle="1">
    <w:name w:val="纯文本 Char"/>
    <w:basedOn w:val="721"/>
    <w:link w:val="730"/>
    <w:qFormat/>
    <w:rPr>
      <w:rFonts w:ascii="宋体" w:hAnsi="Courier New"/>
      <w:sz w:val="21"/>
      <w:szCs w:val="21"/>
    </w:rPr>
  </w:style>
  <w:style w:type="paragraph" w:styleId="764">
    <w:name w:val="Balloon Text"/>
    <w:basedOn w:val="716"/>
    <w:link w:val="765"/>
    <w:rPr>
      <w:sz w:val="18"/>
      <w:szCs w:val="18"/>
    </w:rPr>
  </w:style>
  <w:style w:type="character" w:styleId="765" w:customStyle="1">
    <w:name w:val="批注框文本 Char"/>
    <w:basedOn w:val="721"/>
    <w:link w:val="764"/>
    <w:rPr>
      <w:sz w:val="18"/>
      <w:szCs w:val="18"/>
    </w:rPr>
  </w:style>
  <w:style w:type="table" w:styleId="766">
    <w:name w:val="Table Grid"/>
    <w:basedOn w:val="72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67" w:customStyle="1">
    <w:name w:val="首行缩进"/>
    <w:basedOn w:val="716"/>
    <w:qFormat/>
    <w:pPr>
      <w:ind w:firstLine="480"/>
      <w:jc w:val="left"/>
      <w:spacing w:line="360" w:lineRule="auto"/>
    </w:pPr>
    <w:rPr>
      <w:rFonts w:ascii="宋体" w:hAnsi="宋体"/>
      <w:sz w:val="24"/>
    </w:rPr>
  </w:style>
  <w:style w:type="character" w:styleId="768" w:customStyle="1">
    <w:name w:val="标题 1 Char"/>
    <w:basedOn w:val="721"/>
    <w:link w:val="717"/>
    <w:uiPriority w:val="9"/>
    <w:qFormat/>
    <w:rPr>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D4B80-5831-4FA3-B36D-4A95DA1DF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8</cp:revision>
  <dcterms:created xsi:type="dcterms:W3CDTF">2025-09-04T08:16:00Z</dcterms:created>
  <dcterms:modified xsi:type="dcterms:W3CDTF">2025-09-16T07:30:20Z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