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1EC" w:rsidRDefault="00B32F7B">
      <w:pPr>
        <w:spacing w:line="360" w:lineRule="auto"/>
        <w:ind w:firstLine="198"/>
        <w:outlineLvl w:val="1"/>
        <w:rPr>
          <w:rFonts w:ascii="宋体" w:eastAsia="宋体" w:hAnsi="宋体"/>
          <w:b/>
          <w:color w:val="0000FF"/>
          <w:sz w:val="36"/>
          <w:szCs w:val="36"/>
        </w:rPr>
      </w:pPr>
      <w:bookmarkStart w:id="0" w:name="_Toc12832"/>
      <w:bookmarkStart w:id="1" w:name="_Toc12420"/>
      <w:r>
        <w:rPr>
          <w:rFonts w:ascii="宋体" w:eastAsia="宋体" w:hAnsi="宋体" w:hint="eastAsia"/>
          <w:b/>
          <w:color w:val="0000FF"/>
          <w:sz w:val="36"/>
          <w:szCs w:val="36"/>
        </w:rPr>
        <w:t>2025-2028年</w:t>
      </w:r>
      <w:proofErr w:type="gramStart"/>
      <w:r>
        <w:rPr>
          <w:rFonts w:ascii="宋体" w:eastAsia="宋体" w:hAnsi="宋体" w:hint="eastAsia"/>
          <w:b/>
          <w:color w:val="0000FF"/>
          <w:sz w:val="36"/>
          <w:szCs w:val="36"/>
        </w:rPr>
        <w:t>园区南</w:t>
      </w:r>
      <w:proofErr w:type="gramEnd"/>
      <w:r>
        <w:rPr>
          <w:rFonts w:ascii="宋体" w:eastAsia="宋体" w:hAnsi="宋体" w:hint="eastAsia"/>
          <w:b/>
          <w:color w:val="0000FF"/>
          <w:sz w:val="36"/>
          <w:szCs w:val="36"/>
        </w:rPr>
        <w:t>片区隧道综合养护服务项目</w:t>
      </w:r>
      <w:bookmarkEnd w:id="0"/>
      <w:bookmarkEnd w:id="1"/>
    </w:p>
    <w:p w:rsidR="002171EC" w:rsidRDefault="00B32F7B">
      <w:pPr>
        <w:spacing w:line="360" w:lineRule="auto"/>
        <w:ind w:firstLineChars="1000" w:firstLine="3614"/>
        <w:outlineLvl w:val="1"/>
        <w:rPr>
          <w:rFonts w:ascii="宋体" w:eastAsia="宋体" w:hAnsi="宋体"/>
          <w:b/>
          <w:color w:val="0000FF"/>
          <w:sz w:val="36"/>
          <w:szCs w:val="36"/>
        </w:rPr>
      </w:pPr>
      <w:bookmarkStart w:id="2" w:name="_Toc21035"/>
      <w:bookmarkStart w:id="3" w:name="_Toc27504"/>
      <w:r>
        <w:rPr>
          <w:rFonts w:ascii="宋体" w:eastAsia="宋体" w:hAnsi="宋体" w:hint="eastAsia"/>
          <w:b/>
          <w:color w:val="0000FF"/>
          <w:sz w:val="36"/>
          <w:szCs w:val="36"/>
        </w:rPr>
        <w:t>技术要求</w:t>
      </w:r>
      <w:bookmarkEnd w:id="2"/>
      <w:bookmarkEnd w:id="3"/>
    </w:p>
    <w:p w:rsidR="002171EC" w:rsidRDefault="00B32F7B">
      <w:pPr>
        <w:spacing w:line="360" w:lineRule="auto"/>
        <w:ind w:firstLine="198"/>
        <w:outlineLvl w:val="0"/>
        <w:rPr>
          <w:rFonts w:ascii="宋体" w:eastAsia="宋体" w:hAnsi="宋体" w:cs="宋体"/>
          <w:sz w:val="21"/>
          <w:szCs w:val="21"/>
        </w:rPr>
      </w:pPr>
      <w:bookmarkStart w:id="4" w:name="_Toc11196"/>
      <w:bookmarkStart w:id="5" w:name="_Toc31811"/>
      <w:r>
        <w:rPr>
          <w:rFonts w:ascii="宋体" w:eastAsia="宋体" w:hAnsi="宋体" w:cs="宋体" w:hint="eastAsia"/>
          <w:b/>
          <w:sz w:val="21"/>
          <w:szCs w:val="21"/>
        </w:rPr>
        <w:t>一、项目概况及养护管理要求：</w:t>
      </w:r>
      <w:bookmarkEnd w:id="4"/>
      <w:bookmarkEnd w:id="5"/>
    </w:p>
    <w:p w:rsidR="002171EC" w:rsidRDefault="00B32F7B">
      <w:pPr>
        <w:spacing w:line="360" w:lineRule="auto"/>
        <w:ind w:firstLineChars="200" w:firstLine="422"/>
        <w:jc w:val="left"/>
        <w:outlineLvl w:val="1"/>
        <w:rPr>
          <w:rFonts w:ascii="宋体" w:eastAsia="宋体" w:hAnsi="宋体" w:cs="宋体"/>
          <w:b/>
          <w:sz w:val="21"/>
          <w:szCs w:val="21"/>
          <w:lang w:val="zh-CN"/>
        </w:rPr>
      </w:pPr>
      <w:bookmarkStart w:id="6" w:name="_Toc9478"/>
      <w:bookmarkStart w:id="7" w:name="_Toc383"/>
      <w:r>
        <w:rPr>
          <w:rFonts w:ascii="宋体" w:eastAsia="宋体" w:hAnsi="宋体" w:cs="宋体" w:hint="eastAsia"/>
          <w:b/>
          <w:sz w:val="21"/>
          <w:szCs w:val="21"/>
          <w:lang w:val="zh-CN"/>
        </w:rPr>
        <w:t>1、管养项目概况：</w:t>
      </w:r>
      <w:bookmarkEnd w:id="6"/>
      <w:bookmarkEnd w:id="7"/>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8" w:name="_Toc19157"/>
      <w:bookmarkStart w:id="9" w:name="_Toc8783"/>
      <w:r>
        <w:rPr>
          <w:rFonts w:ascii="宋体" w:eastAsia="宋体" w:hAnsi="宋体" w:cs="宋体" w:hint="eastAsia"/>
          <w:sz w:val="21"/>
          <w:szCs w:val="21"/>
          <w:lang w:val="zh-CN"/>
        </w:rPr>
        <w:t>本项目包含独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湖大道桥隧、独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湖南隧道和星湖街隧道。</w:t>
      </w:r>
      <w:bookmarkEnd w:id="8"/>
      <w:bookmarkEnd w:id="9"/>
    </w:p>
    <w:p w:rsidR="002171EC" w:rsidRDefault="00B32F7B">
      <w:pPr>
        <w:spacing w:line="360" w:lineRule="auto"/>
        <w:ind w:firstLineChars="200" w:firstLine="422"/>
        <w:jc w:val="left"/>
        <w:outlineLvl w:val="2"/>
        <w:rPr>
          <w:rFonts w:ascii="宋体" w:eastAsia="宋体" w:hAnsi="宋体" w:cs="宋体"/>
          <w:b/>
          <w:sz w:val="21"/>
          <w:szCs w:val="21"/>
          <w:lang w:val="zh-CN"/>
        </w:rPr>
      </w:pPr>
      <w:bookmarkStart w:id="10" w:name="_Toc12134"/>
      <w:bookmarkStart w:id="11" w:name="_Toc27118"/>
      <w:r>
        <w:rPr>
          <w:rFonts w:ascii="宋体" w:eastAsia="宋体" w:hAnsi="宋体" w:cs="宋体" w:hint="eastAsia"/>
          <w:b/>
          <w:sz w:val="21"/>
          <w:szCs w:val="21"/>
          <w:lang w:val="zh-CN"/>
        </w:rPr>
        <w:t>1.1独</w:t>
      </w:r>
      <w:proofErr w:type="gramStart"/>
      <w:r>
        <w:rPr>
          <w:rFonts w:ascii="宋体" w:eastAsia="宋体" w:hAnsi="宋体" w:cs="宋体" w:hint="eastAsia"/>
          <w:b/>
          <w:sz w:val="21"/>
          <w:szCs w:val="21"/>
          <w:lang w:val="zh-CN"/>
        </w:rPr>
        <w:t>墅</w:t>
      </w:r>
      <w:proofErr w:type="gramEnd"/>
      <w:r>
        <w:rPr>
          <w:rFonts w:ascii="宋体" w:eastAsia="宋体" w:hAnsi="宋体" w:cs="宋体" w:hint="eastAsia"/>
          <w:b/>
          <w:sz w:val="21"/>
          <w:szCs w:val="21"/>
          <w:lang w:val="zh-CN"/>
        </w:rPr>
        <w:t>湖大道桥隧</w:t>
      </w:r>
      <w:bookmarkEnd w:id="10"/>
      <w:bookmarkEnd w:id="11"/>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12" w:name="_Toc13563"/>
      <w:bookmarkStart w:id="13" w:name="_Toc24772"/>
      <w:r>
        <w:rPr>
          <w:rFonts w:ascii="宋体" w:eastAsia="宋体" w:hAnsi="宋体" w:cs="宋体" w:hint="eastAsia"/>
          <w:sz w:val="21"/>
          <w:szCs w:val="21"/>
          <w:lang w:val="zh-CN"/>
        </w:rPr>
        <w:t>包括独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湖隧道、独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高架桥、星湖街下穿通道、星港街下穿通道等。主线西起东南环立交高架，东至隧道东出口，具体桩号为K0+000～K7+346，主道全长7.346公里。其中高架桥长3.43公里，隧道长3.46公里，地面道路650米，包括星湖街匝道</w:t>
      </w:r>
      <w:proofErr w:type="gramStart"/>
      <w:r>
        <w:rPr>
          <w:rFonts w:ascii="宋体" w:eastAsia="宋体" w:hAnsi="宋体" w:cs="宋体" w:hint="eastAsia"/>
          <w:sz w:val="21"/>
          <w:szCs w:val="21"/>
          <w:lang w:val="zh-CN"/>
        </w:rPr>
        <w:t>出入口至星湖</w:t>
      </w:r>
      <w:proofErr w:type="gramEnd"/>
      <w:r>
        <w:rPr>
          <w:rFonts w:ascii="宋体" w:eastAsia="宋体" w:hAnsi="宋体" w:cs="宋体" w:hint="eastAsia"/>
          <w:sz w:val="21"/>
          <w:szCs w:val="21"/>
          <w:lang w:val="zh-CN"/>
        </w:rPr>
        <w:t>街地面段范围，为双向六车道城市快速路，隧道段运行时间为24小时/天。</w:t>
      </w:r>
      <w:bookmarkEnd w:id="12"/>
      <w:bookmarkEnd w:id="13"/>
    </w:p>
    <w:p w:rsidR="002171EC" w:rsidRDefault="00B32F7B">
      <w:pPr>
        <w:spacing w:line="360" w:lineRule="auto"/>
        <w:ind w:firstLineChars="200" w:firstLine="422"/>
        <w:jc w:val="left"/>
        <w:outlineLvl w:val="1"/>
        <w:rPr>
          <w:rFonts w:ascii="宋体" w:eastAsia="宋体" w:hAnsi="宋体" w:cs="宋体"/>
          <w:b/>
          <w:sz w:val="21"/>
          <w:szCs w:val="21"/>
          <w:lang w:val="zh-CN"/>
        </w:rPr>
      </w:pPr>
      <w:bookmarkStart w:id="14" w:name="_Toc11988"/>
      <w:bookmarkStart w:id="15" w:name="_Toc27492"/>
      <w:r>
        <w:rPr>
          <w:rFonts w:ascii="宋体" w:eastAsia="宋体" w:hAnsi="宋体" w:cs="宋体" w:hint="eastAsia"/>
          <w:b/>
          <w:sz w:val="21"/>
          <w:szCs w:val="21"/>
          <w:lang w:val="zh-CN"/>
        </w:rPr>
        <w:t>1.2独</w:t>
      </w:r>
      <w:proofErr w:type="gramStart"/>
      <w:r>
        <w:rPr>
          <w:rFonts w:ascii="宋体" w:eastAsia="宋体" w:hAnsi="宋体" w:cs="宋体" w:hint="eastAsia"/>
          <w:b/>
          <w:sz w:val="21"/>
          <w:szCs w:val="21"/>
          <w:lang w:val="zh-CN"/>
        </w:rPr>
        <w:t>墅</w:t>
      </w:r>
      <w:proofErr w:type="gramEnd"/>
      <w:r>
        <w:rPr>
          <w:rFonts w:ascii="宋体" w:eastAsia="宋体" w:hAnsi="宋体" w:cs="宋体" w:hint="eastAsia"/>
          <w:b/>
          <w:sz w:val="21"/>
          <w:szCs w:val="21"/>
          <w:lang w:val="zh-CN"/>
        </w:rPr>
        <w:t>湖南隧道</w:t>
      </w:r>
      <w:bookmarkEnd w:id="14"/>
      <w:bookmarkEnd w:id="15"/>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16" w:name="_Toc24604"/>
      <w:bookmarkStart w:id="17" w:name="_Toc18846"/>
      <w:r>
        <w:rPr>
          <w:rFonts w:ascii="宋体" w:eastAsia="宋体" w:hAnsi="宋体" w:cs="宋体" w:hint="eastAsia"/>
          <w:sz w:val="21"/>
          <w:szCs w:val="21"/>
          <w:lang w:val="zh-CN"/>
        </w:rPr>
        <w:t>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湖南隧道主线西接东方大道，路线走向与东方大道一致，出入口分</w:t>
      </w:r>
      <w:proofErr w:type="gramStart"/>
      <w:r>
        <w:rPr>
          <w:rFonts w:ascii="宋体" w:eastAsia="宋体" w:hAnsi="宋体" w:cs="宋体" w:hint="eastAsia"/>
          <w:sz w:val="21"/>
          <w:szCs w:val="21"/>
          <w:lang w:val="zh-CN"/>
        </w:rPr>
        <w:t>左右线</w:t>
      </w:r>
      <w:proofErr w:type="gramEnd"/>
      <w:r>
        <w:rPr>
          <w:rFonts w:ascii="宋体" w:eastAsia="宋体" w:hAnsi="宋体" w:cs="宋体" w:hint="eastAsia"/>
          <w:sz w:val="21"/>
          <w:szCs w:val="21"/>
          <w:lang w:val="zh-CN"/>
        </w:rPr>
        <w:t>设置于东方大道两侧，以隧道形式向东</w:t>
      </w:r>
      <w:proofErr w:type="gramStart"/>
      <w:r>
        <w:rPr>
          <w:rFonts w:ascii="宋体" w:eastAsia="宋体" w:hAnsi="宋体" w:cs="宋体" w:hint="eastAsia"/>
          <w:sz w:val="21"/>
          <w:szCs w:val="21"/>
          <w:lang w:val="zh-CN"/>
        </w:rPr>
        <w:t>下穿苏申外港</w:t>
      </w:r>
      <w:proofErr w:type="gramEnd"/>
      <w:r>
        <w:rPr>
          <w:rFonts w:ascii="宋体" w:eastAsia="宋体" w:hAnsi="宋体" w:cs="宋体" w:hint="eastAsia"/>
          <w:sz w:val="21"/>
          <w:szCs w:val="21"/>
          <w:lang w:val="zh-CN"/>
        </w:rPr>
        <w:t>、独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岛和独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湖以及万寿街后</w:t>
      </w:r>
      <w:proofErr w:type="gramStart"/>
      <w:r>
        <w:rPr>
          <w:rFonts w:ascii="宋体" w:eastAsia="宋体" w:hAnsi="宋体" w:cs="宋体" w:hint="eastAsia"/>
          <w:sz w:val="21"/>
          <w:szCs w:val="21"/>
          <w:lang w:val="zh-CN"/>
        </w:rPr>
        <w:t>接创苑</w:t>
      </w:r>
      <w:proofErr w:type="gramEnd"/>
      <w:r>
        <w:rPr>
          <w:rFonts w:ascii="宋体" w:eastAsia="宋体" w:hAnsi="宋体" w:cs="宋体" w:hint="eastAsia"/>
          <w:sz w:val="21"/>
          <w:szCs w:val="21"/>
          <w:lang w:val="zh-CN"/>
        </w:rPr>
        <w:t>路，主线出入口并排布置，在</w:t>
      </w:r>
      <w:proofErr w:type="gramStart"/>
      <w:r>
        <w:rPr>
          <w:rFonts w:ascii="宋体" w:eastAsia="宋体" w:hAnsi="宋体" w:cs="宋体" w:hint="eastAsia"/>
          <w:sz w:val="21"/>
          <w:szCs w:val="21"/>
          <w:lang w:val="zh-CN"/>
        </w:rPr>
        <w:t>启月街</w:t>
      </w:r>
      <w:proofErr w:type="gramEnd"/>
      <w:r>
        <w:rPr>
          <w:rFonts w:ascii="宋体" w:eastAsia="宋体" w:hAnsi="宋体" w:cs="宋体" w:hint="eastAsia"/>
          <w:sz w:val="21"/>
          <w:szCs w:val="21"/>
          <w:lang w:val="zh-CN"/>
        </w:rPr>
        <w:t>交叉口西侧接地。同时在吴中</w:t>
      </w:r>
      <w:proofErr w:type="gramStart"/>
      <w:r>
        <w:rPr>
          <w:rFonts w:ascii="宋体" w:eastAsia="宋体" w:hAnsi="宋体" w:cs="宋体" w:hint="eastAsia"/>
          <w:sz w:val="21"/>
          <w:szCs w:val="21"/>
          <w:lang w:val="zh-CN"/>
        </w:rPr>
        <w:t>区醒湖</w:t>
      </w:r>
      <w:proofErr w:type="gramEnd"/>
      <w:r>
        <w:rPr>
          <w:rFonts w:ascii="宋体" w:eastAsia="宋体" w:hAnsi="宋体" w:cs="宋体" w:hint="eastAsia"/>
          <w:sz w:val="21"/>
          <w:szCs w:val="21"/>
          <w:lang w:val="zh-CN"/>
        </w:rPr>
        <w:t>路设置一对匝道，出入口并排设置，于尹山湖东路交叉口东侧接地。隧道主线总长约 2.6km，</w:t>
      </w:r>
      <w:proofErr w:type="gramStart"/>
      <w:r>
        <w:rPr>
          <w:rFonts w:ascii="宋体" w:eastAsia="宋体" w:hAnsi="宋体" w:cs="宋体" w:hint="eastAsia"/>
          <w:sz w:val="21"/>
          <w:szCs w:val="21"/>
          <w:lang w:val="zh-CN"/>
        </w:rPr>
        <w:t>接醒湖</w:t>
      </w:r>
      <w:proofErr w:type="gramEnd"/>
      <w:r>
        <w:rPr>
          <w:rFonts w:ascii="宋体" w:eastAsia="宋体" w:hAnsi="宋体" w:cs="宋体" w:hint="eastAsia"/>
          <w:sz w:val="21"/>
          <w:szCs w:val="21"/>
          <w:lang w:val="zh-CN"/>
        </w:rPr>
        <w:t>路匝道 0.65km。主线为双向六车道，设计速度为 50 公里/小时，匝道为 30 公里/小时。</w:t>
      </w:r>
      <w:bookmarkEnd w:id="16"/>
      <w:bookmarkEnd w:id="17"/>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18" w:name="_Toc8269"/>
      <w:bookmarkStart w:id="19" w:name="_Toc26048"/>
      <w:r>
        <w:rPr>
          <w:rFonts w:ascii="宋体" w:eastAsia="宋体" w:hAnsi="宋体" w:cs="宋体" w:hint="eastAsia"/>
          <w:sz w:val="21"/>
          <w:szCs w:val="21"/>
          <w:lang w:val="zh-CN"/>
        </w:rPr>
        <w:t>本工程设备房布置如下：</w:t>
      </w:r>
      <w:bookmarkEnd w:id="18"/>
      <w:bookmarkEnd w:id="19"/>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20" w:name="_Toc31576"/>
      <w:bookmarkStart w:id="21" w:name="_Toc12360"/>
      <w:r>
        <w:rPr>
          <w:rFonts w:ascii="宋体" w:eastAsia="宋体" w:hAnsi="宋体" w:cs="宋体" w:hint="eastAsia"/>
          <w:sz w:val="21"/>
          <w:szCs w:val="21"/>
          <w:lang w:val="zh-CN"/>
        </w:rPr>
        <w:t>①设泵房 7 处：隧道</w:t>
      </w:r>
      <w:proofErr w:type="gramStart"/>
      <w:r>
        <w:rPr>
          <w:rFonts w:ascii="宋体" w:eastAsia="宋体" w:hAnsi="宋体" w:cs="宋体" w:hint="eastAsia"/>
          <w:sz w:val="21"/>
          <w:szCs w:val="21"/>
          <w:lang w:val="zh-CN"/>
        </w:rPr>
        <w:t>峒</w:t>
      </w:r>
      <w:proofErr w:type="gramEnd"/>
      <w:r>
        <w:rPr>
          <w:rFonts w:ascii="宋体" w:eastAsia="宋体" w:hAnsi="宋体" w:cs="宋体" w:hint="eastAsia"/>
          <w:sz w:val="21"/>
          <w:szCs w:val="21"/>
          <w:lang w:val="zh-CN"/>
        </w:rPr>
        <w:t>口设雨水泵房 4 处，</w:t>
      </w:r>
      <w:proofErr w:type="gramStart"/>
      <w:r>
        <w:rPr>
          <w:rFonts w:ascii="宋体" w:eastAsia="宋体" w:hAnsi="宋体" w:cs="宋体" w:hint="eastAsia"/>
          <w:sz w:val="21"/>
          <w:szCs w:val="21"/>
          <w:lang w:val="zh-CN"/>
        </w:rPr>
        <w:t>暗埋段最低点</w:t>
      </w:r>
      <w:proofErr w:type="gramEnd"/>
      <w:r>
        <w:rPr>
          <w:rFonts w:ascii="宋体" w:eastAsia="宋体" w:hAnsi="宋体" w:cs="宋体" w:hint="eastAsia"/>
          <w:sz w:val="21"/>
          <w:szCs w:val="21"/>
          <w:lang w:val="zh-CN"/>
        </w:rPr>
        <w:t>设废水泵房 3 处；</w:t>
      </w:r>
      <w:bookmarkEnd w:id="20"/>
      <w:bookmarkEnd w:id="21"/>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22" w:name="_Toc26782"/>
      <w:bookmarkStart w:id="23" w:name="_Toc4423"/>
      <w:r>
        <w:rPr>
          <w:rFonts w:ascii="宋体" w:eastAsia="宋体" w:hAnsi="宋体" w:cs="宋体" w:hint="eastAsia"/>
          <w:sz w:val="21"/>
          <w:szCs w:val="21"/>
          <w:lang w:val="zh-CN"/>
        </w:rPr>
        <w:t>②设变电所 4 处：湖西变电所、独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岛变电所、湖中变电所及湖东变电所；</w:t>
      </w:r>
      <w:bookmarkEnd w:id="22"/>
      <w:bookmarkEnd w:id="23"/>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24" w:name="_Toc19780"/>
      <w:bookmarkStart w:id="25" w:name="_Toc14584"/>
      <w:r>
        <w:rPr>
          <w:rFonts w:ascii="宋体" w:eastAsia="宋体" w:hAnsi="宋体" w:cs="宋体" w:hint="eastAsia"/>
          <w:sz w:val="21"/>
          <w:szCs w:val="21"/>
          <w:lang w:val="zh-CN"/>
        </w:rPr>
        <w:t>③</w:t>
      </w:r>
      <w:proofErr w:type="gramStart"/>
      <w:r>
        <w:rPr>
          <w:rFonts w:ascii="宋体" w:eastAsia="宋体" w:hAnsi="宋体" w:cs="宋体" w:hint="eastAsia"/>
          <w:sz w:val="21"/>
          <w:szCs w:val="21"/>
          <w:lang w:val="zh-CN"/>
        </w:rPr>
        <w:t>设风塔</w:t>
      </w:r>
      <w:proofErr w:type="gramEnd"/>
      <w:r>
        <w:rPr>
          <w:rFonts w:ascii="宋体" w:eastAsia="宋体" w:hAnsi="宋体" w:cs="宋体" w:hint="eastAsia"/>
          <w:sz w:val="21"/>
          <w:szCs w:val="21"/>
          <w:lang w:val="zh-CN"/>
        </w:rPr>
        <w:t xml:space="preserve"> 1 处：湖西在独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岛上设高风塔、新风机房、排风机房，兼顾北线和南线隧道排风及排烟；</w:t>
      </w:r>
      <w:bookmarkEnd w:id="24"/>
      <w:bookmarkEnd w:id="25"/>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26" w:name="_Toc23073"/>
      <w:bookmarkStart w:id="27" w:name="_Toc1352"/>
      <w:r>
        <w:rPr>
          <w:rFonts w:ascii="宋体" w:eastAsia="宋体" w:hAnsi="宋体" w:cs="宋体" w:hint="eastAsia"/>
          <w:sz w:val="21"/>
          <w:szCs w:val="21"/>
          <w:lang w:val="zh-CN"/>
        </w:rPr>
        <w:t>④设消防泵房 2 处：湖西和湖东岸上各设消防泵房 1 处。</w:t>
      </w:r>
      <w:bookmarkEnd w:id="26"/>
      <w:bookmarkEnd w:id="27"/>
    </w:p>
    <w:p w:rsidR="002171EC" w:rsidRDefault="00B32F7B">
      <w:pPr>
        <w:spacing w:line="360" w:lineRule="auto"/>
        <w:ind w:firstLineChars="200" w:firstLine="422"/>
        <w:jc w:val="left"/>
        <w:outlineLvl w:val="1"/>
        <w:rPr>
          <w:rFonts w:ascii="宋体" w:eastAsia="宋体" w:hAnsi="宋体" w:cs="宋体"/>
          <w:b/>
          <w:sz w:val="21"/>
          <w:szCs w:val="21"/>
          <w:lang w:val="zh-CN"/>
        </w:rPr>
      </w:pPr>
      <w:bookmarkStart w:id="28" w:name="_Toc634"/>
      <w:bookmarkStart w:id="29" w:name="_Toc11247"/>
      <w:r>
        <w:rPr>
          <w:rFonts w:ascii="宋体" w:eastAsia="宋体" w:hAnsi="宋体" w:cs="宋体" w:hint="eastAsia"/>
          <w:b/>
          <w:sz w:val="21"/>
          <w:szCs w:val="21"/>
          <w:lang w:val="zh-CN"/>
        </w:rPr>
        <w:t>1.3星湖街隧道</w:t>
      </w:r>
      <w:bookmarkEnd w:id="28"/>
      <w:bookmarkEnd w:id="29"/>
    </w:p>
    <w:p w:rsidR="002171EC" w:rsidRDefault="00B32F7B">
      <w:pPr>
        <w:spacing w:line="360" w:lineRule="auto"/>
        <w:ind w:firstLineChars="200" w:firstLine="420"/>
        <w:jc w:val="left"/>
        <w:outlineLvl w:val="1"/>
        <w:rPr>
          <w:rFonts w:ascii="宋体" w:eastAsia="宋体" w:hAnsi="宋体" w:cs="宋体"/>
          <w:sz w:val="21"/>
          <w:szCs w:val="21"/>
          <w:lang w:val="zh-CN"/>
        </w:rPr>
      </w:pPr>
      <w:bookmarkStart w:id="30" w:name="_Toc2594"/>
      <w:bookmarkStart w:id="31" w:name="_Toc10322"/>
      <w:r>
        <w:rPr>
          <w:rFonts w:ascii="宋体" w:eastAsia="宋体" w:hAnsi="宋体" w:cs="宋体" w:hint="eastAsia"/>
          <w:sz w:val="21"/>
          <w:szCs w:val="21"/>
          <w:lang w:val="zh-CN"/>
        </w:rPr>
        <w:t>园区星湖街隧道，起点</w:t>
      </w:r>
      <w:proofErr w:type="gramStart"/>
      <w:r>
        <w:rPr>
          <w:rFonts w:ascii="宋体" w:eastAsia="宋体" w:hAnsi="宋体" w:cs="宋体" w:hint="eastAsia"/>
          <w:sz w:val="21"/>
          <w:szCs w:val="21"/>
          <w:lang w:val="zh-CN"/>
        </w:rPr>
        <w:t>位于塘浦路</w:t>
      </w:r>
      <w:proofErr w:type="gramEnd"/>
      <w:r>
        <w:rPr>
          <w:rFonts w:ascii="宋体" w:eastAsia="宋体" w:hAnsi="宋体" w:cs="宋体" w:hint="eastAsia"/>
          <w:sz w:val="21"/>
          <w:szCs w:val="21"/>
          <w:lang w:val="zh-CN"/>
        </w:rPr>
        <w:t>交叉口北侧，从南向北连续下穿过石港路、金鸡湖大道和</w:t>
      </w:r>
      <w:proofErr w:type="gramStart"/>
      <w:r>
        <w:rPr>
          <w:rFonts w:ascii="宋体" w:eastAsia="宋体" w:hAnsi="宋体" w:cs="宋体" w:hint="eastAsia"/>
          <w:sz w:val="21"/>
          <w:szCs w:val="21"/>
          <w:lang w:val="zh-CN"/>
        </w:rPr>
        <w:t>淞</w:t>
      </w:r>
      <w:proofErr w:type="gramEnd"/>
      <w:r>
        <w:rPr>
          <w:rFonts w:ascii="宋体" w:eastAsia="宋体" w:hAnsi="宋体" w:cs="宋体" w:hint="eastAsia"/>
          <w:sz w:val="21"/>
          <w:szCs w:val="21"/>
          <w:lang w:val="zh-CN"/>
        </w:rPr>
        <w:t>江路，在斜塘河桥南侧引桥段接地，其中在</w:t>
      </w:r>
      <w:proofErr w:type="gramStart"/>
      <w:r>
        <w:rPr>
          <w:rFonts w:ascii="宋体" w:eastAsia="宋体" w:hAnsi="宋体" w:cs="宋体" w:hint="eastAsia"/>
          <w:sz w:val="21"/>
          <w:szCs w:val="21"/>
          <w:lang w:val="zh-CN"/>
        </w:rPr>
        <w:t>淞</w:t>
      </w:r>
      <w:proofErr w:type="gramEnd"/>
      <w:r>
        <w:rPr>
          <w:rFonts w:ascii="宋体" w:eastAsia="宋体" w:hAnsi="宋体" w:cs="宋体" w:hint="eastAsia"/>
          <w:sz w:val="21"/>
          <w:szCs w:val="21"/>
          <w:lang w:val="zh-CN"/>
        </w:rPr>
        <w:t>江路处与轨道五号线相交。隧道全长890m，其中</w:t>
      </w:r>
      <w:proofErr w:type="gramStart"/>
      <w:r>
        <w:rPr>
          <w:rFonts w:ascii="宋体" w:eastAsia="宋体" w:hAnsi="宋体" w:cs="宋体" w:hint="eastAsia"/>
          <w:sz w:val="21"/>
          <w:szCs w:val="21"/>
          <w:lang w:val="zh-CN"/>
        </w:rPr>
        <w:t>暗埋段</w:t>
      </w:r>
      <w:proofErr w:type="gramEnd"/>
      <w:r>
        <w:rPr>
          <w:rFonts w:ascii="宋体" w:eastAsia="宋体" w:hAnsi="宋体" w:cs="宋体" w:hint="eastAsia"/>
          <w:sz w:val="21"/>
          <w:szCs w:val="21"/>
          <w:lang w:val="zh-CN"/>
        </w:rPr>
        <w:t>590m，南、北敞开段分别为150m。隧道设置设备用房一处、泵房两处。隧道结构断面为双向四车道城市主干路标准设计，单向两车道由2×3.5m 的车道组成，设计速度隧道60km/h。车道净空车辆通行限界高度为8.5m（宽）×4.5m（高）。</w:t>
      </w:r>
      <w:bookmarkEnd w:id="30"/>
      <w:bookmarkEnd w:id="31"/>
    </w:p>
    <w:p w:rsidR="002171EC" w:rsidRDefault="00B32F7B">
      <w:pPr>
        <w:spacing w:line="360" w:lineRule="auto"/>
        <w:jc w:val="center"/>
        <w:outlineLvl w:val="1"/>
        <w:rPr>
          <w:rFonts w:ascii="宋体" w:eastAsia="宋体" w:hAnsi="宋体" w:cs="宋体"/>
          <w:sz w:val="21"/>
          <w:szCs w:val="21"/>
        </w:rPr>
      </w:pPr>
      <w:bookmarkStart w:id="32" w:name="_Toc30484"/>
      <w:bookmarkStart w:id="33" w:name="_Toc23108"/>
      <w:r>
        <w:rPr>
          <w:rFonts w:ascii="宋体" w:eastAsia="宋体" w:hAnsi="宋体" w:cs="宋体" w:hint="eastAsia"/>
          <w:noProof/>
          <w:sz w:val="21"/>
          <w:szCs w:val="21"/>
        </w:rPr>
        <w:lastRenderedPageBreak/>
        <w:drawing>
          <wp:inline distT="0" distB="0" distL="0" distR="0">
            <wp:extent cx="4924425" cy="26955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4924425" cy="2695575"/>
                    </a:xfrm>
                    <a:prstGeom prst="rect">
                      <a:avLst/>
                    </a:prstGeom>
                    <a:noFill/>
                    <a:ln w="9525">
                      <a:noFill/>
                      <a:miter lim="800000"/>
                      <a:headEnd/>
                      <a:tailEnd/>
                    </a:ln>
                  </pic:spPr>
                </pic:pic>
              </a:graphicData>
            </a:graphic>
          </wp:inline>
        </w:drawing>
      </w:r>
      <w:bookmarkEnd w:id="32"/>
      <w:bookmarkEnd w:id="33"/>
    </w:p>
    <w:p w:rsidR="002171EC" w:rsidRDefault="00B32F7B">
      <w:pPr>
        <w:spacing w:line="360" w:lineRule="auto"/>
        <w:jc w:val="center"/>
        <w:outlineLvl w:val="1"/>
        <w:rPr>
          <w:rFonts w:ascii="宋体" w:eastAsia="宋体" w:hAnsi="宋体" w:cs="宋体"/>
          <w:b/>
          <w:sz w:val="21"/>
          <w:szCs w:val="21"/>
        </w:rPr>
      </w:pPr>
      <w:bookmarkStart w:id="34" w:name="_Toc13092"/>
      <w:bookmarkStart w:id="35" w:name="_Toc17945"/>
      <w:r>
        <w:rPr>
          <w:rFonts w:ascii="宋体" w:eastAsia="宋体" w:hAnsi="宋体" w:cs="宋体" w:hint="eastAsia"/>
          <w:b/>
          <w:sz w:val="21"/>
          <w:szCs w:val="21"/>
        </w:rPr>
        <w:t>项目位置示意图（独</w:t>
      </w:r>
      <w:proofErr w:type="gramStart"/>
      <w:r>
        <w:rPr>
          <w:rFonts w:ascii="宋体" w:eastAsia="宋体" w:hAnsi="宋体" w:cs="宋体" w:hint="eastAsia"/>
          <w:b/>
          <w:sz w:val="21"/>
          <w:szCs w:val="21"/>
        </w:rPr>
        <w:t>墅</w:t>
      </w:r>
      <w:proofErr w:type="gramEnd"/>
      <w:r>
        <w:rPr>
          <w:rFonts w:ascii="宋体" w:eastAsia="宋体" w:hAnsi="宋体" w:cs="宋体" w:hint="eastAsia"/>
          <w:b/>
          <w:sz w:val="21"/>
          <w:szCs w:val="21"/>
        </w:rPr>
        <w:t>湖桥隧）</w:t>
      </w:r>
      <w:r>
        <w:rPr>
          <w:rFonts w:ascii="宋体" w:eastAsia="宋体" w:hAnsi="宋体" w:cs="宋体" w:hint="eastAsia"/>
          <w:b/>
          <w:noProof/>
          <w:sz w:val="21"/>
          <w:szCs w:val="21"/>
        </w:rPr>
        <w:drawing>
          <wp:inline distT="0" distB="0" distL="0" distR="0">
            <wp:extent cx="5274310" cy="2788285"/>
            <wp:effectExtent l="0" t="0" r="2540" b="12065"/>
            <wp:docPr id="5" name="图片 4" descr="C:\Users\SZ\Desktop\0dd7912397dda144ad34feb51effc7a20cf431ad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SZ\Desktop\0dd7912397dda144ad34feb51effc7a20cf431ad2829.jpg"/>
                    <pic:cNvPicPr>
                      <a:picLocks noChangeAspect="1" noChangeArrowheads="1"/>
                    </pic:cNvPicPr>
                  </pic:nvPicPr>
                  <pic:blipFill>
                    <a:blip r:embed="rId6"/>
                    <a:srcRect/>
                    <a:stretch>
                      <a:fillRect/>
                    </a:stretch>
                  </pic:blipFill>
                  <pic:spPr>
                    <a:xfrm>
                      <a:off x="0" y="0"/>
                      <a:ext cx="5274310" cy="2788645"/>
                    </a:xfrm>
                    <a:prstGeom prst="rect">
                      <a:avLst/>
                    </a:prstGeom>
                    <a:noFill/>
                    <a:ln w="9525">
                      <a:noFill/>
                      <a:miter lim="800000"/>
                      <a:headEnd/>
                      <a:tailEnd/>
                    </a:ln>
                  </pic:spPr>
                </pic:pic>
              </a:graphicData>
            </a:graphic>
          </wp:inline>
        </w:drawing>
      </w:r>
      <w:bookmarkEnd w:id="34"/>
      <w:bookmarkEnd w:id="35"/>
    </w:p>
    <w:p w:rsidR="002171EC" w:rsidRDefault="00B32F7B">
      <w:pPr>
        <w:spacing w:line="360" w:lineRule="auto"/>
        <w:jc w:val="center"/>
        <w:outlineLvl w:val="1"/>
        <w:rPr>
          <w:rFonts w:ascii="宋体" w:eastAsia="宋体" w:hAnsi="宋体" w:cs="宋体"/>
          <w:b/>
          <w:sz w:val="21"/>
          <w:szCs w:val="21"/>
        </w:rPr>
      </w:pPr>
      <w:bookmarkStart w:id="36" w:name="_Toc2656"/>
      <w:bookmarkStart w:id="37" w:name="_Toc22682"/>
      <w:r>
        <w:rPr>
          <w:rFonts w:ascii="宋体" w:eastAsia="宋体" w:hAnsi="宋体" w:cs="宋体" w:hint="eastAsia"/>
          <w:b/>
          <w:sz w:val="21"/>
          <w:szCs w:val="21"/>
        </w:rPr>
        <w:t>项目位置示意图（独</w:t>
      </w:r>
      <w:proofErr w:type="gramStart"/>
      <w:r>
        <w:rPr>
          <w:rFonts w:ascii="宋体" w:eastAsia="宋体" w:hAnsi="宋体" w:cs="宋体" w:hint="eastAsia"/>
          <w:b/>
          <w:sz w:val="21"/>
          <w:szCs w:val="21"/>
        </w:rPr>
        <w:t>墅</w:t>
      </w:r>
      <w:proofErr w:type="gramEnd"/>
      <w:r>
        <w:rPr>
          <w:rFonts w:ascii="宋体" w:eastAsia="宋体" w:hAnsi="宋体" w:cs="宋体" w:hint="eastAsia"/>
          <w:b/>
          <w:sz w:val="21"/>
          <w:szCs w:val="21"/>
        </w:rPr>
        <w:t>湖南隧道）</w:t>
      </w:r>
      <w:bookmarkEnd w:id="36"/>
      <w:bookmarkEnd w:id="37"/>
    </w:p>
    <w:p w:rsidR="002171EC" w:rsidRDefault="002171EC">
      <w:pPr>
        <w:spacing w:line="360" w:lineRule="auto"/>
        <w:jc w:val="center"/>
        <w:outlineLvl w:val="1"/>
        <w:rPr>
          <w:rFonts w:ascii="宋体" w:eastAsia="宋体" w:hAnsi="宋体" w:cs="宋体"/>
          <w:b/>
          <w:sz w:val="21"/>
          <w:szCs w:val="21"/>
        </w:rPr>
      </w:pPr>
    </w:p>
    <w:p w:rsidR="002171EC" w:rsidRDefault="00B32F7B">
      <w:pPr>
        <w:spacing w:line="360" w:lineRule="auto"/>
        <w:jc w:val="center"/>
        <w:outlineLvl w:val="1"/>
        <w:rPr>
          <w:rFonts w:ascii="宋体" w:eastAsia="宋体" w:hAnsi="宋体" w:cs="宋体"/>
          <w:b/>
          <w:sz w:val="21"/>
          <w:szCs w:val="21"/>
          <w:lang w:val="zh-CN"/>
        </w:rPr>
      </w:pPr>
      <w:bookmarkStart w:id="38" w:name="_Toc5397"/>
      <w:bookmarkStart w:id="39" w:name="_Toc7945"/>
      <w:r>
        <w:rPr>
          <w:rFonts w:ascii="宋体" w:eastAsia="宋体" w:hAnsi="宋体" w:cs="宋体" w:hint="eastAsia"/>
          <w:noProof/>
          <w:sz w:val="21"/>
          <w:szCs w:val="21"/>
        </w:rPr>
        <w:lastRenderedPageBreak/>
        <w:drawing>
          <wp:inline distT="0" distB="0" distL="0" distR="0">
            <wp:extent cx="3896995" cy="2987675"/>
            <wp:effectExtent l="0" t="0" r="8255" b="3175"/>
            <wp:docPr id="6" name="图片 1" descr="QQ截图202102081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截图20210208104038"/>
                    <pic:cNvPicPr>
                      <a:picLocks noChangeAspect="1" noChangeArrowheads="1"/>
                    </pic:cNvPicPr>
                  </pic:nvPicPr>
                  <pic:blipFill>
                    <a:blip r:embed="rId7"/>
                    <a:srcRect/>
                    <a:stretch>
                      <a:fillRect/>
                    </a:stretch>
                  </pic:blipFill>
                  <pic:spPr>
                    <a:xfrm>
                      <a:off x="0" y="0"/>
                      <a:ext cx="3897282" cy="2988000"/>
                    </a:xfrm>
                    <a:prstGeom prst="rect">
                      <a:avLst/>
                    </a:prstGeom>
                    <a:noFill/>
                    <a:ln w="9525">
                      <a:noFill/>
                      <a:miter lim="800000"/>
                      <a:headEnd/>
                      <a:tailEnd/>
                    </a:ln>
                  </pic:spPr>
                </pic:pic>
              </a:graphicData>
            </a:graphic>
          </wp:inline>
        </w:drawing>
      </w:r>
      <w:bookmarkEnd w:id="38"/>
      <w:bookmarkEnd w:id="39"/>
    </w:p>
    <w:p w:rsidR="002171EC" w:rsidRDefault="00B32F7B">
      <w:pPr>
        <w:spacing w:line="360" w:lineRule="auto"/>
        <w:jc w:val="center"/>
        <w:outlineLvl w:val="1"/>
        <w:rPr>
          <w:rFonts w:ascii="宋体" w:eastAsia="宋体" w:hAnsi="宋体" w:cs="宋体"/>
          <w:b/>
          <w:sz w:val="21"/>
          <w:szCs w:val="21"/>
        </w:rPr>
      </w:pPr>
      <w:bookmarkStart w:id="40" w:name="_Toc4631"/>
      <w:bookmarkStart w:id="41" w:name="_Toc27563"/>
      <w:r>
        <w:rPr>
          <w:rFonts w:ascii="宋体" w:eastAsia="宋体" w:hAnsi="宋体" w:cs="宋体" w:hint="eastAsia"/>
          <w:b/>
          <w:sz w:val="21"/>
          <w:szCs w:val="21"/>
        </w:rPr>
        <w:t>项目位置示意图（星湖街隧道）</w:t>
      </w:r>
      <w:bookmarkEnd w:id="40"/>
      <w:bookmarkEnd w:id="41"/>
    </w:p>
    <w:p w:rsidR="002171EC" w:rsidRDefault="002171EC">
      <w:pPr>
        <w:spacing w:line="360" w:lineRule="auto"/>
        <w:jc w:val="center"/>
        <w:outlineLvl w:val="1"/>
        <w:rPr>
          <w:rFonts w:ascii="宋体" w:eastAsia="宋体" w:hAnsi="宋体" w:cs="宋体"/>
          <w:b/>
          <w:sz w:val="21"/>
          <w:szCs w:val="21"/>
        </w:rPr>
      </w:pPr>
    </w:p>
    <w:p w:rsidR="002171EC" w:rsidRDefault="00B32F7B">
      <w:pPr>
        <w:adjustRightInd w:val="0"/>
        <w:snapToGrid w:val="0"/>
        <w:spacing w:line="360" w:lineRule="auto"/>
        <w:ind w:firstLineChars="200" w:firstLine="422"/>
        <w:rPr>
          <w:rFonts w:ascii="宋体" w:eastAsia="宋体" w:hAnsi="宋体" w:cs="宋体"/>
          <w:b/>
          <w:sz w:val="21"/>
          <w:szCs w:val="21"/>
          <w:lang w:val="zh-CN"/>
        </w:rPr>
      </w:pPr>
      <w:r>
        <w:rPr>
          <w:rFonts w:ascii="宋体" w:eastAsia="宋体" w:hAnsi="宋体" w:cs="宋体" w:hint="eastAsia"/>
          <w:b/>
          <w:sz w:val="21"/>
          <w:szCs w:val="21"/>
          <w:lang w:val="zh-CN"/>
        </w:rPr>
        <w:t>2、管养范围及内容：</w:t>
      </w:r>
    </w:p>
    <w:p w:rsidR="002171EC" w:rsidRDefault="00B32F7B">
      <w:pPr>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2.1独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湖大道高架桥、独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湖隧道、独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湖南隧道、星湖街隧道、星湖街下穿通道及星港街下穿通道的路面、墙面、防撞墙的维护、维修、保洁、安全保障服务。</w:t>
      </w:r>
    </w:p>
    <w:p w:rsidR="002171EC" w:rsidRDefault="00B32F7B">
      <w:pPr>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2.2隧道、两个下穿通道的照明系统（不含星港街）、机电设备的维修、保养；变电所、雨水泵房值班、维护。</w:t>
      </w:r>
    </w:p>
    <w:p w:rsidR="002171EC" w:rsidRDefault="00B32F7B">
      <w:pPr>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2.3控制中心的值班、弱电系统的维修、养护等。</w:t>
      </w:r>
    </w:p>
    <w:p w:rsidR="002171EC" w:rsidRDefault="00B32F7B">
      <w:pPr>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2.4对日常巡视检查经常发现的问题，中标人须无条件配合采购人进行分析研究，制定合理的维护方案。</w:t>
      </w:r>
    </w:p>
    <w:p w:rsidR="002171EC" w:rsidRDefault="00B32F7B">
      <w:pPr>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2.5根据日常管养设施的情况，采购人可以调整各类设施检修的内容和相关频次，中标人必须无条件按照采购人要求执行。请投标人在养护费用中综合考虑。</w:t>
      </w:r>
    </w:p>
    <w:p w:rsidR="002171EC" w:rsidRDefault="00B32F7B">
      <w:pPr>
        <w:autoSpaceDE w:val="0"/>
        <w:autoSpaceDN w:val="0"/>
        <w:adjustRightInd w:val="0"/>
        <w:snapToGrid w:val="0"/>
        <w:spacing w:line="360" w:lineRule="auto"/>
        <w:ind w:firstLineChars="200" w:firstLine="422"/>
        <w:rPr>
          <w:rFonts w:ascii="宋体" w:eastAsia="宋体" w:hAnsi="宋体" w:cs="宋体"/>
          <w:b/>
          <w:bCs/>
          <w:sz w:val="21"/>
          <w:szCs w:val="21"/>
          <w:lang w:val="zh-CN"/>
        </w:rPr>
      </w:pPr>
      <w:r>
        <w:rPr>
          <w:rFonts w:ascii="宋体" w:eastAsia="宋体" w:hAnsi="宋体" w:cs="宋体" w:hint="eastAsia"/>
          <w:b/>
          <w:bCs/>
          <w:sz w:val="21"/>
          <w:szCs w:val="21"/>
          <w:lang w:val="zh-CN"/>
        </w:rPr>
        <w:t>2.6本项目具体的路面长度、面积，机电设备、弱电系统、</w:t>
      </w:r>
      <w:proofErr w:type="gramStart"/>
      <w:r>
        <w:rPr>
          <w:rFonts w:ascii="宋体" w:eastAsia="宋体" w:hAnsi="宋体" w:cs="宋体" w:hint="eastAsia"/>
          <w:b/>
          <w:bCs/>
          <w:sz w:val="21"/>
          <w:szCs w:val="21"/>
          <w:lang w:val="zh-CN"/>
        </w:rPr>
        <w:t>甲供车辆</w:t>
      </w:r>
      <w:proofErr w:type="gramEnd"/>
      <w:r>
        <w:rPr>
          <w:rFonts w:ascii="宋体" w:eastAsia="宋体" w:hAnsi="宋体" w:cs="宋体" w:hint="eastAsia"/>
          <w:b/>
          <w:bCs/>
          <w:sz w:val="21"/>
          <w:szCs w:val="21"/>
          <w:lang w:val="zh-CN"/>
        </w:rPr>
        <w:t>的明细清单见以下日常养护清单</w:t>
      </w:r>
      <w:r>
        <w:rPr>
          <w:rFonts w:ascii="宋体" w:eastAsia="宋体" w:hAnsi="宋体" w:cs="宋体" w:hint="eastAsia"/>
          <w:b/>
          <w:sz w:val="21"/>
          <w:szCs w:val="21"/>
        </w:rPr>
        <w:t>。</w:t>
      </w:r>
      <w:r>
        <w:rPr>
          <w:rFonts w:ascii="宋体" w:eastAsia="宋体" w:hAnsi="宋体" w:cs="宋体" w:hint="eastAsia"/>
          <w:b/>
          <w:bCs/>
          <w:sz w:val="21"/>
          <w:szCs w:val="21"/>
          <w:lang w:val="zh-CN"/>
        </w:rPr>
        <w:t>清单内项目及工程量可能与现场实际存在误差，实际维护项目及工程量以现场实际为准。</w:t>
      </w:r>
    </w:p>
    <w:p w:rsidR="002171EC" w:rsidRDefault="00B32F7B">
      <w:pPr>
        <w:adjustRightInd w:val="0"/>
        <w:snapToGrid w:val="0"/>
        <w:spacing w:line="360" w:lineRule="auto"/>
        <w:ind w:firstLineChars="200" w:firstLine="422"/>
        <w:jc w:val="left"/>
        <w:outlineLvl w:val="1"/>
        <w:rPr>
          <w:rFonts w:ascii="宋体" w:eastAsia="宋体" w:hAnsi="宋体" w:cs="宋体"/>
          <w:b/>
          <w:bCs/>
          <w:sz w:val="21"/>
          <w:szCs w:val="21"/>
          <w:lang w:val="zh-CN"/>
        </w:rPr>
      </w:pPr>
      <w:bookmarkStart w:id="42" w:name="_Toc19451"/>
      <w:bookmarkStart w:id="43" w:name="_Toc25936"/>
      <w:r>
        <w:rPr>
          <w:rFonts w:ascii="宋体" w:eastAsia="宋体" w:hAnsi="宋体" w:cs="宋体" w:hint="eastAsia"/>
          <w:b/>
          <w:bCs/>
          <w:sz w:val="21"/>
          <w:szCs w:val="21"/>
          <w:lang w:val="zh-CN"/>
        </w:rPr>
        <w:t>2.7管养项目清单详见附件。</w:t>
      </w:r>
      <w:bookmarkEnd w:id="42"/>
      <w:bookmarkEnd w:id="43"/>
    </w:p>
    <w:p w:rsidR="002171EC" w:rsidRDefault="00B32F7B">
      <w:pPr>
        <w:adjustRightInd w:val="0"/>
        <w:snapToGrid w:val="0"/>
        <w:spacing w:line="360" w:lineRule="auto"/>
        <w:ind w:firstLineChars="200" w:firstLine="422"/>
        <w:rPr>
          <w:rFonts w:ascii="宋体" w:eastAsia="宋体" w:hAnsi="宋体" w:cs="宋体"/>
          <w:b/>
          <w:sz w:val="21"/>
          <w:szCs w:val="21"/>
          <w:lang w:val="zh-CN"/>
        </w:rPr>
      </w:pPr>
      <w:r>
        <w:rPr>
          <w:rFonts w:ascii="宋体" w:eastAsia="宋体" w:hAnsi="宋体" w:cs="宋体" w:hint="eastAsia"/>
          <w:b/>
          <w:sz w:val="21"/>
          <w:szCs w:val="21"/>
          <w:lang w:val="zh-CN"/>
        </w:rPr>
        <w:t>3、管养基本要求</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3.1高架桥、隧道的养护范围应包括桥梁、隧道的结构、机电设施、管理用房的养护、检测评估及建立档案资料等。</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3.2高架桥、隧道应根据类别、等级和技术级别进行的养护。</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3.3高架桥、隧道养护部门应建立养护档案，并应符合下列规定：</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（1）养护档案应包括下列内容：隧道主要技术资料，施工竣工资料、养护技术文件、巡检、检测、测试资料、隧道内敷设管线等技术文件及相关资料。</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（2）养护档案管理工作实行电子化、数据化、利用多媒体技术，有条件可建立信息管理系统、数据库。</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3.4 高架桥、隧道应安全、完好、整洁。</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3.5 高架桥、隧道的防水、排水、通风、照明、防火和防汛等设施，必须齐全有效。</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3.6 养护维修中使用的原材料、成品、半成品等必须合格。道路、隧道养护作业应不断提高技术装备率和动力装备率，道路、隧道养护维修应贯彻国家的技术经济政策，积极而谨慎地采用新技术、新材料、新设备、新工艺，使养护维修达到安全实用，质量可靠、经济合理，技术先进的要求。</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3.7 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湖隧道和独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湖高</w:t>
      </w:r>
      <w:proofErr w:type="gramStart"/>
      <w:r>
        <w:rPr>
          <w:rFonts w:ascii="宋体" w:eastAsia="宋体" w:hAnsi="宋体" w:cs="宋体" w:hint="eastAsia"/>
          <w:sz w:val="21"/>
          <w:szCs w:val="21"/>
          <w:lang w:val="zh-CN"/>
        </w:rPr>
        <w:t>架目前</w:t>
      </w:r>
      <w:proofErr w:type="gramEnd"/>
      <w:r>
        <w:rPr>
          <w:rFonts w:ascii="宋体" w:eastAsia="宋体" w:hAnsi="宋体" w:cs="宋体" w:hint="eastAsia"/>
          <w:sz w:val="21"/>
          <w:szCs w:val="21"/>
          <w:lang w:val="zh-CN"/>
        </w:rPr>
        <w:t>为24小时通车运行</w:t>
      </w:r>
      <w:r>
        <w:rPr>
          <w:rFonts w:ascii="宋体" w:eastAsia="宋体" w:hAnsi="宋体" w:cs="宋体" w:hint="eastAsia"/>
          <w:b/>
          <w:bCs/>
          <w:color w:val="FF0000"/>
          <w:sz w:val="21"/>
          <w:szCs w:val="21"/>
          <w:lang w:val="zh-CN"/>
        </w:rPr>
        <w:t>（</w:t>
      </w:r>
      <w:r>
        <w:rPr>
          <w:rFonts w:ascii="宋体" w:eastAsia="宋体" w:hAnsi="宋体" w:cs="宋体" w:hint="eastAsia"/>
          <w:b/>
          <w:bCs/>
          <w:sz w:val="21"/>
          <w:szCs w:val="21"/>
          <w:lang w:val="zh-CN"/>
        </w:rPr>
        <w:t>每月25日、26日0点—6点隧道全封闭，</w:t>
      </w:r>
      <w:r>
        <w:rPr>
          <w:rFonts w:ascii="宋体" w:eastAsia="宋体" w:hAnsi="宋体" w:cs="宋体" w:hint="eastAsia"/>
          <w:b/>
          <w:bCs/>
          <w:color w:val="FF0000"/>
          <w:sz w:val="21"/>
          <w:szCs w:val="21"/>
        </w:rPr>
        <w:t>计划2026、2027、2028每年的11月至次年3月，23</w:t>
      </w:r>
      <w:r>
        <w:rPr>
          <w:rFonts w:ascii="宋体" w:eastAsia="宋体" w:hAnsi="宋体" w:cs="宋体" w:hint="eastAsia"/>
          <w:b/>
          <w:bCs/>
          <w:color w:val="FF0000"/>
          <w:sz w:val="21"/>
          <w:szCs w:val="21"/>
          <w:lang w:val="zh-CN"/>
        </w:rPr>
        <w:t>点—</w:t>
      </w:r>
      <w:r>
        <w:rPr>
          <w:rFonts w:ascii="宋体" w:eastAsia="宋体" w:hAnsi="宋体" w:cs="宋体" w:hint="eastAsia"/>
          <w:b/>
          <w:bCs/>
          <w:color w:val="FF0000"/>
          <w:sz w:val="21"/>
          <w:szCs w:val="21"/>
        </w:rPr>
        <w:t>次日</w:t>
      </w:r>
      <w:r>
        <w:rPr>
          <w:rFonts w:ascii="宋体" w:eastAsia="宋体" w:hAnsi="宋体" w:cs="宋体" w:hint="eastAsia"/>
          <w:b/>
          <w:bCs/>
          <w:color w:val="FF0000"/>
          <w:sz w:val="21"/>
          <w:szCs w:val="21"/>
          <w:lang w:val="zh-CN"/>
        </w:rPr>
        <w:t>6点隧道全封闭）</w:t>
      </w:r>
      <w:r>
        <w:rPr>
          <w:rFonts w:ascii="宋体" w:eastAsia="宋体" w:hAnsi="宋体" w:cs="宋体" w:hint="eastAsia"/>
          <w:sz w:val="21"/>
          <w:szCs w:val="21"/>
          <w:lang w:val="zh-CN"/>
        </w:rPr>
        <w:t>；星湖街隧道目前为白天通车，每天夜间0点—6点全封闭养护。在特别情况也可能需要紧急全封道，</w:t>
      </w:r>
      <w:proofErr w:type="gramStart"/>
      <w:r>
        <w:rPr>
          <w:rFonts w:ascii="宋体" w:eastAsia="宋体" w:hAnsi="宋体" w:cs="宋体" w:hint="eastAsia"/>
          <w:sz w:val="21"/>
          <w:szCs w:val="21"/>
          <w:lang w:val="zh-CN"/>
        </w:rPr>
        <w:t>封道时</w:t>
      </w:r>
      <w:proofErr w:type="gramEnd"/>
      <w:r>
        <w:rPr>
          <w:rFonts w:ascii="宋体" w:eastAsia="宋体" w:hAnsi="宋体" w:cs="宋体" w:hint="eastAsia"/>
          <w:sz w:val="21"/>
          <w:szCs w:val="21"/>
          <w:lang w:val="zh-CN"/>
        </w:rPr>
        <w:t>养护单位须保证在各道口前提前做交通疏导提示，道口封闭，确保社会车辆、人员无法进入隧道。隧道养护施工需按照制订的</w:t>
      </w:r>
      <w:proofErr w:type="gramStart"/>
      <w:r>
        <w:rPr>
          <w:rFonts w:ascii="宋体" w:eastAsia="宋体" w:hAnsi="宋体" w:cs="宋体" w:hint="eastAsia"/>
          <w:sz w:val="21"/>
          <w:szCs w:val="21"/>
          <w:lang w:val="zh-CN"/>
        </w:rPr>
        <w:t>专项交通</w:t>
      </w:r>
      <w:proofErr w:type="gramEnd"/>
      <w:r>
        <w:rPr>
          <w:rFonts w:ascii="宋体" w:eastAsia="宋体" w:hAnsi="宋体" w:cs="宋体" w:hint="eastAsia"/>
          <w:sz w:val="21"/>
          <w:szCs w:val="21"/>
          <w:lang w:val="zh-CN"/>
        </w:rPr>
        <w:t>维护方案，相关的封道和维护交通的设施设备由养护单位自行提供（但必须包括夜间警示灯、反光锥形桶、禁行标志及公告牌、护栏等）。维护方案还应包括 “隧道单洞全封闭，另一洞双向通行”时的交通维护方案。高架桥、隧道养护作业不中断交通时，作业区间必须设置明显的安全标志，警示灯等，采取措施、保证安全并减少对交通的干扰。养护必须文明，做到工完、料清、场清。</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b/>
          <w:bCs/>
          <w:i/>
          <w:sz w:val="21"/>
          <w:szCs w:val="21"/>
          <w:lang w:val="zh-CN"/>
        </w:rPr>
      </w:pPr>
      <w:r>
        <w:rPr>
          <w:rFonts w:ascii="宋体" w:eastAsia="宋体" w:hAnsi="宋体" w:cs="宋体" w:hint="eastAsia"/>
          <w:sz w:val="21"/>
          <w:szCs w:val="21"/>
          <w:lang w:val="zh-CN"/>
        </w:rPr>
        <w:t>3.8 养护维修完成后，应适时进行跟踪观察和监测，了解处置效果。</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bCs/>
          <w:sz w:val="21"/>
          <w:szCs w:val="21"/>
          <w:lang w:val="zh-CN"/>
        </w:rPr>
        <w:t>3.9管养单位必须无条件的接受采购单位的考核监督，日常维护违约扣款明细表见附件</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3.1</w:t>
      </w:r>
      <w:r>
        <w:rPr>
          <w:rFonts w:ascii="宋体" w:eastAsia="宋体" w:hAnsi="宋体" w:cs="宋体" w:hint="eastAsia"/>
          <w:sz w:val="21"/>
          <w:szCs w:val="21"/>
        </w:rPr>
        <w:t>0</w:t>
      </w:r>
      <w:r>
        <w:rPr>
          <w:rFonts w:ascii="宋体" w:eastAsia="宋体" w:hAnsi="宋体" w:cs="宋体" w:hint="eastAsia"/>
          <w:sz w:val="21"/>
          <w:szCs w:val="21"/>
          <w:lang w:val="zh-CN"/>
        </w:rPr>
        <w:t>中标的管养单位，必须在管养期开始前，委派主要管理人员与甲方进行接触，进一步熟悉和了解现场环境，进行交接准备。</w:t>
      </w:r>
    </w:p>
    <w:p w:rsidR="002171EC" w:rsidRDefault="00B32F7B">
      <w:pPr>
        <w:tabs>
          <w:tab w:val="left" w:pos="840"/>
        </w:tabs>
        <w:autoSpaceDE w:val="0"/>
        <w:autoSpaceDN w:val="0"/>
        <w:adjustRightInd w:val="0"/>
        <w:snapToGri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3.1</w:t>
      </w:r>
      <w:r>
        <w:rPr>
          <w:rFonts w:ascii="宋体" w:eastAsia="宋体" w:hAnsi="宋体" w:cs="宋体" w:hint="eastAsia"/>
          <w:sz w:val="21"/>
          <w:szCs w:val="21"/>
        </w:rPr>
        <w:t>1</w:t>
      </w:r>
      <w:r>
        <w:rPr>
          <w:rFonts w:ascii="宋体" w:eastAsia="宋体" w:hAnsi="宋体" w:cs="宋体" w:hint="eastAsia"/>
          <w:sz w:val="21"/>
          <w:szCs w:val="21"/>
          <w:lang w:val="zh-CN"/>
        </w:rPr>
        <w:t>满足中华人民共和国行业标准《公路隧道养护技术规范》（JTG H12—2015）、《城市桥梁养护技术规范》(CJJ99-2017),《公路桥涵养护规范》（</w:t>
      </w:r>
      <w:hyperlink r:id="rId8" w:tgtFrame="_blank" w:history="1">
        <w:r>
          <w:rPr>
            <w:rFonts w:ascii="宋体" w:eastAsia="宋体" w:hAnsi="宋体" w:cs="宋体" w:hint="eastAsia"/>
            <w:sz w:val="21"/>
            <w:szCs w:val="21"/>
            <w:lang w:val="zh-CN"/>
          </w:rPr>
          <w:t>JTG H11-2018</w:t>
        </w:r>
      </w:hyperlink>
      <w:r>
        <w:rPr>
          <w:rFonts w:ascii="宋体" w:eastAsia="宋体" w:hAnsi="宋体" w:cs="宋体" w:hint="eastAsia"/>
          <w:sz w:val="21"/>
          <w:szCs w:val="21"/>
          <w:lang w:val="zh-CN"/>
        </w:rPr>
        <w:t>）、《公路养护安全作业规程》（JTG H30-2015）相关道路、高架桥、隧道等相关内容要求。</w:t>
      </w:r>
    </w:p>
    <w:p w:rsidR="002171EC" w:rsidRDefault="002171EC">
      <w:pPr>
        <w:tabs>
          <w:tab w:val="left" w:pos="840"/>
        </w:tabs>
        <w:autoSpaceDE w:val="0"/>
        <w:autoSpaceDN w:val="0"/>
        <w:adjustRightInd w:val="0"/>
        <w:spacing w:line="360" w:lineRule="auto"/>
        <w:rPr>
          <w:rFonts w:ascii="宋体" w:eastAsia="宋体" w:hAnsi="宋体" w:cs="宋体"/>
          <w:b/>
          <w:sz w:val="28"/>
          <w:szCs w:val="28"/>
          <w:lang w:val="zh-CN"/>
        </w:rPr>
      </w:pPr>
    </w:p>
    <w:p w:rsidR="002171EC" w:rsidRDefault="002171EC">
      <w:pPr>
        <w:tabs>
          <w:tab w:val="left" w:pos="840"/>
        </w:tabs>
        <w:autoSpaceDE w:val="0"/>
        <w:autoSpaceDN w:val="0"/>
        <w:adjustRightInd w:val="0"/>
        <w:spacing w:line="360" w:lineRule="auto"/>
        <w:rPr>
          <w:rFonts w:ascii="宋体" w:eastAsia="宋体" w:hAnsi="宋体" w:cs="宋体"/>
          <w:b/>
          <w:sz w:val="28"/>
          <w:szCs w:val="28"/>
          <w:lang w:val="zh-CN"/>
        </w:rPr>
      </w:pPr>
    </w:p>
    <w:p w:rsidR="002171EC" w:rsidRDefault="002171EC">
      <w:pPr>
        <w:tabs>
          <w:tab w:val="left" w:pos="840"/>
        </w:tabs>
        <w:autoSpaceDE w:val="0"/>
        <w:autoSpaceDN w:val="0"/>
        <w:adjustRightInd w:val="0"/>
        <w:spacing w:line="360" w:lineRule="auto"/>
        <w:rPr>
          <w:rFonts w:ascii="宋体" w:eastAsia="宋体" w:hAnsi="宋体" w:cs="宋体"/>
          <w:b/>
          <w:sz w:val="28"/>
          <w:szCs w:val="28"/>
          <w:lang w:val="zh-CN"/>
        </w:rPr>
      </w:pPr>
    </w:p>
    <w:p w:rsidR="002171EC" w:rsidRDefault="002171EC">
      <w:pPr>
        <w:tabs>
          <w:tab w:val="left" w:pos="840"/>
        </w:tabs>
        <w:autoSpaceDE w:val="0"/>
        <w:autoSpaceDN w:val="0"/>
        <w:adjustRightInd w:val="0"/>
        <w:spacing w:line="360" w:lineRule="auto"/>
        <w:rPr>
          <w:rFonts w:ascii="宋体" w:eastAsia="宋体" w:hAnsi="宋体" w:cs="宋体"/>
          <w:b/>
          <w:sz w:val="28"/>
          <w:szCs w:val="28"/>
          <w:lang w:val="zh-CN"/>
        </w:rPr>
      </w:pPr>
    </w:p>
    <w:p w:rsidR="002171EC" w:rsidRDefault="002171EC">
      <w:pPr>
        <w:tabs>
          <w:tab w:val="left" w:pos="840"/>
        </w:tabs>
        <w:autoSpaceDE w:val="0"/>
        <w:autoSpaceDN w:val="0"/>
        <w:adjustRightInd w:val="0"/>
        <w:spacing w:line="360" w:lineRule="auto"/>
        <w:rPr>
          <w:rFonts w:ascii="宋体" w:eastAsia="宋体" w:hAnsi="宋体" w:cs="宋体"/>
          <w:b/>
          <w:sz w:val="28"/>
          <w:szCs w:val="28"/>
          <w:lang w:val="zh-CN"/>
        </w:rPr>
      </w:pPr>
    </w:p>
    <w:p w:rsidR="002171EC" w:rsidRDefault="00B32F7B">
      <w:pPr>
        <w:tabs>
          <w:tab w:val="left" w:pos="840"/>
        </w:tabs>
        <w:autoSpaceDE w:val="0"/>
        <w:autoSpaceDN w:val="0"/>
        <w:adjustRightInd w:val="0"/>
        <w:spacing w:line="360" w:lineRule="auto"/>
        <w:rPr>
          <w:rFonts w:ascii="宋体" w:eastAsia="宋体" w:hAnsi="宋体" w:cs="宋体"/>
          <w:b/>
          <w:bCs/>
          <w:sz w:val="21"/>
          <w:szCs w:val="21"/>
          <w:lang w:val="zh-CN"/>
        </w:rPr>
      </w:pPr>
      <w:r>
        <w:rPr>
          <w:rFonts w:ascii="宋体" w:eastAsia="宋体" w:hAnsi="宋体" w:cs="宋体" w:hint="eastAsia"/>
          <w:b/>
          <w:sz w:val="21"/>
          <w:szCs w:val="21"/>
        </w:rPr>
        <w:lastRenderedPageBreak/>
        <w:t>二</w:t>
      </w:r>
      <w:r>
        <w:rPr>
          <w:rFonts w:ascii="宋体" w:eastAsia="宋体" w:hAnsi="宋体" w:cs="宋体" w:hint="eastAsia"/>
          <w:b/>
          <w:sz w:val="21"/>
          <w:szCs w:val="21"/>
          <w:lang w:val="zh-CN"/>
        </w:rPr>
        <w:t>、</w:t>
      </w:r>
      <w:r>
        <w:rPr>
          <w:rFonts w:ascii="宋体" w:eastAsia="宋体" w:hAnsi="宋体" w:cs="宋体" w:hint="eastAsia"/>
          <w:b/>
          <w:bCs/>
          <w:sz w:val="21"/>
          <w:szCs w:val="21"/>
          <w:lang w:val="zh-CN"/>
        </w:rPr>
        <w:t>市政</w:t>
      </w:r>
      <w:r>
        <w:rPr>
          <w:rFonts w:ascii="宋体" w:eastAsia="宋体" w:hAnsi="宋体" w:cs="宋体" w:hint="eastAsia"/>
          <w:b/>
          <w:bCs/>
          <w:sz w:val="21"/>
          <w:szCs w:val="21"/>
        </w:rPr>
        <w:t>保洁</w:t>
      </w:r>
      <w:r>
        <w:rPr>
          <w:rFonts w:ascii="宋体" w:eastAsia="宋体" w:hAnsi="宋体" w:cs="宋体" w:hint="eastAsia"/>
          <w:b/>
          <w:bCs/>
          <w:sz w:val="21"/>
          <w:szCs w:val="21"/>
          <w:lang w:val="zh-CN"/>
        </w:rPr>
        <w:t>专业管养要求及措施</w:t>
      </w:r>
    </w:p>
    <w:p w:rsidR="002171EC" w:rsidRDefault="00B32F7B">
      <w:pPr>
        <w:autoSpaceDE w:val="0"/>
        <w:autoSpaceDN w:val="0"/>
        <w:adjustRightInd w:val="0"/>
        <w:spacing w:line="360" w:lineRule="auto"/>
        <w:ind w:firstLineChars="200" w:firstLine="422"/>
        <w:rPr>
          <w:rFonts w:ascii="宋体" w:eastAsia="宋体" w:hAnsi="宋体" w:cs="宋体"/>
          <w:sz w:val="21"/>
          <w:szCs w:val="21"/>
          <w:lang w:val="zh-CN"/>
        </w:rPr>
      </w:pPr>
      <w:r>
        <w:rPr>
          <w:rFonts w:ascii="宋体" w:eastAsia="宋体" w:hAnsi="宋体" w:cs="宋体" w:hint="eastAsia"/>
          <w:b/>
          <w:bCs/>
          <w:sz w:val="21"/>
          <w:szCs w:val="21"/>
          <w:lang w:val="zh-CN"/>
        </w:rPr>
        <w:t>1、市政专业管养要求及措施</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1.1</w:t>
      </w:r>
      <w:r>
        <w:rPr>
          <w:rFonts w:ascii="宋体" w:eastAsia="宋体" w:hAnsi="宋体" w:cs="宋体" w:hint="eastAsia"/>
          <w:sz w:val="21"/>
          <w:szCs w:val="21"/>
          <w:lang w:val="zh-CN"/>
        </w:rPr>
        <w:t>主要是指管养范围内的各类土木建筑工程结构物及装修，如隧道出入口、隧道结构主体、隧道装饰、顶板防火板、防撞墙及其涂料和盖板、路面、隧道管廊、防排水设施、设备用房、管理用房、风道等结构物和附属物；</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1.2 </w:t>
      </w:r>
      <w:r>
        <w:rPr>
          <w:rFonts w:ascii="宋体" w:eastAsia="宋体" w:hAnsi="宋体" w:cs="宋体" w:hint="eastAsia"/>
          <w:sz w:val="21"/>
          <w:szCs w:val="21"/>
          <w:lang w:val="zh-CN"/>
        </w:rPr>
        <w:t>管养范围内土建结构的养护分为保洁、保养维修、结构检查、和一般病害处治四个部分。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）保洁工作内容应包括扫除垃圾、清除结构物脏污、清理（疏通）排水设施，保持结构物外观的干净整洁。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）保养维修的工作内容应包括预防性地对结构物进行维护，修复结构物轻微破损，经常保持结构物完好状态。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）结构检查的工作内容应包括发现结构异常情况，系统掌握结构技术状况，判定结构</w:t>
      </w:r>
      <w:proofErr w:type="gramStart"/>
      <w:r>
        <w:rPr>
          <w:rFonts w:ascii="宋体" w:eastAsia="宋体" w:hAnsi="宋体" w:cs="宋体" w:hint="eastAsia"/>
          <w:sz w:val="21"/>
          <w:szCs w:val="21"/>
          <w:lang w:val="zh-CN"/>
        </w:rPr>
        <w:t>物功能</w:t>
      </w:r>
      <w:proofErr w:type="gramEnd"/>
      <w:r>
        <w:rPr>
          <w:rFonts w:ascii="宋体" w:eastAsia="宋体" w:hAnsi="宋体" w:cs="宋体" w:hint="eastAsia"/>
          <w:sz w:val="21"/>
          <w:szCs w:val="21"/>
          <w:lang w:val="zh-CN"/>
        </w:rPr>
        <w:t>状态，确定相应的养护对策或措施。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）病害处治的内容应包括修复破损结构，消除结构病害，恢复结构物设计标准，维持良好的技术功能状态。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1.3 </w:t>
      </w:r>
      <w:r>
        <w:rPr>
          <w:rFonts w:ascii="宋体" w:eastAsia="宋体" w:hAnsi="宋体" w:cs="宋体" w:hint="eastAsia"/>
          <w:sz w:val="21"/>
          <w:szCs w:val="21"/>
          <w:lang w:val="zh-CN"/>
        </w:rPr>
        <w:t>养护作业时，应采取必要的安全措施，保证养护作业安全。</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1.4 </w:t>
      </w:r>
      <w:r>
        <w:rPr>
          <w:rFonts w:ascii="宋体" w:eastAsia="宋体" w:hAnsi="宋体" w:cs="宋体" w:hint="eastAsia"/>
          <w:sz w:val="21"/>
          <w:szCs w:val="21"/>
          <w:lang w:val="zh-CN"/>
        </w:rPr>
        <w:t>清理出的垃圾或废渣严禁随意倾倒，产生的废水严禁随意排放。</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lang w:val="zh-CN"/>
        </w:rPr>
      </w:pPr>
      <w:r>
        <w:rPr>
          <w:rFonts w:ascii="宋体" w:eastAsia="宋体" w:hAnsi="宋体" w:cs="宋体"/>
          <w:b/>
          <w:sz w:val="21"/>
          <w:szCs w:val="21"/>
          <w:lang w:val="zh-CN"/>
        </w:rPr>
        <w:t xml:space="preserve">2 </w:t>
      </w:r>
      <w:r>
        <w:rPr>
          <w:rFonts w:ascii="宋体" w:eastAsia="宋体" w:hAnsi="宋体" w:cs="宋体" w:hint="eastAsia"/>
          <w:b/>
          <w:sz w:val="21"/>
          <w:szCs w:val="21"/>
          <w:lang w:val="zh-CN"/>
        </w:rPr>
        <w:t>、保洁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2.1 </w:t>
      </w:r>
      <w:r>
        <w:rPr>
          <w:rFonts w:ascii="宋体" w:eastAsia="宋体" w:hAnsi="宋体" w:cs="宋体" w:hint="eastAsia"/>
          <w:sz w:val="21"/>
          <w:szCs w:val="21"/>
          <w:lang w:val="zh-CN"/>
        </w:rPr>
        <w:t>土建结构应经常性、周期性地进行清洁维护，其周期应综合考虑隧道状况、交通量大小及组成、结构物脏污程度，清洁方式及效率和环境条件等因素加以确定，并尽量减少对交通的干扰。</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2.2 </w:t>
      </w:r>
      <w:r>
        <w:rPr>
          <w:rFonts w:ascii="宋体" w:eastAsia="宋体" w:hAnsi="宋体" w:cs="宋体" w:hint="eastAsia"/>
          <w:sz w:val="21"/>
          <w:szCs w:val="21"/>
          <w:lang w:val="zh-CN"/>
        </w:rPr>
        <w:t>管养范围内路面应定期进行保洁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kern w:val="0"/>
          <w:sz w:val="18"/>
          <w:szCs w:val="18"/>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）路面清扫：高架桥段每天2次，隧道段每天1次，活动时增加频次，清扫范围为道路内外侧边带；路面洒水每天日1次（高温季节每天早上及午后各</w:t>
      </w:r>
      <w:r>
        <w:rPr>
          <w:rFonts w:ascii="宋体" w:eastAsia="宋体" w:hAnsi="宋体" w:cs="宋体"/>
          <w:sz w:val="21"/>
          <w:szCs w:val="21"/>
          <w:lang w:val="zh-CN"/>
        </w:rPr>
        <w:t>1</w:t>
      </w:r>
      <w:r>
        <w:rPr>
          <w:rFonts w:ascii="宋体" w:eastAsia="宋体" w:hAnsi="宋体" w:cs="宋体" w:hint="eastAsia"/>
          <w:sz w:val="21"/>
          <w:szCs w:val="21"/>
          <w:lang w:val="zh-CN"/>
        </w:rPr>
        <w:t>次）；路面冲洗每周</w:t>
      </w:r>
      <w:r>
        <w:rPr>
          <w:rFonts w:ascii="宋体" w:eastAsia="宋体" w:hAnsi="宋体" w:cs="宋体"/>
          <w:sz w:val="21"/>
          <w:szCs w:val="21"/>
          <w:lang w:val="zh-CN"/>
        </w:rPr>
        <w:t>1</w:t>
      </w:r>
      <w:r>
        <w:rPr>
          <w:rFonts w:ascii="宋体" w:eastAsia="宋体" w:hAnsi="宋体" w:cs="宋体" w:hint="eastAsia"/>
          <w:sz w:val="21"/>
          <w:szCs w:val="21"/>
          <w:lang w:val="zh-CN"/>
        </w:rPr>
        <w:t>次，污染道路随时冲洗。有外事活动、交通事故、落叶天气等，须增加保洁频次。。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）路面清扫须以机械作业为主，以人工作业为辅。</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）作业时，应注意路面脏污部位的清扫。路面两侧边缘应清扫到位，对隧道出入口、路面两侧边带、路面坡度低点，要在规定冲洗频率的基础上，加大冲洗频率，必要时辅以人工清扫。</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）当路面被油类物质或其他化学粘污时，应及时采取必要的措施清除污垢，并用清</w:t>
      </w:r>
      <w:r>
        <w:rPr>
          <w:rFonts w:ascii="宋体" w:eastAsia="宋体" w:hAnsi="宋体" w:cs="宋体" w:hint="eastAsia"/>
          <w:sz w:val="21"/>
          <w:szCs w:val="21"/>
          <w:lang w:val="zh-CN"/>
        </w:rPr>
        <w:lastRenderedPageBreak/>
        <w:t>洁剂清洗干净。</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）白天每</w:t>
      </w:r>
      <w:r>
        <w:rPr>
          <w:rFonts w:ascii="宋体" w:eastAsia="宋体" w:hAnsi="宋体" w:cs="宋体"/>
          <w:sz w:val="21"/>
          <w:szCs w:val="21"/>
          <w:lang w:val="zh-CN"/>
        </w:rPr>
        <w:t>3</w:t>
      </w:r>
      <w:r>
        <w:rPr>
          <w:rFonts w:ascii="宋体" w:eastAsia="宋体" w:hAnsi="宋体" w:cs="宋体" w:hint="eastAsia"/>
          <w:sz w:val="21"/>
          <w:szCs w:val="21"/>
          <w:lang w:val="zh-CN"/>
        </w:rPr>
        <w:t>小时进行一次路面捡拾，每班的捡拾与巡视作业，须保证司机和巡视员各一名。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（6）隧道和高架桥的路面分流水马，每半月清洗一次，水马周围的路面灰带、泥沙每日清扫或清洗，保持水马和附近的路面整洁。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（7）雨后路面</w:t>
      </w:r>
      <w:proofErr w:type="gramStart"/>
      <w:r>
        <w:rPr>
          <w:rFonts w:ascii="宋体" w:eastAsia="宋体" w:hAnsi="宋体" w:cs="宋体" w:hint="eastAsia"/>
          <w:sz w:val="21"/>
          <w:szCs w:val="21"/>
          <w:lang w:val="zh-CN"/>
        </w:rPr>
        <w:t>两侧灰带务必</w:t>
      </w:r>
      <w:proofErr w:type="gramEnd"/>
      <w:r>
        <w:rPr>
          <w:rFonts w:ascii="宋体" w:eastAsia="宋体" w:hAnsi="宋体" w:cs="宋体" w:hint="eastAsia"/>
          <w:sz w:val="21"/>
          <w:szCs w:val="21"/>
          <w:lang w:val="zh-CN"/>
        </w:rPr>
        <w:t>及时处理，要求雨后次日路面恢复本色。</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2.3</w:t>
      </w:r>
      <w:r>
        <w:rPr>
          <w:rFonts w:ascii="宋体" w:eastAsia="宋体" w:hAnsi="宋体" w:cs="宋体" w:hint="eastAsia"/>
          <w:sz w:val="21"/>
          <w:szCs w:val="21"/>
          <w:lang w:val="zh-CN"/>
        </w:rPr>
        <w:t>隧道的顶板、防撞墙及内装，高架桥护栏、声障屏、设备及管理房，应定期进行清洁。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采用湿法清洁，应注意保护隧道内机电设施的安全，防止污水渗入设施内。可根据实际效果选择确定清洁剂，宜选用中性清洁剂。采用干法清洁时，应严格遵守清扫机械操作规程，既应保证清扫质量，也应避免损伤顶板或内装。清扫时应采取必要的降尘措施。对于清扫不能去除的污垢，可用清洁剂进行局部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（2）侧墙</w:t>
      </w:r>
      <w:proofErr w:type="gramStart"/>
      <w:r>
        <w:rPr>
          <w:rFonts w:ascii="宋体" w:eastAsia="宋体" w:hAnsi="宋体" w:cs="宋体" w:hint="eastAsia"/>
          <w:sz w:val="21"/>
          <w:szCs w:val="21"/>
          <w:lang w:val="zh-CN"/>
        </w:rPr>
        <w:t>卡索板</w:t>
      </w:r>
      <w:proofErr w:type="gramEnd"/>
      <w:r>
        <w:rPr>
          <w:rFonts w:ascii="宋体" w:eastAsia="宋体" w:hAnsi="宋体" w:cs="宋体" w:hint="eastAsia"/>
          <w:sz w:val="21"/>
          <w:szCs w:val="21"/>
          <w:lang w:val="zh-CN"/>
        </w:rPr>
        <w:t>、烤瓷钢板等装饰板的清洁须以机械作业为主，以人工作业为辅，装饰板清洗</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月，出入口等易污染段加密清洗，人工配合清洗，务必保证人工清洗与</w:t>
      </w:r>
      <w:proofErr w:type="gramStart"/>
      <w:r>
        <w:rPr>
          <w:rFonts w:ascii="宋体" w:eastAsia="宋体" w:hAnsi="宋体" w:cs="宋体" w:hint="eastAsia"/>
          <w:sz w:val="21"/>
          <w:szCs w:val="21"/>
          <w:lang w:val="zh-CN"/>
        </w:rPr>
        <w:t>洗墙车清洗</w:t>
      </w:r>
      <w:proofErr w:type="gramEnd"/>
      <w:r>
        <w:rPr>
          <w:rFonts w:ascii="宋体" w:eastAsia="宋体" w:hAnsi="宋体" w:cs="宋体" w:hint="eastAsia"/>
          <w:sz w:val="21"/>
          <w:szCs w:val="21"/>
          <w:lang w:val="zh-CN"/>
        </w:rPr>
        <w:t>的板面效果自然过渡，机械清洗时作业人员务必集中精力，如侧墙板材损坏，照价赔偿。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）下穿通道顶板的</w:t>
      </w:r>
      <w:proofErr w:type="gramStart"/>
      <w:r>
        <w:rPr>
          <w:rFonts w:ascii="宋体" w:eastAsia="宋体" w:hAnsi="宋体" w:cs="宋体" w:hint="eastAsia"/>
          <w:sz w:val="21"/>
          <w:szCs w:val="21"/>
          <w:lang w:val="zh-CN"/>
        </w:rPr>
        <w:t>清洁宜</w:t>
      </w:r>
      <w:proofErr w:type="gramEnd"/>
      <w:r>
        <w:rPr>
          <w:rFonts w:ascii="宋体" w:eastAsia="宋体" w:hAnsi="宋体" w:cs="宋体" w:hint="eastAsia"/>
          <w:sz w:val="21"/>
          <w:szCs w:val="21"/>
          <w:lang w:val="zh-CN"/>
        </w:rPr>
        <w:t>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/2</w:t>
      </w:r>
      <w:r>
        <w:rPr>
          <w:rFonts w:ascii="宋体" w:eastAsia="宋体" w:hAnsi="宋体" w:cs="宋体" w:hint="eastAsia"/>
          <w:sz w:val="21"/>
          <w:szCs w:val="21"/>
          <w:lang w:val="zh-CN"/>
        </w:rPr>
        <w:t>年，隧道侧墙装饰板清洗宜不少于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月。</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（4）管廊内积水应及时排干，每半年</w:t>
      </w:r>
      <w:r>
        <w:rPr>
          <w:rFonts w:ascii="宋体" w:eastAsia="宋体" w:hAnsi="宋体" w:cs="宋体"/>
          <w:sz w:val="21"/>
          <w:szCs w:val="21"/>
          <w:lang w:val="zh-CN"/>
        </w:rPr>
        <w:t>1</w:t>
      </w:r>
      <w:r>
        <w:rPr>
          <w:rFonts w:ascii="宋体" w:eastAsia="宋体" w:hAnsi="宋体" w:cs="宋体" w:hint="eastAsia"/>
          <w:sz w:val="21"/>
          <w:szCs w:val="21"/>
          <w:lang w:val="zh-CN"/>
        </w:rPr>
        <w:t>次，并定期通风。</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（5）隧道防撞墙日常清洗不少于1次/月，</w:t>
      </w:r>
      <w:proofErr w:type="gramStart"/>
      <w:r>
        <w:rPr>
          <w:rFonts w:ascii="宋体" w:eastAsia="宋体" w:hAnsi="宋体" w:cs="宋体" w:hint="eastAsia"/>
          <w:sz w:val="21"/>
          <w:szCs w:val="21"/>
          <w:lang w:val="zh-CN"/>
        </w:rPr>
        <w:t>高架防撞墙</w:t>
      </w:r>
      <w:proofErr w:type="gramEnd"/>
      <w:r>
        <w:rPr>
          <w:rFonts w:ascii="宋体" w:eastAsia="宋体" w:hAnsi="宋体" w:cs="宋体" w:hint="eastAsia"/>
          <w:sz w:val="21"/>
          <w:szCs w:val="21"/>
          <w:lang w:val="zh-CN"/>
        </w:rPr>
        <w:t>和下</w:t>
      </w:r>
      <w:proofErr w:type="gramStart"/>
      <w:r>
        <w:rPr>
          <w:rFonts w:ascii="宋体" w:eastAsia="宋体" w:hAnsi="宋体" w:cs="宋体" w:hint="eastAsia"/>
          <w:sz w:val="21"/>
          <w:szCs w:val="21"/>
          <w:lang w:val="zh-CN"/>
        </w:rPr>
        <w:t>穿通道防撞墙</w:t>
      </w:r>
      <w:proofErr w:type="gramEnd"/>
      <w:r>
        <w:rPr>
          <w:rFonts w:ascii="宋体" w:eastAsia="宋体" w:hAnsi="宋体" w:cs="宋体" w:hint="eastAsia"/>
          <w:sz w:val="21"/>
          <w:szCs w:val="21"/>
          <w:lang w:val="zh-CN"/>
        </w:rPr>
        <w:t>表面专项的全面清洗不少于1次/年，事故车辆擦痕等其他污染要随时清洗，有重大外事活动，须增加清洗频次。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（6）中央隔离带内须保持无积存垃圾。</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（7）高架桥护栏、下穿通道及隧道出入口护栏保洁不少于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月，蚊虫</w:t>
      </w:r>
      <w:proofErr w:type="gramStart"/>
      <w:r>
        <w:rPr>
          <w:rFonts w:ascii="宋体" w:eastAsia="宋体" w:hAnsi="宋体" w:cs="宋体" w:hint="eastAsia"/>
          <w:sz w:val="21"/>
          <w:szCs w:val="21"/>
          <w:lang w:val="zh-CN"/>
        </w:rPr>
        <w:t>结网须</w:t>
      </w:r>
      <w:proofErr w:type="gramEnd"/>
      <w:r>
        <w:rPr>
          <w:rFonts w:ascii="宋体" w:eastAsia="宋体" w:hAnsi="宋体" w:cs="宋体" w:hint="eastAsia"/>
          <w:sz w:val="21"/>
          <w:szCs w:val="21"/>
          <w:lang w:val="zh-CN"/>
        </w:rPr>
        <w:t>经常性扫除。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（8）高架桥声屏障清洗不少于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半年，苏嘉杭下方易污染段的声屏障清洗1次/每月，透明板须清洗干净。</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（9）隧道内安全通道门保洁不少于1次/月。每次侧墙清洗后，必须及时擦干</w:t>
      </w:r>
      <w:proofErr w:type="gramStart"/>
      <w:r>
        <w:rPr>
          <w:rFonts w:ascii="宋体" w:eastAsia="宋体" w:hAnsi="宋体" w:cs="宋体" w:hint="eastAsia"/>
          <w:sz w:val="21"/>
          <w:szCs w:val="21"/>
          <w:lang w:val="zh-CN"/>
        </w:rPr>
        <w:t>淋</w:t>
      </w:r>
      <w:proofErr w:type="gramEnd"/>
      <w:r>
        <w:rPr>
          <w:rFonts w:ascii="宋体" w:eastAsia="宋体" w:hAnsi="宋体" w:cs="宋体" w:hint="eastAsia"/>
          <w:sz w:val="21"/>
          <w:szCs w:val="21"/>
          <w:lang w:val="zh-CN"/>
        </w:rPr>
        <w:t>洒在安全通道门的水迹，防止门体锈蚀。</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（10）人工清洗侧墙装饰板时，为了保证清洗效果，应配备高压冲洗设备。</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2.4 </w:t>
      </w:r>
      <w:r>
        <w:rPr>
          <w:rFonts w:ascii="宋体" w:eastAsia="宋体" w:hAnsi="宋体" w:cs="宋体" w:hint="eastAsia"/>
          <w:sz w:val="21"/>
          <w:szCs w:val="21"/>
          <w:lang w:val="zh-CN"/>
        </w:rPr>
        <w:t>管养范围内的排水设施应定期进行清理和疏通。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）排水设施的清理不宜少于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季度。在雨季，应加强对排水设施的检查和清理疏</w:t>
      </w:r>
      <w:r>
        <w:rPr>
          <w:rFonts w:ascii="宋体" w:eastAsia="宋体" w:hAnsi="宋体" w:cs="宋体" w:hint="eastAsia"/>
          <w:sz w:val="21"/>
          <w:szCs w:val="21"/>
          <w:lang w:val="zh-CN"/>
        </w:rPr>
        <w:lastRenderedPageBreak/>
        <w:t>通工作。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）边沟每天捡拾（按路面捡拾频率进行捡拾），每月冲洗边沟</w:t>
      </w:r>
      <w:r>
        <w:rPr>
          <w:rFonts w:ascii="宋体" w:eastAsia="宋体" w:hAnsi="宋体" w:cs="宋体"/>
          <w:sz w:val="21"/>
          <w:szCs w:val="21"/>
          <w:lang w:val="zh-CN"/>
        </w:rPr>
        <w:t>1</w:t>
      </w:r>
      <w:r>
        <w:rPr>
          <w:rFonts w:ascii="宋体" w:eastAsia="宋体" w:hAnsi="宋体" w:cs="宋体" w:hint="eastAsia"/>
          <w:sz w:val="21"/>
          <w:szCs w:val="21"/>
          <w:lang w:val="zh-CN"/>
        </w:rPr>
        <w:t>次；每月清理桥面收水口</w:t>
      </w:r>
      <w:r>
        <w:rPr>
          <w:rFonts w:ascii="宋体" w:eastAsia="宋体" w:hAnsi="宋体" w:cs="宋体"/>
          <w:sz w:val="21"/>
          <w:szCs w:val="21"/>
          <w:lang w:val="zh-CN"/>
        </w:rPr>
        <w:t>1</w:t>
      </w:r>
      <w:r>
        <w:rPr>
          <w:rFonts w:ascii="宋体" w:eastAsia="宋体" w:hAnsi="宋体" w:cs="宋体" w:hint="eastAsia"/>
          <w:sz w:val="21"/>
          <w:szCs w:val="21"/>
          <w:lang w:val="zh-CN"/>
        </w:rPr>
        <w:t>次，每季度疏通落水管</w:t>
      </w:r>
      <w:r>
        <w:rPr>
          <w:rFonts w:ascii="宋体" w:eastAsia="宋体" w:hAnsi="宋体" w:cs="宋体"/>
          <w:sz w:val="21"/>
          <w:szCs w:val="21"/>
          <w:lang w:val="zh-CN"/>
        </w:rPr>
        <w:t>1</w:t>
      </w:r>
      <w:r>
        <w:rPr>
          <w:rFonts w:ascii="宋体" w:eastAsia="宋体" w:hAnsi="宋体" w:cs="宋体" w:hint="eastAsia"/>
          <w:sz w:val="21"/>
          <w:szCs w:val="21"/>
          <w:lang w:val="zh-CN"/>
        </w:rPr>
        <w:t>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）横截沟每季度清理不少于</w:t>
      </w:r>
      <w:r>
        <w:rPr>
          <w:rFonts w:ascii="宋体" w:eastAsia="宋体" w:hAnsi="宋体" w:cs="宋体"/>
          <w:sz w:val="21"/>
          <w:szCs w:val="21"/>
          <w:lang w:val="zh-CN"/>
        </w:rPr>
        <w:t>1</w:t>
      </w:r>
      <w:r>
        <w:rPr>
          <w:rFonts w:ascii="宋体" w:eastAsia="宋体" w:hAnsi="宋体" w:cs="宋体" w:hint="eastAsia"/>
          <w:sz w:val="21"/>
          <w:szCs w:val="21"/>
          <w:lang w:val="zh-CN"/>
        </w:rPr>
        <w:t>次，雨季加强；</w:t>
      </w:r>
      <w:proofErr w:type="gramStart"/>
      <w:r>
        <w:rPr>
          <w:rFonts w:ascii="宋体" w:eastAsia="宋体" w:hAnsi="宋体" w:cs="宋体" w:hint="eastAsia"/>
          <w:sz w:val="21"/>
          <w:szCs w:val="21"/>
          <w:lang w:val="zh-CN"/>
        </w:rPr>
        <w:t>泵池清捞</w:t>
      </w:r>
      <w:proofErr w:type="gramEnd"/>
      <w:r>
        <w:rPr>
          <w:rFonts w:ascii="宋体" w:eastAsia="宋体" w:hAnsi="宋体" w:cs="宋体" w:hint="eastAsia"/>
          <w:sz w:val="21"/>
          <w:szCs w:val="21"/>
          <w:lang w:val="zh-CN"/>
        </w:rPr>
        <w:t>每月</w:t>
      </w:r>
      <w:r>
        <w:rPr>
          <w:rFonts w:ascii="宋体" w:eastAsia="宋体" w:hAnsi="宋体" w:cs="宋体"/>
          <w:sz w:val="21"/>
          <w:szCs w:val="21"/>
          <w:lang w:val="zh-CN"/>
        </w:rPr>
        <w:t>1</w:t>
      </w:r>
      <w:r>
        <w:rPr>
          <w:rFonts w:ascii="宋体" w:eastAsia="宋体" w:hAnsi="宋体" w:cs="宋体" w:hint="eastAsia"/>
          <w:sz w:val="21"/>
          <w:szCs w:val="21"/>
          <w:lang w:val="zh-CN"/>
        </w:rPr>
        <w:t>次，雨季加强；清</w:t>
      </w:r>
      <w:proofErr w:type="gramStart"/>
      <w:r>
        <w:rPr>
          <w:rFonts w:ascii="宋体" w:eastAsia="宋体" w:hAnsi="宋体" w:cs="宋体" w:hint="eastAsia"/>
          <w:sz w:val="21"/>
          <w:szCs w:val="21"/>
          <w:lang w:val="zh-CN"/>
        </w:rPr>
        <w:t>於</w:t>
      </w:r>
      <w:proofErr w:type="gramEnd"/>
      <w:r>
        <w:rPr>
          <w:rFonts w:ascii="宋体" w:eastAsia="宋体" w:hAnsi="宋体" w:cs="宋体" w:hint="eastAsia"/>
          <w:sz w:val="21"/>
          <w:szCs w:val="21"/>
          <w:lang w:val="zh-CN"/>
        </w:rPr>
        <w:t>每年不少于</w:t>
      </w:r>
      <w:r>
        <w:rPr>
          <w:rFonts w:ascii="宋体" w:eastAsia="宋体" w:hAnsi="宋体" w:cs="宋体"/>
          <w:sz w:val="21"/>
          <w:szCs w:val="21"/>
          <w:lang w:val="zh-CN"/>
        </w:rPr>
        <w:t>2</w:t>
      </w:r>
      <w:r>
        <w:rPr>
          <w:rFonts w:ascii="宋体" w:eastAsia="宋体" w:hAnsi="宋体" w:cs="宋体" w:hint="eastAsia"/>
          <w:sz w:val="21"/>
          <w:szCs w:val="21"/>
          <w:lang w:val="zh-CN"/>
        </w:rPr>
        <w:t>次，雨季视情况加强</w:t>
      </w:r>
      <w:r>
        <w:rPr>
          <w:rFonts w:ascii="宋体" w:eastAsia="宋体" w:hAnsi="宋体" w:cs="宋体" w:hint="eastAsia"/>
          <w:sz w:val="21"/>
          <w:szCs w:val="21"/>
        </w:rPr>
        <w:t>清淤频次</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）隧道及下穿通道的雨水泵房、废水泵房排出口每月检查不少于</w:t>
      </w:r>
      <w:r>
        <w:rPr>
          <w:rFonts w:ascii="宋体" w:eastAsia="宋体" w:hAnsi="宋体" w:cs="宋体"/>
          <w:sz w:val="21"/>
          <w:szCs w:val="21"/>
          <w:lang w:val="zh-CN"/>
        </w:rPr>
        <w:t>1</w:t>
      </w:r>
      <w:r>
        <w:rPr>
          <w:rFonts w:ascii="宋体" w:eastAsia="宋体" w:hAnsi="宋体" w:cs="宋体" w:hint="eastAsia"/>
          <w:sz w:val="21"/>
          <w:szCs w:val="21"/>
          <w:lang w:val="zh-CN"/>
        </w:rPr>
        <w:t>次，每季度疏通不少于</w:t>
      </w:r>
      <w:r>
        <w:rPr>
          <w:rFonts w:ascii="宋体" w:eastAsia="宋体" w:hAnsi="宋体" w:cs="宋体"/>
          <w:sz w:val="21"/>
          <w:szCs w:val="21"/>
          <w:lang w:val="zh-CN"/>
        </w:rPr>
        <w:t>1</w:t>
      </w:r>
      <w:r>
        <w:rPr>
          <w:rFonts w:ascii="宋体" w:eastAsia="宋体" w:hAnsi="宋体" w:cs="宋体" w:hint="eastAsia"/>
          <w:sz w:val="21"/>
          <w:szCs w:val="21"/>
          <w:lang w:val="zh-CN"/>
        </w:rPr>
        <w:t>次，雨季加强疏通，每次疏通至接通市政雨污水井或河道排出口。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）星湖街下穿通道、湖东底板内暗沟以及隧道出入口出暗沟需重点疏通。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（6）每月检查横截沟、排水管道、</w:t>
      </w:r>
      <w:r>
        <w:rPr>
          <w:rFonts w:ascii="宋体" w:eastAsia="宋体" w:hAnsi="宋体" w:cs="宋体" w:hint="eastAsia"/>
          <w:sz w:val="21"/>
          <w:szCs w:val="21"/>
        </w:rPr>
        <w:t>高架泄水口、</w:t>
      </w:r>
      <w:r>
        <w:rPr>
          <w:rFonts w:ascii="宋体" w:eastAsia="宋体" w:hAnsi="宋体" w:cs="宋体" w:hint="eastAsia"/>
          <w:sz w:val="21"/>
          <w:szCs w:val="21"/>
          <w:lang w:val="zh-CN"/>
        </w:rPr>
        <w:t>泵池，</w:t>
      </w:r>
      <w:proofErr w:type="gramStart"/>
      <w:r>
        <w:rPr>
          <w:rFonts w:ascii="宋体" w:eastAsia="宋体" w:hAnsi="宋体" w:cs="宋体" w:hint="eastAsia"/>
          <w:sz w:val="21"/>
          <w:szCs w:val="21"/>
          <w:lang w:val="zh-CN"/>
        </w:rPr>
        <w:t>清捞表面</w:t>
      </w:r>
      <w:proofErr w:type="gramEnd"/>
      <w:r>
        <w:rPr>
          <w:rFonts w:ascii="宋体" w:eastAsia="宋体" w:hAnsi="宋体" w:cs="宋体" w:hint="eastAsia"/>
          <w:sz w:val="21"/>
          <w:szCs w:val="21"/>
          <w:lang w:val="zh-CN"/>
        </w:rPr>
        <w:t>漂浮物，垃圾，检查积淤情况，如影响排水，需加强清淤频率及频次。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hint="eastAsia"/>
          <w:sz w:val="21"/>
          <w:szCs w:val="21"/>
        </w:rPr>
        <w:t>7</w:t>
      </w:r>
      <w:r>
        <w:rPr>
          <w:rFonts w:ascii="宋体" w:eastAsia="宋体" w:hAnsi="宋体" w:cs="宋体" w:hint="eastAsia"/>
          <w:sz w:val="21"/>
          <w:szCs w:val="21"/>
          <w:lang w:val="zh-CN"/>
        </w:rPr>
        <w:t>）管理中心及养护道路排水管道疏通每年不少于一次，雨季时加强。</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r>
        <w:rPr>
          <w:rFonts w:ascii="宋体" w:eastAsia="宋体" w:hAnsi="宋体" w:cs="宋体" w:hint="eastAsia"/>
          <w:b/>
          <w:bCs/>
          <w:sz w:val="21"/>
          <w:szCs w:val="21"/>
          <w:lang w:val="zh-CN"/>
        </w:rPr>
        <w:t>3 、维修保养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3.1 </w:t>
      </w:r>
      <w:r>
        <w:rPr>
          <w:rFonts w:ascii="宋体" w:eastAsia="宋体" w:hAnsi="宋体" w:cs="宋体" w:hint="eastAsia"/>
          <w:sz w:val="21"/>
          <w:szCs w:val="21"/>
          <w:lang w:val="zh-CN"/>
        </w:rPr>
        <w:t>土建结构的保养维修工作主要包括经常性或预防性的保养和轻微破损部分的维修等内容，以恢复和保持结构的良好使用状态。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3.2 </w:t>
      </w:r>
      <w:r>
        <w:rPr>
          <w:rFonts w:ascii="宋体" w:eastAsia="宋体" w:hAnsi="宋体" w:cs="宋体" w:hint="eastAsia"/>
          <w:sz w:val="21"/>
          <w:szCs w:val="21"/>
          <w:lang w:val="zh-CN"/>
        </w:rPr>
        <w:t>隧道洞口的保养维修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）要求隧道洞口无危石、浮土，</w:t>
      </w:r>
      <w:proofErr w:type="gramStart"/>
      <w:r>
        <w:rPr>
          <w:rFonts w:ascii="宋体" w:eastAsia="宋体" w:hAnsi="宋体" w:cs="宋体" w:hint="eastAsia"/>
          <w:sz w:val="21"/>
          <w:szCs w:val="21"/>
          <w:lang w:val="zh-CN"/>
        </w:rPr>
        <w:t>洞沿保持</w:t>
      </w:r>
      <w:proofErr w:type="gramEnd"/>
      <w:r>
        <w:rPr>
          <w:rFonts w:ascii="宋体" w:eastAsia="宋体" w:hAnsi="宋体" w:cs="宋体" w:hint="eastAsia"/>
          <w:sz w:val="21"/>
          <w:szCs w:val="21"/>
          <w:lang w:val="zh-CN"/>
        </w:rPr>
        <w:t>清洁。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）冬季时应清除积雪和挂冰，保持洞口边沟的完好、通畅。</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3路面的保养维修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）路面养护，要求无坑塘、无拥包、无开裂，破损率小于</w:t>
      </w:r>
      <w:r>
        <w:rPr>
          <w:rFonts w:ascii="宋体" w:eastAsia="宋体" w:hAnsi="宋体" w:cs="宋体"/>
          <w:sz w:val="21"/>
          <w:szCs w:val="21"/>
          <w:lang w:val="zh-CN"/>
        </w:rPr>
        <w:t>1</w:t>
      </w:r>
      <w:r>
        <w:rPr>
          <w:rFonts w:ascii="宋体" w:eastAsia="宋体" w:hAnsi="宋体" w:cs="宋体" w:hint="eastAsia"/>
          <w:sz w:val="21"/>
          <w:szCs w:val="21"/>
          <w:lang w:val="zh-CN"/>
        </w:rPr>
        <w:t>‰，且每处不大于</w:t>
      </w:r>
      <w:r>
        <w:rPr>
          <w:rFonts w:ascii="宋体" w:eastAsia="宋体" w:hAnsi="宋体" w:cs="宋体"/>
          <w:sz w:val="21"/>
          <w:szCs w:val="21"/>
          <w:lang w:val="zh-CN"/>
        </w:rPr>
        <w:t>0.1</w:t>
      </w:r>
      <w:r>
        <w:rPr>
          <w:rFonts w:ascii="宋体" w:eastAsia="宋体" w:hAnsi="宋体" w:cs="宋体" w:hint="eastAsia"/>
          <w:sz w:val="21"/>
          <w:szCs w:val="21"/>
          <w:lang w:val="zh-CN"/>
        </w:rPr>
        <w:t>㎡，平整度小于</w:t>
      </w:r>
      <w:r>
        <w:rPr>
          <w:rFonts w:ascii="宋体" w:eastAsia="宋体" w:hAnsi="宋体" w:cs="宋体"/>
          <w:sz w:val="21"/>
          <w:szCs w:val="21"/>
          <w:lang w:val="zh-CN"/>
        </w:rPr>
        <w:t>5</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）路面更新后的横坡和纵坡，应满足排水要求。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）路面出现渗漏水时，应及时处理，将水引入边沟排出，防止路面积水或结冰。应配置路面切割机、注浆机、气泵、电焊机等设备。</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）冬季应及时清除洞口、匝道处路面积雪结冰。</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）隧道变形缝处的沥青混凝土路面裂缝应及时嵌缝修复。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）沥青</w:t>
      </w:r>
      <w:proofErr w:type="gramStart"/>
      <w:r>
        <w:rPr>
          <w:rFonts w:ascii="宋体" w:eastAsia="宋体" w:hAnsi="宋体" w:cs="宋体" w:hint="eastAsia"/>
          <w:sz w:val="21"/>
          <w:szCs w:val="21"/>
          <w:lang w:val="zh-CN"/>
        </w:rPr>
        <w:t>砼</w:t>
      </w:r>
      <w:proofErr w:type="gramEnd"/>
      <w:r>
        <w:rPr>
          <w:rFonts w:ascii="宋体" w:eastAsia="宋体" w:hAnsi="宋体" w:cs="宋体" w:hint="eastAsia"/>
          <w:sz w:val="21"/>
          <w:szCs w:val="21"/>
          <w:lang w:val="zh-CN"/>
        </w:rPr>
        <w:t>路面的养护维修，应参照相关行业标准执行。</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4侧墙与装饰板维护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proofErr w:type="gramStart"/>
      <w:r>
        <w:rPr>
          <w:rFonts w:ascii="宋体" w:eastAsia="宋体" w:hAnsi="宋体" w:cs="宋体" w:hint="eastAsia"/>
          <w:sz w:val="21"/>
          <w:szCs w:val="21"/>
          <w:lang w:val="zh-CN"/>
        </w:rPr>
        <w:t>内装应保持</w:t>
      </w:r>
      <w:proofErr w:type="gramEnd"/>
      <w:r>
        <w:rPr>
          <w:rFonts w:ascii="宋体" w:eastAsia="宋体" w:hAnsi="宋体" w:cs="宋体" w:hint="eastAsia"/>
          <w:sz w:val="21"/>
          <w:szCs w:val="21"/>
          <w:lang w:val="zh-CN"/>
        </w:rPr>
        <w:t>完好和整洁美观，如有破损、缺失、压条翘起、挤压凸起及顶板装饰板松动等应及时修补恢复，不能修复的应及时更换。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（2）防撞墙变形缝处钢板如变形严重、螺栓脱落，应于当日拆除更换。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（3）交通事故造成的墙体擦痕及装饰板的损坏，应于当日修复。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（4）防撞墙变形缝处桩号标识牌须保持完整，如果缺损、字迹不清，及时更换。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（5）隧道防撞墙水泥漆涂刷时，涂刷底漆一遍、面漆二遍。涂刷</w:t>
      </w:r>
      <w:proofErr w:type="gramStart"/>
      <w:r>
        <w:rPr>
          <w:rFonts w:ascii="宋体" w:eastAsia="宋体" w:hAnsi="宋体" w:cs="宋体" w:hint="eastAsia"/>
          <w:sz w:val="21"/>
          <w:szCs w:val="21"/>
          <w:lang w:val="zh-CN"/>
        </w:rPr>
        <w:t>前基层</w:t>
      </w:r>
      <w:proofErr w:type="gramEnd"/>
      <w:r>
        <w:rPr>
          <w:rFonts w:ascii="宋体" w:eastAsia="宋体" w:hAnsi="宋体" w:cs="宋体" w:hint="eastAsia"/>
          <w:sz w:val="21"/>
          <w:szCs w:val="21"/>
          <w:lang w:val="zh-CN"/>
        </w:rPr>
        <w:t>表层浮皮，缺棱掉角处、孔洞、露筋等缺陷须先行修补，如果墙体平整、光滑，可不使用腻子；每一遍应涂饰均匀，各层涂饰材料须结合牢固，防撞墙底部涂刷底边线须整齐统一。</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 xml:space="preserve">（6）如隧道堵漏需拆除装饰板，则由承包商进行拆除和恢复。 </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5 护栏的保养维护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）护栏应保持完好，正直无摇动现象，横杆联接牢固。如有缺损，应及时补齐。</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护栏退色严重或有表皮脱落现象时，应清除并维修。对油漆失效部分进行补漆，每年全面油漆一次。油漆必须均匀、光滑，不得漏漆、结块、脱皮、起皱等。涂料性能应符合原设计的要求，表面涂层应均匀，不漏刷、不流淌。</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星港街下穿通道的护栏油漆、其泵房护栏油漆不少于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年，</w:t>
      </w:r>
      <w:proofErr w:type="gramStart"/>
      <w:r>
        <w:rPr>
          <w:rFonts w:ascii="宋体" w:eastAsia="宋体" w:hAnsi="宋体" w:cs="宋体" w:hint="eastAsia"/>
          <w:sz w:val="21"/>
          <w:szCs w:val="21"/>
          <w:lang w:val="zh-CN"/>
        </w:rPr>
        <w:t>一</w:t>
      </w:r>
      <w:proofErr w:type="gramEnd"/>
      <w:r>
        <w:rPr>
          <w:rFonts w:ascii="宋体" w:eastAsia="宋体" w:hAnsi="宋体" w:cs="宋体" w:hint="eastAsia"/>
          <w:sz w:val="21"/>
          <w:szCs w:val="21"/>
          <w:lang w:val="zh-CN"/>
        </w:rPr>
        <w:t>底两面。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）当护栏被撞有严重变形、断裂和残损现象时，应及时按照原构造进行恢复，并应安装整齐、牢固。应配置电焊机等设备。</w:t>
      </w:r>
    </w:p>
    <w:p w:rsidR="002171EC" w:rsidRDefault="002171EC">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6 隧道、高架桥的伸缩缝</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）伸缩缝应经常养护，如清除碎石、泥土杂物，填塞嵌缝料；拧紧螺栓，并加油保护；修理个别损坏部分等，使其发挥正常作用。若有损坏或功能失效要及时修理或更换。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）钢板伸缩缝应拧紧连接螺栓，若钢板变形、螺栓脱落、伸缩不能正常进行时应及时拆除更换。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）若橡胶条老化、脱落、固定角钢变形、松动，则应及时拆除更换。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）维修或更换伸缩缝时，应采取相应措施维持交通。</w:t>
      </w:r>
      <w:proofErr w:type="gramStart"/>
      <w:r>
        <w:rPr>
          <w:rFonts w:ascii="宋体" w:eastAsia="宋体" w:hAnsi="宋体" w:cs="宋体" w:hint="eastAsia"/>
          <w:sz w:val="21"/>
          <w:szCs w:val="21"/>
          <w:lang w:val="zh-CN"/>
        </w:rPr>
        <w:t>如分两</w:t>
      </w:r>
      <w:proofErr w:type="gramEnd"/>
      <w:r>
        <w:rPr>
          <w:rFonts w:ascii="宋体" w:eastAsia="宋体" w:hAnsi="宋体" w:cs="宋体" w:hint="eastAsia"/>
          <w:sz w:val="21"/>
          <w:szCs w:val="21"/>
          <w:lang w:val="zh-CN"/>
        </w:rPr>
        <w:t>半幅施工，应在伸缩缝上架设</w:t>
      </w:r>
      <w:proofErr w:type="gramStart"/>
      <w:r>
        <w:rPr>
          <w:rFonts w:ascii="宋体" w:eastAsia="宋体" w:hAnsi="宋体" w:cs="宋体" w:hint="eastAsia"/>
          <w:sz w:val="21"/>
          <w:szCs w:val="21"/>
          <w:lang w:val="zh-CN"/>
        </w:rPr>
        <w:t>跨缝设施</w:t>
      </w:r>
      <w:proofErr w:type="gramEnd"/>
      <w:r>
        <w:rPr>
          <w:rFonts w:ascii="宋体" w:eastAsia="宋体" w:hAnsi="宋体" w:cs="宋体" w:hint="eastAsia"/>
          <w:sz w:val="21"/>
          <w:szCs w:val="21"/>
          <w:lang w:val="zh-CN"/>
        </w:rPr>
        <w:t>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7 钢结构及遮阳篷维护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）钢结构连接螺栓必须定期检查。检查周</w:t>
      </w:r>
      <w:r>
        <w:rPr>
          <w:rFonts w:ascii="宋体" w:eastAsia="宋体" w:hAnsi="宋体" w:cs="宋体" w:hint="eastAsia"/>
          <w:sz w:val="21"/>
          <w:szCs w:val="21"/>
          <w:shd w:val="clear" w:color="FFFFFF" w:fill="D9D9D9"/>
          <w:lang w:val="zh-CN"/>
        </w:rPr>
        <w:t>期每</w:t>
      </w:r>
      <w:r>
        <w:rPr>
          <w:rFonts w:ascii="宋体" w:eastAsia="宋体" w:hAnsi="宋体" w:cs="宋体" w:hint="eastAsia"/>
          <w:sz w:val="21"/>
          <w:szCs w:val="21"/>
          <w:shd w:val="clear" w:color="FFFFFF" w:fill="D9D9D9"/>
        </w:rPr>
        <w:t>月</w:t>
      </w:r>
      <w:r>
        <w:rPr>
          <w:rFonts w:ascii="宋体" w:eastAsia="宋体" w:hAnsi="宋体" w:cs="宋体"/>
          <w:sz w:val="21"/>
          <w:szCs w:val="21"/>
          <w:shd w:val="clear" w:color="FFFFFF" w:fill="D9D9D9"/>
          <w:lang w:val="zh-CN"/>
        </w:rPr>
        <w:t>1</w:t>
      </w:r>
      <w:r>
        <w:rPr>
          <w:rFonts w:ascii="宋体" w:eastAsia="宋体" w:hAnsi="宋体" w:cs="宋体" w:hint="eastAsia"/>
          <w:sz w:val="21"/>
          <w:szCs w:val="21"/>
          <w:shd w:val="clear" w:color="FFFFFF" w:fill="D9D9D9"/>
          <w:lang w:val="zh-CN"/>
        </w:rPr>
        <w:t>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）对这些部位油漆表面进行检查，发现油漆表面有老化、变质和剥落应及时补涂油漆，焊接位置须喷涂防锈漆。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）钢结构主要构件由于受意外外力作用发生变形或损坏，应由有钢结构施工资质队伍处理。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）钢结构顶板产生积雪冰凌应及时清理。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w:t>
      </w:r>
      <w:r>
        <w:rPr>
          <w:rFonts w:ascii="宋体" w:eastAsia="宋体" w:hAnsi="宋体" w:cs="宋体"/>
          <w:sz w:val="21"/>
          <w:szCs w:val="21"/>
          <w:lang w:val="zh-CN"/>
        </w:rPr>
        <w:t>5</w:t>
      </w:r>
      <w:r>
        <w:rPr>
          <w:rFonts w:ascii="宋体" w:eastAsia="宋体" w:hAnsi="宋体" w:cs="宋体" w:hint="eastAsia"/>
          <w:sz w:val="21"/>
          <w:szCs w:val="21"/>
          <w:lang w:val="zh-CN"/>
        </w:rPr>
        <w:t>）每季度清扫遮阳篷顶面，发现损坏应及时修补。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8 高架桥声屏障维护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）声屏障应干净、有效、完整，声屏障冲洗时吸声</w:t>
      </w:r>
      <w:proofErr w:type="gramStart"/>
      <w:r>
        <w:rPr>
          <w:rFonts w:ascii="宋体" w:eastAsia="宋体" w:hAnsi="宋体" w:cs="宋体" w:hint="eastAsia"/>
          <w:sz w:val="21"/>
          <w:szCs w:val="21"/>
          <w:lang w:val="zh-CN"/>
        </w:rPr>
        <w:t>孔不得</w:t>
      </w:r>
      <w:proofErr w:type="gramEnd"/>
      <w:r>
        <w:rPr>
          <w:rFonts w:ascii="宋体" w:eastAsia="宋体" w:hAnsi="宋体" w:cs="宋体" w:hint="eastAsia"/>
          <w:sz w:val="21"/>
          <w:szCs w:val="21"/>
          <w:lang w:val="zh-CN"/>
        </w:rPr>
        <w:t>堵塞。</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）声屏障钢立柱每月检查一次，如立柱晃动不稳，及时加固底脚螺栓，底脚螺栓应定期注油保护，安全绳松开失效，须及时更换。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（3）声屏障下罩板和橡胶条、安全绳的维护，发现破损当天晚上修复。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（4）声屏障吸音板和透明隔声板轻微破损，不影响整体外观的，上报业主工程师，由业主工程师制定维修计划。如事故烧损、整块破损，直接影响外观的，应及时修复。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（5）声屏障锈蚀时，应进行除锈刷漆。除锈后底漆一道面漆二道。</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3.1</w:t>
      </w:r>
      <w:r>
        <w:rPr>
          <w:rFonts w:ascii="宋体" w:eastAsia="宋体" w:hAnsi="宋体" w:cs="宋体" w:hint="eastAsia"/>
          <w:sz w:val="21"/>
          <w:szCs w:val="21"/>
          <w:lang w:val="zh-CN"/>
        </w:rPr>
        <w:t>9 隧道门锁和管理中心、管理用房维护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）每天检查隧道内各箱门的门锁情况，损坏时及时维修。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）隧道及各管理用房门锁定期维护，锁、把手、门轴螺丝紧固每月一次，门轴加油保养每年一次。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）管理中心及星港街泵站砖砌围墙表面刷白色涂料1次/年，每次</w:t>
      </w:r>
      <w:proofErr w:type="gramStart"/>
      <w:r>
        <w:rPr>
          <w:rFonts w:ascii="宋体" w:eastAsia="宋体" w:hAnsi="宋体" w:cs="宋体" w:hint="eastAsia"/>
          <w:sz w:val="21"/>
          <w:szCs w:val="21"/>
          <w:lang w:val="zh-CN"/>
        </w:rPr>
        <w:t>一</w:t>
      </w:r>
      <w:proofErr w:type="gramEnd"/>
      <w:r>
        <w:rPr>
          <w:rFonts w:ascii="宋体" w:eastAsia="宋体" w:hAnsi="宋体" w:cs="宋体" w:hint="eastAsia"/>
          <w:sz w:val="21"/>
          <w:szCs w:val="21"/>
          <w:lang w:val="zh-CN"/>
        </w:rPr>
        <w:t>底</w:t>
      </w:r>
      <w:r>
        <w:rPr>
          <w:rFonts w:ascii="宋体" w:eastAsia="宋体" w:hAnsi="宋体" w:cs="宋体" w:hint="eastAsia"/>
          <w:sz w:val="21"/>
          <w:szCs w:val="21"/>
        </w:rPr>
        <w:t>一</w:t>
      </w:r>
      <w:r>
        <w:rPr>
          <w:rFonts w:ascii="宋体" w:eastAsia="宋体" w:hAnsi="宋体" w:cs="宋体" w:hint="eastAsia"/>
          <w:sz w:val="21"/>
          <w:szCs w:val="21"/>
          <w:lang w:val="zh-CN"/>
        </w:rPr>
        <w:t>面，围墙铁</w:t>
      </w:r>
      <w:proofErr w:type="gramStart"/>
      <w:r>
        <w:rPr>
          <w:rFonts w:ascii="宋体" w:eastAsia="宋体" w:hAnsi="宋体" w:cs="宋体" w:hint="eastAsia"/>
          <w:sz w:val="21"/>
          <w:szCs w:val="21"/>
          <w:lang w:val="zh-CN"/>
        </w:rPr>
        <w:t>艺部分</w:t>
      </w:r>
      <w:proofErr w:type="gramEnd"/>
      <w:r>
        <w:rPr>
          <w:rFonts w:ascii="宋体" w:eastAsia="宋体" w:hAnsi="宋体" w:cs="宋体" w:hint="eastAsia"/>
          <w:sz w:val="21"/>
          <w:szCs w:val="21"/>
          <w:lang w:val="zh-CN"/>
        </w:rPr>
        <w:t>刷油漆</w:t>
      </w:r>
      <w:proofErr w:type="gramStart"/>
      <w:r>
        <w:rPr>
          <w:rFonts w:ascii="宋体" w:eastAsia="宋体" w:hAnsi="宋体" w:cs="宋体" w:hint="eastAsia"/>
          <w:sz w:val="21"/>
          <w:szCs w:val="21"/>
          <w:lang w:val="zh-CN"/>
        </w:rPr>
        <w:t>一</w:t>
      </w:r>
      <w:proofErr w:type="gramEnd"/>
      <w:r>
        <w:rPr>
          <w:rFonts w:ascii="宋体" w:eastAsia="宋体" w:hAnsi="宋体" w:cs="宋体" w:hint="eastAsia"/>
          <w:sz w:val="21"/>
          <w:szCs w:val="21"/>
          <w:lang w:val="zh-CN"/>
        </w:rPr>
        <w:t>底</w:t>
      </w:r>
      <w:r>
        <w:rPr>
          <w:rFonts w:ascii="宋体" w:eastAsia="宋体" w:hAnsi="宋体" w:cs="宋体" w:hint="eastAsia"/>
          <w:sz w:val="21"/>
          <w:szCs w:val="21"/>
        </w:rPr>
        <w:t>一</w:t>
      </w:r>
      <w:r>
        <w:rPr>
          <w:rFonts w:ascii="宋体" w:eastAsia="宋体" w:hAnsi="宋体" w:cs="宋体" w:hint="eastAsia"/>
          <w:sz w:val="21"/>
          <w:szCs w:val="21"/>
          <w:lang w:val="zh-CN"/>
        </w:rPr>
        <w:t>面，每1次/2年。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（4）无通风的泵房内墙刷涂料1次/年，</w:t>
      </w:r>
      <w:proofErr w:type="gramStart"/>
      <w:r>
        <w:rPr>
          <w:rFonts w:ascii="宋体" w:eastAsia="宋体" w:hAnsi="宋体" w:cs="宋体" w:hint="eastAsia"/>
          <w:sz w:val="21"/>
          <w:szCs w:val="21"/>
          <w:lang w:val="zh-CN"/>
        </w:rPr>
        <w:t>泵池盖板</w:t>
      </w:r>
      <w:proofErr w:type="gramEnd"/>
      <w:r>
        <w:rPr>
          <w:rFonts w:ascii="宋体" w:eastAsia="宋体" w:hAnsi="宋体" w:cs="宋体" w:hint="eastAsia"/>
          <w:sz w:val="21"/>
          <w:szCs w:val="21"/>
          <w:lang w:val="zh-CN"/>
        </w:rPr>
        <w:t>油漆不少于1次/年，除锈</w:t>
      </w:r>
      <w:proofErr w:type="gramStart"/>
      <w:r>
        <w:rPr>
          <w:rFonts w:ascii="宋体" w:eastAsia="宋体" w:hAnsi="宋体" w:cs="宋体" w:hint="eastAsia"/>
          <w:sz w:val="21"/>
          <w:szCs w:val="21"/>
          <w:lang w:val="zh-CN"/>
        </w:rPr>
        <w:t>后一底一面</w:t>
      </w:r>
      <w:proofErr w:type="gramEnd"/>
      <w:r>
        <w:rPr>
          <w:rFonts w:ascii="宋体" w:eastAsia="宋体" w:hAnsi="宋体" w:cs="宋体" w:hint="eastAsia"/>
          <w:sz w:val="21"/>
          <w:szCs w:val="21"/>
          <w:lang w:val="zh-CN"/>
        </w:rPr>
        <w:t>。</w:t>
      </w:r>
    </w:p>
    <w:p w:rsidR="002171EC" w:rsidRDefault="00B32F7B">
      <w:pPr>
        <w:autoSpaceDE w:val="0"/>
        <w:autoSpaceDN w:val="0"/>
        <w:adjustRightInd w:val="0"/>
        <w:spacing w:line="360" w:lineRule="auto"/>
        <w:ind w:firstLineChars="200" w:firstLine="420"/>
        <w:rPr>
          <w:rFonts w:ascii="宋体" w:eastAsia="宋体" w:hAnsi="宋体"/>
          <w:sz w:val="21"/>
          <w:szCs w:val="21"/>
        </w:rPr>
      </w:pPr>
      <w:r>
        <w:rPr>
          <w:rFonts w:ascii="宋体" w:eastAsia="宋体" w:hAnsi="宋体" w:hint="eastAsia"/>
          <w:sz w:val="21"/>
          <w:szCs w:val="21"/>
        </w:rPr>
        <w:t>（5）风亭爬梯及风</w:t>
      </w:r>
      <w:proofErr w:type="gramStart"/>
      <w:r>
        <w:rPr>
          <w:rFonts w:ascii="宋体" w:eastAsia="宋体" w:hAnsi="宋体" w:hint="eastAsia"/>
          <w:sz w:val="21"/>
          <w:szCs w:val="21"/>
        </w:rPr>
        <w:t>亭钢结</w:t>
      </w:r>
      <w:proofErr w:type="gramEnd"/>
      <w:r>
        <w:rPr>
          <w:rFonts w:ascii="宋体" w:eastAsia="宋体" w:hAnsi="宋体" w:hint="eastAsia"/>
          <w:sz w:val="21"/>
          <w:szCs w:val="21"/>
        </w:rPr>
        <w:t>骨架每年除锈、至少</w:t>
      </w:r>
      <w:proofErr w:type="gramStart"/>
      <w:r>
        <w:rPr>
          <w:rFonts w:ascii="宋体" w:eastAsia="宋体" w:hAnsi="宋体" w:hint="eastAsia"/>
          <w:sz w:val="21"/>
          <w:szCs w:val="21"/>
        </w:rPr>
        <w:t>一</w:t>
      </w:r>
      <w:proofErr w:type="gramEnd"/>
      <w:r>
        <w:rPr>
          <w:rFonts w:ascii="宋体" w:eastAsia="宋体" w:hAnsi="宋体" w:hint="eastAsia"/>
          <w:sz w:val="21"/>
          <w:szCs w:val="21"/>
        </w:rPr>
        <w:t>底一面油漆1次，进场后即进行第1次油漆。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（6）星港街泵站铁楼梯及护栏除锈刷漆1次/年，</w:t>
      </w:r>
      <w:proofErr w:type="gramStart"/>
      <w:r>
        <w:rPr>
          <w:rFonts w:ascii="宋体" w:eastAsia="宋体" w:hAnsi="宋体" w:cs="宋体" w:hint="eastAsia"/>
          <w:sz w:val="21"/>
          <w:szCs w:val="21"/>
          <w:lang w:val="zh-CN"/>
        </w:rPr>
        <w:t>一</w:t>
      </w:r>
      <w:proofErr w:type="gramEnd"/>
      <w:r>
        <w:rPr>
          <w:rFonts w:ascii="宋体" w:eastAsia="宋体" w:hAnsi="宋体" w:cs="宋体" w:hint="eastAsia"/>
          <w:sz w:val="21"/>
          <w:szCs w:val="21"/>
          <w:lang w:val="zh-CN"/>
        </w:rPr>
        <w:t>底二面漆。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（7）排水管道疏通每半年一次，雨季时加强。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 xml:space="preserve">10 </w:t>
      </w:r>
      <w:proofErr w:type="gramStart"/>
      <w:r>
        <w:rPr>
          <w:rFonts w:ascii="宋体" w:eastAsia="宋体" w:hAnsi="宋体" w:cs="宋体" w:hint="eastAsia"/>
          <w:sz w:val="21"/>
          <w:szCs w:val="21"/>
          <w:lang w:val="zh-CN"/>
        </w:rPr>
        <w:t>隧道封道护栏</w:t>
      </w:r>
      <w:proofErr w:type="gramEnd"/>
      <w:r>
        <w:rPr>
          <w:rFonts w:ascii="宋体" w:eastAsia="宋体" w:hAnsi="宋体" w:cs="宋体" w:hint="eastAsia"/>
          <w:sz w:val="21"/>
          <w:szCs w:val="21"/>
          <w:lang w:val="zh-CN"/>
        </w:rPr>
        <w:t>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每天</w:t>
      </w:r>
      <w:proofErr w:type="gramStart"/>
      <w:r>
        <w:rPr>
          <w:rFonts w:ascii="宋体" w:eastAsia="宋体" w:hAnsi="宋体" w:cs="宋体"/>
          <w:sz w:val="21"/>
          <w:szCs w:val="21"/>
          <w:lang w:val="zh-CN"/>
        </w:rPr>
        <w:t>检查封道护栏</w:t>
      </w:r>
      <w:proofErr w:type="gramEnd"/>
      <w:r>
        <w:rPr>
          <w:rFonts w:ascii="宋体" w:eastAsia="宋体" w:hAnsi="宋体" w:cs="宋体" w:hint="eastAsia"/>
          <w:sz w:val="21"/>
          <w:szCs w:val="21"/>
          <w:lang w:val="zh-CN"/>
        </w:rPr>
        <w:t>，</w:t>
      </w:r>
      <w:r>
        <w:rPr>
          <w:rFonts w:ascii="宋体" w:eastAsia="宋体" w:hAnsi="宋体" w:cs="宋体"/>
          <w:sz w:val="21"/>
          <w:szCs w:val="21"/>
          <w:lang w:val="zh-CN"/>
        </w:rPr>
        <w:t>发现反光条脱落</w:t>
      </w:r>
      <w:r>
        <w:rPr>
          <w:rFonts w:ascii="宋体" w:eastAsia="宋体" w:hAnsi="宋体" w:cs="宋体" w:hint="eastAsia"/>
          <w:sz w:val="21"/>
          <w:szCs w:val="21"/>
          <w:lang w:val="zh-CN"/>
        </w:rPr>
        <w:t>、</w:t>
      </w:r>
      <w:r>
        <w:rPr>
          <w:rFonts w:ascii="宋体" w:eastAsia="宋体" w:hAnsi="宋体" w:cs="宋体"/>
          <w:sz w:val="21"/>
          <w:szCs w:val="21"/>
          <w:lang w:val="zh-CN"/>
        </w:rPr>
        <w:t>老化</w:t>
      </w:r>
      <w:r>
        <w:rPr>
          <w:rFonts w:ascii="宋体" w:eastAsia="宋体" w:hAnsi="宋体" w:cs="宋体" w:hint="eastAsia"/>
          <w:sz w:val="21"/>
          <w:szCs w:val="21"/>
          <w:lang w:val="zh-CN"/>
        </w:rPr>
        <w:t>、</w:t>
      </w:r>
      <w:r>
        <w:rPr>
          <w:rFonts w:ascii="宋体" w:eastAsia="宋体" w:hAnsi="宋体" w:cs="宋体"/>
          <w:sz w:val="21"/>
          <w:szCs w:val="21"/>
          <w:lang w:val="zh-CN"/>
        </w:rPr>
        <w:t>字脱落</w:t>
      </w:r>
      <w:r>
        <w:rPr>
          <w:rFonts w:ascii="宋体" w:eastAsia="宋体" w:hAnsi="宋体" w:cs="宋体" w:hint="eastAsia"/>
          <w:sz w:val="21"/>
          <w:szCs w:val="21"/>
          <w:lang w:val="zh-CN"/>
        </w:rPr>
        <w:t>、</w:t>
      </w:r>
      <w:r>
        <w:rPr>
          <w:rFonts w:ascii="宋体" w:eastAsia="宋体" w:hAnsi="宋体" w:cs="宋体"/>
          <w:sz w:val="21"/>
          <w:szCs w:val="21"/>
          <w:lang w:val="zh-CN"/>
        </w:rPr>
        <w:t>损坏时及时维修</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w:t>
      </w:r>
      <w:proofErr w:type="gramStart"/>
      <w:r>
        <w:rPr>
          <w:rFonts w:ascii="宋体" w:eastAsia="宋体" w:hAnsi="宋体" w:cs="宋体" w:hint="eastAsia"/>
          <w:sz w:val="21"/>
          <w:szCs w:val="21"/>
          <w:lang w:val="zh-CN"/>
        </w:rPr>
        <w:t>封道护栏</w:t>
      </w:r>
      <w:proofErr w:type="gramEnd"/>
      <w:r>
        <w:rPr>
          <w:rFonts w:ascii="宋体" w:eastAsia="宋体" w:hAnsi="宋体" w:cs="宋体" w:hint="eastAsia"/>
          <w:sz w:val="21"/>
          <w:szCs w:val="21"/>
          <w:lang w:val="zh-CN"/>
        </w:rPr>
        <w:t>除锈刷漆不少于1次/年，除锈</w:t>
      </w:r>
      <w:proofErr w:type="gramStart"/>
      <w:r>
        <w:rPr>
          <w:rFonts w:ascii="宋体" w:eastAsia="宋体" w:hAnsi="宋体" w:cs="宋体" w:hint="eastAsia"/>
          <w:sz w:val="21"/>
          <w:szCs w:val="21"/>
          <w:lang w:val="zh-CN"/>
        </w:rPr>
        <w:t>后一底二面</w:t>
      </w:r>
      <w:proofErr w:type="gramEnd"/>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11 隧道顶部湖面浮标维护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检查湖面浮标的位置是否正确，数量是否完整，与常规定期检查同步，每季度一次，如缺损须及时补充。</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12 排水设施的保养维护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）维护高架桥和隧道内外排水设施的完好，发现损坏及时修复；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）排水管堵塞时，可用高压或压缩空气疏通。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）横截沟两端盖板每月开启</w:t>
      </w:r>
      <w:r>
        <w:rPr>
          <w:rFonts w:ascii="宋体" w:eastAsia="宋体" w:hAnsi="宋体" w:cs="宋体"/>
          <w:sz w:val="21"/>
          <w:szCs w:val="21"/>
          <w:lang w:val="zh-CN"/>
        </w:rPr>
        <w:t>1</w:t>
      </w:r>
      <w:r>
        <w:rPr>
          <w:rFonts w:ascii="宋体" w:eastAsia="宋体" w:hAnsi="宋体" w:cs="宋体" w:hint="eastAsia"/>
          <w:sz w:val="21"/>
          <w:szCs w:val="21"/>
          <w:lang w:val="zh-CN"/>
        </w:rPr>
        <w:t>次，螺栓加油保养每季度</w:t>
      </w:r>
      <w:r>
        <w:rPr>
          <w:rFonts w:ascii="宋体" w:eastAsia="宋体" w:hAnsi="宋体" w:cs="宋体"/>
          <w:sz w:val="21"/>
          <w:szCs w:val="21"/>
          <w:lang w:val="zh-CN"/>
        </w:rPr>
        <w:t>1</w:t>
      </w:r>
      <w:r>
        <w:rPr>
          <w:rFonts w:ascii="宋体" w:eastAsia="宋体" w:hAnsi="宋体" w:cs="宋体" w:hint="eastAsia"/>
          <w:sz w:val="21"/>
          <w:szCs w:val="21"/>
          <w:lang w:val="zh-CN"/>
        </w:rPr>
        <w:t>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w:t>
      </w:r>
      <w:r>
        <w:rPr>
          <w:rFonts w:ascii="宋体" w:eastAsia="宋体" w:hAnsi="宋体" w:cs="宋体"/>
          <w:sz w:val="21"/>
          <w:szCs w:val="21"/>
          <w:lang w:val="zh-CN"/>
        </w:rPr>
        <w:t>4</w:t>
      </w:r>
      <w:r>
        <w:rPr>
          <w:rFonts w:ascii="宋体" w:eastAsia="宋体" w:hAnsi="宋体" w:cs="宋体" w:hint="eastAsia"/>
          <w:sz w:val="21"/>
          <w:szCs w:val="21"/>
          <w:lang w:val="zh-CN"/>
        </w:rPr>
        <w:t>）冬季落水管</w:t>
      </w:r>
      <w:proofErr w:type="gramStart"/>
      <w:r>
        <w:rPr>
          <w:rFonts w:ascii="宋体" w:eastAsia="宋体" w:hAnsi="宋体" w:cs="宋体" w:hint="eastAsia"/>
          <w:sz w:val="21"/>
          <w:szCs w:val="21"/>
          <w:lang w:val="zh-CN"/>
        </w:rPr>
        <w:t>挂冰须</w:t>
      </w:r>
      <w:proofErr w:type="gramEnd"/>
      <w:r>
        <w:rPr>
          <w:rFonts w:ascii="宋体" w:eastAsia="宋体" w:hAnsi="宋体" w:cs="宋体" w:hint="eastAsia"/>
          <w:sz w:val="21"/>
          <w:szCs w:val="21"/>
          <w:lang w:val="zh-CN"/>
        </w:rPr>
        <w:t>及时清除。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（6）隧道排水边沟存在排水不畅的，应进行沟底</w:t>
      </w:r>
      <w:proofErr w:type="gramStart"/>
      <w:r>
        <w:rPr>
          <w:rFonts w:ascii="宋体" w:eastAsia="宋体" w:hAnsi="宋体" w:cs="宋体" w:hint="eastAsia"/>
          <w:sz w:val="21"/>
          <w:szCs w:val="21"/>
          <w:lang w:val="zh-CN"/>
        </w:rPr>
        <w:t>凿深修整</w:t>
      </w:r>
      <w:proofErr w:type="gramEnd"/>
      <w:r>
        <w:rPr>
          <w:rFonts w:ascii="宋体" w:eastAsia="宋体" w:hAnsi="宋体" w:cs="宋体" w:hint="eastAsia"/>
          <w:sz w:val="21"/>
          <w:szCs w:val="21"/>
          <w:lang w:val="zh-CN"/>
        </w:rPr>
        <w:t>。在边沟排水不畅段，根据实测沟底标高，设定凿除深度，将沟内混凝土</w:t>
      </w:r>
      <w:proofErr w:type="gramStart"/>
      <w:r>
        <w:rPr>
          <w:rFonts w:ascii="宋体" w:eastAsia="宋体" w:hAnsi="宋体" w:cs="宋体" w:hint="eastAsia"/>
          <w:sz w:val="21"/>
          <w:szCs w:val="21"/>
          <w:lang w:val="zh-CN"/>
        </w:rPr>
        <w:t>凿除至设定</w:t>
      </w:r>
      <w:proofErr w:type="gramEnd"/>
      <w:r>
        <w:rPr>
          <w:rFonts w:ascii="宋体" w:eastAsia="宋体" w:hAnsi="宋体" w:cs="宋体" w:hint="eastAsia"/>
          <w:sz w:val="21"/>
          <w:szCs w:val="21"/>
          <w:lang w:val="zh-CN"/>
        </w:rPr>
        <w:t>标高，然后采用M15防水砂浆修复沟底，砂浆内掺纤维。实施前上报施工方案，待甲方审批后实施。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 xml:space="preserve">13 </w:t>
      </w:r>
      <w:proofErr w:type="gramStart"/>
      <w:r>
        <w:rPr>
          <w:rFonts w:ascii="宋体" w:eastAsia="宋体" w:hAnsi="宋体" w:cs="宋体" w:hint="eastAsia"/>
          <w:sz w:val="21"/>
          <w:szCs w:val="21"/>
          <w:lang w:val="zh-CN"/>
        </w:rPr>
        <w:t>隧道湖</w:t>
      </w:r>
      <w:proofErr w:type="gramEnd"/>
      <w:r>
        <w:rPr>
          <w:rFonts w:ascii="宋体" w:eastAsia="宋体" w:hAnsi="宋体" w:cs="宋体" w:hint="eastAsia"/>
          <w:sz w:val="21"/>
          <w:szCs w:val="21"/>
          <w:lang w:val="zh-CN"/>
        </w:rPr>
        <w:t>西出入口景观名牌</w:t>
      </w:r>
      <w:proofErr w:type="gramStart"/>
      <w:r>
        <w:rPr>
          <w:rFonts w:ascii="宋体" w:eastAsia="宋体" w:hAnsi="宋体" w:cs="宋体" w:hint="eastAsia"/>
          <w:sz w:val="21"/>
          <w:szCs w:val="21"/>
          <w:lang w:val="zh-CN"/>
        </w:rPr>
        <w:t>塑</w:t>
      </w:r>
      <w:proofErr w:type="gramEnd"/>
      <w:r>
        <w:rPr>
          <w:rFonts w:ascii="宋体" w:eastAsia="宋体" w:hAnsi="宋体" w:cs="宋体" w:hint="eastAsia"/>
          <w:sz w:val="21"/>
          <w:szCs w:val="21"/>
          <w:lang w:val="zh-CN"/>
        </w:rPr>
        <w:t>石假山保养维护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）假山钢结构、GRC塑石</w:t>
      </w:r>
      <w:proofErr w:type="gramStart"/>
      <w:r>
        <w:rPr>
          <w:rFonts w:ascii="宋体" w:eastAsia="宋体" w:hAnsi="宋体" w:cs="宋体" w:hint="eastAsia"/>
          <w:sz w:val="21"/>
          <w:szCs w:val="21"/>
          <w:lang w:val="zh-CN"/>
        </w:rPr>
        <w:t>皮必须</w:t>
      </w:r>
      <w:proofErr w:type="gramEnd"/>
      <w:r>
        <w:rPr>
          <w:rFonts w:ascii="宋体" w:eastAsia="宋体" w:hAnsi="宋体" w:cs="宋体" w:hint="eastAsia"/>
          <w:sz w:val="21"/>
          <w:szCs w:val="21"/>
          <w:lang w:val="zh-CN"/>
        </w:rPr>
        <w:t>定期检查。检查时应进入假山内部，对钢结构基础稳定情况、钢构件锈蚀等进行重点检查。周期每季度</w:t>
      </w:r>
      <w:r>
        <w:rPr>
          <w:rFonts w:ascii="宋体" w:eastAsia="宋体" w:hAnsi="宋体" w:cs="宋体"/>
          <w:sz w:val="21"/>
          <w:szCs w:val="21"/>
          <w:lang w:val="zh-CN"/>
        </w:rPr>
        <w:t>1</w:t>
      </w:r>
      <w:r>
        <w:rPr>
          <w:rFonts w:ascii="宋体" w:eastAsia="宋体" w:hAnsi="宋体" w:cs="宋体" w:hint="eastAsia"/>
          <w:sz w:val="21"/>
          <w:szCs w:val="21"/>
          <w:lang w:val="zh-CN"/>
        </w:rPr>
        <w:t>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）对表面GRC塑石</w:t>
      </w:r>
      <w:proofErr w:type="gramStart"/>
      <w:r>
        <w:rPr>
          <w:rFonts w:ascii="宋体" w:eastAsia="宋体" w:hAnsi="宋体" w:cs="宋体" w:hint="eastAsia"/>
          <w:sz w:val="21"/>
          <w:szCs w:val="21"/>
          <w:lang w:val="zh-CN"/>
        </w:rPr>
        <w:t>皮进行</w:t>
      </w:r>
      <w:proofErr w:type="gramEnd"/>
      <w:r>
        <w:rPr>
          <w:rFonts w:ascii="宋体" w:eastAsia="宋体" w:hAnsi="宋体" w:cs="宋体" w:hint="eastAsia"/>
          <w:sz w:val="21"/>
          <w:szCs w:val="21"/>
          <w:lang w:val="zh-CN"/>
        </w:rPr>
        <w:t>检查，发现开裂、破损及时维修；钢结构锈蚀的，应除锈刷漆。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3.14星港街下穿通道扶手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rPr>
        <w:t>新标进场后</w:t>
      </w:r>
      <w:r>
        <w:rPr>
          <w:rFonts w:ascii="宋体" w:eastAsia="宋体" w:hAnsi="宋体" w:cs="宋体" w:hint="eastAsia"/>
          <w:sz w:val="21"/>
          <w:szCs w:val="21"/>
          <w:lang w:val="zh-CN"/>
        </w:rPr>
        <w:t>扶手除锈</w:t>
      </w:r>
      <w:proofErr w:type="gramStart"/>
      <w:r>
        <w:rPr>
          <w:rFonts w:ascii="宋体" w:eastAsia="宋体" w:hAnsi="宋体" w:cs="宋体" w:hint="eastAsia"/>
          <w:sz w:val="21"/>
          <w:szCs w:val="21"/>
          <w:lang w:val="zh-CN"/>
        </w:rPr>
        <w:t>刷</w:t>
      </w:r>
      <w:r>
        <w:rPr>
          <w:rFonts w:ascii="宋体" w:eastAsia="宋体" w:hAnsi="宋体" w:cs="宋体" w:hint="eastAsia"/>
          <w:sz w:val="21"/>
          <w:szCs w:val="21"/>
        </w:rPr>
        <w:t>氟碳漆走</w:t>
      </w:r>
      <w:proofErr w:type="gramEnd"/>
      <w:r>
        <w:rPr>
          <w:rFonts w:ascii="宋体" w:eastAsia="宋体" w:hAnsi="宋体" w:cs="宋体" w:hint="eastAsia"/>
          <w:sz w:val="21"/>
          <w:szCs w:val="21"/>
        </w:rPr>
        <w:t>零星维修项目；后期如有生锈</w:t>
      </w:r>
      <w:r>
        <w:rPr>
          <w:rFonts w:ascii="宋体" w:eastAsia="宋体" w:hAnsi="宋体" w:cs="宋体" w:hint="eastAsia"/>
          <w:sz w:val="21"/>
          <w:szCs w:val="21"/>
          <w:lang w:val="zh-CN"/>
        </w:rPr>
        <w:t>除锈刷漆不少于1次/年，除锈</w:t>
      </w:r>
      <w:proofErr w:type="gramStart"/>
      <w:r>
        <w:rPr>
          <w:rFonts w:ascii="宋体" w:eastAsia="宋体" w:hAnsi="宋体" w:cs="宋体" w:hint="eastAsia"/>
          <w:sz w:val="21"/>
          <w:szCs w:val="21"/>
          <w:lang w:val="zh-CN"/>
        </w:rPr>
        <w:t>后一底二面</w:t>
      </w:r>
      <w:proofErr w:type="gramEnd"/>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r>
        <w:rPr>
          <w:rFonts w:ascii="宋体" w:eastAsia="宋体" w:hAnsi="宋体" w:cs="宋体"/>
          <w:b/>
          <w:bCs/>
          <w:sz w:val="21"/>
          <w:szCs w:val="21"/>
          <w:lang w:val="zh-CN"/>
        </w:rPr>
        <w:t>4</w:t>
      </w:r>
      <w:r>
        <w:rPr>
          <w:rFonts w:ascii="宋体" w:eastAsia="宋体" w:hAnsi="宋体" w:cs="宋体" w:hint="eastAsia"/>
          <w:b/>
          <w:bCs/>
          <w:sz w:val="21"/>
          <w:szCs w:val="21"/>
          <w:lang w:val="zh-CN"/>
        </w:rPr>
        <w:t>、结构检查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4.1</w:t>
      </w:r>
      <w:r>
        <w:rPr>
          <w:rFonts w:ascii="宋体" w:eastAsia="宋体" w:hAnsi="宋体" w:cs="宋体" w:hint="eastAsia"/>
          <w:sz w:val="21"/>
          <w:szCs w:val="21"/>
          <w:lang w:val="zh-CN"/>
        </w:rPr>
        <w:t>土建结构的检查工作分为经常性检查、常规定期检查、结构定期检查和特别检查四类。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4.2</w:t>
      </w:r>
      <w:r>
        <w:rPr>
          <w:rFonts w:ascii="宋体" w:eastAsia="宋体" w:hAnsi="宋体" w:cs="宋体" w:hint="eastAsia"/>
          <w:sz w:val="21"/>
          <w:szCs w:val="21"/>
          <w:lang w:val="zh-CN"/>
        </w:rPr>
        <w:t>经常性检查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）经常性检查是对土建结构的外观状况进行的经常性巡视检查，通过经常性检查，应及时发现早期破损、显著病害或其他异常情况，小修保养，制定维修计划。</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）经常性检查应由经过培训的专职隧道管理人员或有一定经验的工程技术人员负责。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）经常性检查宜以目测为主，配合以简单的检查工具进行，并应登记所检查土建结构的缺损类型，估计破损范围程度以及养护工作量，关键部位病害附照片，并提出相应的养护措施。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）经常性检查应制定巡检周期。巡检频率不低于1次</w:t>
      </w:r>
      <w:r>
        <w:rPr>
          <w:rFonts w:ascii="宋体" w:eastAsia="宋体" w:hAnsi="宋体" w:cs="宋体"/>
          <w:sz w:val="21"/>
          <w:szCs w:val="21"/>
          <w:lang w:val="zh-CN"/>
        </w:rPr>
        <w:t>/</w:t>
      </w:r>
      <w:r>
        <w:rPr>
          <w:rFonts w:ascii="宋体" w:eastAsia="宋体" w:hAnsi="宋体" w:cs="宋体" w:hint="eastAsia"/>
          <w:sz w:val="21"/>
          <w:szCs w:val="21"/>
          <w:lang w:val="zh-CN"/>
        </w:rPr>
        <w:t>天，巡视人员与捡拾工作须分开进行。在遇恶劣天气、汛期、雨季、冰冻等特殊情况，应加强经常性检查工作。特殊情况可设专人看护。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）经常性检查记录应每月定期整理归档，并提出评价意见。巡检过程中发现设施明显损坏，影响车辆和行人安全，应及时采取相应的维护措施，并应立即向主管部门报告。</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）经常性检查应包括下列内容：</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1</w:t>
      </w:r>
      <w:r>
        <w:rPr>
          <w:rFonts w:ascii="宋体" w:eastAsia="宋体" w:hAnsi="宋体" w:cs="宋体" w:hint="eastAsia"/>
          <w:sz w:val="21"/>
          <w:szCs w:val="21"/>
          <w:lang w:val="zh-CN"/>
        </w:rPr>
        <w:t>）隧道检查，每班</w:t>
      </w:r>
      <w:r>
        <w:rPr>
          <w:rFonts w:ascii="宋体" w:eastAsia="宋体" w:hAnsi="宋体" w:cs="宋体"/>
          <w:sz w:val="21"/>
          <w:szCs w:val="21"/>
          <w:lang w:val="zh-CN"/>
        </w:rPr>
        <w:t>1</w:t>
      </w:r>
      <w:r>
        <w:rPr>
          <w:rFonts w:ascii="宋体" w:eastAsia="宋体" w:hAnsi="宋体" w:cs="宋体" w:hint="eastAsia"/>
          <w:sz w:val="21"/>
          <w:szCs w:val="21"/>
          <w:lang w:val="zh-CN"/>
        </w:rPr>
        <w:t>次</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①隧道内顶板及车行道的渗漏水状况</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②路面检查：有无落物、油污、滞水、结冰；路面拱起、坑洞、开裂、错台等</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③洞口检查：有无积水、积雪；洞口有无挂冰；铭牌，装饰是否完整</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④吊顶和内装检查：有无明显变形、破损、漏水、脏污、松动；设备箱门、通道门是否完好；</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⑤防撞墙：结构有无撞坏、破损，事故擦痕</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⑥护栏检查：有无松动、缺损、变形、损坏、有无破损</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⑦排水设施检查：盖板有无松动，横截沟、边沟是否淤塞</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）桥梁经常性检查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A</w:t>
      </w:r>
      <w:r>
        <w:rPr>
          <w:rFonts w:ascii="宋体" w:eastAsia="宋体" w:hAnsi="宋体" w:cs="宋体" w:hint="eastAsia"/>
          <w:sz w:val="21"/>
          <w:szCs w:val="21"/>
          <w:lang w:val="zh-CN"/>
        </w:rPr>
        <w:t>、桥面系及附属结构物的外观情况</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①路面有无落物、油污、滞水、结冰；路面拱起拥包、局部坑槽、裂缝、坑洞、开裂、错台、车辙、桥头跳车等；</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②桥面泄水孔有无破损、堵塞、积水、结冰；</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③护栏扶手、声障屏等部位有无污秽、松动、变形、破损、缺失、露筋、锈蚀等；</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④墩台有无局部开裂、破损、塌陷等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B</w:t>
      </w:r>
      <w:r>
        <w:rPr>
          <w:rFonts w:ascii="宋体" w:eastAsia="宋体" w:hAnsi="宋体" w:cs="宋体" w:hint="eastAsia"/>
          <w:sz w:val="21"/>
          <w:szCs w:val="21"/>
          <w:lang w:val="zh-CN"/>
        </w:rPr>
        <w:t>、上下部结构：有无明显异常变化、缺陷、变形。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C</w:t>
      </w:r>
      <w:r>
        <w:rPr>
          <w:rFonts w:ascii="宋体" w:eastAsia="宋体" w:hAnsi="宋体" w:cs="宋体" w:hint="eastAsia"/>
          <w:sz w:val="21"/>
          <w:szCs w:val="21"/>
          <w:lang w:val="zh-CN"/>
        </w:rPr>
        <w:t>、城市道路管理条例中规定的各类违章现象：有无城市道路管理条例中规定的各类违章现象。清除桥体高度1.8m及以上的小广告。</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D</w:t>
      </w:r>
      <w:r>
        <w:rPr>
          <w:rFonts w:ascii="宋体" w:eastAsia="宋体" w:hAnsi="宋体" w:cs="宋体" w:hint="eastAsia"/>
          <w:sz w:val="21"/>
          <w:szCs w:val="21"/>
          <w:lang w:val="zh-CN"/>
        </w:rPr>
        <w:t>、桥梁限载标志及交通标志标线设施：桥梁限载、限高标志及交通标志、标线设施等是否完好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）施工作业情况：有无在区内的施工作业情况</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w:t>
      </w:r>
      <w:r>
        <w:rPr>
          <w:rFonts w:ascii="宋体" w:eastAsia="宋体" w:hAnsi="宋体" w:cs="宋体" w:hint="eastAsia"/>
          <w:sz w:val="21"/>
          <w:szCs w:val="21"/>
          <w:lang w:val="zh-CN"/>
        </w:rPr>
        <w:t>）其他较明显的损坏及不正常现象：有无其他较明显的损坏及不正常现象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4.3 </w:t>
      </w:r>
      <w:r>
        <w:rPr>
          <w:rFonts w:ascii="宋体" w:eastAsia="宋体" w:hAnsi="宋体" w:cs="宋体" w:hint="eastAsia"/>
          <w:sz w:val="21"/>
          <w:szCs w:val="21"/>
          <w:lang w:val="zh-CN"/>
        </w:rPr>
        <w:t>土建常规定期检查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）隧道常规定期检查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①路面：路面拱起、沉陷、错台、开裂的范围和程度，路面积水、结冰等范围和程度。每季度一次全面检查。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②混凝土结构：每半年一次，检查变形、缺损、裂缝、腐蚀、渗漏、露筋情况。</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③顶板与侧墙装饰板：每</w:t>
      </w:r>
      <w:r>
        <w:rPr>
          <w:rFonts w:ascii="宋体" w:eastAsia="宋体" w:hAnsi="宋体" w:cs="宋体" w:hint="eastAsia"/>
          <w:color w:val="FF0000"/>
          <w:sz w:val="21"/>
          <w:szCs w:val="21"/>
        </w:rPr>
        <w:t>月</w:t>
      </w:r>
      <w:r>
        <w:rPr>
          <w:rFonts w:ascii="宋体" w:eastAsia="宋体" w:hAnsi="宋体" w:cs="宋体" w:hint="eastAsia"/>
          <w:color w:val="FF0000"/>
          <w:sz w:val="21"/>
          <w:szCs w:val="21"/>
          <w:lang w:val="zh-CN"/>
        </w:rPr>
        <w:t>一次，检查</w:t>
      </w:r>
      <w:proofErr w:type="gramStart"/>
      <w:r>
        <w:rPr>
          <w:rFonts w:ascii="宋体" w:eastAsia="宋体" w:hAnsi="宋体" w:cs="宋体" w:hint="eastAsia"/>
          <w:color w:val="FF0000"/>
          <w:sz w:val="21"/>
          <w:szCs w:val="21"/>
          <w:lang w:val="zh-CN"/>
        </w:rPr>
        <w:t>卡索板</w:t>
      </w:r>
      <w:proofErr w:type="gramEnd"/>
      <w:r>
        <w:rPr>
          <w:rFonts w:ascii="宋体" w:eastAsia="宋体" w:hAnsi="宋体" w:cs="宋体" w:hint="eastAsia"/>
          <w:color w:val="FF0000"/>
          <w:sz w:val="21"/>
          <w:szCs w:val="21"/>
          <w:lang w:val="zh-CN"/>
        </w:rPr>
        <w:t>损坏、变形、裂缝，顶板装饰板、</w:t>
      </w:r>
      <w:r>
        <w:rPr>
          <w:rFonts w:ascii="宋体" w:eastAsia="宋体" w:hAnsi="宋体" w:cs="宋体" w:hint="eastAsia"/>
          <w:color w:val="FF0000"/>
          <w:sz w:val="21"/>
          <w:szCs w:val="21"/>
        </w:rPr>
        <w:t>装饰层</w:t>
      </w:r>
      <w:r>
        <w:rPr>
          <w:rFonts w:ascii="宋体" w:eastAsia="宋体" w:hAnsi="宋体" w:cs="宋体" w:hint="eastAsia"/>
          <w:color w:val="FF0000"/>
          <w:sz w:val="21"/>
          <w:szCs w:val="21"/>
          <w:lang w:val="zh-CN"/>
        </w:rPr>
        <w:t>和顶板接水盒的牢固情况</w:t>
      </w:r>
      <w:r>
        <w:rPr>
          <w:rFonts w:ascii="宋体" w:eastAsia="宋体" w:hAnsi="宋体" w:cs="宋体" w:hint="eastAsia"/>
          <w:color w:val="FF0000"/>
          <w:sz w:val="21"/>
          <w:szCs w:val="21"/>
        </w:rPr>
        <w:t>等</w:t>
      </w:r>
      <w:r>
        <w:rPr>
          <w:rFonts w:ascii="宋体" w:eastAsia="宋体" w:hAnsi="宋体" w:cs="宋体" w:hint="eastAsia"/>
          <w:color w:val="FF0000"/>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④安全通道：每季度一次，检查通道盖板缺损、通道顶板渗漏情况。测量安全通道变形缝处墙体位移。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⑤洞口及敞开段(含光过渡段)：每</w:t>
      </w:r>
      <w:r>
        <w:rPr>
          <w:rFonts w:ascii="宋体" w:eastAsia="宋体" w:hAnsi="宋体" w:cs="宋体" w:hint="eastAsia"/>
          <w:sz w:val="21"/>
          <w:szCs w:val="21"/>
        </w:rPr>
        <w:t>月</w:t>
      </w:r>
      <w:r>
        <w:rPr>
          <w:rFonts w:ascii="宋体" w:eastAsia="宋体" w:hAnsi="宋体" w:cs="宋体" w:hint="eastAsia"/>
          <w:sz w:val="21"/>
          <w:szCs w:val="21"/>
          <w:lang w:val="zh-CN"/>
        </w:rPr>
        <w:t>一次，检查变形、缺损、裂缝、渗漏、露筋、</w:t>
      </w:r>
      <w:r>
        <w:rPr>
          <w:rFonts w:ascii="宋体" w:eastAsia="宋体" w:hAnsi="宋体" w:cs="宋体" w:hint="eastAsia"/>
          <w:sz w:val="21"/>
          <w:szCs w:val="21"/>
        </w:rPr>
        <w:t>装饰层牢固</w:t>
      </w:r>
      <w:r>
        <w:rPr>
          <w:rFonts w:ascii="宋体" w:eastAsia="宋体" w:hAnsi="宋体" w:cs="宋体" w:hint="eastAsia"/>
          <w:sz w:val="21"/>
          <w:szCs w:val="21"/>
          <w:lang w:val="zh-CN"/>
        </w:rPr>
        <w:t>状况。装饰石材的损坏、松动检查，</w:t>
      </w:r>
      <w:r>
        <w:rPr>
          <w:rFonts w:ascii="宋体" w:eastAsia="宋体" w:hAnsi="宋体" w:cs="宋体" w:hint="eastAsia"/>
          <w:color w:val="FF0000"/>
          <w:sz w:val="21"/>
          <w:szCs w:val="21"/>
          <w:lang w:val="zh-CN"/>
        </w:rPr>
        <w:t>每</w:t>
      </w:r>
      <w:r>
        <w:rPr>
          <w:rFonts w:ascii="宋体" w:eastAsia="宋体" w:hAnsi="宋体" w:cs="宋体" w:hint="eastAsia"/>
          <w:color w:val="FF0000"/>
          <w:sz w:val="21"/>
          <w:szCs w:val="21"/>
        </w:rPr>
        <w:t>月</w:t>
      </w:r>
      <w:r>
        <w:rPr>
          <w:rFonts w:ascii="宋体" w:eastAsia="宋体" w:hAnsi="宋体" w:cs="宋体" w:hint="eastAsia"/>
          <w:color w:val="FF0000"/>
          <w:sz w:val="21"/>
          <w:szCs w:val="21"/>
          <w:lang w:val="zh-CN"/>
        </w:rPr>
        <w:t>一次</w:t>
      </w:r>
      <w:r>
        <w:rPr>
          <w:rFonts w:ascii="宋体" w:eastAsia="宋体" w:hAnsi="宋体" w:cs="宋体" w:hint="eastAsia"/>
          <w:sz w:val="21"/>
          <w:szCs w:val="21"/>
          <w:lang w:val="zh-CN"/>
        </w:rPr>
        <w:t>。光过渡段遮阳棚渗漏、钢结构骨架</w:t>
      </w:r>
      <w:r>
        <w:rPr>
          <w:rFonts w:ascii="宋体" w:eastAsia="宋体" w:hAnsi="宋体" w:cs="宋体" w:hint="eastAsia"/>
          <w:color w:val="FF0000"/>
          <w:sz w:val="21"/>
          <w:szCs w:val="21"/>
          <w:lang w:val="zh-CN"/>
        </w:rPr>
        <w:t>锈蚀检查，每</w:t>
      </w:r>
      <w:r>
        <w:rPr>
          <w:rFonts w:ascii="宋体" w:eastAsia="宋体" w:hAnsi="宋体" w:cs="宋体" w:hint="eastAsia"/>
          <w:color w:val="FF0000"/>
          <w:sz w:val="21"/>
          <w:szCs w:val="21"/>
        </w:rPr>
        <w:t>月</w:t>
      </w:r>
      <w:r>
        <w:rPr>
          <w:rFonts w:ascii="宋体" w:eastAsia="宋体" w:hAnsi="宋体" w:cs="宋体" w:hint="eastAsia"/>
          <w:color w:val="FF0000"/>
          <w:sz w:val="21"/>
          <w:szCs w:val="21"/>
          <w:lang w:val="zh-CN"/>
        </w:rPr>
        <w:t>一次。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⑥风亭：每季度一次，检查风亭混凝土缺损、裂缝、钢结构骨架锈蚀及排风口畅通情况等。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⑦排水设施：每季度一次，检查沟槽、金属管道的畅通、完好状况，盖板是否翘起、损坏、声响。</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（2）桥梁常规定期检查</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1</w:t>
      </w:r>
      <w:r>
        <w:rPr>
          <w:rFonts w:ascii="宋体" w:eastAsia="宋体" w:hAnsi="宋体" w:cs="宋体" w:hint="eastAsia"/>
          <w:sz w:val="21"/>
          <w:szCs w:val="21"/>
          <w:lang w:val="zh-CN"/>
        </w:rPr>
        <w:t>）桥面系：桥面铺装、桥头搭板、伸缩装置、排水系统、护栏等。</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）上部结构：主梁等。</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①预应力混凝土连续箱梁内是否有积水，通风是否良好。</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②箱形梁混凝土有无裂缝、渗水、表面风化、剥落、露筋和钢筋锈蚀，有无碱集料反应引起的整体龟裂现象；</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③</w:t>
      </w:r>
      <w:proofErr w:type="gramStart"/>
      <w:r>
        <w:rPr>
          <w:rFonts w:ascii="宋体" w:eastAsia="宋体" w:hAnsi="宋体" w:cs="宋体" w:hint="eastAsia"/>
          <w:sz w:val="21"/>
          <w:szCs w:val="21"/>
          <w:lang w:val="zh-CN"/>
        </w:rPr>
        <w:t>预应力钢束锚固</w:t>
      </w:r>
      <w:proofErr w:type="gramEnd"/>
      <w:r>
        <w:rPr>
          <w:rFonts w:ascii="宋体" w:eastAsia="宋体" w:hAnsi="宋体" w:cs="宋体" w:hint="eastAsia"/>
          <w:sz w:val="21"/>
          <w:szCs w:val="21"/>
          <w:lang w:val="zh-CN"/>
        </w:rPr>
        <w:t>区段混凝土有无开裂，沿预应力筋的混凝土表面有无纵向裂缝。</w:t>
      </w:r>
    </w:p>
    <w:p w:rsidR="002171EC" w:rsidRDefault="00B32F7B">
      <w:pPr>
        <w:tabs>
          <w:tab w:val="left" w:pos="5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④</w:t>
      </w:r>
      <w:proofErr w:type="gramStart"/>
      <w:r>
        <w:rPr>
          <w:rFonts w:ascii="宋体" w:eastAsia="宋体" w:hAnsi="宋体" w:cs="宋体" w:hint="eastAsia"/>
          <w:sz w:val="21"/>
          <w:szCs w:val="21"/>
          <w:lang w:val="zh-CN"/>
        </w:rPr>
        <w:t>箱梁跨中位置</w:t>
      </w:r>
      <w:proofErr w:type="gramEnd"/>
      <w:r>
        <w:rPr>
          <w:rFonts w:ascii="宋体" w:eastAsia="宋体" w:hAnsi="宋体" w:cs="宋体" w:hint="eastAsia"/>
          <w:sz w:val="21"/>
          <w:szCs w:val="21"/>
          <w:lang w:val="zh-CN"/>
        </w:rPr>
        <w:t>底板有无横向裂缝；桥墩位置附近箱梁顶板有无横向裂缝、腹板有无斜裂缝；变截面处有无竖向裂缝；桥台位置附近箱梁腹板有无斜裂缝。</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）下部结构：支座、盖梁、墩身、台帽、台身、翼墙、锥坡及河床冲刷情况以及桥下杂物堆放和乱搭乱建等。重点检查：桥墩混凝土有无裂缝、渗水、表面风化、剥落、露筋和钢筋锈蚀。</w:t>
      </w:r>
    </w:p>
    <w:p w:rsidR="002171EC" w:rsidRDefault="00B32F7B">
      <w:pPr>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w:t>
      </w:r>
      <w:r>
        <w:rPr>
          <w:rFonts w:ascii="宋体" w:eastAsia="宋体" w:hAnsi="宋体" w:cs="宋体" w:hint="eastAsia"/>
          <w:sz w:val="21"/>
          <w:szCs w:val="21"/>
          <w:lang w:val="zh-CN"/>
        </w:rPr>
        <w:t>）监测，另行考虑。</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）定期检测结果应及时记录，应将检查数据及病害应详细、准确地记录，分析病害的成因，给出判定结论。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）定期检测的情况记录、以及养护维修管理措施的建议，均应及时整理、归档。已建立信息管理系统的，应及时纳入城市隧道管理系统数据库。</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）定期检查完成后，应提出土建结构定期检查报告，内容应包括：</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1</w:t>
      </w:r>
      <w:r>
        <w:rPr>
          <w:rFonts w:ascii="宋体" w:eastAsia="宋体" w:hAnsi="宋体" w:cs="宋体" w:hint="eastAsia"/>
          <w:sz w:val="21"/>
          <w:szCs w:val="21"/>
          <w:lang w:val="zh-CN"/>
        </w:rPr>
        <w:t>）对照隧道的基本数据以及沉降观测点校核。</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2</w:t>
      </w:r>
      <w:r>
        <w:rPr>
          <w:rFonts w:ascii="宋体" w:eastAsia="宋体" w:hAnsi="宋体" w:cs="宋体" w:hint="eastAsia"/>
          <w:sz w:val="21"/>
          <w:szCs w:val="21"/>
          <w:lang w:val="zh-CN"/>
        </w:rPr>
        <w:t>）实地判断损坏原因，估计维修范围和方案，需要采取处治措施的建议。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3</w:t>
      </w:r>
      <w:r>
        <w:rPr>
          <w:rFonts w:ascii="宋体" w:eastAsia="宋体" w:hAnsi="宋体" w:cs="宋体" w:hint="eastAsia"/>
          <w:sz w:val="21"/>
          <w:szCs w:val="21"/>
          <w:lang w:val="zh-CN"/>
        </w:rPr>
        <w:t>）对土建结构的技术状况和功能状态的评价。</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4</w:t>
      </w:r>
      <w:r>
        <w:rPr>
          <w:rFonts w:ascii="宋体" w:eastAsia="宋体" w:hAnsi="宋体" w:cs="宋体" w:hint="eastAsia"/>
          <w:sz w:val="21"/>
          <w:szCs w:val="21"/>
          <w:lang w:val="zh-CN"/>
        </w:rPr>
        <w:t>）对土建结构的养护维修状况的评价及建议。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5</w:t>
      </w:r>
      <w:r>
        <w:rPr>
          <w:rFonts w:ascii="宋体" w:eastAsia="宋体" w:hAnsi="宋体" w:cs="宋体" w:hint="eastAsia"/>
          <w:sz w:val="21"/>
          <w:szCs w:val="21"/>
          <w:lang w:val="zh-CN"/>
        </w:rPr>
        <w:t>）对难以判断其损坏程度和原因的构件，需要实施专项检查的建议。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lastRenderedPageBreak/>
        <w:t xml:space="preserve"> 6</w:t>
      </w:r>
      <w:r>
        <w:rPr>
          <w:rFonts w:ascii="宋体" w:eastAsia="宋体" w:hAnsi="宋体" w:cs="宋体" w:hint="eastAsia"/>
          <w:sz w:val="21"/>
          <w:szCs w:val="21"/>
          <w:lang w:val="zh-CN"/>
        </w:rPr>
        <w:t>）对损坏严重、危及安全的城市隧道，提出暂时限制交通的建议。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7</w:t>
      </w:r>
      <w:r>
        <w:rPr>
          <w:rFonts w:ascii="宋体" w:eastAsia="宋体" w:hAnsi="宋体" w:cs="宋体" w:hint="eastAsia"/>
          <w:sz w:val="21"/>
          <w:szCs w:val="21"/>
          <w:lang w:val="zh-CN"/>
        </w:rPr>
        <w:t>）根据城市隧道技术状况，确定下次检测的时间。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 8</w:t>
      </w:r>
      <w:r>
        <w:rPr>
          <w:rFonts w:ascii="宋体" w:eastAsia="宋体" w:hAnsi="宋体" w:cs="宋体" w:hint="eastAsia"/>
          <w:sz w:val="21"/>
          <w:szCs w:val="21"/>
          <w:lang w:val="zh-CN"/>
        </w:rPr>
        <w:t>）应附上检查记录表、隧道展示图以及其他有关检测记录资料。</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bookmarkStart w:id="44" w:name="_Toc434502004"/>
      <w:r>
        <w:rPr>
          <w:rFonts w:ascii="宋体" w:eastAsia="宋体" w:hAnsi="宋体" w:cs="宋体"/>
          <w:sz w:val="21"/>
          <w:szCs w:val="21"/>
          <w:lang w:val="zh-CN"/>
        </w:rPr>
        <w:t>4.</w:t>
      </w:r>
      <w:r>
        <w:rPr>
          <w:rFonts w:ascii="宋体" w:eastAsia="宋体" w:hAnsi="宋体" w:cs="宋体" w:hint="eastAsia"/>
          <w:sz w:val="21"/>
          <w:szCs w:val="21"/>
          <w:lang w:val="zh-CN"/>
        </w:rPr>
        <w:t>4特别检查</w:t>
      </w:r>
      <w:bookmarkEnd w:id="44"/>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 xml:space="preserve">特别检查是隧道遭遇自然灾害、发生交通事故或出现其他异常事件后，对遭受影响的结构立即进行的详细检查，通过特别检查，应即使掌握结构受损情况，为采取对策措施提供依据。 </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 xml:space="preserve">特别检查的内容：主要受异常事件影响的结构或结构部位作重点检查，掌握其受损的情况。 特别检查应定期检查的标准判定，当难以判明破损的原因，程度等情况时，应作专项检查。检查结果的记录，与定期检查相同，检查完成后，应提交特别检查报告，包括检查记录，评估异常事件的影响，给出判定结论，确定合理的对策措施。 </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w:t>
      </w:r>
      <w:r>
        <w:rPr>
          <w:rFonts w:ascii="宋体" w:eastAsia="宋体" w:hAnsi="宋体" w:cs="宋体" w:hint="eastAsia"/>
          <w:sz w:val="21"/>
          <w:szCs w:val="21"/>
          <w:lang w:val="zh-CN"/>
        </w:rPr>
        <w:t>5已委托专业资质的单位进行隧道的结构沉降检测和健康监测，承包商须做好交通维护和接电用电等配合工作</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r>
        <w:rPr>
          <w:rFonts w:ascii="宋体" w:eastAsia="宋体" w:hAnsi="宋体" w:cs="宋体"/>
          <w:b/>
          <w:bCs/>
          <w:sz w:val="21"/>
          <w:szCs w:val="21"/>
          <w:lang w:val="zh-CN"/>
        </w:rPr>
        <w:t xml:space="preserve">5 </w:t>
      </w:r>
      <w:r>
        <w:rPr>
          <w:rFonts w:ascii="宋体" w:eastAsia="宋体" w:hAnsi="宋体" w:cs="宋体" w:hint="eastAsia"/>
          <w:b/>
          <w:bCs/>
          <w:sz w:val="21"/>
          <w:szCs w:val="21"/>
          <w:lang w:val="zh-CN"/>
        </w:rPr>
        <w:t>、一般病害处治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5.1 </w:t>
      </w:r>
      <w:r>
        <w:rPr>
          <w:rFonts w:ascii="宋体" w:eastAsia="宋体" w:hAnsi="宋体" w:cs="宋体" w:hint="eastAsia"/>
          <w:sz w:val="21"/>
          <w:szCs w:val="21"/>
          <w:lang w:val="zh-CN"/>
        </w:rPr>
        <w:t>病害处治应根据结构检查结果，针对病害产生原因，按照安全、经济、合理的原因则确定方案。处治方案可由一种或多种处治方法组成（包括堵漏注浆方法等），具体措施由承包商视具体情况制定。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5.2 </w:t>
      </w:r>
      <w:r>
        <w:rPr>
          <w:rFonts w:ascii="宋体" w:eastAsia="宋体" w:hAnsi="宋体" w:cs="宋体" w:hint="eastAsia"/>
          <w:sz w:val="21"/>
          <w:szCs w:val="21"/>
          <w:lang w:val="zh-CN"/>
        </w:rPr>
        <w:t>隧道防水堵漏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）应指定专人负责隧道渗漏的日常巡视、巡检，发现渗漏后</w:t>
      </w:r>
      <w:r>
        <w:rPr>
          <w:rFonts w:ascii="宋体" w:eastAsia="宋体" w:hAnsi="宋体" w:cs="宋体" w:hint="eastAsia"/>
          <w:b/>
          <w:sz w:val="21"/>
          <w:szCs w:val="21"/>
          <w:lang w:val="zh-CN"/>
        </w:rPr>
        <w:t>半小时</w:t>
      </w:r>
      <w:r>
        <w:rPr>
          <w:rFonts w:ascii="宋体" w:eastAsia="宋体" w:hAnsi="宋体" w:cs="宋体" w:hint="eastAsia"/>
          <w:sz w:val="21"/>
          <w:szCs w:val="21"/>
          <w:lang w:val="zh-CN"/>
        </w:rPr>
        <w:t>内完成引流，确保</w:t>
      </w:r>
      <w:r>
        <w:rPr>
          <w:rFonts w:ascii="宋体" w:eastAsia="宋体" w:hAnsi="宋体" w:cs="宋体"/>
          <w:b/>
          <w:bCs/>
          <w:sz w:val="21"/>
          <w:szCs w:val="21"/>
          <w:lang w:val="zh-CN"/>
        </w:rPr>
        <w:t>“</w:t>
      </w:r>
      <w:r>
        <w:rPr>
          <w:rFonts w:ascii="宋体" w:eastAsia="宋体" w:hAnsi="宋体" w:cs="宋体" w:hint="eastAsia"/>
          <w:b/>
          <w:bCs/>
          <w:sz w:val="21"/>
          <w:szCs w:val="21"/>
          <w:lang w:val="zh-CN"/>
        </w:rPr>
        <w:t>隧道运行期间顶板</w:t>
      </w:r>
      <w:proofErr w:type="gramStart"/>
      <w:r>
        <w:rPr>
          <w:rFonts w:ascii="宋体" w:eastAsia="宋体" w:hAnsi="宋体" w:cs="宋体" w:hint="eastAsia"/>
          <w:b/>
          <w:bCs/>
          <w:sz w:val="21"/>
          <w:szCs w:val="21"/>
          <w:lang w:val="zh-CN"/>
        </w:rPr>
        <w:t>不</w:t>
      </w:r>
      <w:proofErr w:type="gramEnd"/>
      <w:r>
        <w:rPr>
          <w:rFonts w:ascii="宋体" w:eastAsia="宋体" w:hAnsi="宋体" w:cs="宋体" w:hint="eastAsia"/>
          <w:b/>
          <w:bCs/>
          <w:sz w:val="21"/>
          <w:szCs w:val="21"/>
          <w:lang w:val="zh-CN"/>
        </w:rPr>
        <w:t>滴漏</w:t>
      </w:r>
      <w:r>
        <w:rPr>
          <w:rFonts w:ascii="宋体" w:eastAsia="宋体" w:hAnsi="宋体" w:cs="宋体"/>
          <w:b/>
          <w:bCs/>
          <w:sz w:val="21"/>
          <w:szCs w:val="21"/>
          <w:lang w:val="zh-CN"/>
        </w:rPr>
        <w:t>”</w:t>
      </w:r>
      <w:r>
        <w:rPr>
          <w:rFonts w:ascii="宋体" w:eastAsia="宋体" w:hAnsi="宋体" w:cs="宋体" w:hint="eastAsia"/>
          <w:sz w:val="21"/>
          <w:szCs w:val="21"/>
          <w:lang w:val="zh-CN"/>
        </w:rPr>
        <w:t>，并及时疏导交通，避免社会负面影响。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）隧道渗漏处理原则上在夜间进行，如辅助堵漏需拆除装饰板（防火板或</w:t>
      </w:r>
      <w:proofErr w:type="gramStart"/>
      <w:r>
        <w:rPr>
          <w:rFonts w:ascii="宋体" w:eastAsia="宋体" w:hAnsi="宋体" w:cs="宋体" w:hint="eastAsia"/>
          <w:sz w:val="21"/>
          <w:szCs w:val="21"/>
          <w:lang w:val="zh-CN"/>
        </w:rPr>
        <w:t>卡索板</w:t>
      </w:r>
      <w:proofErr w:type="gramEnd"/>
      <w:r>
        <w:rPr>
          <w:rFonts w:ascii="宋体" w:eastAsia="宋体" w:hAnsi="宋体" w:cs="宋体" w:hint="eastAsia"/>
          <w:sz w:val="21"/>
          <w:szCs w:val="21"/>
          <w:lang w:val="zh-CN"/>
        </w:rPr>
        <w:t>等）和接水盒，则由承包商负责进行拆除和恢复。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）隧道渗漏处理由承包商总包，具体实施堵漏的单位务必具有地下工程防水资质和地下工程防渗业绩，对渗漏紧急、渗漏量大、</w:t>
      </w:r>
      <w:proofErr w:type="gramStart"/>
      <w:r>
        <w:rPr>
          <w:rFonts w:ascii="宋体" w:eastAsia="宋体" w:hAnsi="宋体" w:cs="宋体" w:hint="eastAsia"/>
          <w:sz w:val="21"/>
          <w:szCs w:val="21"/>
          <w:lang w:val="zh-CN"/>
        </w:rPr>
        <w:t>屡堵不止</w:t>
      </w:r>
      <w:proofErr w:type="gramEnd"/>
      <w:r>
        <w:rPr>
          <w:rFonts w:ascii="宋体" w:eastAsia="宋体" w:hAnsi="宋体" w:cs="宋体" w:hint="eastAsia"/>
          <w:sz w:val="21"/>
          <w:szCs w:val="21"/>
          <w:lang w:val="zh-CN"/>
        </w:rPr>
        <w:t>、影响结构安全及可能会造成社会负面影响的渗漏，业主工程师有权要求更换专业队伍及时进行处理，承包商报价时，请充分考虑这部分的费用，计入总价中。</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）承包商应配堵漏专业现场旁站员，负责防水单位堵漏过程控制和工程数量的确认。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）加强隧道接水盒的疏通检查（接水盒盖在防火板和</w:t>
      </w:r>
      <w:proofErr w:type="gramStart"/>
      <w:r>
        <w:rPr>
          <w:rFonts w:ascii="宋体" w:eastAsia="宋体" w:hAnsi="宋体" w:cs="宋体" w:hint="eastAsia"/>
          <w:sz w:val="21"/>
          <w:szCs w:val="21"/>
          <w:lang w:val="zh-CN"/>
        </w:rPr>
        <w:t>卡索板</w:t>
      </w:r>
      <w:proofErr w:type="gramEnd"/>
      <w:r>
        <w:rPr>
          <w:rFonts w:ascii="宋体" w:eastAsia="宋体" w:hAnsi="宋体" w:cs="宋体" w:hint="eastAsia"/>
          <w:sz w:val="21"/>
          <w:szCs w:val="21"/>
          <w:lang w:val="zh-CN"/>
        </w:rPr>
        <w:t>下，须采取措施进行疏通），确保渗漏能够及时引走。</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）加强堵漏现场管理，做到施工无污染。</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w:t>
      </w:r>
      <w:r>
        <w:rPr>
          <w:rFonts w:ascii="宋体" w:eastAsia="宋体" w:hAnsi="宋体" w:cs="宋体"/>
          <w:sz w:val="21"/>
          <w:szCs w:val="21"/>
          <w:lang w:val="zh-CN"/>
        </w:rPr>
        <w:t>7</w:t>
      </w:r>
      <w:r>
        <w:rPr>
          <w:rFonts w:ascii="宋体" w:eastAsia="宋体" w:hAnsi="宋体" w:cs="宋体" w:hint="eastAsia"/>
          <w:sz w:val="21"/>
          <w:szCs w:val="21"/>
          <w:lang w:val="zh-CN"/>
        </w:rPr>
        <w:t>）隧道渗漏较大时，须请设计院或其他防水结构专家隧道渗漏诊断及方案进行会审，相关费用计入总价中。</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lang w:val="zh-CN"/>
        </w:rPr>
      </w:pPr>
      <w:r>
        <w:rPr>
          <w:rFonts w:ascii="宋体" w:eastAsia="宋体" w:hAnsi="宋体" w:cs="宋体"/>
          <w:b/>
          <w:sz w:val="21"/>
          <w:szCs w:val="21"/>
          <w:lang w:val="zh-CN"/>
        </w:rPr>
        <w:t>6</w:t>
      </w:r>
      <w:r>
        <w:rPr>
          <w:rFonts w:ascii="宋体" w:eastAsia="宋体" w:hAnsi="宋体" w:cs="宋体" w:hint="eastAsia"/>
          <w:b/>
          <w:sz w:val="21"/>
          <w:szCs w:val="21"/>
          <w:lang w:val="zh-CN"/>
        </w:rPr>
        <w:t>、其它工程设施具体管养要求及措施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6.1</w:t>
      </w:r>
      <w:r>
        <w:rPr>
          <w:rFonts w:ascii="宋体" w:eastAsia="宋体" w:hAnsi="宋体" w:cs="宋体" w:hint="eastAsia"/>
          <w:sz w:val="21"/>
          <w:szCs w:val="21"/>
          <w:lang w:val="zh-CN"/>
        </w:rPr>
        <w:t>主要包括消音设施、污水处理设施、洞口装饰等以及隧道附属的房屋设施；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6.2</w:t>
      </w:r>
      <w:r>
        <w:rPr>
          <w:rFonts w:ascii="宋体" w:eastAsia="宋体" w:hAnsi="宋体" w:cs="宋体" w:hint="eastAsia"/>
          <w:sz w:val="21"/>
          <w:szCs w:val="21"/>
          <w:lang w:val="zh-CN"/>
        </w:rPr>
        <w:t>管理用房污水排放顺畅排入城市主排污管网内。</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 xml:space="preserve">6.3 </w:t>
      </w:r>
      <w:r>
        <w:rPr>
          <w:rFonts w:ascii="宋体" w:eastAsia="宋体" w:hAnsi="宋体" w:cs="宋体" w:hint="eastAsia"/>
          <w:sz w:val="21"/>
          <w:szCs w:val="21"/>
          <w:lang w:val="zh-CN"/>
        </w:rPr>
        <w:t>隧道附属的房屋设施包括为隧道运行服务的生产、生活用房。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6.3.</w:t>
      </w:r>
      <w:r>
        <w:rPr>
          <w:rFonts w:ascii="宋体" w:eastAsia="宋体" w:hAnsi="宋体" w:cs="宋体" w:hint="eastAsia"/>
          <w:sz w:val="21"/>
          <w:szCs w:val="21"/>
          <w:lang w:val="zh-CN"/>
        </w:rPr>
        <w:t>1房屋的养护应符合以下要求：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）房屋屋面及墙体如发生渗漏应及时维修，并符合以下要求：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①屋面渗透维修工程应根据房屋防水等级、使用要求、渗漏现象及部分，查清渗漏原因，找准漏点，制定相应的维修方案</w:t>
      </w:r>
      <w:r>
        <w:rPr>
          <w:rFonts w:ascii="宋体" w:eastAsia="宋体" w:hAnsi="宋体" w:cs="宋体"/>
          <w:sz w:val="21"/>
          <w:szCs w:val="21"/>
          <w:lang w:val="zh-CN"/>
        </w:rPr>
        <w:t xml:space="preserve">; </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②选用材料应与原防水层相容，与基层应结合牢固；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③屋面防水层维修完成后应平整，不得积水、渗漏；</w:t>
      </w:r>
    </w:p>
    <w:p w:rsidR="002171EC" w:rsidRDefault="00B32F7B">
      <w:pPr>
        <w:tabs>
          <w:tab w:val="left" w:pos="840"/>
        </w:tabs>
        <w:autoSpaceDE w:val="0"/>
        <w:autoSpaceDN w:val="0"/>
        <w:adjustRightInd w:val="0"/>
        <w:spacing w:line="360" w:lineRule="auto"/>
        <w:ind w:leftChars="160" w:left="626" w:hangingChars="100" w:hanging="210"/>
        <w:rPr>
          <w:rFonts w:ascii="宋体" w:eastAsia="宋体" w:hAnsi="宋体" w:cs="宋体"/>
          <w:sz w:val="21"/>
          <w:szCs w:val="21"/>
          <w:lang w:val="zh-CN"/>
        </w:rPr>
      </w:pPr>
      <w:r>
        <w:rPr>
          <w:rFonts w:ascii="宋体" w:eastAsia="宋体" w:hAnsi="宋体" w:cs="宋体" w:hint="eastAsia"/>
          <w:sz w:val="21"/>
          <w:szCs w:val="21"/>
          <w:lang w:val="zh-CN"/>
        </w:rPr>
        <w:t>④墙体渗漏维修前，应对渗漏墙体的墙面、外部粉刷分格缝、门窗框周围、窗台、穿墙管道根部、阳台和雨棚雨墙体的连接处、变形缝等渗漏部分进行现场查勘。确定渗漏部委，查明渗漏原因，制定相应的维修方案；</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⑤墙体维修后不得出现渗漏水现象，应在完工</w:t>
      </w:r>
      <w:r>
        <w:rPr>
          <w:rFonts w:ascii="宋体" w:eastAsia="宋体" w:hAnsi="宋体" w:cs="宋体"/>
          <w:sz w:val="21"/>
          <w:szCs w:val="21"/>
          <w:lang w:val="zh-CN"/>
        </w:rPr>
        <w:t>3d</w:t>
      </w:r>
      <w:r>
        <w:rPr>
          <w:rFonts w:ascii="宋体" w:eastAsia="宋体" w:hAnsi="宋体" w:cs="宋体" w:hint="eastAsia"/>
          <w:sz w:val="21"/>
          <w:szCs w:val="21"/>
          <w:lang w:val="zh-CN"/>
        </w:rPr>
        <w:t>后进行检验，墙面冲水或雨淋</w:t>
      </w:r>
      <w:r>
        <w:rPr>
          <w:rFonts w:ascii="宋体" w:eastAsia="宋体" w:hAnsi="宋体" w:cs="宋体"/>
          <w:sz w:val="21"/>
          <w:szCs w:val="21"/>
          <w:lang w:val="zh-CN"/>
        </w:rPr>
        <w:t>2h</w:t>
      </w:r>
      <w:r>
        <w:rPr>
          <w:rFonts w:ascii="宋体" w:eastAsia="宋体" w:hAnsi="宋体" w:cs="宋体" w:hint="eastAsia"/>
          <w:sz w:val="21"/>
          <w:szCs w:val="21"/>
          <w:lang w:val="zh-CN"/>
        </w:rPr>
        <w:t>无渗漏水。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）屋面墙体粉刷后，起壳、剥落、疏松等损坏部分应凿除并清理干净后重新粉刷。</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）房屋损坏的窗门应及时修理或更换。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）房屋的钢结构应定期维护，清楚锈蚀，并按规定刷涂防锈漆和油漆。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）风机房、变电所、监控室等主要生产房屋应做到地面无积尘和油污。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）变电所内移动厕所由承包商维护维修和供应塑料袋。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b/>
          <w:bCs/>
          <w:sz w:val="21"/>
          <w:szCs w:val="21"/>
          <w:lang w:val="zh-CN"/>
        </w:rPr>
      </w:pPr>
      <w:r>
        <w:rPr>
          <w:rFonts w:ascii="宋体" w:eastAsia="宋体" w:hAnsi="宋体" w:cs="宋体"/>
          <w:sz w:val="21"/>
          <w:szCs w:val="21"/>
          <w:lang w:val="zh-CN"/>
        </w:rPr>
        <w:t>6.3.</w:t>
      </w:r>
      <w:r>
        <w:rPr>
          <w:rFonts w:ascii="宋体" w:eastAsia="宋体" w:hAnsi="宋体" w:cs="宋体" w:hint="eastAsia"/>
          <w:sz w:val="21"/>
          <w:szCs w:val="21"/>
          <w:lang w:val="zh-CN"/>
        </w:rPr>
        <w:t>2保持房屋及其周围环境的整洁、美观，周围场地应排水通畅。</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r>
        <w:rPr>
          <w:rFonts w:ascii="宋体" w:eastAsia="宋体" w:hAnsi="宋体" w:cs="宋体"/>
          <w:b/>
          <w:bCs/>
          <w:sz w:val="21"/>
          <w:szCs w:val="21"/>
          <w:lang w:val="zh-CN"/>
        </w:rPr>
        <w:t>7、</w:t>
      </w:r>
      <w:r>
        <w:rPr>
          <w:rFonts w:ascii="宋体" w:eastAsia="宋体" w:hAnsi="宋体" w:cs="宋体" w:hint="eastAsia"/>
          <w:b/>
          <w:bCs/>
          <w:sz w:val="21"/>
          <w:szCs w:val="21"/>
          <w:lang w:val="zh-CN"/>
        </w:rPr>
        <w:t>部分零星工程项目技术要求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kern w:val="0"/>
          <w:sz w:val="20"/>
        </w:rPr>
      </w:pPr>
      <w:r>
        <w:rPr>
          <w:rFonts w:ascii="宋体" w:eastAsia="宋体" w:hAnsi="宋体" w:cs="宋体" w:hint="eastAsia"/>
          <w:sz w:val="21"/>
          <w:szCs w:val="21"/>
          <w:lang w:val="zh-CN"/>
        </w:rPr>
        <w:t>零星工程项目实施前应编制施工方案报甲方进行审批，施工过程中做好安全防护措施与成品保护。</w:t>
      </w:r>
      <w:r>
        <w:rPr>
          <w:rFonts w:ascii="宋体" w:eastAsia="宋体" w:hAnsi="宋体" w:cs="宋体" w:hint="eastAsia"/>
          <w:color w:val="FF0000"/>
          <w:sz w:val="21"/>
          <w:szCs w:val="21"/>
          <w:lang w:val="zh-CN"/>
        </w:rPr>
        <w:t>本项目零星维修清单中</w:t>
      </w:r>
      <w:bookmarkStart w:id="45" w:name="OLE_LINK1"/>
      <w:bookmarkStart w:id="46" w:name="OLE_LINK2"/>
      <w:r>
        <w:rPr>
          <w:rFonts w:ascii="宋体" w:eastAsia="宋体" w:hAnsi="宋体" w:cs="宋体" w:hint="eastAsia"/>
          <w:color w:val="FF0000"/>
          <w:kern w:val="0"/>
          <w:sz w:val="20"/>
        </w:rPr>
        <w:t>沥青</w:t>
      </w:r>
      <w:proofErr w:type="gramStart"/>
      <w:r>
        <w:rPr>
          <w:rFonts w:ascii="宋体" w:eastAsia="宋体" w:hAnsi="宋体" w:cs="宋体" w:hint="eastAsia"/>
          <w:color w:val="FF0000"/>
          <w:kern w:val="0"/>
          <w:sz w:val="20"/>
        </w:rPr>
        <w:t>砼</w:t>
      </w:r>
      <w:proofErr w:type="gramEnd"/>
      <w:r>
        <w:rPr>
          <w:rFonts w:ascii="宋体" w:eastAsia="宋体" w:hAnsi="宋体" w:cs="宋体" w:hint="eastAsia"/>
          <w:color w:val="FF0000"/>
          <w:kern w:val="0"/>
          <w:sz w:val="20"/>
        </w:rPr>
        <w:t>路面维修</w:t>
      </w:r>
      <w:bookmarkEnd w:id="45"/>
      <w:bookmarkEnd w:id="46"/>
      <w:r>
        <w:rPr>
          <w:rFonts w:ascii="宋体" w:eastAsia="宋体" w:hAnsi="宋体" w:cs="宋体" w:hint="eastAsia"/>
          <w:color w:val="FF0000"/>
          <w:kern w:val="0"/>
          <w:sz w:val="20"/>
        </w:rPr>
        <w:t>，已考虑大型机械进退场</w:t>
      </w:r>
      <w:proofErr w:type="gramStart"/>
      <w:r>
        <w:rPr>
          <w:rFonts w:ascii="宋体" w:eastAsia="宋体" w:hAnsi="宋体" w:cs="宋体" w:hint="eastAsia"/>
          <w:color w:val="FF0000"/>
          <w:kern w:val="0"/>
          <w:sz w:val="20"/>
        </w:rPr>
        <w:t>及安拆费用</w:t>
      </w:r>
      <w:proofErr w:type="gramEnd"/>
      <w:r>
        <w:rPr>
          <w:rFonts w:ascii="宋体" w:eastAsia="宋体" w:hAnsi="宋体" w:cs="宋体" w:hint="eastAsia"/>
          <w:color w:val="FF0000"/>
          <w:kern w:val="0"/>
          <w:sz w:val="20"/>
        </w:rPr>
        <w:t>（摊铺机、压路机等），费用</w:t>
      </w:r>
      <w:bookmarkStart w:id="47" w:name="OLE_LINK3"/>
      <w:bookmarkStart w:id="48" w:name="OLE_LINK4"/>
      <w:r>
        <w:rPr>
          <w:rFonts w:ascii="宋体" w:eastAsia="宋体" w:hAnsi="宋体" w:cs="宋体" w:hint="eastAsia"/>
          <w:color w:val="FF0000"/>
          <w:kern w:val="0"/>
          <w:sz w:val="20"/>
        </w:rPr>
        <w:t>投标综合单价包干</w:t>
      </w:r>
      <w:bookmarkEnd w:id="47"/>
      <w:bookmarkEnd w:id="48"/>
      <w:r>
        <w:rPr>
          <w:rFonts w:ascii="宋体" w:eastAsia="宋体" w:hAnsi="宋体" w:cs="宋体" w:hint="eastAsia"/>
          <w:color w:val="FF0000"/>
          <w:kern w:val="0"/>
          <w:sz w:val="20"/>
        </w:rPr>
        <w:t>。</w:t>
      </w:r>
      <w:r>
        <w:rPr>
          <w:rFonts w:ascii="宋体" w:eastAsia="宋体" w:hAnsi="宋体" w:cs="宋体" w:hint="eastAsia"/>
          <w:color w:val="FF0000"/>
          <w:sz w:val="21"/>
          <w:szCs w:val="21"/>
          <w:lang w:val="zh-CN"/>
        </w:rPr>
        <w:t>零星工程项目如涉及高处作业、</w:t>
      </w:r>
      <w:proofErr w:type="gramStart"/>
      <w:r>
        <w:rPr>
          <w:rFonts w:ascii="宋体" w:eastAsia="宋体" w:hAnsi="宋体" w:cs="宋体" w:hint="eastAsia"/>
          <w:color w:val="FF0000"/>
          <w:sz w:val="21"/>
          <w:szCs w:val="21"/>
          <w:lang w:val="zh-CN"/>
        </w:rPr>
        <w:t>临时封道等</w:t>
      </w:r>
      <w:proofErr w:type="gramEnd"/>
      <w:r>
        <w:rPr>
          <w:rFonts w:ascii="宋体" w:eastAsia="宋体" w:hAnsi="宋体" w:cs="宋体" w:hint="eastAsia"/>
          <w:color w:val="FF0000"/>
          <w:sz w:val="21"/>
          <w:szCs w:val="21"/>
          <w:lang w:val="zh-CN"/>
        </w:rPr>
        <w:t>相措施，费用在</w:t>
      </w:r>
      <w:r>
        <w:rPr>
          <w:rFonts w:ascii="宋体" w:eastAsia="宋体" w:hAnsi="宋体" w:cs="宋体" w:hint="eastAsia"/>
          <w:color w:val="FF0000"/>
          <w:kern w:val="0"/>
          <w:sz w:val="20"/>
        </w:rPr>
        <w:t>投标综合单价中包干。</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湖隧道变形缝渗漏治理内容包括：1、飞马度FERMADUR（弹性细胞压缩密封体）工艺治理，2、独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湖隧道钻孔注浆堵漏；3、独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湖隧道边沟整治；4、独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湖隧道接水盒拆</w:t>
      </w:r>
      <w:r>
        <w:rPr>
          <w:rFonts w:ascii="宋体" w:eastAsia="宋体" w:hAnsi="宋体" w:cs="宋体" w:hint="eastAsia"/>
          <w:color w:val="FF0000"/>
          <w:sz w:val="21"/>
          <w:szCs w:val="21"/>
          <w:lang w:val="zh-CN"/>
        </w:rPr>
        <w:lastRenderedPageBreak/>
        <w:t>除、更换与安装；5、独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湖隧道沥青</w:t>
      </w:r>
      <w:proofErr w:type="gramStart"/>
      <w:r>
        <w:rPr>
          <w:rFonts w:ascii="宋体" w:eastAsia="宋体" w:hAnsi="宋体" w:cs="宋体" w:hint="eastAsia"/>
          <w:color w:val="FF0000"/>
          <w:sz w:val="21"/>
          <w:szCs w:val="21"/>
          <w:lang w:val="zh-CN"/>
        </w:rPr>
        <w:t>砼</w:t>
      </w:r>
      <w:proofErr w:type="gramEnd"/>
      <w:r>
        <w:rPr>
          <w:rFonts w:ascii="宋体" w:eastAsia="宋体" w:hAnsi="宋体" w:cs="宋体" w:hint="eastAsia"/>
          <w:color w:val="FF0000"/>
          <w:sz w:val="21"/>
          <w:szCs w:val="21"/>
          <w:lang w:val="zh-CN"/>
        </w:rPr>
        <w:t>路面维修。以上内容维修报批、现场管理由监理现场旁站监督 ，对质量、安全、进度等工作内容进行全过程跟踪监理。中标单位需无条件配合业主、监理的现场监督管理工作。</w:t>
      </w:r>
    </w:p>
    <w:p w:rsidR="002171EC" w:rsidRDefault="00B32F7B">
      <w:pPr>
        <w:spacing w:line="12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独</w:t>
      </w:r>
      <w:proofErr w:type="gramStart"/>
      <w:r>
        <w:rPr>
          <w:rFonts w:ascii="宋体" w:eastAsia="宋体" w:hAnsi="宋体" w:cs="宋体" w:hint="eastAsia"/>
          <w:color w:val="FF0000"/>
          <w:sz w:val="21"/>
          <w:szCs w:val="21"/>
          <w:lang w:val="zh-CN"/>
        </w:rPr>
        <w:t>墅</w:t>
      </w:r>
      <w:proofErr w:type="gramEnd"/>
      <w:r>
        <w:rPr>
          <w:rFonts w:ascii="宋体" w:eastAsia="宋体" w:hAnsi="宋体" w:cs="宋体" w:hint="eastAsia"/>
          <w:color w:val="FF0000"/>
          <w:sz w:val="21"/>
          <w:szCs w:val="21"/>
          <w:lang w:val="zh-CN"/>
        </w:rPr>
        <w:t>湖隧道变形缝飞马度FERMADUR（弹性细胞压缩密封体）工艺治理由于本工期分三年治理，周期较长，可分年度验收、按年度送审。</w:t>
      </w:r>
    </w:p>
    <w:p w:rsidR="002171EC" w:rsidRDefault="002171EC">
      <w:pPr>
        <w:pStyle w:val="a7"/>
        <w:ind w:left="520"/>
      </w:pP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rPr>
      </w:pPr>
      <w:r>
        <w:rPr>
          <w:rFonts w:ascii="宋体" w:eastAsia="宋体" w:hAnsi="宋体" w:cs="宋体" w:hint="eastAsia"/>
          <w:b/>
          <w:sz w:val="21"/>
          <w:szCs w:val="21"/>
          <w:lang w:val="zh-CN"/>
        </w:rPr>
        <w:t>7.1钢筋混凝土防撞墙</w:t>
      </w:r>
      <w:r>
        <w:rPr>
          <w:rFonts w:ascii="宋体" w:eastAsia="宋体" w:hAnsi="宋体" w:cs="宋体" w:hint="eastAsia"/>
          <w:b/>
          <w:sz w:val="21"/>
          <w:szCs w:val="21"/>
        </w:rPr>
        <w:t>水泥基渗漏结晶防水材料建新</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7.1.1 材料用量及要求：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（1）表面水泥基渗透结晶材料</w:t>
      </w:r>
      <w:proofErr w:type="gramStart"/>
      <w:r>
        <w:rPr>
          <w:rFonts w:ascii="宋体" w:eastAsia="宋体" w:hAnsi="宋体" w:cs="宋体" w:hint="eastAsia"/>
          <w:sz w:val="21"/>
          <w:szCs w:val="21"/>
        </w:rPr>
        <w:t>每遍不低于</w:t>
      </w:r>
      <w:proofErr w:type="gramEnd"/>
      <w:r>
        <w:rPr>
          <w:rFonts w:ascii="宋体" w:eastAsia="宋体" w:hAnsi="宋体" w:cs="宋体" w:hint="eastAsia"/>
          <w:sz w:val="21"/>
          <w:szCs w:val="21"/>
          <w:lang w:val="zh-CN"/>
        </w:rPr>
        <w:t>0.4 Kg/m2。</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（2）露筋部位修补采用</w:t>
      </w:r>
      <w:r>
        <w:rPr>
          <w:rFonts w:ascii="宋体" w:eastAsia="宋体" w:hAnsi="宋体" w:cs="宋体" w:hint="eastAsia"/>
          <w:sz w:val="21"/>
          <w:szCs w:val="21"/>
        </w:rPr>
        <w:t>高强砂浆修补</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（3）所用材料应符合&lt;水泥基渗透结晶型材料&gt;规范GB18445-2012的相关要求。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（4）材料要提供合格证、参数说明等检测证明资料，并且在施工过程中随机进行抽样检测。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7.1.2 施工程序：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基面检查→基面及露筋部位开槽处理→整体润湿→基面查验→制浆拌料→涂刷填塞→ 涂刷</w:t>
      </w:r>
      <w:r>
        <w:rPr>
          <w:rFonts w:ascii="宋体" w:eastAsia="宋体" w:hAnsi="宋体" w:cs="宋体" w:hint="eastAsia"/>
          <w:sz w:val="21"/>
          <w:szCs w:val="21"/>
        </w:rPr>
        <w:t>水泥基渗漏结晶防水材料三遍</w:t>
      </w:r>
      <w:r>
        <w:rPr>
          <w:rFonts w:ascii="宋体" w:eastAsia="宋体" w:hAnsi="宋体" w:cs="宋体" w:hint="eastAsia"/>
          <w:sz w:val="21"/>
          <w:szCs w:val="21"/>
          <w:lang w:val="zh-CN"/>
        </w:rPr>
        <w:t>→检查→养护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7.1.3 施工条件：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 xml:space="preserve">（1）温度　　</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 xml:space="preserve">　 渗透结晶材料不能在雨中或环境温度低于５℃时使用。</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（2）基面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混凝土基面应当粗糙、干净、湿润，以利于渗透。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（3）作业面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松动的混凝土必须清除干净，无杂物、油渍，露出完好的基面。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7.1.4 施工要点：</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（1）作业面要使用电锤或其他工具，去除疏松、剥落或其他有缺陷的混凝土。</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（2）需要对钢板钢筋进行防锈蚀处理。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（3）使用高压水枪或其他有效工具清除施工面的碳化层</w:t>
      </w:r>
      <w:proofErr w:type="gramStart"/>
      <w:r>
        <w:rPr>
          <w:rFonts w:ascii="宋体" w:eastAsia="宋体" w:hAnsi="宋体" w:cs="宋体" w:hint="eastAsia"/>
          <w:sz w:val="21"/>
          <w:szCs w:val="21"/>
          <w:lang w:val="zh-CN"/>
        </w:rPr>
        <w:t>垃</w:t>
      </w:r>
      <w:proofErr w:type="gramEnd"/>
      <w:r>
        <w:rPr>
          <w:rFonts w:ascii="宋体" w:eastAsia="宋体" w:hAnsi="宋体" w:cs="宋体" w:hint="eastAsia"/>
          <w:sz w:val="21"/>
          <w:szCs w:val="21"/>
          <w:lang w:val="zh-CN"/>
        </w:rPr>
        <w:t>、碎片或其他杂物，以使基面清洁从而保证产品和混凝土的粘结力。</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（4）基面要有粗糙纹理，保持湿润。</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（5）后期3天的喷水养护要及时到位。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（6）要严格按照</w:t>
      </w:r>
      <w:r>
        <w:rPr>
          <w:rFonts w:ascii="宋体" w:eastAsia="宋体" w:hAnsi="宋体" w:cs="宋体" w:hint="eastAsia"/>
          <w:sz w:val="21"/>
          <w:szCs w:val="21"/>
        </w:rPr>
        <w:t>水泥基渗透结晶材料</w:t>
      </w:r>
      <w:r>
        <w:rPr>
          <w:rFonts w:ascii="宋体" w:eastAsia="宋体" w:hAnsi="宋体" w:cs="宋体" w:hint="eastAsia"/>
          <w:sz w:val="21"/>
          <w:szCs w:val="21"/>
          <w:lang w:val="zh-CN"/>
        </w:rPr>
        <w:t>施工工艺施工。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7.1.5 做好现场标牌、盖板等拆除与恢复。</w:t>
      </w:r>
    </w:p>
    <w:p w:rsidR="002171EC" w:rsidRDefault="002171EC">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lang w:val="zh-CN"/>
        </w:rPr>
      </w:pPr>
      <w:r>
        <w:rPr>
          <w:rFonts w:ascii="宋体" w:eastAsia="宋体" w:hAnsi="宋体" w:cs="宋体" w:hint="eastAsia"/>
          <w:b/>
          <w:sz w:val="21"/>
          <w:szCs w:val="21"/>
          <w:lang w:val="zh-CN"/>
        </w:rPr>
        <w:t>7.2沥青混凝土路面无缝伸缩缝工艺修复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采用</w:t>
      </w:r>
      <w:r>
        <w:rPr>
          <w:rFonts w:ascii="宋体" w:eastAsia="宋体" w:hAnsi="宋体" w:cs="宋体"/>
          <w:sz w:val="21"/>
          <w:szCs w:val="21"/>
          <w:lang w:val="zh-CN"/>
        </w:rPr>
        <w:t>PRISMO®</w:t>
      </w:r>
      <w:r>
        <w:rPr>
          <w:rFonts w:ascii="宋体" w:eastAsia="宋体" w:hAnsi="宋体" w:cs="宋体" w:hint="eastAsia"/>
          <w:sz w:val="21"/>
          <w:szCs w:val="21"/>
          <w:lang w:val="zh-CN"/>
        </w:rPr>
        <w:t>无缝伸缩缝工艺，</w:t>
      </w:r>
      <w:r>
        <w:rPr>
          <w:rFonts w:ascii="宋体" w:eastAsia="宋体" w:hAnsi="宋体" w:cs="宋体" w:hint="eastAsia"/>
          <w:color w:val="FF0000"/>
          <w:sz w:val="21"/>
          <w:szCs w:val="21"/>
        </w:rPr>
        <w:t>常规</w:t>
      </w:r>
      <w:r>
        <w:rPr>
          <w:rFonts w:ascii="宋体" w:eastAsia="宋体" w:hAnsi="宋体" w:cs="宋体" w:hint="eastAsia"/>
          <w:color w:val="FF0000"/>
          <w:sz w:val="21"/>
          <w:szCs w:val="21"/>
          <w:lang w:val="zh-CN"/>
        </w:rPr>
        <w:t>宽度</w:t>
      </w:r>
      <w:r>
        <w:rPr>
          <w:rFonts w:ascii="宋体" w:eastAsia="宋体" w:hAnsi="宋体" w:cs="宋体"/>
          <w:color w:val="FF0000"/>
          <w:sz w:val="21"/>
          <w:szCs w:val="21"/>
          <w:lang w:val="zh-CN"/>
        </w:rPr>
        <w:t>40cm</w:t>
      </w: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可根据现场情况调整宽度</w:t>
      </w:r>
      <w:r>
        <w:rPr>
          <w:rFonts w:ascii="宋体" w:eastAsia="宋体" w:hAnsi="宋体" w:cs="宋体" w:hint="eastAsia"/>
          <w:sz w:val="21"/>
          <w:szCs w:val="21"/>
        </w:rPr>
        <w:t>。</w:t>
      </w:r>
      <w:r>
        <w:rPr>
          <w:rFonts w:ascii="宋体" w:eastAsia="宋体" w:hAnsi="宋体" w:cs="宋体" w:hint="eastAsia"/>
          <w:sz w:val="21"/>
          <w:szCs w:val="21"/>
          <w:lang w:val="zh-CN"/>
        </w:rPr>
        <w:t>包括拆除、切割、清理、路面结构修复等。原路面结构</w:t>
      </w:r>
      <w:r>
        <w:rPr>
          <w:rFonts w:ascii="宋体" w:eastAsia="宋体" w:hAnsi="宋体" w:cs="宋体"/>
          <w:sz w:val="21"/>
          <w:szCs w:val="21"/>
          <w:lang w:val="zh-CN"/>
        </w:rPr>
        <w:t>4cmSMA-13+5cmAC-20</w:t>
      </w:r>
      <w:r>
        <w:rPr>
          <w:rFonts w:ascii="宋体" w:eastAsia="宋体" w:hAnsi="宋体" w:cs="宋体" w:hint="eastAsia"/>
          <w:sz w:val="21"/>
          <w:szCs w:val="21"/>
          <w:lang w:val="zh-CN"/>
        </w:rPr>
        <w:t>中粒。</w:t>
      </w:r>
      <w:bookmarkStart w:id="49" w:name="_Toc493413455"/>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7.2.1材</w:t>
      </w:r>
      <w:bookmarkEnd w:id="49"/>
      <w:r>
        <w:rPr>
          <w:rFonts w:ascii="宋体" w:eastAsia="宋体" w:hAnsi="宋体" w:cs="宋体" w:hint="eastAsia"/>
          <w:sz w:val="21"/>
          <w:szCs w:val="21"/>
          <w:lang w:val="zh-CN"/>
        </w:rPr>
        <w:t>料要求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7.2.</w:t>
      </w:r>
      <w:r>
        <w:rPr>
          <w:rFonts w:ascii="宋体" w:eastAsia="宋体" w:hAnsi="宋体" w:cs="宋体"/>
          <w:sz w:val="21"/>
          <w:szCs w:val="21"/>
          <w:lang w:val="zh-CN"/>
        </w:rPr>
        <w:t>1.1</w:t>
      </w:r>
      <w:r>
        <w:rPr>
          <w:rFonts w:ascii="宋体" w:eastAsia="宋体" w:hAnsi="宋体" w:cs="宋体" w:hint="eastAsia"/>
          <w:sz w:val="21"/>
          <w:szCs w:val="21"/>
          <w:lang w:val="zh-CN"/>
        </w:rPr>
        <w:t xml:space="preserve"> 高分子聚合物改性沥青物理性能应满足下表规定</w:t>
      </w:r>
    </w:p>
    <w:p w:rsidR="002171EC" w:rsidRDefault="00B32F7B">
      <w:pPr>
        <w:tabs>
          <w:tab w:val="left" w:pos="840"/>
        </w:tabs>
        <w:autoSpaceDE w:val="0"/>
        <w:autoSpaceDN w:val="0"/>
        <w:adjustRightInd w:val="0"/>
        <w:spacing w:line="360" w:lineRule="auto"/>
        <w:ind w:firstLineChars="200" w:firstLine="420"/>
        <w:jc w:val="center"/>
        <w:rPr>
          <w:rFonts w:ascii="宋体" w:eastAsia="宋体" w:hAnsi="宋体" w:cs="宋体"/>
          <w:sz w:val="21"/>
          <w:szCs w:val="21"/>
          <w:lang w:val="zh-CN"/>
        </w:rPr>
      </w:pPr>
      <w:r>
        <w:rPr>
          <w:rFonts w:ascii="宋体" w:eastAsia="宋体" w:hAnsi="宋体" w:cs="宋体" w:hint="eastAsia"/>
          <w:sz w:val="21"/>
          <w:szCs w:val="21"/>
          <w:lang w:val="zh-CN"/>
        </w:rPr>
        <w:t>高分子聚合物改性沥青技术要求</w:t>
      </w:r>
    </w:p>
    <w:tbl>
      <w:tblPr>
        <w:tblStyle w:val="af5"/>
        <w:tblW w:w="83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06"/>
        <w:gridCol w:w="2513"/>
        <w:gridCol w:w="2307"/>
      </w:tblGrid>
      <w:tr w:rsidR="002171EC">
        <w:trPr>
          <w:jc w:val="center"/>
        </w:trPr>
        <w:tc>
          <w:tcPr>
            <w:tcW w:w="3506"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测试项目</w:t>
            </w:r>
          </w:p>
        </w:tc>
        <w:tc>
          <w:tcPr>
            <w:tcW w:w="2513"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测试方法</w:t>
            </w:r>
          </w:p>
        </w:tc>
        <w:tc>
          <w:tcPr>
            <w:tcW w:w="2307"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b/>
                <w:sz w:val="21"/>
                <w:szCs w:val="21"/>
                <w:lang w:val="zh-CN"/>
              </w:rPr>
              <w:t>BJ200-Red测试结果</w:t>
            </w:r>
          </w:p>
        </w:tc>
      </w:tr>
      <w:tr w:rsidR="002171EC">
        <w:trPr>
          <w:jc w:val="center"/>
        </w:trPr>
        <w:tc>
          <w:tcPr>
            <w:tcW w:w="3506"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软化点</w:t>
            </w:r>
          </w:p>
        </w:tc>
        <w:tc>
          <w:tcPr>
            <w:tcW w:w="251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EN1427</w:t>
            </w:r>
          </w:p>
        </w:tc>
        <w:tc>
          <w:tcPr>
            <w:tcW w:w="2307"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95℃</w:t>
            </w:r>
          </w:p>
        </w:tc>
      </w:tr>
      <w:tr w:rsidR="002171EC">
        <w:trPr>
          <w:jc w:val="center"/>
        </w:trPr>
        <w:tc>
          <w:tcPr>
            <w:tcW w:w="3506"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针入度（</w:t>
            </w:r>
            <w:r>
              <w:rPr>
                <w:rFonts w:ascii="宋体" w:eastAsia="宋体" w:hAnsi="宋体" w:cs="宋体"/>
                <w:sz w:val="21"/>
                <w:szCs w:val="21"/>
                <w:lang w:val="zh-CN"/>
              </w:rPr>
              <w:t>25℃,150g）</w:t>
            </w:r>
          </w:p>
        </w:tc>
        <w:tc>
          <w:tcPr>
            <w:tcW w:w="251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EN13880</w:t>
            </w:r>
          </w:p>
        </w:tc>
        <w:tc>
          <w:tcPr>
            <w:tcW w:w="2307"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10-30dmm</w:t>
            </w:r>
          </w:p>
        </w:tc>
      </w:tr>
      <w:tr w:rsidR="002171EC">
        <w:trPr>
          <w:jc w:val="center"/>
        </w:trPr>
        <w:tc>
          <w:tcPr>
            <w:tcW w:w="3506"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流动阻力（</w:t>
            </w:r>
            <w:r>
              <w:rPr>
                <w:rFonts w:ascii="宋体" w:eastAsia="宋体" w:hAnsi="宋体" w:cs="宋体"/>
                <w:sz w:val="21"/>
                <w:szCs w:val="21"/>
                <w:lang w:val="zh-CN"/>
              </w:rPr>
              <w:t>65℃）</w:t>
            </w:r>
          </w:p>
        </w:tc>
        <w:tc>
          <w:tcPr>
            <w:tcW w:w="251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EN13880</w:t>
            </w:r>
          </w:p>
        </w:tc>
        <w:tc>
          <w:tcPr>
            <w:tcW w:w="2307"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p>
        </w:tc>
      </w:tr>
      <w:tr w:rsidR="002171EC">
        <w:trPr>
          <w:jc w:val="center"/>
        </w:trPr>
        <w:tc>
          <w:tcPr>
            <w:tcW w:w="3506"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延伸性（</w:t>
            </w:r>
            <w:r>
              <w:rPr>
                <w:rFonts w:ascii="宋体" w:eastAsia="宋体" w:hAnsi="宋体" w:cs="宋体"/>
                <w:sz w:val="21"/>
                <w:szCs w:val="21"/>
                <w:lang w:val="zh-CN"/>
              </w:rPr>
              <w:t>25℃ 50%通过3圈）</w:t>
            </w:r>
          </w:p>
        </w:tc>
        <w:tc>
          <w:tcPr>
            <w:tcW w:w="251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ASTM D5329</w:t>
            </w:r>
          </w:p>
        </w:tc>
        <w:tc>
          <w:tcPr>
            <w:tcW w:w="2307"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没有裂缝</w:t>
            </w:r>
          </w:p>
        </w:tc>
      </w:tr>
    </w:tbl>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注：对每批次材料可抽检部分指标，测试方式及指标遵循</w:t>
      </w:r>
      <w:r>
        <w:rPr>
          <w:rFonts w:ascii="宋体" w:eastAsia="宋体" w:hAnsi="宋体" w:cs="宋体"/>
          <w:sz w:val="21"/>
          <w:szCs w:val="21"/>
          <w:lang w:val="zh-CN"/>
        </w:rPr>
        <w:t>EN</w:t>
      </w:r>
      <w:r>
        <w:rPr>
          <w:rFonts w:ascii="宋体" w:eastAsia="宋体" w:hAnsi="宋体" w:cs="宋体" w:hint="eastAsia"/>
          <w:sz w:val="21"/>
          <w:szCs w:val="21"/>
          <w:lang w:val="zh-CN"/>
        </w:rPr>
        <w:t>标准或遵循国标等同指标。</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7.2</w:t>
      </w:r>
      <w:r>
        <w:rPr>
          <w:rFonts w:ascii="宋体" w:eastAsia="宋体" w:hAnsi="宋体" w:cs="宋体"/>
          <w:sz w:val="21"/>
          <w:szCs w:val="21"/>
          <w:lang w:val="zh-CN"/>
        </w:rPr>
        <w:t>.1.2</w:t>
      </w:r>
      <w:r>
        <w:rPr>
          <w:rFonts w:ascii="宋体" w:eastAsia="宋体" w:hAnsi="宋体" w:cs="宋体" w:hint="eastAsia"/>
          <w:sz w:val="21"/>
          <w:szCs w:val="21"/>
          <w:lang w:val="zh-CN"/>
        </w:rPr>
        <w:t>集料</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集料应该洁净、干燥，选用</w:t>
      </w:r>
      <w:r>
        <w:rPr>
          <w:rFonts w:ascii="宋体" w:eastAsia="宋体" w:hAnsi="宋体" w:cs="宋体"/>
          <w:sz w:val="21"/>
          <w:szCs w:val="21"/>
          <w:lang w:val="zh-CN"/>
        </w:rPr>
        <w:t>15mm-20mm</w:t>
      </w:r>
      <w:r>
        <w:rPr>
          <w:rFonts w:ascii="宋体" w:eastAsia="宋体" w:hAnsi="宋体" w:cs="宋体" w:hint="eastAsia"/>
          <w:sz w:val="21"/>
          <w:szCs w:val="21"/>
          <w:lang w:val="zh-CN"/>
        </w:rPr>
        <w:t>玄武岩，并进满足下表规定</w:t>
      </w:r>
    </w:p>
    <w:p w:rsidR="002171EC" w:rsidRDefault="00B32F7B">
      <w:pPr>
        <w:tabs>
          <w:tab w:val="left" w:pos="840"/>
        </w:tabs>
        <w:autoSpaceDE w:val="0"/>
        <w:autoSpaceDN w:val="0"/>
        <w:adjustRightInd w:val="0"/>
        <w:spacing w:line="360" w:lineRule="auto"/>
        <w:ind w:firstLineChars="200" w:firstLine="420"/>
        <w:jc w:val="center"/>
        <w:rPr>
          <w:rFonts w:ascii="宋体" w:eastAsia="宋体" w:hAnsi="宋体" w:cs="宋体"/>
          <w:sz w:val="21"/>
          <w:szCs w:val="21"/>
          <w:lang w:val="zh-CN"/>
        </w:rPr>
      </w:pPr>
      <w:r>
        <w:rPr>
          <w:rFonts w:ascii="宋体" w:eastAsia="宋体" w:hAnsi="宋体" w:cs="宋体" w:hint="eastAsia"/>
          <w:sz w:val="21"/>
          <w:szCs w:val="21"/>
          <w:lang w:val="zh-CN"/>
        </w:rPr>
        <w:t>粗集料试验测试指标及执行标准</w:t>
      </w:r>
    </w:p>
    <w:tbl>
      <w:tblPr>
        <w:tblW w:w="81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34"/>
        <w:gridCol w:w="1135"/>
        <w:gridCol w:w="1233"/>
        <w:gridCol w:w="2664"/>
      </w:tblGrid>
      <w:tr w:rsidR="002171EC">
        <w:trPr>
          <w:trHeight w:val="5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试验项目</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单位</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要求</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b/>
                <w:sz w:val="21"/>
                <w:szCs w:val="21"/>
                <w:lang w:val="zh-CN"/>
              </w:rPr>
            </w:pPr>
            <w:r>
              <w:rPr>
                <w:rFonts w:ascii="宋体" w:eastAsia="宋体" w:hAnsi="宋体" w:cs="宋体" w:hint="eastAsia"/>
                <w:b/>
                <w:sz w:val="21"/>
                <w:szCs w:val="21"/>
                <w:lang w:val="zh-CN"/>
              </w:rPr>
              <w:t>试验方法</w:t>
            </w:r>
          </w:p>
        </w:tc>
      </w:tr>
      <w:tr w:rsidR="002171EC">
        <w:trPr>
          <w:trHeight w:val="434"/>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强度</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MPA</w:t>
            </w:r>
          </w:p>
        </w:tc>
        <w:tc>
          <w:tcPr>
            <w:tcW w:w="1233" w:type="dxa"/>
            <w:vAlign w:val="center"/>
          </w:tcPr>
          <w:p w:rsidR="002171EC" w:rsidRDefault="002171EC">
            <w:pPr>
              <w:tabs>
                <w:tab w:val="left" w:pos="840"/>
              </w:tabs>
              <w:autoSpaceDE w:val="0"/>
              <w:autoSpaceDN w:val="0"/>
              <w:adjustRightInd w:val="0"/>
              <w:jc w:val="center"/>
              <w:rPr>
                <w:rFonts w:ascii="宋体" w:eastAsia="宋体" w:hAnsi="宋体" w:cs="宋体"/>
                <w:sz w:val="21"/>
                <w:szCs w:val="21"/>
                <w:lang w:val="zh-CN"/>
              </w:rPr>
            </w:pPr>
          </w:p>
        </w:tc>
        <w:tc>
          <w:tcPr>
            <w:tcW w:w="2664" w:type="dxa"/>
            <w:vAlign w:val="center"/>
          </w:tcPr>
          <w:p w:rsidR="002171EC" w:rsidRDefault="002171EC">
            <w:pPr>
              <w:tabs>
                <w:tab w:val="left" w:pos="840"/>
              </w:tabs>
              <w:autoSpaceDE w:val="0"/>
              <w:autoSpaceDN w:val="0"/>
              <w:adjustRightInd w:val="0"/>
              <w:jc w:val="center"/>
              <w:rPr>
                <w:rFonts w:ascii="宋体" w:eastAsia="宋体" w:hAnsi="宋体" w:cs="宋体"/>
                <w:sz w:val="21"/>
                <w:szCs w:val="21"/>
                <w:lang w:val="zh-CN"/>
              </w:rPr>
            </w:pP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表观相对密度</w:t>
            </w:r>
          </w:p>
        </w:tc>
        <w:tc>
          <w:tcPr>
            <w:tcW w:w="1135" w:type="dxa"/>
            <w:vAlign w:val="center"/>
          </w:tcPr>
          <w:p w:rsidR="002171EC" w:rsidRDefault="002171EC">
            <w:pPr>
              <w:tabs>
                <w:tab w:val="left" w:pos="840"/>
              </w:tabs>
              <w:autoSpaceDE w:val="0"/>
              <w:autoSpaceDN w:val="0"/>
              <w:adjustRightInd w:val="0"/>
              <w:jc w:val="center"/>
              <w:rPr>
                <w:rFonts w:ascii="宋体" w:eastAsia="宋体" w:hAnsi="宋体" w:cs="宋体"/>
                <w:sz w:val="21"/>
                <w:szCs w:val="21"/>
                <w:lang w:val="zh-CN"/>
              </w:rPr>
            </w:pP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2.6</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T0316</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压碎值</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20</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T0316</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proofErr w:type="gramStart"/>
            <w:r>
              <w:rPr>
                <w:rFonts w:ascii="宋体" w:eastAsia="宋体" w:hAnsi="宋体" w:cs="宋体" w:hint="eastAsia"/>
                <w:sz w:val="21"/>
                <w:szCs w:val="21"/>
                <w:lang w:val="zh-CN"/>
              </w:rPr>
              <w:t>磨光值</w:t>
            </w:r>
            <w:proofErr w:type="gramEnd"/>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44</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T0321</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洛杉矶磨耗损失</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24</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T0317</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吸水率</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1.5</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T0304</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坚固性</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12</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T0314</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细长扁平颗粒含量（混合料）</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12</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E42-2005 T0312</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粘附性</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级</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E20-2011 T0616</w:t>
            </w:r>
          </w:p>
        </w:tc>
      </w:tr>
      <w:tr w:rsidR="002171EC">
        <w:trPr>
          <w:trHeight w:val="369"/>
          <w:jc w:val="center"/>
        </w:trPr>
        <w:tc>
          <w:tcPr>
            <w:tcW w:w="313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软石含量</w:t>
            </w:r>
          </w:p>
        </w:tc>
        <w:tc>
          <w:tcPr>
            <w:tcW w:w="1135"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w:t>
            </w:r>
          </w:p>
        </w:tc>
        <w:tc>
          <w:tcPr>
            <w:tcW w:w="1233"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2.0</w:t>
            </w:r>
          </w:p>
        </w:tc>
        <w:tc>
          <w:tcPr>
            <w:tcW w:w="2664" w:type="dxa"/>
            <w:vAlign w:val="center"/>
          </w:tcPr>
          <w:p w:rsidR="002171EC" w:rsidRDefault="00B32F7B">
            <w:pPr>
              <w:tabs>
                <w:tab w:val="left" w:pos="840"/>
              </w:tabs>
              <w:autoSpaceDE w:val="0"/>
              <w:autoSpaceDN w:val="0"/>
              <w:adjustRightInd w:val="0"/>
              <w:jc w:val="center"/>
              <w:rPr>
                <w:rFonts w:ascii="宋体" w:eastAsia="宋体" w:hAnsi="宋体" w:cs="宋体"/>
                <w:sz w:val="21"/>
                <w:szCs w:val="21"/>
                <w:lang w:val="zh-CN"/>
              </w:rPr>
            </w:pPr>
            <w:r>
              <w:rPr>
                <w:rFonts w:ascii="宋体" w:eastAsia="宋体" w:hAnsi="宋体" w:cs="宋体"/>
                <w:sz w:val="21"/>
                <w:szCs w:val="21"/>
                <w:lang w:val="zh-CN"/>
              </w:rPr>
              <w:t>JTG E20-2011 T0320</w:t>
            </w:r>
          </w:p>
        </w:tc>
      </w:tr>
    </w:tbl>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注：坚固性试验可根据需要进行。集料采用单一级配，粒径范围</w:t>
      </w:r>
      <w:r>
        <w:rPr>
          <w:rFonts w:ascii="宋体" w:eastAsia="宋体" w:hAnsi="宋体" w:cs="宋体"/>
          <w:sz w:val="21"/>
          <w:szCs w:val="21"/>
          <w:lang w:val="zh-CN"/>
        </w:rPr>
        <w:t>1.4</w:t>
      </w:r>
      <w:r>
        <w:rPr>
          <w:rFonts w:ascii="宋体" w:eastAsia="宋体" w:hAnsi="宋体" w:cs="宋体" w:hint="eastAsia"/>
          <w:sz w:val="21"/>
          <w:szCs w:val="21"/>
          <w:lang w:val="zh-CN"/>
        </w:rPr>
        <w:t>～</w:t>
      </w:r>
      <w:r>
        <w:rPr>
          <w:rFonts w:ascii="宋体" w:eastAsia="宋体" w:hAnsi="宋体" w:cs="宋体"/>
          <w:sz w:val="21"/>
          <w:szCs w:val="21"/>
          <w:lang w:val="zh-CN"/>
        </w:rPr>
        <w:t>2cm</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7.2</w:t>
      </w:r>
      <w:r>
        <w:rPr>
          <w:rFonts w:ascii="宋体" w:eastAsia="宋体" w:hAnsi="宋体" w:cs="宋体"/>
          <w:sz w:val="21"/>
          <w:szCs w:val="21"/>
          <w:lang w:val="zh-CN"/>
        </w:rPr>
        <w:t>.1.3</w:t>
      </w:r>
      <w:r>
        <w:rPr>
          <w:rFonts w:ascii="宋体" w:eastAsia="宋体" w:hAnsi="宋体" w:cs="宋体" w:hint="eastAsia"/>
          <w:sz w:val="21"/>
          <w:szCs w:val="21"/>
          <w:lang w:val="zh-CN"/>
        </w:rPr>
        <w:t>用于无缝伸缩缝的耐高温</w:t>
      </w:r>
      <w:proofErr w:type="gramStart"/>
      <w:r>
        <w:rPr>
          <w:rFonts w:ascii="宋体" w:eastAsia="宋体" w:hAnsi="宋体" w:cs="宋体" w:hint="eastAsia"/>
          <w:sz w:val="21"/>
          <w:szCs w:val="21"/>
          <w:lang w:val="zh-CN"/>
        </w:rPr>
        <w:t>泡沫条应符合</w:t>
      </w:r>
      <w:proofErr w:type="gramEnd"/>
      <w:r>
        <w:rPr>
          <w:rFonts w:ascii="宋体" w:eastAsia="宋体" w:hAnsi="宋体" w:cs="宋体" w:hint="eastAsia"/>
          <w:sz w:val="21"/>
          <w:szCs w:val="21"/>
          <w:lang w:val="zh-CN"/>
        </w:rPr>
        <w:t>下列规定：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（1）</w:t>
      </w:r>
      <w:r>
        <w:rPr>
          <w:rFonts w:ascii="宋体" w:eastAsia="宋体" w:hAnsi="宋体" w:cs="宋体" w:hint="eastAsia"/>
          <w:sz w:val="21"/>
          <w:szCs w:val="21"/>
          <w:lang w:val="zh-CN"/>
        </w:rPr>
        <w:t>耐高温泡沫条作为嵌入变形缝顶部的填缝材料；</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lastRenderedPageBreak/>
        <w:t>（2）</w:t>
      </w:r>
      <w:r>
        <w:rPr>
          <w:rFonts w:ascii="宋体" w:eastAsia="宋体" w:hAnsi="宋体" w:cs="宋体" w:hint="eastAsia"/>
          <w:sz w:val="21"/>
          <w:szCs w:val="21"/>
          <w:lang w:val="zh-CN"/>
        </w:rPr>
        <w:t>耐高温</w:t>
      </w:r>
      <w:proofErr w:type="gramStart"/>
      <w:r>
        <w:rPr>
          <w:rFonts w:ascii="宋体" w:eastAsia="宋体" w:hAnsi="宋体" w:cs="宋体" w:hint="eastAsia"/>
          <w:sz w:val="21"/>
          <w:szCs w:val="21"/>
          <w:lang w:val="zh-CN"/>
        </w:rPr>
        <w:t>泡沫条耐高温</w:t>
      </w:r>
      <w:proofErr w:type="gramEnd"/>
      <w:r>
        <w:rPr>
          <w:rFonts w:ascii="宋体" w:eastAsia="宋体" w:hAnsi="宋体" w:cs="宋体" w:hint="eastAsia"/>
          <w:sz w:val="21"/>
          <w:szCs w:val="21"/>
          <w:lang w:val="zh-CN"/>
        </w:rPr>
        <w:t>性能不低于</w:t>
      </w:r>
      <w:r>
        <w:rPr>
          <w:rFonts w:ascii="宋体" w:eastAsia="宋体" w:hAnsi="宋体" w:cs="宋体"/>
          <w:sz w:val="21"/>
          <w:szCs w:val="21"/>
          <w:lang w:val="zh-CN"/>
        </w:rPr>
        <w:t>220</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耐高温泡沫条在工作温度下不得出现膨胀、收缩、脆断等现象。</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（4）耐高温</w:t>
      </w:r>
      <w:proofErr w:type="gramStart"/>
      <w:r>
        <w:rPr>
          <w:rFonts w:ascii="宋体" w:eastAsia="宋体" w:hAnsi="宋体" w:cs="宋体" w:hint="eastAsia"/>
          <w:sz w:val="21"/>
          <w:szCs w:val="21"/>
          <w:lang w:val="zh-CN"/>
        </w:rPr>
        <w:t>泡沫条应具有</w:t>
      </w:r>
      <w:proofErr w:type="gramEnd"/>
      <w:r>
        <w:rPr>
          <w:rFonts w:ascii="宋体" w:eastAsia="宋体" w:hAnsi="宋体" w:cs="宋体" w:hint="eastAsia"/>
          <w:sz w:val="21"/>
          <w:szCs w:val="21"/>
          <w:lang w:val="zh-CN"/>
        </w:rPr>
        <w:t>良好的耐久性，及良好的防止酸、碱、油、水的性能。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（5）耐高温泡沫条断面宽度应与变形缝宽度一致，嵌入高度不小于</w:t>
      </w:r>
      <w:r>
        <w:rPr>
          <w:rFonts w:ascii="宋体" w:eastAsia="宋体" w:hAnsi="宋体" w:cs="宋体"/>
          <w:sz w:val="21"/>
          <w:szCs w:val="21"/>
          <w:lang w:val="zh-CN"/>
        </w:rPr>
        <w:t xml:space="preserve">30mm </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7.2.2 施工控制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（1）</w:t>
      </w:r>
      <w:r>
        <w:rPr>
          <w:rFonts w:ascii="宋体" w:eastAsia="宋体" w:hAnsi="宋体" w:cs="宋体" w:hint="eastAsia"/>
          <w:sz w:val="21"/>
          <w:szCs w:val="21"/>
          <w:lang w:val="zh-CN"/>
        </w:rPr>
        <w:t>无缝伸缩缝施工前，应先对沥青路面开槽，开槽后应将槽内清理干净，不得有任何残留物。</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槽内混凝土基面应确保平整。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（3）</w:t>
      </w:r>
      <w:r>
        <w:rPr>
          <w:rFonts w:ascii="宋体" w:eastAsia="宋体" w:hAnsi="宋体" w:cs="宋体" w:hint="eastAsia"/>
          <w:sz w:val="21"/>
          <w:szCs w:val="21"/>
          <w:lang w:val="zh-CN"/>
        </w:rPr>
        <w:t>耐高温</w:t>
      </w:r>
      <w:proofErr w:type="gramStart"/>
      <w:r>
        <w:rPr>
          <w:rFonts w:ascii="宋体" w:eastAsia="宋体" w:hAnsi="宋体" w:cs="宋体" w:hint="eastAsia"/>
          <w:sz w:val="21"/>
          <w:szCs w:val="21"/>
          <w:lang w:val="zh-CN"/>
        </w:rPr>
        <w:t>泡沫条应与</w:t>
      </w:r>
      <w:proofErr w:type="gramEnd"/>
      <w:r>
        <w:rPr>
          <w:rFonts w:ascii="宋体" w:eastAsia="宋体" w:hAnsi="宋体" w:cs="宋体" w:hint="eastAsia"/>
          <w:sz w:val="21"/>
          <w:szCs w:val="21"/>
          <w:lang w:val="zh-CN"/>
        </w:rPr>
        <w:t>变形缝侧壁紧密接触，确保密封。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（4）</w:t>
      </w:r>
      <w:r>
        <w:rPr>
          <w:rFonts w:ascii="宋体" w:eastAsia="宋体" w:hAnsi="宋体" w:cs="宋体" w:hint="eastAsia"/>
          <w:sz w:val="21"/>
          <w:szCs w:val="21"/>
          <w:lang w:val="zh-CN"/>
        </w:rPr>
        <w:t>桥接钢板应在槽内底面及侧面涂刷高分子聚合物改性沥青胶后放入，钢板放入时应保证与变形缝中心居中、平整，并与基面紧密接触。</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rPr>
      </w:pPr>
      <w:r>
        <w:rPr>
          <w:rFonts w:ascii="宋体" w:eastAsia="宋体" w:hAnsi="宋体" w:cs="宋体" w:hint="eastAsia"/>
          <w:b/>
          <w:sz w:val="21"/>
          <w:szCs w:val="21"/>
        </w:rPr>
        <w:t>7.3隧道防撞墙漆面翻新涂刷</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（1）将原防撞墙表面的水泥漆面层、腻子层等全部彻底</w:t>
      </w:r>
      <w:proofErr w:type="gramStart"/>
      <w:r>
        <w:rPr>
          <w:rFonts w:ascii="宋体" w:eastAsia="宋体" w:hAnsi="宋体" w:cs="宋体" w:hint="eastAsia"/>
          <w:sz w:val="21"/>
          <w:szCs w:val="21"/>
        </w:rPr>
        <w:t>铲除至防撞墙</w:t>
      </w:r>
      <w:proofErr w:type="gramEnd"/>
      <w:r>
        <w:rPr>
          <w:rFonts w:ascii="宋体" w:eastAsia="宋体" w:hAnsi="宋体" w:cs="宋体" w:hint="eastAsia"/>
          <w:sz w:val="21"/>
          <w:szCs w:val="21"/>
        </w:rPr>
        <w:t>混凝土层。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（2）使用高压水枪或其他有效工具清除混凝土面的碳化层、碎片或其他杂物，以使基面清洁从而保证腻子层与混凝土的粘结力。</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（3）防撞墙混凝土面刷界面剂1遍。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（4）防撞墙混凝土</w:t>
      </w:r>
      <w:proofErr w:type="gramStart"/>
      <w:r>
        <w:rPr>
          <w:rFonts w:ascii="宋体" w:eastAsia="宋体" w:hAnsi="宋体" w:cs="宋体" w:hint="eastAsia"/>
          <w:sz w:val="21"/>
          <w:szCs w:val="21"/>
        </w:rPr>
        <w:t>面满批</w:t>
      </w:r>
      <w:proofErr w:type="gramEnd"/>
      <w:r>
        <w:rPr>
          <w:rFonts w:ascii="宋体" w:eastAsia="宋体" w:hAnsi="宋体" w:cs="宋体" w:hint="eastAsia"/>
          <w:sz w:val="21"/>
          <w:szCs w:val="21"/>
        </w:rPr>
        <w:t>防水腻子1遍，并打磨，确保表面平整。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（5）刷防水弹性乳胶漆或水泥漆2遍。（具体颜色施工前报甲方确定）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（6）材料品牌：立</w:t>
      </w:r>
      <w:proofErr w:type="gramStart"/>
      <w:r>
        <w:rPr>
          <w:rFonts w:ascii="宋体" w:eastAsia="宋体" w:hAnsi="宋体" w:cs="宋体" w:hint="eastAsia"/>
          <w:sz w:val="21"/>
          <w:szCs w:val="21"/>
        </w:rPr>
        <w:t>邦</w:t>
      </w:r>
      <w:proofErr w:type="gramEnd"/>
      <w:r>
        <w:rPr>
          <w:rFonts w:ascii="宋体" w:eastAsia="宋体" w:hAnsi="宋体" w:cs="宋体" w:hint="eastAsia"/>
          <w:sz w:val="21"/>
          <w:szCs w:val="21"/>
        </w:rPr>
        <w:t>、丰采、汉高、西卡等同质品牌</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（7） 做好现场标牌、盖板等拆除与恢复。</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rPr>
      </w:pPr>
      <w:r>
        <w:rPr>
          <w:rFonts w:ascii="宋体" w:eastAsia="宋体" w:hAnsi="宋体" w:cs="宋体" w:hint="eastAsia"/>
          <w:b/>
          <w:sz w:val="21"/>
          <w:szCs w:val="21"/>
        </w:rPr>
        <w:t>7.4钻孔注浆堵漏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7.4.1</w:t>
      </w:r>
      <w:r>
        <w:rPr>
          <w:rFonts w:ascii="宋体" w:eastAsia="宋体" w:hAnsi="宋体" w:cs="宋体"/>
          <w:sz w:val="21"/>
          <w:szCs w:val="21"/>
        </w:rPr>
        <w:t>对变形缝采用垂直钻孔注浆。若渗漏水较小，则钻孔</w:t>
      </w:r>
      <w:proofErr w:type="gramStart"/>
      <w:r>
        <w:rPr>
          <w:rFonts w:ascii="宋体" w:eastAsia="宋体" w:hAnsi="宋体" w:cs="宋体"/>
          <w:sz w:val="21"/>
          <w:szCs w:val="21"/>
        </w:rPr>
        <w:t>至中埋式</w:t>
      </w:r>
      <w:proofErr w:type="gramEnd"/>
      <w:r>
        <w:rPr>
          <w:rFonts w:ascii="宋体" w:eastAsia="宋体" w:hAnsi="宋体" w:cs="宋体"/>
          <w:sz w:val="21"/>
          <w:szCs w:val="21"/>
        </w:rPr>
        <w:t>止水带即停:渗漏水较大,则</w:t>
      </w:r>
      <w:proofErr w:type="gramStart"/>
      <w:r>
        <w:rPr>
          <w:rFonts w:ascii="宋体" w:eastAsia="宋体" w:hAnsi="宋体" w:cs="宋体"/>
          <w:sz w:val="21"/>
          <w:szCs w:val="21"/>
        </w:rPr>
        <w:t>打穿中埋式</w:t>
      </w:r>
      <w:proofErr w:type="gramEnd"/>
      <w:r>
        <w:rPr>
          <w:rFonts w:ascii="宋体" w:eastAsia="宋体" w:hAnsi="宋体" w:cs="宋体"/>
          <w:sz w:val="21"/>
          <w:szCs w:val="21"/>
        </w:rPr>
        <w:t>止水带,在结构迎水面</w:t>
      </w:r>
      <w:proofErr w:type="gramStart"/>
      <w:r>
        <w:rPr>
          <w:rFonts w:ascii="宋体" w:eastAsia="宋体" w:hAnsi="宋体" w:cs="宋体"/>
          <w:sz w:val="21"/>
          <w:szCs w:val="21"/>
        </w:rPr>
        <w:t>与中埋式</w:t>
      </w:r>
      <w:proofErr w:type="gramEnd"/>
      <w:r>
        <w:rPr>
          <w:rFonts w:ascii="宋体" w:eastAsia="宋体" w:hAnsi="宋体" w:cs="宋体"/>
          <w:sz w:val="21"/>
          <w:szCs w:val="21"/>
        </w:rPr>
        <w:t>止水带之间注浆。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7.4.2</w:t>
      </w:r>
      <w:r>
        <w:rPr>
          <w:rFonts w:ascii="宋体" w:eastAsia="宋体" w:hAnsi="宋体" w:cs="宋体"/>
          <w:sz w:val="21"/>
          <w:szCs w:val="21"/>
        </w:rPr>
        <w:t>注浆管(嘴)采用硬质金属或塑料管,并配置阀门:</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7.4.3</w:t>
      </w:r>
      <w:r>
        <w:rPr>
          <w:rFonts w:ascii="宋体" w:eastAsia="宋体" w:hAnsi="宋体" w:cs="宋体"/>
          <w:sz w:val="21"/>
          <w:szCs w:val="21"/>
        </w:rPr>
        <w:t>注浆管(嘴)</w:t>
      </w:r>
      <w:proofErr w:type="gramStart"/>
      <w:r>
        <w:rPr>
          <w:rFonts w:ascii="宋体" w:eastAsia="宋体" w:hAnsi="宋体" w:cs="宋体"/>
          <w:sz w:val="21"/>
          <w:szCs w:val="21"/>
        </w:rPr>
        <w:t>问距为</w:t>
      </w:r>
      <w:proofErr w:type="gramEnd"/>
      <w:r>
        <w:rPr>
          <w:rFonts w:ascii="宋体" w:eastAsia="宋体" w:hAnsi="宋体" w:cs="宋体"/>
          <w:sz w:val="21"/>
          <w:szCs w:val="21"/>
        </w:rPr>
        <w:t>500mm~ 1000mm,灌注油溶性</w:t>
      </w:r>
      <w:r>
        <w:rPr>
          <w:rFonts w:ascii="宋体" w:eastAsia="宋体" w:hAnsi="宋体" w:cs="宋体" w:hint="eastAsia"/>
          <w:sz w:val="21"/>
          <w:szCs w:val="21"/>
        </w:rPr>
        <w:t>或水性</w:t>
      </w:r>
      <w:r>
        <w:rPr>
          <w:rFonts w:ascii="宋体" w:eastAsia="宋体" w:hAnsi="宋体" w:cs="宋体"/>
          <w:sz w:val="21"/>
          <w:szCs w:val="21"/>
        </w:rPr>
        <w:t>聚氨酯灌浆材料，,其中渗漏水量较小的10条变形缝</w:t>
      </w:r>
      <w:r>
        <w:rPr>
          <w:rFonts w:ascii="宋体" w:eastAsia="宋体" w:hAnsi="宋体" w:cs="宋体" w:hint="eastAsia"/>
          <w:sz w:val="21"/>
          <w:szCs w:val="21"/>
        </w:rPr>
        <w:t>可选择</w:t>
      </w:r>
      <w:r>
        <w:rPr>
          <w:rFonts w:ascii="宋体" w:eastAsia="宋体" w:hAnsi="宋体" w:cs="宋体"/>
          <w:sz w:val="21"/>
          <w:szCs w:val="21"/>
        </w:rPr>
        <w:t>灌注丙烯酸盐灌浆材料，注浆压力宜控制在0.3~2.0MPa。</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7.4.4</w:t>
      </w:r>
      <w:r>
        <w:rPr>
          <w:rFonts w:ascii="宋体" w:eastAsia="宋体" w:hAnsi="宋体" w:cs="宋体"/>
          <w:sz w:val="21"/>
          <w:szCs w:val="21"/>
        </w:rPr>
        <w:t>注浆管(嘴)位于变形缝中部并垂直于止水带中心孔,并采用速凝型无机防水堵漏材料埋设注浆管(嘴)并封闭四槽。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7.4.5顶板侧墙渗漏采用聚氨酯钻孔注浆、底板飞马度施工前，对底板渗漏量较大的，也应进行深层钻孔注浆，满足飞马度施工条件。钻孔注浆计量原则按照侧墙、顶板、底板整</w:t>
      </w:r>
      <w:r>
        <w:rPr>
          <w:rFonts w:ascii="宋体" w:eastAsia="宋体" w:hAnsi="宋体" w:cs="宋体" w:hint="eastAsia"/>
          <w:color w:val="FF0000"/>
          <w:sz w:val="21"/>
          <w:szCs w:val="21"/>
        </w:rPr>
        <w:lastRenderedPageBreak/>
        <w:t>条计量。承包商应根据现场实际情况，综合选择钻孔方式，斜打孔、垂直打孔费用综合考虑。</w:t>
      </w:r>
    </w:p>
    <w:p w:rsidR="002171EC" w:rsidRDefault="002171EC">
      <w:pPr>
        <w:pStyle w:val="a7"/>
        <w:ind w:left="520"/>
      </w:pP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noProof/>
          <w:sz w:val="21"/>
          <w:szCs w:val="21"/>
        </w:rPr>
        <w:drawing>
          <wp:inline distT="0" distB="0" distL="114300" distR="114300">
            <wp:extent cx="4312285" cy="2024380"/>
            <wp:effectExtent l="0" t="0" r="12065" b="13970"/>
            <wp:docPr id="4" name="图片 4" descr="173623308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6233089174"/>
                    <pic:cNvPicPr>
                      <a:picLocks noChangeAspect="1"/>
                    </pic:cNvPicPr>
                  </pic:nvPicPr>
                  <pic:blipFill>
                    <a:blip r:embed="rId9"/>
                    <a:stretch>
                      <a:fillRect/>
                    </a:stretch>
                  </pic:blipFill>
                  <pic:spPr>
                    <a:xfrm>
                      <a:off x="0" y="0"/>
                      <a:ext cx="4312285" cy="2024380"/>
                    </a:xfrm>
                    <a:prstGeom prst="rect">
                      <a:avLst/>
                    </a:prstGeom>
                  </pic:spPr>
                </pic:pic>
              </a:graphicData>
            </a:graphic>
          </wp:inline>
        </w:drawing>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sz w:val="21"/>
          <w:szCs w:val="21"/>
          <w:lang w:val="zh-CN"/>
        </w:rPr>
      </w:pPr>
      <w:r>
        <w:rPr>
          <w:rFonts w:ascii="宋体" w:eastAsia="宋体" w:hAnsi="宋体" w:cs="宋体" w:hint="eastAsia"/>
          <w:b/>
          <w:sz w:val="21"/>
          <w:szCs w:val="21"/>
          <w:lang w:val="zh-CN"/>
        </w:rPr>
        <w:t>7.5隧道变形缝渗漏水飞马度</w:t>
      </w:r>
      <w:r>
        <w:rPr>
          <w:rFonts w:ascii="宋体" w:eastAsia="宋体" w:hAnsi="宋体" w:cs="宋体" w:hint="eastAsia"/>
          <w:sz w:val="21"/>
          <w:szCs w:val="21"/>
        </w:rPr>
        <w:t>FERMADUR</w:t>
      </w:r>
      <w:r>
        <w:rPr>
          <w:rFonts w:ascii="宋体" w:eastAsia="宋体" w:hAnsi="宋体" w:cs="宋体" w:hint="eastAsia"/>
          <w:b/>
          <w:sz w:val="21"/>
          <w:szCs w:val="21"/>
          <w:lang w:val="zh-CN"/>
        </w:rPr>
        <w:t>（</w:t>
      </w:r>
      <w:r>
        <w:rPr>
          <w:rFonts w:ascii="宋体" w:eastAsia="宋体" w:hAnsi="宋体" w:cs="宋体" w:hint="eastAsia"/>
          <w:b/>
          <w:sz w:val="21"/>
          <w:szCs w:val="21"/>
        </w:rPr>
        <w:t>弹性细胞压缩密封体</w:t>
      </w:r>
      <w:r>
        <w:rPr>
          <w:rFonts w:ascii="宋体" w:eastAsia="宋体" w:hAnsi="宋体" w:cs="宋体" w:hint="eastAsia"/>
          <w:b/>
          <w:sz w:val="21"/>
          <w:szCs w:val="21"/>
          <w:lang w:val="zh-CN"/>
        </w:rPr>
        <w:t>）工艺治理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sz w:val="21"/>
          <w:szCs w:val="21"/>
        </w:rPr>
        <w:t>7.5.1 采用两道飞马度FERMADUR</w:t>
      </w:r>
      <w:r>
        <w:rPr>
          <w:rFonts w:ascii="宋体" w:eastAsia="宋体" w:hAnsi="宋体" w:cs="宋体" w:hint="eastAsia"/>
          <w:b/>
          <w:sz w:val="21"/>
          <w:szCs w:val="21"/>
          <w:lang w:val="zh-CN"/>
        </w:rPr>
        <w:t>（</w:t>
      </w:r>
      <w:r>
        <w:rPr>
          <w:rFonts w:ascii="宋体" w:eastAsia="宋体" w:hAnsi="宋体" w:cs="宋体" w:hint="eastAsia"/>
          <w:b/>
          <w:sz w:val="21"/>
          <w:szCs w:val="21"/>
        </w:rPr>
        <w:t>弹性细胞压缩密封体</w:t>
      </w:r>
      <w:r>
        <w:rPr>
          <w:rFonts w:ascii="宋体" w:eastAsia="宋体" w:hAnsi="宋体" w:cs="宋体" w:hint="eastAsia"/>
          <w:b/>
          <w:sz w:val="21"/>
          <w:szCs w:val="21"/>
          <w:lang w:val="zh-CN"/>
        </w:rPr>
        <w:t>）</w:t>
      </w:r>
      <w:r>
        <w:rPr>
          <w:rFonts w:ascii="宋体" w:eastAsia="宋体" w:hAnsi="宋体" w:cs="宋体" w:hint="eastAsia"/>
          <w:sz w:val="21"/>
          <w:szCs w:val="21"/>
        </w:rPr>
        <w:t>物理压缩密封和双道化学灌浆密封的方式对底板变形缝渗漏水进行治理。主要材料为：FERMADUR飞马度</w:t>
      </w:r>
      <w:r>
        <w:rPr>
          <w:rFonts w:ascii="宋体" w:eastAsia="宋体" w:hAnsi="宋体" w:cs="宋体" w:hint="eastAsia"/>
          <w:b/>
          <w:sz w:val="21"/>
          <w:szCs w:val="21"/>
          <w:lang w:val="zh-CN"/>
        </w:rPr>
        <w:t>（</w:t>
      </w:r>
      <w:r>
        <w:rPr>
          <w:rFonts w:ascii="宋体" w:eastAsia="宋体" w:hAnsi="宋体" w:cs="宋体" w:hint="eastAsia"/>
          <w:b/>
          <w:sz w:val="21"/>
          <w:szCs w:val="21"/>
        </w:rPr>
        <w:t>弹性细胞压缩密封体</w:t>
      </w:r>
      <w:r>
        <w:rPr>
          <w:rFonts w:ascii="宋体" w:eastAsia="宋体" w:hAnsi="宋体" w:cs="宋体" w:hint="eastAsia"/>
          <w:b/>
          <w:sz w:val="21"/>
          <w:szCs w:val="21"/>
          <w:lang w:val="zh-CN"/>
        </w:rPr>
        <w:t>）</w:t>
      </w:r>
      <w:r>
        <w:rPr>
          <w:rFonts w:ascii="宋体" w:eastAsia="宋体" w:hAnsi="宋体" w:cs="宋体" w:hint="eastAsia"/>
          <w:sz w:val="21"/>
          <w:szCs w:val="21"/>
        </w:rPr>
        <w:t>S38</w:t>
      </w:r>
      <w:r>
        <w:rPr>
          <w:rFonts w:ascii="宋体" w:eastAsia="宋体" w:hAnsi="宋体" w:cs="宋体"/>
          <w:sz w:val="21"/>
          <w:szCs w:val="21"/>
        </w:rPr>
        <w:t>/S30、VARIOTITE</w:t>
      </w:r>
      <w:r>
        <w:rPr>
          <w:rFonts w:ascii="宋体" w:eastAsia="宋体" w:hAnsi="宋体" w:cs="宋体" w:hint="eastAsia"/>
          <w:sz w:val="21"/>
          <w:szCs w:val="21"/>
        </w:rPr>
        <w:t>丙烯酸盐（酯）粘弹性浆液、立面修补FERMADUR RV、立面修补FERMADUR RL、双快FERMADUR FF等。</w:t>
      </w:r>
      <w:r>
        <w:rPr>
          <w:rFonts w:ascii="宋体" w:eastAsia="宋体" w:hAnsi="宋体" w:cs="宋体" w:hint="eastAsia"/>
          <w:color w:val="FF0000"/>
          <w:sz w:val="21"/>
          <w:szCs w:val="21"/>
        </w:rPr>
        <w:t>每条变形缝飞马度施工完毕需保留飞马度</w:t>
      </w:r>
      <w:r>
        <w:rPr>
          <w:rFonts w:ascii="宋体" w:eastAsia="宋体" w:hAnsi="宋体" w:cs="宋体" w:hint="eastAsia"/>
          <w:sz w:val="21"/>
          <w:szCs w:val="21"/>
        </w:rPr>
        <w:t>FERMADUR</w:t>
      </w:r>
      <w:r>
        <w:rPr>
          <w:rFonts w:ascii="宋体" w:eastAsia="宋体" w:hAnsi="宋体" w:cs="宋体" w:hint="eastAsia"/>
          <w:b/>
          <w:sz w:val="21"/>
          <w:szCs w:val="21"/>
        </w:rPr>
        <w:t>弹性细胞压缩密封体</w:t>
      </w:r>
      <w:r>
        <w:rPr>
          <w:rFonts w:ascii="宋体" w:eastAsia="宋体" w:hAnsi="宋体" w:cs="宋体" w:hint="eastAsia"/>
          <w:color w:val="FF0000"/>
          <w:sz w:val="21"/>
          <w:szCs w:val="21"/>
        </w:rPr>
        <w:t>小样备查。材料进场前需经甲方认可同意后方可实施。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施工前可结合最新工艺进行优化调整。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主要施工步骤：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7.5.2施工步骤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.1</w:t>
      </w:r>
      <w:r>
        <w:rPr>
          <w:rFonts w:ascii="宋体" w:eastAsia="宋体" w:hAnsi="宋体" w:cs="宋体" w:hint="eastAsia"/>
          <w:sz w:val="21"/>
          <w:szCs w:val="21"/>
        </w:rPr>
        <w:t>沥青路面及铺装层拆除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采用大型轨道切割机，以缝隙为中心将沥青铺装层切割80cm</w:t>
      </w:r>
      <w:proofErr w:type="gramStart"/>
      <w:r>
        <w:rPr>
          <w:rFonts w:ascii="宋体" w:eastAsia="宋体" w:hAnsi="宋体" w:cs="宋体" w:hint="eastAsia"/>
          <w:sz w:val="21"/>
          <w:szCs w:val="21"/>
        </w:rPr>
        <w:t>宽施工</w:t>
      </w:r>
      <w:proofErr w:type="gramEnd"/>
      <w:r>
        <w:rPr>
          <w:rFonts w:ascii="宋体" w:eastAsia="宋体" w:hAnsi="宋体" w:cs="宋体" w:hint="eastAsia"/>
          <w:sz w:val="21"/>
          <w:szCs w:val="21"/>
        </w:rPr>
        <w:t>面，再将混凝土铺装层切缝60cm</w:t>
      </w:r>
      <w:proofErr w:type="gramStart"/>
      <w:r>
        <w:rPr>
          <w:rFonts w:ascii="宋体" w:eastAsia="宋体" w:hAnsi="宋体" w:cs="宋体" w:hint="eastAsia"/>
          <w:sz w:val="21"/>
          <w:szCs w:val="21"/>
        </w:rPr>
        <w:t>宽施工</w:t>
      </w:r>
      <w:proofErr w:type="gramEnd"/>
      <w:r>
        <w:rPr>
          <w:rFonts w:ascii="宋体" w:eastAsia="宋体" w:hAnsi="宋体" w:cs="宋体" w:hint="eastAsia"/>
          <w:sz w:val="21"/>
          <w:szCs w:val="21"/>
        </w:rPr>
        <w:t>面，</w:t>
      </w:r>
      <w:proofErr w:type="gramStart"/>
      <w:r>
        <w:rPr>
          <w:rFonts w:ascii="宋体" w:eastAsia="宋体" w:hAnsi="宋体" w:cs="宋体" w:hint="eastAsia"/>
          <w:sz w:val="21"/>
          <w:szCs w:val="21"/>
        </w:rPr>
        <w:t>使用挖机破除</w:t>
      </w:r>
      <w:proofErr w:type="gramEnd"/>
      <w:r>
        <w:rPr>
          <w:rFonts w:ascii="宋体" w:eastAsia="宋体" w:hAnsi="宋体" w:cs="宋体" w:hint="eastAsia"/>
          <w:sz w:val="21"/>
          <w:szCs w:val="21"/>
        </w:rPr>
        <w:t>混凝土铺装层，破除过程中要慢慢破除，不要破坏底板，特别是变形缝附近的破除更要细致，缝两侧的底板混凝土更容易遭到破坏，从而影响</w:t>
      </w:r>
      <w:proofErr w:type="gramStart"/>
      <w:r>
        <w:rPr>
          <w:rFonts w:ascii="宋体" w:eastAsia="宋体" w:hAnsi="宋体" w:cs="宋体" w:hint="eastAsia"/>
          <w:sz w:val="21"/>
          <w:szCs w:val="21"/>
        </w:rPr>
        <w:t>后续凿缝的</w:t>
      </w:r>
      <w:proofErr w:type="gramEnd"/>
      <w:r>
        <w:rPr>
          <w:rFonts w:ascii="宋体" w:eastAsia="宋体" w:hAnsi="宋体" w:cs="宋体" w:hint="eastAsia"/>
          <w:sz w:val="21"/>
          <w:szCs w:val="21"/>
        </w:rPr>
        <w:t>宽度。</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.2</w:t>
      </w:r>
      <w:r>
        <w:rPr>
          <w:rFonts w:ascii="宋体" w:eastAsia="宋体" w:hAnsi="宋体" w:cs="宋体" w:hint="eastAsia"/>
          <w:sz w:val="21"/>
          <w:szCs w:val="21"/>
        </w:rPr>
        <w:t>开凿U型槽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沿变形缝在结构底板上开凿1</w:t>
      </w:r>
      <w:r>
        <w:rPr>
          <w:rFonts w:ascii="宋体" w:eastAsia="宋体" w:hAnsi="宋体" w:cs="宋体"/>
          <w:sz w:val="21"/>
          <w:szCs w:val="21"/>
        </w:rPr>
        <w:t>0</w:t>
      </w:r>
      <w:r>
        <w:rPr>
          <w:rFonts w:ascii="宋体" w:eastAsia="宋体" w:hAnsi="宋体" w:cs="宋体" w:hint="eastAsia"/>
          <w:sz w:val="21"/>
          <w:szCs w:val="21"/>
        </w:rPr>
        <w:t>cm宽，</w:t>
      </w:r>
      <w:r>
        <w:rPr>
          <w:rFonts w:ascii="宋体" w:eastAsia="宋体" w:hAnsi="宋体" w:cs="宋体"/>
          <w:sz w:val="21"/>
          <w:szCs w:val="21"/>
        </w:rPr>
        <w:t>12</w:t>
      </w:r>
      <w:r>
        <w:rPr>
          <w:rFonts w:ascii="宋体" w:eastAsia="宋体" w:hAnsi="宋体" w:cs="宋体" w:hint="eastAsia"/>
          <w:sz w:val="21"/>
          <w:szCs w:val="21"/>
        </w:rPr>
        <w:t>cm深的“</w:t>
      </w:r>
      <w:r>
        <w:rPr>
          <w:rFonts w:ascii="宋体" w:eastAsia="宋体" w:hAnsi="宋体" w:cs="宋体"/>
          <w:sz w:val="21"/>
          <w:szCs w:val="21"/>
        </w:rPr>
        <w:t>U</w:t>
      </w:r>
      <w:r>
        <w:rPr>
          <w:rFonts w:ascii="宋体" w:eastAsia="宋体" w:hAnsi="宋体" w:cs="宋体" w:hint="eastAsia"/>
          <w:sz w:val="21"/>
          <w:szCs w:val="21"/>
        </w:rPr>
        <w:t>”型槽，U槽尽量随变形缝原有走向开凿，侧壁需毛面但是大体顺平。</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开凿过程中如果遇到超出宽度范围的混凝土松散部位，也需一并凿除。对于U槽内的钢筋，影响立模的需要切割，但是不需完全切割到U槽侧壁，只要立模浇筑后，砂浆对其包裹厚度超过1</w:t>
      </w:r>
      <w:r>
        <w:rPr>
          <w:rFonts w:ascii="宋体" w:eastAsia="宋体" w:hAnsi="宋体" w:cs="宋体"/>
          <w:sz w:val="21"/>
          <w:szCs w:val="21"/>
        </w:rPr>
        <w:t>CM</w:t>
      </w:r>
      <w:r>
        <w:rPr>
          <w:rFonts w:ascii="宋体" w:eastAsia="宋体" w:hAnsi="宋体" w:cs="宋体" w:hint="eastAsia"/>
          <w:sz w:val="21"/>
          <w:szCs w:val="21"/>
        </w:rPr>
        <w:t>即可。</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lastRenderedPageBreak/>
        <w:t>7.5.2</w:t>
      </w:r>
      <w:r>
        <w:rPr>
          <w:rFonts w:ascii="宋体" w:eastAsia="宋体" w:hAnsi="宋体" w:cs="宋体"/>
          <w:sz w:val="21"/>
          <w:szCs w:val="21"/>
        </w:rPr>
        <w:t>.3U</w:t>
      </w:r>
      <w:r>
        <w:rPr>
          <w:rFonts w:ascii="宋体" w:eastAsia="宋体" w:hAnsi="宋体" w:cs="宋体" w:hint="eastAsia"/>
          <w:sz w:val="21"/>
          <w:szCs w:val="21"/>
        </w:rPr>
        <w:t>型槽清理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使用钢丝刷刷洗U型槽的侧壁，不要残落泥浆、碎沙石等影响粘接效果的残留物，刷洗后采用高压水枪</w:t>
      </w:r>
      <w:proofErr w:type="gramStart"/>
      <w:r>
        <w:rPr>
          <w:rFonts w:ascii="宋体" w:eastAsia="宋体" w:hAnsi="宋体" w:cs="宋体" w:hint="eastAsia"/>
          <w:sz w:val="21"/>
          <w:szCs w:val="21"/>
        </w:rPr>
        <w:t>从高往低处</w:t>
      </w:r>
      <w:proofErr w:type="gramEnd"/>
      <w:r>
        <w:rPr>
          <w:rFonts w:ascii="宋体" w:eastAsia="宋体" w:hAnsi="宋体" w:cs="宋体" w:hint="eastAsia"/>
          <w:sz w:val="21"/>
          <w:szCs w:val="21"/>
        </w:rPr>
        <w:t>小流量快速冲洗，并及时在另一端抽水。钢丝刷刷洗后，冲洗过程中无需太大水量，避免反复抽水造成施工延误。</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.4</w:t>
      </w:r>
      <w:proofErr w:type="gramStart"/>
      <w:r>
        <w:rPr>
          <w:rFonts w:ascii="宋体" w:eastAsia="宋体" w:hAnsi="宋体" w:cs="宋体" w:hint="eastAsia"/>
          <w:sz w:val="21"/>
          <w:szCs w:val="21"/>
        </w:rPr>
        <w:t>修标准缝</w:t>
      </w:r>
      <w:proofErr w:type="gramEnd"/>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先立模修两侧阴角的角墩，水平和竖直长度至少2</w:t>
      </w:r>
      <w:r>
        <w:rPr>
          <w:rFonts w:ascii="宋体" w:eastAsia="宋体" w:hAnsi="宋体" w:cs="宋体"/>
          <w:sz w:val="21"/>
          <w:szCs w:val="21"/>
        </w:rPr>
        <w:t>0CM</w:t>
      </w:r>
      <w:r>
        <w:rPr>
          <w:rFonts w:ascii="宋体" w:eastAsia="宋体" w:hAnsi="宋体" w:cs="宋体" w:hint="eastAsia"/>
          <w:sz w:val="21"/>
          <w:szCs w:val="21"/>
        </w:rPr>
        <w:t>，保证一体成型。然后从两侧开始整块模板立模修筑，模板的一侧使用泡沫板封堵，另一侧插入之前修筑好的标准缝，使用</w:t>
      </w:r>
      <w:proofErr w:type="gramStart"/>
      <w:r>
        <w:rPr>
          <w:rFonts w:ascii="宋体" w:eastAsia="宋体" w:hAnsi="宋体" w:cs="宋体" w:hint="eastAsia"/>
          <w:sz w:val="21"/>
          <w:szCs w:val="21"/>
        </w:rPr>
        <w:t>自流平材料</w:t>
      </w:r>
      <w:proofErr w:type="gramEnd"/>
      <w:r>
        <w:rPr>
          <w:rFonts w:ascii="宋体" w:eastAsia="宋体" w:hAnsi="宋体" w:cs="宋体" w:hint="eastAsia"/>
          <w:sz w:val="21"/>
          <w:szCs w:val="21"/>
        </w:rPr>
        <w:t>两侧交替</w:t>
      </w:r>
      <w:proofErr w:type="gramStart"/>
      <w:r>
        <w:rPr>
          <w:rFonts w:ascii="宋体" w:eastAsia="宋体" w:hAnsi="宋体" w:cs="宋体" w:hint="eastAsia"/>
          <w:sz w:val="21"/>
          <w:szCs w:val="21"/>
        </w:rPr>
        <w:t>轮流往</w:t>
      </w:r>
      <w:proofErr w:type="gramEnd"/>
      <w:r>
        <w:rPr>
          <w:rFonts w:ascii="宋体" w:eastAsia="宋体" w:hAnsi="宋体" w:cs="宋体" w:hint="eastAsia"/>
          <w:sz w:val="21"/>
          <w:szCs w:val="21"/>
        </w:rPr>
        <w:t>中间修筑。</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proofErr w:type="gramStart"/>
      <w:r>
        <w:rPr>
          <w:rFonts w:ascii="宋体" w:eastAsia="宋体" w:hAnsi="宋体" w:cs="宋体" w:hint="eastAsia"/>
          <w:sz w:val="21"/>
          <w:szCs w:val="21"/>
        </w:rPr>
        <w:t>若之前凿</w:t>
      </w:r>
      <w:proofErr w:type="gramEnd"/>
      <w:r>
        <w:rPr>
          <w:rFonts w:ascii="宋体" w:eastAsia="宋体" w:hAnsi="宋体" w:cs="宋体" w:hint="eastAsia"/>
          <w:sz w:val="21"/>
          <w:szCs w:val="21"/>
        </w:rPr>
        <w:t>除的U型</w:t>
      </w:r>
      <w:proofErr w:type="gramStart"/>
      <w:r>
        <w:rPr>
          <w:rFonts w:ascii="宋体" w:eastAsia="宋体" w:hAnsi="宋体" w:cs="宋体" w:hint="eastAsia"/>
          <w:sz w:val="21"/>
          <w:szCs w:val="21"/>
        </w:rPr>
        <w:t>槽标准</w:t>
      </w:r>
      <w:proofErr w:type="gramEnd"/>
      <w:r>
        <w:rPr>
          <w:rFonts w:ascii="宋体" w:eastAsia="宋体" w:hAnsi="宋体" w:cs="宋体" w:hint="eastAsia"/>
          <w:sz w:val="21"/>
          <w:szCs w:val="21"/>
        </w:rPr>
        <w:t>宽度外有</w:t>
      </w:r>
      <w:proofErr w:type="gramStart"/>
      <w:r>
        <w:rPr>
          <w:rFonts w:ascii="宋体" w:eastAsia="宋体" w:hAnsi="宋体" w:cs="宋体" w:hint="eastAsia"/>
          <w:sz w:val="21"/>
          <w:szCs w:val="21"/>
        </w:rPr>
        <w:t>凿</w:t>
      </w:r>
      <w:proofErr w:type="gramEnd"/>
      <w:r>
        <w:rPr>
          <w:rFonts w:ascii="宋体" w:eastAsia="宋体" w:hAnsi="宋体" w:cs="宋体" w:hint="eastAsia"/>
          <w:sz w:val="21"/>
          <w:szCs w:val="21"/>
        </w:rPr>
        <w:t>除掉的松散混凝土缺陷，需要先使用R</w:t>
      </w:r>
      <w:r>
        <w:rPr>
          <w:rFonts w:ascii="宋体" w:eastAsia="宋体" w:hAnsi="宋体" w:cs="宋体"/>
          <w:sz w:val="21"/>
          <w:szCs w:val="21"/>
        </w:rPr>
        <w:t>V</w:t>
      </w:r>
      <w:r>
        <w:rPr>
          <w:rFonts w:ascii="宋体" w:eastAsia="宋体" w:hAnsi="宋体" w:cs="宋体" w:hint="eastAsia"/>
          <w:sz w:val="21"/>
          <w:szCs w:val="21"/>
        </w:rPr>
        <w:t>对缺陷进行修补，再整体浇筑标准缝。</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.5</w:t>
      </w:r>
      <w:r>
        <w:rPr>
          <w:rFonts w:ascii="宋体" w:eastAsia="宋体" w:hAnsi="宋体" w:cs="宋体" w:hint="eastAsia"/>
          <w:sz w:val="21"/>
          <w:szCs w:val="21"/>
        </w:rPr>
        <w:t>第一道飞马度贯入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使用长</w:t>
      </w:r>
      <w:proofErr w:type="gramStart"/>
      <w:r>
        <w:rPr>
          <w:rFonts w:ascii="宋体" w:eastAsia="宋体" w:hAnsi="宋体" w:cs="宋体" w:hint="eastAsia"/>
          <w:sz w:val="21"/>
          <w:szCs w:val="21"/>
        </w:rPr>
        <w:t>尼龙凿将飞</w:t>
      </w:r>
      <w:proofErr w:type="gramEnd"/>
      <w:r>
        <w:rPr>
          <w:rFonts w:ascii="宋体" w:eastAsia="宋体" w:hAnsi="宋体" w:cs="宋体" w:hint="eastAsia"/>
          <w:sz w:val="21"/>
          <w:szCs w:val="21"/>
        </w:rPr>
        <w:t>马度</w:t>
      </w:r>
      <w:proofErr w:type="gramStart"/>
      <w:r>
        <w:rPr>
          <w:rFonts w:ascii="宋体" w:eastAsia="宋体" w:hAnsi="宋体" w:cs="宋体" w:hint="eastAsia"/>
          <w:sz w:val="21"/>
          <w:szCs w:val="21"/>
        </w:rPr>
        <w:t>贯</w:t>
      </w:r>
      <w:proofErr w:type="gramEnd"/>
      <w:r>
        <w:rPr>
          <w:rFonts w:ascii="宋体" w:eastAsia="宋体" w:hAnsi="宋体" w:cs="宋体" w:hint="eastAsia"/>
          <w:sz w:val="21"/>
          <w:szCs w:val="21"/>
        </w:rPr>
        <w:t>入到缝隙中，贯入深度距离缝顶</w:t>
      </w:r>
      <w:r>
        <w:rPr>
          <w:rFonts w:ascii="宋体" w:eastAsia="宋体" w:hAnsi="宋体" w:cs="宋体"/>
          <w:sz w:val="21"/>
          <w:szCs w:val="21"/>
        </w:rPr>
        <w:t>6.5</w:t>
      </w:r>
      <w:r>
        <w:rPr>
          <w:rFonts w:ascii="宋体" w:eastAsia="宋体" w:hAnsi="宋体" w:cs="宋体" w:hint="eastAsia"/>
          <w:sz w:val="21"/>
          <w:szCs w:val="21"/>
        </w:rPr>
        <w:t>cm。可采用三人顺向贯入法，流水线作业，第一个人贯入卡住飞马度，第二人往里加深，将飞马度整个贯入进缝内，第三人根据要求，控制8</w:t>
      </w:r>
      <w:r>
        <w:rPr>
          <w:rFonts w:ascii="宋体" w:eastAsia="宋体" w:hAnsi="宋体" w:cs="宋体"/>
          <w:sz w:val="21"/>
          <w:szCs w:val="21"/>
        </w:rPr>
        <w:t>.5</w:t>
      </w:r>
      <w:r>
        <w:rPr>
          <w:rFonts w:ascii="宋体" w:eastAsia="宋体" w:hAnsi="宋体" w:cs="宋体" w:hint="eastAsia"/>
          <w:sz w:val="21"/>
          <w:szCs w:val="21"/>
        </w:rPr>
        <w:t>cm的贯入深度。考虑现场实际情况，飞马度贯入深度可适当加深。</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.6特制</w:t>
      </w:r>
      <w:r>
        <w:rPr>
          <w:rFonts w:ascii="宋体" w:eastAsia="宋体" w:hAnsi="宋体" w:cs="宋体" w:hint="eastAsia"/>
          <w:sz w:val="21"/>
          <w:szCs w:val="21"/>
        </w:rPr>
        <w:t>水活性聚氨酯注浆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在飞马度侧壁插入注浆管特制针头，与注浆泵进行连接，并每隔2米插入观察针头，出浆后移至下一个观察口，从</w:t>
      </w:r>
      <w:proofErr w:type="gramStart"/>
      <w:r>
        <w:rPr>
          <w:rFonts w:ascii="宋体" w:eastAsia="宋体" w:hAnsi="宋体" w:cs="宋体" w:hint="eastAsia"/>
          <w:sz w:val="21"/>
          <w:szCs w:val="21"/>
        </w:rPr>
        <w:t>一侧往</w:t>
      </w:r>
      <w:proofErr w:type="gramEnd"/>
      <w:r>
        <w:rPr>
          <w:rFonts w:ascii="宋体" w:eastAsia="宋体" w:hAnsi="宋体" w:cs="宋体" w:hint="eastAsia"/>
          <w:sz w:val="21"/>
          <w:szCs w:val="21"/>
        </w:rPr>
        <w:t>另一侧依次注浆，直至端头出浆。压缩密封带来，自动钢管针头的回弹自动密封，无需钻孔；有了压缩密封全线可靠封闭，变形缝灌浆变成真正有序、连续、可控的流程。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.7</w:t>
      </w:r>
      <w:r>
        <w:rPr>
          <w:rFonts w:ascii="宋体" w:eastAsia="宋体" w:hAnsi="宋体" w:cs="宋体" w:hint="eastAsia"/>
          <w:sz w:val="21"/>
          <w:szCs w:val="21"/>
        </w:rPr>
        <w:t>第二道飞马度贯入</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贯入第二道的飞马度，贯入深度距离缝顶</w:t>
      </w:r>
      <w:r>
        <w:rPr>
          <w:rFonts w:ascii="宋体" w:eastAsia="宋体" w:hAnsi="宋体" w:cs="宋体"/>
          <w:sz w:val="21"/>
          <w:szCs w:val="21"/>
        </w:rPr>
        <w:t>1</w:t>
      </w:r>
      <w:r>
        <w:rPr>
          <w:rFonts w:ascii="宋体" w:eastAsia="宋体" w:hAnsi="宋体" w:cs="宋体" w:hint="eastAsia"/>
          <w:sz w:val="21"/>
          <w:szCs w:val="21"/>
        </w:rPr>
        <w:t>cm，依然使用三人顺向贯入法，第三人严格控制灌入深度，保证两道飞马度之间空腔达到2cm。另外每隔3米，可预留一个注浆观察口不凿入，方便后期的灌浆和观察。两个端头需要适当的多留出飞马度圆形压缩密封条，配合密封胶作为封端，避免振动水压过大后，将化学灌浆胶体从端头挤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.8</w:t>
      </w:r>
      <w:r>
        <w:rPr>
          <w:rFonts w:ascii="宋体" w:eastAsia="宋体" w:hAnsi="宋体" w:cs="宋体" w:hint="eastAsia"/>
          <w:sz w:val="21"/>
          <w:szCs w:val="21"/>
        </w:rPr>
        <w:t>粘弹性丙烯酸盐注浆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从低处一侧通过漏斗倾倒配置好的浆液，观察员依次观察每个注浆观察口浆液的位置，一旦溢出，立马将观察口的飞马度贯入到位，保证灌入的连贯性和密实度。两个端头观察到出浆后，停止灌浆，待浆液反应后，将第二道预留的飞马度</w:t>
      </w:r>
      <w:proofErr w:type="gramStart"/>
      <w:r>
        <w:rPr>
          <w:rFonts w:ascii="宋体" w:eastAsia="宋体" w:hAnsi="宋体" w:cs="宋体" w:hint="eastAsia"/>
          <w:sz w:val="21"/>
          <w:szCs w:val="21"/>
        </w:rPr>
        <w:t>贯</w:t>
      </w:r>
      <w:proofErr w:type="gramEnd"/>
      <w:r>
        <w:rPr>
          <w:rFonts w:ascii="宋体" w:eastAsia="宋体" w:hAnsi="宋体" w:cs="宋体" w:hint="eastAsia"/>
          <w:sz w:val="21"/>
          <w:szCs w:val="21"/>
        </w:rPr>
        <w:t>入到标准位。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.9</w:t>
      </w:r>
      <w:r>
        <w:rPr>
          <w:rFonts w:ascii="宋体" w:eastAsia="宋体" w:hAnsi="宋体" w:cs="宋体" w:hint="eastAsia"/>
          <w:sz w:val="21"/>
          <w:szCs w:val="21"/>
        </w:rPr>
        <w:t>两侧封端</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往第二道预留的飞马度之间打入密封胶，在未反应前，将顶端的飞马度慢慢</w:t>
      </w:r>
      <w:proofErr w:type="gramStart"/>
      <w:r>
        <w:rPr>
          <w:rFonts w:ascii="宋体" w:eastAsia="宋体" w:hAnsi="宋体" w:cs="宋体" w:hint="eastAsia"/>
          <w:sz w:val="21"/>
          <w:szCs w:val="21"/>
        </w:rPr>
        <w:t>凿</w:t>
      </w:r>
      <w:proofErr w:type="gramEnd"/>
      <w:r>
        <w:rPr>
          <w:rFonts w:ascii="宋体" w:eastAsia="宋体" w:hAnsi="宋体" w:cs="宋体" w:hint="eastAsia"/>
          <w:sz w:val="21"/>
          <w:szCs w:val="21"/>
        </w:rPr>
        <w:t>入到和第</w:t>
      </w:r>
      <w:r>
        <w:rPr>
          <w:rFonts w:ascii="宋体" w:eastAsia="宋体" w:hAnsi="宋体" w:cs="宋体" w:hint="eastAsia"/>
          <w:sz w:val="21"/>
          <w:szCs w:val="21"/>
        </w:rPr>
        <w:lastRenderedPageBreak/>
        <w:t>一道飞马度接触闭合，试密封</w:t>
      </w:r>
      <w:proofErr w:type="gramStart"/>
      <w:r>
        <w:rPr>
          <w:rFonts w:ascii="宋体" w:eastAsia="宋体" w:hAnsi="宋体" w:cs="宋体" w:hint="eastAsia"/>
          <w:sz w:val="21"/>
          <w:szCs w:val="21"/>
        </w:rPr>
        <w:t>胶变成</w:t>
      </w:r>
      <w:proofErr w:type="gramEnd"/>
      <w:r>
        <w:rPr>
          <w:rFonts w:ascii="宋体" w:eastAsia="宋体" w:hAnsi="宋体" w:cs="宋体" w:hint="eastAsia"/>
          <w:sz w:val="21"/>
          <w:szCs w:val="21"/>
        </w:rPr>
        <w:t>下宽上窄的构造体，卡住浆液端头。底板设置的飞</w:t>
      </w:r>
      <w:proofErr w:type="gramStart"/>
      <w:r>
        <w:rPr>
          <w:rFonts w:ascii="宋体" w:eastAsia="宋体" w:hAnsi="宋体" w:cs="宋体" w:hint="eastAsia"/>
          <w:sz w:val="21"/>
          <w:szCs w:val="21"/>
        </w:rPr>
        <w:t>马度后嵌式</w:t>
      </w:r>
      <w:proofErr w:type="gramEnd"/>
      <w:r>
        <w:rPr>
          <w:rFonts w:ascii="宋体" w:eastAsia="宋体" w:hAnsi="宋体" w:cs="宋体" w:hint="eastAsia"/>
          <w:sz w:val="21"/>
          <w:szCs w:val="21"/>
        </w:rPr>
        <w:t>橡胶止水条的端部应上翻，并与隧道排水系统衔接。变形缝侧墙渗漏水应先行引出。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 xml:space="preserve">.10 </w:t>
      </w:r>
      <w:r>
        <w:rPr>
          <w:rFonts w:ascii="宋体" w:eastAsia="宋体" w:hAnsi="宋体" w:cs="宋体" w:hint="eastAsia"/>
          <w:sz w:val="21"/>
          <w:szCs w:val="21"/>
        </w:rPr>
        <w:t>飞马度系统的保护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proofErr w:type="gramStart"/>
      <w:r>
        <w:rPr>
          <w:rFonts w:ascii="宋体" w:eastAsia="宋体" w:hAnsi="宋体" w:cs="宋体" w:hint="eastAsia"/>
          <w:sz w:val="21"/>
          <w:szCs w:val="21"/>
        </w:rPr>
        <w:t>沿飞马度</w:t>
      </w:r>
      <w:proofErr w:type="gramEnd"/>
      <w:r>
        <w:rPr>
          <w:rFonts w:ascii="宋体" w:eastAsia="宋体" w:hAnsi="宋体" w:cs="宋体" w:hint="eastAsia"/>
          <w:sz w:val="21"/>
          <w:szCs w:val="21"/>
        </w:rPr>
        <w:t>打入厚度1</w:t>
      </w:r>
      <w:r>
        <w:rPr>
          <w:rFonts w:ascii="宋体" w:eastAsia="宋体" w:hAnsi="宋体" w:cs="宋体"/>
          <w:sz w:val="21"/>
          <w:szCs w:val="21"/>
        </w:rPr>
        <w:t>CM</w:t>
      </w:r>
      <w:r>
        <w:rPr>
          <w:rFonts w:ascii="宋体" w:eastAsia="宋体" w:hAnsi="宋体" w:cs="宋体" w:hint="eastAsia"/>
          <w:sz w:val="21"/>
          <w:szCs w:val="21"/>
        </w:rPr>
        <w:t>的密封胶，对飞马度进行保护。然后在底板上单侧使用膨胀螺丝固定5mm厚钢板，保护整套飞马度压缩及配套密封系统。</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.11</w:t>
      </w:r>
      <w:r>
        <w:rPr>
          <w:rFonts w:ascii="宋体" w:eastAsia="宋体" w:hAnsi="宋体" w:cs="宋体" w:hint="eastAsia"/>
          <w:sz w:val="21"/>
          <w:szCs w:val="21"/>
        </w:rPr>
        <w:t>混凝土铺装层、变形缝恢复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对变形缝密封完成后，恢复铺装层，保证路面的耐久性。对于配筋、隔缝、混凝土拌制及振捣都按相应规范执行。可以直接采用早强、高强商品混凝土直接浇捣，保证质量。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7.5.2</w:t>
      </w:r>
      <w:r>
        <w:rPr>
          <w:rFonts w:ascii="宋体" w:eastAsia="宋体" w:hAnsi="宋体" w:cs="宋体"/>
          <w:sz w:val="21"/>
          <w:szCs w:val="21"/>
        </w:rPr>
        <w:t>.12</w:t>
      </w:r>
      <w:r>
        <w:rPr>
          <w:rFonts w:ascii="宋体" w:eastAsia="宋体" w:hAnsi="宋体" w:cs="宋体" w:hint="eastAsia"/>
          <w:sz w:val="21"/>
          <w:szCs w:val="21"/>
        </w:rPr>
        <w:t>沥青混凝土路面恢复</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沥青混凝土摊铺前把变形缝两侧破损的路面一并拆除。</w:t>
      </w:r>
    </w:p>
    <w:p w:rsidR="002171EC" w:rsidRDefault="00B32F7B">
      <w:pPr>
        <w:spacing w:line="120" w:lineRule="auto"/>
        <w:ind w:firstLineChars="200" w:firstLine="420"/>
        <w:rPr>
          <w:rFonts w:ascii="宋体" w:eastAsia="宋体" w:hAnsi="宋体" w:cs="宋体"/>
          <w:color w:val="FF0000"/>
          <w:sz w:val="21"/>
          <w:szCs w:val="21"/>
          <w:lang w:val="zh-CN"/>
        </w:rPr>
      </w:pPr>
      <w:r>
        <w:rPr>
          <w:rFonts w:ascii="宋体" w:eastAsia="宋体" w:hAnsi="宋体" w:cs="宋体" w:hint="eastAsia"/>
          <w:sz w:val="21"/>
          <w:szCs w:val="21"/>
        </w:rPr>
        <w:t>7.5.2</w:t>
      </w:r>
      <w:r>
        <w:rPr>
          <w:rFonts w:ascii="宋体" w:eastAsia="宋体" w:hAnsi="宋体" w:cs="宋体"/>
          <w:sz w:val="21"/>
          <w:szCs w:val="21"/>
        </w:rPr>
        <w:t>.1</w:t>
      </w:r>
      <w:r>
        <w:rPr>
          <w:rFonts w:ascii="宋体" w:eastAsia="宋体" w:hAnsi="宋体" w:cs="宋体" w:hint="eastAsia"/>
          <w:sz w:val="21"/>
          <w:szCs w:val="21"/>
        </w:rPr>
        <w:t>3变形缝渗漏水飞马度FERMADUR（弹性细胞压缩密封体）工艺治理质</w:t>
      </w:r>
      <w:proofErr w:type="gramStart"/>
      <w:r>
        <w:rPr>
          <w:rFonts w:ascii="宋体" w:eastAsia="宋体" w:hAnsi="宋体" w:cs="宋体" w:hint="eastAsia"/>
          <w:sz w:val="21"/>
          <w:szCs w:val="21"/>
        </w:rPr>
        <w:t>保至少</w:t>
      </w:r>
      <w:proofErr w:type="gramEnd"/>
      <w:r>
        <w:rPr>
          <w:rFonts w:ascii="宋体" w:eastAsia="宋体" w:hAnsi="宋体" w:cs="宋体" w:hint="eastAsia"/>
          <w:sz w:val="21"/>
          <w:szCs w:val="21"/>
        </w:rPr>
        <w:t>三年，由于本项目分三年治理，周期较长，可分年度验收、按年度送审。</w:t>
      </w:r>
    </w:p>
    <w:p w:rsidR="002171EC" w:rsidRDefault="002171EC">
      <w:pPr>
        <w:tabs>
          <w:tab w:val="left" w:pos="840"/>
        </w:tabs>
        <w:autoSpaceDE w:val="0"/>
        <w:autoSpaceDN w:val="0"/>
        <w:adjustRightInd w:val="0"/>
        <w:spacing w:line="360" w:lineRule="auto"/>
        <w:ind w:firstLineChars="200" w:firstLine="422"/>
        <w:rPr>
          <w:rFonts w:ascii="宋体" w:eastAsia="宋体" w:hAnsi="宋体" w:cs="宋体"/>
          <w:b/>
          <w:bCs/>
          <w:sz w:val="21"/>
          <w:szCs w:val="21"/>
        </w:rPr>
      </w:pP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sz w:val="21"/>
          <w:szCs w:val="21"/>
        </w:rPr>
      </w:pPr>
      <w:r>
        <w:rPr>
          <w:rFonts w:ascii="宋体" w:eastAsia="宋体" w:hAnsi="宋体" w:cs="宋体"/>
          <w:b/>
          <w:bCs/>
          <w:sz w:val="21"/>
          <w:szCs w:val="21"/>
        </w:rPr>
        <w:t>7</w:t>
      </w:r>
      <w:r>
        <w:rPr>
          <w:rFonts w:ascii="宋体" w:eastAsia="宋体" w:hAnsi="宋体" w:cs="宋体" w:hint="eastAsia"/>
          <w:b/>
          <w:bCs/>
          <w:sz w:val="21"/>
          <w:szCs w:val="21"/>
        </w:rPr>
        <w:t>.6可活动式防洪板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每块板上都有卡</w:t>
      </w:r>
      <w:proofErr w:type="gramStart"/>
      <w:r>
        <w:rPr>
          <w:rFonts w:ascii="宋体" w:eastAsia="宋体" w:hAnsi="宋体" w:cs="宋体" w:hint="eastAsia"/>
          <w:sz w:val="21"/>
          <w:szCs w:val="21"/>
        </w:rPr>
        <w:t>扣结构</w:t>
      </w:r>
      <w:proofErr w:type="gramEnd"/>
      <w:r>
        <w:rPr>
          <w:rFonts w:ascii="宋体" w:eastAsia="宋体" w:hAnsi="宋体" w:cs="宋体" w:hint="eastAsia"/>
          <w:sz w:val="21"/>
          <w:szCs w:val="21"/>
        </w:rPr>
        <w:t>和连接结构，可灵活组装，有效挡水高度不低于50cm。</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尺寸(约）：长68cm宽70.5cm高50cm，材质：ABS，表面抗UV涂层，重量：3.8KG±5%/PCS，</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t>最大厚度：5.2mm±5%，最低厚度：4.0mm±5%，工作环境温度：-15℃--80℃"。</w:t>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color w:val="FF0000"/>
          <w:sz w:val="21"/>
          <w:szCs w:val="21"/>
        </w:rPr>
      </w:pPr>
      <w:r>
        <w:rPr>
          <w:rFonts w:ascii="宋体" w:eastAsia="宋体" w:hAnsi="宋体" w:cs="宋体" w:hint="eastAsia"/>
          <w:b/>
          <w:bCs/>
          <w:color w:val="FF0000"/>
          <w:sz w:val="21"/>
          <w:szCs w:val="21"/>
        </w:rPr>
        <w:t>7.7接水盒更换：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要求详见以下图纸说明，接水盒安装需切割拆除部分原防火板，并加固新接</w:t>
      </w:r>
      <w:proofErr w:type="gramStart"/>
      <w:r>
        <w:rPr>
          <w:rFonts w:ascii="宋体" w:eastAsia="宋体" w:hAnsi="宋体" w:cs="宋体" w:hint="eastAsia"/>
          <w:color w:val="FF0000"/>
          <w:sz w:val="21"/>
          <w:szCs w:val="21"/>
        </w:rPr>
        <w:t>安装水盒</w:t>
      </w:r>
      <w:proofErr w:type="gramEnd"/>
      <w:r>
        <w:rPr>
          <w:rFonts w:ascii="宋体" w:eastAsia="宋体" w:hAnsi="宋体" w:cs="宋体" w:hint="eastAsia"/>
          <w:color w:val="FF0000"/>
          <w:sz w:val="21"/>
          <w:szCs w:val="21"/>
        </w:rPr>
        <w:t>两侧防火板。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1)拆除变形缝处顶板防火板及侧墙装饰板,然后将原接水盒拆除。</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2)安装新接水盒并配套设置滴水线。接水盒材质均为304不锈钢,厚度为1mm。顶板及侧墙接水盒尺寸为600mm宽x50mm~80mm高。</w:t>
      </w:r>
      <w:proofErr w:type="gramStart"/>
      <w:r>
        <w:rPr>
          <w:rFonts w:ascii="宋体" w:eastAsia="宋体" w:hAnsi="宋体" w:cs="宋体" w:hint="eastAsia"/>
          <w:color w:val="FF0000"/>
          <w:sz w:val="21"/>
          <w:szCs w:val="21"/>
        </w:rPr>
        <w:t>滴水线</w:t>
      </w:r>
      <w:proofErr w:type="gramEnd"/>
      <w:r>
        <w:rPr>
          <w:rFonts w:ascii="宋体" w:eastAsia="宋体" w:hAnsi="宋体" w:cs="宋体" w:hint="eastAsia"/>
          <w:color w:val="FF0000"/>
          <w:sz w:val="21"/>
          <w:szCs w:val="21"/>
        </w:rPr>
        <w:t>的材质为低模量聚氨密封胶(R=5mm)。</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3)不锈钢接水盒翼缘与混凝土之间采用5mm厚橡胶片密封。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4)顶板接水盒的底部采用人字坡，顶板中间位置深度为50mm,两端深度为80mm。</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(3)变形缝渗漏水治理完成后,应重新铺设装饰板。接水盒下表面应涂刷防火涂料。</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(4)顶板转角处接水盒:</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因现状顶板转角处管线及支架密集，故此处采用组合式接水盒拼接的方式达到排水目的。</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1)转角接水盒深度10mm,宽度550mm,两端不封闭,并应伸入顶板接水盒及加</w:t>
      </w:r>
      <w:proofErr w:type="gramStart"/>
      <w:r>
        <w:rPr>
          <w:rFonts w:ascii="宋体" w:eastAsia="宋体" w:hAnsi="宋体" w:cs="宋体" w:hint="eastAsia"/>
          <w:color w:val="FF0000"/>
          <w:sz w:val="21"/>
          <w:szCs w:val="21"/>
        </w:rPr>
        <w:t>腋</w:t>
      </w:r>
      <w:proofErr w:type="gramEnd"/>
      <w:r>
        <w:rPr>
          <w:rFonts w:ascii="宋体" w:eastAsia="宋体" w:hAnsi="宋体" w:cs="宋体" w:hint="eastAsia"/>
          <w:color w:val="FF0000"/>
          <w:sz w:val="21"/>
          <w:szCs w:val="21"/>
        </w:rPr>
        <w:t>接水盒中,深入长度&gt;10mm。转角接水</w:t>
      </w:r>
      <w:proofErr w:type="gramStart"/>
      <w:r>
        <w:rPr>
          <w:rFonts w:ascii="宋体" w:eastAsia="宋体" w:hAnsi="宋体" w:cs="宋体" w:hint="eastAsia"/>
          <w:color w:val="FF0000"/>
          <w:sz w:val="21"/>
          <w:szCs w:val="21"/>
        </w:rPr>
        <w:t>盒采用</w:t>
      </w:r>
      <w:proofErr w:type="gramEnd"/>
      <w:r>
        <w:rPr>
          <w:rFonts w:ascii="宋体" w:eastAsia="宋体" w:hAnsi="宋体" w:cs="宋体" w:hint="eastAsia"/>
          <w:color w:val="FF0000"/>
          <w:sz w:val="21"/>
          <w:szCs w:val="21"/>
        </w:rPr>
        <w:t>不锈钢膨胀螺栓固定，伸入部分可不使用螺栓固定,并应配</w:t>
      </w:r>
      <w:r>
        <w:rPr>
          <w:rFonts w:ascii="宋体" w:eastAsia="宋体" w:hAnsi="宋体" w:cs="宋体" w:hint="eastAsia"/>
          <w:color w:val="FF0000"/>
          <w:sz w:val="21"/>
          <w:szCs w:val="21"/>
        </w:rPr>
        <w:lastRenderedPageBreak/>
        <w:t>套设置滴水线。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2)加</w:t>
      </w:r>
      <w:proofErr w:type="gramStart"/>
      <w:r>
        <w:rPr>
          <w:rFonts w:ascii="宋体" w:eastAsia="宋体" w:hAnsi="宋体" w:cs="宋体" w:hint="eastAsia"/>
          <w:color w:val="FF0000"/>
          <w:sz w:val="21"/>
          <w:szCs w:val="21"/>
        </w:rPr>
        <w:t>腋</w:t>
      </w:r>
      <w:proofErr w:type="gramEnd"/>
      <w:r>
        <w:rPr>
          <w:rFonts w:ascii="宋体" w:eastAsia="宋体" w:hAnsi="宋体" w:cs="宋体" w:hint="eastAsia"/>
          <w:color w:val="FF0000"/>
          <w:sz w:val="21"/>
          <w:szCs w:val="21"/>
        </w:rPr>
        <w:t>接水盒深度30mm,宽度600mm,顶板处端头封闭，另一端不封闭并伸入侧墙接水盒中，伸入长度&gt;20mm。转角接水</w:t>
      </w:r>
      <w:proofErr w:type="gramStart"/>
      <w:r>
        <w:rPr>
          <w:rFonts w:ascii="宋体" w:eastAsia="宋体" w:hAnsi="宋体" w:cs="宋体" w:hint="eastAsia"/>
          <w:color w:val="FF0000"/>
          <w:sz w:val="21"/>
          <w:szCs w:val="21"/>
        </w:rPr>
        <w:t>盒采用</w:t>
      </w:r>
      <w:proofErr w:type="gramEnd"/>
      <w:r>
        <w:rPr>
          <w:rFonts w:ascii="宋体" w:eastAsia="宋体" w:hAnsi="宋体" w:cs="宋体" w:hint="eastAsia"/>
          <w:color w:val="FF0000"/>
          <w:sz w:val="21"/>
          <w:szCs w:val="21"/>
        </w:rPr>
        <w:t>不锈钢膨胀螺栓固定,并应配套设置滴水线。</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3)顶板接水盒的端面底部焊接3段304不锈钢钢管,再接排水软管,排水软管直径&gt;30mm。排水软管另一端应伸入侧墙接水盒中。</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4)名接水盒的长度和设置方案可根据现场实际情况调整，新接水盒需喷黑处理。</w:t>
      </w:r>
    </w:p>
    <w:p w:rsidR="002171EC" w:rsidRDefault="00B32F7B">
      <w:pPr>
        <w:tabs>
          <w:tab w:val="left" w:pos="840"/>
        </w:tabs>
        <w:autoSpaceDE w:val="0"/>
        <w:autoSpaceDN w:val="0"/>
        <w:adjustRightInd w:val="0"/>
        <w:spacing w:line="360" w:lineRule="auto"/>
        <w:jc w:val="center"/>
        <w:rPr>
          <w:rFonts w:ascii="宋体" w:eastAsia="宋体" w:hAnsi="宋体" w:cs="宋体"/>
          <w:color w:val="FF0000"/>
          <w:sz w:val="21"/>
          <w:szCs w:val="21"/>
        </w:rPr>
      </w:pPr>
      <w:r>
        <w:rPr>
          <w:noProof/>
        </w:rPr>
        <w:drawing>
          <wp:inline distT="0" distB="0" distL="114300" distR="114300">
            <wp:extent cx="2579370" cy="2785745"/>
            <wp:effectExtent l="0" t="0" r="11430" b="14605"/>
            <wp:docPr id="3" name="图片 3" descr="173459196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4591961395"/>
                    <pic:cNvPicPr>
                      <a:picLocks noChangeAspect="1"/>
                    </pic:cNvPicPr>
                  </pic:nvPicPr>
                  <pic:blipFill>
                    <a:blip r:embed="rId10"/>
                    <a:stretch>
                      <a:fillRect/>
                    </a:stretch>
                  </pic:blipFill>
                  <pic:spPr>
                    <a:xfrm>
                      <a:off x="0" y="0"/>
                      <a:ext cx="2579370" cy="2785745"/>
                    </a:xfrm>
                    <a:prstGeom prst="rect">
                      <a:avLst/>
                    </a:prstGeom>
                  </pic:spPr>
                </pic:pic>
              </a:graphicData>
            </a:graphic>
          </wp:inline>
        </w:drawing>
      </w:r>
      <w:r>
        <w:rPr>
          <w:noProof/>
        </w:rPr>
        <w:drawing>
          <wp:inline distT="0" distB="0" distL="114300" distR="114300">
            <wp:extent cx="5267325" cy="2934970"/>
            <wp:effectExtent l="0" t="0" r="952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7325" cy="2934970"/>
                    </a:xfrm>
                    <a:prstGeom prst="rect">
                      <a:avLst/>
                    </a:prstGeom>
                    <a:noFill/>
                    <a:ln>
                      <a:noFill/>
                    </a:ln>
                  </pic:spPr>
                </pic:pic>
              </a:graphicData>
            </a:graphic>
          </wp:inline>
        </w:drawing>
      </w: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b/>
          <w:bCs/>
          <w:color w:val="FF0000"/>
          <w:sz w:val="21"/>
          <w:szCs w:val="21"/>
        </w:rPr>
      </w:pPr>
      <w:r>
        <w:rPr>
          <w:rFonts w:ascii="宋体" w:eastAsia="宋体" w:hAnsi="宋体" w:cs="宋体" w:hint="eastAsia"/>
          <w:b/>
          <w:bCs/>
          <w:color w:val="FF0000"/>
          <w:sz w:val="21"/>
          <w:szCs w:val="21"/>
        </w:rPr>
        <w:t>7.8边沟整治：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lang w:val="zh-CN"/>
        </w:rPr>
        <w:t>因</w:t>
      </w:r>
      <w:r>
        <w:rPr>
          <w:rFonts w:ascii="宋体" w:eastAsia="宋体" w:hAnsi="宋体" w:cs="宋体" w:hint="eastAsia"/>
          <w:color w:val="FF0000"/>
          <w:sz w:val="21"/>
          <w:szCs w:val="21"/>
        </w:rPr>
        <w:t>独</w:t>
      </w:r>
      <w:proofErr w:type="gramStart"/>
      <w:r>
        <w:rPr>
          <w:rFonts w:ascii="宋体" w:eastAsia="宋体" w:hAnsi="宋体" w:cs="宋体" w:hint="eastAsia"/>
          <w:color w:val="FF0000"/>
          <w:sz w:val="21"/>
          <w:szCs w:val="21"/>
        </w:rPr>
        <w:t>墅</w:t>
      </w:r>
      <w:proofErr w:type="gramEnd"/>
      <w:r>
        <w:rPr>
          <w:rFonts w:ascii="宋体" w:eastAsia="宋体" w:hAnsi="宋体" w:cs="宋体" w:hint="eastAsia"/>
          <w:color w:val="FF0000"/>
          <w:sz w:val="21"/>
          <w:szCs w:val="21"/>
        </w:rPr>
        <w:t>湖</w:t>
      </w:r>
      <w:proofErr w:type="gramStart"/>
      <w:r>
        <w:rPr>
          <w:rFonts w:ascii="宋体" w:eastAsia="宋体" w:hAnsi="宋体" w:cs="宋体" w:hint="eastAsia"/>
          <w:color w:val="FF0000"/>
          <w:sz w:val="21"/>
          <w:szCs w:val="21"/>
          <w:lang w:val="zh-CN"/>
        </w:rPr>
        <w:t>隧道南</w:t>
      </w:r>
      <w:proofErr w:type="gramEnd"/>
      <w:r>
        <w:rPr>
          <w:rFonts w:ascii="宋体" w:eastAsia="宋体" w:hAnsi="宋体" w:cs="宋体" w:hint="eastAsia"/>
          <w:color w:val="FF0000"/>
          <w:sz w:val="21"/>
          <w:szCs w:val="21"/>
          <w:lang w:val="zh-CN"/>
        </w:rPr>
        <w:t>洞南侧边沟排水不畅导致积水外翻,</w:t>
      </w:r>
      <w:r>
        <w:rPr>
          <w:rFonts w:ascii="宋体" w:eastAsia="宋体" w:hAnsi="宋体" w:cs="宋体" w:hint="eastAsia"/>
          <w:color w:val="FF0000"/>
          <w:sz w:val="21"/>
          <w:szCs w:val="21"/>
        </w:rPr>
        <w:t>需采用人工与机械设备</w:t>
      </w:r>
      <w:r>
        <w:rPr>
          <w:rFonts w:ascii="宋体" w:eastAsia="宋体" w:hAnsi="宋体" w:cs="宋体" w:hint="eastAsia"/>
          <w:color w:val="FF0000"/>
          <w:sz w:val="21"/>
          <w:szCs w:val="21"/>
          <w:lang w:val="zh-CN"/>
        </w:rPr>
        <w:t>现对南洞南侧边</w:t>
      </w:r>
      <w:proofErr w:type="gramStart"/>
      <w:r>
        <w:rPr>
          <w:rFonts w:ascii="宋体" w:eastAsia="宋体" w:hAnsi="宋体" w:cs="宋体" w:hint="eastAsia"/>
          <w:color w:val="FF0000"/>
          <w:sz w:val="21"/>
          <w:szCs w:val="21"/>
          <w:lang w:val="zh-CN"/>
        </w:rPr>
        <w:t>沟槽底做加深</w:t>
      </w:r>
      <w:proofErr w:type="gramEnd"/>
      <w:r>
        <w:rPr>
          <w:rFonts w:ascii="宋体" w:eastAsia="宋体" w:hAnsi="宋体" w:cs="宋体" w:hint="eastAsia"/>
          <w:color w:val="FF0000"/>
          <w:sz w:val="21"/>
          <w:szCs w:val="21"/>
          <w:lang w:val="zh-CN"/>
        </w:rPr>
        <w:t>处理。水刀切割混凝土、垃圾清理归堆，沟底混凝土凿除完成后，应采用聚合物水泥防水砂浆进行找平，聚合物水泥防水砂浆的厚度&gt;10mm。</w:t>
      </w:r>
      <w:r>
        <w:rPr>
          <w:rFonts w:ascii="宋体" w:eastAsia="宋体" w:hAnsi="宋体" w:cs="宋体" w:hint="eastAsia"/>
          <w:color w:val="FF0000"/>
          <w:sz w:val="21"/>
          <w:szCs w:val="21"/>
        </w:rPr>
        <w:t>凿除后沟底标高</w:t>
      </w:r>
      <w:r>
        <w:rPr>
          <w:rFonts w:ascii="宋体" w:eastAsia="宋体" w:hAnsi="宋体" w:cs="宋体" w:hint="eastAsia"/>
          <w:color w:val="FF0000"/>
          <w:sz w:val="21"/>
          <w:szCs w:val="21"/>
          <w:lang w:val="zh-CN"/>
        </w:rPr>
        <w:t>满足要</w:t>
      </w:r>
      <w:r>
        <w:rPr>
          <w:rFonts w:ascii="宋体" w:eastAsia="宋体" w:hAnsi="宋体" w:cs="宋体" w:hint="eastAsia"/>
          <w:color w:val="FF0000"/>
          <w:sz w:val="21"/>
          <w:szCs w:val="21"/>
          <w:lang w:val="zh-CN"/>
        </w:rPr>
        <w:lastRenderedPageBreak/>
        <w:t>求，</w:t>
      </w:r>
      <w:r>
        <w:rPr>
          <w:rFonts w:ascii="宋体" w:eastAsia="宋体" w:hAnsi="宋体" w:cs="宋体" w:hint="eastAsia"/>
          <w:color w:val="FF0000"/>
          <w:sz w:val="21"/>
          <w:szCs w:val="21"/>
        </w:rPr>
        <w:t>达到排水顺畅。</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具体实施范围</w:t>
      </w:r>
      <w:r>
        <w:rPr>
          <w:rFonts w:ascii="宋体" w:eastAsia="宋体" w:hAnsi="宋体" w:cs="宋体" w:hint="eastAsia"/>
          <w:color w:val="FF0000"/>
          <w:sz w:val="21"/>
          <w:szCs w:val="21"/>
          <w:lang w:val="zh-CN"/>
        </w:rPr>
        <w:t>K4+675~K4+850、K5+481~K5+622、K5+100横截沟前后17m范围内(K5+083~K5+117)，</w:t>
      </w:r>
      <w:r>
        <w:rPr>
          <w:rFonts w:ascii="宋体" w:eastAsia="宋体" w:hAnsi="宋体" w:cs="宋体" w:hint="eastAsia"/>
          <w:color w:val="FF0000"/>
          <w:sz w:val="21"/>
          <w:szCs w:val="21"/>
        </w:rPr>
        <w:t>长度约460米。其余隧道如有边沟较浅处，也可按此方案实施。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凿除深度至钢筋应立即停止施工,并采用聚合物水泥防水矽浆修复保护层严禁随意切断钢筋。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横截沟前后1m范围内的边沟为确保排水通畅,槽</w:t>
      </w:r>
      <w:proofErr w:type="gramStart"/>
      <w:r>
        <w:rPr>
          <w:rFonts w:ascii="宋体" w:eastAsia="宋体" w:hAnsi="宋体" w:cs="宋体" w:hint="eastAsia"/>
          <w:color w:val="FF0000"/>
          <w:sz w:val="21"/>
          <w:szCs w:val="21"/>
          <w:lang w:val="zh-CN"/>
        </w:rPr>
        <w:t>底逐渐</w:t>
      </w:r>
      <w:proofErr w:type="gramEnd"/>
      <w:r>
        <w:rPr>
          <w:rFonts w:ascii="宋体" w:eastAsia="宋体" w:hAnsi="宋体" w:cs="宋体" w:hint="eastAsia"/>
          <w:color w:val="FF0000"/>
          <w:sz w:val="21"/>
          <w:szCs w:val="21"/>
          <w:lang w:val="zh-CN"/>
        </w:rPr>
        <w:t>加深至80mm,同时边沟逐渐外扩,至横截沟处外扩至200mm.</w:t>
      </w:r>
    </w:p>
    <w:p w:rsidR="002171EC" w:rsidRDefault="002171EC">
      <w:pPr>
        <w:tabs>
          <w:tab w:val="left" w:pos="840"/>
        </w:tabs>
        <w:autoSpaceDE w:val="0"/>
        <w:autoSpaceDN w:val="0"/>
        <w:adjustRightInd w:val="0"/>
        <w:spacing w:line="360" w:lineRule="auto"/>
        <w:ind w:firstLineChars="200" w:firstLine="422"/>
        <w:rPr>
          <w:rFonts w:ascii="宋体" w:eastAsia="宋体" w:hAnsi="宋体" w:cs="宋体"/>
          <w:b/>
          <w:bCs/>
          <w:color w:val="FF0000"/>
          <w:sz w:val="21"/>
          <w:szCs w:val="21"/>
        </w:rPr>
      </w:pPr>
    </w:p>
    <w:p w:rsidR="002171EC" w:rsidRDefault="00B32F7B">
      <w:pPr>
        <w:tabs>
          <w:tab w:val="left" w:pos="840"/>
        </w:tabs>
        <w:autoSpaceDE w:val="0"/>
        <w:autoSpaceDN w:val="0"/>
        <w:adjustRightInd w:val="0"/>
        <w:spacing w:line="360" w:lineRule="auto"/>
        <w:ind w:firstLineChars="200" w:firstLine="422"/>
        <w:rPr>
          <w:rFonts w:ascii="宋体" w:eastAsia="宋体" w:hAnsi="宋体" w:cs="宋体"/>
          <w:color w:val="FF0000"/>
          <w:sz w:val="21"/>
          <w:szCs w:val="21"/>
        </w:rPr>
      </w:pPr>
      <w:r>
        <w:rPr>
          <w:rFonts w:ascii="宋体" w:eastAsia="宋体" w:hAnsi="宋体" w:cs="宋体" w:hint="eastAsia"/>
          <w:b/>
          <w:bCs/>
          <w:color w:val="FF0000"/>
          <w:sz w:val="21"/>
          <w:szCs w:val="21"/>
        </w:rPr>
        <w:t>7.9纳米漆：</w:t>
      </w:r>
      <w:proofErr w:type="gramStart"/>
      <w:r>
        <w:rPr>
          <w:rFonts w:ascii="宋体" w:eastAsia="宋体" w:hAnsi="宋体" w:cs="宋体" w:hint="eastAsia"/>
          <w:color w:val="FF0000"/>
          <w:sz w:val="21"/>
          <w:szCs w:val="21"/>
        </w:rPr>
        <w:t>底漆每</w:t>
      </w:r>
      <w:proofErr w:type="gramEnd"/>
      <w:r>
        <w:rPr>
          <w:rFonts w:ascii="宋体" w:eastAsia="宋体" w:hAnsi="宋体" w:cs="宋体" w:hint="eastAsia"/>
          <w:color w:val="FF0000"/>
          <w:sz w:val="21"/>
          <w:szCs w:val="21"/>
        </w:rPr>
        <w:t>平方用量不低于0.4KG左右，面漆每平方用量不低于0.3KG左右，</w:t>
      </w:r>
      <w:proofErr w:type="gramStart"/>
      <w:r>
        <w:rPr>
          <w:rFonts w:ascii="宋体" w:eastAsia="宋体" w:hAnsi="宋体" w:cs="宋体" w:hint="eastAsia"/>
          <w:color w:val="FF0000"/>
          <w:sz w:val="21"/>
          <w:szCs w:val="21"/>
        </w:rPr>
        <w:t>一</w:t>
      </w:r>
      <w:proofErr w:type="gramEnd"/>
      <w:r>
        <w:rPr>
          <w:rFonts w:ascii="宋体" w:eastAsia="宋体" w:hAnsi="宋体" w:cs="宋体" w:hint="eastAsia"/>
          <w:color w:val="FF0000"/>
          <w:sz w:val="21"/>
          <w:szCs w:val="21"/>
        </w:rPr>
        <w:t>底两面。</w:t>
      </w:r>
    </w:p>
    <w:p w:rsidR="002171EC" w:rsidRDefault="00B32F7B">
      <w:pPr>
        <w:tabs>
          <w:tab w:val="left" w:pos="840"/>
        </w:tabs>
        <w:autoSpaceDE w:val="0"/>
        <w:autoSpaceDN w:val="0"/>
        <w:adjustRightInd w:val="0"/>
        <w:spacing w:line="360" w:lineRule="auto"/>
        <w:ind w:firstLineChars="200" w:firstLine="422"/>
      </w:pPr>
      <w:r>
        <w:rPr>
          <w:rFonts w:ascii="宋体" w:eastAsia="宋体" w:hAnsi="宋体" w:cs="宋体" w:hint="eastAsia"/>
          <w:b/>
          <w:bCs/>
          <w:color w:val="FF0000"/>
          <w:sz w:val="21"/>
          <w:szCs w:val="21"/>
        </w:rPr>
        <w:t>7.10</w:t>
      </w:r>
      <w:r>
        <w:rPr>
          <w:rFonts w:ascii="宋体" w:eastAsia="宋体" w:hAnsi="宋体" w:cs="宋体"/>
          <w:b/>
          <w:bCs/>
          <w:color w:val="FF0000"/>
          <w:sz w:val="21"/>
          <w:szCs w:val="21"/>
        </w:rPr>
        <w:t>高架桥声屏障金属结构刷漆</w:t>
      </w:r>
      <w:r>
        <w:rPr>
          <w:rFonts w:ascii="宋体" w:eastAsia="宋体" w:hAnsi="宋体" w:cs="宋体"/>
          <w:color w:val="FF0000"/>
          <w:sz w:val="21"/>
          <w:szCs w:val="21"/>
        </w:rPr>
        <w:t>（</w:t>
      </w:r>
      <w:proofErr w:type="gramStart"/>
      <w:r>
        <w:rPr>
          <w:rFonts w:ascii="宋体" w:eastAsia="宋体" w:hAnsi="宋体" w:cs="宋体"/>
          <w:color w:val="FF0000"/>
          <w:sz w:val="21"/>
          <w:szCs w:val="21"/>
        </w:rPr>
        <w:t>高架段及</w:t>
      </w:r>
      <w:proofErr w:type="gramEnd"/>
      <w:r>
        <w:rPr>
          <w:rFonts w:ascii="宋体" w:eastAsia="宋体" w:hAnsi="宋体" w:cs="宋体"/>
          <w:color w:val="FF0000"/>
          <w:sz w:val="21"/>
          <w:szCs w:val="21"/>
        </w:rPr>
        <w:t>匝道段内侧，除锈刷两遍防锈漆）包含必要的登高措施费用，颜色需与原色相近</w:t>
      </w:r>
      <w:r>
        <w:rPr>
          <w:rFonts w:ascii="宋体" w:eastAsia="宋体" w:hAnsi="宋体" w:cs="宋体" w:hint="eastAsia"/>
          <w:color w:val="FF0000"/>
          <w:sz w:val="21"/>
          <w:szCs w:val="21"/>
        </w:rPr>
        <w:t>，备注：本项目匝道与主线重合段，主线外侧也需要除锈刷漆</w:t>
      </w:r>
    </w:p>
    <w:p w:rsidR="002171EC" w:rsidRDefault="00B32F7B">
      <w:r>
        <w:rPr>
          <w:rFonts w:hint="eastAsia"/>
        </w:rPr>
        <w:t xml:space="preserve">   </w:t>
      </w:r>
    </w:p>
    <w:p w:rsidR="002171EC" w:rsidRDefault="002171EC">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p>
    <w:p w:rsidR="002171EC" w:rsidRDefault="002171EC">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p>
    <w:p w:rsidR="002171EC" w:rsidRDefault="002171EC">
      <w:pPr>
        <w:tabs>
          <w:tab w:val="left" w:pos="840"/>
        </w:tabs>
        <w:autoSpaceDE w:val="0"/>
        <w:autoSpaceDN w:val="0"/>
        <w:adjustRightInd w:val="0"/>
        <w:spacing w:line="360" w:lineRule="auto"/>
        <w:ind w:firstLineChars="200" w:firstLine="422"/>
        <w:rPr>
          <w:rFonts w:ascii="宋体" w:eastAsia="宋体" w:hAnsi="宋体" w:cs="宋体"/>
          <w:b/>
          <w:bCs/>
          <w:sz w:val="21"/>
          <w:szCs w:val="21"/>
          <w:lang w:val="zh-CN"/>
        </w:rPr>
      </w:pPr>
    </w:p>
    <w:p w:rsidR="002171EC" w:rsidRDefault="00B32F7B">
      <w:pPr>
        <w:tabs>
          <w:tab w:val="left" w:pos="840"/>
        </w:tabs>
        <w:autoSpaceDE w:val="0"/>
        <w:autoSpaceDN w:val="0"/>
        <w:adjustRightInd w:val="0"/>
        <w:spacing w:line="360" w:lineRule="auto"/>
        <w:rPr>
          <w:rFonts w:ascii="宋体" w:eastAsia="宋体" w:hAnsi="宋体" w:cs="宋体"/>
          <w:b/>
          <w:sz w:val="21"/>
          <w:szCs w:val="21"/>
          <w:lang w:val="zh-CN"/>
        </w:rPr>
      </w:pPr>
      <w:r>
        <w:rPr>
          <w:rFonts w:ascii="宋体" w:eastAsia="宋体" w:hAnsi="宋体" w:cs="宋体" w:hint="eastAsia"/>
          <w:b/>
          <w:sz w:val="21"/>
          <w:szCs w:val="21"/>
        </w:rPr>
        <w:t>三</w:t>
      </w:r>
      <w:r>
        <w:rPr>
          <w:rFonts w:ascii="宋体" w:eastAsia="宋体" w:hAnsi="宋体" w:cs="宋体" w:hint="eastAsia"/>
          <w:b/>
          <w:sz w:val="21"/>
          <w:szCs w:val="21"/>
          <w:lang w:val="zh-CN"/>
        </w:rPr>
        <w:t>、机电设施具体管养要求及措施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1、管养要求：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1．1、机电设施主要指为管养项目运行服务的相关机电设施，包括供配电系统、照明系统、通风空调系统、给排水消防系统、设备监控系统等。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1.2、机电设施的养护维修可分为日常检查维护、经常性检查、定期检修、零星维修工程。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）日常检查维护是指</w:t>
      </w:r>
      <w:proofErr w:type="gramStart"/>
      <w:r>
        <w:rPr>
          <w:rFonts w:ascii="宋体" w:eastAsia="宋体" w:hAnsi="宋体" w:cs="宋体" w:hint="eastAsia"/>
          <w:sz w:val="21"/>
          <w:szCs w:val="21"/>
          <w:lang w:val="zh-CN"/>
        </w:rPr>
        <w:t>巡视车</w:t>
      </w:r>
      <w:proofErr w:type="gramEnd"/>
      <w:r>
        <w:rPr>
          <w:rFonts w:ascii="宋体" w:eastAsia="宋体" w:hAnsi="宋体" w:cs="宋体" w:hint="eastAsia"/>
          <w:sz w:val="21"/>
          <w:szCs w:val="21"/>
          <w:lang w:val="zh-CN"/>
        </w:rPr>
        <w:t>或通过步行目测对机电设施外观和运行状态进行的一般巡视检查，同时进行保洁，以及简易零部件的更换工作。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）经常性检修是通过步行目测或使用简单工具，对设施仪表读数、运行状态或损伤情况进行的检查，不少于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月；对破损零部件应及时进行维修。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）定期检修是指通过检测仪器对仪表进行标定，和对连接及装配状态等机电设施运行情况和功能进行的比较全面检查和维修。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）零星维修工程是指通过对设备分解拆卸而进行的重点检修。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lastRenderedPageBreak/>
        <w:t>1.</w:t>
      </w:r>
      <w:r>
        <w:rPr>
          <w:rFonts w:ascii="宋体" w:eastAsia="宋体" w:hAnsi="宋体" w:cs="宋体"/>
          <w:sz w:val="21"/>
          <w:szCs w:val="21"/>
          <w:lang w:val="zh-CN"/>
        </w:rPr>
        <w:t>3</w:t>
      </w:r>
      <w:r>
        <w:rPr>
          <w:rFonts w:ascii="宋体" w:eastAsia="宋体" w:hAnsi="宋体" w:cs="宋体" w:hint="eastAsia"/>
          <w:sz w:val="21"/>
          <w:szCs w:val="21"/>
          <w:lang w:val="zh-CN"/>
        </w:rPr>
        <w:t>、机电设施养护应充分考虑管养范围内运行车辆、养护人员的安全，并按照规定进行。需要中断交通时，应与</w:t>
      </w:r>
      <w:r>
        <w:rPr>
          <w:rFonts w:ascii="宋体" w:eastAsia="宋体" w:hAnsi="宋体" w:cs="宋体" w:hint="eastAsia"/>
          <w:sz w:val="21"/>
          <w:szCs w:val="21"/>
        </w:rPr>
        <w:t>市政</w:t>
      </w:r>
      <w:r>
        <w:rPr>
          <w:rFonts w:ascii="宋体" w:eastAsia="宋体" w:hAnsi="宋体" w:cs="宋体" w:hint="eastAsia"/>
          <w:sz w:val="21"/>
          <w:szCs w:val="21"/>
          <w:lang w:val="zh-CN"/>
        </w:rPr>
        <w:t>土建养护作业计划综合考虑。</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 xml:space="preserve">4 </w:t>
      </w:r>
      <w:r>
        <w:rPr>
          <w:rFonts w:ascii="宋体" w:eastAsia="宋体" w:hAnsi="宋体" w:cs="宋体" w:hint="eastAsia"/>
          <w:sz w:val="21"/>
          <w:szCs w:val="21"/>
          <w:lang w:val="zh-CN"/>
        </w:rPr>
        <w:t>、机电设施养护应使设备技术状态达到产品说明书、设计文件或有关规范的要求。所有设备、设施更换件必须与原设计、安装的型号、规格、性能、生产厂家等相同，</w:t>
      </w:r>
      <w:r>
        <w:rPr>
          <w:rFonts w:ascii="宋体" w:eastAsia="宋体" w:hAnsi="宋体" w:cs="宋体" w:hint="eastAsia"/>
          <w:color w:val="FF0000"/>
          <w:sz w:val="21"/>
          <w:szCs w:val="21"/>
        </w:rPr>
        <w:t>如原</w:t>
      </w:r>
      <w:r>
        <w:rPr>
          <w:rFonts w:ascii="宋体" w:eastAsia="宋体" w:hAnsi="宋体" w:cs="宋体" w:hint="eastAsia"/>
          <w:sz w:val="21"/>
          <w:szCs w:val="21"/>
          <w:lang w:val="zh-CN"/>
        </w:rPr>
        <w:t>设备、设施</w:t>
      </w:r>
      <w:r>
        <w:rPr>
          <w:rFonts w:ascii="宋体" w:eastAsia="宋体" w:hAnsi="宋体" w:cs="宋体" w:hint="eastAsia"/>
          <w:color w:val="FF0000"/>
          <w:sz w:val="21"/>
          <w:szCs w:val="21"/>
        </w:rPr>
        <w:t>停产或更改型号，应参照《苏州工业园区市政服务集团机电养护主要器材品牌库》向业主提出书面申请审批。</w:t>
      </w:r>
      <w:r>
        <w:rPr>
          <w:rFonts w:ascii="宋体" w:eastAsia="宋体" w:hAnsi="宋体" w:cs="宋体" w:hint="eastAsia"/>
          <w:sz w:val="21"/>
          <w:szCs w:val="21"/>
          <w:lang w:val="zh-CN"/>
        </w:rPr>
        <w:t>除本文件中</w:t>
      </w:r>
      <w:r>
        <w:rPr>
          <w:rFonts w:ascii="宋体" w:eastAsia="宋体" w:hAnsi="宋体" w:cs="宋体"/>
          <w:sz w:val="21"/>
          <w:szCs w:val="21"/>
          <w:lang w:val="zh-CN"/>
        </w:rPr>
        <w:t>“</w:t>
      </w:r>
      <w:r>
        <w:rPr>
          <w:rFonts w:ascii="宋体" w:eastAsia="宋体" w:hAnsi="宋体" w:cs="宋体" w:hint="eastAsia"/>
          <w:sz w:val="21"/>
          <w:szCs w:val="21"/>
          <w:lang w:val="zh-CN"/>
        </w:rPr>
        <w:t>机电设备维修报价表</w:t>
      </w:r>
      <w:r>
        <w:rPr>
          <w:rFonts w:ascii="宋体" w:eastAsia="宋体" w:hAnsi="宋体" w:cs="宋体"/>
          <w:sz w:val="21"/>
          <w:szCs w:val="21"/>
          <w:lang w:val="zh-CN"/>
        </w:rPr>
        <w:t>”</w:t>
      </w:r>
      <w:r>
        <w:rPr>
          <w:rFonts w:ascii="宋体" w:eastAsia="宋体" w:hAnsi="宋体" w:cs="宋体" w:hint="eastAsia"/>
          <w:sz w:val="21"/>
          <w:szCs w:val="21"/>
          <w:lang w:val="zh-CN"/>
        </w:rPr>
        <w:t>中所列维修外，所有机电设备、设施在管养期的损坏修复费用均须由承包商在本文件中</w:t>
      </w:r>
      <w:r>
        <w:rPr>
          <w:rFonts w:ascii="宋体" w:eastAsia="宋体" w:hAnsi="宋体" w:cs="宋体"/>
          <w:sz w:val="21"/>
          <w:szCs w:val="21"/>
          <w:lang w:val="zh-CN"/>
        </w:rPr>
        <w:t>“</w:t>
      </w:r>
      <w:r>
        <w:rPr>
          <w:rFonts w:ascii="宋体" w:eastAsia="宋体" w:hAnsi="宋体" w:cs="宋体" w:hint="eastAsia"/>
          <w:sz w:val="21"/>
          <w:szCs w:val="21"/>
          <w:lang w:val="zh-CN"/>
        </w:rPr>
        <w:t>机电设备日常养护报价表</w:t>
      </w:r>
      <w:r>
        <w:rPr>
          <w:rFonts w:ascii="宋体" w:eastAsia="宋体" w:hAnsi="宋体" w:cs="宋体"/>
          <w:sz w:val="21"/>
          <w:szCs w:val="21"/>
          <w:lang w:val="zh-CN"/>
        </w:rPr>
        <w:t>”</w:t>
      </w:r>
      <w:r>
        <w:rPr>
          <w:rFonts w:ascii="宋体" w:eastAsia="宋体" w:hAnsi="宋体" w:cs="宋体" w:hint="eastAsia"/>
          <w:sz w:val="21"/>
          <w:szCs w:val="21"/>
          <w:lang w:val="zh-CN"/>
        </w:rPr>
        <w:t>包含。</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5</w:t>
      </w:r>
      <w:r>
        <w:rPr>
          <w:rFonts w:ascii="宋体" w:eastAsia="宋体" w:hAnsi="宋体" w:cs="宋体" w:hint="eastAsia"/>
          <w:sz w:val="21"/>
          <w:szCs w:val="21"/>
          <w:lang w:val="zh-CN"/>
        </w:rPr>
        <w:t>、机电设施养护应配备专门的电工工具、测试仪器、清洁工具、安全防护设备及高空作业设备。对配备的专用工具应按要求定期</w:t>
      </w:r>
      <w:proofErr w:type="gramStart"/>
      <w:r>
        <w:rPr>
          <w:rFonts w:ascii="宋体" w:eastAsia="宋体" w:hAnsi="宋体" w:cs="宋体" w:hint="eastAsia"/>
          <w:sz w:val="21"/>
          <w:szCs w:val="21"/>
          <w:lang w:val="zh-CN"/>
        </w:rPr>
        <w:t>交专业</w:t>
      </w:r>
      <w:proofErr w:type="gramEnd"/>
      <w:r>
        <w:rPr>
          <w:rFonts w:ascii="宋体" w:eastAsia="宋体" w:hAnsi="宋体" w:cs="宋体" w:hint="eastAsia"/>
          <w:sz w:val="21"/>
          <w:szCs w:val="21"/>
          <w:lang w:val="zh-CN"/>
        </w:rPr>
        <w:t>单位检测达标。耐高压工具试验</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半年，测试仪器校对</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年，安全防护设备及高空设备检查</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季度。相关检测报告交业主归档。机电维护人员须具备有效的国家规定的维修电工作业证，复印件交业主备案。</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6</w:t>
      </w:r>
      <w:r>
        <w:rPr>
          <w:rFonts w:ascii="宋体" w:eastAsia="宋体" w:hAnsi="宋体" w:cs="宋体" w:hint="eastAsia"/>
          <w:sz w:val="21"/>
          <w:szCs w:val="21"/>
          <w:lang w:val="zh-CN"/>
        </w:rPr>
        <w:t>、机电设施养护应按年、月制定养护计划，并须业主机电工程师确认。计划如有变化，需至少提前1天报业主批准。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 xml:space="preserve">7 </w:t>
      </w:r>
      <w:r>
        <w:rPr>
          <w:rFonts w:ascii="宋体" w:eastAsia="宋体" w:hAnsi="宋体" w:cs="宋体" w:hint="eastAsia"/>
          <w:sz w:val="21"/>
          <w:szCs w:val="21"/>
          <w:lang w:val="zh-CN"/>
        </w:rPr>
        <w:t>、机电设施养护应及时真实记录各种设备的检查情况，特别是日常检查维护时的机电设备故障、缺陷记录，定期交与业主归档，以建立专门的技术档案。</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1.8、针对隧道内可能发生的火灾、交通事故、停电、自然灾害等突发事故，制定相应的应急预案及应急小组并实地演练，演练不少于</w:t>
      </w:r>
      <w:r>
        <w:rPr>
          <w:rFonts w:ascii="宋体" w:eastAsia="宋体" w:hAnsi="宋体" w:cs="宋体"/>
          <w:sz w:val="21"/>
          <w:szCs w:val="21"/>
          <w:lang w:val="zh-CN"/>
        </w:rPr>
        <w:t>1</w:t>
      </w:r>
      <w:r>
        <w:rPr>
          <w:rFonts w:ascii="宋体" w:eastAsia="宋体" w:hAnsi="宋体" w:cs="宋体" w:hint="eastAsia"/>
          <w:sz w:val="21"/>
          <w:szCs w:val="21"/>
          <w:lang w:val="zh-CN"/>
        </w:rPr>
        <w:t>次</w:t>
      </w:r>
      <w:r>
        <w:rPr>
          <w:rFonts w:ascii="宋体" w:eastAsia="宋体" w:hAnsi="宋体" w:cs="宋体"/>
          <w:sz w:val="21"/>
          <w:szCs w:val="21"/>
          <w:lang w:val="zh-CN"/>
        </w:rPr>
        <w:t>/</w:t>
      </w:r>
      <w:r>
        <w:rPr>
          <w:rFonts w:ascii="宋体" w:eastAsia="宋体" w:hAnsi="宋体" w:cs="宋体" w:hint="eastAsia"/>
          <w:sz w:val="21"/>
          <w:szCs w:val="21"/>
          <w:lang w:val="zh-CN"/>
        </w:rPr>
        <w:t>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1.9、隧道内噪音不得高于该市规定的噪音值。</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1</w:t>
      </w:r>
      <w:r>
        <w:rPr>
          <w:rFonts w:ascii="宋体" w:eastAsia="宋体" w:hAnsi="宋体" w:cs="宋体" w:hint="eastAsia"/>
          <w:sz w:val="21"/>
          <w:szCs w:val="21"/>
          <w:lang w:val="zh-CN"/>
        </w:rPr>
        <w:t>0、隧道每年雷雨季节前必须由承包商负责由有专业资质单位进行防雷检测，如检测不符合标准，及时整改，直至检测合格，并将检测记录交与业主归档。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1</w:t>
      </w:r>
      <w:r>
        <w:rPr>
          <w:rFonts w:ascii="宋体" w:eastAsia="宋体" w:hAnsi="宋体" w:cs="宋体" w:hint="eastAsia"/>
          <w:sz w:val="21"/>
          <w:szCs w:val="21"/>
          <w:lang w:val="zh-CN"/>
        </w:rPr>
        <w:t>1、每</w:t>
      </w:r>
      <w:r>
        <w:rPr>
          <w:rFonts w:ascii="宋体" w:eastAsia="宋体" w:hAnsi="宋体" w:cs="宋体" w:hint="eastAsia"/>
          <w:sz w:val="21"/>
          <w:szCs w:val="21"/>
        </w:rPr>
        <w:t>年</w:t>
      </w:r>
      <w:r>
        <w:rPr>
          <w:rFonts w:ascii="宋体" w:eastAsia="宋体" w:hAnsi="宋体" w:cs="宋体" w:hint="eastAsia"/>
          <w:sz w:val="21"/>
          <w:szCs w:val="21"/>
          <w:lang w:val="zh-CN"/>
        </w:rPr>
        <w:t>按要求对所有机电设备特别是隧道外挂设备进行一次安全检查，主要检查所有设备的外观、紧固和功能完善情况，发现问题及时处理、上报业主，以确保隧道行车安全，并对检查结果做好记录后交业主存档。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1.</w:t>
      </w:r>
      <w:r>
        <w:rPr>
          <w:rFonts w:ascii="宋体" w:eastAsia="宋体" w:hAnsi="宋体" w:cs="宋体"/>
          <w:sz w:val="21"/>
          <w:szCs w:val="21"/>
          <w:lang w:val="zh-CN"/>
        </w:rPr>
        <w:t>1</w:t>
      </w:r>
      <w:r>
        <w:rPr>
          <w:rFonts w:ascii="宋体" w:eastAsia="宋体" w:hAnsi="宋体" w:cs="宋体" w:hint="eastAsia"/>
          <w:sz w:val="21"/>
          <w:szCs w:val="21"/>
          <w:lang w:val="zh-CN"/>
        </w:rPr>
        <w:t>2、为确保设备、设施的及时修复，承包商必须及时采购备件。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1.13、能源管理要求：中标单位要对能源使用进行全面监控和优化，对隧道的照明、通风、排水等系统进行精细化管理。每月对车流量、用水量、用电量、CO/VI/NO值进行统计、分析、对比。根据隧道不同时段的车流量和自然光强度，合理调整照明亮度，根据隧道内空气质量实时监测数据，动态调节通风设备的运行频率，在保证隧道安全畅通的情况下最大程度的节能降耗。同时中标单位需根据统计分析的能耗数据，对老化、高能耗的设施设备提出</w:t>
      </w:r>
      <w:r>
        <w:rPr>
          <w:rFonts w:ascii="宋体" w:eastAsia="宋体" w:hAnsi="宋体" w:cs="宋体" w:hint="eastAsia"/>
          <w:color w:val="FF0000"/>
          <w:sz w:val="21"/>
          <w:szCs w:val="21"/>
        </w:rPr>
        <w:lastRenderedPageBreak/>
        <w:t>节能降耗的升级改造方案等。</w:t>
      </w:r>
    </w:p>
    <w:p w:rsidR="002171EC" w:rsidRDefault="00B32F7B">
      <w:pPr>
        <w:pStyle w:val="a7"/>
        <w:ind w:leftChars="0" w:left="0" w:firstLineChars="200" w:firstLine="420"/>
        <w:rPr>
          <w:rFonts w:ascii="宋体" w:eastAsia="宋体" w:hAnsi="宋体" w:cs="宋体"/>
          <w:sz w:val="21"/>
          <w:szCs w:val="21"/>
          <w:lang w:val="zh-CN"/>
        </w:rPr>
      </w:pPr>
      <w:r>
        <w:rPr>
          <w:rFonts w:ascii="宋体" w:eastAsia="宋体" w:hAnsi="宋体" w:cs="宋体" w:hint="eastAsia"/>
          <w:sz w:val="21"/>
          <w:szCs w:val="21"/>
          <w:lang w:val="zh-CN"/>
        </w:rPr>
        <w:t>2、管养措施：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1供配电系统</w:t>
      </w:r>
    </w:p>
    <w:p w:rsidR="002171EC" w:rsidRDefault="00B32F7B">
      <w:pPr>
        <w:autoSpaceDE w:val="0"/>
        <w:autoSpaceDN w:val="0"/>
        <w:adjustRightInd w:val="0"/>
        <w:spacing w:line="360" w:lineRule="auto"/>
        <w:ind w:firstLineChars="200" w:firstLine="420"/>
        <w:jc w:val="left"/>
        <w:rPr>
          <w:rFonts w:ascii="宋体" w:eastAsia="宋体" w:hAnsi="宋体" w:cs="宋体"/>
          <w:b/>
          <w:bCs/>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1</w:t>
      </w:r>
      <w:r>
        <w:rPr>
          <w:rFonts w:ascii="宋体" w:eastAsia="宋体" w:hAnsi="宋体" w:cs="宋体"/>
          <w:sz w:val="21"/>
          <w:szCs w:val="21"/>
          <w:lang w:val="zh-CN"/>
        </w:rPr>
        <w:t>.1</w:t>
      </w:r>
      <w:r>
        <w:rPr>
          <w:rFonts w:ascii="宋体" w:eastAsia="宋体" w:hAnsi="宋体" w:cs="宋体" w:hint="eastAsia"/>
          <w:sz w:val="21"/>
          <w:szCs w:val="21"/>
          <w:lang w:val="zh-CN"/>
        </w:rPr>
        <w:t>主要管养范围</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）隧道变电所</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lang w:val="zh-CN"/>
        </w:rPr>
        <w:t>独</w:t>
      </w:r>
      <w:proofErr w:type="gramStart"/>
      <w:r>
        <w:rPr>
          <w:rFonts w:ascii="宋体" w:eastAsia="宋体" w:hAnsi="宋体" w:cs="宋体" w:hint="eastAsia"/>
          <w:sz w:val="21"/>
          <w:szCs w:val="21"/>
          <w:lang w:val="zh-CN"/>
        </w:rPr>
        <w:t>墅</w:t>
      </w:r>
      <w:proofErr w:type="gramEnd"/>
      <w:r>
        <w:rPr>
          <w:rFonts w:ascii="宋体" w:eastAsia="宋体" w:hAnsi="宋体" w:cs="宋体" w:hint="eastAsia"/>
          <w:sz w:val="21"/>
          <w:szCs w:val="21"/>
          <w:lang w:val="zh-CN"/>
        </w:rPr>
        <w:t>湖隧道设三座10KV降压变电所，分别为湖西降压变电所、湖中跟随式降压变电所、湖东降压变电所，各变电所分区段为隧道提供动力照明电源。</w:t>
      </w:r>
      <w:r>
        <w:rPr>
          <w:rFonts w:ascii="宋体" w:eastAsia="宋体" w:hAnsi="宋体" w:cs="宋体" w:hint="eastAsia"/>
          <w:sz w:val="21"/>
          <w:szCs w:val="21"/>
        </w:rPr>
        <w:t>主要是是包含变压器、开关柜、照明柜、EPS、直流屏等设施。</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rPr>
        <w:t>星湖街隧道设一座</w:t>
      </w:r>
      <w:r>
        <w:rPr>
          <w:rFonts w:ascii="宋体" w:eastAsia="宋体" w:hAnsi="宋体" w:cs="宋体" w:hint="eastAsia"/>
          <w:sz w:val="21"/>
          <w:szCs w:val="21"/>
          <w:lang w:val="zh-CN"/>
        </w:rPr>
        <w:t>降压变电所，变电所为隧道提供动力照明电源。</w:t>
      </w:r>
      <w:r>
        <w:rPr>
          <w:rFonts w:ascii="宋体" w:eastAsia="宋体" w:hAnsi="宋体" w:cs="宋体" w:hint="eastAsia"/>
          <w:sz w:val="21"/>
          <w:szCs w:val="21"/>
        </w:rPr>
        <w:t>主要是是包含变压器、开关柜、照明柜、EPS、直流屏等设施。</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rPr>
        <w:t>独</w:t>
      </w:r>
      <w:proofErr w:type="gramStart"/>
      <w:r>
        <w:rPr>
          <w:rFonts w:ascii="宋体" w:eastAsia="宋体" w:hAnsi="宋体" w:cs="宋体" w:hint="eastAsia"/>
          <w:sz w:val="21"/>
          <w:szCs w:val="21"/>
        </w:rPr>
        <w:t>墅</w:t>
      </w:r>
      <w:proofErr w:type="gramEnd"/>
      <w:r>
        <w:rPr>
          <w:rFonts w:ascii="宋体" w:eastAsia="宋体" w:hAnsi="宋体" w:cs="宋体" w:hint="eastAsia"/>
          <w:sz w:val="21"/>
          <w:szCs w:val="21"/>
        </w:rPr>
        <w:t>湖南隧道设置3处变电所，有湖西主变引入两路常用的10Kv独立可靠电源，两路电源同时运行，湖西变电所为隧道主变电所，其余独</w:t>
      </w:r>
      <w:proofErr w:type="gramStart"/>
      <w:r>
        <w:rPr>
          <w:rFonts w:ascii="宋体" w:eastAsia="宋体" w:hAnsi="宋体" w:cs="宋体" w:hint="eastAsia"/>
          <w:sz w:val="21"/>
          <w:szCs w:val="21"/>
        </w:rPr>
        <w:t>墅</w:t>
      </w:r>
      <w:proofErr w:type="gramEnd"/>
      <w:r>
        <w:rPr>
          <w:rFonts w:ascii="宋体" w:eastAsia="宋体" w:hAnsi="宋体" w:cs="宋体" w:hint="eastAsia"/>
          <w:sz w:val="21"/>
          <w:szCs w:val="21"/>
        </w:rPr>
        <w:t>岛变电所、湖中变电所、湖东变电所均为跟随变电所</w:t>
      </w:r>
      <w:r>
        <w:rPr>
          <w:rFonts w:ascii="宋体" w:eastAsia="宋体" w:hAnsi="宋体" w:cs="宋体" w:hint="eastAsia"/>
          <w:sz w:val="21"/>
          <w:szCs w:val="21"/>
          <w:lang w:val="zh-CN"/>
        </w:rPr>
        <w:t>。</w:t>
      </w:r>
      <w:r>
        <w:rPr>
          <w:rFonts w:ascii="宋体" w:eastAsia="宋体" w:hAnsi="宋体" w:cs="宋体" w:hint="eastAsia"/>
          <w:sz w:val="21"/>
          <w:szCs w:val="21"/>
        </w:rPr>
        <w:t>主要是是包含变压器、开关柜、照明柜、EPS、直流屏等设施。</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隧道供电系统主要为隧道内动力设备提供电源的设备、设施，隧道供电系统设备设施主要包括：</w:t>
      </w:r>
      <w:r>
        <w:rPr>
          <w:rFonts w:ascii="宋体" w:eastAsia="宋体" w:hAnsi="宋体" w:cs="宋体" w:hint="eastAsia"/>
          <w:sz w:val="21"/>
          <w:szCs w:val="21"/>
        </w:rPr>
        <w:t>风机、照明、水泵（雨水、废水）等</w:t>
      </w:r>
      <w:r>
        <w:rPr>
          <w:rFonts w:ascii="宋体" w:eastAsia="宋体" w:hAnsi="宋体" w:cs="宋体" w:hint="eastAsia"/>
          <w:sz w:val="21"/>
          <w:szCs w:val="21"/>
          <w:lang w:val="zh-CN"/>
        </w:rPr>
        <w:t>。</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lang w:val="zh-CN"/>
        </w:rPr>
        <w:t>各动力设备用电由</w:t>
      </w:r>
      <w:r>
        <w:rPr>
          <w:rFonts w:ascii="宋体" w:eastAsia="宋体" w:hAnsi="宋体" w:cs="宋体"/>
          <w:sz w:val="21"/>
          <w:szCs w:val="21"/>
          <w:lang w:val="zh-CN"/>
        </w:rPr>
        <w:t>0.4KV</w:t>
      </w:r>
      <w:r>
        <w:rPr>
          <w:rFonts w:ascii="宋体" w:eastAsia="宋体" w:hAnsi="宋体" w:cs="宋体" w:hint="eastAsia"/>
          <w:sz w:val="21"/>
          <w:szCs w:val="21"/>
          <w:lang w:val="zh-CN"/>
        </w:rPr>
        <w:t>开关柜引出，经各供电电路回路送至设备控制箱，然后由设备控制</w:t>
      </w:r>
      <w:proofErr w:type="gramStart"/>
      <w:r>
        <w:rPr>
          <w:rFonts w:ascii="宋体" w:eastAsia="宋体" w:hAnsi="宋体" w:cs="宋体" w:hint="eastAsia"/>
          <w:sz w:val="21"/>
          <w:szCs w:val="21"/>
          <w:lang w:val="zh-CN"/>
        </w:rPr>
        <w:t>箱经设备</w:t>
      </w:r>
      <w:proofErr w:type="gramEnd"/>
      <w:r>
        <w:rPr>
          <w:rFonts w:ascii="宋体" w:eastAsia="宋体" w:hAnsi="宋体" w:cs="宋体" w:hint="eastAsia"/>
          <w:sz w:val="21"/>
          <w:szCs w:val="21"/>
          <w:lang w:val="zh-CN"/>
        </w:rPr>
        <w:t>供电电缆送至动力设备电机。</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）隧道供电系统</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隧道供电系统主要为隧道内动力设备提供电源的设备、设施，隧道供电系统设备设施主要包括：所用电配电箱、射流风机控制箱、集中排风机控制箱</w:t>
      </w:r>
      <w:r>
        <w:rPr>
          <w:rFonts w:ascii="宋体" w:eastAsia="宋体" w:hAnsi="宋体" w:cs="宋体"/>
          <w:sz w:val="21"/>
          <w:szCs w:val="21"/>
          <w:lang w:val="zh-CN"/>
        </w:rPr>
        <w:t>2</w:t>
      </w:r>
      <w:r>
        <w:rPr>
          <w:rFonts w:ascii="宋体" w:eastAsia="宋体" w:hAnsi="宋体" w:cs="宋体" w:hint="eastAsia"/>
          <w:sz w:val="21"/>
          <w:szCs w:val="21"/>
          <w:lang w:val="zh-CN"/>
        </w:rPr>
        <w:t>台（每</w:t>
      </w:r>
      <w:proofErr w:type="gramStart"/>
      <w:r>
        <w:rPr>
          <w:rFonts w:ascii="宋体" w:eastAsia="宋体" w:hAnsi="宋体" w:cs="宋体" w:hint="eastAsia"/>
          <w:sz w:val="21"/>
          <w:szCs w:val="21"/>
          <w:lang w:val="zh-CN"/>
        </w:rPr>
        <w:t>台风机</w:t>
      </w:r>
      <w:proofErr w:type="gramEnd"/>
      <w:r>
        <w:rPr>
          <w:rFonts w:ascii="宋体" w:eastAsia="宋体" w:hAnsi="宋体" w:cs="宋体" w:hint="eastAsia"/>
          <w:sz w:val="21"/>
          <w:szCs w:val="21"/>
          <w:lang w:val="zh-CN"/>
        </w:rPr>
        <w:t>对应</w:t>
      </w:r>
      <w:r>
        <w:rPr>
          <w:rFonts w:ascii="宋体" w:eastAsia="宋体" w:hAnsi="宋体" w:cs="宋体"/>
          <w:sz w:val="21"/>
          <w:szCs w:val="21"/>
          <w:lang w:val="zh-CN"/>
        </w:rPr>
        <w:t>1</w:t>
      </w:r>
      <w:r>
        <w:rPr>
          <w:rFonts w:ascii="宋体" w:eastAsia="宋体" w:hAnsi="宋体" w:cs="宋体" w:hint="eastAsia"/>
          <w:sz w:val="21"/>
          <w:szCs w:val="21"/>
          <w:lang w:val="zh-CN"/>
        </w:rPr>
        <w:t>台控制箱）、集中送风机配电箱、变电所送排风机配电箱、变电所电缆夹层排水泵控制箱、雨水泵控制箱、废水泵控制箱、隧道维修电源箱、</w:t>
      </w:r>
      <w:r>
        <w:rPr>
          <w:rFonts w:ascii="宋体" w:eastAsia="宋体" w:hAnsi="宋体" w:cs="宋体" w:hint="eastAsia"/>
          <w:kern w:val="0"/>
          <w:sz w:val="21"/>
          <w:szCs w:val="21"/>
          <w:lang w:val="zh-CN"/>
        </w:rPr>
        <w:t>管理大楼配电、</w:t>
      </w:r>
      <w:r>
        <w:rPr>
          <w:rFonts w:ascii="宋体" w:eastAsia="宋体" w:hAnsi="宋体" w:cs="宋体" w:hint="eastAsia"/>
          <w:sz w:val="21"/>
          <w:szCs w:val="21"/>
          <w:lang w:val="zh-CN"/>
        </w:rPr>
        <w:t>各种动力电力电缆</w:t>
      </w:r>
      <w:r>
        <w:rPr>
          <w:rFonts w:ascii="宋体" w:eastAsia="宋体" w:hAnsi="宋体" w:cs="宋体"/>
          <w:sz w:val="21"/>
          <w:szCs w:val="21"/>
          <w:lang w:val="zh-CN"/>
        </w:rPr>
        <w:t>7</w:t>
      </w:r>
      <w:r>
        <w:rPr>
          <w:rFonts w:ascii="宋体" w:eastAsia="宋体" w:hAnsi="宋体" w:cs="宋体" w:hint="eastAsia"/>
          <w:sz w:val="21"/>
          <w:szCs w:val="21"/>
          <w:lang w:val="zh-CN"/>
        </w:rPr>
        <w:t>、电缆桥架、电缆支架</w:t>
      </w:r>
      <w:r>
        <w:rPr>
          <w:rFonts w:ascii="宋体" w:eastAsia="宋体" w:hAnsi="宋体" w:cs="宋体" w:hint="eastAsia"/>
          <w:sz w:val="21"/>
          <w:szCs w:val="21"/>
        </w:rPr>
        <w:t>等</w:t>
      </w:r>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1</w:t>
      </w:r>
      <w:r>
        <w:rPr>
          <w:rFonts w:ascii="宋体" w:eastAsia="宋体" w:hAnsi="宋体" w:cs="宋体"/>
          <w:sz w:val="21"/>
          <w:szCs w:val="21"/>
          <w:lang w:val="zh-CN"/>
        </w:rPr>
        <w:t xml:space="preserve">.2 </w:t>
      </w:r>
      <w:r>
        <w:rPr>
          <w:rFonts w:ascii="宋体" w:eastAsia="宋体" w:hAnsi="宋体" w:cs="宋体" w:hint="eastAsia"/>
          <w:sz w:val="21"/>
          <w:szCs w:val="21"/>
          <w:lang w:val="zh-CN"/>
        </w:rPr>
        <w:t>运行管理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）变电所、废（雨）水泵站需配备专人值班，</w:t>
      </w:r>
      <w:r>
        <w:rPr>
          <w:rFonts w:ascii="宋体" w:eastAsia="宋体" w:hAnsi="宋体" w:cs="宋体" w:hint="eastAsia"/>
          <w:color w:val="FF0000"/>
          <w:sz w:val="21"/>
          <w:szCs w:val="21"/>
          <w:lang w:val="zh-CN"/>
        </w:rPr>
        <w:t>每班人员不得少于</w:t>
      </w:r>
      <w:r>
        <w:rPr>
          <w:rFonts w:ascii="宋体" w:eastAsia="宋体" w:hAnsi="宋体" w:cs="宋体" w:hint="eastAsia"/>
          <w:color w:val="FF0000"/>
          <w:sz w:val="21"/>
          <w:szCs w:val="21"/>
        </w:rPr>
        <w:t>招标文件要求</w:t>
      </w:r>
      <w:r>
        <w:rPr>
          <w:rFonts w:ascii="宋体" w:eastAsia="宋体" w:hAnsi="宋体" w:cs="宋体" w:hint="eastAsia"/>
          <w:sz w:val="21"/>
          <w:szCs w:val="21"/>
          <w:lang w:val="zh-CN"/>
        </w:rPr>
        <w:t>，值班供配电系统养护人员应持有特殊工种上岗证书（即高压值班上岗证），复印件交业主备案，统一服装、电工鞋，并配备专门的电工检修工具。</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）供配电系统的工作电压、工作负荷和控制温度应在额定值的允许变化范围内运行。</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）供配电系统养护人员应对供配电设施日常检查，每二小时巡视检查一次，主要针对变压器、高低压配电柜以及变配电室内相关设备运行、各类仪表指示等情况，通过观察异</w:t>
      </w:r>
      <w:r>
        <w:rPr>
          <w:rFonts w:ascii="宋体" w:eastAsia="宋体" w:hAnsi="宋体" w:cs="宋体" w:hint="eastAsia"/>
          <w:sz w:val="21"/>
          <w:szCs w:val="21"/>
          <w:lang w:val="zh-CN"/>
        </w:rPr>
        <w:lastRenderedPageBreak/>
        <w:t>常、声响、发热、气味、火花等现象，及时发现设备故障，及时排除，并做好运行记录。</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）供配电系统在运行中，发现继电保护动作跳闸、电容器的断路器跳闸，在未查明原因前不得重新合闸运行。</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）供配电设备及周围环境应保持整洁、卫生。</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）供配电系统养护人员应及时记录供配电设备的运行参数，并记录有关调度安排，严禁漏记、编造和涂改。</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）供配电系统养护人员每月检查三变电所的电压、电流、开关状态等参数能按设计要求与中央控制室联动正确。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8</w:t>
      </w:r>
      <w:r>
        <w:rPr>
          <w:rFonts w:ascii="宋体" w:eastAsia="宋体" w:hAnsi="宋体" w:cs="宋体" w:hint="eastAsia"/>
          <w:sz w:val="21"/>
          <w:szCs w:val="21"/>
          <w:lang w:val="zh-CN"/>
        </w:rPr>
        <w:t>）做好每月的电表抄写工作。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9</w:t>
      </w:r>
      <w:r>
        <w:rPr>
          <w:rFonts w:ascii="宋体" w:eastAsia="宋体" w:hAnsi="宋体" w:cs="宋体" w:hint="eastAsia"/>
          <w:sz w:val="21"/>
          <w:szCs w:val="21"/>
          <w:lang w:val="zh-CN"/>
        </w:rPr>
        <w:t>）严格遵守附件《变电所七项制度、三项程序、一项安全操作》的规定。</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1</w:t>
      </w:r>
      <w:r>
        <w:rPr>
          <w:rFonts w:ascii="宋体" w:eastAsia="宋体" w:hAnsi="宋体" w:cs="宋体"/>
          <w:sz w:val="21"/>
          <w:szCs w:val="21"/>
          <w:lang w:val="zh-CN"/>
        </w:rPr>
        <w:t>.3</w:t>
      </w:r>
      <w:r>
        <w:rPr>
          <w:rFonts w:ascii="宋体" w:eastAsia="宋体" w:hAnsi="宋体" w:cs="宋体" w:hint="eastAsia"/>
          <w:sz w:val="21"/>
          <w:szCs w:val="21"/>
          <w:lang w:val="zh-CN"/>
        </w:rPr>
        <w:t>安全操作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）在供配电设备上进行倒闸操作时，应遵守电力部门安全工作规程，并应严格按照程序操作，执行变电所七项制度、三项程序。</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）变压器、电容器等装置在运行中发生异常情况，当不能排除时，应立即停止运行，及时切换，并应立即报告主管部门。</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）电容器在重新合闸前，必须使断路器断开，将电容器放电。</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）当电气设备检修时，应使用工作票。并遵守电力部门安全工作规程。</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）高压电气设备，应根据具体情况要求，选用含义相符的标志牌，并悬挂在适当位置。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1</w:t>
      </w:r>
      <w:r>
        <w:rPr>
          <w:rFonts w:ascii="宋体" w:eastAsia="宋体" w:hAnsi="宋体" w:cs="宋体"/>
          <w:sz w:val="21"/>
          <w:szCs w:val="21"/>
          <w:lang w:val="zh-CN"/>
        </w:rPr>
        <w:t>.4</w:t>
      </w:r>
      <w:r>
        <w:rPr>
          <w:rFonts w:ascii="宋体" w:eastAsia="宋体" w:hAnsi="宋体" w:cs="宋体" w:hint="eastAsia"/>
          <w:sz w:val="21"/>
          <w:szCs w:val="21"/>
          <w:lang w:val="zh-CN"/>
        </w:rPr>
        <w:t>维护保养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）供配电系统中高低压变配电设备应在每季度各进行一次清扫、检修工作。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）须</w:t>
      </w:r>
      <w:r>
        <w:rPr>
          <w:rFonts w:ascii="宋体" w:eastAsia="宋体" w:hAnsi="宋体" w:cs="宋体" w:hint="eastAsia"/>
          <w:sz w:val="21"/>
          <w:szCs w:val="21"/>
        </w:rPr>
        <w:t>委托我司年度电源养护</w:t>
      </w:r>
      <w:r>
        <w:rPr>
          <w:rFonts w:ascii="宋体" w:eastAsia="宋体" w:hAnsi="宋体" w:cs="宋体" w:hint="eastAsia"/>
          <w:sz w:val="21"/>
          <w:szCs w:val="21"/>
          <w:lang w:val="zh-CN"/>
        </w:rPr>
        <w:t>单位对高压柜、高压母联、变压器等高压变配电设施进行绝缘、耐压等的预防性测试，</w:t>
      </w:r>
      <w:r>
        <w:rPr>
          <w:rFonts w:ascii="宋体" w:eastAsia="宋体" w:hAnsi="宋体" w:cs="宋体" w:hint="eastAsia"/>
          <w:sz w:val="21"/>
          <w:szCs w:val="21"/>
        </w:rPr>
        <w:t>过程中无条件配合测试工作，</w:t>
      </w:r>
      <w:r>
        <w:rPr>
          <w:rFonts w:ascii="宋体" w:eastAsia="宋体" w:hAnsi="宋体" w:cs="宋体" w:hint="eastAsia"/>
          <w:sz w:val="21"/>
          <w:szCs w:val="21"/>
          <w:lang w:val="zh-CN"/>
        </w:rPr>
        <w:t>并对测试中发现的问题按要求完成整改，</w:t>
      </w:r>
      <w:r>
        <w:rPr>
          <w:rFonts w:ascii="宋体" w:eastAsia="宋体" w:hAnsi="宋体" w:cs="宋体" w:hint="eastAsia"/>
          <w:sz w:val="21"/>
          <w:szCs w:val="21"/>
        </w:rPr>
        <w:t>测试完成后一个月完成费用支付，相关资料</w:t>
      </w:r>
      <w:r>
        <w:rPr>
          <w:rFonts w:ascii="宋体" w:eastAsia="宋体" w:hAnsi="宋体" w:cs="宋体" w:hint="eastAsia"/>
          <w:sz w:val="21"/>
          <w:szCs w:val="21"/>
          <w:lang w:val="zh-CN"/>
        </w:rPr>
        <w:t>如实记录并存档。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）按要求对变电所各类电工器具如高压测电器、接地装置、绝缘手套、绝缘靴等送供电公司检测，如有不合格即由承包商负责重新采购更换。</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）供电线路的养护按照电力部门的有关规定进行。当供电线路存在异常情况时，采取措施并及时通知电力部门及主管部门。</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）供配电系统需要进行带电作业时的项目，应使隧道内、变配电室、中心控制</w:t>
      </w:r>
      <w:proofErr w:type="gramStart"/>
      <w:r>
        <w:rPr>
          <w:rFonts w:ascii="宋体" w:eastAsia="宋体" w:hAnsi="宋体" w:cs="宋体" w:hint="eastAsia"/>
          <w:sz w:val="21"/>
          <w:szCs w:val="21"/>
          <w:lang w:val="zh-CN"/>
        </w:rPr>
        <w:t>室相互</w:t>
      </w:r>
      <w:proofErr w:type="gramEnd"/>
      <w:r>
        <w:rPr>
          <w:rFonts w:ascii="宋体" w:eastAsia="宋体" w:hAnsi="宋体" w:cs="宋体" w:hint="eastAsia"/>
          <w:sz w:val="21"/>
          <w:szCs w:val="21"/>
          <w:lang w:val="zh-CN"/>
        </w:rPr>
        <w:t>协调、密切配合，并严格按电气操作规程的有关要求进行。</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lastRenderedPageBreak/>
        <w:t>（</w:t>
      </w:r>
      <w:r>
        <w:rPr>
          <w:rFonts w:ascii="宋体" w:eastAsia="宋体" w:hAnsi="宋体" w:cs="宋体"/>
          <w:sz w:val="21"/>
          <w:szCs w:val="21"/>
          <w:lang w:val="zh-CN"/>
        </w:rPr>
        <w:t>6</w:t>
      </w:r>
      <w:r>
        <w:rPr>
          <w:rFonts w:ascii="宋体" w:eastAsia="宋体" w:hAnsi="宋体" w:cs="宋体" w:hint="eastAsia"/>
          <w:sz w:val="21"/>
          <w:szCs w:val="21"/>
          <w:lang w:val="zh-CN"/>
        </w:rPr>
        <w:t>）变电所设备试验、维护和保养，主要对高、低压配电系统进行测试、变压器二次保护测试、设备除尘、连接螺栓紧固等，专项性维护保养由具备相应技术水平专业人员进行。</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）各种配电箱每两周巡视检查一次，检查内容：盘面指示状态、内部开关有无跳闸、内部元件有无损坏烧痕、箱体内是否清洁潮湿等；</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8</w:t>
      </w:r>
      <w:r>
        <w:rPr>
          <w:rFonts w:ascii="宋体" w:eastAsia="宋体" w:hAnsi="宋体" w:cs="宋体" w:hint="eastAsia"/>
          <w:sz w:val="21"/>
          <w:szCs w:val="21"/>
          <w:lang w:val="zh-CN"/>
        </w:rPr>
        <w:t>）节假日期间（如春节、国庆节、五一节等）增加巡视检查次数，以确保设备运行正常；</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9</w:t>
      </w:r>
      <w:r>
        <w:rPr>
          <w:rFonts w:ascii="宋体" w:eastAsia="宋体" w:hAnsi="宋体" w:cs="宋体" w:hint="eastAsia"/>
          <w:sz w:val="21"/>
          <w:szCs w:val="21"/>
          <w:lang w:val="zh-CN"/>
        </w:rPr>
        <w:t>）雨季对泵房水泵控制箱加强巡查，另外根据气象部门预报，每次暴雨、大</w:t>
      </w:r>
      <w:proofErr w:type="gramStart"/>
      <w:r>
        <w:rPr>
          <w:rFonts w:ascii="宋体" w:eastAsia="宋体" w:hAnsi="宋体" w:cs="宋体" w:hint="eastAsia"/>
          <w:sz w:val="21"/>
          <w:szCs w:val="21"/>
          <w:lang w:val="zh-CN"/>
        </w:rPr>
        <w:t>雨前均</w:t>
      </w:r>
      <w:proofErr w:type="gramEnd"/>
      <w:r>
        <w:rPr>
          <w:rFonts w:ascii="宋体" w:eastAsia="宋体" w:hAnsi="宋体" w:cs="宋体" w:hint="eastAsia"/>
          <w:sz w:val="21"/>
          <w:szCs w:val="21"/>
          <w:lang w:val="zh-CN"/>
        </w:rPr>
        <w:t>应对泵房水泵控制箱检查一次；</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10</w:t>
      </w:r>
      <w:r>
        <w:rPr>
          <w:rFonts w:ascii="宋体" w:eastAsia="宋体" w:hAnsi="宋体" w:cs="宋体" w:hint="eastAsia"/>
          <w:sz w:val="21"/>
          <w:szCs w:val="21"/>
          <w:lang w:val="zh-CN"/>
        </w:rPr>
        <w:t>）每次巡视检查均应做好记录，记录要求与变电所记录相同；</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11</w:t>
      </w:r>
      <w:r>
        <w:rPr>
          <w:rFonts w:ascii="宋体" w:eastAsia="宋体" w:hAnsi="宋体" w:cs="宋体" w:hint="eastAsia"/>
          <w:sz w:val="21"/>
          <w:szCs w:val="21"/>
          <w:lang w:val="zh-CN"/>
        </w:rPr>
        <w:t>）检修作业前需切断该配电箱电源，特殊情况不能断电时，做好绝缘防护措施；</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12</w:t>
      </w:r>
      <w:r>
        <w:rPr>
          <w:rFonts w:ascii="宋体" w:eastAsia="宋体" w:hAnsi="宋体" w:cs="宋体" w:hint="eastAsia"/>
          <w:sz w:val="21"/>
          <w:szCs w:val="21"/>
          <w:lang w:val="zh-CN"/>
        </w:rPr>
        <w:t>）现场检修或维护人员每组不得少于</w:t>
      </w:r>
      <w:r>
        <w:rPr>
          <w:rFonts w:ascii="宋体" w:eastAsia="宋体" w:hAnsi="宋体" w:cs="宋体"/>
          <w:sz w:val="21"/>
          <w:szCs w:val="21"/>
          <w:lang w:val="zh-CN"/>
        </w:rPr>
        <w:t>2</w:t>
      </w:r>
      <w:r>
        <w:rPr>
          <w:rFonts w:ascii="宋体" w:eastAsia="宋体" w:hAnsi="宋体" w:cs="宋体" w:hint="eastAsia"/>
          <w:sz w:val="21"/>
          <w:szCs w:val="21"/>
          <w:lang w:val="zh-CN"/>
        </w:rPr>
        <w:t>人，并携带通讯工具，随时与变电所值班人员联络。</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13</w:t>
      </w:r>
      <w:r>
        <w:rPr>
          <w:rFonts w:ascii="宋体" w:eastAsia="宋体" w:hAnsi="宋体" w:cs="宋体" w:hint="eastAsia"/>
          <w:sz w:val="21"/>
          <w:szCs w:val="21"/>
          <w:lang w:val="zh-CN"/>
        </w:rPr>
        <w:t>）供电线路巡视检查每</w:t>
      </w:r>
      <w:r>
        <w:rPr>
          <w:rFonts w:ascii="宋体" w:eastAsia="宋体" w:hAnsi="宋体" w:cs="宋体" w:hint="eastAsia"/>
          <w:color w:val="FF0000"/>
          <w:sz w:val="21"/>
          <w:szCs w:val="21"/>
        </w:rPr>
        <w:t>季度</w:t>
      </w:r>
      <w:r>
        <w:rPr>
          <w:rFonts w:ascii="宋体" w:eastAsia="宋体" w:hAnsi="宋体" w:cs="宋体" w:hint="eastAsia"/>
          <w:sz w:val="21"/>
          <w:szCs w:val="21"/>
          <w:lang w:val="zh-CN"/>
        </w:rPr>
        <w:t>进行一次，主要查看电缆温度、测试电缆通道气温、电缆外皮有无损伤、电缆通道内有无小动物、电缆桥支架有无锈蚀松动变形等。</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14</w:t>
      </w:r>
      <w:r>
        <w:rPr>
          <w:rFonts w:ascii="宋体" w:eastAsia="宋体" w:hAnsi="宋体" w:cs="宋体" w:hint="eastAsia"/>
          <w:sz w:val="21"/>
          <w:szCs w:val="21"/>
          <w:lang w:val="zh-CN"/>
        </w:rPr>
        <w:t>）每年对所有配电柜、控制箱外壳、支架、接地装置等锈蚀状况进行除锈、防腐、油漆处理。</w:t>
      </w:r>
    </w:p>
    <w:p w:rsidR="002171EC" w:rsidRDefault="00B32F7B">
      <w:pPr>
        <w:autoSpaceDE w:val="0"/>
        <w:autoSpaceDN w:val="0"/>
        <w:adjustRightInd w:val="0"/>
        <w:spacing w:line="360" w:lineRule="auto"/>
        <w:ind w:firstLineChars="200" w:firstLine="420"/>
        <w:jc w:val="left"/>
        <w:rPr>
          <w:rFonts w:ascii="宋体" w:eastAsia="宋体" w:hAnsi="宋体" w:cs="宋体"/>
          <w:color w:val="FF0000"/>
          <w:sz w:val="21"/>
          <w:szCs w:val="21"/>
        </w:rPr>
      </w:pP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15</w:t>
      </w: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配备专业的工业手持式红外检测设备，对设备房内设施进行温度监测。（参数不低于以下要求：640×512红外分辨率，-20℃~+1000℃测温范围，支持数字变焦，智能检测）</w:t>
      </w:r>
    </w:p>
    <w:p w:rsidR="002171EC" w:rsidRDefault="00B32F7B">
      <w:pPr>
        <w:autoSpaceDE w:val="0"/>
        <w:autoSpaceDN w:val="0"/>
        <w:adjustRightInd w:val="0"/>
        <w:spacing w:line="360" w:lineRule="auto"/>
        <w:ind w:firstLineChars="200" w:firstLine="420"/>
        <w:jc w:val="left"/>
        <w:rPr>
          <w:rFonts w:ascii="宋体" w:eastAsia="宋体" w:hAnsi="宋体" w:cs="宋体"/>
          <w:color w:val="FF0000"/>
          <w:sz w:val="21"/>
          <w:szCs w:val="21"/>
        </w:rPr>
      </w:pPr>
      <w:r>
        <w:rPr>
          <w:rFonts w:ascii="宋体" w:eastAsia="宋体" w:hAnsi="宋体" w:cs="宋体" w:hint="eastAsia"/>
          <w:color w:val="FF0000"/>
          <w:sz w:val="21"/>
          <w:szCs w:val="21"/>
        </w:rPr>
        <w:t>（16）每年定期对设备房进行防雷检测</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hint="eastAsia"/>
          <w:sz w:val="21"/>
          <w:szCs w:val="21"/>
        </w:rPr>
        <w:t>17</w:t>
      </w:r>
      <w:r>
        <w:rPr>
          <w:rFonts w:ascii="宋体" w:eastAsia="宋体" w:hAnsi="宋体" w:cs="宋体" w:hint="eastAsia"/>
          <w:sz w:val="21"/>
          <w:szCs w:val="21"/>
          <w:lang w:val="zh-CN"/>
        </w:rPr>
        <w:t>）供配电设施保养项目及周期主要内容：</w:t>
      </w:r>
    </w:p>
    <w:tbl>
      <w:tblPr>
        <w:tblW w:w="8935" w:type="dxa"/>
        <w:jc w:val="center"/>
        <w:tblLayout w:type="fixed"/>
        <w:tblLook w:val="04A0" w:firstRow="1" w:lastRow="0" w:firstColumn="1" w:lastColumn="0" w:noHBand="0" w:noVBand="1"/>
      </w:tblPr>
      <w:tblGrid>
        <w:gridCol w:w="585"/>
        <w:gridCol w:w="11"/>
        <w:gridCol w:w="860"/>
        <w:gridCol w:w="3263"/>
        <w:gridCol w:w="911"/>
        <w:gridCol w:w="20"/>
        <w:gridCol w:w="1093"/>
        <w:gridCol w:w="43"/>
        <w:gridCol w:w="1050"/>
        <w:gridCol w:w="1099"/>
      </w:tblGrid>
      <w:tr w:rsidR="002171EC">
        <w:trPr>
          <w:trHeight w:val="20"/>
          <w:jc w:val="center"/>
        </w:trPr>
        <w:tc>
          <w:tcPr>
            <w:tcW w:w="596"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序号</w:t>
            </w:r>
          </w:p>
        </w:tc>
        <w:tc>
          <w:tcPr>
            <w:tcW w:w="86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设备名称</w:t>
            </w: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保养项目</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日常检查维护</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经常性检查维修</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定期检修</w:t>
            </w:r>
          </w:p>
        </w:tc>
        <w:tc>
          <w:tcPr>
            <w:tcW w:w="1099"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w:t>
            </w:r>
          </w:p>
        </w:tc>
        <w:tc>
          <w:tcPr>
            <w:tcW w:w="860" w:type="dxa"/>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高压断路器柜</w:t>
            </w:r>
          </w:p>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检查柜面各指示灯显示正常</w:t>
            </w:r>
          </w:p>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hint="eastAsia"/>
                <w:sz w:val="18"/>
                <w:szCs w:val="18"/>
                <w:lang w:val="zh-CN"/>
              </w:rPr>
              <w:t>柜面仪器、仪表显示是否正常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kern w:val="0"/>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清洁箱体外表面及柜面仪表</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柜面上的电磁锁是否正常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仪表面板上带钥匙的控制开关是否正常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kern w:val="0"/>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清洁箱体内表面及各元件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断路器处在</w:t>
            </w:r>
            <w:proofErr w:type="gramStart"/>
            <w:r>
              <w:rPr>
                <w:rFonts w:ascii="宋体" w:eastAsia="宋体" w:hAnsi="宋体" w:cs="宋体" w:hint="eastAsia"/>
                <w:sz w:val="18"/>
                <w:szCs w:val="18"/>
                <w:lang w:val="zh-CN"/>
              </w:rPr>
              <w:t>分闸位置</w:t>
            </w:r>
            <w:proofErr w:type="gramEnd"/>
            <w:r>
              <w:rPr>
                <w:rFonts w:ascii="宋体" w:eastAsia="宋体" w:hAnsi="宋体" w:cs="宋体" w:hint="eastAsia"/>
                <w:sz w:val="18"/>
                <w:szCs w:val="18"/>
                <w:lang w:val="zh-CN"/>
              </w:rPr>
              <w:t>时，手车能否抽出和插入</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lastRenderedPageBreak/>
              <w:t>柜后的上下门连锁是否正常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二次端子有无松动、烧痕、污染</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分、合闸弹簧机构有无卡塞</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进行预防性试验</w:t>
            </w:r>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3年</w:t>
            </w:r>
          </w:p>
        </w:tc>
        <w:tc>
          <w:tcPr>
            <w:tcW w:w="1099"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高压互感器柜与避雷器柜</w:t>
            </w: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检查柜面各指示灯显示正常</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柜面仪器、仪表显示是否正常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326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hint="eastAsia"/>
                <w:sz w:val="18"/>
                <w:szCs w:val="18"/>
                <w:lang w:val="zh-CN"/>
              </w:rPr>
              <w:t>清洁箱体外表面及柜面仪表</w:t>
            </w:r>
          </w:p>
        </w:tc>
        <w:tc>
          <w:tcPr>
            <w:tcW w:w="931"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清洁箱体内表面及各元件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高压互感器有无污染、裂痕</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检查避雷器外观有无损坏</w:t>
            </w:r>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进行预防性试验</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3年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3</w:t>
            </w:r>
          </w:p>
        </w:tc>
        <w:tc>
          <w:tcPr>
            <w:tcW w:w="860" w:type="dxa"/>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高压隔离开关和负荷开关</w:t>
            </w: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w:t>
            </w:r>
            <w:r>
              <w:rPr>
                <w:rFonts w:ascii="宋体" w:eastAsia="宋体" w:hAnsi="宋体" w:cs="宋体" w:hint="eastAsia"/>
                <w:sz w:val="18"/>
                <w:szCs w:val="18"/>
                <w:lang w:val="zh-CN"/>
              </w:rPr>
              <w:t>柜面仪表显示正常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清洁箱体外表面及柜面仪表</w:t>
            </w:r>
          </w:p>
        </w:tc>
        <w:tc>
          <w:tcPr>
            <w:tcW w:w="931"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清洁箱体内表面及各元件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触头有无污染、损伤</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操动机构转动无卡</w:t>
            </w:r>
            <w:proofErr w:type="gramStart"/>
            <w:r>
              <w:rPr>
                <w:rFonts w:ascii="宋体" w:eastAsia="宋体" w:hAnsi="宋体" w:cs="宋体" w:hint="eastAsia"/>
                <w:sz w:val="18"/>
                <w:szCs w:val="18"/>
                <w:lang w:val="zh-CN"/>
              </w:rPr>
              <w:t>塞现象</w:t>
            </w:r>
            <w:proofErr w:type="gramEnd"/>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4</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hint="eastAsia"/>
                <w:sz w:val="18"/>
                <w:szCs w:val="18"/>
                <w:lang w:val="zh-CN"/>
              </w:rPr>
              <w:t>电力变压器柜</w:t>
            </w:r>
          </w:p>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柜面仪表显示是否正常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检查有无异常响声</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检查变压器温度是否正常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清洁箱体外表面及柜面仪表</w:t>
            </w:r>
          </w:p>
        </w:tc>
        <w:tc>
          <w:tcPr>
            <w:tcW w:w="931"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清洁箱体内表面及各元件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检查变压器室门锁是否能锁紧和打开</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检查绝缘套管有无污染和裂痕</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检查冷却风扇是否正常</w:t>
            </w:r>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进行预防性试验</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3年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5</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电容器柜</w:t>
            </w: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柜面仪表显示是否正常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清洁箱体内、外表面及各元件</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检查电容器接头有无松动</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检查电熔丝是否完好</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检查电容器有无漏油、过热、膨胀</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检查电容器绝缘是否正常</w:t>
            </w:r>
            <w:r>
              <w:rPr>
                <w:rFonts w:ascii="宋体" w:eastAsia="宋体" w:hAnsi="宋体" w:cs="宋体"/>
                <w:sz w:val="18"/>
                <w:szCs w:val="18"/>
                <w:lang w:val="zh-CN"/>
              </w:rPr>
              <w:t>,</w:t>
            </w:r>
            <w:r>
              <w:rPr>
                <w:rFonts w:ascii="宋体" w:eastAsia="宋体" w:hAnsi="宋体" w:cs="宋体" w:hint="eastAsia"/>
                <w:sz w:val="18"/>
                <w:szCs w:val="18"/>
                <w:lang w:val="zh-CN"/>
              </w:rPr>
              <w:t>有无击穿现象</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6</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低压开关柜</w:t>
            </w: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柜面仪表显示是否正常</w:t>
            </w:r>
          </w:p>
          <w:p w:rsidR="002171EC" w:rsidRDefault="00B32F7B">
            <w:pPr>
              <w:autoSpaceDE w:val="0"/>
              <w:autoSpaceDN w:val="0"/>
              <w:adjustRightInd w:val="0"/>
              <w:rPr>
                <w:rFonts w:ascii="宋体" w:eastAsia="宋体" w:hAnsi="宋体" w:cs="宋体"/>
                <w:kern w:val="0"/>
                <w:sz w:val="18"/>
                <w:szCs w:val="18"/>
                <w:lang w:val="zh-CN"/>
              </w:rPr>
            </w:pPr>
            <w:r>
              <w:rPr>
                <w:rFonts w:ascii="宋体" w:eastAsia="宋体" w:hAnsi="宋体" w:cs="宋体" w:hint="eastAsia"/>
                <w:sz w:val="18"/>
                <w:szCs w:val="18"/>
                <w:lang w:val="zh-CN"/>
              </w:rPr>
              <w:t>检查电熔丝是否完好</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清洁箱体内、外表面及各元件</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检修操作机构，各部分灵活、无锈、无松动、无锁扣断裂、脱落</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接线应无脱落、过热、</w:t>
            </w:r>
            <w:proofErr w:type="gramStart"/>
            <w:r>
              <w:rPr>
                <w:rFonts w:ascii="宋体" w:eastAsia="宋体" w:hAnsi="宋体" w:cs="宋体" w:hint="eastAsia"/>
                <w:sz w:val="18"/>
                <w:szCs w:val="18"/>
                <w:lang w:val="zh-CN"/>
              </w:rPr>
              <w:t>碰壳短路</w:t>
            </w:r>
            <w:proofErr w:type="gramEnd"/>
            <w:r>
              <w:rPr>
                <w:rFonts w:ascii="宋体" w:eastAsia="宋体" w:hAnsi="宋体" w:cs="宋体" w:hint="eastAsia"/>
                <w:sz w:val="18"/>
                <w:szCs w:val="18"/>
                <w:lang w:val="zh-CN"/>
              </w:rPr>
              <w:t>等现象</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检修自动装置和控制回路</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检修操作机构：对开关转动和滑动部分加注润滑油，更换损坏的零部件</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检查接地装置，接地电阻应小于4欧姆</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检查闸刀片、</w:t>
            </w:r>
            <w:proofErr w:type="gramStart"/>
            <w:r>
              <w:rPr>
                <w:rFonts w:ascii="宋体" w:eastAsia="宋体" w:hAnsi="宋体" w:cs="宋体" w:hint="eastAsia"/>
                <w:sz w:val="18"/>
                <w:szCs w:val="18"/>
                <w:lang w:val="zh-CN"/>
              </w:rPr>
              <w:t>夹座及</w:t>
            </w:r>
            <w:proofErr w:type="gramEnd"/>
            <w:r>
              <w:rPr>
                <w:rFonts w:ascii="宋体" w:eastAsia="宋体" w:hAnsi="宋体" w:cs="宋体" w:hint="eastAsia"/>
                <w:sz w:val="18"/>
                <w:szCs w:val="18"/>
                <w:lang w:val="zh-CN"/>
              </w:rPr>
              <w:t>操作机构</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lastRenderedPageBreak/>
              <w:t>按规定进行继</w:t>
            </w:r>
            <w:proofErr w:type="gramStart"/>
            <w:r>
              <w:rPr>
                <w:rFonts w:ascii="宋体" w:eastAsia="宋体" w:hAnsi="宋体" w:cs="宋体" w:hint="eastAsia"/>
                <w:sz w:val="18"/>
                <w:szCs w:val="18"/>
                <w:lang w:val="zh-CN"/>
              </w:rPr>
              <w:t>保试验</w:t>
            </w:r>
            <w:proofErr w:type="gramEnd"/>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7</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照明、水泵、风机启动及控制箱，插座箱</w:t>
            </w: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hint="eastAsia"/>
                <w:sz w:val="18"/>
                <w:szCs w:val="18"/>
                <w:lang w:val="zh-CN"/>
              </w:rPr>
              <w:t>柜面仪表显示是否正常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清洁箱体内、外表面及各元件</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接线应无脱落、过热、</w:t>
            </w:r>
            <w:proofErr w:type="gramStart"/>
            <w:r>
              <w:rPr>
                <w:rFonts w:ascii="宋体" w:eastAsia="宋体" w:hAnsi="宋体" w:cs="宋体" w:hint="eastAsia"/>
                <w:sz w:val="18"/>
                <w:szCs w:val="18"/>
                <w:lang w:val="zh-CN"/>
              </w:rPr>
              <w:t>碰壳短路</w:t>
            </w:r>
            <w:proofErr w:type="gramEnd"/>
            <w:r>
              <w:rPr>
                <w:rFonts w:ascii="宋体" w:eastAsia="宋体" w:hAnsi="宋体" w:cs="宋体" w:hint="eastAsia"/>
                <w:sz w:val="18"/>
                <w:szCs w:val="18"/>
                <w:lang w:val="zh-CN"/>
              </w:rPr>
              <w:t>等现象</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检查水位控制器正常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检查双电源切换装置手动、自动切换是否正常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检查箱体接地是否良好</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检查元器件固定螺丝紧固、</w:t>
            </w:r>
            <w:proofErr w:type="gramStart"/>
            <w:r>
              <w:rPr>
                <w:rFonts w:ascii="宋体" w:eastAsia="宋体" w:hAnsi="宋体" w:cs="宋体" w:hint="eastAsia"/>
                <w:sz w:val="18"/>
                <w:szCs w:val="18"/>
                <w:lang w:val="zh-CN"/>
              </w:rPr>
              <w:t>无烧痕</w:t>
            </w:r>
            <w:proofErr w:type="gramEnd"/>
            <w:r>
              <w:rPr>
                <w:rFonts w:ascii="宋体" w:eastAsia="宋体" w:hAnsi="宋体" w:cs="宋体" w:hint="eastAsia"/>
                <w:sz w:val="18"/>
                <w:szCs w:val="18"/>
                <w:lang w:val="zh-CN"/>
              </w:rPr>
              <w:t>、锈蚀</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检查转换开关可动部分是否灵活、定位准确</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8</w:t>
            </w:r>
          </w:p>
        </w:tc>
        <w:tc>
          <w:tcPr>
            <w:tcW w:w="860" w:type="dxa"/>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电力电缆及支架</w:t>
            </w: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清洁外表面</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检查外表有无损伤</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检查电缆外表温度是否正常</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检查接头处良好、无过热、</w:t>
            </w:r>
            <w:proofErr w:type="gramStart"/>
            <w:r>
              <w:rPr>
                <w:rFonts w:ascii="宋体" w:eastAsia="宋体" w:hAnsi="宋体" w:cs="宋体" w:hint="eastAsia"/>
                <w:sz w:val="18"/>
                <w:szCs w:val="18"/>
                <w:lang w:val="zh-CN"/>
              </w:rPr>
              <w:t>无烧痕</w:t>
            </w:r>
            <w:proofErr w:type="gramEnd"/>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检查电缆桥架支架无断开、变形、锈蚀</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检查绝缘、接地是否良好</w:t>
            </w:r>
          </w:p>
        </w:tc>
        <w:tc>
          <w:tcPr>
            <w:tcW w:w="931"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val="restart"/>
            <w:tcBorders>
              <w:top w:val="single" w:sz="6" w:space="0" w:color="auto"/>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高压电缆按要求进行预防性试验</w:t>
            </w:r>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3年</w:t>
            </w:r>
          </w:p>
        </w:tc>
        <w:tc>
          <w:tcPr>
            <w:tcW w:w="1099"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9</w:t>
            </w:r>
          </w:p>
        </w:tc>
        <w:tc>
          <w:tcPr>
            <w:tcW w:w="860" w:type="dxa"/>
            <w:vMerge w:val="restart"/>
            <w:tcBorders>
              <w:top w:val="single" w:sz="6" w:space="0" w:color="auto"/>
              <w:left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变配电室构件、接地装置</w:t>
            </w:r>
          </w:p>
        </w:tc>
        <w:tc>
          <w:tcPr>
            <w:tcW w:w="326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清洁外表面</w:t>
            </w:r>
          </w:p>
        </w:tc>
        <w:tc>
          <w:tcPr>
            <w:tcW w:w="931"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4"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检测接地电阻是否正常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检查有无锈蚀、固定件紧固</w:t>
            </w:r>
          </w:p>
        </w:tc>
        <w:tc>
          <w:tcPr>
            <w:tcW w:w="931" w:type="dxa"/>
            <w:gridSpan w:val="2"/>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4"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4"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10</w:t>
            </w:r>
          </w:p>
        </w:tc>
        <w:tc>
          <w:tcPr>
            <w:tcW w:w="860"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直流电源、EPS电源、信号屏</w:t>
            </w: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检查柜面仪表显示是否正常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检查有无异常噪音、温度</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清洁箱内、外壁、电池、各器件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检查音响报警信号是否良好无误</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860"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326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电池组容量恢复性试验</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检查充电器及浮充电器输出直流电压、电流是否正常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检查箱体接地是否良好</w:t>
            </w:r>
          </w:p>
        </w:tc>
        <w:tc>
          <w:tcPr>
            <w:tcW w:w="93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85"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11</w:t>
            </w:r>
          </w:p>
        </w:tc>
        <w:tc>
          <w:tcPr>
            <w:tcW w:w="871"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b/>
                <w:bCs/>
                <w:sz w:val="18"/>
                <w:szCs w:val="18"/>
                <w:lang w:val="zh-CN"/>
              </w:rPr>
            </w:pPr>
            <w:r>
              <w:rPr>
                <w:rFonts w:ascii="宋体" w:eastAsia="宋体" w:hAnsi="宋体" w:cs="宋体" w:hint="eastAsia"/>
                <w:sz w:val="18"/>
                <w:szCs w:val="18"/>
                <w:lang w:val="zh-CN"/>
              </w:rPr>
              <w:t>稳压电源</w:t>
            </w: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柜面仪表显示正常</w:t>
            </w:r>
          </w:p>
          <w:p w:rsidR="002171EC" w:rsidRDefault="00B32F7B">
            <w:pPr>
              <w:autoSpaceDE w:val="0"/>
              <w:autoSpaceDN w:val="0"/>
              <w:adjustRightInd w:val="0"/>
              <w:rPr>
                <w:rFonts w:ascii="宋体" w:eastAsia="宋体" w:hAnsi="宋体" w:cs="宋体"/>
                <w:b/>
                <w:bCs/>
                <w:sz w:val="18"/>
                <w:szCs w:val="18"/>
                <w:lang w:val="zh-CN"/>
              </w:rPr>
            </w:pPr>
            <w:r>
              <w:rPr>
                <w:rFonts w:ascii="宋体" w:eastAsia="宋体" w:hAnsi="宋体" w:cs="宋体" w:hint="eastAsia"/>
                <w:sz w:val="18"/>
                <w:szCs w:val="18"/>
                <w:lang w:val="zh-CN"/>
              </w:rPr>
              <w:t>检查箱内是否有异常噪音</w:t>
            </w:r>
          </w:p>
        </w:tc>
        <w:tc>
          <w:tcPr>
            <w:tcW w:w="911"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b/>
                <w:bCs/>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156" w:type="dxa"/>
            <w:gridSpan w:val="3"/>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ind w:firstLine="521"/>
              <w:jc w:val="center"/>
              <w:rPr>
                <w:rFonts w:ascii="宋体" w:eastAsia="宋体" w:hAnsi="宋体" w:cs="宋体"/>
                <w:b/>
                <w:bCs/>
                <w:sz w:val="18"/>
                <w:szCs w:val="18"/>
                <w:lang w:val="zh-CN"/>
              </w:rPr>
            </w:pPr>
          </w:p>
        </w:tc>
        <w:tc>
          <w:tcPr>
            <w:tcW w:w="1050" w:type="dxa"/>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ind w:firstLine="521"/>
              <w:jc w:val="center"/>
              <w:rPr>
                <w:rFonts w:ascii="宋体" w:eastAsia="宋体" w:hAnsi="宋体" w:cs="宋体"/>
                <w:b/>
                <w:bCs/>
                <w:sz w:val="18"/>
                <w:szCs w:val="18"/>
                <w:lang w:val="zh-CN"/>
              </w:rPr>
            </w:pPr>
          </w:p>
        </w:tc>
        <w:tc>
          <w:tcPr>
            <w:tcW w:w="1099"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b/>
                <w:bCs/>
                <w:sz w:val="18"/>
                <w:szCs w:val="18"/>
                <w:lang w:val="zh-CN"/>
              </w:rPr>
            </w:pPr>
          </w:p>
        </w:tc>
      </w:tr>
      <w:tr w:rsidR="002171EC">
        <w:trPr>
          <w:trHeight w:val="20"/>
          <w:jc w:val="center"/>
        </w:trPr>
        <w:tc>
          <w:tcPr>
            <w:tcW w:w="585"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871" w:type="dxa"/>
            <w:gridSpan w:val="2"/>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清洁箱体内、外表面及各元件</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检查电压调整机构正常</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检查调压线圈外表是否磨损</w:t>
            </w:r>
          </w:p>
        </w:tc>
        <w:tc>
          <w:tcPr>
            <w:tcW w:w="911" w:type="dxa"/>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ind w:firstLine="521"/>
              <w:jc w:val="center"/>
              <w:rPr>
                <w:rFonts w:ascii="宋体" w:eastAsia="宋体" w:hAnsi="宋体" w:cs="宋体"/>
                <w:b/>
                <w:bCs/>
                <w:sz w:val="18"/>
                <w:szCs w:val="18"/>
                <w:lang w:val="zh-CN"/>
              </w:rPr>
            </w:pPr>
          </w:p>
        </w:tc>
        <w:tc>
          <w:tcPr>
            <w:tcW w:w="1156" w:type="dxa"/>
            <w:gridSpan w:val="3"/>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b/>
                <w:bCs/>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50" w:type="dxa"/>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center"/>
              <w:rPr>
                <w:rFonts w:ascii="宋体" w:eastAsia="宋体" w:hAnsi="宋体" w:cs="宋体"/>
                <w:b/>
                <w:bCs/>
                <w:sz w:val="18"/>
                <w:szCs w:val="18"/>
                <w:lang w:val="zh-CN"/>
              </w:rPr>
            </w:pPr>
          </w:p>
        </w:tc>
        <w:tc>
          <w:tcPr>
            <w:tcW w:w="1099"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ind w:firstLine="521"/>
              <w:jc w:val="left"/>
              <w:rPr>
                <w:rFonts w:ascii="宋体" w:eastAsia="宋体" w:hAnsi="宋体" w:cs="宋体"/>
                <w:b/>
                <w:bCs/>
                <w:sz w:val="18"/>
                <w:szCs w:val="18"/>
                <w:lang w:val="zh-CN"/>
              </w:rPr>
            </w:pPr>
          </w:p>
        </w:tc>
      </w:tr>
      <w:tr w:rsidR="002171EC">
        <w:trPr>
          <w:trHeight w:val="20"/>
          <w:jc w:val="center"/>
        </w:trPr>
        <w:tc>
          <w:tcPr>
            <w:tcW w:w="585" w:type="dxa"/>
            <w:vMerge/>
            <w:tcBorders>
              <w:top w:val="single" w:sz="6" w:space="0" w:color="auto"/>
              <w:left w:val="single" w:sz="6" w:space="0" w:color="auto"/>
              <w:bottom w:val="single" w:sz="4"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871" w:type="dxa"/>
            <w:gridSpan w:val="2"/>
            <w:vMerge/>
            <w:tcBorders>
              <w:top w:val="single" w:sz="6" w:space="0" w:color="auto"/>
              <w:left w:val="single" w:sz="6" w:space="0" w:color="auto"/>
              <w:bottom w:val="single" w:sz="4"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3263" w:type="dxa"/>
            <w:tcBorders>
              <w:top w:val="single" w:sz="6" w:space="0" w:color="auto"/>
              <w:left w:val="single" w:sz="6" w:space="0" w:color="auto"/>
              <w:bottom w:val="single" w:sz="4"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用指定润滑油润滑滑动的机械装置</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清洁调压线圈外表</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检查碳刷是否磨损，必要时更换</w:t>
            </w:r>
          </w:p>
        </w:tc>
        <w:tc>
          <w:tcPr>
            <w:tcW w:w="911" w:type="dxa"/>
            <w:tcBorders>
              <w:top w:val="single" w:sz="6" w:space="0" w:color="auto"/>
              <w:left w:val="single" w:sz="6" w:space="0" w:color="auto"/>
              <w:bottom w:val="single" w:sz="4" w:space="0" w:color="auto"/>
              <w:right w:val="single" w:sz="6" w:space="0" w:color="auto"/>
            </w:tcBorders>
          </w:tcPr>
          <w:p w:rsidR="002171EC" w:rsidRDefault="002171EC">
            <w:pPr>
              <w:autoSpaceDE w:val="0"/>
              <w:autoSpaceDN w:val="0"/>
              <w:adjustRightInd w:val="0"/>
              <w:ind w:firstLine="521"/>
              <w:jc w:val="center"/>
              <w:rPr>
                <w:rFonts w:ascii="宋体" w:eastAsia="宋体" w:hAnsi="宋体" w:cs="宋体"/>
                <w:b/>
                <w:bCs/>
                <w:sz w:val="18"/>
                <w:szCs w:val="18"/>
                <w:lang w:val="zh-CN"/>
              </w:rPr>
            </w:pPr>
          </w:p>
        </w:tc>
        <w:tc>
          <w:tcPr>
            <w:tcW w:w="1156" w:type="dxa"/>
            <w:gridSpan w:val="3"/>
            <w:tcBorders>
              <w:top w:val="single" w:sz="6" w:space="0" w:color="auto"/>
              <w:left w:val="single" w:sz="6" w:space="0" w:color="auto"/>
              <w:bottom w:val="single" w:sz="4" w:space="0" w:color="auto"/>
              <w:right w:val="single" w:sz="6" w:space="0" w:color="auto"/>
            </w:tcBorders>
          </w:tcPr>
          <w:p w:rsidR="002171EC" w:rsidRDefault="002171EC">
            <w:pPr>
              <w:autoSpaceDE w:val="0"/>
              <w:autoSpaceDN w:val="0"/>
              <w:adjustRightInd w:val="0"/>
              <w:ind w:firstLine="521"/>
              <w:jc w:val="center"/>
              <w:rPr>
                <w:rFonts w:ascii="宋体" w:eastAsia="宋体" w:hAnsi="宋体" w:cs="宋体"/>
                <w:b/>
                <w:bCs/>
                <w:sz w:val="18"/>
                <w:szCs w:val="18"/>
                <w:lang w:val="zh-CN"/>
              </w:rPr>
            </w:pPr>
          </w:p>
        </w:tc>
        <w:tc>
          <w:tcPr>
            <w:tcW w:w="1050" w:type="dxa"/>
            <w:tcBorders>
              <w:top w:val="single" w:sz="6" w:space="0" w:color="auto"/>
              <w:left w:val="single" w:sz="6" w:space="0" w:color="auto"/>
              <w:bottom w:val="single" w:sz="4"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b/>
                <w:bCs/>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9" w:type="dxa"/>
            <w:vMerge/>
            <w:tcBorders>
              <w:top w:val="single" w:sz="6" w:space="0" w:color="auto"/>
              <w:left w:val="single" w:sz="6" w:space="0" w:color="auto"/>
              <w:bottom w:val="single" w:sz="4" w:space="0" w:color="auto"/>
              <w:right w:val="single" w:sz="6" w:space="0" w:color="auto"/>
            </w:tcBorders>
          </w:tcPr>
          <w:p w:rsidR="002171EC" w:rsidRDefault="002171EC">
            <w:pPr>
              <w:autoSpaceDE w:val="0"/>
              <w:autoSpaceDN w:val="0"/>
              <w:adjustRightInd w:val="0"/>
              <w:ind w:firstLine="521"/>
              <w:jc w:val="left"/>
              <w:rPr>
                <w:rFonts w:ascii="宋体" w:eastAsia="宋体" w:hAnsi="宋体" w:cs="宋体"/>
                <w:b/>
                <w:bCs/>
                <w:sz w:val="18"/>
                <w:szCs w:val="18"/>
                <w:lang w:val="zh-CN"/>
              </w:rPr>
            </w:pPr>
          </w:p>
        </w:tc>
      </w:tr>
    </w:tbl>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2照明系统</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2</w:t>
      </w:r>
      <w:r>
        <w:rPr>
          <w:rFonts w:ascii="宋体" w:eastAsia="宋体" w:hAnsi="宋体" w:cs="宋体"/>
          <w:sz w:val="21"/>
          <w:szCs w:val="21"/>
          <w:lang w:val="zh-CN"/>
        </w:rPr>
        <w:t>.1</w:t>
      </w:r>
      <w:r>
        <w:rPr>
          <w:rFonts w:ascii="宋体" w:eastAsia="宋体" w:hAnsi="宋体" w:cs="宋体" w:hint="eastAsia"/>
          <w:sz w:val="21"/>
          <w:szCs w:val="21"/>
          <w:lang w:val="zh-CN"/>
        </w:rPr>
        <w:t>主要管养范围</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rPr>
        <w:lastRenderedPageBreak/>
        <w:t>照明设施包含隧道普通照明、变电所照明、安全通道等照明设施。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2</w:t>
      </w:r>
      <w:r>
        <w:rPr>
          <w:rFonts w:ascii="宋体" w:eastAsia="宋体" w:hAnsi="宋体" w:cs="宋体"/>
          <w:sz w:val="21"/>
          <w:szCs w:val="21"/>
          <w:lang w:val="zh-CN"/>
        </w:rPr>
        <w:t>.2</w:t>
      </w:r>
      <w:r>
        <w:rPr>
          <w:rFonts w:ascii="宋体" w:eastAsia="宋体" w:hAnsi="宋体" w:cs="宋体" w:hint="eastAsia"/>
          <w:sz w:val="21"/>
          <w:szCs w:val="21"/>
          <w:lang w:val="zh-CN"/>
        </w:rPr>
        <w:t>运行管理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）照明系统包括隧道内以及管理房灯具、托架、标志及信号灯照明线路等为隧道运行提供照明服务设施。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）设备维护人员每月检查隧道内各类照明开关状态、各照度仪、光度仪测量数据等能按设计要求与中央控制室联动正确。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）每年由承包商负责对照度仪、光度仪进行校正，确保隧道出入口加强照明按照室外光照亮度控制正确。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）照明光源达到其额定寿命的</w:t>
      </w:r>
      <w:r>
        <w:rPr>
          <w:rFonts w:ascii="宋体" w:eastAsia="宋体" w:hAnsi="宋体" w:cs="宋体"/>
          <w:sz w:val="21"/>
          <w:szCs w:val="21"/>
          <w:lang w:val="zh-CN"/>
        </w:rPr>
        <w:t>90%</w:t>
      </w:r>
      <w:r>
        <w:rPr>
          <w:rFonts w:ascii="宋体" w:eastAsia="宋体" w:hAnsi="宋体" w:cs="宋体" w:hint="eastAsia"/>
          <w:sz w:val="21"/>
          <w:szCs w:val="21"/>
          <w:lang w:val="zh-CN"/>
        </w:rPr>
        <w:t>时，即每二年应进行成批更换，并选用节能的光源。更换后的照明设施应达到以上表要求。</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）照明设施养护工具除必备的电工工具、高空作业车、清洁卫生用具外，应配备照度仪等相关设备。</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）每年对所有灯具、控制箱的支架、外壳等锈蚀状况进行除锈、防腐、油漆处理。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）按业主要求统一开启、关闭照明、灯箱、冷光片等设施。</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8</w:t>
      </w:r>
      <w:r>
        <w:rPr>
          <w:rFonts w:ascii="宋体" w:eastAsia="宋体" w:hAnsi="宋体" w:cs="宋体" w:hint="eastAsia"/>
          <w:color w:val="FF0000"/>
          <w:sz w:val="21"/>
          <w:szCs w:val="21"/>
          <w:lang w:val="zh-CN"/>
        </w:rPr>
        <w:t>）</w:t>
      </w:r>
      <w:proofErr w:type="gramStart"/>
      <w:r>
        <w:rPr>
          <w:rFonts w:ascii="宋体" w:eastAsia="宋体" w:hAnsi="宋体" w:cs="宋体" w:hint="eastAsia"/>
          <w:color w:val="FF0000"/>
          <w:sz w:val="21"/>
          <w:szCs w:val="21"/>
        </w:rPr>
        <w:t>解除封道前</w:t>
      </w:r>
      <w:proofErr w:type="gramEnd"/>
      <w:r>
        <w:rPr>
          <w:rFonts w:ascii="宋体" w:eastAsia="宋体" w:hAnsi="宋体" w:cs="宋体" w:hint="eastAsia"/>
          <w:color w:val="FF0000"/>
          <w:sz w:val="21"/>
          <w:szCs w:val="21"/>
        </w:rPr>
        <w:t>应对隧道主线照明灯具进行一次全面巡视。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9</w:t>
      </w:r>
      <w:r>
        <w:rPr>
          <w:rFonts w:ascii="宋体" w:eastAsia="宋体" w:hAnsi="宋体" w:cs="宋体" w:hint="eastAsia"/>
          <w:color w:val="FF0000"/>
          <w:sz w:val="21"/>
          <w:szCs w:val="21"/>
          <w:lang w:val="zh-CN"/>
        </w:rPr>
        <w:t>）照明</w:t>
      </w:r>
      <w:r>
        <w:rPr>
          <w:rFonts w:ascii="宋体" w:eastAsia="宋体" w:hAnsi="宋体" w:cs="宋体" w:hint="eastAsia"/>
          <w:color w:val="FF0000"/>
          <w:sz w:val="21"/>
          <w:szCs w:val="21"/>
        </w:rPr>
        <w:t>控制系统应委托专业公司养护，每半年提交一次系统检测记录</w:t>
      </w:r>
      <w:r>
        <w:rPr>
          <w:rFonts w:ascii="宋体" w:eastAsia="宋体" w:hAnsi="宋体" w:cs="宋体" w:hint="eastAsia"/>
          <w:color w:val="FF0000"/>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每半年对隧道内照度进行测量，并将测量记录留档。</w:t>
      </w:r>
    </w:p>
    <w:p w:rsidR="002171EC" w:rsidRDefault="00B32F7B">
      <w:pPr>
        <w:tabs>
          <w:tab w:val="left" w:pos="840"/>
        </w:tabs>
        <w:autoSpaceDE w:val="0"/>
        <w:autoSpaceDN w:val="0"/>
        <w:adjustRightInd w:val="0"/>
        <w:spacing w:line="360" w:lineRule="auto"/>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2</w:t>
      </w:r>
      <w:r>
        <w:rPr>
          <w:rFonts w:ascii="宋体" w:eastAsia="宋体" w:hAnsi="宋体" w:cs="宋体"/>
          <w:sz w:val="21"/>
          <w:szCs w:val="21"/>
          <w:lang w:val="zh-CN"/>
        </w:rPr>
        <w:t>.3</w:t>
      </w:r>
      <w:r>
        <w:rPr>
          <w:rFonts w:ascii="宋体" w:eastAsia="宋体" w:hAnsi="宋体" w:cs="宋体" w:hint="eastAsia"/>
          <w:sz w:val="21"/>
          <w:szCs w:val="21"/>
          <w:lang w:val="zh-CN"/>
        </w:rPr>
        <w:t>维护保养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）照明设施应每天进行日常巡查，每月进行经常性检修，每年进行定期检修。</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）照明设施经常性检修主要内容：</w:t>
      </w:r>
    </w:p>
    <w:tbl>
      <w:tblPr>
        <w:tblW w:w="8528" w:type="dxa"/>
        <w:jc w:val="center"/>
        <w:tblLayout w:type="fixed"/>
        <w:tblLook w:val="04A0" w:firstRow="1" w:lastRow="0" w:firstColumn="1" w:lastColumn="0" w:noHBand="0" w:noVBand="1"/>
      </w:tblPr>
      <w:tblGrid>
        <w:gridCol w:w="584"/>
        <w:gridCol w:w="1088"/>
        <w:gridCol w:w="2592"/>
        <w:gridCol w:w="1123"/>
        <w:gridCol w:w="1047"/>
        <w:gridCol w:w="1047"/>
        <w:gridCol w:w="1047"/>
      </w:tblGrid>
      <w:tr w:rsidR="002171EC">
        <w:trPr>
          <w:trHeight w:val="284"/>
          <w:jc w:val="center"/>
        </w:trPr>
        <w:tc>
          <w:tcPr>
            <w:tcW w:w="584"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序号</w:t>
            </w:r>
          </w:p>
        </w:tc>
        <w:tc>
          <w:tcPr>
            <w:tcW w:w="1088"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设备名称</w:t>
            </w:r>
          </w:p>
        </w:tc>
        <w:tc>
          <w:tcPr>
            <w:tcW w:w="259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保养项目</w:t>
            </w:r>
          </w:p>
        </w:tc>
        <w:tc>
          <w:tcPr>
            <w:tcW w:w="112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日常检查维修</w:t>
            </w: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经常性检查维修</w:t>
            </w: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定期检修</w:t>
            </w: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322"/>
          <w:jc w:val="center"/>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w:t>
            </w:r>
          </w:p>
        </w:tc>
        <w:tc>
          <w:tcPr>
            <w:tcW w:w="1088"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照明（含标志灯）</w:t>
            </w:r>
          </w:p>
        </w:tc>
        <w:tc>
          <w:tcPr>
            <w:tcW w:w="259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w:t>
            </w:r>
            <w:r>
              <w:rPr>
                <w:rFonts w:ascii="宋体" w:eastAsia="宋体" w:hAnsi="宋体" w:hint="eastAsia"/>
                <w:sz w:val="18"/>
                <w:szCs w:val="18"/>
              </w:rPr>
              <w:t>灯具</w:t>
            </w:r>
            <w:r>
              <w:rPr>
                <w:rFonts w:ascii="宋体" w:eastAsia="宋体" w:hAnsi="宋体" w:cs="宋体" w:hint="eastAsia"/>
                <w:sz w:val="18"/>
                <w:szCs w:val="18"/>
                <w:lang w:val="zh-CN"/>
              </w:rPr>
              <w:t>是否损坏</w:t>
            </w:r>
          </w:p>
        </w:tc>
        <w:tc>
          <w:tcPr>
            <w:tcW w:w="112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47"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rPr>
                <w:rFonts w:ascii="宋体" w:eastAsia="宋体" w:hAnsi="宋体" w:cs="宋体"/>
                <w:sz w:val="18"/>
                <w:szCs w:val="18"/>
                <w:lang w:val="zh-CN"/>
              </w:rPr>
            </w:pPr>
          </w:p>
        </w:tc>
      </w:tr>
      <w:tr w:rsidR="002171EC">
        <w:trPr>
          <w:trHeight w:val="684"/>
          <w:jc w:val="center"/>
        </w:trPr>
        <w:tc>
          <w:tcPr>
            <w:tcW w:w="58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088"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259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清洁灯具表面</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w:t>
            </w:r>
            <w:r>
              <w:rPr>
                <w:rFonts w:ascii="宋体" w:eastAsia="宋体" w:hAnsi="宋体" w:hint="eastAsia"/>
                <w:sz w:val="18"/>
                <w:szCs w:val="18"/>
              </w:rPr>
              <w:t>灯架、灯柱应无断裂、脱焊、变形，固定螺丝无松动现象</w:t>
            </w:r>
          </w:p>
        </w:tc>
        <w:tc>
          <w:tcPr>
            <w:tcW w:w="112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47"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rPr>
                <w:rFonts w:ascii="宋体" w:eastAsia="宋体" w:hAnsi="宋体" w:cs="宋体"/>
                <w:sz w:val="18"/>
                <w:szCs w:val="18"/>
                <w:lang w:val="zh-CN"/>
              </w:rPr>
            </w:pPr>
          </w:p>
        </w:tc>
      </w:tr>
      <w:tr w:rsidR="002171EC">
        <w:trPr>
          <w:trHeight w:val="65"/>
          <w:jc w:val="center"/>
        </w:trPr>
        <w:tc>
          <w:tcPr>
            <w:tcW w:w="58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088"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259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清洁灯具内部</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hint="eastAsia"/>
                <w:sz w:val="18"/>
                <w:szCs w:val="18"/>
              </w:rPr>
              <w:t>检查灯罩无破碎和裂纹</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检查灯具、</w:t>
            </w:r>
            <w:proofErr w:type="gramStart"/>
            <w:r>
              <w:rPr>
                <w:rFonts w:ascii="宋体" w:eastAsia="宋体" w:hAnsi="宋体" w:cs="宋体" w:hint="eastAsia"/>
                <w:sz w:val="18"/>
                <w:szCs w:val="18"/>
                <w:lang w:val="zh-CN"/>
              </w:rPr>
              <w:t>灯杆无锈蚀</w:t>
            </w:r>
            <w:proofErr w:type="gramEnd"/>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调整灯具方向保持流线型</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检查密封条无明显老化，必要时更换</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检查接地是否良好</w:t>
            </w:r>
          </w:p>
        </w:tc>
        <w:tc>
          <w:tcPr>
            <w:tcW w:w="112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47"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47"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rPr>
                <w:rFonts w:ascii="宋体" w:eastAsia="宋体" w:hAnsi="宋体" w:cs="宋体"/>
                <w:sz w:val="18"/>
                <w:szCs w:val="18"/>
                <w:lang w:val="zh-CN"/>
              </w:rPr>
            </w:pPr>
          </w:p>
        </w:tc>
      </w:tr>
    </w:tbl>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lastRenderedPageBreak/>
        <w:t>2.</w:t>
      </w:r>
      <w:r>
        <w:rPr>
          <w:rFonts w:ascii="宋体" w:eastAsia="宋体" w:hAnsi="宋体" w:cs="宋体" w:hint="eastAsia"/>
          <w:sz w:val="21"/>
          <w:szCs w:val="21"/>
          <w:lang w:val="zh-CN"/>
        </w:rPr>
        <w:t>3通风系统</w:t>
      </w:r>
    </w:p>
    <w:p w:rsidR="002171EC" w:rsidRDefault="00B32F7B">
      <w:pPr>
        <w:autoSpaceDE w:val="0"/>
        <w:autoSpaceDN w:val="0"/>
        <w:adjustRightInd w:val="0"/>
        <w:spacing w:line="360" w:lineRule="auto"/>
        <w:ind w:firstLineChars="200" w:firstLine="420"/>
        <w:jc w:val="left"/>
        <w:rPr>
          <w:rFonts w:ascii="宋体" w:eastAsia="宋体" w:hAnsi="宋体" w:cs="宋体"/>
          <w:b/>
          <w:bCs/>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3</w:t>
      </w:r>
      <w:r>
        <w:rPr>
          <w:rFonts w:ascii="宋体" w:eastAsia="宋体" w:hAnsi="宋体" w:cs="宋体"/>
          <w:sz w:val="21"/>
          <w:szCs w:val="21"/>
          <w:lang w:val="zh-CN"/>
        </w:rPr>
        <w:t>.1</w:t>
      </w:r>
      <w:r>
        <w:rPr>
          <w:rFonts w:ascii="宋体" w:eastAsia="宋体" w:hAnsi="宋体" w:cs="宋体" w:hint="eastAsia"/>
          <w:sz w:val="21"/>
          <w:szCs w:val="21"/>
          <w:lang w:val="zh-CN"/>
        </w:rPr>
        <w:t>主要管养范围</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sz w:val="21"/>
          <w:szCs w:val="21"/>
          <w:lang w:val="zh-CN"/>
        </w:rPr>
        <w:t>通风空调系统主要为隧道、控制中心、</w:t>
      </w:r>
      <w:r>
        <w:rPr>
          <w:rFonts w:ascii="宋体" w:eastAsia="宋体" w:hAnsi="宋体" w:cs="宋体" w:hint="eastAsia"/>
          <w:sz w:val="21"/>
          <w:szCs w:val="21"/>
        </w:rPr>
        <w:t>设备房</w:t>
      </w:r>
      <w:r>
        <w:rPr>
          <w:rFonts w:ascii="宋体" w:eastAsia="宋体" w:hAnsi="宋体" w:cs="宋体" w:hint="eastAsia"/>
          <w:sz w:val="21"/>
          <w:szCs w:val="21"/>
          <w:lang w:val="zh-CN"/>
        </w:rPr>
        <w:t>的通风空调系统，</w:t>
      </w:r>
      <w:r>
        <w:rPr>
          <w:rFonts w:ascii="宋体" w:eastAsia="宋体" w:hAnsi="宋体" w:cs="宋体" w:hint="eastAsia"/>
          <w:kern w:val="0"/>
          <w:sz w:val="21"/>
          <w:szCs w:val="21"/>
          <w:lang w:val="zh-CN"/>
        </w:rPr>
        <w:t>通风系统工程包括</w:t>
      </w:r>
      <w:r>
        <w:rPr>
          <w:rFonts w:ascii="宋体" w:eastAsia="宋体" w:hAnsi="宋体" w:cs="宋体" w:hint="eastAsia"/>
          <w:sz w:val="21"/>
          <w:szCs w:val="21"/>
          <w:lang w:val="zh-CN"/>
        </w:rPr>
        <w:t>控制中心、</w:t>
      </w:r>
      <w:r>
        <w:rPr>
          <w:rFonts w:ascii="宋体" w:eastAsia="宋体" w:hAnsi="宋体" w:cs="宋体" w:hint="eastAsia"/>
          <w:kern w:val="0"/>
          <w:sz w:val="21"/>
          <w:szCs w:val="21"/>
          <w:lang w:val="zh-CN"/>
        </w:rPr>
        <w:t>变电所通风、隧道通风以及电缆通道、安全通道通风。其中变电所通风安装全热交换器、混流送风机、混流排风机，隧道内通风安装可逆射流风机，并在隧道中部</w:t>
      </w:r>
      <w:proofErr w:type="gramStart"/>
      <w:r>
        <w:rPr>
          <w:rFonts w:ascii="宋体" w:eastAsia="宋体" w:hAnsi="宋体" w:cs="宋体" w:hint="eastAsia"/>
          <w:kern w:val="0"/>
          <w:sz w:val="21"/>
          <w:szCs w:val="21"/>
          <w:lang w:val="zh-CN"/>
        </w:rPr>
        <w:t>设集中</w:t>
      </w:r>
      <w:proofErr w:type="gramEnd"/>
      <w:r>
        <w:rPr>
          <w:rFonts w:ascii="宋体" w:eastAsia="宋体" w:hAnsi="宋体" w:cs="宋体" w:hint="eastAsia"/>
          <w:kern w:val="0"/>
          <w:sz w:val="21"/>
          <w:szCs w:val="21"/>
          <w:lang w:val="zh-CN"/>
        </w:rPr>
        <w:t>排风机、</w:t>
      </w:r>
      <w:proofErr w:type="gramStart"/>
      <w:r>
        <w:rPr>
          <w:rFonts w:ascii="宋体" w:eastAsia="宋体" w:hAnsi="宋体" w:cs="宋体" w:hint="eastAsia"/>
          <w:kern w:val="0"/>
          <w:sz w:val="21"/>
          <w:szCs w:val="21"/>
          <w:lang w:val="zh-CN"/>
        </w:rPr>
        <w:t>隧道湖东段设集中</w:t>
      </w:r>
      <w:proofErr w:type="gramEnd"/>
      <w:r>
        <w:rPr>
          <w:rFonts w:ascii="宋体" w:eastAsia="宋体" w:hAnsi="宋体" w:cs="宋体" w:hint="eastAsia"/>
          <w:kern w:val="0"/>
          <w:sz w:val="21"/>
          <w:szCs w:val="21"/>
          <w:lang w:val="zh-CN"/>
        </w:rPr>
        <w:t>送风机，电缆</w:t>
      </w:r>
      <w:proofErr w:type="gramStart"/>
      <w:r>
        <w:rPr>
          <w:rFonts w:ascii="宋体" w:eastAsia="宋体" w:hAnsi="宋体" w:cs="宋体" w:hint="eastAsia"/>
          <w:kern w:val="0"/>
          <w:sz w:val="21"/>
          <w:szCs w:val="21"/>
          <w:lang w:val="zh-CN"/>
        </w:rPr>
        <w:t>通道设送排风机</w:t>
      </w:r>
      <w:proofErr w:type="gramEnd"/>
      <w:r>
        <w:rPr>
          <w:rFonts w:ascii="宋体" w:eastAsia="宋体" w:hAnsi="宋体" w:cs="宋体" w:hint="eastAsia"/>
          <w:kern w:val="0"/>
          <w:sz w:val="21"/>
          <w:szCs w:val="21"/>
          <w:lang w:val="zh-CN"/>
        </w:rPr>
        <w:t>进行通风、安全通道端头设混流送风机。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lang w:val="zh-CN"/>
        </w:rPr>
        <w:t>管养主要设施：</w:t>
      </w:r>
      <w:r>
        <w:rPr>
          <w:rFonts w:ascii="宋体" w:eastAsia="宋体" w:hAnsi="宋体" w:cs="宋体" w:hint="eastAsia"/>
          <w:sz w:val="21"/>
          <w:szCs w:val="21"/>
        </w:rPr>
        <w:t>风机、风阀、全热交换器、消音器等设施。</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kern w:val="0"/>
          <w:sz w:val="21"/>
          <w:szCs w:val="21"/>
          <w:lang w:val="zh-CN"/>
        </w:rPr>
        <w:t>控制中心、隧道变电所、</w:t>
      </w:r>
      <w:r>
        <w:rPr>
          <w:rFonts w:ascii="宋体" w:eastAsia="宋体" w:hAnsi="宋体" w:cs="宋体" w:hint="eastAsia"/>
          <w:kern w:val="0"/>
          <w:sz w:val="21"/>
          <w:szCs w:val="21"/>
        </w:rPr>
        <w:t>设备房</w:t>
      </w:r>
      <w:r>
        <w:rPr>
          <w:rFonts w:ascii="宋体" w:eastAsia="宋体" w:hAnsi="宋体" w:cs="宋体" w:hint="eastAsia"/>
          <w:kern w:val="0"/>
          <w:sz w:val="21"/>
          <w:szCs w:val="21"/>
          <w:lang w:val="zh-CN"/>
        </w:rPr>
        <w:t>内设空调系统，以保证设备工作环境温度。</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3</w:t>
      </w:r>
      <w:r>
        <w:rPr>
          <w:rFonts w:ascii="宋体" w:eastAsia="宋体" w:hAnsi="宋体" w:cs="宋体"/>
          <w:sz w:val="21"/>
          <w:szCs w:val="21"/>
          <w:lang w:val="zh-CN"/>
        </w:rPr>
        <w:t>.2</w:t>
      </w:r>
      <w:r>
        <w:rPr>
          <w:rFonts w:ascii="宋体" w:eastAsia="宋体" w:hAnsi="宋体" w:cs="宋体" w:hint="eastAsia"/>
          <w:sz w:val="21"/>
          <w:szCs w:val="21"/>
          <w:lang w:val="zh-CN"/>
        </w:rPr>
        <w:t>运行管理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）通风系统主要包括轴流风机、混流风机、射流风机及消音设备等其配套设施等。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）应根据隧道内</w:t>
      </w:r>
      <w:r>
        <w:rPr>
          <w:rFonts w:ascii="宋体" w:eastAsia="宋体" w:hAnsi="宋体" w:cs="宋体"/>
          <w:sz w:val="21"/>
          <w:szCs w:val="21"/>
          <w:lang w:val="zh-CN"/>
        </w:rPr>
        <w:t>CO</w:t>
      </w:r>
      <w:r>
        <w:rPr>
          <w:rFonts w:ascii="宋体" w:eastAsia="宋体" w:hAnsi="宋体" w:cs="宋体" w:hint="eastAsia"/>
          <w:sz w:val="21"/>
          <w:szCs w:val="21"/>
          <w:lang w:val="zh-CN"/>
        </w:rPr>
        <w:t>浓度、烟尘浓度等控制风机的开启。</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）风机系统发生突然停电等不正常现象时，应立即采取措施。确保风机不发生故障。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lang w:val="zh-CN"/>
        </w:rPr>
      </w:pPr>
      <w:r>
        <w:rPr>
          <w:rFonts w:ascii="宋体" w:eastAsia="宋体" w:hAnsi="宋体" w:cs="宋体" w:hint="eastAsia"/>
          <w:color w:val="FF0000"/>
          <w:sz w:val="21"/>
          <w:szCs w:val="21"/>
          <w:lang w:val="zh-CN"/>
        </w:rPr>
        <w:t>（</w:t>
      </w:r>
      <w:r>
        <w:rPr>
          <w:rFonts w:ascii="宋体" w:eastAsia="宋体" w:hAnsi="宋体" w:cs="宋体"/>
          <w:color w:val="FF0000"/>
          <w:sz w:val="21"/>
          <w:szCs w:val="21"/>
          <w:lang w:val="zh-CN"/>
        </w:rPr>
        <w:t>4</w:t>
      </w:r>
      <w:r>
        <w:rPr>
          <w:rFonts w:ascii="宋体" w:eastAsia="宋体" w:hAnsi="宋体" w:cs="宋体" w:hint="eastAsia"/>
          <w:color w:val="FF0000"/>
          <w:sz w:val="21"/>
          <w:szCs w:val="21"/>
          <w:lang w:val="zh-CN"/>
        </w:rPr>
        <w:t>）风机在运行工作时，操作人员应</w:t>
      </w:r>
      <w:r>
        <w:rPr>
          <w:rFonts w:ascii="宋体" w:eastAsia="宋体" w:hAnsi="宋体" w:cs="宋体" w:hint="eastAsia"/>
          <w:color w:val="FF0000"/>
          <w:sz w:val="21"/>
          <w:szCs w:val="21"/>
        </w:rPr>
        <w:t>使用专业设备对</w:t>
      </w:r>
      <w:r>
        <w:rPr>
          <w:rFonts w:ascii="宋体" w:eastAsia="宋体" w:hAnsi="宋体" w:cs="宋体" w:hint="eastAsia"/>
          <w:color w:val="FF0000"/>
          <w:sz w:val="21"/>
          <w:szCs w:val="21"/>
          <w:lang w:val="zh-CN"/>
        </w:rPr>
        <w:t>风机的风量、风压</w:t>
      </w:r>
      <w:r>
        <w:rPr>
          <w:rFonts w:ascii="宋体" w:eastAsia="宋体" w:hAnsi="宋体" w:cs="宋体" w:hint="eastAsia"/>
          <w:color w:val="FF0000"/>
          <w:sz w:val="21"/>
          <w:szCs w:val="21"/>
        </w:rPr>
        <w:t>进行测量并做好记录</w:t>
      </w:r>
      <w:r>
        <w:rPr>
          <w:rFonts w:ascii="宋体" w:eastAsia="宋体" w:hAnsi="宋体" w:cs="宋体" w:hint="eastAsia"/>
          <w:color w:val="FF0000"/>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）城市隧道的通风设施应配合防灾设施进行每年不少于一次的模拟火灾情况下的通风及排烟演习。单向交通排烟风速应按</w:t>
      </w:r>
      <w:r>
        <w:rPr>
          <w:rFonts w:ascii="宋体" w:eastAsia="宋体" w:hAnsi="宋体" w:cs="宋体"/>
          <w:sz w:val="21"/>
          <w:szCs w:val="21"/>
          <w:lang w:val="zh-CN"/>
        </w:rPr>
        <w:t>2~3m/s</w:t>
      </w:r>
      <w:r>
        <w:rPr>
          <w:rFonts w:ascii="宋体" w:eastAsia="宋体" w:hAnsi="宋体" w:cs="宋体" w:hint="eastAsia"/>
          <w:sz w:val="21"/>
          <w:szCs w:val="21"/>
          <w:lang w:val="zh-CN"/>
        </w:rPr>
        <w:t>进行控制，双向交通排烟风速应按</w:t>
      </w:r>
      <w:r>
        <w:rPr>
          <w:rFonts w:ascii="宋体" w:eastAsia="宋体" w:hAnsi="宋体" w:cs="宋体"/>
          <w:sz w:val="21"/>
          <w:szCs w:val="21"/>
          <w:lang w:val="zh-CN"/>
        </w:rPr>
        <w:t>1.5m/s</w:t>
      </w:r>
      <w:r>
        <w:rPr>
          <w:rFonts w:ascii="宋体" w:eastAsia="宋体" w:hAnsi="宋体" w:cs="宋体" w:hint="eastAsia"/>
          <w:sz w:val="21"/>
          <w:szCs w:val="21"/>
          <w:lang w:val="zh-CN"/>
        </w:rPr>
        <w:t>进行控制。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）每月按设计要求检查所有通风系统设备与中央控制室联动正确。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w:t>
      </w:r>
      <w:r>
        <w:rPr>
          <w:rFonts w:ascii="宋体" w:eastAsia="宋体" w:hAnsi="宋体" w:cs="宋体" w:hint="eastAsia"/>
          <w:kern w:val="0"/>
          <w:sz w:val="21"/>
          <w:szCs w:val="21"/>
          <w:lang w:val="zh-CN"/>
        </w:rPr>
        <w:t>控制中心、</w:t>
      </w:r>
      <w:proofErr w:type="gramStart"/>
      <w:r>
        <w:rPr>
          <w:rFonts w:ascii="宋体" w:eastAsia="宋体" w:hAnsi="宋体" w:cs="宋体" w:hint="eastAsia"/>
          <w:kern w:val="0"/>
          <w:sz w:val="21"/>
          <w:szCs w:val="21"/>
          <w:lang w:val="zh-CN"/>
        </w:rPr>
        <w:t>隧道湖</w:t>
      </w:r>
      <w:proofErr w:type="gramEnd"/>
      <w:r>
        <w:rPr>
          <w:rFonts w:ascii="宋体" w:eastAsia="宋体" w:hAnsi="宋体" w:cs="宋体" w:hint="eastAsia"/>
          <w:kern w:val="0"/>
          <w:sz w:val="21"/>
          <w:szCs w:val="21"/>
          <w:lang w:val="zh-CN"/>
        </w:rPr>
        <w:t>西、湖东、湖中变电所内设空调系统需具资质的专业单位进行年度保养，以确保其运行正常。</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8</w:t>
      </w:r>
      <w:r>
        <w:rPr>
          <w:rFonts w:ascii="宋体" w:eastAsia="宋体" w:hAnsi="宋体" w:cs="宋体" w:hint="eastAsia"/>
          <w:sz w:val="21"/>
          <w:szCs w:val="21"/>
          <w:lang w:val="zh-CN"/>
        </w:rPr>
        <w:t>）每年对所有风机、消声片、风机管路、支架、控制箱外壳等锈蚀状况进行除锈、防腐、油漆处理。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rPr>
      </w:pPr>
      <w:r>
        <w:rPr>
          <w:rFonts w:ascii="宋体" w:eastAsia="宋体" w:hAnsi="宋体" w:cs="宋体" w:hint="eastAsia"/>
          <w:sz w:val="21"/>
          <w:szCs w:val="21"/>
          <w:lang w:val="zh-CN"/>
        </w:rPr>
        <w:t>（</w:t>
      </w:r>
      <w:r>
        <w:rPr>
          <w:rFonts w:ascii="宋体" w:eastAsia="宋体" w:hAnsi="宋体" w:cs="宋体" w:hint="eastAsia"/>
          <w:sz w:val="21"/>
          <w:szCs w:val="21"/>
        </w:rPr>
        <w:t>9</w:t>
      </w:r>
      <w:r>
        <w:rPr>
          <w:rFonts w:ascii="宋体" w:eastAsia="宋体" w:hAnsi="宋体" w:cs="宋体" w:hint="eastAsia"/>
          <w:sz w:val="21"/>
          <w:szCs w:val="21"/>
          <w:lang w:val="zh-CN"/>
        </w:rPr>
        <w:t>）</w:t>
      </w:r>
      <w:r>
        <w:rPr>
          <w:rFonts w:ascii="宋体" w:eastAsia="宋体" w:hAnsi="宋体" w:cs="宋体" w:hint="eastAsia"/>
          <w:sz w:val="21"/>
          <w:szCs w:val="21"/>
        </w:rPr>
        <w:t>按业主要求每月启动风机及附属设施，并在现场留存操作记录。</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3</w:t>
      </w:r>
      <w:r>
        <w:rPr>
          <w:rFonts w:ascii="宋体" w:eastAsia="宋体" w:hAnsi="宋体" w:cs="宋体"/>
          <w:sz w:val="21"/>
          <w:szCs w:val="21"/>
          <w:lang w:val="zh-CN"/>
        </w:rPr>
        <w:t>.3</w:t>
      </w:r>
      <w:r>
        <w:rPr>
          <w:rFonts w:ascii="宋体" w:eastAsia="宋体" w:hAnsi="宋体" w:cs="宋体" w:hint="eastAsia"/>
          <w:sz w:val="21"/>
          <w:szCs w:val="21"/>
          <w:lang w:val="zh-CN"/>
        </w:rPr>
        <w:t>维护保养</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）通风设施应进行日常检查，主要是通过观察设备运转有无异常，确定设备是否存在隐患，并及时排除故障。</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）通风设施应每月进行经常性检修工作。主要内容有：</w:t>
      </w:r>
    </w:p>
    <w:tbl>
      <w:tblPr>
        <w:tblW w:w="8358" w:type="dxa"/>
        <w:jc w:val="center"/>
        <w:tblLayout w:type="fixed"/>
        <w:tblLook w:val="04A0" w:firstRow="1" w:lastRow="0" w:firstColumn="1" w:lastColumn="0" w:noHBand="0" w:noVBand="1"/>
      </w:tblPr>
      <w:tblGrid>
        <w:gridCol w:w="405"/>
        <w:gridCol w:w="25"/>
        <w:gridCol w:w="1086"/>
        <w:gridCol w:w="2662"/>
        <w:gridCol w:w="8"/>
        <w:gridCol w:w="1033"/>
        <w:gridCol w:w="17"/>
        <w:gridCol w:w="1029"/>
        <w:gridCol w:w="21"/>
        <w:gridCol w:w="1025"/>
        <w:gridCol w:w="25"/>
        <w:gridCol w:w="1022"/>
      </w:tblGrid>
      <w:tr w:rsidR="002171EC">
        <w:trPr>
          <w:trHeight w:val="20"/>
          <w:jc w:val="center"/>
        </w:trPr>
        <w:tc>
          <w:tcPr>
            <w:tcW w:w="430"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序号</w:t>
            </w:r>
          </w:p>
        </w:tc>
        <w:tc>
          <w:tcPr>
            <w:tcW w:w="1086"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设备名称</w:t>
            </w:r>
          </w:p>
        </w:tc>
        <w:tc>
          <w:tcPr>
            <w:tcW w:w="266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保养项目</w:t>
            </w:r>
          </w:p>
        </w:tc>
        <w:tc>
          <w:tcPr>
            <w:tcW w:w="104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日常检查维修</w:t>
            </w: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经常性检查维修</w:t>
            </w: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定期检修</w:t>
            </w:r>
          </w:p>
        </w:tc>
        <w:tc>
          <w:tcPr>
            <w:tcW w:w="1047"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430"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lastRenderedPageBreak/>
              <w:t>1</w:t>
            </w:r>
          </w:p>
        </w:tc>
        <w:tc>
          <w:tcPr>
            <w:tcW w:w="108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风机</w:t>
            </w:r>
          </w:p>
        </w:tc>
        <w:tc>
          <w:tcPr>
            <w:tcW w:w="266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检查控制箱指示正确</w:t>
            </w:r>
          </w:p>
        </w:tc>
        <w:tc>
          <w:tcPr>
            <w:tcW w:w="1041"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rPr>
              <w:t>月</w:t>
            </w: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7"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430"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08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266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清洁风机叶片、外壳、消声器、风阀、管道、过滤器等</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检查风机运转时有无异响、电流值是否在额定值内</w:t>
            </w:r>
          </w:p>
        </w:tc>
        <w:tc>
          <w:tcPr>
            <w:tcW w:w="104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rPr>
              <w:t>月</w:t>
            </w: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7"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430"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08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2662"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检查控制箱内及风机接线牢固、</w:t>
            </w:r>
            <w:proofErr w:type="gramStart"/>
            <w:r>
              <w:rPr>
                <w:rFonts w:ascii="宋体" w:eastAsia="宋体" w:hAnsi="宋体" w:cs="宋体" w:hint="eastAsia"/>
                <w:sz w:val="18"/>
                <w:szCs w:val="18"/>
                <w:lang w:val="zh-CN"/>
              </w:rPr>
              <w:t>无烧痕</w:t>
            </w:r>
            <w:proofErr w:type="gramEnd"/>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检查风机固定连接部位有无松动</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检查风机运行时无喘振</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检查风机、消声器、风阀、托架等锈蚀现象</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加注润滑油</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绝缘电阻测试良好</w:t>
            </w:r>
          </w:p>
        </w:tc>
        <w:tc>
          <w:tcPr>
            <w:tcW w:w="1041"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46"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47" w:type="dxa"/>
            <w:gridSpan w:val="2"/>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405"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2</w:t>
            </w:r>
          </w:p>
        </w:tc>
        <w:tc>
          <w:tcPr>
            <w:tcW w:w="1111" w:type="dxa"/>
            <w:gridSpan w:val="2"/>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空调系统</w:t>
            </w:r>
          </w:p>
        </w:tc>
        <w:tc>
          <w:tcPr>
            <w:tcW w:w="2670" w:type="dxa"/>
            <w:gridSpan w:val="2"/>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检查空调效果符合设置要求</w:t>
            </w:r>
          </w:p>
        </w:tc>
        <w:tc>
          <w:tcPr>
            <w:tcW w:w="1050"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22"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405"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111" w:type="dxa"/>
            <w:gridSpan w:val="2"/>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2670" w:type="dxa"/>
            <w:gridSpan w:val="2"/>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清洁控制箱空调内、外机表面</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清洁空调过滤网</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检查运行时无异常响声、震动</w:t>
            </w: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50"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22"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405"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111" w:type="dxa"/>
            <w:gridSpan w:val="2"/>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c>
          <w:tcPr>
            <w:tcW w:w="2670" w:type="dxa"/>
            <w:gridSpan w:val="2"/>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w:t>
            </w:r>
            <w:proofErr w:type="gramStart"/>
            <w:r>
              <w:rPr>
                <w:rFonts w:ascii="宋体" w:eastAsia="宋体" w:hAnsi="宋体" w:cs="宋体" w:hint="eastAsia"/>
                <w:sz w:val="18"/>
                <w:szCs w:val="18"/>
                <w:lang w:val="zh-CN"/>
              </w:rPr>
              <w:t>外机风叶</w:t>
            </w:r>
            <w:proofErr w:type="gramEnd"/>
            <w:r>
              <w:rPr>
                <w:rFonts w:ascii="宋体" w:eastAsia="宋体" w:hAnsi="宋体" w:cs="宋体" w:hint="eastAsia"/>
                <w:sz w:val="18"/>
                <w:szCs w:val="18"/>
                <w:lang w:val="zh-CN"/>
              </w:rPr>
              <w:t>、散热</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检查外机支架牢固无腐蚀</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检测绝缘、接地电阻符合要求</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检测冷剂压力，必要时补液</w:t>
            </w:r>
          </w:p>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外机支架除锈、防锈</w:t>
            </w: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50" w:type="dxa"/>
            <w:gridSpan w:val="2"/>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rPr>
                <w:rFonts w:ascii="宋体" w:eastAsia="宋体" w:hAnsi="宋体" w:cs="宋体"/>
                <w:sz w:val="18"/>
                <w:szCs w:val="18"/>
                <w:lang w:val="zh-CN"/>
              </w:rPr>
            </w:pPr>
          </w:p>
        </w:tc>
        <w:tc>
          <w:tcPr>
            <w:tcW w:w="1050" w:type="dxa"/>
            <w:gridSpan w:val="2"/>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2</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22" w:type="dxa"/>
            <w:vMerge/>
            <w:tcBorders>
              <w:top w:val="single" w:sz="6" w:space="0" w:color="auto"/>
              <w:left w:val="single" w:sz="6" w:space="0" w:color="auto"/>
              <w:bottom w:val="single" w:sz="6" w:space="0" w:color="auto"/>
              <w:right w:val="single" w:sz="6" w:space="0" w:color="auto"/>
            </w:tcBorders>
          </w:tcPr>
          <w:p w:rsidR="002171EC" w:rsidRDefault="002171EC">
            <w:pPr>
              <w:autoSpaceDE w:val="0"/>
              <w:autoSpaceDN w:val="0"/>
              <w:adjustRightInd w:val="0"/>
              <w:jc w:val="left"/>
              <w:rPr>
                <w:rFonts w:ascii="宋体" w:eastAsia="宋体" w:hAnsi="宋体" w:cs="宋体"/>
                <w:sz w:val="18"/>
                <w:szCs w:val="18"/>
                <w:lang w:val="zh-CN"/>
              </w:rPr>
            </w:pPr>
          </w:p>
        </w:tc>
      </w:tr>
    </w:tbl>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3</w:t>
      </w:r>
      <w:r>
        <w:rPr>
          <w:rFonts w:ascii="宋体" w:eastAsia="宋体" w:hAnsi="宋体" w:cs="宋体"/>
          <w:sz w:val="21"/>
          <w:szCs w:val="21"/>
          <w:lang w:val="zh-CN"/>
        </w:rPr>
        <w:t>.4</w:t>
      </w:r>
      <w:r>
        <w:rPr>
          <w:rFonts w:ascii="宋体" w:eastAsia="宋体" w:hAnsi="宋体" w:cs="宋体" w:hint="eastAsia"/>
          <w:sz w:val="21"/>
          <w:szCs w:val="21"/>
          <w:lang w:val="zh-CN"/>
        </w:rPr>
        <w:t>注意事项：</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w:t>
      </w:r>
      <w:r>
        <w:rPr>
          <w:rFonts w:ascii="宋体" w:eastAsia="宋体" w:hAnsi="宋体" w:cs="宋体" w:hint="eastAsia"/>
          <w:kern w:val="0"/>
          <w:sz w:val="21"/>
          <w:szCs w:val="21"/>
          <w:lang w:val="zh-CN"/>
        </w:rPr>
        <w:t>）通风设施应进行日常检查，主要是通过观察设备运转有无异常，确定设备是否存在隐患，并及时排除故障。</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2</w:t>
      </w:r>
      <w:r>
        <w:rPr>
          <w:rFonts w:ascii="宋体" w:eastAsia="宋体" w:hAnsi="宋体" w:cs="宋体" w:hint="eastAsia"/>
          <w:kern w:val="0"/>
          <w:sz w:val="21"/>
          <w:szCs w:val="21"/>
          <w:lang w:val="zh-CN"/>
        </w:rPr>
        <w:t>）通风设施每月进行经常性检修工作。主要内容见上述一览表。</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3</w:t>
      </w:r>
      <w:r>
        <w:rPr>
          <w:rFonts w:ascii="宋体" w:eastAsia="宋体" w:hAnsi="宋体" w:cs="宋体" w:hint="eastAsia"/>
          <w:kern w:val="0"/>
          <w:sz w:val="21"/>
          <w:szCs w:val="21"/>
          <w:lang w:val="zh-CN"/>
        </w:rPr>
        <w:t>）通风设施每年进行定期检修工作。主要内容见上述一览表。</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）通风设施应按各种设备的操作规程和养护要求进行，并使主要性能指标，如风速、推力、功率、噪音及防护等级等符合产品说明书的要求。</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5</w:t>
      </w:r>
      <w:r>
        <w:rPr>
          <w:rFonts w:ascii="宋体" w:eastAsia="宋体" w:hAnsi="宋体" w:cs="宋体" w:hint="eastAsia"/>
          <w:kern w:val="0"/>
          <w:sz w:val="21"/>
          <w:szCs w:val="21"/>
          <w:lang w:val="zh-CN"/>
        </w:rPr>
        <w:t>）隧道内消音设备应保持完好、有效。</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6</w:t>
      </w:r>
      <w:r>
        <w:rPr>
          <w:rFonts w:ascii="宋体" w:eastAsia="宋体" w:hAnsi="宋体" w:cs="宋体" w:hint="eastAsia"/>
          <w:kern w:val="0"/>
          <w:sz w:val="21"/>
          <w:szCs w:val="21"/>
          <w:lang w:val="zh-CN"/>
        </w:rPr>
        <w:t>）通风设施养护配备专用电工工具和机修工具，必要时配备风压计、风速计、有、声级计等</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7</w:t>
      </w:r>
      <w:r>
        <w:rPr>
          <w:rFonts w:ascii="宋体" w:eastAsia="宋体" w:hAnsi="宋体" w:cs="宋体" w:hint="eastAsia"/>
          <w:kern w:val="0"/>
          <w:sz w:val="21"/>
          <w:szCs w:val="21"/>
          <w:lang w:val="zh-CN"/>
        </w:rPr>
        <w:t>）进行通风设施养护时，根据隧道交通流量与通风能力，对交通进行必要的组织和管制。</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8</w:t>
      </w:r>
      <w:r>
        <w:rPr>
          <w:rFonts w:ascii="宋体" w:eastAsia="宋体" w:hAnsi="宋体" w:cs="宋体" w:hint="eastAsia"/>
          <w:kern w:val="0"/>
          <w:sz w:val="21"/>
          <w:szCs w:val="21"/>
          <w:lang w:val="zh-CN"/>
        </w:rPr>
        <w:t>）在进行定期检修和维修后，对隧道通风设施的效率进行全面的测试。</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9</w:t>
      </w:r>
      <w:r>
        <w:rPr>
          <w:rFonts w:ascii="宋体" w:eastAsia="宋体" w:hAnsi="宋体" w:cs="宋体" w:hint="eastAsia"/>
          <w:kern w:val="0"/>
          <w:sz w:val="21"/>
          <w:szCs w:val="21"/>
          <w:lang w:val="zh-CN"/>
        </w:rPr>
        <w:t>）通风设施大修后使其通风能力满足下列要求：</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lastRenderedPageBreak/>
        <w:t>①隧道</w:t>
      </w:r>
      <w:r>
        <w:rPr>
          <w:rFonts w:ascii="宋体" w:eastAsia="宋体" w:hAnsi="宋体" w:cs="宋体"/>
          <w:kern w:val="0"/>
          <w:sz w:val="21"/>
          <w:szCs w:val="21"/>
          <w:lang w:val="zh-CN"/>
        </w:rPr>
        <w:t>CO</w:t>
      </w:r>
      <w:r>
        <w:rPr>
          <w:rFonts w:ascii="宋体" w:eastAsia="宋体" w:hAnsi="宋体" w:cs="宋体" w:hint="eastAsia"/>
          <w:kern w:val="0"/>
          <w:sz w:val="21"/>
          <w:szCs w:val="21"/>
          <w:lang w:val="zh-CN"/>
        </w:rPr>
        <w:t>允许浓度满足设计要求</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②隧道烟雾允许浓度满足设计要求。</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10</w:t>
      </w:r>
      <w:r>
        <w:rPr>
          <w:rFonts w:ascii="宋体" w:eastAsia="宋体" w:hAnsi="宋体" w:cs="宋体" w:hint="eastAsia"/>
          <w:kern w:val="0"/>
          <w:sz w:val="21"/>
          <w:szCs w:val="21"/>
          <w:lang w:val="zh-CN"/>
        </w:rPr>
        <w:t>）射、轴流风机及通道风机日常巡视、检查、维修：</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①风机日常巡视检查每周一次，主要是通过测试噪声、观测设备运转及声音有无异常，以判断设备是否存在隐患，并及时排除故障。</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11</w:t>
      </w:r>
      <w:r>
        <w:rPr>
          <w:rFonts w:ascii="宋体" w:eastAsia="宋体" w:hAnsi="宋体" w:cs="宋体" w:hint="eastAsia"/>
          <w:kern w:val="0"/>
          <w:sz w:val="21"/>
          <w:szCs w:val="21"/>
          <w:lang w:val="zh-CN"/>
        </w:rPr>
        <w:t>）风机设备的检修须由专业人员操作，尤其关键部位，如电机、风叶等；每次巡视检修均应做好详细记录。</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12</w:t>
      </w:r>
      <w:r>
        <w:rPr>
          <w:rFonts w:ascii="宋体" w:eastAsia="宋体" w:hAnsi="宋体" w:cs="宋体" w:hint="eastAsia"/>
          <w:kern w:val="0"/>
          <w:sz w:val="21"/>
          <w:szCs w:val="21"/>
          <w:lang w:val="zh-CN"/>
        </w:rPr>
        <w:t>）混</w:t>
      </w:r>
      <w:proofErr w:type="gramStart"/>
      <w:r>
        <w:rPr>
          <w:rFonts w:ascii="宋体" w:eastAsia="宋体" w:hAnsi="宋体" w:cs="宋体" w:hint="eastAsia"/>
          <w:kern w:val="0"/>
          <w:sz w:val="21"/>
          <w:szCs w:val="21"/>
          <w:lang w:val="zh-CN"/>
        </w:rPr>
        <w:t>流风机</w:t>
      </w:r>
      <w:proofErr w:type="gramEnd"/>
      <w:r>
        <w:rPr>
          <w:rFonts w:ascii="宋体" w:eastAsia="宋体" w:hAnsi="宋体" w:cs="宋体" w:hint="eastAsia"/>
          <w:kern w:val="0"/>
          <w:sz w:val="21"/>
          <w:szCs w:val="21"/>
          <w:lang w:val="zh-CN"/>
        </w:rPr>
        <w:t>每周进行一次巡视检查，主要通过测试噪声、观测设备运转及声音有无异常，以判断设备是否存在隐患，以及时排除故障，并对风机外壳及机房内的杂物、灰尘进行清理，以防进入机体，损坏叶片。</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13</w:t>
      </w:r>
      <w:r>
        <w:rPr>
          <w:rFonts w:ascii="宋体" w:eastAsia="宋体" w:hAnsi="宋体" w:cs="宋体" w:hint="eastAsia"/>
          <w:kern w:val="0"/>
          <w:sz w:val="21"/>
          <w:szCs w:val="21"/>
          <w:lang w:val="zh-CN"/>
        </w:rPr>
        <w:t>）变电所通风管道每周进行一次巡视检查，观测管道固定、法兰连接有无松动，法兰垫圈是否老化等。</w:t>
      </w: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lang w:val="zh-CN"/>
        </w:rPr>
      </w:pPr>
      <w:r>
        <w:rPr>
          <w:rFonts w:ascii="宋体" w:eastAsia="宋体" w:hAnsi="宋体" w:cs="宋体" w:hint="eastAsia"/>
          <w:kern w:val="0"/>
          <w:sz w:val="21"/>
          <w:szCs w:val="21"/>
          <w:lang w:val="zh-CN"/>
        </w:rPr>
        <w:t>（</w:t>
      </w:r>
      <w:r>
        <w:rPr>
          <w:rFonts w:ascii="宋体" w:eastAsia="宋体" w:hAnsi="宋体" w:cs="宋体"/>
          <w:kern w:val="0"/>
          <w:sz w:val="21"/>
          <w:szCs w:val="21"/>
          <w:lang w:val="zh-CN"/>
        </w:rPr>
        <w:t>1</w:t>
      </w:r>
      <w:r>
        <w:rPr>
          <w:rFonts w:ascii="宋体" w:eastAsia="宋体" w:hAnsi="宋体" w:cs="宋体" w:hint="eastAsia"/>
          <w:kern w:val="0"/>
          <w:sz w:val="21"/>
          <w:szCs w:val="21"/>
          <w:lang w:val="zh-CN"/>
        </w:rPr>
        <w:t>4）为确保设备房设备正常运行，3变电所及控制中心配置的多联体空调须由专业单位进行维护，并提供原供货商纯正配件。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4给排水、消防与救援系统</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4</w:t>
      </w:r>
      <w:r>
        <w:rPr>
          <w:rFonts w:ascii="宋体" w:eastAsia="宋体" w:hAnsi="宋体" w:cs="宋体"/>
          <w:sz w:val="21"/>
          <w:szCs w:val="21"/>
          <w:lang w:val="zh-CN"/>
        </w:rPr>
        <w:t>.1</w:t>
      </w:r>
      <w:r>
        <w:rPr>
          <w:rFonts w:ascii="宋体" w:eastAsia="宋体" w:hAnsi="宋体" w:cs="宋体" w:hint="eastAsia"/>
          <w:sz w:val="21"/>
          <w:szCs w:val="21"/>
          <w:lang w:val="zh-CN"/>
        </w:rPr>
        <w:t>主要管养范围</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lang w:val="zh-CN"/>
        </w:rPr>
        <w:t>（1）隧道内消防、排水</w:t>
      </w:r>
      <w:r>
        <w:rPr>
          <w:rFonts w:ascii="宋体" w:eastAsia="宋体" w:hAnsi="宋体" w:cs="宋体" w:hint="eastAsia"/>
          <w:sz w:val="21"/>
          <w:szCs w:val="21"/>
        </w:rPr>
        <w:t>主要</w:t>
      </w:r>
      <w:r>
        <w:rPr>
          <w:rFonts w:ascii="宋体" w:eastAsia="宋体" w:hAnsi="宋体" w:cs="宋体" w:hint="eastAsia"/>
          <w:sz w:val="21"/>
          <w:szCs w:val="21"/>
          <w:lang w:val="zh-CN"/>
        </w:rPr>
        <w:t>设施</w:t>
      </w:r>
      <w:r>
        <w:rPr>
          <w:rFonts w:ascii="宋体" w:eastAsia="宋体" w:hAnsi="宋体" w:cs="宋体" w:hint="eastAsia"/>
          <w:sz w:val="21"/>
          <w:szCs w:val="21"/>
        </w:rPr>
        <w:t>包含：雨水泵、消防水泵、污水泵、灭火器、</w:t>
      </w:r>
      <w:r>
        <w:rPr>
          <w:rFonts w:ascii="宋体" w:eastAsia="宋体" w:hAnsi="宋体" w:cs="宋体" w:hint="eastAsia"/>
          <w:sz w:val="21"/>
          <w:szCs w:val="21"/>
          <w:lang w:val="zh-CN"/>
        </w:rPr>
        <w:t>水成膜泡沫箱</w:t>
      </w:r>
      <w:r>
        <w:rPr>
          <w:rFonts w:ascii="宋体" w:eastAsia="宋体" w:hAnsi="宋体" w:cs="宋体" w:hint="eastAsia"/>
          <w:sz w:val="21"/>
          <w:szCs w:val="21"/>
        </w:rPr>
        <w:t>等。</w:t>
      </w:r>
    </w:p>
    <w:p w:rsidR="002171EC" w:rsidRDefault="00B32F7B">
      <w:pPr>
        <w:autoSpaceDE w:val="0"/>
        <w:autoSpaceDN w:val="0"/>
        <w:adjustRightInd w:val="0"/>
        <w:spacing w:line="360" w:lineRule="auto"/>
        <w:ind w:firstLineChars="200" w:firstLine="420"/>
        <w:jc w:val="left"/>
        <w:rPr>
          <w:rFonts w:ascii="宋体" w:eastAsia="宋体" w:hAnsi="宋体" w:cs="宋体"/>
          <w:sz w:val="21"/>
          <w:szCs w:val="21"/>
          <w:lang w:val="zh-CN"/>
        </w:rPr>
      </w:pPr>
      <w:r>
        <w:rPr>
          <w:rFonts w:ascii="宋体" w:eastAsia="宋体" w:hAnsi="宋体" w:cs="宋体" w:hint="eastAsia"/>
          <w:sz w:val="21"/>
          <w:szCs w:val="21"/>
          <w:lang w:val="zh-CN"/>
        </w:rPr>
        <w:t>给水主要为消防水、生活水水表箱、管路及</w:t>
      </w:r>
      <w:proofErr w:type="gramStart"/>
      <w:r>
        <w:rPr>
          <w:rFonts w:ascii="宋体" w:eastAsia="宋体" w:hAnsi="宋体" w:cs="宋体" w:hint="eastAsia"/>
          <w:sz w:val="21"/>
          <w:szCs w:val="21"/>
          <w:lang w:val="zh-CN"/>
        </w:rPr>
        <w:t>各类阀等</w:t>
      </w:r>
      <w:proofErr w:type="gramEnd"/>
      <w:r>
        <w:rPr>
          <w:rFonts w:ascii="宋体" w:eastAsia="宋体" w:hAnsi="宋体" w:cs="宋体" w:hint="eastAsia"/>
          <w:sz w:val="21"/>
          <w:szCs w:val="21"/>
          <w:lang w:val="zh-CN"/>
        </w:rPr>
        <w:t>。</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4</w:t>
      </w:r>
      <w:r>
        <w:rPr>
          <w:rFonts w:ascii="宋体" w:eastAsia="宋体" w:hAnsi="宋体" w:cs="宋体"/>
          <w:sz w:val="21"/>
          <w:szCs w:val="21"/>
          <w:lang w:val="zh-CN"/>
        </w:rPr>
        <w:t>.2</w:t>
      </w:r>
      <w:r>
        <w:rPr>
          <w:rFonts w:ascii="宋体" w:eastAsia="宋体" w:hAnsi="宋体" w:cs="宋体" w:hint="eastAsia"/>
          <w:sz w:val="21"/>
          <w:szCs w:val="21"/>
          <w:lang w:val="zh-CN"/>
        </w:rPr>
        <w:t>运行管理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）消防救援系统是指用于预防隧道火灾和进行必要救援的设施，包括火灾报警装置、紧急电话、消防设施、逃生通道、横通道设施等。</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）隧道内的消防安全疏散指示标志和应急照明设施，保持防火门、防火卷帘、消防安全疏散指示标志、应急照明、机械排烟送风、火灾事故广播等设施处于正常状态。</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）隧道内不得存放汽油、煤油等易燃物品。通道内严禁明火作业和取暖。紧急停车带、行车（人）横洞不得堆放杂物。</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）隧道内禁止其他影响安全疏散的行为。</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）承包商应当为公安消防机构抢救人员、扑救火灾提供便利和条件。</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）按照有关规定定期对其自动消防设施进行全面检查测试，并出具检测报告，存档各查。对消防救援设施应当建立档案资料，记明配置类型、数量、设置位置、检查维修单位</w:t>
      </w:r>
      <w:r>
        <w:rPr>
          <w:rFonts w:ascii="宋体" w:eastAsia="宋体" w:hAnsi="宋体" w:cs="宋体"/>
          <w:sz w:val="21"/>
          <w:szCs w:val="21"/>
          <w:lang w:val="zh-CN"/>
        </w:rPr>
        <w:lastRenderedPageBreak/>
        <w:t>(</w:t>
      </w:r>
      <w:r>
        <w:rPr>
          <w:rFonts w:ascii="宋体" w:eastAsia="宋体" w:hAnsi="宋体" w:cs="宋体" w:hint="eastAsia"/>
          <w:sz w:val="21"/>
          <w:szCs w:val="21"/>
          <w:lang w:val="zh-CN"/>
        </w:rPr>
        <w:t>人员</w:t>
      </w:r>
      <w:r>
        <w:rPr>
          <w:rFonts w:ascii="宋体" w:eastAsia="宋体" w:hAnsi="宋体" w:cs="宋体"/>
          <w:sz w:val="21"/>
          <w:szCs w:val="21"/>
          <w:lang w:val="zh-CN"/>
        </w:rPr>
        <w:t>)</w:t>
      </w:r>
      <w:r>
        <w:rPr>
          <w:rFonts w:ascii="宋体" w:eastAsia="宋体" w:hAnsi="宋体" w:cs="宋体" w:hint="eastAsia"/>
          <w:sz w:val="21"/>
          <w:szCs w:val="21"/>
          <w:lang w:val="zh-CN"/>
        </w:rPr>
        <w:t>、更换药剂的时间等有关情况。</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）每月按设计要求检查所有给排水、消防与救援系统设备与中央控制室联动正确。</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（8）每年对所有水泵、阀、结合器、室外消火栓、管路、支架、控制箱外壳、泵房盖板等锈蚀状况进行除锈、防腐、油漆处理。</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hint="eastAsia"/>
          <w:sz w:val="21"/>
          <w:szCs w:val="21"/>
          <w:lang w:val="zh-CN"/>
        </w:rPr>
        <w:t>（9）结合城市隧道的实际情况，制定每座隧道的灭火和应急疏散预案，按照相应的应急方案至少每半年进行一次演练，并结合实际，不断完善预案。消防演练时，应当设置明显标识并事先公告。</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val="zh-CN"/>
        </w:rPr>
        <w:t>）</w:t>
      </w:r>
      <w:r>
        <w:rPr>
          <w:rFonts w:ascii="宋体" w:eastAsia="宋体" w:hAnsi="宋体" w:cs="宋体" w:hint="eastAsia"/>
          <w:color w:val="FF0000"/>
          <w:sz w:val="21"/>
          <w:szCs w:val="21"/>
        </w:rPr>
        <w:t>委托第持有消防维保资质的单位每月对项目内消防设施进行检测，对项目中发现的问题及时处理，形成处理闭环，并交业主存档。</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color w:val="FF0000"/>
          <w:sz w:val="21"/>
          <w:szCs w:val="21"/>
        </w:rPr>
      </w:pPr>
      <w:r>
        <w:rPr>
          <w:rFonts w:ascii="宋体" w:eastAsia="宋体" w:hAnsi="宋体" w:cs="宋体" w:hint="eastAsia"/>
          <w:color w:val="FF0000"/>
          <w:sz w:val="21"/>
          <w:szCs w:val="21"/>
        </w:rPr>
        <w:t>（11）灭火器箱中设置点检表定期点检，并按国家相应规范欠压、过期等灭火器进行整改。</w:t>
      </w:r>
    </w:p>
    <w:p w:rsidR="002171EC" w:rsidRDefault="00B32F7B">
      <w:pPr>
        <w:tabs>
          <w:tab w:val="left" w:pos="840"/>
        </w:tabs>
        <w:autoSpaceDE w:val="0"/>
        <w:autoSpaceDN w:val="0"/>
        <w:adjustRightInd w:val="0"/>
        <w:spacing w:line="360" w:lineRule="auto"/>
        <w:ind w:firstLineChars="200" w:firstLine="420"/>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4</w:t>
      </w:r>
      <w:r>
        <w:rPr>
          <w:rFonts w:ascii="宋体" w:eastAsia="宋体" w:hAnsi="宋体" w:cs="宋体"/>
          <w:sz w:val="21"/>
          <w:szCs w:val="21"/>
          <w:lang w:val="zh-CN"/>
        </w:rPr>
        <w:t>.3</w:t>
      </w:r>
      <w:r>
        <w:rPr>
          <w:rFonts w:ascii="宋体" w:eastAsia="宋体" w:hAnsi="宋体" w:cs="宋体" w:hint="eastAsia"/>
          <w:sz w:val="21"/>
          <w:szCs w:val="21"/>
          <w:lang w:val="zh-CN"/>
        </w:rPr>
        <w:t>维护保养</w:t>
      </w:r>
    </w:p>
    <w:tbl>
      <w:tblPr>
        <w:tblW w:w="8924" w:type="dxa"/>
        <w:jc w:val="center"/>
        <w:tblLayout w:type="fixed"/>
        <w:tblLook w:val="04A0" w:firstRow="1" w:lastRow="0" w:firstColumn="1" w:lastColumn="0" w:noHBand="0" w:noVBand="1"/>
      </w:tblPr>
      <w:tblGrid>
        <w:gridCol w:w="596"/>
        <w:gridCol w:w="1124"/>
        <w:gridCol w:w="2750"/>
        <w:gridCol w:w="1175"/>
        <w:gridCol w:w="1093"/>
        <w:gridCol w:w="1093"/>
        <w:gridCol w:w="1093"/>
      </w:tblGrid>
      <w:tr w:rsidR="002171EC">
        <w:trPr>
          <w:trHeight w:val="20"/>
          <w:jc w:val="center"/>
        </w:trPr>
        <w:tc>
          <w:tcPr>
            <w:tcW w:w="596"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序号</w:t>
            </w:r>
          </w:p>
        </w:tc>
        <w:tc>
          <w:tcPr>
            <w:tcW w:w="1124"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设备名称</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保养项目</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日常检查维修</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经常性检查维修</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定期检修</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623"/>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消火栓</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检查消火栓是否漏水、压力表显示正常</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清洁表面，枪头、水带摆放整齐</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检查消火栓是否腐蚀、软管破损</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2</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配水管、阀</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检查是否漏水</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清洁外表面</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kern w:val="0"/>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对锈蚀部分除锈、油漆</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3</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消防水泵</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检查水压正常</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检查是否漏水</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w:t>
            </w:r>
            <w:proofErr w:type="gramStart"/>
            <w:r>
              <w:rPr>
                <w:rFonts w:ascii="宋体" w:eastAsia="宋体" w:hAnsi="宋体" w:cs="宋体" w:hint="eastAsia"/>
                <w:sz w:val="18"/>
                <w:szCs w:val="18"/>
                <w:lang w:val="zh-CN"/>
              </w:rPr>
              <w:t>各阀位置</w:t>
            </w:r>
            <w:proofErr w:type="gramEnd"/>
            <w:r>
              <w:rPr>
                <w:rFonts w:ascii="宋体" w:eastAsia="宋体" w:hAnsi="宋体" w:cs="宋体" w:hint="eastAsia"/>
                <w:sz w:val="18"/>
                <w:szCs w:val="18"/>
                <w:lang w:val="zh-CN"/>
              </w:rPr>
              <w:t>正确</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清洁控制箱及泵、阀、管路</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检查运行压力正常</w:t>
            </w:r>
          </w:p>
          <w:p w:rsidR="002171EC" w:rsidRDefault="00B32F7B">
            <w:pPr>
              <w:tabs>
                <w:tab w:val="left" w:pos="840"/>
              </w:tabs>
              <w:autoSpaceDE w:val="0"/>
              <w:autoSpaceDN w:val="0"/>
              <w:adjustRightInd w:val="0"/>
              <w:rPr>
                <w:rFonts w:ascii="宋体" w:eastAsia="宋体" w:hAnsi="宋体" w:cs="宋体"/>
                <w:sz w:val="18"/>
                <w:szCs w:val="18"/>
                <w:lang w:val="zh-CN"/>
              </w:rPr>
            </w:pPr>
            <w:proofErr w:type="gramStart"/>
            <w:r>
              <w:rPr>
                <w:rFonts w:ascii="宋体" w:eastAsia="宋体" w:hAnsi="宋体" w:cs="宋体" w:hint="eastAsia"/>
                <w:sz w:val="18"/>
                <w:szCs w:val="18"/>
                <w:lang w:val="zh-CN"/>
              </w:rPr>
              <w:t>检查卸荷装置</w:t>
            </w:r>
            <w:proofErr w:type="gramEnd"/>
            <w:r>
              <w:rPr>
                <w:rFonts w:ascii="宋体" w:eastAsia="宋体" w:hAnsi="宋体" w:cs="宋体" w:hint="eastAsia"/>
                <w:sz w:val="18"/>
                <w:szCs w:val="18"/>
                <w:lang w:val="zh-CN"/>
              </w:rPr>
              <w:t>正常</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检查运行时是否有异常噪音</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对水泵电动机的部件、绝缘进行试验</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对锈蚀泵体、管路、支架除锈、油漆</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进行联动测试</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4</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卷帘门</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检查无脱轨、变形现象</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清洁横通道门、操作盒表面</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检查横通道正常开启、关闭</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检查门各片间连接良好、无脱离现象</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检查驱动链条松紧、磨损</w:t>
            </w:r>
          </w:p>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润滑变速箱、驱动链、导轨等活动部件</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5</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轻水</w:t>
            </w:r>
          </w:p>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泡沫箱</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检查是否漏水、漏液</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清洁箱内、外表面及各器件</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检查阀等器件正常</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泡沫消火栓的使用</w:t>
            </w:r>
            <w:proofErr w:type="gramStart"/>
            <w:r>
              <w:rPr>
                <w:rFonts w:ascii="宋体" w:eastAsia="宋体" w:hAnsi="宋体" w:cs="宋体" w:hint="eastAsia"/>
                <w:sz w:val="18"/>
                <w:szCs w:val="18"/>
                <w:lang w:val="zh-CN"/>
              </w:rPr>
              <w:t>与防渣检查</w:t>
            </w:r>
            <w:proofErr w:type="gramEnd"/>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检查泡膜</w:t>
            </w:r>
            <w:proofErr w:type="gramStart"/>
            <w:r>
              <w:rPr>
                <w:rFonts w:ascii="宋体" w:eastAsia="宋体" w:hAnsi="宋体" w:cs="宋体" w:hint="eastAsia"/>
                <w:sz w:val="18"/>
                <w:szCs w:val="18"/>
                <w:lang w:val="zh-CN"/>
              </w:rPr>
              <w:t>液是否</w:t>
            </w:r>
            <w:proofErr w:type="gramEnd"/>
            <w:r>
              <w:rPr>
                <w:rFonts w:ascii="宋体" w:eastAsia="宋体" w:hAnsi="宋体" w:cs="宋体" w:hint="eastAsia"/>
                <w:sz w:val="18"/>
                <w:szCs w:val="18"/>
                <w:lang w:val="zh-CN"/>
              </w:rPr>
              <w:t>在有效期内</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6</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潜水泵</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lang w:val="zh-CN"/>
              </w:rPr>
            </w:pPr>
            <w:r>
              <w:rPr>
                <w:rFonts w:ascii="宋体" w:eastAsia="宋体" w:hAnsi="宋体" w:cs="宋体" w:hint="eastAsia"/>
                <w:sz w:val="18"/>
                <w:szCs w:val="18"/>
                <w:lang w:val="zh-CN"/>
              </w:rPr>
              <w:t>检查集水池水位正常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检查控制箱</w:t>
            </w:r>
            <w:proofErr w:type="gramStart"/>
            <w:r>
              <w:rPr>
                <w:rFonts w:ascii="宋体" w:eastAsia="宋体" w:hAnsi="宋体" w:cs="宋体" w:hint="eastAsia"/>
                <w:sz w:val="18"/>
                <w:szCs w:val="18"/>
                <w:lang w:val="zh-CN"/>
              </w:rPr>
              <w:t>各显示</w:t>
            </w:r>
            <w:proofErr w:type="gramEnd"/>
            <w:r>
              <w:rPr>
                <w:rFonts w:ascii="宋体" w:eastAsia="宋体" w:hAnsi="宋体" w:cs="宋体" w:hint="eastAsia"/>
                <w:sz w:val="18"/>
                <w:szCs w:val="18"/>
                <w:lang w:val="zh-CN"/>
              </w:rPr>
              <w:t>正确</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加强雨季的巡视</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tabs>
                <w:tab w:val="left" w:pos="840"/>
              </w:tabs>
              <w:autoSpaceDE w:val="0"/>
              <w:autoSpaceDN w:val="0"/>
              <w:adjustRightInd w:val="0"/>
              <w:rPr>
                <w:rFonts w:ascii="宋体" w:eastAsia="宋体" w:hAnsi="宋体" w:cs="宋体"/>
                <w:sz w:val="18"/>
                <w:szCs w:val="18"/>
              </w:rPr>
            </w:pPr>
            <w:r>
              <w:rPr>
                <w:rFonts w:ascii="宋体" w:eastAsia="宋体" w:hAnsi="宋体" w:cs="宋体" w:hint="eastAsia"/>
                <w:sz w:val="18"/>
                <w:szCs w:val="18"/>
                <w:lang w:val="zh-CN"/>
              </w:rPr>
              <w:t>清洁控制箱、泵房、泵体及管路</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检查水泵运转过程中有无异常响声</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检查各类闸阀转动灵活无渗漏</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检查液位信号正常</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检查水泵转动时电流值是否在额定范围内</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检查水泵固定螺栓有无松动</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检查泵体、闸阀、管道等腐蚀情况，必要时除锈、油漆</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检查固定架有无松动、锈蚀</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检查电机转动时有无颤动</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检查水泵绕组对地绝缘是否满足技术要求</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电动机绝缘测试，三相电流平衡试验</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液位控制装置校验</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电动葫芦年检并按要求整改</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7</w:t>
            </w:r>
          </w:p>
        </w:tc>
        <w:tc>
          <w:tcPr>
            <w:tcW w:w="1124" w:type="dxa"/>
            <w:vMerge w:val="restart"/>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灭火器箱</w:t>
            </w: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检查灭火器数量齐全</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日</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val="restart"/>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清洁灭火器、箱内外表面</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检查灭火器压力是否失效</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b/>
                <w:bCs/>
                <w:sz w:val="18"/>
                <w:szCs w:val="18"/>
                <w:lang w:val="zh-CN"/>
              </w:rPr>
            </w:pPr>
            <w:r>
              <w:rPr>
                <w:rFonts w:ascii="宋体" w:eastAsia="宋体" w:hAnsi="宋体" w:cs="宋体"/>
                <w:sz w:val="18"/>
                <w:szCs w:val="18"/>
                <w:lang w:val="zh-CN"/>
              </w:rPr>
              <w:t>1</w:t>
            </w:r>
            <w:r>
              <w:rPr>
                <w:rFonts w:ascii="宋体" w:eastAsia="宋体" w:hAnsi="宋体" w:cs="宋体" w:hint="eastAsia"/>
                <w:sz w:val="18"/>
                <w:szCs w:val="18"/>
                <w:lang w:val="zh-CN"/>
              </w:rPr>
              <w:t>次</w:t>
            </w:r>
            <w:r>
              <w:rPr>
                <w:rFonts w:ascii="宋体" w:eastAsia="宋体" w:hAnsi="宋体" w:cs="宋体"/>
                <w:sz w:val="18"/>
                <w:szCs w:val="18"/>
                <w:lang w:val="zh-CN"/>
              </w:rPr>
              <w:t>/</w:t>
            </w:r>
            <w:r>
              <w:rPr>
                <w:rFonts w:ascii="宋体" w:eastAsia="宋体" w:hAnsi="宋体" w:cs="宋体" w:hint="eastAsia"/>
                <w:sz w:val="18"/>
                <w:szCs w:val="18"/>
                <w:lang w:val="zh-CN"/>
              </w:rPr>
              <w:t>月</w:t>
            </w: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r w:rsidR="002171EC">
        <w:trPr>
          <w:trHeight w:val="20"/>
          <w:jc w:val="center"/>
        </w:trPr>
        <w:tc>
          <w:tcPr>
            <w:tcW w:w="596"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sz w:val="18"/>
                <w:szCs w:val="18"/>
              </w:rPr>
            </w:pPr>
          </w:p>
        </w:tc>
        <w:tc>
          <w:tcPr>
            <w:tcW w:w="1124"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center"/>
              <w:rPr>
                <w:rFonts w:ascii="宋体" w:eastAsia="宋体" w:hAnsi="宋体"/>
                <w:sz w:val="18"/>
                <w:szCs w:val="18"/>
              </w:rPr>
            </w:pPr>
          </w:p>
        </w:tc>
        <w:tc>
          <w:tcPr>
            <w:tcW w:w="2750"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检查灭火器腐蚀情况</w:t>
            </w:r>
          </w:p>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检查灭火器有效期并按期按规定更换</w:t>
            </w:r>
          </w:p>
        </w:tc>
        <w:tc>
          <w:tcPr>
            <w:tcW w:w="1175"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c>
          <w:tcPr>
            <w:tcW w:w="1093" w:type="dxa"/>
            <w:tcBorders>
              <w:top w:val="single" w:sz="6" w:space="0" w:color="auto"/>
              <w:left w:val="single" w:sz="6" w:space="0" w:color="auto"/>
              <w:bottom w:val="single" w:sz="6" w:space="0" w:color="auto"/>
              <w:right w:val="single" w:sz="6" w:space="0" w:color="auto"/>
            </w:tcBorders>
            <w:vAlign w:val="center"/>
          </w:tcPr>
          <w:p w:rsidR="002171EC" w:rsidRDefault="00B32F7B">
            <w:pPr>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w:t>
            </w:r>
            <w:r>
              <w:rPr>
                <w:rFonts w:ascii="宋体" w:eastAsia="宋体" w:hAnsi="宋体" w:cs="宋体"/>
                <w:sz w:val="18"/>
                <w:szCs w:val="18"/>
                <w:lang w:val="zh-CN"/>
              </w:rPr>
              <w:t>/</w:t>
            </w:r>
            <w:r>
              <w:rPr>
                <w:rFonts w:ascii="宋体" w:eastAsia="宋体" w:hAnsi="宋体" w:cs="宋体" w:hint="eastAsia"/>
                <w:sz w:val="18"/>
                <w:szCs w:val="18"/>
                <w:lang w:val="zh-CN"/>
              </w:rPr>
              <w:t>年</w:t>
            </w:r>
          </w:p>
        </w:tc>
        <w:tc>
          <w:tcPr>
            <w:tcW w:w="1093" w:type="dxa"/>
            <w:vMerge/>
            <w:tcBorders>
              <w:top w:val="single" w:sz="6" w:space="0" w:color="auto"/>
              <w:left w:val="single" w:sz="6" w:space="0" w:color="auto"/>
              <w:bottom w:val="single" w:sz="6" w:space="0" w:color="auto"/>
              <w:right w:val="single" w:sz="6" w:space="0" w:color="auto"/>
            </w:tcBorders>
            <w:vAlign w:val="center"/>
          </w:tcPr>
          <w:p w:rsidR="002171EC" w:rsidRDefault="002171EC">
            <w:pPr>
              <w:autoSpaceDE w:val="0"/>
              <w:autoSpaceDN w:val="0"/>
              <w:adjustRightInd w:val="0"/>
              <w:jc w:val="left"/>
              <w:rPr>
                <w:rFonts w:ascii="宋体" w:eastAsia="宋体" w:hAnsi="宋体" w:cs="宋体"/>
                <w:sz w:val="18"/>
                <w:szCs w:val="18"/>
                <w:lang w:val="zh-CN"/>
              </w:rPr>
            </w:pPr>
          </w:p>
        </w:tc>
      </w:tr>
    </w:tbl>
    <w:tbl>
      <w:tblPr>
        <w:tblpPr w:leftFromText="180" w:rightFromText="180" w:vertAnchor="text" w:horzAnchor="page" w:tblpX="1592" w:tblpY="87"/>
        <w:tblOverlap w:val="never"/>
        <w:tblW w:w="8948" w:type="dxa"/>
        <w:tblLayout w:type="fixed"/>
        <w:tblLook w:val="04A0" w:firstRow="1" w:lastRow="0" w:firstColumn="1" w:lastColumn="0" w:noHBand="0" w:noVBand="1"/>
      </w:tblPr>
      <w:tblGrid>
        <w:gridCol w:w="608"/>
        <w:gridCol w:w="1140"/>
        <w:gridCol w:w="2730"/>
        <w:gridCol w:w="1155"/>
        <w:gridCol w:w="1110"/>
        <w:gridCol w:w="1080"/>
        <w:gridCol w:w="1125"/>
      </w:tblGrid>
      <w:tr w:rsidR="002171EC">
        <w:trPr>
          <w:trHeight w:val="293"/>
        </w:trPr>
        <w:tc>
          <w:tcPr>
            <w:tcW w:w="608" w:type="dxa"/>
            <w:vMerge w:val="restart"/>
            <w:tcBorders>
              <w:top w:val="single" w:sz="6" w:space="0" w:color="auto"/>
              <w:left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sz w:val="21"/>
                <w:szCs w:val="21"/>
              </w:rPr>
            </w:pPr>
            <w:r>
              <w:rPr>
                <w:rFonts w:ascii="宋体" w:eastAsia="宋体" w:hAnsi="宋体" w:hint="eastAsia"/>
                <w:sz w:val="21"/>
                <w:szCs w:val="21"/>
              </w:rPr>
              <w:t>8</w:t>
            </w:r>
          </w:p>
        </w:tc>
        <w:tc>
          <w:tcPr>
            <w:tcW w:w="1140" w:type="dxa"/>
            <w:vMerge w:val="restart"/>
            <w:tcBorders>
              <w:top w:val="single" w:sz="6" w:space="0" w:color="auto"/>
              <w:left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sz w:val="21"/>
                <w:szCs w:val="21"/>
              </w:rPr>
            </w:pPr>
            <w:r>
              <w:rPr>
                <w:rFonts w:ascii="宋体" w:eastAsia="宋体" w:hAnsi="宋体" w:hint="eastAsia"/>
                <w:sz w:val="21"/>
                <w:szCs w:val="21"/>
              </w:rPr>
              <w:t>气压罐</w:t>
            </w:r>
          </w:p>
        </w:tc>
        <w:tc>
          <w:tcPr>
            <w:tcW w:w="273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检查罐体、阀门、压力表等接口是否有漏气（水）现象</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压力表是否在正常值范围</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气位传感器是否工作正常</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进水（气）阀门等部件是否正常工作</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rPr>
            </w:pPr>
            <w:r>
              <w:rPr>
                <w:rFonts w:ascii="宋体" w:eastAsia="宋体" w:hAnsi="宋体" w:cs="宋体" w:hint="eastAsia"/>
                <w:sz w:val="21"/>
                <w:szCs w:val="21"/>
              </w:rPr>
              <w:t>1次/日</w:t>
            </w: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r w:rsidR="002171EC">
        <w:trPr>
          <w:trHeight w:val="293"/>
        </w:trPr>
        <w:tc>
          <w:tcPr>
            <w:tcW w:w="608" w:type="dxa"/>
            <w:vMerge/>
            <w:tcBorders>
              <w:left w:val="single" w:sz="6" w:space="0" w:color="auto"/>
              <w:right w:val="single" w:sz="6" w:space="0" w:color="auto"/>
            </w:tcBorders>
            <w:noWrap/>
            <w:vAlign w:val="center"/>
          </w:tcPr>
          <w:p w:rsidR="002171EC" w:rsidRDefault="002171EC">
            <w:pPr>
              <w:autoSpaceDE w:val="0"/>
              <w:autoSpaceDN w:val="0"/>
              <w:adjustRightInd w:val="0"/>
              <w:jc w:val="left"/>
              <w:rPr>
                <w:rFonts w:ascii="宋体" w:eastAsia="宋体" w:hAnsi="宋体"/>
                <w:sz w:val="21"/>
                <w:szCs w:val="21"/>
              </w:rPr>
            </w:pPr>
          </w:p>
        </w:tc>
        <w:tc>
          <w:tcPr>
            <w:tcW w:w="1140" w:type="dxa"/>
            <w:vMerge/>
            <w:tcBorders>
              <w:left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sz w:val="21"/>
                <w:szCs w:val="21"/>
              </w:rPr>
            </w:pPr>
          </w:p>
        </w:tc>
        <w:tc>
          <w:tcPr>
            <w:tcW w:w="2730" w:type="dxa"/>
            <w:tcBorders>
              <w:top w:val="single" w:sz="6" w:space="0" w:color="auto"/>
              <w:left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压力表校验</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1次</w:t>
            </w:r>
            <w:r>
              <w:rPr>
                <w:rFonts w:ascii="宋体" w:eastAsia="宋体" w:hAnsi="宋体" w:cs="宋体"/>
                <w:sz w:val="21"/>
                <w:szCs w:val="21"/>
                <w:lang w:val="zh-CN"/>
              </w:rPr>
              <w:t>/</w:t>
            </w:r>
            <w:r>
              <w:rPr>
                <w:rFonts w:ascii="宋体" w:eastAsia="宋体" w:hAnsi="宋体" w:cs="宋体" w:hint="eastAsia"/>
                <w:sz w:val="21"/>
                <w:szCs w:val="21"/>
                <w:lang w:val="zh-CN"/>
              </w:rPr>
              <w:t>年</w:t>
            </w: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r w:rsidR="002171EC">
        <w:trPr>
          <w:trHeight w:val="293"/>
        </w:trPr>
        <w:tc>
          <w:tcPr>
            <w:tcW w:w="608" w:type="dxa"/>
            <w:vMerge/>
            <w:tcBorders>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left"/>
              <w:rPr>
                <w:rFonts w:ascii="宋体" w:eastAsia="宋体" w:hAnsi="宋体"/>
                <w:sz w:val="21"/>
                <w:szCs w:val="21"/>
              </w:rPr>
            </w:pPr>
          </w:p>
        </w:tc>
        <w:tc>
          <w:tcPr>
            <w:tcW w:w="1140" w:type="dxa"/>
            <w:vMerge/>
            <w:tcBorders>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sz w:val="21"/>
                <w:szCs w:val="21"/>
              </w:rPr>
            </w:pPr>
          </w:p>
        </w:tc>
        <w:tc>
          <w:tcPr>
            <w:tcW w:w="273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除锈刷漆</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橡胶隔膜是否损坏</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1次</w:t>
            </w:r>
            <w:r>
              <w:rPr>
                <w:rFonts w:ascii="宋体" w:eastAsia="宋体" w:hAnsi="宋体" w:cs="宋体"/>
                <w:sz w:val="21"/>
                <w:szCs w:val="21"/>
                <w:lang w:val="zh-CN"/>
              </w:rPr>
              <w:t>/</w:t>
            </w:r>
            <w:r>
              <w:rPr>
                <w:rFonts w:ascii="宋体" w:eastAsia="宋体" w:hAnsi="宋体" w:cs="宋体" w:hint="eastAsia"/>
                <w:sz w:val="21"/>
                <w:szCs w:val="21"/>
                <w:lang w:val="zh-CN"/>
              </w:rPr>
              <w:t>年</w:t>
            </w: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r w:rsidR="002171EC">
        <w:trPr>
          <w:trHeight w:val="293"/>
        </w:trPr>
        <w:tc>
          <w:tcPr>
            <w:tcW w:w="608" w:type="dxa"/>
            <w:vMerge w:val="restart"/>
            <w:tcBorders>
              <w:top w:val="single" w:sz="6" w:space="0" w:color="auto"/>
              <w:left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sz w:val="21"/>
                <w:szCs w:val="21"/>
              </w:rPr>
            </w:pPr>
            <w:r>
              <w:rPr>
                <w:rFonts w:ascii="宋体" w:eastAsia="宋体" w:hAnsi="宋体" w:hint="eastAsia"/>
                <w:sz w:val="21"/>
                <w:szCs w:val="21"/>
              </w:rPr>
              <w:t>9</w:t>
            </w:r>
          </w:p>
        </w:tc>
        <w:tc>
          <w:tcPr>
            <w:tcW w:w="1140" w:type="dxa"/>
            <w:vMerge w:val="restart"/>
            <w:tcBorders>
              <w:top w:val="single" w:sz="6" w:space="0" w:color="auto"/>
              <w:left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sz w:val="21"/>
                <w:szCs w:val="21"/>
              </w:rPr>
            </w:pPr>
            <w:r>
              <w:rPr>
                <w:rFonts w:ascii="宋体" w:eastAsia="宋体" w:hAnsi="宋体" w:hint="eastAsia"/>
                <w:sz w:val="21"/>
                <w:szCs w:val="21"/>
              </w:rPr>
              <w:t>气体灭火系统</w:t>
            </w:r>
          </w:p>
        </w:tc>
        <w:tc>
          <w:tcPr>
            <w:tcW w:w="273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检查阀、喷嘴、信号反馈装置等系统组件无变形（损伤）</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检查整体、组件锈蚀情况</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保护涂层完好、铭牌清晰</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手动装置防护罩、铅封、安全标志完好</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rPr>
            </w:pP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1次</w:t>
            </w:r>
            <w:r>
              <w:rPr>
                <w:rFonts w:ascii="宋体" w:eastAsia="宋体" w:hAnsi="宋体" w:cs="宋体"/>
                <w:sz w:val="21"/>
                <w:szCs w:val="21"/>
                <w:lang w:val="zh-CN"/>
              </w:rPr>
              <w:t>/</w:t>
            </w:r>
            <w:r>
              <w:rPr>
                <w:rFonts w:ascii="宋体" w:eastAsia="宋体" w:hAnsi="宋体" w:cs="宋体" w:hint="eastAsia"/>
                <w:sz w:val="21"/>
                <w:szCs w:val="21"/>
                <w:lang w:val="zh-CN"/>
              </w:rPr>
              <w:t>年</w:t>
            </w: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r w:rsidR="002171EC">
        <w:trPr>
          <w:trHeight w:val="984"/>
        </w:trPr>
        <w:tc>
          <w:tcPr>
            <w:tcW w:w="608" w:type="dxa"/>
            <w:vMerge/>
            <w:tcBorders>
              <w:left w:val="single" w:sz="6" w:space="0" w:color="auto"/>
              <w:right w:val="single" w:sz="6" w:space="0" w:color="auto"/>
            </w:tcBorders>
            <w:noWrap/>
            <w:vAlign w:val="center"/>
          </w:tcPr>
          <w:p w:rsidR="002171EC" w:rsidRDefault="002171EC">
            <w:pPr>
              <w:autoSpaceDE w:val="0"/>
              <w:autoSpaceDN w:val="0"/>
              <w:adjustRightInd w:val="0"/>
              <w:jc w:val="left"/>
              <w:rPr>
                <w:rFonts w:ascii="宋体" w:eastAsia="宋体" w:hAnsi="宋体"/>
                <w:sz w:val="21"/>
                <w:szCs w:val="21"/>
              </w:rPr>
            </w:pPr>
          </w:p>
        </w:tc>
        <w:tc>
          <w:tcPr>
            <w:tcW w:w="1140" w:type="dxa"/>
            <w:vMerge/>
            <w:tcBorders>
              <w:left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sz w:val="21"/>
                <w:szCs w:val="21"/>
              </w:rPr>
            </w:pPr>
          </w:p>
        </w:tc>
        <w:tc>
          <w:tcPr>
            <w:tcW w:w="273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rPr>
            </w:pPr>
            <w:r>
              <w:rPr>
                <w:rFonts w:ascii="宋体" w:eastAsia="宋体" w:hAnsi="宋体" w:cs="宋体" w:hint="eastAsia"/>
                <w:sz w:val="21"/>
                <w:szCs w:val="21"/>
                <w:lang w:val="zh-CN"/>
              </w:rPr>
              <w:t>压力（净量）不小于设计储存压力的</w:t>
            </w:r>
            <w:r>
              <w:rPr>
                <w:rFonts w:ascii="宋体" w:eastAsia="宋体" w:hAnsi="宋体" w:cs="宋体" w:hint="eastAsia"/>
                <w:sz w:val="21"/>
                <w:szCs w:val="21"/>
              </w:rPr>
              <w:t>90%</w:t>
            </w:r>
          </w:p>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设备、管道等固定无松动</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1次</w:t>
            </w:r>
            <w:r>
              <w:rPr>
                <w:rFonts w:ascii="宋体" w:eastAsia="宋体" w:hAnsi="宋体" w:cs="宋体"/>
                <w:sz w:val="21"/>
                <w:szCs w:val="21"/>
                <w:lang w:val="zh-CN"/>
              </w:rPr>
              <w:t>/</w:t>
            </w:r>
            <w:r>
              <w:rPr>
                <w:rFonts w:ascii="宋体" w:eastAsia="宋体" w:hAnsi="宋体" w:cs="宋体" w:hint="eastAsia"/>
                <w:sz w:val="21"/>
                <w:szCs w:val="21"/>
                <w:lang w:val="zh-CN"/>
              </w:rPr>
              <w:t>年</w:t>
            </w: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r w:rsidR="002171EC">
        <w:trPr>
          <w:trHeight w:val="293"/>
        </w:trPr>
        <w:tc>
          <w:tcPr>
            <w:tcW w:w="608" w:type="dxa"/>
            <w:vMerge/>
            <w:tcBorders>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left"/>
              <w:rPr>
                <w:rFonts w:ascii="宋体" w:eastAsia="宋体" w:hAnsi="宋体"/>
                <w:sz w:val="21"/>
                <w:szCs w:val="21"/>
              </w:rPr>
            </w:pPr>
          </w:p>
        </w:tc>
        <w:tc>
          <w:tcPr>
            <w:tcW w:w="1140" w:type="dxa"/>
            <w:vMerge/>
            <w:tcBorders>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sz w:val="21"/>
                <w:szCs w:val="21"/>
              </w:rPr>
            </w:pPr>
          </w:p>
        </w:tc>
        <w:tc>
          <w:tcPr>
            <w:tcW w:w="273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left"/>
              <w:rPr>
                <w:rFonts w:ascii="宋体" w:eastAsia="宋体" w:hAnsi="宋体" w:cs="宋体"/>
                <w:sz w:val="21"/>
                <w:szCs w:val="21"/>
                <w:lang w:val="zh-CN"/>
              </w:rPr>
            </w:pPr>
            <w:r>
              <w:rPr>
                <w:rFonts w:ascii="宋体" w:eastAsia="宋体" w:hAnsi="宋体" w:cs="宋体" w:hint="eastAsia"/>
                <w:sz w:val="21"/>
                <w:szCs w:val="21"/>
                <w:lang w:val="zh-CN"/>
              </w:rPr>
              <w:t>模拟喷气实验</w:t>
            </w:r>
          </w:p>
        </w:tc>
        <w:tc>
          <w:tcPr>
            <w:tcW w:w="115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c>
          <w:tcPr>
            <w:tcW w:w="1110" w:type="dxa"/>
            <w:tcBorders>
              <w:top w:val="single" w:sz="6" w:space="0" w:color="auto"/>
              <w:left w:val="single" w:sz="6" w:space="0" w:color="auto"/>
              <w:bottom w:val="single" w:sz="6" w:space="0" w:color="auto"/>
              <w:right w:val="single" w:sz="6" w:space="0" w:color="auto"/>
            </w:tcBorders>
            <w:noWrap/>
          </w:tcPr>
          <w:p w:rsidR="002171EC" w:rsidRDefault="002171EC">
            <w:pPr>
              <w:rPr>
                <w:rFonts w:ascii="宋体" w:eastAsia="宋体" w:hAnsi="宋体" w:cs="宋体"/>
                <w:sz w:val="21"/>
                <w:szCs w:val="21"/>
                <w:lang w:val="zh-CN"/>
              </w:rPr>
            </w:pPr>
          </w:p>
        </w:tc>
        <w:tc>
          <w:tcPr>
            <w:tcW w:w="1080" w:type="dxa"/>
            <w:tcBorders>
              <w:top w:val="single" w:sz="6" w:space="0" w:color="auto"/>
              <w:left w:val="single" w:sz="6" w:space="0" w:color="auto"/>
              <w:bottom w:val="single" w:sz="6" w:space="0" w:color="auto"/>
              <w:right w:val="single" w:sz="6" w:space="0" w:color="auto"/>
            </w:tcBorders>
            <w:noWrap/>
            <w:vAlign w:val="center"/>
          </w:tcPr>
          <w:p w:rsidR="002171EC" w:rsidRDefault="00B32F7B">
            <w:pPr>
              <w:autoSpaceDE w:val="0"/>
              <w:autoSpaceDN w:val="0"/>
              <w:adjustRightInd w:val="0"/>
              <w:jc w:val="center"/>
              <w:rPr>
                <w:rFonts w:ascii="宋体" w:eastAsia="宋体" w:hAnsi="宋体" w:cs="宋体"/>
                <w:sz w:val="21"/>
                <w:szCs w:val="21"/>
                <w:lang w:val="zh-CN"/>
              </w:rPr>
            </w:pPr>
            <w:r>
              <w:rPr>
                <w:rFonts w:ascii="宋体" w:eastAsia="宋体" w:hAnsi="宋体" w:cs="宋体" w:hint="eastAsia"/>
                <w:sz w:val="21"/>
                <w:szCs w:val="21"/>
                <w:lang w:val="zh-CN"/>
              </w:rPr>
              <w:t>1次</w:t>
            </w:r>
            <w:r>
              <w:rPr>
                <w:rFonts w:ascii="宋体" w:eastAsia="宋体" w:hAnsi="宋体" w:cs="宋体"/>
                <w:sz w:val="21"/>
                <w:szCs w:val="21"/>
                <w:lang w:val="zh-CN"/>
              </w:rPr>
              <w:t>/</w:t>
            </w:r>
            <w:r>
              <w:rPr>
                <w:rFonts w:ascii="宋体" w:eastAsia="宋体" w:hAnsi="宋体" w:cs="宋体" w:hint="eastAsia"/>
                <w:sz w:val="21"/>
                <w:szCs w:val="21"/>
                <w:lang w:val="zh-CN"/>
              </w:rPr>
              <w:t>年</w:t>
            </w:r>
          </w:p>
        </w:tc>
        <w:tc>
          <w:tcPr>
            <w:tcW w:w="1125" w:type="dxa"/>
            <w:tcBorders>
              <w:top w:val="single" w:sz="6" w:space="0" w:color="auto"/>
              <w:left w:val="single" w:sz="6" w:space="0" w:color="auto"/>
              <w:bottom w:val="single" w:sz="6" w:space="0" w:color="auto"/>
              <w:right w:val="single" w:sz="6" w:space="0" w:color="auto"/>
            </w:tcBorders>
            <w:noWrap/>
            <w:vAlign w:val="center"/>
          </w:tcPr>
          <w:p w:rsidR="002171EC" w:rsidRDefault="002171EC">
            <w:pPr>
              <w:autoSpaceDE w:val="0"/>
              <w:autoSpaceDN w:val="0"/>
              <w:adjustRightInd w:val="0"/>
              <w:jc w:val="center"/>
              <w:rPr>
                <w:rFonts w:ascii="宋体" w:eastAsia="宋体" w:hAnsi="宋体" w:cs="宋体"/>
                <w:sz w:val="21"/>
                <w:szCs w:val="21"/>
                <w:lang w:val="zh-CN"/>
              </w:rPr>
            </w:pPr>
          </w:p>
        </w:tc>
      </w:tr>
    </w:tbl>
    <w:p w:rsidR="002171EC" w:rsidRDefault="00B32F7B">
      <w:pPr>
        <w:tabs>
          <w:tab w:val="left" w:pos="840"/>
        </w:tabs>
        <w:autoSpaceDE w:val="0"/>
        <w:autoSpaceDN w:val="0"/>
        <w:adjustRightInd w:val="0"/>
        <w:spacing w:line="360" w:lineRule="auto"/>
        <w:rPr>
          <w:rFonts w:ascii="宋体" w:eastAsia="宋体" w:hAnsi="宋体" w:cs="宋体"/>
          <w:b/>
          <w:sz w:val="21"/>
          <w:szCs w:val="21"/>
        </w:rPr>
      </w:pPr>
      <w:r>
        <w:rPr>
          <w:rFonts w:ascii="宋体" w:eastAsia="宋体" w:hAnsi="宋体" w:cs="宋体" w:hint="eastAsia"/>
          <w:b/>
          <w:sz w:val="21"/>
          <w:szCs w:val="21"/>
        </w:rPr>
        <w:t>四</w:t>
      </w:r>
      <w:r>
        <w:rPr>
          <w:rFonts w:ascii="宋体" w:eastAsia="宋体" w:hAnsi="宋体" w:cs="宋体" w:hint="eastAsia"/>
          <w:b/>
          <w:sz w:val="21"/>
          <w:szCs w:val="21"/>
          <w:lang w:val="zh-CN"/>
        </w:rPr>
        <w:t>、弱电设施管养要求及措施</w:t>
      </w:r>
    </w:p>
    <w:p w:rsidR="002171EC" w:rsidRDefault="00B32F7B">
      <w:pPr>
        <w:tabs>
          <w:tab w:val="left" w:pos="630"/>
        </w:tabs>
        <w:autoSpaceDE w:val="0"/>
        <w:autoSpaceDN w:val="0"/>
        <w:adjustRightInd w:val="0"/>
        <w:spacing w:line="360" w:lineRule="auto"/>
        <w:ind w:left="629" w:hanging="626"/>
        <w:rPr>
          <w:rFonts w:ascii="宋体" w:eastAsia="宋体" w:hAnsi="宋体" w:cs="宋体"/>
          <w:sz w:val="24"/>
          <w:lang w:val="zh-CN"/>
        </w:rPr>
      </w:pPr>
      <w:r>
        <w:rPr>
          <w:rFonts w:ascii="宋体" w:eastAsia="宋体" w:hAnsi="宋体" w:cs="宋体"/>
          <w:sz w:val="24"/>
          <w:lang w:val="zh-CN"/>
        </w:rPr>
        <w:t xml:space="preserve">3.1 </w:t>
      </w:r>
      <w:r>
        <w:rPr>
          <w:rFonts w:ascii="宋体" w:eastAsia="宋体" w:hAnsi="宋体" w:cs="宋体" w:hint="eastAsia"/>
          <w:sz w:val="24"/>
          <w:lang w:val="zh-CN"/>
        </w:rPr>
        <w:t>管养要求：</w:t>
      </w:r>
    </w:p>
    <w:p w:rsidR="002171EC" w:rsidRDefault="00B32F7B">
      <w:pPr>
        <w:tabs>
          <w:tab w:val="left" w:pos="630"/>
        </w:tabs>
        <w:autoSpaceDE w:val="0"/>
        <w:autoSpaceDN w:val="0"/>
        <w:adjustRightInd w:val="0"/>
        <w:spacing w:line="360" w:lineRule="auto"/>
        <w:ind w:leftChars="50" w:left="130" w:firstLineChars="200" w:firstLine="480"/>
        <w:rPr>
          <w:rFonts w:ascii="宋体" w:eastAsia="宋体" w:hAnsi="宋体" w:cs="宋体"/>
          <w:sz w:val="24"/>
          <w:lang w:val="zh-CN"/>
        </w:rPr>
      </w:pPr>
      <w:r>
        <w:rPr>
          <w:rFonts w:ascii="宋体" w:eastAsia="宋体" w:hAnsi="宋体" w:cs="宋体"/>
          <w:sz w:val="24"/>
          <w:lang w:val="zh-CN"/>
        </w:rPr>
        <w:t>3.1.1</w:t>
      </w:r>
      <w:r>
        <w:rPr>
          <w:rFonts w:ascii="宋体" w:eastAsia="宋体" w:hAnsi="宋体" w:cs="宋体" w:hint="eastAsia"/>
          <w:sz w:val="24"/>
          <w:lang w:val="zh-CN"/>
        </w:rPr>
        <w:t>隧道弱电设施从功能上区分主要包括</w:t>
      </w:r>
      <w:r>
        <w:rPr>
          <w:rFonts w:ascii="宋体" w:eastAsia="宋体" w:hAnsi="宋体" w:cs="宋体"/>
          <w:sz w:val="24"/>
          <w:lang w:val="zh-CN"/>
        </w:rPr>
        <w:t>:</w:t>
      </w:r>
      <w:r>
        <w:rPr>
          <w:rFonts w:ascii="宋体" w:eastAsia="宋体" w:hAnsi="宋体" w:cs="宋体" w:hint="eastAsia"/>
          <w:sz w:val="24"/>
          <w:lang w:val="zh-CN"/>
        </w:rPr>
        <w:t>隧道中央计算机信息系统、隧道设备监控（含通风、水泵、电力、照明、管理楼设备）分系统、隧道交通监控分系统、隧道闭路电视分系统（</w:t>
      </w:r>
      <w:r>
        <w:rPr>
          <w:rFonts w:ascii="宋体" w:eastAsia="宋体" w:hAnsi="宋体" w:cs="宋体"/>
          <w:sz w:val="24"/>
          <w:lang w:val="zh-CN"/>
        </w:rPr>
        <w:t>CCTV</w:t>
      </w:r>
      <w:r>
        <w:rPr>
          <w:rFonts w:ascii="宋体" w:eastAsia="宋体" w:hAnsi="宋体" w:cs="宋体" w:hint="eastAsia"/>
          <w:sz w:val="24"/>
          <w:lang w:val="zh-CN"/>
        </w:rPr>
        <w:t>）、隧道通信系统（包括有线电话、广播、无线通信子系统）、隧道火灾报警分系统（</w:t>
      </w:r>
      <w:r>
        <w:rPr>
          <w:rFonts w:ascii="宋体" w:eastAsia="宋体" w:hAnsi="宋体" w:cs="宋体"/>
          <w:sz w:val="24"/>
          <w:lang w:val="zh-CN"/>
        </w:rPr>
        <w:t>FAS</w:t>
      </w:r>
      <w:r>
        <w:rPr>
          <w:rFonts w:ascii="宋体" w:eastAsia="宋体" w:hAnsi="宋体" w:cs="宋体" w:hint="eastAsia"/>
          <w:sz w:val="24"/>
          <w:lang w:val="zh-CN"/>
        </w:rPr>
        <w:t>）、隧道中央控制室（含电源、接地、防雷及过电压）系统等。</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3.1.2</w:t>
      </w:r>
      <w:r>
        <w:rPr>
          <w:rFonts w:ascii="宋体" w:eastAsia="宋体" w:hAnsi="宋体" w:cs="宋体" w:hint="eastAsia"/>
          <w:sz w:val="24"/>
          <w:lang w:val="zh-CN"/>
        </w:rPr>
        <w:t>弱电设施的养护维修可分为：日常巡检、经常性检修、定期检修和应急抢修。</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1</w:t>
      </w:r>
      <w:r>
        <w:rPr>
          <w:rFonts w:ascii="宋体" w:eastAsia="宋体" w:hAnsi="宋体" w:cs="宋体" w:hint="eastAsia"/>
          <w:sz w:val="24"/>
          <w:lang w:val="zh-CN"/>
        </w:rPr>
        <w:t>）日常巡检</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每天对隧道和中控室（含内部设备机房）进行两次巡视检查，早晚各一次。变电所内设备机房每日巡视一次。主要以人的五官感受对设备进行测定。目的检查设备的外观有无损坏、运行状态是否正常。及时处理简单故障，无法立即修复的应进行初步处置，尽量缩小对隧道运行的影响。</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2</w:t>
      </w:r>
      <w:r>
        <w:rPr>
          <w:rFonts w:ascii="宋体" w:eastAsia="宋体" w:hAnsi="宋体" w:cs="宋体" w:hint="eastAsia"/>
          <w:sz w:val="24"/>
          <w:lang w:val="zh-CN"/>
        </w:rPr>
        <w:t>）经常性检修</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以月为周期进行的检查维护。</w:t>
      </w:r>
      <w:r>
        <w:rPr>
          <w:rFonts w:ascii="宋体" w:eastAsia="宋体" w:hAnsi="宋体" w:cs="宋体" w:hint="eastAsia"/>
          <w:kern w:val="0"/>
          <w:sz w:val="24"/>
          <w:lang w:val="zh-CN"/>
        </w:rPr>
        <w:t>主要对各个系统进行功能性的检修和简单的设备保养，目的是及时发现故障隐患并修复。</w:t>
      </w:r>
    </w:p>
    <w:p w:rsidR="002171EC" w:rsidRDefault="00B32F7B">
      <w:pPr>
        <w:tabs>
          <w:tab w:val="left" w:pos="1260"/>
        </w:tabs>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3</w:t>
      </w:r>
      <w:r>
        <w:rPr>
          <w:rFonts w:ascii="宋体" w:eastAsia="宋体" w:hAnsi="宋体" w:cs="宋体" w:hint="eastAsia"/>
          <w:sz w:val="24"/>
          <w:lang w:val="zh-CN"/>
        </w:rPr>
        <w:t>）定期检修</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kern w:val="0"/>
          <w:sz w:val="24"/>
          <w:lang w:val="zh-CN"/>
        </w:rPr>
      </w:pPr>
      <w:r>
        <w:rPr>
          <w:rFonts w:ascii="宋体" w:eastAsia="宋体" w:hAnsi="宋体" w:cs="宋体" w:hint="eastAsia"/>
          <w:sz w:val="24"/>
          <w:lang w:val="zh-CN"/>
        </w:rPr>
        <w:t>以季度或年为周期进行的深层保养和检测。</w:t>
      </w:r>
      <w:r>
        <w:rPr>
          <w:rFonts w:ascii="宋体" w:eastAsia="宋体" w:hAnsi="宋体" w:cs="宋体" w:hint="eastAsia"/>
          <w:kern w:val="0"/>
          <w:sz w:val="24"/>
          <w:lang w:val="zh-CN"/>
        </w:rPr>
        <w:t>通过近距离的深度保养，为设备创造更好的运行环境。定期检测设备功能，及早发现接近寿命期或异常损耗的设备，及时进行设备更新。</w:t>
      </w:r>
    </w:p>
    <w:p w:rsidR="002171EC" w:rsidRDefault="00B32F7B">
      <w:pPr>
        <w:tabs>
          <w:tab w:val="left" w:pos="840"/>
        </w:tabs>
        <w:autoSpaceDE w:val="0"/>
        <w:autoSpaceDN w:val="0"/>
        <w:adjustRightInd w:val="0"/>
        <w:spacing w:line="360" w:lineRule="auto"/>
        <w:ind w:left="585"/>
        <w:rPr>
          <w:rFonts w:ascii="宋体" w:eastAsia="宋体" w:hAnsi="宋体" w:cs="宋体"/>
          <w:sz w:val="24"/>
          <w:lang w:val="zh-CN"/>
        </w:rPr>
      </w:pPr>
      <w:r>
        <w:rPr>
          <w:rFonts w:ascii="宋体" w:eastAsia="宋体" w:hAnsi="宋体" w:cs="宋体" w:hint="eastAsia"/>
          <w:sz w:val="24"/>
          <w:lang w:val="zh-CN"/>
        </w:rPr>
        <w:lastRenderedPageBreak/>
        <w:t>（4）应急抢修</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日常巡视或检修中发现设备故障时，应尽快修复。其中：信号灯、情报板、扬声器、摄像头、限高横档和龙门架等设施应于当晚修复。如无法修复的也应于当晚进行初步应急处置，过后应尽快修复到位。</w:t>
      </w:r>
    </w:p>
    <w:p w:rsidR="002171EC" w:rsidRDefault="00B32F7B">
      <w:pPr>
        <w:tabs>
          <w:tab w:val="left" w:pos="1260"/>
        </w:tabs>
        <w:autoSpaceDE w:val="0"/>
        <w:autoSpaceDN w:val="0"/>
        <w:adjustRightInd w:val="0"/>
        <w:spacing w:line="360" w:lineRule="auto"/>
        <w:ind w:leftChars="50" w:left="130" w:firstLineChars="200" w:firstLine="480"/>
        <w:jc w:val="left"/>
        <w:rPr>
          <w:rFonts w:ascii="宋体" w:eastAsia="宋体" w:hAnsi="宋体" w:cs="宋体"/>
          <w:sz w:val="24"/>
          <w:lang w:val="zh-CN"/>
        </w:rPr>
      </w:pPr>
      <w:r>
        <w:rPr>
          <w:rFonts w:ascii="宋体" w:eastAsia="宋体" w:hAnsi="宋体" w:cs="宋体"/>
          <w:sz w:val="24"/>
          <w:lang w:val="zh-CN"/>
        </w:rPr>
        <w:t>3.1.</w:t>
      </w:r>
      <w:r>
        <w:rPr>
          <w:rFonts w:ascii="宋体" w:eastAsia="宋体" w:hAnsi="宋体" w:cs="宋体" w:hint="eastAsia"/>
          <w:sz w:val="24"/>
          <w:lang w:val="zh-CN"/>
        </w:rPr>
        <w:t>3弱电设施养护应按日、年、月制定养护计划。为每个弱电设备分别建立台帐和相应的编号，随时</w:t>
      </w:r>
      <w:proofErr w:type="gramStart"/>
      <w:r>
        <w:rPr>
          <w:rFonts w:ascii="宋体" w:eastAsia="宋体" w:hAnsi="宋体" w:cs="宋体" w:hint="eastAsia"/>
          <w:sz w:val="24"/>
          <w:lang w:val="zh-CN"/>
        </w:rPr>
        <w:t>进行台帐信息</w:t>
      </w:r>
      <w:proofErr w:type="gramEnd"/>
      <w:r>
        <w:rPr>
          <w:rFonts w:ascii="宋体" w:eastAsia="宋体" w:hAnsi="宋体" w:cs="宋体" w:hint="eastAsia"/>
          <w:sz w:val="24"/>
          <w:lang w:val="zh-CN"/>
        </w:rPr>
        <w:t>更新。每年进行一次台</w:t>
      </w:r>
      <w:proofErr w:type="gramStart"/>
      <w:r>
        <w:rPr>
          <w:rFonts w:ascii="宋体" w:eastAsia="宋体" w:hAnsi="宋体" w:cs="宋体" w:hint="eastAsia"/>
          <w:sz w:val="24"/>
          <w:lang w:val="zh-CN"/>
        </w:rPr>
        <w:t>帐资料</w:t>
      </w:r>
      <w:proofErr w:type="gramEnd"/>
      <w:r>
        <w:rPr>
          <w:rFonts w:ascii="宋体" w:eastAsia="宋体" w:hAnsi="宋体" w:cs="宋体" w:hint="eastAsia"/>
          <w:sz w:val="24"/>
          <w:lang w:val="zh-CN"/>
        </w:rPr>
        <w:t>整理，目的为明确设备的实际使用时间、正常寿命、品牌型号和预计更换时间。为预防性检修和维修提供依据。</w:t>
      </w:r>
    </w:p>
    <w:p w:rsidR="002171EC" w:rsidRDefault="00B32F7B">
      <w:pPr>
        <w:tabs>
          <w:tab w:val="left" w:pos="1260"/>
        </w:tabs>
        <w:autoSpaceDE w:val="0"/>
        <w:autoSpaceDN w:val="0"/>
        <w:adjustRightInd w:val="0"/>
        <w:spacing w:line="360" w:lineRule="auto"/>
        <w:ind w:leftChars="50" w:left="130" w:firstLineChars="200" w:firstLine="480"/>
        <w:jc w:val="left"/>
        <w:rPr>
          <w:rFonts w:ascii="宋体" w:eastAsia="宋体" w:hAnsi="宋体" w:cs="宋体"/>
          <w:sz w:val="24"/>
          <w:lang w:val="zh-CN"/>
        </w:rPr>
      </w:pPr>
      <w:r>
        <w:rPr>
          <w:rFonts w:ascii="宋体" w:eastAsia="宋体" w:hAnsi="宋体" w:cs="宋体"/>
          <w:sz w:val="24"/>
          <w:lang w:val="zh-CN"/>
        </w:rPr>
        <w:t>3.1.</w:t>
      </w:r>
      <w:r>
        <w:rPr>
          <w:rFonts w:ascii="宋体" w:eastAsia="宋体" w:hAnsi="宋体" w:cs="宋体" w:hint="eastAsia"/>
          <w:sz w:val="24"/>
          <w:lang w:val="zh-CN"/>
        </w:rPr>
        <w:t>4中控室值班和所有的检修作业应有完整、规范的文字记录。记录内容应详实、准确，每年进行一次资料归档。</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cs="宋体"/>
          <w:sz w:val="24"/>
          <w:szCs w:val="24"/>
          <w:lang w:val="zh-CN"/>
        </w:rPr>
      </w:pPr>
      <w:r>
        <w:rPr>
          <w:rFonts w:ascii="宋体" w:eastAsia="宋体" w:hAnsi="宋体" w:cs="宋体"/>
          <w:sz w:val="24"/>
          <w:lang w:val="zh-CN"/>
        </w:rPr>
        <w:t>3.1.</w:t>
      </w:r>
      <w:r>
        <w:rPr>
          <w:rFonts w:ascii="宋体" w:eastAsia="宋体" w:hAnsi="宋体" w:cs="宋体" w:hint="eastAsia"/>
          <w:sz w:val="24"/>
          <w:lang w:val="zh-CN"/>
        </w:rPr>
        <w:t>5</w:t>
      </w:r>
      <w:r>
        <w:rPr>
          <w:rFonts w:ascii="宋体" w:eastAsia="宋体" w:hAnsi="宋体" w:cs="宋体" w:hint="eastAsia"/>
          <w:sz w:val="21"/>
          <w:szCs w:val="21"/>
          <w:lang w:val="zh-CN"/>
        </w:rPr>
        <w:t>弱电设施养护应使设备技术状态达到产品说明书、设计文件或有关规范的要求。所有设备、设施更换件必须符合原设计、规格、性能等指标（详见《零星工程清单》），并经业主和集成</w:t>
      </w:r>
      <w:r>
        <w:rPr>
          <w:rFonts w:ascii="宋体" w:eastAsia="宋体" w:hAnsi="宋体" w:cs="宋体" w:hint="eastAsia"/>
          <w:sz w:val="21"/>
          <w:szCs w:val="21"/>
        </w:rPr>
        <w:t>平台</w:t>
      </w:r>
      <w:r>
        <w:rPr>
          <w:rFonts w:ascii="宋体" w:eastAsia="宋体" w:hAnsi="宋体" w:cs="宋体" w:hint="eastAsia"/>
          <w:sz w:val="21"/>
          <w:szCs w:val="21"/>
          <w:lang w:val="zh-CN"/>
        </w:rPr>
        <w:t>维护方审核批准后方可购买。如遇停产、升级、供货周期等问题无法按要求采购到相关设备或配件的，新选设备应满足综合监控需求且不低于原品牌规格型号，必须由业主和集成</w:t>
      </w:r>
      <w:r>
        <w:rPr>
          <w:rFonts w:ascii="宋体" w:eastAsia="宋体" w:hAnsi="宋体" w:cs="宋体" w:hint="eastAsia"/>
          <w:sz w:val="21"/>
          <w:szCs w:val="21"/>
        </w:rPr>
        <w:t>平台</w:t>
      </w:r>
      <w:r>
        <w:rPr>
          <w:rFonts w:ascii="宋体" w:eastAsia="宋体" w:hAnsi="宋体" w:cs="宋体" w:hint="eastAsia"/>
          <w:sz w:val="21"/>
          <w:szCs w:val="21"/>
          <w:lang w:val="zh-CN"/>
        </w:rPr>
        <w:t>维护方审核批准后方可购买</w:t>
      </w:r>
      <w:r>
        <w:rPr>
          <w:rFonts w:ascii="宋体" w:eastAsia="宋体" w:hAnsi="宋体" w:cs="宋体" w:hint="eastAsia"/>
          <w:sz w:val="24"/>
          <w:szCs w:val="24"/>
          <w:lang w:val="zh-CN"/>
        </w:rPr>
        <w:t>。新选设备品牌规格选购参照《</w:t>
      </w:r>
      <w:r>
        <w:rPr>
          <w:rFonts w:ascii="宋体" w:eastAsia="宋体" w:hAnsi="宋体" w:cs="宋体"/>
          <w:sz w:val="24"/>
          <w:szCs w:val="24"/>
          <w:lang w:val="zh-CN"/>
        </w:rPr>
        <w:t>隧道弱电设备品牌规格库</w:t>
      </w:r>
      <w:r>
        <w:rPr>
          <w:rFonts w:ascii="宋体" w:eastAsia="宋体" w:hAnsi="宋体" w:cs="宋体" w:hint="eastAsia"/>
          <w:sz w:val="24"/>
          <w:szCs w:val="24"/>
          <w:lang w:val="zh-CN"/>
        </w:rPr>
        <w:t>》，表格所列型号为最低配置</w:t>
      </w:r>
      <w:r>
        <w:rPr>
          <w:rFonts w:ascii="宋体" w:eastAsia="宋体" w:hAnsi="宋体" w:cs="宋体"/>
          <w:sz w:val="24"/>
          <w:szCs w:val="24"/>
          <w:lang w:val="zh-CN"/>
        </w:rPr>
        <w:t>要求</w:t>
      </w:r>
      <w:r>
        <w:rPr>
          <w:rFonts w:ascii="宋体" w:eastAsia="宋体" w:hAnsi="宋体" w:cs="宋体" w:hint="eastAsia"/>
          <w:sz w:val="24"/>
          <w:szCs w:val="24"/>
          <w:lang w:val="zh-CN"/>
        </w:rPr>
        <w:t>。</w:t>
      </w:r>
    </w:p>
    <w:p w:rsidR="002171EC" w:rsidRDefault="002171EC">
      <w:pPr>
        <w:pStyle w:val="a7"/>
        <w:ind w:left="520"/>
        <w:rPr>
          <w:lang w:val="zh-CN"/>
        </w:rPr>
      </w:pPr>
    </w:p>
    <w:p w:rsidR="002171EC" w:rsidRDefault="002171EC">
      <w:pPr>
        <w:rPr>
          <w:lang w:val="zh-CN"/>
        </w:rPr>
      </w:pPr>
    </w:p>
    <w:p w:rsidR="002171EC" w:rsidRDefault="002171EC">
      <w:pPr>
        <w:pStyle w:val="a7"/>
        <w:ind w:left="520"/>
        <w:rPr>
          <w:lang w:val="zh-CN"/>
        </w:rPr>
      </w:pPr>
    </w:p>
    <w:p w:rsidR="002171EC" w:rsidRDefault="002171EC">
      <w:pPr>
        <w:rPr>
          <w:lang w:val="zh-CN"/>
        </w:rPr>
      </w:pPr>
    </w:p>
    <w:p w:rsidR="002171EC" w:rsidRDefault="002171EC">
      <w:pPr>
        <w:pStyle w:val="a7"/>
        <w:ind w:left="520"/>
        <w:rPr>
          <w:lang w:val="zh-CN"/>
        </w:rPr>
      </w:pPr>
    </w:p>
    <w:p w:rsidR="002171EC" w:rsidRDefault="002171EC">
      <w:pPr>
        <w:rPr>
          <w:lang w:val="zh-CN"/>
        </w:rPr>
      </w:pPr>
    </w:p>
    <w:p w:rsidR="002171EC" w:rsidRDefault="00B32F7B">
      <w:pPr>
        <w:tabs>
          <w:tab w:val="left" w:pos="1260"/>
        </w:tabs>
        <w:autoSpaceDE w:val="0"/>
        <w:autoSpaceDN w:val="0"/>
        <w:adjustRightInd w:val="0"/>
        <w:spacing w:line="360" w:lineRule="auto"/>
        <w:ind w:leftChars="50" w:left="130" w:firstLineChars="200" w:firstLine="480"/>
        <w:jc w:val="center"/>
        <w:rPr>
          <w:rFonts w:ascii="宋体" w:eastAsia="宋体" w:hAnsi="宋体" w:cs="宋体"/>
          <w:sz w:val="24"/>
          <w:lang w:val="zh-CN"/>
        </w:rPr>
      </w:pPr>
      <w:r>
        <w:rPr>
          <w:rFonts w:ascii="宋体" w:eastAsia="宋体" w:hAnsi="宋体" w:cs="宋体"/>
          <w:sz w:val="24"/>
          <w:lang w:val="zh-CN"/>
        </w:rPr>
        <w:t>隧道弱电设备品牌规格库</w:t>
      </w:r>
    </w:p>
    <w:tbl>
      <w:tblPr>
        <w:tblW w:w="8104" w:type="dxa"/>
        <w:tblInd w:w="113" w:type="dxa"/>
        <w:tblLayout w:type="fixed"/>
        <w:tblLook w:val="04A0" w:firstRow="1" w:lastRow="0" w:firstColumn="1" w:lastColumn="0" w:noHBand="0" w:noVBand="1"/>
      </w:tblPr>
      <w:tblGrid>
        <w:gridCol w:w="404"/>
        <w:gridCol w:w="1746"/>
        <w:gridCol w:w="2127"/>
        <w:gridCol w:w="1984"/>
        <w:gridCol w:w="1843"/>
      </w:tblGrid>
      <w:tr w:rsidR="002171EC">
        <w:trPr>
          <w:trHeight w:val="638"/>
        </w:trPr>
        <w:tc>
          <w:tcPr>
            <w:tcW w:w="404" w:type="dxa"/>
            <w:tcBorders>
              <w:top w:val="single" w:sz="4" w:space="0" w:color="auto"/>
              <w:left w:val="single" w:sz="4" w:space="0" w:color="auto"/>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序号</w:t>
            </w:r>
          </w:p>
        </w:tc>
        <w:tc>
          <w:tcPr>
            <w:tcW w:w="1746" w:type="dxa"/>
            <w:tcBorders>
              <w:top w:val="single" w:sz="4" w:space="0" w:color="auto"/>
              <w:left w:val="nil"/>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项目名称</w:t>
            </w:r>
          </w:p>
        </w:tc>
        <w:tc>
          <w:tcPr>
            <w:tcW w:w="5954" w:type="dxa"/>
            <w:gridSpan w:val="3"/>
            <w:tcBorders>
              <w:top w:val="single" w:sz="4" w:space="0" w:color="auto"/>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品牌规格</w:t>
            </w:r>
          </w:p>
        </w:tc>
      </w:tr>
      <w:tr w:rsidR="002171EC">
        <w:trPr>
          <w:trHeight w:val="360"/>
        </w:trPr>
        <w:tc>
          <w:tcPr>
            <w:tcW w:w="404" w:type="dxa"/>
            <w:vMerge w:val="restart"/>
            <w:tcBorders>
              <w:top w:val="nil"/>
              <w:left w:val="single" w:sz="4" w:space="0" w:color="auto"/>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color w:val="000000"/>
                <w:kern w:val="0"/>
                <w:sz w:val="17"/>
                <w:szCs w:val="17"/>
              </w:rPr>
            </w:pPr>
            <w:r>
              <w:rPr>
                <w:rFonts w:ascii="宋体" w:eastAsia="宋体" w:hAnsi="宋体" w:cs="宋体"/>
                <w:color w:val="000000"/>
                <w:kern w:val="0"/>
                <w:sz w:val="17"/>
                <w:szCs w:val="17"/>
              </w:rPr>
              <w:t>1</w:t>
            </w: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b/>
                <w:bCs/>
                <w:color w:val="000000"/>
                <w:kern w:val="0"/>
                <w:sz w:val="21"/>
                <w:szCs w:val="21"/>
              </w:rPr>
            </w:pPr>
            <w:r>
              <w:rPr>
                <w:rFonts w:ascii="宋体" w:eastAsia="宋体" w:hAnsi="宋体" w:cs="宋体" w:hint="eastAsia"/>
                <w:b/>
                <w:bCs/>
                <w:color w:val="000000"/>
                <w:kern w:val="0"/>
                <w:sz w:val="21"/>
                <w:szCs w:val="21"/>
              </w:rPr>
              <w:t>交通监控系统</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 xml:space="preserve">　</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r>
      <w:tr w:rsidR="002171EC">
        <w:trPr>
          <w:trHeight w:val="360"/>
        </w:trPr>
        <w:tc>
          <w:tcPr>
            <w:tcW w:w="404" w:type="dxa"/>
            <w:vMerge/>
            <w:tcBorders>
              <w:top w:val="nil"/>
              <w:left w:val="single" w:sz="4" w:space="0" w:color="auto"/>
              <w:bottom w:val="single" w:sz="4" w:space="0" w:color="auto"/>
              <w:right w:val="single" w:sz="4" w:space="0" w:color="auto"/>
            </w:tcBorders>
            <w:shd w:val="clear" w:color="000000" w:fill="FFFFFF"/>
            <w:vAlign w:val="center"/>
          </w:tcPr>
          <w:p w:rsidR="002171EC" w:rsidRDefault="002171EC">
            <w:pPr>
              <w:widowControl/>
              <w:jc w:val="center"/>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情报板</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上海三思</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南京金晓</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京东方</w:t>
            </w:r>
          </w:p>
        </w:tc>
      </w:tr>
      <w:tr w:rsidR="002171EC">
        <w:trPr>
          <w:trHeight w:val="360"/>
        </w:trPr>
        <w:tc>
          <w:tcPr>
            <w:tcW w:w="404" w:type="dxa"/>
            <w:vMerge/>
            <w:tcBorders>
              <w:top w:val="nil"/>
              <w:left w:val="single" w:sz="4" w:space="0" w:color="auto"/>
              <w:bottom w:val="single" w:sz="4" w:space="0" w:color="auto"/>
              <w:right w:val="single" w:sz="4" w:space="0" w:color="auto"/>
            </w:tcBorders>
            <w:shd w:val="clear" w:color="000000" w:fill="FFFFFF"/>
            <w:vAlign w:val="center"/>
          </w:tcPr>
          <w:p w:rsidR="002171EC" w:rsidRDefault="002171EC">
            <w:pPr>
              <w:widowControl/>
              <w:jc w:val="center"/>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车道信号灯</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赛诺杰</w:t>
            </w:r>
            <w:proofErr w:type="gramEnd"/>
            <w:r>
              <w:rPr>
                <w:rFonts w:ascii="宋体" w:eastAsia="宋体" w:hAnsi="宋体" w:cs="宋体" w:hint="eastAsia"/>
                <w:bCs/>
                <w:color w:val="000000"/>
                <w:kern w:val="0"/>
                <w:sz w:val="21"/>
                <w:szCs w:val="21"/>
              </w:rPr>
              <w:t xml:space="preserve">               SW-CKB-600-II-B1S</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上海三思C0720-MSL</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澳星  CD300-3-2L</w:t>
            </w:r>
          </w:p>
        </w:tc>
      </w:tr>
      <w:tr w:rsidR="002171EC">
        <w:trPr>
          <w:trHeight w:val="536"/>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视频分析仪</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C</w:t>
            </w:r>
            <w:r>
              <w:rPr>
                <w:rFonts w:ascii="宋体" w:eastAsia="宋体" w:hAnsi="宋体" w:cs="宋体" w:hint="eastAsia"/>
                <w:bCs/>
                <w:color w:val="000000"/>
                <w:kern w:val="0"/>
                <w:sz w:val="21"/>
                <w:szCs w:val="21"/>
              </w:rPr>
              <w:t>itilog</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和尔普</w:t>
            </w:r>
            <w:proofErr w:type="gramEnd"/>
            <w:r>
              <w:rPr>
                <w:rFonts w:ascii="宋体" w:eastAsia="宋体" w:hAnsi="宋体" w:cs="宋体" w:hint="eastAsia"/>
                <w:bCs/>
                <w:color w:val="000000"/>
                <w:kern w:val="0"/>
                <w:sz w:val="21"/>
                <w:szCs w:val="21"/>
              </w:rPr>
              <w:t xml:space="preserve"> HEP-VTD1600AI08</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宝信</w:t>
            </w:r>
          </w:p>
        </w:tc>
      </w:tr>
      <w:tr w:rsidR="002171EC">
        <w:trPr>
          <w:trHeight w:val="210"/>
        </w:trPr>
        <w:tc>
          <w:tcPr>
            <w:tcW w:w="404" w:type="dxa"/>
            <w:vMerge w:val="restart"/>
            <w:tcBorders>
              <w:top w:val="nil"/>
              <w:left w:val="single" w:sz="4" w:space="0" w:color="auto"/>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color w:val="000000"/>
                <w:kern w:val="0"/>
                <w:sz w:val="17"/>
                <w:szCs w:val="17"/>
              </w:rPr>
            </w:pPr>
            <w:r>
              <w:rPr>
                <w:rFonts w:ascii="宋体" w:eastAsia="宋体" w:hAnsi="宋体" w:cs="宋体"/>
                <w:color w:val="000000"/>
                <w:kern w:val="0"/>
                <w:sz w:val="17"/>
                <w:szCs w:val="17"/>
              </w:rPr>
              <w:t>2</w:t>
            </w: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b/>
                <w:bCs/>
                <w:color w:val="000000"/>
                <w:kern w:val="0"/>
                <w:sz w:val="21"/>
                <w:szCs w:val="21"/>
              </w:rPr>
            </w:pPr>
            <w:r>
              <w:rPr>
                <w:rFonts w:ascii="宋体" w:eastAsia="宋体" w:hAnsi="宋体" w:cs="宋体" w:hint="eastAsia"/>
                <w:b/>
                <w:bCs/>
                <w:color w:val="000000"/>
                <w:kern w:val="0"/>
                <w:sz w:val="21"/>
                <w:szCs w:val="21"/>
              </w:rPr>
              <w:t>视频监控系统</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200</w:t>
            </w:r>
            <w:proofErr w:type="gramStart"/>
            <w:r>
              <w:rPr>
                <w:rFonts w:ascii="宋体" w:eastAsia="宋体" w:hAnsi="宋体" w:cs="宋体" w:hint="eastAsia"/>
                <w:color w:val="000000"/>
                <w:kern w:val="0"/>
                <w:sz w:val="21"/>
                <w:szCs w:val="21"/>
              </w:rPr>
              <w:t>万像素低照度</w:t>
            </w:r>
            <w:proofErr w:type="gramEnd"/>
            <w:r>
              <w:rPr>
                <w:rFonts w:ascii="宋体" w:eastAsia="宋体" w:hAnsi="宋体" w:cs="宋体" w:hint="eastAsia"/>
                <w:color w:val="000000"/>
                <w:kern w:val="0"/>
                <w:sz w:val="21"/>
                <w:szCs w:val="21"/>
              </w:rPr>
              <w:t>网络摄像机</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海康威视</w:t>
            </w:r>
            <w:proofErr w:type="gramEnd"/>
            <w:r>
              <w:rPr>
                <w:rFonts w:ascii="宋体" w:eastAsia="宋体" w:hAnsi="宋体" w:cs="宋体" w:hint="eastAsia"/>
                <w:bCs/>
                <w:color w:val="000000"/>
                <w:kern w:val="0"/>
                <w:sz w:val="21"/>
                <w:szCs w:val="21"/>
              </w:rPr>
              <w:t>DS-2CD502XJMWD/E2-JTL</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宇视</w:t>
            </w:r>
            <w:proofErr w:type="gramEnd"/>
            <w:r>
              <w:rPr>
                <w:rFonts w:ascii="宋体" w:eastAsia="宋体" w:hAnsi="宋体" w:cs="宋体" w:hint="eastAsia"/>
                <w:bCs/>
                <w:color w:val="000000"/>
                <w:kern w:val="0"/>
                <w:sz w:val="21"/>
                <w:szCs w:val="21"/>
              </w:rPr>
              <w:t>IPC-HIC5621</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安讯士</w:t>
            </w:r>
            <w:proofErr w:type="gramEnd"/>
            <w:r>
              <w:rPr>
                <w:rFonts w:ascii="宋体" w:eastAsia="宋体" w:hAnsi="宋体" w:cs="宋体" w:hint="eastAsia"/>
                <w:bCs/>
                <w:color w:val="000000"/>
                <w:kern w:val="0"/>
                <w:sz w:val="21"/>
                <w:szCs w:val="21"/>
              </w:rPr>
              <w:t>P1371-E</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200 </w:t>
            </w:r>
            <w:proofErr w:type="gramStart"/>
            <w:r>
              <w:rPr>
                <w:rFonts w:ascii="宋体" w:eastAsia="宋体" w:hAnsi="宋体" w:cs="宋体" w:hint="eastAsia"/>
                <w:color w:val="000000"/>
                <w:kern w:val="0"/>
                <w:sz w:val="21"/>
                <w:szCs w:val="21"/>
              </w:rPr>
              <w:t>万像</w:t>
            </w:r>
            <w:proofErr w:type="gramEnd"/>
            <w:r>
              <w:rPr>
                <w:rFonts w:ascii="宋体" w:eastAsia="宋体" w:hAnsi="宋体" w:cs="宋体" w:hint="eastAsia"/>
                <w:color w:val="000000"/>
                <w:kern w:val="0"/>
                <w:sz w:val="21"/>
                <w:szCs w:val="21"/>
              </w:rPr>
              <w:t>素一体化网络云台摄像机</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海康威视</w:t>
            </w:r>
            <w:proofErr w:type="gramEnd"/>
            <w:r>
              <w:rPr>
                <w:rFonts w:ascii="宋体" w:eastAsia="宋体" w:hAnsi="宋体" w:cs="宋体" w:hint="eastAsia"/>
                <w:bCs/>
                <w:color w:val="000000"/>
                <w:kern w:val="0"/>
                <w:sz w:val="21"/>
                <w:szCs w:val="21"/>
              </w:rPr>
              <w:t>DS-2DY722XJM-A(T5)</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宇视</w:t>
            </w:r>
            <w:proofErr w:type="gramEnd"/>
            <w:r>
              <w:rPr>
                <w:rFonts w:ascii="宋体" w:eastAsia="宋体" w:hAnsi="宋体" w:cs="宋体" w:hint="eastAsia"/>
                <w:bCs/>
                <w:color w:val="000000"/>
                <w:kern w:val="0"/>
                <w:sz w:val="21"/>
                <w:szCs w:val="21"/>
              </w:rPr>
              <w:t>HIC7622-IR</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安讯士</w:t>
            </w:r>
            <w:proofErr w:type="gramEnd"/>
            <w:r>
              <w:rPr>
                <w:rFonts w:ascii="宋体" w:eastAsia="宋体" w:hAnsi="宋体" w:cs="宋体" w:hint="eastAsia"/>
                <w:bCs/>
                <w:color w:val="000000"/>
                <w:kern w:val="0"/>
                <w:sz w:val="21"/>
                <w:szCs w:val="21"/>
              </w:rPr>
              <w:t>Q8752-E</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控制键盘</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海康威视</w:t>
            </w:r>
            <w:proofErr w:type="gramEnd"/>
            <w:r>
              <w:rPr>
                <w:rFonts w:ascii="宋体" w:eastAsia="宋体" w:hAnsi="宋体" w:cs="宋体" w:hint="eastAsia"/>
                <w:bCs/>
                <w:color w:val="000000"/>
                <w:kern w:val="0"/>
                <w:sz w:val="21"/>
                <w:szCs w:val="21"/>
              </w:rPr>
              <w:t>DS-1100K</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宇视</w:t>
            </w:r>
            <w:proofErr w:type="gramEnd"/>
            <w:r>
              <w:rPr>
                <w:rFonts w:ascii="宋体" w:eastAsia="宋体" w:hAnsi="宋体" w:cs="宋体" w:hint="eastAsia"/>
                <w:bCs/>
                <w:color w:val="000000"/>
                <w:kern w:val="0"/>
                <w:sz w:val="21"/>
                <w:szCs w:val="21"/>
              </w:rPr>
              <w:t>VS-KB1000-N-UV</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安讯士</w:t>
            </w:r>
            <w:proofErr w:type="gramEnd"/>
            <w:r>
              <w:rPr>
                <w:rFonts w:ascii="宋体" w:eastAsia="宋体" w:hAnsi="宋体" w:cs="宋体" w:hint="eastAsia"/>
                <w:bCs/>
                <w:color w:val="000000"/>
                <w:kern w:val="0"/>
                <w:sz w:val="21"/>
                <w:szCs w:val="21"/>
              </w:rPr>
              <w:t>T8310</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视频管理服务器</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海康威视</w:t>
            </w:r>
            <w:proofErr w:type="gramEnd"/>
            <w:r>
              <w:rPr>
                <w:rFonts w:ascii="宋体" w:eastAsia="宋体" w:hAnsi="宋体" w:cs="宋体" w:hint="eastAsia"/>
                <w:bCs/>
                <w:color w:val="000000"/>
                <w:kern w:val="0"/>
                <w:sz w:val="21"/>
                <w:szCs w:val="21"/>
              </w:rPr>
              <w:t>DS-VBD2BA-128H</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宇视</w:t>
            </w:r>
            <w:proofErr w:type="gramEnd"/>
            <w:r>
              <w:rPr>
                <w:rFonts w:ascii="宋体" w:eastAsia="宋体" w:hAnsi="宋体" w:cs="宋体" w:hint="eastAsia"/>
                <w:bCs/>
                <w:color w:val="000000"/>
                <w:kern w:val="0"/>
                <w:sz w:val="21"/>
                <w:szCs w:val="21"/>
              </w:rPr>
              <w:t>VS-VM9500</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安讯士</w:t>
            </w:r>
            <w:proofErr w:type="gramEnd"/>
            <w:r>
              <w:rPr>
                <w:rFonts w:ascii="宋体" w:eastAsia="宋体" w:hAnsi="宋体" w:cs="宋体" w:hint="eastAsia"/>
                <w:bCs/>
                <w:color w:val="000000"/>
                <w:kern w:val="0"/>
                <w:sz w:val="21"/>
                <w:szCs w:val="21"/>
              </w:rPr>
              <w:t>AXIS Camera Station</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12路输出综合显示控制设备</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海康威视</w:t>
            </w:r>
            <w:proofErr w:type="gramEnd"/>
            <w:r>
              <w:rPr>
                <w:rFonts w:ascii="宋体" w:eastAsia="宋体" w:hAnsi="宋体" w:cs="宋体" w:hint="eastAsia"/>
                <w:bCs/>
                <w:color w:val="000000"/>
                <w:kern w:val="0"/>
                <w:sz w:val="21"/>
                <w:szCs w:val="21"/>
              </w:rPr>
              <w:t>DS-6912UD</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宇视</w:t>
            </w:r>
            <w:proofErr w:type="gramEnd"/>
            <w:r>
              <w:rPr>
                <w:rFonts w:ascii="宋体" w:eastAsia="宋体" w:hAnsi="宋体" w:cs="宋体" w:hint="eastAsia"/>
                <w:bCs/>
                <w:color w:val="000000"/>
                <w:kern w:val="0"/>
                <w:sz w:val="21"/>
                <w:szCs w:val="21"/>
              </w:rPr>
              <w:t>ADU8712-E</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安讯士</w:t>
            </w:r>
            <w:proofErr w:type="gramEnd"/>
            <w:r>
              <w:rPr>
                <w:rFonts w:ascii="宋体" w:eastAsia="宋体" w:hAnsi="宋体" w:cs="宋体" w:hint="eastAsia"/>
                <w:bCs/>
                <w:color w:val="000000"/>
                <w:kern w:val="0"/>
                <w:sz w:val="21"/>
                <w:szCs w:val="21"/>
              </w:rPr>
              <w:t>T8705*12</w:t>
            </w:r>
          </w:p>
        </w:tc>
      </w:tr>
      <w:tr w:rsidR="002171EC">
        <w:trPr>
          <w:trHeight w:val="48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kern w:val="0"/>
                <w:sz w:val="21"/>
                <w:szCs w:val="21"/>
              </w:rPr>
              <w:t>视频交换机</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H</w:t>
            </w:r>
            <w:r>
              <w:rPr>
                <w:rFonts w:ascii="宋体" w:eastAsia="宋体" w:hAnsi="宋体" w:cs="宋体"/>
                <w:bCs/>
                <w:color w:val="000000"/>
                <w:kern w:val="0"/>
                <w:sz w:val="21"/>
                <w:szCs w:val="21"/>
              </w:rPr>
              <w:t>3C</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华为</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hint="eastAsia"/>
                <w:bCs/>
                <w:color w:val="000000"/>
                <w:kern w:val="0"/>
                <w:sz w:val="21"/>
                <w:szCs w:val="21"/>
              </w:rPr>
              <w:t>瑞捷</w:t>
            </w:r>
            <w:proofErr w:type="gramEnd"/>
          </w:p>
        </w:tc>
      </w:tr>
      <w:tr w:rsidR="002171EC">
        <w:trPr>
          <w:trHeight w:val="443"/>
        </w:trPr>
        <w:tc>
          <w:tcPr>
            <w:tcW w:w="404" w:type="dxa"/>
            <w:vMerge w:val="restart"/>
            <w:tcBorders>
              <w:top w:val="nil"/>
              <w:left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color w:val="000000"/>
                <w:kern w:val="0"/>
                <w:sz w:val="17"/>
                <w:szCs w:val="17"/>
              </w:rPr>
            </w:pPr>
            <w:r>
              <w:rPr>
                <w:rFonts w:ascii="宋体" w:eastAsia="宋体" w:hAnsi="宋体" w:cs="宋体" w:hint="eastAsia"/>
                <w:color w:val="000000"/>
                <w:kern w:val="0"/>
                <w:sz w:val="17"/>
                <w:szCs w:val="17"/>
              </w:rPr>
              <w:t>3</w:t>
            </w: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程控电话系统</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2171EC">
            <w:pPr>
              <w:widowControl/>
              <w:jc w:val="center"/>
              <w:rPr>
                <w:rFonts w:ascii="宋体" w:eastAsia="宋体" w:hAnsi="宋体" w:cs="宋体"/>
                <w:bCs/>
                <w:color w:val="000000"/>
                <w:kern w:val="0"/>
                <w:sz w:val="21"/>
                <w:szCs w:val="21"/>
              </w:rPr>
            </w:pPr>
          </w:p>
        </w:tc>
        <w:tc>
          <w:tcPr>
            <w:tcW w:w="1984" w:type="dxa"/>
            <w:tcBorders>
              <w:top w:val="nil"/>
              <w:left w:val="nil"/>
              <w:bottom w:val="single" w:sz="4" w:space="0" w:color="auto"/>
              <w:right w:val="single" w:sz="4" w:space="0" w:color="auto"/>
            </w:tcBorders>
            <w:shd w:val="clear" w:color="auto" w:fill="auto"/>
            <w:noWrap/>
            <w:vAlign w:val="center"/>
          </w:tcPr>
          <w:p w:rsidR="002171EC" w:rsidRDefault="002171EC">
            <w:pPr>
              <w:widowControl/>
              <w:jc w:val="center"/>
              <w:rPr>
                <w:rFonts w:ascii="宋体" w:eastAsia="宋体" w:hAnsi="宋体" w:cs="宋体"/>
                <w:bCs/>
                <w:color w:val="000000"/>
                <w:kern w:val="0"/>
                <w:sz w:val="21"/>
                <w:szCs w:val="21"/>
              </w:rPr>
            </w:pPr>
          </w:p>
        </w:tc>
        <w:tc>
          <w:tcPr>
            <w:tcW w:w="1843" w:type="dxa"/>
            <w:tcBorders>
              <w:top w:val="nil"/>
              <w:left w:val="nil"/>
              <w:bottom w:val="single" w:sz="4" w:space="0" w:color="auto"/>
              <w:right w:val="single" w:sz="4" w:space="0" w:color="auto"/>
            </w:tcBorders>
            <w:shd w:val="clear" w:color="auto" w:fill="auto"/>
            <w:noWrap/>
            <w:vAlign w:val="center"/>
          </w:tcPr>
          <w:p w:rsidR="002171EC" w:rsidRDefault="002171EC">
            <w:pPr>
              <w:widowControl/>
              <w:jc w:val="center"/>
              <w:rPr>
                <w:rFonts w:ascii="宋体" w:eastAsia="宋体" w:hAnsi="宋体" w:cs="宋体"/>
                <w:bCs/>
                <w:color w:val="000000"/>
                <w:kern w:val="0"/>
                <w:sz w:val="21"/>
                <w:szCs w:val="21"/>
              </w:rPr>
            </w:pPr>
          </w:p>
        </w:tc>
      </w:tr>
      <w:tr w:rsidR="002171EC">
        <w:trPr>
          <w:trHeight w:val="443"/>
        </w:trPr>
        <w:tc>
          <w:tcPr>
            <w:tcW w:w="404" w:type="dxa"/>
            <w:vMerge/>
            <w:tcBorders>
              <w:left w:val="single" w:sz="4" w:space="0" w:color="auto"/>
              <w:bottom w:val="single" w:sz="4" w:space="0" w:color="auto"/>
              <w:right w:val="single" w:sz="4" w:space="0" w:color="auto"/>
            </w:tcBorders>
            <w:shd w:val="clear" w:color="000000" w:fill="FFFFFF"/>
            <w:vAlign w:val="center"/>
          </w:tcPr>
          <w:p w:rsidR="002171EC" w:rsidRDefault="002171EC">
            <w:pPr>
              <w:widowControl/>
              <w:jc w:val="center"/>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程控电话设备</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360"/>
        </w:trPr>
        <w:tc>
          <w:tcPr>
            <w:tcW w:w="404" w:type="dxa"/>
            <w:vMerge w:val="restart"/>
            <w:tcBorders>
              <w:top w:val="nil"/>
              <w:left w:val="single" w:sz="4" w:space="0" w:color="auto"/>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color w:val="000000"/>
                <w:kern w:val="0"/>
                <w:sz w:val="17"/>
                <w:szCs w:val="17"/>
              </w:rPr>
            </w:pPr>
            <w:r>
              <w:rPr>
                <w:rFonts w:ascii="宋体" w:eastAsia="宋体" w:hAnsi="宋体" w:cs="宋体"/>
                <w:color w:val="000000"/>
                <w:kern w:val="0"/>
                <w:sz w:val="17"/>
                <w:szCs w:val="17"/>
              </w:rPr>
              <w:t>4</w:t>
            </w: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b/>
                <w:bCs/>
                <w:color w:val="000000"/>
                <w:kern w:val="0"/>
                <w:sz w:val="21"/>
                <w:szCs w:val="21"/>
              </w:rPr>
            </w:pPr>
            <w:r>
              <w:rPr>
                <w:rFonts w:ascii="宋体" w:eastAsia="宋体" w:hAnsi="宋体" w:cs="宋体" w:hint="eastAsia"/>
                <w:b/>
                <w:bCs/>
                <w:color w:val="000000"/>
                <w:kern w:val="0"/>
                <w:sz w:val="21"/>
                <w:szCs w:val="21"/>
              </w:rPr>
              <w:t>有线广播系统</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 xml:space="preserve">　</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 xml:space="preserve">　</w:t>
            </w:r>
          </w:p>
        </w:tc>
      </w:tr>
      <w:tr w:rsidR="002171EC">
        <w:trPr>
          <w:trHeight w:val="683"/>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防水号角扬声器</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563"/>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网络控制器</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563"/>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音区控制器</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563"/>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功率放大器</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48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功率放大器</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上海盛通</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上海神剑</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泰</w:t>
            </w:r>
            <w:proofErr w:type="gramStart"/>
            <w:r>
              <w:rPr>
                <w:rFonts w:ascii="宋体" w:eastAsia="宋体" w:hAnsi="宋体" w:cs="宋体" w:hint="eastAsia"/>
                <w:bCs/>
                <w:color w:val="000000"/>
                <w:kern w:val="0"/>
                <w:sz w:val="21"/>
                <w:szCs w:val="21"/>
              </w:rPr>
              <w:t>昕</w:t>
            </w:r>
            <w:proofErr w:type="gramEnd"/>
            <w:r>
              <w:rPr>
                <w:rFonts w:ascii="宋体" w:eastAsia="宋体" w:hAnsi="宋体" w:cs="宋体" w:hint="eastAsia"/>
                <w:bCs/>
                <w:color w:val="000000"/>
                <w:kern w:val="0"/>
                <w:sz w:val="21"/>
                <w:szCs w:val="21"/>
              </w:rPr>
              <w:t>光电</w:t>
            </w:r>
          </w:p>
        </w:tc>
      </w:tr>
      <w:tr w:rsidR="002171EC">
        <w:trPr>
          <w:trHeight w:val="360"/>
        </w:trPr>
        <w:tc>
          <w:tcPr>
            <w:tcW w:w="404" w:type="dxa"/>
            <w:vMerge w:val="restart"/>
            <w:tcBorders>
              <w:top w:val="nil"/>
              <w:left w:val="single" w:sz="4" w:space="0" w:color="auto"/>
              <w:bottom w:val="single" w:sz="4" w:space="0" w:color="auto"/>
              <w:right w:val="single" w:sz="4" w:space="0" w:color="auto"/>
            </w:tcBorders>
            <w:shd w:val="clear" w:color="000000" w:fill="FFFFFF"/>
            <w:vAlign w:val="center"/>
          </w:tcPr>
          <w:p w:rsidR="002171EC" w:rsidRDefault="00B32F7B">
            <w:pPr>
              <w:widowControl/>
              <w:jc w:val="center"/>
              <w:rPr>
                <w:rFonts w:ascii="宋体" w:eastAsia="宋体" w:hAnsi="宋体" w:cs="宋体"/>
                <w:color w:val="000000"/>
                <w:kern w:val="0"/>
                <w:sz w:val="17"/>
                <w:szCs w:val="17"/>
              </w:rPr>
            </w:pPr>
            <w:r>
              <w:rPr>
                <w:rFonts w:ascii="宋体" w:eastAsia="宋体" w:hAnsi="宋体" w:cs="宋体"/>
                <w:color w:val="000000"/>
                <w:kern w:val="0"/>
                <w:sz w:val="17"/>
                <w:szCs w:val="17"/>
              </w:rPr>
              <w:t>5</w:t>
            </w:r>
          </w:p>
        </w:tc>
        <w:tc>
          <w:tcPr>
            <w:tcW w:w="1746" w:type="dxa"/>
            <w:tcBorders>
              <w:top w:val="nil"/>
              <w:left w:val="nil"/>
              <w:bottom w:val="single" w:sz="4" w:space="0" w:color="auto"/>
              <w:right w:val="single" w:sz="4" w:space="0" w:color="auto"/>
            </w:tcBorders>
            <w:shd w:val="clear" w:color="000000" w:fill="FFFFFF"/>
            <w:vAlign w:val="center"/>
          </w:tcPr>
          <w:p w:rsidR="002171EC" w:rsidRDefault="00B32F7B">
            <w:pPr>
              <w:widowControl/>
              <w:jc w:val="left"/>
              <w:rPr>
                <w:rFonts w:ascii="宋体" w:eastAsia="宋体" w:hAnsi="宋体" w:cs="宋体"/>
                <w:b/>
                <w:bCs/>
                <w:color w:val="000000"/>
                <w:kern w:val="0"/>
                <w:sz w:val="21"/>
                <w:szCs w:val="21"/>
              </w:rPr>
            </w:pPr>
            <w:r>
              <w:rPr>
                <w:rFonts w:ascii="宋体" w:eastAsia="宋体" w:hAnsi="宋体" w:cs="宋体" w:hint="eastAsia"/>
                <w:b/>
                <w:bCs/>
                <w:color w:val="000000"/>
                <w:kern w:val="0"/>
                <w:sz w:val="21"/>
                <w:szCs w:val="21"/>
              </w:rPr>
              <w:t>电源系统</w:t>
            </w:r>
          </w:p>
        </w:tc>
        <w:tc>
          <w:tcPr>
            <w:tcW w:w="2127"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c>
          <w:tcPr>
            <w:tcW w:w="1984"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2171EC" w:rsidRDefault="00B32F7B">
            <w:pPr>
              <w:widowControl/>
              <w:jc w:val="left"/>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UPS不间断电源</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索克曼MASTERY MC30KVA33</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维</w:t>
            </w:r>
            <w:proofErr w:type="gramStart"/>
            <w:r>
              <w:rPr>
                <w:rFonts w:ascii="宋体" w:eastAsia="宋体" w:hAnsi="宋体" w:cs="宋体" w:hint="eastAsia"/>
                <w:bCs/>
                <w:color w:val="000000"/>
                <w:kern w:val="0"/>
                <w:sz w:val="21"/>
                <w:szCs w:val="21"/>
              </w:rPr>
              <w:t>谛</w:t>
            </w:r>
            <w:proofErr w:type="gramEnd"/>
            <w:r>
              <w:rPr>
                <w:rFonts w:ascii="宋体" w:eastAsia="宋体" w:hAnsi="宋体" w:cs="宋体" w:hint="eastAsia"/>
                <w:bCs/>
                <w:color w:val="000000"/>
                <w:kern w:val="0"/>
                <w:sz w:val="21"/>
                <w:szCs w:val="21"/>
              </w:rPr>
              <w:t>EXS 30KVA</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施耐德Easy</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UPS不间断电源</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索克曼MASTERY MC60KVA33</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维</w:t>
            </w:r>
            <w:proofErr w:type="gramStart"/>
            <w:r>
              <w:rPr>
                <w:rFonts w:ascii="宋体" w:eastAsia="宋体" w:hAnsi="宋体" w:cs="宋体" w:hint="eastAsia"/>
                <w:bCs/>
                <w:color w:val="000000"/>
                <w:kern w:val="0"/>
                <w:sz w:val="21"/>
                <w:szCs w:val="21"/>
              </w:rPr>
              <w:t>谛</w:t>
            </w:r>
            <w:proofErr w:type="gramEnd"/>
            <w:r>
              <w:rPr>
                <w:rFonts w:ascii="宋体" w:eastAsia="宋体" w:hAnsi="宋体" w:cs="宋体" w:hint="eastAsia"/>
                <w:bCs/>
                <w:color w:val="000000"/>
                <w:kern w:val="0"/>
                <w:sz w:val="21"/>
                <w:szCs w:val="21"/>
              </w:rPr>
              <w:t>EXS 60KVA</w:t>
            </w:r>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施耐德Easy</w:t>
            </w:r>
          </w:p>
        </w:tc>
      </w:tr>
      <w:tr w:rsidR="002171EC">
        <w:trPr>
          <w:trHeight w:val="720"/>
        </w:trPr>
        <w:tc>
          <w:tcPr>
            <w:tcW w:w="404" w:type="dxa"/>
            <w:vMerge/>
            <w:tcBorders>
              <w:top w:val="nil"/>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nil"/>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kern w:val="0"/>
                <w:sz w:val="21"/>
                <w:szCs w:val="21"/>
              </w:rPr>
              <w:t>蓄电池</w:t>
            </w:r>
          </w:p>
        </w:tc>
        <w:tc>
          <w:tcPr>
            <w:tcW w:w="2127"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汤浅YUASA   NP100-12</w:t>
            </w:r>
          </w:p>
        </w:tc>
        <w:tc>
          <w:tcPr>
            <w:tcW w:w="1984"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proofErr w:type="gramStart"/>
            <w:r>
              <w:rPr>
                <w:rFonts w:ascii="宋体" w:eastAsia="宋体" w:hAnsi="宋体" w:cs="宋体"/>
                <w:bCs/>
                <w:color w:val="000000"/>
                <w:kern w:val="0"/>
                <w:sz w:val="21"/>
                <w:szCs w:val="21"/>
              </w:rPr>
              <w:t>锂士</w:t>
            </w:r>
            <w:proofErr w:type="gramEnd"/>
          </w:p>
        </w:tc>
        <w:tc>
          <w:tcPr>
            <w:tcW w:w="1843" w:type="dxa"/>
            <w:tcBorders>
              <w:top w:val="nil"/>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易事特</w:t>
            </w:r>
          </w:p>
        </w:tc>
      </w:tr>
      <w:tr w:rsidR="002171EC">
        <w:trPr>
          <w:trHeight w:val="285"/>
        </w:trPr>
        <w:tc>
          <w:tcPr>
            <w:tcW w:w="404" w:type="dxa"/>
            <w:vMerge w:val="restart"/>
            <w:tcBorders>
              <w:top w:val="single" w:sz="4" w:space="0" w:color="auto"/>
              <w:left w:val="single" w:sz="4" w:space="0" w:color="auto"/>
              <w:right w:val="single" w:sz="4" w:space="0" w:color="auto"/>
            </w:tcBorders>
            <w:vAlign w:val="center"/>
          </w:tcPr>
          <w:p w:rsidR="002171EC" w:rsidRDefault="00B32F7B">
            <w:pPr>
              <w:widowControl/>
              <w:jc w:val="left"/>
              <w:rPr>
                <w:rFonts w:ascii="宋体" w:eastAsia="宋体" w:hAnsi="宋体" w:cs="宋体"/>
                <w:color w:val="000000"/>
                <w:kern w:val="0"/>
                <w:sz w:val="17"/>
                <w:szCs w:val="17"/>
              </w:rPr>
            </w:pPr>
            <w:r>
              <w:rPr>
                <w:rFonts w:ascii="宋体" w:eastAsia="宋体" w:hAnsi="宋体" w:cs="宋体" w:hint="eastAsia"/>
                <w:color w:val="000000"/>
                <w:kern w:val="0"/>
                <w:sz w:val="17"/>
                <w:szCs w:val="17"/>
              </w:rPr>
              <w:t>6</w:t>
            </w:r>
          </w:p>
        </w:tc>
        <w:tc>
          <w:tcPr>
            <w:tcW w:w="1746"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b/>
                <w:kern w:val="0"/>
                <w:sz w:val="21"/>
                <w:szCs w:val="21"/>
              </w:rPr>
            </w:pPr>
            <w:r>
              <w:rPr>
                <w:rFonts w:ascii="宋体" w:eastAsia="宋体" w:hAnsi="宋体" w:cs="宋体" w:hint="eastAsia"/>
                <w:b/>
                <w:kern w:val="0"/>
                <w:sz w:val="21"/>
                <w:szCs w:val="21"/>
              </w:rPr>
              <w:t>中控室</w:t>
            </w:r>
          </w:p>
        </w:tc>
        <w:tc>
          <w:tcPr>
            <w:tcW w:w="2127" w:type="dxa"/>
            <w:tcBorders>
              <w:top w:val="single" w:sz="4" w:space="0" w:color="auto"/>
              <w:left w:val="nil"/>
              <w:bottom w:val="single" w:sz="4" w:space="0" w:color="auto"/>
              <w:right w:val="single" w:sz="4" w:space="0" w:color="auto"/>
            </w:tcBorders>
            <w:shd w:val="clear" w:color="auto" w:fill="auto"/>
            <w:vAlign w:val="center"/>
          </w:tcPr>
          <w:p w:rsidR="002171EC" w:rsidRDefault="002171EC">
            <w:pPr>
              <w:widowControl/>
              <w:jc w:val="center"/>
              <w:rPr>
                <w:rFonts w:ascii="宋体" w:eastAsia="宋体" w:hAnsi="宋体" w:cs="宋体"/>
                <w:bCs/>
                <w:color w:val="000000"/>
                <w:kern w:val="0"/>
                <w:sz w:val="21"/>
                <w:szCs w:val="21"/>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2171EC" w:rsidRDefault="002171EC">
            <w:pPr>
              <w:widowControl/>
              <w:jc w:val="center"/>
              <w:rPr>
                <w:rFonts w:ascii="宋体" w:eastAsia="宋体" w:hAnsi="宋体" w:cs="宋体"/>
                <w:bCs/>
                <w:color w:val="000000"/>
                <w:kern w:val="0"/>
                <w:sz w:val="21"/>
                <w:szCs w:val="21"/>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2171EC" w:rsidRDefault="002171EC">
            <w:pPr>
              <w:widowControl/>
              <w:jc w:val="center"/>
              <w:rPr>
                <w:rFonts w:ascii="宋体" w:eastAsia="宋体" w:hAnsi="宋体" w:cs="宋体"/>
                <w:bCs/>
                <w:color w:val="000000"/>
                <w:kern w:val="0"/>
                <w:sz w:val="21"/>
                <w:szCs w:val="21"/>
              </w:rPr>
            </w:pPr>
          </w:p>
        </w:tc>
      </w:tr>
      <w:tr w:rsidR="002171EC">
        <w:trPr>
          <w:trHeight w:val="285"/>
        </w:trPr>
        <w:tc>
          <w:tcPr>
            <w:tcW w:w="404" w:type="dxa"/>
            <w:vMerge/>
            <w:tcBorders>
              <w:top w:val="single" w:sz="4" w:space="0" w:color="auto"/>
              <w:left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大屏幕</w:t>
            </w:r>
          </w:p>
        </w:tc>
        <w:tc>
          <w:tcPr>
            <w:tcW w:w="2127"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 xml:space="preserve">BARCO </w:t>
            </w:r>
            <w:r>
              <w:rPr>
                <w:rFonts w:ascii="宋体" w:eastAsia="宋体" w:hAnsi="宋体" w:cs="宋体" w:hint="eastAsia"/>
                <w:bCs/>
                <w:color w:val="000000"/>
                <w:kern w:val="0"/>
                <w:sz w:val="21"/>
                <w:szCs w:val="21"/>
              </w:rPr>
              <w:t>55寸超窄边液晶屏</w:t>
            </w:r>
          </w:p>
        </w:tc>
        <w:tc>
          <w:tcPr>
            <w:tcW w:w="1984"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上海三思</w:t>
            </w:r>
          </w:p>
        </w:tc>
        <w:tc>
          <w:tcPr>
            <w:tcW w:w="1843"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联建光电</w:t>
            </w:r>
          </w:p>
        </w:tc>
      </w:tr>
      <w:tr w:rsidR="002171EC">
        <w:trPr>
          <w:trHeight w:val="285"/>
        </w:trPr>
        <w:tc>
          <w:tcPr>
            <w:tcW w:w="404" w:type="dxa"/>
            <w:vMerge/>
            <w:tcBorders>
              <w:top w:val="single" w:sz="4" w:space="0" w:color="auto"/>
              <w:left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大屏配套控制设备</w:t>
            </w:r>
          </w:p>
        </w:tc>
        <w:tc>
          <w:tcPr>
            <w:tcW w:w="2127"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BARCO</w:t>
            </w:r>
          </w:p>
        </w:tc>
        <w:tc>
          <w:tcPr>
            <w:tcW w:w="1984"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上海三思</w:t>
            </w:r>
          </w:p>
        </w:tc>
        <w:tc>
          <w:tcPr>
            <w:tcW w:w="1843"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bCs/>
                <w:color w:val="000000"/>
                <w:kern w:val="0"/>
                <w:sz w:val="21"/>
                <w:szCs w:val="21"/>
              </w:rPr>
              <w:t>联建光电</w:t>
            </w:r>
          </w:p>
        </w:tc>
      </w:tr>
      <w:tr w:rsidR="002171EC">
        <w:trPr>
          <w:trHeight w:val="420"/>
        </w:trPr>
        <w:tc>
          <w:tcPr>
            <w:tcW w:w="404" w:type="dxa"/>
            <w:vMerge/>
            <w:tcBorders>
              <w:left w:val="single" w:sz="4" w:space="0" w:color="auto"/>
              <w:bottom w:val="single" w:sz="4" w:space="0" w:color="auto"/>
              <w:right w:val="single" w:sz="4" w:space="0" w:color="auto"/>
            </w:tcBorders>
            <w:vAlign w:val="center"/>
          </w:tcPr>
          <w:p w:rsidR="002171EC" w:rsidRDefault="002171EC">
            <w:pPr>
              <w:widowControl/>
              <w:jc w:val="left"/>
              <w:rPr>
                <w:rFonts w:ascii="宋体" w:eastAsia="宋体" w:hAnsi="宋体" w:cs="宋体"/>
                <w:color w:val="000000"/>
                <w:kern w:val="0"/>
                <w:sz w:val="17"/>
                <w:szCs w:val="17"/>
              </w:rPr>
            </w:pPr>
          </w:p>
        </w:tc>
        <w:tc>
          <w:tcPr>
            <w:tcW w:w="1746"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left"/>
              <w:rPr>
                <w:rFonts w:ascii="宋体" w:eastAsia="宋体" w:hAnsi="宋体" w:cs="宋体"/>
                <w:kern w:val="0"/>
                <w:sz w:val="21"/>
                <w:szCs w:val="21"/>
              </w:rPr>
            </w:pPr>
            <w:r>
              <w:rPr>
                <w:rFonts w:ascii="宋体" w:eastAsia="宋体" w:hAnsi="宋体" w:cs="宋体" w:hint="eastAsia"/>
                <w:kern w:val="0"/>
                <w:sz w:val="21"/>
                <w:szCs w:val="21"/>
              </w:rPr>
              <w:t>打印机（激光打印、扫描、彩印）</w:t>
            </w:r>
          </w:p>
        </w:tc>
        <w:tc>
          <w:tcPr>
            <w:tcW w:w="2127"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佳能</w:t>
            </w:r>
          </w:p>
        </w:tc>
        <w:tc>
          <w:tcPr>
            <w:tcW w:w="1984"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惠普</w:t>
            </w:r>
          </w:p>
        </w:tc>
        <w:tc>
          <w:tcPr>
            <w:tcW w:w="1843" w:type="dxa"/>
            <w:tcBorders>
              <w:top w:val="single" w:sz="4" w:space="0" w:color="auto"/>
              <w:left w:val="nil"/>
              <w:bottom w:val="single" w:sz="4" w:space="0" w:color="auto"/>
              <w:right w:val="single" w:sz="4" w:space="0" w:color="auto"/>
            </w:tcBorders>
            <w:shd w:val="clear" w:color="auto" w:fill="auto"/>
            <w:vAlign w:val="center"/>
          </w:tcPr>
          <w:p w:rsidR="002171EC" w:rsidRDefault="00B32F7B">
            <w:pPr>
              <w:widowControl/>
              <w:jc w:val="center"/>
              <w:rPr>
                <w:rFonts w:ascii="宋体" w:eastAsia="宋体" w:hAnsi="宋体" w:cs="宋体"/>
                <w:bCs/>
                <w:color w:val="000000"/>
                <w:kern w:val="0"/>
                <w:sz w:val="21"/>
                <w:szCs w:val="21"/>
              </w:rPr>
            </w:pPr>
            <w:r>
              <w:rPr>
                <w:rFonts w:ascii="宋体" w:eastAsia="宋体" w:hAnsi="宋体" w:cs="宋体" w:hint="eastAsia"/>
                <w:bCs/>
                <w:color w:val="000000"/>
                <w:kern w:val="0"/>
                <w:sz w:val="21"/>
                <w:szCs w:val="21"/>
              </w:rPr>
              <w:t>施乐</w:t>
            </w:r>
          </w:p>
        </w:tc>
      </w:tr>
    </w:tbl>
    <w:p w:rsidR="002171EC" w:rsidRDefault="002171EC">
      <w:pPr>
        <w:tabs>
          <w:tab w:val="left" w:pos="1260"/>
        </w:tabs>
        <w:autoSpaceDE w:val="0"/>
        <w:autoSpaceDN w:val="0"/>
        <w:adjustRightInd w:val="0"/>
        <w:spacing w:line="360" w:lineRule="auto"/>
        <w:ind w:leftChars="50" w:left="130" w:firstLineChars="200" w:firstLine="480"/>
        <w:jc w:val="left"/>
        <w:rPr>
          <w:rFonts w:ascii="宋体" w:eastAsia="宋体" w:hAnsi="宋体" w:cs="宋体"/>
          <w:sz w:val="24"/>
          <w:lang w:val="zh-CN"/>
        </w:rPr>
      </w:pPr>
    </w:p>
    <w:p w:rsidR="002171EC" w:rsidRDefault="00B32F7B">
      <w:pPr>
        <w:autoSpaceDE w:val="0"/>
        <w:autoSpaceDN w:val="0"/>
        <w:adjustRightInd w:val="0"/>
        <w:spacing w:line="360" w:lineRule="auto"/>
        <w:ind w:firstLineChars="200" w:firstLine="420"/>
        <w:jc w:val="left"/>
        <w:rPr>
          <w:rFonts w:ascii="宋体" w:eastAsia="宋体" w:hAnsi="宋体" w:cs="宋体"/>
          <w:kern w:val="0"/>
          <w:sz w:val="21"/>
          <w:szCs w:val="21"/>
          <w:highlight w:val="yellow"/>
          <w:lang w:val="zh-CN"/>
        </w:rPr>
      </w:pPr>
      <w:r>
        <w:rPr>
          <w:rFonts w:ascii="宋体" w:eastAsia="宋体" w:hAnsi="宋体" w:cs="宋体" w:hint="eastAsia"/>
          <w:kern w:val="0"/>
          <w:sz w:val="21"/>
          <w:szCs w:val="21"/>
          <w:highlight w:val="yellow"/>
          <w:lang w:val="zh-CN"/>
        </w:rPr>
        <w:t>⑥202</w:t>
      </w:r>
      <w:r>
        <w:rPr>
          <w:rFonts w:ascii="宋体" w:eastAsia="宋体" w:hAnsi="宋体" w:cs="宋体" w:hint="eastAsia"/>
          <w:kern w:val="0"/>
          <w:sz w:val="21"/>
          <w:szCs w:val="21"/>
          <w:highlight w:val="yellow"/>
        </w:rPr>
        <w:t>5</w:t>
      </w:r>
      <w:r>
        <w:rPr>
          <w:rFonts w:ascii="宋体" w:eastAsia="宋体" w:hAnsi="宋体" w:cs="宋体" w:hint="eastAsia"/>
          <w:kern w:val="0"/>
          <w:sz w:val="21"/>
          <w:szCs w:val="21"/>
          <w:highlight w:val="yellow"/>
          <w:lang w:val="zh-CN"/>
        </w:rPr>
        <w:t>年</w:t>
      </w:r>
      <w:proofErr w:type="gramStart"/>
      <w:r>
        <w:rPr>
          <w:rFonts w:ascii="宋体" w:eastAsia="宋体" w:hAnsi="宋体" w:cs="宋体" w:hint="eastAsia"/>
          <w:kern w:val="0"/>
          <w:sz w:val="21"/>
          <w:szCs w:val="21"/>
          <w:highlight w:val="yellow"/>
          <w:lang w:val="zh-CN"/>
        </w:rPr>
        <w:t>园区</w:t>
      </w:r>
      <w:r>
        <w:rPr>
          <w:rFonts w:ascii="宋体" w:eastAsia="宋体" w:hAnsi="宋体" w:cs="宋体" w:hint="eastAsia"/>
          <w:kern w:val="0"/>
          <w:sz w:val="21"/>
          <w:szCs w:val="21"/>
          <w:highlight w:val="yellow"/>
        </w:rPr>
        <w:t>南</w:t>
      </w:r>
      <w:proofErr w:type="gramEnd"/>
      <w:r>
        <w:rPr>
          <w:rFonts w:ascii="宋体" w:eastAsia="宋体" w:hAnsi="宋体" w:cs="宋体" w:hint="eastAsia"/>
          <w:kern w:val="0"/>
          <w:sz w:val="21"/>
          <w:szCs w:val="21"/>
          <w:highlight w:val="yellow"/>
          <w:lang w:val="zh-CN"/>
        </w:rPr>
        <w:t>片区隧道综合养护服务单位</w:t>
      </w:r>
      <w:r>
        <w:rPr>
          <w:rFonts w:ascii="宋体" w:eastAsia="宋体" w:hAnsi="宋体" w:cs="宋体"/>
          <w:kern w:val="0"/>
          <w:sz w:val="21"/>
          <w:szCs w:val="21"/>
          <w:highlight w:val="yellow"/>
          <w:lang w:val="zh-CN"/>
        </w:rPr>
        <w:t>与</w:t>
      </w:r>
      <w:r>
        <w:rPr>
          <w:rFonts w:ascii="宋体" w:eastAsia="宋体" w:hAnsi="宋体" w:cs="宋体" w:hint="eastAsia"/>
          <w:kern w:val="0"/>
          <w:sz w:val="21"/>
          <w:szCs w:val="21"/>
          <w:highlight w:val="yellow"/>
        </w:rPr>
        <w:t>2025年</w:t>
      </w:r>
      <w:proofErr w:type="gramStart"/>
      <w:r>
        <w:rPr>
          <w:rFonts w:ascii="宋体" w:eastAsia="宋体" w:hAnsi="宋体" w:cs="宋体" w:hint="eastAsia"/>
          <w:kern w:val="0"/>
          <w:sz w:val="21"/>
          <w:szCs w:val="21"/>
          <w:highlight w:val="yellow"/>
        </w:rPr>
        <w:t>园区南</w:t>
      </w:r>
      <w:proofErr w:type="gramEnd"/>
      <w:r>
        <w:rPr>
          <w:rFonts w:ascii="宋体" w:eastAsia="宋体" w:hAnsi="宋体" w:cs="宋体" w:hint="eastAsia"/>
          <w:kern w:val="0"/>
          <w:sz w:val="21"/>
          <w:szCs w:val="21"/>
          <w:highlight w:val="yellow"/>
        </w:rPr>
        <w:t>片区隧道综合监控系统软</w:t>
      </w:r>
      <w:r>
        <w:rPr>
          <w:rFonts w:ascii="宋体" w:eastAsia="宋体" w:hAnsi="宋体" w:cs="宋体" w:hint="eastAsia"/>
          <w:kern w:val="0"/>
          <w:sz w:val="21"/>
          <w:szCs w:val="21"/>
          <w:highlight w:val="yellow"/>
        </w:rPr>
        <w:lastRenderedPageBreak/>
        <w:t>件运行维护服务</w:t>
      </w:r>
      <w:r>
        <w:rPr>
          <w:rFonts w:ascii="宋体" w:eastAsia="宋体" w:hAnsi="宋体" w:cs="宋体"/>
          <w:kern w:val="0"/>
          <w:sz w:val="21"/>
          <w:szCs w:val="21"/>
          <w:highlight w:val="yellow"/>
          <w:lang w:val="zh-CN"/>
        </w:rPr>
        <w:t>单位在弱电设备设施养护工作中的责任划分与协作方式要求如下：</w:t>
      </w:r>
    </w:p>
    <w:p w:rsidR="002171EC" w:rsidRDefault="00B32F7B">
      <w:pPr>
        <w:numPr>
          <w:ilvl w:val="0"/>
          <w:numId w:val="1"/>
        </w:numPr>
        <w:autoSpaceDE w:val="0"/>
        <w:autoSpaceDN w:val="0"/>
        <w:adjustRightInd w:val="0"/>
        <w:spacing w:line="360" w:lineRule="auto"/>
        <w:jc w:val="left"/>
        <w:rPr>
          <w:rFonts w:ascii="宋体" w:eastAsia="宋体" w:hAnsi="宋体" w:cs="Segoe UI"/>
          <w:b/>
          <w:bCs/>
          <w:color w:val="05073B"/>
          <w:kern w:val="0"/>
          <w:sz w:val="23"/>
          <w:szCs w:val="23"/>
        </w:rPr>
      </w:pPr>
      <w:r>
        <w:rPr>
          <w:rFonts w:ascii="宋体" w:eastAsia="宋体" w:hAnsi="宋体" w:cs="Segoe UI" w:hint="eastAsia"/>
          <w:b/>
          <w:bCs/>
          <w:color w:val="05073B"/>
          <w:kern w:val="0"/>
          <w:sz w:val="23"/>
          <w:szCs w:val="23"/>
        </w:rPr>
        <w:t>202</w:t>
      </w:r>
      <w:r>
        <w:rPr>
          <w:rFonts w:ascii="宋体" w:eastAsia="宋体" w:hAnsi="宋体" w:cs="Segoe UI"/>
          <w:b/>
          <w:bCs/>
          <w:color w:val="05073B"/>
          <w:kern w:val="0"/>
          <w:sz w:val="23"/>
          <w:szCs w:val="23"/>
        </w:rPr>
        <w:t>5</w:t>
      </w:r>
      <w:r>
        <w:rPr>
          <w:rFonts w:ascii="宋体" w:eastAsia="宋体" w:hAnsi="宋体" w:cs="Segoe UI" w:hint="eastAsia"/>
          <w:b/>
          <w:bCs/>
          <w:color w:val="05073B"/>
          <w:kern w:val="0"/>
          <w:sz w:val="23"/>
          <w:szCs w:val="23"/>
        </w:rPr>
        <w:t>年</w:t>
      </w:r>
      <w:proofErr w:type="gramStart"/>
      <w:r>
        <w:rPr>
          <w:rFonts w:ascii="宋体" w:eastAsia="宋体" w:hAnsi="宋体" w:cs="Segoe UI" w:hint="eastAsia"/>
          <w:b/>
          <w:bCs/>
          <w:color w:val="05073B"/>
          <w:kern w:val="0"/>
          <w:sz w:val="23"/>
          <w:szCs w:val="23"/>
        </w:rPr>
        <w:t>园区南</w:t>
      </w:r>
      <w:proofErr w:type="gramEnd"/>
      <w:r>
        <w:rPr>
          <w:rFonts w:ascii="宋体" w:eastAsia="宋体" w:hAnsi="宋体" w:cs="Segoe UI" w:hint="eastAsia"/>
          <w:b/>
          <w:bCs/>
          <w:color w:val="05073B"/>
          <w:kern w:val="0"/>
          <w:sz w:val="23"/>
          <w:szCs w:val="23"/>
        </w:rPr>
        <w:t>片区隧道综合养护服务单位</w:t>
      </w:r>
      <w:r>
        <w:rPr>
          <w:rFonts w:ascii="宋体" w:eastAsia="宋体" w:hAnsi="宋体" w:cs="Segoe UI"/>
          <w:b/>
          <w:bCs/>
          <w:color w:val="05073B"/>
          <w:kern w:val="0"/>
          <w:sz w:val="23"/>
          <w:szCs w:val="23"/>
        </w:rPr>
        <w:t>职责</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负责弱电设施设备的日常养护工作，包括但不限于清洁、检查、监控值班、应急保障等。</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负责弱电设施设备故障排查和修复，确保设施设备的正常运行。</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负责日常养护作业和故障处理情况的记录，建立详细的日常</w:t>
      </w:r>
      <w:proofErr w:type="gramStart"/>
      <w:r>
        <w:rPr>
          <w:rFonts w:ascii="宋体" w:eastAsia="宋体" w:hAnsi="宋体" w:cs="宋体"/>
          <w:kern w:val="0"/>
          <w:sz w:val="21"/>
          <w:szCs w:val="21"/>
          <w:lang w:val="zh-CN"/>
        </w:rPr>
        <w:t>养护台</w:t>
      </w:r>
      <w:proofErr w:type="gramEnd"/>
      <w:r>
        <w:rPr>
          <w:rFonts w:ascii="宋体" w:eastAsia="宋体" w:hAnsi="宋体" w:cs="宋体"/>
          <w:kern w:val="0"/>
          <w:sz w:val="21"/>
          <w:szCs w:val="21"/>
          <w:lang w:val="zh-CN"/>
        </w:rPr>
        <w:t>账。</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在故障修复过程中，如涉及硬件设备更换，负责采购、安装，具体要求参照上条款</w:t>
      </w:r>
      <w:r>
        <w:rPr>
          <w:rFonts w:ascii="宋体" w:eastAsia="宋体" w:hAnsi="宋体" w:cs="宋体" w:hint="eastAsia"/>
          <w:kern w:val="0"/>
          <w:sz w:val="21"/>
          <w:szCs w:val="21"/>
          <w:lang w:val="zh-CN"/>
        </w:rPr>
        <w:t>⑤</w:t>
      </w:r>
      <w:r>
        <w:rPr>
          <w:rFonts w:ascii="宋体" w:eastAsia="宋体" w:hAnsi="宋体" w:cs="宋体"/>
          <w:kern w:val="0"/>
          <w:sz w:val="21"/>
          <w:szCs w:val="21"/>
          <w:lang w:val="zh-CN"/>
        </w:rPr>
        <w:t>执行。</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对平台系统中的工作进度、问题处理情况进行分析，定期向业主上报平台优化建议。经业主审核同意后，督促跟进平台完善落实。</w:t>
      </w:r>
    </w:p>
    <w:p w:rsidR="002171EC" w:rsidRDefault="00B32F7B">
      <w:pPr>
        <w:numPr>
          <w:ilvl w:val="0"/>
          <w:numId w:val="1"/>
        </w:numPr>
        <w:autoSpaceDE w:val="0"/>
        <w:autoSpaceDN w:val="0"/>
        <w:adjustRightInd w:val="0"/>
        <w:spacing w:line="360" w:lineRule="auto"/>
        <w:jc w:val="left"/>
        <w:rPr>
          <w:rFonts w:ascii="宋体" w:eastAsia="宋体" w:hAnsi="宋体" w:cs="Segoe UI"/>
          <w:b/>
          <w:bCs/>
          <w:color w:val="05073B"/>
          <w:kern w:val="0"/>
          <w:sz w:val="23"/>
          <w:szCs w:val="23"/>
        </w:rPr>
      </w:pPr>
      <w:r>
        <w:rPr>
          <w:rFonts w:ascii="宋体" w:eastAsia="宋体" w:hAnsi="宋体" w:cs="Segoe UI" w:hint="eastAsia"/>
          <w:b/>
          <w:bCs/>
          <w:color w:val="05073B"/>
          <w:kern w:val="0"/>
          <w:sz w:val="23"/>
          <w:szCs w:val="23"/>
        </w:rPr>
        <w:t>202</w:t>
      </w:r>
      <w:r>
        <w:rPr>
          <w:rFonts w:ascii="宋体" w:eastAsia="宋体" w:hAnsi="宋体" w:cs="Segoe UI"/>
          <w:b/>
          <w:bCs/>
          <w:color w:val="05073B"/>
          <w:kern w:val="0"/>
          <w:sz w:val="23"/>
          <w:szCs w:val="23"/>
        </w:rPr>
        <w:t>5</w:t>
      </w:r>
      <w:r>
        <w:rPr>
          <w:rFonts w:ascii="宋体" w:eastAsia="宋体" w:hAnsi="宋体" w:cs="Segoe UI" w:hint="eastAsia"/>
          <w:b/>
          <w:bCs/>
          <w:color w:val="05073B"/>
          <w:kern w:val="0"/>
          <w:sz w:val="23"/>
          <w:szCs w:val="23"/>
        </w:rPr>
        <w:t>年</w:t>
      </w:r>
      <w:proofErr w:type="gramStart"/>
      <w:r>
        <w:rPr>
          <w:rFonts w:ascii="宋体" w:eastAsia="宋体" w:hAnsi="宋体" w:cs="Segoe UI" w:hint="eastAsia"/>
          <w:b/>
          <w:bCs/>
          <w:color w:val="05073B"/>
          <w:kern w:val="0"/>
          <w:sz w:val="23"/>
          <w:szCs w:val="23"/>
        </w:rPr>
        <w:t>园区南</w:t>
      </w:r>
      <w:proofErr w:type="gramEnd"/>
      <w:r>
        <w:rPr>
          <w:rFonts w:ascii="宋体" w:eastAsia="宋体" w:hAnsi="宋体" w:cs="Segoe UI" w:hint="eastAsia"/>
          <w:b/>
          <w:bCs/>
          <w:color w:val="05073B"/>
          <w:kern w:val="0"/>
          <w:sz w:val="23"/>
          <w:szCs w:val="23"/>
        </w:rPr>
        <w:t>片区隧道综合监控系统软件运行维护服务单位</w:t>
      </w:r>
      <w:r>
        <w:rPr>
          <w:rFonts w:ascii="宋体" w:eastAsia="宋体" w:hAnsi="宋体" w:cs="Segoe UI"/>
          <w:b/>
          <w:bCs/>
          <w:color w:val="05073B"/>
          <w:kern w:val="0"/>
          <w:sz w:val="23"/>
          <w:szCs w:val="23"/>
        </w:rPr>
        <w:t>职责</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对各系统平台进行定期检测，确保</w:t>
      </w:r>
      <w:r>
        <w:rPr>
          <w:rFonts w:ascii="宋体" w:eastAsia="宋体" w:hAnsi="宋体" w:cs="宋体" w:hint="eastAsia"/>
          <w:kern w:val="0"/>
          <w:sz w:val="21"/>
          <w:szCs w:val="21"/>
        </w:rPr>
        <w:t>平台</w:t>
      </w:r>
      <w:r>
        <w:rPr>
          <w:rFonts w:ascii="宋体" w:eastAsia="宋体" w:hAnsi="宋体" w:cs="宋体"/>
          <w:kern w:val="0"/>
          <w:sz w:val="21"/>
          <w:szCs w:val="21"/>
          <w:lang w:val="zh-CN"/>
        </w:rPr>
        <w:t>运行稳定、安全，并出具专业的测试报告。</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4"/>
          <w:szCs w:val="24"/>
          <w:highlight w:val="yellow"/>
          <w:lang w:val="zh-CN"/>
        </w:rPr>
      </w:pPr>
      <w:r>
        <w:rPr>
          <w:rFonts w:ascii="宋体" w:eastAsia="宋体" w:hAnsi="宋体" w:cs="宋体"/>
          <w:kern w:val="0"/>
          <w:sz w:val="24"/>
          <w:szCs w:val="24"/>
          <w:highlight w:val="yellow"/>
          <w:lang w:val="zh-CN"/>
        </w:rPr>
        <w:t>在</w:t>
      </w:r>
      <w:r>
        <w:rPr>
          <w:rFonts w:ascii="宋体" w:eastAsia="宋体" w:hAnsi="宋体" w:cs="宋体" w:hint="eastAsia"/>
          <w:kern w:val="0"/>
          <w:sz w:val="24"/>
          <w:szCs w:val="24"/>
          <w:highlight w:val="yellow"/>
          <w:lang w:val="zh-CN"/>
        </w:rPr>
        <w:t>202</w:t>
      </w:r>
      <w:r>
        <w:rPr>
          <w:rFonts w:ascii="宋体" w:eastAsia="宋体" w:hAnsi="宋体" w:cs="宋体" w:hint="eastAsia"/>
          <w:kern w:val="0"/>
          <w:sz w:val="24"/>
          <w:szCs w:val="24"/>
          <w:highlight w:val="yellow"/>
        </w:rPr>
        <w:t>5</w:t>
      </w:r>
      <w:r>
        <w:rPr>
          <w:rFonts w:ascii="宋体" w:eastAsia="宋体" w:hAnsi="宋体" w:cs="宋体" w:hint="eastAsia"/>
          <w:kern w:val="0"/>
          <w:sz w:val="24"/>
          <w:szCs w:val="24"/>
          <w:highlight w:val="yellow"/>
          <w:lang w:val="zh-CN"/>
        </w:rPr>
        <w:t>年</w:t>
      </w:r>
      <w:proofErr w:type="gramStart"/>
      <w:r>
        <w:rPr>
          <w:rFonts w:ascii="宋体" w:eastAsia="宋体" w:hAnsi="宋体" w:cs="宋体" w:hint="eastAsia"/>
          <w:kern w:val="0"/>
          <w:sz w:val="24"/>
          <w:szCs w:val="24"/>
          <w:highlight w:val="yellow"/>
          <w:lang w:val="zh-CN"/>
        </w:rPr>
        <w:t>园区</w:t>
      </w:r>
      <w:r>
        <w:rPr>
          <w:rFonts w:ascii="宋体" w:eastAsia="宋体" w:hAnsi="宋体" w:cs="宋体" w:hint="eastAsia"/>
          <w:kern w:val="0"/>
          <w:sz w:val="24"/>
          <w:szCs w:val="24"/>
          <w:highlight w:val="yellow"/>
        </w:rPr>
        <w:t>南</w:t>
      </w:r>
      <w:proofErr w:type="gramEnd"/>
      <w:r>
        <w:rPr>
          <w:rFonts w:ascii="宋体" w:eastAsia="宋体" w:hAnsi="宋体" w:cs="宋体" w:hint="eastAsia"/>
          <w:kern w:val="0"/>
          <w:sz w:val="24"/>
          <w:szCs w:val="24"/>
          <w:highlight w:val="yellow"/>
          <w:lang w:val="zh-CN"/>
        </w:rPr>
        <w:t>片区隧道综合养护服务单位</w:t>
      </w:r>
      <w:r>
        <w:rPr>
          <w:rFonts w:ascii="宋体" w:eastAsia="宋体" w:hAnsi="宋体" w:cs="宋体"/>
          <w:kern w:val="0"/>
          <w:sz w:val="24"/>
          <w:szCs w:val="24"/>
          <w:highlight w:val="yellow"/>
          <w:lang w:val="zh-CN"/>
        </w:rPr>
        <w:t>发现问题并请求协助时，应及时配合完成问题排查和故障修复。</w:t>
      </w:r>
    </w:p>
    <w:p w:rsidR="002171EC" w:rsidRDefault="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在设备维修更换后，负责</w:t>
      </w:r>
      <w:r>
        <w:rPr>
          <w:rFonts w:ascii="宋体" w:eastAsia="宋体" w:hAnsi="宋体" w:cs="宋体" w:hint="eastAsia"/>
          <w:kern w:val="0"/>
          <w:sz w:val="21"/>
          <w:szCs w:val="21"/>
        </w:rPr>
        <w:t>平台系统程序</w:t>
      </w:r>
      <w:r>
        <w:rPr>
          <w:rFonts w:ascii="宋体" w:eastAsia="宋体" w:hAnsi="宋体" w:cs="宋体"/>
          <w:kern w:val="0"/>
          <w:sz w:val="21"/>
          <w:szCs w:val="21"/>
          <w:lang w:val="zh-CN"/>
        </w:rPr>
        <w:t>调试工作，确保新更换设施功能完全实现。</w:t>
      </w:r>
    </w:p>
    <w:p w:rsidR="00B32F7B" w:rsidRDefault="00B32F7B" w:rsidP="00B32F7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kern w:val="0"/>
          <w:sz w:val="21"/>
          <w:szCs w:val="21"/>
          <w:lang w:val="zh-CN"/>
        </w:rPr>
        <w:t>结合业主提出的平台优化建议，制定实时方案并落实整改，确保平台信息的实时、准确，保障功能完善。</w:t>
      </w:r>
    </w:p>
    <w:p w:rsidR="009779EB" w:rsidRDefault="009779EB" w:rsidP="009779EB">
      <w:pPr>
        <w:numPr>
          <w:ilvl w:val="0"/>
          <w:numId w:val="2"/>
        </w:numPr>
        <w:autoSpaceDE w:val="0"/>
        <w:autoSpaceDN w:val="0"/>
        <w:adjustRightInd w:val="0"/>
        <w:spacing w:line="360" w:lineRule="auto"/>
        <w:jc w:val="left"/>
        <w:rPr>
          <w:rFonts w:ascii="宋体" w:eastAsia="宋体" w:hAnsi="宋体" w:cs="宋体"/>
          <w:kern w:val="0"/>
          <w:sz w:val="21"/>
          <w:szCs w:val="21"/>
          <w:lang w:val="zh-CN"/>
        </w:rPr>
      </w:pPr>
      <w:r>
        <w:rPr>
          <w:rFonts w:ascii="宋体" w:eastAsia="宋体" w:hAnsi="宋体" w:cs="宋体" w:hint="eastAsia"/>
          <w:sz w:val="21"/>
          <w:szCs w:val="21"/>
          <w:lang w:val="zh-CN"/>
        </w:rPr>
        <w:t>对各平台系统的服务保障时间如下（修复时间不计算采购备品备件时间）：</w:t>
      </w:r>
    </w:p>
    <w:p w:rsidR="009779EB" w:rsidRDefault="009779EB" w:rsidP="009779EB">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急修：当设备本体发生一般故障，</w:t>
      </w:r>
      <w:r>
        <w:rPr>
          <w:rFonts w:ascii="宋体" w:eastAsia="宋体" w:hAnsi="宋体" w:cs="宋体"/>
          <w:sz w:val="21"/>
          <w:szCs w:val="21"/>
          <w:lang w:val="zh-CN"/>
        </w:rPr>
        <w:t>4</w:t>
      </w:r>
      <w:r>
        <w:rPr>
          <w:rFonts w:ascii="宋体" w:eastAsia="宋体" w:hAnsi="宋体" w:cs="宋体" w:hint="eastAsia"/>
          <w:sz w:val="21"/>
          <w:szCs w:val="21"/>
          <w:lang w:val="zh-CN"/>
        </w:rPr>
        <w:t>天内修复，紧急情况下以及设备本体的特殊问题双方另行商定，但原则是确保设备以最快时间恢复正常运行。故障级别与响应时间见下表：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4307"/>
        <w:gridCol w:w="2258"/>
      </w:tblGrid>
      <w:tr w:rsidR="009779EB" w:rsidTr="00B627A5">
        <w:tc>
          <w:tcPr>
            <w:tcW w:w="1056"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p>
        </w:tc>
        <w:tc>
          <w:tcPr>
            <w:tcW w:w="4331" w:type="dxa"/>
          </w:tcPr>
          <w:p w:rsidR="009779EB" w:rsidRDefault="009779EB" w:rsidP="00B627A5">
            <w:pPr>
              <w:tabs>
                <w:tab w:val="left" w:pos="1260"/>
              </w:tabs>
              <w:autoSpaceDE w:val="0"/>
              <w:autoSpaceDN w:val="0"/>
              <w:adjustRightInd w:val="0"/>
              <w:spacing w:line="360" w:lineRule="auto"/>
              <w:ind w:firstLineChars="200" w:firstLine="420"/>
              <w:jc w:val="center"/>
              <w:rPr>
                <w:rFonts w:ascii="宋体" w:eastAsia="宋体" w:hAnsi="宋体" w:cs="宋体"/>
                <w:sz w:val="21"/>
                <w:szCs w:val="21"/>
                <w:lang w:val="zh-CN"/>
              </w:rPr>
            </w:pPr>
            <w:r>
              <w:rPr>
                <w:rFonts w:ascii="宋体" w:eastAsia="宋体" w:hAnsi="宋体" w:cs="宋体" w:hint="eastAsia"/>
                <w:sz w:val="21"/>
                <w:szCs w:val="21"/>
                <w:lang w:val="zh-CN"/>
              </w:rPr>
              <w:t>故障级别</w:t>
            </w:r>
          </w:p>
        </w:tc>
        <w:tc>
          <w:tcPr>
            <w:tcW w:w="2268" w:type="dxa"/>
          </w:tcPr>
          <w:p w:rsidR="009779EB" w:rsidRDefault="009779EB" w:rsidP="00B627A5">
            <w:pPr>
              <w:tabs>
                <w:tab w:val="left" w:pos="1260"/>
              </w:tabs>
              <w:autoSpaceDE w:val="0"/>
              <w:autoSpaceDN w:val="0"/>
              <w:adjustRightInd w:val="0"/>
              <w:spacing w:line="360" w:lineRule="auto"/>
              <w:ind w:firstLineChars="200" w:firstLine="420"/>
              <w:jc w:val="center"/>
              <w:rPr>
                <w:rFonts w:ascii="宋体" w:eastAsia="宋体" w:hAnsi="宋体" w:cs="宋体"/>
                <w:sz w:val="21"/>
                <w:szCs w:val="21"/>
                <w:lang w:val="zh-CN"/>
              </w:rPr>
            </w:pPr>
            <w:r>
              <w:rPr>
                <w:rFonts w:ascii="宋体" w:eastAsia="宋体" w:hAnsi="宋体" w:cs="宋体" w:hint="eastAsia"/>
                <w:sz w:val="21"/>
                <w:szCs w:val="21"/>
                <w:lang w:val="zh-CN"/>
              </w:rPr>
              <w:t>响应时间</w:t>
            </w:r>
          </w:p>
        </w:tc>
      </w:tr>
      <w:tr w:rsidR="009779EB" w:rsidTr="00B627A5">
        <w:tc>
          <w:tcPr>
            <w:tcW w:w="1056"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Level1：</w:t>
            </w:r>
          </w:p>
        </w:tc>
        <w:tc>
          <w:tcPr>
            <w:tcW w:w="4331"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系统不能运行，隧道运行不能继续开展；</w:t>
            </w:r>
          </w:p>
        </w:tc>
        <w:tc>
          <w:tcPr>
            <w:tcW w:w="2268"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sz w:val="21"/>
                <w:szCs w:val="21"/>
                <w:lang w:val="zh-CN"/>
              </w:rPr>
              <w:t>2</w:t>
            </w:r>
            <w:r>
              <w:rPr>
                <w:rFonts w:ascii="宋体" w:eastAsia="宋体" w:hAnsi="宋体" w:cs="宋体" w:hint="eastAsia"/>
                <w:sz w:val="21"/>
                <w:szCs w:val="21"/>
                <w:lang w:val="zh-CN"/>
              </w:rPr>
              <w:t>小时内到现场。</w:t>
            </w:r>
          </w:p>
        </w:tc>
      </w:tr>
      <w:tr w:rsidR="009779EB" w:rsidTr="00B627A5">
        <w:tc>
          <w:tcPr>
            <w:tcW w:w="1056"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Level2：</w:t>
            </w:r>
          </w:p>
        </w:tc>
        <w:tc>
          <w:tcPr>
            <w:tcW w:w="4331"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系统能运行，设备出现警告性报错，隧道运行能继续开展；</w:t>
            </w:r>
          </w:p>
        </w:tc>
        <w:tc>
          <w:tcPr>
            <w:tcW w:w="2268"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sz w:val="21"/>
                <w:szCs w:val="21"/>
                <w:lang w:val="zh-CN"/>
              </w:rPr>
              <w:t>4</w:t>
            </w:r>
            <w:r>
              <w:rPr>
                <w:rFonts w:ascii="宋体" w:eastAsia="宋体" w:hAnsi="宋体" w:cs="宋体" w:hint="eastAsia"/>
                <w:sz w:val="21"/>
                <w:szCs w:val="21"/>
                <w:lang w:val="zh-CN"/>
              </w:rPr>
              <w:t>小时内到现场。</w:t>
            </w:r>
          </w:p>
        </w:tc>
      </w:tr>
      <w:tr w:rsidR="009779EB" w:rsidTr="00B627A5">
        <w:tc>
          <w:tcPr>
            <w:tcW w:w="1056"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Level3：</w:t>
            </w:r>
          </w:p>
        </w:tc>
        <w:tc>
          <w:tcPr>
            <w:tcW w:w="4331"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系统能运行，但部分功能失效性能下降，隧道运行能继续开展；</w:t>
            </w:r>
          </w:p>
        </w:tc>
        <w:tc>
          <w:tcPr>
            <w:tcW w:w="2268"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48小时内到现场。</w:t>
            </w:r>
          </w:p>
        </w:tc>
      </w:tr>
      <w:tr w:rsidR="009779EB" w:rsidTr="00B627A5">
        <w:tc>
          <w:tcPr>
            <w:tcW w:w="1056"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Level4：</w:t>
            </w:r>
          </w:p>
        </w:tc>
        <w:tc>
          <w:tcPr>
            <w:tcW w:w="4331"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t>系统改进或产品应用问题，不影响系统运行</w:t>
            </w:r>
            <w:r>
              <w:rPr>
                <w:rFonts w:ascii="宋体" w:eastAsia="宋体" w:hAnsi="宋体" w:cs="宋体" w:hint="eastAsia"/>
                <w:sz w:val="21"/>
                <w:szCs w:val="21"/>
                <w:lang w:val="zh-CN"/>
              </w:rPr>
              <w:lastRenderedPageBreak/>
              <w:t xml:space="preserve">与业务开展。 </w:t>
            </w:r>
          </w:p>
        </w:tc>
        <w:tc>
          <w:tcPr>
            <w:tcW w:w="2268" w:type="dxa"/>
          </w:tcPr>
          <w:p w:rsidR="009779EB" w:rsidRDefault="009779EB" w:rsidP="00B627A5">
            <w:pPr>
              <w:tabs>
                <w:tab w:val="left" w:pos="1260"/>
              </w:tabs>
              <w:autoSpaceDE w:val="0"/>
              <w:autoSpaceDN w:val="0"/>
              <w:adjustRightInd w:val="0"/>
              <w:spacing w:line="360" w:lineRule="auto"/>
              <w:jc w:val="left"/>
              <w:rPr>
                <w:rFonts w:ascii="宋体" w:eastAsia="宋体" w:hAnsi="宋体" w:cs="宋体"/>
                <w:sz w:val="21"/>
                <w:szCs w:val="21"/>
                <w:lang w:val="zh-CN"/>
              </w:rPr>
            </w:pPr>
            <w:r>
              <w:rPr>
                <w:rFonts w:ascii="宋体" w:eastAsia="宋体" w:hAnsi="宋体" w:cs="宋体" w:hint="eastAsia"/>
                <w:sz w:val="21"/>
                <w:szCs w:val="21"/>
                <w:lang w:val="zh-CN"/>
              </w:rPr>
              <w:lastRenderedPageBreak/>
              <w:t>72小时到现场。</w:t>
            </w:r>
          </w:p>
        </w:tc>
      </w:tr>
    </w:tbl>
    <w:p w:rsidR="009779EB" w:rsidRPr="009779EB" w:rsidRDefault="009779EB" w:rsidP="00B32F7B">
      <w:pPr>
        <w:numPr>
          <w:ilvl w:val="0"/>
          <w:numId w:val="2"/>
        </w:numPr>
        <w:autoSpaceDE w:val="0"/>
        <w:autoSpaceDN w:val="0"/>
        <w:adjustRightInd w:val="0"/>
        <w:spacing w:line="360" w:lineRule="auto"/>
        <w:jc w:val="left"/>
        <w:rPr>
          <w:rFonts w:ascii="宋体" w:eastAsia="宋体" w:hAnsi="宋体" w:cs="宋体" w:hint="eastAsia"/>
          <w:kern w:val="0"/>
          <w:sz w:val="21"/>
          <w:szCs w:val="21"/>
          <w:highlight w:val="yellow"/>
          <w:lang w:val="zh-CN"/>
        </w:rPr>
      </w:pPr>
      <w:r w:rsidRPr="009779EB">
        <w:rPr>
          <w:rFonts w:ascii="宋体" w:eastAsia="宋体" w:hAnsi="宋体" w:cs="宋体" w:hint="eastAsia"/>
          <w:kern w:val="0"/>
          <w:sz w:val="21"/>
          <w:szCs w:val="21"/>
          <w:highlight w:val="yellow"/>
          <w:lang w:val="zh-CN"/>
        </w:rPr>
        <w:t>下述针对各系统软件维护的</w:t>
      </w:r>
      <w:r>
        <w:rPr>
          <w:rFonts w:ascii="宋体" w:eastAsia="宋体" w:hAnsi="宋体" w:cs="宋体" w:hint="eastAsia"/>
          <w:kern w:val="0"/>
          <w:sz w:val="21"/>
          <w:szCs w:val="21"/>
          <w:highlight w:val="yellow"/>
          <w:lang w:val="zh-CN"/>
        </w:rPr>
        <w:t>相关</w:t>
      </w:r>
      <w:r w:rsidRPr="009779EB">
        <w:rPr>
          <w:rFonts w:ascii="宋体" w:eastAsia="宋体" w:hAnsi="宋体" w:cs="宋体" w:hint="eastAsia"/>
          <w:kern w:val="0"/>
          <w:sz w:val="21"/>
          <w:szCs w:val="21"/>
          <w:highlight w:val="yellow"/>
          <w:lang w:val="zh-CN"/>
        </w:rPr>
        <w:t>内容为</w:t>
      </w:r>
      <w:r w:rsidRPr="009779EB">
        <w:rPr>
          <w:rFonts w:ascii="宋体" w:eastAsia="宋体" w:hAnsi="宋体" w:cs="Segoe UI" w:hint="eastAsia"/>
          <w:b/>
          <w:bCs/>
          <w:color w:val="05073B"/>
          <w:kern w:val="0"/>
          <w:sz w:val="23"/>
          <w:szCs w:val="23"/>
          <w:highlight w:val="yellow"/>
        </w:rPr>
        <w:t>软件运行维护服务单位</w:t>
      </w:r>
      <w:r w:rsidRPr="009779EB">
        <w:rPr>
          <w:rFonts w:ascii="宋体" w:eastAsia="宋体" w:hAnsi="宋体" w:cs="Segoe UI" w:hint="eastAsia"/>
          <w:b/>
          <w:bCs/>
          <w:color w:val="05073B"/>
          <w:kern w:val="0"/>
          <w:sz w:val="23"/>
          <w:szCs w:val="23"/>
          <w:highlight w:val="yellow"/>
        </w:rPr>
        <w:t>负责。</w:t>
      </w:r>
    </w:p>
    <w:p w:rsidR="002171EC" w:rsidRDefault="00B32F7B">
      <w:pPr>
        <w:numPr>
          <w:ilvl w:val="0"/>
          <w:numId w:val="1"/>
        </w:numPr>
        <w:autoSpaceDE w:val="0"/>
        <w:autoSpaceDN w:val="0"/>
        <w:adjustRightInd w:val="0"/>
        <w:spacing w:line="360" w:lineRule="auto"/>
        <w:jc w:val="left"/>
        <w:rPr>
          <w:rFonts w:ascii="宋体" w:eastAsia="宋体" w:hAnsi="宋体" w:cs="Segoe UI"/>
          <w:b/>
          <w:bCs/>
          <w:color w:val="05073B"/>
          <w:kern w:val="0"/>
          <w:sz w:val="23"/>
          <w:szCs w:val="23"/>
        </w:rPr>
      </w:pPr>
      <w:r>
        <w:rPr>
          <w:rFonts w:ascii="宋体" w:eastAsia="宋体" w:hAnsi="宋体" w:cs="Segoe UI"/>
          <w:b/>
          <w:bCs/>
          <w:color w:val="05073B"/>
          <w:kern w:val="0"/>
          <w:sz w:val="23"/>
          <w:szCs w:val="23"/>
        </w:rPr>
        <w:t>协作与沟通</w:t>
      </w:r>
    </w:p>
    <w:p w:rsidR="002171EC" w:rsidRDefault="00B32F7B">
      <w:pPr>
        <w:autoSpaceDE w:val="0"/>
        <w:autoSpaceDN w:val="0"/>
        <w:adjustRightInd w:val="0"/>
        <w:spacing w:line="360" w:lineRule="auto"/>
        <w:ind w:left="630" w:firstLineChars="200" w:firstLine="460"/>
        <w:jc w:val="left"/>
        <w:rPr>
          <w:rFonts w:ascii="宋体" w:eastAsia="宋体" w:hAnsi="宋体" w:cs="Segoe UI"/>
          <w:b/>
          <w:bCs/>
          <w:color w:val="05073B"/>
          <w:kern w:val="0"/>
          <w:sz w:val="23"/>
          <w:szCs w:val="23"/>
        </w:rPr>
      </w:pPr>
      <w:r>
        <w:rPr>
          <w:rFonts w:ascii="宋体" w:eastAsia="宋体" w:hAnsi="宋体" w:cs="Segoe UI" w:hint="eastAsia"/>
          <w:bCs/>
          <w:color w:val="05073B"/>
          <w:kern w:val="0"/>
          <w:sz w:val="23"/>
          <w:szCs w:val="23"/>
        </w:rPr>
        <w:t>202</w:t>
      </w:r>
      <w:r>
        <w:rPr>
          <w:rFonts w:ascii="宋体" w:eastAsia="宋体" w:hAnsi="宋体" w:cs="Segoe UI"/>
          <w:bCs/>
          <w:color w:val="05073B"/>
          <w:kern w:val="0"/>
          <w:sz w:val="23"/>
          <w:szCs w:val="23"/>
        </w:rPr>
        <w:t>5</w:t>
      </w:r>
      <w:r>
        <w:rPr>
          <w:rFonts w:ascii="宋体" w:eastAsia="宋体" w:hAnsi="宋体" w:cs="Segoe UI" w:hint="eastAsia"/>
          <w:bCs/>
          <w:color w:val="05073B"/>
          <w:kern w:val="0"/>
          <w:sz w:val="23"/>
          <w:szCs w:val="23"/>
        </w:rPr>
        <w:t>年</w:t>
      </w:r>
      <w:proofErr w:type="gramStart"/>
      <w:r>
        <w:rPr>
          <w:rFonts w:ascii="宋体" w:eastAsia="宋体" w:hAnsi="宋体" w:cs="Segoe UI" w:hint="eastAsia"/>
          <w:bCs/>
          <w:color w:val="05073B"/>
          <w:kern w:val="0"/>
          <w:sz w:val="23"/>
          <w:szCs w:val="23"/>
        </w:rPr>
        <w:t>园区南</w:t>
      </w:r>
      <w:proofErr w:type="gramEnd"/>
      <w:r>
        <w:rPr>
          <w:rFonts w:ascii="宋体" w:eastAsia="宋体" w:hAnsi="宋体" w:cs="Segoe UI" w:hint="eastAsia"/>
          <w:bCs/>
          <w:color w:val="05073B"/>
          <w:kern w:val="0"/>
          <w:sz w:val="23"/>
          <w:szCs w:val="23"/>
        </w:rPr>
        <w:t>片区隧道综合</w:t>
      </w:r>
      <w:r>
        <w:rPr>
          <w:rFonts w:ascii="宋体" w:eastAsia="宋体" w:hAnsi="宋体" w:cs="Segoe UI" w:hint="eastAsia"/>
          <w:color w:val="05073B"/>
          <w:kern w:val="0"/>
          <w:sz w:val="23"/>
          <w:szCs w:val="23"/>
        </w:rPr>
        <w:t>服务单位</w:t>
      </w:r>
      <w:r>
        <w:rPr>
          <w:rFonts w:ascii="宋体" w:eastAsia="宋体" w:hAnsi="宋体" w:cs="Segoe UI"/>
          <w:color w:val="05073B"/>
          <w:kern w:val="0"/>
          <w:sz w:val="23"/>
          <w:szCs w:val="23"/>
        </w:rPr>
        <w:t>与</w:t>
      </w:r>
      <w:r>
        <w:rPr>
          <w:rFonts w:ascii="宋体" w:eastAsia="宋体" w:hAnsi="宋体" w:cs="Segoe UI" w:hint="eastAsia"/>
          <w:bCs/>
          <w:color w:val="05073B"/>
          <w:kern w:val="0"/>
          <w:sz w:val="23"/>
          <w:szCs w:val="23"/>
        </w:rPr>
        <w:t>202</w:t>
      </w:r>
      <w:r>
        <w:rPr>
          <w:rFonts w:ascii="宋体" w:eastAsia="宋体" w:hAnsi="宋体" w:cs="Segoe UI"/>
          <w:bCs/>
          <w:color w:val="05073B"/>
          <w:kern w:val="0"/>
          <w:sz w:val="23"/>
          <w:szCs w:val="23"/>
        </w:rPr>
        <w:t>5</w:t>
      </w:r>
      <w:r>
        <w:rPr>
          <w:rFonts w:ascii="宋体" w:eastAsia="宋体" w:hAnsi="宋体" w:cs="Segoe UI" w:hint="eastAsia"/>
          <w:bCs/>
          <w:color w:val="05073B"/>
          <w:kern w:val="0"/>
          <w:sz w:val="23"/>
          <w:szCs w:val="23"/>
        </w:rPr>
        <w:t>年</w:t>
      </w:r>
      <w:proofErr w:type="gramStart"/>
      <w:r>
        <w:rPr>
          <w:rFonts w:ascii="宋体" w:eastAsia="宋体" w:hAnsi="宋体" w:cs="Segoe UI" w:hint="eastAsia"/>
          <w:bCs/>
          <w:color w:val="05073B"/>
          <w:kern w:val="0"/>
          <w:sz w:val="23"/>
          <w:szCs w:val="23"/>
        </w:rPr>
        <w:t>园区南</w:t>
      </w:r>
      <w:proofErr w:type="gramEnd"/>
      <w:r>
        <w:rPr>
          <w:rFonts w:ascii="宋体" w:eastAsia="宋体" w:hAnsi="宋体" w:cs="Segoe UI" w:hint="eastAsia"/>
          <w:bCs/>
          <w:color w:val="05073B"/>
          <w:kern w:val="0"/>
          <w:sz w:val="23"/>
          <w:szCs w:val="23"/>
        </w:rPr>
        <w:t>片区隧道综合监控系统软件运行维护服务单位</w:t>
      </w:r>
      <w:r>
        <w:rPr>
          <w:rFonts w:ascii="宋体" w:eastAsia="宋体" w:hAnsi="宋体" w:cs="Segoe UI"/>
          <w:color w:val="05073B"/>
          <w:kern w:val="0"/>
          <w:sz w:val="23"/>
          <w:szCs w:val="23"/>
        </w:rPr>
        <w:t>应建立有效的沟通机制，定期召开工作例会，共同讨论养护工作中遇到的问题，并制定解决方案。双方应相互支持、密切配合，确保隧道弱电设备设施的养护工作顺利进行。</w:t>
      </w:r>
    </w:p>
    <w:p w:rsidR="002171EC" w:rsidRDefault="00B32F7B">
      <w:pPr>
        <w:autoSpaceDE w:val="0"/>
        <w:autoSpaceDN w:val="0"/>
        <w:adjustRightInd w:val="0"/>
        <w:spacing w:line="360" w:lineRule="auto"/>
        <w:ind w:left="630" w:firstLineChars="200" w:firstLine="460"/>
        <w:jc w:val="left"/>
        <w:rPr>
          <w:rFonts w:ascii="宋体" w:eastAsia="宋体" w:hAnsi="宋体" w:cs="Segoe UI"/>
          <w:color w:val="05073B"/>
          <w:kern w:val="0"/>
          <w:sz w:val="23"/>
          <w:szCs w:val="23"/>
          <w:lang w:val="zh-CN"/>
        </w:rPr>
      </w:pPr>
      <w:r>
        <w:rPr>
          <w:rFonts w:ascii="宋体" w:eastAsia="宋体" w:hAnsi="宋体" w:cs="Segoe UI"/>
          <w:color w:val="05073B"/>
          <w:kern w:val="0"/>
          <w:sz w:val="23"/>
          <w:szCs w:val="23"/>
          <w:lang w:val="zh-CN"/>
        </w:rPr>
        <w:t>3.1.</w:t>
      </w:r>
      <w:r>
        <w:rPr>
          <w:rFonts w:ascii="宋体" w:eastAsia="宋体" w:hAnsi="宋体" w:cs="Segoe UI" w:hint="eastAsia"/>
          <w:color w:val="05073B"/>
          <w:kern w:val="0"/>
          <w:sz w:val="23"/>
          <w:szCs w:val="23"/>
          <w:lang w:val="zh-CN"/>
        </w:rPr>
        <w:t>8弱电设施养护应配备专门的安装工具、测试仪器、清洁工具、安全防护设备及高空作业设备。所有设施必须进行定期保养和检测，确保检测功能完好和检测效果达标。</w:t>
      </w:r>
    </w:p>
    <w:p w:rsidR="002171EC" w:rsidRDefault="00B32F7B">
      <w:pPr>
        <w:tabs>
          <w:tab w:val="left" w:pos="1260"/>
        </w:tabs>
        <w:autoSpaceDE w:val="0"/>
        <w:autoSpaceDN w:val="0"/>
        <w:adjustRightInd w:val="0"/>
        <w:spacing w:line="360" w:lineRule="auto"/>
        <w:ind w:leftChars="50" w:left="130" w:firstLineChars="200" w:firstLine="480"/>
        <w:jc w:val="left"/>
        <w:rPr>
          <w:rFonts w:ascii="宋体" w:eastAsia="宋体" w:hAnsi="宋体" w:cs="宋体"/>
          <w:sz w:val="24"/>
          <w:lang w:val="zh-CN"/>
        </w:rPr>
      </w:pPr>
      <w:r>
        <w:rPr>
          <w:rFonts w:ascii="宋体" w:eastAsia="宋体" w:hAnsi="宋体" w:cs="宋体"/>
          <w:sz w:val="24"/>
          <w:lang w:val="zh-CN"/>
        </w:rPr>
        <w:t>3.1</w:t>
      </w:r>
      <w:r>
        <w:rPr>
          <w:rFonts w:ascii="宋体" w:eastAsia="宋体" w:hAnsi="宋体" w:cs="宋体" w:hint="eastAsia"/>
          <w:sz w:val="24"/>
          <w:lang w:val="zh-CN"/>
        </w:rPr>
        <w:t>.9安全要求：</w:t>
      </w:r>
    </w:p>
    <w:p w:rsidR="002171EC" w:rsidRDefault="00B32F7B">
      <w:pPr>
        <w:autoSpaceDE w:val="0"/>
        <w:autoSpaceDN w:val="0"/>
        <w:adjustRightInd w:val="0"/>
        <w:spacing w:line="360" w:lineRule="auto"/>
        <w:ind w:left="630" w:firstLineChars="200" w:firstLine="460"/>
        <w:jc w:val="left"/>
        <w:rPr>
          <w:rFonts w:ascii="宋体" w:eastAsia="宋体" w:hAnsi="宋体" w:cs="Segoe UI"/>
          <w:color w:val="05073B"/>
          <w:kern w:val="0"/>
          <w:sz w:val="23"/>
          <w:szCs w:val="23"/>
          <w:lang w:val="zh-CN"/>
        </w:rPr>
      </w:pPr>
      <w:r>
        <w:rPr>
          <w:rFonts w:ascii="宋体" w:eastAsia="宋体" w:hAnsi="宋体" w:cs="Segoe UI" w:hint="eastAsia"/>
          <w:color w:val="05073B"/>
          <w:kern w:val="0"/>
          <w:sz w:val="23"/>
          <w:szCs w:val="23"/>
          <w:lang w:val="zh-CN"/>
        </w:rPr>
        <w:t>（1）在交通运行期间进行抢修作业时。抢修人员必</w:t>
      </w:r>
      <w:bookmarkStart w:id="50" w:name="_GoBack"/>
      <w:bookmarkEnd w:id="50"/>
      <w:r>
        <w:rPr>
          <w:rFonts w:ascii="宋体" w:eastAsia="宋体" w:hAnsi="宋体" w:cs="Segoe UI" w:hint="eastAsia"/>
          <w:color w:val="05073B"/>
          <w:kern w:val="0"/>
          <w:sz w:val="23"/>
          <w:szCs w:val="23"/>
          <w:lang w:val="zh-CN"/>
        </w:rPr>
        <w:t>须穿着反光背心、携带锥桶，由</w:t>
      </w:r>
      <w:proofErr w:type="gramStart"/>
      <w:r>
        <w:rPr>
          <w:rFonts w:ascii="宋体" w:eastAsia="宋体" w:hAnsi="宋体" w:cs="Segoe UI" w:hint="eastAsia"/>
          <w:color w:val="05073B"/>
          <w:kern w:val="0"/>
          <w:sz w:val="23"/>
          <w:szCs w:val="23"/>
          <w:lang w:val="zh-CN"/>
        </w:rPr>
        <w:t>巡视车</w:t>
      </w:r>
      <w:proofErr w:type="gramEnd"/>
      <w:r>
        <w:rPr>
          <w:rFonts w:ascii="宋体" w:eastAsia="宋体" w:hAnsi="宋体" w:cs="Segoe UI" w:hint="eastAsia"/>
          <w:color w:val="05073B"/>
          <w:kern w:val="0"/>
          <w:sz w:val="23"/>
          <w:szCs w:val="23"/>
          <w:lang w:val="zh-CN"/>
        </w:rPr>
        <w:t>跟随前往。必要时可封闭部分交通，设立兼职交通维护员。全线封闭交通必须由交管部门的批准后执行。</w:t>
      </w:r>
    </w:p>
    <w:p w:rsidR="002171EC" w:rsidRDefault="00B32F7B">
      <w:pPr>
        <w:autoSpaceDE w:val="0"/>
        <w:autoSpaceDN w:val="0"/>
        <w:adjustRightInd w:val="0"/>
        <w:spacing w:line="360" w:lineRule="auto"/>
        <w:ind w:left="630" w:firstLineChars="200" w:firstLine="460"/>
        <w:jc w:val="left"/>
        <w:rPr>
          <w:rFonts w:ascii="宋体" w:eastAsia="宋体" w:hAnsi="宋体" w:cs="Segoe UI"/>
          <w:color w:val="05073B"/>
          <w:kern w:val="0"/>
          <w:sz w:val="23"/>
          <w:szCs w:val="23"/>
          <w:lang w:val="zh-CN"/>
        </w:rPr>
      </w:pPr>
      <w:r>
        <w:rPr>
          <w:rFonts w:ascii="宋体" w:eastAsia="宋体" w:hAnsi="宋体" w:cs="Segoe UI" w:hint="eastAsia"/>
          <w:color w:val="05073B"/>
          <w:kern w:val="0"/>
          <w:sz w:val="23"/>
          <w:szCs w:val="23"/>
          <w:lang w:val="zh-CN"/>
        </w:rPr>
        <w:t>（2）登高作业时，应使用登高作业车或爬梯，超过两米作业时必须配戴安全绳。</w:t>
      </w:r>
    </w:p>
    <w:p w:rsidR="002171EC" w:rsidRDefault="00B32F7B">
      <w:pPr>
        <w:tabs>
          <w:tab w:val="left" w:pos="105"/>
        </w:tabs>
        <w:autoSpaceDE w:val="0"/>
        <w:autoSpaceDN w:val="0"/>
        <w:adjustRightInd w:val="0"/>
        <w:spacing w:line="360" w:lineRule="auto"/>
        <w:ind w:firstLine="630"/>
        <w:jc w:val="left"/>
        <w:rPr>
          <w:rFonts w:ascii="宋体" w:eastAsia="宋体" w:hAnsi="宋体" w:cs="宋体"/>
          <w:sz w:val="24"/>
          <w:szCs w:val="22"/>
          <w:lang w:val="zh-CN"/>
        </w:rPr>
      </w:pPr>
      <w:r>
        <w:rPr>
          <w:rFonts w:ascii="宋体" w:eastAsia="宋体" w:hAnsi="宋体" w:cs="宋体" w:hint="eastAsia"/>
          <w:sz w:val="24"/>
          <w:szCs w:val="22"/>
          <w:lang w:val="zh-CN"/>
        </w:rPr>
        <w:t>（3）所有作业不得少于两人。</w:t>
      </w:r>
    </w:p>
    <w:p w:rsidR="002171EC" w:rsidRDefault="00B32F7B">
      <w:pPr>
        <w:tabs>
          <w:tab w:val="left" w:pos="3870"/>
        </w:tabs>
        <w:autoSpaceDE w:val="0"/>
        <w:autoSpaceDN w:val="0"/>
        <w:adjustRightInd w:val="0"/>
        <w:spacing w:line="360" w:lineRule="auto"/>
        <w:ind w:firstLineChars="200" w:firstLine="480"/>
        <w:rPr>
          <w:rFonts w:ascii="宋体" w:eastAsia="宋体" w:hAnsi="宋体" w:cs="宋体"/>
          <w:b/>
          <w:bCs/>
          <w:sz w:val="24"/>
          <w:lang w:val="zh-CN"/>
        </w:rPr>
      </w:pPr>
      <w:r>
        <w:rPr>
          <w:rFonts w:ascii="宋体" w:eastAsia="宋体" w:hAnsi="宋体" w:cs="宋体"/>
          <w:sz w:val="24"/>
          <w:lang w:val="zh-CN"/>
        </w:rPr>
        <w:t>3.1.1</w:t>
      </w:r>
      <w:r>
        <w:rPr>
          <w:rFonts w:ascii="宋体" w:eastAsia="宋体" w:hAnsi="宋体" w:cs="宋体" w:hint="eastAsia"/>
          <w:sz w:val="24"/>
          <w:lang w:val="zh-CN"/>
        </w:rPr>
        <w:t>0人员培训与考核</w:t>
      </w:r>
    </w:p>
    <w:p w:rsidR="002171EC" w:rsidRDefault="00B32F7B">
      <w:pPr>
        <w:tabs>
          <w:tab w:val="left" w:pos="3870"/>
        </w:tabs>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所有弱电养护人员应根据各岗位职能，定期进行系统培训。具体要求如下：</w:t>
      </w:r>
    </w:p>
    <w:p w:rsidR="002171EC" w:rsidRDefault="00B32F7B">
      <w:pPr>
        <w:tabs>
          <w:tab w:val="left" w:pos="3870"/>
        </w:tabs>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1</w:t>
      </w:r>
      <w:r>
        <w:rPr>
          <w:rFonts w:ascii="宋体" w:eastAsia="宋体" w:hAnsi="宋体" w:cs="宋体" w:hint="eastAsia"/>
          <w:sz w:val="24"/>
          <w:lang w:val="zh-CN"/>
        </w:rPr>
        <w:t>）定期进行中控室值班人员培训。培训内容主要包括：操作技能、应急情况处置技能、监控系统理论知识、值班制度等。平时应定期安排考核。</w:t>
      </w:r>
    </w:p>
    <w:p w:rsidR="002171EC" w:rsidRDefault="00B32F7B">
      <w:pPr>
        <w:tabs>
          <w:tab w:val="left" w:pos="3870"/>
        </w:tabs>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2</w:t>
      </w:r>
      <w:r>
        <w:rPr>
          <w:rFonts w:ascii="宋体" w:eastAsia="宋体" w:hAnsi="宋体" w:cs="宋体" w:hint="eastAsia"/>
          <w:sz w:val="24"/>
          <w:lang w:val="zh-CN"/>
        </w:rPr>
        <w:t>）定期进行检修人员培训。培训内容主要包括：故障排查技能、故障修复技能、监控系统理论知识和检修制度。平时应定期安排检修效果的考核评定。</w:t>
      </w:r>
    </w:p>
    <w:p w:rsidR="002171EC" w:rsidRDefault="00B32F7B">
      <w:pPr>
        <w:tabs>
          <w:tab w:val="left" w:pos="3870"/>
        </w:tabs>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3</w:t>
      </w:r>
      <w:r>
        <w:rPr>
          <w:rFonts w:ascii="宋体" w:eastAsia="宋体" w:hAnsi="宋体" w:cs="宋体" w:hint="eastAsia"/>
          <w:sz w:val="24"/>
          <w:lang w:val="zh-CN"/>
        </w:rPr>
        <w:t>）所有新进人员应遵循岗前培训制度。由专业工程师制定岗前培训范本，每个新员工参加统一培训，通过考核方可上岗。</w:t>
      </w:r>
    </w:p>
    <w:p w:rsidR="002171EC" w:rsidRDefault="00B32F7B">
      <w:pPr>
        <w:tabs>
          <w:tab w:val="left" w:pos="3870"/>
        </w:tabs>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4</w:t>
      </w:r>
      <w:r>
        <w:rPr>
          <w:rFonts w:ascii="宋体" w:eastAsia="宋体" w:hAnsi="宋体" w:cs="宋体" w:hint="eastAsia"/>
          <w:sz w:val="24"/>
          <w:lang w:val="zh-CN"/>
        </w:rPr>
        <w:t>）每年年底制定下一年的培训计划，所有培训与考核应有规范完整的记录。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3.1.1</w:t>
      </w:r>
      <w:r>
        <w:rPr>
          <w:rFonts w:ascii="宋体" w:eastAsia="宋体" w:hAnsi="宋体" w:cs="宋体" w:hint="eastAsia"/>
          <w:sz w:val="24"/>
          <w:lang w:val="zh-CN"/>
        </w:rPr>
        <w:t>1中控室值班岗位设置如下：</w:t>
      </w:r>
    </w:p>
    <w:p w:rsidR="002171EC" w:rsidRDefault="00B32F7B">
      <w:pPr>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值班长：作业调度、指挥、详情监控，记录值班记录。</w:t>
      </w:r>
    </w:p>
    <w:p w:rsidR="002171EC" w:rsidRDefault="00B32F7B">
      <w:pPr>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lastRenderedPageBreak/>
        <w:t>(2)</w:t>
      </w:r>
      <w:r>
        <w:rPr>
          <w:rFonts w:ascii="宋体" w:eastAsia="宋体" w:hAnsi="宋体" w:cs="宋体" w:hint="eastAsia"/>
          <w:sz w:val="24"/>
          <w:lang w:val="zh-CN"/>
        </w:rPr>
        <w:t>交通、设备监控位：监控交通情况、信息发布和广播，设备运行情况监控、</w:t>
      </w:r>
      <w:r>
        <w:rPr>
          <w:rFonts w:ascii="宋体" w:eastAsia="宋体" w:hAnsi="宋体" w:cs="宋体"/>
          <w:sz w:val="24"/>
          <w:lang w:val="zh-CN"/>
        </w:rPr>
        <w:t>视频分析</w:t>
      </w:r>
      <w:r>
        <w:rPr>
          <w:rFonts w:ascii="宋体" w:eastAsia="宋体" w:hAnsi="宋体" w:cs="宋体" w:hint="eastAsia"/>
          <w:sz w:val="24"/>
          <w:lang w:val="zh-CN"/>
        </w:rPr>
        <w:t>和统计车流量。</w:t>
      </w:r>
    </w:p>
    <w:p w:rsidR="002171EC" w:rsidRDefault="00B32F7B">
      <w:pPr>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隧道中控</w:t>
      </w:r>
      <w:proofErr w:type="gramStart"/>
      <w:r>
        <w:rPr>
          <w:rFonts w:ascii="宋体" w:eastAsia="宋体" w:hAnsi="宋体" w:cs="宋体" w:hint="eastAsia"/>
          <w:sz w:val="24"/>
          <w:lang w:val="zh-CN"/>
        </w:rPr>
        <w:t>室消控</w:t>
      </w:r>
      <w:proofErr w:type="gramEnd"/>
      <w:r>
        <w:rPr>
          <w:rFonts w:ascii="宋体" w:eastAsia="宋体" w:hAnsi="宋体" w:cs="宋体" w:hint="eastAsia"/>
          <w:sz w:val="24"/>
          <w:lang w:val="zh-CN"/>
        </w:rPr>
        <w:t>员值班岗（兼巡视）：</w:t>
      </w:r>
      <w:r>
        <w:rPr>
          <w:rFonts w:ascii="宋体" w:eastAsia="宋体" w:hAnsi="宋体" w:cs="宋体" w:hint="eastAsia"/>
          <w:b/>
          <w:sz w:val="24"/>
          <w:lang w:val="zh-CN"/>
        </w:rPr>
        <w:t>持有消防控制室操作职业资格证书。</w:t>
      </w:r>
      <w:r>
        <w:rPr>
          <w:rFonts w:ascii="宋体" w:eastAsia="宋体" w:hAnsi="宋体" w:cs="宋体" w:hint="eastAsia"/>
          <w:sz w:val="24"/>
          <w:lang w:val="zh-CN"/>
        </w:rPr>
        <w:t>监控消防报警系统，确保自动报警、灭火等联动系统处于正常工作状态。完成日常巡检工作。</w:t>
      </w:r>
    </w:p>
    <w:p w:rsidR="002171EC" w:rsidRDefault="00B32F7B">
      <w:pPr>
        <w:autoSpaceDE w:val="0"/>
        <w:autoSpaceDN w:val="0"/>
        <w:adjustRightInd w:val="0"/>
        <w:spacing w:line="360" w:lineRule="auto"/>
        <w:ind w:firstLineChars="200" w:firstLine="480"/>
        <w:jc w:val="left"/>
        <w:rPr>
          <w:rFonts w:ascii="宋体" w:eastAsia="宋体" w:hAnsi="宋体" w:cs="宋体"/>
          <w:b/>
          <w:bCs/>
          <w:sz w:val="24"/>
          <w:lang w:val="zh-CN"/>
        </w:rPr>
      </w:pPr>
      <w:r>
        <w:rPr>
          <w:rFonts w:ascii="宋体" w:eastAsia="宋体" w:hAnsi="宋体" w:cs="宋体" w:hint="eastAsia"/>
          <w:sz w:val="24"/>
          <w:lang w:val="zh-CN"/>
        </w:rPr>
        <w:t>3.1.12弱电</w:t>
      </w:r>
      <w:r>
        <w:rPr>
          <w:rFonts w:ascii="宋体" w:eastAsia="宋体" w:hAnsi="宋体" w:cs="宋体" w:hint="eastAsia"/>
          <w:sz w:val="24"/>
        </w:rPr>
        <w:t>维护人员</w:t>
      </w:r>
      <w:r>
        <w:rPr>
          <w:rFonts w:ascii="宋体" w:eastAsia="宋体" w:hAnsi="宋体" w:cs="宋体" w:hint="eastAsia"/>
          <w:sz w:val="24"/>
          <w:lang w:val="zh-CN"/>
        </w:rPr>
        <w:t>主要承担经常性检修、定期检修、应急抢修以及配合零星维修工程等工作，填写检修记录。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1.13每月进行一次安全检查，主要检查系统内所有设备的外观、紧固和功能完善情况。并做好安全检查记录。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1.14每年对所有设备及其箱柜进行一次接地绝缘检测，检查它的接地性能，接地应小于</w:t>
      </w:r>
      <w:r>
        <w:rPr>
          <w:rFonts w:ascii="宋体" w:eastAsia="宋体" w:hAnsi="宋体" w:cs="宋体"/>
          <w:sz w:val="24"/>
          <w:lang w:val="zh-CN"/>
        </w:rPr>
        <w:t>1Ω</w:t>
      </w:r>
      <w:r>
        <w:rPr>
          <w:rFonts w:ascii="宋体" w:eastAsia="宋体" w:hAnsi="宋体" w:cs="宋体" w:hint="eastAsia"/>
          <w:sz w:val="24"/>
          <w:lang w:val="zh-CN"/>
        </w:rPr>
        <w:t>。</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1.15每年对各类接线和电缆标签进行一次检查，确保线缆编号、用途标牌及其他标志，完整无缺，书写正确清楚。</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1.16日常运行中出现的所有设备设施故障都应按照</w:t>
      </w:r>
      <w:r>
        <w:rPr>
          <w:rFonts w:ascii="宋体" w:eastAsia="宋体" w:hAnsi="宋体" w:cs="宋体"/>
          <w:sz w:val="24"/>
          <w:lang w:val="zh-CN"/>
        </w:rPr>
        <w:t>“</w:t>
      </w:r>
      <w:r>
        <w:rPr>
          <w:rFonts w:ascii="宋体" w:eastAsia="宋体" w:hAnsi="宋体" w:cs="宋体" w:hint="eastAsia"/>
          <w:sz w:val="24"/>
          <w:lang w:val="zh-CN"/>
        </w:rPr>
        <w:t>管养目标</w:t>
      </w:r>
      <w:r>
        <w:rPr>
          <w:rFonts w:ascii="宋体" w:eastAsia="宋体" w:hAnsi="宋体" w:cs="宋体"/>
          <w:sz w:val="24"/>
          <w:lang w:val="zh-CN"/>
        </w:rPr>
        <w:t>”</w:t>
      </w:r>
      <w:r>
        <w:rPr>
          <w:rFonts w:ascii="宋体" w:eastAsia="宋体" w:hAnsi="宋体" w:cs="宋体" w:hint="eastAsia"/>
          <w:sz w:val="24"/>
          <w:lang w:val="zh-CN"/>
        </w:rPr>
        <w:t>中要求的抢修时间进行修复。</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1.17室外设备应注重季节性维护。</w:t>
      </w:r>
    </w:p>
    <w:p w:rsidR="002171EC" w:rsidRDefault="00B32F7B">
      <w:pPr>
        <w:tabs>
          <w:tab w:val="left" w:pos="840"/>
        </w:tabs>
        <w:autoSpaceDE w:val="0"/>
        <w:autoSpaceDN w:val="0"/>
        <w:adjustRightInd w:val="0"/>
        <w:spacing w:line="360" w:lineRule="auto"/>
        <w:ind w:firstLine="622"/>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1</w:t>
      </w:r>
      <w:r>
        <w:rPr>
          <w:rFonts w:ascii="宋体" w:eastAsia="宋体" w:hAnsi="宋体" w:cs="宋体" w:hint="eastAsia"/>
          <w:sz w:val="24"/>
          <w:lang w:val="zh-CN"/>
        </w:rPr>
        <w:t>）梅雨季节应注意对现场设备进行防潮处理。</w:t>
      </w:r>
    </w:p>
    <w:p w:rsidR="002171EC" w:rsidRDefault="00B32F7B">
      <w:pPr>
        <w:tabs>
          <w:tab w:val="left" w:pos="840"/>
        </w:tabs>
        <w:autoSpaceDE w:val="0"/>
        <w:autoSpaceDN w:val="0"/>
        <w:adjustRightInd w:val="0"/>
        <w:spacing w:line="360" w:lineRule="auto"/>
        <w:ind w:firstLine="622"/>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2</w:t>
      </w:r>
      <w:r>
        <w:rPr>
          <w:rFonts w:ascii="宋体" w:eastAsia="宋体" w:hAnsi="宋体" w:cs="宋体" w:hint="eastAsia"/>
          <w:sz w:val="24"/>
          <w:lang w:val="zh-CN"/>
        </w:rPr>
        <w:t>）夏季高温期间应注意检查设备散热情况是否完好。台风前期应对桥梁</w:t>
      </w:r>
      <w:proofErr w:type="gramStart"/>
      <w:r>
        <w:rPr>
          <w:rFonts w:ascii="宋体" w:eastAsia="宋体" w:hAnsi="宋体" w:cs="宋体" w:hint="eastAsia"/>
          <w:sz w:val="24"/>
          <w:lang w:val="zh-CN"/>
        </w:rPr>
        <w:t>段设备</w:t>
      </w:r>
      <w:proofErr w:type="gramEnd"/>
      <w:r>
        <w:rPr>
          <w:rFonts w:ascii="宋体" w:eastAsia="宋体" w:hAnsi="宋体" w:cs="宋体" w:hint="eastAsia"/>
          <w:sz w:val="24"/>
          <w:lang w:val="zh-CN"/>
        </w:rPr>
        <w:t>进行紧固性检查，雨季要注意查看设施周围的排水和防水情况。</w:t>
      </w:r>
    </w:p>
    <w:p w:rsidR="002171EC" w:rsidRDefault="00B32F7B">
      <w:pPr>
        <w:tabs>
          <w:tab w:val="left" w:pos="1260"/>
        </w:tabs>
        <w:autoSpaceDE w:val="0"/>
        <w:autoSpaceDN w:val="0"/>
        <w:adjustRightInd w:val="0"/>
        <w:spacing w:line="360" w:lineRule="auto"/>
        <w:ind w:firstLineChars="250" w:firstLine="600"/>
        <w:jc w:val="left"/>
        <w:rPr>
          <w:rFonts w:ascii="宋体" w:eastAsia="宋体" w:hAnsi="宋体" w:cs="宋体"/>
          <w:sz w:val="24"/>
          <w:lang w:val="zh-CN"/>
        </w:rPr>
      </w:pPr>
      <w:r>
        <w:rPr>
          <w:rFonts w:ascii="宋体" w:eastAsia="宋体" w:hAnsi="宋体" w:cs="宋体" w:hint="eastAsia"/>
          <w:sz w:val="24"/>
          <w:lang w:val="zh-CN"/>
        </w:rPr>
        <w:t>（3）冬季应避免冰冻给设备带来的损伤。</w:t>
      </w:r>
    </w:p>
    <w:p w:rsidR="002171EC" w:rsidRDefault="00B32F7B">
      <w:pPr>
        <w:tabs>
          <w:tab w:val="left" w:pos="840"/>
        </w:tabs>
        <w:autoSpaceDE w:val="0"/>
        <w:autoSpaceDN w:val="0"/>
        <w:adjustRightInd w:val="0"/>
        <w:spacing w:line="360" w:lineRule="auto"/>
        <w:ind w:firstLine="622"/>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1.18设备及周围环境应保持整洁、卫生。</w:t>
      </w:r>
    </w:p>
    <w:p w:rsidR="002171EC" w:rsidRDefault="00B32F7B">
      <w:pPr>
        <w:tabs>
          <w:tab w:val="left" w:pos="1260"/>
        </w:tabs>
        <w:autoSpaceDE w:val="0"/>
        <w:autoSpaceDN w:val="0"/>
        <w:adjustRightInd w:val="0"/>
        <w:spacing w:line="360" w:lineRule="auto"/>
        <w:jc w:val="left"/>
        <w:rPr>
          <w:rFonts w:ascii="宋体" w:eastAsia="宋体" w:hAnsi="宋体" w:cs="宋体"/>
          <w:b/>
          <w:bCs/>
          <w:sz w:val="24"/>
          <w:lang w:val="zh-CN"/>
        </w:rPr>
      </w:pPr>
      <w:r>
        <w:rPr>
          <w:rFonts w:ascii="宋体" w:eastAsia="宋体" w:hAnsi="宋体" w:cs="宋体"/>
          <w:b/>
          <w:bCs/>
          <w:sz w:val="24"/>
          <w:lang w:val="zh-CN"/>
        </w:rPr>
        <w:t xml:space="preserve">3.2 </w:t>
      </w:r>
      <w:r>
        <w:rPr>
          <w:rFonts w:ascii="宋体" w:eastAsia="宋体" w:hAnsi="宋体" w:cs="宋体" w:hint="eastAsia"/>
          <w:b/>
          <w:bCs/>
          <w:sz w:val="24"/>
          <w:lang w:val="zh-CN"/>
        </w:rPr>
        <w:t>管养措施：</w:t>
      </w:r>
    </w:p>
    <w:p w:rsidR="002171EC" w:rsidRDefault="00B32F7B">
      <w:pPr>
        <w:tabs>
          <w:tab w:val="left" w:pos="1260"/>
        </w:tabs>
        <w:autoSpaceDE w:val="0"/>
        <w:autoSpaceDN w:val="0"/>
        <w:adjustRightInd w:val="0"/>
        <w:spacing w:line="360" w:lineRule="auto"/>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1中央计算机信息系统</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b/>
          <w:bCs/>
          <w:sz w:val="24"/>
          <w:lang w:val="zh-CN"/>
        </w:rPr>
        <w:t>3.</w:t>
      </w:r>
      <w:r>
        <w:rPr>
          <w:rFonts w:ascii="宋体" w:eastAsia="宋体" w:hAnsi="宋体" w:cs="宋体"/>
          <w:sz w:val="24"/>
          <w:lang w:val="zh-CN"/>
        </w:rPr>
        <w:t>2.</w:t>
      </w:r>
      <w:r>
        <w:rPr>
          <w:rFonts w:ascii="宋体" w:eastAsia="宋体" w:hAnsi="宋体" w:cs="宋体" w:hint="eastAsia"/>
          <w:sz w:val="24"/>
          <w:lang w:val="zh-CN"/>
        </w:rPr>
        <w:t>2</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中央计算机信息系统设置在隧道控制中心，通过中央管理控制计算机网络。各系统在中央计算机信息系统的集成和管理下，实现隧道的智能化操作，并在统一的监控中心内完成智能监控、综合显示、监视、操作、维护、通信以及资源共享等诸多功能。</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该系统的核心设备位于监控中心设备机房，具体包括：数据库服务器、</w:t>
      </w:r>
      <w:r>
        <w:rPr>
          <w:rFonts w:ascii="宋体" w:eastAsia="宋体" w:hAnsi="宋体" w:cs="宋体"/>
          <w:sz w:val="24"/>
          <w:lang w:val="zh-CN"/>
        </w:rPr>
        <w:t>I/O</w:t>
      </w:r>
      <w:r>
        <w:rPr>
          <w:rFonts w:ascii="宋体" w:eastAsia="宋体" w:hAnsi="宋体" w:cs="宋体" w:hint="eastAsia"/>
          <w:sz w:val="24"/>
          <w:lang w:val="zh-CN"/>
        </w:rPr>
        <w:lastRenderedPageBreak/>
        <w:t>服务器、</w:t>
      </w:r>
      <w:r>
        <w:rPr>
          <w:rFonts w:ascii="宋体" w:eastAsia="宋体" w:hAnsi="宋体" w:cs="宋体"/>
          <w:sz w:val="24"/>
          <w:lang w:val="zh-CN"/>
        </w:rPr>
        <w:t>10/100M</w:t>
      </w:r>
      <w:r>
        <w:rPr>
          <w:rFonts w:ascii="宋体" w:eastAsia="宋体" w:hAnsi="宋体" w:cs="宋体" w:hint="eastAsia"/>
          <w:sz w:val="24"/>
          <w:lang w:val="zh-CN"/>
        </w:rPr>
        <w:t>交换机等。隧道现场控制箱内设置有信息采集设备，例如：</w:t>
      </w:r>
      <w:r>
        <w:rPr>
          <w:rFonts w:ascii="宋体" w:eastAsia="宋体" w:hAnsi="宋体" w:cs="宋体"/>
          <w:sz w:val="24"/>
          <w:lang w:val="zh-CN"/>
        </w:rPr>
        <w:t>10/100M</w:t>
      </w:r>
      <w:r>
        <w:rPr>
          <w:rFonts w:ascii="宋体" w:eastAsia="宋体" w:hAnsi="宋体" w:cs="宋体" w:hint="eastAsia"/>
          <w:sz w:val="24"/>
          <w:lang w:val="zh-CN"/>
        </w:rPr>
        <w:t>交换机。中央计算机信息系统的软件体系配置了</w:t>
      </w:r>
      <w:r>
        <w:rPr>
          <w:rFonts w:ascii="宋体" w:eastAsia="宋体" w:hAnsi="宋体" w:cs="宋体"/>
          <w:sz w:val="24"/>
          <w:lang w:val="zh-CN"/>
        </w:rPr>
        <w:t>Microsoft Windows2003</w:t>
      </w:r>
      <w:r>
        <w:rPr>
          <w:rFonts w:ascii="宋体" w:eastAsia="宋体" w:hAnsi="宋体" w:cs="宋体" w:hint="eastAsia"/>
          <w:sz w:val="24"/>
          <w:lang w:val="zh-CN"/>
        </w:rPr>
        <w:t>企业版操作系统、</w:t>
      </w:r>
      <w:r>
        <w:rPr>
          <w:rFonts w:ascii="宋体" w:eastAsia="宋体" w:hAnsi="宋体" w:cs="宋体"/>
          <w:sz w:val="24"/>
          <w:lang w:val="zh-CN"/>
        </w:rPr>
        <w:t>Microsoft</w:t>
      </w:r>
      <w:r>
        <w:rPr>
          <w:rFonts w:ascii="宋体" w:eastAsia="宋体" w:hAnsi="宋体" w:cs="宋体" w:hint="eastAsia"/>
          <w:sz w:val="24"/>
          <w:lang w:val="zh-CN"/>
        </w:rPr>
        <w:t>工作站操作系统、可编程控制器编程软件、组态软件、</w:t>
      </w:r>
      <w:r>
        <w:rPr>
          <w:rFonts w:ascii="宋体" w:eastAsia="宋体" w:hAnsi="宋体" w:cs="宋体"/>
          <w:sz w:val="24"/>
          <w:lang w:val="zh-CN"/>
        </w:rPr>
        <w:t>Wonderware Industrial SQL Server</w:t>
      </w:r>
      <w:r>
        <w:rPr>
          <w:rFonts w:ascii="宋体" w:eastAsia="宋体" w:hAnsi="宋体" w:cs="宋体" w:hint="eastAsia"/>
          <w:sz w:val="24"/>
          <w:lang w:val="zh-CN"/>
        </w:rPr>
        <w:t>数据库软件等。</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1</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）通过日常操作和巡视检查设备运行效果、完好状况和各类接插件的链接情况。重点观察各类设备运行状态是否正常、稳定，环境是否过热。所有设备异常都应体现在巡检记录中并及时上报处理。</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）机房环境指标巡视每两小时一次。主要对机房环境温度、湿度进行测量，并作记录。环境温度应控制在</w:t>
      </w:r>
      <w:r>
        <w:rPr>
          <w:rFonts w:ascii="宋体" w:eastAsia="宋体" w:hAnsi="宋体" w:cs="宋体"/>
          <w:sz w:val="24"/>
          <w:lang w:val="zh-CN"/>
        </w:rPr>
        <w:t>26</w:t>
      </w:r>
      <w:r>
        <w:rPr>
          <w:rFonts w:ascii="宋体" w:eastAsia="宋体" w:hAnsi="宋体" w:cs="宋体" w:hint="eastAsia"/>
          <w:sz w:val="24"/>
          <w:lang w:val="zh-CN"/>
        </w:rPr>
        <w:t>度以下，湿度在</w:t>
      </w:r>
      <w:r>
        <w:rPr>
          <w:rFonts w:ascii="宋体" w:eastAsia="宋体" w:hAnsi="宋体" w:cs="宋体"/>
          <w:sz w:val="24"/>
          <w:lang w:val="zh-CN"/>
        </w:rPr>
        <w:t>40%~70%</w:t>
      </w:r>
      <w:r>
        <w:rPr>
          <w:rFonts w:ascii="宋体" w:eastAsia="宋体" w:hAnsi="宋体" w:cs="宋体" w:hint="eastAsia"/>
          <w:sz w:val="24"/>
          <w:lang w:val="zh-CN"/>
        </w:rPr>
        <w:t>以内。</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3）进入服务器系统应设置一定维护权限，只有专业工程师或由其指定的人员才能进入系统进行操作。进入系统的密码必须由专业工程师妥善管理，不得随意泄露。</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1</w:t>
      </w:r>
      <w:r>
        <w:rPr>
          <w:rFonts w:ascii="宋体" w:eastAsia="宋体" w:hAnsi="宋体" w:cs="宋体"/>
          <w:sz w:val="24"/>
          <w:lang w:val="zh-CN"/>
        </w:rPr>
        <w:t>.</w:t>
      </w:r>
      <w:r>
        <w:rPr>
          <w:rFonts w:ascii="宋体" w:eastAsia="宋体" w:hAnsi="宋体" w:cs="宋体" w:hint="eastAsia"/>
          <w:sz w:val="24"/>
          <w:lang w:val="zh-CN"/>
        </w:rPr>
        <w:t>2</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）每月对中央计算机信息系统的硬件设备进行一次外观保养，对设备外表面及其机柜内外进行除尘。</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2）每年对中央计算机系统进行一次软件维护。主要针对：服务器操作系统、工作站操作系统、可编程控制器编程软件、组态软件和数据库等软件系统的各项监控功能。</w:t>
      </w:r>
    </w:p>
    <w:p w:rsidR="002171EC" w:rsidRDefault="00B32F7B">
      <w:pPr>
        <w:tabs>
          <w:tab w:val="left" w:pos="1260"/>
        </w:tabs>
        <w:autoSpaceDE w:val="0"/>
        <w:autoSpaceDN w:val="0"/>
        <w:adjustRightInd w:val="0"/>
        <w:spacing w:line="360" w:lineRule="auto"/>
        <w:ind w:left="486"/>
        <w:jc w:val="left"/>
        <w:rPr>
          <w:rFonts w:ascii="宋体" w:eastAsia="宋体" w:hAnsi="宋体" w:cs="宋体"/>
          <w:sz w:val="24"/>
          <w:lang w:val="zh-CN"/>
        </w:rPr>
      </w:pPr>
      <w:r>
        <w:rPr>
          <w:rFonts w:ascii="宋体" w:eastAsia="宋体" w:hAnsi="宋体" w:cs="宋体" w:hint="eastAsia"/>
          <w:sz w:val="24"/>
          <w:lang w:val="zh-CN"/>
        </w:rPr>
        <w:t>3）按计划进行经常性检修和定期检修。维护时应严格按照操作规范和厂家说明书的要求进行。中央计算机系统设施检修主要内容及周期如下表所示：</w:t>
      </w:r>
    </w:p>
    <w:tbl>
      <w:tblPr>
        <w:tblW w:w="9022" w:type="dxa"/>
        <w:tblInd w:w="91" w:type="dxa"/>
        <w:tblLook w:val="04A0" w:firstRow="1" w:lastRow="0" w:firstColumn="1" w:lastColumn="0" w:noHBand="0" w:noVBand="1"/>
      </w:tblPr>
      <w:tblGrid>
        <w:gridCol w:w="443"/>
        <w:gridCol w:w="992"/>
        <w:gridCol w:w="2835"/>
        <w:gridCol w:w="756"/>
        <w:gridCol w:w="756"/>
        <w:gridCol w:w="1080"/>
        <w:gridCol w:w="1080"/>
        <w:gridCol w:w="1080"/>
      </w:tblGrid>
      <w:tr w:rsidR="002171EC">
        <w:trPr>
          <w:trHeight w:val="285"/>
        </w:trPr>
        <w:tc>
          <w:tcPr>
            <w:tcW w:w="443"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99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75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数量</w:t>
            </w:r>
          </w:p>
        </w:tc>
        <w:tc>
          <w:tcPr>
            <w:tcW w:w="75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单位</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443"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I/O服务器</w:t>
            </w:r>
          </w:p>
        </w:tc>
        <w:tc>
          <w:tcPr>
            <w:tcW w:w="2835"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756"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756"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软件启动检查：正常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系统联动功能检测：正常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443"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数据库服务器</w:t>
            </w:r>
          </w:p>
        </w:tc>
        <w:tc>
          <w:tcPr>
            <w:tcW w:w="2835"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756"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756"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数据备份检查：查看车流量、等数据的储存期限是否正常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nil"/>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系统联动功能检测：正常</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443"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992"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10/100M交换机</w:t>
            </w:r>
          </w:p>
        </w:tc>
        <w:tc>
          <w:tcPr>
            <w:tcW w:w="2835"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756"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756"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443"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设备运行检查：各类指示灯显示是否正常</w:t>
            </w:r>
          </w:p>
        </w:tc>
        <w:tc>
          <w:tcPr>
            <w:tcW w:w="756"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443"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756"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443"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99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软件专项检测</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检测各项软件功能：正常</w:t>
            </w:r>
          </w:p>
        </w:tc>
        <w:tc>
          <w:tcPr>
            <w:tcW w:w="75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75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项</w:t>
            </w:r>
          </w:p>
        </w:tc>
        <w:tc>
          <w:tcPr>
            <w:tcW w:w="1080"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single" w:sz="8" w:space="0" w:color="auto"/>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1次/年</w:t>
            </w:r>
          </w:p>
        </w:tc>
      </w:tr>
      <w:tr w:rsidR="002171EC">
        <w:trPr>
          <w:trHeight w:val="285"/>
        </w:trPr>
        <w:tc>
          <w:tcPr>
            <w:tcW w:w="443"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99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35"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检查数据：完整</w:t>
            </w: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756"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2设备监控系统</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2</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设备监控系统是整个隧道智能管理中心的重要组成，它是集数据采集、通信处理、协调控制、操作监视、设备控制于一体的综合应用管理系统。</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该系统主要设施安装于管理中心机房、三个变电所和隧道桥梁现场。该系统的所有设备均通过光环网络实现互通。数据采集和数据处理系统硬件设施包括：</w:t>
      </w:r>
      <w:r>
        <w:rPr>
          <w:rFonts w:ascii="宋体" w:eastAsia="宋体" w:hAnsi="宋体" w:cs="宋体"/>
          <w:sz w:val="24"/>
          <w:lang w:val="zh-CN"/>
        </w:rPr>
        <w:t>ACU</w:t>
      </w:r>
      <w:r>
        <w:rPr>
          <w:rFonts w:ascii="宋体" w:eastAsia="宋体" w:hAnsi="宋体" w:cs="宋体" w:hint="eastAsia"/>
          <w:sz w:val="24"/>
          <w:lang w:val="zh-CN"/>
        </w:rPr>
        <w:t>（区域控制器）、区域控制远端机、</w:t>
      </w:r>
      <w:r>
        <w:rPr>
          <w:rFonts w:ascii="宋体" w:eastAsia="宋体" w:hAnsi="宋体" w:cs="宋体"/>
          <w:sz w:val="24"/>
          <w:lang w:val="zh-CN"/>
        </w:rPr>
        <w:t>RTU</w:t>
      </w:r>
      <w:r>
        <w:rPr>
          <w:rFonts w:ascii="宋体" w:eastAsia="宋体" w:hAnsi="宋体" w:cs="宋体" w:hint="eastAsia"/>
          <w:sz w:val="24"/>
          <w:lang w:val="zh-CN"/>
        </w:rPr>
        <w:t>（远端控制主机）、现场控制机柜、工业以太网交换机、</w:t>
      </w:r>
      <w:r>
        <w:rPr>
          <w:rFonts w:ascii="宋体" w:eastAsia="宋体" w:hAnsi="宋体" w:cs="宋体"/>
          <w:sz w:val="24"/>
          <w:lang w:val="zh-CN"/>
        </w:rPr>
        <w:t>24V</w:t>
      </w:r>
      <w:r>
        <w:rPr>
          <w:rFonts w:ascii="宋体" w:eastAsia="宋体" w:hAnsi="宋体" w:cs="宋体" w:hint="eastAsia"/>
          <w:sz w:val="24"/>
          <w:lang w:val="zh-CN"/>
        </w:rPr>
        <w:t>直流电源。实时监控的设备有：信号灯、情报板、紧急电话、广播、</w:t>
      </w:r>
      <w:r>
        <w:rPr>
          <w:rFonts w:ascii="宋体" w:eastAsia="宋体" w:hAnsi="宋体" w:cs="宋体"/>
          <w:sz w:val="24"/>
          <w:lang w:val="zh-CN"/>
        </w:rPr>
        <w:t>CO/VI</w:t>
      </w:r>
      <w:r>
        <w:rPr>
          <w:rFonts w:ascii="宋体" w:eastAsia="宋体" w:hAnsi="宋体" w:cs="宋体" w:hint="eastAsia"/>
          <w:sz w:val="24"/>
          <w:lang w:val="zh-CN"/>
        </w:rPr>
        <w:t>仪的检测数据，风机、各类水泵、照明、高低压供配电以及火灾监控设备等。</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2</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）日常巡视主要检查设备运行效果、外观完好情况和接插件的链接情况。时时观测供配电、水位、信号灯、情报板、风机、照明等设备的工作状态，发现异常立即处理并做好记录。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）雨季应注意观测各泵房水位信息的上传情况，注意水位信息的变化和启泵状态的改变，并做记录。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3）注意观测</w:t>
      </w:r>
      <w:r>
        <w:rPr>
          <w:rFonts w:ascii="宋体" w:eastAsia="宋体" w:hAnsi="宋体" w:cs="宋体"/>
          <w:sz w:val="24"/>
          <w:lang w:val="zh-CN"/>
        </w:rPr>
        <w:t>CO/VI</w:t>
      </w:r>
      <w:r>
        <w:rPr>
          <w:rFonts w:ascii="宋体" w:eastAsia="宋体" w:hAnsi="宋体" w:cs="宋体" w:hint="eastAsia"/>
          <w:sz w:val="24"/>
          <w:lang w:val="zh-CN"/>
        </w:rPr>
        <w:t>的时时数据，定期检测</w:t>
      </w:r>
      <w:r>
        <w:rPr>
          <w:rFonts w:ascii="宋体" w:eastAsia="宋体" w:hAnsi="宋体" w:cs="宋体"/>
          <w:sz w:val="24"/>
          <w:lang w:val="zh-CN"/>
        </w:rPr>
        <w:t>CO/VI</w:t>
      </w:r>
      <w:r>
        <w:rPr>
          <w:rFonts w:ascii="宋体" w:eastAsia="宋体" w:hAnsi="宋体" w:cs="宋体" w:hint="eastAsia"/>
          <w:sz w:val="24"/>
          <w:lang w:val="zh-CN"/>
        </w:rPr>
        <w:t>的联动功能，及时发现异常并做好记录。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4）当隧道内发生交通事故或火灾等异常情况时，值班人员应第一时间确定事发位置，及时调整信号灯和情报板内容，并通过循环广播对现场人员实施疏</w:t>
      </w:r>
      <w:r>
        <w:rPr>
          <w:rFonts w:ascii="宋体" w:eastAsia="宋体" w:hAnsi="宋体" w:cs="宋体" w:hint="eastAsia"/>
          <w:sz w:val="24"/>
          <w:lang w:val="zh-CN"/>
        </w:rPr>
        <w:lastRenderedPageBreak/>
        <w:t>导。现场恢复后应立即将设备恢复至正常运行状态。</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2</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）每月一次对所有</w:t>
      </w:r>
      <w:r>
        <w:rPr>
          <w:rFonts w:ascii="宋体" w:eastAsia="宋体" w:hAnsi="宋体" w:cs="宋体"/>
          <w:sz w:val="24"/>
          <w:lang w:val="zh-CN"/>
        </w:rPr>
        <w:t>ACU</w:t>
      </w:r>
      <w:r>
        <w:rPr>
          <w:rFonts w:ascii="宋体" w:eastAsia="宋体" w:hAnsi="宋体" w:cs="宋体" w:hint="eastAsia"/>
          <w:sz w:val="24"/>
          <w:lang w:val="zh-CN"/>
        </w:rPr>
        <w:t>、</w:t>
      </w:r>
      <w:r>
        <w:rPr>
          <w:rFonts w:ascii="宋体" w:eastAsia="宋体" w:hAnsi="宋体" w:cs="宋体"/>
          <w:sz w:val="24"/>
          <w:lang w:val="zh-CN"/>
        </w:rPr>
        <w:t>RTU</w:t>
      </w:r>
      <w:r>
        <w:rPr>
          <w:rFonts w:ascii="宋体" w:eastAsia="宋体" w:hAnsi="宋体" w:cs="宋体" w:hint="eastAsia"/>
          <w:sz w:val="24"/>
          <w:lang w:val="zh-CN"/>
        </w:rPr>
        <w:t>及其箱体进行除尘、除锈保养。</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2）每年对组态软件进行一次功能检查。主要针对监控信息的准确性、实时性等指标。查看组态软件中</w:t>
      </w:r>
      <w:r>
        <w:rPr>
          <w:rFonts w:ascii="宋体" w:eastAsia="宋体" w:hAnsi="宋体" w:cs="宋体" w:hint="eastAsia"/>
          <w:lang w:val="zh-CN"/>
        </w:rPr>
        <w:t>的数据处理和图像显示功能是否正常，是否各系统监控要求，状态报警提示和联动功能是否完好，数据报表统计是否正常。</w:t>
      </w:r>
      <w:r>
        <w:rPr>
          <w:rFonts w:ascii="宋体" w:eastAsia="宋体" w:hAnsi="宋体" w:cs="宋体" w:hint="eastAsia"/>
          <w:sz w:val="24"/>
          <w:lang w:val="zh-CN"/>
        </w:rPr>
        <w:t>异常情况应上报处理并作记录。</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3）按计划进行经常性检修和定期检修。维护时应严格按照操作规范和厂家说明书的要求进行。设备监控系统设施检修主要内容及周期：</w:t>
      </w:r>
    </w:p>
    <w:tbl>
      <w:tblPr>
        <w:tblW w:w="7672" w:type="dxa"/>
        <w:tblInd w:w="91" w:type="dxa"/>
        <w:tblLook w:val="04A0" w:firstRow="1" w:lastRow="0" w:firstColumn="1" w:lastColumn="0" w:noHBand="0" w:noVBand="1"/>
      </w:tblPr>
      <w:tblGrid>
        <w:gridCol w:w="754"/>
        <w:gridCol w:w="964"/>
        <w:gridCol w:w="2694"/>
        <w:gridCol w:w="1134"/>
        <w:gridCol w:w="1134"/>
        <w:gridCol w:w="992"/>
      </w:tblGrid>
      <w:tr w:rsidR="002171EC">
        <w:trPr>
          <w:trHeight w:val="285"/>
        </w:trPr>
        <w:tc>
          <w:tcPr>
            <w:tcW w:w="754"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序号</w:t>
            </w:r>
          </w:p>
        </w:tc>
        <w:tc>
          <w:tcPr>
            <w:tcW w:w="96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设备名称</w:t>
            </w:r>
          </w:p>
        </w:tc>
        <w:tc>
          <w:tcPr>
            <w:tcW w:w="269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center"/>
              <w:rPr>
                <w:rFonts w:ascii="宋体" w:eastAsia="宋体" w:hAnsi="宋体" w:cs="宋体"/>
                <w:sz w:val="18"/>
                <w:szCs w:val="18"/>
                <w:lang w:val="zh-CN"/>
              </w:rPr>
            </w:pPr>
            <w:r>
              <w:rPr>
                <w:rFonts w:ascii="宋体" w:eastAsia="宋体" w:hAnsi="宋体" w:cs="宋体" w:hint="eastAsia"/>
                <w:sz w:val="18"/>
                <w:szCs w:val="18"/>
                <w:lang w:val="zh-CN"/>
              </w:rPr>
              <w:t>维护项目</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日常检查</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经常性维护</w:t>
            </w:r>
          </w:p>
        </w:tc>
        <w:tc>
          <w:tcPr>
            <w:tcW w:w="99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定期检修</w:t>
            </w:r>
          </w:p>
        </w:tc>
      </w:tr>
      <w:tr w:rsidR="002171EC">
        <w:trPr>
          <w:trHeight w:val="465"/>
        </w:trPr>
        <w:tc>
          <w:tcPr>
            <w:tcW w:w="754"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w:t>
            </w:r>
          </w:p>
        </w:tc>
        <w:tc>
          <w:tcPr>
            <w:tcW w:w="964"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区域控制主机及远端机</w:t>
            </w: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外观检查：外观完好、连接件无松动、无过热、无漏电</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设备保养：设备、柜内、外表面除尘</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就地控制功能检查：正常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690"/>
        </w:trPr>
        <w:tc>
          <w:tcPr>
            <w:tcW w:w="75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机柜内部环境检查，箱内温度应≤25℃，湿度在5%至90%之间，照明正常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检查线缆接插和标签：牢固、完好</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single" w:sz="8" w:space="0" w:color="auto"/>
              <w:left w:val="nil"/>
              <w:bottom w:val="nil"/>
              <w:right w:val="single" w:sz="8" w:space="0" w:color="auto"/>
            </w:tcBorders>
            <w:shd w:val="clear" w:color="000000" w:fill="FFFFFF"/>
            <w:vAlign w:val="center"/>
          </w:tcPr>
          <w:p w:rsidR="002171EC" w:rsidRDefault="00B32F7B">
            <w:pPr>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269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检查门锁：完好、有效</w:t>
            </w:r>
          </w:p>
        </w:tc>
        <w:tc>
          <w:tcPr>
            <w:tcW w:w="113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single" w:sz="8" w:space="0" w:color="auto"/>
              <w:left w:val="nil"/>
              <w:bottom w:val="nil"/>
              <w:right w:val="single" w:sz="8" w:space="0" w:color="auto"/>
            </w:tcBorders>
            <w:shd w:val="clear" w:color="000000" w:fill="FFFFFF"/>
            <w:vAlign w:val="center"/>
          </w:tcPr>
          <w:p w:rsidR="002171EC" w:rsidRDefault="00B32F7B">
            <w:pPr>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269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检查封堵和防水措施：完好</w:t>
            </w:r>
          </w:p>
        </w:tc>
        <w:tc>
          <w:tcPr>
            <w:tcW w:w="1134" w:type="dxa"/>
            <w:tcBorders>
              <w:top w:val="single" w:sz="8" w:space="0" w:color="auto"/>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single" w:sz="8" w:space="0" w:color="auto"/>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single" w:sz="8" w:space="0" w:color="auto"/>
              <w:left w:val="nil"/>
              <w:bottom w:val="nil"/>
              <w:right w:val="single" w:sz="8" w:space="0" w:color="auto"/>
            </w:tcBorders>
            <w:shd w:val="clear" w:color="000000" w:fill="FFFFFF"/>
            <w:vAlign w:val="center"/>
          </w:tcPr>
          <w:p w:rsidR="002171EC" w:rsidRDefault="00B32F7B">
            <w:pPr>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465"/>
        </w:trPr>
        <w:tc>
          <w:tcPr>
            <w:tcW w:w="754"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jc w:val="center"/>
              <w:rPr>
                <w:rFonts w:ascii="宋体" w:eastAsia="宋体" w:hAnsi="宋体" w:cs="宋体"/>
                <w:sz w:val="18"/>
                <w:szCs w:val="18"/>
              </w:rPr>
            </w:pPr>
            <w:r>
              <w:rPr>
                <w:rFonts w:hint="eastAsia"/>
                <w:sz w:val="18"/>
                <w:szCs w:val="18"/>
              </w:rPr>
              <w:t>2</w:t>
            </w:r>
          </w:p>
        </w:tc>
        <w:tc>
          <w:tcPr>
            <w:tcW w:w="964"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远端控制主机</w:t>
            </w: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外观检查：外观完好、连接件无松动、无过热、无漏电</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设备保养：设备、柜内、外表面除尘</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jc w:val="center"/>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就地控制功能检查：正常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690"/>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机柜内部环境检查，箱内温度应≤25℃，湿度在5%至90%之间，照明正常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检查线缆接插和标签：牢固、完好</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检查门锁：完好、有效</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1次/年　</w:t>
            </w:r>
          </w:p>
        </w:tc>
      </w:tr>
      <w:tr w:rsidR="002171EC">
        <w:trPr>
          <w:trHeight w:val="285"/>
        </w:trPr>
        <w:tc>
          <w:tcPr>
            <w:tcW w:w="754" w:type="dxa"/>
            <w:vMerge/>
            <w:tcBorders>
              <w:top w:val="nil"/>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检查封堵和防水措施：完好</w:t>
            </w:r>
          </w:p>
        </w:tc>
        <w:tc>
          <w:tcPr>
            <w:tcW w:w="113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465"/>
        </w:trPr>
        <w:tc>
          <w:tcPr>
            <w:tcW w:w="754" w:type="dxa"/>
            <w:vMerge w:val="restart"/>
            <w:tcBorders>
              <w:top w:val="nil"/>
              <w:left w:val="single" w:sz="8" w:space="0" w:color="auto"/>
              <w:bottom w:val="nil"/>
              <w:right w:val="single" w:sz="8" w:space="0" w:color="auto"/>
            </w:tcBorders>
            <w:shd w:val="clear" w:color="000000" w:fill="FFFFFF"/>
            <w:vAlign w:val="center"/>
          </w:tcPr>
          <w:p w:rsidR="002171EC" w:rsidRDefault="00B32F7B">
            <w:pPr>
              <w:jc w:val="center"/>
              <w:rPr>
                <w:rFonts w:ascii="宋体" w:eastAsia="宋体" w:hAnsi="宋体" w:cs="宋体"/>
                <w:sz w:val="18"/>
                <w:szCs w:val="18"/>
              </w:rPr>
            </w:pPr>
            <w:r>
              <w:rPr>
                <w:rFonts w:hint="eastAsia"/>
                <w:sz w:val="18"/>
                <w:szCs w:val="18"/>
              </w:rPr>
              <w:t>3</w:t>
            </w:r>
          </w:p>
        </w:tc>
        <w:tc>
          <w:tcPr>
            <w:tcW w:w="964" w:type="dxa"/>
            <w:vMerge w:val="restart"/>
            <w:tcBorders>
              <w:top w:val="nil"/>
              <w:left w:val="single" w:sz="8"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工控以太网交换机</w:t>
            </w:r>
          </w:p>
        </w:tc>
        <w:tc>
          <w:tcPr>
            <w:tcW w:w="269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外观检查：外观完好、连接件无松动、无过热、无漏电</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754" w:type="dxa"/>
            <w:vMerge/>
            <w:tcBorders>
              <w:top w:val="nil"/>
              <w:left w:val="single" w:sz="8" w:space="0" w:color="auto"/>
              <w:bottom w:val="nil"/>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设备保养：设备、柜内、外表面除尘</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754" w:type="dxa"/>
            <w:vMerge/>
            <w:tcBorders>
              <w:top w:val="nil"/>
              <w:left w:val="single" w:sz="8" w:space="0" w:color="auto"/>
              <w:bottom w:val="nil"/>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设备运行检查：各类指示灯显示是否正常，远程接收数据是否正常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jc w:val="center"/>
              <w:rPr>
                <w:rFonts w:ascii="宋体" w:eastAsia="宋体" w:hAnsi="宋体" w:cs="宋体"/>
                <w:sz w:val="18"/>
                <w:szCs w:val="18"/>
              </w:rPr>
            </w:pPr>
            <w:r>
              <w:rPr>
                <w:rFonts w:hint="eastAsia"/>
                <w:sz w:val="18"/>
                <w:szCs w:val="18"/>
              </w:rPr>
              <w:t>4</w:t>
            </w:r>
          </w:p>
        </w:tc>
        <w:tc>
          <w:tcPr>
            <w:tcW w:w="964"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组态软件</w:t>
            </w: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检查控制功能：远程控制有效</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2"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75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检查数据信息：实时、完整</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1次/年</w:t>
            </w:r>
          </w:p>
        </w:tc>
      </w:tr>
      <w:tr w:rsidR="002171EC">
        <w:trPr>
          <w:trHeight w:val="285"/>
        </w:trPr>
        <w:tc>
          <w:tcPr>
            <w:tcW w:w="75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检查状态信息：准确</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1次/年</w:t>
            </w:r>
          </w:p>
        </w:tc>
      </w:tr>
      <w:tr w:rsidR="002171EC">
        <w:trPr>
          <w:trHeight w:val="285"/>
        </w:trPr>
        <w:tc>
          <w:tcPr>
            <w:tcW w:w="75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964"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rPr>
                <w:rFonts w:ascii="宋体" w:eastAsia="宋体" w:hAnsi="宋体" w:cs="宋体"/>
                <w:sz w:val="18"/>
                <w:szCs w:val="18"/>
              </w:rPr>
            </w:pPr>
          </w:p>
        </w:tc>
        <w:tc>
          <w:tcPr>
            <w:tcW w:w="269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系统联动功能检测：正常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2" w:type="dxa"/>
            <w:tcBorders>
              <w:top w:val="nil"/>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3交通监控系统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hint="eastAsia"/>
          <w:sz w:val="24"/>
          <w:lang w:val="zh-CN"/>
        </w:rPr>
        <w:t>4</w:t>
      </w:r>
      <w:r>
        <w:rPr>
          <w:rFonts w:ascii="宋体" w:eastAsia="宋体" w:hAnsi="宋体" w:cs="宋体"/>
          <w:sz w:val="24"/>
          <w:lang w:val="zh-CN"/>
        </w:rPr>
        <w:t>.3.2.</w:t>
      </w:r>
      <w:r>
        <w:rPr>
          <w:rFonts w:ascii="宋体" w:eastAsia="宋体" w:hAnsi="宋体" w:cs="宋体" w:hint="eastAsia"/>
          <w:sz w:val="24"/>
          <w:lang w:val="zh-CN"/>
        </w:rPr>
        <w:t>4</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交通监控系统主要实现交通事故自动检测、交通流量采集、交通诱导、超高检测、信号控制和交通流量分析等功能。</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系统硬件设备包括：视频交通监控分析仪、超高监测器、可变情报板、限速板、车道信号灯、车道信号灯就地按钮、龙门架和交通自动检测系统（</w:t>
      </w:r>
      <w:r>
        <w:rPr>
          <w:rFonts w:ascii="宋体" w:eastAsia="宋体" w:hAnsi="宋体" w:cs="宋体"/>
          <w:sz w:val="24"/>
          <w:lang w:val="zh-CN"/>
        </w:rPr>
        <w:t>citilog</w:t>
      </w:r>
      <w:r>
        <w:rPr>
          <w:rFonts w:ascii="宋体" w:eastAsia="宋体" w:hAnsi="宋体" w:cs="宋体" w:hint="eastAsia"/>
          <w:sz w:val="24"/>
          <w:lang w:val="zh-CN"/>
        </w:rPr>
        <w:t>）。以上设备除视频交通监控分析仪和</w:t>
      </w:r>
      <w:r>
        <w:rPr>
          <w:rFonts w:ascii="宋体" w:eastAsia="宋体" w:hAnsi="宋体" w:cs="宋体"/>
          <w:sz w:val="24"/>
          <w:lang w:val="zh-CN"/>
        </w:rPr>
        <w:t>citilog</w:t>
      </w:r>
      <w:r>
        <w:rPr>
          <w:rFonts w:ascii="宋体" w:eastAsia="宋体" w:hAnsi="宋体" w:cs="宋体" w:hint="eastAsia"/>
          <w:sz w:val="24"/>
          <w:lang w:val="zh-CN"/>
        </w:rPr>
        <w:t>系统位于管理中心，其余多为现场设备，分布于隧道和桥梁段。</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3</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）日常巡检主要检查设备的运行效果和外观完好状况。重点检查信号灯、情报板、龙门架和限高横档等现场设备的运行、外观和固定情况。</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）设备监控</w:t>
      </w:r>
      <w:proofErr w:type="gramStart"/>
      <w:r>
        <w:rPr>
          <w:rFonts w:ascii="宋体" w:eastAsia="宋体" w:hAnsi="宋体" w:cs="宋体" w:hint="eastAsia"/>
          <w:sz w:val="24"/>
          <w:lang w:val="zh-CN"/>
        </w:rPr>
        <w:t>位人员</w:t>
      </w:r>
      <w:proofErr w:type="gramEnd"/>
      <w:r>
        <w:rPr>
          <w:rFonts w:ascii="宋体" w:eastAsia="宋体" w:hAnsi="宋体" w:cs="宋体" w:hint="eastAsia"/>
          <w:sz w:val="24"/>
          <w:lang w:val="zh-CN"/>
        </w:rPr>
        <w:t>通过对</w:t>
      </w:r>
      <w:r>
        <w:rPr>
          <w:rFonts w:ascii="宋体" w:eastAsia="宋体" w:hAnsi="宋体" w:cs="宋体"/>
          <w:sz w:val="24"/>
          <w:lang w:val="zh-CN"/>
        </w:rPr>
        <w:t>citilog</w:t>
      </w:r>
      <w:r>
        <w:rPr>
          <w:rFonts w:ascii="宋体" w:eastAsia="宋体" w:hAnsi="宋体" w:cs="宋体" w:hint="eastAsia"/>
          <w:sz w:val="24"/>
          <w:lang w:val="zh-CN"/>
        </w:rPr>
        <w:t>系统的时时观测，及时发现隧道内的车辆异常事件。通过广播、情报板或信号灯对违章车辆及周边车辆进行警告和提醒。</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）值班人员每天对车流量进行人工核准，误差不得超过</w:t>
      </w:r>
      <w:r>
        <w:rPr>
          <w:rFonts w:ascii="宋体" w:eastAsia="宋体" w:hAnsi="宋体" w:cs="宋体"/>
          <w:sz w:val="24"/>
          <w:lang w:val="zh-CN"/>
        </w:rPr>
        <w:t>5%</w:t>
      </w:r>
      <w:r>
        <w:rPr>
          <w:rFonts w:ascii="宋体" w:eastAsia="宋体" w:hAnsi="宋体" w:cs="宋体" w:hint="eastAsia"/>
          <w:sz w:val="24"/>
          <w:lang w:val="zh-CN"/>
        </w:rPr>
        <w:t>。</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3</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1）每年对所有信号灯、情报板进行两次外观除尘和固定件紧固，修复破损或字迹不清的标签。</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2）限高横档、超高检测装置和龙门架出现大面积外观破损时应进行</w:t>
      </w:r>
      <w:proofErr w:type="gramStart"/>
      <w:r>
        <w:rPr>
          <w:rFonts w:ascii="宋体" w:eastAsia="宋体" w:hAnsi="宋体" w:cs="宋体" w:hint="eastAsia"/>
          <w:sz w:val="24"/>
          <w:lang w:val="zh-CN"/>
        </w:rPr>
        <w:t>除锈见</w:t>
      </w:r>
      <w:proofErr w:type="gramEnd"/>
      <w:r>
        <w:rPr>
          <w:rFonts w:ascii="宋体" w:eastAsia="宋体" w:hAnsi="宋体" w:cs="宋体" w:hint="eastAsia"/>
          <w:sz w:val="24"/>
          <w:lang w:val="zh-CN"/>
        </w:rPr>
        <w:t>新。要求外观颜色尽量维持原色，限高横档标明应使用持久耐用的反光材料。</w:t>
      </w:r>
    </w:p>
    <w:p w:rsidR="002171EC" w:rsidRDefault="00B32F7B">
      <w:pPr>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3）每年对</w:t>
      </w:r>
      <w:r>
        <w:rPr>
          <w:rFonts w:ascii="宋体" w:eastAsia="宋体" w:hAnsi="宋体" w:cs="宋体"/>
          <w:sz w:val="24"/>
          <w:lang w:val="zh-CN"/>
        </w:rPr>
        <w:t>citilog</w:t>
      </w:r>
      <w:r>
        <w:rPr>
          <w:rFonts w:ascii="宋体" w:eastAsia="宋体" w:hAnsi="宋体" w:cs="宋体" w:hint="eastAsia"/>
          <w:sz w:val="24"/>
          <w:lang w:val="zh-CN"/>
        </w:rPr>
        <w:t>系统进行两次软件维护。主要针对误报率、及时性及车流量的准确性进行测定。</w:t>
      </w:r>
    </w:p>
    <w:p w:rsidR="002171EC" w:rsidRDefault="00B32F7B">
      <w:pPr>
        <w:tabs>
          <w:tab w:val="left" w:pos="1260"/>
        </w:tabs>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4）按计划进行经常性检修和定期检修。维护时应严格按照操作规范和厂家说明书的要求进行。交通监控系统设施检修主要内容及周期：</w:t>
      </w:r>
    </w:p>
    <w:tbl>
      <w:tblPr>
        <w:tblW w:w="7814" w:type="dxa"/>
        <w:tblInd w:w="91" w:type="dxa"/>
        <w:tblLook w:val="04A0" w:firstRow="1" w:lastRow="0" w:firstColumn="1" w:lastColumn="0" w:noHBand="0" w:noVBand="1"/>
      </w:tblPr>
      <w:tblGrid>
        <w:gridCol w:w="540"/>
        <w:gridCol w:w="1037"/>
        <w:gridCol w:w="2976"/>
        <w:gridCol w:w="1134"/>
        <w:gridCol w:w="1134"/>
        <w:gridCol w:w="993"/>
      </w:tblGrid>
      <w:tr w:rsidR="002171EC">
        <w:trPr>
          <w:trHeight w:val="28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序</w:t>
            </w:r>
            <w:r>
              <w:rPr>
                <w:rFonts w:ascii="宋体" w:eastAsia="宋体" w:hAnsi="宋体" w:cs="宋体" w:hint="eastAsia"/>
                <w:sz w:val="18"/>
                <w:szCs w:val="18"/>
                <w:lang w:val="zh-CN"/>
              </w:rPr>
              <w:lastRenderedPageBreak/>
              <w:t>号</w:t>
            </w:r>
          </w:p>
        </w:tc>
        <w:tc>
          <w:tcPr>
            <w:tcW w:w="1037"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lastRenderedPageBreak/>
              <w:t>设备名称</w:t>
            </w:r>
          </w:p>
        </w:tc>
        <w:tc>
          <w:tcPr>
            <w:tcW w:w="297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维护项目</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日常检查</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经常性维护</w:t>
            </w:r>
          </w:p>
        </w:tc>
        <w:tc>
          <w:tcPr>
            <w:tcW w:w="993"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定期检修</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w:t>
            </w:r>
          </w:p>
        </w:tc>
        <w:tc>
          <w:tcPr>
            <w:tcW w:w="1037" w:type="dxa"/>
            <w:vMerge w:val="restart"/>
            <w:tcBorders>
              <w:top w:val="nil"/>
              <w:left w:val="single" w:sz="8"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视频交通监控分析仪</w:t>
            </w: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外观检查：外观完好、连接件无松动、无过热、无漏电</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1次/日</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检查事件检测功能：误报率低于5%</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1次/日</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车流量准确性人工核准：精确度&gt;95%</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1次/日</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设备保养：设备、柜内、外表面除尘</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1次/两月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w:t>
            </w:r>
          </w:p>
        </w:tc>
        <w:tc>
          <w:tcPr>
            <w:tcW w:w="103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超高监测报警器</w:t>
            </w: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外观检查：完好、立柱正直、基础牢固</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设备保养：设备、柜内、外表面除尘</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检查线缆接插和标签：牢固、完好</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接发信号水平测定：能及时接受报警信息、能复位</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核准红外对射水平高度：4.5米</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检查报警器：能点亮、能消警</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联动功能检查：正常</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kern w:val="0"/>
                <w:sz w:val="18"/>
                <w:szCs w:val="18"/>
              </w:rPr>
              <w:t>1次/年</w:t>
            </w:r>
          </w:p>
        </w:tc>
      </w:tr>
      <w:tr w:rsidR="002171EC">
        <w:trPr>
          <w:trHeight w:val="28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3</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限高横档</w:t>
            </w: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外观检查：完好、连接件无松动</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1次/日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水平度和高度核准：4.5米</w:t>
            </w:r>
          </w:p>
        </w:tc>
        <w:tc>
          <w:tcPr>
            <w:tcW w:w="1134" w:type="dxa"/>
            <w:tcBorders>
              <w:top w:val="nil"/>
              <w:left w:val="single" w:sz="4"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支架及挂链紧固性检查：牢固</w:t>
            </w:r>
          </w:p>
        </w:tc>
        <w:tc>
          <w:tcPr>
            <w:tcW w:w="1134" w:type="dxa"/>
            <w:tcBorders>
              <w:top w:val="single" w:sz="8" w:space="0" w:color="auto"/>
              <w:left w:val="single" w:sz="4"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4</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情报板（含中控室）</w:t>
            </w: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外观检查：完好、无锈蚀氧化、基础牢固</w:t>
            </w:r>
          </w:p>
        </w:tc>
        <w:tc>
          <w:tcPr>
            <w:tcW w:w="1134"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1次/日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proofErr w:type="gramStart"/>
            <w:r>
              <w:rPr>
                <w:rFonts w:ascii="宋体" w:eastAsia="宋体" w:hAnsi="宋体" w:cs="宋体" w:hint="eastAsia"/>
                <w:sz w:val="18"/>
                <w:szCs w:val="18"/>
                <w:lang w:val="zh-CN"/>
              </w:rPr>
              <w:t>远控功能</w:t>
            </w:r>
            <w:proofErr w:type="gramEnd"/>
            <w:r>
              <w:rPr>
                <w:rFonts w:ascii="宋体" w:eastAsia="宋体" w:hAnsi="宋体" w:cs="宋体" w:hint="eastAsia"/>
                <w:sz w:val="18"/>
                <w:szCs w:val="18"/>
                <w:lang w:val="zh-CN"/>
              </w:rPr>
              <w:t>检查：能正常接收和发布信息，批量和单独控制功能正常</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1次/日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显示效果检查：字迹完整、色彩均匀、</w:t>
            </w:r>
            <w:proofErr w:type="gramStart"/>
            <w:r>
              <w:rPr>
                <w:rFonts w:ascii="宋体" w:eastAsia="宋体" w:hAnsi="宋体" w:cs="宋体" w:hint="eastAsia"/>
                <w:sz w:val="18"/>
                <w:szCs w:val="18"/>
                <w:lang w:val="zh-CN"/>
              </w:rPr>
              <w:t>无闪屏</w:t>
            </w:r>
            <w:proofErr w:type="gramEnd"/>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设备保养：外表面除锈、除尘</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联动功能检查：正常</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5</w:t>
            </w:r>
          </w:p>
        </w:tc>
        <w:tc>
          <w:tcPr>
            <w:tcW w:w="1037" w:type="dxa"/>
            <w:vMerge w:val="restart"/>
            <w:tcBorders>
              <w:top w:val="nil"/>
              <w:left w:val="single" w:sz="8" w:space="0" w:color="auto"/>
              <w:bottom w:val="nil"/>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信号灯</w:t>
            </w: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外观检查：完好、无锈蚀氧化、基础牢固</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1次/日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proofErr w:type="gramStart"/>
            <w:r>
              <w:rPr>
                <w:rFonts w:ascii="宋体" w:eastAsia="宋体" w:hAnsi="宋体" w:cs="宋体" w:hint="eastAsia"/>
                <w:sz w:val="18"/>
                <w:szCs w:val="18"/>
                <w:lang w:val="zh-CN"/>
              </w:rPr>
              <w:t>远控功能</w:t>
            </w:r>
            <w:proofErr w:type="gramEnd"/>
            <w:r>
              <w:rPr>
                <w:rFonts w:ascii="宋体" w:eastAsia="宋体" w:hAnsi="宋体" w:cs="宋体" w:hint="eastAsia"/>
                <w:sz w:val="18"/>
                <w:szCs w:val="18"/>
                <w:lang w:val="zh-CN"/>
              </w:rPr>
              <w:t>检查：能正常接收和发布信息，批量和单独控制功能正常</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1次/日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显示效果检查：字迹完整、色彩均匀、</w:t>
            </w:r>
            <w:proofErr w:type="gramStart"/>
            <w:r>
              <w:rPr>
                <w:rFonts w:ascii="宋体" w:eastAsia="宋体" w:hAnsi="宋体" w:cs="宋体" w:hint="eastAsia"/>
                <w:sz w:val="18"/>
                <w:szCs w:val="18"/>
                <w:lang w:val="zh-CN"/>
              </w:rPr>
              <w:t>无闪屏</w:t>
            </w:r>
            <w:proofErr w:type="gramEnd"/>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1次/月</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设备保养：外表面除锈、除尘</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nil"/>
              <w:left w:val="single" w:sz="8" w:space="0" w:color="auto"/>
              <w:bottom w:val="nil"/>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4"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联动功能检查：正常</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kern w:val="0"/>
                <w:sz w:val="18"/>
                <w:szCs w:val="18"/>
              </w:rPr>
              <w:t>1次/年</w:t>
            </w:r>
          </w:p>
        </w:tc>
      </w:tr>
      <w:tr w:rsidR="002171EC">
        <w:trPr>
          <w:trHeight w:val="465"/>
        </w:trPr>
        <w:tc>
          <w:tcPr>
            <w:tcW w:w="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6</w:t>
            </w:r>
          </w:p>
        </w:tc>
        <w:tc>
          <w:tcPr>
            <w:tcW w:w="103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Citilog软件</w:t>
            </w:r>
          </w:p>
        </w:tc>
        <w:tc>
          <w:tcPr>
            <w:tcW w:w="29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停车：系统检测率&gt;98%，误报率&lt;5%</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single" w:sz="4" w:space="0" w:color="auto"/>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46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交通堵塞：检测率&gt;95%，误报率&lt;5%</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46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慢行车辆：检测率&gt;95%，误报率</w:t>
            </w:r>
            <w:r>
              <w:rPr>
                <w:rFonts w:ascii="宋体" w:eastAsia="宋体" w:hAnsi="宋体" w:cs="宋体" w:hint="eastAsia"/>
                <w:sz w:val="18"/>
                <w:szCs w:val="18"/>
                <w:lang w:val="zh-CN"/>
              </w:rPr>
              <w:lastRenderedPageBreak/>
              <w:t>&lt;5%</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lastRenderedPageBreak/>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行人：检测率&gt;95%，误报率&lt;5%</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46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逆行车辆：检测率&gt;95%，误报率&lt;5%</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火灾检测：检测率&gt;98%</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报警反应速度:＜3s</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车流量准确性&gt;95%</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2次/年</w:t>
            </w: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1037" w:type="dxa"/>
            <w:vMerge/>
            <w:tcBorders>
              <w:top w:val="single" w:sz="8" w:space="0" w:color="auto"/>
              <w:left w:val="single" w:sz="8" w:space="0" w:color="auto"/>
              <w:bottom w:val="single" w:sz="8" w:space="0" w:color="000000"/>
              <w:right w:val="single" w:sz="8" w:space="0" w:color="auto"/>
            </w:tcBorders>
            <w:vAlign w:val="center"/>
          </w:tcPr>
          <w:p w:rsidR="002171EC" w:rsidRDefault="002171EC">
            <w:pPr>
              <w:tabs>
                <w:tab w:val="left" w:pos="1260"/>
              </w:tabs>
              <w:autoSpaceDE w:val="0"/>
              <w:autoSpaceDN w:val="0"/>
              <w:adjustRightInd w:val="0"/>
              <w:jc w:val="left"/>
              <w:rPr>
                <w:rFonts w:ascii="宋体" w:eastAsia="宋体" w:hAnsi="宋体" w:cs="宋体"/>
                <w:sz w:val="18"/>
                <w:szCs w:val="18"/>
                <w:lang w:val="zh-CN"/>
              </w:rPr>
            </w:pPr>
          </w:p>
        </w:tc>
        <w:tc>
          <w:tcPr>
            <w:tcW w:w="2976"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联动功能检查：正常</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sz w:val="18"/>
                <w:szCs w:val="18"/>
                <w:lang w:val="zh-CN"/>
              </w:rPr>
              <w:t xml:space="preserve">　</w:t>
            </w:r>
          </w:p>
        </w:tc>
        <w:tc>
          <w:tcPr>
            <w:tcW w:w="993" w:type="dxa"/>
            <w:tcBorders>
              <w:top w:val="nil"/>
              <w:left w:val="nil"/>
              <w:bottom w:val="single" w:sz="8" w:space="0" w:color="auto"/>
              <w:right w:val="single" w:sz="8" w:space="0" w:color="auto"/>
            </w:tcBorders>
            <w:shd w:val="clear" w:color="000000" w:fill="FFFFFF"/>
            <w:vAlign w:val="center"/>
          </w:tcPr>
          <w:p w:rsidR="002171EC" w:rsidRDefault="00B32F7B">
            <w:pPr>
              <w:tabs>
                <w:tab w:val="left" w:pos="1260"/>
              </w:tabs>
              <w:autoSpaceDE w:val="0"/>
              <w:autoSpaceDN w:val="0"/>
              <w:adjustRightInd w:val="0"/>
              <w:jc w:val="left"/>
              <w:rPr>
                <w:rFonts w:ascii="宋体" w:eastAsia="宋体" w:hAnsi="宋体" w:cs="宋体"/>
                <w:sz w:val="18"/>
                <w:szCs w:val="18"/>
                <w:lang w:val="zh-CN"/>
              </w:rPr>
            </w:pPr>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4视频监控系统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4</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隧道视频监控系统主要是对隧道、引道、匝道及道口的交通状况实行全范围、全断面监视，并对管理中心大楼的安防状况实行监视。为突发事件的应急处置提供依据，保证人员、车辆和隧道的安全。</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系统主要包括：彩色摄像机、云台摄像机、视频交换机、视频管理服务器、视频诊断服务器、视频流媒体服务器、视频解码器、光收发机、分光器、IPSAN存储设备、交换机和视频监控软件系统。</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4</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）日常巡检主要检查摄像机外观完好和固定情况。每天对视频存储情况进行检查，保证录像存储时限为</w:t>
      </w:r>
      <w:r>
        <w:rPr>
          <w:rFonts w:ascii="宋体" w:eastAsia="宋体" w:hAnsi="宋体" w:cs="宋体"/>
          <w:sz w:val="24"/>
          <w:lang w:val="zh-CN"/>
        </w:rPr>
        <w:t>15</w:t>
      </w:r>
      <w:r>
        <w:rPr>
          <w:rFonts w:ascii="宋体" w:eastAsia="宋体" w:hAnsi="宋体" w:cs="宋体" w:hint="eastAsia"/>
          <w:sz w:val="24"/>
          <w:lang w:val="zh-CN"/>
        </w:rPr>
        <w:t>天。</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）值班人员通过视频监控系统对隧道及各道口的异常行车情况进行监管。</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1</w:t>
      </w:r>
      <w:r>
        <w:rPr>
          <w:rFonts w:ascii="宋体" w:eastAsia="宋体" w:hAnsi="宋体" w:cs="宋体" w:hint="eastAsia"/>
          <w:sz w:val="24"/>
          <w:lang w:val="zh-CN"/>
        </w:rPr>
        <w:t>）通过图像抓拍功能获取隧道内货车、行人和非机动车图片，记录车牌、发生位置、时间等信息。</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2</w:t>
      </w:r>
      <w:r>
        <w:rPr>
          <w:rFonts w:ascii="宋体" w:eastAsia="宋体" w:hAnsi="宋体" w:cs="宋体" w:hint="eastAsia"/>
          <w:sz w:val="24"/>
          <w:lang w:val="zh-CN"/>
        </w:rPr>
        <w:t>）通过录像回放功能，查看各类事故或异常情况的发生经过，并对相关录像进行下载和保存。</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3</w:t>
      </w:r>
      <w:r>
        <w:rPr>
          <w:rFonts w:ascii="宋体" w:eastAsia="宋体" w:hAnsi="宋体" w:cs="宋体" w:hint="eastAsia"/>
          <w:sz w:val="24"/>
          <w:lang w:val="zh-CN"/>
        </w:rPr>
        <w:t>）每天对货车、行人、非机动车进入隧道和各类事故情况的进行一次统计，每周、</w:t>
      </w:r>
      <w:proofErr w:type="gramStart"/>
      <w:r>
        <w:rPr>
          <w:rFonts w:ascii="宋体" w:eastAsia="宋体" w:hAnsi="宋体" w:cs="宋体" w:hint="eastAsia"/>
          <w:sz w:val="24"/>
          <w:lang w:val="zh-CN"/>
        </w:rPr>
        <w:t>月分</w:t>
      </w:r>
      <w:proofErr w:type="gramEnd"/>
      <w:r>
        <w:rPr>
          <w:rFonts w:ascii="宋体" w:eastAsia="宋体" w:hAnsi="宋体" w:cs="宋体" w:hint="eastAsia"/>
          <w:sz w:val="24"/>
          <w:lang w:val="zh-CN"/>
        </w:rPr>
        <w:t>别汇总成表，附在周、月报后。</w:t>
      </w:r>
    </w:p>
    <w:p w:rsidR="002171EC" w:rsidRDefault="00B32F7B">
      <w:pPr>
        <w:autoSpaceDE w:val="0"/>
        <w:autoSpaceDN w:val="0"/>
        <w:adjustRightInd w:val="0"/>
        <w:spacing w:line="360" w:lineRule="auto"/>
        <w:ind w:left="486"/>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4</w:t>
      </w:r>
      <w:r>
        <w:rPr>
          <w:rFonts w:ascii="宋体" w:eastAsia="宋体" w:hAnsi="宋体" w:cs="宋体" w:hint="eastAsia"/>
          <w:sz w:val="24"/>
          <w:lang w:val="zh-CN"/>
        </w:rPr>
        <w:t>）保存各类演习的视频，按要求刻盘上报。</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）重点对道口情况进行监视，及时发现货车、行人、非机动车和超高车辆，配合道口安全保障做好警告和引导工作。</w:t>
      </w:r>
    </w:p>
    <w:p w:rsidR="002171EC" w:rsidRDefault="00B32F7B">
      <w:pPr>
        <w:autoSpaceDE w:val="0"/>
        <w:autoSpaceDN w:val="0"/>
        <w:adjustRightInd w:val="0"/>
        <w:spacing w:line="360" w:lineRule="auto"/>
        <w:ind w:left="486"/>
        <w:jc w:val="left"/>
        <w:rPr>
          <w:rFonts w:ascii="宋体" w:eastAsia="宋体" w:hAnsi="宋体" w:cs="宋体"/>
          <w:sz w:val="24"/>
          <w:lang w:val="zh-CN"/>
        </w:rPr>
      </w:pPr>
      <w:r>
        <w:rPr>
          <w:rFonts w:ascii="宋体" w:eastAsia="宋体" w:hAnsi="宋体" w:cs="宋体" w:hint="eastAsia"/>
          <w:sz w:val="24"/>
          <w:lang w:val="zh-CN"/>
        </w:rPr>
        <w:t>4</w:t>
      </w:r>
      <w:r>
        <w:rPr>
          <w:rFonts w:ascii="宋体" w:eastAsia="宋体" w:hAnsi="宋体" w:cs="宋体"/>
          <w:sz w:val="24"/>
          <w:lang w:val="zh-CN"/>
        </w:rPr>
        <w:t>.3.2.</w:t>
      </w:r>
      <w:r>
        <w:rPr>
          <w:rFonts w:ascii="宋体" w:eastAsia="宋体" w:hAnsi="宋体" w:cs="宋体" w:hint="eastAsia"/>
          <w:sz w:val="24"/>
          <w:lang w:val="zh-CN"/>
        </w:rPr>
        <w:t>5</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）每天查看监控图像，对图像模糊或视线污染较为严重的摄像机及时调整、</w:t>
      </w:r>
      <w:r>
        <w:rPr>
          <w:rFonts w:ascii="宋体" w:eastAsia="宋体" w:hAnsi="宋体" w:cs="宋体" w:hint="eastAsia"/>
          <w:sz w:val="24"/>
          <w:lang w:val="zh-CN"/>
        </w:rPr>
        <w:lastRenderedPageBreak/>
        <w:t>清理。</w:t>
      </w:r>
    </w:p>
    <w:p w:rsidR="002171EC" w:rsidRDefault="00B32F7B">
      <w:pPr>
        <w:tabs>
          <w:tab w:val="left" w:pos="840"/>
        </w:tabs>
        <w:autoSpaceDE w:val="0"/>
        <w:autoSpaceDN w:val="0"/>
        <w:adjustRightInd w:val="0"/>
        <w:spacing w:line="360" w:lineRule="auto"/>
        <w:ind w:left="486" w:firstLineChars="50" w:firstLine="120"/>
        <w:rPr>
          <w:rFonts w:ascii="宋体" w:eastAsia="宋体" w:hAnsi="宋体" w:cs="宋体"/>
          <w:sz w:val="24"/>
          <w:lang w:val="zh-CN"/>
        </w:rPr>
      </w:pPr>
      <w:r>
        <w:rPr>
          <w:rFonts w:ascii="宋体" w:eastAsia="宋体" w:hAnsi="宋体" w:cs="宋体" w:hint="eastAsia"/>
          <w:sz w:val="24"/>
          <w:lang w:val="zh-CN"/>
        </w:rPr>
        <w:t>2）每季度对光端机箱和现场光端机进行一次除尘保养和接线紧固。</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3）每年对所有摄像机进行两次外观除尘、配件紧固和对焦调整。</w:t>
      </w:r>
    </w:p>
    <w:p w:rsidR="002171EC" w:rsidRDefault="00B32F7B">
      <w:pPr>
        <w:autoSpaceDE w:val="0"/>
        <w:autoSpaceDN w:val="0"/>
        <w:adjustRightInd w:val="0"/>
        <w:spacing w:line="360" w:lineRule="auto"/>
        <w:ind w:firstLine="570"/>
        <w:rPr>
          <w:rFonts w:ascii="宋体" w:eastAsia="宋体" w:hAnsi="宋体" w:cs="宋体"/>
          <w:sz w:val="24"/>
          <w:lang w:val="zh-CN"/>
        </w:rPr>
      </w:pPr>
      <w:r>
        <w:rPr>
          <w:rFonts w:ascii="宋体" w:eastAsia="宋体" w:hAnsi="宋体" w:cs="宋体" w:hint="eastAsia"/>
          <w:sz w:val="24"/>
          <w:lang w:val="zh-CN"/>
        </w:rPr>
        <w:t>4）每年对视频监控软件系统进行一次软件维护。主要针对视频的切换、组合、保存、图像抓拍、录像下载和回放等功能进行检测。</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hint="eastAsia"/>
          <w:sz w:val="24"/>
          <w:lang w:val="zh-CN"/>
        </w:rPr>
        <w:t>5）按计划进行经常性检修和定期检修。维护时应严格按照操作规范和厂家说明书的要求进行。闭路电视系统设施检修主要内容及周期：</w:t>
      </w:r>
    </w:p>
    <w:tbl>
      <w:tblPr>
        <w:tblW w:w="8475" w:type="dxa"/>
        <w:tblInd w:w="91" w:type="dxa"/>
        <w:tblLook w:val="04A0" w:firstRow="1" w:lastRow="0" w:firstColumn="1" w:lastColumn="0" w:noHBand="0" w:noVBand="1"/>
      </w:tblPr>
      <w:tblGrid>
        <w:gridCol w:w="540"/>
        <w:gridCol w:w="1037"/>
        <w:gridCol w:w="2919"/>
        <w:gridCol w:w="1427"/>
        <w:gridCol w:w="1276"/>
        <w:gridCol w:w="1276"/>
      </w:tblGrid>
      <w:tr w:rsidR="002171EC">
        <w:trPr>
          <w:trHeight w:val="46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037"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2919"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427"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日常检查维护</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28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彩色摄像机</w:t>
            </w: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外观检查：完好、无积灰、无蛛网</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1次/周</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图像质量检查：图像清晰无抖动、亮度对比度正常、无异物阻碍视线</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设备保养：防护罩及设备除尘</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视角检查：图像无明显偏移，可视范围正常</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037"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云台摄像机</w:t>
            </w: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外观检查：完好、无积灰、无蛛网</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1次/周</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图像质量检查：图像清晰无抖动、亮度对比度正常、无异物阻碍视线</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动作测试：变换视觉角度、远近、能灵敏的完成自动调焦对焦</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设备保养：防护罩及设备除尘</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single" w:sz="8" w:space="0" w:color="auto"/>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1037" w:type="dxa"/>
            <w:vMerge w:val="restart"/>
            <w:tcBorders>
              <w:top w:val="single" w:sz="8" w:space="0" w:color="auto"/>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视频交换机</w:t>
            </w: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auto"/>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auto"/>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auto"/>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auto"/>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037"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视频管理、诊断和流媒体服务器</w:t>
            </w: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检查图像切换功能：正常</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视频解码器</w:t>
            </w: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视频解码功能：正常</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光收、发机和分光器</w:t>
            </w: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single" w:sz="4" w:space="0" w:color="auto"/>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single" w:sz="4" w:space="0" w:color="auto"/>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690"/>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机柜内部环境检查，箱内温度应≤25℃，湿度在5%至90%之间，照明正常</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276" w:type="dxa"/>
            <w:tcBorders>
              <w:top w:val="nil"/>
              <w:left w:val="nil"/>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检查线缆接插和标签：牢固、完好</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single" w:sz="8" w:space="0" w:color="auto"/>
              <w:left w:val="nil"/>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nil"/>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检查门锁：完好、有效</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single" w:sz="8" w:space="0" w:color="auto"/>
              <w:left w:val="nil"/>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检查封堵和防水措施：完好</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single" w:sz="8"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037"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IPSAN存储设备</w:t>
            </w: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检查录像存储时效：30天 </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功能检查：查询、抓拍、回放、下载正常</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037"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操作摇杆</w:t>
            </w: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控制功能检查：有效、灵敏</w:t>
            </w:r>
          </w:p>
        </w:tc>
        <w:tc>
          <w:tcPr>
            <w:tcW w:w="142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设备保养：设备外表面除尘</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9</w:t>
            </w:r>
          </w:p>
        </w:tc>
        <w:tc>
          <w:tcPr>
            <w:tcW w:w="1037"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交换机</w:t>
            </w: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37"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919"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设备运行检查：各类指示灯显示是否正常，远程接收数据是否正常</w:t>
            </w:r>
          </w:p>
        </w:tc>
        <w:tc>
          <w:tcPr>
            <w:tcW w:w="142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7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bl>
    <w:p w:rsidR="002171EC" w:rsidRDefault="002171EC">
      <w:pPr>
        <w:tabs>
          <w:tab w:val="left" w:pos="1260"/>
        </w:tabs>
        <w:autoSpaceDE w:val="0"/>
        <w:autoSpaceDN w:val="0"/>
        <w:adjustRightInd w:val="0"/>
        <w:spacing w:line="360" w:lineRule="auto"/>
        <w:ind w:firstLine="570"/>
        <w:jc w:val="left"/>
        <w:rPr>
          <w:rFonts w:ascii="宋体" w:eastAsia="宋体" w:hAnsi="宋体" w:cs="宋体"/>
          <w:b/>
          <w:bCs/>
          <w:sz w:val="24"/>
          <w:lang w:val="zh-CN"/>
        </w:rPr>
      </w:pPr>
    </w:p>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5程控电话系统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5</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程控电话系统由隧道内紧急电话、</w:t>
      </w:r>
      <w:r>
        <w:rPr>
          <w:rFonts w:ascii="宋体" w:eastAsia="宋体" w:hAnsi="宋体" w:cs="宋体"/>
          <w:sz w:val="24"/>
          <w:lang w:val="zh-CN"/>
        </w:rPr>
        <w:t>IP</w:t>
      </w:r>
      <w:r>
        <w:rPr>
          <w:rFonts w:ascii="宋体" w:eastAsia="宋体" w:hAnsi="宋体" w:cs="宋体" w:hint="eastAsia"/>
          <w:sz w:val="24"/>
          <w:lang w:val="zh-CN"/>
        </w:rPr>
        <w:t>数字调度电话和公务电话三部分组成，对外通信使用数字中继与电信公网连接。</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紧急电话部分包括紧急话务操作台和隧道紧急电话，主要用于隧道内事故现场人员与控制中心及时联系；</w:t>
      </w:r>
      <w:r>
        <w:rPr>
          <w:rFonts w:ascii="宋体" w:eastAsia="宋体" w:hAnsi="宋体" w:cs="宋体"/>
          <w:sz w:val="24"/>
          <w:lang w:val="zh-CN"/>
        </w:rPr>
        <w:t>IP</w:t>
      </w:r>
      <w:r>
        <w:rPr>
          <w:rFonts w:ascii="宋体" w:eastAsia="宋体" w:hAnsi="宋体" w:cs="宋体" w:hint="eastAsia"/>
          <w:sz w:val="24"/>
          <w:lang w:val="zh-CN"/>
        </w:rPr>
        <w:t>数字调度电话位于控制中心和三个变电所，主要用于隧道防灾、电力及交通管理。公务电话主要用于管养办公。</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该系统包括：程控交换机、话机式话务台、</w:t>
      </w:r>
      <w:r>
        <w:rPr>
          <w:rFonts w:ascii="宋体" w:eastAsia="宋体" w:hAnsi="宋体" w:cs="宋体"/>
          <w:sz w:val="24"/>
          <w:lang w:val="zh-CN"/>
        </w:rPr>
        <w:t>IP</w:t>
      </w:r>
      <w:r>
        <w:rPr>
          <w:rFonts w:ascii="宋体" w:eastAsia="宋体" w:hAnsi="宋体" w:cs="宋体" w:hint="eastAsia"/>
          <w:sz w:val="24"/>
          <w:lang w:val="zh-CN"/>
        </w:rPr>
        <w:t>电话机、数字话机、整流器、蓄电池及组件、综合服务器和隧道紧急电话。</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5</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）日常巡检主要检查设备运行效果和完好状况。重点查看话务台的工作状</w:t>
      </w:r>
      <w:r>
        <w:rPr>
          <w:rFonts w:ascii="宋体" w:eastAsia="宋体" w:hAnsi="宋体" w:cs="宋体" w:hint="eastAsia"/>
          <w:sz w:val="24"/>
          <w:lang w:val="zh-CN"/>
        </w:rPr>
        <w:lastRenderedPageBreak/>
        <w:t>态，应保证中控室内每条话路的通畅，外线接听功能正常。</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）监控隧道内和三个变电所内所有紧急电话的工作状态。配合检修人员进行通话测试。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5</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）每月对隧道内所有紧急电话进行一次除尘，检查紧急电话电缆接头部分和接线盒，保证电缆在紧急电话接线盒内的连接固定牢固，外观无破损。</w:t>
      </w:r>
    </w:p>
    <w:p w:rsidR="002171EC" w:rsidRDefault="00B32F7B">
      <w:pPr>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2）按计划进行经常性检修和定期检修。维护时应严格按照操作规范和厂家说明书的要求进行。程控交换系统设施检修主要内容及周期：</w:t>
      </w:r>
    </w:p>
    <w:tbl>
      <w:tblPr>
        <w:tblW w:w="8647" w:type="dxa"/>
        <w:tblInd w:w="91" w:type="dxa"/>
        <w:tblLook w:val="04A0" w:firstRow="1" w:lastRow="0" w:firstColumn="1" w:lastColumn="0" w:noHBand="0" w:noVBand="1"/>
      </w:tblPr>
      <w:tblGrid>
        <w:gridCol w:w="540"/>
        <w:gridCol w:w="1178"/>
        <w:gridCol w:w="3473"/>
        <w:gridCol w:w="1080"/>
        <w:gridCol w:w="1296"/>
        <w:gridCol w:w="1080"/>
      </w:tblGrid>
      <w:tr w:rsidR="002171EC">
        <w:trPr>
          <w:trHeight w:val="28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178"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3473"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080"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w:t>
            </w:r>
          </w:p>
        </w:tc>
        <w:tc>
          <w:tcPr>
            <w:tcW w:w="129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程控交换主机和综合服务器</w:t>
            </w: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软件维护</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话机式话务台</w:t>
            </w: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功能检查：能正常呼叫、接听，音质清晰</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紧急电话、IP电话和办公电话</w:t>
            </w: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功能检查：能正常呼叫、接听，音质清晰</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整流器蓄电池</w:t>
            </w: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473"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密封免维护铝酸电池检查：无漏液</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ind w:firstLine="471"/>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6无线通信系统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6</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隧道无线通信系统是一个多系统、多频段的综合移动通信系统。它包括隧道专用调度通信子系统（</w:t>
      </w:r>
      <w:r>
        <w:rPr>
          <w:rFonts w:ascii="宋体" w:eastAsia="宋体" w:hAnsi="宋体" w:cs="宋体"/>
          <w:sz w:val="24"/>
          <w:lang w:val="zh-CN"/>
        </w:rPr>
        <w:t>1</w:t>
      </w:r>
      <w:r>
        <w:rPr>
          <w:rFonts w:ascii="宋体" w:eastAsia="宋体" w:hAnsi="宋体" w:cs="宋体" w:hint="eastAsia"/>
          <w:sz w:val="24"/>
          <w:lang w:val="zh-CN"/>
        </w:rPr>
        <w:t>信道）、消防通信系统（</w:t>
      </w:r>
      <w:r>
        <w:rPr>
          <w:rFonts w:ascii="宋体" w:eastAsia="宋体" w:hAnsi="宋体" w:cs="宋体"/>
          <w:sz w:val="24"/>
          <w:lang w:val="zh-CN"/>
        </w:rPr>
        <w:t>1+3</w:t>
      </w:r>
      <w:r>
        <w:rPr>
          <w:rFonts w:ascii="宋体" w:eastAsia="宋体" w:hAnsi="宋体" w:cs="宋体" w:hint="eastAsia"/>
          <w:sz w:val="24"/>
          <w:lang w:val="zh-CN"/>
        </w:rPr>
        <w:t>信道）、公安常规无线通信子系统（</w:t>
      </w:r>
      <w:r>
        <w:rPr>
          <w:rFonts w:ascii="宋体" w:eastAsia="宋体" w:hAnsi="宋体" w:cs="宋体"/>
          <w:sz w:val="24"/>
          <w:lang w:val="zh-CN"/>
        </w:rPr>
        <w:t>1</w:t>
      </w:r>
      <w:r>
        <w:rPr>
          <w:rFonts w:ascii="宋体" w:eastAsia="宋体" w:hAnsi="宋体" w:cs="宋体" w:hint="eastAsia"/>
          <w:sz w:val="24"/>
          <w:lang w:val="zh-CN"/>
        </w:rPr>
        <w:t>信道）和广播通信子系统。</w:t>
      </w:r>
    </w:p>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hint="eastAsia"/>
          <w:sz w:val="24"/>
          <w:lang w:val="zh-CN"/>
        </w:rPr>
        <w:t>该系统包括：无线调度主机、无线</w:t>
      </w:r>
      <w:proofErr w:type="gramStart"/>
      <w:r>
        <w:rPr>
          <w:rFonts w:ascii="宋体" w:eastAsia="宋体" w:hAnsi="宋体" w:cs="宋体" w:hint="eastAsia"/>
          <w:sz w:val="24"/>
          <w:lang w:val="zh-CN"/>
        </w:rPr>
        <w:t>调度光直放</w:t>
      </w:r>
      <w:proofErr w:type="gramEnd"/>
      <w:r>
        <w:rPr>
          <w:rFonts w:ascii="宋体" w:eastAsia="宋体" w:hAnsi="宋体" w:cs="宋体" w:hint="eastAsia"/>
          <w:sz w:val="24"/>
          <w:lang w:val="zh-CN"/>
        </w:rPr>
        <w:t>站近端机、广播反射机、调频广播直放站远端机、公安消防中继设备组、避雷器、</w:t>
      </w:r>
      <w:proofErr w:type="gramStart"/>
      <w:r>
        <w:rPr>
          <w:rFonts w:ascii="宋体" w:eastAsia="宋体" w:hAnsi="宋体" w:cs="宋体" w:hint="eastAsia"/>
          <w:sz w:val="24"/>
          <w:lang w:val="zh-CN"/>
        </w:rPr>
        <w:t>调度光直放</w:t>
      </w:r>
      <w:proofErr w:type="gramEnd"/>
      <w:r>
        <w:rPr>
          <w:rFonts w:ascii="宋体" w:eastAsia="宋体" w:hAnsi="宋体" w:cs="宋体" w:hint="eastAsia"/>
          <w:sz w:val="24"/>
          <w:lang w:val="zh-CN"/>
        </w:rPr>
        <w:t>站远端机、</w:t>
      </w:r>
      <w:proofErr w:type="gramStart"/>
      <w:r>
        <w:rPr>
          <w:rFonts w:ascii="宋体" w:eastAsia="宋体" w:hAnsi="宋体" w:cs="宋体" w:hint="eastAsia"/>
          <w:sz w:val="24"/>
          <w:lang w:val="zh-CN"/>
        </w:rPr>
        <w:t>广播光直放</w:t>
      </w:r>
      <w:proofErr w:type="gramEnd"/>
      <w:r>
        <w:rPr>
          <w:rFonts w:ascii="宋体" w:eastAsia="宋体" w:hAnsi="宋体" w:cs="宋体" w:hint="eastAsia"/>
          <w:sz w:val="24"/>
          <w:lang w:val="zh-CN"/>
        </w:rPr>
        <w:t>站远端机、公安</w:t>
      </w:r>
      <w:proofErr w:type="gramStart"/>
      <w:r>
        <w:rPr>
          <w:rFonts w:ascii="宋体" w:eastAsia="宋体" w:hAnsi="宋体" w:cs="宋体" w:hint="eastAsia"/>
          <w:sz w:val="24"/>
          <w:lang w:val="zh-CN"/>
        </w:rPr>
        <w:t>消防光直放</w:t>
      </w:r>
      <w:proofErr w:type="gramEnd"/>
      <w:r>
        <w:rPr>
          <w:rFonts w:ascii="宋体" w:eastAsia="宋体" w:hAnsi="宋体" w:cs="宋体" w:hint="eastAsia"/>
          <w:sz w:val="24"/>
          <w:lang w:val="zh-CN"/>
        </w:rPr>
        <w:t>站远端机、无线对讲机手持台、信号分</w:t>
      </w:r>
      <w:r>
        <w:rPr>
          <w:rFonts w:ascii="宋体" w:eastAsia="宋体" w:hAnsi="宋体" w:cs="宋体" w:hint="eastAsia"/>
          <w:sz w:val="24"/>
          <w:lang w:val="zh-CN"/>
        </w:rPr>
        <w:lastRenderedPageBreak/>
        <w:t>配单元、光配线单元和避雷针等。</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6</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）日常巡检检查设备运行效果和完好状况。重点关注隧道内无线信号覆盖范围是否符合设计要求。</w:t>
      </w:r>
    </w:p>
    <w:p w:rsidR="002171EC" w:rsidRDefault="00B32F7B">
      <w:pPr>
        <w:autoSpaceDE w:val="0"/>
        <w:autoSpaceDN w:val="0"/>
        <w:adjustRightInd w:val="0"/>
        <w:spacing w:line="360" w:lineRule="auto"/>
        <w:ind w:left="486"/>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6</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）每月对室外天线进行一次巡检，查看其基座安装是否牢固，天线是否完好无损，有无收到污染。</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）每月对调度和广播信号覆盖范围进行一次感官测定。</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1</w:t>
      </w:r>
      <w:r>
        <w:rPr>
          <w:rFonts w:ascii="宋体" w:eastAsia="宋体" w:hAnsi="宋体" w:cs="宋体" w:hint="eastAsia"/>
          <w:sz w:val="24"/>
          <w:lang w:val="zh-CN"/>
        </w:rPr>
        <w:t>）调度系统：用手持对讲机在设计范围内的任意点抽查对讲效果。取点应涉及隧道主体、湖东路面和变电所等地。</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w:t>
      </w:r>
      <w:r>
        <w:rPr>
          <w:rFonts w:ascii="宋体" w:eastAsia="宋体" w:hAnsi="宋体" w:cs="宋体"/>
          <w:sz w:val="24"/>
          <w:lang w:val="zh-CN"/>
        </w:rPr>
        <w:t>2</w:t>
      </w:r>
      <w:r>
        <w:rPr>
          <w:rFonts w:ascii="宋体" w:eastAsia="宋体" w:hAnsi="宋体" w:cs="宋体" w:hint="eastAsia"/>
          <w:sz w:val="24"/>
          <w:lang w:val="zh-CN"/>
        </w:rPr>
        <w:t>）广播系统：通过车载调频广播对隧道内广播调频信号进行检测，保证设计范围内信号良好。取点应涉及隧道主道和匝道。</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3）每年对广播、调度和消防无线系统进行两次性能检测。主要针对信号质量、场强、覆盖范围和控制功能等指标进行检测。</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4）每年对对讲机的功能和电池损耗情况进行一次检查，及时更换电池，维修损坏设备，对于无法修复的设备应及时新购。对手持对讲机数量进行一次清点，登记整理每个对讲机的使用归属和健康程度。如有设备丢失应立即补齐。</w:t>
      </w:r>
    </w:p>
    <w:p w:rsidR="002171EC" w:rsidRDefault="00B32F7B">
      <w:pPr>
        <w:autoSpaceDE w:val="0"/>
        <w:autoSpaceDN w:val="0"/>
        <w:adjustRightInd w:val="0"/>
        <w:spacing w:line="360" w:lineRule="auto"/>
        <w:ind w:firstLine="570"/>
        <w:rPr>
          <w:rFonts w:ascii="宋体" w:eastAsia="宋体" w:hAnsi="宋体" w:cs="宋体"/>
          <w:b/>
          <w:bCs/>
          <w:sz w:val="24"/>
          <w:lang w:val="zh-CN"/>
        </w:rPr>
      </w:pPr>
      <w:r>
        <w:rPr>
          <w:rFonts w:ascii="宋体" w:eastAsia="宋体" w:hAnsi="宋体" w:cs="宋体" w:hint="eastAsia"/>
          <w:sz w:val="24"/>
          <w:lang w:val="zh-CN"/>
        </w:rPr>
        <w:t>5）按计划进行经常性检修和定期检修。维护时应严格按照操作规范和厂家说明书的要求进行。无线通信系统设施检修主要内容及周期：</w:t>
      </w:r>
    </w:p>
    <w:tbl>
      <w:tblPr>
        <w:tblW w:w="8647" w:type="dxa"/>
        <w:tblInd w:w="91" w:type="dxa"/>
        <w:tblLook w:val="04A0" w:firstRow="1" w:lastRow="0" w:firstColumn="1" w:lastColumn="0" w:noHBand="0" w:noVBand="1"/>
      </w:tblPr>
      <w:tblGrid>
        <w:gridCol w:w="540"/>
        <w:gridCol w:w="1462"/>
        <w:gridCol w:w="3189"/>
        <w:gridCol w:w="1080"/>
        <w:gridCol w:w="1296"/>
        <w:gridCol w:w="1080"/>
      </w:tblGrid>
      <w:tr w:rsidR="002171EC">
        <w:trPr>
          <w:trHeight w:val="28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46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3189"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080"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w:t>
            </w:r>
          </w:p>
        </w:tc>
        <w:tc>
          <w:tcPr>
            <w:tcW w:w="129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462"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无线调度主机</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tcPr>
          <w:p w:rsidR="002171EC" w:rsidRDefault="002171EC"/>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462"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调度分合路平台</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检测节点输出功率、机内驻波比</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消防、公安</w:t>
            </w:r>
            <w:proofErr w:type="gramStart"/>
            <w:r>
              <w:rPr>
                <w:rFonts w:ascii="宋体" w:eastAsia="宋体" w:hAnsi="宋体" w:cs="宋体" w:hint="eastAsia"/>
                <w:kern w:val="0"/>
                <w:sz w:val="18"/>
                <w:szCs w:val="18"/>
              </w:rPr>
              <w:t>选频直放</w:t>
            </w:r>
            <w:proofErr w:type="gramEnd"/>
            <w:r>
              <w:rPr>
                <w:rFonts w:ascii="宋体" w:eastAsia="宋体" w:hAnsi="宋体" w:cs="宋体" w:hint="eastAsia"/>
                <w:kern w:val="0"/>
                <w:sz w:val="18"/>
                <w:szCs w:val="18"/>
              </w:rPr>
              <w:t>站、近端机、远端机</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080"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公安消防、广播、调度直放站近、远端机</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信号分配设备</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外观检查：显示屏是否有损伤、线缆接头是否有松动</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各类天线</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外观检查：完好、基础牢固</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检查线缆接插和标签：牢固、完好</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信号覆盖情况检查：确保变电所内部能正常对讲</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手持台</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外观检查：无污染、损伤</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检查手持台通话质量，应当语音清晰，不含混</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功能检查：对讲、充电，更换损耗部件</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避雷针</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外观检查：完好、基础牢固</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避雷器接地电阻检查：≤10Ω</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tcBorders>
              <w:top w:val="nil"/>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9</w:t>
            </w:r>
          </w:p>
        </w:tc>
        <w:tc>
          <w:tcPr>
            <w:tcW w:w="1462"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性能测试</w:t>
            </w:r>
          </w:p>
        </w:tc>
        <w:tc>
          <w:tcPr>
            <w:tcW w:w="318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测试指标包括：信号质量、场强、覆盖范围和控制功能等</w:t>
            </w:r>
          </w:p>
        </w:tc>
        <w:tc>
          <w:tcPr>
            <w:tcW w:w="1080"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bl>
    <w:p w:rsidR="002171EC" w:rsidRDefault="00B32F7B">
      <w:pPr>
        <w:autoSpaceDE w:val="0"/>
        <w:autoSpaceDN w:val="0"/>
        <w:adjustRightInd w:val="0"/>
        <w:spacing w:line="360" w:lineRule="auto"/>
        <w:ind w:firstLine="570"/>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7广播系统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7</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广播系统主要用于隧道日常业务管理广播和紧急疏散、急救广播。系统设置管理工作站主机，支持隧道中央信息网的通信，在显示屏上反映隧道内具体音区位置，并在此基础上参与火灾自动报警（</w:t>
      </w:r>
      <w:r>
        <w:rPr>
          <w:rFonts w:ascii="宋体" w:eastAsia="宋体" w:hAnsi="宋体" w:cs="宋体"/>
          <w:sz w:val="24"/>
          <w:lang w:val="zh-CN"/>
        </w:rPr>
        <w:t>FA</w:t>
      </w:r>
      <w:r>
        <w:rPr>
          <w:rFonts w:ascii="宋体" w:eastAsia="宋体" w:hAnsi="宋体" w:cs="宋体" w:hint="eastAsia"/>
          <w:sz w:val="24"/>
          <w:lang w:val="zh-CN"/>
        </w:rPr>
        <w:t>）系统联动广播。</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系统包括以：</w:t>
      </w:r>
      <w:r>
        <w:rPr>
          <w:rFonts w:ascii="宋体" w:eastAsia="宋体" w:hAnsi="宋体" w:cs="宋体"/>
          <w:sz w:val="24"/>
          <w:lang w:val="zh-CN"/>
        </w:rPr>
        <w:t>AM/FM</w:t>
      </w:r>
      <w:r>
        <w:rPr>
          <w:rFonts w:ascii="宋体" w:eastAsia="宋体" w:hAnsi="宋体" w:cs="宋体" w:hint="eastAsia"/>
          <w:sz w:val="24"/>
          <w:lang w:val="zh-CN"/>
        </w:rPr>
        <w:t>数字调谐器、</w:t>
      </w:r>
      <w:r>
        <w:rPr>
          <w:rFonts w:ascii="宋体" w:eastAsia="宋体" w:hAnsi="宋体" w:cs="宋体"/>
          <w:sz w:val="24"/>
          <w:lang w:val="zh-CN"/>
        </w:rPr>
        <w:t>DVD</w:t>
      </w:r>
      <w:r>
        <w:rPr>
          <w:rFonts w:ascii="宋体" w:eastAsia="宋体" w:hAnsi="宋体" w:cs="宋体" w:hint="eastAsia"/>
          <w:sz w:val="24"/>
          <w:lang w:val="zh-CN"/>
        </w:rPr>
        <w:t>机、无线话筒、音频控制主机、数字</w:t>
      </w:r>
      <w:r>
        <w:rPr>
          <w:rFonts w:ascii="宋体" w:eastAsia="宋体" w:hAnsi="宋体" w:cs="宋体"/>
          <w:sz w:val="24"/>
          <w:lang w:val="zh-CN"/>
        </w:rPr>
        <w:t>DSP</w:t>
      </w:r>
      <w:r>
        <w:rPr>
          <w:rFonts w:ascii="宋体" w:eastAsia="宋体" w:hAnsi="宋体" w:cs="宋体" w:hint="eastAsia"/>
          <w:sz w:val="24"/>
          <w:lang w:val="zh-CN"/>
        </w:rPr>
        <w:t>音频处理器、功率放大器、广播呼叫站、监测</w:t>
      </w:r>
      <w:proofErr w:type="gramStart"/>
      <w:r>
        <w:rPr>
          <w:rFonts w:ascii="宋体" w:eastAsia="宋体" w:hAnsi="宋体" w:cs="宋体" w:hint="eastAsia"/>
          <w:sz w:val="24"/>
          <w:lang w:val="zh-CN"/>
        </w:rPr>
        <w:t>监听倒备机</w:t>
      </w:r>
      <w:proofErr w:type="gramEnd"/>
      <w:r>
        <w:rPr>
          <w:rFonts w:ascii="宋体" w:eastAsia="宋体" w:hAnsi="宋体" w:cs="宋体" w:hint="eastAsia"/>
          <w:sz w:val="24"/>
          <w:lang w:val="zh-CN"/>
        </w:rPr>
        <w:t>、功率放大器、负载切换控制器、广播分区信号控制器、以太网</w:t>
      </w:r>
      <w:r>
        <w:rPr>
          <w:rFonts w:ascii="宋体" w:eastAsia="宋体" w:hAnsi="宋体" w:cs="宋体"/>
          <w:sz w:val="24"/>
          <w:lang w:val="zh-CN"/>
        </w:rPr>
        <w:t>/</w:t>
      </w:r>
      <w:r>
        <w:rPr>
          <w:rFonts w:ascii="宋体" w:eastAsia="宋体" w:hAnsi="宋体" w:cs="宋体" w:hint="eastAsia"/>
          <w:sz w:val="24"/>
          <w:lang w:val="zh-CN"/>
        </w:rPr>
        <w:t>串口服务器、广播分线盒、防水号角扬声器</w:t>
      </w:r>
      <w:r>
        <w:rPr>
          <w:rFonts w:ascii="宋体" w:eastAsia="宋体" w:hAnsi="宋体" w:cs="宋体"/>
          <w:sz w:val="24"/>
          <w:lang w:val="zh-CN"/>
        </w:rPr>
        <w:t>30W</w:t>
      </w:r>
      <w:r>
        <w:rPr>
          <w:rFonts w:ascii="宋体" w:eastAsia="宋体" w:hAnsi="宋体" w:cs="宋体" w:hint="eastAsia"/>
          <w:sz w:val="24"/>
          <w:lang w:val="zh-CN"/>
        </w:rPr>
        <w:t>、室内（挂壁式）扬声器</w:t>
      </w:r>
      <w:r>
        <w:rPr>
          <w:rFonts w:ascii="宋体" w:eastAsia="宋体" w:hAnsi="宋体" w:cs="宋体"/>
          <w:sz w:val="24"/>
          <w:lang w:val="zh-CN"/>
        </w:rPr>
        <w:t>3W</w:t>
      </w:r>
      <w:r>
        <w:rPr>
          <w:rFonts w:ascii="宋体" w:eastAsia="宋体" w:hAnsi="宋体" w:cs="宋体" w:hint="eastAsia"/>
          <w:sz w:val="24"/>
          <w:lang w:val="zh-CN"/>
        </w:rPr>
        <w:t>、室内（吸顶式）扬声器</w:t>
      </w:r>
      <w:r>
        <w:rPr>
          <w:rFonts w:ascii="宋体" w:eastAsia="宋体" w:hAnsi="宋体" w:cs="宋体"/>
          <w:sz w:val="24"/>
          <w:lang w:val="zh-CN"/>
        </w:rPr>
        <w:t>3W</w:t>
      </w:r>
      <w:r>
        <w:rPr>
          <w:rFonts w:ascii="宋体" w:eastAsia="宋体" w:hAnsi="宋体" w:cs="宋体" w:hint="eastAsia"/>
          <w:sz w:val="24"/>
          <w:lang w:val="zh-CN"/>
        </w:rPr>
        <w:t>。</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7</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）日常巡检检查设备运行效果和完好状况。重点关注广播控制功能是否完好，音区是否正常。对过热等异常情况进行应急处理并作记录。</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）隧道发生异常事件时，应通过公共广播及时通知现场人员，并组织疏散</w:t>
      </w:r>
      <w:r>
        <w:rPr>
          <w:rFonts w:ascii="宋体" w:eastAsia="宋体" w:hAnsi="宋体" w:cs="宋体" w:hint="eastAsia"/>
          <w:sz w:val="24"/>
          <w:lang w:val="zh-CN"/>
        </w:rPr>
        <w:lastRenderedPageBreak/>
        <w:t>处置。</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）播音人员应具备思路清晰、口齿伶俐、普通话标准等基本素质。播音时注意语音、语速。</w:t>
      </w:r>
    </w:p>
    <w:p w:rsidR="002171EC" w:rsidRDefault="00B32F7B">
      <w:pPr>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7</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）每月对隧道现场广播设备进行一次巡检。重点查看设备基座牢固性、外观情况，调频广播信号稳定性和覆盖范围。</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）每月对广播音区现场控制设备进行一次维护，确保设备无污染、损伤，线缆接触良好，功能完好。</w:t>
      </w:r>
    </w:p>
    <w:p w:rsidR="002171EC" w:rsidRDefault="00B32F7B">
      <w:pPr>
        <w:tabs>
          <w:tab w:val="left" w:pos="840"/>
        </w:tabs>
        <w:autoSpaceDE w:val="0"/>
        <w:autoSpaceDN w:val="0"/>
        <w:adjustRightInd w:val="0"/>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3）每年对所有扬声器进行两次外观除尘、固定件紧固和标签完好情况检查。</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cs="宋体"/>
          <w:sz w:val="24"/>
          <w:lang w:val="zh-CN"/>
        </w:rPr>
      </w:pPr>
      <w:r>
        <w:rPr>
          <w:rFonts w:ascii="宋体" w:eastAsia="宋体" w:hAnsi="宋体" w:cs="宋体" w:hint="eastAsia"/>
          <w:sz w:val="24"/>
          <w:lang w:val="zh-CN"/>
        </w:rPr>
        <w:t>4）按计划进行经常性检修和定期检修。维护时应严格按照操作规范和厂家说明书的要求进行。广播通信系统设施检修主要内容及周期：</w:t>
      </w:r>
    </w:p>
    <w:tbl>
      <w:tblPr>
        <w:tblW w:w="8903" w:type="dxa"/>
        <w:tblInd w:w="91" w:type="dxa"/>
        <w:tblLook w:val="04A0" w:firstRow="1" w:lastRow="0" w:firstColumn="1" w:lastColumn="0" w:noHBand="0" w:noVBand="1"/>
      </w:tblPr>
      <w:tblGrid>
        <w:gridCol w:w="540"/>
        <w:gridCol w:w="1462"/>
        <w:gridCol w:w="3118"/>
        <w:gridCol w:w="1276"/>
        <w:gridCol w:w="1418"/>
        <w:gridCol w:w="1089"/>
      </w:tblGrid>
      <w:tr w:rsidR="002171EC">
        <w:trPr>
          <w:trHeight w:val="28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46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3118"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276"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w:t>
            </w:r>
          </w:p>
        </w:tc>
        <w:tc>
          <w:tcPr>
            <w:tcW w:w="1418"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9"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85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462"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AM/FM数字调谐器、DVD、音频控制主机、DSP控制器、检测监听、负载切换、服务器</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462" w:type="dxa"/>
            <w:vMerge w:val="restart"/>
            <w:tcBorders>
              <w:top w:val="single" w:sz="8" w:space="0" w:color="000000"/>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功率放大器</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1462" w:type="dxa"/>
            <w:vMerge w:val="restart"/>
            <w:tcBorders>
              <w:top w:val="single" w:sz="8" w:space="0" w:color="000000"/>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广播控制台（含话筒）</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外观维护：除尘、检查接插件是否连接良好</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000000"/>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检查话筒</w:t>
            </w:r>
            <w:proofErr w:type="gramStart"/>
            <w:r>
              <w:rPr>
                <w:rFonts w:ascii="宋体" w:eastAsia="宋体" w:hAnsi="宋体" w:cs="宋体" w:hint="eastAsia"/>
                <w:kern w:val="0"/>
                <w:sz w:val="18"/>
                <w:szCs w:val="18"/>
              </w:rPr>
              <w:t>和强切按钮</w:t>
            </w:r>
            <w:proofErr w:type="gramEnd"/>
            <w:r>
              <w:rPr>
                <w:rFonts w:ascii="宋体" w:eastAsia="宋体" w:hAnsi="宋体" w:cs="宋体" w:hint="eastAsia"/>
                <w:kern w:val="0"/>
                <w:sz w:val="18"/>
                <w:szCs w:val="18"/>
              </w:rPr>
              <w:t>的功能是否正常</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46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防水号角扬声器</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广播试验：音区对应无误，音质清晰响亮</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tcBorders>
              <w:top w:val="single" w:sz="8" w:space="0" w:color="000000"/>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single" w:sz="8"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single" w:sz="4" w:space="0" w:color="auto"/>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联动功能检查：正常</w:t>
            </w:r>
          </w:p>
        </w:tc>
        <w:tc>
          <w:tcPr>
            <w:tcW w:w="1276" w:type="dxa"/>
            <w:tcBorders>
              <w:top w:val="single" w:sz="4" w:space="0" w:color="auto"/>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室内扬声器（吸顶+挂壁）</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广播试验：音区对应无误，音质清晰响亮</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联动功能检查：正常</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1462"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音区控制器</w:t>
            </w: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690"/>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机柜内部环境检查，箱内温度应≤25℃，湿度在5%至90%之间，照明正常</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9" w:type="dxa"/>
            <w:tcBorders>
              <w:top w:val="nil"/>
              <w:left w:val="nil"/>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检查线缆接插和标签：牢固、完好</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single" w:sz="8" w:space="0" w:color="auto"/>
              <w:left w:val="nil"/>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nil"/>
              <w:left w:val="nil"/>
              <w:bottom w:val="nil"/>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检查门锁：完好、有效</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nil"/>
              <w:left w:val="nil"/>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single" w:sz="8" w:space="0" w:color="auto"/>
              <w:left w:val="nil"/>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462"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8"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检查封堵和防水措施：完好</w:t>
            </w:r>
          </w:p>
        </w:tc>
        <w:tc>
          <w:tcPr>
            <w:tcW w:w="12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418" w:type="dxa"/>
            <w:tcBorders>
              <w:top w:val="single" w:sz="8"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9"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8火灾报警系统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8</w:t>
      </w:r>
      <w:r>
        <w:rPr>
          <w:rFonts w:ascii="宋体" w:eastAsia="宋体" w:hAnsi="宋体" w:cs="宋体"/>
          <w:sz w:val="24"/>
          <w:lang w:val="zh-CN"/>
        </w:rPr>
        <w:t>.1</w:t>
      </w:r>
      <w:r>
        <w:rPr>
          <w:rFonts w:ascii="宋体" w:eastAsia="宋体" w:hAnsi="宋体" w:cs="宋体" w:hint="eastAsia"/>
          <w:sz w:val="24"/>
          <w:lang w:val="zh-CN"/>
        </w:rPr>
        <w:t>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隧道火灾报警系统由两部分组成，一部分为常规火灾报警系统，另一部分为隧道及电缆通道内的火灾报警系统。常规火灾报警系统主要用于管理中心大楼和三个变电所内的火灾检测报警，通过烟感温感火灾探测器和手动报警按钮等设备检测火警。隧道和电缆通道则通过感温光纤、启泵按钮和手动报警按钮来触发火警。</w:t>
      </w:r>
      <w:r>
        <w:rPr>
          <w:rFonts w:ascii="宋体" w:eastAsia="宋体" w:hAnsi="宋体" w:cs="宋体"/>
          <w:sz w:val="24"/>
          <w:lang w:val="zh-CN"/>
        </w:rPr>
        <w:t>FAS</w:t>
      </w:r>
      <w:r>
        <w:rPr>
          <w:rFonts w:ascii="宋体" w:eastAsia="宋体" w:hAnsi="宋体" w:cs="宋体" w:hint="eastAsia"/>
          <w:sz w:val="24"/>
          <w:lang w:val="zh-CN"/>
        </w:rPr>
        <w:t>系统与中央信息系统联网通信，将经人工确认的报警点信息上网发布给相关系统，使相关系统联动。</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hint="eastAsia"/>
          <w:sz w:val="24"/>
          <w:lang w:val="zh-CN"/>
        </w:rPr>
        <w:t>系统主要包括：集中报警主机、光纤联动主机、分布式感温光纤主机、地址模块、控制模块、声光报警器、楼层显示器、智能型光电烟</w:t>
      </w:r>
      <w:r>
        <w:rPr>
          <w:rFonts w:ascii="宋体" w:eastAsia="宋体" w:hAnsi="宋体" w:cs="宋体"/>
          <w:sz w:val="24"/>
          <w:lang w:val="zh-CN"/>
        </w:rPr>
        <w:t>/</w:t>
      </w:r>
      <w:r>
        <w:rPr>
          <w:rFonts w:ascii="宋体" w:eastAsia="宋体" w:hAnsi="宋体" w:cs="宋体" w:hint="eastAsia"/>
          <w:sz w:val="24"/>
          <w:lang w:val="zh-CN"/>
        </w:rPr>
        <w:t>温感探测器、地址型手动报警器、警铃、警铃中继器、联动装置。</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8</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）日常巡检检查设备运行效果和完好状况。重点关注报警主机上的报警、故障、隔离等信息，出现任何一种信息都应及时处理和记录。</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2</w:t>
      </w:r>
      <w:r>
        <w:rPr>
          <w:rFonts w:ascii="宋体" w:eastAsia="宋体" w:hAnsi="宋体" w:cs="宋体" w:hint="eastAsia"/>
          <w:sz w:val="24"/>
          <w:lang w:val="zh-CN"/>
        </w:rPr>
        <w:t>）当隧道发生火灾事故，值班人员应按相关预案指示步骤熟练完成所有操作，尽快控制火情，引导事故现场人员撤离。</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3</w:t>
      </w:r>
      <w:r>
        <w:rPr>
          <w:rFonts w:ascii="宋体" w:eastAsia="宋体" w:hAnsi="宋体" w:cs="宋体" w:hint="eastAsia"/>
          <w:sz w:val="24"/>
          <w:lang w:val="zh-CN"/>
        </w:rPr>
        <w:t>）每年至少进行一次隧道消防演习。目的为训练值班人员的应变处置能力，同时检测各设备的联动功能。</w:t>
      </w:r>
    </w:p>
    <w:p w:rsidR="002171EC" w:rsidRDefault="00B32F7B">
      <w:pPr>
        <w:autoSpaceDE w:val="0"/>
        <w:autoSpaceDN w:val="0"/>
        <w:adjustRightInd w:val="0"/>
        <w:spacing w:line="360" w:lineRule="auto"/>
        <w:ind w:left="486"/>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8</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Chars="200" w:firstLine="482"/>
        <w:jc w:val="left"/>
        <w:rPr>
          <w:rFonts w:ascii="宋体" w:eastAsia="宋体" w:hAnsi="宋体" w:cs="宋体"/>
          <w:b/>
          <w:sz w:val="24"/>
          <w:lang w:val="zh-CN"/>
        </w:rPr>
      </w:pPr>
      <w:r>
        <w:rPr>
          <w:rFonts w:ascii="宋体" w:eastAsia="宋体" w:hAnsi="宋体" w:cs="宋体" w:hint="eastAsia"/>
          <w:b/>
          <w:sz w:val="24"/>
          <w:lang w:val="zh-CN"/>
        </w:rPr>
        <w:t>本系统的维护保养应按照2010年国家颁布的</w:t>
      </w:r>
      <w:proofErr w:type="gramStart"/>
      <w:r>
        <w:rPr>
          <w:rFonts w:ascii="宋体" w:eastAsia="宋体" w:hAnsi="宋体" w:cs="宋体" w:hint="eastAsia"/>
          <w:b/>
          <w:sz w:val="24"/>
          <w:lang w:val="zh-CN"/>
        </w:rPr>
        <w:t>《</w:t>
      </w:r>
      <w:proofErr w:type="gramEnd"/>
      <w:r>
        <w:rPr>
          <w:rFonts w:ascii="宋体" w:eastAsia="宋体" w:hAnsi="宋体" w:cs="宋体" w:hint="eastAsia"/>
          <w:b/>
          <w:sz w:val="24"/>
          <w:lang w:val="zh-CN"/>
        </w:rPr>
        <w:t>消防控制室通用技术要求</w:t>
      </w:r>
      <w:r>
        <w:rPr>
          <w:rFonts w:ascii="宋体" w:eastAsia="宋体" w:hAnsi="宋体" w:cs="宋体" w:hint="eastAsia"/>
          <w:b/>
          <w:sz w:val="24"/>
          <w:lang w:val="zh-CN"/>
        </w:rPr>
        <w:lastRenderedPageBreak/>
        <w:t>（GB 25506-2010）实施。</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）每月对隧道现场火灾探测设备进行一次巡检，查看感温光纤和手报按钮是否安装牢固、有无损坏。日常检修中应及时处理报警主机上的异常信息。</w:t>
      </w:r>
    </w:p>
    <w:p w:rsidR="002171EC" w:rsidRDefault="00B32F7B">
      <w:pPr>
        <w:tabs>
          <w:tab w:val="left" w:pos="1260"/>
        </w:tabs>
        <w:autoSpaceDE w:val="0"/>
        <w:autoSpaceDN w:val="0"/>
        <w:adjustRightInd w:val="0"/>
        <w:spacing w:line="360" w:lineRule="auto"/>
        <w:ind w:firstLine="570"/>
        <w:jc w:val="left"/>
        <w:rPr>
          <w:rFonts w:ascii="宋体" w:eastAsia="宋体" w:hAnsi="宋体" w:cs="宋体"/>
          <w:sz w:val="24"/>
          <w:lang w:val="zh-CN"/>
        </w:rPr>
      </w:pPr>
      <w:r>
        <w:rPr>
          <w:rFonts w:ascii="宋体" w:eastAsia="宋体" w:hAnsi="宋体" w:cs="宋体" w:hint="eastAsia"/>
          <w:sz w:val="24"/>
          <w:lang w:val="zh-CN"/>
        </w:rPr>
        <w:t>2）每年对隧道内、变电所和控制中心的所有手报按钮、启泵按钮和烟感温感探测器进行两次除尘和固定件紧固。</w:t>
      </w:r>
    </w:p>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hint="eastAsia"/>
          <w:sz w:val="24"/>
          <w:lang w:val="zh-CN"/>
        </w:rPr>
        <w:t>3）按计划进行经常性检修和定期检修。维护时应严格按照操作规范和厂家说明书的要求进行。火灾报警系统设施检修主要内容及周期：</w:t>
      </w:r>
    </w:p>
    <w:tbl>
      <w:tblPr>
        <w:tblW w:w="8883" w:type="dxa"/>
        <w:tblInd w:w="91" w:type="dxa"/>
        <w:tblLook w:val="04A0" w:firstRow="1" w:lastRow="0" w:firstColumn="1" w:lastColumn="0" w:noHBand="0" w:noVBand="1"/>
      </w:tblPr>
      <w:tblGrid>
        <w:gridCol w:w="540"/>
        <w:gridCol w:w="1178"/>
        <w:gridCol w:w="3119"/>
        <w:gridCol w:w="1417"/>
        <w:gridCol w:w="1549"/>
        <w:gridCol w:w="1080"/>
      </w:tblGrid>
      <w:tr w:rsidR="002171EC">
        <w:trPr>
          <w:trHeight w:val="46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178"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3119"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417"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日常检查维护</w:t>
            </w:r>
          </w:p>
        </w:tc>
        <w:tc>
          <w:tcPr>
            <w:tcW w:w="1549"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178"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集中报警主机</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检查是否存在隔离、故障或报警信息，查明故障原因并修复</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系统联动检查：消防联动测试，检测联动各动作是否到位准确</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690"/>
        </w:trPr>
        <w:tc>
          <w:tcPr>
            <w:tcW w:w="54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17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光纤联动主机和感温光纤主机</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声光报警器</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功能性检查：报警功能</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火灾报警工作站</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软件维护即开机检查：可正常开机，各项功能正常</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磁盘扫描和碎片整理</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与主机通信正常</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690"/>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6</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烟感探测器（含控制中心）</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690"/>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7</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手动报警按钮（含控制中心）</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single" w:sz="4" w:space="0" w:color="auto"/>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17" w:type="dxa"/>
            <w:tcBorders>
              <w:top w:val="single" w:sz="4" w:space="0" w:color="auto"/>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8</w:t>
            </w:r>
          </w:p>
        </w:tc>
        <w:tc>
          <w:tcPr>
            <w:tcW w:w="1178"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COVI探测仪</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17"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17" w:type="dxa"/>
            <w:tcBorders>
              <w:top w:val="nil"/>
              <w:left w:val="single" w:sz="4" w:space="0" w:color="auto"/>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465"/>
        </w:trPr>
        <w:tc>
          <w:tcPr>
            <w:tcW w:w="540" w:type="dxa"/>
            <w:vMerge w:val="restart"/>
            <w:tcBorders>
              <w:top w:val="single" w:sz="8" w:space="0" w:color="auto"/>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9</w:t>
            </w:r>
          </w:p>
        </w:tc>
        <w:tc>
          <w:tcPr>
            <w:tcW w:w="117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警铃</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17" w:type="dxa"/>
            <w:tcBorders>
              <w:top w:val="single" w:sz="8" w:space="0" w:color="auto"/>
              <w:left w:val="single" w:sz="4" w:space="0" w:color="auto"/>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auto"/>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single" w:sz="8"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17" w:type="dxa"/>
            <w:tcBorders>
              <w:top w:val="single" w:sz="8" w:space="0" w:color="auto"/>
              <w:left w:val="single" w:sz="4" w:space="0" w:color="auto"/>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2次/年</w:t>
            </w:r>
          </w:p>
        </w:tc>
      </w:tr>
      <w:tr w:rsidR="002171EC">
        <w:trPr>
          <w:trHeight w:val="285"/>
        </w:trPr>
        <w:tc>
          <w:tcPr>
            <w:tcW w:w="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感温光纤</w:t>
            </w:r>
          </w:p>
        </w:tc>
        <w:tc>
          <w:tcPr>
            <w:tcW w:w="3119"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外观巡检：无垂荡、损伤</w:t>
            </w:r>
          </w:p>
        </w:tc>
        <w:tc>
          <w:tcPr>
            <w:tcW w:w="1417"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549"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single" w:sz="8"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3119"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及时清理悬挂物</w:t>
            </w:r>
          </w:p>
        </w:tc>
        <w:tc>
          <w:tcPr>
            <w:tcW w:w="1417"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549"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1次/月</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bl>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9电源系统</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w:t>
      </w:r>
      <w:r>
        <w:rPr>
          <w:rFonts w:ascii="宋体" w:eastAsia="宋体" w:hAnsi="宋体" w:cs="宋体" w:hint="eastAsia"/>
          <w:sz w:val="24"/>
          <w:lang w:val="zh-CN"/>
        </w:rPr>
        <w:t>9.1主要管养范围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弱电系统设备按一类负荷供电，由相关变电所分别引接两路独立的三相交流电源进线，末端自切；电源受电点分四处设置，分别为中控室弱电设备室、湖东变电所弱电设备室、湖东跟随变电所弱电设备室、湖西变电所弱电设备室等。共设置四只交流电源自切柜，其容量分别为：</w:t>
      </w:r>
      <w:r>
        <w:rPr>
          <w:rFonts w:ascii="宋体" w:eastAsia="宋体" w:hAnsi="宋体" w:cs="宋体"/>
          <w:sz w:val="24"/>
          <w:lang w:val="zh-CN"/>
        </w:rPr>
        <w:t>50kW</w:t>
      </w:r>
      <w:r>
        <w:rPr>
          <w:rFonts w:ascii="宋体" w:eastAsia="宋体" w:hAnsi="宋体" w:cs="宋体" w:hint="eastAsia"/>
          <w:sz w:val="24"/>
          <w:lang w:val="zh-CN"/>
        </w:rPr>
        <w:t>、</w:t>
      </w:r>
      <w:r>
        <w:rPr>
          <w:rFonts w:ascii="宋体" w:eastAsia="宋体" w:hAnsi="宋体" w:cs="宋体"/>
          <w:sz w:val="24"/>
          <w:lang w:val="zh-CN"/>
        </w:rPr>
        <w:t>30kW</w:t>
      </w:r>
      <w:r>
        <w:rPr>
          <w:rFonts w:ascii="宋体" w:eastAsia="宋体" w:hAnsi="宋体" w:cs="宋体" w:hint="eastAsia"/>
          <w:sz w:val="24"/>
          <w:lang w:val="zh-CN"/>
        </w:rPr>
        <w:t>、</w:t>
      </w:r>
      <w:r>
        <w:rPr>
          <w:rFonts w:ascii="宋体" w:eastAsia="宋体" w:hAnsi="宋体" w:cs="宋体"/>
          <w:sz w:val="24"/>
          <w:lang w:val="zh-CN"/>
        </w:rPr>
        <w:t>30kW</w:t>
      </w:r>
      <w:r>
        <w:rPr>
          <w:rFonts w:ascii="宋体" w:eastAsia="宋体" w:hAnsi="宋体" w:cs="宋体" w:hint="eastAsia"/>
          <w:sz w:val="24"/>
          <w:lang w:val="zh-CN"/>
        </w:rPr>
        <w:t>、</w:t>
      </w:r>
      <w:r>
        <w:rPr>
          <w:rFonts w:ascii="宋体" w:eastAsia="宋体" w:hAnsi="宋体" w:cs="宋体"/>
          <w:sz w:val="24"/>
          <w:lang w:val="zh-CN"/>
        </w:rPr>
        <w:t>30kW</w:t>
      </w:r>
      <w:r>
        <w:rPr>
          <w:rFonts w:ascii="宋体" w:eastAsia="宋体" w:hAnsi="宋体" w:cs="宋体" w:hint="eastAsia"/>
          <w:sz w:val="24"/>
          <w:lang w:val="zh-CN"/>
        </w:rPr>
        <w:t>。为保证电源的质量和不间断性，每处供电点设置</w:t>
      </w:r>
      <w:proofErr w:type="gramStart"/>
      <w:r>
        <w:rPr>
          <w:rFonts w:ascii="宋体" w:eastAsia="宋体" w:hAnsi="宋体" w:cs="宋体" w:hint="eastAsia"/>
          <w:sz w:val="24"/>
          <w:lang w:val="zh-CN"/>
        </w:rPr>
        <w:t>一</w:t>
      </w:r>
      <w:proofErr w:type="gramEnd"/>
      <w:r>
        <w:rPr>
          <w:rFonts w:ascii="宋体" w:eastAsia="宋体" w:hAnsi="宋体" w:cs="宋体" w:hint="eastAsia"/>
          <w:sz w:val="24"/>
          <w:lang w:val="zh-CN"/>
        </w:rPr>
        <w:t>台长延时不间断电源（</w:t>
      </w:r>
      <w:r>
        <w:rPr>
          <w:rFonts w:ascii="宋体" w:eastAsia="宋体" w:hAnsi="宋体" w:cs="宋体"/>
          <w:sz w:val="24"/>
          <w:lang w:val="zh-CN"/>
        </w:rPr>
        <w:t>UPS</w:t>
      </w:r>
      <w:r>
        <w:rPr>
          <w:rFonts w:ascii="宋体" w:eastAsia="宋体" w:hAnsi="宋体" w:cs="宋体" w:hint="eastAsia"/>
          <w:sz w:val="24"/>
          <w:lang w:val="zh-CN"/>
        </w:rPr>
        <w:t>），其容量分别为：</w:t>
      </w:r>
      <w:r>
        <w:rPr>
          <w:rFonts w:ascii="宋体" w:eastAsia="宋体" w:hAnsi="宋体" w:cs="宋体"/>
          <w:sz w:val="24"/>
          <w:lang w:val="zh-CN"/>
        </w:rPr>
        <w:t>50kVA</w:t>
      </w:r>
      <w:r>
        <w:rPr>
          <w:rFonts w:ascii="宋体" w:eastAsia="宋体" w:hAnsi="宋体" w:cs="宋体" w:hint="eastAsia"/>
          <w:sz w:val="24"/>
          <w:lang w:val="zh-CN"/>
        </w:rPr>
        <w:t>、</w:t>
      </w:r>
      <w:r>
        <w:rPr>
          <w:rFonts w:ascii="宋体" w:eastAsia="宋体" w:hAnsi="宋体" w:cs="宋体"/>
          <w:sz w:val="24"/>
          <w:lang w:val="zh-CN"/>
        </w:rPr>
        <w:t>30kVA</w:t>
      </w:r>
      <w:r>
        <w:rPr>
          <w:rFonts w:ascii="宋体" w:eastAsia="宋体" w:hAnsi="宋体" w:cs="宋体" w:hint="eastAsia"/>
          <w:sz w:val="24"/>
          <w:lang w:val="zh-CN"/>
        </w:rPr>
        <w:t>、</w:t>
      </w:r>
      <w:r>
        <w:rPr>
          <w:rFonts w:ascii="宋体" w:eastAsia="宋体" w:hAnsi="宋体" w:cs="宋体"/>
          <w:sz w:val="24"/>
          <w:lang w:val="zh-CN"/>
        </w:rPr>
        <w:t>30kVA</w:t>
      </w:r>
      <w:r>
        <w:rPr>
          <w:rFonts w:ascii="宋体" w:eastAsia="宋体" w:hAnsi="宋体" w:cs="宋体" w:hint="eastAsia"/>
          <w:sz w:val="24"/>
          <w:lang w:val="zh-CN"/>
        </w:rPr>
        <w:t>、</w:t>
      </w:r>
      <w:r>
        <w:rPr>
          <w:rFonts w:ascii="宋体" w:eastAsia="宋体" w:hAnsi="宋体" w:cs="宋体"/>
          <w:sz w:val="24"/>
          <w:lang w:val="zh-CN"/>
        </w:rPr>
        <w:t>30kVA</w:t>
      </w:r>
      <w:r>
        <w:rPr>
          <w:rFonts w:ascii="宋体" w:eastAsia="宋体" w:hAnsi="宋体" w:cs="宋体" w:hint="eastAsia"/>
          <w:sz w:val="24"/>
          <w:lang w:val="zh-CN"/>
        </w:rPr>
        <w:t>。所有</w:t>
      </w:r>
      <w:r>
        <w:rPr>
          <w:rFonts w:ascii="宋体" w:eastAsia="宋体" w:hAnsi="宋体" w:cs="宋体"/>
          <w:sz w:val="24"/>
          <w:lang w:val="zh-CN"/>
        </w:rPr>
        <w:t>UPS</w:t>
      </w:r>
      <w:r>
        <w:rPr>
          <w:rFonts w:ascii="宋体" w:eastAsia="宋体" w:hAnsi="宋体" w:cs="宋体" w:hint="eastAsia"/>
          <w:sz w:val="24"/>
          <w:lang w:val="zh-CN"/>
        </w:rPr>
        <w:t>应保证连续供电不少于</w:t>
      </w:r>
      <w:r>
        <w:rPr>
          <w:rFonts w:ascii="宋体" w:eastAsia="宋体" w:hAnsi="宋体" w:cs="宋体"/>
          <w:sz w:val="24"/>
          <w:lang w:val="zh-CN"/>
        </w:rPr>
        <w:t>60min</w:t>
      </w:r>
      <w:r>
        <w:rPr>
          <w:rFonts w:ascii="宋体" w:eastAsia="宋体" w:hAnsi="宋体" w:cs="宋体" w:hint="eastAsia"/>
          <w:sz w:val="24"/>
          <w:lang w:val="zh-CN"/>
        </w:rPr>
        <w:t>。交流电源自切柜、</w:t>
      </w:r>
      <w:r>
        <w:rPr>
          <w:rFonts w:ascii="宋体" w:eastAsia="宋体" w:hAnsi="宋体" w:cs="宋体"/>
          <w:sz w:val="24"/>
          <w:lang w:val="zh-CN"/>
        </w:rPr>
        <w:t>UPS</w:t>
      </w:r>
      <w:r>
        <w:rPr>
          <w:rFonts w:ascii="宋体" w:eastAsia="宋体" w:hAnsi="宋体" w:cs="宋体" w:hint="eastAsia"/>
          <w:sz w:val="24"/>
          <w:lang w:val="zh-CN"/>
        </w:rPr>
        <w:t>（通过</w:t>
      </w:r>
      <w:r>
        <w:rPr>
          <w:rFonts w:ascii="宋体" w:eastAsia="宋体" w:hAnsi="宋体" w:cs="宋体"/>
          <w:sz w:val="24"/>
          <w:lang w:val="zh-CN"/>
        </w:rPr>
        <w:t>E-NET/RJ45</w:t>
      </w:r>
      <w:r>
        <w:rPr>
          <w:rFonts w:ascii="宋体" w:eastAsia="宋体" w:hAnsi="宋体" w:cs="宋体" w:hint="eastAsia"/>
          <w:sz w:val="24"/>
          <w:lang w:val="zh-CN"/>
        </w:rPr>
        <w:t>接口）受设备监控系统集中管理，内容包括系统设置、工作状态反映、故障分析及检测、远程维护等。系统采用以下两种接地方式：</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1）工作接地：中控室部分以大楼建筑物的结构钢筋作为工作接地，隧道内以湖东变电所、湖东跟随变电所、湖西变电所的结构钢筋作为工作接地，将弱电设备中需要接地的一极引接至该装置。接地电阻≤</w:t>
      </w:r>
      <w:r>
        <w:rPr>
          <w:rFonts w:ascii="宋体" w:eastAsia="宋体" w:hAnsi="宋体" w:cs="宋体"/>
          <w:sz w:val="24"/>
          <w:lang w:val="zh-CN"/>
        </w:rPr>
        <w:t>1</w:t>
      </w:r>
      <w:r>
        <w:rPr>
          <w:rFonts w:ascii="宋体" w:eastAsia="宋体" w:hAnsi="宋体" w:cs="Arial"/>
          <w:sz w:val="24"/>
          <w:lang w:val="zh-CN"/>
        </w:rPr>
        <w:t>Ω</w:t>
      </w:r>
      <w:r>
        <w:rPr>
          <w:rFonts w:ascii="宋体" w:eastAsia="宋体" w:hAnsi="宋体" w:cs="宋体" w:hint="eastAsia"/>
          <w:sz w:val="24"/>
          <w:lang w:val="zh-CN"/>
        </w:rPr>
        <w:t>。</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2）保护接地：以供电系统的</w:t>
      </w:r>
      <w:r>
        <w:rPr>
          <w:rFonts w:ascii="宋体" w:eastAsia="宋体" w:hAnsi="宋体" w:cs="宋体"/>
          <w:sz w:val="24"/>
          <w:lang w:val="zh-CN"/>
        </w:rPr>
        <w:t>PE</w:t>
      </w:r>
      <w:r>
        <w:rPr>
          <w:rFonts w:ascii="宋体" w:eastAsia="宋体" w:hAnsi="宋体" w:cs="宋体" w:hint="eastAsia"/>
          <w:sz w:val="24"/>
          <w:lang w:val="zh-CN"/>
        </w:rPr>
        <w:t>线作为接地体，将弱电设备的机架、机壳，隧道内不带电设备的金属外壳、隧道电缆及桥架、室内电缆和配线的金属护套和屏蔽层引接至该装置。接地电阻≤</w:t>
      </w:r>
      <w:r>
        <w:rPr>
          <w:rFonts w:ascii="宋体" w:eastAsia="宋体" w:hAnsi="宋体" w:cs="宋体"/>
          <w:sz w:val="24"/>
          <w:lang w:val="zh-CN"/>
        </w:rPr>
        <w:t>1</w:t>
      </w:r>
      <w:r>
        <w:rPr>
          <w:rFonts w:ascii="宋体" w:eastAsia="宋体" w:hAnsi="宋体" w:cs="Arial"/>
          <w:sz w:val="24"/>
          <w:lang w:val="zh-CN"/>
        </w:rPr>
        <w:t>Ω</w:t>
      </w:r>
      <w:r>
        <w:rPr>
          <w:rFonts w:ascii="宋体" w:eastAsia="宋体" w:hAnsi="宋体" w:cs="宋体" w:hint="eastAsia"/>
          <w:sz w:val="24"/>
          <w:lang w:val="zh-CN"/>
        </w:rPr>
        <w:t>。</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电源系统包括以下设备：自动配电柜、</w:t>
      </w:r>
      <w:r>
        <w:rPr>
          <w:rFonts w:ascii="宋体" w:eastAsia="宋体" w:hAnsi="宋体" w:cs="宋体"/>
          <w:sz w:val="24"/>
          <w:lang w:val="zh-CN"/>
        </w:rPr>
        <w:t>UPS</w:t>
      </w:r>
      <w:r>
        <w:rPr>
          <w:rFonts w:ascii="宋体" w:eastAsia="宋体" w:hAnsi="宋体" w:cs="宋体" w:hint="eastAsia"/>
          <w:sz w:val="24"/>
          <w:lang w:val="zh-CN"/>
        </w:rPr>
        <w:t>（</w:t>
      </w:r>
      <w:r>
        <w:rPr>
          <w:rFonts w:ascii="宋体" w:eastAsia="宋体" w:hAnsi="宋体" w:cs="宋体"/>
          <w:sz w:val="24"/>
          <w:lang w:val="zh-CN"/>
        </w:rPr>
        <w:t>30KVA</w:t>
      </w:r>
      <w:r>
        <w:rPr>
          <w:rFonts w:ascii="宋体" w:eastAsia="宋体" w:hAnsi="宋体" w:cs="宋体" w:hint="eastAsia"/>
          <w:sz w:val="24"/>
          <w:lang w:val="zh-CN"/>
        </w:rPr>
        <w:t>）、</w:t>
      </w:r>
      <w:r>
        <w:rPr>
          <w:rFonts w:ascii="宋体" w:eastAsia="宋体" w:hAnsi="宋体" w:cs="宋体"/>
          <w:sz w:val="24"/>
          <w:lang w:val="zh-CN"/>
        </w:rPr>
        <w:t>UPS</w:t>
      </w:r>
      <w:r>
        <w:rPr>
          <w:rFonts w:ascii="宋体" w:eastAsia="宋体" w:hAnsi="宋体" w:cs="宋体" w:hint="eastAsia"/>
          <w:sz w:val="24"/>
          <w:lang w:val="zh-CN"/>
        </w:rPr>
        <w:t>（</w:t>
      </w:r>
      <w:r>
        <w:rPr>
          <w:rFonts w:ascii="宋体" w:eastAsia="宋体" w:hAnsi="宋体" w:cs="宋体"/>
          <w:sz w:val="24"/>
          <w:lang w:val="zh-CN"/>
        </w:rPr>
        <w:t>50KVA</w:t>
      </w:r>
      <w:r>
        <w:rPr>
          <w:rFonts w:ascii="宋体" w:eastAsia="宋体" w:hAnsi="宋体" w:cs="宋体" w:hint="eastAsia"/>
          <w:sz w:val="24"/>
          <w:lang w:val="zh-CN"/>
        </w:rPr>
        <w:t>）、接地及防雷、过电压。</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9</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日常巡检检查设备运行效果和完好状况。重点关注</w:t>
      </w:r>
      <w:r>
        <w:rPr>
          <w:rFonts w:ascii="宋体" w:eastAsia="宋体" w:hAnsi="宋体" w:cs="宋体"/>
          <w:sz w:val="24"/>
          <w:lang w:val="zh-CN"/>
        </w:rPr>
        <w:t>UPS</w:t>
      </w:r>
      <w:r>
        <w:rPr>
          <w:rFonts w:ascii="宋体" w:eastAsia="宋体" w:hAnsi="宋体" w:cs="宋体" w:hint="eastAsia"/>
          <w:sz w:val="24"/>
          <w:lang w:val="zh-CN"/>
        </w:rPr>
        <w:t>主机的运转情况，有无接插件脱落或过热现象，出现任何异常都应及时处理和记录。</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w:t>
      </w:r>
      <w:r>
        <w:rPr>
          <w:rFonts w:ascii="宋体" w:eastAsia="宋体" w:hAnsi="宋体" w:cs="宋体" w:hint="eastAsia"/>
          <w:sz w:val="24"/>
          <w:lang w:val="zh-CN"/>
        </w:rPr>
        <w:t>9</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w:t>
      </w:r>
      <w:r>
        <w:rPr>
          <w:rFonts w:ascii="宋体" w:eastAsia="宋体" w:hAnsi="宋体" w:cs="宋体"/>
          <w:sz w:val="24"/>
          <w:lang w:val="zh-CN"/>
        </w:rPr>
        <w:t>UPS</w:t>
      </w:r>
      <w:r>
        <w:rPr>
          <w:rFonts w:ascii="宋体" w:eastAsia="宋体" w:hAnsi="宋体" w:cs="宋体" w:hint="eastAsia"/>
          <w:sz w:val="24"/>
          <w:lang w:val="zh-CN"/>
        </w:rPr>
        <w:t>和集中接地进行一次检查，查看设备运转是否正常，接地端子和线缆是否连接良好。</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sz w:val="24"/>
        </w:rPr>
      </w:pPr>
      <w:r>
        <w:rPr>
          <w:rFonts w:ascii="宋体" w:eastAsia="宋体" w:hAnsi="宋体" w:hint="eastAsia"/>
          <w:sz w:val="24"/>
        </w:rPr>
        <w:lastRenderedPageBreak/>
        <w:t>2）每年对UPS电池进行一次充放电实验。要求蓄电时效为2小时。</w:t>
      </w:r>
    </w:p>
    <w:p w:rsidR="002171EC" w:rsidRDefault="00B32F7B">
      <w:pPr>
        <w:tabs>
          <w:tab w:val="left" w:pos="1260"/>
        </w:tabs>
        <w:autoSpaceDE w:val="0"/>
        <w:autoSpaceDN w:val="0"/>
        <w:adjustRightInd w:val="0"/>
        <w:spacing w:line="360" w:lineRule="auto"/>
        <w:ind w:firstLineChars="200" w:firstLine="480"/>
        <w:jc w:val="left"/>
        <w:rPr>
          <w:rFonts w:ascii="宋体" w:eastAsia="宋体" w:hAnsi="宋体" w:cs="宋体"/>
          <w:b/>
          <w:bCs/>
          <w:sz w:val="24"/>
          <w:lang w:val="zh-CN"/>
        </w:rPr>
      </w:pPr>
      <w:r>
        <w:rPr>
          <w:rFonts w:ascii="宋体" w:eastAsia="宋体" w:hAnsi="宋体" w:hint="eastAsia"/>
          <w:sz w:val="24"/>
        </w:rPr>
        <w:t>3）按计划进行经常性检修和定期检修。维护时应严格按照操作规范和厂家说明书的要求进行。电源系统设施检修主要内容及周期：</w:t>
      </w:r>
    </w:p>
    <w:tbl>
      <w:tblPr>
        <w:tblW w:w="8580" w:type="dxa"/>
        <w:tblInd w:w="91" w:type="dxa"/>
        <w:tblLook w:val="04A0" w:firstRow="1" w:lastRow="0" w:firstColumn="1" w:lastColumn="0" w:noHBand="0" w:noVBand="1"/>
      </w:tblPr>
      <w:tblGrid>
        <w:gridCol w:w="540"/>
        <w:gridCol w:w="880"/>
        <w:gridCol w:w="2840"/>
        <w:gridCol w:w="540"/>
        <w:gridCol w:w="540"/>
        <w:gridCol w:w="1080"/>
        <w:gridCol w:w="1080"/>
        <w:gridCol w:w="1080"/>
      </w:tblGrid>
      <w:tr w:rsidR="002171EC">
        <w:trPr>
          <w:trHeight w:val="46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8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284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54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数量</w:t>
            </w:r>
          </w:p>
        </w:tc>
        <w:tc>
          <w:tcPr>
            <w:tcW w:w="54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单位</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88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UPS主机、电池柜</w:t>
            </w:r>
          </w:p>
        </w:tc>
        <w:tc>
          <w:tcPr>
            <w:tcW w:w="2840"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5</w:t>
            </w:r>
          </w:p>
        </w:tc>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88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4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1次/两月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88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40"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8" w:space="0" w:color="000000"/>
              <w:left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880" w:type="dxa"/>
            <w:vMerge w:val="restart"/>
            <w:tcBorders>
              <w:top w:val="single" w:sz="8" w:space="0" w:color="000000"/>
              <w:left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电池及其机柜</w:t>
            </w:r>
          </w:p>
        </w:tc>
        <w:tc>
          <w:tcPr>
            <w:tcW w:w="2840"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540" w:type="dxa"/>
            <w:vMerge w:val="restart"/>
            <w:tcBorders>
              <w:top w:val="single" w:sz="8" w:space="0" w:color="000000"/>
              <w:left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5</w:t>
            </w:r>
          </w:p>
        </w:tc>
        <w:tc>
          <w:tcPr>
            <w:tcW w:w="540" w:type="dxa"/>
            <w:vMerge w:val="restart"/>
            <w:tcBorders>
              <w:top w:val="single" w:sz="8" w:space="0" w:color="000000"/>
              <w:left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1次/日</w:t>
            </w: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28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88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4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检查各项电流、电压读数</w:t>
            </w:r>
          </w:p>
        </w:tc>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88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4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充放电实验：2小时</w:t>
            </w:r>
          </w:p>
        </w:tc>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b/>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3</w:t>
            </w:r>
          </w:p>
        </w:tc>
        <w:tc>
          <w:tcPr>
            <w:tcW w:w="88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接地及防雷箱</w:t>
            </w:r>
          </w:p>
        </w:tc>
        <w:tc>
          <w:tcPr>
            <w:tcW w:w="2840" w:type="dxa"/>
            <w:tcBorders>
              <w:top w:val="nil"/>
              <w:left w:val="nil"/>
              <w:bottom w:val="single" w:sz="8" w:space="0" w:color="auto"/>
              <w:right w:val="nil"/>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w:t>
            </w:r>
          </w:p>
        </w:tc>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4</w:t>
            </w:r>
          </w:p>
        </w:tc>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套</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88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84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接地线检查：有无断线、连接部位状态、接地电阻是否正常</w:t>
            </w:r>
          </w:p>
        </w:tc>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080"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1次/年</w:t>
            </w:r>
          </w:p>
        </w:tc>
      </w:tr>
    </w:tbl>
    <w:p w:rsidR="002171EC" w:rsidRDefault="00B32F7B">
      <w:pPr>
        <w:tabs>
          <w:tab w:val="left" w:pos="1260"/>
        </w:tabs>
        <w:autoSpaceDE w:val="0"/>
        <w:autoSpaceDN w:val="0"/>
        <w:adjustRightInd w:val="0"/>
        <w:spacing w:line="360" w:lineRule="auto"/>
        <w:ind w:firstLine="570"/>
        <w:jc w:val="left"/>
        <w:rPr>
          <w:rFonts w:ascii="宋体" w:eastAsia="宋体" w:hAnsi="宋体" w:cs="宋体"/>
          <w:b/>
          <w:bCs/>
          <w:sz w:val="24"/>
          <w:lang w:val="zh-CN"/>
        </w:rPr>
      </w:pPr>
      <w:r>
        <w:rPr>
          <w:rFonts w:ascii="宋体" w:eastAsia="宋体" w:hAnsi="宋体" w:cs="宋体"/>
          <w:b/>
          <w:bCs/>
          <w:sz w:val="24"/>
          <w:lang w:val="zh-CN"/>
        </w:rPr>
        <w:t>3.2.</w:t>
      </w:r>
      <w:r>
        <w:rPr>
          <w:rFonts w:ascii="宋体" w:eastAsia="宋体" w:hAnsi="宋体" w:cs="宋体" w:hint="eastAsia"/>
          <w:b/>
          <w:bCs/>
          <w:sz w:val="24"/>
          <w:lang w:val="zh-CN"/>
        </w:rPr>
        <w:t>10中央控制室</w:t>
      </w:r>
    </w:p>
    <w:p w:rsidR="002171EC" w:rsidRDefault="00B32F7B">
      <w:pPr>
        <w:tabs>
          <w:tab w:val="left" w:pos="1260"/>
        </w:tabs>
        <w:autoSpaceDE w:val="0"/>
        <w:autoSpaceDN w:val="0"/>
        <w:adjustRightInd w:val="0"/>
        <w:spacing w:line="360" w:lineRule="auto"/>
        <w:ind w:firstLine="480"/>
        <w:jc w:val="left"/>
        <w:rPr>
          <w:rFonts w:ascii="宋体" w:eastAsia="宋体" w:hAnsi="宋体" w:cs="宋体"/>
          <w:b/>
          <w:bCs/>
          <w:sz w:val="24"/>
          <w:lang w:val="zh-CN"/>
        </w:rPr>
      </w:pPr>
      <w:r>
        <w:rPr>
          <w:rFonts w:ascii="宋体" w:eastAsia="宋体" w:hAnsi="宋体" w:cs="宋体"/>
          <w:sz w:val="24"/>
          <w:lang w:val="zh-CN"/>
        </w:rPr>
        <w:t>3.2.1</w:t>
      </w:r>
      <w:r>
        <w:rPr>
          <w:rFonts w:ascii="宋体" w:eastAsia="宋体" w:hAnsi="宋体" w:cs="宋体" w:hint="eastAsia"/>
          <w:sz w:val="24"/>
          <w:lang w:val="zh-CN"/>
        </w:rPr>
        <w:t>0.1主要管养范围</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中央控制室系统主要由大屏系统、监控室、设备机房和</w:t>
      </w:r>
      <w:proofErr w:type="gramStart"/>
      <w:r>
        <w:rPr>
          <w:rFonts w:ascii="宋体" w:eastAsia="宋体" w:hAnsi="宋体" w:cs="宋体" w:hint="eastAsia"/>
          <w:sz w:val="24"/>
          <w:lang w:val="zh-CN"/>
        </w:rPr>
        <w:t>参观室</w:t>
      </w:r>
      <w:proofErr w:type="gramEnd"/>
      <w:r>
        <w:rPr>
          <w:rFonts w:ascii="宋体" w:eastAsia="宋体" w:hAnsi="宋体" w:cs="宋体" w:hint="eastAsia"/>
          <w:sz w:val="24"/>
          <w:lang w:val="zh-CN"/>
        </w:rPr>
        <w:t>组成。大屏系统采用</w:t>
      </w:r>
      <w:r>
        <w:rPr>
          <w:rFonts w:ascii="宋体" w:eastAsia="宋体" w:hAnsi="宋体" w:cs="宋体"/>
          <w:sz w:val="24"/>
          <w:lang w:val="zh-CN"/>
        </w:rPr>
        <w:t xml:space="preserve"> 20</w:t>
      </w:r>
      <w:r>
        <w:rPr>
          <w:rFonts w:ascii="宋体" w:eastAsia="宋体" w:hAnsi="宋体" w:cs="宋体" w:hint="eastAsia"/>
          <w:sz w:val="24"/>
          <w:lang w:val="zh-CN"/>
        </w:rPr>
        <w:t>块55寸大屏。监控室和设备间均铺设了抗静电地板和地毯，</w:t>
      </w:r>
      <w:proofErr w:type="gramStart"/>
      <w:r>
        <w:rPr>
          <w:rFonts w:ascii="宋体" w:eastAsia="宋体" w:hAnsi="宋体" w:cs="宋体" w:hint="eastAsia"/>
          <w:sz w:val="24"/>
          <w:lang w:val="zh-CN"/>
        </w:rPr>
        <w:t>参观室</w:t>
      </w:r>
      <w:proofErr w:type="gramEnd"/>
      <w:r>
        <w:rPr>
          <w:rFonts w:ascii="宋体" w:eastAsia="宋体" w:hAnsi="宋体" w:cs="宋体" w:hint="eastAsia"/>
          <w:sz w:val="24"/>
          <w:lang w:val="zh-CN"/>
        </w:rPr>
        <w:t>铺设有实木地板。</w:t>
      </w:r>
    </w:p>
    <w:p w:rsidR="002171EC" w:rsidRDefault="00B32F7B">
      <w:pPr>
        <w:tabs>
          <w:tab w:val="left" w:pos="1260"/>
        </w:tabs>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中央控制室包括以下设备：55</w:t>
      </w:r>
      <w:proofErr w:type="gramStart"/>
      <w:r>
        <w:rPr>
          <w:rFonts w:ascii="宋体" w:eastAsia="宋体" w:hAnsi="宋体" w:cs="宋体"/>
          <w:sz w:val="24"/>
          <w:lang w:val="zh-CN"/>
        </w:rPr>
        <w:t>”</w:t>
      </w:r>
      <w:proofErr w:type="gramEnd"/>
      <w:r>
        <w:rPr>
          <w:rFonts w:ascii="宋体" w:eastAsia="宋体" w:hAnsi="宋体" w:cs="宋体"/>
          <w:sz w:val="24"/>
          <w:lang w:val="zh-CN"/>
        </w:rPr>
        <w:t>LED</w:t>
      </w:r>
      <w:r>
        <w:rPr>
          <w:rFonts w:ascii="宋体" w:eastAsia="宋体" w:hAnsi="宋体" w:cs="宋体" w:hint="eastAsia"/>
          <w:sz w:val="24"/>
          <w:lang w:val="zh-CN"/>
        </w:rPr>
        <w:t>屏、交换机、拼接控制器、工作站、彩色监视器、路由器、抗静电地板、操作台组合柜及座椅、门禁读卡装置、</w:t>
      </w:r>
      <w:proofErr w:type="gramStart"/>
      <w:r>
        <w:rPr>
          <w:rFonts w:ascii="宋体" w:eastAsia="宋体" w:hAnsi="宋体" w:cs="宋体" w:hint="eastAsia"/>
          <w:sz w:val="24"/>
          <w:lang w:val="zh-CN"/>
        </w:rPr>
        <w:t>参观室</w:t>
      </w:r>
      <w:proofErr w:type="gramEnd"/>
      <w:r>
        <w:rPr>
          <w:rFonts w:ascii="宋体" w:eastAsia="宋体" w:hAnsi="宋体" w:cs="宋体" w:hint="eastAsia"/>
          <w:sz w:val="24"/>
          <w:lang w:val="zh-CN"/>
        </w:rPr>
        <w:t>地板和家具等。</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3.2.1</w:t>
      </w:r>
      <w:r>
        <w:rPr>
          <w:rFonts w:ascii="宋体" w:eastAsia="宋体" w:hAnsi="宋体" w:cs="宋体" w:hint="eastAsia"/>
          <w:sz w:val="24"/>
          <w:lang w:val="zh-CN"/>
        </w:rPr>
        <w:t>0</w:t>
      </w:r>
      <w:r>
        <w:rPr>
          <w:rFonts w:ascii="宋体" w:eastAsia="宋体" w:hAnsi="宋体" w:cs="宋体"/>
          <w:sz w:val="24"/>
          <w:lang w:val="zh-CN"/>
        </w:rPr>
        <w:t>.2</w:t>
      </w:r>
      <w:r>
        <w:rPr>
          <w:rFonts w:ascii="宋体" w:eastAsia="宋体" w:hAnsi="宋体" w:cs="宋体" w:hint="eastAsia"/>
          <w:sz w:val="24"/>
          <w:lang w:val="zh-CN"/>
        </w:rPr>
        <w:t>运行管理</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日常巡检检查设备运行效果和完好状况。重点关注大屏运行情况和室内设施完好情况。污染严重的设施应立即清理，以免造成顽渍。</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3.2.1</w:t>
      </w:r>
      <w:r>
        <w:rPr>
          <w:rFonts w:ascii="宋体" w:eastAsia="宋体" w:hAnsi="宋体" w:cs="宋体" w:hint="eastAsia"/>
          <w:sz w:val="24"/>
          <w:lang w:val="zh-CN"/>
        </w:rPr>
        <w:t>0</w:t>
      </w:r>
      <w:r>
        <w:rPr>
          <w:rFonts w:ascii="宋体" w:eastAsia="宋体" w:hAnsi="宋体" w:cs="宋体"/>
          <w:sz w:val="24"/>
          <w:lang w:val="zh-CN"/>
        </w:rPr>
        <w:t>.3</w:t>
      </w:r>
      <w:r>
        <w:rPr>
          <w:rFonts w:ascii="宋体" w:eastAsia="宋体" w:hAnsi="宋体" w:cs="宋体" w:hint="eastAsia"/>
          <w:sz w:val="24"/>
          <w:lang w:val="zh-CN"/>
        </w:rPr>
        <w:t>维护保养</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sz w:val="24"/>
          <w:lang w:val="zh-CN"/>
        </w:rPr>
        <w:t>1</w:t>
      </w:r>
      <w:r>
        <w:rPr>
          <w:rFonts w:ascii="宋体" w:eastAsia="宋体" w:hAnsi="宋体" w:cs="宋体" w:hint="eastAsia"/>
          <w:sz w:val="24"/>
          <w:lang w:val="zh-CN"/>
        </w:rPr>
        <w:t>）每月对中控室和机房进行一次大扫除。保洁范围包括：控制室、设备间、更衣室、换鞋处和两侧走廊及其内所有设施。夏季应注意及时清理机房内的蚊虫、蛛网。</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2）每季度对玻璃幕墙、</w:t>
      </w:r>
      <w:proofErr w:type="gramStart"/>
      <w:r>
        <w:rPr>
          <w:rFonts w:ascii="宋体" w:eastAsia="宋体" w:hAnsi="宋体" w:cs="宋体" w:hint="eastAsia"/>
          <w:sz w:val="24"/>
          <w:lang w:val="zh-CN"/>
        </w:rPr>
        <w:t>参观室</w:t>
      </w:r>
      <w:proofErr w:type="gramEnd"/>
      <w:r>
        <w:rPr>
          <w:rFonts w:ascii="宋体" w:eastAsia="宋体" w:hAnsi="宋体" w:cs="宋体" w:hint="eastAsia"/>
          <w:sz w:val="24"/>
          <w:lang w:val="zh-CN"/>
        </w:rPr>
        <w:t>沙发进行一次清洗，要求必须使用专用清洁</w:t>
      </w:r>
      <w:r>
        <w:rPr>
          <w:rFonts w:ascii="宋体" w:eastAsia="宋体" w:hAnsi="宋体" w:cs="宋体" w:hint="eastAsia"/>
          <w:sz w:val="24"/>
          <w:lang w:val="zh-CN"/>
        </w:rPr>
        <w:lastRenderedPageBreak/>
        <w:t>液进行清洗，及时修补破损。</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3）每年对抗静电地板进行一次检查，主要针对外观完好和平整度，对接地性进行检测。</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4）打印机油墨、硒鼓等耗材应及时检查、更换。</w:t>
      </w:r>
    </w:p>
    <w:p w:rsidR="002171EC" w:rsidRDefault="00B32F7B">
      <w:pPr>
        <w:tabs>
          <w:tab w:val="left" w:pos="1260"/>
        </w:tabs>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5）每年对设备间电缆井进行一次清淤、抽水，对所有机房、箱柜的进线孔封堵情况进行一次检查，修补脱落的封堵材料，做好防鼠、防水和排水措施。</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6）每月对大院监控设备进行一次除尘和功能检测，保证报警的灵敏度。</w:t>
      </w:r>
    </w:p>
    <w:p w:rsidR="002171EC" w:rsidRDefault="00B32F7B">
      <w:pPr>
        <w:autoSpaceDE w:val="0"/>
        <w:autoSpaceDN w:val="0"/>
        <w:adjustRightInd w:val="0"/>
        <w:spacing w:line="360" w:lineRule="auto"/>
        <w:ind w:firstLine="480"/>
        <w:jc w:val="left"/>
        <w:rPr>
          <w:rFonts w:ascii="宋体" w:eastAsia="宋体" w:hAnsi="宋体" w:cs="宋体"/>
          <w:sz w:val="24"/>
          <w:lang w:val="zh-CN"/>
        </w:rPr>
      </w:pPr>
      <w:r>
        <w:rPr>
          <w:rFonts w:ascii="宋体" w:eastAsia="宋体" w:hAnsi="宋体" w:cs="宋体" w:hint="eastAsia"/>
          <w:sz w:val="24"/>
          <w:lang w:val="zh-CN"/>
        </w:rPr>
        <w:t>7）按计划进行经常性检修和定期检修。维护时应严格按照操作规范和厂家说明书的要求进行。中控</w:t>
      </w:r>
      <w:proofErr w:type="gramStart"/>
      <w:r>
        <w:rPr>
          <w:rFonts w:ascii="宋体" w:eastAsia="宋体" w:hAnsi="宋体" w:cs="宋体" w:hint="eastAsia"/>
          <w:sz w:val="24"/>
          <w:lang w:val="zh-CN"/>
        </w:rPr>
        <w:t>室系统</w:t>
      </w:r>
      <w:proofErr w:type="gramEnd"/>
      <w:r>
        <w:rPr>
          <w:rFonts w:ascii="宋体" w:eastAsia="宋体" w:hAnsi="宋体" w:cs="宋体" w:hint="eastAsia"/>
          <w:sz w:val="24"/>
          <w:lang w:val="zh-CN"/>
        </w:rPr>
        <w:t>设施检修主要内容及周期：</w:t>
      </w:r>
    </w:p>
    <w:tbl>
      <w:tblPr>
        <w:tblW w:w="8166" w:type="dxa"/>
        <w:tblInd w:w="91" w:type="dxa"/>
        <w:tblLook w:val="04A0" w:firstRow="1" w:lastRow="0" w:firstColumn="1" w:lastColumn="0" w:noHBand="0" w:noVBand="1"/>
      </w:tblPr>
      <w:tblGrid>
        <w:gridCol w:w="540"/>
        <w:gridCol w:w="1178"/>
        <w:gridCol w:w="2542"/>
        <w:gridCol w:w="1476"/>
        <w:gridCol w:w="1296"/>
        <w:gridCol w:w="1134"/>
      </w:tblGrid>
      <w:tr w:rsidR="002171EC">
        <w:trPr>
          <w:trHeight w:val="465"/>
        </w:trPr>
        <w:tc>
          <w:tcPr>
            <w:tcW w:w="540" w:type="dxa"/>
            <w:tcBorders>
              <w:top w:val="single" w:sz="8" w:space="0" w:color="auto"/>
              <w:left w:val="single" w:sz="8"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序号</w:t>
            </w:r>
          </w:p>
        </w:tc>
        <w:tc>
          <w:tcPr>
            <w:tcW w:w="1178"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设备名称</w:t>
            </w:r>
          </w:p>
        </w:tc>
        <w:tc>
          <w:tcPr>
            <w:tcW w:w="2542"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维护项目</w:t>
            </w:r>
          </w:p>
        </w:tc>
        <w:tc>
          <w:tcPr>
            <w:tcW w:w="147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日常检查维护</w:t>
            </w:r>
          </w:p>
        </w:tc>
        <w:tc>
          <w:tcPr>
            <w:tcW w:w="1296"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经常性维护</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定期检修</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LED液晶屏</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钢架检查：架体牢固、稳定、无锈蚀</w:t>
            </w:r>
          </w:p>
        </w:tc>
        <w:tc>
          <w:tcPr>
            <w:tcW w:w="14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发光器检查：亮</w:t>
            </w:r>
          </w:p>
        </w:tc>
        <w:tc>
          <w:tcPr>
            <w:tcW w:w="14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亮度、对比度检查</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检查通风孔和通风槽散热性</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2</w:t>
            </w:r>
          </w:p>
        </w:tc>
        <w:tc>
          <w:tcPr>
            <w:tcW w:w="1178" w:type="dxa"/>
            <w:vMerge w:val="restart"/>
            <w:tcBorders>
              <w:top w:val="nil"/>
              <w:left w:val="single" w:sz="8" w:space="0" w:color="auto"/>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交换机</w:t>
            </w:r>
          </w:p>
          <w:p w:rsidR="002171EC" w:rsidRDefault="002171EC">
            <w:pPr>
              <w:widowControl/>
              <w:jc w:val="center"/>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nil"/>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图像拼接功能检查：切换隧道全景，检查图像整体一致性</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3</w:t>
            </w:r>
          </w:p>
        </w:tc>
        <w:tc>
          <w:tcPr>
            <w:tcW w:w="117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拼接控制器</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图像分割功能检查：正常</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val="restart"/>
            <w:tcBorders>
              <w:top w:val="nil"/>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4</w:t>
            </w:r>
          </w:p>
        </w:tc>
        <w:tc>
          <w:tcPr>
            <w:tcW w:w="1178" w:type="dxa"/>
            <w:vMerge w:val="restart"/>
            <w:tcBorders>
              <w:top w:val="nil"/>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工作站</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软件维护即开机检查：可正常开机，各项功能正常</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磁盘扫描和碎片整理</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与主机通信正常</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lastRenderedPageBreak/>
              <w:t>5</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中控</w:t>
            </w:r>
            <w:proofErr w:type="gramStart"/>
            <w:r>
              <w:rPr>
                <w:rFonts w:ascii="宋体" w:eastAsia="宋体" w:hAnsi="宋体" w:cs="宋体" w:hint="eastAsia"/>
                <w:kern w:val="0"/>
                <w:sz w:val="18"/>
                <w:szCs w:val="18"/>
              </w:rPr>
              <w:t>室配套</w:t>
            </w:r>
            <w:proofErr w:type="gramEnd"/>
            <w:r>
              <w:rPr>
                <w:rFonts w:ascii="宋体" w:eastAsia="宋体" w:hAnsi="宋体" w:cs="宋体" w:hint="eastAsia"/>
                <w:kern w:val="0"/>
                <w:sz w:val="18"/>
                <w:szCs w:val="18"/>
              </w:rPr>
              <w:t>设施</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设施外观巡检：完好、使用功能正常</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抗静电地板外观检查：完好、平整</w:t>
            </w:r>
          </w:p>
        </w:tc>
        <w:tc>
          <w:tcPr>
            <w:tcW w:w="147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nil"/>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地毯保养</w:t>
            </w:r>
          </w:p>
        </w:tc>
        <w:tc>
          <w:tcPr>
            <w:tcW w:w="1476" w:type="dxa"/>
            <w:tcBorders>
              <w:top w:val="nil"/>
              <w:left w:val="single" w:sz="4" w:space="0" w:color="auto"/>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nil"/>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nil"/>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1次/季度</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8" w:space="0" w:color="auto"/>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玻璃幕墙保养</w:t>
            </w:r>
          </w:p>
        </w:tc>
        <w:tc>
          <w:tcPr>
            <w:tcW w:w="1476" w:type="dxa"/>
            <w:tcBorders>
              <w:top w:val="single" w:sz="8" w:space="0" w:color="auto"/>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single" w:sz="8" w:space="0" w:color="auto"/>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single" w:sz="8"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1次/季度</w:t>
            </w: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设施外观检查和保养</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1次/季度</w:t>
            </w: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6</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彩色监视器</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设备运行显示检查：图像清晰、色彩正常</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285"/>
        </w:trPr>
        <w:tc>
          <w:tcPr>
            <w:tcW w:w="540"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设备保养：外表面除锈、除尘</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7</w:t>
            </w:r>
          </w:p>
        </w:tc>
        <w:tc>
          <w:tcPr>
            <w:tcW w:w="1178" w:type="dxa"/>
            <w:vMerge w:val="restart"/>
            <w:tcBorders>
              <w:top w:val="nil"/>
              <w:left w:val="single" w:sz="8" w:space="0" w:color="auto"/>
              <w:bottom w:val="single" w:sz="8" w:space="0" w:color="000000"/>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操作台组合柜</w:t>
            </w:r>
          </w:p>
        </w:tc>
        <w:tc>
          <w:tcPr>
            <w:tcW w:w="2542" w:type="dxa"/>
            <w:tcBorders>
              <w:top w:val="nil"/>
              <w:left w:val="nil"/>
              <w:bottom w:val="single" w:sz="8"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外观检查：完好、无锈蚀氧化、基础牢固</w:t>
            </w:r>
          </w:p>
        </w:tc>
        <w:tc>
          <w:tcPr>
            <w:tcW w:w="1476" w:type="dxa"/>
            <w:tcBorders>
              <w:top w:val="nil"/>
              <w:left w:val="single" w:sz="4" w:space="0" w:color="auto"/>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8" w:space="0" w:color="auto"/>
              <w:right w:val="single" w:sz="8" w:space="0" w:color="auto"/>
            </w:tcBorders>
            <w:shd w:val="clear" w:color="000000" w:fill="FFFFFF"/>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8"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95"/>
        </w:trPr>
        <w:tc>
          <w:tcPr>
            <w:tcW w:w="540"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top w:val="nil"/>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nil"/>
              <w:left w:val="nil"/>
              <w:bottom w:val="single" w:sz="4"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nil"/>
              <w:left w:val="single" w:sz="4" w:space="0" w:color="auto"/>
              <w:bottom w:val="single" w:sz="4"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nil"/>
              <w:left w:val="nil"/>
              <w:bottom w:val="single" w:sz="4" w:space="0" w:color="auto"/>
              <w:right w:val="single" w:sz="8" w:space="0" w:color="auto"/>
            </w:tcBorders>
            <w:shd w:val="clear" w:color="000000" w:fill="FFFFFF"/>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nil"/>
              <w:left w:val="nil"/>
              <w:bottom w:val="single" w:sz="4"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r>
      <w:tr w:rsidR="002171EC">
        <w:trPr>
          <w:trHeight w:val="465"/>
        </w:trPr>
        <w:tc>
          <w:tcPr>
            <w:tcW w:w="540" w:type="dxa"/>
            <w:vMerge w:val="restart"/>
            <w:tcBorders>
              <w:top w:val="nil"/>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8</w:t>
            </w:r>
          </w:p>
        </w:tc>
        <w:tc>
          <w:tcPr>
            <w:tcW w:w="1178" w:type="dxa"/>
            <w:vMerge w:val="restart"/>
            <w:tcBorders>
              <w:top w:val="nil"/>
              <w:left w:val="single" w:sz="8" w:space="0" w:color="auto"/>
              <w:right w:val="single" w:sz="8" w:space="0" w:color="auto"/>
            </w:tcBorders>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打印机</w:t>
            </w:r>
          </w:p>
        </w:tc>
        <w:tc>
          <w:tcPr>
            <w:tcW w:w="2542" w:type="dxa"/>
            <w:tcBorders>
              <w:top w:val="nil"/>
              <w:left w:val="nil"/>
              <w:bottom w:val="single" w:sz="4"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nil"/>
              <w:left w:val="single" w:sz="4" w:space="0" w:color="auto"/>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nil"/>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打印功能检查：是否能正常打印</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消耗检查：是否需要更换</w:t>
            </w:r>
            <w:proofErr w:type="gramStart"/>
            <w:r>
              <w:rPr>
                <w:rFonts w:ascii="宋体" w:eastAsia="宋体" w:hAnsi="宋体" w:cs="宋体" w:hint="eastAsia"/>
                <w:kern w:val="0"/>
                <w:sz w:val="18"/>
                <w:szCs w:val="18"/>
              </w:rPr>
              <w:t>墨盒或硒鼓</w:t>
            </w:r>
            <w:proofErr w:type="gramEnd"/>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510"/>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9</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以太网交换机、工作组交换机和防火墙</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1次/日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设备运行检查：各类指示灯显示是否正常</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10</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光纤配线架</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外观保养：清洁、无损伤</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光纤耦合器连接检查：连接良好，耦合器无损坏</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11</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电缆井</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检查是否有损坏或井盖丢失</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清理积水</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1次/季度</w:t>
            </w:r>
          </w:p>
        </w:tc>
      </w:tr>
      <w:tr w:rsidR="002171EC">
        <w:trPr>
          <w:trHeight w:val="465"/>
        </w:trPr>
        <w:tc>
          <w:tcPr>
            <w:tcW w:w="540" w:type="dxa"/>
            <w:tcBorders>
              <w:top w:val="single" w:sz="4" w:space="0" w:color="auto"/>
              <w:left w:val="single" w:sz="8" w:space="0" w:color="auto"/>
              <w:bottom w:val="single" w:sz="4"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12</w:t>
            </w:r>
          </w:p>
        </w:tc>
        <w:tc>
          <w:tcPr>
            <w:tcW w:w="1178" w:type="dxa"/>
            <w:tcBorders>
              <w:top w:val="single" w:sz="4" w:space="0" w:color="auto"/>
              <w:left w:val="single" w:sz="8" w:space="0" w:color="auto"/>
              <w:bottom w:val="single" w:sz="4"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标签普查</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针对所有设备、箱柜及线缆的标签</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tcBorders>
              <w:top w:val="single" w:sz="4" w:space="0" w:color="auto"/>
              <w:left w:val="single" w:sz="8" w:space="0" w:color="auto"/>
              <w:bottom w:val="single" w:sz="4"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13</w:t>
            </w:r>
          </w:p>
        </w:tc>
        <w:tc>
          <w:tcPr>
            <w:tcW w:w="1178" w:type="dxa"/>
            <w:tcBorders>
              <w:top w:val="single" w:sz="4" w:space="0" w:color="auto"/>
              <w:left w:val="single" w:sz="8" w:space="0" w:color="auto"/>
              <w:bottom w:val="single" w:sz="4"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封堵情况普查</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针对所有设备、箱柜及线缆孔洞</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1次/年</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14</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四门联动控制器</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1次/日</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22"/>
                <w:szCs w:val="22"/>
              </w:rPr>
            </w:pPr>
            <w:r>
              <w:rPr>
                <w:rFonts w:ascii="宋体" w:eastAsia="宋体" w:hAnsi="宋体" w:cs="宋体" w:hint="eastAsia"/>
                <w:kern w:val="0"/>
                <w:sz w:val="22"/>
                <w:szCs w:val="22"/>
              </w:rPr>
              <w:t xml:space="preserve">　</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22"/>
                <w:szCs w:val="22"/>
              </w:rPr>
            </w:pPr>
            <w:r>
              <w:rPr>
                <w:rFonts w:ascii="宋体" w:eastAsia="宋体" w:hAnsi="宋体" w:cs="宋体" w:hint="eastAsia"/>
                <w:kern w:val="0"/>
                <w:sz w:val="22"/>
                <w:szCs w:val="22"/>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15</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读卡器</w:t>
            </w: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single" w:sz="4" w:space="0" w:color="auto"/>
              <w:left w:val="nil"/>
              <w:bottom w:val="single" w:sz="4"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设备运行检查：正常</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2171EC">
            <w:pPr>
              <w:widowControl/>
              <w:jc w:val="center"/>
              <w:rPr>
                <w:rFonts w:ascii="宋体" w:eastAsia="宋体" w:hAnsi="宋体" w:cs="宋体"/>
                <w:kern w:val="0"/>
                <w:sz w:val="18"/>
                <w:szCs w:val="18"/>
              </w:rPr>
            </w:pPr>
          </w:p>
        </w:tc>
        <w:tc>
          <w:tcPr>
            <w:tcW w:w="1296" w:type="dxa"/>
            <w:tcBorders>
              <w:top w:val="single" w:sz="4" w:space="0" w:color="auto"/>
              <w:left w:val="nil"/>
              <w:bottom w:val="single" w:sz="4" w:space="0" w:color="auto"/>
              <w:right w:val="single" w:sz="8" w:space="0" w:color="auto"/>
            </w:tcBorders>
            <w:shd w:val="clear" w:color="000000" w:fill="FFFFFF"/>
          </w:tcPr>
          <w:p w:rsidR="002171EC" w:rsidRDefault="00B32F7B">
            <w:r>
              <w:rPr>
                <w:rFonts w:ascii="宋体" w:eastAsia="宋体" w:hAnsi="宋体" w:cs="宋体" w:hint="eastAsia"/>
                <w:kern w:val="0"/>
                <w:sz w:val="18"/>
                <w:szCs w:val="18"/>
              </w:rPr>
              <w:t>1次/月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4"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设备保养：设备、柜内、外表面除尘</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22"/>
                <w:szCs w:val="22"/>
              </w:rPr>
            </w:pPr>
            <w:r>
              <w:rPr>
                <w:rFonts w:ascii="宋体" w:eastAsia="宋体" w:hAnsi="宋体" w:cs="宋体" w:hint="eastAsia"/>
                <w:kern w:val="0"/>
                <w:sz w:val="22"/>
                <w:szCs w:val="22"/>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16</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电磁、</w:t>
            </w:r>
            <w:proofErr w:type="gramStart"/>
            <w:r>
              <w:rPr>
                <w:rFonts w:ascii="宋体" w:eastAsia="宋体" w:hAnsi="宋体" w:cs="宋体" w:hint="eastAsia"/>
                <w:kern w:val="0"/>
                <w:sz w:val="18"/>
                <w:szCs w:val="18"/>
              </w:rPr>
              <w:t>电插锁</w:t>
            </w:r>
            <w:proofErr w:type="gramEnd"/>
          </w:p>
        </w:tc>
        <w:tc>
          <w:tcPr>
            <w:tcW w:w="2542"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外观检查：无损坏、变形</w:t>
            </w:r>
          </w:p>
        </w:tc>
        <w:tc>
          <w:tcPr>
            <w:tcW w:w="147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4"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上锁功能检测：能在刷卡后有效开启和锁闭，动作灵活顺畅</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17</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监控终端</w:t>
            </w: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rPr>
                <w:rFonts w:ascii="宋体" w:eastAsia="宋体" w:hAnsi="宋体" w:cs="宋体"/>
                <w:kern w:val="0"/>
                <w:sz w:val="18"/>
                <w:szCs w:val="18"/>
              </w:rPr>
            </w:pPr>
            <w:r>
              <w:rPr>
                <w:rFonts w:ascii="宋体" w:eastAsia="宋体" w:hAnsi="宋体" w:cs="宋体" w:hint="eastAsia"/>
                <w:kern w:val="0"/>
                <w:sz w:val="18"/>
                <w:szCs w:val="18"/>
              </w:rPr>
              <w:t>外观检查：外观完好、连接件无松动、无过热、无漏电</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检查监控画面清晰度</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系统开机检查：应能正常开机</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kern w:val="0"/>
                <w:sz w:val="18"/>
                <w:szCs w:val="18"/>
              </w:rPr>
              <w:t>18</w:t>
            </w:r>
          </w:p>
        </w:tc>
        <w:tc>
          <w:tcPr>
            <w:tcW w:w="1178" w:type="dxa"/>
            <w:vMerge w:val="restart"/>
            <w:tcBorders>
              <w:top w:val="single" w:sz="4" w:space="0" w:color="auto"/>
              <w:left w:val="single" w:sz="8" w:space="0" w:color="auto"/>
              <w:right w:val="single" w:sz="8" w:space="0" w:color="auto"/>
            </w:tcBorders>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摄像机</w:t>
            </w: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外观检查：完好、无积灰、无蛛网</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图像质量检查：图像清晰无抖动、亮度对比度正常、无异物阻碍视线</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vMerge/>
            <w:tcBorders>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设备保养：防护罩及设备除尘</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r w:rsidR="002171EC">
        <w:trPr>
          <w:trHeight w:val="465"/>
        </w:trPr>
        <w:tc>
          <w:tcPr>
            <w:tcW w:w="540" w:type="dxa"/>
            <w:tcBorders>
              <w:top w:val="single" w:sz="4"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1178" w:type="dxa"/>
            <w:tcBorders>
              <w:top w:val="single" w:sz="4" w:space="0" w:color="auto"/>
              <w:left w:val="single" w:sz="8" w:space="0" w:color="auto"/>
              <w:bottom w:val="single" w:sz="8" w:space="0" w:color="000000"/>
              <w:right w:val="single" w:sz="8" w:space="0" w:color="auto"/>
            </w:tcBorders>
            <w:vAlign w:val="center"/>
          </w:tcPr>
          <w:p w:rsidR="002171EC" w:rsidRDefault="002171EC">
            <w:pPr>
              <w:widowControl/>
              <w:jc w:val="left"/>
              <w:rPr>
                <w:rFonts w:ascii="宋体" w:eastAsia="宋体" w:hAnsi="宋体" w:cs="宋体"/>
                <w:kern w:val="0"/>
                <w:sz w:val="18"/>
                <w:szCs w:val="18"/>
              </w:rPr>
            </w:pPr>
          </w:p>
        </w:tc>
        <w:tc>
          <w:tcPr>
            <w:tcW w:w="2542"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视角检查：图像无明显偏移，可视范围正常</w:t>
            </w:r>
          </w:p>
        </w:tc>
        <w:tc>
          <w:tcPr>
            <w:tcW w:w="147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 xml:space="preserve">　</w:t>
            </w:r>
          </w:p>
        </w:tc>
        <w:tc>
          <w:tcPr>
            <w:tcW w:w="1296"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center"/>
              <w:rPr>
                <w:rFonts w:ascii="宋体" w:eastAsia="宋体" w:hAnsi="宋体" w:cs="宋体"/>
                <w:kern w:val="0"/>
                <w:sz w:val="18"/>
                <w:szCs w:val="18"/>
              </w:rPr>
            </w:pPr>
            <w:r>
              <w:rPr>
                <w:rFonts w:ascii="宋体" w:eastAsia="宋体" w:hAnsi="宋体" w:cs="宋体" w:hint="eastAsia"/>
                <w:kern w:val="0"/>
                <w:sz w:val="18"/>
                <w:szCs w:val="18"/>
              </w:rPr>
              <w:t>1次/两月</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2171EC" w:rsidRDefault="00B32F7B">
            <w:pPr>
              <w:widowControl/>
              <w:jc w:val="left"/>
              <w:rPr>
                <w:rFonts w:ascii="宋体" w:eastAsia="宋体" w:hAnsi="宋体" w:cs="宋体"/>
                <w:kern w:val="0"/>
                <w:sz w:val="18"/>
                <w:szCs w:val="18"/>
              </w:rPr>
            </w:pPr>
            <w:r>
              <w:rPr>
                <w:rFonts w:ascii="宋体" w:eastAsia="宋体" w:hAnsi="宋体" w:cs="宋体" w:hint="eastAsia"/>
                <w:kern w:val="0"/>
                <w:sz w:val="18"/>
                <w:szCs w:val="18"/>
              </w:rPr>
              <w:t xml:space="preserve">　</w:t>
            </w:r>
          </w:p>
        </w:tc>
      </w:tr>
    </w:tbl>
    <w:p w:rsidR="002171EC" w:rsidRDefault="002171EC"/>
    <w:p w:rsidR="002171EC" w:rsidRDefault="00B32F7B">
      <w:pPr>
        <w:tabs>
          <w:tab w:val="left" w:pos="840"/>
        </w:tabs>
        <w:autoSpaceDE w:val="0"/>
        <w:autoSpaceDN w:val="0"/>
        <w:adjustRightInd w:val="0"/>
        <w:spacing w:line="360" w:lineRule="auto"/>
        <w:rPr>
          <w:rFonts w:ascii="宋体" w:eastAsia="宋体" w:hAnsi="宋体" w:cs="宋体"/>
          <w:b/>
          <w:bCs/>
          <w:sz w:val="21"/>
          <w:szCs w:val="21"/>
          <w:lang w:val="zh-CN"/>
        </w:rPr>
      </w:pPr>
      <w:r>
        <w:rPr>
          <w:rFonts w:ascii="宋体" w:eastAsia="宋体" w:hAnsi="宋体" w:cs="宋体" w:hint="eastAsia"/>
          <w:b/>
          <w:bCs/>
          <w:sz w:val="21"/>
          <w:szCs w:val="21"/>
          <w:lang w:val="zh-CN"/>
        </w:rPr>
        <w:t>五、管养范围内安全管理要求及措施</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.1 </w:t>
      </w:r>
      <w:r>
        <w:rPr>
          <w:rFonts w:ascii="宋体" w:eastAsia="宋体" w:hAnsi="宋体" w:cs="宋体" w:hint="eastAsia"/>
          <w:sz w:val="21"/>
          <w:szCs w:val="21"/>
          <w:lang w:val="zh-CN"/>
        </w:rPr>
        <w:t>管养安全应包括正常营运及养护作业时和发生事故时的交通组织和安全防护。</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.2 </w:t>
      </w:r>
      <w:r>
        <w:rPr>
          <w:rFonts w:ascii="宋体" w:eastAsia="宋体" w:hAnsi="宋体" w:cs="宋体" w:hint="eastAsia"/>
          <w:sz w:val="21"/>
          <w:szCs w:val="21"/>
          <w:lang w:val="zh-CN"/>
        </w:rPr>
        <w:t>承包商应及时掌握隧道的信息，</w:t>
      </w:r>
      <w:proofErr w:type="gramStart"/>
      <w:r>
        <w:rPr>
          <w:rFonts w:ascii="宋体" w:eastAsia="宋体" w:hAnsi="宋体" w:cs="宋体" w:hint="eastAsia"/>
          <w:sz w:val="21"/>
          <w:szCs w:val="21"/>
          <w:lang w:val="zh-CN"/>
        </w:rPr>
        <w:t>作出</w:t>
      </w:r>
      <w:proofErr w:type="gramEnd"/>
      <w:r>
        <w:rPr>
          <w:rFonts w:ascii="宋体" w:eastAsia="宋体" w:hAnsi="宋体" w:cs="宋体" w:hint="eastAsia"/>
          <w:sz w:val="21"/>
          <w:szCs w:val="21"/>
          <w:lang w:val="zh-CN"/>
        </w:rPr>
        <w:t>预测，采用必要的预防性安全措施。</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.3 </w:t>
      </w:r>
      <w:r>
        <w:rPr>
          <w:rFonts w:ascii="宋体" w:eastAsia="宋体" w:hAnsi="宋体" w:cs="宋体" w:hint="eastAsia"/>
          <w:sz w:val="21"/>
          <w:szCs w:val="21"/>
          <w:lang w:val="zh-CN"/>
        </w:rPr>
        <w:t>超限运输和运送危险品的车辆需要通过隧道时，须按有关规定报经有关部门批准方可通过。</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.4 </w:t>
      </w:r>
      <w:r>
        <w:rPr>
          <w:rFonts w:ascii="宋体" w:eastAsia="宋体" w:hAnsi="宋体" w:cs="宋体" w:hint="eastAsia"/>
          <w:sz w:val="21"/>
          <w:szCs w:val="21"/>
          <w:lang w:val="zh-CN"/>
        </w:rPr>
        <w:t>每年应进行不少于一次的消防救援实地演习。</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.5 </w:t>
      </w:r>
      <w:r>
        <w:rPr>
          <w:rFonts w:ascii="宋体" w:eastAsia="宋体" w:hAnsi="宋体" w:cs="宋体" w:hint="eastAsia"/>
          <w:sz w:val="21"/>
          <w:szCs w:val="21"/>
          <w:lang w:val="zh-CN"/>
        </w:rPr>
        <w:t>养护作业的安全防护应包括养护作业机械、人员的安全防护。</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.6 </w:t>
      </w:r>
      <w:r>
        <w:rPr>
          <w:rFonts w:ascii="宋体" w:eastAsia="宋体" w:hAnsi="宋体" w:cs="宋体" w:hint="eastAsia"/>
          <w:sz w:val="21"/>
          <w:szCs w:val="21"/>
          <w:lang w:val="zh-CN"/>
        </w:rPr>
        <w:t>养护作业宜选择在交通量较小时段进行。在进行养护作业前，应做好以下工作：</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1</w:t>
      </w:r>
      <w:r>
        <w:rPr>
          <w:rFonts w:ascii="宋体" w:eastAsia="宋体" w:hAnsi="宋体" w:cs="宋体" w:hint="eastAsia"/>
          <w:sz w:val="21"/>
          <w:szCs w:val="21"/>
          <w:lang w:val="zh-CN"/>
        </w:rPr>
        <w:t>）制定周密的施工组织计划，特别针对下半夜的隧道养护，确定合理的工作区，并按交通管理部门要求做好交通安全防护措施。</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2</w:t>
      </w:r>
      <w:r>
        <w:rPr>
          <w:rFonts w:ascii="宋体" w:eastAsia="宋体" w:hAnsi="宋体" w:cs="宋体" w:hint="eastAsia"/>
          <w:sz w:val="21"/>
          <w:szCs w:val="21"/>
          <w:lang w:val="zh-CN"/>
        </w:rPr>
        <w:t>）作业人员必须接受专门的安全教育和作业规程训练，并统一着装、统一佩戴安全</w:t>
      </w:r>
      <w:r>
        <w:rPr>
          <w:rFonts w:ascii="宋体" w:eastAsia="宋体" w:hAnsi="宋体" w:cs="宋体" w:hint="eastAsia"/>
          <w:sz w:val="21"/>
          <w:szCs w:val="21"/>
          <w:lang w:val="zh-CN"/>
        </w:rPr>
        <w:lastRenderedPageBreak/>
        <w:t>帽，外穿有反光标识的识别服。同时要求管理人员在岗时统一着装。承包商需充分考虑制服的换季、换洗。</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3</w:t>
      </w:r>
      <w:r>
        <w:rPr>
          <w:rFonts w:ascii="宋体" w:eastAsia="宋体" w:hAnsi="宋体" w:cs="宋体" w:hint="eastAsia"/>
          <w:sz w:val="21"/>
          <w:szCs w:val="21"/>
          <w:lang w:val="zh-CN"/>
        </w:rPr>
        <w:t>）检测隧道内</w:t>
      </w:r>
      <w:r>
        <w:rPr>
          <w:rFonts w:ascii="宋体" w:eastAsia="宋体" w:hAnsi="宋体" w:cs="宋体"/>
          <w:sz w:val="21"/>
          <w:szCs w:val="21"/>
          <w:lang w:val="zh-CN"/>
        </w:rPr>
        <w:t>CO</w:t>
      </w:r>
      <w:r>
        <w:rPr>
          <w:rFonts w:ascii="宋体" w:eastAsia="宋体" w:hAnsi="宋体" w:cs="宋体" w:hint="eastAsia"/>
          <w:sz w:val="21"/>
          <w:szCs w:val="21"/>
          <w:lang w:val="zh-CN"/>
        </w:rPr>
        <w:t>、烟雾等有害气体的浓度及能见度是否会影响施工安全。</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4</w:t>
      </w:r>
      <w:r>
        <w:rPr>
          <w:rFonts w:ascii="宋体" w:eastAsia="宋体" w:hAnsi="宋体" w:cs="宋体" w:hint="eastAsia"/>
          <w:sz w:val="21"/>
          <w:szCs w:val="21"/>
          <w:lang w:val="zh-CN"/>
        </w:rPr>
        <w:t>）观察隧道结构状况是否会影响作业安全，如有危险，应先处理后作业。</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5</w:t>
      </w:r>
      <w:r>
        <w:rPr>
          <w:rFonts w:ascii="宋体" w:eastAsia="宋体" w:hAnsi="宋体" w:cs="宋体" w:hint="eastAsia"/>
          <w:sz w:val="21"/>
          <w:szCs w:val="21"/>
          <w:lang w:val="zh-CN"/>
        </w:rPr>
        <w:t>）检查施工信号灯是否准确，明显，施工标志设置是否规范。</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6</w:t>
      </w:r>
      <w:r>
        <w:rPr>
          <w:rFonts w:ascii="宋体" w:eastAsia="宋体" w:hAnsi="宋体" w:cs="宋体" w:hint="eastAsia"/>
          <w:sz w:val="21"/>
          <w:szCs w:val="21"/>
          <w:lang w:val="zh-CN"/>
        </w:rPr>
        <w:t>）对养护机械、台架应进行全面的安全检查，并应在机械上设置明显的反光标志，在台架周围设置防眩灯，以反映作业现场的轮廓。</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w:t>
      </w:r>
      <w:r>
        <w:rPr>
          <w:rFonts w:ascii="宋体" w:eastAsia="宋体" w:hAnsi="宋体" w:cs="宋体"/>
          <w:sz w:val="21"/>
          <w:szCs w:val="21"/>
          <w:lang w:val="zh-CN"/>
        </w:rPr>
        <w:t>7</w:t>
      </w:r>
      <w:r>
        <w:rPr>
          <w:rFonts w:ascii="宋体" w:eastAsia="宋体" w:hAnsi="宋体" w:cs="宋体" w:hint="eastAsia"/>
          <w:sz w:val="21"/>
          <w:szCs w:val="21"/>
          <w:lang w:val="zh-CN"/>
        </w:rPr>
        <w:t>）隧道内最多设置两个管养作业面，分别占用两条车道施工时，应保证间隔在</w:t>
      </w:r>
      <w:r>
        <w:rPr>
          <w:rFonts w:ascii="宋体" w:eastAsia="宋体" w:hAnsi="宋体" w:cs="宋体"/>
          <w:sz w:val="21"/>
          <w:szCs w:val="21"/>
          <w:lang w:val="zh-CN"/>
        </w:rPr>
        <w:t>500</w:t>
      </w:r>
      <w:r>
        <w:rPr>
          <w:rFonts w:ascii="宋体" w:eastAsia="宋体" w:hAnsi="宋体" w:cs="宋体" w:hint="eastAsia"/>
          <w:sz w:val="21"/>
          <w:szCs w:val="21"/>
          <w:lang w:val="zh-CN"/>
        </w:rPr>
        <w:t>米以上。</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5</w:t>
      </w:r>
      <w:r>
        <w:rPr>
          <w:rFonts w:ascii="宋体" w:eastAsia="宋体" w:hAnsi="宋体" w:cs="宋体"/>
          <w:sz w:val="21"/>
          <w:szCs w:val="21"/>
          <w:lang w:val="zh-CN"/>
        </w:rPr>
        <w:t xml:space="preserve">.7 </w:t>
      </w:r>
      <w:r>
        <w:rPr>
          <w:rFonts w:ascii="宋体" w:eastAsia="宋体" w:hAnsi="宋体" w:cs="宋体" w:hint="eastAsia"/>
          <w:sz w:val="21"/>
          <w:szCs w:val="21"/>
          <w:lang w:val="zh-CN"/>
        </w:rPr>
        <w:t>电力设施等有特别要求的维护，应按有关部门的安全操作规程执行。</w:t>
      </w:r>
    </w:p>
    <w:p w:rsidR="002171EC" w:rsidRDefault="002171EC"/>
    <w:p w:rsidR="002171EC" w:rsidRDefault="00B32F7B">
      <w:pPr>
        <w:spacing w:line="360" w:lineRule="auto"/>
        <w:rPr>
          <w:rFonts w:ascii="宋体" w:eastAsia="宋体" w:hAnsi="宋体"/>
          <w:b/>
          <w:sz w:val="21"/>
          <w:szCs w:val="21"/>
          <w:lang w:val="zh-CN"/>
        </w:rPr>
      </w:pPr>
      <w:r>
        <w:rPr>
          <w:rFonts w:ascii="宋体" w:eastAsia="宋体" w:hAnsi="宋体" w:hint="eastAsia"/>
          <w:b/>
          <w:sz w:val="21"/>
          <w:szCs w:val="21"/>
        </w:rPr>
        <w:t>六</w:t>
      </w:r>
      <w:r>
        <w:rPr>
          <w:rFonts w:ascii="宋体" w:eastAsia="宋体" w:hAnsi="宋体"/>
          <w:b/>
          <w:sz w:val="21"/>
          <w:szCs w:val="21"/>
          <w:lang w:val="zh-CN"/>
        </w:rPr>
        <w:t>、其他事项说明：</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6</w:t>
      </w:r>
      <w:r>
        <w:rPr>
          <w:rFonts w:ascii="宋体" w:eastAsia="宋体" w:hAnsi="宋体" w:cs="宋体"/>
          <w:sz w:val="21"/>
          <w:szCs w:val="21"/>
          <w:lang w:val="zh-CN"/>
        </w:rPr>
        <w:t xml:space="preserve">.1 </w:t>
      </w:r>
      <w:r>
        <w:rPr>
          <w:rFonts w:ascii="宋体" w:eastAsia="宋体" w:hAnsi="宋体" w:cs="宋体" w:hint="eastAsia"/>
          <w:sz w:val="21"/>
          <w:szCs w:val="21"/>
          <w:lang w:val="zh-CN"/>
        </w:rPr>
        <w:t>管养期间所需要的水、电费用由采购单位承担，管养范围内绿化的养护也由采购单位负责。</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6</w:t>
      </w:r>
      <w:r>
        <w:rPr>
          <w:rFonts w:ascii="宋体" w:eastAsia="宋体" w:hAnsi="宋体" w:cs="宋体"/>
          <w:sz w:val="21"/>
          <w:szCs w:val="21"/>
          <w:lang w:val="zh-CN"/>
        </w:rPr>
        <w:t xml:space="preserve">.2 </w:t>
      </w:r>
      <w:r>
        <w:rPr>
          <w:rFonts w:ascii="宋体" w:eastAsia="宋体" w:hAnsi="宋体" w:cs="宋体" w:hint="eastAsia"/>
          <w:sz w:val="21"/>
          <w:szCs w:val="21"/>
          <w:lang w:val="zh-CN"/>
        </w:rPr>
        <w:t>承包商自行解决管</w:t>
      </w:r>
      <w:proofErr w:type="gramStart"/>
      <w:r>
        <w:rPr>
          <w:rFonts w:ascii="宋体" w:eastAsia="宋体" w:hAnsi="宋体" w:cs="宋体" w:hint="eastAsia"/>
          <w:sz w:val="21"/>
          <w:szCs w:val="21"/>
          <w:lang w:val="zh-CN"/>
        </w:rPr>
        <w:t>养人员</w:t>
      </w:r>
      <w:proofErr w:type="gramEnd"/>
      <w:r>
        <w:rPr>
          <w:rFonts w:ascii="宋体" w:eastAsia="宋体" w:hAnsi="宋体" w:cs="宋体" w:hint="eastAsia"/>
          <w:sz w:val="21"/>
          <w:szCs w:val="21"/>
          <w:lang w:val="zh-CN"/>
        </w:rPr>
        <w:t>生活、休息用房，采购单位仅提供管理人员的办公用房，相关办公桌椅、办公用品、电脑、电话、网络等自行考虑。</w:t>
      </w:r>
    </w:p>
    <w:p w:rsidR="002171EC" w:rsidRDefault="00B32F7B">
      <w:pPr>
        <w:tabs>
          <w:tab w:val="left" w:pos="840"/>
        </w:tabs>
        <w:autoSpaceDE w:val="0"/>
        <w:autoSpaceDN w:val="0"/>
        <w:adjustRightInd w:val="0"/>
        <w:spacing w:line="360" w:lineRule="auto"/>
        <w:ind w:firstLine="502"/>
        <w:rPr>
          <w:rFonts w:ascii="宋体" w:eastAsia="宋体" w:hAnsi="宋体" w:cs="宋体"/>
          <w:color w:val="FF0000"/>
          <w:sz w:val="21"/>
          <w:szCs w:val="21"/>
        </w:rPr>
      </w:pPr>
      <w:r>
        <w:rPr>
          <w:rFonts w:ascii="宋体" w:eastAsia="宋体" w:hAnsi="宋体" w:cs="宋体" w:hint="eastAsia"/>
          <w:color w:val="FF0000"/>
          <w:sz w:val="21"/>
          <w:szCs w:val="21"/>
        </w:rPr>
        <w:t>6.3本</w:t>
      </w:r>
      <w:proofErr w:type="gramStart"/>
      <w:r>
        <w:rPr>
          <w:rFonts w:ascii="宋体" w:eastAsia="宋体" w:hAnsi="宋体" w:cs="宋体" w:hint="eastAsia"/>
          <w:color w:val="FF0000"/>
          <w:sz w:val="21"/>
          <w:szCs w:val="21"/>
        </w:rPr>
        <w:t>项目甲供车辆</w:t>
      </w:r>
      <w:proofErr w:type="gramEnd"/>
      <w:r>
        <w:rPr>
          <w:rFonts w:ascii="宋体" w:eastAsia="宋体" w:hAnsi="宋体" w:cs="宋体" w:hint="eastAsia"/>
          <w:color w:val="FF0000"/>
          <w:sz w:val="21"/>
          <w:szCs w:val="21"/>
        </w:rPr>
        <w:t>，</w:t>
      </w:r>
      <w:proofErr w:type="gramStart"/>
      <w:r>
        <w:rPr>
          <w:rFonts w:ascii="宋体" w:eastAsia="宋体" w:hAnsi="宋体" w:cs="宋体" w:hint="eastAsia"/>
          <w:color w:val="FF0000"/>
          <w:sz w:val="21"/>
          <w:szCs w:val="21"/>
        </w:rPr>
        <w:t>日常维保及</w:t>
      </w:r>
      <w:proofErr w:type="gramEnd"/>
      <w:r>
        <w:rPr>
          <w:rFonts w:ascii="宋体" w:eastAsia="宋体" w:hAnsi="宋体" w:cs="宋体" w:hint="eastAsia"/>
          <w:color w:val="FF0000"/>
          <w:sz w:val="21"/>
          <w:szCs w:val="21"/>
        </w:rPr>
        <w:t>维修由中标单位负责，费用包干在投标报价中。所有车辆设备需长期驻点甲方指点停车点。除必要的日常养护作业，维修保养、年检等必要情况不得外出。</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lang w:val="zh-CN"/>
        </w:rPr>
        <w:t>6.4本项目进场后需配备满足甲方要求数量的灭火</w:t>
      </w:r>
      <w:proofErr w:type="gramStart"/>
      <w:r>
        <w:rPr>
          <w:rFonts w:ascii="宋体" w:eastAsia="宋体" w:hAnsi="宋体" w:cs="宋体" w:hint="eastAsia"/>
          <w:sz w:val="21"/>
          <w:szCs w:val="21"/>
          <w:lang w:val="zh-CN"/>
        </w:rPr>
        <w:t>毯</w:t>
      </w:r>
      <w:proofErr w:type="gramEnd"/>
      <w:r>
        <w:rPr>
          <w:rFonts w:ascii="宋体" w:eastAsia="宋体" w:hAnsi="宋体" w:cs="宋体" w:hint="eastAsia"/>
          <w:sz w:val="21"/>
          <w:szCs w:val="21"/>
          <w:lang w:val="zh-CN"/>
        </w:rPr>
        <w:t>（至少一块）。</w:t>
      </w:r>
    </w:p>
    <w:p w:rsidR="002171EC" w:rsidRDefault="00B32F7B">
      <w:pPr>
        <w:spacing w:line="360" w:lineRule="exact"/>
        <w:ind w:firstLineChars="250" w:firstLine="525"/>
        <w:rPr>
          <w:rFonts w:ascii="宋体" w:hAnsi="宋体"/>
          <w:sz w:val="21"/>
          <w:szCs w:val="21"/>
        </w:rPr>
      </w:pPr>
      <w:r>
        <w:rPr>
          <w:rFonts w:ascii="宋体" w:eastAsia="宋体" w:hAnsi="宋体" w:cs="宋体" w:hint="eastAsia"/>
          <w:sz w:val="21"/>
          <w:szCs w:val="21"/>
        </w:rPr>
        <w:t>6.5</w:t>
      </w:r>
      <w:r>
        <w:rPr>
          <w:rFonts w:ascii="宋体" w:eastAsia="宋体" w:hAnsi="宋体" w:cs="宋体" w:hint="eastAsia"/>
          <w:sz w:val="21"/>
          <w:szCs w:val="21"/>
          <w:lang w:val="zh-CN"/>
        </w:rPr>
        <w:t>中标单位应建立详细完整的养护资料档案。包括设施设备台帐，技术资料、日常养护资料等。日常养护按月、年制定养护计划，各项检查维修记录真实反映设施设备运行情况、故障情况、维修情况、保养内容等，定期交与业主归档，以建立专门的技术档案。中标单位必须无条件的接受业主单位的考核监督，每月考核不少于1次，考核表见附件。</w:t>
      </w:r>
    </w:p>
    <w:p w:rsidR="002171EC" w:rsidRDefault="00B32F7B">
      <w:pPr>
        <w:tabs>
          <w:tab w:val="left" w:pos="840"/>
        </w:tabs>
        <w:autoSpaceDE w:val="0"/>
        <w:autoSpaceDN w:val="0"/>
        <w:adjustRightInd w:val="0"/>
        <w:spacing w:line="360" w:lineRule="auto"/>
        <w:ind w:firstLine="502"/>
        <w:rPr>
          <w:rFonts w:ascii="宋体" w:eastAsia="宋体" w:hAnsi="宋体" w:cs="宋体"/>
          <w:color w:val="FF0000"/>
          <w:sz w:val="21"/>
          <w:szCs w:val="21"/>
        </w:rPr>
      </w:pPr>
      <w:r>
        <w:rPr>
          <w:rFonts w:ascii="宋体" w:eastAsia="宋体" w:hAnsi="宋体" w:cs="宋体" w:hint="eastAsia"/>
          <w:sz w:val="21"/>
          <w:szCs w:val="21"/>
        </w:rPr>
        <w:t>6.6</w:t>
      </w:r>
      <w:r>
        <w:rPr>
          <w:rFonts w:ascii="宋体" w:eastAsia="宋体" w:hAnsi="宋体" w:cs="宋体" w:hint="eastAsia"/>
          <w:color w:val="FF0000"/>
          <w:sz w:val="21"/>
          <w:szCs w:val="21"/>
        </w:rPr>
        <w:t>根据日常养护设施的情况，如未达到养护效果，业主单位可以调整各类设施检修的内容和相关频次，投标单位必须无条件按照业主单位的要求执行，请中标单位在养护费用中综合考虑。</w:t>
      </w:r>
    </w:p>
    <w:p w:rsidR="002171EC" w:rsidRDefault="00B32F7B">
      <w:pPr>
        <w:tabs>
          <w:tab w:val="left" w:pos="840"/>
        </w:tabs>
        <w:autoSpaceDE w:val="0"/>
        <w:autoSpaceDN w:val="0"/>
        <w:adjustRightInd w:val="0"/>
        <w:spacing w:line="360" w:lineRule="auto"/>
        <w:ind w:firstLine="502"/>
        <w:rPr>
          <w:rFonts w:ascii="宋体" w:eastAsia="宋体" w:hAnsi="宋体" w:cs="宋体"/>
          <w:color w:val="FF0000"/>
          <w:sz w:val="21"/>
          <w:szCs w:val="21"/>
        </w:rPr>
      </w:pPr>
      <w:r>
        <w:rPr>
          <w:rFonts w:ascii="宋体" w:eastAsia="宋体" w:hAnsi="宋体" w:cs="宋体" w:hint="eastAsia"/>
          <w:sz w:val="21"/>
          <w:szCs w:val="21"/>
        </w:rPr>
        <w:t>6.6</w:t>
      </w:r>
      <w:r>
        <w:rPr>
          <w:rFonts w:ascii="宋体" w:eastAsia="宋体" w:hAnsi="宋体" w:cs="宋体" w:hint="eastAsia"/>
          <w:color w:val="FF0000"/>
          <w:sz w:val="21"/>
          <w:szCs w:val="21"/>
        </w:rPr>
        <w:t>本养护项目所产生的垃圾由中标单位请当地环卫主管部门定期清运、分类清运，垃圾清运费用综合考虑到本次投标报价中，由本项目中标单位支付给环卫主管部门。</w:t>
      </w:r>
    </w:p>
    <w:p w:rsidR="002171EC" w:rsidRDefault="00B32F7B">
      <w:pPr>
        <w:tabs>
          <w:tab w:val="left" w:pos="840"/>
        </w:tabs>
        <w:autoSpaceDE w:val="0"/>
        <w:autoSpaceDN w:val="0"/>
        <w:adjustRightInd w:val="0"/>
        <w:spacing w:line="360" w:lineRule="auto"/>
        <w:ind w:firstLine="502"/>
        <w:rPr>
          <w:rFonts w:ascii="宋体" w:eastAsia="宋体" w:hAnsi="宋体" w:cs="宋体"/>
          <w:color w:val="FF0000"/>
          <w:sz w:val="21"/>
          <w:szCs w:val="21"/>
        </w:rPr>
      </w:pPr>
      <w:r>
        <w:rPr>
          <w:rFonts w:ascii="宋体" w:eastAsia="宋体" w:hAnsi="宋体" w:cs="宋体" w:hint="eastAsia"/>
          <w:sz w:val="21"/>
          <w:szCs w:val="21"/>
        </w:rPr>
        <w:t>6.7</w:t>
      </w:r>
      <w:r>
        <w:rPr>
          <w:rFonts w:ascii="宋体" w:eastAsia="宋体" w:hAnsi="宋体" w:cs="宋体" w:hint="eastAsia"/>
          <w:color w:val="FF0000"/>
          <w:sz w:val="21"/>
          <w:szCs w:val="21"/>
        </w:rPr>
        <w:t>养护期内，中标单位应推广“四新”应用，对主要设施设备建立基础信息和维保档案，便于发现问题、分析总结、采取预防性措施，科学管养。</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rPr>
      </w:pPr>
      <w:r>
        <w:rPr>
          <w:rFonts w:ascii="宋体" w:eastAsia="宋体" w:hAnsi="宋体" w:cs="宋体" w:hint="eastAsia"/>
          <w:sz w:val="21"/>
          <w:szCs w:val="21"/>
        </w:rPr>
        <w:lastRenderedPageBreak/>
        <w:t>6.8所有零星工程的维修项目，须在中标进场后根据实际情况制定方案，并报业主审核后实施。零星</w:t>
      </w:r>
      <w:r>
        <w:rPr>
          <w:rFonts w:ascii="宋体" w:eastAsia="宋体" w:hAnsi="宋体" w:cs="宋体"/>
          <w:sz w:val="21"/>
          <w:szCs w:val="21"/>
        </w:rPr>
        <w:t>维修项目中的综合单价包含原设施、设备配件的拆除及处置等费用（以</w:t>
      </w:r>
      <w:proofErr w:type="gramStart"/>
      <w:r>
        <w:rPr>
          <w:rFonts w:ascii="宋体" w:eastAsia="宋体" w:hAnsi="宋体" w:cs="宋体"/>
          <w:sz w:val="21"/>
          <w:szCs w:val="21"/>
        </w:rPr>
        <w:t>料抵工</w:t>
      </w:r>
      <w:proofErr w:type="gramEnd"/>
      <w:r>
        <w:rPr>
          <w:rFonts w:ascii="宋体" w:eastAsia="宋体" w:hAnsi="宋体" w:cs="宋体"/>
          <w:sz w:val="21"/>
          <w:szCs w:val="21"/>
        </w:rPr>
        <w:t>）、废油液的处置（委托具有资质的专业单位处置）、垃圾处理运输等费用，请投标单位综合考虑</w:t>
      </w:r>
      <w:r>
        <w:rPr>
          <w:rFonts w:ascii="宋体" w:eastAsia="宋体" w:hAnsi="宋体" w:cs="宋体" w:hint="eastAsia"/>
          <w:sz w:val="21"/>
          <w:szCs w:val="21"/>
        </w:rPr>
        <w:t>。零星工程维修项目报价明细表中的工程量只作为报价基础，不作为结算依据，最终按实际发生并经业主工程师签认的工程量及投标报价单价作为结算依据。列入维修项目中的设备、配件、材料更换时应采用与原品牌规格相同的配件，如原品牌淘汰或规格更新则需采用同档次产品并经须业主认可。</w:t>
      </w:r>
    </w:p>
    <w:p w:rsidR="002171EC" w:rsidRDefault="00B32F7B">
      <w:pPr>
        <w:tabs>
          <w:tab w:val="left" w:pos="840"/>
        </w:tabs>
        <w:autoSpaceDE w:val="0"/>
        <w:autoSpaceDN w:val="0"/>
        <w:adjustRightInd w:val="0"/>
        <w:spacing w:line="360" w:lineRule="auto"/>
        <w:ind w:firstLine="502"/>
        <w:rPr>
          <w:rFonts w:ascii="宋体" w:eastAsia="宋体" w:hAnsi="宋体" w:cs="宋体"/>
          <w:sz w:val="21"/>
          <w:szCs w:val="21"/>
          <w:lang w:val="zh-CN"/>
        </w:rPr>
      </w:pPr>
      <w:r>
        <w:rPr>
          <w:rFonts w:ascii="宋体" w:eastAsia="宋体" w:hAnsi="宋体" w:cs="宋体" w:hint="eastAsia"/>
          <w:sz w:val="21"/>
          <w:szCs w:val="21"/>
        </w:rPr>
        <w:t>6.9</w:t>
      </w:r>
      <w:r>
        <w:rPr>
          <w:rFonts w:ascii="宋体" w:eastAsia="宋体" w:hAnsi="宋体" w:cs="宋体" w:hint="eastAsia"/>
          <w:sz w:val="21"/>
          <w:szCs w:val="21"/>
          <w:lang w:val="zh-CN"/>
        </w:rPr>
        <w:t>项目组成员信息化监管办法：本项目全体人员应采用人脸识别或钉钉视频考勤等信息化监管方式。项目组</w:t>
      </w:r>
      <w:proofErr w:type="gramStart"/>
      <w:r>
        <w:rPr>
          <w:rFonts w:ascii="宋体" w:eastAsia="宋体" w:hAnsi="宋体" w:cs="宋体" w:hint="eastAsia"/>
          <w:sz w:val="21"/>
          <w:szCs w:val="21"/>
          <w:lang w:val="zh-CN"/>
        </w:rPr>
        <w:t>成员月</w:t>
      </w:r>
      <w:proofErr w:type="gramEnd"/>
      <w:r>
        <w:rPr>
          <w:rFonts w:ascii="宋体" w:eastAsia="宋体" w:hAnsi="宋体" w:cs="宋体" w:hint="eastAsia"/>
          <w:sz w:val="21"/>
          <w:szCs w:val="21"/>
          <w:lang w:val="zh-CN"/>
        </w:rPr>
        <w:t>每月每人日常打卡不应少于22天，作业人员按招标文件要求作业时间打卡。具体考勤设备方式于进场前由甲方确认。考勤系统的软硬件费用均包含在日常养护费中，</w:t>
      </w:r>
      <w:proofErr w:type="gramStart"/>
      <w:r>
        <w:rPr>
          <w:rFonts w:ascii="宋体" w:eastAsia="宋体" w:hAnsi="宋体" w:cs="宋体" w:hint="eastAsia"/>
          <w:sz w:val="21"/>
          <w:szCs w:val="21"/>
          <w:lang w:val="zh-CN"/>
        </w:rPr>
        <w:t>不</w:t>
      </w:r>
      <w:proofErr w:type="gramEnd"/>
      <w:r>
        <w:rPr>
          <w:rFonts w:ascii="宋体" w:eastAsia="宋体" w:hAnsi="宋体" w:cs="宋体" w:hint="eastAsia"/>
          <w:sz w:val="21"/>
          <w:szCs w:val="21"/>
          <w:lang w:val="zh-CN"/>
        </w:rPr>
        <w:t>另行计列。</w:t>
      </w:r>
    </w:p>
    <w:p w:rsidR="002171EC" w:rsidRDefault="002171EC">
      <w:pPr>
        <w:pStyle w:val="a7"/>
        <w:ind w:left="520"/>
      </w:pPr>
    </w:p>
    <w:p w:rsidR="002171EC" w:rsidRDefault="002171EC">
      <w:pPr>
        <w:pStyle w:val="a7"/>
        <w:ind w:leftChars="0" w:left="0"/>
        <w:rPr>
          <w:lang w:val="zh-CN"/>
        </w:rPr>
      </w:pPr>
    </w:p>
    <w:sectPr w:rsidR="002171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宋体"/>
    <w:charset w:val="86"/>
    <w:family w:val="auto"/>
    <w:pitch w:val="default"/>
    <w:sig w:usb0="00000000" w:usb1="00000000" w:usb2="00000010" w:usb3="00000000" w:csb0="00040000" w:csb1="00000000"/>
  </w:font>
  <w:font w:name="创艺简仿宋">
    <w:altName w:val="黑体"/>
    <w:charset w:val="86"/>
    <w:family w:val="auto"/>
    <w:pitch w:val="default"/>
    <w:sig w:usb0="00000000" w:usb1="00000000" w:usb2="00000010" w:usb3="00000000" w:csb0="00040000" w:csb1="00000000"/>
  </w:font>
  <w:font w:name="Geneva">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63D0D"/>
    <w:multiLevelType w:val="multilevel"/>
    <w:tmpl w:val="1C563D0D"/>
    <w:lvl w:ilvl="0">
      <w:start w:val="1"/>
      <w:numFmt w:val="bullet"/>
      <w:lvlText w:val=""/>
      <w:lvlJc w:val="left"/>
      <w:pPr>
        <w:ind w:left="1050" w:hanging="420"/>
      </w:pPr>
      <w:rPr>
        <w:rFonts w:ascii="Wingdings" w:hAnsi="Wingding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abstractNum w:abstractNumId="1" w15:restartNumberingAfterBreak="0">
    <w:nsid w:val="20226916"/>
    <w:multiLevelType w:val="multilevel"/>
    <w:tmpl w:val="20226916"/>
    <w:lvl w:ilvl="0">
      <w:start w:val="1"/>
      <w:numFmt w:val="decimal"/>
      <w:lvlText w:val="%1）"/>
      <w:lvlJc w:val="left"/>
      <w:pPr>
        <w:ind w:left="1050" w:hanging="420"/>
      </w:pPr>
      <w:rPr>
        <w:rFont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4C"/>
    <w:rsid w:val="00002690"/>
    <w:rsid w:val="000075FB"/>
    <w:rsid w:val="00030EA5"/>
    <w:rsid w:val="00034F80"/>
    <w:rsid w:val="00041123"/>
    <w:rsid w:val="000438D1"/>
    <w:rsid w:val="00045589"/>
    <w:rsid w:val="000509ED"/>
    <w:rsid w:val="00054A3D"/>
    <w:rsid w:val="000613F1"/>
    <w:rsid w:val="00063D00"/>
    <w:rsid w:val="000646D1"/>
    <w:rsid w:val="000654CA"/>
    <w:rsid w:val="00070784"/>
    <w:rsid w:val="00070E6E"/>
    <w:rsid w:val="000760AD"/>
    <w:rsid w:val="000772BD"/>
    <w:rsid w:val="00082EA9"/>
    <w:rsid w:val="00086699"/>
    <w:rsid w:val="00087815"/>
    <w:rsid w:val="000946A2"/>
    <w:rsid w:val="00094FD5"/>
    <w:rsid w:val="00097025"/>
    <w:rsid w:val="000A3B1D"/>
    <w:rsid w:val="000A4819"/>
    <w:rsid w:val="000A69AB"/>
    <w:rsid w:val="000B0A9C"/>
    <w:rsid w:val="000B0C29"/>
    <w:rsid w:val="000B40E4"/>
    <w:rsid w:val="000B74A7"/>
    <w:rsid w:val="000C31D7"/>
    <w:rsid w:val="000D274E"/>
    <w:rsid w:val="000D70C2"/>
    <w:rsid w:val="000E23E2"/>
    <w:rsid w:val="000E7204"/>
    <w:rsid w:val="000F074A"/>
    <w:rsid w:val="00100214"/>
    <w:rsid w:val="001010BD"/>
    <w:rsid w:val="00101A54"/>
    <w:rsid w:val="00110472"/>
    <w:rsid w:val="00110DCD"/>
    <w:rsid w:val="001129BC"/>
    <w:rsid w:val="00113E48"/>
    <w:rsid w:val="001164BD"/>
    <w:rsid w:val="00125130"/>
    <w:rsid w:val="00130984"/>
    <w:rsid w:val="001372CE"/>
    <w:rsid w:val="00143CB1"/>
    <w:rsid w:val="00150965"/>
    <w:rsid w:val="0015099D"/>
    <w:rsid w:val="001535F8"/>
    <w:rsid w:val="00161B7D"/>
    <w:rsid w:val="00161E5B"/>
    <w:rsid w:val="001706FF"/>
    <w:rsid w:val="00177831"/>
    <w:rsid w:val="00181440"/>
    <w:rsid w:val="00192CA7"/>
    <w:rsid w:val="001A1F46"/>
    <w:rsid w:val="001A30E7"/>
    <w:rsid w:val="001A7B94"/>
    <w:rsid w:val="001B1C29"/>
    <w:rsid w:val="001D097A"/>
    <w:rsid w:val="001D2B3E"/>
    <w:rsid w:val="001D5462"/>
    <w:rsid w:val="001D6696"/>
    <w:rsid w:val="001E3FE7"/>
    <w:rsid w:val="001E4DA3"/>
    <w:rsid w:val="001F1255"/>
    <w:rsid w:val="001F3C53"/>
    <w:rsid w:val="00203007"/>
    <w:rsid w:val="002120C4"/>
    <w:rsid w:val="00212D9B"/>
    <w:rsid w:val="002138AA"/>
    <w:rsid w:val="0021573E"/>
    <w:rsid w:val="002171EC"/>
    <w:rsid w:val="002253AE"/>
    <w:rsid w:val="00234C8D"/>
    <w:rsid w:val="00246843"/>
    <w:rsid w:val="00246B2E"/>
    <w:rsid w:val="002523AC"/>
    <w:rsid w:val="00287782"/>
    <w:rsid w:val="00296F3A"/>
    <w:rsid w:val="002A2056"/>
    <w:rsid w:val="002A70E6"/>
    <w:rsid w:val="002B1E23"/>
    <w:rsid w:val="002B5FC8"/>
    <w:rsid w:val="002D71ED"/>
    <w:rsid w:val="002E13B6"/>
    <w:rsid w:val="002E13C6"/>
    <w:rsid w:val="002E267D"/>
    <w:rsid w:val="002E2FE6"/>
    <w:rsid w:val="002E557E"/>
    <w:rsid w:val="002F36CD"/>
    <w:rsid w:val="002F4DE8"/>
    <w:rsid w:val="002F500D"/>
    <w:rsid w:val="00320FA9"/>
    <w:rsid w:val="00323819"/>
    <w:rsid w:val="003238D9"/>
    <w:rsid w:val="0032479F"/>
    <w:rsid w:val="00327929"/>
    <w:rsid w:val="0033011A"/>
    <w:rsid w:val="00336153"/>
    <w:rsid w:val="00340994"/>
    <w:rsid w:val="003439E5"/>
    <w:rsid w:val="00344B43"/>
    <w:rsid w:val="00350640"/>
    <w:rsid w:val="00353DD4"/>
    <w:rsid w:val="003544E5"/>
    <w:rsid w:val="00356A47"/>
    <w:rsid w:val="00357712"/>
    <w:rsid w:val="003715AA"/>
    <w:rsid w:val="003860E7"/>
    <w:rsid w:val="00397133"/>
    <w:rsid w:val="003A1524"/>
    <w:rsid w:val="003A44C7"/>
    <w:rsid w:val="003B2217"/>
    <w:rsid w:val="003B7BBF"/>
    <w:rsid w:val="003C1E05"/>
    <w:rsid w:val="003E1076"/>
    <w:rsid w:val="003E1314"/>
    <w:rsid w:val="003F313B"/>
    <w:rsid w:val="00412710"/>
    <w:rsid w:val="00415099"/>
    <w:rsid w:val="004253B7"/>
    <w:rsid w:val="00427118"/>
    <w:rsid w:val="00441819"/>
    <w:rsid w:val="00442DB5"/>
    <w:rsid w:val="0044530F"/>
    <w:rsid w:val="0044704D"/>
    <w:rsid w:val="00447745"/>
    <w:rsid w:val="004526F4"/>
    <w:rsid w:val="00452A00"/>
    <w:rsid w:val="00456522"/>
    <w:rsid w:val="0045705F"/>
    <w:rsid w:val="0046253B"/>
    <w:rsid w:val="00470F77"/>
    <w:rsid w:val="00473E11"/>
    <w:rsid w:val="00486BA7"/>
    <w:rsid w:val="00486FEA"/>
    <w:rsid w:val="004906C2"/>
    <w:rsid w:val="00492BE1"/>
    <w:rsid w:val="00496915"/>
    <w:rsid w:val="004A3878"/>
    <w:rsid w:val="004A50F4"/>
    <w:rsid w:val="004B124D"/>
    <w:rsid w:val="004B70C6"/>
    <w:rsid w:val="004C3078"/>
    <w:rsid w:val="004C787B"/>
    <w:rsid w:val="004C7D0F"/>
    <w:rsid w:val="004D1F8B"/>
    <w:rsid w:val="004D2242"/>
    <w:rsid w:val="004E4107"/>
    <w:rsid w:val="004F6934"/>
    <w:rsid w:val="004F72AC"/>
    <w:rsid w:val="0050296B"/>
    <w:rsid w:val="00517EA3"/>
    <w:rsid w:val="00526C50"/>
    <w:rsid w:val="00530650"/>
    <w:rsid w:val="0053165B"/>
    <w:rsid w:val="00531E37"/>
    <w:rsid w:val="005321E8"/>
    <w:rsid w:val="00545216"/>
    <w:rsid w:val="00547154"/>
    <w:rsid w:val="00557369"/>
    <w:rsid w:val="005602C6"/>
    <w:rsid w:val="005637FC"/>
    <w:rsid w:val="005668F2"/>
    <w:rsid w:val="00572570"/>
    <w:rsid w:val="00583EA5"/>
    <w:rsid w:val="005A34F7"/>
    <w:rsid w:val="005A6A15"/>
    <w:rsid w:val="005B3C6B"/>
    <w:rsid w:val="005B58B4"/>
    <w:rsid w:val="005C102A"/>
    <w:rsid w:val="005D3C4A"/>
    <w:rsid w:val="005E7C01"/>
    <w:rsid w:val="005F2103"/>
    <w:rsid w:val="00601646"/>
    <w:rsid w:val="00603A9F"/>
    <w:rsid w:val="00604AD6"/>
    <w:rsid w:val="0060563C"/>
    <w:rsid w:val="00610E80"/>
    <w:rsid w:val="00613DE8"/>
    <w:rsid w:val="00621290"/>
    <w:rsid w:val="006325CE"/>
    <w:rsid w:val="00636D0C"/>
    <w:rsid w:val="00647EC2"/>
    <w:rsid w:val="006500AF"/>
    <w:rsid w:val="006578B7"/>
    <w:rsid w:val="00667102"/>
    <w:rsid w:val="0068121F"/>
    <w:rsid w:val="006941B3"/>
    <w:rsid w:val="006B37F6"/>
    <w:rsid w:val="006B6320"/>
    <w:rsid w:val="006D6510"/>
    <w:rsid w:val="006F10DF"/>
    <w:rsid w:val="006F6D2E"/>
    <w:rsid w:val="00706D30"/>
    <w:rsid w:val="00715BAC"/>
    <w:rsid w:val="00717F34"/>
    <w:rsid w:val="007236F3"/>
    <w:rsid w:val="007274F0"/>
    <w:rsid w:val="00743F0D"/>
    <w:rsid w:val="007466DB"/>
    <w:rsid w:val="00752218"/>
    <w:rsid w:val="00772E13"/>
    <w:rsid w:val="007731DA"/>
    <w:rsid w:val="007745A9"/>
    <w:rsid w:val="00774903"/>
    <w:rsid w:val="007768A0"/>
    <w:rsid w:val="00776A1A"/>
    <w:rsid w:val="00780FB5"/>
    <w:rsid w:val="00794378"/>
    <w:rsid w:val="007B2447"/>
    <w:rsid w:val="007B2FBF"/>
    <w:rsid w:val="007B62A1"/>
    <w:rsid w:val="007C1585"/>
    <w:rsid w:val="007C2865"/>
    <w:rsid w:val="007C790C"/>
    <w:rsid w:val="007D2415"/>
    <w:rsid w:val="007D6CFA"/>
    <w:rsid w:val="007E05C6"/>
    <w:rsid w:val="007E1238"/>
    <w:rsid w:val="007E4EBF"/>
    <w:rsid w:val="00800EA3"/>
    <w:rsid w:val="00802474"/>
    <w:rsid w:val="00803DAD"/>
    <w:rsid w:val="00805AC7"/>
    <w:rsid w:val="00805C7D"/>
    <w:rsid w:val="008101C0"/>
    <w:rsid w:val="00820B62"/>
    <w:rsid w:val="008231AB"/>
    <w:rsid w:val="00823D7E"/>
    <w:rsid w:val="00825B0A"/>
    <w:rsid w:val="00831E8C"/>
    <w:rsid w:val="00834ACF"/>
    <w:rsid w:val="0085006E"/>
    <w:rsid w:val="00852152"/>
    <w:rsid w:val="00855EA8"/>
    <w:rsid w:val="00856C73"/>
    <w:rsid w:val="008610FB"/>
    <w:rsid w:val="00870001"/>
    <w:rsid w:val="00873014"/>
    <w:rsid w:val="008A53EA"/>
    <w:rsid w:val="008A5B31"/>
    <w:rsid w:val="008A6318"/>
    <w:rsid w:val="008B47E8"/>
    <w:rsid w:val="008B672D"/>
    <w:rsid w:val="008D5845"/>
    <w:rsid w:val="008E141A"/>
    <w:rsid w:val="008E5658"/>
    <w:rsid w:val="008F0F8D"/>
    <w:rsid w:val="008F10F7"/>
    <w:rsid w:val="008F400A"/>
    <w:rsid w:val="00907FD5"/>
    <w:rsid w:val="00910334"/>
    <w:rsid w:val="00920108"/>
    <w:rsid w:val="009359D0"/>
    <w:rsid w:val="00944E6D"/>
    <w:rsid w:val="00952A7A"/>
    <w:rsid w:val="00955E17"/>
    <w:rsid w:val="009600FD"/>
    <w:rsid w:val="00967D14"/>
    <w:rsid w:val="00970B02"/>
    <w:rsid w:val="00976851"/>
    <w:rsid w:val="009779EB"/>
    <w:rsid w:val="00980D20"/>
    <w:rsid w:val="0098796F"/>
    <w:rsid w:val="009879C5"/>
    <w:rsid w:val="00990033"/>
    <w:rsid w:val="009B5A42"/>
    <w:rsid w:val="009C28B4"/>
    <w:rsid w:val="009C648E"/>
    <w:rsid w:val="009C7B6F"/>
    <w:rsid w:val="009D0BF0"/>
    <w:rsid w:val="009D3B49"/>
    <w:rsid w:val="009D40F8"/>
    <w:rsid w:val="009D47D2"/>
    <w:rsid w:val="009D55F1"/>
    <w:rsid w:val="009E1783"/>
    <w:rsid w:val="009E3CF3"/>
    <w:rsid w:val="009F45B3"/>
    <w:rsid w:val="00A045EE"/>
    <w:rsid w:val="00A05925"/>
    <w:rsid w:val="00A17839"/>
    <w:rsid w:val="00A226AF"/>
    <w:rsid w:val="00A22EDB"/>
    <w:rsid w:val="00A254F4"/>
    <w:rsid w:val="00A3021F"/>
    <w:rsid w:val="00A314DB"/>
    <w:rsid w:val="00A328FC"/>
    <w:rsid w:val="00A62174"/>
    <w:rsid w:val="00A678A5"/>
    <w:rsid w:val="00A736CE"/>
    <w:rsid w:val="00A831C6"/>
    <w:rsid w:val="00A836CF"/>
    <w:rsid w:val="00A8414D"/>
    <w:rsid w:val="00A93425"/>
    <w:rsid w:val="00A93C52"/>
    <w:rsid w:val="00A9404E"/>
    <w:rsid w:val="00A96D1E"/>
    <w:rsid w:val="00AA24D0"/>
    <w:rsid w:val="00AB07B6"/>
    <w:rsid w:val="00AB1619"/>
    <w:rsid w:val="00AB4E30"/>
    <w:rsid w:val="00AB77AE"/>
    <w:rsid w:val="00AD7491"/>
    <w:rsid w:val="00AE028D"/>
    <w:rsid w:val="00B03895"/>
    <w:rsid w:val="00B041C7"/>
    <w:rsid w:val="00B04C5C"/>
    <w:rsid w:val="00B208CD"/>
    <w:rsid w:val="00B3277E"/>
    <w:rsid w:val="00B32A14"/>
    <w:rsid w:val="00B32F7B"/>
    <w:rsid w:val="00B33310"/>
    <w:rsid w:val="00B52845"/>
    <w:rsid w:val="00B54898"/>
    <w:rsid w:val="00B55D4A"/>
    <w:rsid w:val="00B610EE"/>
    <w:rsid w:val="00B65F31"/>
    <w:rsid w:val="00B76E50"/>
    <w:rsid w:val="00B835C1"/>
    <w:rsid w:val="00B9194E"/>
    <w:rsid w:val="00B91C63"/>
    <w:rsid w:val="00B91DC3"/>
    <w:rsid w:val="00B94352"/>
    <w:rsid w:val="00BA0419"/>
    <w:rsid w:val="00BA0830"/>
    <w:rsid w:val="00BB1F6A"/>
    <w:rsid w:val="00BC27C2"/>
    <w:rsid w:val="00BD29BB"/>
    <w:rsid w:val="00BE2D37"/>
    <w:rsid w:val="00BF0215"/>
    <w:rsid w:val="00C018C1"/>
    <w:rsid w:val="00C079CB"/>
    <w:rsid w:val="00C11AE0"/>
    <w:rsid w:val="00C154B0"/>
    <w:rsid w:val="00C2698E"/>
    <w:rsid w:val="00C3350D"/>
    <w:rsid w:val="00C33AF8"/>
    <w:rsid w:val="00C34454"/>
    <w:rsid w:val="00C42242"/>
    <w:rsid w:val="00C65076"/>
    <w:rsid w:val="00C670AA"/>
    <w:rsid w:val="00C7587F"/>
    <w:rsid w:val="00C85BCC"/>
    <w:rsid w:val="00CA3627"/>
    <w:rsid w:val="00CA4F59"/>
    <w:rsid w:val="00CA5FD2"/>
    <w:rsid w:val="00CC0049"/>
    <w:rsid w:val="00CC1BCE"/>
    <w:rsid w:val="00CC254D"/>
    <w:rsid w:val="00CC3B8B"/>
    <w:rsid w:val="00CD494C"/>
    <w:rsid w:val="00CD4FF5"/>
    <w:rsid w:val="00CE1265"/>
    <w:rsid w:val="00CF0206"/>
    <w:rsid w:val="00D1243C"/>
    <w:rsid w:val="00D20ED1"/>
    <w:rsid w:val="00D30647"/>
    <w:rsid w:val="00D369C2"/>
    <w:rsid w:val="00D50440"/>
    <w:rsid w:val="00D542D1"/>
    <w:rsid w:val="00D55DDB"/>
    <w:rsid w:val="00D62125"/>
    <w:rsid w:val="00D76262"/>
    <w:rsid w:val="00D76A76"/>
    <w:rsid w:val="00D81AEE"/>
    <w:rsid w:val="00D93B3B"/>
    <w:rsid w:val="00DA7805"/>
    <w:rsid w:val="00DB27C1"/>
    <w:rsid w:val="00DB4789"/>
    <w:rsid w:val="00DB6DE6"/>
    <w:rsid w:val="00DB7A95"/>
    <w:rsid w:val="00DC1FD7"/>
    <w:rsid w:val="00DD1C89"/>
    <w:rsid w:val="00DD4F6B"/>
    <w:rsid w:val="00DD5757"/>
    <w:rsid w:val="00DE3235"/>
    <w:rsid w:val="00DF0374"/>
    <w:rsid w:val="00DF2EDF"/>
    <w:rsid w:val="00DF341E"/>
    <w:rsid w:val="00E0104C"/>
    <w:rsid w:val="00E32EB5"/>
    <w:rsid w:val="00E40D18"/>
    <w:rsid w:val="00E45B5B"/>
    <w:rsid w:val="00E5370B"/>
    <w:rsid w:val="00E553AF"/>
    <w:rsid w:val="00E61D2B"/>
    <w:rsid w:val="00E62042"/>
    <w:rsid w:val="00E6595A"/>
    <w:rsid w:val="00E706B1"/>
    <w:rsid w:val="00E8574C"/>
    <w:rsid w:val="00E97961"/>
    <w:rsid w:val="00EA6C4F"/>
    <w:rsid w:val="00EB5F86"/>
    <w:rsid w:val="00ED5154"/>
    <w:rsid w:val="00ED6D6F"/>
    <w:rsid w:val="00EE6AE1"/>
    <w:rsid w:val="00EE7206"/>
    <w:rsid w:val="00EF64E4"/>
    <w:rsid w:val="00F14B35"/>
    <w:rsid w:val="00F1694B"/>
    <w:rsid w:val="00F174B9"/>
    <w:rsid w:val="00F17671"/>
    <w:rsid w:val="00F21A70"/>
    <w:rsid w:val="00F2474A"/>
    <w:rsid w:val="00F42065"/>
    <w:rsid w:val="00F428BD"/>
    <w:rsid w:val="00F43BB0"/>
    <w:rsid w:val="00F456C9"/>
    <w:rsid w:val="00F77FFD"/>
    <w:rsid w:val="00F80F8C"/>
    <w:rsid w:val="00F91CA7"/>
    <w:rsid w:val="00FA2B7F"/>
    <w:rsid w:val="00FB3222"/>
    <w:rsid w:val="00FC3AC2"/>
    <w:rsid w:val="00FD35F1"/>
    <w:rsid w:val="00FE13AB"/>
    <w:rsid w:val="00FE2233"/>
    <w:rsid w:val="00FF25A9"/>
    <w:rsid w:val="019F6DB8"/>
    <w:rsid w:val="0547553E"/>
    <w:rsid w:val="071C6A94"/>
    <w:rsid w:val="094C0131"/>
    <w:rsid w:val="09BD758A"/>
    <w:rsid w:val="129F17F4"/>
    <w:rsid w:val="14051B9E"/>
    <w:rsid w:val="15377D38"/>
    <w:rsid w:val="17824CEE"/>
    <w:rsid w:val="17AA508A"/>
    <w:rsid w:val="19864842"/>
    <w:rsid w:val="20235FB6"/>
    <w:rsid w:val="23AF5F5E"/>
    <w:rsid w:val="25B25B7C"/>
    <w:rsid w:val="287B26CF"/>
    <w:rsid w:val="29A04058"/>
    <w:rsid w:val="2A9E4741"/>
    <w:rsid w:val="2B515C0D"/>
    <w:rsid w:val="2C796887"/>
    <w:rsid w:val="2CC41C39"/>
    <w:rsid w:val="2D2158E6"/>
    <w:rsid w:val="2D426C88"/>
    <w:rsid w:val="30881C2F"/>
    <w:rsid w:val="359A5B85"/>
    <w:rsid w:val="36955C46"/>
    <w:rsid w:val="39490720"/>
    <w:rsid w:val="3AFA17CA"/>
    <w:rsid w:val="3B3E49E7"/>
    <w:rsid w:val="3BE80100"/>
    <w:rsid w:val="3EA82911"/>
    <w:rsid w:val="3FE3580F"/>
    <w:rsid w:val="400561AC"/>
    <w:rsid w:val="42C35F6C"/>
    <w:rsid w:val="44041620"/>
    <w:rsid w:val="47025881"/>
    <w:rsid w:val="476E68F2"/>
    <w:rsid w:val="48587156"/>
    <w:rsid w:val="4ADD45D6"/>
    <w:rsid w:val="4C1B5056"/>
    <w:rsid w:val="4FD268B4"/>
    <w:rsid w:val="512A62BA"/>
    <w:rsid w:val="51965C18"/>
    <w:rsid w:val="52274987"/>
    <w:rsid w:val="574A1045"/>
    <w:rsid w:val="57522A12"/>
    <w:rsid w:val="57EA2715"/>
    <w:rsid w:val="582A3F3F"/>
    <w:rsid w:val="59307356"/>
    <w:rsid w:val="593523FE"/>
    <w:rsid w:val="5A9D5CD5"/>
    <w:rsid w:val="5C067573"/>
    <w:rsid w:val="5CD25493"/>
    <w:rsid w:val="633944CC"/>
    <w:rsid w:val="652174B3"/>
    <w:rsid w:val="65B1640A"/>
    <w:rsid w:val="6605504F"/>
    <w:rsid w:val="6615484B"/>
    <w:rsid w:val="67C84781"/>
    <w:rsid w:val="69584440"/>
    <w:rsid w:val="69E4702C"/>
    <w:rsid w:val="6A8F58AC"/>
    <w:rsid w:val="6B397814"/>
    <w:rsid w:val="6BC67754"/>
    <w:rsid w:val="74B8014B"/>
    <w:rsid w:val="74C369C9"/>
    <w:rsid w:val="74D1369F"/>
    <w:rsid w:val="78BC49C3"/>
    <w:rsid w:val="78C910BC"/>
    <w:rsid w:val="7A5F79E6"/>
    <w:rsid w:val="7ACB0900"/>
    <w:rsid w:val="7C4009BB"/>
    <w:rsid w:val="7DE372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B7F0CBA-7C18-49A3-A6B0-00A05794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uiPriority="0" w:unhideWhenUsed="1" w:qFormat="1"/>
    <w:lsdException w:name="footer" w:unhideWhenUsed="1" w:qFormat="1"/>
    <w:lsdException w:name="index heading" w:uiPriority="0" w:qFormat="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nhideWhenUsed="1"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楷体_GB2312"/>
      <w:kern w:val="2"/>
      <w:sz w:val="26"/>
    </w:rPr>
  </w:style>
  <w:style w:type="paragraph" w:styleId="1">
    <w:name w:val="heading 1"/>
    <w:basedOn w:val="a"/>
    <w:next w:val="a"/>
    <w:link w:val="1Char"/>
    <w:qFormat/>
    <w:pPr>
      <w:keepNext/>
      <w:keepLines/>
      <w:spacing w:before="340" w:after="330" w:line="578" w:lineRule="auto"/>
      <w:outlineLvl w:val="0"/>
    </w:pPr>
    <w:rPr>
      <w:b/>
      <w:kern w:val="44"/>
      <w:sz w:val="44"/>
    </w:rPr>
  </w:style>
  <w:style w:type="paragraph" w:styleId="2">
    <w:name w:val="heading 2"/>
    <w:basedOn w:val="a"/>
    <w:next w:val="a"/>
    <w:link w:val="2Char"/>
    <w:qFormat/>
    <w:pPr>
      <w:keepNext/>
      <w:keepLines/>
      <w:overflowPunct w:val="0"/>
      <w:adjustRightInd w:val="0"/>
      <w:jc w:val="left"/>
      <w:textAlignment w:val="baseline"/>
      <w:outlineLvl w:val="1"/>
    </w:pPr>
    <w:rPr>
      <w:rFonts w:ascii="宋体" w:hAnsi="宋体"/>
      <w:b/>
    </w:rPr>
  </w:style>
  <w:style w:type="paragraph" w:styleId="3">
    <w:name w:val="heading 3"/>
    <w:basedOn w:val="a"/>
    <w:next w:val="a"/>
    <w:link w:val="3Char"/>
    <w:qFormat/>
    <w:pPr>
      <w:keepNext/>
      <w:keepLines/>
      <w:adjustRightInd w:val="0"/>
      <w:jc w:val="left"/>
      <w:textAlignment w:val="baseline"/>
      <w:outlineLvl w:val="2"/>
    </w:pPr>
    <w:rPr>
      <w:b/>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outlineLvl w:val="4"/>
    </w:pPr>
    <w:rPr>
      <w:rFonts w:ascii="宋体" w:eastAsia="宋体" w:hAnsi="宋体"/>
      <w:color w:val="000000"/>
      <w:sz w:val="28"/>
    </w:rPr>
  </w:style>
  <w:style w:type="paragraph" w:styleId="6">
    <w:name w:val="heading 6"/>
    <w:basedOn w:val="a"/>
    <w:next w:val="a"/>
    <w:link w:val="6Char"/>
    <w:qFormat/>
    <w:pPr>
      <w:keepNext/>
      <w:outlineLvl w:val="5"/>
    </w:pPr>
    <w:rPr>
      <w:rFonts w:ascii="宋体" w:eastAsia="宋体" w:hAnsi="宋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2520"/>
    </w:pPr>
  </w:style>
  <w:style w:type="paragraph" w:styleId="8">
    <w:name w:val="index 8"/>
    <w:basedOn w:val="a"/>
    <w:next w:val="a"/>
    <w:qFormat/>
    <w:pPr>
      <w:ind w:left="2940"/>
    </w:pPr>
  </w:style>
  <w:style w:type="paragraph" w:styleId="a3">
    <w:name w:val="Normal Indent"/>
    <w:basedOn w:val="a"/>
    <w:link w:val="Char"/>
    <w:qFormat/>
    <w:pPr>
      <w:adjustRightInd w:val="0"/>
      <w:ind w:firstLine="420"/>
      <w:jc w:val="left"/>
      <w:textAlignment w:val="baseline"/>
    </w:pPr>
    <w:rPr>
      <w:rFonts w:asciiTheme="minorHAnsi" w:hAnsiTheme="minorHAnsi" w:cstheme="minorBidi"/>
      <w:sz w:val="24"/>
      <w:szCs w:val="22"/>
    </w:rPr>
  </w:style>
  <w:style w:type="paragraph" w:styleId="50">
    <w:name w:val="index 5"/>
    <w:basedOn w:val="a"/>
    <w:next w:val="a"/>
    <w:qFormat/>
    <w:pPr>
      <w:ind w:left="1680"/>
    </w:pPr>
  </w:style>
  <w:style w:type="paragraph" w:styleId="a4">
    <w:name w:val="Document Map"/>
    <w:basedOn w:val="a"/>
    <w:link w:val="Char0"/>
    <w:qFormat/>
    <w:pPr>
      <w:shd w:val="clear" w:color="auto" w:fill="000080"/>
    </w:pPr>
    <w:rPr>
      <w:rFonts w:asciiTheme="minorHAnsi" w:hAnsiTheme="minorHAnsi" w:cstheme="minorBidi"/>
      <w:szCs w:val="22"/>
    </w:rPr>
  </w:style>
  <w:style w:type="paragraph" w:styleId="a5">
    <w:name w:val="annotation text"/>
    <w:basedOn w:val="a"/>
    <w:link w:val="Char1"/>
    <w:qFormat/>
    <w:pPr>
      <w:jc w:val="left"/>
    </w:pPr>
    <w:rPr>
      <w:rFonts w:asciiTheme="minorHAnsi" w:eastAsiaTheme="minorEastAsia" w:hAnsiTheme="minorHAnsi" w:cstheme="minorBidi"/>
      <w:sz w:val="21"/>
      <w:szCs w:val="24"/>
    </w:rPr>
  </w:style>
  <w:style w:type="paragraph" w:styleId="60">
    <w:name w:val="index 6"/>
    <w:basedOn w:val="a"/>
    <w:next w:val="a"/>
    <w:qFormat/>
    <w:pPr>
      <w:ind w:left="2100"/>
    </w:pPr>
  </w:style>
  <w:style w:type="paragraph" w:styleId="a6">
    <w:name w:val="Body Text"/>
    <w:basedOn w:val="a"/>
    <w:link w:val="Char2"/>
    <w:qFormat/>
    <w:pPr>
      <w:spacing w:line="400" w:lineRule="exact"/>
    </w:pPr>
    <w:rPr>
      <w:rFonts w:ascii="楷体_GB2312" w:hAnsiTheme="minorHAnsi" w:cstheme="minorBidi"/>
      <w:sz w:val="28"/>
      <w:szCs w:val="22"/>
    </w:rPr>
  </w:style>
  <w:style w:type="paragraph" w:styleId="a7">
    <w:name w:val="Body Text Indent"/>
    <w:basedOn w:val="a"/>
    <w:next w:val="a"/>
    <w:link w:val="Char10"/>
    <w:unhideWhenUsed/>
    <w:qFormat/>
    <w:pPr>
      <w:spacing w:after="120"/>
      <w:ind w:leftChars="200" w:left="420"/>
    </w:pPr>
  </w:style>
  <w:style w:type="paragraph" w:styleId="a8">
    <w:name w:val="Block Text"/>
    <w:basedOn w:val="a"/>
    <w:qFormat/>
    <w:pPr>
      <w:snapToGrid w:val="0"/>
      <w:spacing w:before="120" w:line="360" w:lineRule="auto"/>
      <w:ind w:left="420" w:right="357" w:hanging="400"/>
    </w:pPr>
    <w:rPr>
      <w:rFonts w:ascii="宋体" w:eastAsia="宋体" w:hAnsi="宋体"/>
      <w:b/>
      <w:color w:val="000000"/>
      <w:sz w:val="24"/>
    </w:rPr>
  </w:style>
  <w:style w:type="paragraph" w:styleId="40">
    <w:name w:val="index 4"/>
    <w:basedOn w:val="a"/>
    <w:next w:val="a"/>
    <w:qFormat/>
    <w:pPr>
      <w:ind w:left="1260"/>
    </w:pPr>
  </w:style>
  <w:style w:type="paragraph" w:styleId="51">
    <w:name w:val="toc 5"/>
    <w:basedOn w:val="a"/>
    <w:next w:val="a"/>
    <w:qFormat/>
    <w:pPr>
      <w:ind w:left="1680"/>
    </w:pPr>
  </w:style>
  <w:style w:type="paragraph" w:styleId="30">
    <w:name w:val="toc 3"/>
    <w:basedOn w:val="a"/>
    <w:next w:val="a"/>
    <w:qFormat/>
    <w:pPr>
      <w:ind w:left="840"/>
    </w:pPr>
  </w:style>
  <w:style w:type="paragraph" w:styleId="a9">
    <w:name w:val="Plain Text"/>
    <w:basedOn w:val="a"/>
    <w:link w:val="Char3"/>
    <w:qFormat/>
    <w:rPr>
      <w:rFonts w:ascii="宋体" w:hAnsi="Courier New" w:cstheme="minorBidi"/>
      <w:szCs w:val="22"/>
    </w:rPr>
  </w:style>
  <w:style w:type="paragraph" w:styleId="80">
    <w:name w:val="toc 8"/>
    <w:basedOn w:val="a"/>
    <w:next w:val="a"/>
    <w:qFormat/>
    <w:pPr>
      <w:ind w:left="2940"/>
    </w:pPr>
  </w:style>
  <w:style w:type="paragraph" w:styleId="31">
    <w:name w:val="index 3"/>
    <w:basedOn w:val="a"/>
    <w:next w:val="a"/>
    <w:qFormat/>
    <w:pPr>
      <w:ind w:left="840"/>
    </w:pPr>
  </w:style>
  <w:style w:type="paragraph" w:styleId="aa">
    <w:name w:val="Date"/>
    <w:basedOn w:val="a"/>
    <w:next w:val="a"/>
    <w:link w:val="Char4"/>
    <w:qFormat/>
    <w:rPr>
      <w:rFonts w:ascii="宋体" w:hAnsi="宋体" w:cstheme="minorBidi"/>
      <w:sz w:val="24"/>
      <w:szCs w:val="22"/>
    </w:rPr>
  </w:style>
  <w:style w:type="paragraph" w:styleId="20">
    <w:name w:val="Body Text Indent 2"/>
    <w:basedOn w:val="a"/>
    <w:link w:val="2Char0"/>
    <w:qFormat/>
    <w:pPr>
      <w:tabs>
        <w:tab w:val="left" w:pos="0"/>
      </w:tabs>
      <w:spacing w:line="360" w:lineRule="auto"/>
      <w:ind w:firstLineChars="209" w:firstLine="502"/>
    </w:pPr>
    <w:rPr>
      <w:rFonts w:ascii="宋体" w:eastAsiaTheme="minorEastAsia" w:hAnsiTheme="minorHAnsi" w:cstheme="minorBidi"/>
      <w:b/>
      <w:bCs/>
      <w:sz w:val="24"/>
      <w:szCs w:val="22"/>
    </w:rPr>
  </w:style>
  <w:style w:type="paragraph" w:styleId="ab">
    <w:name w:val="Balloon Text"/>
    <w:basedOn w:val="a"/>
    <w:link w:val="Char5"/>
    <w:qFormat/>
    <w:rPr>
      <w:rFonts w:asciiTheme="minorHAnsi" w:hAnsiTheme="minorHAnsi" w:cstheme="minorBidi"/>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adjustRightInd w:val="0"/>
      <w:jc w:val="left"/>
      <w:textAlignment w:val="baseline"/>
    </w:pPr>
    <w:rPr>
      <w:sz w:val="24"/>
    </w:rPr>
  </w:style>
  <w:style w:type="paragraph" w:styleId="41">
    <w:name w:val="toc 4"/>
    <w:basedOn w:val="a"/>
    <w:next w:val="a"/>
    <w:qFormat/>
    <w:pPr>
      <w:ind w:left="1260"/>
    </w:pPr>
  </w:style>
  <w:style w:type="paragraph" w:styleId="ae">
    <w:name w:val="index heading"/>
    <w:basedOn w:val="a"/>
    <w:next w:val="11"/>
    <w:qFormat/>
  </w:style>
  <w:style w:type="paragraph" w:styleId="11">
    <w:name w:val="index 1"/>
    <w:basedOn w:val="a"/>
    <w:next w:val="a"/>
    <w:qFormat/>
  </w:style>
  <w:style w:type="paragraph" w:styleId="af">
    <w:name w:val="Subtitle"/>
    <w:basedOn w:val="a"/>
    <w:next w:val="a"/>
    <w:link w:val="Char8"/>
    <w:qFormat/>
    <w:pPr>
      <w:spacing w:before="120"/>
      <w:jc w:val="left"/>
      <w:outlineLvl w:val="1"/>
    </w:pPr>
    <w:rPr>
      <w:rFonts w:ascii="Cambria" w:eastAsiaTheme="minorEastAsia" w:hAnsi="Cambria" w:cstheme="minorBidi"/>
      <w:b/>
      <w:bCs/>
      <w:kern w:val="28"/>
      <w:sz w:val="24"/>
      <w:szCs w:val="32"/>
    </w:rPr>
  </w:style>
  <w:style w:type="paragraph" w:styleId="af0">
    <w:name w:val="footnote text"/>
    <w:basedOn w:val="a"/>
    <w:link w:val="Char9"/>
    <w:qFormat/>
    <w:pPr>
      <w:snapToGrid w:val="0"/>
      <w:jc w:val="left"/>
    </w:pPr>
    <w:rPr>
      <w:rFonts w:asciiTheme="minorHAnsi" w:hAnsiTheme="minorHAnsi" w:cstheme="minorBidi"/>
      <w:sz w:val="18"/>
      <w:szCs w:val="22"/>
    </w:rPr>
  </w:style>
  <w:style w:type="paragraph" w:styleId="61">
    <w:name w:val="toc 6"/>
    <w:basedOn w:val="a"/>
    <w:next w:val="a"/>
    <w:qFormat/>
    <w:pPr>
      <w:ind w:left="2100"/>
    </w:pPr>
  </w:style>
  <w:style w:type="paragraph" w:styleId="32">
    <w:name w:val="Body Text Indent 3"/>
    <w:basedOn w:val="a"/>
    <w:link w:val="3Char0"/>
    <w:qFormat/>
    <w:pPr>
      <w:spacing w:line="360" w:lineRule="auto"/>
      <w:ind w:firstLineChars="257" w:firstLine="617"/>
    </w:pPr>
    <w:rPr>
      <w:rFonts w:asciiTheme="minorHAnsi" w:eastAsiaTheme="minorEastAsia" w:hAnsiTheme="minorHAnsi" w:cstheme="minorBidi"/>
      <w:sz w:val="24"/>
      <w:szCs w:val="24"/>
    </w:rPr>
  </w:style>
  <w:style w:type="paragraph" w:styleId="70">
    <w:name w:val="index 7"/>
    <w:basedOn w:val="a"/>
    <w:next w:val="a"/>
    <w:qFormat/>
    <w:pPr>
      <w:ind w:left="2520"/>
    </w:pPr>
  </w:style>
  <w:style w:type="paragraph" w:styleId="9">
    <w:name w:val="index 9"/>
    <w:basedOn w:val="a"/>
    <w:next w:val="a"/>
    <w:qFormat/>
    <w:pPr>
      <w:ind w:left="3360"/>
    </w:pPr>
  </w:style>
  <w:style w:type="paragraph" w:styleId="af1">
    <w:name w:val="table of figures"/>
    <w:basedOn w:val="a"/>
    <w:next w:val="a"/>
    <w:qFormat/>
    <w:pPr>
      <w:adjustRightInd w:val="0"/>
      <w:ind w:left="420" w:hanging="420"/>
      <w:jc w:val="left"/>
      <w:textAlignment w:val="baseline"/>
    </w:pPr>
    <w:rPr>
      <w:smallCaps/>
      <w:sz w:val="24"/>
    </w:rPr>
  </w:style>
  <w:style w:type="paragraph" w:styleId="21">
    <w:name w:val="toc 2"/>
    <w:basedOn w:val="a"/>
    <w:next w:val="a"/>
    <w:qFormat/>
    <w:pPr>
      <w:ind w:left="420"/>
    </w:pPr>
  </w:style>
  <w:style w:type="paragraph" w:styleId="90">
    <w:name w:val="toc 9"/>
    <w:basedOn w:val="a"/>
    <w:next w:val="a"/>
    <w:qFormat/>
    <w:pPr>
      <w:ind w:left="336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楷体_GB2312"/>
      <w:sz w:val="21"/>
      <w:szCs w:val="22"/>
    </w:rPr>
  </w:style>
  <w:style w:type="paragraph" w:styleId="af2">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22">
    <w:name w:val="index 2"/>
    <w:basedOn w:val="a"/>
    <w:next w:val="a"/>
    <w:qFormat/>
    <w:pPr>
      <w:ind w:left="420"/>
    </w:pPr>
  </w:style>
  <w:style w:type="paragraph" w:styleId="af3">
    <w:name w:val="Title"/>
    <w:basedOn w:val="a"/>
    <w:next w:val="a"/>
    <w:link w:val="Chara"/>
    <w:qFormat/>
    <w:pPr>
      <w:spacing w:before="240" w:after="60"/>
      <w:jc w:val="center"/>
      <w:outlineLvl w:val="0"/>
    </w:pPr>
    <w:rPr>
      <w:rFonts w:ascii="Cambria" w:eastAsiaTheme="minorEastAsia" w:hAnsi="Cambria" w:cs="Cambria"/>
      <w:b/>
      <w:bCs/>
      <w:sz w:val="32"/>
      <w:szCs w:val="32"/>
    </w:rPr>
  </w:style>
  <w:style w:type="paragraph" w:styleId="af4">
    <w:name w:val="annotation subject"/>
    <w:basedOn w:val="a5"/>
    <w:next w:val="a5"/>
    <w:link w:val="Charb"/>
    <w:qFormat/>
    <w:rPr>
      <w:b/>
      <w:bCs/>
    </w:rPr>
  </w:style>
  <w:style w:type="paragraph" w:styleId="23">
    <w:name w:val="Body Text First Indent 2"/>
    <w:basedOn w:val="a7"/>
    <w:link w:val="2Char1"/>
    <w:qFormat/>
    <w:pPr>
      <w:ind w:firstLineChars="200" w:firstLine="420"/>
    </w:pPr>
    <w:rPr>
      <w:rFonts w:asciiTheme="minorHAnsi" w:hAnsiTheme="minorHAnsi" w:cstheme="minorBidi"/>
      <w:szCs w:val="22"/>
    </w:r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uiPriority w:val="99"/>
    <w:unhideWhenUsed/>
    <w:qFormat/>
    <w:rPr>
      <w:color w:val="800080"/>
      <w:u w:val="single"/>
    </w:rPr>
  </w:style>
  <w:style w:type="character" w:styleId="af9">
    <w:name w:val="Emphasis"/>
    <w:qFormat/>
    <w:rPr>
      <w:color w:val="CC0000"/>
    </w:rPr>
  </w:style>
  <w:style w:type="character" w:styleId="afa">
    <w:name w:val="Hyperlink"/>
    <w:uiPriority w:val="99"/>
    <w:qFormat/>
    <w:rPr>
      <w:color w:val="223355"/>
      <w:u w:val="none"/>
    </w:rPr>
  </w:style>
  <w:style w:type="character" w:styleId="afb">
    <w:name w:val="annotation reference"/>
    <w:uiPriority w:val="99"/>
    <w:qFormat/>
    <w:rPr>
      <w:sz w:val="21"/>
      <w:szCs w:val="21"/>
    </w:rPr>
  </w:style>
  <w:style w:type="character" w:styleId="afc">
    <w:name w:val="footnote reference"/>
    <w:qFormat/>
    <w:rPr>
      <w:vertAlign w:val="superscript"/>
    </w:rPr>
  </w:style>
  <w:style w:type="character" w:customStyle="1" w:styleId="1Char">
    <w:name w:val="标题 1 Char"/>
    <w:basedOn w:val="a0"/>
    <w:link w:val="1"/>
    <w:qFormat/>
    <w:rPr>
      <w:rFonts w:ascii="Times New Roman" w:eastAsia="楷体_GB2312" w:hAnsi="Times New Roman" w:cs="Times New Roman"/>
      <w:b/>
      <w:kern w:val="44"/>
      <w:sz w:val="44"/>
      <w:szCs w:val="20"/>
    </w:rPr>
  </w:style>
  <w:style w:type="character" w:customStyle="1" w:styleId="2Char">
    <w:name w:val="标题 2 Char"/>
    <w:basedOn w:val="a0"/>
    <w:link w:val="2"/>
    <w:qFormat/>
    <w:rPr>
      <w:rFonts w:ascii="宋体" w:eastAsia="楷体_GB2312" w:hAnsi="宋体" w:cs="Times New Roman"/>
      <w:b/>
      <w:sz w:val="26"/>
      <w:szCs w:val="20"/>
    </w:rPr>
  </w:style>
  <w:style w:type="character" w:customStyle="1" w:styleId="3Char">
    <w:name w:val="标题 3 Char"/>
    <w:basedOn w:val="a0"/>
    <w:link w:val="3"/>
    <w:qFormat/>
    <w:rPr>
      <w:rFonts w:ascii="Times New Roman" w:eastAsia="楷体_GB2312" w:hAnsi="Times New Roman" w:cs="Times New Roman"/>
      <w:b/>
      <w:sz w:val="26"/>
      <w:szCs w:val="20"/>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宋体" w:eastAsia="宋体" w:hAnsi="宋体" w:cs="Times New Roman"/>
      <w:color w:val="000000"/>
      <w:sz w:val="28"/>
      <w:szCs w:val="20"/>
    </w:rPr>
  </w:style>
  <w:style w:type="character" w:customStyle="1" w:styleId="6Char">
    <w:name w:val="标题 6 Char"/>
    <w:basedOn w:val="a0"/>
    <w:link w:val="6"/>
    <w:qFormat/>
    <w:rPr>
      <w:rFonts w:ascii="宋体" w:eastAsia="宋体" w:hAnsi="宋体" w:cs="Times New Roman"/>
      <w:sz w:val="28"/>
      <w:szCs w:val="20"/>
    </w:rPr>
  </w:style>
  <w:style w:type="character" w:customStyle="1" w:styleId="Char11">
    <w:name w:val="批注文字 Char1"/>
    <w:basedOn w:val="a0"/>
    <w:qFormat/>
    <w:rPr>
      <w:rFonts w:ascii="Times New Roman" w:eastAsia="楷体_GB2312" w:hAnsi="Times New Roman" w:cs="Times New Roman"/>
      <w:sz w:val="26"/>
      <w:szCs w:val="20"/>
    </w:rPr>
  </w:style>
  <w:style w:type="character" w:customStyle="1" w:styleId="Char12">
    <w:name w:val="批注主题 Char1"/>
    <w:basedOn w:val="Char11"/>
    <w:qFormat/>
    <w:rPr>
      <w:rFonts w:ascii="Times New Roman" w:eastAsia="楷体_GB2312" w:hAnsi="Times New Roman" w:cs="Times New Roman"/>
      <w:b/>
      <w:bCs/>
      <w:sz w:val="26"/>
      <w:szCs w:val="20"/>
    </w:rPr>
  </w:style>
  <w:style w:type="character" w:customStyle="1" w:styleId="Char">
    <w:name w:val="正文缩进 Char"/>
    <w:link w:val="a3"/>
    <w:qFormat/>
    <w:rPr>
      <w:rFonts w:eastAsia="楷体_GB2312"/>
      <w:sz w:val="24"/>
    </w:rPr>
  </w:style>
  <w:style w:type="character" w:customStyle="1" w:styleId="Char13">
    <w:name w:val="文档结构图 Char1"/>
    <w:basedOn w:val="a0"/>
    <w:uiPriority w:val="99"/>
    <w:semiHidden/>
    <w:qFormat/>
    <w:rPr>
      <w:rFonts w:ascii="宋体" w:eastAsia="宋体" w:hAnsi="Times New Roman" w:cs="Times New Roman"/>
      <w:sz w:val="18"/>
      <w:szCs w:val="18"/>
    </w:rPr>
  </w:style>
  <w:style w:type="character" w:customStyle="1" w:styleId="Char14">
    <w:name w:val="正文文本 Char1"/>
    <w:basedOn w:val="a0"/>
    <w:uiPriority w:val="99"/>
    <w:semiHidden/>
    <w:qFormat/>
    <w:rPr>
      <w:rFonts w:ascii="Times New Roman" w:eastAsia="楷体_GB2312" w:hAnsi="Times New Roman" w:cs="Times New Roman"/>
      <w:sz w:val="26"/>
      <w:szCs w:val="20"/>
    </w:rPr>
  </w:style>
  <w:style w:type="character" w:customStyle="1" w:styleId="Char10">
    <w:name w:val="正文文本缩进 Char1"/>
    <w:basedOn w:val="a0"/>
    <w:link w:val="a7"/>
    <w:uiPriority w:val="99"/>
    <w:semiHidden/>
    <w:qFormat/>
    <w:rPr>
      <w:rFonts w:ascii="Times New Roman" w:eastAsia="楷体_GB2312" w:hAnsi="Times New Roman" w:cs="Times New Roman"/>
      <w:sz w:val="26"/>
      <w:szCs w:val="20"/>
    </w:rPr>
  </w:style>
  <w:style w:type="character" w:customStyle="1" w:styleId="Char15">
    <w:name w:val="纯文本 Char1"/>
    <w:basedOn w:val="a0"/>
    <w:uiPriority w:val="99"/>
    <w:semiHidden/>
    <w:qFormat/>
    <w:rPr>
      <w:rFonts w:ascii="宋体" w:eastAsia="宋体" w:hAnsi="Courier New" w:cs="Courier New"/>
      <w:szCs w:val="21"/>
    </w:rPr>
  </w:style>
  <w:style w:type="character" w:customStyle="1" w:styleId="Char16">
    <w:name w:val="日期 Char1"/>
    <w:basedOn w:val="a0"/>
    <w:uiPriority w:val="99"/>
    <w:semiHidden/>
    <w:qFormat/>
    <w:rPr>
      <w:rFonts w:ascii="Times New Roman" w:eastAsia="楷体_GB2312" w:hAnsi="Times New Roman" w:cs="Times New Roman"/>
      <w:sz w:val="26"/>
      <w:szCs w:val="20"/>
    </w:rPr>
  </w:style>
  <w:style w:type="character" w:customStyle="1" w:styleId="2Char10">
    <w:name w:val="正文文本缩进 2 Char1"/>
    <w:basedOn w:val="a0"/>
    <w:uiPriority w:val="99"/>
    <w:semiHidden/>
    <w:qFormat/>
    <w:rPr>
      <w:rFonts w:ascii="Times New Roman" w:eastAsia="楷体_GB2312" w:hAnsi="Times New Roman" w:cs="Times New Roman"/>
      <w:sz w:val="26"/>
      <w:szCs w:val="20"/>
    </w:rPr>
  </w:style>
  <w:style w:type="character" w:customStyle="1" w:styleId="Char17">
    <w:name w:val="批注框文本 Char1"/>
    <w:basedOn w:val="a0"/>
    <w:uiPriority w:val="99"/>
    <w:semiHidden/>
    <w:qFormat/>
    <w:rPr>
      <w:rFonts w:ascii="Times New Roman" w:eastAsia="楷体_GB2312" w:hAnsi="Times New Roman" w:cs="Times New Roman"/>
      <w:sz w:val="18"/>
      <w:szCs w:val="18"/>
    </w:rPr>
  </w:style>
  <w:style w:type="character" w:customStyle="1" w:styleId="Char6">
    <w:name w:val="页脚 Char"/>
    <w:basedOn w:val="a0"/>
    <w:link w:val="ac"/>
    <w:uiPriority w:val="99"/>
    <w:qFormat/>
    <w:rPr>
      <w:sz w:val="18"/>
      <w:szCs w:val="18"/>
    </w:rPr>
  </w:style>
  <w:style w:type="character" w:customStyle="1" w:styleId="2Char11">
    <w:name w:val="正文首行缩进 2 Char1"/>
    <w:basedOn w:val="Char10"/>
    <w:uiPriority w:val="99"/>
    <w:semiHidden/>
    <w:qFormat/>
    <w:rPr>
      <w:rFonts w:ascii="Times New Roman" w:eastAsia="楷体_GB2312" w:hAnsi="Times New Roman" w:cs="Times New Roman"/>
      <w:sz w:val="26"/>
      <w:szCs w:val="20"/>
    </w:rPr>
  </w:style>
  <w:style w:type="character" w:customStyle="1" w:styleId="Char7">
    <w:name w:val="页眉 Char"/>
    <w:basedOn w:val="a0"/>
    <w:link w:val="ad"/>
    <w:qFormat/>
    <w:rPr>
      <w:sz w:val="18"/>
      <w:szCs w:val="18"/>
    </w:rPr>
  </w:style>
  <w:style w:type="character" w:customStyle="1" w:styleId="Char20">
    <w:name w:val="副标题 Char2"/>
    <w:basedOn w:val="a0"/>
    <w:uiPriority w:val="11"/>
    <w:qFormat/>
    <w:rPr>
      <w:rFonts w:asciiTheme="majorHAnsi" w:eastAsia="宋体" w:hAnsiTheme="majorHAnsi" w:cstheme="majorBidi"/>
      <w:b/>
      <w:bCs/>
      <w:kern w:val="28"/>
      <w:sz w:val="32"/>
      <w:szCs w:val="32"/>
    </w:rPr>
  </w:style>
  <w:style w:type="character" w:customStyle="1" w:styleId="Char18">
    <w:name w:val="脚注文本 Char1"/>
    <w:basedOn w:val="a0"/>
    <w:uiPriority w:val="99"/>
    <w:semiHidden/>
    <w:qFormat/>
    <w:rPr>
      <w:rFonts w:ascii="Times New Roman" w:eastAsia="楷体_GB2312" w:hAnsi="Times New Roman" w:cs="Times New Roman"/>
      <w:sz w:val="18"/>
      <w:szCs w:val="18"/>
    </w:rPr>
  </w:style>
  <w:style w:type="character" w:customStyle="1" w:styleId="3Char1">
    <w:name w:val="正文文本缩进 3 Char1"/>
    <w:basedOn w:val="a0"/>
    <w:uiPriority w:val="99"/>
    <w:semiHidden/>
    <w:qFormat/>
    <w:rPr>
      <w:rFonts w:ascii="Times New Roman" w:eastAsia="楷体_GB2312" w:hAnsi="Times New Roman" w:cs="Times New Roman"/>
      <w:sz w:val="16"/>
      <w:szCs w:val="16"/>
    </w:rPr>
  </w:style>
  <w:style w:type="character" w:customStyle="1" w:styleId="HTMLChar1">
    <w:name w:val="HTML 预设格式 Char1"/>
    <w:basedOn w:val="a0"/>
    <w:uiPriority w:val="99"/>
    <w:semiHidden/>
    <w:qFormat/>
    <w:rPr>
      <w:rFonts w:ascii="Courier New" w:eastAsia="楷体_GB2312" w:hAnsi="Courier New" w:cs="Courier New"/>
      <w:sz w:val="20"/>
      <w:szCs w:val="20"/>
    </w:rPr>
  </w:style>
  <w:style w:type="character" w:customStyle="1" w:styleId="Char19">
    <w:name w:val="标题 Char1"/>
    <w:basedOn w:val="a0"/>
    <w:qFormat/>
    <w:rPr>
      <w:rFonts w:asciiTheme="majorHAnsi" w:eastAsia="宋体" w:hAnsiTheme="majorHAnsi" w:cstheme="majorBidi"/>
      <w:b/>
      <w:bCs/>
      <w:sz w:val="32"/>
      <w:szCs w:val="32"/>
    </w:rPr>
  </w:style>
  <w:style w:type="character" w:customStyle="1" w:styleId="Charc">
    <w:name w:val="标题四 Char"/>
    <w:qFormat/>
    <w:rPr>
      <w:rFonts w:ascii="Times New Roman" w:eastAsia="楷体_GB2312" w:hAnsi="Times New Roman" w:cs="Times New Roman"/>
      <w:sz w:val="24"/>
      <w:szCs w:val="20"/>
    </w:rPr>
  </w:style>
  <w:style w:type="character" w:customStyle="1" w:styleId="Char5">
    <w:name w:val="批注框文本 Char"/>
    <w:link w:val="ab"/>
    <w:qFormat/>
    <w:rPr>
      <w:rFonts w:eastAsia="楷体_GB2312"/>
      <w:sz w:val="18"/>
      <w:szCs w:val="18"/>
    </w:rPr>
  </w:style>
  <w:style w:type="character" w:customStyle="1" w:styleId="Char21">
    <w:name w:val="标题四 Char2"/>
    <w:qFormat/>
    <w:rPr>
      <w:rFonts w:eastAsia="楷体_GB2312"/>
      <w:kern w:val="2"/>
      <w:sz w:val="24"/>
    </w:rPr>
  </w:style>
  <w:style w:type="character" w:customStyle="1" w:styleId="PlainTextChar">
    <w:name w:val="Plain Text Char"/>
    <w:link w:val="52"/>
    <w:qFormat/>
    <w:rPr>
      <w:rFonts w:ascii="宋体" w:eastAsia="楷体_GB2312" w:hAnsi="Courier New"/>
      <w:sz w:val="26"/>
    </w:rPr>
  </w:style>
  <w:style w:type="paragraph" w:customStyle="1" w:styleId="52">
    <w:name w:val="纯文本5"/>
    <w:basedOn w:val="a"/>
    <w:link w:val="PlainTextChar"/>
    <w:qFormat/>
    <w:pPr>
      <w:adjustRightInd w:val="0"/>
      <w:textAlignment w:val="baseline"/>
    </w:pPr>
    <w:rPr>
      <w:rFonts w:ascii="宋体" w:hAnsi="Courier New" w:cstheme="minorBidi"/>
      <w:szCs w:val="22"/>
    </w:rPr>
  </w:style>
  <w:style w:type="character" w:customStyle="1" w:styleId="Char4">
    <w:name w:val="日期 Char"/>
    <w:link w:val="aa"/>
    <w:qFormat/>
    <w:rPr>
      <w:rFonts w:ascii="宋体" w:eastAsia="楷体_GB2312" w:hAnsi="宋体"/>
      <w:sz w:val="24"/>
    </w:rPr>
  </w:style>
  <w:style w:type="character" w:customStyle="1" w:styleId="Chard">
    <w:name w:val="正文文本缩进 Char"/>
    <w:qFormat/>
    <w:rPr>
      <w:rFonts w:ascii="方正仿宋简体" w:eastAsia="方正仿宋简体" w:hAnsi="创艺简仿宋"/>
      <w:kern w:val="2"/>
      <w:sz w:val="24"/>
    </w:rPr>
  </w:style>
  <w:style w:type="character" w:customStyle="1" w:styleId="HTMLChar">
    <w:name w:val="HTML 预设格式 Char"/>
    <w:link w:val="HTML"/>
    <w:qFormat/>
    <w:rPr>
      <w:rFonts w:ascii="黑体" w:eastAsia="黑体" w:hAnsi="Courier New" w:cs="楷体_GB2312"/>
    </w:rPr>
  </w:style>
  <w:style w:type="character" w:customStyle="1" w:styleId="Char9">
    <w:name w:val="脚注文本 Char"/>
    <w:link w:val="af0"/>
    <w:qFormat/>
    <w:rPr>
      <w:rFonts w:eastAsia="楷体_GB2312"/>
      <w:sz w:val="18"/>
    </w:rPr>
  </w:style>
  <w:style w:type="character" w:customStyle="1" w:styleId="2Char0">
    <w:name w:val="正文文本缩进 2 Char"/>
    <w:link w:val="20"/>
    <w:qFormat/>
    <w:rPr>
      <w:rFonts w:ascii="宋体"/>
      <w:b/>
      <w:bCs/>
      <w:sz w:val="24"/>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pt16">
    <w:name w:val="pt16"/>
    <w:basedOn w:val="a0"/>
    <w:qFormat/>
  </w:style>
  <w:style w:type="character" w:customStyle="1" w:styleId="14-CharChar">
    <w:name w:val="14-正文 Char Char"/>
    <w:link w:val="14-"/>
    <w:qFormat/>
    <w:rPr>
      <w:rFonts w:ascii="Arial" w:eastAsia="Times New Roman" w:hAnsi="Arial" w:cs="Arial"/>
      <w:bCs/>
      <w:sz w:val="24"/>
      <w:szCs w:val="24"/>
    </w:rPr>
  </w:style>
  <w:style w:type="paragraph" w:customStyle="1" w:styleId="14-">
    <w:name w:val="14-正文"/>
    <w:link w:val="14-CharChar"/>
    <w:qFormat/>
    <w:pPr>
      <w:spacing w:line="360" w:lineRule="auto"/>
      <w:ind w:firstLineChars="200" w:firstLine="480"/>
      <w:jc w:val="both"/>
    </w:pPr>
    <w:rPr>
      <w:rFonts w:ascii="Arial" w:eastAsia="Times New Roman" w:hAnsi="Arial" w:cs="Arial"/>
      <w:bCs/>
      <w:kern w:val="2"/>
      <w:sz w:val="24"/>
      <w:szCs w:val="24"/>
    </w:rPr>
  </w:style>
  <w:style w:type="character" w:customStyle="1" w:styleId="Char2">
    <w:name w:val="正文文本 Char"/>
    <w:link w:val="a6"/>
    <w:qFormat/>
    <w:rPr>
      <w:rFonts w:ascii="楷体_GB2312" w:eastAsia="楷体_GB2312"/>
      <w:sz w:val="28"/>
    </w:rPr>
  </w:style>
  <w:style w:type="character" w:customStyle="1" w:styleId="Chara">
    <w:name w:val="标题 Char"/>
    <w:link w:val="af3"/>
    <w:qFormat/>
    <w:rPr>
      <w:rFonts w:ascii="Cambria" w:hAnsi="Cambria" w:cs="Cambria"/>
      <w:b/>
      <w:bCs/>
      <w:sz w:val="32"/>
      <w:szCs w:val="32"/>
    </w:rPr>
  </w:style>
  <w:style w:type="character" w:customStyle="1" w:styleId="3Char0">
    <w:name w:val="正文文本缩进 3 Char"/>
    <w:link w:val="32"/>
    <w:qFormat/>
    <w:rPr>
      <w:sz w:val="24"/>
      <w:szCs w:val="24"/>
    </w:rPr>
  </w:style>
  <w:style w:type="character" w:customStyle="1" w:styleId="font41">
    <w:name w:val="font41"/>
    <w:basedOn w:val="a0"/>
    <w:qFormat/>
    <w:rPr>
      <w:rFonts w:ascii="Times New Roman" w:hAnsi="Times New Roman" w:cs="Times New Roman" w:hint="default"/>
      <w:b/>
      <w:color w:val="000000"/>
      <w:sz w:val="20"/>
      <w:szCs w:val="20"/>
      <w:u w:val="none"/>
    </w:rPr>
  </w:style>
  <w:style w:type="character" w:customStyle="1" w:styleId="Char1">
    <w:name w:val="批注文字 Char"/>
    <w:basedOn w:val="a0"/>
    <w:link w:val="a5"/>
    <w:qFormat/>
    <w:rPr>
      <w:szCs w:val="24"/>
    </w:rPr>
  </w:style>
  <w:style w:type="character" w:customStyle="1" w:styleId="apple-style-span">
    <w:name w:val="apple-style-span"/>
    <w:basedOn w:val="a0"/>
    <w:qFormat/>
  </w:style>
  <w:style w:type="character" w:customStyle="1" w:styleId="Char1a">
    <w:name w:val="副标题 Char1"/>
    <w:uiPriority w:val="11"/>
    <w:qFormat/>
    <w:rPr>
      <w:rFonts w:ascii="Cambria" w:hAnsi="Cambria" w:cs="Times New Roman"/>
      <w:b/>
      <w:bCs/>
      <w:kern w:val="28"/>
      <w:sz w:val="32"/>
      <w:szCs w:val="32"/>
    </w:rPr>
  </w:style>
  <w:style w:type="character" w:customStyle="1" w:styleId="Char8">
    <w:name w:val="副标题 Char"/>
    <w:link w:val="af"/>
    <w:qFormat/>
    <w:rPr>
      <w:rFonts w:ascii="Cambria" w:hAnsi="Cambria"/>
      <w:b/>
      <w:bCs/>
      <w:kern w:val="28"/>
      <w:sz w:val="24"/>
      <w:szCs w:val="32"/>
    </w:rPr>
  </w:style>
  <w:style w:type="character" w:customStyle="1" w:styleId="apple-converted-space">
    <w:name w:val="apple-converted-space"/>
    <w:basedOn w:val="a0"/>
    <w:qFormat/>
  </w:style>
  <w:style w:type="character" w:customStyle="1" w:styleId="Chare">
    <w:name w:val="正文（小四） Char"/>
    <w:link w:val="afd"/>
    <w:qFormat/>
    <w:rPr>
      <w:rFonts w:ascii="Calibri" w:hAnsi="Calibri"/>
      <w:sz w:val="24"/>
    </w:rPr>
  </w:style>
  <w:style w:type="paragraph" w:customStyle="1" w:styleId="afd">
    <w:name w:val="正文（小四）"/>
    <w:basedOn w:val="a"/>
    <w:link w:val="Chare"/>
    <w:qFormat/>
    <w:pPr>
      <w:spacing w:line="360" w:lineRule="auto"/>
      <w:ind w:firstLineChars="200" w:firstLine="480"/>
    </w:pPr>
    <w:rPr>
      <w:rFonts w:ascii="Calibri" w:eastAsiaTheme="minorEastAsia" w:hAnsi="Calibri" w:cstheme="minorBidi"/>
      <w:sz w:val="24"/>
      <w:szCs w:val="22"/>
    </w:rPr>
  </w:style>
  <w:style w:type="character" w:customStyle="1" w:styleId="styl81">
    <w:name w:val="styl81"/>
    <w:qFormat/>
    <w:rPr>
      <w:sz w:val="21"/>
    </w:rPr>
  </w:style>
  <w:style w:type="character" w:customStyle="1" w:styleId="font51">
    <w:name w:val="font51"/>
    <w:basedOn w:val="a0"/>
    <w:qFormat/>
    <w:rPr>
      <w:rFonts w:ascii="Geneva" w:eastAsia="Geneva" w:hAnsi="Geneva" w:cs="Geneva"/>
      <w:color w:val="000000"/>
      <w:sz w:val="20"/>
      <w:szCs w:val="20"/>
      <w:u w:val="none"/>
    </w:rPr>
  </w:style>
  <w:style w:type="character" w:customStyle="1" w:styleId="aa1l01style8">
    <w:name w:val="aa1 l01 style8"/>
    <w:basedOn w:val="a0"/>
    <w:qFormat/>
  </w:style>
  <w:style w:type="character" w:customStyle="1" w:styleId="2Char1">
    <w:name w:val="正文首行缩进 2 Char"/>
    <w:link w:val="23"/>
    <w:qFormat/>
    <w:rPr>
      <w:rFonts w:eastAsia="楷体_GB2312"/>
      <w:sz w:val="26"/>
    </w:rPr>
  </w:style>
  <w:style w:type="character" w:customStyle="1" w:styleId="Char3">
    <w:name w:val="纯文本 Char"/>
    <w:link w:val="a9"/>
    <w:qFormat/>
    <w:rPr>
      <w:rFonts w:ascii="宋体" w:eastAsia="楷体_GB2312" w:hAnsi="Courier New"/>
      <w:sz w:val="26"/>
    </w:rPr>
  </w:style>
  <w:style w:type="character" w:customStyle="1" w:styleId="Charb">
    <w:name w:val="批注主题 Char"/>
    <w:basedOn w:val="Char1"/>
    <w:link w:val="af4"/>
    <w:qFormat/>
    <w:rPr>
      <w:b/>
      <w:bCs/>
      <w:szCs w:val="24"/>
    </w:rPr>
  </w:style>
  <w:style w:type="character" w:customStyle="1" w:styleId="Char1b">
    <w:name w:val="正文缩进 Char1"/>
    <w:qFormat/>
    <w:rPr>
      <w:rFonts w:eastAsia="楷体_GB2312"/>
      <w:kern w:val="2"/>
      <w:sz w:val="24"/>
    </w:rPr>
  </w:style>
  <w:style w:type="character" w:customStyle="1" w:styleId="Char0">
    <w:name w:val="文档结构图 Char"/>
    <w:link w:val="a4"/>
    <w:qFormat/>
    <w:rPr>
      <w:rFonts w:eastAsia="楷体_GB2312"/>
      <w:sz w:val="26"/>
      <w:shd w:val="clear" w:color="auto" w:fill="000080"/>
    </w:rPr>
  </w:style>
  <w:style w:type="character" w:customStyle="1" w:styleId="12">
    <w:name w:val="访问过的超链接1"/>
    <w:uiPriority w:val="99"/>
    <w:unhideWhenUsed/>
    <w:qFormat/>
    <w:rPr>
      <w:color w:val="800080"/>
      <w:u w:val="single"/>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paragraph" w:customStyle="1" w:styleId="Char1c">
    <w:name w:val="Char1"/>
    <w:basedOn w:val="a"/>
    <w:qFormat/>
    <w:rPr>
      <w:rFonts w:ascii="Tahoma" w:eastAsia="宋体" w:hAnsi="Tahoma"/>
      <w:sz w:val="24"/>
    </w:rPr>
  </w:style>
  <w:style w:type="paragraph" w:customStyle="1" w:styleId="xl36">
    <w:name w:val="xl3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CharCharChar1">
    <w:name w:val="Char Char Char1"/>
    <w:basedOn w:val="a4"/>
    <w:qFormat/>
    <w:pPr>
      <w:adjustRightInd w:val="0"/>
      <w:snapToGrid w:val="0"/>
      <w:spacing w:line="360" w:lineRule="auto"/>
    </w:pPr>
    <w:rPr>
      <w:rFonts w:ascii="Tahoma" w:eastAsia="宋体" w:hAnsi="Tahoma"/>
      <w:sz w:val="24"/>
      <w:szCs w:val="24"/>
    </w:rPr>
  </w:style>
  <w:style w:type="paragraph" w:customStyle="1" w:styleId="q3">
    <w:name w:val="q3"/>
    <w:basedOn w:val="a"/>
    <w:qFormat/>
    <w:pPr>
      <w:tabs>
        <w:tab w:val="left" w:pos="0"/>
        <w:tab w:val="left" w:pos="709"/>
      </w:tabs>
      <w:spacing w:before="156" w:after="156" w:line="300" w:lineRule="auto"/>
      <w:jc w:val="left"/>
    </w:pPr>
    <w:rPr>
      <w:rFonts w:eastAsia="宋体"/>
      <w:color w:val="FF0000"/>
      <w:kern w:val="0"/>
      <w:sz w:val="28"/>
      <w:szCs w:val="28"/>
    </w:rPr>
  </w:style>
  <w:style w:type="paragraph" w:customStyle="1" w:styleId="xl31">
    <w:name w:val="xl31"/>
    <w:basedOn w:val="a"/>
    <w:qFormat/>
    <w:pPr>
      <w:widowControl/>
      <w:spacing w:before="100" w:beforeAutospacing="1" w:after="100" w:afterAutospacing="1"/>
      <w:jc w:val="center"/>
      <w:textAlignment w:val="center"/>
    </w:pPr>
    <w:rPr>
      <w:rFonts w:ascii="宋体" w:eastAsia="宋体" w:hAnsi="宋体"/>
      <w:b/>
      <w:kern w:val="0"/>
      <w:sz w:val="28"/>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13">
    <w:name w:val="列出段落1"/>
    <w:basedOn w:val="a"/>
    <w:uiPriority w:val="34"/>
    <w:qFormat/>
    <w:pPr>
      <w:ind w:firstLineChars="200" w:firstLine="420"/>
    </w:pPr>
    <w:rPr>
      <w:rFonts w:ascii="Calibri" w:eastAsia="宋体" w:hAnsi="Calibri"/>
      <w:sz w:val="21"/>
      <w:szCs w:val="22"/>
    </w:rPr>
  </w:style>
  <w:style w:type="paragraph" w:customStyle="1" w:styleId="CharCharChar">
    <w:name w:val="Char Char Char"/>
    <w:basedOn w:val="a4"/>
    <w:qFormat/>
    <w:pPr>
      <w:adjustRightInd w:val="0"/>
      <w:snapToGrid w:val="0"/>
      <w:spacing w:line="360" w:lineRule="auto"/>
    </w:pPr>
    <w:rPr>
      <w:rFonts w:ascii="Tahoma" w:eastAsia="宋体" w:hAnsi="Tahoma"/>
      <w:sz w:val="24"/>
      <w:szCs w:val="24"/>
    </w:rPr>
  </w:style>
  <w:style w:type="paragraph" w:customStyle="1" w:styleId="Char110">
    <w:name w:val="Char11"/>
    <w:basedOn w:val="a"/>
    <w:qFormat/>
    <w:rPr>
      <w:rFonts w:ascii="Tahoma" w:eastAsia="宋体" w:hAnsi="Tahoma"/>
      <w:sz w:val="24"/>
    </w:rPr>
  </w:style>
  <w:style w:type="paragraph" w:customStyle="1" w:styleId="14">
    <w:name w:val="纯文本1"/>
    <w:basedOn w:val="a"/>
    <w:qFormat/>
    <w:pPr>
      <w:adjustRightInd w:val="0"/>
      <w:textAlignment w:val="baseline"/>
    </w:pPr>
    <w:rPr>
      <w:rFonts w:ascii="宋体" w:hAnsi="Courier New"/>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paragraph" w:customStyle="1" w:styleId="Style120">
    <w:name w:val="_Style 120"/>
    <w:uiPriority w:val="99"/>
    <w:unhideWhenUsed/>
    <w:qFormat/>
    <w:pPr>
      <w:widowControl w:val="0"/>
      <w:jc w:val="both"/>
    </w:pPr>
    <w:rPr>
      <w:rFonts w:eastAsia="楷体_GB2312"/>
      <w:kern w:val="2"/>
      <w:sz w:val="26"/>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b/>
      <w:bCs/>
      <w:kern w:val="0"/>
      <w:sz w:val="20"/>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xl90">
    <w:name w:val="xl90"/>
    <w:basedOn w:val="a"/>
    <w:qFormat/>
    <w:pPr>
      <w:widowControl/>
      <w:spacing w:before="100" w:beforeAutospacing="1" w:after="100" w:afterAutospacing="1"/>
      <w:jc w:val="left"/>
      <w:textAlignment w:val="center"/>
    </w:pPr>
    <w:rPr>
      <w:rFonts w:ascii="宋体" w:eastAsia="宋体" w:hAnsi="宋体" w:cs="宋体"/>
      <w:b/>
      <w:bCs/>
      <w:kern w:val="0"/>
      <w:sz w:val="20"/>
    </w:rPr>
  </w:style>
  <w:style w:type="paragraph" w:customStyle="1" w:styleId="xl78">
    <w:name w:val="xl78"/>
    <w:basedOn w:val="a"/>
    <w:qFormat/>
    <w:pPr>
      <w:widowControl/>
      <w:spacing w:before="100" w:beforeAutospacing="1" w:after="100" w:afterAutospacing="1"/>
      <w:jc w:val="center"/>
      <w:textAlignment w:val="center"/>
    </w:pPr>
    <w:rPr>
      <w:rFonts w:ascii="宋体" w:eastAsia="宋体" w:hAnsi="宋体" w:cs="宋体"/>
      <w:kern w:val="0"/>
      <w:sz w:val="20"/>
    </w:rPr>
  </w:style>
  <w:style w:type="paragraph" w:customStyle="1" w:styleId="afe">
    <w:name w:val="标书正文"/>
    <w:basedOn w:val="a"/>
    <w:qFormat/>
    <w:pPr>
      <w:tabs>
        <w:tab w:val="left" w:pos="0"/>
      </w:tabs>
      <w:spacing w:line="360" w:lineRule="auto"/>
      <w:ind w:rightChars="-15" w:right="-39" w:firstLineChars="200" w:firstLine="560"/>
      <w:jc w:val="center"/>
    </w:pPr>
    <w:rPr>
      <w:rFonts w:ascii="仿宋_GB2312" w:eastAsia="仿宋_GB2312" w:hAnsi="宋体" w:cs="宋体"/>
      <w:kern w:val="3"/>
      <w:sz w:val="28"/>
      <w:szCs w:val="28"/>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xl22">
    <w:name w:val="xl22"/>
    <w:basedOn w:val="a"/>
    <w:qFormat/>
    <w:pPr>
      <w:widowControl/>
      <w:spacing w:before="100" w:beforeAutospacing="1" w:after="100" w:afterAutospacing="1"/>
      <w:jc w:val="center"/>
      <w:textAlignment w:val="center"/>
    </w:pPr>
    <w:rPr>
      <w:rFonts w:ascii="宋体" w:eastAsia="宋体" w:hAnsi="宋体"/>
      <w:kern w:val="0"/>
      <w:sz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kern w:val="0"/>
      <w:sz w:val="20"/>
    </w:rPr>
  </w:style>
  <w:style w:type="paragraph" w:customStyle="1" w:styleId="font5">
    <w:name w:val="font5"/>
    <w:basedOn w:val="a"/>
    <w:qFormat/>
    <w:pPr>
      <w:widowControl/>
      <w:spacing w:before="100" w:beforeAutospacing="1" w:after="100" w:afterAutospacing="1"/>
      <w:jc w:val="left"/>
    </w:pPr>
    <w:rPr>
      <w:rFonts w:ascii="宋体" w:eastAsia="宋体" w:hAnsi="宋体" w:hint="eastAsia"/>
      <w:kern w:val="0"/>
      <w:sz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b/>
      <w:bCs/>
      <w:kern w:val="0"/>
      <w:sz w:val="20"/>
    </w:rPr>
  </w:style>
  <w:style w:type="paragraph" w:customStyle="1" w:styleId="font10">
    <w:name w:val="font10"/>
    <w:basedOn w:val="a"/>
    <w:qFormat/>
    <w:pPr>
      <w:widowControl/>
      <w:spacing w:before="100" w:beforeAutospacing="1" w:after="100" w:afterAutospacing="1"/>
      <w:jc w:val="left"/>
    </w:pPr>
    <w:rPr>
      <w:rFonts w:eastAsia="宋体"/>
      <w:b/>
      <w:kern w:val="0"/>
      <w:sz w:val="20"/>
    </w:rPr>
  </w:style>
  <w:style w:type="paragraph" w:customStyle="1" w:styleId="xl97">
    <w:name w:val="xl97"/>
    <w:basedOn w:val="a"/>
    <w:qFormat/>
    <w:pPr>
      <w:widowControl/>
      <w:pBdr>
        <w:bottom w:val="single" w:sz="4" w:space="0" w:color="auto"/>
      </w:pBdr>
      <w:spacing w:before="100" w:beforeAutospacing="1" w:after="100" w:afterAutospacing="1"/>
      <w:jc w:val="center"/>
      <w:textAlignment w:val="center"/>
    </w:pPr>
    <w:rPr>
      <w:rFonts w:ascii="宋体" w:eastAsia="宋体" w:hAnsi="宋体" w:cs="宋体"/>
      <w:b/>
      <w:bCs/>
      <w:kern w:val="0"/>
      <w:sz w:val="32"/>
      <w:szCs w:val="3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kern w:val="0"/>
      <w:sz w:val="20"/>
    </w:rPr>
  </w:style>
  <w:style w:type="paragraph" w:customStyle="1" w:styleId="xl85">
    <w:name w:val="xl85"/>
    <w:basedOn w:val="a"/>
    <w:qFormat/>
    <w:pPr>
      <w:widowControl/>
      <w:spacing w:before="100" w:beforeAutospacing="1" w:after="100" w:afterAutospacing="1"/>
      <w:jc w:val="left"/>
      <w:textAlignment w:val="center"/>
    </w:pPr>
    <w:rPr>
      <w:rFonts w:ascii="宋体" w:eastAsia="宋体" w:hAnsi="宋体" w:cs="宋体"/>
      <w:kern w:val="0"/>
      <w:sz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20"/>
    </w:rPr>
  </w:style>
  <w:style w:type="paragraph" w:customStyle="1" w:styleId="Char120">
    <w:name w:val="Char12"/>
    <w:basedOn w:val="a"/>
    <w:qFormat/>
    <w:rPr>
      <w:rFonts w:ascii="Tahoma" w:eastAsia="宋体" w:hAnsi="Tahoma"/>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kern w:val="0"/>
      <w:sz w:val="20"/>
    </w:rPr>
  </w:style>
  <w:style w:type="paragraph" w:customStyle="1" w:styleId="aff">
    <w:name w:val="表格"/>
    <w:basedOn w:val="a"/>
    <w:next w:val="a9"/>
    <w:qFormat/>
    <w:rPr>
      <w:rFonts w:ascii="宋体" w:eastAsia="仿宋_GB2312" w:hAnsi="Courier New"/>
      <w:sz w:val="28"/>
      <w:szCs w:val="21"/>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rPr>
  </w:style>
  <w:style w:type="paragraph" w:customStyle="1" w:styleId="Charf">
    <w:name w:val="Char"/>
    <w:basedOn w:val="a"/>
    <w:qFormat/>
    <w:pPr>
      <w:widowControl/>
      <w:spacing w:after="160" w:line="240" w:lineRule="exact"/>
      <w:jc w:val="left"/>
    </w:pPr>
    <w:rPr>
      <w:rFonts w:ascii="Verdana" w:eastAsia="仿宋_GB2312" w:hAnsi="Verdana"/>
      <w:kern w:val="0"/>
      <w:sz w:val="24"/>
      <w:lang w:eastAsia="en-US"/>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font6">
    <w:name w:val="font6"/>
    <w:basedOn w:val="a"/>
    <w:qFormat/>
    <w:pPr>
      <w:widowControl/>
      <w:spacing w:before="100" w:beforeAutospacing="1" w:after="100" w:afterAutospacing="1"/>
      <w:jc w:val="left"/>
    </w:pPr>
    <w:rPr>
      <w:rFonts w:ascii="宋体" w:eastAsia="宋体" w:hAnsi="宋体" w:hint="eastAsia"/>
      <w:kern w:val="0"/>
      <w:sz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b/>
      <w:kern w:val="0"/>
      <w:sz w:val="20"/>
    </w:rPr>
  </w:style>
  <w:style w:type="paragraph" w:customStyle="1" w:styleId="24">
    <w:name w:val="纯文本2"/>
    <w:basedOn w:val="a"/>
    <w:qFormat/>
    <w:pPr>
      <w:adjustRightInd w:val="0"/>
      <w:textAlignment w:val="baseline"/>
    </w:pPr>
    <w:rPr>
      <w:rFonts w:ascii="宋体" w:hAnsi="Courier New"/>
    </w:rPr>
  </w:style>
  <w:style w:type="paragraph" w:customStyle="1" w:styleId="aff0">
    <w:name w:val="内容"/>
    <w:basedOn w:val="a"/>
    <w:qFormat/>
    <w:pPr>
      <w:spacing w:line="480" w:lineRule="exact"/>
      <w:ind w:firstLineChars="200" w:firstLine="200"/>
    </w:pPr>
    <w:rPr>
      <w:rFonts w:eastAsia="宋体"/>
      <w:sz w:val="21"/>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font7">
    <w:name w:val="font7"/>
    <w:basedOn w:val="a"/>
    <w:qFormat/>
    <w:pPr>
      <w:widowControl/>
      <w:spacing w:before="100" w:beforeAutospacing="1" w:after="100" w:afterAutospacing="1"/>
      <w:jc w:val="left"/>
    </w:pPr>
    <w:rPr>
      <w:rFonts w:eastAsia="宋体"/>
      <w:kern w:val="0"/>
      <w:sz w:val="20"/>
    </w:rPr>
  </w:style>
  <w:style w:type="paragraph" w:customStyle="1" w:styleId="Char22">
    <w:name w:val="Char2"/>
    <w:basedOn w:val="a"/>
    <w:qFormat/>
    <w:rPr>
      <w:rFonts w:ascii="Tahoma" w:eastAsia="宋体" w:hAnsi="Tahoma"/>
      <w:sz w:val="24"/>
    </w:rPr>
  </w:style>
  <w:style w:type="paragraph" w:customStyle="1" w:styleId="xl94">
    <w:name w:val="xl94"/>
    <w:basedOn w:val="a"/>
    <w:qFormat/>
    <w:pPr>
      <w:widowControl/>
      <w:spacing w:before="100" w:beforeAutospacing="1" w:after="100" w:afterAutospacing="1"/>
      <w:jc w:val="left"/>
      <w:textAlignment w:val="center"/>
    </w:pPr>
    <w:rPr>
      <w:rFonts w:ascii="宋体" w:eastAsia="宋体" w:hAnsi="宋体" w:cs="宋体"/>
      <w:kern w:val="0"/>
      <w:sz w:val="20"/>
    </w:rPr>
  </w:style>
  <w:style w:type="paragraph" w:customStyle="1" w:styleId="Char30">
    <w:name w:val="Char3"/>
    <w:basedOn w:val="a"/>
    <w:qFormat/>
    <w:pPr>
      <w:widowControl/>
      <w:spacing w:after="160" w:line="240" w:lineRule="exact"/>
      <w:jc w:val="left"/>
    </w:pPr>
    <w:rPr>
      <w:rFonts w:ascii="Verdana" w:eastAsia="仿宋_GB2312" w:hAnsi="Verdana"/>
      <w:kern w:val="0"/>
      <w:sz w:val="24"/>
      <w:lang w:eastAsia="en-US"/>
    </w:rPr>
  </w:style>
  <w:style w:type="paragraph" w:customStyle="1" w:styleId="xl93">
    <w:name w:val="xl93"/>
    <w:basedOn w:val="a"/>
    <w:qFormat/>
    <w:pPr>
      <w:widowControl/>
      <w:spacing w:before="100" w:beforeAutospacing="1" w:after="100" w:afterAutospacing="1"/>
      <w:jc w:val="left"/>
      <w:textAlignment w:val="center"/>
    </w:pPr>
    <w:rPr>
      <w:rFonts w:ascii="宋体" w:eastAsia="宋体" w:hAnsi="宋体" w:cs="宋体"/>
      <w:kern w:val="0"/>
      <w:sz w:val="20"/>
    </w:rPr>
  </w:style>
  <w:style w:type="paragraph" w:customStyle="1" w:styleId="xl34">
    <w:name w:val="xl34"/>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xl95">
    <w:name w:val="xl95"/>
    <w:basedOn w:val="a"/>
    <w:qFormat/>
    <w:pPr>
      <w:widowControl/>
      <w:spacing w:before="100" w:beforeAutospacing="1" w:after="100" w:afterAutospacing="1"/>
      <w:jc w:val="left"/>
      <w:textAlignment w:val="center"/>
    </w:pPr>
    <w:rPr>
      <w:rFonts w:ascii="宋体" w:eastAsia="宋体" w:hAnsi="宋体" w:cs="宋体"/>
      <w:kern w:val="0"/>
      <w:sz w:val="20"/>
    </w:rPr>
  </w:style>
  <w:style w:type="paragraph" w:customStyle="1" w:styleId="Style84">
    <w:name w:val="_Style 84"/>
    <w:uiPriority w:val="99"/>
    <w:unhideWhenUsed/>
    <w:qFormat/>
    <w:pPr>
      <w:widowControl w:val="0"/>
      <w:jc w:val="both"/>
    </w:pPr>
    <w:rPr>
      <w:rFonts w:eastAsia="楷体_GB2312"/>
      <w:kern w:val="2"/>
      <w:sz w:val="26"/>
    </w:rPr>
  </w:style>
  <w:style w:type="paragraph" w:customStyle="1" w:styleId="aff1">
    <w:name w:val="文章总标题"/>
    <w:basedOn w:val="a"/>
    <w:next w:val="a"/>
    <w:qFormat/>
    <w:pPr>
      <w:widowControl/>
      <w:spacing w:before="566" w:after="544" w:line="566" w:lineRule="atLeast"/>
      <w:jc w:val="center"/>
      <w:textAlignment w:val="baseline"/>
    </w:pPr>
    <w:rPr>
      <w:rFonts w:ascii="Arial" w:eastAsia="黑体"/>
      <w:color w:val="000000"/>
      <w:kern w:val="0"/>
      <w:sz w:val="54"/>
      <w:u w:color="000000"/>
    </w:rPr>
  </w:style>
  <w:style w:type="paragraph" w:customStyle="1" w:styleId="25">
    <w:name w:val="列出段落2"/>
    <w:basedOn w:val="a"/>
    <w:uiPriority w:val="99"/>
    <w:qFormat/>
    <w:pPr>
      <w:ind w:firstLineChars="200" w:firstLine="420"/>
    </w:pPr>
    <w:rPr>
      <w:rFonts w:eastAsia="宋体"/>
      <w:sz w:val="21"/>
      <w:szCs w:val="24"/>
    </w:rPr>
  </w:style>
  <w:style w:type="paragraph" w:customStyle="1" w:styleId="42">
    <w:name w:val="纯文本4"/>
    <w:basedOn w:val="a"/>
    <w:qFormat/>
    <w:pPr>
      <w:adjustRightInd w:val="0"/>
      <w:textAlignment w:val="baseline"/>
    </w:pPr>
    <w:rPr>
      <w:rFonts w:ascii="宋体" w:hAnsi="Courier New"/>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rPr>
  </w:style>
  <w:style w:type="paragraph" w:customStyle="1" w:styleId="xl81">
    <w:name w:val="xl81"/>
    <w:basedOn w:val="a"/>
    <w:qFormat/>
    <w:pPr>
      <w:widowControl/>
      <w:spacing w:before="100" w:beforeAutospacing="1" w:after="100" w:afterAutospacing="1"/>
      <w:jc w:val="center"/>
      <w:textAlignment w:val="center"/>
    </w:pPr>
    <w:rPr>
      <w:rFonts w:ascii="宋体" w:eastAsia="宋体" w:hAnsi="宋体" w:cs="宋体"/>
      <w:b/>
      <w:bCs/>
      <w:kern w:val="0"/>
      <w:sz w:val="20"/>
    </w:rPr>
  </w:style>
  <w:style w:type="paragraph" w:customStyle="1" w:styleId="15">
    <w:name w:val="修订1"/>
    <w:uiPriority w:val="99"/>
    <w:unhideWhenUsed/>
    <w:qFormat/>
    <w:rPr>
      <w:rFonts w:eastAsia="楷体_GB2312"/>
      <w:kern w:val="2"/>
      <w:sz w:val="26"/>
    </w:rPr>
  </w:style>
  <w:style w:type="paragraph" w:customStyle="1" w:styleId="xl32">
    <w:name w:val="xl32"/>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0"/>
    </w:rPr>
  </w:style>
  <w:style w:type="paragraph" w:customStyle="1" w:styleId="33">
    <w:name w:val="纯文本3"/>
    <w:basedOn w:val="a"/>
    <w:qFormat/>
    <w:pPr>
      <w:adjustRightInd w:val="0"/>
      <w:textAlignment w:val="baseline"/>
    </w:pPr>
    <w:rPr>
      <w:rFonts w:ascii="宋体" w:hAnsi="Courier New"/>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rPr>
  </w:style>
  <w:style w:type="paragraph" w:customStyle="1" w:styleId="Web16">
    <w:name w:val="普通(Web)16"/>
    <w:basedOn w:val="a"/>
    <w:qFormat/>
    <w:pPr>
      <w:widowControl/>
      <w:spacing w:before="335" w:after="100" w:afterAutospacing="1"/>
      <w:jc w:val="left"/>
    </w:pPr>
    <w:rPr>
      <w:rFonts w:ascii="宋体" w:eastAsia="宋体" w:hAnsi="宋体" w:cs="宋体"/>
      <w:color w:val="666666"/>
      <w:kern w:val="0"/>
      <w:sz w:val="23"/>
      <w:szCs w:val="23"/>
    </w:rPr>
  </w:style>
  <w:style w:type="paragraph" w:customStyle="1" w:styleId="font9">
    <w:name w:val="font9"/>
    <w:basedOn w:val="a"/>
    <w:qFormat/>
    <w:pPr>
      <w:widowControl/>
      <w:spacing w:before="100" w:beforeAutospacing="1" w:after="100" w:afterAutospacing="1"/>
      <w:jc w:val="left"/>
    </w:pPr>
    <w:rPr>
      <w:rFonts w:eastAsia="宋体"/>
      <w:kern w:val="0"/>
      <w:sz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sz w:val="20"/>
    </w:rPr>
  </w:style>
  <w:style w:type="paragraph" w:customStyle="1" w:styleId="font8">
    <w:name w:val="font8"/>
    <w:basedOn w:val="a"/>
    <w:qFormat/>
    <w:pPr>
      <w:widowControl/>
      <w:spacing w:before="100" w:beforeAutospacing="1" w:after="100" w:afterAutospacing="1"/>
      <w:jc w:val="left"/>
    </w:pPr>
    <w:rPr>
      <w:rFonts w:ascii="宋体" w:eastAsia="宋体" w:hAnsi="宋体" w:hint="eastAsia"/>
      <w:b/>
      <w:kern w:val="0"/>
      <w:sz w:val="20"/>
    </w:rPr>
  </w:style>
  <w:style w:type="paragraph" w:customStyle="1" w:styleId="xl29">
    <w:name w:val="xl29"/>
    <w:basedOn w:val="a"/>
    <w:qFormat/>
    <w:pPr>
      <w:widowControl/>
      <w:pBdr>
        <w:top w:val="single" w:sz="4" w:space="0" w:color="auto"/>
      </w:pBdr>
      <w:spacing w:before="100" w:beforeAutospacing="1" w:after="100" w:afterAutospacing="1"/>
      <w:jc w:val="left"/>
      <w:textAlignment w:val="center"/>
    </w:pPr>
    <w:rPr>
      <w:rFonts w:ascii="宋体" w:eastAsia="宋体" w:hAnsi="宋体"/>
      <w:kern w:val="0"/>
      <w:sz w:val="20"/>
    </w:rPr>
  </w:style>
  <w:style w:type="paragraph" w:customStyle="1" w:styleId="xl30">
    <w:name w:val="xl30"/>
    <w:basedOn w:val="a"/>
    <w:qFormat/>
    <w:pPr>
      <w:widowControl/>
      <w:spacing w:before="100" w:beforeAutospacing="1" w:after="100" w:afterAutospacing="1"/>
      <w:jc w:val="center"/>
      <w:textAlignment w:val="center"/>
    </w:pPr>
    <w:rPr>
      <w:rFonts w:ascii="宋体" w:eastAsia="宋体" w:hAnsi="宋体"/>
      <w:b/>
      <w:kern w:val="0"/>
      <w:sz w:val="2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rPr>
  </w:style>
  <w:style w:type="character" w:customStyle="1" w:styleId="font91">
    <w:name w:val="font91"/>
    <w:qFormat/>
    <w:rPr>
      <w:rFonts w:ascii="Arial" w:hAnsi="Arial" w:cs="Arial" w:hint="default"/>
      <w:color w:val="auto"/>
      <w:sz w:val="20"/>
      <w:szCs w:val="20"/>
      <w:u w:val="none"/>
    </w:rPr>
  </w:style>
  <w:style w:type="character" w:customStyle="1" w:styleId="font61">
    <w:name w:val="font61"/>
    <w:qFormat/>
    <w:rPr>
      <w:rFonts w:ascii="宋体" w:eastAsia="宋体" w:hAnsi="宋体" w:cs="宋体" w:hint="eastAsia"/>
      <w:color w:val="auto"/>
      <w:sz w:val="20"/>
      <w:szCs w:val="20"/>
      <w:u w:val="none"/>
    </w:rPr>
  </w:style>
  <w:style w:type="character" w:customStyle="1" w:styleId="font101">
    <w:name w:val="font101"/>
    <w:qFormat/>
    <w:rPr>
      <w:rFonts w:ascii="宋体" w:eastAsia="宋体" w:hAnsi="宋体" w:cs="宋体" w:hint="eastAsia"/>
      <w:color w:val="auto"/>
      <w:sz w:val="20"/>
      <w:szCs w:val="20"/>
      <w:u w:val="none"/>
    </w:rPr>
  </w:style>
  <w:style w:type="character" w:customStyle="1" w:styleId="font121">
    <w:name w:val="font121"/>
    <w:qFormat/>
    <w:rPr>
      <w:rFonts w:ascii="Arial" w:hAnsi="Arial" w:cs="Arial" w:hint="default"/>
      <w:color w:val="auto"/>
      <w:sz w:val="20"/>
      <w:szCs w:val="20"/>
      <w:u w:val="none"/>
    </w:rPr>
  </w:style>
  <w:style w:type="character" w:customStyle="1" w:styleId="font81">
    <w:name w:val="font81"/>
    <w:qFormat/>
    <w:rPr>
      <w:rFonts w:ascii="宋体" w:eastAsia="宋体" w:hAnsi="宋体" w:cs="宋体" w:hint="eastAsia"/>
      <w:color w:val="auto"/>
      <w:sz w:val="18"/>
      <w:szCs w:val="18"/>
      <w:u w:val="none"/>
    </w:rPr>
  </w:style>
  <w:style w:type="character" w:customStyle="1" w:styleId="font71">
    <w:name w:val="font71"/>
    <w:qFormat/>
    <w:rPr>
      <w:rFonts w:ascii="宋体" w:eastAsia="宋体" w:hAnsi="宋体" w:cs="宋体" w:hint="eastAsia"/>
      <w:b/>
      <w:color w:val="auto"/>
      <w:sz w:val="20"/>
      <w:szCs w:val="20"/>
      <w:u w:val="none"/>
    </w:rPr>
  </w:style>
  <w:style w:type="paragraph" w:customStyle="1" w:styleId="CharCharChar11">
    <w:name w:val="Char Char Char11"/>
    <w:basedOn w:val="a4"/>
    <w:qFormat/>
    <w:pPr>
      <w:adjustRightInd w:val="0"/>
      <w:snapToGrid w:val="0"/>
      <w:spacing w:line="360" w:lineRule="auto"/>
    </w:pPr>
    <w:rPr>
      <w:rFonts w:ascii="Tahoma" w:eastAsia="宋体" w:hAnsi="Tahoma"/>
      <w:sz w:val="24"/>
      <w:szCs w:val="24"/>
    </w:rPr>
  </w:style>
  <w:style w:type="paragraph" w:customStyle="1" w:styleId="110">
    <w:name w:val="纯文本11"/>
    <w:basedOn w:val="a"/>
    <w:qFormat/>
    <w:pPr>
      <w:adjustRightInd w:val="0"/>
      <w:textAlignment w:val="baseline"/>
    </w:pPr>
    <w:rPr>
      <w:rFonts w:ascii="宋体" w:hAnsi="Courier New"/>
    </w:rPr>
  </w:style>
  <w:style w:type="paragraph" w:customStyle="1" w:styleId="Char111">
    <w:name w:val="Char111"/>
    <w:basedOn w:val="a"/>
    <w:qFormat/>
    <w:rPr>
      <w:rFonts w:ascii="Tahoma" w:eastAsia="宋体" w:hAnsi="Tahoma"/>
      <w:sz w:val="24"/>
    </w:rPr>
  </w:style>
  <w:style w:type="paragraph" w:styleId="aff2">
    <w:name w:val="List Paragraph"/>
    <w:basedOn w:val="a"/>
    <w:uiPriority w:val="34"/>
    <w:qFormat/>
    <w:pPr>
      <w:ind w:firstLineChars="200" w:firstLine="420"/>
    </w:pPr>
  </w:style>
  <w:style w:type="paragraph" w:customStyle="1" w:styleId="0">
    <w:name w:val="0正文"/>
    <w:basedOn w:val="a"/>
    <w:qFormat/>
    <w:pPr>
      <w:spacing w:line="520" w:lineRule="exact"/>
      <w:ind w:firstLineChars="200" w:firstLine="200"/>
    </w:pPr>
    <w:rPr>
      <w:rFonts w:eastAsia="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baidu.com/link?url=6dPRrSJhMcCNFgwougqNSXL9U4Ma8TRvYFUUdyEkuunpwOkurXHx5EWYDj_4HLnl&amp;wd=&amp;eqid=cf959d68001efe94000000045dce4af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61</Pages>
  <Words>6960</Words>
  <Characters>39676</Characters>
  <Application>Microsoft Office Word</Application>
  <DocSecurity>0</DocSecurity>
  <Lines>330</Lines>
  <Paragraphs>93</Paragraphs>
  <ScaleCrop>false</ScaleCrop>
  <Company>Microsoft</Company>
  <LinksUpToDate>false</LinksUpToDate>
  <CharactersWithSpaces>46543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李维敏</dc:creator>
  <cp:lastModifiedBy>user</cp:lastModifiedBy>
  <cp:revision>3</cp:revision>
  <dcterms:created xsi:type="dcterms:W3CDTF">2025-06-19T03:30:00Z</dcterms:created>
  <dcterms:modified xsi:type="dcterms:W3CDTF">2025-06-24T07:16:00Z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06B2EB5274FE46C0BC31BF5A073563D4_13</vt:lpwstr>
  </property>
  <property fmtid="{D5CDD505-2E9C-101B-9397-08002B2CF9AE}" pid="4" name="KSOTemplateDocerSaveRecord">
    <vt:lpwstr>eyJoZGlkIjoiMmJmNTNlZTUzMjllODY4ZGYwOWI3YWNjM2ZmOTBmZGEiLCJ1c2VySWQiOiI0Mzk3NjMzNDkifQ==</vt:lpwstr>
  </property>
</Properties>
</file>