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spacing w:after="120" w:line="400" w:lineRule="exact"/>
        <w:jc w:val="center"/>
        <w:rPr>
          <w:rFonts w:ascii="宋体" w:hAnsi="宋体"/>
          <w:b/>
          <w:sz w:val="32"/>
          <w:szCs w:val="32"/>
        </w:rPr>
      </w:pPr>
      <w:bookmarkStart w:id="0" w:name="bookmark41"/>
      <w:bookmarkStart w:id="1" w:name="bookmark42"/>
      <w:bookmarkStart w:id="2" w:name="bookmark43"/>
      <w:bookmarkStart w:id="15" w:name="_GoBack"/>
      <w:r>
        <w:rPr>
          <w:rFonts w:ascii="宋体" w:hAnsi="宋体"/>
          <w:b/>
          <w:sz w:val="32"/>
          <w:szCs w:val="32"/>
        </w:rPr>
        <w:t>竞争性磋商公告</w:t>
      </w:r>
      <w:bookmarkEnd w:id="0"/>
      <w:bookmarkEnd w:id="1"/>
      <w:bookmarkEnd w:id="2"/>
    </w:p>
    <w:bookmarkEnd w:id="15"/>
    <w:p>
      <w:pPr>
        <w:pStyle w:val="7"/>
        <w:pBdr>
          <w:top w:val="single" w:color="auto" w:sz="4" w:space="0"/>
          <w:left w:val="single" w:color="auto" w:sz="4" w:space="1"/>
          <w:bottom w:val="single" w:color="auto" w:sz="4" w:space="0"/>
          <w:right w:val="single" w:color="auto" w:sz="4" w:space="0"/>
        </w:pBdr>
        <w:spacing w:after="0" w:line="440" w:lineRule="exact"/>
        <w:ind w:left="0" w:firstLine="480"/>
        <w:rPr>
          <w:iCs/>
          <w:sz w:val="24"/>
          <w:szCs w:val="24"/>
          <w:lang w:eastAsia="zh-CN"/>
        </w:rPr>
      </w:pPr>
      <w:r>
        <w:rPr>
          <w:rFonts w:hint="eastAsia"/>
          <w:iCs/>
          <w:sz w:val="24"/>
          <w:szCs w:val="24"/>
          <w:lang w:eastAsia="zh-CN"/>
        </w:rPr>
        <w:t>项目概况：</w:t>
      </w:r>
    </w:p>
    <w:p>
      <w:pPr>
        <w:pStyle w:val="7"/>
        <w:pBdr>
          <w:top w:val="single" w:color="auto" w:sz="4" w:space="0"/>
          <w:left w:val="single" w:color="auto" w:sz="4" w:space="1"/>
          <w:bottom w:val="single" w:color="auto" w:sz="4" w:space="0"/>
          <w:right w:val="single" w:color="auto" w:sz="4" w:space="0"/>
        </w:pBdr>
        <w:spacing w:after="0" w:line="440" w:lineRule="exact"/>
        <w:ind w:left="0" w:firstLine="480"/>
        <w:rPr>
          <w:iCs/>
          <w:sz w:val="24"/>
          <w:szCs w:val="24"/>
          <w:lang w:eastAsia="zh-CN"/>
        </w:rPr>
      </w:pPr>
      <w:r>
        <w:rPr>
          <w:rFonts w:hint="eastAsia"/>
          <w:bCs/>
          <w:sz w:val="24"/>
          <w:szCs w:val="24"/>
          <w:u w:val="single"/>
          <w:lang w:eastAsia="zh-CN"/>
        </w:rPr>
        <w:t>泰州市姜堰区顾高镇人民政府</w:t>
      </w:r>
      <w:r>
        <w:rPr>
          <w:sz w:val="24"/>
          <w:szCs w:val="24"/>
        </w:rPr>
        <w:t>的潜在</w:t>
      </w:r>
      <w:r>
        <w:rPr>
          <w:rFonts w:hint="eastAsia"/>
          <w:sz w:val="24"/>
          <w:szCs w:val="24"/>
          <w:lang w:eastAsia="zh-CN"/>
        </w:rPr>
        <w:t>供应商</w:t>
      </w:r>
      <w:r>
        <w:rPr>
          <w:sz w:val="24"/>
          <w:szCs w:val="24"/>
        </w:rPr>
        <w:t>应在</w:t>
      </w:r>
      <w:r>
        <w:rPr>
          <w:rFonts w:hint="eastAsia"/>
          <w:bCs/>
          <w:sz w:val="24"/>
          <w:szCs w:val="24"/>
          <w:u w:val="single"/>
          <w:lang w:eastAsia="zh-CN"/>
        </w:rPr>
        <w:t>南通正元工程项目管理有限公司（泰州市姜堰区马厂路1037号三楼301）</w:t>
      </w:r>
      <w:r>
        <w:rPr>
          <w:sz w:val="24"/>
          <w:szCs w:val="24"/>
        </w:rPr>
        <w:t>获取</w:t>
      </w:r>
      <w:r>
        <w:rPr>
          <w:rFonts w:hint="eastAsia"/>
          <w:sz w:val="24"/>
          <w:szCs w:val="24"/>
          <w:lang w:eastAsia="zh-CN"/>
        </w:rPr>
        <w:t>采购</w:t>
      </w:r>
      <w:r>
        <w:rPr>
          <w:sz w:val="24"/>
          <w:szCs w:val="24"/>
        </w:rPr>
        <w:t>文件, 并</w:t>
      </w:r>
      <w:r>
        <w:rPr>
          <w:rFonts w:hint="eastAsia"/>
          <w:sz w:val="24"/>
          <w:szCs w:val="24"/>
          <w:lang w:eastAsia="zh-CN"/>
        </w:rPr>
        <w:t>于</w:t>
      </w:r>
      <w:r>
        <w:rPr>
          <w:rFonts w:hint="eastAsia"/>
          <w:sz w:val="24"/>
          <w:szCs w:val="24"/>
          <w:lang w:val="en-US" w:eastAsia="zh-CN"/>
        </w:rPr>
        <w:t>2024</w:t>
      </w:r>
      <w:r>
        <w:rPr>
          <w:rFonts w:hint="eastAsia"/>
          <w:sz w:val="24"/>
          <w:szCs w:val="24"/>
          <w:lang w:eastAsia="zh-CN"/>
        </w:rPr>
        <w:t>年</w:t>
      </w:r>
      <w:r>
        <w:rPr>
          <w:rFonts w:hint="eastAsia"/>
          <w:sz w:val="24"/>
          <w:szCs w:val="24"/>
          <w:lang w:val="en-US" w:eastAsia="zh-CN"/>
        </w:rPr>
        <w:t>6</w:t>
      </w:r>
      <w:r>
        <w:rPr>
          <w:sz w:val="24"/>
          <w:szCs w:val="24"/>
          <w:lang w:val="en-US" w:eastAsia="zh-CN"/>
        </w:rPr>
        <w:t xml:space="preserve"> </w:t>
      </w:r>
      <w:r>
        <w:rPr>
          <w:rFonts w:hint="eastAsia"/>
          <w:sz w:val="24"/>
          <w:szCs w:val="24"/>
          <w:lang w:eastAsia="zh-CN"/>
        </w:rPr>
        <w:t>月</w:t>
      </w:r>
      <w:r>
        <w:rPr>
          <w:rFonts w:hint="eastAsia"/>
          <w:sz w:val="24"/>
          <w:szCs w:val="24"/>
          <w:lang w:val="en-US" w:eastAsia="zh-CN"/>
        </w:rPr>
        <w:t xml:space="preserve"> 6 </w:t>
      </w:r>
      <w:r>
        <w:rPr>
          <w:rFonts w:hint="eastAsia"/>
          <w:sz w:val="24"/>
          <w:szCs w:val="24"/>
          <w:lang w:eastAsia="zh-CN"/>
        </w:rPr>
        <w:t>日1</w:t>
      </w:r>
      <w:r>
        <w:rPr>
          <w:rFonts w:eastAsia="PMingLiU"/>
          <w:sz w:val="24"/>
          <w:szCs w:val="24"/>
        </w:rPr>
        <w:t xml:space="preserve">4 </w:t>
      </w:r>
      <w:r>
        <w:rPr>
          <w:rFonts w:hint="eastAsia"/>
          <w:sz w:val="24"/>
          <w:szCs w:val="24"/>
          <w:lang w:eastAsia="zh-CN"/>
        </w:rPr>
        <w:t>点3</w:t>
      </w:r>
      <w:r>
        <w:rPr>
          <w:rFonts w:eastAsia="PMingLiU"/>
          <w:sz w:val="24"/>
          <w:szCs w:val="24"/>
        </w:rPr>
        <w:t>0</w:t>
      </w:r>
      <w:r>
        <w:rPr>
          <w:rFonts w:hint="eastAsia"/>
          <w:sz w:val="24"/>
          <w:szCs w:val="24"/>
          <w:lang w:eastAsia="zh-CN"/>
        </w:rPr>
        <w:t>分（北京时间）前提交响应文件</w:t>
      </w:r>
      <w:r>
        <w:rPr>
          <w:rFonts w:hint="eastAsia"/>
          <w:iCs/>
          <w:sz w:val="24"/>
          <w:szCs w:val="24"/>
          <w:lang w:eastAsia="zh-CN"/>
        </w:rPr>
        <w:t>。</w:t>
      </w:r>
    </w:p>
    <w:p>
      <w:pPr>
        <w:pStyle w:val="7"/>
        <w:keepNext w:val="0"/>
        <w:keepLines w:val="0"/>
        <w:pageBreakBefore w:val="0"/>
        <w:kinsoku/>
        <w:wordWrap/>
        <w:overflowPunct/>
        <w:topLinePunct w:val="0"/>
        <w:autoSpaceDE/>
        <w:autoSpaceDN/>
        <w:bidi w:val="0"/>
        <w:adjustRightInd/>
        <w:snapToGrid/>
        <w:spacing w:after="0" w:line="240" w:lineRule="atLeast"/>
        <w:ind w:left="0" w:firstLine="522"/>
        <w:textAlignment w:val="auto"/>
        <w:rPr>
          <w:b/>
          <w:sz w:val="26"/>
          <w:szCs w:val="26"/>
          <w:lang w:eastAsia="zh-CN"/>
        </w:rPr>
      </w:pPr>
      <w:r>
        <w:rPr>
          <w:b/>
          <w:sz w:val="26"/>
          <w:szCs w:val="26"/>
        </w:rPr>
        <w:t>一、项目基本情况</w:t>
      </w:r>
      <w:r>
        <w:rPr>
          <w:rFonts w:hint="eastAsia"/>
          <w:b/>
          <w:sz w:val="26"/>
          <w:szCs w:val="26"/>
          <w:lang w:eastAsia="zh-CN"/>
        </w:rPr>
        <w:t>：</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rFonts w:eastAsia="PMingLiU"/>
          <w:bCs/>
          <w:color w:val="auto"/>
          <w:sz w:val="30"/>
          <w:szCs w:val="30"/>
          <w:lang w:val="en-US"/>
        </w:rPr>
      </w:pPr>
      <w:r>
        <w:rPr>
          <w:rFonts w:hint="eastAsia"/>
          <w:color w:val="auto"/>
          <w:sz w:val="24"/>
          <w:szCs w:val="24"/>
          <w:lang w:eastAsia="zh-CN"/>
        </w:rPr>
        <w:t>1、</w:t>
      </w:r>
      <w:r>
        <w:rPr>
          <w:color w:val="auto"/>
          <w:sz w:val="24"/>
          <w:szCs w:val="24"/>
        </w:rPr>
        <w:t>项目编号</w:t>
      </w:r>
      <w:r>
        <w:rPr>
          <w:rFonts w:eastAsia="PMingLiU"/>
          <w:color w:val="auto"/>
          <w:sz w:val="24"/>
          <w:szCs w:val="24"/>
        </w:rPr>
        <w:t>:JYZC</w:t>
      </w:r>
      <w:r>
        <w:rPr>
          <w:rFonts w:hint="eastAsia" w:asciiTheme="minorEastAsia" w:hAnsiTheme="minorEastAsia" w:eastAsiaTheme="minorEastAsia"/>
          <w:color w:val="auto"/>
          <w:sz w:val="24"/>
          <w:szCs w:val="24"/>
          <w:lang w:eastAsia="zh-CN"/>
        </w:rPr>
        <w:t>-</w:t>
      </w:r>
      <w:r>
        <w:rPr>
          <w:rFonts w:hint="eastAsia" w:eastAsia="宋体"/>
          <w:color w:val="auto"/>
          <w:sz w:val="24"/>
          <w:szCs w:val="24"/>
          <w:lang w:eastAsia="zh-CN"/>
        </w:rPr>
        <w:t>2024057</w:t>
      </w:r>
      <w:r>
        <w:rPr>
          <w:rFonts w:eastAsia="PMingLiU"/>
          <w:color w:val="auto"/>
          <w:sz w:val="24"/>
          <w:szCs w:val="24"/>
        </w:rPr>
        <w:t xml:space="preserve"> </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rFonts w:hint="eastAsia" w:eastAsia="宋体"/>
          <w:sz w:val="24"/>
          <w:szCs w:val="24"/>
          <w:lang w:eastAsia="zh-CN"/>
        </w:rPr>
      </w:pPr>
      <w:r>
        <w:rPr>
          <w:rFonts w:hint="eastAsia"/>
          <w:sz w:val="24"/>
          <w:szCs w:val="24"/>
          <w:lang w:eastAsia="zh-CN"/>
        </w:rPr>
        <w:t>2、</w:t>
      </w:r>
      <w:r>
        <w:rPr>
          <w:sz w:val="24"/>
          <w:szCs w:val="24"/>
        </w:rPr>
        <w:t>项目名称：</w:t>
      </w:r>
      <w:r>
        <w:rPr>
          <w:rFonts w:hint="eastAsia"/>
          <w:sz w:val="24"/>
          <w:szCs w:val="24"/>
          <w:lang w:eastAsia="zh-CN"/>
        </w:rPr>
        <w:t>顾高镇国土空间总体规划及镇区详细规划项目编制</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lang w:eastAsia="zh-CN"/>
        </w:rPr>
      </w:pPr>
      <w:r>
        <w:rPr>
          <w:rFonts w:hint="eastAsia"/>
          <w:sz w:val="24"/>
          <w:szCs w:val="24"/>
          <w:lang w:eastAsia="zh-CN"/>
        </w:rPr>
        <w:t>3、</w:t>
      </w:r>
      <w:r>
        <w:rPr>
          <w:sz w:val="24"/>
          <w:szCs w:val="24"/>
        </w:rPr>
        <w:t>釆购方式：竞争性磋</w:t>
      </w:r>
      <w:r>
        <w:rPr>
          <w:rFonts w:hint="eastAsia"/>
          <w:sz w:val="24"/>
          <w:szCs w:val="24"/>
          <w:lang w:eastAsia="zh-CN"/>
        </w:rPr>
        <w:t>商</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sz w:val="24"/>
          <w:lang w:eastAsia="zh-CN"/>
        </w:rPr>
      </w:pPr>
      <w:r>
        <w:rPr>
          <w:rFonts w:hint="eastAsia"/>
          <w:sz w:val="24"/>
          <w:szCs w:val="24"/>
          <w:lang w:eastAsia="zh-CN"/>
        </w:rPr>
        <w:t>4、</w:t>
      </w:r>
      <w:r>
        <w:rPr>
          <w:rFonts w:hint="eastAsia"/>
          <w:sz w:val="24"/>
        </w:rPr>
        <w:t>预</w:t>
      </w:r>
      <w:r>
        <w:rPr>
          <w:rFonts w:hint="eastAsia"/>
          <w:sz w:val="24"/>
          <w:lang w:val="en-US" w:eastAsia="zh-CN"/>
        </w:rPr>
        <w:t xml:space="preserve"> </w:t>
      </w:r>
      <w:r>
        <w:rPr>
          <w:rFonts w:hint="eastAsia"/>
          <w:sz w:val="24"/>
        </w:rPr>
        <w:t>算</w:t>
      </w:r>
      <w:r>
        <w:rPr>
          <w:rFonts w:hint="eastAsia"/>
          <w:sz w:val="24"/>
          <w:lang w:val="en-US" w:eastAsia="zh-CN"/>
        </w:rPr>
        <w:t xml:space="preserve"> </w:t>
      </w:r>
      <w:r>
        <w:rPr>
          <w:rFonts w:hint="eastAsia"/>
          <w:sz w:val="24"/>
        </w:rPr>
        <w:t>价：</w:t>
      </w:r>
      <w:r>
        <w:rPr>
          <w:rFonts w:hint="eastAsia" w:eastAsia="宋体"/>
          <w:sz w:val="24"/>
          <w:lang w:val="en-US" w:eastAsia="zh-CN"/>
        </w:rPr>
        <w:t>60</w:t>
      </w:r>
      <w:r>
        <w:rPr>
          <w:rFonts w:hint="eastAsia"/>
          <w:sz w:val="24"/>
          <w:lang w:eastAsia="zh-CN"/>
        </w:rPr>
        <w:t>万元</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sz w:val="24"/>
        </w:rPr>
      </w:pPr>
      <w:r>
        <w:rPr>
          <w:rFonts w:hint="eastAsia"/>
          <w:sz w:val="24"/>
          <w:szCs w:val="24"/>
        </w:rPr>
        <w:t>5、</w:t>
      </w:r>
      <w:r>
        <w:rPr>
          <w:rFonts w:hint="eastAsia"/>
          <w:sz w:val="24"/>
        </w:rPr>
        <w:t>最高限价：</w:t>
      </w:r>
      <w:r>
        <w:rPr>
          <w:rFonts w:hint="eastAsia" w:eastAsia="宋体"/>
          <w:sz w:val="24"/>
          <w:lang w:val="en-US" w:eastAsia="zh-CN"/>
        </w:rPr>
        <w:t>60</w:t>
      </w:r>
      <w:r>
        <w:rPr>
          <w:rFonts w:hint="eastAsia"/>
          <w:sz w:val="24"/>
        </w:rPr>
        <w:t>万元</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bCs/>
          <w:sz w:val="24"/>
          <w:lang w:eastAsia="zh-CN"/>
        </w:rPr>
      </w:pPr>
      <w:r>
        <w:rPr>
          <w:rFonts w:hint="eastAsia"/>
          <w:sz w:val="24"/>
          <w:szCs w:val="24"/>
          <w:lang w:eastAsia="zh-CN"/>
        </w:rPr>
        <w:t>6、</w:t>
      </w:r>
      <w:r>
        <w:rPr>
          <w:sz w:val="24"/>
          <w:szCs w:val="24"/>
        </w:rPr>
        <w:t>采购需求：</w:t>
      </w:r>
      <w:r>
        <w:rPr>
          <w:rFonts w:hint="eastAsia"/>
          <w:bCs/>
          <w:sz w:val="24"/>
        </w:rPr>
        <w:t>采购需求详见磋商文件第二章。</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ascii="宋体" w:hAnsi="宋体" w:cs="宋体"/>
          <w:bCs/>
          <w:sz w:val="24"/>
        </w:rPr>
      </w:pPr>
      <w:r>
        <w:rPr>
          <w:rFonts w:ascii="宋体" w:hAnsi="宋体" w:cs="宋体"/>
          <w:bCs/>
          <w:sz w:val="24"/>
        </w:rPr>
        <w:t>7</w:t>
      </w:r>
      <w:r>
        <w:rPr>
          <w:rFonts w:hint="eastAsia" w:ascii="宋体" w:hAnsi="宋体" w:cs="宋体"/>
          <w:bCs/>
          <w:sz w:val="24"/>
        </w:rPr>
        <w:t>、合同履行期限：自签订合同之日起</w:t>
      </w:r>
      <w:r>
        <w:rPr>
          <w:rFonts w:ascii="宋体" w:hAnsi="宋体" w:cs="宋体"/>
          <w:bCs/>
          <w:sz w:val="24"/>
        </w:rPr>
        <w:t>10</w:t>
      </w:r>
      <w:r>
        <w:rPr>
          <w:rFonts w:hint="eastAsia" w:ascii="宋体" w:hAnsi="宋体" w:cs="宋体"/>
          <w:bCs/>
          <w:sz w:val="24"/>
        </w:rPr>
        <w:t>个月。</w:t>
      </w:r>
    </w:p>
    <w:p>
      <w:pPr>
        <w:pStyle w:val="7"/>
        <w:keepNext w:val="0"/>
        <w:keepLines w:val="0"/>
        <w:pageBreakBefore w:val="0"/>
        <w:kinsoku/>
        <w:wordWrap/>
        <w:overflowPunct/>
        <w:topLinePunct w:val="0"/>
        <w:autoSpaceDE/>
        <w:autoSpaceDN/>
        <w:bidi w:val="0"/>
        <w:adjustRightInd/>
        <w:snapToGrid/>
        <w:spacing w:after="0" w:line="240" w:lineRule="atLeast"/>
        <w:ind w:left="0" w:firstLine="522"/>
        <w:textAlignment w:val="auto"/>
        <w:rPr>
          <w:b/>
          <w:sz w:val="26"/>
          <w:szCs w:val="26"/>
        </w:rPr>
      </w:pPr>
      <w:r>
        <w:rPr>
          <w:rFonts w:hint="eastAsia"/>
          <w:b/>
          <w:sz w:val="26"/>
          <w:szCs w:val="26"/>
          <w:lang w:eastAsia="zh-CN"/>
        </w:rPr>
        <w:t>二、</w:t>
      </w:r>
      <w:r>
        <w:rPr>
          <w:b/>
          <w:sz w:val="26"/>
          <w:szCs w:val="26"/>
        </w:rPr>
        <w:t>申请人的资格要求：</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sz w:val="24"/>
          <w:szCs w:val="24"/>
        </w:rPr>
      </w:pPr>
      <w:bookmarkStart w:id="3" w:name="bookmark44"/>
      <w:bookmarkEnd w:id="3"/>
      <w:r>
        <w:rPr>
          <w:rFonts w:hint="eastAsia"/>
          <w:sz w:val="24"/>
          <w:szCs w:val="24"/>
        </w:rPr>
        <w:t>1、</w:t>
      </w:r>
      <w:r>
        <w:rPr>
          <w:sz w:val="24"/>
          <w:szCs w:val="24"/>
        </w:rPr>
        <w:t>满足《中华人民共和国政府采购法》第二十二条规定</w:t>
      </w:r>
      <w:r>
        <w:rPr>
          <w:rFonts w:hint="eastAsia"/>
          <w:sz w:val="24"/>
          <w:szCs w:val="24"/>
        </w:rPr>
        <w:t>以及《政府采购法实施条例》第十七条规定。</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ascii="宋体" w:hAnsi="宋体" w:cs="宋体"/>
          <w:sz w:val="24"/>
        </w:rPr>
      </w:pPr>
      <w:bookmarkStart w:id="4" w:name="bookmark45"/>
      <w:bookmarkEnd w:id="4"/>
      <w:r>
        <w:rPr>
          <w:rFonts w:hint="eastAsia"/>
          <w:sz w:val="24"/>
        </w:rPr>
        <w:t>2、</w:t>
      </w:r>
      <w:r>
        <w:rPr>
          <w:rFonts w:hint="eastAsia" w:ascii="宋体" w:hAnsi="宋体" w:cs="宋体"/>
          <w:sz w:val="24"/>
        </w:rPr>
        <w:t>落实政府釆购政策需满足的资格要求：供应商可为中小微企业、监狱企业、残疾人福利性单位。</w:t>
      </w:r>
    </w:p>
    <w:p>
      <w:pPr>
        <w:pStyle w:val="7"/>
        <w:keepNext w:val="0"/>
        <w:keepLines w:val="0"/>
        <w:pageBreakBefore w:val="0"/>
        <w:kinsoku/>
        <w:wordWrap/>
        <w:overflowPunct/>
        <w:topLinePunct w:val="0"/>
        <w:autoSpaceDE/>
        <w:autoSpaceDN/>
        <w:bidi w:val="0"/>
        <w:adjustRightInd/>
        <w:snapToGrid/>
        <w:spacing w:after="0" w:line="240" w:lineRule="atLeast"/>
        <w:ind w:left="0" w:firstLine="480"/>
        <w:textAlignment w:val="auto"/>
        <w:rPr>
          <w:sz w:val="24"/>
          <w:szCs w:val="24"/>
        </w:rPr>
      </w:pPr>
      <w:r>
        <w:rPr>
          <w:rFonts w:hint="eastAsia"/>
          <w:sz w:val="24"/>
          <w:szCs w:val="24"/>
        </w:rPr>
        <w:t xml:space="preserve"> 3、</w:t>
      </w:r>
      <w:r>
        <w:rPr>
          <w:sz w:val="24"/>
          <w:szCs w:val="24"/>
        </w:rPr>
        <w:t>本项目的特定资格要求：</w:t>
      </w:r>
      <w:bookmarkStart w:id="5" w:name="bookmark47"/>
      <w:r>
        <w:rPr>
          <w:rFonts w:hint="eastAsia"/>
          <w:sz w:val="24"/>
          <w:szCs w:val="24"/>
        </w:rPr>
        <w:t>（</w:t>
      </w:r>
      <w:r>
        <w:rPr>
          <w:rFonts w:hint="eastAsia"/>
          <w:sz w:val="24"/>
          <w:szCs w:val="24"/>
          <w:lang w:val="en-US"/>
        </w:rPr>
        <w:t>1</w:t>
      </w:r>
      <w:r>
        <w:rPr>
          <w:rFonts w:hint="eastAsia"/>
          <w:sz w:val="24"/>
          <w:szCs w:val="24"/>
        </w:rPr>
        <w:t>）</w:t>
      </w:r>
      <w:r>
        <w:rPr>
          <w:rFonts w:hint="eastAsia"/>
          <w:bCs/>
          <w:sz w:val="24"/>
          <w:szCs w:val="24"/>
        </w:rPr>
        <w:t>具有本项目实施能力且在中华人民共和国境内合法注册的具有独立法人资格的单位，具有有效的营业执照</w:t>
      </w:r>
      <w:r>
        <w:rPr>
          <w:rFonts w:hint="eastAsia"/>
          <w:sz w:val="24"/>
          <w:szCs w:val="24"/>
        </w:rPr>
        <w:t>；</w:t>
      </w:r>
      <w:r>
        <w:rPr>
          <w:rFonts w:hint="eastAsia"/>
          <w:bCs/>
          <w:sz w:val="24"/>
          <w:szCs w:val="24"/>
        </w:rPr>
        <w:t>（</w:t>
      </w:r>
      <w:r>
        <w:rPr>
          <w:rFonts w:hint="eastAsia"/>
          <w:bCs/>
          <w:sz w:val="24"/>
          <w:szCs w:val="24"/>
          <w:lang w:val="en-US"/>
        </w:rPr>
        <w:t>2</w:t>
      </w:r>
      <w:r>
        <w:rPr>
          <w:rFonts w:hint="eastAsia"/>
          <w:bCs/>
          <w:sz w:val="24"/>
          <w:szCs w:val="24"/>
        </w:rPr>
        <w:t>）</w:t>
      </w:r>
      <w:r>
        <w:rPr>
          <w:rFonts w:hint="eastAsia"/>
          <w:color w:val="000000"/>
          <w:sz w:val="24"/>
          <w:szCs w:val="24"/>
        </w:rPr>
        <w:t>未被列入失信</w:t>
      </w:r>
      <w:r>
        <w:rPr>
          <w:rFonts w:hint="eastAsia"/>
          <w:color w:val="000000"/>
          <w:sz w:val="24"/>
          <w:szCs w:val="24"/>
          <w:lang w:val="en-US"/>
        </w:rPr>
        <w:t>被</w:t>
      </w:r>
      <w:r>
        <w:rPr>
          <w:rFonts w:hint="eastAsia"/>
          <w:color w:val="000000"/>
          <w:sz w:val="24"/>
          <w:szCs w:val="24"/>
        </w:rPr>
        <w:t>执行人、重大税收违法案件当事人名单、政府采购严重违法失信行为记录名单，查询渠道“信用中国”网站（www.creditchina.gov.cn）、中国政府采购网（www.ccgp.gov.cn）</w:t>
      </w:r>
      <w:r>
        <w:rPr>
          <w:rFonts w:hint="eastAsia"/>
          <w:sz w:val="24"/>
          <w:szCs w:val="24"/>
        </w:rPr>
        <w:t>。</w:t>
      </w:r>
    </w:p>
    <w:p>
      <w:pPr>
        <w:pStyle w:val="7"/>
        <w:keepNext w:val="0"/>
        <w:keepLines w:val="0"/>
        <w:pageBreakBefore w:val="0"/>
        <w:kinsoku/>
        <w:wordWrap/>
        <w:overflowPunct/>
        <w:topLinePunct w:val="0"/>
        <w:autoSpaceDE/>
        <w:autoSpaceDN/>
        <w:bidi w:val="0"/>
        <w:adjustRightInd/>
        <w:snapToGrid/>
        <w:spacing w:after="0" w:line="240" w:lineRule="atLeast"/>
        <w:ind w:left="0" w:firstLine="522"/>
        <w:textAlignment w:val="auto"/>
        <w:rPr>
          <w:b/>
          <w:sz w:val="26"/>
          <w:szCs w:val="26"/>
          <w:lang w:eastAsia="zh-CN"/>
        </w:rPr>
      </w:pPr>
      <w:r>
        <w:rPr>
          <w:b/>
          <w:sz w:val="26"/>
          <w:szCs w:val="26"/>
          <w:lang w:eastAsia="zh-CN"/>
        </w:rPr>
        <w:t>三</w:t>
      </w:r>
      <w:bookmarkEnd w:id="5"/>
      <w:r>
        <w:rPr>
          <w:b/>
          <w:sz w:val="26"/>
          <w:szCs w:val="26"/>
          <w:lang w:eastAsia="zh-CN"/>
        </w:rPr>
        <w:t>、获取采购文件</w:t>
      </w:r>
    </w:p>
    <w:p>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cs="宋体"/>
          <w:color w:val="auto"/>
          <w:sz w:val="24"/>
        </w:rPr>
      </w:pPr>
      <w:r>
        <w:rPr>
          <w:rFonts w:hint="eastAsia" w:ascii="宋体" w:hAnsi="宋体" w:cs="宋体"/>
          <w:color w:val="auto"/>
          <w:sz w:val="24"/>
        </w:rPr>
        <w:t>时间：自公告发布之日起至</w:t>
      </w:r>
      <w:r>
        <w:rPr>
          <w:rFonts w:ascii="宋体" w:hAnsi="宋体" w:cs="宋体"/>
          <w:color w:val="auto"/>
          <w:sz w:val="24"/>
          <w:u w:val="single"/>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5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30 </w:t>
      </w:r>
      <w:r>
        <w:rPr>
          <w:rFonts w:hint="eastAsia" w:ascii="宋体" w:hAnsi="宋体" w:cs="宋体"/>
          <w:color w:val="auto"/>
          <w:sz w:val="24"/>
          <w:u w:val="single"/>
        </w:rPr>
        <w:t>日</w:t>
      </w:r>
      <w:r>
        <w:rPr>
          <w:rFonts w:hint="eastAsia" w:ascii="宋体" w:hAnsi="宋体" w:cs="宋体"/>
          <w:color w:val="auto"/>
          <w:sz w:val="24"/>
        </w:rPr>
        <w:t>，每天上午</w:t>
      </w:r>
      <w:r>
        <w:rPr>
          <w:rFonts w:hint="eastAsia" w:ascii="宋体" w:hAnsi="宋体" w:cs="宋体"/>
          <w:color w:val="auto"/>
          <w:sz w:val="24"/>
          <w:u w:val="single"/>
          <w:lang w:val="en-US" w:eastAsia="zh-CN"/>
        </w:rPr>
        <w:t>9</w:t>
      </w:r>
      <w:r>
        <w:rPr>
          <w:rFonts w:hint="eastAsia" w:ascii="宋体" w:hAnsi="宋体" w:cs="宋体"/>
          <w:color w:val="auto"/>
          <w:sz w:val="24"/>
          <w:u w:val="single"/>
        </w:rPr>
        <w:t>:</w:t>
      </w:r>
      <w:r>
        <w:rPr>
          <w:rFonts w:hint="eastAsia" w:ascii="宋体" w:hAnsi="宋体" w:cs="宋体"/>
          <w:color w:val="auto"/>
          <w:sz w:val="24"/>
          <w:u w:val="single"/>
          <w:lang w:val="en-US" w:eastAsia="zh-CN"/>
        </w:rPr>
        <w:t>00</w:t>
      </w:r>
      <w:r>
        <w:rPr>
          <w:rFonts w:hint="eastAsia" w:ascii="宋体" w:hAnsi="宋体" w:cs="宋体"/>
          <w:color w:val="auto"/>
          <w:sz w:val="24"/>
          <w:u w:val="single"/>
        </w:rPr>
        <w:t>时至11:30时</w:t>
      </w:r>
      <w:r>
        <w:rPr>
          <w:rFonts w:hint="eastAsia" w:ascii="宋体" w:hAnsi="宋体" w:cs="宋体"/>
          <w:color w:val="auto"/>
          <w:sz w:val="24"/>
        </w:rPr>
        <w:t>，下午</w:t>
      </w:r>
      <w:r>
        <w:rPr>
          <w:rFonts w:hint="eastAsia" w:ascii="宋体" w:hAnsi="宋体" w:cs="宋体"/>
          <w:color w:val="auto"/>
          <w:sz w:val="24"/>
          <w:u w:val="single"/>
        </w:rPr>
        <w:t>14:30时至17:30 时</w:t>
      </w:r>
      <w:r>
        <w:rPr>
          <w:rFonts w:hint="eastAsia" w:ascii="宋体" w:hAnsi="宋体" w:cs="宋体"/>
          <w:color w:val="auto"/>
          <w:sz w:val="24"/>
        </w:rPr>
        <w:t>（北京时间，法定节假日除外）。</w:t>
      </w:r>
    </w:p>
    <w:p>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cs="宋体"/>
          <w:color w:val="auto"/>
          <w:sz w:val="24"/>
          <w:u w:val="single"/>
        </w:rPr>
      </w:pPr>
      <w:r>
        <w:rPr>
          <w:rFonts w:hint="eastAsia" w:ascii="宋体" w:hAnsi="宋体" w:cs="宋体"/>
          <w:color w:val="auto"/>
          <w:sz w:val="24"/>
        </w:rPr>
        <w:t>地点：泰州市</w:t>
      </w:r>
      <w:r>
        <w:rPr>
          <w:rFonts w:hint="eastAsia" w:ascii="宋体" w:hAnsi="宋体" w:cs="宋体"/>
          <w:color w:val="auto"/>
          <w:sz w:val="24"/>
          <w:lang w:eastAsia="zh-CN"/>
        </w:rPr>
        <w:t>姜堰区马厂路1037号三楼301</w:t>
      </w:r>
      <w:r>
        <w:rPr>
          <w:rFonts w:hint="eastAsia" w:ascii="宋体" w:hAnsi="宋体" w:cs="宋体"/>
          <w:color w:val="auto"/>
          <w:sz w:val="24"/>
        </w:rPr>
        <w:t>（</w:t>
      </w:r>
      <w:r>
        <w:rPr>
          <w:rFonts w:hint="eastAsia" w:ascii="宋体" w:hAnsi="宋体" w:cs="宋体"/>
          <w:color w:val="auto"/>
          <w:sz w:val="24"/>
          <w:lang w:eastAsia="zh-CN"/>
        </w:rPr>
        <w:t>南通正元工程项目管理有限公司</w:t>
      </w:r>
      <w:r>
        <w:rPr>
          <w:rFonts w:hint="eastAsia" w:ascii="宋体" w:hAnsi="宋体" w:cs="宋体"/>
          <w:color w:val="auto"/>
          <w:sz w:val="24"/>
        </w:rPr>
        <w:t>）。</w:t>
      </w:r>
    </w:p>
    <w:p>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cs="宋体"/>
          <w:color w:val="auto"/>
          <w:sz w:val="24"/>
        </w:rPr>
      </w:pPr>
      <w:r>
        <w:rPr>
          <w:rFonts w:hint="eastAsia" w:ascii="宋体" w:hAnsi="宋体" w:cs="宋体"/>
          <w:color w:val="auto"/>
          <w:sz w:val="24"/>
        </w:rPr>
        <w:t>方式：①可携带单位介绍信或授权委托书、委托人身份证</w:t>
      </w:r>
      <w:r>
        <w:rPr>
          <w:rFonts w:ascii="宋体" w:hAnsi="宋体" w:cs="宋体"/>
          <w:color w:val="auto"/>
          <w:sz w:val="24"/>
        </w:rPr>
        <w:t>(</w:t>
      </w:r>
      <w:r>
        <w:rPr>
          <w:rFonts w:hint="eastAsia" w:ascii="宋体" w:hAnsi="宋体" w:cs="宋体"/>
          <w:color w:val="auto"/>
          <w:sz w:val="24"/>
        </w:rPr>
        <w:t>原件及复印件</w:t>
      </w:r>
      <w:r>
        <w:rPr>
          <w:rFonts w:ascii="宋体" w:hAnsi="宋体" w:cs="宋体"/>
          <w:color w:val="auto"/>
          <w:sz w:val="24"/>
        </w:rPr>
        <w:t>)</w:t>
      </w:r>
      <w:r>
        <w:rPr>
          <w:rFonts w:hint="eastAsia" w:ascii="宋体" w:hAnsi="宋体" w:cs="宋体"/>
          <w:color w:val="auto"/>
          <w:sz w:val="24"/>
        </w:rPr>
        <w:t>至招标代理公司现场购买；②可将单位介绍信或授权委托书、委托人身份证复印件盖章以扫描件形式发送至招标代理</w:t>
      </w:r>
      <w:r>
        <w:rPr>
          <w:rFonts w:hint="eastAsia" w:ascii="宋体" w:hAnsi="宋体" w:cs="宋体"/>
          <w:color w:val="auto"/>
          <w:sz w:val="24"/>
          <w:lang w:val="en-US" w:eastAsia="zh-CN"/>
        </w:rPr>
        <w:t>微信</w:t>
      </w:r>
      <w:r>
        <w:rPr>
          <w:rFonts w:hint="eastAsia" w:ascii="宋体" w:hAnsi="宋体" w:cs="宋体"/>
          <w:color w:val="auto"/>
          <w:sz w:val="24"/>
        </w:rPr>
        <w:t>并电话联系确认</w:t>
      </w:r>
      <w:r>
        <w:rPr>
          <w:rFonts w:hint="eastAsia" w:ascii="宋体" w:hAnsi="宋体" w:cs="宋体"/>
          <w:color w:val="auto"/>
          <w:sz w:val="24"/>
          <w:lang w:eastAsia="zh-CN"/>
        </w:rPr>
        <w:t>（</w:t>
      </w:r>
      <w:r>
        <w:rPr>
          <w:rFonts w:hint="eastAsia" w:ascii="宋体" w:hAnsi="宋体" w:cs="宋体"/>
          <w:color w:val="auto"/>
          <w:sz w:val="24"/>
          <w:lang w:val="en-US" w:eastAsia="zh-CN"/>
        </w:rPr>
        <w:t>18362311281微信同号 注明单位名称、联系人、电话</w:t>
      </w:r>
      <w:r>
        <w:rPr>
          <w:rFonts w:hint="eastAsia" w:ascii="宋体" w:hAnsi="宋体" w:cs="宋体"/>
          <w:color w:val="auto"/>
          <w:sz w:val="24"/>
          <w:lang w:eastAsia="zh-CN"/>
        </w:rPr>
        <w:t>）</w:t>
      </w:r>
      <w:r>
        <w:rPr>
          <w:rFonts w:hint="eastAsia" w:ascii="宋体" w:hAnsi="宋体" w:cs="宋体"/>
          <w:color w:val="auto"/>
          <w:sz w:val="24"/>
        </w:rPr>
        <w:t>。以上两种方式任选其一即可。</w:t>
      </w:r>
    </w:p>
    <w:p>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cs="宋体"/>
          <w:color w:val="auto"/>
          <w:sz w:val="24"/>
        </w:rPr>
      </w:pPr>
      <w:r>
        <w:rPr>
          <w:rFonts w:hint="eastAsia" w:ascii="宋体" w:hAnsi="宋体" w:cs="宋体"/>
          <w:color w:val="auto"/>
          <w:sz w:val="24"/>
        </w:rPr>
        <w:t>售价：伍佰元整，售后不退。</w:t>
      </w:r>
    </w:p>
    <w:p>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cs="宋体"/>
          <w:color w:val="auto"/>
          <w:sz w:val="24"/>
        </w:rPr>
      </w:pPr>
      <w:r>
        <w:rPr>
          <w:rFonts w:hint="eastAsia" w:ascii="宋体" w:hAnsi="宋体" w:cs="宋体"/>
          <w:color w:val="auto"/>
          <w:sz w:val="24"/>
        </w:rPr>
        <w:t>有关本次招标的事项若存在变动或修改，敬请及时关注 “江苏政府采购网http://www.ccgp-jiangsu.gov.cn/”发布的信息更正公告。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0"/>
        <w:textAlignment w:val="auto"/>
        <w:rPr>
          <w:rFonts w:hAnsi="宋体" w:cs="宋体"/>
          <w:color w:val="auto"/>
        </w:rPr>
      </w:pPr>
      <w:r>
        <w:rPr>
          <w:rFonts w:hint="eastAsia" w:hAnsi="宋体" w:cs="宋体"/>
          <w:color w:val="auto"/>
        </w:rPr>
        <w:t>四、提交响</w:t>
      </w:r>
      <w:r>
        <w:rPr>
          <w:rFonts w:hAnsi="宋体" w:cs="宋体"/>
          <w:color w:val="auto"/>
        </w:rPr>
        <w:t>应</w:t>
      </w:r>
      <w:r>
        <w:rPr>
          <w:rFonts w:hint="eastAsia" w:hAnsi="宋体" w:cs="宋体"/>
          <w:color w:val="auto"/>
        </w:rPr>
        <w:t>文件截止时间、磋商时间和地点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0"/>
        <w:textAlignment w:val="auto"/>
        <w:rPr>
          <w:rFonts w:ascii="Calibri" w:hAnsi="Calibri" w:cs="Calibri"/>
          <w:color w:val="auto"/>
        </w:rPr>
      </w:pPr>
      <w:bookmarkStart w:id="6" w:name="_Toc35393802"/>
      <w:bookmarkStart w:id="7" w:name="_Toc28359093"/>
      <w:bookmarkStart w:id="8" w:name="_Toc28359016"/>
      <w:bookmarkStart w:id="9" w:name="_Toc35393633"/>
      <w:r>
        <w:rPr>
          <w:rFonts w:hint="eastAsia" w:ascii="Calibri" w:hAnsi="Calibri" w:cs="Calibri"/>
          <w:color w:val="auto"/>
        </w:rPr>
        <w:t>提交响</w:t>
      </w:r>
      <w:r>
        <w:rPr>
          <w:rFonts w:ascii="Calibri" w:hAnsi="Calibri" w:cs="Calibri"/>
          <w:color w:val="auto"/>
        </w:rPr>
        <w:t>应</w:t>
      </w:r>
      <w:r>
        <w:rPr>
          <w:rFonts w:hint="eastAsia" w:ascii="Calibri" w:hAnsi="Calibri" w:cs="Calibri"/>
          <w:color w:val="auto"/>
        </w:rPr>
        <w:t>文件截止时间：202</w:t>
      </w:r>
      <w:r>
        <w:rPr>
          <w:rFonts w:ascii="Calibri" w:hAnsi="Calibri" w:cs="Calibri"/>
          <w:color w:val="auto"/>
        </w:rPr>
        <w:t>4</w:t>
      </w:r>
      <w:r>
        <w:rPr>
          <w:rFonts w:hint="eastAsia" w:ascii="Calibri" w:hAnsi="Calibri" w:cs="Calibri"/>
          <w:color w:val="auto"/>
        </w:rPr>
        <w:t>年</w:t>
      </w:r>
      <w:r>
        <w:rPr>
          <w:rFonts w:hint="eastAsia" w:ascii="Calibri" w:hAnsi="Calibri" w:cs="Calibri"/>
          <w:color w:val="auto"/>
          <w:lang w:val="en-US" w:eastAsia="zh-CN"/>
        </w:rPr>
        <w:t xml:space="preserve">6 </w:t>
      </w:r>
      <w:r>
        <w:rPr>
          <w:rFonts w:hint="eastAsia" w:ascii="Calibri" w:hAnsi="Calibri" w:cs="Calibri"/>
          <w:color w:val="auto"/>
        </w:rPr>
        <w:t>月</w:t>
      </w:r>
      <w:r>
        <w:rPr>
          <w:rFonts w:ascii="Calibri" w:hAnsi="Calibri" w:cs="Calibri"/>
          <w:color w:val="auto"/>
        </w:rPr>
        <w:t xml:space="preserve"> </w:t>
      </w:r>
      <w:r>
        <w:rPr>
          <w:rFonts w:hint="eastAsia" w:ascii="Calibri" w:hAnsi="Calibri" w:cs="Calibri"/>
          <w:color w:val="auto"/>
          <w:lang w:val="en-US" w:eastAsia="zh-CN"/>
        </w:rPr>
        <w:t xml:space="preserve">6 </w:t>
      </w:r>
      <w:r>
        <w:rPr>
          <w:rFonts w:hint="eastAsia" w:ascii="Calibri" w:hAnsi="Calibri" w:cs="Calibri"/>
          <w:color w:val="auto"/>
        </w:rPr>
        <w:t>日1</w:t>
      </w:r>
      <w:r>
        <w:rPr>
          <w:rFonts w:ascii="Calibri" w:hAnsi="Calibri" w:cs="Calibri"/>
          <w:color w:val="auto"/>
        </w:rPr>
        <w:t>4</w:t>
      </w:r>
      <w:r>
        <w:rPr>
          <w:rFonts w:hint="eastAsia" w:ascii="Calibri" w:hAnsi="Calibri" w:cs="Calibri"/>
          <w:color w:val="auto"/>
        </w:rPr>
        <w:t>时3</w:t>
      </w:r>
      <w:r>
        <w:rPr>
          <w:rFonts w:ascii="Calibri" w:hAnsi="Calibri" w:cs="Calibri"/>
          <w:color w:val="auto"/>
        </w:rPr>
        <w:t>0</w:t>
      </w:r>
      <w:r>
        <w:rPr>
          <w:rFonts w:hint="eastAsia" w:ascii="Calibri" w:hAnsi="Calibri" w:cs="Calibri"/>
          <w:color w:val="auto"/>
        </w:rPr>
        <w:t xml:space="preserve">分（北京时间）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0"/>
        <w:textAlignment w:val="auto"/>
        <w:rPr>
          <w:rFonts w:ascii="Calibri" w:hAnsi="Calibri" w:cs="Calibri"/>
          <w:color w:val="auto"/>
        </w:rPr>
      </w:pPr>
      <w:r>
        <w:rPr>
          <w:rFonts w:hint="eastAsia" w:ascii="Calibri" w:hAnsi="Calibri" w:cs="Calibri"/>
          <w:color w:val="auto"/>
        </w:rPr>
        <w:t>磋商时间：同提交响</w:t>
      </w:r>
      <w:r>
        <w:rPr>
          <w:rFonts w:ascii="Calibri" w:hAnsi="Calibri" w:cs="Calibri"/>
          <w:color w:val="auto"/>
        </w:rPr>
        <w:t>应</w:t>
      </w:r>
      <w:r>
        <w:rPr>
          <w:rFonts w:hint="eastAsia" w:ascii="Calibri" w:hAnsi="Calibri" w:cs="Calibri"/>
          <w:color w:val="auto"/>
        </w:rPr>
        <w:t>文件截止时间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0"/>
        <w:textAlignment w:val="auto"/>
        <w:rPr>
          <w:rFonts w:ascii="Calibri" w:hAnsi="Calibri" w:cs="Calibri"/>
          <w:color w:val="auto"/>
        </w:rPr>
      </w:pPr>
      <w:r>
        <w:rPr>
          <w:rFonts w:hint="eastAsia" w:ascii="Calibri" w:hAnsi="Calibri" w:cs="Calibri"/>
          <w:color w:val="auto"/>
        </w:rPr>
        <w:t>地  点：泰州市姜堰区上海路88号（泰州市姜堰区公共资源交易中心一楼开标二室）。</w:t>
      </w:r>
    </w:p>
    <w:bookmarkEnd w:id="6"/>
    <w:bookmarkEnd w:id="7"/>
    <w:bookmarkEnd w:id="8"/>
    <w:bookmarkEnd w:id="9"/>
    <w:p>
      <w:pPr>
        <w:keepNext w:val="0"/>
        <w:keepLines w:val="0"/>
        <w:pageBreakBefore w:val="0"/>
        <w:kinsoku/>
        <w:wordWrap/>
        <w:overflowPunct/>
        <w:topLinePunct w:val="0"/>
        <w:autoSpaceDE/>
        <w:autoSpaceDN/>
        <w:bidi w:val="0"/>
        <w:adjustRightInd/>
        <w:snapToGrid/>
        <w:spacing w:line="240" w:lineRule="atLeast"/>
        <w:ind w:firstLine="482"/>
        <w:jc w:val="left"/>
        <w:textAlignment w:val="auto"/>
        <w:rPr>
          <w:rFonts w:ascii="宋体" w:hAnsi="宋体" w:cs="宋体"/>
          <w:b/>
          <w:bCs/>
          <w:color w:val="auto"/>
          <w:sz w:val="24"/>
        </w:rPr>
      </w:pPr>
      <w:bookmarkStart w:id="10" w:name="_Toc35393635"/>
      <w:bookmarkStart w:id="11" w:name="_Toc35393804"/>
      <w:r>
        <w:rPr>
          <w:rFonts w:hint="eastAsia" w:ascii="宋体" w:hAnsi="宋体" w:cs="宋体"/>
          <w:b/>
          <w:bCs/>
          <w:color w:val="auto"/>
          <w:sz w:val="24"/>
        </w:rPr>
        <w:t>五、其他补充事宜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2"/>
        <w:textAlignment w:val="auto"/>
        <w:rPr>
          <w:b/>
          <w:color w:val="auto"/>
        </w:rPr>
      </w:pPr>
      <w:r>
        <w:rPr>
          <w:rFonts w:hint="eastAsia" w:cs="宋体"/>
          <w:b/>
          <w:color w:val="auto"/>
          <w:shd w:val="clear" w:color="auto" w:fill="FFFFFF"/>
        </w:rPr>
        <w:t>（</w:t>
      </w:r>
      <w:r>
        <w:rPr>
          <w:rFonts w:cs="宋体"/>
          <w:b/>
          <w:color w:val="auto"/>
          <w:shd w:val="clear" w:color="auto" w:fill="FFFFFF"/>
        </w:rPr>
        <w:t>1</w:t>
      </w:r>
      <w:r>
        <w:rPr>
          <w:rFonts w:hint="eastAsia" w:cs="宋体"/>
          <w:b/>
          <w:color w:val="auto"/>
          <w:shd w:val="clear" w:color="auto" w:fill="FFFFFF"/>
        </w:rPr>
        <w:t>）</w:t>
      </w:r>
      <w:r>
        <w:rPr>
          <w:rFonts w:hint="eastAsia" w:ascii="Calibri" w:hAnsi="Calibri" w:cs="Calibri"/>
          <w:b/>
          <w:color w:val="auto"/>
        </w:rPr>
        <w:t>磋商保证金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textAlignment w:val="auto"/>
        <w:rPr>
          <w:rFonts w:cs="宋体"/>
          <w:color w:val="auto"/>
          <w:shd w:val="clear" w:color="auto" w:fill="FFFFFF"/>
        </w:rPr>
      </w:pPr>
      <w:r>
        <w:rPr>
          <w:rFonts w:hint="eastAsia" w:cs="宋体"/>
          <w:color w:val="auto"/>
          <w:shd w:val="clear" w:color="auto" w:fill="FFFFFF"/>
        </w:rPr>
        <w:t xml:space="preserve">     本项目不收取</w:t>
      </w:r>
      <w:r>
        <w:rPr>
          <w:rFonts w:hint="eastAsia" w:ascii="Calibri" w:hAnsi="Calibri" w:cs="Calibri"/>
          <w:color w:val="auto"/>
        </w:rPr>
        <w:t>磋商</w:t>
      </w:r>
      <w:r>
        <w:rPr>
          <w:rFonts w:hint="eastAsia" w:cs="宋体"/>
          <w:color w:val="auto"/>
          <w:shd w:val="clear" w:color="auto" w:fill="FFFFFF"/>
        </w:rPr>
        <w:t>保证金。</w:t>
      </w:r>
    </w:p>
    <w:p>
      <w:pPr>
        <w:keepNext w:val="0"/>
        <w:keepLines w:val="0"/>
        <w:pageBreakBefore w:val="0"/>
        <w:tabs>
          <w:tab w:val="left" w:pos="900"/>
        </w:tabs>
        <w:kinsoku/>
        <w:wordWrap/>
        <w:overflowPunct/>
        <w:topLinePunct w:val="0"/>
        <w:autoSpaceDE/>
        <w:autoSpaceDN/>
        <w:bidi w:val="0"/>
        <w:adjustRightInd/>
        <w:snapToGrid/>
        <w:spacing w:line="240" w:lineRule="atLeast"/>
        <w:ind w:firstLine="361"/>
        <w:textAlignment w:val="auto"/>
        <w:rPr>
          <w:color w:val="auto"/>
        </w:rPr>
      </w:pPr>
      <w:r>
        <w:rPr>
          <w:rFonts w:hint="eastAsia" w:ascii="宋体" w:hAnsi="宋体" w:cs="宋体"/>
          <w:b/>
          <w:color w:val="auto"/>
          <w:sz w:val="24"/>
          <w:shd w:val="clear" w:color="auto" w:fill="FFFFFF"/>
        </w:rPr>
        <w:t>（</w:t>
      </w:r>
      <w:r>
        <w:rPr>
          <w:rFonts w:ascii="宋体" w:hAnsi="宋体" w:cs="宋体"/>
          <w:b/>
          <w:color w:val="auto"/>
          <w:sz w:val="24"/>
          <w:shd w:val="clear" w:color="auto" w:fill="FFFFFF"/>
        </w:rPr>
        <w:t>2</w:t>
      </w:r>
      <w:r>
        <w:rPr>
          <w:rFonts w:hint="eastAsia" w:ascii="宋体" w:hAnsi="宋体" w:cs="宋体"/>
          <w:b/>
          <w:color w:val="auto"/>
          <w:sz w:val="24"/>
          <w:shd w:val="clear" w:color="auto" w:fill="FFFFFF"/>
        </w:rPr>
        <w:t>）现场踏勘：</w:t>
      </w:r>
      <w:r>
        <w:rPr>
          <w:rFonts w:hint="eastAsia" w:ascii="宋体" w:hAnsi="宋体" w:cs="宋体"/>
          <w:bCs/>
          <w:color w:val="auto"/>
          <w:sz w:val="24"/>
          <w:shd w:val="clear" w:color="auto" w:fill="FFFFFF"/>
        </w:rPr>
        <w:t>供应商自行踏勘。（请各供应商对项目现场进行自主踏勘，未现场踏勘和未提出疑义的供应商将被视为已踏勘，认同采购项目要求的内容，由此造成的后果由供应商负责。）</w:t>
      </w:r>
      <w:bookmarkEnd w:id="10"/>
      <w:bookmarkEnd w:id="11"/>
    </w:p>
    <w:p>
      <w:pPr>
        <w:pStyle w:val="7"/>
        <w:keepNext w:val="0"/>
        <w:keepLines w:val="0"/>
        <w:pageBreakBefore w:val="0"/>
        <w:kinsoku/>
        <w:wordWrap/>
        <w:overflowPunct/>
        <w:topLinePunct w:val="0"/>
        <w:autoSpaceDE/>
        <w:autoSpaceDN/>
        <w:bidi w:val="0"/>
        <w:adjustRightInd/>
        <w:snapToGrid/>
        <w:spacing w:after="0" w:line="240" w:lineRule="atLeast"/>
        <w:ind w:left="0" w:firstLine="522"/>
        <w:textAlignment w:val="auto"/>
        <w:rPr>
          <w:b/>
          <w:color w:val="auto"/>
          <w:sz w:val="26"/>
          <w:szCs w:val="26"/>
          <w:lang w:eastAsia="zh-CN"/>
        </w:rPr>
      </w:pPr>
      <w:r>
        <w:rPr>
          <w:rFonts w:hint="eastAsia"/>
          <w:b/>
          <w:color w:val="auto"/>
          <w:sz w:val="26"/>
          <w:szCs w:val="26"/>
          <w:lang w:val="en-US" w:eastAsia="zh-CN"/>
        </w:rPr>
        <w:t>六</w:t>
      </w:r>
      <w:r>
        <w:rPr>
          <w:b/>
          <w:color w:val="auto"/>
          <w:sz w:val="26"/>
          <w:szCs w:val="26"/>
          <w:lang w:eastAsia="zh-CN"/>
        </w:rPr>
        <w:t>、凡对本次采购提出询问，请按以下方式联系。</w:t>
      </w:r>
    </w:p>
    <w:p>
      <w:pPr>
        <w:pStyle w:val="7"/>
        <w:keepNext w:val="0"/>
        <w:keepLines w:val="0"/>
        <w:pageBreakBefore w:val="0"/>
        <w:kinsoku/>
        <w:wordWrap/>
        <w:overflowPunct/>
        <w:topLinePunct w:val="0"/>
        <w:autoSpaceDE/>
        <w:autoSpaceDN/>
        <w:bidi w:val="0"/>
        <w:adjustRightInd/>
        <w:snapToGrid/>
        <w:spacing w:after="0" w:line="240" w:lineRule="atLeast"/>
        <w:ind w:left="0" w:firstLine="602"/>
        <w:textAlignment w:val="auto"/>
        <w:rPr>
          <w:b/>
          <w:color w:val="auto"/>
        </w:rPr>
      </w:pPr>
      <w:bookmarkStart w:id="12" w:name="bookmark49"/>
      <w:bookmarkEnd w:id="12"/>
      <w:r>
        <w:rPr>
          <w:rFonts w:hint="eastAsia"/>
          <w:b/>
          <w:color w:val="auto"/>
          <w:sz w:val="24"/>
          <w:szCs w:val="24"/>
          <w:lang w:eastAsia="zh-CN"/>
        </w:rPr>
        <w:t>1、</w:t>
      </w:r>
      <w:r>
        <w:rPr>
          <w:b/>
          <w:color w:val="auto"/>
          <w:sz w:val="24"/>
          <w:szCs w:val="24"/>
        </w:rPr>
        <w:t>釆购人信息</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ascii="宋体" w:hAnsi="宋体" w:cs="宋体"/>
          <w:color w:val="auto"/>
          <w:sz w:val="24"/>
          <w:u w:val="single"/>
        </w:rPr>
      </w:pPr>
      <w:bookmarkStart w:id="13" w:name="bookmark39"/>
      <w:bookmarkEnd w:id="13"/>
      <w:r>
        <w:rPr>
          <w:rFonts w:hint="eastAsia" w:ascii="宋体" w:hAnsi="宋体" w:cs="宋体"/>
          <w:color w:val="auto"/>
          <w:sz w:val="24"/>
        </w:rPr>
        <w:t>名称：</w:t>
      </w:r>
      <w:r>
        <w:rPr>
          <w:rFonts w:hint="eastAsia" w:ascii="宋体" w:hAnsi="宋体" w:cs="宋体"/>
          <w:color w:val="auto"/>
          <w:sz w:val="24"/>
          <w:u w:val="single"/>
          <w:lang w:eastAsia="zh-CN"/>
        </w:rPr>
        <w:t>泰州市姜堰区顾高镇人民政府</w:t>
      </w:r>
      <w:r>
        <w:rPr>
          <w:rFonts w:hint="eastAsia" w:ascii="宋体" w:hAnsi="宋体" w:cs="宋体"/>
          <w:color w:val="auto"/>
          <w:sz w:val="24"/>
          <w:u w:val="single"/>
        </w:rPr>
        <w:t xml:space="preserve"> </w:t>
      </w:r>
    </w:p>
    <w:p>
      <w:pPr>
        <w:pStyle w:val="7"/>
        <w:keepNext w:val="0"/>
        <w:keepLines w:val="0"/>
        <w:pageBreakBefore w:val="0"/>
        <w:tabs>
          <w:tab w:val="left" w:pos="6375"/>
        </w:tabs>
        <w:kinsoku/>
        <w:wordWrap/>
        <w:overflowPunct/>
        <w:topLinePunct w:val="0"/>
        <w:autoSpaceDE/>
        <w:autoSpaceDN/>
        <w:bidi w:val="0"/>
        <w:adjustRightInd/>
        <w:snapToGrid/>
        <w:spacing w:after="0" w:line="240" w:lineRule="atLeast"/>
        <w:ind w:left="0" w:firstLine="480"/>
        <w:textAlignment w:val="auto"/>
        <w:rPr>
          <w:color w:val="auto"/>
          <w:lang w:eastAsia="zh-CN"/>
        </w:rPr>
      </w:pPr>
      <w:r>
        <w:rPr>
          <w:color w:val="auto"/>
          <w:sz w:val="24"/>
          <w:szCs w:val="24"/>
        </w:rPr>
        <w:t>地址：</w:t>
      </w:r>
      <w:r>
        <w:rPr>
          <w:rFonts w:hint="eastAsia"/>
          <w:color w:val="auto"/>
          <w:sz w:val="24"/>
          <w:szCs w:val="24"/>
          <w:u w:val="single"/>
          <w:lang w:eastAsia="zh-CN"/>
        </w:rPr>
        <w:t>泰州市姜堰区顾高镇人民政府</w:t>
      </w:r>
    </w:p>
    <w:p>
      <w:pPr>
        <w:pStyle w:val="7"/>
        <w:keepNext w:val="0"/>
        <w:keepLines w:val="0"/>
        <w:pageBreakBefore w:val="0"/>
        <w:tabs>
          <w:tab w:val="left" w:pos="1582"/>
        </w:tabs>
        <w:kinsoku/>
        <w:wordWrap/>
        <w:overflowPunct/>
        <w:topLinePunct w:val="0"/>
        <w:autoSpaceDE/>
        <w:autoSpaceDN/>
        <w:bidi w:val="0"/>
        <w:adjustRightInd/>
        <w:snapToGrid/>
        <w:spacing w:after="0" w:line="240" w:lineRule="atLeast"/>
        <w:ind w:left="0" w:firstLine="480"/>
        <w:textAlignment w:val="auto"/>
        <w:rPr>
          <w:color w:val="auto"/>
          <w:sz w:val="24"/>
          <w:szCs w:val="24"/>
          <w:u w:val="single"/>
          <w:lang w:val="en-US" w:eastAsia="zh-CN"/>
        </w:rPr>
      </w:pPr>
      <w:r>
        <w:rPr>
          <w:color w:val="auto"/>
          <w:sz w:val="24"/>
          <w:szCs w:val="24"/>
        </w:rPr>
        <w:t>联系方式：</w:t>
      </w:r>
      <w:r>
        <w:rPr>
          <w:rFonts w:hint="eastAsia"/>
          <w:color w:val="auto"/>
          <w:sz w:val="24"/>
          <w:szCs w:val="24"/>
          <w:u w:val="single"/>
          <w:lang w:val="en-US" w:eastAsia="zh-CN"/>
        </w:rPr>
        <w:t xml:space="preserve">陈先生  0523-88129099 </w:t>
      </w:r>
      <w:r>
        <w:rPr>
          <w:color w:val="auto"/>
          <w:sz w:val="24"/>
          <w:szCs w:val="24"/>
          <w:u w:val="single"/>
          <w:lang w:val="en-US" w:eastAsia="zh-CN"/>
        </w:rPr>
        <w:t xml:space="preserve">       </w:t>
      </w:r>
    </w:p>
    <w:p>
      <w:pPr>
        <w:pStyle w:val="7"/>
        <w:keepNext w:val="0"/>
        <w:keepLines w:val="0"/>
        <w:pageBreakBefore w:val="0"/>
        <w:tabs>
          <w:tab w:val="left" w:pos="1582"/>
        </w:tabs>
        <w:kinsoku/>
        <w:wordWrap/>
        <w:overflowPunct/>
        <w:topLinePunct w:val="0"/>
        <w:autoSpaceDE/>
        <w:autoSpaceDN/>
        <w:bidi w:val="0"/>
        <w:adjustRightInd/>
        <w:snapToGrid/>
        <w:spacing w:after="0" w:line="240" w:lineRule="atLeast"/>
        <w:ind w:left="0" w:firstLine="482"/>
        <w:textAlignment w:val="auto"/>
        <w:rPr>
          <w:b/>
          <w:color w:val="auto"/>
        </w:rPr>
      </w:pPr>
      <w:r>
        <w:rPr>
          <w:rFonts w:hint="eastAsia"/>
          <w:b/>
          <w:color w:val="auto"/>
          <w:sz w:val="24"/>
          <w:szCs w:val="24"/>
          <w:lang w:eastAsia="zh-CN"/>
        </w:rPr>
        <w:t>2、</w:t>
      </w:r>
      <w:r>
        <w:rPr>
          <w:b/>
          <w:color w:val="auto"/>
          <w:sz w:val="24"/>
          <w:szCs w:val="24"/>
        </w:rPr>
        <w:t>釆购代理机构信息</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南通正元工程项目管理有限公司</w:t>
      </w:r>
      <w:r>
        <w:rPr>
          <w:rFonts w:hint="eastAsia" w:ascii="宋体" w:hAnsi="宋体" w:cs="宋体"/>
          <w:color w:val="auto"/>
          <w:sz w:val="24"/>
        </w:rPr>
        <w:t xml:space="preserve">    </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hint="eastAsia" w:ascii="宋体" w:hAnsi="宋体" w:eastAsia="宋体" w:cs="宋体"/>
          <w:color w:val="auto"/>
          <w:sz w:val="24"/>
          <w:lang w:eastAsia="zh-CN"/>
        </w:rPr>
      </w:pPr>
      <w:r>
        <w:rPr>
          <w:rFonts w:hint="eastAsia" w:ascii="宋体" w:hAnsi="宋体" w:cs="宋体"/>
          <w:color w:val="auto"/>
          <w:sz w:val="24"/>
        </w:rPr>
        <w:t>地址：泰州市</w:t>
      </w:r>
      <w:r>
        <w:rPr>
          <w:rFonts w:hint="eastAsia" w:ascii="宋体" w:hAnsi="宋体" w:cs="宋体"/>
          <w:color w:val="auto"/>
          <w:sz w:val="24"/>
          <w:lang w:eastAsia="zh-CN"/>
        </w:rPr>
        <w:t>姜堰区马厂路1037号三楼301</w:t>
      </w:r>
    </w:p>
    <w:p>
      <w:pPr>
        <w:keepNext w:val="0"/>
        <w:keepLines w:val="0"/>
        <w:pageBreakBefore w:val="0"/>
        <w:widowControl/>
        <w:kinsoku/>
        <w:wordWrap/>
        <w:overflowPunct/>
        <w:topLinePunct w:val="0"/>
        <w:autoSpaceDE/>
        <w:autoSpaceDN/>
        <w:bidi w:val="0"/>
        <w:adjustRightInd/>
        <w:snapToGrid/>
        <w:spacing w:line="240" w:lineRule="atLeast"/>
        <w:ind w:firstLine="480"/>
        <w:jc w:val="left"/>
        <w:textAlignment w:val="auto"/>
        <w:rPr>
          <w:rFonts w:ascii="宋体" w:hAnsi="宋体" w:cs="宋体"/>
          <w:sz w:val="24"/>
        </w:rPr>
      </w:pPr>
      <w:r>
        <w:rPr>
          <w:rFonts w:hint="eastAsia" w:ascii="宋体" w:hAnsi="宋体" w:cs="宋体"/>
          <w:sz w:val="24"/>
        </w:rPr>
        <w:t>联系方式：</w:t>
      </w:r>
      <w:r>
        <w:rPr>
          <w:rFonts w:hint="eastAsia" w:ascii="宋体" w:hAnsi="宋体" w:cs="宋体"/>
          <w:sz w:val="24"/>
          <w:u w:val="single"/>
          <w:lang w:val="en-US" w:eastAsia="zh-CN"/>
        </w:rPr>
        <w:t>孙甜甜</w:t>
      </w:r>
      <w:r>
        <w:rPr>
          <w:rFonts w:hint="eastAsia" w:ascii="宋体" w:hAnsi="宋体" w:cs="宋体"/>
          <w:sz w:val="24"/>
          <w:u w:val="single"/>
        </w:rPr>
        <w:t xml:space="preserve"> </w:t>
      </w:r>
      <w:r>
        <w:rPr>
          <w:rFonts w:hint="eastAsia" w:ascii="宋体" w:hAnsi="宋体" w:cs="宋体"/>
          <w:sz w:val="24"/>
          <w:u w:val="single"/>
          <w:lang w:val="en-US" w:eastAsia="zh-CN"/>
        </w:rPr>
        <w:t xml:space="preserve">0523-88581116 </w:t>
      </w:r>
      <w:r>
        <w:rPr>
          <w:rFonts w:hint="eastAsia" w:ascii="宋体" w:hAnsi="宋体" w:cs="宋体"/>
          <w:sz w:val="24"/>
        </w:rPr>
        <w:t xml:space="preserve">    </w:t>
      </w:r>
    </w:p>
    <w:p>
      <w:pPr>
        <w:keepNext w:val="0"/>
        <w:keepLines w:val="0"/>
        <w:pageBreakBefore w:val="0"/>
        <w:widowControl/>
        <w:kinsoku/>
        <w:wordWrap/>
        <w:overflowPunct/>
        <w:topLinePunct w:val="0"/>
        <w:autoSpaceDE/>
        <w:autoSpaceDN/>
        <w:bidi w:val="0"/>
        <w:adjustRightInd/>
        <w:snapToGrid/>
        <w:spacing w:line="240" w:lineRule="atLeast"/>
        <w:ind w:firstLine="482"/>
        <w:jc w:val="left"/>
        <w:textAlignment w:val="auto"/>
        <w:rPr>
          <w:rFonts w:ascii="宋体" w:hAnsi="宋体" w:cs="宋体"/>
          <w:b/>
          <w:sz w:val="24"/>
          <w:lang w:val="zh-TW" w:eastAsia="zh-TW" w:bidi="zh-TW"/>
        </w:rPr>
      </w:pPr>
      <w:bookmarkStart w:id="14" w:name="bookmark40"/>
      <w:bookmarkEnd w:id="14"/>
      <w:r>
        <w:rPr>
          <w:rFonts w:hint="eastAsia" w:ascii="宋体" w:hAnsi="宋体" w:cs="宋体"/>
          <w:b/>
          <w:sz w:val="24"/>
          <w:lang w:val="zh-TW" w:eastAsia="zh-TW" w:bidi="zh-TW"/>
        </w:rPr>
        <w:t>3、</w:t>
      </w:r>
      <w:r>
        <w:rPr>
          <w:rFonts w:ascii="宋体" w:hAnsi="宋体" w:cs="宋体"/>
          <w:b/>
          <w:sz w:val="24"/>
          <w:lang w:val="zh-TW" w:eastAsia="zh-TW" w:bidi="zh-TW"/>
        </w:rPr>
        <w:t>项目联系方式</w:t>
      </w:r>
    </w:p>
    <w:p>
      <w:pPr>
        <w:keepNext w:val="0"/>
        <w:keepLines w:val="0"/>
        <w:pageBreakBefore w:val="0"/>
        <w:kinsoku/>
        <w:wordWrap/>
        <w:overflowPunct/>
        <w:topLinePunct w:val="0"/>
        <w:autoSpaceDE/>
        <w:autoSpaceDN/>
        <w:bidi w:val="0"/>
        <w:adjustRightInd/>
        <w:snapToGrid/>
        <w:spacing w:line="240" w:lineRule="atLeast"/>
        <w:ind w:firstLine="600"/>
        <w:jc w:val="left"/>
        <w:textAlignment w:val="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孙甜甜</w:t>
      </w:r>
    </w:p>
    <w:p>
      <w:pPr>
        <w:keepNext w:val="0"/>
        <w:keepLines w:val="0"/>
        <w:pageBreakBefore w:val="0"/>
        <w:tabs>
          <w:tab w:val="left" w:pos="1440"/>
        </w:tabs>
        <w:kinsoku/>
        <w:wordWrap/>
        <w:overflowPunct/>
        <w:topLinePunct w:val="0"/>
        <w:autoSpaceDE/>
        <w:autoSpaceDN/>
        <w:bidi w:val="0"/>
        <w:adjustRightInd/>
        <w:snapToGrid/>
        <w:spacing w:line="240" w:lineRule="atLeast"/>
        <w:ind w:firstLine="600"/>
        <w:textAlignment w:val="auto"/>
        <w:rPr>
          <w:rFonts w:ascii="宋体" w:hAnsi="宋体" w:cs="宋体"/>
          <w:bCs/>
        </w:rPr>
      </w:pPr>
      <w:r>
        <w:rPr>
          <w:rFonts w:hint="eastAsia" w:ascii="宋体" w:hAnsi="宋体" w:cs="宋体"/>
          <w:sz w:val="24"/>
        </w:rPr>
        <w:t>电      话：</w:t>
      </w:r>
      <w:r>
        <w:rPr>
          <w:rFonts w:hint="eastAsia" w:ascii="宋体" w:hAnsi="宋体" w:cs="宋体"/>
          <w:sz w:val="24"/>
          <w:u w:val="single"/>
          <w:lang w:val="en-US" w:eastAsia="zh-CN"/>
        </w:rPr>
        <w:t xml:space="preserve">0523-88581116 </w:t>
      </w:r>
      <w:r>
        <w:rPr>
          <w:rFonts w:hint="eastAsia" w:ascii="宋体" w:hAnsi="宋体" w:cs="宋体"/>
          <w:bCs/>
          <w:u w:val="single"/>
        </w:rPr>
        <w:t xml:space="preserve"> </w:t>
      </w:r>
      <w:r>
        <w:rPr>
          <w:rFonts w:hint="eastAsia" w:ascii="宋体" w:hAnsi="宋体" w:cs="宋体"/>
          <w:bCs/>
        </w:rPr>
        <w:t xml:space="preserve">  </w:t>
      </w:r>
    </w:p>
    <w:p>
      <w:pPr>
        <w:pStyle w:val="3"/>
        <w:keepNext w:val="0"/>
        <w:keepLines w:val="0"/>
        <w:pageBreakBefore w:val="0"/>
        <w:kinsoku/>
        <w:wordWrap/>
        <w:overflowPunct/>
        <w:topLinePunct w:val="0"/>
        <w:autoSpaceDE/>
        <w:autoSpaceDN/>
        <w:bidi w:val="0"/>
        <w:adjustRightInd/>
        <w:snapToGrid/>
        <w:spacing w:line="240" w:lineRule="atLeast"/>
        <w:jc w:val="right"/>
        <w:textAlignment w:val="auto"/>
        <w:rPr>
          <w:rFonts w:hint="eastAsia" w:hAnsi="宋体" w:cs="宋体"/>
          <w:sz w:val="24"/>
        </w:rPr>
      </w:pPr>
    </w:p>
    <w:p>
      <w:pPr>
        <w:pStyle w:val="3"/>
        <w:keepNext w:val="0"/>
        <w:keepLines w:val="0"/>
        <w:pageBreakBefore w:val="0"/>
        <w:kinsoku/>
        <w:wordWrap/>
        <w:overflowPunct/>
        <w:topLinePunct w:val="0"/>
        <w:autoSpaceDE/>
        <w:autoSpaceDN/>
        <w:bidi w:val="0"/>
        <w:adjustRightInd/>
        <w:snapToGrid/>
        <w:spacing w:line="240" w:lineRule="atLeast"/>
        <w:jc w:val="right"/>
        <w:textAlignment w:val="auto"/>
        <w:rPr>
          <w:rFonts w:hint="eastAsia" w:hAnsi="宋体" w:eastAsia="宋体" w:cs="宋体"/>
          <w:sz w:val="24"/>
          <w:lang w:eastAsia="zh-CN"/>
        </w:rPr>
      </w:pPr>
      <w:r>
        <w:rPr>
          <w:rFonts w:hint="eastAsia" w:hAnsi="宋体" w:cs="宋体"/>
          <w:sz w:val="24"/>
        </w:rPr>
        <w:t>采购人：</w:t>
      </w:r>
      <w:r>
        <w:rPr>
          <w:rFonts w:hint="eastAsia" w:hAnsi="宋体" w:cs="宋体"/>
          <w:sz w:val="24"/>
          <w:lang w:eastAsia="zh-CN"/>
        </w:rPr>
        <w:t>泰州市姜堰区顾高镇人民政府</w:t>
      </w:r>
    </w:p>
    <w:p>
      <w:pPr>
        <w:pStyle w:val="2"/>
        <w:keepNext w:val="0"/>
        <w:keepLines w:val="0"/>
        <w:pageBreakBefore w:val="0"/>
        <w:kinsoku/>
        <w:wordWrap/>
        <w:overflowPunct/>
        <w:topLinePunct w:val="0"/>
        <w:autoSpaceDE/>
        <w:autoSpaceDN/>
        <w:bidi w:val="0"/>
        <w:adjustRightInd/>
        <w:snapToGrid/>
        <w:spacing w:line="240" w:lineRule="atLeast"/>
        <w:ind w:firstLine="480"/>
        <w:jc w:val="right"/>
        <w:textAlignment w:val="auto"/>
        <w:rPr>
          <w:rFonts w:ascii="宋体" w:hAnsi="宋体" w:cs="宋体"/>
          <w:sz w:val="24"/>
        </w:rPr>
      </w:pPr>
      <w:r>
        <w:rPr>
          <w:rFonts w:hint="eastAsia" w:ascii="宋体" w:hAnsi="宋体" w:cs="宋体"/>
          <w:sz w:val="24"/>
        </w:rPr>
        <w:t>2</w:t>
      </w:r>
      <w:r>
        <w:rPr>
          <w:rFonts w:ascii="宋体" w:hAnsi="宋体" w:cs="宋体"/>
          <w:sz w:val="24"/>
        </w:rPr>
        <w:t>024</w:t>
      </w:r>
      <w:r>
        <w:rPr>
          <w:rFonts w:hint="eastAsia" w:ascii="宋体" w:hAnsi="宋体" w:cs="宋体"/>
          <w:sz w:val="24"/>
        </w:rPr>
        <w:t>年</w:t>
      </w:r>
      <w:r>
        <w:rPr>
          <w:rFonts w:ascii="宋体" w:hAnsi="宋体" w:cs="宋体"/>
          <w:sz w:val="24"/>
        </w:rPr>
        <w:t xml:space="preserve"> </w:t>
      </w:r>
      <w:r>
        <w:rPr>
          <w:rFonts w:hint="eastAsia" w:ascii="宋体" w:hAnsi="宋体" w:cs="宋体"/>
          <w:sz w:val="24"/>
          <w:lang w:val="en-US" w:eastAsia="zh-CN"/>
        </w:rPr>
        <w:t>5</w:t>
      </w:r>
      <w:r>
        <w:rPr>
          <w:rFonts w:hint="eastAsia" w:ascii="宋体" w:hAnsi="宋体" w:cs="宋体"/>
          <w:sz w:val="24"/>
        </w:rPr>
        <w:t xml:space="preserve">月 </w:t>
      </w:r>
      <w:r>
        <w:rPr>
          <w:rFonts w:hint="eastAsia" w:ascii="宋体" w:hAnsi="宋体" w:cs="宋体"/>
          <w:sz w:val="24"/>
          <w:lang w:val="en-US" w:eastAsia="zh-CN"/>
        </w:rPr>
        <w:t xml:space="preserve">23 </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itka Text"/>
    <w:panose1 w:val="020205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ThkNDg5NzYyNTJiMDVlMzE5YzY4ZjY0OWExOGMifQ=="/>
  </w:docVars>
  <w:rsids>
    <w:rsidRoot w:val="73C95551"/>
    <w:rsid w:val="30F52646"/>
    <w:rsid w:val="40963301"/>
    <w:rsid w:val="56C26606"/>
    <w:rsid w:val="73C9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pPr>
  </w:style>
  <w:style w:type="paragraph" w:styleId="3">
    <w:name w:val="Plain Text"/>
    <w:basedOn w:val="1"/>
    <w:next w:val="2"/>
    <w:qFormat/>
    <w:uiPriority w:val="0"/>
    <w:rPr>
      <w:rFonts w:ascii="宋体"/>
    </w:rPr>
  </w:style>
  <w:style w:type="paragraph" w:styleId="4">
    <w:name w:val="Normal (Web)"/>
    <w:basedOn w:val="1"/>
    <w:qFormat/>
    <w:uiPriority w:val="99"/>
    <w:pPr>
      <w:widowControl/>
      <w:spacing w:before="100" w:beforeAutospacing="1" w:after="100" w:afterAutospacing="1"/>
      <w:jc w:val="left"/>
    </w:pPr>
    <w:rPr>
      <w:rFonts w:ascii="宋体"/>
      <w:color w:val="000000"/>
      <w:sz w:val="24"/>
    </w:rPr>
  </w:style>
  <w:style w:type="paragraph" w:customStyle="1" w:styleId="7">
    <w:name w:val="Body text|1"/>
    <w:basedOn w:val="1"/>
    <w:autoRedefine/>
    <w:qFormat/>
    <w:uiPriority w:val="0"/>
    <w:pPr>
      <w:spacing w:after="270" w:line="590" w:lineRule="exact"/>
      <w:ind w:left="190" w:firstLine="650"/>
      <w:jc w:val="lef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2024-05-23T08:43:00Z</dcterms:created>
  <dc:creator>miss甜</dc:creator>
  <cp:lastModifiedBy>miss甜</cp:lastModifiedBy>
  <dcterms:modified xsi:type="dcterms:W3CDTF">2024-05-23T08:44:41Z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5826869D294F4276BFAE5EA2CBC8E7DA_11</vt:lpwstr>
  </property>
</Properties>
</file>