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ind w:firstLine="0"/>
        <w:rPr>
          <w:rFonts w:eastAsia="黑体"/>
          <w:b/>
          <w:bCs/>
          <w:sz w:val="84"/>
        </w:rPr>
      </w:pPr>
      <w:r>
        <w:rPr>
          <w:rFonts w:eastAsia="黑体"/>
          <w:b/>
          <w:bCs/>
          <w:sz w:val="84"/>
        </w:rPr>
      </w:r>
      <w:r/>
    </w:p>
    <w:p>
      <w:pPr>
        <w:pStyle w:val="953"/>
        <w:ind w:firstLine="0"/>
        <w:jc w:val="center"/>
        <w:rPr>
          <w:rFonts w:eastAsia="黑体"/>
          <w:b/>
          <w:bCs/>
          <w:sz w:val="84"/>
        </w:rPr>
      </w:pPr>
      <w:r>
        <w:rPr>
          <w:rFonts w:hint="eastAsia" w:eastAsia="黑体"/>
          <w:b/>
          <w:bCs/>
          <w:sz w:val="84"/>
        </w:rPr>
        <w:t xml:space="preserve">招　标　文　件</w:t>
      </w:r>
      <w:r/>
    </w:p>
    <w:p>
      <w:pPr>
        <w:pStyle w:val="953"/>
        <w:ind w:firstLine="641"/>
        <w:rPr>
          <w:b/>
          <w:bCs/>
          <w:sz w:val="32"/>
        </w:rPr>
      </w:pPr>
      <w:r>
        <w:rPr>
          <w:rFonts w:hint="eastAsia"/>
          <w:b/>
          <w:bCs/>
          <w:sz w:val="32"/>
        </w:rPr>
        <w:t xml:space="preserve">项目名称：</w:t>
      </w:r>
      <w:r>
        <w:rPr>
          <w:rFonts w:hint="eastAsia"/>
          <w:b/>
          <w:bCs/>
          <w:sz w:val="32"/>
        </w:rPr>
        <w:t xml:space="preserve">2024</w:t>
      </w:r>
      <w:r>
        <w:rPr>
          <w:rFonts w:hint="eastAsia"/>
          <w:b/>
          <w:bCs/>
          <w:sz w:val="32"/>
        </w:rPr>
        <w:t xml:space="preserve">年度一季度</w:t>
      </w:r>
      <w:r>
        <w:rPr>
          <w:rFonts w:hint="eastAsia"/>
          <w:b/>
          <w:bCs/>
          <w:sz w:val="32"/>
        </w:rPr>
        <w:t xml:space="preserve">0.5</w:t>
      </w:r>
      <w:r>
        <w:rPr>
          <w:rFonts w:hint="eastAsia"/>
          <w:b/>
          <w:bCs/>
          <w:sz w:val="32"/>
        </w:rPr>
        <w:t xml:space="preserve">米分辨率卫星影像数据采购</w:t>
      </w:r>
      <w:r/>
    </w:p>
    <w:p>
      <w:pPr>
        <w:pStyle w:val="953"/>
        <w:ind w:firstLine="641"/>
        <w:rPr>
          <w:b/>
          <w:sz w:val="30"/>
          <w:szCs w:val="30"/>
        </w:rPr>
      </w:pPr>
      <w:r>
        <w:rPr>
          <w:rFonts w:hint="eastAsia"/>
          <w:b/>
          <w:bCs/>
          <w:sz w:val="32"/>
        </w:rPr>
        <w:t xml:space="preserve">标书编号：</w:t>
      </w:r>
      <w:r>
        <w:rPr>
          <w:b/>
          <w:bCs/>
          <w:sz w:val="32"/>
        </w:rPr>
        <w:t xml:space="preserve">JSZC-320000-SCZX-G2024-0065</w:t>
      </w:r>
      <w:r>
        <w:rPr>
          <w:rFonts w:hint="eastAsia"/>
          <w:b/>
          <w:bCs/>
          <w:sz w:val="32"/>
        </w:rPr>
        <w:t xml:space="preserve">  </w:t>
      </w:r>
      <w:r>
        <w:rPr>
          <w:rFonts w:hint="eastAsia"/>
        </w:rPr>
        <w:t xml:space="preserve">         </w:t>
      </w:r>
      <w:r>
        <w:rPr>
          <w:rFonts w:hint="eastAsia"/>
          <w:b/>
          <w:sz w:val="30"/>
          <w:szCs w:val="30"/>
        </w:rPr>
        <w:t xml:space="preserve">   </w:t>
      </w:r>
      <w:r>
        <w:t xml:space="preserve">  </w:t>
      </w:r>
      <w:r>
        <w:rPr>
          <w:b/>
          <w:sz w:val="30"/>
          <w:szCs w:val="30"/>
        </w:rPr>
        <w:t xml:space="preserve"> </w:t>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spacing w:before="0" w:after="0"/>
        <w:rPr>
          <w:rFonts w:ascii="宋体" w:hAnsi="宋体"/>
        </w:rPr>
      </w:pPr>
      <w:r>
        <w:rPr>
          <w:rFonts w:ascii="宋体" w:hAnsi="宋体"/>
        </w:rPr>
      </w:r>
      <w:r/>
    </w:p>
    <w:p>
      <w:pPr>
        <w:pStyle w:val="953"/>
        <w:ind w:firstLine="0"/>
        <w:jc w:val="center"/>
        <w:rPr>
          <w:b/>
          <w:bCs/>
          <w:sz w:val="32"/>
        </w:rPr>
      </w:pPr>
      <w:r>
        <w:rPr>
          <w:rFonts w:hint="eastAsia"/>
          <w:b/>
          <w:bCs/>
          <w:sz w:val="32"/>
        </w:rPr>
        <w:t xml:space="preserve">江苏省政府采购中心</w:t>
      </w:r>
      <w:r/>
    </w:p>
    <w:p>
      <w:pPr>
        <w:pStyle w:val="953"/>
        <w:ind w:firstLine="0"/>
        <w:jc w:val="center"/>
        <w:rPr>
          <w:b/>
          <w:bCs/>
          <w:sz w:val="32"/>
        </w:rPr>
      </w:pPr>
      <w:r>
        <w:rPr>
          <w:rFonts w:hint="eastAsia"/>
          <w:b/>
          <w:bCs/>
          <w:sz w:val="32"/>
        </w:rPr>
        <w:t xml:space="preserve">2024</w:t>
      </w:r>
      <w:r>
        <w:rPr>
          <w:rFonts w:hint="eastAsia"/>
          <w:b/>
          <w:bCs/>
          <w:sz w:val="32"/>
        </w:rPr>
        <w:t xml:space="preserve">年</w:t>
      </w:r>
      <w:r>
        <w:rPr>
          <w:rFonts w:hint="eastAsia"/>
          <w:b/>
          <w:bCs/>
          <w:sz w:val="32"/>
        </w:rPr>
        <w:t xml:space="preserve">4</w:t>
      </w:r>
      <w:r>
        <w:rPr>
          <w:rFonts w:hint="eastAsia"/>
          <w:b/>
          <w:bCs/>
          <w:sz w:val="32"/>
        </w:rPr>
        <w:t xml:space="preserve">月</w:t>
      </w:r>
      <w:r/>
    </w:p>
    <w:p>
      <w:pPr>
        <w:pStyle w:val="953"/>
        <w:ind w:firstLine="0"/>
        <w:rPr>
          <w:u w:val="single"/>
        </w:rPr>
      </w:pPr>
      <w:r>
        <w:rPr>
          <w:rFonts w:hint="eastAsia"/>
        </w:rPr>
        <w:t xml:space="preserve">                        </w:t>
      </w:r>
      <w:r/>
    </w:p>
    <w:p>
      <w:pPr>
        <w:pStyle w:val="953"/>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2</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19</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23</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27</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8"/>
        <w:rPr>
          <w:rFonts w:ascii="黑体" w:eastAsia="黑体"/>
          <w:bCs/>
          <w:sz w:val="44"/>
          <w:szCs w:val="44"/>
        </w:rPr>
      </w:pPr>
      <w:r>
        <w:rPr>
          <w:rFonts w:hint="eastAsia" w:ascii="黑体" w:eastAsia="黑体"/>
          <w:sz w:val="44"/>
          <w:szCs w:val="44"/>
        </w:rPr>
        <w:t xml:space="preserve">第一章</w:t>
      </w:r>
      <w:r>
        <w:rPr>
          <w:rFonts w:hint="eastAsia" w:ascii="黑体" w:eastAsia="黑体"/>
          <w:sz w:val="44"/>
          <w:szCs w:val="44"/>
        </w:rPr>
        <w:t xml:space="preserve">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受江苏省测绘工程院的委托，江苏省政府采购中心就</w:t>
      </w:r>
      <w:r>
        <w:rPr>
          <w:rFonts w:hint="eastAsia" w:ascii="宋体" w:hAnsi="宋体"/>
          <w:sz w:val="24"/>
          <w:szCs w:val="24"/>
        </w:rPr>
        <w:t xml:space="preserve">2024</w:t>
      </w:r>
      <w:r>
        <w:rPr>
          <w:rFonts w:hint="eastAsia" w:ascii="宋体" w:hAnsi="宋体"/>
          <w:sz w:val="24"/>
          <w:szCs w:val="24"/>
        </w:rPr>
        <w:t xml:space="preserve">年度一季度</w:t>
      </w:r>
      <w:r>
        <w:rPr>
          <w:rFonts w:hint="eastAsia" w:ascii="宋体" w:hAnsi="宋体"/>
          <w:sz w:val="24"/>
          <w:szCs w:val="24"/>
        </w:rPr>
        <w:t xml:space="preserve">0.5</w:t>
      </w:r>
      <w:r>
        <w:rPr>
          <w:rFonts w:hint="eastAsia" w:ascii="宋体" w:hAnsi="宋体"/>
          <w:sz w:val="24"/>
          <w:szCs w:val="24"/>
        </w:rPr>
        <w:t xml:space="preserve">米分辨率卫星影像数据采购</w:t>
      </w:r>
      <w:r>
        <w:rPr>
          <w:rFonts w:hint="eastAsia" w:ascii="宋体" w:hAnsi="宋体"/>
          <w:sz w:val="24"/>
          <w:szCs w:val="24"/>
        </w:rPr>
        <w:t xml:space="preserve">(</w:t>
      </w:r>
      <w:r>
        <w:rPr>
          <w:rFonts w:ascii="Segoe UI" w:hAnsi="Segoe UI" w:cs="Segoe UI"/>
          <w:shd w:val="clear" w:color="auto" w:fill="ffffff"/>
        </w:rPr>
        <w:t xml:space="preserve">JSZC-320000-SCZX-G2024-0065</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2024</w:t>
      </w:r>
      <w:r>
        <w:rPr>
          <w:rFonts w:hint="eastAsia" w:ascii="宋体" w:hAnsi="宋体"/>
          <w:sz w:val="24"/>
          <w:szCs w:val="24"/>
          <w:u w:val="single"/>
        </w:rPr>
        <w:t xml:space="preserve">年度一季度</w:t>
      </w:r>
      <w:r>
        <w:rPr>
          <w:rFonts w:hint="eastAsia" w:ascii="宋体" w:hAnsi="宋体"/>
          <w:sz w:val="24"/>
          <w:szCs w:val="24"/>
          <w:u w:val="single"/>
        </w:rPr>
        <w:t xml:space="preserve">0.5</w:t>
      </w:r>
      <w:r>
        <w:rPr>
          <w:rFonts w:hint="eastAsia" w:ascii="宋体" w:hAnsi="宋体"/>
          <w:sz w:val="24"/>
          <w:szCs w:val="24"/>
          <w:u w:val="single"/>
        </w:rPr>
        <w:t xml:space="preserve">米分辨率卫星影像数据采购</w:t>
      </w:r>
      <w:r>
        <w:rPr>
          <w:rFonts w:hint="eastAsia" w:ascii="宋体" w:hAnsi="宋体"/>
          <w:sz w:val="24"/>
          <w:szCs w:val="24"/>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rPr>
        <w:t xml:space="preserve">  2024</w:t>
      </w:r>
      <w:r>
        <w:rPr>
          <w:rFonts w:hint="eastAsia" w:ascii="宋体" w:hAnsi="宋体"/>
          <w:bCs/>
          <w:sz w:val="24"/>
          <w:szCs w:val="24"/>
          <w:u w:val="single"/>
        </w:rPr>
        <w:t xml:space="preserve">年</w:t>
      </w:r>
      <w:r>
        <w:rPr>
          <w:rFonts w:hint="eastAsia" w:ascii="宋体" w:hAnsi="宋体"/>
          <w:bCs/>
          <w:sz w:val="24"/>
          <w:szCs w:val="24"/>
          <w:u w:val="single"/>
        </w:rPr>
        <w:t xml:space="preserve">4 </w:t>
      </w:r>
      <w:r>
        <w:rPr>
          <w:rFonts w:hint="eastAsia" w:ascii="宋体" w:hAnsi="宋体"/>
          <w:bCs/>
          <w:sz w:val="24"/>
          <w:szCs w:val="24"/>
          <w:u w:val="single"/>
        </w:rPr>
        <w:t xml:space="preserve">月</w:t>
      </w:r>
      <w:r>
        <w:rPr>
          <w:rFonts w:hint="eastAsia" w:ascii="宋体" w:hAnsi="宋体"/>
          <w:bCs/>
          <w:sz w:val="24"/>
          <w:szCs w:val="24"/>
          <w:u w:val="single"/>
        </w:rPr>
        <w:t xml:space="preserve"> </w:t>
      </w:r>
      <w:r>
        <w:rPr>
          <w:rFonts w:hint="eastAsia" w:ascii="宋体" w:hAnsi="宋体"/>
          <w:bCs/>
          <w:sz w:val="24"/>
          <w:szCs w:val="24"/>
          <w:u w:val="single"/>
        </w:rPr>
        <w:t xml:space="preserve">17</w:t>
      </w:r>
      <w:r>
        <w:rPr>
          <w:rFonts w:hint="eastAsia" w:ascii="宋体" w:hAnsi="宋体"/>
          <w:bCs/>
          <w:sz w:val="24"/>
          <w:szCs w:val="24"/>
          <w:u w:val="single"/>
        </w:rPr>
        <w:t xml:space="preserve"> </w:t>
      </w:r>
      <w:r>
        <w:rPr>
          <w:rFonts w:hint="eastAsia" w:ascii="宋体" w:hAnsi="宋体"/>
          <w:bCs/>
          <w:sz w:val="24"/>
          <w:szCs w:val="24"/>
          <w:u w:val="single"/>
        </w:rPr>
        <w:t xml:space="preserve">日</w:t>
      </w:r>
      <w:r>
        <w:rPr>
          <w:rFonts w:hint="eastAsia" w:ascii="宋体" w:hAnsi="宋体"/>
          <w:bCs/>
          <w:sz w:val="24"/>
          <w:szCs w:val="24"/>
          <w:u w:val="single"/>
        </w:rPr>
        <w:t xml:space="preserve">14</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91"/>
        <w:ind w:firstLine="496"/>
        <w:spacing w:before="145" w:after="145" w:line="360" w:lineRule="auto"/>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ascii="Segoe UI" w:hAnsi="Segoe UI" w:cs="Segoe UI"/>
          <w:shd w:val="clear" w:color="auto" w:fill="ffffff"/>
        </w:rPr>
        <w:t xml:space="preserve">JSZC-320000-SCZX-G2024-0065</w:t>
      </w:r>
      <w:r/>
    </w:p>
    <w:p>
      <w:pPr>
        <w:ind w:firstLine="480"/>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r>
        <w:rPr>
          <w:rFonts w:hint="eastAsia" w:ascii="宋体" w:hAnsi="宋体"/>
          <w:sz w:val="24"/>
          <w:szCs w:val="24"/>
        </w:rPr>
        <w:t xml:space="preserve">2024</w:t>
      </w:r>
      <w:r>
        <w:rPr>
          <w:rFonts w:hint="eastAsia" w:ascii="宋体" w:hAnsi="宋体"/>
          <w:sz w:val="24"/>
          <w:szCs w:val="24"/>
        </w:rPr>
        <w:t xml:space="preserve">年度一季度</w:t>
      </w:r>
      <w:r>
        <w:rPr>
          <w:rFonts w:hint="eastAsia" w:ascii="宋体" w:hAnsi="宋体"/>
          <w:sz w:val="24"/>
          <w:szCs w:val="24"/>
        </w:rPr>
        <w:t xml:space="preserve">0.5</w:t>
      </w:r>
      <w:r>
        <w:rPr>
          <w:rFonts w:hint="eastAsia" w:ascii="宋体" w:hAnsi="宋体"/>
          <w:sz w:val="24"/>
          <w:szCs w:val="24"/>
        </w:rPr>
        <w:t xml:space="preserve">米分辨率卫星影像数据采购</w:t>
      </w:r>
      <w:bookmarkEnd w:id="11"/>
      <w:r/>
      <w:r/>
    </w:p>
    <w:p>
      <w:pPr>
        <w:ind w:firstLine="480"/>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rPr>
          <w:rFonts w:hint="eastAsia" w:ascii="宋体" w:hAnsi="宋体"/>
          <w:sz w:val="24"/>
          <w:szCs w:val="24"/>
        </w:rPr>
        <w:t xml:space="preserve">400</w:t>
      </w:r>
      <w:r>
        <w:rPr>
          <w:rFonts w:hint="eastAsia" w:ascii="宋体" w:hAnsi="宋体"/>
          <w:sz w:val="24"/>
          <w:szCs w:val="24"/>
        </w:rPr>
        <w:t xml:space="preserve">万元</w:t>
      </w:r>
      <w:r/>
    </w:p>
    <w:p>
      <w:pPr>
        <w:ind w:firstLine="480"/>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 </w:t>
      </w:r>
      <w:r>
        <w:rPr>
          <w:rFonts w:hint="eastAsia" w:ascii="宋体" w:hAnsi="宋体"/>
          <w:sz w:val="24"/>
          <w:szCs w:val="24"/>
          <w:u w:val="single"/>
        </w:rPr>
        <w:t xml:space="preserve">设定</w:t>
      </w:r>
      <w:r>
        <w:rPr>
          <w:rFonts w:hint="eastAsia" w:ascii="宋体" w:hAnsi="宋体"/>
          <w:sz w:val="24"/>
          <w:szCs w:val="24"/>
        </w:rPr>
        <w:t xml:space="preserve"> </w:t>
      </w:r>
      <w:r>
        <w:rPr>
          <w:rFonts w:hint="eastAsia" w:ascii="宋体" w:hAnsi="宋体"/>
          <w:sz w:val="24"/>
          <w:szCs w:val="24"/>
        </w:rPr>
        <w:t xml:space="preserve">最高限价，最高限价为</w:t>
      </w:r>
      <w:r>
        <w:rPr>
          <w:rFonts w:hint="eastAsia" w:ascii="宋体" w:hAnsi="宋体"/>
          <w:sz w:val="24"/>
          <w:szCs w:val="24"/>
          <w:u w:val="single"/>
        </w:rPr>
        <w:t xml:space="preserve">361</w:t>
      </w:r>
      <w:r>
        <w:rPr>
          <w:rFonts w:hint="eastAsia" w:ascii="宋体" w:hAnsi="宋体"/>
          <w:sz w:val="24"/>
          <w:szCs w:val="24"/>
        </w:rPr>
        <w:t xml:space="preserve">万元。</w:t>
      </w:r>
      <w:r/>
    </w:p>
    <w:p>
      <w:pPr>
        <w:ind w:firstLine="480"/>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w:t>
      </w:r>
      <w:r>
        <w:rPr>
          <w:rFonts w:hint="eastAsia" w:ascii="宋体" w:hAnsi="宋体" w:cs="宋体"/>
          <w:sz w:val="24"/>
          <w:szCs w:val="24"/>
        </w:rPr>
        <w:t xml:space="preserve">采集江苏全省</w:t>
      </w:r>
      <w:r>
        <w:rPr>
          <w:rFonts w:hint="eastAsia" w:ascii="宋体" w:hAnsi="宋体" w:cs="宋体"/>
          <w:sz w:val="24"/>
          <w:szCs w:val="24"/>
        </w:rPr>
        <w:t xml:space="preserve">2024</w:t>
      </w:r>
      <w:r>
        <w:rPr>
          <w:rFonts w:hint="eastAsia" w:ascii="宋体" w:hAnsi="宋体" w:cs="宋体"/>
          <w:sz w:val="24"/>
          <w:szCs w:val="24"/>
        </w:rPr>
        <w:t xml:space="preserve">年一季度面积约</w:t>
      </w:r>
      <w:r>
        <w:rPr>
          <w:rFonts w:hint="eastAsia" w:ascii="宋体" w:hAnsi="宋体" w:cs="宋体"/>
          <w:sz w:val="24"/>
          <w:szCs w:val="24"/>
        </w:rPr>
        <w:t xml:space="preserve">10.72</w:t>
      </w:r>
      <w:r>
        <w:rPr>
          <w:rFonts w:hint="eastAsia" w:ascii="宋体" w:hAnsi="宋体" w:cs="宋体"/>
          <w:sz w:val="24"/>
          <w:szCs w:val="24"/>
        </w:rPr>
        <w:t xml:space="preserve">万平方公里</w:t>
      </w:r>
      <w:r>
        <w:rPr>
          <w:rFonts w:hint="eastAsia" w:ascii="宋体" w:hAnsi="宋体"/>
          <w:sz w:val="24"/>
          <w:szCs w:val="24"/>
        </w:rPr>
        <w:t xml:space="preserve">0.5</w:t>
      </w:r>
      <w:r>
        <w:rPr>
          <w:rFonts w:hint="eastAsia" w:ascii="宋体" w:hAnsi="宋体"/>
          <w:sz w:val="24"/>
          <w:szCs w:val="24"/>
        </w:rPr>
        <w:t xml:space="preserve">米分辨率卫星影像</w:t>
      </w:r>
      <w:r>
        <w:rPr>
          <w:rFonts w:hint="eastAsia" w:ascii="宋体" w:hAnsi="宋体" w:cs="宋体"/>
          <w:sz w:val="24"/>
          <w:szCs w:val="24"/>
        </w:rPr>
        <w:t xml:space="preserve">，卫星影像数据星下点原始分辨率全色不低于</w:t>
      </w:r>
      <w:r>
        <w:rPr>
          <w:rFonts w:hint="eastAsia" w:ascii="宋体" w:hAnsi="宋体" w:cs="宋体"/>
          <w:sz w:val="24"/>
          <w:szCs w:val="24"/>
        </w:rPr>
        <w:t xml:space="preserve">0.5</w:t>
      </w:r>
      <w:r>
        <w:rPr>
          <w:rFonts w:hint="eastAsia" w:ascii="宋体" w:hAnsi="宋体" w:cs="宋体"/>
          <w:sz w:val="24"/>
          <w:szCs w:val="24"/>
        </w:rPr>
        <w:t xml:space="preserve">米（不接受超采样</w:t>
      </w:r>
      <w:r>
        <w:rPr>
          <w:rFonts w:hint="eastAsia" w:ascii="宋体" w:hAnsi="宋体" w:cs="宋体"/>
          <w:sz w:val="24"/>
          <w:szCs w:val="24"/>
        </w:rPr>
        <w:t xml:space="preserve">0.5</w:t>
      </w:r>
      <w:r>
        <w:rPr>
          <w:rFonts w:hint="eastAsia" w:ascii="宋体" w:hAnsi="宋体" w:cs="宋体"/>
          <w:sz w:val="24"/>
          <w:szCs w:val="24"/>
        </w:rPr>
        <w:t xml:space="preserve">米卫星影像数据产品），多光谱（需具备红、绿、蓝和近红外波段）不低于</w:t>
      </w:r>
      <w:r>
        <w:rPr>
          <w:rFonts w:hint="eastAsia" w:ascii="宋体" w:hAnsi="宋体" w:cs="宋体"/>
          <w:sz w:val="24"/>
          <w:szCs w:val="24"/>
        </w:rPr>
        <w:t xml:space="preserve">2</w:t>
      </w:r>
      <w:r>
        <w:rPr>
          <w:rFonts w:hint="eastAsia" w:ascii="宋体" w:hAnsi="宋体" w:cs="宋体"/>
          <w:sz w:val="24"/>
          <w:szCs w:val="24"/>
        </w:rPr>
        <w:t xml:space="preserve">米。全色和多光谱遥感影像数据</w:t>
      </w:r>
      <w:r>
        <w:rPr>
          <w:rFonts w:hint="eastAsia" w:ascii="宋体" w:hAnsi="宋体" w:cs="宋体"/>
          <w:sz w:val="24"/>
          <w:szCs w:val="24"/>
        </w:rPr>
        <w:t xml:space="preserve">须为同一探测器同时接收。</w:t>
      </w:r>
      <w:r/>
    </w:p>
    <w:p>
      <w:pPr>
        <w:ind w:firstLine="480"/>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rPr>
        <w:t xml:space="preserve">2024</w:t>
      </w:r>
      <w:r>
        <w:rPr>
          <w:rFonts w:hint="eastAsia" w:ascii="宋体" w:hAnsi="宋体"/>
          <w:sz w:val="24"/>
          <w:szCs w:val="24"/>
        </w:rPr>
        <w:t xml:space="preserve">年</w:t>
      </w:r>
      <w:r>
        <w:rPr>
          <w:rFonts w:hint="eastAsia" w:ascii="宋体" w:hAnsi="宋体"/>
          <w:sz w:val="24"/>
          <w:szCs w:val="24"/>
        </w:rPr>
        <w:t xml:space="preserve">6</w:t>
      </w:r>
      <w:r>
        <w:rPr>
          <w:rFonts w:hint="eastAsia" w:ascii="宋体" w:hAnsi="宋体"/>
          <w:sz w:val="24"/>
          <w:szCs w:val="24"/>
        </w:rPr>
        <w:t xml:space="preserve">月</w:t>
      </w:r>
      <w:r>
        <w:rPr>
          <w:rFonts w:hint="eastAsia" w:ascii="宋体" w:hAnsi="宋体"/>
          <w:sz w:val="24"/>
          <w:szCs w:val="24"/>
        </w:rPr>
        <w:t xml:space="preserve">30</w:t>
      </w:r>
      <w:r>
        <w:rPr>
          <w:rFonts w:hint="eastAsia" w:ascii="宋体" w:hAnsi="宋体"/>
          <w:sz w:val="24"/>
          <w:szCs w:val="24"/>
        </w:rPr>
        <w:t xml:space="preserve">日前</w:t>
      </w:r>
      <w:r>
        <w:rPr>
          <w:rFonts w:hint="eastAsia" w:ascii="宋体" w:hAnsi="宋体" w:cs="宋体"/>
          <w:sz w:val="24"/>
          <w:szCs w:val="24"/>
        </w:rPr>
        <w:t xml:space="preserve">提交项目成果。</w:t>
      </w:r>
      <w:r/>
    </w:p>
    <w:p>
      <w:pPr>
        <w:pStyle w:val="891"/>
        <w:ind w:firstLine="496"/>
        <w:spacing w:before="145" w:after="145" w:line="360" w:lineRule="auto"/>
      </w:pPr>
      <w:r/>
      <w:bookmarkStart w:id="12" w:name="_Toc35393622"/>
      <w:r/>
      <w:bookmarkStart w:id="13" w:name="_Toc28359003"/>
      <w:r/>
      <w:bookmarkStart w:id="14" w:name="_Toc38985264"/>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ascii="宋体" w:hAnsi="宋体"/>
          <w:sz w:val="24"/>
          <w:szCs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 2022</w:t>
      </w:r>
      <w:r>
        <w:rPr>
          <w:rFonts w:hint="eastAsia" w:ascii="宋体" w:hAnsi="宋体"/>
          <w:sz w:val="24"/>
          <w:szCs w:val="24"/>
        </w:rPr>
        <w:t xml:space="preserve">或</w:t>
      </w:r>
      <w:r>
        <w:rPr>
          <w:rFonts w:hint="eastAsia" w:ascii="宋体" w:hAnsi="宋体"/>
          <w:sz w:val="24"/>
          <w:szCs w:val="24"/>
        </w:rPr>
        <w:t xml:space="preserve">2023</w:t>
      </w:r>
      <w:r>
        <w:rPr>
          <w:rFonts w:hint="eastAsia" w:ascii="宋体" w:hAnsi="宋体"/>
          <w:sz w:val="24"/>
          <w:szCs w:val="24"/>
        </w:rPr>
        <w:t xml:space="preserve">年度的财务状况报告（成立不满一年无需提供）；</w:t>
      </w:r>
      <w:r/>
    </w:p>
    <w:p>
      <w:pPr>
        <w:ind w:firstLine="480"/>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rPr>
          <w:rFonts w:ascii="华文新魏" w:hAnsi="宋体" w:eastAsia="华文新魏"/>
          <w:sz w:val="36"/>
          <w:szCs w:val="36"/>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w:t>
      </w:r>
      <w:r>
        <w:rPr>
          <w:rFonts w:hint="eastAsia" w:ascii="宋体" w:hAnsi="宋体"/>
          <w:sz w:val="24"/>
          <w:szCs w:val="24"/>
        </w:rPr>
        <w:t xml:space="preserve">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sz w:val="24"/>
          <w:szCs w:val="24"/>
        </w:rPr>
      </w:pPr>
      <w:r>
        <w:rPr>
          <w:rFonts w:hint="eastAsia" w:ascii="宋体" w:hAnsi="宋体"/>
          <w:sz w:val="24"/>
          <w:szCs w:val="24"/>
        </w:rPr>
        <w:t xml:space="preserve">无。</w:t>
      </w:r>
      <w:r/>
    </w:p>
    <w:p>
      <w:pPr>
        <w:pStyle w:val="891"/>
        <w:ind w:firstLine="496"/>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891"/>
        <w:ind w:firstLine="496"/>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 4</w:t>
      </w:r>
      <w:r>
        <w:rPr>
          <w:rFonts w:hint="eastAsia" w:ascii="宋体" w:hAnsi="宋体"/>
          <w:bCs/>
          <w:sz w:val="24"/>
          <w:szCs w:val="24"/>
          <w:u w:val="single"/>
        </w:rPr>
        <w:t xml:space="preserve">月</w:t>
      </w:r>
      <w:r>
        <w:rPr>
          <w:rFonts w:hint="eastAsia" w:ascii="宋体" w:hAnsi="宋体"/>
          <w:bCs/>
          <w:sz w:val="24"/>
          <w:szCs w:val="24"/>
          <w:u w:val="single"/>
        </w:rPr>
        <w:t xml:space="preserve"> </w:t>
      </w:r>
      <w:r>
        <w:rPr>
          <w:rFonts w:hint="eastAsia" w:ascii="宋体" w:hAnsi="宋体"/>
          <w:bCs/>
          <w:sz w:val="24"/>
          <w:szCs w:val="24"/>
          <w:u w:val="single"/>
        </w:rPr>
        <w:t xml:space="preserve">17</w:t>
      </w:r>
      <w:r>
        <w:rPr>
          <w:rFonts w:hint="eastAsia" w:ascii="宋体" w:hAnsi="宋体"/>
          <w:bCs/>
          <w:sz w:val="24"/>
          <w:szCs w:val="24"/>
          <w:u w:val="single"/>
        </w:rPr>
        <w:t xml:space="preserve"> </w:t>
      </w:r>
      <w:r>
        <w:rPr>
          <w:rFonts w:hint="eastAsia" w:ascii="宋体" w:hAnsi="宋体"/>
          <w:bCs/>
          <w:sz w:val="24"/>
          <w:szCs w:val="24"/>
          <w:u w:val="single"/>
        </w:rPr>
        <w:t xml:space="preserve">日</w:t>
      </w:r>
      <w:r>
        <w:rPr>
          <w:rFonts w:hint="eastAsia" w:ascii="宋体" w:hAnsi="宋体"/>
          <w:bCs/>
          <w:sz w:val="24"/>
          <w:szCs w:val="24"/>
          <w:u w:val="single"/>
        </w:rPr>
        <w:t xml:space="preserve">14</w:t>
      </w:r>
      <w:bookmarkStart w:id="27" w:name="_GoBack"/>
      <w:r/>
      <w:bookmarkEnd w:id="27"/>
      <w:r>
        <w:rPr>
          <w:rFonts w:hint="eastAsia" w:ascii="宋体" w:hAnsi="宋体"/>
          <w:bCs/>
          <w:sz w:val="24"/>
          <w:szCs w:val="24"/>
          <w:u w:val="single"/>
        </w:rPr>
        <w:t xml:space="preserve"> </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w:t>
      </w:r>
      <w:r/>
    </w:p>
    <w:p>
      <w:pPr>
        <w:ind w:firstLine="480"/>
        <w:rPr>
          <w:rFonts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pStyle w:val="891"/>
        <w:ind w:firstLine="496"/>
        <w:spacing w:before="145" w:after="145" w:line="360" w:lineRule="auto"/>
      </w:pPr>
      <w:r/>
      <w:bookmarkStart w:id="28" w:name="_Toc38985267"/>
      <w:r/>
      <w:bookmarkStart w:id="29" w:name="_Toc35393625"/>
      <w:r/>
      <w:bookmarkStart w:id="30" w:name="_Toc28359084"/>
      <w:r/>
      <w:bookmarkStart w:id="31" w:name="_Toc28359007"/>
      <w:r/>
      <w:bookmarkStart w:id="32" w:name="_Toc35393794"/>
      <w:r>
        <w:rPr>
          <w:rFonts w:hint="eastAsia"/>
        </w:rPr>
        <w:t xml:space="preserve">五、公告期限</w:t>
      </w:r>
      <w:bookmarkEnd w:id="28"/>
      <w:r/>
      <w:bookmarkEnd w:id="29"/>
      <w:r/>
      <w:bookmarkEnd w:id="30"/>
      <w:r/>
      <w:bookmarkEnd w:id="31"/>
      <w:r/>
      <w:bookmarkEnd w:id="32"/>
      <w:r/>
      <w:r/>
    </w:p>
    <w:p>
      <w:pPr>
        <w:ind w:firstLine="480"/>
        <w:rPr>
          <w:rFonts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招标公告及招标文件公告期限为自本公告发布之日起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891"/>
        <w:ind w:firstLine="496"/>
        <w:spacing w:before="145" w:after="145" w:line="360" w:lineRule="auto"/>
      </w:pPr>
      <w:r>
        <w:rPr>
          <w:rFonts w:hint="eastAsia"/>
        </w:rPr>
        <w:t xml:space="preserve">六、其他补充事宜</w:t>
      </w:r>
      <w:bookmarkEnd w:id="33"/>
      <w:r/>
      <w:bookmarkEnd w:id="34"/>
      <w:r/>
      <w:bookmarkEnd w:id="35"/>
      <w:r/>
      <w:r/>
    </w:p>
    <w:p>
      <w:pPr>
        <w:ind w:firstLine="480"/>
        <w:rPr>
          <w:rFonts w:ascii="宋体" w:hAnsi="宋体" w:cs="宋体"/>
          <w:sz w:val="24"/>
          <w:szCs w:val="24"/>
        </w:rPr>
      </w:pPr>
      <w:r>
        <w:rPr>
          <w:rFonts w:hint="eastAsia" w:ascii="宋体" w:hAnsi="宋体" w:cs="宋体"/>
          <w:sz w:val="24"/>
          <w:szCs w:val="24"/>
        </w:rPr>
        <w:t xml:space="preserve">无</w:t>
      </w:r>
      <w:r/>
    </w:p>
    <w:p>
      <w:pPr>
        <w:pStyle w:val="891"/>
        <w:ind w:firstLine="496"/>
        <w:spacing w:before="145" w:after="145" w:line="360" w:lineRule="auto"/>
      </w:pPr>
      <w:r/>
      <w:bookmarkStart w:id="36" w:name="_Toc35393796"/>
      <w:r/>
      <w:bookmarkStart w:id="37" w:name="_Toc38985269"/>
      <w:r/>
      <w:bookmarkStart w:id="38" w:name="_Toc28359085"/>
      <w:r/>
      <w:bookmarkStart w:id="39" w:name="_Toc35393627"/>
      <w:r/>
      <w:bookmarkStart w:id="40" w:name="_Toc28359008"/>
      <w:r>
        <w:rPr>
          <w:rFonts w:hint="eastAsia"/>
        </w:rPr>
        <w:t xml:space="preserve">七、本次招标联系方式</w:t>
      </w:r>
      <w:bookmarkStart w:id="41" w:name="_Toc28359086"/>
      <w:r/>
      <w:bookmarkStart w:id="42" w:name="_Toc28359009"/>
      <w:r/>
      <w:bookmarkEnd w:id="36"/>
      <w:r/>
      <w:bookmarkEnd w:id="37"/>
      <w:r/>
      <w:bookmarkEnd w:id="38"/>
      <w:r/>
      <w:bookmarkEnd w:id="39"/>
      <w:r/>
      <w:bookmarkEnd w:id="40"/>
      <w:r/>
      <w:r/>
    </w:p>
    <w:p>
      <w:pPr>
        <w:ind w:firstLine="720"/>
        <w:jc w:val="left"/>
        <w:widowControl/>
        <w:rPr>
          <w:rFonts w:ascii="宋体" w:hAnsi="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称：江苏省测绘工程院</w:t>
      </w:r>
      <w:r/>
    </w:p>
    <w:p>
      <w:pPr>
        <w:ind w:left="1079" w:hanging="300"/>
        <w:jc w:val="left"/>
        <w:spacing w:line="360" w:lineRule="auto"/>
        <w:rPr>
          <w:rFonts w:ascii="宋体" w:hAnsi="宋体"/>
          <w:sz w:val="24"/>
          <w:szCs w:val="24"/>
        </w:rPr>
      </w:pPr>
      <w:r>
        <w:rPr>
          <w:rFonts w:hint="eastAsia" w:ascii="宋体" w:hAnsi="宋体"/>
          <w:sz w:val="24"/>
          <w:szCs w:val="24"/>
        </w:rPr>
        <w:t xml:space="preserve">地址：江苏省南京市北京西路</w:t>
      </w:r>
      <w:r>
        <w:rPr>
          <w:rFonts w:hint="eastAsia" w:ascii="宋体" w:hAnsi="宋体"/>
          <w:sz w:val="24"/>
          <w:szCs w:val="24"/>
        </w:rPr>
        <w:t xml:space="preserve">75</w:t>
      </w:r>
      <w:r>
        <w:rPr>
          <w:rFonts w:hint="eastAsia" w:ascii="宋体" w:hAnsi="宋体"/>
          <w:sz w:val="24"/>
          <w:szCs w:val="24"/>
        </w:rPr>
        <w:t xml:space="preserve">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联系人：宋小虎</w:t>
      </w:r>
      <w:r/>
    </w:p>
    <w:p>
      <w:pPr>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025-83757115</w:t>
      </w:r>
      <w:r/>
    </w:p>
    <w:p>
      <w:pPr>
        <w:ind w:left="1079" w:hanging="300"/>
        <w:jc w:val="left"/>
        <w:spacing w:line="360" w:lineRule="auto"/>
        <w:rPr>
          <w:rFonts w:ascii="宋体" w:hAnsi="宋体"/>
          <w:sz w:val="24"/>
          <w:szCs w:val="24"/>
        </w:rPr>
      </w:pPr>
      <w:r/>
      <w:bookmarkStart w:id="43" w:name="_Toc28359087"/>
      <w:r/>
      <w:bookmarkStart w:id="44" w:name="_Toc28359010"/>
      <w:r/>
      <w:bookmarkEnd w:id="41"/>
      <w:r/>
      <w:bookmarkEnd w:id="42"/>
      <w:r>
        <w:rPr>
          <w:rFonts w:hint="eastAsia" w:ascii="宋体" w:hAnsi="宋体" w:cs="宋体"/>
          <w:sz w:val="24"/>
          <w:szCs w:val="24"/>
        </w:rPr>
        <w:t xml:space="preserve">2.</w:t>
      </w:r>
      <w:r>
        <w:rPr>
          <w:rFonts w:hint="eastAsia" w:ascii="宋体" w:hAnsi="宋体" w:cs="宋体"/>
          <w:sz w:val="24"/>
          <w:szCs w:val="24"/>
        </w:rPr>
        <w:t xml:space="preserve">江苏省政府采购中心信息</w:t>
      </w:r>
      <w:r/>
    </w:p>
    <w:p>
      <w:pPr>
        <w:ind w:firstLine="720"/>
        <w:spacing w:line="360" w:lineRule="auto"/>
        <w:rPr>
          <w:rFonts w:ascii="宋体" w:hAnsi="宋体"/>
          <w:sz w:val="24"/>
          <w:szCs w:val="24"/>
        </w:rPr>
      </w:pPr>
      <w:r>
        <w:rPr>
          <w:rFonts w:hint="eastAsia" w:ascii="宋体" w:hAnsi="宋体"/>
          <w:sz w:val="24"/>
          <w:szCs w:val="24"/>
        </w:rPr>
        <w:t xml:space="preserve">地　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p>
    <w:p>
      <w:pPr>
        <w:ind w:firstLine="720"/>
        <w:spacing w:line="360" w:lineRule="auto"/>
        <w:rPr>
          <w:rFonts w:ascii="宋体" w:hAnsi="宋体"/>
          <w:sz w:val="24"/>
          <w:szCs w:val="24"/>
        </w:rPr>
      </w:pPr>
      <w:r>
        <w:rPr>
          <w:rFonts w:hint="eastAsia" w:ascii="宋体" w:hAnsi="宋体"/>
          <w:sz w:val="24"/>
          <w:szCs w:val="24"/>
        </w:rPr>
        <w:t xml:space="preserve">联系人：郁盈</w:t>
      </w:r>
      <w:r>
        <w:rPr>
          <w:rFonts w:hint="eastAsia" w:ascii="宋体" w:hAnsi="宋体"/>
          <w:sz w:val="24"/>
          <w:szCs w:val="24"/>
        </w:rPr>
        <w:t xml:space="preserve">            </w:t>
      </w:r>
      <w:r/>
    </w:p>
    <w:p>
      <w:pPr>
        <w:ind w:firstLine="72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025-83668529</w:t>
      </w:r>
      <w:r>
        <w:rPr>
          <w:rFonts w:hint="eastAsia" w:ascii="宋体" w:hAnsi="宋体"/>
          <w:sz w:val="24"/>
          <w:szCs w:val="24"/>
        </w:rPr>
        <w:t xml:space="preserve">　</w:t>
      </w:r>
      <w:r>
        <w:rPr>
          <w:rFonts w:hint="eastAsia" w:ascii="宋体" w:hAnsi="宋体"/>
          <w:sz w:val="24"/>
          <w:szCs w:val="24"/>
        </w:rPr>
        <w:t xml:space="preserve">  </w:t>
      </w:r>
      <w:bookmarkEnd w:id="43"/>
      <w:r/>
      <w:bookmarkEnd w:id="44"/>
      <w:r/>
      <w:r/>
    </w:p>
    <w:p>
      <w:pPr>
        <w:pStyle w:val="891"/>
        <w:ind w:firstLine="496"/>
        <w:spacing w:before="145" w:after="145" w:line="360" w:lineRule="auto"/>
      </w:pPr>
      <w:r>
        <w:rPr>
          <w:rFonts w:hint="eastAsia"/>
        </w:rPr>
        <w:t xml:space="preserve">八、其他</w:t>
      </w:r>
      <w:r/>
    </w:p>
    <w:p>
      <w:pPr>
        <w:ind w:firstLine="480"/>
        <w:spacing w:line="560" w:lineRule="exact"/>
        <w:tabs>
          <w:tab w:val="left" w:pos="900" w:leader="none"/>
        </w:tabs>
        <w:rPr>
          <w:rFonts w:ascii="宋体" w:hAnsi="宋体"/>
          <w:bCs/>
          <w:sz w:val="24"/>
          <w:szCs w:val="24"/>
        </w:rPr>
      </w:pPr>
      <w:r/>
      <w:bookmarkStart w:id="45" w:name="_Toc120614211"/>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w:t>
      </w:r>
      <w:r>
        <w:rPr>
          <w:rFonts w:hint="eastAsia" w:ascii="宋体" w:hAnsi="宋体"/>
          <w:bCs/>
          <w:sz w:val="24"/>
          <w:szCs w:val="24"/>
        </w:rPr>
        <w:t xml:space="preserve">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数字证书、电子签章已更换为江苏省电子政务证书认证中心</w:t>
      </w:r>
      <w:r>
        <w:rPr>
          <w:rFonts w:hint="eastAsia" w:ascii="宋体" w:hAnsi="宋体"/>
          <w:bCs/>
          <w:sz w:val="24"/>
          <w:szCs w:val="24"/>
        </w:rPr>
        <w:t xml:space="preserve">C 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w:t>
      </w:r>
      <w:r>
        <w:rPr>
          <w:rFonts w:hint="eastAsia" w:ascii="宋体" w:hAnsi="宋体"/>
          <w:bCs/>
          <w:sz w:val="24"/>
          <w:szCs w:val="24"/>
        </w:rPr>
        <w:t xml:space="preserve">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r>
        <w:rPr>
          <w:rFonts w:hint="eastAsia" w:ascii="宋体" w:hAnsi="宋体"/>
          <w:bCs/>
          <w:sz w:val="24"/>
          <w:szCs w:val="24"/>
        </w:rPr>
        <w:t xml:space="preserve">http://www.ccgp-jiangsu.gov.cn/jiangsu/zlxz/ee/ee3a4bc5a3454aa2b0d93122306</w:t>
      </w:r>
      <w:r>
        <w:rPr>
          <w:rFonts w:hint="eastAsia" w:ascii="宋体" w:hAnsi="宋体"/>
          <w:bCs/>
          <w:sz w:val="24"/>
          <w:szCs w:val="24"/>
        </w:rPr>
        <w:t xml:space="preserve">33ce9.html</w:t>
      </w:r>
      <w:r>
        <w:rPr>
          <w:rFonts w:hint="eastAsia" w:ascii="宋体" w:hAnsi="宋体"/>
          <w:bCs/>
          <w:sz w:val="24"/>
          <w:szCs w:val="24"/>
        </w:rPr>
        <w:t xml:space="preserve">。</w:t>
      </w:r>
      <w:r/>
    </w:p>
    <w:p>
      <w:pPr>
        <w:ind w:firstLine="480"/>
        <w:spacing w:line="560" w:lineRule="exact"/>
        <w:tabs>
          <w:tab w:val="left" w:pos="900" w:leader="none"/>
        </w:tabs>
        <w:rPr>
          <w:rFonts w:ascii="宋体" w:hAnsi="宋体"/>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ind w:firstLine="480"/>
        <w:spacing w:line="560" w:lineRule="exact"/>
        <w:rPr>
          <w:rFonts w:ascii="宋体" w:hAnsi="宋体"/>
          <w:sz w:val="24"/>
        </w:rPr>
      </w:pPr>
      <w:r>
        <w:rPr>
          <w:rFonts w:ascii="宋体" w:hAnsi="宋体"/>
          <w:sz w:val="24"/>
        </w:rPr>
      </w:r>
      <w:r/>
    </w:p>
    <w:p>
      <w:pPr>
        <w:pStyle w:val="889"/>
        <w:ind w:firstLine="2422"/>
        <w:jc w:val="both"/>
        <w:rPr>
          <w:rFonts w:ascii="黑体" w:eastAsia="黑体"/>
          <w:b w:val="0"/>
          <w:bCs w:val="0"/>
        </w:rPr>
      </w:pPr>
      <w:r/>
      <w:bookmarkStart w:id="46" w:name="_Toc120614221"/>
      <w:r/>
      <w:bookmarkStart w:id="47" w:name="_Toc513029242"/>
      <w:r/>
      <w:bookmarkStart w:id="48" w:name="_Toc16938558"/>
      <w:r/>
      <w:bookmarkStart w:id="49" w:name="_Toc20823314"/>
      <w:r/>
      <w:bookmarkStart w:id="50" w:name="_Toc479757207"/>
      <w:r/>
      <w:bookmarkEnd w:id="1"/>
      <w:r/>
      <w:bookmarkEnd w:id="2"/>
      <w:r/>
      <w:bookmarkEnd w:id="3"/>
      <w:r/>
      <w:bookmarkEnd w:id="4"/>
      <w:r/>
      <w:bookmarkEnd w:id="5"/>
      <w:r/>
      <w:bookmarkEnd w:id="45"/>
      <w:r>
        <w:rPr>
          <w:rFonts w:hint="eastAsia" w:ascii="黑体" w:eastAsia="黑体"/>
        </w:rPr>
        <w:t xml:space="preserve">第二章</w:t>
      </w:r>
      <w:r>
        <w:rPr>
          <w:rFonts w:hint="eastAsia" w:ascii="黑体" w:eastAsia="黑体"/>
        </w:rPr>
        <w:t xml:space="preserve">  </w:t>
      </w:r>
      <w:bookmarkStart w:id="51" w:name="_Toc16938518"/>
      <w:r/>
      <w:bookmarkStart w:id="52" w:name="_Toc513029202"/>
      <w:r/>
      <w:bookmarkStart w:id="53" w:name="_Toc120614213"/>
      <w:r/>
      <w:bookmarkStart w:id="54" w:name="_Toc20823274"/>
      <w:r>
        <w:rPr>
          <w:rFonts w:hint="eastAsia" w:ascii="黑体" w:eastAsia="黑体"/>
        </w:rPr>
        <w:t xml:space="preserve">投标人须知</w:t>
      </w:r>
      <w:bookmarkEnd w:id="51"/>
      <w:r/>
      <w:bookmarkEnd w:id="52"/>
      <w:r/>
      <w:bookmarkEnd w:id="53"/>
      <w:r/>
      <w:bookmarkEnd w:id="54"/>
      <w:r/>
      <w:r/>
    </w:p>
    <w:p>
      <w:pPr>
        <w:pStyle w:val="891"/>
        <w:ind w:firstLine="496"/>
        <w:spacing w:before="145" w:after="145" w:line="360" w:lineRule="auto"/>
      </w:pPr>
      <w:r/>
      <w:bookmarkStart w:id="55" w:name="_Toc120614214"/>
      <w:r/>
      <w:bookmarkStart w:id="56" w:name="_Toc16938519"/>
      <w:r/>
      <w:bookmarkStart w:id="57" w:name="_Toc513029203"/>
      <w:r/>
      <w:bookmarkStart w:id="58" w:name="_Toc20823275"/>
      <w:r>
        <w:rPr>
          <w:rFonts w:hint="eastAsia"/>
        </w:rPr>
        <w:t xml:space="preserve">一、总则</w:t>
      </w:r>
      <w:bookmarkEnd w:id="55"/>
      <w:r/>
      <w:bookmarkEnd w:id="56"/>
      <w:r/>
      <w:bookmarkEnd w:id="57"/>
      <w:r/>
      <w:bookmarkEnd w:id="58"/>
      <w:r/>
      <w:r/>
    </w:p>
    <w:p>
      <w:pPr>
        <w:pStyle w:val="892"/>
        <w:ind w:firstLine="420"/>
        <w:spacing w:before="0" w:after="0" w:line="240" w:lineRule="auto"/>
        <w:rPr>
          <w:b w:val="0"/>
          <w:bCs w:val="0"/>
        </w:rPr>
      </w:pPr>
      <w:r/>
      <w:bookmarkStart w:id="59" w:name="_Hlt16619475"/>
      <w:r/>
      <w:bookmarkStart w:id="60" w:name="_Toc458694821"/>
      <w:r/>
      <w:bookmarkStart w:id="61" w:name="_Toc20823276"/>
      <w:r/>
      <w:bookmarkStart w:id="62" w:name="_Toc513029204"/>
      <w:r/>
      <w:bookmarkStart w:id="63" w:name="_Toc16938520"/>
      <w:r/>
      <w:bookmarkEnd w:id="59"/>
      <w:r>
        <w:rPr>
          <w:rFonts w:hint="eastAsia"/>
          <w:b w:val="0"/>
          <w:bCs w:val="0"/>
        </w:rPr>
        <w:t xml:space="preserve">1</w:t>
      </w:r>
      <w:bookmarkEnd w:id="60"/>
      <w:r>
        <w:rPr>
          <w:rFonts w:hint="eastAsia"/>
          <w:b w:val="0"/>
          <w:bCs w:val="0"/>
        </w:rPr>
        <w:t xml:space="preserve">、招标方式</w:t>
      </w:r>
      <w:bookmarkEnd w:id="61"/>
      <w:r/>
      <w:bookmarkEnd w:id="62"/>
      <w:r/>
      <w:bookmarkEnd w:id="63"/>
      <w:r/>
      <w:r/>
    </w:p>
    <w:p>
      <w:pPr>
        <w:ind w:firstLine="480"/>
        <w:spacing w:line="5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892"/>
        <w:ind w:firstLine="420"/>
        <w:spacing w:before="0" w:after="0" w:line="240" w:lineRule="auto"/>
        <w:rPr>
          <w:b w:val="0"/>
          <w:bCs w:val="0"/>
        </w:rPr>
      </w:pPr>
      <w:r/>
      <w:bookmarkStart w:id="64" w:name="_Toc16938521"/>
      <w:r/>
      <w:bookmarkStart w:id="65" w:name="_Toc20823277"/>
      <w:r/>
      <w:bookmarkStart w:id="66" w:name="_Toc513029205"/>
      <w:r>
        <w:rPr>
          <w:rFonts w:hint="eastAsia"/>
          <w:b w:val="0"/>
          <w:bCs w:val="0"/>
        </w:rPr>
        <w:t xml:space="preserve">2</w:t>
      </w:r>
      <w:r>
        <w:rPr>
          <w:rFonts w:hint="eastAsia"/>
          <w:b w:val="0"/>
          <w:bCs w:val="0"/>
        </w:rPr>
        <w:t xml:space="preserve">、合格的投标人</w:t>
      </w:r>
      <w:bookmarkEnd w:id="64"/>
      <w:r/>
      <w:bookmarkEnd w:id="65"/>
      <w:r/>
      <w:bookmarkEnd w:id="66"/>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pStyle w:val="892"/>
        <w:ind w:firstLine="420"/>
        <w:spacing w:before="0" w:after="0" w:line="240" w:lineRule="auto"/>
        <w:rPr>
          <w:b w:val="0"/>
          <w:bCs w:val="0"/>
        </w:rPr>
      </w:pPr>
      <w:r/>
      <w:bookmarkStart w:id="67" w:name="_Toc20823278"/>
      <w:r/>
      <w:bookmarkStart w:id="68" w:name="_Toc16938522"/>
      <w:r/>
      <w:bookmarkStart w:id="69" w:name="_Toc513029206"/>
      <w:r>
        <w:rPr>
          <w:rFonts w:hint="eastAsia"/>
          <w:b w:val="0"/>
          <w:bCs w:val="0"/>
        </w:rPr>
        <w:t xml:space="preserve">3</w:t>
      </w:r>
      <w:r>
        <w:rPr>
          <w:rFonts w:hint="eastAsia"/>
          <w:b w:val="0"/>
          <w:bCs w:val="0"/>
        </w:rPr>
        <w:t xml:space="preserve">、适用法律</w:t>
      </w:r>
      <w:bookmarkEnd w:id="67"/>
      <w:r/>
      <w:bookmarkEnd w:id="68"/>
      <w:r/>
      <w:bookmarkEnd w:id="69"/>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892"/>
        <w:ind w:firstLine="420"/>
        <w:spacing w:before="0" w:after="0" w:line="240" w:lineRule="auto"/>
        <w:rPr>
          <w:b w:val="0"/>
          <w:bCs w:val="0"/>
        </w:rPr>
      </w:pPr>
      <w:r/>
      <w:bookmarkStart w:id="70" w:name="_Toc16938523"/>
      <w:r/>
      <w:bookmarkStart w:id="71" w:name="_Toc513029207"/>
      <w:r/>
      <w:bookmarkStart w:id="72" w:name="_Toc20823279"/>
      <w:r/>
      <w:bookmarkStart w:id="73" w:name="_Toc462564067"/>
      <w:r>
        <w:rPr>
          <w:rFonts w:hint="eastAsia"/>
          <w:b w:val="0"/>
          <w:bCs w:val="0"/>
        </w:rPr>
        <w:t xml:space="preserve">4</w:t>
      </w:r>
      <w:r>
        <w:rPr>
          <w:rFonts w:hint="eastAsia"/>
          <w:b w:val="0"/>
          <w:bCs w:val="0"/>
        </w:rPr>
        <w:t xml:space="preserve">、投标费用</w:t>
      </w:r>
      <w:bookmarkEnd w:id="70"/>
      <w:r/>
      <w:bookmarkEnd w:id="71"/>
      <w:r/>
      <w:bookmarkEnd w:id="72"/>
      <w:r/>
      <w:bookmarkEnd w:id="73"/>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892"/>
        <w:ind w:firstLine="601"/>
        <w:spacing w:before="0" w:after="0" w:line="48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891"/>
        <w:ind w:firstLine="320"/>
        <w:spacing w:before="145" w:after="145" w:line="360" w:lineRule="auto"/>
      </w:pPr>
      <w:r/>
      <w:bookmarkStart w:id="74" w:name="_Toc513029209"/>
      <w:r/>
      <w:bookmarkStart w:id="75" w:name="_Toc16938525"/>
      <w:r/>
      <w:bookmarkStart w:id="76" w:name="_Toc120614215"/>
      <w:r/>
      <w:bookmarkStart w:id="77" w:name="_Toc20823281"/>
      <w:r>
        <w:rPr>
          <w:rFonts w:hint="eastAsia"/>
        </w:rPr>
        <w:t xml:space="preserve">二、招标文件</w:t>
      </w:r>
      <w:bookmarkEnd w:id="74"/>
      <w:r/>
      <w:bookmarkEnd w:id="75"/>
      <w:r/>
      <w:bookmarkEnd w:id="76"/>
      <w:r/>
      <w:bookmarkEnd w:id="77"/>
      <w:r/>
      <w:r/>
    </w:p>
    <w:p>
      <w:pPr>
        <w:pStyle w:val="892"/>
        <w:ind w:firstLine="420"/>
        <w:spacing w:before="0" w:after="0" w:line="240" w:lineRule="auto"/>
        <w:rPr>
          <w:b w:val="0"/>
          <w:bCs w:val="0"/>
        </w:rPr>
      </w:pPr>
      <w:r/>
      <w:bookmarkStart w:id="78" w:name="_Toc20823282"/>
      <w:r/>
      <w:bookmarkStart w:id="79" w:name="_Toc16938526"/>
      <w:r/>
      <w:bookmarkStart w:id="80" w:name="_Toc513029210"/>
      <w:r>
        <w:rPr>
          <w:rFonts w:hint="eastAsia"/>
          <w:b w:val="0"/>
          <w:bCs w:val="0"/>
        </w:rPr>
        <w:t xml:space="preserve">6</w:t>
      </w:r>
      <w:r>
        <w:rPr>
          <w:rFonts w:hint="eastAsia"/>
          <w:b w:val="0"/>
          <w:bCs w:val="0"/>
        </w:rPr>
        <w:t xml:space="preserve">、招标文件构成</w:t>
      </w:r>
      <w:bookmarkEnd w:id="78"/>
      <w:r/>
      <w:bookmarkEnd w:id="79"/>
      <w:r/>
      <w:bookmarkEnd w:id="80"/>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w:t>
      </w:r>
      <w:r>
        <w:rPr>
          <w:rFonts w:hint="eastAsia" w:ascii="宋体" w:hAnsi="宋体"/>
          <w:sz w:val="24"/>
        </w:rPr>
        <w:t xml:space="preserve">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892"/>
        <w:ind w:firstLine="560"/>
        <w:spacing w:before="0" w:after="0" w:line="240" w:lineRule="auto"/>
        <w:rPr>
          <w:b w:val="0"/>
          <w:bCs w:val="0"/>
        </w:rPr>
      </w:pPr>
      <w:r/>
      <w:bookmarkStart w:id="81" w:name="_Toc20823283"/>
      <w:r/>
      <w:bookmarkStart w:id="82" w:name="_Toc16938527"/>
      <w:r/>
      <w:bookmarkStart w:id="83" w:name="_Toc513029211"/>
      <w:r/>
      <w:bookmarkStart w:id="84" w:name="_Toc462564070"/>
      <w:r>
        <w:rPr>
          <w:rFonts w:hint="eastAsia"/>
          <w:b w:val="0"/>
          <w:bCs w:val="0"/>
        </w:rPr>
        <w:t xml:space="preserve">7</w:t>
      </w:r>
      <w:r>
        <w:rPr>
          <w:rFonts w:hint="eastAsia"/>
          <w:b w:val="0"/>
          <w:bCs w:val="0"/>
        </w:rPr>
        <w:t xml:space="preserve">、招标文件的澄清</w:t>
      </w:r>
      <w:bookmarkEnd w:id="81"/>
      <w:r/>
      <w:bookmarkEnd w:id="82"/>
      <w:r/>
      <w:bookmarkEnd w:id="83"/>
      <w:r/>
      <w:bookmarkEnd w:id="84"/>
      <w:r/>
      <w:r/>
    </w:p>
    <w:p>
      <w:pPr>
        <w:ind w:firstLine="480"/>
        <w:spacing w:line="480" w:lineRule="exact"/>
        <w:rPr>
          <w:rFonts w:ascii="宋体" w:hAnsi="宋体"/>
          <w:sz w:val="24"/>
          <w:szCs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92"/>
        <w:ind w:firstLine="560"/>
        <w:spacing w:before="0" w:after="0" w:line="240" w:lineRule="auto"/>
        <w:rPr>
          <w:b w:val="0"/>
          <w:bCs w:val="0"/>
        </w:rPr>
      </w:pPr>
      <w:r/>
      <w:bookmarkStart w:id="85" w:name="_Toc513029212"/>
      <w:r/>
      <w:bookmarkStart w:id="86" w:name="_Toc462564071"/>
      <w:r/>
      <w:bookmarkStart w:id="87" w:name="_Toc16938528"/>
      <w:r/>
      <w:bookmarkStart w:id="88" w:name="_Toc20823284"/>
      <w:r>
        <w:rPr>
          <w:rFonts w:hint="eastAsia"/>
          <w:b w:val="0"/>
          <w:bCs w:val="0"/>
        </w:rPr>
        <w:t xml:space="preserve">8</w:t>
      </w:r>
      <w:r>
        <w:rPr>
          <w:rFonts w:hint="eastAsia"/>
          <w:b w:val="0"/>
          <w:bCs w:val="0"/>
        </w:rPr>
        <w:t xml:space="preserve">、招标文件的修改</w:t>
      </w:r>
      <w:bookmarkEnd w:id="85"/>
      <w:r/>
      <w:bookmarkEnd w:id="86"/>
      <w:r/>
      <w:bookmarkEnd w:id="87"/>
      <w:r/>
      <w:bookmarkEnd w:id="88"/>
      <w:r/>
      <w:r/>
    </w:p>
    <w:p>
      <w:pPr>
        <w:ind w:firstLine="480"/>
        <w:spacing w:line="500" w:lineRule="exact"/>
        <w:rPr>
          <w:rFonts w:ascii="宋体" w:hAnsi="宋体"/>
          <w:sz w:val="24"/>
        </w:rPr>
      </w:pPr>
      <w:r>
        <w:rPr>
          <w:rFonts w:hint="eastAsia" w:ascii="宋体" w:hAnsi="宋体"/>
          <w:bCs/>
          <w:sz w:val="24"/>
        </w:rPr>
        <w:t xml:space="preserve">8.1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1"/>
        <w:ind w:firstLine="480"/>
        <w:spacing w:before="145" w:after="145" w:line="360" w:lineRule="auto"/>
      </w:pPr>
      <w:r/>
      <w:bookmarkStart w:id="89" w:name="_Toc20823285"/>
      <w:r/>
      <w:bookmarkStart w:id="90" w:name="_Toc120614216"/>
      <w:r/>
      <w:bookmarkStart w:id="91" w:name="_Toc462564072"/>
      <w:r/>
      <w:bookmarkStart w:id="92" w:name="_Toc513029213"/>
      <w:r/>
      <w:bookmarkStart w:id="93" w:name="_Toc16938529"/>
      <w:r>
        <w:rPr>
          <w:rFonts w:hint="eastAsia"/>
        </w:rPr>
        <w:t xml:space="preserve">三、投标文件的编制</w:t>
      </w:r>
      <w:bookmarkEnd w:id="89"/>
      <w:r/>
      <w:bookmarkEnd w:id="90"/>
      <w:r/>
      <w:bookmarkEnd w:id="91"/>
      <w:r/>
      <w:bookmarkEnd w:id="92"/>
      <w:r/>
      <w:bookmarkEnd w:id="93"/>
      <w:r/>
      <w:r/>
    </w:p>
    <w:p>
      <w:pPr>
        <w:pStyle w:val="892"/>
        <w:ind w:firstLine="560"/>
        <w:spacing w:before="0" w:after="0" w:line="240" w:lineRule="auto"/>
        <w:rPr>
          <w:bCs w:val="0"/>
        </w:rPr>
      </w:pPr>
      <w:r/>
      <w:bookmarkStart w:id="94" w:name="_Toc513029214"/>
      <w:r/>
      <w:bookmarkStart w:id="95" w:name="_Toc20823286"/>
      <w:r/>
      <w:bookmarkStart w:id="96" w:name="_Toc16938530"/>
      <w:r/>
      <w:bookmarkStart w:id="97" w:name="_Toc462564073"/>
      <w:r>
        <w:rPr>
          <w:rFonts w:hint="eastAsia"/>
          <w:b w:val="0"/>
          <w:bCs w:val="0"/>
        </w:rPr>
        <w:t xml:space="preserve">9</w:t>
      </w:r>
      <w:r>
        <w:rPr>
          <w:rFonts w:hint="eastAsia"/>
          <w:b w:val="0"/>
          <w:bCs w:val="0"/>
        </w:rPr>
        <w:t xml:space="preserve">、投标文件的语言及度量衡单位</w:t>
      </w:r>
      <w:bookmarkEnd w:id="94"/>
      <w:r/>
      <w:bookmarkEnd w:id="95"/>
      <w:r/>
      <w:bookmarkEnd w:id="96"/>
      <w:r/>
      <w:bookmarkEnd w:id="97"/>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892"/>
        <w:ind w:firstLine="420"/>
        <w:spacing w:before="0" w:after="0" w:line="240" w:lineRule="auto"/>
        <w:rPr>
          <w:b w:val="0"/>
          <w:bCs w:val="0"/>
        </w:rPr>
      </w:pPr>
      <w:r/>
      <w:bookmarkStart w:id="98" w:name="_Toc462564074"/>
      <w:r/>
      <w:bookmarkStart w:id="99" w:name="_Toc513029215"/>
      <w:r/>
      <w:bookmarkStart w:id="100" w:name="_Toc20823287"/>
      <w:r/>
      <w:bookmarkStart w:id="101" w:name="_Toc16938531"/>
      <w:r>
        <w:rPr>
          <w:rFonts w:hint="eastAsia"/>
          <w:b w:val="0"/>
          <w:bCs w:val="0"/>
        </w:rPr>
        <w:t xml:space="preserve">10</w:t>
      </w:r>
      <w:r>
        <w:rPr>
          <w:rFonts w:hint="eastAsia"/>
          <w:b w:val="0"/>
          <w:bCs w:val="0"/>
        </w:rPr>
        <w:t xml:space="preserve">、投标文件构成</w:t>
      </w:r>
      <w:bookmarkEnd w:id="98"/>
      <w:r/>
      <w:bookmarkEnd w:id="99"/>
      <w:r/>
      <w:bookmarkEnd w:id="100"/>
      <w:r/>
      <w:bookmarkEnd w:id="101"/>
      <w:r/>
      <w:r/>
    </w:p>
    <w:p>
      <w:pPr>
        <w:ind w:firstLine="480"/>
        <w:spacing w:line="440" w:lineRule="exact"/>
        <w:rPr>
          <w:rFonts w:ascii="宋体" w:hAnsi="宋体"/>
          <w:sz w:val="24"/>
        </w:rPr>
      </w:pPr>
      <w:r>
        <w:rPr>
          <w:rFonts w:hint="eastAsia" w:ascii="宋体" w:hAnsi="宋体"/>
          <w:bCs/>
          <w:sz w:val="24"/>
        </w:rPr>
        <w:t xml:space="preserve">10.1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w:t>
      </w:r>
      <w:r>
        <w:rPr>
          <w:rFonts w:hint="eastAsia" w:ascii="宋体" w:hAnsi="宋体"/>
          <w:sz w:val="24"/>
        </w:rPr>
        <w:t xml:space="preserve">、开标一览表等部分。</w:t>
      </w:r>
      <w:r/>
    </w:p>
    <w:p>
      <w:pPr>
        <w:ind w:firstLine="480"/>
        <w:spacing w:line="440" w:lineRule="exact"/>
        <w:rPr>
          <w:rFonts w:ascii="宋体" w:hAnsi="宋体"/>
          <w:sz w:val="24"/>
        </w:rPr>
      </w:pPr>
      <w:r>
        <w:rPr>
          <w:rFonts w:hint="eastAsia" w:ascii="宋体" w:hAnsi="宋体"/>
          <w:sz w:val="24"/>
        </w:rPr>
        <w:t xml:space="preserve">10.2 </w:t>
      </w:r>
      <w:r>
        <w:rPr>
          <w:rFonts w:hint="eastAsia" w:ascii="宋体" w:hAnsi="宋体"/>
          <w:sz w:val="24"/>
        </w:rPr>
        <w:t xml:space="preserve">如标书制作工具中格式和内容与“江苏政府采购网”发布的招标文件不一致，请以“江苏政府采购网”发布的招标文件为准。</w:t>
      </w:r>
      <w:r/>
    </w:p>
    <w:p>
      <w:pPr>
        <w:pStyle w:val="892"/>
        <w:ind w:firstLine="420"/>
        <w:spacing w:before="0" w:after="0" w:line="240" w:lineRule="auto"/>
        <w:rPr>
          <w:b w:val="0"/>
          <w:bCs w:val="0"/>
        </w:rPr>
      </w:pPr>
      <w:r/>
      <w:bookmarkStart w:id="102" w:name="_Hlt26668975"/>
      <w:r/>
      <w:bookmarkStart w:id="103" w:name="_Hlt26670360"/>
      <w:r/>
      <w:bookmarkStart w:id="104" w:name="_Hlt26954838"/>
      <w:r/>
      <w:bookmarkStart w:id="105" w:name="_Toc14577357"/>
      <w:r/>
      <w:bookmarkStart w:id="106" w:name="_Toc513029219"/>
      <w:r/>
      <w:bookmarkStart w:id="107" w:name="_Toc49090509"/>
      <w:r/>
      <w:bookmarkStart w:id="108" w:name="_Toc513029216"/>
      <w:r/>
      <w:bookmarkStart w:id="109" w:name="_Toc49090507"/>
      <w:r/>
      <w:bookmarkStart w:id="110" w:name="_Toc14577354"/>
      <w:r/>
      <w:bookmarkEnd w:id="102"/>
      <w:r/>
      <w:bookmarkEnd w:id="103"/>
      <w:r/>
      <w:bookmarkEnd w:id="104"/>
      <w:r>
        <w:rPr>
          <w:rFonts w:hint="eastAsia"/>
          <w:b w:val="0"/>
          <w:bCs w:val="0"/>
        </w:rPr>
        <w:t xml:space="preserve">11</w:t>
      </w:r>
      <w:r>
        <w:rPr>
          <w:rFonts w:hint="eastAsia"/>
          <w:b w:val="0"/>
          <w:bCs w:val="0"/>
        </w:rPr>
        <w:t xml:space="preserve">、证明投标人及投标标的符合招标文件规定的文件</w:t>
      </w:r>
      <w:bookmarkEnd w:id="105"/>
      <w:r/>
      <w:bookmarkEnd w:id="106"/>
      <w:r/>
      <w:bookmarkEnd w:id="107"/>
      <w:r/>
      <w:r/>
    </w:p>
    <w:p>
      <w:pPr>
        <w:spacing w:line="480" w:lineRule="exact"/>
        <w:rPr>
          <w:rFonts w:ascii="宋体" w:hAnsi="宋体"/>
          <w:sz w:val="24"/>
          <w:szCs w:val="24"/>
        </w:rPr>
      </w:pPr>
      <w:r/>
      <w:bookmarkStart w:id="111" w:name="_Toc14577355"/>
      <w:r/>
      <w:bookmarkStart w:id="112" w:name="_Toc49090508"/>
      <w:r/>
      <w:bookmarkEnd w:id="108"/>
      <w:r/>
      <w:bookmarkEnd w:id="109"/>
      <w:r/>
      <w:bookmarkEnd w:id="110"/>
      <w:r>
        <w:rPr>
          <w:rFonts w:hint="eastAsia" w:ascii="宋体" w:hAnsi="宋体"/>
          <w:sz w:val="24"/>
          <w:szCs w:val="24"/>
        </w:rPr>
        <w:t xml:space="preserve">    11.1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80" w:lineRule="exact"/>
        <w:rPr>
          <w:rFonts w:ascii="宋体" w:hAnsi="宋体"/>
          <w:sz w:val="24"/>
          <w:szCs w:val="24"/>
        </w:rPr>
      </w:pPr>
      <w:r>
        <w:rPr>
          <w:rFonts w:hint="eastAsia" w:ascii="宋体" w:hAnsi="宋体"/>
          <w:sz w:val="24"/>
          <w:szCs w:val="24"/>
        </w:rPr>
        <w:t xml:space="preserve">11.2</w:t>
      </w:r>
      <w:r>
        <w:rPr>
          <w:rFonts w:hint="eastAsia" w:ascii="宋体" w:hAnsi="宋体"/>
          <w:sz w:val="24"/>
          <w:szCs w:val="24"/>
        </w:rPr>
        <w:t xml:space="preserve">招标文件对证明文件无明确形式要求的，证明文件可以以文字资料、图纸和数据等形式提交。</w:t>
      </w:r>
      <w:r/>
    </w:p>
    <w:p>
      <w:pPr>
        <w:pStyle w:val="892"/>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13" w:name="_Hlt26670373"/>
      <w:r/>
      <w:bookmarkEnd w:id="111"/>
      <w:r/>
      <w:bookmarkEnd w:id="113"/>
      <w:r>
        <w:rPr>
          <w:rFonts w:hint="eastAsia"/>
          <w:b w:val="0"/>
          <w:bCs w:val="0"/>
        </w:rPr>
        <w:t xml:space="preserve">表</w:t>
      </w:r>
      <w:bookmarkEnd w:id="112"/>
      <w:r/>
      <w:r/>
    </w:p>
    <w:p>
      <w:pPr>
        <w:ind w:firstLine="480"/>
        <w:spacing w:line="500" w:lineRule="exact"/>
        <w:rPr>
          <w:rFonts w:ascii="宋体" w:hAnsi="宋体"/>
          <w:bCs/>
          <w:sz w:val="24"/>
        </w:rPr>
      </w:pPr>
      <w:r>
        <w:rPr>
          <w:rFonts w:hint="eastAsia" w:ascii="宋体" w:hAnsi="宋体"/>
          <w:bCs/>
          <w:sz w:val="24"/>
        </w:rPr>
        <w:t xml:space="preserve">12.1</w:t>
      </w:r>
      <w:r>
        <w:rPr>
          <w:rFonts w:hint="eastAsia" w:ascii="宋体" w:hAnsi="宋体"/>
          <w:sz w:val="24"/>
        </w:rPr>
        <w:t xml:space="preserve"> </w:t>
      </w:r>
      <w:r>
        <w:rPr>
          <w:rFonts w:hint="eastAsia" w:ascii="宋体" w:hAnsi="宋体"/>
          <w:sz w:val="24"/>
        </w:rPr>
        <w:t xml:space="preserve">投</w:t>
      </w:r>
      <w:bookmarkStart w:id="114" w:name="_Hlt26954840"/>
      <w:r/>
      <w:bookmarkEnd w:id="114"/>
      <w:r>
        <w:rPr>
          <w:rFonts w:hint="eastAsia" w:ascii="宋体" w:hAnsi="宋体"/>
          <w:sz w:val="24"/>
        </w:rPr>
        <w:t xml:space="preserve">标人按照招标文件规定格式填报投标分项报价表</w:t>
      </w:r>
      <w:bookmarkStart w:id="115" w:name="_Hlt26670399"/>
      <w:r/>
      <w:bookmarkEnd w:id="115"/>
      <w:r>
        <w:rPr>
          <w:rFonts w:hint="eastAsia" w:ascii="宋体" w:hAnsi="宋体"/>
          <w:sz w:val="24"/>
        </w:rPr>
        <w:t xml:space="preserve">。</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w:t>
      </w:r>
      <w:r>
        <w:rPr>
          <w:rFonts w:hint="eastAsia" w:ascii="宋体" w:hAnsi="宋体"/>
          <w:bCs/>
          <w:sz w:val="24"/>
        </w:rPr>
        <w:t xml:space="preserve">单位标注。</w:t>
      </w:r>
      <w:r>
        <w:rPr>
          <w:rFonts w:hint="eastAsia" w:ascii="宋体" w:hAnsi="宋体"/>
          <w:sz w:val="24"/>
        </w:rPr>
        <w:t xml:space="preserve">招标文件中另有规定的按规定执行。</w:t>
      </w:r>
      <w:r/>
    </w:p>
    <w:p>
      <w:pPr>
        <w:pStyle w:val="892"/>
        <w:ind w:firstLine="420"/>
        <w:spacing w:before="0" w:after="0" w:line="240" w:lineRule="auto"/>
        <w:rPr>
          <w:b w:val="0"/>
          <w:bCs w:val="0"/>
        </w:rPr>
      </w:pPr>
      <w:r/>
      <w:bookmarkStart w:id="116" w:name="_Hlt26670486"/>
      <w:r/>
      <w:bookmarkStart w:id="117" w:name="_Hlt26954842"/>
      <w:r/>
      <w:bookmarkStart w:id="118" w:name="_Hlt26670403"/>
      <w:r/>
      <w:bookmarkStart w:id="119" w:name="_Hlt26954731"/>
      <w:r/>
      <w:bookmarkStart w:id="120" w:name="_Hlt26954846"/>
      <w:r/>
      <w:bookmarkStart w:id="121" w:name="_Hlt26670425"/>
      <w:r/>
      <w:bookmarkStart w:id="122" w:name="_Hlt26954848"/>
      <w:r/>
      <w:bookmarkStart w:id="123" w:name="_Hlt26670482"/>
      <w:r/>
      <w:bookmarkStart w:id="124" w:name="_Hlt26954844"/>
      <w:r/>
      <w:bookmarkStart w:id="125" w:name="_Hlt26668983"/>
      <w:r/>
      <w:bookmarkEnd w:id="116"/>
      <w:r/>
      <w:bookmarkEnd w:id="117"/>
      <w:r/>
      <w:bookmarkEnd w:id="118"/>
      <w:r/>
      <w:bookmarkEnd w:id="119"/>
      <w:r/>
      <w:bookmarkEnd w:id="120"/>
      <w:r/>
      <w:bookmarkEnd w:id="121"/>
      <w:r/>
      <w:bookmarkEnd w:id="122"/>
      <w:r/>
      <w:bookmarkEnd w:id="123"/>
      <w:r/>
      <w:bookmarkEnd w:id="124"/>
      <w:r/>
      <w:bookmarkEnd w:id="125"/>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rPr>
          <w:rFonts w:ascii="宋体" w:hAnsi="Arial" w:cs="宋体"/>
          <w:sz w:val="24"/>
          <w:lang w:val="zh-CN"/>
        </w:rPr>
      </w:pPr>
      <w:r/>
      <w:bookmarkStart w:id="126" w:name="_Toc14577359"/>
      <w:r/>
      <w:bookmarkStart w:id="127" w:name="_Toc49090510"/>
      <w:r>
        <w:rPr>
          <w:rFonts w:hint="eastAsia" w:ascii="宋体" w:hAnsi="Arial" w:cs="宋体"/>
          <w:sz w:val="24"/>
          <w:lang w:val="zh-CN"/>
        </w:rPr>
        <w:t xml:space="preserve">13.2 </w:t>
      </w:r>
      <w:r>
        <w:rPr>
          <w:rFonts w:hint="eastAsia" w:ascii="宋体" w:hAnsi="Arial" w:cs="宋体"/>
          <w:sz w:val="24"/>
          <w:lang w:val="zh-CN"/>
        </w:rPr>
        <w:t xml:space="preserve">投标人需按照招标文件要求，在投标文件中提供与技术要求和商务要求相关的证明材料。</w:t>
      </w:r>
      <w:r/>
    </w:p>
    <w:p>
      <w:pPr>
        <w:pStyle w:val="892"/>
        <w:ind w:firstLine="420"/>
        <w:spacing w:before="0" w:after="0" w:line="240" w:lineRule="auto"/>
        <w:rPr>
          <w:b w:val="0"/>
          <w:bCs w:val="0"/>
        </w:rPr>
      </w:pPr>
      <w:r>
        <w:rPr>
          <w:rFonts w:hint="eastAsia"/>
          <w:b w:val="0"/>
          <w:bCs w:val="0"/>
        </w:rPr>
        <w:t xml:space="preserve">14</w:t>
      </w:r>
      <w:r>
        <w:rPr>
          <w:rFonts w:hint="eastAsia"/>
          <w:b w:val="0"/>
          <w:bCs w:val="0"/>
        </w:rPr>
        <w:t xml:space="preserve">、投标函和开标一览表</w:t>
      </w:r>
      <w:r/>
    </w:p>
    <w:p>
      <w:pPr>
        <w:ind w:firstLine="480"/>
        <w:spacing w:line="500" w:lineRule="exact"/>
        <w:rPr>
          <w:rFonts w:ascii="宋体" w:hAnsi="宋体"/>
          <w:sz w:val="24"/>
        </w:rPr>
      </w:pPr>
      <w:r>
        <w:rPr>
          <w:rFonts w:hint="eastAsia" w:ascii="宋体" w:hAnsi="宋体"/>
          <w:bCs/>
          <w:sz w:val="24"/>
        </w:rPr>
        <w:t xml:space="preserve">14.1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500" w:lineRule="exact"/>
        <w:rPr>
          <w:rFonts w:ascii="宋体" w:hAnsi="宋体"/>
          <w:sz w:val="24"/>
        </w:rPr>
      </w:pPr>
      <w:r>
        <w:rPr>
          <w:rFonts w:hint="eastAsia" w:ascii="宋体" w:hAnsi="宋体"/>
          <w:bCs/>
          <w:sz w:val="24"/>
        </w:rPr>
        <w:t xml:space="preserve">14.2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92"/>
        <w:ind w:firstLine="420"/>
        <w:spacing w:before="0" w:after="0" w:line="240" w:lineRule="auto"/>
        <w:rPr>
          <w:b w:val="0"/>
          <w:bCs w:val="0"/>
        </w:rPr>
      </w:pPr>
      <w:r/>
      <w:bookmarkStart w:id="128" w:name="_Hlt26954850"/>
      <w:r/>
      <w:bookmarkStart w:id="129" w:name="_Hlt26954734"/>
      <w:r/>
      <w:bookmarkStart w:id="130" w:name="_Hlt26670489"/>
      <w:r/>
      <w:bookmarkStart w:id="131" w:name="_Toc14577360"/>
      <w:r/>
      <w:bookmarkStart w:id="132" w:name="_Toc49090511"/>
      <w:r/>
      <w:bookmarkEnd w:id="126"/>
      <w:r/>
      <w:bookmarkEnd w:id="127"/>
      <w:r/>
      <w:bookmarkEnd w:id="128"/>
      <w:r/>
      <w:bookmarkEnd w:id="129"/>
      <w:r/>
      <w:bookmarkEnd w:id="130"/>
      <w:r>
        <w:rPr>
          <w:rFonts w:hint="eastAsia"/>
          <w:b w:val="0"/>
          <w:bCs w:val="0"/>
        </w:rPr>
        <w:t xml:space="preserve">15</w:t>
      </w:r>
      <w:r>
        <w:rPr>
          <w:rFonts w:hint="eastAsia"/>
          <w:b w:val="0"/>
          <w:bCs w:val="0"/>
        </w:rPr>
        <w:t xml:space="preserve">、投标有效期</w:t>
      </w:r>
      <w:bookmarkEnd w:id="131"/>
      <w:r/>
      <w:bookmarkEnd w:id="132"/>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2"/>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w:t>
      </w:r>
      <w:r>
        <w:rPr>
          <w:rFonts w:hint="eastAsia" w:ascii="宋体" w:hAnsi="宋体"/>
          <w:bCs/>
          <w:sz w:val="24"/>
        </w:rPr>
        <w:t xml:space="preserve">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1"/>
        <w:ind w:firstLine="480"/>
        <w:spacing w:before="145" w:after="145" w:line="360" w:lineRule="auto"/>
      </w:pPr>
      <w:r/>
      <w:bookmarkStart w:id="133" w:name="_Hlt26954852"/>
      <w:r/>
      <w:bookmarkStart w:id="134" w:name="_Hlt26954739"/>
      <w:r/>
      <w:bookmarkStart w:id="135" w:name="_Toc513029224"/>
      <w:r/>
      <w:bookmarkStart w:id="136" w:name="_Toc120614217"/>
      <w:r/>
      <w:bookmarkStart w:id="137" w:name="_Toc20823296"/>
      <w:r/>
      <w:bookmarkStart w:id="138" w:name="_Toc16938540"/>
      <w:r/>
      <w:bookmarkEnd w:id="133"/>
      <w:r/>
      <w:bookmarkEnd w:id="134"/>
      <w:r>
        <w:rPr>
          <w:rFonts w:hint="eastAsia"/>
        </w:rPr>
        <w:t xml:space="preserve">四、投标文件的递交</w:t>
      </w:r>
      <w:bookmarkEnd w:id="135"/>
      <w:r/>
      <w:bookmarkEnd w:id="136"/>
      <w:r/>
      <w:bookmarkEnd w:id="137"/>
      <w:r/>
      <w:bookmarkEnd w:id="138"/>
      <w:r/>
      <w:r/>
    </w:p>
    <w:p>
      <w:pPr>
        <w:pStyle w:val="892"/>
        <w:ind w:firstLine="560"/>
        <w:spacing w:before="0" w:after="0" w:line="240" w:lineRule="auto"/>
        <w:rPr>
          <w:rFonts w:ascii="黑体"/>
          <w:b w:val="0"/>
          <w:bCs w:val="0"/>
        </w:rPr>
      </w:pPr>
      <w:r/>
      <w:bookmarkStart w:id="139" w:name="_Toc20823297"/>
      <w:r/>
      <w:bookmarkStart w:id="140" w:name="_Toc513029225"/>
      <w:r/>
      <w:bookmarkStart w:id="141" w:name="_Toc462564084"/>
      <w:r/>
      <w:bookmarkStart w:id="142"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9"/>
      <w:r/>
      <w:bookmarkEnd w:id="140"/>
      <w:r/>
      <w:bookmarkEnd w:id="141"/>
      <w:r/>
      <w:bookmarkEnd w:id="142"/>
      <w:r>
        <w:rPr>
          <w:rFonts w:hint="eastAsia" w:ascii="黑体"/>
          <w:b w:val="0"/>
          <w:bCs w:val="0"/>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电子投标文件的递交</w:t>
      </w:r>
      <w:r/>
    </w:p>
    <w:p>
      <w:pPr>
        <w:pStyle w:val="978"/>
        <w:ind w:left="525"/>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43" w:name="_Toc16938542"/>
      <w:r/>
      <w:bookmarkStart w:id="144" w:name="_Toc20823298"/>
      <w:r/>
      <w:bookmarkStart w:id="145" w:name="_Toc513029226"/>
      <w:r/>
      <w:r/>
    </w:p>
    <w:p>
      <w:pPr>
        <w:pStyle w:val="892"/>
        <w:ind w:firstLine="420"/>
        <w:rPr>
          <w:b w:val="0"/>
        </w:rPr>
      </w:pPr>
      <w:r>
        <w:rPr>
          <w:rFonts w:hint="eastAsia"/>
          <w:b w:val="0"/>
        </w:rPr>
        <w:t xml:space="preserve">18</w:t>
      </w:r>
      <w:r>
        <w:rPr>
          <w:rFonts w:hint="eastAsia"/>
          <w:b w:val="0"/>
        </w:rPr>
        <w:t xml:space="preserve">、投标截止</w:t>
      </w:r>
      <w:bookmarkEnd w:id="143"/>
      <w:r/>
      <w:bookmarkEnd w:id="144"/>
      <w:r/>
      <w:bookmarkEnd w:id="145"/>
      <w:r>
        <w:rPr>
          <w:rFonts w:hint="eastAsia"/>
          <w:b w:val="0"/>
        </w:rPr>
        <w:t xml:space="preserve">时间</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26.1.2</w:t>
      </w:r>
      <w:r>
        <w:rPr>
          <w:rFonts w:hint="eastAsia" w:ascii="宋体" w:hAnsi="宋体"/>
          <w:bCs/>
          <w:sz w:val="24"/>
        </w:rPr>
        <w:t xml:space="preserve">条</w:t>
      </w:r>
      <w:r>
        <w:rPr>
          <w:rFonts w:hint="eastAsia" w:ascii="宋体" w:hAnsi="宋体"/>
          <w:bCs/>
          <w:sz w:val="24"/>
        </w:rPr>
        <w:t xml:space="preserve"> </w:t>
      </w:r>
      <w:r>
        <w:rPr>
          <w:rFonts w:hint="eastAsia" w:ascii="宋体" w:hAnsi="宋体"/>
          <w:bCs/>
          <w:sz w:val="24"/>
        </w:rPr>
        <w:t xml:space="preserve">规定做无效投标处</w:t>
      </w:r>
      <w:r>
        <w:rPr>
          <w:rFonts w:hint="eastAsia" w:ascii="宋体" w:hAnsi="宋体"/>
          <w:bCs/>
          <w:sz w:val="24"/>
        </w:rPr>
        <w:t xml:space="preserve">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892"/>
        <w:ind w:firstLine="420"/>
        <w:spacing w:before="0" w:after="0" w:line="240" w:lineRule="auto"/>
        <w:rPr>
          <w:b w:val="0"/>
          <w:bCs w:val="0"/>
        </w:rPr>
      </w:pPr>
      <w:r/>
      <w:bookmarkStart w:id="146" w:name="_Toc513029227"/>
      <w:r/>
      <w:bookmarkStart w:id="147" w:name="_Toc16938543"/>
      <w:r/>
      <w:bookmarkStart w:id="148" w:name="_Toc20823299"/>
      <w:r>
        <w:rPr>
          <w:rFonts w:hint="eastAsia"/>
          <w:b w:val="0"/>
          <w:bCs w:val="0"/>
        </w:rPr>
        <w:t xml:space="preserve">19</w:t>
      </w:r>
      <w:r>
        <w:rPr>
          <w:rFonts w:hint="eastAsia"/>
          <w:b w:val="0"/>
          <w:bCs w:val="0"/>
        </w:rPr>
        <w:t xml:space="preserve">、投标文件</w:t>
      </w:r>
      <w:bookmarkEnd w:id="146"/>
      <w:r/>
      <w:bookmarkEnd w:id="147"/>
      <w:r/>
      <w:bookmarkEnd w:id="148"/>
      <w:r>
        <w:rPr>
          <w:rFonts w:hint="eastAsia"/>
          <w:b w:val="0"/>
          <w:bCs w:val="0"/>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92"/>
        <w:ind w:firstLine="420"/>
        <w:spacing w:before="0" w:after="0" w:line="240" w:lineRule="auto"/>
        <w:rPr>
          <w:b w:val="0"/>
          <w:bCs w:val="0"/>
        </w:rPr>
      </w:pPr>
      <w:r/>
      <w:bookmarkStart w:id="149" w:name="_Toc513029228"/>
      <w:r/>
      <w:bookmarkStart w:id="150" w:name="_Toc20823300"/>
      <w:r/>
      <w:bookmarkStart w:id="151" w:name="_Toc16938544"/>
      <w:r>
        <w:rPr>
          <w:rFonts w:hint="eastAsia"/>
          <w:b w:val="0"/>
          <w:bCs w:val="0"/>
        </w:rPr>
        <w:t xml:space="preserve">20</w:t>
      </w:r>
      <w:r>
        <w:rPr>
          <w:rFonts w:hint="eastAsia"/>
          <w:b w:val="0"/>
          <w:bCs w:val="0"/>
        </w:rPr>
        <w:t xml:space="preserve">、投标文件的撤回和修改</w:t>
      </w:r>
      <w:bookmarkEnd w:id="149"/>
      <w:r/>
      <w:bookmarkEnd w:id="150"/>
      <w:r/>
      <w:bookmarkEnd w:id="151"/>
      <w:r/>
      <w:r/>
    </w:p>
    <w:p>
      <w:pPr>
        <w:ind w:firstLine="480"/>
        <w:spacing w:line="480" w:lineRule="exact"/>
        <w:rPr>
          <w:rFonts w:ascii="宋体" w:hAnsi="宋体"/>
          <w:sz w:val="24"/>
        </w:rPr>
      </w:pPr>
      <w:r>
        <w:rPr>
          <w:rFonts w:hint="eastAsia" w:ascii="宋体" w:hAnsi="宋体"/>
          <w:sz w:val="24"/>
        </w:rPr>
        <w:t xml:space="preserve">20.1 </w:t>
      </w:r>
      <w:r>
        <w:rPr>
          <w:rFonts w:hint="eastAsia" w:ascii="宋体" w:hAnsi="宋体"/>
          <w:sz w:val="24"/>
        </w:rPr>
        <w:t xml:space="preserve">投标文件的撤回</w:t>
      </w:r>
      <w:r/>
    </w:p>
    <w:p>
      <w:pPr>
        <w:ind w:firstLine="480"/>
        <w:spacing w:line="480" w:lineRule="exact"/>
        <w:rPr>
          <w:rFonts w:ascii="宋体" w:hAnsi="宋体"/>
          <w:sz w:val="24"/>
        </w:rPr>
      </w:pPr>
      <w:r>
        <w:rPr>
          <w:rFonts w:hint="eastAsia" w:ascii="宋体" w:hAnsi="宋体"/>
          <w:sz w:val="24"/>
        </w:rPr>
        <w:t xml:space="preserve">21.1.1 </w:t>
      </w:r>
      <w:r>
        <w:rPr>
          <w:rFonts w:hint="eastAsia" w:ascii="宋体" w:hAnsi="宋体"/>
          <w:sz w:val="24"/>
        </w:rPr>
        <w:t xml:space="preserve">电子投标文件的撤回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80" w:lineRule="exact"/>
        <w:rPr>
          <w:rFonts w:ascii="宋体" w:hAnsi="宋体"/>
          <w:sz w:val="24"/>
          <w:szCs w:val="24"/>
        </w:rPr>
      </w:pPr>
      <w:r>
        <w:rPr>
          <w:rFonts w:hint="eastAsia" w:ascii="宋体" w:hAnsi="宋体"/>
          <w:sz w:val="24"/>
          <w:szCs w:val="24"/>
        </w:rPr>
        <w:t xml:space="preserve">20.2 </w:t>
      </w:r>
      <w:r>
        <w:rPr>
          <w:rFonts w:hint="eastAsia" w:ascii="宋体" w:hAnsi="宋体"/>
          <w:sz w:val="24"/>
          <w:szCs w:val="24"/>
        </w:rPr>
        <w:t xml:space="preserve">投标文件的修改</w:t>
      </w:r>
      <w:r/>
    </w:p>
    <w:p>
      <w:pPr>
        <w:ind w:firstLine="480"/>
        <w:spacing w:line="480" w:lineRule="exact"/>
        <w:rPr>
          <w:rFonts w:ascii="宋体" w:hAnsi="宋体"/>
          <w:sz w:val="24"/>
        </w:rPr>
      </w:pPr>
      <w:r>
        <w:rPr>
          <w:rFonts w:hint="eastAsia" w:ascii="宋体" w:hAnsi="宋体"/>
          <w:sz w:val="24"/>
        </w:rPr>
        <w:t xml:space="preserve">20.2.1</w:t>
      </w:r>
      <w:r>
        <w:rPr>
          <w:rFonts w:hint="eastAsia" w:ascii="宋体" w:hAnsi="宋体"/>
          <w:sz w:val="24"/>
        </w:rPr>
        <w:t xml:space="preserve">投标人可在投标截止时间前，对其电子投标文件进行修改，具体操作方法见《操作手册》。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891"/>
        <w:ind w:firstLine="480"/>
        <w:spacing w:before="145" w:after="145" w:line="360" w:lineRule="auto"/>
      </w:pPr>
      <w:r/>
      <w:bookmarkStart w:id="152" w:name="_Toc20823301"/>
      <w:r/>
      <w:bookmarkStart w:id="153" w:name="_Toc16938545"/>
      <w:r/>
      <w:bookmarkStart w:id="154" w:name="_Toc120614218"/>
      <w:r/>
      <w:bookmarkStart w:id="155" w:name="_Toc513029229"/>
      <w:r>
        <w:rPr>
          <w:rFonts w:hint="eastAsia"/>
        </w:rPr>
        <w:t xml:space="preserve">五、开标与评标</w:t>
      </w:r>
      <w:bookmarkEnd w:id="152"/>
      <w:r/>
      <w:bookmarkEnd w:id="153"/>
      <w:r/>
      <w:bookmarkEnd w:id="154"/>
      <w:r/>
      <w:bookmarkEnd w:id="155"/>
      <w:r/>
      <w:r/>
    </w:p>
    <w:p>
      <w:pPr>
        <w:pStyle w:val="892"/>
        <w:ind w:firstLine="420"/>
        <w:spacing w:before="0" w:after="0" w:line="240" w:lineRule="auto"/>
        <w:rPr>
          <w:b w:val="0"/>
          <w:bCs w:val="0"/>
        </w:rPr>
      </w:pPr>
      <w:r/>
      <w:bookmarkStart w:id="156" w:name="_Toc16938546"/>
      <w:r/>
      <w:bookmarkStart w:id="157" w:name="_Toc20823302"/>
      <w:r/>
      <w:bookmarkStart w:id="158" w:name="_Toc513029230"/>
      <w:r>
        <w:rPr>
          <w:rFonts w:hint="eastAsia"/>
          <w:b w:val="0"/>
          <w:bCs w:val="0"/>
        </w:rPr>
        <w:t xml:space="preserve">21</w:t>
      </w:r>
      <w:r>
        <w:rPr>
          <w:rFonts w:hint="eastAsia"/>
          <w:b w:val="0"/>
          <w:bCs w:val="0"/>
        </w:rPr>
        <w:t xml:space="preserve">、开标</w:t>
      </w:r>
      <w:bookmarkEnd w:id="156"/>
      <w:r/>
      <w:bookmarkEnd w:id="157"/>
      <w:r/>
      <w:bookmarkEnd w:id="158"/>
      <w:r/>
      <w:r/>
    </w:p>
    <w:p>
      <w:pPr>
        <w:ind w:firstLine="480"/>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8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ascii="宋体" w:hAnsi="宋体"/>
          <w:sz w:val="24"/>
          <w:szCs w:val="24"/>
        </w:rPr>
      </w:pPr>
      <w:r>
        <w:rPr>
          <w:rFonts w:hint="eastAsia" w:ascii="宋体" w:hAnsi="宋体"/>
          <w:bCs/>
          <w:sz w:val="24"/>
        </w:rPr>
        <w:t xml:space="preserve">21.3</w:t>
      </w:r>
      <w:r>
        <w:rPr>
          <w:rFonts w:hint="eastAsia" w:ascii="宋体" w:hAnsi="宋体"/>
          <w:bCs/>
          <w:sz w:val="24"/>
        </w:rPr>
        <w:t xml:space="preserve">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w:t>
      </w:r>
      <w:r>
        <w:rPr>
          <w:rFonts w:hint="eastAsia" w:ascii="宋体" w:hAnsi="宋体"/>
          <w:sz w:val="24"/>
          <w:szCs w:val="24"/>
        </w:rPr>
        <w:t xml:space="preserve">投标人如果对开标过程和开标记录有疑义，应当根据《操作手册》规定提出，如</w:t>
      </w:r>
      <w:r>
        <w:rPr>
          <w:rFonts w:hint="eastAsia" w:ascii="宋体" w:hAnsi="宋体"/>
          <w:sz w:val="24"/>
          <w:szCs w:val="24"/>
        </w:rPr>
        <w:t xml:space="preserve"> </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892"/>
        <w:ind w:firstLine="420"/>
        <w:spacing w:before="0" w:after="0" w:line="240" w:lineRule="auto"/>
        <w:rPr>
          <w:b w:val="0"/>
          <w:bCs w:val="0"/>
        </w:rPr>
      </w:pPr>
      <w:r/>
      <w:bookmarkStart w:id="159" w:name="_Toc20823303"/>
      <w:r/>
      <w:bookmarkStart w:id="160" w:name="_Toc513029231"/>
      <w:r/>
      <w:bookmarkStart w:id="161" w:name="_Toc16938547"/>
      <w:r>
        <w:rPr>
          <w:rFonts w:hint="eastAsia"/>
          <w:b w:val="0"/>
          <w:bCs w:val="0"/>
        </w:rPr>
        <w:t xml:space="preserve">22</w:t>
      </w:r>
      <w:r>
        <w:rPr>
          <w:rFonts w:hint="eastAsia"/>
          <w:b w:val="0"/>
          <w:bCs w:val="0"/>
        </w:rPr>
        <w:t xml:space="preserve">、评标委员会</w:t>
      </w:r>
      <w:r/>
    </w:p>
    <w:p>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w:t>
      </w:r>
      <w:r>
        <w:rPr>
          <w:rFonts w:hint="eastAsia" w:ascii="宋体" w:hAnsi="宋体"/>
          <w:sz w:val="24"/>
          <w:szCs w:val="24"/>
        </w:rPr>
        <w:t xml:space="preserve">评委会独立工作，负</w:t>
      </w:r>
      <w:r>
        <w:rPr>
          <w:rFonts w:hint="eastAsia" w:ascii="宋体" w:hAnsi="宋体"/>
          <w:sz w:val="24"/>
          <w:szCs w:val="24"/>
        </w:rPr>
        <w:t xml:space="preserve">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892"/>
        <w:ind w:firstLine="420"/>
        <w:spacing w:before="0" w:after="0" w:line="240" w:lineRule="auto"/>
        <w:rPr>
          <w:rFonts w:ascii="黑体"/>
          <w:b w:val="0"/>
          <w:bCs w:val="0"/>
        </w:rPr>
      </w:pPr>
      <w:r>
        <w:rPr>
          <w:rFonts w:hint="eastAsia" w:ascii="黑体"/>
          <w:b w:val="0"/>
          <w:bCs w:val="0"/>
        </w:rPr>
        <w:t xml:space="preserve">23</w:t>
      </w:r>
      <w:r>
        <w:rPr>
          <w:rFonts w:hint="eastAsia" w:ascii="黑体"/>
          <w:b w:val="0"/>
          <w:bCs w:val="0"/>
        </w:rPr>
        <w:t xml:space="preserve">、评标过程的保密与公正</w:t>
      </w:r>
      <w:bookmarkEnd w:id="159"/>
      <w:r/>
      <w:bookmarkEnd w:id="160"/>
      <w:r/>
      <w:bookmarkEnd w:id="161"/>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892"/>
        <w:ind w:firstLine="420"/>
        <w:spacing w:before="0" w:after="0" w:line="240" w:lineRule="auto"/>
        <w:rPr>
          <w:b w:val="0"/>
          <w:bCs w:val="0"/>
        </w:rPr>
      </w:pPr>
      <w:r/>
      <w:bookmarkStart w:id="162" w:name="_Toc16938548"/>
      <w:r/>
      <w:bookmarkStart w:id="163" w:name="_Toc20823304"/>
      <w:r/>
      <w:bookmarkStart w:id="164" w:name="_Toc513029232"/>
      <w:r>
        <w:rPr>
          <w:rFonts w:hint="eastAsia"/>
          <w:b w:val="0"/>
          <w:bCs w:val="0"/>
        </w:rPr>
        <w:t xml:space="preserve">24</w:t>
      </w:r>
      <w:r>
        <w:rPr>
          <w:rFonts w:hint="eastAsia"/>
          <w:b w:val="0"/>
          <w:bCs w:val="0"/>
        </w:rPr>
        <w:t xml:space="preserve">、投标文件的澄清</w:t>
      </w:r>
      <w:bookmarkEnd w:id="162"/>
      <w:r/>
      <w:bookmarkEnd w:id="163"/>
      <w:r/>
      <w:bookmarkEnd w:id="164"/>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24.2</w:t>
      </w:r>
      <w:r>
        <w:rPr>
          <w:rFonts w:hint="eastAsia" w:ascii="宋体" w:hAnsi="宋体"/>
          <w:sz w:val="24"/>
          <w:szCs w:val="24"/>
        </w:rPr>
        <w:t xml:space="preserve">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w:t>
      </w:r>
      <w:r>
        <w:rPr>
          <w:rFonts w:hint="eastAsia" w:ascii="宋体" w:hAnsi="宋体"/>
          <w:sz w:val="24"/>
          <w:szCs w:val="24"/>
        </w:rPr>
        <w:t xml:space="preserve">部分，具体操作方式见《操作手册》。</w:t>
      </w:r>
      <w:r/>
    </w:p>
    <w:p>
      <w:pPr>
        <w:spacing w:line="480" w:lineRule="exact"/>
        <w:rPr>
          <w:rFonts w:ascii="宋体" w:hAnsi="宋体"/>
          <w:sz w:val="24"/>
          <w:szCs w:val="24"/>
        </w:rPr>
      </w:pPr>
      <w:r>
        <w:rPr>
          <w:rFonts w:hint="eastAsia" w:ascii="宋体" w:hAnsi="宋体"/>
          <w:sz w:val="24"/>
          <w:szCs w:val="24"/>
        </w:rPr>
        <w:t xml:space="preserve">    24.3 </w:t>
      </w:r>
      <w:r>
        <w:rPr>
          <w:rFonts w:hint="eastAsia" w:ascii="宋体" w:hAnsi="宋体"/>
          <w:sz w:val="24"/>
          <w:szCs w:val="24"/>
        </w:rPr>
        <w:t xml:space="preserve">接到评委会澄清、说明和补正要求的投标人如未按规定做出澄清、说明和补正，其风险由投标人自行承担。</w:t>
      </w:r>
      <w:r/>
    </w:p>
    <w:p>
      <w:pPr>
        <w:pStyle w:val="892"/>
        <w:ind w:firstLine="420"/>
        <w:spacing w:before="0" w:after="0" w:line="240" w:lineRule="auto"/>
        <w:rPr>
          <w:b w:val="0"/>
          <w:bCs w:val="0"/>
        </w:rPr>
      </w:pPr>
      <w:r/>
      <w:bookmarkStart w:id="165" w:name="_Toc16938549"/>
      <w:r/>
      <w:bookmarkStart w:id="166" w:name="_Toc513029233"/>
      <w:r/>
      <w:bookmarkStart w:id="167" w:name="_Toc20823305"/>
      <w:r>
        <w:rPr>
          <w:rFonts w:hint="eastAsia"/>
          <w:b w:val="0"/>
          <w:bCs w:val="0"/>
        </w:rPr>
        <w:t xml:space="preserve">25</w:t>
      </w:r>
      <w:r>
        <w:rPr>
          <w:rFonts w:hint="eastAsia"/>
          <w:b w:val="0"/>
          <w:bCs w:val="0"/>
        </w:rPr>
        <w:t xml:space="preserve">、对投标文件的初审</w:t>
      </w:r>
      <w:bookmarkEnd w:id="165"/>
      <w:r/>
      <w:bookmarkEnd w:id="166"/>
      <w:r/>
      <w:bookmarkEnd w:id="167"/>
      <w:r/>
      <w:r/>
    </w:p>
    <w:p>
      <w:pPr>
        <w:ind w:firstLine="480"/>
        <w:spacing w:line="46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ascii="宋体" w:hAnsi="宋体"/>
          <w:bCs/>
          <w:sz w:val="24"/>
        </w:rPr>
      </w:pPr>
      <w:r>
        <w:rPr>
          <w:rFonts w:hint="eastAsia" w:ascii="宋体" w:hAnsi="宋体"/>
          <w:bCs/>
          <w:sz w:val="24"/>
        </w:rPr>
        <w:t xml:space="preserve">25.1.1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w:t>
      </w:r>
      <w:r>
        <w:rPr>
          <w:rFonts w:hint="eastAsia" w:ascii="宋体" w:hAnsi="宋体"/>
          <w:bCs/>
          <w:sz w:val="24"/>
        </w:rPr>
        <w:t xml:space="preserve">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6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6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w:t>
      </w:r>
      <w:r>
        <w:rPr>
          <w:rFonts w:ascii="宋体" w:hAnsi="宋体"/>
          <w:bCs/>
          <w:sz w:val="24"/>
        </w:rPr>
        <w:t xml:space="preserve">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w:t>
      </w:r>
      <w:r>
        <w:rPr>
          <w:rFonts w:hint="eastAsia" w:ascii="宋体" w:hAnsi="宋体"/>
          <w:sz w:val="24"/>
        </w:rPr>
        <w:t xml:space="preserve">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46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6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ascii="宋体" w:hAnsi="宋体"/>
          <w:sz w:val="24"/>
        </w:rPr>
      </w:pPr>
      <w:r/>
      <w:bookmarkStart w:id="168" w:name="_Toc513029234"/>
      <w:r/>
      <w:bookmarkStart w:id="169" w:name="_Toc20823306"/>
      <w:r/>
      <w:bookmarkStart w:id="170" w:name="_Toc16938550"/>
      <w:r>
        <w:rPr>
          <w:rFonts w:hint="eastAsia" w:ascii="宋体" w:hAnsi="宋体"/>
          <w:sz w:val="24"/>
        </w:rPr>
        <w:t xml:space="preserve">25.6</w:t>
      </w:r>
      <w:r>
        <w:rPr>
          <w:rFonts w:hint="eastAsia" w:ascii="宋体" w:hAnsi="宋体"/>
          <w:sz w:val="24"/>
        </w:rPr>
        <w:t xml:space="preserve">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2"/>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8"/>
      <w:r/>
      <w:bookmarkEnd w:id="169"/>
      <w:r/>
      <w:bookmarkEnd w:id="170"/>
      <w:r>
        <w:rPr>
          <w:rFonts w:hint="eastAsia"/>
          <w:b w:val="0"/>
          <w:bCs w:val="0"/>
        </w:rPr>
        <w:t xml:space="preserve">无效投标条款</w:t>
      </w:r>
      <w:r>
        <w:rPr>
          <w:rFonts w:hint="eastAsia"/>
          <w:b w:val="0"/>
          <w:bCs w:val="0"/>
        </w:rPr>
        <w:t xml:space="preserve">和废标条款</w:t>
      </w:r>
      <w:r/>
    </w:p>
    <w:p>
      <w:pPr>
        <w:ind w:left="479"/>
        <w:spacing w:line="440" w:lineRule="exact"/>
        <w:rPr>
          <w:rFonts w:ascii="宋体" w:hAnsi="宋体"/>
          <w:bCs/>
          <w:sz w:val="24"/>
        </w:rPr>
      </w:pPr>
      <w:r/>
      <w:bookmarkStart w:id="171" w:name="_Toc513029235"/>
      <w:r/>
      <w:bookmarkStart w:id="172" w:name="_Toc20823307"/>
      <w:r/>
      <w:bookmarkStart w:id="173" w:name="_Toc16938551"/>
      <w:r>
        <w:rPr>
          <w:rFonts w:hint="eastAsia" w:ascii="宋体" w:hAnsi="宋体"/>
          <w:bCs/>
          <w:sz w:val="24"/>
        </w:rPr>
        <w:t xml:space="preserve">26.1</w:t>
      </w:r>
      <w:r>
        <w:rPr>
          <w:rFonts w:hint="eastAsia" w:ascii="宋体" w:hAnsi="宋体"/>
          <w:bCs/>
          <w:sz w:val="24"/>
        </w:rPr>
        <w:t xml:space="preserve">无效投标条款</w:t>
      </w:r>
      <w:r/>
    </w:p>
    <w:p>
      <w:pPr>
        <w:ind w:firstLine="480"/>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ascii="宋体" w:hAnsi="宋体"/>
          <w:bCs/>
          <w:sz w:val="24"/>
        </w:rPr>
      </w:pPr>
      <w:r>
        <w:rPr>
          <w:rFonts w:hint="eastAsia" w:ascii="宋体" w:hAnsi="宋体"/>
          <w:bCs/>
          <w:sz w:val="24"/>
        </w:rPr>
        <w:t xml:space="preserve">26.1.2 </w:t>
      </w:r>
      <w:r>
        <w:rPr>
          <w:rFonts w:hint="eastAsia" w:ascii="宋体" w:hAnsi="宋体"/>
          <w:bCs/>
          <w:sz w:val="24"/>
        </w:rPr>
        <w:t xml:space="preserve">投标人未按照招标文件要求上传电子投标文件的。</w:t>
      </w:r>
      <w:r/>
    </w:p>
    <w:p>
      <w:pPr>
        <w:ind w:left="479"/>
        <w:spacing w:line="440" w:lineRule="exact"/>
        <w:rPr>
          <w:rFonts w:ascii="宋体" w:hAnsi="宋体"/>
          <w:bCs/>
          <w:sz w:val="24"/>
        </w:rPr>
      </w:pPr>
      <w:r>
        <w:rPr>
          <w:rFonts w:hint="eastAsia" w:ascii="宋体" w:hAnsi="宋体"/>
          <w:bCs/>
          <w:sz w:val="24"/>
        </w:rPr>
        <w:t xml:space="preserve">26.1.3 </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提交两个（含两个）以上不同的投标报价的。</w:t>
      </w:r>
      <w:r/>
    </w:p>
    <w:p>
      <w:pPr>
        <w:ind w:left="479"/>
        <w:spacing w:line="440" w:lineRule="exact"/>
        <w:rPr>
          <w:rFonts w:ascii="宋体" w:hAnsi="宋体"/>
          <w:bCs/>
          <w:sz w:val="24"/>
        </w:rPr>
      </w:pPr>
      <w:r>
        <w:rPr>
          <w:rFonts w:hint="eastAsia" w:ascii="宋体" w:hAnsi="宋体"/>
          <w:bCs/>
          <w:sz w:val="24"/>
        </w:rPr>
        <w:t xml:space="preserve">26.1.4</w:t>
      </w:r>
      <w:r>
        <w:rPr>
          <w:rFonts w:hint="eastAsia" w:ascii="宋体" w:hAnsi="宋体"/>
          <w:bCs/>
          <w:sz w:val="24"/>
        </w:rPr>
        <w:t xml:space="preserve">投标人不具备招标文件中规定资格要求的。</w:t>
      </w:r>
      <w:r/>
    </w:p>
    <w:p>
      <w:pPr>
        <w:ind w:firstLine="480"/>
        <w:spacing w:line="440" w:lineRule="exact"/>
        <w:rPr>
          <w:rFonts w:ascii="宋体" w:hAnsi="宋体"/>
          <w:bCs/>
          <w:sz w:val="24"/>
        </w:rPr>
      </w:pPr>
      <w:r>
        <w:rPr>
          <w:rFonts w:hint="eastAsia" w:ascii="宋体" w:hAnsi="宋体"/>
          <w:bCs/>
          <w:sz w:val="24"/>
        </w:rPr>
        <w:t xml:space="preserve">26.1.5</w:t>
      </w:r>
      <w:r>
        <w:rPr>
          <w:rFonts w:hint="eastAsia" w:ascii="宋体" w:hAnsi="宋体"/>
          <w:bCs/>
          <w:sz w:val="24"/>
        </w:rPr>
        <w:t xml:space="preserve">投标人的报价超过了采购预算或最高限价的。</w:t>
      </w:r>
      <w:r/>
    </w:p>
    <w:p>
      <w:pPr>
        <w:ind w:firstLine="480"/>
        <w:spacing w:line="440" w:lineRule="exact"/>
        <w:rPr>
          <w:rFonts w:ascii="宋体" w:hAnsi="宋体"/>
          <w:bCs/>
          <w:i/>
          <w:sz w:val="24"/>
          <w:u w:val="single"/>
        </w:rPr>
      </w:pPr>
      <w:r>
        <w:rPr>
          <w:rFonts w:hint="eastAsia" w:ascii="宋体" w:hAnsi="宋体"/>
          <w:bCs/>
          <w:sz w:val="24"/>
        </w:rPr>
        <w:t xml:space="preserve">26.1.6</w:t>
      </w:r>
      <w:r>
        <w:rPr>
          <w:rFonts w:hint="eastAsia" w:ascii="宋体" w:hAnsi="宋体"/>
          <w:bCs/>
          <w:sz w:val="24"/>
        </w:rPr>
        <w:t xml:space="preserve">未通过符合性审查的。</w:t>
      </w:r>
      <w:r/>
    </w:p>
    <w:p>
      <w:pPr>
        <w:ind w:firstLine="360"/>
        <w:spacing w:line="440" w:lineRule="exact"/>
        <w:rPr>
          <w:rFonts w:ascii="宋体" w:hAnsi="宋体"/>
          <w:bCs/>
          <w:i/>
          <w:sz w:val="24"/>
          <w:u w:val="single"/>
        </w:rPr>
      </w:pPr>
      <w:r>
        <w:rPr>
          <w:rFonts w:hint="eastAsia" w:ascii="宋体" w:hAnsi="宋体"/>
          <w:bCs/>
          <w:sz w:val="24"/>
        </w:rPr>
        <w:t xml:space="preserve"> 26.1.7</w:t>
      </w:r>
      <w:r>
        <w:rPr>
          <w:rFonts w:hint="eastAsia" w:ascii="宋体" w:hAnsi="宋体"/>
          <w:bCs/>
          <w:sz w:val="24"/>
        </w:rPr>
        <w:t xml:space="preserve">不符合招标文件中规定的实质性要求的（</w:t>
      </w:r>
      <w:r>
        <w:rPr>
          <w:rFonts w:hint="eastAsia" w:ascii="宋体" w:hAnsi="宋体"/>
          <w:bCs/>
          <w:i/>
          <w:sz w:val="24"/>
          <w:u w:val="single"/>
        </w:rPr>
        <w:t xml:space="preserve">本招标文件中斜体且有下划线部分为实质性要求）。</w:t>
      </w:r>
      <w:r/>
    </w:p>
    <w:p>
      <w:pPr>
        <w:ind w:firstLine="480"/>
        <w:spacing w:line="440" w:lineRule="exact"/>
        <w:rPr>
          <w:rFonts w:ascii="宋体" w:hAnsi="宋体"/>
          <w:bCs/>
          <w:sz w:val="24"/>
        </w:rPr>
      </w:pPr>
      <w:r>
        <w:rPr>
          <w:rFonts w:hint="eastAsia" w:ascii="宋体" w:hAnsi="宋体"/>
          <w:bCs/>
          <w:sz w:val="24"/>
        </w:rPr>
        <w:t xml:space="preserve">26.1.8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sz w:val="24"/>
        </w:rPr>
      </w:pPr>
      <w:r>
        <w:rPr>
          <w:rFonts w:hint="eastAsia" w:ascii="宋体" w:hAnsi="宋体"/>
          <w:bCs/>
          <w:sz w:val="24"/>
        </w:rPr>
        <w:t xml:space="preserve">26.1.9 </w:t>
      </w:r>
      <w:r>
        <w:rPr>
          <w:rFonts w:hint="eastAsia" w:ascii="宋体" w:hAnsi="宋体"/>
          <w:bCs/>
          <w:sz w:val="24"/>
        </w:rPr>
        <w:t xml:space="preserve">投标文件含有采购人不能接受的附加条件的。</w:t>
      </w:r>
      <w:r/>
    </w:p>
    <w:p>
      <w:pPr>
        <w:ind w:firstLine="480"/>
        <w:spacing w:line="440" w:lineRule="exact"/>
        <w:rPr>
          <w:rFonts w:ascii="宋体" w:hAnsi="宋体"/>
          <w:bCs/>
          <w:sz w:val="24"/>
        </w:rPr>
      </w:pPr>
      <w:r>
        <w:rPr>
          <w:rFonts w:hint="eastAsia" w:ascii="宋体" w:hAnsi="宋体"/>
          <w:bCs/>
          <w:sz w:val="24"/>
        </w:rPr>
        <w:t xml:space="preserve">26.1.10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要求其在合理的时间内提供说明，必要时提交相关证明材料；投标人不能证明其报价</w:t>
      </w:r>
      <w:r>
        <w:rPr>
          <w:rFonts w:hint="eastAsia" w:ascii="宋体" w:hAnsi="宋体"/>
          <w:bCs/>
          <w:sz w:val="24"/>
        </w:rPr>
        <w:t xml:space="preserve">合理性的，评标委员会应当将其作为无效投标处理。</w:t>
      </w:r>
      <w:r/>
    </w:p>
    <w:p>
      <w:pPr>
        <w:ind w:firstLine="480"/>
        <w:spacing w:line="440" w:lineRule="exact"/>
        <w:rPr>
          <w:rFonts w:ascii="宋体" w:hAnsi="宋体"/>
          <w:bCs/>
          <w:sz w:val="24"/>
        </w:rPr>
      </w:pPr>
      <w:r>
        <w:rPr>
          <w:rFonts w:hint="eastAsia" w:ascii="宋体" w:hAnsi="宋体"/>
          <w:bCs/>
          <w:sz w:val="24"/>
        </w:rPr>
        <w:t xml:space="preserve">26.1.11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ascii="宋体" w:hAnsi="宋体"/>
          <w:bCs/>
          <w:sz w:val="24"/>
        </w:rPr>
      </w:pPr>
      <w:r>
        <w:rPr>
          <w:rFonts w:hint="eastAsia" w:ascii="宋体" w:hAnsi="宋体"/>
          <w:bCs/>
          <w:sz w:val="24"/>
        </w:rPr>
        <w:t xml:space="preserve">26.1.12</w:t>
      </w:r>
      <w:r>
        <w:rPr>
          <w:rFonts w:hint="eastAsia" w:ascii="宋体" w:hAnsi="宋体"/>
          <w:bCs/>
          <w:sz w:val="24"/>
        </w:rPr>
        <w:t xml:space="preserve">其他法律、法规及本招标文件规定的属无效投标的情形。</w:t>
      </w:r>
      <w:r/>
    </w:p>
    <w:p>
      <w:pPr>
        <w:ind w:left="479"/>
        <w:spacing w:line="44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ascii="宋体" w:hAnsi="宋体"/>
          <w:bCs/>
          <w:sz w:val="24"/>
        </w:rPr>
      </w:pPr>
      <w:r>
        <w:rPr>
          <w:rFonts w:hint="eastAsia" w:ascii="宋体" w:hAnsi="宋体"/>
          <w:bCs/>
          <w:sz w:val="24"/>
        </w:rPr>
        <w:t xml:space="preserve">26.2.1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26.2.2</w:t>
      </w:r>
      <w:r>
        <w:rPr>
          <w:rFonts w:hint="eastAsia" w:ascii="宋体" w:hAnsi="宋体"/>
          <w:bCs/>
          <w:sz w:val="24"/>
        </w:rPr>
        <w:t xml:space="preserve">出现影响采购公正的违法、违规行为的。</w:t>
      </w:r>
      <w:r/>
    </w:p>
    <w:p>
      <w:pPr>
        <w:ind w:left="479"/>
        <w:spacing w:line="440" w:lineRule="exact"/>
        <w:rPr>
          <w:rFonts w:ascii="宋体" w:hAnsi="宋体"/>
          <w:bCs/>
          <w:sz w:val="24"/>
        </w:rPr>
      </w:pPr>
      <w:r>
        <w:rPr>
          <w:rFonts w:hint="eastAsia" w:ascii="宋体" w:hAnsi="宋体"/>
          <w:bCs/>
          <w:sz w:val="24"/>
        </w:rPr>
        <w:t xml:space="preserve">26.2.3</w:t>
      </w:r>
      <w:r>
        <w:rPr>
          <w:rFonts w:hint="eastAsia" w:ascii="宋体" w:hAnsi="宋体"/>
          <w:bCs/>
          <w:sz w:val="24"/>
        </w:rPr>
        <w:t xml:space="preserve">因重大变故，采购任务取消的。</w:t>
      </w:r>
      <w:r/>
    </w:p>
    <w:p>
      <w:pPr>
        <w:ind w:left="479"/>
        <w:spacing w:line="440" w:lineRule="exact"/>
        <w:rPr>
          <w:rFonts w:ascii="宋体" w:hAnsi="宋体"/>
          <w:bCs/>
          <w:sz w:val="24"/>
        </w:rPr>
      </w:pPr>
      <w:r>
        <w:rPr>
          <w:rFonts w:hint="eastAsia" w:ascii="宋体" w:hAnsi="宋体"/>
          <w:bCs/>
          <w:sz w:val="24"/>
        </w:rPr>
        <w:t xml:space="preserve">26.2.4</w:t>
      </w:r>
      <w:r>
        <w:rPr>
          <w:rFonts w:hint="eastAsia" w:ascii="宋体" w:hAnsi="宋体"/>
          <w:bCs/>
          <w:sz w:val="24"/>
        </w:rPr>
        <w:t xml:space="preserve">评标委员会认定招标文件存在歧义、重大缺陷导致评审工作无法进行。</w:t>
      </w:r>
      <w:r/>
    </w:p>
    <w:p>
      <w:pPr>
        <w:ind w:left="479"/>
        <w:spacing w:line="440" w:lineRule="exact"/>
        <w:rPr>
          <w:rFonts w:ascii="宋体" w:hAnsi="宋体"/>
          <w:bCs/>
          <w:sz w:val="24"/>
        </w:rPr>
      </w:pPr>
      <w:r>
        <w:rPr>
          <w:rFonts w:hint="eastAsia" w:ascii="宋体" w:hAnsi="宋体"/>
          <w:bCs/>
          <w:sz w:val="24"/>
        </w:rPr>
        <w:t xml:space="preserve">26.2.5 </w:t>
      </w:r>
      <w:r>
        <w:rPr>
          <w:rFonts w:hint="eastAsia" w:ascii="宋体" w:hAnsi="宋体"/>
          <w:bCs/>
          <w:sz w:val="24"/>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ascii="宋体" w:hAnsi="宋体"/>
          <w:bCs/>
          <w:sz w:val="24"/>
        </w:rPr>
      </w:pPr>
      <w:r>
        <w:rPr>
          <w:rFonts w:hint="eastAsia" w:ascii="宋体" w:hAnsi="宋体"/>
          <w:bCs/>
          <w:sz w:val="24"/>
        </w:rPr>
        <w:t xml:space="preserve">26.3 </w:t>
      </w:r>
      <w:r>
        <w:rPr>
          <w:rFonts w:hint="eastAsia" w:ascii="宋体" w:hAnsi="宋体"/>
          <w:bCs/>
          <w:sz w:val="24"/>
        </w:rPr>
        <w:t xml:space="preserve">投标</w:t>
      </w:r>
      <w:r>
        <w:rPr>
          <w:rFonts w:hint="eastAsia" w:ascii="宋体" w:hAnsi="宋体"/>
          <w:bCs/>
          <w:sz w:val="24"/>
        </w:rPr>
        <w:t xml:space="preserve">截止时间结束后参加投标的供应商不足三家的处理：</w:t>
      </w:r>
      <w:r/>
    </w:p>
    <w:p>
      <w:pPr>
        <w:ind w:firstLine="480"/>
        <w:spacing w:line="440" w:lineRule="exact"/>
        <w:rPr>
          <w:rFonts w:ascii="宋体" w:hAnsi="宋体"/>
          <w:bCs/>
          <w:sz w:val="24"/>
        </w:rPr>
      </w:pPr>
      <w:r>
        <w:rPr>
          <w:rFonts w:hint="eastAsia" w:ascii="宋体" w:hAnsi="宋体"/>
          <w:bCs/>
          <w:sz w:val="24"/>
        </w:rPr>
        <w:t xml:space="preserve">26.3.1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891"/>
        <w:ind w:firstLine="480"/>
        <w:spacing w:before="145" w:after="145" w:line="360" w:lineRule="auto"/>
      </w:pPr>
      <w:r/>
      <w:bookmarkStart w:id="174" w:name="_Toc120614219"/>
      <w:r>
        <w:rPr>
          <w:rFonts w:hint="eastAsia"/>
        </w:rPr>
        <w:t xml:space="preserve">六、</w:t>
      </w:r>
      <w:bookmarkEnd w:id="171"/>
      <w:r/>
      <w:bookmarkEnd w:id="172"/>
      <w:r/>
      <w:bookmarkEnd w:id="173"/>
      <w:r>
        <w:rPr>
          <w:rFonts w:hint="eastAsia"/>
        </w:rPr>
        <w:t xml:space="preserve">定标</w:t>
      </w:r>
      <w:bookmarkEnd w:id="174"/>
      <w:r/>
      <w:r/>
    </w:p>
    <w:p>
      <w:pPr>
        <w:pStyle w:val="892"/>
        <w:ind w:firstLine="600"/>
        <w:spacing w:before="0" w:after="0" w:line="240" w:lineRule="auto"/>
        <w:rPr>
          <w:rFonts w:ascii="黑体" w:hAnsi="宋体" w:cs="Times New Roman"/>
          <w:b w:val="0"/>
          <w:sz w:val="30"/>
          <w:szCs w:val="30"/>
        </w:rPr>
      </w:pPr>
      <w:r/>
      <w:bookmarkStart w:id="175" w:name="_Toc513029238"/>
      <w:r/>
      <w:bookmarkStart w:id="176" w:name="_Toc16938554"/>
      <w:r/>
      <w:bookmarkStart w:id="177" w:name="_Toc20823310"/>
      <w:r>
        <w:rPr>
          <w:rFonts w:hint="eastAsia" w:ascii="黑体" w:hAnsi="宋体" w:cs="Times New Roman"/>
          <w:b w:val="0"/>
          <w:sz w:val="30"/>
          <w:szCs w:val="30"/>
        </w:rPr>
        <w:t xml:space="preserve">27</w:t>
      </w:r>
      <w:r>
        <w:rPr>
          <w:rFonts w:hint="eastAsia" w:ascii="黑体" w:hAnsi="宋体" w:cs="Times New Roman"/>
          <w:b w:val="0"/>
          <w:sz w:val="30"/>
          <w:szCs w:val="30"/>
        </w:rPr>
        <w:t xml:space="preserve">、</w:t>
      </w:r>
      <w:bookmarkEnd w:id="175"/>
      <w:r>
        <w:rPr>
          <w:rFonts w:hint="eastAsia" w:ascii="黑体" w:hAnsi="宋体" w:cs="Times New Roman"/>
          <w:b w:val="0"/>
          <w:sz w:val="30"/>
          <w:szCs w:val="30"/>
        </w:rPr>
        <w:t xml:space="preserve">确定</w:t>
      </w:r>
      <w:bookmarkEnd w:id="176"/>
      <w:r/>
      <w:bookmarkEnd w:id="177"/>
      <w:r>
        <w:rPr>
          <w:rFonts w:hint="eastAsia" w:ascii="黑体" w:hAnsi="宋体" w:cs="Times New Roman"/>
          <w:b w:val="0"/>
          <w:sz w:val="30"/>
          <w:szCs w:val="30"/>
        </w:rPr>
        <w:t xml:space="preserve">中标单位</w:t>
      </w:r>
      <w:r/>
    </w:p>
    <w:p>
      <w:pPr>
        <w:ind w:firstLine="480"/>
        <w:spacing w:line="440" w:lineRule="exact"/>
        <w:rPr>
          <w:rFonts w:ascii="宋体" w:hAnsi="宋体"/>
          <w:bCs/>
          <w:sz w:val="24"/>
        </w:rPr>
      </w:pPr>
      <w:r>
        <w:rPr>
          <w:rFonts w:hint="eastAsia" w:ascii="宋体" w:hAnsi="宋体"/>
          <w:bCs/>
          <w:sz w:val="24"/>
        </w:rPr>
        <w:t xml:space="preserve">27.1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40" w:lineRule="exact"/>
        <w:rPr>
          <w:rFonts w:ascii="宋体" w:hAnsi="宋体"/>
          <w:bCs/>
          <w:sz w:val="24"/>
        </w:rPr>
      </w:pPr>
      <w:r>
        <w:rPr>
          <w:rFonts w:hint="eastAsia" w:ascii="宋体" w:hAnsi="宋体"/>
          <w:bCs/>
          <w:sz w:val="24"/>
        </w:rPr>
        <w:t xml:space="preserve">27.2 </w:t>
      </w:r>
      <w:r>
        <w:rPr>
          <w:rFonts w:hint="eastAsia" w:ascii="宋体" w:hAnsi="宋体"/>
          <w:bCs/>
          <w:sz w:val="24"/>
        </w:rPr>
        <w:t xml:space="preserve">采购人应根据评委会推荐的中标候选人确定中标人。</w:t>
      </w:r>
      <w:r/>
    </w:p>
    <w:p>
      <w:pPr>
        <w:ind w:firstLine="480"/>
        <w:spacing w:line="480" w:lineRule="exact"/>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80" w:lineRule="exact"/>
        <w:rPr>
          <w:rFonts w:ascii="宋体" w:hAnsi="宋体"/>
          <w:sz w:val="24"/>
          <w:szCs w:val="24"/>
        </w:rPr>
      </w:pPr>
      <w:r>
        <w:rPr>
          <w:rFonts w:hint="eastAsia" w:ascii="宋体" w:hAnsi="宋体"/>
          <w:sz w:val="24"/>
          <w:szCs w:val="24"/>
        </w:rPr>
        <w:t xml:space="preserve">27.4  </w:t>
      </w:r>
      <w:r>
        <w:rPr>
          <w:rFonts w:hint="eastAsia" w:ascii="宋体" w:hAnsi="宋体"/>
          <w:sz w:val="24"/>
          <w:szCs w:val="24"/>
        </w:rPr>
        <w:t xml:space="preserve">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27.4.1</w:t>
      </w:r>
      <w:r>
        <w:rPr>
          <w:rFonts w:hint="eastAsia" w:ascii="宋体" w:hAnsi="宋体"/>
          <w:sz w:val="24"/>
          <w:szCs w:val="24"/>
        </w:rPr>
        <w:t xml:space="preserve">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27.4.2</w:t>
      </w:r>
      <w:r>
        <w:rPr>
          <w:rFonts w:hint="eastAsia" w:ascii="宋体" w:hAnsi="宋体"/>
          <w:sz w:val="24"/>
          <w:szCs w:val="24"/>
        </w:rPr>
        <w:t xml:space="preserve">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27.4.3</w:t>
      </w:r>
      <w:r>
        <w:rPr>
          <w:rFonts w:hint="eastAsia" w:ascii="宋体" w:hAnsi="宋体"/>
          <w:sz w:val="24"/>
          <w:szCs w:val="24"/>
        </w:rPr>
        <w:t xml:space="preserve">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27.4.4</w:t>
      </w:r>
      <w:r>
        <w:rPr>
          <w:rFonts w:hint="eastAsia" w:ascii="宋体" w:hAnsi="宋体"/>
          <w:sz w:val="24"/>
          <w:szCs w:val="24"/>
        </w:rPr>
        <w:t xml:space="preserve">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27.4.5</w:t>
      </w:r>
      <w:r>
        <w:rPr>
          <w:rFonts w:hint="eastAsia" w:ascii="宋体" w:hAnsi="宋体"/>
          <w:sz w:val="24"/>
          <w:szCs w:val="24"/>
        </w:rPr>
        <w:t xml:space="preserve">采取不正当手段诋毁、排挤其他供应商的。</w:t>
      </w:r>
      <w:r/>
    </w:p>
    <w:p>
      <w:pPr>
        <w:ind w:firstLine="480"/>
        <w:spacing w:line="480" w:lineRule="exact"/>
        <w:rPr>
          <w:rFonts w:ascii="宋体" w:hAnsi="宋体"/>
          <w:sz w:val="24"/>
          <w:szCs w:val="24"/>
        </w:rPr>
      </w:pPr>
      <w:r/>
      <w:bookmarkStart w:id="17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w:t>
      </w:r>
      <w:r>
        <w:rPr>
          <w:rFonts w:hint="eastAsia" w:ascii="宋体" w:hAnsi="宋体"/>
          <w:sz w:val="24"/>
          <w:szCs w:val="24"/>
        </w:rPr>
        <w:t xml:space="preserve">员为同一人。</w:t>
      </w:r>
      <w:r/>
    </w:p>
    <w:p>
      <w:pPr>
        <w:ind w:firstLine="480"/>
        <w:spacing w:line="480" w:lineRule="exact"/>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不同投标人的投标文件异常一致或者投标报价呈规律性差异。</w:t>
      </w:r>
      <w:r/>
    </w:p>
    <w:p>
      <w:pPr>
        <w:pStyle w:val="89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28</w:t>
      </w:r>
      <w:r>
        <w:rPr>
          <w:rFonts w:hint="eastAsia" w:ascii="黑体" w:hAnsi="宋体" w:cs="Times New Roman"/>
          <w:b w:val="0"/>
          <w:sz w:val="30"/>
          <w:szCs w:val="30"/>
        </w:rPr>
        <w:t xml:space="preserve">、质疑处理</w:t>
      </w:r>
      <w:bookmarkEnd w:id="178"/>
      <w:r/>
      <w:r/>
    </w:p>
    <w:p>
      <w:pPr>
        <w:ind w:firstLine="480"/>
        <w:spacing w:line="480" w:lineRule="exact"/>
        <w:rPr>
          <w:rFonts w:ascii="宋体" w:hAnsi="宋体"/>
          <w:sz w:val="24"/>
          <w:szCs w:val="24"/>
        </w:rPr>
      </w:pPr>
      <w:r>
        <w:rPr>
          <w:rFonts w:hint="eastAsia" w:ascii="宋体" w:hAnsi="宋体"/>
          <w:sz w:val="24"/>
          <w:szCs w:val="24"/>
        </w:rPr>
        <w:t xml:space="preserve">28.1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ascii="宋体" w:hAnsi="宋体"/>
          <w:sz w:val="24"/>
          <w:szCs w:val="24"/>
        </w:rPr>
      </w:pPr>
      <w:r>
        <w:rPr>
          <w:rFonts w:hint="eastAsia" w:ascii="宋体" w:hAnsi="宋体"/>
          <w:sz w:val="24"/>
          <w:szCs w:val="24"/>
        </w:rPr>
        <w:t xml:space="preserve">28.2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28.4</w:t>
      </w:r>
      <w:r>
        <w:rPr>
          <w:rFonts w:hint="eastAsia" w:ascii="宋体" w:hAnsi="宋体"/>
          <w:sz w:val="24"/>
          <w:szCs w:val="24"/>
        </w:rPr>
        <w:t xml:space="preserve">条款的规定向采购中心或采购人提出质疑。上述应知其权益受到损害之日，是指：</w:t>
      </w:r>
      <w:r/>
    </w:p>
    <w:p>
      <w:pPr>
        <w:ind w:firstLine="480"/>
        <w:spacing w:line="48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w:t>
      </w:r>
      <w:r>
        <w:rPr>
          <w:rFonts w:hAnsi="宋体" w:cs="宋体"/>
          <w:sz w:val="24"/>
          <w:szCs w:val="24"/>
        </w:rPr>
        <w:t xml:space="preserve">者采购文件公</w:t>
      </w:r>
      <w:r>
        <w:rPr>
          <w:rFonts w:hAnsi="宋体" w:cs="宋体"/>
          <w:sz w:val="24"/>
          <w:szCs w:val="24"/>
        </w:rPr>
        <w:t xml:space="preserve">告期限届满之日；</w:t>
      </w:r>
      <w:r/>
    </w:p>
    <w:p>
      <w:pPr>
        <w:ind w:firstLine="480"/>
        <w:spacing w:line="48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28.3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hint="eastAsia" w:ascii="宋体" w:hAnsi="宋体"/>
          <w:sz w:val="24"/>
          <w:szCs w:val="24"/>
        </w:rPr>
        <w:t xml:space="preserve">本项目</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8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ascii="宋体" w:hAnsi="宋体"/>
          <w:sz w:val="24"/>
          <w:szCs w:val="24"/>
        </w:rPr>
      </w:pPr>
      <w:r>
        <w:rPr>
          <w:rFonts w:hint="eastAsia" w:ascii="宋体" w:hAnsi="宋体"/>
          <w:sz w:val="24"/>
          <w:szCs w:val="24"/>
        </w:rPr>
        <w:t xml:space="preserve">28.5 </w:t>
      </w:r>
      <w:r>
        <w:rPr>
          <w:rFonts w:hint="eastAsia" w:ascii="宋体" w:hAnsi="宋体"/>
          <w:sz w:val="24"/>
          <w:szCs w:val="24"/>
        </w:rPr>
        <w:t xml:space="preserve">以下情形的质疑不予受理</w:t>
      </w:r>
      <w:r/>
    </w:p>
    <w:p>
      <w:pPr>
        <w:ind w:firstLine="480"/>
        <w:spacing w:line="480" w:lineRule="exact"/>
        <w:rPr>
          <w:rFonts w:ascii="宋体" w:hAnsi="宋体"/>
          <w:sz w:val="24"/>
          <w:szCs w:val="24"/>
        </w:rPr>
      </w:pPr>
      <w:r>
        <w:rPr>
          <w:rFonts w:hint="eastAsia" w:ascii="宋体" w:hAnsi="宋体"/>
          <w:sz w:val="24"/>
          <w:szCs w:val="24"/>
        </w:rPr>
        <w:t xml:space="preserve">28.5.1 </w:t>
      </w:r>
      <w:r>
        <w:rPr>
          <w:rFonts w:hint="eastAsia" w:ascii="宋体" w:hAnsi="宋体"/>
          <w:sz w:val="24"/>
          <w:szCs w:val="24"/>
        </w:rPr>
        <w:t xml:space="preserve">内容不符合《政府采购质疑和投诉办法》第十二条规定的质疑。</w:t>
      </w:r>
      <w:r/>
    </w:p>
    <w:p>
      <w:pPr>
        <w:ind w:firstLine="480"/>
        <w:spacing w:line="480" w:lineRule="exact"/>
        <w:rPr>
          <w:rFonts w:ascii="宋体" w:hAnsi="宋体"/>
          <w:sz w:val="24"/>
          <w:szCs w:val="24"/>
        </w:rPr>
      </w:pPr>
      <w:r>
        <w:rPr>
          <w:rFonts w:hint="eastAsia" w:ascii="宋体" w:hAnsi="宋体"/>
          <w:sz w:val="24"/>
          <w:szCs w:val="24"/>
        </w:rPr>
        <w:t xml:space="preserve">28.5.2 </w:t>
      </w:r>
      <w:r>
        <w:rPr>
          <w:rFonts w:hint="eastAsia" w:ascii="宋体" w:hAnsi="宋体"/>
          <w:sz w:val="24"/>
          <w:szCs w:val="24"/>
        </w:rPr>
        <w:t xml:space="preserve">超出政府采购法定期限的质疑。</w:t>
      </w:r>
      <w:r/>
    </w:p>
    <w:p>
      <w:pPr>
        <w:ind w:firstLine="480"/>
        <w:spacing w:line="480" w:lineRule="exact"/>
        <w:rPr>
          <w:rFonts w:ascii="宋体" w:hAnsi="宋体"/>
          <w:sz w:val="24"/>
          <w:szCs w:val="24"/>
        </w:rPr>
      </w:pPr>
      <w:r>
        <w:rPr>
          <w:rFonts w:hint="eastAsia" w:ascii="宋体" w:hAnsi="宋体"/>
          <w:sz w:val="24"/>
          <w:szCs w:val="24"/>
        </w:rPr>
        <w:t xml:space="preserve">28.5.3 </w:t>
      </w:r>
      <w:r>
        <w:rPr>
          <w:rFonts w:hint="eastAsia" w:ascii="宋体" w:hAnsi="宋体"/>
          <w:sz w:val="24"/>
          <w:szCs w:val="24"/>
        </w:rPr>
        <w:t xml:space="preserve">以传真、电子邮件等方式递交的非原件形式的质疑。</w:t>
      </w:r>
      <w:r/>
    </w:p>
    <w:p>
      <w:pPr>
        <w:ind w:firstLine="480"/>
        <w:spacing w:line="480" w:lineRule="exact"/>
        <w:rPr>
          <w:rFonts w:ascii="宋体" w:hAnsi="宋体"/>
          <w:sz w:val="24"/>
          <w:szCs w:val="24"/>
        </w:rPr>
      </w:pPr>
      <w:r>
        <w:rPr>
          <w:rFonts w:hint="eastAsia" w:ascii="宋体" w:hAnsi="宋体"/>
          <w:sz w:val="24"/>
          <w:szCs w:val="24"/>
        </w:rPr>
        <w:t xml:space="preserve">28.5.4 </w:t>
      </w:r>
      <w:r>
        <w:rPr>
          <w:rFonts w:hint="eastAsia" w:ascii="宋体" w:hAnsi="宋体"/>
          <w:sz w:val="24"/>
          <w:szCs w:val="24"/>
        </w:rPr>
        <w:t xml:space="preserve">未参加投标活动的供应商或在投标活动中自身权益未受到损害的</w:t>
      </w:r>
      <w:r>
        <w:rPr>
          <w:rFonts w:hint="eastAsia" w:ascii="宋体" w:hAnsi="宋体"/>
          <w:sz w:val="24"/>
          <w:szCs w:val="24"/>
        </w:rPr>
        <w:t xml:space="preserve">供应商所提出的质疑。</w:t>
      </w:r>
      <w:r/>
    </w:p>
    <w:p>
      <w:pPr>
        <w:ind w:firstLine="480"/>
        <w:spacing w:line="480" w:lineRule="exact"/>
        <w:rPr>
          <w:rFonts w:ascii="宋体" w:hAnsi="宋体"/>
          <w:sz w:val="24"/>
          <w:szCs w:val="24"/>
        </w:rPr>
      </w:pPr>
      <w:r>
        <w:rPr>
          <w:rFonts w:hint="eastAsia" w:ascii="宋体" w:hAnsi="宋体"/>
          <w:sz w:val="24"/>
          <w:szCs w:val="24"/>
        </w:rPr>
        <w:t xml:space="preserve">28.5.5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80" w:lineRule="exact"/>
        <w:rPr>
          <w:rFonts w:ascii="宋体" w:hAnsi="宋体"/>
          <w:sz w:val="24"/>
          <w:szCs w:val="24"/>
        </w:rPr>
      </w:pPr>
      <w:r>
        <w:rPr>
          <w:rFonts w:hint="eastAsia" w:ascii="宋体" w:hAnsi="宋体"/>
          <w:sz w:val="24"/>
          <w:szCs w:val="24"/>
        </w:rPr>
        <w:t xml:space="preserve">28.6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29</w:t>
      </w:r>
      <w:r>
        <w:rPr>
          <w:rFonts w:hint="eastAsia" w:ascii="黑体" w:hAnsi="宋体" w:cs="Times New Roman"/>
          <w:b w:val="0"/>
          <w:sz w:val="30"/>
          <w:szCs w:val="30"/>
        </w:rPr>
        <w:t xml:space="preserve">、中标通知书</w:t>
      </w:r>
      <w:r/>
    </w:p>
    <w:p>
      <w:pPr>
        <w:ind w:firstLine="600"/>
        <w:spacing w:line="48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因未及时下载而造成的不利后果由中标人自行承担。</w:t>
      </w:r>
      <w:r/>
    </w:p>
    <w:p>
      <w:pPr>
        <w:ind w:firstLine="600"/>
        <w:spacing w:line="48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1"/>
        <w:spacing w:before="145" w:after="145" w:line="360" w:lineRule="auto"/>
      </w:pPr>
      <w:r/>
      <w:bookmarkStart w:id="179" w:name="_Toc120614220"/>
      <w:r/>
      <w:bookmarkStart w:id="180" w:name="_Toc20823308"/>
      <w:r/>
      <w:bookmarkStart w:id="181" w:name="_Toc513029236"/>
      <w:r/>
      <w:bookmarkStart w:id="182" w:name="_Toc16938552"/>
      <w:r>
        <w:rPr>
          <w:rFonts w:hint="eastAsia"/>
        </w:rPr>
        <w:t xml:space="preserve">七、授予合同</w:t>
      </w:r>
      <w:bookmarkEnd w:id="179"/>
      <w:r/>
      <w:r/>
    </w:p>
    <w:p>
      <w:pPr>
        <w:pStyle w:val="892"/>
        <w:ind w:firstLine="600"/>
        <w:spacing w:before="0" w:after="0" w:line="240" w:lineRule="auto"/>
        <w:rPr>
          <w:rFonts w:ascii="黑体" w:hAnsi="宋体" w:cs="Times New Roman"/>
          <w:b w:val="0"/>
          <w:sz w:val="30"/>
          <w:szCs w:val="30"/>
        </w:rPr>
      </w:pPr>
      <w:r/>
      <w:bookmarkStart w:id="183" w:name="_Toc16938553"/>
      <w:r/>
      <w:bookmarkStart w:id="184" w:name="_Toc513029237"/>
      <w:r/>
      <w:bookmarkStart w:id="185" w:name="_Toc20823309"/>
      <w:r/>
      <w:bookmarkEnd w:id="180"/>
      <w:r/>
      <w:bookmarkEnd w:id="181"/>
      <w:r/>
      <w:bookmarkEnd w:id="182"/>
      <w:r>
        <w:rPr>
          <w:rFonts w:hint="eastAsia" w:ascii="黑体" w:hAnsi="宋体" w:cs="Times New Roman"/>
          <w:b w:val="0"/>
          <w:sz w:val="30"/>
          <w:szCs w:val="30"/>
        </w:rPr>
        <w:t xml:space="preserve">30. </w:t>
      </w:r>
      <w:r>
        <w:rPr>
          <w:rFonts w:hint="eastAsia" w:ascii="黑体" w:hAnsi="宋体" w:cs="Times New Roman"/>
          <w:b w:val="0"/>
          <w:sz w:val="30"/>
          <w:szCs w:val="30"/>
        </w:rPr>
        <w:t xml:space="preserve">签订合同</w:t>
      </w:r>
      <w:r/>
    </w:p>
    <w:p>
      <w:pPr>
        <w:ind w:firstLine="600"/>
        <w:spacing w:line="48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w:t>
      </w:r>
      <w:r>
        <w:rPr>
          <w:rFonts w:hint="eastAsia" w:ascii="宋体" w:hAnsi="宋体"/>
          <w:sz w:val="24"/>
          <w:szCs w:val="24"/>
        </w:rPr>
        <w:t xml:space="preserve">中标人应当在中标通知书</w:t>
      </w:r>
      <w:r>
        <w:rPr>
          <w:rFonts w:hint="eastAsia" w:ascii="宋体" w:hAnsi="宋体"/>
          <w:sz w:val="24"/>
          <w:szCs w:val="24"/>
        </w:rPr>
        <w:t xml:space="preserve">发出之日起三十日内，按照招标文件确定的事项与采购人签订政府采购合同。</w:t>
      </w:r>
      <w:r/>
    </w:p>
    <w:p>
      <w:pPr>
        <w:ind w:firstLine="600"/>
        <w:spacing w:line="48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ascii="宋体" w:hAnsi="宋体"/>
          <w:sz w:val="24"/>
          <w:szCs w:val="24"/>
        </w:rPr>
      </w:pPr>
      <w:r>
        <w:rPr>
          <w:rFonts w:hint="eastAsia" w:ascii="宋体" w:hAnsi="宋体"/>
          <w:sz w:val="24"/>
          <w:szCs w:val="24"/>
        </w:rPr>
        <w:t xml:space="preserve">30.3 </w:t>
      </w:r>
      <w:r>
        <w:rPr>
          <w:rFonts w:hint="eastAsia" w:ascii="宋体" w:hAnsi="宋体"/>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89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31</w:t>
      </w:r>
      <w:r>
        <w:rPr>
          <w:rFonts w:hint="eastAsia" w:ascii="黑体" w:hAnsi="宋体" w:cs="Times New Roman"/>
          <w:b w:val="0"/>
          <w:sz w:val="30"/>
          <w:szCs w:val="30"/>
        </w:rPr>
        <w:t xml:space="preserve">、服务（包含与服务相关的货物）的追加</w:t>
      </w:r>
      <w:r/>
    </w:p>
    <w:p>
      <w:pPr>
        <w:ind w:firstLine="480"/>
        <w:spacing w:line="480" w:lineRule="exact"/>
        <w:rPr>
          <w:rFonts w:ascii="宋体" w:hAnsi="宋体"/>
          <w:sz w:val="24"/>
          <w:szCs w:val="24"/>
        </w:rPr>
      </w:pPr>
      <w:r>
        <w:rPr>
          <w:rFonts w:hint="eastAsia" w:ascii="宋体" w:hAnsi="宋体"/>
          <w:sz w:val="24"/>
          <w:szCs w:val="24"/>
        </w:rPr>
        <w:t xml:space="preserve">31.1</w:t>
      </w:r>
      <w:r>
        <w:rPr>
          <w:rFonts w:hint="eastAsia" w:ascii="宋体" w:hAnsi="宋体"/>
          <w:sz w:val="24"/>
          <w:szCs w:val="24"/>
        </w:rPr>
        <w:t xml:space="preserve">政府采购合同履行中，采购人需追加与合同标的相同的服务（包含与服务相关的货物），在不改变合同其他条款的前提下，可以与中标人协</w:t>
      </w:r>
      <w:r>
        <w:rPr>
          <w:rFonts w:hint="eastAsia" w:ascii="宋体" w:hAnsi="宋体"/>
          <w:sz w:val="24"/>
          <w:szCs w:val="24"/>
        </w:rPr>
        <w:t xml:space="preserve">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bookmarkEnd w:id="183"/>
      <w:r/>
      <w:bookmarkEnd w:id="184"/>
      <w:r/>
      <w:bookmarkEnd w:id="185"/>
      <w:r/>
      <w:r/>
    </w:p>
    <w:p>
      <w:pPr>
        <w:pStyle w:val="892"/>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w:t>
      </w:r>
      <w:r>
        <w:rPr>
          <w:rFonts w:hint="eastAsia" w:ascii="黑体" w:hAnsi="宋体" w:cs="Times New Roman"/>
          <w:b w:val="0"/>
          <w:sz w:val="30"/>
          <w:szCs w:val="30"/>
        </w:rPr>
        <w:t xml:space="preserve">、政府采购履约资金扶持政策</w:t>
      </w:r>
      <w:r/>
    </w:p>
    <w:p>
      <w:pPr>
        <w:pStyle w:val="890"/>
        <w:ind w:left="900" w:hanging="480"/>
      </w:pPr>
      <w:r>
        <w:rPr>
          <w:rFonts w:hint="eastAsia" w:ascii="宋体" w:hAnsi="宋体"/>
          <w:bCs/>
          <w:sz w:val="24"/>
        </w:rPr>
        <w:t xml:space="preserve">中标人可凭政府采购合同办理融资贷款，详情请见江苏政府采购网“政采贷”专栏。</w:t>
      </w:r>
      <w:r/>
    </w:p>
    <w:p>
      <w:pPr>
        <w:pStyle w:val="890"/>
        <w:ind w:left="840" w:hanging="420"/>
      </w:pPr>
      <w:r/>
      <w:r/>
    </w:p>
    <w:p>
      <w:r/>
      <w:r/>
    </w:p>
    <w:p>
      <w:r/>
      <w:r/>
    </w:p>
    <w:p>
      <w:r/>
      <w:r/>
    </w:p>
    <w:p>
      <w:r/>
      <w:r/>
    </w:p>
    <w:p>
      <w:r/>
      <w:r/>
    </w:p>
    <w:p>
      <w:r/>
      <w:r/>
    </w:p>
    <w:p>
      <w:r/>
      <w:r/>
    </w:p>
    <w:p>
      <w:r/>
      <w:r/>
    </w:p>
    <w:p>
      <w:r/>
      <w:r/>
    </w:p>
    <w:p>
      <w:r/>
      <w:r/>
    </w:p>
    <w:p>
      <w:pPr>
        <w:spacing w:line="500" w:lineRule="exact"/>
        <w:rPr>
          <w:rFonts w:ascii="宋体" w:hAnsi="宋体"/>
          <w:bCs/>
          <w:sz w:val="24"/>
          <w:szCs w:val="24"/>
        </w:rPr>
      </w:pPr>
      <w:r>
        <w:rPr>
          <w:rFonts w:ascii="宋体" w:hAnsi="宋体"/>
          <w:bCs/>
          <w:sz w:val="24"/>
          <w:szCs w:val="24"/>
        </w:rPr>
      </w:r>
      <w:r/>
    </w:p>
    <w:p>
      <w:pPr>
        <w:pStyle w:val="888"/>
        <w:ind w:firstLine="1760"/>
        <w:jc w:val="left"/>
        <w:rPr>
          <w:rFonts w:ascii="黑体" w:eastAsia="黑体"/>
          <w:bCs/>
          <w:sz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bookmarkEnd w:id="46"/>
      <w:r/>
      <w:bookmarkEnd w:id="47"/>
      <w:r/>
      <w:bookmarkEnd w:id="48"/>
      <w:r/>
      <w:bookmarkEnd w:id="49"/>
      <w:r/>
      <w:bookmarkEnd w:id="50"/>
      <w:r>
        <w:rPr>
          <w:rFonts w:hint="eastAsia" w:ascii="黑体" w:eastAsia="黑体"/>
          <w:bCs/>
          <w:sz w:val="44"/>
        </w:rPr>
        <w:t xml:space="preserve">文本</w:t>
      </w:r>
      <w:r/>
    </w:p>
    <w:p>
      <w:pPr>
        <w:ind w:firstLine="480"/>
        <w:spacing w:line="500" w:lineRule="exact"/>
        <w:rPr>
          <w:rFonts w:ascii="宋体" w:hAnsi="宋体"/>
          <w:bCs/>
          <w:sz w:val="24"/>
        </w:rPr>
      </w:pPr>
      <w:r/>
      <w:bookmarkStart w:id="186" w:name="_Toc513029243"/>
      <w:r/>
      <w:bookmarkStart w:id="187" w:name="_Toc20823315"/>
      <w:r/>
      <w:bookmarkStart w:id="188" w:name="_Toc16938559"/>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r/>
    </w:p>
    <w:p>
      <w:pPr>
        <w:jc w:val="center"/>
        <w:spacing w:before="145" w:after="145"/>
        <w:rPr>
          <w:rFonts w:ascii="宋体" w:hAnsi="宋体"/>
          <w:b/>
          <w:sz w:val="30"/>
        </w:rPr>
        <w:outlineLvl w:val="0"/>
      </w:pPr>
      <w:r>
        <w:rPr>
          <w:rFonts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pStyle w:val="915"/>
        <w:spacing w:before="120" w:after="120"/>
        <w:rPr>
          <w:rFonts w:hAnsi="宋体"/>
          <w:sz w:val="24"/>
          <w:szCs w:val="24"/>
        </w:rPr>
      </w:pPr>
      <w:r>
        <w:rPr>
          <w:rFonts w:hAnsi="宋体"/>
          <w:sz w:val="24"/>
          <w:szCs w:val="24"/>
        </w:rPr>
        <w:t xml:space="preserve">项目名称：</w:t>
      </w:r>
      <w:r>
        <w:rPr>
          <w:rFonts w:hAnsi="宋体"/>
          <w:sz w:val="24"/>
          <w:szCs w:val="24"/>
        </w:rPr>
        <w:t xml:space="preserve">                                       </w:t>
      </w:r>
      <w:r/>
    </w:p>
    <w:p>
      <w:pPr>
        <w:pStyle w:val="915"/>
        <w:spacing w:before="120" w:after="120"/>
        <w:rPr>
          <w:rFonts w:hAnsi="宋体"/>
          <w:sz w:val="24"/>
          <w:szCs w:val="24"/>
        </w:rPr>
      </w:pPr>
      <w:r>
        <w:rPr>
          <w:rFonts w:hAnsi="宋体"/>
          <w:sz w:val="24"/>
          <w:szCs w:val="24"/>
        </w:rPr>
        <w:t xml:space="preserve">项目编号：</w:t>
      </w:r>
      <w:r/>
    </w:p>
    <w:p>
      <w:pPr>
        <w:pStyle w:val="915"/>
        <w:spacing w:before="120" w:after="120"/>
        <w:rPr>
          <w:rFonts w:hAnsi="宋体"/>
          <w:sz w:val="24"/>
          <w:szCs w:val="24"/>
        </w:rPr>
      </w:pPr>
      <w:r>
        <w:rPr>
          <w:rFonts w:hAnsi="宋体"/>
          <w:sz w:val="24"/>
          <w:szCs w:val="24"/>
        </w:rPr>
        <w:t xml:space="preserve">甲方：（买方）</w:t>
      </w:r>
      <w:r>
        <w:rPr>
          <w:rFonts w:hAnsi="宋体"/>
          <w:sz w:val="24"/>
          <w:szCs w:val="24"/>
        </w:rPr>
        <w:t xml:space="preserve">_________</w:t>
      </w:r>
      <w:r/>
    </w:p>
    <w:p>
      <w:pPr>
        <w:pStyle w:val="915"/>
        <w:spacing w:before="120" w:after="120"/>
        <w:rPr>
          <w:rFonts w:hAnsi="宋体"/>
          <w:sz w:val="24"/>
          <w:szCs w:val="24"/>
        </w:rPr>
      </w:pPr>
      <w:r>
        <w:rPr>
          <w:rFonts w:hAnsi="宋体"/>
          <w:sz w:val="24"/>
          <w:szCs w:val="24"/>
        </w:rPr>
        <w:t xml:space="preserve">乙方：（卖方）</w:t>
      </w:r>
      <w:r>
        <w:rPr>
          <w:rFonts w:hAnsi="宋体"/>
          <w:sz w:val="24"/>
          <w:szCs w:val="24"/>
        </w:rPr>
        <w:t xml:space="preserve">_________</w:t>
      </w:r>
      <w:r/>
    </w:p>
    <w:p>
      <w:pPr>
        <w:pStyle w:val="91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15"/>
        <w:spacing w:before="120" w:after="120"/>
        <w:rPr>
          <w:rFonts w:hAnsi="宋体"/>
          <w:b/>
          <w:sz w:val="24"/>
          <w:szCs w:val="24"/>
        </w:rPr>
      </w:pPr>
      <w:r/>
      <w:bookmarkStart w:id="189" w:name="_Hlt16619369"/>
      <w:r/>
      <w:bookmarkStart w:id="190" w:name="_Hlt16619350"/>
      <w:r/>
      <w:bookmarkStart w:id="191" w:name="_Toc20823346"/>
      <w:r/>
      <w:bookmarkStart w:id="192" w:name="_Toc16938590"/>
      <w:r/>
      <w:bookmarkStart w:id="193" w:name="_Toc120614244"/>
      <w:r/>
      <w:bookmarkEnd w:id="186"/>
      <w:r/>
      <w:bookmarkEnd w:id="187"/>
      <w:r/>
      <w:bookmarkEnd w:id="188"/>
      <w:r/>
      <w:bookmarkEnd w:id="189"/>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5"/>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915"/>
        <w:spacing w:before="120" w:after="120"/>
        <w:rPr>
          <w:rFonts w:hAnsi="宋体"/>
          <w:sz w:val="24"/>
          <w:szCs w:val="24"/>
        </w:rPr>
      </w:pPr>
      <w:r>
        <w:rPr>
          <w:rFonts w:hint="eastAsia" w:hAnsi="宋体"/>
          <w:sz w:val="24"/>
          <w:szCs w:val="24"/>
        </w:rPr>
        <w:t xml:space="preserve">1.3 </w:t>
      </w:r>
      <w:r>
        <w:rPr>
          <w:rFonts w:hint="eastAsia" w:hAnsi="宋体"/>
          <w:sz w:val="24"/>
          <w:szCs w:val="24"/>
        </w:rPr>
        <w:t xml:space="preserve">标的数量（规模）：</w:t>
      </w:r>
      <w:r/>
    </w:p>
    <w:p>
      <w:pPr>
        <w:pStyle w:val="915"/>
        <w:spacing w:before="120" w:after="120"/>
        <w:rPr>
          <w:rFonts w:hAnsi="宋体"/>
          <w:sz w:val="24"/>
          <w:szCs w:val="24"/>
        </w:rPr>
      </w:pPr>
      <w:r>
        <w:rPr>
          <w:rFonts w:hint="eastAsia" w:hAnsi="宋体"/>
          <w:sz w:val="24"/>
          <w:szCs w:val="24"/>
        </w:rPr>
        <w:t xml:space="preserve">1.4 </w:t>
      </w:r>
      <w:r>
        <w:rPr>
          <w:rFonts w:hint="eastAsia" w:hAnsi="宋体"/>
          <w:sz w:val="24"/>
          <w:szCs w:val="24"/>
        </w:rPr>
        <w:t xml:space="preserve">履行时间（期限）：</w:t>
      </w:r>
      <w:r/>
    </w:p>
    <w:p>
      <w:pPr>
        <w:pStyle w:val="915"/>
        <w:spacing w:before="120" w:after="120"/>
        <w:rPr>
          <w:rFonts w:hAnsi="宋体"/>
          <w:sz w:val="24"/>
          <w:szCs w:val="24"/>
        </w:rPr>
      </w:pPr>
      <w:r>
        <w:rPr>
          <w:rFonts w:hint="eastAsia" w:hAnsi="宋体"/>
          <w:sz w:val="24"/>
          <w:szCs w:val="24"/>
        </w:rPr>
        <w:t xml:space="preserve">1.5 </w:t>
      </w:r>
      <w:r>
        <w:rPr>
          <w:rFonts w:hint="eastAsia" w:hAnsi="宋体"/>
          <w:sz w:val="24"/>
          <w:szCs w:val="24"/>
        </w:rPr>
        <w:t xml:space="preserve">履行地点：</w:t>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int="eastAsia" w:hAnsi="宋体"/>
          <w:sz w:val="24"/>
          <w:szCs w:val="24"/>
        </w:rPr>
        <w:t xml:space="preserve">履行方式：</w:t>
      </w:r>
      <w:r/>
    </w:p>
    <w:p>
      <w:pPr>
        <w:pStyle w:val="915"/>
        <w:spacing w:before="120" w:after="120"/>
        <w:rPr>
          <w:rFonts w:hAnsi="宋体"/>
          <w:b/>
          <w:sz w:val="24"/>
          <w:szCs w:val="24"/>
        </w:rPr>
      </w:pPr>
      <w:r>
        <w:rPr>
          <w:rFonts w:hAnsi="宋体"/>
          <w:b/>
          <w:sz w:val="24"/>
          <w:szCs w:val="24"/>
        </w:rPr>
        <w:t xml:space="preserve">二、合同金额</w:t>
      </w:r>
      <w:r/>
    </w:p>
    <w:p>
      <w:pPr>
        <w:pStyle w:val="915"/>
        <w:ind w:left="410" w:hanging="410"/>
        <w:spacing w:before="120" w:after="120"/>
        <w:rPr>
          <w:rFonts w:hAnsi="宋体"/>
          <w:sz w:val="24"/>
          <w:szCs w:val="24"/>
        </w:rPr>
      </w:pPr>
      <w:r>
        <w:rPr>
          <w:rFonts w:hAnsi="宋体"/>
          <w:sz w:val="24"/>
          <w:szCs w:val="24"/>
        </w:rPr>
        <w:t xml:space="preserve">2.1 </w:t>
      </w:r>
      <w:r>
        <w:rPr>
          <w:rFonts w:hAnsi="宋体"/>
          <w:sz w:val="24"/>
          <w:szCs w:val="24"/>
        </w:rPr>
        <w:t xml:space="preserve">本合同金额为（大写）：</w:t>
      </w:r>
      <w:r>
        <w:rPr>
          <w:rFonts w:hAnsi="宋体"/>
          <w:sz w:val="24"/>
          <w:szCs w:val="24"/>
        </w:rPr>
        <w:t xml:space="preserve">________</w:t>
      </w:r>
      <w:r>
        <w:rPr>
          <w:rFonts w:hint="eastAsia" w:hAnsi="宋体"/>
          <w:sz w:val="24"/>
          <w:szCs w:val="24"/>
        </w:rPr>
        <w:t xml:space="preserve">圆</w:t>
      </w:r>
      <w:r>
        <w:rPr>
          <w:rFonts w:hAnsi="宋体"/>
          <w:sz w:val="24"/>
          <w:szCs w:val="24"/>
        </w:rPr>
        <w:t xml:space="preserve">（</w:t>
      </w:r>
      <w:r>
        <w:rPr>
          <w:rFonts w:hAnsi="宋体"/>
          <w:sz w:val="24"/>
          <w:szCs w:val="24"/>
        </w:rPr>
        <w:t xml:space="preserve">________</w:t>
      </w:r>
      <w:r>
        <w:rPr>
          <w:rFonts w:hAnsi="宋体"/>
          <w:sz w:val="24"/>
          <w:szCs w:val="24"/>
        </w:rPr>
        <w:t xml:space="preserve">元）人民币</w:t>
      </w:r>
      <w:r>
        <w:rPr>
          <w:rFonts w:hint="eastAsia" w:hAnsi="宋体"/>
          <w:sz w:val="24"/>
          <w:szCs w:val="24"/>
        </w:rPr>
        <w:t xml:space="preserve">或其他币种</w:t>
      </w:r>
      <w:r>
        <w:rPr>
          <w:rFonts w:hAnsi="宋体"/>
          <w:sz w:val="24"/>
          <w:szCs w:val="24"/>
        </w:rPr>
        <w:t xml:space="preserve">。</w:t>
      </w:r>
      <w:r/>
    </w:p>
    <w:p>
      <w:pPr>
        <w:pStyle w:val="915"/>
        <w:spacing w:before="120" w:after="120"/>
        <w:rPr>
          <w:rFonts w:hAnsi="宋体"/>
          <w:b/>
          <w:sz w:val="24"/>
          <w:szCs w:val="24"/>
        </w:rPr>
      </w:pPr>
      <w:r>
        <w:rPr>
          <w:rFonts w:hAnsi="宋体"/>
          <w:b/>
          <w:sz w:val="24"/>
          <w:szCs w:val="24"/>
        </w:rPr>
        <w:t xml:space="preserve">三、技术资料</w:t>
      </w:r>
      <w:r/>
    </w:p>
    <w:p>
      <w:pPr>
        <w:pStyle w:val="915"/>
        <w:ind w:left="410" w:hanging="410"/>
        <w:spacing w:before="120" w:after="120"/>
        <w:rPr>
          <w:rFonts w:hAnsi="宋体"/>
          <w:sz w:val="24"/>
          <w:szCs w:val="24"/>
        </w:rPr>
      </w:pPr>
      <w:r>
        <w:rPr>
          <w:rFonts w:hAnsi="宋体"/>
          <w:sz w:val="24"/>
          <w:szCs w:val="24"/>
        </w:rPr>
        <w:t xml:space="preserve">3.1</w:t>
      </w:r>
      <w:r>
        <w:rPr>
          <w:rFonts w:hAnsi="宋体"/>
          <w:sz w:val="24"/>
          <w:szCs w:val="24"/>
        </w:rPr>
        <w:t xml:space="preserve">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5"/>
        <w:ind w:left="410" w:hanging="410"/>
        <w:spacing w:before="120" w:after="120"/>
        <w:rPr>
          <w:rFonts w:hAnsi="宋体"/>
          <w:sz w:val="24"/>
          <w:szCs w:val="24"/>
        </w:rPr>
      </w:pPr>
      <w:r>
        <w:rPr>
          <w:rFonts w:hAnsi="宋体"/>
          <w:sz w:val="24"/>
          <w:szCs w:val="24"/>
        </w:rPr>
        <w:t xml:space="preserve">3.2 </w:t>
      </w:r>
      <w:r>
        <w:rPr>
          <w:rFonts w:hAnsi="宋体"/>
          <w:sz w:val="24"/>
          <w:szCs w:val="24"/>
        </w:rPr>
        <w:t xml:space="preserve">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915"/>
        <w:ind w:left="411" w:hanging="411"/>
        <w:spacing w:before="120" w:after="120"/>
        <w:rPr>
          <w:rFonts w:hAnsi="宋体"/>
          <w:b/>
          <w:sz w:val="24"/>
          <w:szCs w:val="24"/>
        </w:rPr>
      </w:pPr>
      <w:r>
        <w:rPr>
          <w:rFonts w:hAnsi="宋体"/>
          <w:b/>
          <w:sz w:val="24"/>
          <w:szCs w:val="24"/>
        </w:rPr>
        <w:t xml:space="preserve">四、知识产权</w:t>
      </w:r>
      <w:r/>
    </w:p>
    <w:p>
      <w:pPr>
        <w:pStyle w:val="915"/>
        <w:ind w:left="408" w:hanging="408"/>
        <w:spacing w:before="120" w:after="120"/>
        <w:rPr>
          <w:rFonts w:hAnsi="宋体"/>
          <w:sz w:val="24"/>
          <w:szCs w:val="24"/>
        </w:rPr>
      </w:pPr>
      <w:r>
        <w:rPr>
          <w:rFonts w:hAnsi="宋体"/>
          <w:sz w:val="24"/>
          <w:szCs w:val="24"/>
        </w:rPr>
        <w:t xml:space="preserve">4.1</w:t>
      </w:r>
      <w:r>
        <w:rPr>
          <w:rFonts w:hint="eastAsia" w:hAnsi="宋体"/>
          <w:sz w:val="24"/>
        </w:rPr>
        <w:t xml:space="preserve">甲方向乙方提供的全部资料，其版权归甲方所有，乙方不得以任何方式转让或提供给第三方使用，否则甲方有保留追究其法律责任的权利；乙方对甲方提供的资料根据项目进行加工处理后的全部成果资料（包括中间资料），版权归甲方拥有</w:t>
      </w:r>
      <w:r>
        <w:rPr>
          <w:rFonts w:hint="eastAsia"/>
          <w:sz w:val="24"/>
        </w:rPr>
        <w:t xml:space="preserve">。项目</w:t>
      </w:r>
      <w:r>
        <w:rPr>
          <w:sz w:val="24"/>
        </w:rPr>
        <w:t xml:space="preserve">结束后，乙方须销毁与本项目有关</w:t>
      </w:r>
      <w:r>
        <w:rPr>
          <w:rFonts w:hint="eastAsia"/>
          <w:sz w:val="24"/>
        </w:rPr>
        <w:t xml:space="preserve">的</w:t>
      </w:r>
      <w:r>
        <w:rPr>
          <w:sz w:val="24"/>
        </w:rPr>
        <w:t xml:space="preserve">所有</w:t>
      </w:r>
      <w:r>
        <w:rPr>
          <w:rFonts w:hint="eastAsia"/>
          <w:sz w:val="24"/>
        </w:rPr>
        <w:t xml:space="preserve">资料</w:t>
      </w:r>
      <w:r>
        <w:rPr>
          <w:sz w:val="24"/>
        </w:rPr>
        <w:t xml:space="preserve">。</w:t>
      </w:r>
      <w:r/>
    </w:p>
    <w:p>
      <w:pPr>
        <w:pStyle w:val="915"/>
        <w:spacing w:before="120" w:after="120"/>
        <w:rPr>
          <w:rFonts w:hAnsi="宋体"/>
          <w:sz w:val="24"/>
          <w:szCs w:val="24"/>
          <w:u w:val="single"/>
        </w:rPr>
      </w:pPr>
      <w:r>
        <w:rPr>
          <w:rFonts w:hAnsi="宋体"/>
          <w:b/>
          <w:sz w:val="24"/>
          <w:szCs w:val="24"/>
        </w:rPr>
        <w:t xml:space="preserve">五、产权担保</w:t>
      </w:r>
      <w:r/>
    </w:p>
    <w:p>
      <w:pPr>
        <w:pStyle w:val="915"/>
        <w:ind w:left="408" w:hanging="408"/>
        <w:spacing w:before="120" w:after="120"/>
        <w:rPr>
          <w:rFonts w:hAnsi="宋体"/>
          <w:sz w:val="24"/>
          <w:szCs w:val="24"/>
          <w:u w:val="single"/>
        </w:rPr>
      </w:pPr>
      <w:r>
        <w:rPr>
          <w:rFonts w:hAnsi="宋体"/>
          <w:sz w:val="24"/>
          <w:szCs w:val="24"/>
        </w:rPr>
        <w:t xml:space="preserve">5.1 </w:t>
      </w:r>
      <w:r>
        <w:rPr>
          <w:rFonts w:hAnsi="宋体"/>
          <w:sz w:val="24"/>
          <w:szCs w:val="24"/>
        </w:rPr>
        <w:t xml:space="preserve">乙方保</w:t>
      </w:r>
      <w:r>
        <w:rPr>
          <w:rFonts w:hAnsi="宋体"/>
          <w:sz w:val="24"/>
          <w:szCs w:val="24"/>
        </w:rPr>
        <w:t xml:space="preserve">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915"/>
        <w:ind w:left="408" w:hanging="408"/>
        <w:spacing w:before="120" w:after="120"/>
        <w:rPr>
          <w:rFonts w:hAnsi="宋体"/>
          <w:b/>
          <w:sz w:val="24"/>
          <w:szCs w:val="24"/>
        </w:rPr>
      </w:pPr>
      <w:r>
        <w:rPr>
          <w:rFonts w:hAnsi="宋体"/>
          <w:b/>
          <w:sz w:val="24"/>
          <w:szCs w:val="24"/>
        </w:rPr>
        <w:t xml:space="preserve">六、履约保证金</w:t>
      </w:r>
      <w:r/>
    </w:p>
    <w:p>
      <w:pPr>
        <w:pStyle w:val="915"/>
        <w:ind w:left="408" w:hanging="408"/>
        <w:spacing w:before="120" w:after="120"/>
        <w:rPr>
          <w:rFonts w:hAnsi="宋体"/>
          <w:sz w:val="24"/>
          <w:szCs w:val="24"/>
        </w:rPr>
      </w:pPr>
      <w:r>
        <w:rPr>
          <w:rFonts w:hAnsi="宋体"/>
          <w:sz w:val="24"/>
          <w:szCs w:val="24"/>
        </w:rPr>
        <w:t xml:space="preserve">6.1 </w:t>
      </w:r>
      <w:r>
        <w:rPr>
          <w:rFonts w:hAnsi="宋体"/>
          <w:sz w:val="24"/>
          <w:szCs w:val="24"/>
        </w:rPr>
        <w:t xml:space="preserve">乙方交纳人民币</w:t>
      </w:r>
      <w:r>
        <w:rPr>
          <w:rFonts w:hAnsi="宋体"/>
          <w:sz w:val="24"/>
          <w:szCs w:val="24"/>
        </w:rPr>
        <w:t xml:space="preserve">_________</w:t>
      </w:r>
      <w:r>
        <w:rPr>
          <w:rFonts w:hAnsi="宋体"/>
          <w:sz w:val="24"/>
          <w:szCs w:val="24"/>
        </w:rPr>
        <w:t xml:space="preserve">元作为本合同的履约保证金。</w:t>
      </w:r>
      <w:r>
        <w:rPr>
          <w:rFonts w:hint="eastAsia" w:hAnsi="宋体"/>
          <w:sz w:val="24"/>
          <w:szCs w:val="24"/>
        </w:rPr>
        <w:t xml:space="preserve">（不得超过合同金额的</w:t>
      </w:r>
      <w:r>
        <w:rPr>
          <w:rFonts w:hint="eastAsia" w:hAnsi="宋体"/>
          <w:sz w:val="24"/>
          <w:szCs w:val="24"/>
        </w:rPr>
        <w:t xml:space="preserve">10%</w:t>
      </w:r>
      <w:r>
        <w:rPr>
          <w:rFonts w:hint="eastAsia" w:hAnsi="宋体"/>
          <w:sz w:val="24"/>
          <w:szCs w:val="24"/>
        </w:rPr>
        <w:t xml:space="preserve">）</w:t>
      </w:r>
      <w:r/>
    </w:p>
    <w:p>
      <w:pPr>
        <w:pStyle w:val="915"/>
        <w:ind w:left="408" w:hanging="408"/>
        <w:spacing w:before="120" w:after="120"/>
        <w:rPr>
          <w:rFonts w:hAnsi="宋体"/>
          <w:sz w:val="24"/>
          <w:szCs w:val="24"/>
        </w:rPr>
      </w:pPr>
      <w:r>
        <w:rPr>
          <w:rFonts w:hint="eastAsia" w:hAnsi="宋体"/>
          <w:sz w:val="24"/>
          <w:szCs w:val="24"/>
        </w:rPr>
        <w:t xml:space="preserve">6.2</w:t>
      </w:r>
      <w:r>
        <w:rPr>
          <w:rFonts w:hint="eastAsia" w:hAnsi="宋体"/>
          <w:sz w:val="24"/>
          <w:szCs w:val="24"/>
        </w:rPr>
        <w:t xml:space="preserve">合同履行结束后，甲方应及时退还交纳的履约保证金。</w:t>
      </w:r>
      <w:r/>
    </w:p>
    <w:p>
      <w:pPr>
        <w:pStyle w:val="915"/>
        <w:ind w:left="408" w:hanging="408"/>
        <w:spacing w:before="120" w:after="120"/>
        <w:rPr>
          <w:rFonts w:hAnsi="宋体"/>
          <w:sz w:val="24"/>
          <w:szCs w:val="24"/>
        </w:rPr>
      </w:pPr>
      <w:r>
        <w:rPr>
          <w:rFonts w:hint="eastAsia" w:hAnsi="宋体"/>
          <w:sz w:val="24"/>
          <w:szCs w:val="24"/>
        </w:rPr>
        <w:t xml:space="preserve">6.2.1</w:t>
      </w:r>
      <w:r>
        <w:rPr>
          <w:rFonts w:hint="eastAsia" w:hAnsi="宋体"/>
          <w:sz w:val="24"/>
          <w:szCs w:val="24"/>
        </w:rPr>
        <w:t xml:space="preserve">履约保证金退还方式：</w:t>
      </w:r>
      <w:r/>
    </w:p>
    <w:p>
      <w:pPr>
        <w:pStyle w:val="915"/>
        <w:ind w:left="408" w:hanging="408"/>
        <w:spacing w:before="120" w:after="120"/>
        <w:rPr>
          <w:rFonts w:hAnsi="宋体"/>
          <w:sz w:val="24"/>
          <w:szCs w:val="24"/>
        </w:rPr>
      </w:pPr>
      <w:r>
        <w:rPr>
          <w:rFonts w:hint="eastAsia" w:hAnsi="宋体"/>
          <w:sz w:val="24"/>
          <w:szCs w:val="24"/>
        </w:rPr>
        <w:t xml:space="preserve">6.2.2</w:t>
      </w:r>
      <w:r>
        <w:rPr>
          <w:rFonts w:hint="eastAsia" w:hAnsi="宋体"/>
          <w:sz w:val="24"/>
          <w:szCs w:val="24"/>
        </w:rPr>
        <w:t xml:space="preserve">履约保证金退还时间：</w:t>
      </w:r>
      <w:r/>
    </w:p>
    <w:p>
      <w:pPr>
        <w:pStyle w:val="915"/>
        <w:ind w:left="408" w:hanging="408"/>
        <w:spacing w:before="120" w:after="120"/>
        <w:rPr>
          <w:rFonts w:hAnsi="宋体"/>
          <w:sz w:val="24"/>
          <w:szCs w:val="24"/>
        </w:rPr>
      </w:pPr>
      <w:r>
        <w:rPr>
          <w:rFonts w:hint="eastAsia" w:hAnsi="宋体"/>
          <w:sz w:val="24"/>
          <w:szCs w:val="24"/>
        </w:rPr>
        <w:t xml:space="preserve">6.2.3</w:t>
      </w:r>
      <w:r>
        <w:rPr>
          <w:rFonts w:hint="eastAsia" w:hAnsi="宋体"/>
          <w:sz w:val="24"/>
          <w:szCs w:val="24"/>
        </w:rPr>
        <w:t xml:space="preserve">履约保证金退还条件：</w:t>
      </w:r>
      <w:r/>
    </w:p>
    <w:p>
      <w:pPr>
        <w:pStyle w:val="915"/>
        <w:ind w:left="408" w:hanging="408"/>
        <w:spacing w:before="120" w:after="120"/>
        <w:rPr>
          <w:rFonts w:hAnsi="宋体"/>
          <w:sz w:val="24"/>
          <w:szCs w:val="24"/>
        </w:rPr>
      </w:pPr>
      <w:r>
        <w:rPr>
          <w:rFonts w:hint="eastAsia" w:hAnsi="宋体"/>
          <w:sz w:val="24"/>
          <w:szCs w:val="24"/>
        </w:rPr>
        <w:t xml:space="preserve">6.2.4</w:t>
      </w:r>
      <w:r>
        <w:rPr>
          <w:rFonts w:hint="eastAsia" w:hAnsi="宋体"/>
          <w:sz w:val="24"/>
          <w:szCs w:val="24"/>
        </w:rPr>
        <w:t xml:space="preserve">履约保证金不予退还的情形：</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spacing w:before="145" w:after="145"/>
        <w:rPr>
          <w:rFonts w:ascii="宋体" w:hAnsi="宋体"/>
          <w:sz w:val="24"/>
          <w:szCs w:val="24"/>
        </w:rPr>
      </w:pPr>
      <w:r>
        <w:rPr>
          <w:rFonts w:hint="eastAsia" w:ascii="宋体" w:hAnsi="宋体"/>
          <w:sz w:val="24"/>
          <w:szCs w:val="24"/>
        </w:rPr>
        <w:t xml:space="preserve">7.2</w:t>
      </w:r>
      <w:r>
        <w:rPr>
          <w:rFonts w:hint="eastAsia" w:ascii="宋体" w:hAnsi="宋体"/>
          <w:sz w:val="24"/>
          <w:szCs w:val="24"/>
        </w:rPr>
        <w:t xml:space="preserve">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1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5"/>
        <w:spacing w:before="120" w:after="120"/>
        <w:rPr>
          <w:rFonts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15"/>
        <w:spacing w:before="120" w:after="120"/>
        <w:rPr>
          <w:rFonts w:hAnsi="宋体"/>
          <w:sz w:val="24"/>
          <w:szCs w:val="24"/>
          <w:u w:val="single"/>
        </w:rPr>
      </w:pPr>
      <w:r>
        <w:rPr>
          <w:rFonts w:hint="eastAsia" w:hAnsi="宋体"/>
          <w:sz w:val="24"/>
          <w:szCs w:val="24"/>
          <w:u w:val="single"/>
        </w:rPr>
        <w:t xml:space="preserve">8.1.1 </w:t>
      </w:r>
      <w:r>
        <w:rPr>
          <w:rFonts w:hint="eastAsia" w:hAnsi="宋体"/>
          <w:sz w:val="24"/>
          <w:szCs w:val="24"/>
          <w:u w:val="single"/>
        </w:rPr>
        <w:t xml:space="preserve">预付款支付时间：合同签订后</w:t>
      </w:r>
      <w:r>
        <w:rPr>
          <w:rFonts w:hint="eastAsia" w:hAnsi="宋体"/>
          <w:sz w:val="24"/>
          <w:szCs w:val="24"/>
          <w:u w:val="single"/>
        </w:rPr>
        <w:t xml:space="preserve">15</w:t>
      </w:r>
      <w:r>
        <w:rPr>
          <w:rFonts w:hint="eastAsia" w:hAnsi="宋体"/>
          <w:sz w:val="24"/>
          <w:szCs w:val="24"/>
          <w:u w:val="single"/>
        </w:rPr>
        <w:t xml:space="preserve">日内，预付款支付比例：合同金额的</w:t>
      </w:r>
      <w:r>
        <w:rPr>
          <w:rFonts w:hint="eastAsia" w:hAnsi="宋体"/>
          <w:sz w:val="24"/>
          <w:szCs w:val="24"/>
          <w:u w:val="single"/>
        </w:rPr>
        <w:t xml:space="preserve">30%</w:t>
      </w:r>
      <w:r>
        <w:rPr>
          <w:rFonts w:hint="eastAsia" w:hAnsi="宋体"/>
          <w:sz w:val="24"/>
          <w:szCs w:val="24"/>
          <w:u w:val="single"/>
        </w:rPr>
        <w:t xml:space="preserve">。</w:t>
      </w:r>
      <w:r/>
    </w:p>
    <w:p>
      <w:pPr>
        <w:pStyle w:val="915"/>
        <w:spacing w:before="120" w:after="120"/>
        <w:rPr>
          <w:rFonts w:hAnsi="宋体"/>
          <w:sz w:val="24"/>
          <w:szCs w:val="24"/>
          <w:u w:val="single"/>
        </w:rPr>
      </w:pPr>
      <w:r>
        <w:rPr>
          <w:rFonts w:hint="eastAsia" w:hAnsi="宋体"/>
          <w:sz w:val="24"/>
          <w:szCs w:val="24"/>
          <w:u w:val="single"/>
        </w:rPr>
        <w:t xml:space="preserve">8.1.2 </w:t>
      </w:r>
      <w:r>
        <w:rPr>
          <w:rFonts w:hint="eastAsia" w:hAnsi="宋体"/>
          <w:sz w:val="24"/>
          <w:szCs w:val="24"/>
          <w:u w:val="single"/>
        </w:rPr>
        <w:t xml:space="preserve">尾款支付时间：服务结束并验收合格</w:t>
      </w:r>
      <w:r>
        <w:rPr>
          <w:rFonts w:hint="eastAsia" w:hAnsi="宋体"/>
          <w:sz w:val="24"/>
          <w:szCs w:val="24"/>
          <w:u w:val="single"/>
        </w:rPr>
        <w:t xml:space="preserve">,</w:t>
      </w:r>
      <w:r>
        <w:rPr>
          <w:rFonts w:hint="eastAsia" w:hAnsi="宋体"/>
          <w:sz w:val="24"/>
          <w:szCs w:val="24"/>
          <w:u w:val="single"/>
        </w:rPr>
        <w:t xml:space="preserve">采购人收到发票后</w:t>
      </w:r>
      <w:r>
        <w:rPr>
          <w:rFonts w:hint="eastAsia" w:hAnsi="宋体"/>
          <w:sz w:val="24"/>
          <w:szCs w:val="24"/>
          <w:u w:val="single"/>
        </w:rPr>
        <w:t xml:space="preserve">15</w:t>
      </w:r>
      <w:r>
        <w:rPr>
          <w:rFonts w:hint="eastAsia" w:hAnsi="宋体"/>
          <w:sz w:val="24"/>
          <w:szCs w:val="24"/>
          <w:u w:val="single"/>
        </w:rPr>
        <w:t xml:space="preserve">日内，尾款支付比例：合同金额的</w:t>
      </w:r>
      <w:r>
        <w:rPr>
          <w:rFonts w:hint="eastAsia" w:hAnsi="宋体"/>
          <w:sz w:val="24"/>
          <w:szCs w:val="24"/>
          <w:u w:val="single"/>
        </w:rPr>
        <w:t xml:space="preserve">30%</w:t>
      </w:r>
      <w:r>
        <w:rPr>
          <w:rFonts w:hint="eastAsia" w:hAnsi="宋体"/>
          <w:sz w:val="24"/>
          <w:szCs w:val="24"/>
          <w:u w:val="single"/>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5"/>
        <w:ind w:left="480" w:hanging="480"/>
        <w:spacing w:before="120" w:after="120"/>
        <w:rPr>
          <w:rFonts w:hAnsi="宋体"/>
          <w:sz w:val="24"/>
          <w:szCs w:val="24"/>
        </w:rPr>
      </w:pPr>
      <w:r>
        <w:rPr>
          <w:rFonts w:hint="eastAsia" w:hAnsi="宋体"/>
          <w:sz w:val="24"/>
          <w:szCs w:val="24"/>
        </w:rPr>
        <w:t xml:space="preserve">10.1 </w:t>
      </w:r>
      <w:r>
        <w:rPr>
          <w:rFonts w:hint="eastAsia" w:hAnsi="宋体"/>
          <w:sz w:val="24"/>
          <w:szCs w:val="24"/>
        </w:rPr>
        <w:t xml:space="preserve">甲方依法组织履约验收工作。</w:t>
      </w:r>
      <w:r/>
    </w:p>
    <w:p>
      <w:pPr>
        <w:pStyle w:val="915"/>
        <w:ind w:left="480" w:hanging="480"/>
        <w:spacing w:before="120" w:after="120"/>
        <w:rPr>
          <w:rFonts w:hAnsi="宋体"/>
          <w:sz w:val="24"/>
          <w:szCs w:val="24"/>
        </w:rPr>
      </w:pPr>
      <w:r>
        <w:rPr>
          <w:rFonts w:hint="eastAsia" w:hAnsi="宋体"/>
          <w:sz w:val="24"/>
          <w:szCs w:val="24"/>
        </w:rPr>
        <w:t xml:space="preserve">10.2 </w:t>
      </w:r>
      <w:r>
        <w:rPr>
          <w:rFonts w:hint="eastAsia" w:hAnsi="宋体"/>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5"/>
        <w:ind w:left="480" w:hanging="480"/>
        <w:spacing w:before="120" w:after="120"/>
        <w:rPr>
          <w:rFonts w:hAnsi="宋体"/>
          <w:sz w:val="24"/>
          <w:szCs w:val="24"/>
        </w:rPr>
      </w:pPr>
      <w:r>
        <w:rPr>
          <w:rFonts w:hint="eastAsia" w:hAnsi="宋体"/>
          <w:sz w:val="24"/>
          <w:szCs w:val="24"/>
        </w:rPr>
        <w:t xml:space="preserve">10.3 </w:t>
      </w:r>
      <w:r>
        <w:rPr>
          <w:rFonts w:hint="eastAsia" w:hAnsi="宋体"/>
          <w:sz w:val="24"/>
          <w:szCs w:val="24"/>
        </w:rPr>
        <w:t xml:space="preserve">对于实际使用人和甲方分离的项目，甲方邀请实际使用人参与验收。</w:t>
      </w:r>
      <w:r/>
    </w:p>
    <w:p>
      <w:pPr>
        <w:pStyle w:val="915"/>
        <w:ind w:left="480" w:hanging="480"/>
        <w:spacing w:before="120" w:after="120"/>
        <w:rPr>
          <w:rFonts w:hAnsi="宋体"/>
          <w:sz w:val="24"/>
          <w:szCs w:val="24"/>
        </w:rPr>
      </w:pPr>
      <w:r>
        <w:rPr>
          <w:rFonts w:hint="eastAsia" w:hAnsi="宋体"/>
          <w:sz w:val="24"/>
          <w:szCs w:val="24"/>
        </w:rPr>
        <w:t xml:space="preserve">10.4 </w:t>
      </w:r>
      <w:r>
        <w:rPr>
          <w:rFonts w:hint="eastAsia" w:hAnsi="宋体"/>
          <w:sz w:val="24"/>
          <w:szCs w:val="24"/>
        </w:rPr>
        <w:t xml:space="preserve">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915"/>
        <w:ind w:left="480" w:hanging="480"/>
        <w:spacing w:before="120" w:after="120"/>
        <w:rPr>
          <w:rFonts w:hAnsi="宋体"/>
          <w:sz w:val="24"/>
          <w:szCs w:val="24"/>
        </w:rPr>
      </w:pPr>
      <w:r>
        <w:rPr>
          <w:rFonts w:hint="eastAsia" w:hAnsi="宋体"/>
          <w:sz w:val="24"/>
          <w:szCs w:val="24"/>
        </w:rPr>
        <w:t xml:space="preserve">10.5 </w:t>
      </w:r>
      <w:r>
        <w:rPr>
          <w:rFonts w:hint="eastAsia" w:hAnsi="宋体"/>
          <w:sz w:val="24"/>
          <w:szCs w:val="24"/>
        </w:rPr>
        <w:t xml:space="preserve">甲方成立验收小组，按照采购合同的约定对乙方的履约情况进行验收。验收时</w:t>
      </w:r>
      <w:r>
        <w:rPr>
          <w:rFonts w:hint="eastAsia" w:hAnsi="宋体"/>
          <w:sz w:val="24"/>
          <w:szCs w:val="24"/>
        </w:rPr>
        <w:t xml:space="preserve">,</w:t>
      </w:r>
      <w:r>
        <w:rPr>
          <w:rFonts w:hint="eastAsia" w:hAnsi="宋体"/>
          <w:sz w:val="24"/>
          <w:szCs w:val="24"/>
        </w:rPr>
        <w:t xml:space="preserve">甲方按照采购合同的约定对每一</w:t>
      </w:r>
      <w:r>
        <w:rPr>
          <w:rFonts w:hint="eastAsia" w:hAnsi="宋体"/>
          <w:sz w:val="24"/>
          <w:szCs w:val="24"/>
        </w:rPr>
        <w:t xml:space="preserve">项技术、服务、安全标准的履约情况进行确认。验收结束后</w:t>
      </w:r>
      <w:r>
        <w:rPr>
          <w:rFonts w:hint="eastAsia" w:hAnsi="宋体"/>
          <w:sz w:val="24"/>
          <w:szCs w:val="24"/>
        </w:rPr>
        <w:t xml:space="preserve">,</w:t>
      </w:r>
      <w:r>
        <w:rPr>
          <w:rFonts w:hint="eastAsia" w:hAnsi="宋体"/>
          <w:sz w:val="24"/>
          <w:szCs w:val="24"/>
        </w:rPr>
        <w:t xml:space="preserve">验收小组出具</w:t>
      </w:r>
      <w:r>
        <w:rPr>
          <w:rFonts w:hint="eastAsia" w:hAnsi="宋体"/>
          <w:sz w:val="24"/>
          <w:szCs w:val="24"/>
        </w:rPr>
        <w:t xml:space="preserve">验收书</w:t>
      </w:r>
      <w:r>
        <w:rPr>
          <w:rFonts w:hint="eastAsia" w:hAnsi="宋体"/>
          <w:sz w:val="24"/>
          <w:szCs w:val="24"/>
        </w:rPr>
        <w:t xml:space="preserve">,</w:t>
      </w:r>
      <w:r>
        <w:rPr>
          <w:rFonts w:hint="eastAsia" w:hAnsi="宋体"/>
          <w:sz w:val="24"/>
          <w:szCs w:val="24"/>
        </w:rPr>
        <w:t xml:space="preserve">列明各项标准的验收情况及项目总体评价</w:t>
      </w:r>
      <w:r>
        <w:rPr>
          <w:rFonts w:hint="eastAsia" w:hAnsi="宋体"/>
          <w:sz w:val="24"/>
          <w:szCs w:val="24"/>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915"/>
        <w:ind w:left="480" w:hanging="480"/>
        <w:spacing w:before="120" w:after="120"/>
        <w:rPr>
          <w:rFonts w:hAnsi="宋体"/>
          <w:sz w:val="24"/>
          <w:szCs w:val="24"/>
        </w:rPr>
      </w:pPr>
      <w:r>
        <w:rPr>
          <w:rFonts w:hint="eastAsia" w:hAnsi="宋体"/>
          <w:sz w:val="24"/>
          <w:szCs w:val="24"/>
        </w:rPr>
        <w:t xml:space="preserve">10.6 </w:t>
      </w:r>
      <w:r>
        <w:rPr>
          <w:rFonts w:hint="eastAsia" w:hAnsi="宋体"/>
          <w:sz w:val="24"/>
          <w:szCs w:val="24"/>
        </w:rPr>
        <w:t xml:space="preserve">验收合格的项目</w:t>
      </w:r>
      <w:r>
        <w:rPr>
          <w:rFonts w:hint="eastAsia" w:hAnsi="宋体"/>
          <w:sz w:val="24"/>
          <w:szCs w:val="24"/>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w:t>
      </w:r>
      <w:r>
        <w:rPr>
          <w:rFonts w:hint="eastAsia" w:hAnsi="宋体"/>
          <w:sz w:val="24"/>
          <w:szCs w:val="24"/>
        </w:rPr>
        <w:t xml:space="preserve">的违法违规情形的</w:t>
      </w:r>
      <w:r>
        <w:rPr>
          <w:rFonts w:hint="eastAsia" w:hAnsi="宋体"/>
          <w:sz w:val="24"/>
          <w:szCs w:val="24"/>
        </w:rPr>
        <w:t xml:space="preserve">,</w:t>
      </w:r>
      <w:r>
        <w:rPr>
          <w:rFonts w:hint="eastAsia" w:hAnsi="宋体"/>
          <w:sz w:val="24"/>
          <w:szCs w:val="24"/>
        </w:rPr>
        <w:t xml:space="preserve">甲方将及时报告本级财政部门。</w:t>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w:t>
      </w:r>
      <w:r>
        <w:rPr>
          <w:rFonts w:hAnsi="宋体"/>
          <w:sz w:val="24"/>
          <w:szCs w:val="24"/>
        </w:rPr>
        <w:t xml:space="preserve"> </w:t>
      </w:r>
      <w:r>
        <w:rPr>
          <w:rFonts w:hAnsi="宋体"/>
          <w:sz w:val="24"/>
          <w:szCs w:val="24"/>
        </w:rPr>
        <w:t xml:space="preserve">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w:t>
      </w:r>
      <w:r>
        <w:rPr>
          <w:rFonts w:hAnsi="宋体"/>
          <w:sz w:val="24"/>
          <w:szCs w:val="24"/>
        </w:rPr>
        <w:t xml:space="preserve">甲方无故逾期验收和办理</w:t>
      </w:r>
      <w:r>
        <w:rPr>
          <w:rFonts w:hint="eastAsia" w:hAnsi="宋体"/>
          <w:sz w:val="24"/>
          <w:szCs w:val="24"/>
        </w:rPr>
        <w:t xml:space="preserve">合同款项</w:t>
      </w:r>
      <w:r>
        <w:rPr>
          <w:rFonts w:hAnsi="宋体"/>
          <w:sz w:val="24"/>
          <w:szCs w:val="24"/>
        </w:rPr>
        <w:t xml:space="preserve">支付手续的</w:t>
      </w:r>
      <w:r>
        <w:rPr>
          <w:rFonts w:hAnsi="宋体"/>
          <w:sz w:val="24"/>
          <w:szCs w:val="24"/>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w:t>
      </w:r>
      <w:r>
        <w:rPr>
          <w:rFonts w:hAnsi="宋体"/>
          <w:sz w:val="24"/>
          <w:szCs w:val="24"/>
        </w:rPr>
        <w:t xml:space="preserve">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w:t>
      </w:r>
      <w:r>
        <w:rPr>
          <w:rFonts w:hAnsi="宋体"/>
          <w:sz w:val="24"/>
          <w:szCs w:val="24"/>
        </w:rPr>
        <w:t xml:space="preserve">10</w:t>
      </w:r>
      <w:r>
        <w:rPr>
          <w:rFonts w:hAnsi="宋体"/>
          <w:sz w:val="24"/>
          <w:szCs w:val="24"/>
        </w:rPr>
        <w:t xml:space="preserve">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w:t>
      </w:r>
      <w:r>
        <w:rPr>
          <w:rFonts w:hAnsi="宋体"/>
          <w:sz w:val="24"/>
          <w:szCs w:val="24"/>
        </w:rPr>
        <w:t xml:space="preserve">出部分由乙方继续承担赔偿责任。</w:t>
      </w:r>
      <w:r>
        <w:rPr>
          <w:rFonts w:hAnsi="宋体"/>
          <w:sz w:val="24"/>
          <w:szCs w:val="24"/>
        </w:rPr>
        <w:t xml:space="preserve"> </w:t>
      </w:r>
      <w:r/>
    </w:p>
    <w:p>
      <w:pPr>
        <w:pStyle w:val="91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w:t>
      </w:r>
      <w:r>
        <w:rPr>
          <w:rFonts w:hAnsi="宋体"/>
          <w:sz w:val="24"/>
          <w:szCs w:val="24"/>
        </w:rPr>
        <w:t xml:space="preserve">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w:t>
      </w:r>
      <w:r>
        <w:rPr>
          <w:rFonts w:hAnsi="宋体"/>
          <w:sz w:val="24"/>
          <w:szCs w:val="24"/>
        </w:rPr>
        <w:t xml:space="preserve">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w:t>
      </w:r>
      <w:r>
        <w:rPr>
          <w:rFonts w:hAnsi="宋体"/>
          <w:sz w:val="24"/>
          <w:szCs w:val="24"/>
        </w:rPr>
        <w:t xml:space="preserve">不可抗力事件发生后，应立即通知对方，并寄送有关权威机构出具的证明。</w:t>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w:t>
      </w:r>
      <w:r>
        <w:rPr>
          <w:rFonts w:hAnsi="宋体"/>
          <w:sz w:val="24"/>
          <w:szCs w:val="24"/>
        </w:rPr>
        <w:t xml:space="preserve">不可抗力事件延续</w:t>
      </w:r>
      <w:r>
        <w:rPr>
          <w:rFonts w:hAnsi="宋体"/>
          <w:sz w:val="24"/>
          <w:szCs w:val="24"/>
        </w:rPr>
        <w:t xml:space="preserve">120</w:t>
      </w:r>
      <w:r>
        <w:rPr>
          <w:rFonts w:hAnsi="宋体"/>
          <w:sz w:val="24"/>
          <w:szCs w:val="24"/>
        </w:rPr>
        <w:t xml:space="preserve">天以上，双方应通过友好协商，确定是否继续履行合同。</w:t>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15"/>
        <w:spacing w:before="120" w:after="120"/>
        <w:rPr>
          <w:rFonts w:hAnsi="宋体"/>
          <w:sz w:val="24"/>
          <w:szCs w:val="24"/>
        </w:rPr>
      </w:pPr>
      <w:r>
        <w:rPr>
          <w:rFonts w:hint="eastAsia" w:hAnsi="宋体"/>
          <w:sz w:val="24"/>
          <w:szCs w:val="24"/>
        </w:rPr>
        <w:t xml:space="preserve">13.1</w:t>
      </w:r>
      <w:r>
        <w:rPr>
          <w:rFonts w:hint="eastAsia" w:hAnsi="宋体"/>
          <w:sz w:val="24"/>
          <w:szCs w:val="24"/>
        </w:rPr>
        <w:t xml:space="preserve">双方在签订、履行合同中所发生的一切争议，应通过友好协商解决。如协商不成，由甲方住所地人民法院管辖。</w:t>
      </w:r>
      <w:r/>
    </w:p>
    <w:p>
      <w:pPr>
        <w:pStyle w:val="91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w:t>
      </w:r>
      <w:r>
        <w:rPr>
          <w:rFonts w:hAnsi="宋体"/>
          <w:sz w:val="24"/>
          <w:szCs w:val="24"/>
        </w:rPr>
        <w:t xml:space="preserve">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w:t>
      </w:r>
      <w:r>
        <w:rPr>
          <w:rFonts w:hAnsi="宋体"/>
          <w:sz w:val="24"/>
          <w:szCs w:val="24"/>
        </w:rPr>
        <w:t xml:space="preserve">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w:t>
      </w:r>
      <w:r>
        <w:rPr>
          <w:rFonts w:hAnsi="宋体"/>
          <w:sz w:val="24"/>
          <w:szCs w:val="24"/>
        </w:rPr>
        <w:t xml:space="preserve">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5"/>
        <w:ind w:left="480" w:hanging="480"/>
        <w:spacing w:before="120" w:after="120" w:line="0" w:lineRule="atLeast"/>
        <w:rPr>
          <w:rFonts w:hAnsi="宋体"/>
          <w:sz w:val="24"/>
          <w:szCs w:val="24"/>
        </w:rPr>
      </w:pPr>
      <w:r>
        <w:rPr>
          <w:rFonts w:hAnsi="宋体"/>
          <w:sz w:val="24"/>
          <w:szCs w:val="24"/>
        </w:rPr>
        <w:t xml:space="preserve">  </w:t>
      </w:r>
      <w:r>
        <w:rPr>
          <w:rFonts w:hAnsi="宋体"/>
          <w:sz w:val="24"/>
          <w:szCs w:val="24"/>
        </w:rPr>
        <w:t xml:space="preserve">甲方：</w:t>
      </w:r>
      <w:r>
        <w:rPr>
          <w:rFonts w:hAnsi="宋体"/>
          <w:sz w:val="24"/>
          <w:szCs w:val="24"/>
        </w:rPr>
        <w:t xml:space="preserve">                        </w:t>
      </w:r>
      <w:r>
        <w:rPr>
          <w:rFonts w:hAnsi="宋体"/>
          <w:sz w:val="24"/>
          <w:szCs w:val="24"/>
        </w:rPr>
        <w:t xml:space="preserve">乙方：</w:t>
      </w:r>
      <w:r>
        <w:rPr>
          <w:rFonts w:hAnsi="宋体"/>
          <w:sz w:val="24"/>
          <w:szCs w:val="24"/>
        </w:rPr>
        <w:t xml:space="preserve"> </w:t>
      </w:r>
      <w:r/>
    </w:p>
    <w:p>
      <w:pPr>
        <w:pStyle w:val="915"/>
        <w:spacing w:before="120" w:after="120" w:line="0" w:lineRule="atLeast"/>
        <w:rPr>
          <w:rFonts w:hAnsi="宋体"/>
          <w:sz w:val="24"/>
          <w:szCs w:val="24"/>
        </w:rPr>
      </w:pPr>
      <w:r>
        <w:rPr>
          <w:rFonts w:hAnsi="宋体"/>
          <w:sz w:val="24"/>
          <w:szCs w:val="24"/>
        </w:rPr>
        <w:t xml:space="preserve">  </w:t>
      </w:r>
      <w:r>
        <w:rPr>
          <w:rFonts w:hAnsi="宋体"/>
          <w:sz w:val="24"/>
          <w:szCs w:val="24"/>
        </w:rPr>
        <w:t xml:space="preserve">地址：</w:t>
      </w:r>
      <w:r>
        <w:rPr>
          <w:rFonts w:hAnsi="宋体"/>
          <w:sz w:val="24"/>
          <w:szCs w:val="24"/>
        </w:rPr>
        <w:t xml:space="preserve">                       </w:t>
      </w:r>
      <w:r>
        <w:rPr>
          <w:rFonts w:hint="eastAsia" w:hAnsi="宋体"/>
          <w:sz w:val="24"/>
          <w:szCs w:val="24"/>
        </w:rPr>
        <w:t xml:space="preserve"> </w:t>
      </w:r>
      <w:r>
        <w:rPr>
          <w:rFonts w:hAnsi="宋体"/>
          <w:sz w:val="24"/>
          <w:szCs w:val="24"/>
        </w:rPr>
        <w:t xml:space="preserve">地址：</w:t>
      </w:r>
      <w:r>
        <w:rPr>
          <w:rFonts w:hAnsi="宋体"/>
          <w:sz w:val="24"/>
          <w:szCs w:val="24"/>
        </w:rPr>
        <w:t xml:space="preserve"> </w:t>
      </w:r>
      <w:r/>
    </w:p>
    <w:p>
      <w:pPr>
        <w:pStyle w:val="915"/>
        <w:spacing w:before="120" w:after="120" w:line="0" w:lineRule="atLeast"/>
        <w:rPr>
          <w:rFonts w:hAnsi="宋体"/>
          <w:sz w:val="24"/>
          <w:szCs w:val="24"/>
        </w:rPr>
      </w:pPr>
      <w:r>
        <w:rPr>
          <w:rFonts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rPr>
          <w:rFonts w:hAnsi="宋体"/>
          <w:sz w:val="24"/>
          <w:szCs w:val="24"/>
        </w:rPr>
        <w:t xml:space="preserve">   </w:t>
      </w:r>
      <w:r>
        <w:rPr>
          <w:rFonts w:hAnsi="宋体"/>
          <w:sz w:val="24"/>
          <w:szCs w:val="24"/>
        </w:rPr>
        <w:t xml:space="preserve">     </w:t>
      </w:r>
      <w:r>
        <w:rPr>
          <w:rFonts w:hAnsi="宋体"/>
          <w:sz w:val="24"/>
          <w:szCs w:val="24"/>
        </w:rPr>
        <w:t xml:space="preserve">法定代表人</w:t>
      </w:r>
      <w:r>
        <w:rPr>
          <w:rFonts w:hint="eastAsia" w:hAnsi="宋体"/>
          <w:sz w:val="24"/>
          <w:szCs w:val="24"/>
        </w:rPr>
        <w:t xml:space="preserve">或授权代表</w:t>
      </w:r>
      <w:r>
        <w:rPr>
          <w:rFonts w:hAnsi="宋体"/>
          <w:sz w:val="24"/>
          <w:szCs w:val="24"/>
        </w:rPr>
        <w:t xml:space="preserve">：</w:t>
      </w:r>
      <w:r/>
    </w:p>
    <w:p>
      <w:pPr>
        <w:pStyle w:val="915"/>
        <w:ind w:firstLine="240"/>
        <w:spacing w:before="120" w:after="120" w:line="0" w:lineRule="atLeast"/>
      </w:pPr>
      <w:r>
        <w:rPr>
          <w:rFonts w:hint="eastAsia" w:hAnsi="宋体"/>
          <w:sz w:val="24"/>
          <w:szCs w:val="24"/>
        </w:rPr>
        <w:t xml:space="preserve">联系电话：</w:t>
      </w:r>
      <w:r>
        <w:rPr>
          <w:rFonts w:hint="eastAsia" w:hAnsi="宋体"/>
          <w:sz w:val="24"/>
          <w:szCs w:val="24"/>
        </w:rPr>
        <w:t xml:space="preserve">                    </w:t>
      </w:r>
      <w:r>
        <w:rPr>
          <w:rFonts w:hint="eastAsia" w:hAnsi="宋体"/>
          <w:sz w:val="24"/>
          <w:szCs w:val="24"/>
        </w:rPr>
        <w:t xml:space="preserve">联系电话：</w:t>
      </w:r>
      <w:r>
        <w:rPr>
          <w:rFonts w:hint="eastAsia" w:hAnsi="宋体"/>
          <w:sz w:val="24"/>
          <w:szCs w:val="24"/>
        </w:rPr>
        <w:t xml:space="preserve">          </w:t>
      </w:r>
      <w:r/>
    </w:p>
    <w:p>
      <w:pPr>
        <w:pStyle w:val="915"/>
        <w:jc w:val="center"/>
        <w:spacing w:before="120" w:after="120" w:line="0" w:lineRule="atLeast"/>
        <w:rPr>
          <w:rFonts w:ascii="黑体" w:eastAsia="黑体"/>
          <w:bCs/>
          <w:sz w:val="44"/>
        </w:rPr>
      </w:pPr>
      <w:r>
        <w:rPr>
          <w:rFonts w:hint="eastAsia"/>
        </w:rPr>
        <w:t xml:space="preserve">                                          </w:t>
      </w:r>
      <w:r>
        <w:t xml:space="preserve">签订日期：</w:t>
      </w:r>
      <w:r>
        <w:t xml:space="preserve">      </w:t>
      </w:r>
      <w:r>
        <w:t xml:space="preserve">年</w:t>
      </w:r>
      <w:r>
        <w:t xml:space="preserve">  </w:t>
      </w:r>
      <w:r>
        <w:rPr>
          <w:rFonts w:hint="eastAsia"/>
        </w:rPr>
        <w:t xml:space="preserve">  </w:t>
      </w:r>
      <w:r>
        <w:t xml:space="preserve">月</w:t>
      </w:r>
      <w:r>
        <w:t xml:space="preserve">  </w:t>
      </w:r>
      <w:r>
        <w:rPr>
          <w:rFonts w:hint="eastAsia"/>
        </w:rPr>
        <w:t xml:space="preserve"> </w:t>
      </w:r>
      <w:r>
        <w:t xml:space="preserve">日</w:t>
      </w:r>
      <w:r>
        <w:rPr>
          <w:rFonts w:ascii="黑体" w:eastAsia="黑体"/>
          <w:bCs/>
          <w:sz w:val="44"/>
        </w:rPr>
        <w:br w:type="page" w:clear="all"/>
      </w:r>
      <w:r>
        <w:rPr>
          <w:rFonts w:hint="eastAsia" w:ascii="黑体" w:eastAsia="黑体"/>
          <w:bCs/>
          <w:sz w:val="44"/>
        </w:rPr>
        <w:t xml:space="preserve">第</w:t>
      </w:r>
      <w:bookmarkEnd w:id="190"/>
      <w:r>
        <w:rPr>
          <w:rFonts w:hint="eastAsia" w:ascii="黑体" w:eastAsia="黑体"/>
          <w:bCs/>
          <w:sz w:val="44"/>
        </w:rPr>
        <w:t xml:space="preserve">四章</w:t>
      </w:r>
      <w:r>
        <w:rPr>
          <w:rFonts w:hint="eastAsia" w:ascii="黑体" w:eastAsia="黑体"/>
          <w:bCs/>
          <w:sz w:val="44"/>
        </w:rPr>
        <w:t xml:space="preserve"> </w:t>
      </w:r>
      <w:r>
        <w:rPr>
          <w:rFonts w:hint="eastAsia" w:ascii="黑体" w:eastAsia="黑体"/>
          <w:bCs/>
          <w:sz w:val="44"/>
        </w:rPr>
        <w:t xml:space="preserve">项目需求</w:t>
      </w:r>
      <w:bookmarkEnd w:id="191"/>
      <w:r/>
      <w:bookmarkEnd w:id="192"/>
      <w:r/>
      <w:bookmarkEnd w:id="193"/>
      <w:r/>
      <w:r/>
    </w:p>
    <w:p>
      <w:pPr>
        <w:pStyle w:val="915"/>
        <w:ind w:firstLine="960"/>
        <w:spacing w:before="120" w:after="120" w:line="0" w:lineRule="atLeast"/>
        <w:rPr>
          <w:rFonts w:hAnsi="宋体" w:cs="宋体"/>
          <w:sz w:val="24"/>
        </w:rPr>
      </w:pPr>
      <w:r>
        <w:rPr>
          <w:rFonts w:hint="eastAsia" w:hAnsi="宋体" w:cs="宋体"/>
          <w:sz w:val="24"/>
        </w:rPr>
        <w:t xml:space="preserve">本项目属性：服务</w:t>
      </w:r>
      <w:r>
        <w:rPr>
          <w:rFonts w:hint="eastAsia" w:hAnsi="宋体" w:cs="宋体"/>
          <w:sz w:val="24"/>
        </w:rPr>
        <w:t xml:space="preserve">类项目</w:t>
      </w:r>
      <w:r>
        <w:rPr>
          <w:rFonts w:hint="eastAsia" w:hAnsi="宋体" w:cs="宋体"/>
          <w:sz w:val="24"/>
        </w:rPr>
        <w:t xml:space="preserve">。</w:t>
      </w:r>
      <w:r/>
    </w:p>
    <w:p>
      <w:pPr>
        <w:ind w:firstLine="964"/>
        <w:spacing w:line="0" w:lineRule="atLeast"/>
        <w:rPr>
          <w:rFonts w:ascii="宋体" w:hAnsi="宋体"/>
          <w:b/>
          <w:color w:val="000000"/>
          <w:sz w:val="24"/>
          <w:szCs w:val="24"/>
        </w:rPr>
      </w:pP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61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91"/>
        <w:gridCol w:w="2852"/>
      </w:tblGrid>
      <w:tr>
        <w:trPr>
          <w:cantSplit/>
          <w:jc w:val="center"/>
        </w:trPr>
        <w:tc>
          <w:tcPr>
            <w:tcW w:w="3291" w:type="dxa"/>
            <w:vAlign w:val="center"/>
            <w:textDirection w:val="lrTb"/>
            <w:noWrap w:val="false"/>
          </w:tcPr>
          <w:p>
            <w:pPr>
              <w:jc w:val="center"/>
              <w:spacing w:line="0" w:lineRule="atLeast"/>
              <w:rPr>
                <w:rFonts w:ascii="宋体" w:hAnsi="宋体"/>
                <w:color w:val="ff0000"/>
                <w:sz w:val="24"/>
                <w:szCs w:val="24"/>
              </w:rPr>
            </w:pPr>
            <w:r>
              <w:rPr>
                <w:rFonts w:hint="eastAsia" w:ascii="宋体" w:hAnsi="宋体"/>
                <w:color w:val="ff0000"/>
                <w:sz w:val="24"/>
                <w:szCs w:val="24"/>
              </w:rPr>
              <w:t xml:space="preserve">采购</w:t>
            </w:r>
            <w:r>
              <w:rPr>
                <w:rFonts w:ascii="宋体" w:hAnsi="宋体"/>
                <w:color w:val="ff0000"/>
                <w:sz w:val="24"/>
                <w:szCs w:val="24"/>
              </w:rPr>
              <w:t xml:space="preserve">标的</w:t>
            </w:r>
            <w:r/>
          </w:p>
        </w:tc>
        <w:tc>
          <w:tcPr>
            <w:tcW w:w="2852" w:type="dxa"/>
            <w:vAlign w:val="center"/>
            <w:textDirection w:val="lrTb"/>
            <w:noWrap w:val="false"/>
          </w:tcPr>
          <w:p>
            <w:pPr>
              <w:jc w:val="center"/>
              <w:spacing w:line="0" w:lineRule="atLeast"/>
              <w:rPr>
                <w:rFonts w:ascii="宋体" w:hAnsi="宋体"/>
                <w:color w:val="ff0000"/>
                <w:sz w:val="24"/>
                <w:szCs w:val="24"/>
              </w:rPr>
            </w:pPr>
            <w:r>
              <w:rPr>
                <w:rFonts w:hint="eastAsia" w:ascii="宋体" w:hAnsi="宋体"/>
                <w:color w:val="ff0000"/>
                <w:sz w:val="24"/>
                <w:szCs w:val="24"/>
              </w:rPr>
              <w:t xml:space="preserve">对应中</w:t>
            </w:r>
            <w:r>
              <w:rPr>
                <w:rFonts w:ascii="宋体" w:hAnsi="宋体"/>
                <w:color w:val="ff0000"/>
                <w:sz w:val="24"/>
                <w:szCs w:val="24"/>
              </w:rPr>
              <w:t xml:space="preserve">小企业划分标准所属行业</w:t>
            </w:r>
            <w:r/>
          </w:p>
        </w:tc>
      </w:tr>
      <w:tr>
        <w:trPr>
          <w:cantSplit/>
          <w:jc w:val="center"/>
          <w:trHeight w:val="291"/>
        </w:trPr>
        <w:tc>
          <w:tcPr>
            <w:tcW w:w="3291" w:type="dxa"/>
            <w:textDirection w:val="lrTb"/>
            <w:noWrap w:val="false"/>
          </w:tcPr>
          <w:p>
            <w:pPr>
              <w:jc w:val="left"/>
              <w:spacing w:line="0" w:lineRule="atLeast"/>
              <w:tabs>
                <w:tab w:val="left" w:pos="2020" w:leader="none"/>
              </w:tabs>
              <w:rPr>
                <w:rFonts w:ascii="宋体" w:hAnsi="宋体"/>
                <w:color w:val="ff0000"/>
                <w:sz w:val="24"/>
                <w:szCs w:val="24"/>
              </w:rPr>
            </w:pPr>
            <w:r>
              <w:rPr>
                <w:rFonts w:hint="eastAsia" w:ascii="宋体" w:hAnsi="宋体" w:cs="宋体"/>
                <w:sz w:val="24"/>
              </w:rPr>
              <w:t xml:space="preserve">2024</w:t>
            </w:r>
            <w:r>
              <w:rPr>
                <w:rFonts w:hint="eastAsia" w:ascii="宋体" w:hAnsi="宋体" w:cs="宋体"/>
                <w:sz w:val="24"/>
              </w:rPr>
              <w:t xml:space="preserve">年度一季度</w:t>
            </w:r>
            <w:r>
              <w:rPr>
                <w:rFonts w:hint="eastAsia" w:ascii="宋体" w:hAnsi="宋体" w:cs="宋体"/>
                <w:sz w:val="24"/>
              </w:rPr>
              <w:t xml:space="preserve">0.5</w:t>
            </w:r>
            <w:r>
              <w:rPr>
                <w:rFonts w:hint="eastAsia" w:ascii="宋体" w:hAnsi="宋体" w:cs="宋体"/>
                <w:sz w:val="24"/>
              </w:rPr>
              <w:t xml:space="preserve">米分辨率卫星影像数据采购</w:t>
            </w:r>
            <w:r/>
          </w:p>
        </w:tc>
        <w:tc>
          <w:tcPr>
            <w:tcW w:w="2852" w:type="dxa"/>
            <w:textDirection w:val="lrTb"/>
            <w:noWrap w:val="false"/>
          </w:tcPr>
          <w:p>
            <w:pPr>
              <w:jc w:val="center"/>
              <w:spacing w:line="0" w:lineRule="atLeast"/>
              <w:rPr>
                <w:rFonts w:ascii="宋体" w:hAnsi="宋体"/>
                <w:color w:val="ff0000"/>
                <w:sz w:val="24"/>
                <w:szCs w:val="24"/>
              </w:rPr>
            </w:pPr>
            <w:r>
              <w:t xml:space="preserve">其他未列明行业</w:t>
            </w:r>
            <w:r/>
          </w:p>
        </w:tc>
      </w:tr>
    </w:tbl>
    <w:p>
      <w:pPr>
        <w:pStyle w:val="915"/>
        <w:spacing w:before="120" w:after="120" w:line="0" w:lineRule="atLeast"/>
        <w:rPr>
          <w:rFonts w:ascii="黑体" w:eastAsia="黑体"/>
          <w:bCs/>
          <w:sz w:val="44"/>
        </w:rPr>
      </w:pPr>
      <w:r>
        <w:rPr>
          <w:rFonts w:ascii="黑体" w:eastAsia="黑体"/>
          <w:bCs/>
          <w:sz w:val="44"/>
        </w:rPr>
      </w:r>
      <w:r/>
    </w:p>
    <w:p>
      <w:pPr>
        <w:pStyle w:val="915"/>
        <w:jc w:val="center"/>
        <w:spacing w:before="120" w:after="120" w:line="0" w:lineRule="atLeast"/>
        <w:rPr>
          <w:rFonts w:hAnsi="宋体"/>
          <w:i/>
          <w:sz w:val="24"/>
          <w:szCs w:val="24"/>
          <w:u w:val="single"/>
        </w:rPr>
      </w:pPr>
      <w:r/>
      <w:bookmarkStart w:id="194" w:name="_Hlk14096470"/>
      <w:r/>
      <w:bookmarkStart w:id="195" w:name="_Hlk60747312"/>
      <w:r>
        <w:rPr>
          <w:rFonts w:hint="eastAsia" w:hAnsi="宋体"/>
          <w:i/>
          <w:sz w:val="24"/>
          <w:szCs w:val="24"/>
          <w:u w:val="single"/>
        </w:rPr>
        <w:t xml:space="preserve">注：本项目斜体下划线部分为实质性条款，如不满足则为无效投标。</w:t>
      </w:r>
      <w:r/>
    </w:p>
    <w:p>
      <w:pPr>
        <w:pStyle w:val="889"/>
        <w:ind w:firstLine="480"/>
        <w:jc w:val="both"/>
        <w:spacing w:before="0" w:after="0" w:line="360" w:lineRule="auto"/>
        <w:rPr>
          <w:rFonts w:ascii="宋体" w:hAnsi="宋体" w:eastAsia="宋体"/>
          <w:sz w:val="24"/>
          <w:szCs w:val="24"/>
        </w:rPr>
      </w:pPr>
      <w:r>
        <w:rPr>
          <w:rFonts w:hint="eastAsia" w:ascii="宋体" w:hAnsi="宋体" w:eastAsia="宋体"/>
          <w:sz w:val="24"/>
          <w:szCs w:val="24"/>
        </w:rPr>
        <w:t xml:space="preserve">一、采购内容</w:t>
      </w:r>
      <w:r/>
    </w:p>
    <w:tbl>
      <w:tblPr>
        <w:tblpPr w:horzAnchor="margin" w:tblpXSpec="left" w:vertAnchor="text" w:tblpY="103" w:leftFromText="180" w:topFromText="0" w:rightFromText="180" w:bottomFromText="0"/>
        <w:tblW w:w="9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2"/>
        <w:gridCol w:w="3479"/>
        <w:gridCol w:w="2397"/>
        <w:gridCol w:w="2712"/>
      </w:tblGrid>
      <w:tr>
        <w:trPr>
          <w:trHeight w:val="376"/>
          <w:tblHeader/>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60" w:lineRule="auto"/>
              <w:rPr>
                <w:rFonts w:ascii="宋体" w:hAnsi="宋体" w:cs="宋体"/>
                <w:sz w:val="24"/>
                <w:szCs w:val="24"/>
              </w:rPr>
            </w:pPr>
            <w:r/>
            <w:bookmarkStart w:id="196" w:name="_Hlk490685777"/>
            <w:r>
              <w:rPr>
                <w:rFonts w:hint="eastAsia" w:ascii="宋体" w:hAnsi="宋体" w:cs="宋体"/>
                <w:b/>
                <w:bCs/>
                <w:sz w:val="24"/>
              </w:rPr>
              <w:t xml:space="preserve">编号</w:t>
            </w:r>
            <w:r/>
          </w:p>
        </w:tc>
        <w:tc>
          <w:tcPr>
            <w:tcBorders>
              <w:top w:val="single" w:color="000000" w:sz="4" w:space="0"/>
              <w:left w:val="single" w:color="000000" w:sz="4" w:space="0"/>
              <w:bottom w:val="single" w:color="000000" w:sz="4" w:space="0"/>
              <w:right w:val="single" w:color="000000" w:sz="4" w:space="0"/>
            </w:tcBorders>
            <w:tcW w:w="3479"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rPr>
              <w:t xml:space="preserve">内容</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rPr>
              <w:t xml:space="preserve">数量（</w:t>
            </w:r>
            <w:r>
              <w:rPr>
                <w:rFonts w:hint="eastAsia" w:ascii="宋体" w:hAnsi="宋体" w:cs="宋体"/>
                <w:b/>
                <w:bCs/>
                <w:sz w:val="24"/>
              </w:rPr>
              <w:t xml:space="preserve">万平方公里</w:t>
            </w:r>
            <w:r>
              <w:rPr>
                <w:rFonts w:hint="eastAsia" w:ascii="宋体" w:hAnsi="宋体" w:cs="宋体"/>
                <w:b/>
                <w:bCs/>
                <w:sz w:val="24"/>
              </w:rPr>
              <w:t xml:space="preserve">）</w:t>
            </w:r>
            <w:r/>
          </w:p>
        </w:tc>
        <w:tc>
          <w:tcPr>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rPr>
              <w:t xml:space="preserve">备注</w:t>
            </w:r>
            <w:r/>
          </w:p>
        </w:tc>
      </w:tr>
      <w:tr>
        <w:trPr>
          <w:trHeight w:val="1148"/>
        </w:trPr>
        <w:tc>
          <w:tcPr>
            <w:tcBorders>
              <w:top w:val="single" w:color="000000" w:sz="4" w:space="0"/>
              <w:left w:val="single" w:color="000000" w:sz="4" w:space="0"/>
              <w:bottom w:val="single" w:color="000000" w:sz="4" w:space="0"/>
              <w:right w:val="single" w:color="000000" w:sz="4" w:space="0"/>
            </w:tcBorders>
            <w:tcW w:w="74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3479" w:type="dxa"/>
            <w:vAlign w:val="center"/>
            <w:textDirection w:val="lrTb"/>
            <w:noWrap w:val="false"/>
          </w:tcPr>
          <w:p>
            <w:pPr>
              <w:spacing w:line="360" w:lineRule="auto"/>
              <w:rPr>
                <w:rFonts w:ascii="宋体" w:hAnsi="宋体" w:cs="宋体"/>
                <w:sz w:val="24"/>
                <w:szCs w:val="24"/>
              </w:rPr>
            </w:pPr>
            <w:r>
              <w:rPr>
                <w:rFonts w:hint="eastAsia" w:ascii="宋体" w:hAnsi="宋体" w:cs="宋体"/>
                <w:sz w:val="24"/>
              </w:rPr>
              <w:t xml:space="preserve">2024</w:t>
            </w:r>
            <w:r>
              <w:rPr>
                <w:rFonts w:hint="eastAsia" w:ascii="宋体" w:hAnsi="宋体" w:cs="宋体"/>
                <w:sz w:val="24"/>
              </w:rPr>
              <w:t xml:space="preserve">年度一季度</w:t>
            </w:r>
            <w:r>
              <w:rPr>
                <w:rFonts w:hint="eastAsia" w:ascii="宋体" w:hAnsi="宋体" w:cs="宋体"/>
                <w:sz w:val="24"/>
              </w:rPr>
              <w:t xml:space="preserve">0.5</w:t>
            </w:r>
            <w:r>
              <w:rPr>
                <w:rFonts w:hint="eastAsia" w:ascii="宋体" w:hAnsi="宋体" w:cs="宋体"/>
                <w:sz w:val="24"/>
              </w:rPr>
              <w:t xml:space="preserve">米分辨率卫星影像数据采购</w:t>
            </w:r>
            <w:r/>
          </w:p>
        </w:tc>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10.72</w:t>
            </w:r>
            <w:r/>
          </w:p>
        </w:tc>
        <w:tc>
          <w:tcPr>
            <w:tcBorders>
              <w:top w:val="single" w:color="000000" w:sz="4" w:space="0"/>
              <w:left w:val="single" w:color="000000" w:sz="4" w:space="0"/>
              <w:bottom w:val="single" w:color="000000" w:sz="4" w:space="0"/>
              <w:right w:val="single" w:color="000000" w:sz="4" w:space="0"/>
            </w:tcBorders>
            <w:tcW w:w="271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rPr>
              <w:t xml:space="preserve">含技术支持，详见技术要求</w:t>
            </w:r>
            <w:bookmarkEnd w:id="196"/>
            <w:r/>
            <w:r/>
          </w:p>
        </w:tc>
      </w:tr>
    </w:tbl>
    <w:p>
      <w:pPr>
        <w:pStyle w:val="889"/>
        <w:ind w:firstLine="480"/>
        <w:jc w:val="both"/>
        <w:spacing w:before="0" w:after="0" w:line="360" w:lineRule="auto"/>
        <w:rPr>
          <w:rFonts w:ascii="宋体" w:hAnsi="宋体" w:eastAsia="宋体" w:cs="Times New Roman"/>
          <w:sz w:val="24"/>
          <w:szCs w:val="24"/>
        </w:rPr>
      </w:pPr>
      <w:r>
        <w:rPr>
          <w:rFonts w:hint="eastAsia" w:ascii="宋体" w:hAnsi="宋体" w:eastAsia="宋体"/>
          <w:sz w:val="24"/>
          <w:szCs w:val="24"/>
        </w:rPr>
        <w:t xml:space="preserve">二、技术要求</w:t>
      </w:r>
      <w:r/>
    </w:p>
    <w:p>
      <w:pPr>
        <w:ind w:firstLine="480"/>
        <w:spacing w:line="360" w:lineRule="auto"/>
        <w:rPr>
          <w:rFonts w:ascii="宋体" w:hAnsi="宋体" w:cs="宋体"/>
          <w:bCs/>
          <w:i/>
          <w:iCs/>
          <w:sz w:val="24"/>
          <w:szCs w:val="24"/>
          <w:u w:val="single"/>
        </w:rPr>
      </w:pPr>
      <w:r>
        <w:rPr>
          <w:rFonts w:hint="eastAsia" w:ascii="宋体" w:hAnsi="宋体" w:cs="宋体"/>
          <w:bCs/>
          <w:i/>
          <w:iCs/>
          <w:sz w:val="24"/>
          <w:u w:val="single"/>
        </w:rPr>
        <w:t xml:space="preserve">（</w:t>
      </w:r>
      <w:r>
        <w:rPr>
          <w:rFonts w:hint="eastAsia" w:ascii="宋体" w:hAnsi="宋体" w:cs="宋体"/>
          <w:bCs/>
          <w:i/>
          <w:iCs/>
          <w:sz w:val="24"/>
          <w:u w:val="single"/>
        </w:rPr>
        <w:t xml:space="preserve">1</w:t>
      </w:r>
      <w:r>
        <w:rPr>
          <w:rFonts w:hint="eastAsia" w:ascii="宋体" w:hAnsi="宋体" w:cs="宋体"/>
          <w:bCs/>
          <w:i/>
          <w:iCs/>
          <w:sz w:val="24"/>
          <w:u w:val="single"/>
        </w:rPr>
        <w:t xml:space="preserve">）卫星要求</w:t>
      </w:r>
      <w:r/>
    </w:p>
    <w:p>
      <w:pPr>
        <w:ind w:firstLine="480"/>
        <w:spacing w:line="360" w:lineRule="auto"/>
        <w:rPr>
          <w:rFonts w:ascii="宋体" w:hAnsi="宋体" w:cs="宋体"/>
          <w:bCs/>
          <w:i/>
          <w:sz w:val="24"/>
          <w:u w:val="single"/>
        </w:rPr>
      </w:pPr>
      <w:r>
        <w:rPr>
          <w:rFonts w:hint="eastAsia" w:ascii="宋体" w:hAnsi="宋体" w:cs="宋体"/>
          <w:bCs/>
          <w:i/>
          <w:sz w:val="24"/>
          <w:u w:val="single"/>
        </w:rPr>
        <w:t xml:space="preserve">供应商拟采用卫星必须是具备定制编程拍摄能力的商业卫星，可根据采购人需求在限定时间内针对性地获取影像数据。（提供具体详实的卫星参数说明）</w:t>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）采集范围及时相要求</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、采集范围：江苏全省面积约</w:t>
      </w:r>
      <w:r>
        <w:rPr>
          <w:rFonts w:hint="eastAsia" w:ascii="宋体" w:hAnsi="宋体" w:cs="宋体"/>
          <w:bCs/>
          <w:sz w:val="24"/>
        </w:rPr>
        <w:t xml:space="preserve">10.72</w:t>
      </w:r>
      <w:r>
        <w:rPr>
          <w:rFonts w:hint="eastAsia" w:ascii="宋体" w:hAnsi="宋体" w:cs="宋体"/>
          <w:bCs/>
          <w:sz w:val="24"/>
        </w:rPr>
        <w:t xml:space="preserve">万平方公里。</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、时相要求：</w:t>
      </w:r>
      <w:r>
        <w:rPr>
          <w:rFonts w:hint="eastAsia" w:ascii="宋体" w:hAnsi="宋体" w:cs="宋体"/>
          <w:bCs/>
          <w:sz w:val="24"/>
        </w:rPr>
        <w:t xml:space="preserve">2024</w:t>
      </w:r>
      <w:r>
        <w:rPr>
          <w:rFonts w:hint="eastAsia" w:ascii="宋体" w:hAnsi="宋体" w:cs="宋体"/>
          <w:bCs/>
          <w:sz w:val="24"/>
        </w:rPr>
        <w:t xml:space="preserve">年</w:t>
      </w:r>
      <w:r>
        <w:rPr>
          <w:rFonts w:hint="eastAsia" w:ascii="宋体" w:hAnsi="宋体" w:cs="宋体"/>
          <w:bCs/>
          <w:sz w:val="24"/>
        </w:rPr>
        <w:t xml:space="preserve">1</w:t>
      </w:r>
      <w:r>
        <w:rPr>
          <w:rFonts w:hint="eastAsia" w:ascii="宋体" w:hAnsi="宋体" w:cs="宋体"/>
          <w:bCs/>
          <w:sz w:val="24"/>
        </w:rPr>
        <w:t xml:space="preserve">月份</w:t>
      </w:r>
      <w:r>
        <w:rPr>
          <w:rFonts w:hint="eastAsia" w:ascii="宋体" w:hAnsi="宋体" w:cs="宋体"/>
          <w:bCs/>
          <w:sz w:val="24"/>
        </w:rPr>
        <w:t xml:space="preserve">-2024</w:t>
      </w:r>
      <w:r>
        <w:rPr>
          <w:rFonts w:hint="eastAsia" w:ascii="宋体" w:hAnsi="宋体" w:cs="宋体"/>
          <w:bCs/>
          <w:sz w:val="24"/>
        </w:rPr>
        <w:t xml:space="preserve">年</w:t>
      </w:r>
      <w:r>
        <w:rPr>
          <w:rFonts w:hint="eastAsia" w:ascii="宋体" w:hAnsi="宋体" w:cs="宋体"/>
          <w:bCs/>
          <w:sz w:val="24"/>
        </w:rPr>
        <w:t xml:space="preserve">4</w:t>
      </w:r>
      <w:r>
        <w:rPr>
          <w:rFonts w:hint="eastAsia" w:ascii="宋体" w:hAnsi="宋体" w:cs="宋体"/>
          <w:bCs/>
          <w:sz w:val="24"/>
        </w:rPr>
        <w:t xml:space="preserve">月</w:t>
      </w:r>
      <w:r>
        <w:rPr>
          <w:rFonts w:hint="eastAsia" w:ascii="宋体" w:hAnsi="宋体" w:cs="宋体"/>
          <w:bCs/>
          <w:sz w:val="24"/>
        </w:rPr>
        <w:t xml:space="preserve">30</w:t>
      </w:r>
      <w:r>
        <w:rPr>
          <w:rFonts w:hint="eastAsia" w:ascii="宋体" w:hAnsi="宋体" w:cs="宋体"/>
          <w:bCs/>
          <w:sz w:val="24"/>
        </w:rPr>
        <w:t xml:space="preserve">日之间，如因天气等不可抗力因素影响，未在规定时间内完成采集，需征得甲方书面同意后适当延期。</w:t>
      </w:r>
      <w:r/>
    </w:p>
    <w:p>
      <w:pPr>
        <w:pStyle w:val="979"/>
        <w:ind w:firstLine="480"/>
        <w:jc w:val="center"/>
        <w:spacing w:line="360" w:lineRule="auto"/>
        <w:widowControl/>
        <w:rPr>
          <w:rFonts w:ascii="宋体" w:hAnsi="宋体"/>
          <w:sz w:val="24"/>
        </w:rPr>
      </w:pPr>
      <w:r>
        <w:rPr>
          <w:rFonts w:ascii="宋体" w:hAnsi="宋体"/>
          <w:sz w:val="24"/>
        </w:rPr>
        <mc:AlternateContent>
          <mc:Choice Requires="wpg">
            <w:drawing>
              <wp:inline xmlns:wp="http://schemas.openxmlformats.org/drawingml/2006/wordprocessingDrawing" distT="0" distB="0" distL="0" distR="0">
                <wp:extent cx="3785235" cy="32207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3785451" cy="32210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8.1pt;height:253.6pt;mso-wrap-distance-left:0.0pt;mso-wrap-distance-top:0.0pt;mso-wrap-distance-right:0.0pt;mso-wrap-distance-bottom:0.0pt;" stroked="f">
                <v:path textboxrect="0,0,0,0"/>
                <v:imagedata r:id="rId13" o:title=""/>
              </v:shape>
            </w:pict>
          </mc:Fallback>
        </mc:AlternateContent>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）影像分辨率要求</w:t>
      </w:r>
      <w:r/>
    </w:p>
    <w:p>
      <w:pPr>
        <w:ind w:firstLine="480"/>
        <w:spacing w:line="360" w:lineRule="auto"/>
        <w:rPr>
          <w:rFonts w:ascii="宋体" w:hAnsi="宋体" w:cs="宋体"/>
          <w:bCs/>
          <w:i/>
          <w:iCs/>
          <w:sz w:val="24"/>
          <w:u w:val="single"/>
        </w:rPr>
      </w:pPr>
      <w:r>
        <w:rPr>
          <w:rFonts w:hint="eastAsia" w:ascii="宋体" w:hAnsi="宋体" w:cs="宋体"/>
          <w:bCs/>
          <w:i/>
          <w:iCs/>
          <w:sz w:val="24"/>
          <w:u w:val="single"/>
        </w:rPr>
        <w:t xml:space="preserve">卫星影像数据星下点原始分辨率全色不低于</w:t>
      </w:r>
      <w:r>
        <w:rPr>
          <w:rFonts w:hint="eastAsia" w:ascii="宋体" w:hAnsi="宋体" w:cs="宋体"/>
          <w:bCs/>
          <w:i/>
          <w:iCs/>
          <w:sz w:val="24"/>
          <w:u w:val="single"/>
        </w:rPr>
        <w:t xml:space="preserve">0.5</w:t>
      </w:r>
      <w:r>
        <w:rPr>
          <w:rFonts w:hint="eastAsia" w:ascii="宋体" w:hAnsi="宋体" w:cs="宋体"/>
          <w:bCs/>
          <w:i/>
          <w:iCs/>
          <w:sz w:val="24"/>
          <w:u w:val="single"/>
        </w:rPr>
        <w:t xml:space="preserve">米（不接受超采样</w:t>
      </w:r>
      <w:r>
        <w:rPr>
          <w:rFonts w:hint="eastAsia" w:ascii="宋体" w:hAnsi="宋体" w:cs="宋体"/>
          <w:bCs/>
          <w:i/>
          <w:iCs/>
          <w:sz w:val="24"/>
          <w:u w:val="single"/>
        </w:rPr>
        <w:t xml:space="preserve">0.5</w:t>
      </w:r>
      <w:r>
        <w:rPr>
          <w:rFonts w:hint="eastAsia" w:ascii="宋体" w:hAnsi="宋体" w:cs="宋体"/>
          <w:bCs/>
          <w:i/>
          <w:iCs/>
          <w:sz w:val="24"/>
          <w:u w:val="single"/>
        </w:rPr>
        <w:t xml:space="preserve">米卫星影像数据产品），多光谱（需具备红、绿、蓝和近红外波段）不低于</w:t>
      </w:r>
      <w:r>
        <w:rPr>
          <w:rFonts w:hint="eastAsia" w:ascii="宋体" w:hAnsi="宋体" w:cs="宋体"/>
          <w:bCs/>
          <w:i/>
          <w:iCs/>
          <w:sz w:val="24"/>
          <w:u w:val="single"/>
        </w:rPr>
        <w:t xml:space="preserve">2</w:t>
      </w:r>
      <w:r>
        <w:rPr>
          <w:rFonts w:hint="eastAsia" w:ascii="宋体" w:hAnsi="宋体" w:cs="宋体"/>
          <w:bCs/>
          <w:i/>
          <w:iCs/>
          <w:sz w:val="24"/>
          <w:u w:val="single"/>
        </w:rPr>
        <w:t xml:space="preserve">米。全色和多光谱遥感影像数据须为同一探测器同时接收。</w:t>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）数据级别要求</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、全色和多光谱影像应该为</w:t>
      </w:r>
      <w:r>
        <w:rPr>
          <w:rFonts w:hint="eastAsia" w:ascii="宋体" w:hAnsi="宋体" w:cs="宋体"/>
          <w:bCs/>
          <w:sz w:val="24"/>
        </w:rPr>
        <w:t xml:space="preserve">预正射</w:t>
      </w:r>
      <w:r>
        <w:rPr>
          <w:rFonts w:hint="eastAsia" w:ascii="宋体" w:hAnsi="宋体" w:cs="宋体"/>
          <w:bCs/>
          <w:sz w:val="24"/>
        </w:rPr>
        <w:t xml:space="preserve">级别原始影像，经过辐射校正、传感器校正并进行地图投影，没有基于参考椭球对地形起伏做校正；</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、全色和多光谱影像均应提供对应的星历参数或其它参数文件，可使用严格物理模型或有理函数模型进行后续正</w:t>
      </w:r>
      <w:r>
        <w:rPr>
          <w:rFonts w:hint="eastAsia" w:ascii="宋体" w:hAnsi="宋体" w:cs="宋体"/>
          <w:bCs/>
          <w:sz w:val="24"/>
        </w:rPr>
        <w:t xml:space="preserve">射产品</w:t>
      </w:r>
      <w:r>
        <w:rPr>
          <w:rFonts w:hint="eastAsia" w:ascii="宋体" w:hAnsi="宋体" w:cs="宋体"/>
          <w:bCs/>
          <w:sz w:val="24"/>
        </w:rPr>
        <w:t xml:space="preserve">的生产。</w:t>
      </w:r>
      <w:r/>
    </w:p>
    <w:p>
      <w:pPr>
        <w:pStyle w:val="889"/>
        <w:ind w:firstLine="480"/>
        <w:jc w:val="both"/>
        <w:spacing w:before="0" w:after="0" w:line="360" w:lineRule="auto"/>
        <w:rPr>
          <w:rFonts w:ascii="宋体" w:hAnsi="宋体" w:eastAsia="宋体"/>
          <w:sz w:val="24"/>
          <w:szCs w:val="24"/>
        </w:rPr>
      </w:pPr>
      <w:r>
        <w:rPr>
          <w:rFonts w:hint="eastAsia" w:ascii="宋体" w:hAnsi="宋体" w:eastAsia="宋体"/>
          <w:sz w:val="24"/>
          <w:szCs w:val="24"/>
        </w:rPr>
        <w:t xml:space="preserve">三、数据质量要求</w:t>
      </w:r>
      <w:r/>
    </w:p>
    <w:p>
      <w:pPr>
        <w:ind w:firstLine="480"/>
        <w:spacing w:line="360" w:lineRule="auto"/>
        <w:rPr>
          <w:rFonts w:ascii="宋体" w:hAnsi="宋体" w:cs="宋体"/>
          <w:bCs/>
          <w:i/>
          <w:iCs/>
          <w:sz w:val="24"/>
          <w:u w:val="single"/>
        </w:rPr>
      </w:pPr>
      <w:r>
        <w:rPr>
          <w:rFonts w:hint="eastAsia" w:ascii="宋体" w:hAnsi="宋体" w:cs="宋体"/>
          <w:bCs/>
          <w:i/>
          <w:iCs/>
          <w:sz w:val="24"/>
          <w:u w:val="single"/>
        </w:rPr>
        <w:t xml:space="preserve">（</w:t>
      </w:r>
      <w:r>
        <w:rPr>
          <w:rFonts w:hint="eastAsia" w:ascii="宋体" w:hAnsi="宋体" w:cs="宋体"/>
          <w:bCs/>
          <w:i/>
          <w:iCs/>
          <w:sz w:val="24"/>
          <w:u w:val="single"/>
        </w:rPr>
        <w:t xml:space="preserve">1</w:t>
      </w:r>
      <w:r>
        <w:rPr>
          <w:rFonts w:hint="eastAsia" w:ascii="宋体" w:hAnsi="宋体" w:cs="宋体"/>
          <w:bCs/>
          <w:i/>
          <w:iCs/>
          <w:sz w:val="24"/>
          <w:u w:val="single"/>
        </w:rPr>
        <w:t xml:space="preserve">）</w:t>
      </w:r>
      <w:r>
        <w:rPr>
          <w:rFonts w:hint="eastAsia" w:ascii="宋体" w:hAnsi="宋体" w:cs="宋体"/>
          <w:bCs/>
          <w:i/>
          <w:iCs/>
          <w:sz w:val="24"/>
          <w:u w:val="single"/>
        </w:rPr>
        <w:t xml:space="preserve">每景原始</w:t>
      </w:r>
      <w:r>
        <w:rPr>
          <w:rFonts w:hint="eastAsia" w:ascii="宋体" w:hAnsi="宋体" w:cs="宋体"/>
          <w:bCs/>
          <w:i/>
          <w:iCs/>
          <w:sz w:val="24"/>
          <w:u w:val="single"/>
        </w:rPr>
        <w:t xml:space="preserve">影像的云雪覆盖量小于</w:t>
      </w:r>
      <w:r>
        <w:rPr>
          <w:rFonts w:hint="eastAsia" w:ascii="宋体" w:hAnsi="宋体" w:cs="宋体"/>
          <w:bCs/>
          <w:i/>
          <w:iCs/>
          <w:sz w:val="24"/>
          <w:u w:val="single"/>
        </w:rPr>
        <w:t xml:space="preserve">10%</w:t>
      </w:r>
      <w:r>
        <w:rPr>
          <w:rFonts w:hint="eastAsia" w:ascii="宋体" w:hAnsi="宋体" w:cs="宋体"/>
          <w:bCs/>
          <w:i/>
          <w:iCs/>
          <w:sz w:val="24"/>
          <w:u w:val="single"/>
        </w:rPr>
        <w:t xml:space="preserve">；</w:t>
      </w:r>
      <w:r/>
    </w:p>
    <w:p>
      <w:pPr>
        <w:ind w:firstLine="480"/>
        <w:spacing w:line="360" w:lineRule="auto"/>
        <w:rPr>
          <w:rFonts w:ascii="宋体" w:hAnsi="宋体" w:cs="宋体"/>
          <w:bCs/>
          <w:i/>
          <w:iCs/>
          <w:sz w:val="24"/>
          <w:u w:val="single"/>
        </w:rPr>
      </w:pPr>
      <w:r>
        <w:rPr>
          <w:rFonts w:hint="eastAsia" w:ascii="宋体" w:hAnsi="宋体" w:cs="宋体"/>
          <w:bCs/>
          <w:i/>
          <w:iCs/>
          <w:sz w:val="24"/>
          <w:u w:val="single"/>
        </w:rPr>
        <w:t xml:space="preserve">（</w:t>
      </w:r>
      <w:r>
        <w:rPr>
          <w:rFonts w:hint="eastAsia" w:ascii="宋体" w:hAnsi="宋体" w:cs="宋体"/>
          <w:bCs/>
          <w:i/>
          <w:iCs/>
          <w:sz w:val="24"/>
          <w:u w:val="single"/>
        </w:rPr>
        <w:t xml:space="preserve">2</w:t>
      </w:r>
      <w:r>
        <w:rPr>
          <w:rFonts w:hint="eastAsia" w:ascii="宋体" w:hAnsi="宋体" w:cs="宋体"/>
          <w:bCs/>
          <w:i/>
          <w:iCs/>
          <w:sz w:val="24"/>
          <w:u w:val="single"/>
        </w:rPr>
        <w:t xml:space="preserve">）原始影像拍摄侧视角小于±</w:t>
      </w:r>
      <w:r>
        <w:rPr>
          <w:rFonts w:hint="eastAsia" w:ascii="宋体" w:hAnsi="宋体" w:cs="宋体"/>
          <w:bCs/>
          <w:i/>
          <w:iCs/>
          <w:sz w:val="24"/>
          <w:u w:val="single"/>
        </w:rPr>
        <w:t xml:space="preserve">20</w:t>
      </w:r>
      <w:r>
        <w:rPr>
          <w:rFonts w:hint="eastAsia" w:ascii="宋体" w:hAnsi="宋体" w:cs="宋体"/>
          <w:bCs/>
          <w:i/>
          <w:iCs/>
          <w:sz w:val="24"/>
          <w:u w:val="single"/>
        </w:rPr>
        <w:t xml:space="preserve">°，特殊情况下不得超过±</w:t>
      </w:r>
      <w:r>
        <w:rPr>
          <w:rFonts w:hint="eastAsia" w:ascii="宋体" w:hAnsi="宋体" w:cs="宋体"/>
          <w:bCs/>
          <w:i/>
          <w:iCs/>
          <w:sz w:val="24"/>
          <w:u w:val="single"/>
        </w:rPr>
        <w:t xml:space="preserve">25</w:t>
      </w:r>
      <w:r>
        <w:rPr>
          <w:rFonts w:hint="eastAsia" w:ascii="宋体" w:hAnsi="宋体" w:cs="宋体"/>
          <w:bCs/>
          <w:i/>
          <w:iCs/>
          <w:sz w:val="24"/>
          <w:u w:val="single"/>
        </w:rPr>
        <w:t xml:space="preserve">°；</w:t>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w:t>
      </w:r>
      <w:r>
        <w:rPr>
          <w:rFonts w:hint="eastAsia" w:ascii="宋体" w:hAnsi="宋体" w:cs="宋体"/>
          <w:bCs/>
          <w:sz w:val="24"/>
        </w:rPr>
        <w:t xml:space="preserve">）原始影像两</w:t>
      </w:r>
      <w:r>
        <w:rPr>
          <w:rFonts w:hint="eastAsia" w:ascii="宋体" w:hAnsi="宋体" w:cs="宋体"/>
          <w:bCs/>
          <w:sz w:val="24"/>
        </w:rPr>
        <w:t xml:space="preserve">景之间</w:t>
      </w:r>
      <w:r>
        <w:rPr>
          <w:rFonts w:hint="eastAsia" w:ascii="宋体" w:hAnsi="宋体" w:cs="宋体"/>
          <w:bCs/>
          <w:sz w:val="24"/>
        </w:rPr>
        <w:t xml:space="preserve">能够无缝拼接，层次丰富，地物清晰，无明显光谱溢出、数据质量不稳定和掉线等各种质量问题；</w:t>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4</w:t>
      </w:r>
      <w:r>
        <w:rPr>
          <w:rFonts w:hint="eastAsia" w:ascii="宋体" w:hAnsi="宋体" w:cs="宋体"/>
          <w:bCs/>
          <w:sz w:val="24"/>
        </w:rPr>
        <w:t xml:space="preserve">）对云雾、光谱溢出、数据质量不稳定和掉线等范围补充拍摄，保证最终</w:t>
      </w:r>
      <w:r>
        <w:rPr>
          <w:rFonts w:hint="eastAsia" w:ascii="宋体" w:hAnsi="宋体" w:cs="宋体"/>
          <w:bCs/>
          <w:sz w:val="24"/>
        </w:rPr>
        <w:t xml:space="preserve">DOM</w:t>
      </w:r>
      <w:r>
        <w:rPr>
          <w:rFonts w:hint="eastAsia" w:ascii="宋体" w:hAnsi="宋体" w:cs="宋体"/>
          <w:bCs/>
          <w:sz w:val="24"/>
        </w:rPr>
        <w:t xml:space="preserve">成图无以上问题，补充拍摄数据可适当放宽要求，但星下点原始分辨率全色不低于</w:t>
      </w:r>
      <w:r>
        <w:rPr>
          <w:rFonts w:hint="eastAsia" w:ascii="宋体" w:hAnsi="宋体" w:cs="宋体"/>
          <w:bCs/>
          <w:sz w:val="24"/>
        </w:rPr>
        <w:t xml:space="preserve">0.75</w:t>
      </w:r>
      <w:r>
        <w:rPr>
          <w:rFonts w:hint="eastAsia" w:ascii="宋体" w:hAnsi="宋体" w:cs="宋体"/>
          <w:bCs/>
          <w:sz w:val="24"/>
        </w:rPr>
        <w:t xml:space="preserve">米，补充拍摄面积不超过采集面积的</w:t>
      </w:r>
      <w:r>
        <w:rPr>
          <w:rFonts w:hint="eastAsia" w:ascii="宋体" w:hAnsi="宋体" w:cs="宋体"/>
          <w:bCs/>
          <w:sz w:val="24"/>
        </w:rPr>
        <w:t xml:space="preserve">10%</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5</w:t>
      </w:r>
      <w:r>
        <w:rPr>
          <w:rFonts w:hint="eastAsia" w:ascii="宋体" w:hAnsi="宋体" w:cs="宋体"/>
          <w:bCs/>
          <w:sz w:val="24"/>
        </w:rPr>
        <w:t xml:space="preserve">）附件质量：原始产品附件：包括</w:t>
      </w:r>
      <w:r>
        <w:rPr>
          <w:rFonts w:hint="eastAsia" w:ascii="宋体" w:hAnsi="宋体" w:cs="宋体"/>
          <w:bCs/>
          <w:sz w:val="24"/>
        </w:rPr>
        <w:t xml:space="preserve">RPC </w:t>
      </w:r>
      <w:r>
        <w:rPr>
          <w:rFonts w:hint="eastAsia" w:ascii="宋体" w:hAnsi="宋体" w:cs="宋体"/>
          <w:bCs/>
          <w:sz w:val="24"/>
        </w:rPr>
        <w:t xml:space="preserve">参数，元数据，快视图、接合图表等。</w:t>
      </w:r>
      <w:r/>
    </w:p>
    <w:p>
      <w:pPr>
        <w:pStyle w:val="889"/>
        <w:ind w:firstLine="480"/>
        <w:jc w:val="both"/>
        <w:spacing w:before="0" w:after="0" w:line="360" w:lineRule="auto"/>
        <w:rPr>
          <w:rFonts w:ascii="宋体" w:hAnsi="宋体" w:eastAsia="宋体"/>
          <w:sz w:val="24"/>
          <w:szCs w:val="24"/>
        </w:rPr>
      </w:pPr>
      <w:r>
        <w:rPr>
          <w:rFonts w:hint="eastAsia" w:ascii="宋体" w:hAnsi="宋体" w:eastAsia="宋体"/>
          <w:sz w:val="24"/>
          <w:szCs w:val="24"/>
        </w:rPr>
        <w:t xml:space="preserve">四．商务要求</w:t>
      </w:r>
      <w:r/>
    </w:p>
    <w:p>
      <w:pPr>
        <w:ind w:firstLine="480"/>
        <w:spacing w:line="360" w:lineRule="auto"/>
        <w:rPr>
          <w:rFonts w:ascii="宋体" w:hAnsi="宋体" w:cs="宋体"/>
          <w:bCs/>
          <w:sz w:val="24"/>
        </w:rPr>
      </w:pPr>
      <w:r/>
      <w:bookmarkStart w:id="197" w:name="_Hlk47437824"/>
      <w:r>
        <w:rPr>
          <w:rFonts w:hint="eastAsia" w:ascii="宋体" w:hAnsi="宋体" w:cs="宋体"/>
          <w:bCs/>
          <w:sz w:val="24"/>
        </w:rPr>
        <w:t xml:space="preserve">（</w:t>
      </w:r>
      <w:r>
        <w:rPr>
          <w:rFonts w:hint="eastAsia" w:ascii="宋体" w:hAnsi="宋体" w:cs="宋体"/>
          <w:bCs/>
          <w:sz w:val="24"/>
        </w:rPr>
        <w:t xml:space="preserve">1</w:t>
      </w:r>
      <w:r>
        <w:rPr>
          <w:rFonts w:hint="eastAsia" w:ascii="宋体" w:hAnsi="宋体" w:cs="宋体"/>
          <w:bCs/>
          <w:sz w:val="24"/>
        </w:rPr>
        <w:t xml:space="preserve">）交付期、交付方式及交货地点</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、交付期：</w:t>
      </w:r>
      <w:r>
        <w:rPr>
          <w:rFonts w:hint="eastAsia" w:ascii="宋体" w:hAnsi="宋体" w:cs="宋体"/>
          <w:bCs/>
          <w:sz w:val="24"/>
        </w:rPr>
        <w:t xml:space="preserve">2024</w:t>
      </w:r>
      <w:r>
        <w:rPr>
          <w:rFonts w:hint="eastAsia" w:ascii="宋体" w:hAnsi="宋体" w:cs="宋体"/>
          <w:bCs/>
          <w:sz w:val="24"/>
        </w:rPr>
        <w:t xml:space="preserve">年</w:t>
      </w:r>
      <w:r>
        <w:rPr>
          <w:rFonts w:hint="eastAsia" w:ascii="宋体" w:hAnsi="宋体" w:cs="宋体"/>
          <w:bCs/>
          <w:sz w:val="24"/>
        </w:rPr>
        <w:t xml:space="preserve">6</w:t>
      </w:r>
      <w:r>
        <w:rPr>
          <w:rFonts w:hint="eastAsia" w:ascii="宋体" w:hAnsi="宋体" w:cs="宋体"/>
          <w:bCs/>
          <w:sz w:val="24"/>
        </w:rPr>
        <w:t xml:space="preserve">月</w:t>
      </w:r>
      <w:r>
        <w:rPr>
          <w:rFonts w:hint="eastAsia" w:ascii="宋体" w:hAnsi="宋体" w:cs="宋体"/>
          <w:bCs/>
          <w:sz w:val="24"/>
        </w:rPr>
        <w:t xml:space="preserve">30</w:t>
      </w:r>
      <w:r>
        <w:rPr>
          <w:rFonts w:hint="eastAsia" w:ascii="宋体" w:hAnsi="宋体" w:cs="宋体"/>
          <w:bCs/>
          <w:sz w:val="24"/>
        </w:rPr>
        <w:t xml:space="preserve">日之前，交付经采购人验收合格的产品和服务；</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、交付方式：中标人在买方指定地点交付；</w:t>
      </w:r>
      <w:r/>
    </w:p>
    <w:p>
      <w:pPr>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、交付地点：采购人指定地点。</w:t>
      </w:r>
      <w:bookmarkEnd w:id="197"/>
      <w:r/>
      <w:r/>
    </w:p>
    <w:p>
      <w:pPr>
        <w:ind w:firstLine="480"/>
        <w:spacing w:line="360" w:lineRule="auto"/>
        <w:rPr>
          <w:rFonts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2</w:t>
      </w:r>
      <w:r>
        <w:rPr>
          <w:rFonts w:hint="eastAsia" w:ascii="宋体" w:hAnsi="宋体" w:cs="宋体"/>
          <w:bCs/>
          <w:sz w:val="24"/>
        </w:rPr>
        <w:t xml:space="preserve">）付款方式</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rPr>
        <w:t xml:space="preserve">、合同签订后，支付合同总价的</w:t>
      </w:r>
      <w:r>
        <w:rPr>
          <w:rFonts w:hint="eastAsia" w:ascii="宋体" w:hAnsi="宋体" w:cs="宋体"/>
          <w:bCs/>
          <w:sz w:val="24"/>
        </w:rPr>
        <w:t xml:space="preserve">40%</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w:t>
      </w:r>
      <w:bookmarkStart w:id="198" w:name="_Hlk47430718"/>
      <w:r>
        <w:rPr>
          <w:rFonts w:hint="eastAsia" w:ascii="宋体" w:hAnsi="宋体" w:cs="宋体"/>
          <w:bCs/>
          <w:sz w:val="24"/>
        </w:rPr>
        <w:t xml:space="preserve">供应商完成产品的交付，经采购人验收合格后，支付合同总价的</w:t>
      </w:r>
      <w:r>
        <w:rPr>
          <w:rFonts w:hint="eastAsia" w:ascii="宋体" w:hAnsi="宋体" w:cs="宋体"/>
          <w:bCs/>
          <w:sz w:val="24"/>
        </w:rPr>
        <w:t xml:space="preserve">50%</w:t>
      </w:r>
      <w:r>
        <w:rPr>
          <w:rFonts w:hint="eastAsia" w:ascii="宋体" w:hAnsi="宋体" w:cs="宋体"/>
          <w:bCs/>
          <w:sz w:val="24"/>
        </w:rPr>
        <w:t xml:space="preserve">；</w:t>
      </w:r>
      <w:bookmarkEnd w:id="198"/>
      <w:r/>
      <w:r/>
    </w:p>
    <w:p>
      <w:pPr>
        <w:ind w:firstLine="480"/>
        <w:spacing w:line="360" w:lineRule="auto"/>
        <w:rPr>
          <w:rFonts w:ascii="宋体" w:hAnsi="宋体" w:cs="宋体"/>
          <w:bCs/>
          <w:sz w:val="24"/>
        </w:rPr>
      </w:pPr>
      <w:r>
        <w:rPr>
          <w:rFonts w:hint="eastAsia" w:ascii="宋体" w:hAnsi="宋体" w:cs="宋体"/>
          <w:bCs/>
          <w:sz w:val="24"/>
        </w:rPr>
        <w:t xml:space="preserve">3</w:t>
      </w:r>
      <w:r>
        <w:rPr>
          <w:rFonts w:hint="eastAsia" w:ascii="宋体" w:hAnsi="宋体" w:cs="宋体"/>
          <w:bCs/>
          <w:sz w:val="24"/>
        </w:rPr>
        <w:t xml:space="preserve">、自采购人验收合</w:t>
      </w:r>
      <w:r>
        <w:rPr>
          <w:rFonts w:hint="eastAsia" w:ascii="宋体" w:hAnsi="宋体" w:cs="宋体"/>
          <w:bCs/>
          <w:sz w:val="24"/>
        </w:rPr>
        <w:t xml:space="preserve">12</w:t>
      </w:r>
      <w:r>
        <w:rPr>
          <w:rFonts w:hint="eastAsia" w:ascii="宋体" w:hAnsi="宋体" w:cs="宋体"/>
          <w:bCs/>
          <w:sz w:val="24"/>
        </w:rPr>
        <w:t xml:space="preserve">个月后，采购人确认无质量、安全和服务问题，支付合同尾款</w:t>
      </w:r>
      <w:r>
        <w:rPr>
          <w:rFonts w:hint="eastAsia" w:ascii="宋体" w:hAnsi="宋体" w:cs="宋体"/>
          <w:bCs/>
          <w:sz w:val="24"/>
        </w:rPr>
        <w:t xml:space="preserve">10 %</w:t>
      </w:r>
      <w:r>
        <w:rPr>
          <w:rFonts w:hint="eastAsia" w:ascii="宋体" w:hAnsi="宋体" w:cs="宋体"/>
          <w:bCs/>
          <w:sz w:val="24"/>
        </w:rPr>
        <w:t xml:space="preserve">。</w:t>
      </w:r>
      <w:r/>
    </w:p>
    <w:p>
      <w:pPr>
        <w:pStyle w:val="889"/>
        <w:ind w:firstLine="480"/>
        <w:jc w:val="both"/>
        <w:spacing w:before="0" w:after="0" w:line="360" w:lineRule="auto"/>
        <w:rPr>
          <w:rFonts w:ascii="宋体" w:hAnsi="宋体" w:cs="宋体"/>
          <w:bCs w:val="0"/>
          <w:sz w:val="24"/>
        </w:rPr>
      </w:pPr>
      <w:r>
        <w:rPr>
          <w:rFonts w:hint="eastAsia" w:ascii="宋体" w:hAnsi="宋体" w:eastAsia="宋体"/>
          <w:sz w:val="24"/>
          <w:szCs w:val="24"/>
        </w:rPr>
        <w:t xml:space="preserve">五、其他要求</w:t>
      </w:r>
      <w:r/>
    </w:p>
    <w:p>
      <w:pPr>
        <w:ind w:firstLine="480"/>
        <w:spacing w:line="360" w:lineRule="auto"/>
        <w:rPr>
          <w:rFonts w:ascii="宋体" w:hAnsi="宋体"/>
          <w:b/>
          <w:sz w:val="24"/>
        </w:rPr>
      </w:pPr>
      <w:r>
        <w:rPr>
          <w:rFonts w:hint="eastAsia" w:ascii="宋体" w:hAnsi="宋体"/>
          <w:b/>
          <w:sz w:val="24"/>
        </w:rPr>
        <w:t xml:space="preserve">（一）技术方案</w:t>
      </w:r>
      <w:r/>
    </w:p>
    <w:p>
      <w:pPr>
        <w:ind w:firstLine="480"/>
        <w:spacing w:line="360" w:lineRule="auto"/>
        <w:rPr>
          <w:rFonts w:ascii="宋体" w:hAnsi="宋体" w:cs="宋体"/>
          <w:bCs/>
          <w:sz w:val="24"/>
        </w:rPr>
      </w:pPr>
      <w:r>
        <w:rPr>
          <w:rFonts w:hint="eastAsia" w:ascii="宋体" w:hAnsi="宋体" w:cs="宋体"/>
          <w:bCs/>
          <w:sz w:val="24"/>
        </w:rPr>
        <w:t xml:space="preserve">供应商应根据采购文件要求及本项目特点，制订项目技术方案，</w:t>
      </w:r>
      <w:bookmarkStart w:id="199" w:name="_Hlk47438545"/>
      <w:r>
        <w:rPr>
          <w:rFonts w:hint="eastAsia" w:ascii="宋体" w:hAnsi="宋体" w:cs="宋体"/>
          <w:bCs/>
          <w:sz w:val="24"/>
        </w:rPr>
        <w:t xml:space="preserve">包括卫星数据采集方案、质量保障</w:t>
      </w:r>
      <w:r>
        <w:rPr>
          <w:rFonts w:hint="eastAsia" w:ascii="宋体" w:hAnsi="宋体" w:cs="宋体"/>
          <w:bCs/>
          <w:sz w:val="24"/>
        </w:rPr>
        <w:t xml:space="preserve">措施尤其是云量控制措施等方面</w:t>
      </w:r>
      <w:bookmarkEnd w:id="199"/>
      <w:r>
        <w:rPr>
          <w:rFonts w:hint="eastAsia" w:ascii="宋体" w:hAnsi="宋体" w:cs="宋体"/>
          <w:bCs/>
          <w:sz w:val="24"/>
        </w:rPr>
        <w:t xml:space="preserve">。技术方案应做到完整全面、科学可行，并有针对性，配备具有相应资质和经验的项目经理及技术服务人员，确保本项目达到供应商的各项响应承诺要求。</w:t>
      </w:r>
      <w:r/>
    </w:p>
    <w:p>
      <w:pPr>
        <w:spacing w:line="360" w:lineRule="auto"/>
        <w:rPr>
          <w:rFonts w:ascii="宋体" w:hAnsi="宋体" w:cs="宋体"/>
          <w:bCs/>
          <w:sz w:val="24"/>
        </w:rPr>
      </w:pPr>
      <w:r>
        <w:rPr>
          <w:rFonts w:ascii="Calibri" w:hAnsi="Calibri" w:cs="Calibri"/>
          <w:bCs/>
          <w:sz w:val="24"/>
        </w:rPr>
        <w:t xml:space="preserve">①</w:t>
      </w:r>
      <w:r>
        <w:rPr>
          <w:rFonts w:hint="eastAsia" w:ascii="Calibri" w:hAnsi="Calibri" w:cs="Calibri"/>
          <w:bCs/>
          <w:sz w:val="24"/>
        </w:rPr>
        <w:t xml:space="preserve">供应商对</w:t>
      </w:r>
      <w:r>
        <w:rPr>
          <w:rFonts w:hint="eastAsia" w:ascii="宋体" w:hAnsi="宋体"/>
          <w:bCs/>
          <w:sz w:val="24"/>
        </w:rPr>
        <w:t xml:space="preserve">项目需求的重点和难点进行分析，分析透彻、符合实际，并提供有效解决方案。</w:t>
      </w:r>
      <w:r>
        <w:rPr>
          <w:rFonts w:ascii="Calibri" w:hAnsi="Calibri" w:cs="Calibri"/>
          <w:sz w:val="24"/>
        </w:rPr>
        <w:t xml:space="preserve">②</w:t>
      </w:r>
      <w:r>
        <w:rPr>
          <w:rFonts w:hint="eastAsia" w:ascii="宋体" w:hAnsi="宋体"/>
          <w:bCs/>
          <w:sz w:val="24"/>
        </w:rPr>
        <w:t xml:space="preserve">供应商应根据采购文件技术要求，提供具体详实的数据采集方案，（包括参与采集的卫星、数据</w:t>
      </w:r>
      <w:r>
        <w:rPr>
          <w:rFonts w:hint="eastAsia" w:ascii="宋体" w:hAnsi="宋体" w:cs="宋体"/>
          <w:bCs/>
          <w:sz w:val="24"/>
        </w:rPr>
        <w:t xml:space="preserve">采集范围及时相、影像分辨率及数据级别</w:t>
      </w:r>
      <w:r>
        <w:rPr>
          <w:rFonts w:hint="eastAsia" w:ascii="宋体" w:hAnsi="宋体"/>
          <w:bCs/>
          <w:sz w:val="24"/>
        </w:rPr>
        <w:t xml:space="preserve">）</w:t>
      </w:r>
      <w:r>
        <w:rPr>
          <w:rFonts w:ascii="Calibri" w:hAnsi="Calibri" w:cs="Calibri"/>
          <w:sz w:val="24"/>
        </w:rPr>
        <w:t xml:space="preserve">③</w:t>
      </w:r>
      <w:r>
        <w:rPr>
          <w:rFonts w:hint="eastAsia" w:ascii="宋体" w:hAnsi="宋体"/>
          <w:bCs/>
          <w:sz w:val="24"/>
        </w:rPr>
        <w:t xml:space="preserve">根据采购文件数据质量要求提出质量控制措施。（包括云雪覆盖量、侧视角、</w:t>
      </w:r>
      <w:r>
        <w:rPr>
          <w:rFonts w:hint="eastAsia" w:ascii="宋体" w:hAnsi="宋体" w:cs="宋体"/>
          <w:bCs/>
          <w:sz w:val="24"/>
        </w:rPr>
        <w:t xml:space="preserve">光谱溢出、数据质量不稳定和掉线问题的控制，对云雾、光谱溢出、数据质量不稳</w:t>
      </w:r>
      <w:r>
        <w:rPr>
          <w:rFonts w:hint="eastAsia" w:ascii="宋体" w:hAnsi="宋体" w:cs="宋体"/>
          <w:bCs/>
          <w:sz w:val="24"/>
        </w:rPr>
        <w:t xml:space="preserve">定和掉线等范围补充拍摄卫星协调、协助采购人进行影像精度问题、拉花、变形、云雾、增益等问题处理、以及附件质量控制措施等</w:t>
      </w:r>
      <w:r>
        <w:rPr>
          <w:rFonts w:hint="eastAsia" w:ascii="宋体" w:hAnsi="宋体"/>
          <w:bCs/>
          <w:sz w:val="24"/>
        </w:rPr>
        <w:t xml:space="preserve">）</w:t>
      </w:r>
      <w:r/>
    </w:p>
    <w:p>
      <w:pPr>
        <w:ind w:firstLine="480"/>
        <w:spacing w:line="360" w:lineRule="auto"/>
        <w:rPr>
          <w:rFonts w:ascii="宋体" w:hAnsi="宋体"/>
          <w:b/>
          <w:sz w:val="24"/>
        </w:rPr>
      </w:pPr>
      <w:r>
        <w:rPr>
          <w:rFonts w:hint="eastAsia" w:ascii="宋体" w:hAnsi="宋体"/>
          <w:b/>
          <w:sz w:val="24"/>
        </w:rPr>
        <w:t xml:space="preserve">（二）实施步骤</w:t>
      </w:r>
      <w:r/>
    </w:p>
    <w:p>
      <w:pPr>
        <w:ind w:firstLine="480"/>
        <w:spacing w:line="360" w:lineRule="auto"/>
        <w:rPr>
          <w:rFonts w:ascii="宋体" w:hAnsi="宋体"/>
          <w:sz w:val="24"/>
        </w:rPr>
      </w:pPr>
      <w:r>
        <w:rPr>
          <w:rFonts w:hint="eastAsia" w:ascii="宋体" w:hAnsi="宋体"/>
          <w:sz w:val="24"/>
        </w:rPr>
        <w:t xml:space="preserve">供应商应根据工作内容、完成时限和有关要求，划分具体实施步骤。</w:t>
      </w:r>
      <w:bookmarkStart w:id="200" w:name="_Hlk47438576"/>
      <w:r>
        <w:rPr>
          <w:rFonts w:hint="eastAsia" w:ascii="宋体" w:hAnsi="宋体"/>
          <w:sz w:val="24"/>
        </w:rPr>
        <w:t xml:space="preserve">要求实施步骤阶段划分合理，工作内容全面，方法正确、合理，操作性强</w:t>
      </w:r>
      <w:bookmarkEnd w:id="200"/>
      <w:r>
        <w:rPr>
          <w:rFonts w:hint="eastAsia" w:ascii="宋体" w:hAnsi="宋体"/>
          <w:sz w:val="24"/>
        </w:rPr>
        <w:t xml:space="preserve">，确保在规定的交付时限内完成。</w:t>
      </w:r>
      <w:r/>
    </w:p>
    <w:p>
      <w:pPr>
        <w:ind w:firstLine="480"/>
        <w:spacing w:line="360" w:lineRule="auto"/>
        <w:rPr>
          <w:rFonts w:ascii="宋体" w:hAnsi="宋体"/>
          <w:b/>
          <w:sz w:val="24"/>
        </w:rPr>
      </w:pPr>
      <w:r>
        <w:rPr>
          <w:rFonts w:hint="eastAsia" w:ascii="宋体" w:hAnsi="宋体"/>
          <w:b/>
          <w:sz w:val="24"/>
        </w:rPr>
        <w:t xml:space="preserve">（三）人员及软硬件要求</w:t>
      </w:r>
      <w:r/>
    </w:p>
    <w:p>
      <w:pPr>
        <w:ind w:firstLine="480"/>
        <w:spacing w:line="360" w:lineRule="auto"/>
        <w:rPr>
          <w:rFonts w:ascii="宋体" w:hAnsi="宋体"/>
          <w:sz w:val="24"/>
        </w:rPr>
      </w:pPr>
      <w:r>
        <w:rPr>
          <w:rFonts w:hint="eastAsia" w:ascii="宋体" w:hAnsi="宋体" w:cs="宋体"/>
          <w:bCs/>
          <w:sz w:val="24"/>
        </w:rPr>
        <w:t xml:space="preserve">1</w:t>
      </w:r>
      <w:r>
        <w:rPr>
          <w:rFonts w:hint="eastAsia" w:ascii="宋体" w:hAnsi="宋体" w:cs="宋体"/>
          <w:bCs/>
          <w:sz w:val="24"/>
        </w:rPr>
        <w:t xml:space="preserve">、</w:t>
      </w:r>
      <w:r>
        <w:rPr>
          <w:rFonts w:hint="eastAsia" w:ascii="宋体" w:hAnsi="宋体"/>
          <w:sz w:val="24"/>
        </w:rPr>
        <w:t xml:space="preserve">供应商应为完成本项目投入一定人员，项目负责人及项目组成员需经历丰富、职责分工明确项目且具备工程师、注册测绘师等相关职称。</w:t>
      </w:r>
      <w:r/>
    </w:p>
    <w:p>
      <w:pPr>
        <w:ind w:firstLine="480"/>
        <w:spacing w:line="360" w:lineRule="auto"/>
        <w:rPr>
          <w:rFonts w:ascii="宋体" w:hAnsi="宋体"/>
          <w:sz w:val="24"/>
        </w:rPr>
      </w:pPr>
      <w:r>
        <w:rPr>
          <w:rFonts w:ascii="Calibri" w:hAnsi="Calibri" w:cs="Calibri"/>
          <w:sz w:val="24"/>
        </w:rPr>
        <w:t xml:space="preserve">①</w:t>
      </w:r>
      <w:r>
        <w:rPr>
          <w:rFonts w:hint="eastAsia" w:ascii="宋体" w:hAnsi="宋体"/>
          <w:sz w:val="24"/>
        </w:rPr>
        <w:t xml:space="preserve">项目负责人：具备高级及以上工程师证、注册测绘师证</w:t>
      </w:r>
      <w:r>
        <w:rPr>
          <w:rFonts w:ascii="Calibri" w:hAnsi="Calibri" w:cs="Calibri"/>
          <w:sz w:val="24"/>
        </w:rPr>
        <w:t xml:space="preserve">②</w:t>
      </w:r>
      <w:r>
        <w:rPr>
          <w:rFonts w:hint="eastAsia" w:ascii="宋体" w:hAnsi="宋体"/>
          <w:sz w:val="24"/>
        </w:rPr>
        <w:t xml:space="preserve">项目组其他人员：具有注册测绘师证书</w:t>
      </w:r>
      <w:r>
        <w:rPr>
          <w:rFonts w:ascii="Calibri" w:hAnsi="Calibri" w:cs="Calibri"/>
          <w:sz w:val="24"/>
        </w:rPr>
        <w:t xml:space="preserve">③</w:t>
      </w:r>
      <w:r>
        <w:rPr>
          <w:rFonts w:hint="eastAsia" w:ascii="宋体" w:hAnsi="宋体"/>
          <w:sz w:val="24"/>
        </w:rPr>
        <w:t xml:space="preserve">项目管理：能够针对项目特点、工作计划详尽可行、人员项目经历丰富、职责分工明确、设备保障齐全、时间安排合理。</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软硬件设备投入：供应商应根据采购文件要求并结合本项目特点，提供拟投入本项目的软硬件设备保障措施（供应商应列出所投入软硬件的明细及规格型号性能等），供应商投入的软硬件应先进、可靠，符合航天遥感测绘相应标准及要求，确保高质量完成本项目。供应商投入的软硬件需满足一下条件：</w:t>
      </w:r>
      <w:r/>
    </w:p>
    <w:tbl>
      <w:tblPr>
        <w:tblW w:w="7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40"/>
        <w:gridCol w:w="2260"/>
        <w:gridCol w:w="2440"/>
        <w:gridCol w:w="1540"/>
      </w:tblGrid>
      <w:tr>
        <w:trPr>
          <w:jc w:val="center"/>
          <w:tblHeader/>
        </w:trPr>
        <w:tc>
          <w:tcPr>
            <w:tcW w:w="1440" w:type="dxa"/>
            <w:vAlign w:val="center"/>
            <w:textDirection w:val="lrTb"/>
            <w:noWrap w:val="false"/>
          </w:tcPr>
          <w:p>
            <w:pPr>
              <w:ind w:hanging="27"/>
              <w:jc w:val="center"/>
              <w:spacing w:before="120" w:after="120" w:line="240" w:lineRule="atLeast"/>
              <w:rPr>
                <w:b/>
                <w:bCs/>
              </w:rPr>
            </w:pPr>
            <w:r>
              <w:rPr>
                <w:b/>
                <w:bCs/>
              </w:rPr>
              <w:t xml:space="preserve">序号</w:t>
            </w:r>
            <w:r/>
          </w:p>
        </w:tc>
        <w:tc>
          <w:tcPr>
            <w:tcW w:w="2260" w:type="dxa"/>
            <w:vAlign w:val="center"/>
            <w:textDirection w:val="lrTb"/>
            <w:noWrap w:val="false"/>
          </w:tcPr>
          <w:p>
            <w:pPr>
              <w:ind w:left="-2"/>
              <w:jc w:val="center"/>
              <w:spacing w:before="120" w:after="120" w:line="240" w:lineRule="atLeast"/>
              <w:rPr>
                <w:b/>
                <w:bCs/>
              </w:rPr>
            </w:pPr>
            <w:r>
              <w:rPr>
                <w:rFonts w:hint="eastAsia"/>
                <w:b/>
                <w:bCs/>
              </w:rPr>
              <w:t xml:space="preserve">软硬件</w:t>
            </w:r>
            <w:r>
              <w:rPr>
                <w:b/>
                <w:bCs/>
              </w:rPr>
              <w:t xml:space="preserve">名称</w:t>
            </w:r>
            <w:r/>
          </w:p>
        </w:tc>
        <w:tc>
          <w:tcPr>
            <w:tcW w:w="2440" w:type="dxa"/>
            <w:vAlign w:val="center"/>
            <w:textDirection w:val="lrTb"/>
            <w:noWrap w:val="false"/>
          </w:tcPr>
          <w:p>
            <w:pPr>
              <w:jc w:val="center"/>
              <w:spacing w:before="120" w:after="120" w:line="240" w:lineRule="atLeast"/>
              <w:rPr>
                <w:b/>
                <w:bCs/>
              </w:rPr>
            </w:pPr>
            <w:r>
              <w:rPr>
                <w:b/>
                <w:bCs/>
              </w:rPr>
              <w:t xml:space="preserve">用途</w:t>
            </w:r>
            <w:r/>
          </w:p>
        </w:tc>
        <w:tc>
          <w:tcPr>
            <w:tcW w:w="1540" w:type="dxa"/>
            <w:vAlign w:val="center"/>
            <w:textDirection w:val="lrTb"/>
            <w:noWrap w:val="false"/>
          </w:tcPr>
          <w:p>
            <w:pPr>
              <w:jc w:val="center"/>
              <w:spacing w:before="120" w:after="120" w:line="240" w:lineRule="atLeast"/>
              <w:rPr>
                <w:b/>
                <w:bCs/>
              </w:rPr>
            </w:pPr>
            <w:r>
              <w:rPr>
                <w:b/>
                <w:bCs/>
              </w:rPr>
              <w:t xml:space="preserve">数量</w:t>
            </w:r>
            <w:r/>
          </w:p>
        </w:tc>
      </w:tr>
      <w:tr>
        <w:trPr>
          <w:jc w:val="center"/>
          <w:trHeight w:val="472"/>
        </w:trPr>
        <w:tc>
          <w:tcPr>
            <w:tcW w:w="1440" w:type="dxa"/>
            <w:vAlign w:val="center"/>
            <w:textDirection w:val="lrTb"/>
            <w:noWrap w:val="false"/>
          </w:tcPr>
          <w:p>
            <w:pPr>
              <w:ind w:hanging="19"/>
              <w:jc w:val="center"/>
              <w:spacing w:before="120" w:after="120" w:line="240" w:lineRule="atLeast"/>
              <w:rPr>
                <w:bCs/>
              </w:rPr>
            </w:pPr>
            <w:r>
              <w:rPr>
                <w:bCs/>
              </w:rPr>
              <w:t xml:space="preserve">1</w:t>
            </w:r>
            <w:r/>
          </w:p>
        </w:tc>
        <w:tc>
          <w:tcPr>
            <w:tcW w:w="2260" w:type="dxa"/>
            <w:vAlign w:val="center"/>
            <w:textDirection w:val="lrTb"/>
            <w:noWrap w:val="false"/>
          </w:tcPr>
          <w:p>
            <w:pPr>
              <w:ind w:left="-2"/>
              <w:jc w:val="center"/>
              <w:spacing w:before="120" w:after="120" w:line="240" w:lineRule="atLeast"/>
            </w:pPr>
            <w:r>
              <w:t xml:space="preserve">图形工作站</w:t>
            </w:r>
            <w:r/>
          </w:p>
        </w:tc>
        <w:tc>
          <w:tcPr>
            <w:tcW w:w="2440" w:type="dxa"/>
            <w:vAlign w:val="center"/>
            <w:textDirection w:val="lrTb"/>
            <w:noWrap w:val="false"/>
          </w:tcPr>
          <w:p>
            <w:pPr>
              <w:ind w:firstLine="409"/>
              <w:spacing w:before="120" w:after="120" w:line="240" w:lineRule="atLeast"/>
              <w:rPr>
                <w:bCs/>
              </w:rPr>
            </w:pPr>
            <w:r>
              <w:rPr>
                <w:bCs/>
              </w:rPr>
              <w:t xml:space="preserve">数据分析和处理</w:t>
            </w:r>
            <w:r/>
          </w:p>
        </w:tc>
        <w:tc>
          <w:tcPr>
            <w:tcW w:w="1540" w:type="dxa"/>
            <w:vAlign w:val="center"/>
            <w:textDirection w:val="lrTb"/>
            <w:noWrap w:val="false"/>
          </w:tcPr>
          <w:p>
            <w:pPr>
              <w:jc w:val="center"/>
              <w:spacing w:before="120" w:after="120" w:line="240" w:lineRule="atLeast"/>
              <w:rPr>
                <w:bCs/>
              </w:rPr>
            </w:pPr>
            <w:r>
              <w:rPr>
                <w:rFonts w:hint="eastAsia"/>
                <w:bCs/>
              </w:rPr>
              <w:t xml:space="preserve">不低于</w:t>
            </w:r>
            <w:r>
              <w:rPr>
                <w:rFonts w:hint="eastAsia"/>
                <w:bCs/>
              </w:rPr>
              <w:t xml:space="preserve">2</w:t>
            </w:r>
            <w:r>
              <w:rPr>
                <w:rFonts w:hint="eastAsia"/>
                <w:bCs/>
              </w:rPr>
              <w:t xml:space="preserve">台</w:t>
            </w:r>
            <w:r/>
          </w:p>
        </w:tc>
      </w:tr>
      <w:tr>
        <w:trPr>
          <w:jc w:val="center"/>
          <w:trHeight w:val="582"/>
        </w:trPr>
        <w:tc>
          <w:tcPr>
            <w:tcW w:w="1440" w:type="dxa"/>
            <w:vAlign w:val="center"/>
            <w:textDirection w:val="lrTb"/>
            <w:noWrap w:val="false"/>
          </w:tcPr>
          <w:p>
            <w:pPr>
              <w:ind w:hanging="19"/>
              <w:jc w:val="center"/>
              <w:spacing w:before="120" w:after="120" w:line="240" w:lineRule="atLeast"/>
              <w:rPr>
                <w:bCs/>
              </w:rPr>
            </w:pPr>
            <w:r>
              <w:rPr>
                <w:rFonts w:hint="eastAsia"/>
                <w:bCs/>
              </w:rPr>
              <w:t xml:space="preserve">2</w:t>
            </w:r>
            <w:r/>
          </w:p>
        </w:tc>
        <w:tc>
          <w:tcPr>
            <w:tcW w:w="2260" w:type="dxa"/>
            <w:vAlign w:val="center"/>
            <w:textDirection w:val="lrTb"/>
            <w:noWrap w:val="false"/>
          </w:tcPr>
          <w:p>
            <w:pPr>
              <w:ind w:left="-2"/>
              <w:jc w:val="center"/>
              <w:spacing w:before="120" w:after="120" w:line="240" w:lineRule="atLeast"/>
            </w:pPr>
            <w:r>
              <w:t xml:space="preserve">Photoshop</w:t>
            </w:r>
            <w:r>
              <w:rPr>
                <w:rFonts w:hint="eastAsia"/>
              </w:rPr>
              <w:t xml:space="preserve">软件</w:t>
            </w:r>
            <w:r/>
          </w:p>
        </w:tc>
        <w:tc>
          <w:tcPr>
            <w:tcW w:w="2440" w:type="dxa"/>
            <w:vAlign w:val="center"/>
            <w:textDirection w:val="lrTb"/>
            <w:noWrap w:val="false"/>
          </w:tcPr>
          <w:p>
            <w:pPr>
              <w:jc w:val="center"/>
              <w:spacing w:before="120" w:after="120" w:line="240" w:lineRule="atLeast"/>
              <w:rPr>
                <w:bCs/>
              </w:rPr>
            </w:pPr>
            <w:r>
              <w:rPr>
                <w:bCs/>
              </w:rPr>
              <w:t xml:space="preserve">数据处理</w:t>
            </w:r>
            <w:r/>
          </w:p>
        </w:tc>
        <w:tc>
          <w:tcPr>
            <w:tcW w:w="1540" w:type="dxa"/>
            <w:vAlign w:val="center"/>
            <w:textDirection w:val="lrTb"/>
            <w:noWrap w:val="false"/>
          </w:tcPr>
          <w:p>
            <w:pPr>
              <w:jc w:val="center"/>
              <w:spacing w:before="120" w:after="120" w:line="240" w:lineRule="atLeast"/>
              <w:rPr>
                <w:bCs/>
              </w:rPr>
            </w:pPr>
            <w:r>
              <w:rPr>
                <w:rFonts w:hint="eastAsia"/>
                <w:bCs/>
              </w:rPr>
              <w:t xml:space="preserve">不低于</w:t>
            </w:r>
            <w:r>
              <w:rPr>
                <w:rFonts w:hint="eastAsia"/>
                <w:bCs/>
              </w:rPr>
              <w:t xml:space="preserve">2</w:t>
            </w:r>
            <w:r>
              <w:rPr>
                <w:rFonts w:hint="eastAsia"/>
                <w:bCs/>
              </w:rPr>
              <w:t xml:space="preserve">套</w:t>
            </w:r>
            <w:r/>
          </w:p>
        </w:tc>
      </w:tr>
      <w:tr>
        <w:trPr>
          <w:jc w:val="center"/>
          <w:trHeight w:val="582"/>
        </w:trPr>
        <w:tc>
          <w:tcPr>
            <w:tcW w:w="1440" w:type="dxa"/>
            <w:vAlign w:val="center"/>
            <w:textDirection w:val="lrTb"/>
            <w:noWrap w:val="false"/>
          </w:tcPr>
          <w:p>
            <w:pPr>
              <w:ind w:hanging="19"/>
              <w:jc w:val="center"/>
              <w:spacing w:before="120" w:after="120" w:line="240" w:lineRule="atLeast"/>
              <w:rPr>
                <w:bCs/>
              </w:rPr>
            </w:pPr>
            <w:r>
              <w:rPr>
                <w:rFonts w:hint="eastAsia"/>
                <w:bCs/>
              </w:rPr>
              <w:t xml:space="preserve">3</w:t>
            </w:r>
            <w:r/>
          </w:p>
        </w:tc>
        <w:tc>
          <w:tcPr>
            <w:tcW w:w="2260" w:type="dxa"/>
            <w:vAlign w:val="center"/>
            <w:textDirection w:val="lrTb"/>
            <w:noWrap w:val="false"/>
          </w:tcPr>
          <w:p>
            <w:pPr>
              <w:ind w:left="-2"/>
              <w:jc w:val="center"/>
              <w:spacing w:before="120" w:after="120" w:line="240" w:lineRule="atLeast"/>
            </w:pPr>
            <w:r>
              <w:t xml:space="preserve">Arcgis</w:t>
            </w:r>
            <w:r>
              <w:rPr>
                <w:rFonts w:hint="eastAsia"/>
              </w:rPr>
              <w:t xml:space="preserve">软件</w:t>
            </w:r>
            <w:r/>
          </w:p>
        </w:tc>
        <w:tc>
          <w:tcPr>
            <w:tcW w:w="2440" w:type="dxa"/>
            <w:vAlign w:val="center"/>
            <w:textDirection w:val="lrTb"/>
            <w:noWrap w:val="false"/>
          </w:tcPr>
          <w:p>
            <w:pPr>
              <w:jc w:val="center"/>
              <w:spacing w:before="120" w:after="120" w:line="240" w:lineRule="atLeast"/>
              <w:rPr>
                <w:bCs/>
              </w:rPr>
            </w:pPr>
            <w:r>
              <w:rPr>
                <w:bCs/>
              </w:rPr>
              <w:t xml:space="preserve">数据分析和处理</w:t>
            </w:r>
            <w:r/>
          </w:p>
        </w:tc>
        <w:tc>
          <w:tcPr>
            <w:tcW w:w="1540" w:type="dxa"/>
            <w:vAlign w:val="center"/>
            <w:textDirection w:val="lrTb"/>
            <w:noWrap w:val="false"/>
          </w:tcPr>
          <w:p>
            <w:pPr>
              <w:jc w:val="center"/>
              <w:spacing w:before="120" w:after="120" w:line="240" w:lineRule="atLeast"/>
              <w:rPr>
                <w:bCs/>
              </w:rPr>
            </w:pPr>
            <w:r>
              <w:rPr>
                <w:rFonts w:hint="eastAsia"/>
                <w:bCs/>
              </w:rPr>
              <w:t xml:space="preserve">不低于</w:t>
            </w:r>
            <w:r>
              <w:rPr>
                <w:rFonts w:hint="eastAsia"/>
                <w:bCs/>
              </w:rPr>
              <w:t xml:space="preserve">2</w:t>
            </w:r>
            <w:r>
              <w:rPr>
                <w:rFonts w:hint="eastAsia"/>
                <w:bCs/>
              </w:rPr>
              <w:t xml:space="preserve">套</w:t>
            </w:r>
            <w:r/>
          </w:p>
        </w:tc>
      </w:tr>
      <w:tr>
        <w:trPr>
          <w:jc w:val="center"/>
          <w:trHeight w:val="582"/>
        </w:trPr>
        <w:tc>
          <w:tcPr>
            <w:tcW w:w="1440" w:type="dxa"/>
            <w:vAlign w:val="center"/>
            <w:textDirection w:val="lrTb"/>
            <w:noWrap w:val="false"/>
          </w:tcPr>
          <w:p>
            <w:pPr>
              <w:ind w:hanging="19"/>
              <w:jc w:val="center"/>
              <w:spacing w:before="120" w:after="120" w:line="240" w:lineRule="atLeast"/>
              <w:rPr>
                <w:bCs/>
              </w:rPr>
            </w:pPr>
            <w:r>
              <w:rPr>
                <w:rFonts w:hint="eastAsia"/>
                <w:bCs/>
              </w:rPr>
              <w:t xml:space="preserve">4</w:t>
            </w:r>
            <w:r/>
          </w:p>
        </w:tc>
        <w:tc>
          <w:tcPr>
            <w:tcW w:w="2260" w:type="dxa"/>
            <w:vAlign w:val="center"/>
            <w:textDirection w:val="lrTb"/>
            <w:noWrap w:val="false"/>
          </w:tcPr>
          <w:p>
            <w:pPr>
              <w:ind w:left="-2"/>
              <w:jc w:val="center"/>
              <w:spacing w:before="120" w:after="120" w:line="240" w:lineRule="atLeast"/>
            </w:pPr>
            <w:r>
              <w:t xml:space="preserve">打印机</w:t>
            </w:r>
            <w:r/>
          </w:p>
        </w:tc>
        <w:tc>
          <w:tcPr>
            <w:tcW w:w="2440" w:type="dxa"/>
            <w:vAlign w:val="center"/>
            <w:textDirection w:val="lrTb"/>
            <w:noWrap w:val="false"/>
          </w:tcPr>
          <w:p>
            <w:pPr>
              <w:jc w:val="center"/>
              <w:spacing w:before="120" w:after="120" w:line="240" w:lineRule="atLeast"/>
              <w:rPr>
                <w:bCs/>
              </w:rPr>
            </w:pPr>
            <w:r>
              <w:rPr>
                <w:bCs/>
              </w:rPr>
              <w:t xml:space="preserve">资料打印</w:t>
            </w:r>
            <w:r/>
          </w:p>
        </w:tc>
        <w:tc>
          <w:tcPr>
            <w:tcW w:w="1540" w:type="dxa"/>
            <w:vAlign w:val="center"/>
            <w:textDirection w:val="lrTb"/>
            <w:noWrap w:val="false"/>
          </w:tcPr>
          <w:p>
            <w:pPr>
              <w:jc w:val="center"/>
              <w:spacing w:before="120" w:after="120" w:line="240" w:lineRule="atLeast"/>
              <w:rPr>
                <w:bCs/>
              </w:rPr>
            </w:pPr>
            <w:r>
              <w:rPr>
                <w:rFonts w:hint="eastAsia"/>
                <w:bCs/>
              </w:rPr>
              <w:t xml:space="preserve">不低于</w:t>
            </w:r>
            <w:r>
              <w:rPr>
                <w:rFonts w:hint="eastAsia"/>
                <w:bCs/>
              </w:rPr>
              <w:t xml:space="preserve">1</w:t>
            </w:r>
            <w:r>
              <w:rPr>
                <w:rFonts w:hint="eastAsia"/>
                <w:bCs/>
              </w:rPr>
              <w:t xml:space="preserve">台</w:t>
            </w:r>
            <w:r/>
          </w:p>
        </w:tc>
      </w:tr>
    </w:tbl>
    <w:p>
      <w:pPr>
        <w:spacing w:line="360" w:lineRule="auto"/>
        <w:rPr>
          <w:rFonts w:ascii="宋体" w:hAnsi="宋体"/>
          <w:sz w:val="24"/>
        </w:rPr>
      </w:pPr>
      <w:r>
        <w:rPr>
          <w:rFonts w:ascii="宋体" w:hAnsi="宋体"/>
          <w:sz w:val="24"/>
        </w:rPr>
      </w:r>
      <w:r/>
    </w:p>
    <w:p>
      <w:pPr>
        <w:ind w:firstLine="480"/>
        <w:spacing w:line="360" w:lineRule="auto"/>
        <w:rPr>
          <w:rFonts w:ascii="宋体" w:hAnsi="宋体"/>
          <w:b/>
          <w:sz w:val="24"/>
        </w:rPr>
      </w:pPr>
      <w:r>
        <w:rPr>
          <w:rFonts w:hint="eastAsia" w:ascii="宋体" w:hAnsi="宋体"/>
          <w:b/>
          <w:sz w:val="24"/>
        </w:rPr>
        <w:t xml:space="preserve">（四）其他要求</w:t>
      </w:r>
      <w:r/>
    </w:p>
    <w:p>
      <w:pPr>
        <w:ind w:firstLine="480"/>
        <w:spacing w:line="360" w:lineRule="auto"/>
        <w:rPr>
          <w:rFonts w:ascii="宋体" w:hAnsi="宋体"/>
          <w:sz w:val="24"/>
        </w:rPr>
      </w:pPr>
      <w:r>
        <w:rPr>
          <w:rFonts w:hint="eastAsia" w:ascii="宋体" w:hAnsi="宋体" w:cs="宋体"/>
          <w:bCs/>
          <w:sz w:val="24"/>
        </w:rPr>
        <w:t xml:space="preserve">1</w:t>
      </w:r>
      <w:r>
        <w:rPr>
          <w:rFonts w:hint="eastAsia" w:ascii="宋体" w:hAnsi="宋体" w:cs="宋体"/>
          <w:bCs/>
          <w:sz w:val="24"/>
        </w:rPr>
        <w:t xml:space="preserve">、投标人卫星协调能力：投标人应为卫星运营商或卫星数据代理商</w:t>
      </w:r>
      <w:r>
        <w:rPr>
          <w:rFonts w:hint="eastAsia" w:ascii="宋体" w:hAnsi="宋体"/>
          <w:sz w:val="24"/>
        </w:rPr>
        <w:t xml:space="preserve">。</w:t>
      </w:r>
      <w:r/>
    </w:p>
    <w:p>
      <w:pPr>
        <w:ind w:firstLine="480"/>
        <w:spacing w:line="360" w:lineRule="auto"/>
        <w:rPr>
          <w:rFonts w:ascii="宋体" w:hAnsi="宋体"/>
          <w:bCs/>
          <w:sz w:val="24"/>
        </w:rPr>
      </w:pPr>
      <w:r>
        <w:rPr>
          <w:rFonts w:hint="eastAsia" w:ascii="宋体" w:hAnsi="宋体"/>
          <w:sz w:val="24"/>
        </w:rPr>
        <w:t xml:space="preserve">2</w:t>
      </w:r>
      <w:r>
        <w:rPr>
          <w:rFonts w:hint="eastAsia" w:ascii="宋体" w:hAnsi="宋体"/>
          <w:sz w:val="24"/>
        </w:rPr>
        <w:t xml:space="preserve">、</w:t>
      </w:r>
      <w:r>
        <w:rPr>
          <w:rFonts w:hint="eastAsia" w:ascii="宋体" w:hAnsi="宋体"/>
          <w:bCs/>
          <w:sz w:val="24"/>
        </w:rPr>
        <w:t xml:space="preserve">投标人需提供详实的</w:t>
      </w:r>
      <w:r>
        <w:rPr>
          <w:rFonts w:hint="eastAsia" w:ascii="宋体" w:hAnsi="宋体"/>
          <w:bCs/>
          <w:sz w:val="24"/>
        </w:rPr>
        <w:t xml:space="preserve">主拍摄</w:t>
      </w:r>
      <w:r>
        <w:rPr>
          <w:rFonts w:hint="eastAsia" w:ascii="宋体" w:hAnsi="宋体"/>
          <w:bCs/>
          <w:sz w:val="24"/>
        </w:rPr>
        <w:t xml:space="preserve">卫星参数说明文件，明确卫星重访周期，证明卫星数据满足项目需求并反映卫星的拍摄能力。</w:t>
      </w:r>
      <w:r/>
    </w:p>
    <w:p>
      <w:pPr>
        <w:pStyle w:val="889"/>
        <w:jc w:val="both"/>
        <w:spacing w:before="0" w:after="0" w:line="360" w:lineRule="auto"/>
        <w:rPr>
          <w:rFonts w:ascii="宋体" w:hAnsi="宋体" w:eastAsia="宋体"/>
          <w:sz w:val="24"/>
          <w:szCs w:val="24"/>
        </w:rPr>
      </w:pPr>
      <w:r/>
      <w:bookmarkStart w:id="201" w:name="_Toc38468734"/>
      <w:r/>
      <w:bookmarkEnd w:id="194"/>
      <w:r/>
      <w:bookmarkEnd w:id="195"/>
      <w:r>
        <w:rPr>
          <w:rFonts w:hint="eastAsia" w:ascii="宋体" w:hAnsi="宋体" w:eastAsia="宋体"/>
          <w:sz w:val="24"/>
          <w:szCs w:val="24"/>
        </w:rPr>
        <w:t xml:space="preserve">六、售后服务要求</w:t>
      </w:r>
      <w:bookmarkEnd w:id="201"/>
      <w:r/>
      <w:r/>
    </w:p>
    <w:p>
      <w:pPr>
        <w:ind w:firstLine="480"/>
        <w:spacing w:line="560" w:lineRule="exact"/>
        <w:rPr>
          <w:rFonts w:ascii="宋体" w:hAnsi="宋体"/>
          <w:sz w:val="24"/>
          <w:szCs w:val="24"/>
        </w:rPr>
      </w:pPr>
      <w:r>
        <w:rPr>
          <w:rFonts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）供应商应提供实时在线的客户服务和现场服务。除驻场服务外，应具备灵活多样的通讯手段，提供</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24</w:t>
      </w:r>
      <w:r>
        <w:rPr>
          <w:rFonts w:hint="eastAsia" w:ascii="宋体" w:hAnsi="宋体"/>
          <w:sz w:val="24"/>
          <w:szCs w:val="24"/>
        </w:rPr>
        <w:t xml:space="preserve">小时响应服务。实时解决常见问题。</w:t>
      </w:r>
      <w:r/>
    </w:p>
    <w:p>
      <w:pPr>
        <w:ind w:firstLine="480"/>
        <w:spacing w:line="560" w:lineRule="exact"/>
        <w:rPr>
          <w:rFonts w:ascii="宋体" w:hAnsi="宋体"/>
          <w:sz w:val="24"/>
          <w:szCs w:val="24"/>
        </w:rPr>
      </w:pPr>
      <w:r>
        <w:rPr>
          <w:rFonts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）供应商应具备相关的售后服务体系，在承诺服务期内提供完善、及时、无推诿的服务保障。</w:t>
      </w:r>
      <w:r/>
    </w:p>
    <w:p>
      <w:pPr>
        <w:tabs>
          <w:tab w:val="left" w:pos="6200" w:leader="none"/>
        </w:tabs>
        <w:rPr>
          <w:rFonts w:ascii="Arial" w:hAnsi="Arial" w:cs="Arial"/>
          <w:b/>
          <w:sz w:val="32"/>
        </w:rPr>
      </w:pPr>
      <w:r>
        <w:rPr>
          <w:rFonts w:ascii="Arial" w:hAnsi="Arial" w:cs="Arial"/>
          <w:b/>
          <w:sz w:val="32"/>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jc w:val="center"/>
        <w:tabs>
          <w:tab w:val="left" w:pos="6200" w:leader="none"/>
        </w:tabs>
        <w:rPr>
          <w:rFonts w:ascii="Arial" w:hAnsi="Arial" w:cs="Arial"/>
          <w:b/>
          <w:sz w:val="32"/>
        </w:rPr>
      </w:pPr>
      <w:r>
        <w:rPr>
          <w:rFonts w:ascii="Arial" w:hAnsi="Arial" w:cs="Arial"/>
          <w:b/>
          <w:sz w:val="32"/>
        </w:rPr>
      </w:r>
      <w:r/>
    </w:p>
    <w:p>
      <w:pPr>
        <w:pStyle w:val="888"/>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p>
    <w:p>
      <w:r/>
      <w:r/>
    </w:p>
    <w:p>
      <w:pPr>
        <w:pStyle w:val="953"/>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。本项目选取</w:t>
      </w:r>
      <w:r>
        <w:rPr>
          <w:rFonts w:hint="eastAsia" w:cs="Arial"/>
        </w:rPr>
        <w:t xml:space="preserve">1</w:t>
      </w:r>
      <w:r>
        <w:rPr>
          <w:rFonts w:hint="eastAsia" w:cs="Arial"/>
        </w:rPr>
        <w:t xml:space="preserve">名中标候选人。</w:t>
      </w:r>
      <w:r/>
    </w:p>
    <w:p>
      <w:pPr>
        <w:pStyle w:val="953"/>
        <w:ind w:firstLine="440"/>
        <w:rPr>
          <w:rFonts w:ascii="宋体" w:hAnsi="宋体"/>
          <w:b/>
          <w:highlight w:val="yellow"/>
        </w:rPr>
      </w:pPr>
      <w:r>
        <w:rPr>
          <w:rFonts w:hint="eastAsia" w:ascii="宋体" w:hAnsi="宋体"/>
          <w:b/>
        </w:rPr>
        <w:t xml:space="preserve">政府采购政策功能落实</w:t>
      </w:r>
      <w:r/>
    </w:p>
    <w:p>
      <w:pPr>
        <w:pStyle w:val="953"/>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53"/>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rPr>
        <w:t xml:space="preserve">10%</w:t>
      </w:r>
      <w:r>
        <w:rPr>
          <w:rFonts w:hint="eastAsia" w:ascii="宋体" w:hAnsi="宋体"/>
        </w:rPr>
        <w:t xml:space="preserve">的扣除价格，用扣除后的价格参与评审。</w:t>
      </w:r>
      <w:r/>
    </w:p>
    <w:p>
      <w:pPr>
        <w:pStyle w:val="953"/>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）供应商需按照采购文件的要求提供相应的《小微企业声明函》。</w:t>
      </w:r>
      <w:r/>
    </w:p>
    <w:p>
      <w:pPr>
        <w:pStyle w:val="953"/>
        <w:ind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）企业标准请参照《关于印发中小企业划型标准规定的通知》（工信部联企业</w:t>
      </w:r>
      <w:r>
        <w:rPr>
          <w:rFonts w:hint="eastAsia" w:ascii="宋体" w:hAnsi="宋体"/>
        </w:rPr>
        <w:t xml:space="preserve">[2011]300</w:t>
      </w:r>
      <w:r>
        <w:rPr>
          <w:rFonts w:hint="eastAsia" w:ascii="宋体" w:hAnsi="宋体"/>
        </w:rPr>
        <w:t xml:space="preserve">号）文件规定自行填写。</w:t>
      </w:r>
      <w:r/>
    </w:p>
    <w:p>
      <w:pPr>
        <w:pStyle w:val="953"/>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53"/>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rPr>
        <w:t xml:space="preserve">10%</w:t>
      </w:r>
      <w:r>
        <w:rPr>
          <w:rFonts w:hint="eastAsia" w:ascii="宋体" w:hAnsi="宋体"/>
        </w:rPr>
        <w:t xml:space="preserve">的价格扣除，用扣除后的价格参与评审。</w:t>
      </w:r>
      <w:r/>
    </w:p>
    <w:p>
      <w:pPr>
        <w:pStyle w:val="953"/>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53"/>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53"/>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53"/>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rPr>
        <w:t xml:space="preserve">10%</w:t>
      </w:r>
      <w:r>
        <w:rPr>
          <w:rFonts w:hint="eastAsia" w:ascii="宋体" w:hAnsi="宋体"/>
        </w:rPr>
        <w:t xml:space="preserve">的价格扣除，用扣除后的价格参与评审。</w:t>
      </w:r>
      <w:r/>
    </w:p>
    <w:p>
      <w:pPr>
        <w:pStyle w:val="953"/>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出具的属于监狱企业的证明文件。供应商如不提供上述证明文件，价格将不做相应扣除。</w:t>
      </w:r>
      <w:r/>
    </w:p>
    <w:p>
      <w:pPr>
        <w:pStyle w:val="953"/>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[2014]68</w:t>
      </w:r>
      <w:r>
        <w:rPr>
          <w:rFonts w:ascii="宋体" w:hAnsi="宋体"/>
        </w:rPr>
        <w:t xml:space="preserve">号</w:t>
      </w:r>
      <w:r>
        <w:rPr>
          <w:rFonts w:hint="eastAsia" w:ascii="宋体" w:hAnsi="宋体"/>
        </w:rPr>
        <w:t xml:space="preserve">）。</w:t>
      </w:r>
      <w:r/>
    </w:p>
    <w:p>
      <w:pPr>
        <w:pStyle w:val="953"/>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53"/>
        <w:spacing w:line="400" w:lineRule="exact"/>
        <w:rPr>
          <w:rFonts w:ascii="宋体" w:hAnsi="宋体"/>
        </w:rPr>
      </w:pPr>
      <w:r>
        <w:rPr>
          <w:rFonts w:hint="eastAsia" w:ascii="宋体" w:hAnsi="宋体"/>
        </w:rPr>
        <w:t xml:space="preserve">5</w:t>
      </w:r>
      <w:r>
        <w:rPr>
          <w:rFonts w:hint="eastAsia" w:ascii="宋体" w:hAnsi="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rPr>
        <w:t xml:space="preserve">30%</w:t>
      </w:r>
      <w:r>
        <w:rPr>
          <w:rFonts w:hint="eastAsia" w:ascii="宋体" w:hAnsi="宋体"/>
        </w:rPr>
        <w:t xml:space="preserve">以上的，给予联合体或者大中型企业</w:t>
      </w:r>
      <w:r>
        <w:rPr>
          <w:rFonts w:hint="eastAsia" w:ascii="宋体" w:hAnsi="宋体"/>
        </w:rPr>
        <w:t xml:space="preserve">2%</w:t>
      </w:r>
      <w:r>
        <w:rPr>
          <w:rFonts w:hint="eastAsia" w:ascii="宋体" w:hAnsi="宋体"/>
        </w:rPr>
        <w:t xml:space="preserve">的价格扣除，用扣除后的价格参与评审。</w:t>
      </w:r>
      <w:r/>
    </w:p>
    <w:p>
      <w:pPr>
        <w:pStyle w:val="953"/>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rPr>
        <w:t xml:space="preserve">10%</w:t>
      </w:r>
      <w:r>
        <w:rPr>
          <w:rFonts w:hint="eastAsia" w:ascii="宋体" w:hAnsi="宋体"/>
        </w:rPr>
        <w:t xml:space="preserve">价格扣除，用扣除后的价格参与评审。</w:t>
      </w:r>
      <w:r/>
    </w:p>
    <w:p>
      <w:pPr>
        <w:pStyle w:val="953"/>
        <w:ind w:firstLine="473"/>
        <w:spacing w:line="400" w:lineRule="exact"/>
      </w:pPr>
      <w:r>
        <w:rPr>
          <w:rFonts w:hint="eastAsia" w:ascii="宋体" w:hAnsi="宋体"/>
        </w:rPr>
        <w:t xml:space="preserve">7</w:t>
      </w:r>
      <w:r>
        <w:rPr>
          <w:rFonts w:hint="eastAsia" w:ascii="宋体" w:hAnsi="宋体"/>
        </w:rPr>
        <w:t xml:space="preserve">、根据《江苏省政府采购信用管理暂行办法》的</w:t>
      </w:r>
      <w:r>
        <w:rPr>
          <w:rFonts w:hint="eastAsia" w:ascii="宋体" w:hAnsi="宋体"/>
        </w:rPr>
        <w:t xml:space="preserve">规定，供应商信用评价结果为三星的扣</w:t>
      </w:r>
      <w:r>
        <w:rPr>
          <w:rFonts w:hint="eastAsia" w:ascii="宋体" w:hAnsi="宋体"/>
        </w:rPr>
        <w:t xml:space="preserve">2</w:t>
      </w:r>
      <w:r>
        <w:rPr>
          <w:rFonts w:hint="eastAsia" w:ascii="宋体" w:hAnsi="宋体"/>
        </w:rPr>
        <w:t xml:space="preserve">分，评价结果为二星的扣</w:t>
      </w:r>
      <w:r>
        <w:rPr>
          <w:rFonts w:hint="eastAsia" w:ascii="宋体" w:hAnsi="宋体"/>
        </w:rPr>
        <w:t xml:space="preserve">3</w:t>
      </w:r>
      <w:r>
        <w:rPr>
          <w:rFonts w:hint="eastAsia" w:ascii="宋体" w:hAnsi="宋体"/>
        </w:rPr>
        <w:t xml:space="preserve">分，评价结果为一星的扣</w:t>
      </w:r>
      <w:r>
        <w:rPr>
          <w:rFonts w:hint="eastAsia" w:ascii="宋体" w:hAnsi="宋体"/>
        </w:rPr>
        <w:t xml:space="preserve">4</w:t>
      </w:r>
      <w:r>
        <w:rPr>
          <w:rFonts w:hint="eastAsia" w:ascii="宋体" w:hAnsi="宋体"/>
        </w:rPr>
        <w:t xml:space="preserve">分。</w:t>
      </w:r>
      <w:r/>
    </w:p>
    <w:p>
      <w:pPr>
        <w:pStyle w:val="953"/>
        <w:spacing w:line="0" w:lineRule="atLeast"/>
        <w:rPr>
          <w:rFonts w:ascii="宋体" w:hAnsi="宋体"/>
          <w:b/>
          <w:highlight w:val="yellow"/>
        </w:rPr>
      </w:pPr>
      <w:r>
        <w:rPr>
          <w:rFonts w:hint="eastAsia" w:ascii="宋体" w:hAnsi="宋体"/>
          <w:b/>
        </w:rPr>
        <w:t xml:space="preserve">评标办法和评标标准</w:t>
      </w:r>
      <w:r/>
    </w:p>
    <w:p>
      <w:pPr>
        <w:pStyle w:val="980"/>
        <w:spacing w:before="0" w:after="0" w:line="560" w:lineRule="exact"/>
        <w:rPr>
          <w:rFonts w:ascii="宋体" w:hAnsi="宋体"/>
        </w:rPr>
      </w:pPr>
      <w:r>
        <w:rPr>
          <w:rFonts w:hint="eastAsia" w:ascii="宋体" w:hAnsi="宋体"/>
        </w:rPr>
        <w:t xml:space="preserve">本项目采用综合评分法确定中标候选人。评标委员会将按下列评分办法和标准进行评分，总分值为</w:t>
      </w:r>
      <w:r>
        <w:rPr>
          <w:rFonts w:hint="eastAsia" w:ascii="宋体" w:hAnsi="宋体"/>
        </w:rPr>
        <w:t xml:space="preserve">100</w:t>
      </w:r>
      <w:r>
        <w:rPr>
          <w:rFonts w:hint="eastAsia" w:ascii="宋体" w:hAnsi="宋体"/>
        </w:rPr>
        <w:t xml:space="preserve">分。</w:t>
      </w:r>
      <w:bookmarkStart w:id="202" w:name="_Hlk56434902"/>
      <w:r/>
      <w:bookmarkEnd w:id="202"/>
      <w:r/>
      <w:r/>
    </w:p>
    <w:p>
      <w:pPr>
        <w:ind w:firstLine="420"/>
        <w:jc w:val="left"/>
        <w:spacing w:line="560" w:lineRule="exact"/>
        <w:widowControl/>
        <w:rPr>
          <w:rFonts w:ascii="宋体" w:hAnsi="宋体"/>
        </w:rPr>
      </w:pPr>
      <w:r>
        <w:rPr>
          <w:rFonts w:hint="eastAsia"/>
          <w:b/>
        </w:rPr>
        <w:t xml:space="preserve">注：</w:t>
      </w:r>
      <w:bookmarkStart w:id="203" w:name="_Toc6823301"/>
      <w:r/>
      <w:bookmarkStart w:id="204" w:name="_Toc6823181"/>
      <w:r/>
      <w:bookmarkStart w:id="205" w:name="_Toc6839136"/>
      <w:r/>
      <w:bookmarkStart w:id="206" w:name="_Toc5620805"/>
      <w:r>
        <w:rPr>
          <w:rFonts w:hint="eastAsia"/>
          <w:b/>
        </w:rPr>
        <w:t xml:space="preserve">以上评分项目中证明材料原件需在合同签订前核查。</w:t>
      </w:r>
      <w:bookmarkEnd w:id="203"/>
      <w:r/>
      <w:bookmarkEnd w:id="204"/>
      <w:r/>
      <w:bookmarkEnd w:id="205"/>
      <w:r/>
      <w:bookmarkEnd w:id="206"/>
      <w:r/>
      <w:r/>
    </w:p>
    <w:p>
      <w:pPr>
        <w:ind w:firstLine="480"/>
        <w:spacing w:line="360" w:lineRule="auto"/>
        <w:rPr>
          <w:rFonts w:ascii="宋体" w:hAnsi="宋体"/>
          <w:bCs/>
          <w:sz w:val="24"/>
        </w:rPr>
      </w:pPr>
      <w:r>
        <w:rPr>
          <w:rFonts w:hint="eastAsia" w:ascii="宋体" w:hAnsi="宋体"/>
          <w:bCs/>
          <w:sz w:val="24"/>
        </w:rPr>
        <w:t xml:space="preserve">评分表：</w:t>
      </w:r>
      <w:r/>
    </w:p>
    <w:tbl>
      <w:tblPr>
        <w:tblW w:w="988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3"/>
        <w:gridCol w:w="1425"/>
        <w:gridCol w:w="6885"/>
        <w:gridCol w:w="876"/>
      </w:tblGrid>
      <w:tr>
        <w:trPr>
          <w:trHeight w:val="767"/>
          <w:tblHeader/>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480" w:lineRule="exact"/>
              <w:rPr>
                <w:rFonts w:ascii="宋体" w:hAnsi="宋体"/>
              </w:rPr>
            </w:pPr>
            <w:r>
              <w:rPr>
                <w:rFonts w:hint="eastAsia" w:ascii="宋体" w:hAnsi="宋体"/>
              </w:rPr>
              <w:t xml:space="preserve">序号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80" w:lineRule="exact"/>
              <w:rPr>
                <w:rFonts w:ascii="宋体" w:hAnsi="宋体"/>
              </w:rPr>
            </w:pPr>
            <w:r>
              <w:rPr>
                <w:rFonts w:hint="eastAsia" w:ascii="宋体" w:hAnsi="宋体"/>
              </w:rPr>
              <w:t xml:space="preserve">评分因素</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ind w:firstLine="2520"/>
              <w:spacing w:line="480" w:lineRule="exact"/>
              <w:rPr>
                <w:rFonts w:ascii="宋体" w:hAnsi="宋体"/>
              </w:rPr>
            </w:pPr>
            <w:r>
              <w:rPr>
                <w:rFonts w:hint="eastAsia" w:ascii="宋体" w:hAnsi="宋体"/>
              </w:rPr>
              <w:t xml:space="preserve">评审细则</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分值</w:t>
            </w:r>
            <w:r/>
          </w:p>
        </w:tc>
      </w:tr>
      <w:tr>
        <w:trPr>
          <w:trHeight w:val="181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spacing w:line="480" w:lineRule="exact"/>
              <w:rPr>
                <w:rFonts w:ascii="宋体" w:hAnsi="宋体"/>
              </w:rPr>
            </w:pPr>
            <w:r>
              <w:rPr>
                <w:rFonts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spacing w:line="480" w:lineRule="exact"/>
              <w:rPr>
                <w:rFonts w:ascii="宋体" w:hAnsi="宋体"/>
              </w:rPr>
            </w:pPr>
            <w:r>
              <w:rPr>
                <w:rFonts w:hint="eastAsia" w:ascii="宋体" w:hAnsi="宋体"/>
              </w:rPr>
              <w:t xml:space="preserve">价格分</w:t>
            </w:r>
            <w:r/>
          </w:p>
          <w:p>
            <w:pPr>
              <w:jc w:val="center"/>
              <w:spacing w:line="480" w:lineRule="exact"/>
              <w:rPr>
                <w:rFonts w:ascii="宋体" w:hAnsi="宋体"/>
              </w:rPr>
            </w:pPr>
            <w:r>
              <w:rPr>
                <w:rFonts w:hint="eastAsia" w:ascii="宋体" w:hAnsi="宋体"/>
              </w:rPr>
              <w:t xml:space="preserve">（</w:t>
            </w:r>
            <w:r>
              <w:rPr>
                <w:rFonts w:hint="eastAsia" w:ascii="宋体" w:hAnsi="宋体"/>
              </w:rPr>
              <w:t xml:space="preserve">2</w:t>
            </w:r>
            <w:r>
              <w:rPr>
                <w:rFonts w:ascii="宋体" w:hAnsi="宋体"/>
              </w:rPr>
              <w:t xml:space="preserve">0</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rPr>
              <w:t xml:space="preserve">采用低价优先法计算，即满足招标文件要求且投标价格最低的投标报价为评标基准价，其价格分为满分。</w:t>
            </w:r>
            <w:r/>
          </w:p>
          <w:p>
            <w:pPr>
              <w:spacing w:line="480" w:lineRule="exact"/>
              <w:rPr>
                <w:rFonts w:ascii="宋体" w:hAnsi="宋体"/>
              </w:rPr>
            </w:pPr>
            <w:r>
              <w:rPr>
                <w:rFonts w:hint="eastAsia" w:ascii="宋体" w:hAnsi="宋体"/>
              </w:rPr>
              <w:t xml:space="preserve">其他投标人的价格</w:t>
            </w:r>
            <w:r>
              <w:rPr>
                <w:rFonts w:hint="eastAsia" w:ascii="宋体" w:hAnsi="宋体"/>
              </w:rPr>
              <w:t xml:space="preserve">分统一</w:t>
            </w:r>
            <w:r>
              <w:rPr>
                <w:rFonts w:hint="eastAsia" w:ascii="宋体" w:hAnsi="宋体"/>
              </w:rPr>
              <w:t xml:space="preserve">按照下列公式计算：投标报价得分</w:t>
            </w:r>
            <w:r>
              <w:rPr>
                <w:rFonts w:hint="eastAsia" w:ascii="宋体" w:hAnsi="宋体"/>
              </w:rPr>
              <w:t xml:space="preserve">=(</w:t>
            </w:r>
            <w:r>
              <w:rPr>
                <w:rFonts w:hint="eastAsia" w:ascii="宋体" w:hAnsi="宋体"/>
              </w:rPr>
              <w:t xml:space="preserve">评标基准价</w:t>
            </w:r>
            <w:r>
              <w:rPr>
                <w:rFonts w:hint="eastAsia" w:ascii="宋体" w:hAnsi="宋体"/>
              </w:rPr>
              <w:t xml:space="preserve">/</w:t>
            </w:r>
            <w:r>
              <w:rPr>
                <w:rFonts w:hint="eastAsia" w:ascii="宋体" w:hAnsi="宋体"/>
              </w:rPr>
              <w:t xml:space="preserve">投标报价</w:t>
            </w:r>
            <w:r>
              <w:rPr>
                <w:rFonts w:hint="eastAsia" w:ascii="宋体" w:hAnsi="宋体"/>
              </w:rPr>
              <w:t xml:space="preserve">)</w:t>
            </w:r>
            <w:r>
              <w:rPr>
                <w:rFonts w:hint="eastAsia" w:ascii="宋体" w:hAnsi="宋体"/>
              </w:rPr>
              <w:t xml:space="preserve">×</w:t>
            </w:r>
            <w:r>
              <w:rPr>
                <w:rFonts w:hint="eastAsia" w:ascii="宋体" w:hAnsi="宋体"/>
              </w:rPr>
              <w:t xml:space="preserve">20</w:t>
            </w:r>
            <w:r>
              <w:rPr>
                <w:rFonts w:hint="eastAsia" w:ascii="宋体" w:hAnsi="宋体"/>
              </w:rPr>
              <w:t xml:space="preserve">（小数点保留两位）。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20</w:t>
            </w:r>
            <w:r/>
          </w:p>
        </w:tc>
      </w:tr>
      <w:tr>
        <w:trPr>
          <w:cantSplit/>
          <w:trHeight w:val="853"/>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ascii="宋体" w:hAnsi="宋体"/>
              </w:rPr>
            </w:pPr>
            <w:r>
              <w:rPr>
                <w:rFonts w:ascii="宋体" w:hAnsi="宋体"/>
              </w:rPr>
              <w:t xml:space="preserve">2</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ascii="宋体" w:hAnsi="宋体"/>
              </w:rPr>
            </w:pPr>
            <w:r>
              <w:rPr>
                <w:rFonts w:hint="eastAsia" w:ascii="宋体" w:hAnsi="宋体"/>
              </w:rPr>
              <w:t xml:space="preserve">技术方案（</w:t>
            </w:r>
            <w:r>
              <w:rPr>
                <w:rFonts w:hint="eastAsia" w:ascii="宋体" w:hAnsi="宋体"/>
              </w:rPr>
              <w:t xml:space="preserve">25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rPr>
              <w:t xml:space="preserve">2.1</w:t>
            </w:r>
            <w:r>
              <w:rPr>
                <w:rFonts w:hint="eastAsia" w:ascii="宋体" w:hAnsi="宋体"/>
              </w:rPr>
              <w:t xml:space="preserve">投标人对项目需求的重点和难点进行分析，优于招标文件要求的得</w:t>
            </w:r>
            <w:r>
              <w:rPr>
                <w:rFonts w:hint="eastAsia" w:ascii="宋体" w:hAnsi="宋体"/>
              </w:rPr>
              <w:t xml:space="preserve">5</w:t>
            </w:r>
            <w:r>
              <w:rPr>
                <w:rFonts w:hint="eastAsia" w:ascii="宋体" w:hAnsi="宋体"/>
              </w:rPr>
              <w:t xml:space="preserve">分，符合招标文件要求的得</w:t>
            </w:r>
            <w:r>
              <w:rPr>
                <w:rFonts w:hint="eastAsia" w:ascii="宋体" w:hAnsi="宋体"/>
              </w:rPr>
              <w:t xml:space="preserve">3</w:t>
            </w:r>
            <w:r>
              <w:rPr>
                <w:rFonts w:hint="eastAsia" w:ascii="宋体" w:hAnsi="宋体"/>
              </w:rPr>
              <w:t xml:space="preserve">分，基本符合招标文件要求得</w:t>
            </w:r>
            <w:r>
              <w:rPr>
                <w:rFonts w:hint="eastAsia" w:ascii="宋体" w:hAnsi="宋体"/>
              </w:rPr>
              <w:t xml:space="preserve">1</w:t>
            </w:r>
            <w:r>
              <w:rPr>
                <w:rFonts w:hint="eastAsia" w:ascii="宋体" w:hAnsi="宋体"/>
              </w:rPr>
              <w:t xml:space="preserve">分，</w:t>
            </w:r>
            <w:r>
              <w:rPr>
                <w:rFonts w:hint="eastAsia" w:ascii="宋体" w:hAnsi="宋体"/>
                <w:bCs/>
              </w:rPr>
              <w:t xml:space="preserve">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5</w:t>
            </w:r>
            <w:r/>
          </w:p>
        </w:tc>
      </w:tr>
      <w:tr>
        <w:trPr>
          <w:cantSplit/>
          <w:trHeight w:val="1397"/>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bCs/>
              </w:rPr>
              <w:t xml:space="preserve">2.2</w:t>
            </w:r>
            <w:r>
              <w:rPr>
                <w:rFonts w:hint="eastAsia" w:ascii="宋体" w:hAnsi="宋体"/>
                <w:bCs/>
              </w:rPr>
              <w:t xml:space="preserve">投标人应根据招标文件技术要求，提供具体详实的数据采集方案，（包括参与采集的卫星、数据</w:t>
            </w:r>
            <w:r>
              <w:rPr>
                <w:rFonts w:hint="eastAsia" w:ascii="宋体" w:hAnsi="宋体" w:cs="宋体"/>
                <w:bCs/>
              </w:rPr>
              <w:t xml:space="preserve">采集范围及时相、影像分辨率及数据级别</w:t>
            </w:r>
            <w:r>
              <w:rPr>
                <w:rFonts w:hint="eastAsia" w:ascii="宋体" w:hAnsi="宋体"/>
                <w:bCs/>
              </w:rPr>
              <w:t xml:space="preserve">），</w:t>
            </w:r>
            <w:r>
              <w:rPr>
                <w:rFonts w:hint="eastAsia" w:ascii="宋体" w:hAnsi="宋体"/>
                <w:bCs/>
                <w:lang w:val="zh-TW"/>
              </w:rPr>
              <w:t xml:space="preserve">投标人</w:t>
            </w:r>
            <w:r>
              <w:rPr>
                <w:rFonts w:hint="eastAsia" w:ascii="宋体" w:hAnsi="宋体"/>
                <w:bCs/>
              </w:rPr>
              <w:t xml:space="preserve">提供的数据采集方案优于招标文件要求的得</w:t>
            </w:r>
            <w:r>
              <w:rPr>
                <w:rFonts w:hint="eastAsia" w:ascii="宋体" w:hAnsi="宋体"/>
                <w:bCs/>
              </w:rPr>
              <w:t xml:space="preserve">5</w:t>
            </w:r>
            <w:r>
              <w:rPr>
                <w:rFonts w:hint="eastAsia" w:ascii="宋体" w:hAnsi="宋体"/>
                <w:bCs/>
              </w:rPr>
              <w:t xml:space="preserve">分，符合招标文件要求的得</w:t>
            </w:r>
            <w:r>
              <w:rPr>
                <w:rFonts w:hint="eastAsia" w:ascii="宋体" w:hAnsi="宋体"/>
                <w:bCs/>
              </w:rPr>
              <w:t xml:space="preserve">3</w:t>
            </w:r>
            <w:r>
              <w:rPr>
                <w:rFonts w:hint="eastAsia" w:ascii="宋体" w:hAnsi="宋体"/>
                <w:bCs/>
              </w:rPr>
              <w:t xml:space="preserve">分，</w:t>
            </w:r>
            <w:r>
              <w:rPr>
                <w:rFonts w:hint="eastAsia" w:ascii="宋体" w:hAnsi="宋体"/>
                <w:bCs/>
              </w:rPr>
              <w:t xml:space="preserve">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5</w:t>
            </w:r>
            <w:r/>
          </w:p>
        </w:tc>
      </w:tr>
      <w:tr>
        <w:trPr>
          <w:cantSplit/>
          <w:trHeight w:val="479"/>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bCs/>
              </w:rPr>
              <w:t xml:space="preserve">2.3</w:t>
            </w:r>
            <w:r>
              <w:rPr>
                <w:rFonts w:hint="eastAsia" w:ascii="宋体" w:hAnsi="宋体"/>
                <w:bCs/>
              </w:rPr>
              <w:t xml:space="preserve">根据招标文件数据质量要求提出质量控制措施，优于招标文件要求的得</w:t>
            </w:r>
            <w:r>
              <w:rPr>
                <w:rFonts w:hint="eastAsia" w:ascii="宋体" w:hAnsi="宋体"/>
                <w:bCs/>
              </w:rPr>
              <w:t xml:space="preserve">5</w:t>
            </w:r>
            <w:r>
              <w:rPr>
                <w:rFonts w:hint="eastAsia" w:ascii="宋体" w:hAnsi="宋体"/>
                <w:bCs/>
              </w:rPr>
              <w:t xml:space="preserve">分，符合招标文件要求的得</w:t>
            </w:r>
            <w:r>
              <w:rPr>
                <w:rFonts w:hint="eastAsia" w:ascii="宋体" w:hAnsi="宋体"/>
                <w:bCs/>
              </w:rPr>
              <w:t xml:space="preserve">3</w:t>
            </w:r>
            <w:r>
              <w:rPr>
                <w:rFonts w:hint="eastAsia" w:ascii="宋体" w:hAnsi="宋体"/>
                <w:bCs/>
              </w:rPr>
              <w:t xml:space="preserve">分，</w:t>
            </w:r>
            <w:r>
              <w:rPr>
                <w:rFonts w:hint="eastAsia" w:ascii="宋体" w:hAnsi="宋体"/>
                <w:bCs/>
              </w:rPr>
              <w:t xml:space="preserve">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5</w:t>
            </w:r>
            <w:r/>
          </w:p>
        </w:tc>
      </w:tr>
      <w:tr>
        <w:trPr>
          <w:cantSplit/>
          <w:trHeight w:val="1293"/>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bCs/>
              </w:rPr>
              <w:t xml:space="preserve">2.4</w:t>
            </w:r>
            <w:r>
              <w:rPr>
                <w:rFonts w:hint="eastAsia" w:ascii="宋体" w:hAnsi="宋体"/>
                <w:bCs/>
              </w:rPr>
              <w:t xml:space="preserve">投标人根据工作内容、采集时相、交付期等其他相关要求，划分具体实施步骤方案。方案优于招标文件要求的得</w:t>
            </w:r>
            <w:r>
              <w:rPr>
                <w:rFonts w:hint="eastAsia" w:ascii="宋体" w:hAnsi="宋体"/>
                <w:bCs/>
              </w:rPr>
              <w:t xml:space="preserve">5</w:t>
            </w:r>
            <w:r>
              <w:rPr>
                <w:rFonts w:hint="eastAsia" w:ascii="宋体" w:hAnsi="宋体"/>
                <w:bCs/>
              </w:rPr>
              <w:t xml:space="preserve">分，符合招标文件要求的得</w:t>
            </w:r>
            <w:r>
              <w:rPr>
                <w:rFonts w:hint="eastAsia" w:ascii="宋体" w:hAnsi="宋体"/>
                <w:bCs/>
              </w:rPr>
              <w:t xml:space="preserve">3</w:t>
            </w:r>
            <w:r>
              <w:rPr>
                <w:rFonts w:hint="eastAsia" w:ascii="宋体" w:hAnsi="宋体"/>
                <w:bCs/>
              </w:rPr>
              <w:t xml:space="preserve">分，</w:t>
            </w:r>
            <w:r>
              <w:rPr>
                <w:rFonts w:hint="eastAsia" w:ascii="宋体" w:hAnsi="宋体"/>
                <w:bCs/>
              </w:rPr>
              <w:t xml:space="preserve">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5</w:t>
            </w:r>
            <w:r/>
          </w:p>
        </w:tc>
      </w:tr>
      <w:tr>
        <w:trPr>
          <w:cantSplit/>
          <w:trHeight w:val="157"/>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bCs/>
              </w:rPr>
            </w:pPr>
            <w:r>
              <w:rPr>
                <w:rFonts w:hint="eastAsia" w:ascii="宋体" w:hAnsi="宋体"/>
              </w:rPr>
              <w:t xml:space="preserve">2.5</w:t>
            </w:r>
            <w:r>
              <w:rPr>
                <w:rFonts w:hint="eastAsia" w:ascii="宋体" w:hAnsi="宋体"/>
              </w:rPr>
              <w:t xml:space="preserve">投标人应根据招标文件要求并结合本项目特点，提供拟投入本项目的软硬件设备保障措施（投标人应列出所投入软硬件的明细及规格型号性能等），优于招标文件要求的得</w:t>
            </w:r>
            <w:r>
              <w:rPr>
                <w:rFonts w:hint="eastAsia" w:ascii="宋体" w:hAnsi="宋体"/>
              </w:rPr>
              <w:t xml:space="preserve">5</w:t>
            </w:r>
            <w:r>
              <w:rPr>
                <w:rFonts w:hint="eastAsia" w:ascii="宋体" w:hAnsi="宋体"/>
              </w:rPr>
              <w:t xml:space="preserve">分，符合招标文件要求的得</w:t>
            </w:r>
            <w:r>
              <w:rPr>
                <w:rFonts w:hint="eastAsia" w:ascii="宋体" w:hAnsi="宋体"/>
              </w:rPr>
              <w:t xml:space="preserve">3</w:t>
            </w:r>
            <w:r>
              <w:rPr>
                <w:rFonts w:hint="eastAsia" w:ascii="宋体" w:hAnsi="宋体"/>
              </w:rPr>
              <w:t xml:space="preserve">分</w:t>
            </w:r>
            <w:r>
              <w:rPr>
                <w:rFonts w:hint="eastAsia" w:ascii="宋体" w:hAnsi="宋体"/>
              </w:rPr>
              <w:t xml:space="preserve">，不符合不得分。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5</w:t>
            </w:r>
            <w:r/>
          </w:p>
        </w:tc>
      </w:tr>
      <w:tr>
        <w:trPr>
          <w:cantSplit/>
          <w:trHeight w:val="47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ascii="宋体" w:hAnsi="宋体"/>
              </w:rPr>
            </w:pPr>
            <w:r>
              <w:rPr>
                <w:rFonts w:hint="eastAsia" w:ascii="宋体" w:hAnsi="宋体"/>
              </w:rPr>
              <w:t xml:space="preserve">3</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ascii="宋体" w:hAnsi="宋体"/>
              </w:rPr>
            </w:pPr>
            <w:r>
              <w:rPr>
                <w:rFonts w:hint="eastAsia" w:ascii="宋体" w:hAnsi="宋体"/>
              </w:rPr>
              <w:t xml:space="preserve">人员配备（</w:t>
            </w:r>
            <w:r>
              <w:rPr>
                <w:rFonts w:hint="eastAsia" w:ascii="宋体" w:hAnsi="宋体"/>
              </w:rPr>
              <w:t xml:space="preserve">10</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rPr>
              <w:t xml:space="preserve">3.1</w:t>
            </w:r>
            <w:r>
              <w:rPr>
                <w:rFonts w:hint="eastAsia" w:ascii="宋体" w:hAnsi="宋体"/>
              </w:rPr>
              <w:t xml:space="preserve">项目负责人：具备高级及以上工程师证书的得</w:t>
            </w:r>
            <w:r>
              <w:rPr>
                <w:rFonts w:hint="eastAsia" w:ascii="宋体" w:hAnsi="宋体"/>
              </w:rPr>
              <w:t xml:space="preserve">2</w:t>
            </w:r>
            <w:r>
              <w:rPr>
                <w:rFonts w:hint="eastAsia" w:ascii="宋体" w:hAnsi="宋体"/>
              </w:rPr>
              <w:t xml:space="preserve">分，具备注册</w:t>
            </w:r>
            <w:r>
              <w:rPr>
                <w:rFonts w:hint="eastAsia" w:ascii="宋体" w:hAnsi="宋体"/>
              </w:rPr>
              <w:t xml:space="preserve">测绘师证的</w:t>
            </w:r>
            <w:r>
              <w:rPr>
                <w:rFonts w:hint="eastAsia" w:ascii="宋体" w:hAnsi="宋体"/>
              </w:rPr>
              <w:t xml:space="preserve">得</w:t>
            </w:r>
            <w:r>
              <w:rPr>
                <w:rFonts w:hint="eastAsia" w:ascii="宋体" w:hAnsi="宋体"/>
              </w:rPr>
              <w:t xml:space="preserve">2</w:t>
            </w:r>
            <w:r>
              <w:rPr>
                <w:rFonts w:hint="eastAsia" w:ascii="宋体" w:hAnsi="宋体"/>
              </w:rPr>
              <w:t xml:space="preserve">分，满分</w:t>
            </w:r>
            <w:r>
              <w:rPr>
                <w:rFonts w:hint="eastAsia" w:ascii="宋体" w:hAnsi="宋体"/>
              </w:rPr>
              <w:t xml:space="preserve">4</w:t>
            </w:r>
            <w:r>
              <w:rPr>
                <w:rFonts w:hint="eastAsia" w:ascii="宋体" w:hAnsi="宋体"/>
              </w:rPr>
              <w:t xml:space="preserve">分。（需提供证书复印件加盖投标人公章，以及投标人自</w:t>
            </w:r>
            <w:r>
              <w:rPr>
                <w:rFonts w:hint="eastAsia" w:ascii="宋体" w:hAnsi="宋体"/>
              </w:rPr>
              <w:t xml:space="preserve">2023</w:t>
            </w:r>
            <w:r>
              <w:rPr>
                <w:rFonts w:hint="eastAsia" w:ascii="宋体" w:hAnsi="宋体"/>
              </w:rPr>
              <w:t xml:space="preserve">年</w:t>
            </w:r>
            <w:r>
              <w:rPr>
                <w:rFonts w:hint="eastAsia" w:ascii="宋体" w:hAnsi="宋体"/>
              </w:rPr>
              <w:t xml:space="preserve">7</w:t>
            </w:r>
            <w:r>
              <w:rPr>
                <w:rFonts w:hint="eastAsia" w:ascii="宋体" w:hAnsi="宋体"/>
              </w:rPr>
              <w:t xml:space="preserve">月至</w:t>
            </w:r>
            <w:r>
              <w:rPr>
                <w:rFonts w:hint="eastAsia" w:ascii="宋体" w:hAnsi="宋体"/>
              </w:rPr>
              <w:t xml:space="preserve"> 2023</w:t>
            </w:r>
            <w:r>
              <w:rPr>
                <w:rFonts w:hint="eastAsia" w:ascii="宋体" w:hAnsi="宋体"/>
              </w:rPr>
              <w:t xml:space="preserve">年</w:t>
            </w:r>
            <w:r>
              <w:rPr>
                <w:rFonts w:hint="eastAsia" w:ascii="宋体" w:hAnsi="宋体"/>
              </w:rPr>
              <w:t xml:space="preserve">12</w:t>
            </w:r>
            <w:r>
              <w:rPr>
                <w:rFonts w:hint="eastAsia" w:ascii="宋体" w:hAnsi="宋体"/>
              </w:rPr>
              <w:t xml:space="preserve">月为其缴纳社保的有效证明材料复印件并加盖公章）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4</w:t>
            </w:r>
            <w:r/>
          </w:p>
        </w:tc>
      </w:tr>
      <w:tr>
        <w:trPr>
          <w:cantSplit/>
          <w:trHeight w:val="444"/>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rPr>
              <w:t xml:space="preserve">3.2</w:t>
            </w:r>
            <w:r>
              <w:rPr>
                <w:rFonts w:hint="eastAsia" w:ascii="宋体" w:hAnsi="宋体"/>
              </w:rPr>
              <w:t xml:space="preserve">项目组人员（项目负责人除外）：具有注册测绘师证书的，每提供</w:t>
            </w:r>
            <w:r>
              <w:rPr>
                <w:rFonts w:hint="eastAsia" w:ascii="宋体" w:hAnsi="宋体"/>
              </w:rPr>
              <w:t xml:space="preserve">1</w:t>
            </w:r>
            <w:r>
              <w:rPr>
                <w:rFonts w:hint="eastAsia" w:ascii="宋体" w:hAnsi="宋体"/>
              </w:rPr>
              <w:t xml:space="preserve">个得</w:t>
            </w:r>
            <w:r>
              <w:rPr>
                <w:rFonts w:hint="eastAsia" w:ascii="宋体" w:hAnsi="宋体"/>
              </w:rPr>
              <w:t xml:space="preserve">2</w:t>
            </w:r>
            <w:r>
              <w:rPr>
                <w:rFonts w:hint="eastAsia" w:ascii="宋体" w:hAnsi="宋体"/>
              </w:rPr>
              <w:t xml:space="preserve">分，本项最高得</w:t>
            </w:r>
            <w:r>
              <w:rPr>
                <w:rFonts w:hint="eastAsia" w:ascii="宋体" w:hAnsi="宋体"/>
              </w:rPr>
              <w:t xml:space="preserve">6</w:t>
            </w:r>
            <w:r>
              <w:rPr>
                <w:rFonts w:hint="eastAsia" w:ascii="宋体" w:hAnsi="宋体"/>
              </w:rPr>
              <w:t xml:space="preserve">分。</w:t>
            </w:r>
            <w:r>
              <w:rPr>
                <w:rFonts w:hint="eastAsia" w:ascii="宋体" w:hAnsi="宋体"/>
              </w:rPr>
              <w:t xml:space="preserve">(</w:t>
            </w:r>
            <w:r>
              <w:rPr>
                <w:rFonts w:hint="eastAsia" w:ascii="宋体" w:hAnsi="宋体"/>
              </w:rPr>
              <w:t xml:space="preserve">需提供证书复印件加盖投标人公章，以及投标人自</w:t>
            </w:r>
            <w:r>
              <w:rPr>
                <w:rFonts w:hint="eastAsia" w:ascii="宋体" w:hAnsi="宋体"/>
              </w:rPr>
              <w:t xml:space="preserve">2023</w:t>
            </w:r>
            <w:r>
              <w:rPr>
                <w:rFonts w:hint="eastAsia" w:ascii="宋体" w:hAnsi="宋体"/>
              </w:rPr>
              <w:t xml:space="preserve">年</w:t>
            </w:r>
            <w:r>
              <w:rPr>
                <w:rFonts w:hint="eastAsia" w:ascii="宋体" w:hAnsi="宋体"/>
              </w:rPr>
              <w:t xml:space="preserve">7</w:t>
            </w:r>
            <w:r>
              <w:rPr>
                <w:rFonts w:hint="eastAsia" w:ascii="宋体" w:hAnsi="宋体"/>
              </w:rPr>
              <w:t xml:space="preserve">月至</w:t>
            </w:r>
            <w:r>
              <w:rPr>
                <w:rFonts w:hint="eastAsia" w:ascii="宋体" w:hAnsi="宋体"/>
              </w:rPr>
              <w:t xml:space="preserve"> 2023</w:t>
            </w:r>
            <w:r>
              <w:rPr>
                <w:rFonts w:hint="eastAsia" w:ascii="宋体" w:hAnsi="宋体"/>
              </w:rPr>
              <w:t xml:space="preserve">年</w:t>
            </w:r>
            <w:r>
              <w:rPr>
                <w:rFonts w:hint="eastAsia" w:ascii="宋体" w:hAnsi="宋体"/>
              </w:rPr>
              <w:t xml:space="preserve">12</w:t>
            </w:r>
            <w:r>
              <w:rPr>
                <w:rFonts w:hint="eastAsia" w:ascii="宋体" w:hAnsi="宋体"/>
              </w:rPr>
              <w:t xml:space="preserve">月为其缴纳社保的有效证明材料复印件并加盖公章）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6</w:t>
            </w:r>
            <w:r/>
          </w:p>
        </w:tc>
      </w:tr>
      <w:tr>
        <w:trPr>
          <w:cantSplit/>
          <w:trHeight w:val="1095"/>
        </w:trPr>
        <w:tc>
          <w:tcPr>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spacing w:line="480" w:lineRule="exact"/>
              <w:rPr>
                <w:rFonts w:ascii="宋体" w:hAnsi="宋体"/>
              </w:rPr>
            </w:pPr>
            <w:r>
              <w:rPr>
                <w:rFonts w:hint="eastAsia" w:ascii="宋体" w:hAnsi="宋体"/>
              </w:rPr>
              <w:t xml:space="preserve">4</w:t>
            </w:r>
            <w:r/>
          </w:p>
        </w:tc>
        <w:tc>
          <w:tcPr>
            <w:tcBorders>
              <w:top w:val="single" w:color="000000" w:sz="4" w:space="0"/>
              <w:left w:val="single" w:color="000000" w:sz="4" w:space="0"/>
              <w:right w:val="single" w:color="000000" w:sz="4" w:space="0"/>
            </w:tcBorders>
            <w:tcW w:w="1425" w:type="dxa"/>
            <w:vAlign w:val="center"/>
            <w:vMerge w:val="restart"/>
            <w:textDirection w:val="lrTb"/>
            <w:noWrap w:val="false"/>
          </w:tcPr>
          <w:p>
            <w:pPr>
              <w:jc w:val="center"/>
              <w:spacing w:line="480" w:lineRule="exact"/>
              <w:rPr>
                <w:rFonts w:ascii="宋体" w:hAnsi="宋体"/>
              </w:rPr>
            </w:pPr>
            <w:r>
              <w:rPr>
                <w:rFonts w:hint="eastAsia" w:ascii="宋体" w:hAnsi="宋体"/>
              </w:rPr>
              <w:t xml:space="preserve">履约能力（</w:t>
            </w:r>
            <w:r>
              <w:rPr>
                <w:rFonts w:hint="eastAsia" w:ascii="宋体" w:hAnsi="宋体"/>
              </w:rPr>
              <w:t xml:space="preserve">35</w:t>
            </w:r>
            <w:r>
              <w:rPr>
                <w:rFonts w:hint="eastAsia"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rPr>
              <w:t xml:space="preserve">4.1</w:t>
            </w:r>
            <w:r>
              <w:rPr>
                <w:rFonts w:hint="eastAsia" w:ascii="宋体" w:hAnsi="宋体"/>
              </w:rPr>
              <w:t xml:space="preserve">投标人具有信息安全管理体系认证、环境管理体系认证、职业健康安全管理体系认证、</w:t>
            </w:r>
            <w:r>
              <w:rPr>
                <w:rFonts w:hint="eastAsia" w:ascii="宋体" w:hAnsi="宋体"/>
              </w:rPr>
              <w:t xml:space="preserve">ISO</w:t>
            </w:r>
            <w:r>
              <w:rPr>
                <w:rFonts w:hint="eastAsia" w:ascii="宋体" w:hAnsi="宋体"/>
              </w:rPr>
              <w:t xml:space="preserve">质量管理体系认证每提供一项得</w:t>
            </w:r>
            <w:r>
              <w:rPr>
                <w:rFonts w:hint="eastAsia" w:ascii="宋体" w:hAnsi="宋体"/>
              </w:rPr>
              <w:t xml:space="preserve">1</w:t>
            </w:r>
            <w:r>
              <w:rPr>
                <w:rFonts w:hint="eastAsia" w:ascii="宋体" w:hAnsi="宋体"/>
              </w:rPr>
              <w:t xml:space="preserve">分，本项最高得</w:t>
            </w:r>
            <w:r>
              <w:rPr>
                <w:rFonts w:hint="eastAsia" w:ascii="宋体" w:hAnsi="宋体"/>
              </w:rPr>
              <w:t xml:space="preserve">4</w:t>
            </w:r>
            <w:r>
              <w:rPr>
                <w:rFonts w:hint="eastAsia" w:ascii="宋体" w:hAnsi="宋体"/>
              </w:rPr>
              <w:t xml:space="preserve">分。（需提供有效期内认证证书复印件加盖公章）</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4</w:t>
            </w:r>
            <w:r/>
          </w:p>
        </w:tc>
      </w:tr>
      <w:tr>
        <w:trPr>
          <w:cantSplit/>
          <w:trHeight w:val="1625"/>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bCs/>
              </w:rPr>
            </w:pPr>
            <w:r>
              <w:rPr>
                <w:rFonts w:hint="eastAsia" w:ascii="宋体" w:hAnsi="宋体"/>
                <w:bCs/>
              </w:rPr>
              <w:t xml:space="preserve">4.2</w:t>
            </w:r>
            <w:r>
              <w:rPr>
                <w:rFonts w:hint="eastAsia" w:ascii="宋体" w:hAnsi="宋体"/>
                <w:bCs/>
              </w:rPr>
              <w:t xml:space="preserve">卫星协调能力：</w:t>
            </w:r>
            <w:r>
              <w:rPr>
                <w:rFonts w:hint="eastAsia" w:ascii="宋体" w:hAnsi="宋体"/>
                <w:bCs/>
              </w:rPr>
              <w:t xml:space="preserve">1</w:t>
            </w:r>
            <w:r>
              <w:rPr>
                <w:rFonts w:hint="eastAsia" w:ascii="宋体" w:hAnsi="宋体"/>
                <w:bCs/>
              </w:rPr>
              <w:t xml:space="preserve">）投标人协调投入的卫星必须正常在轨运行且卫星数据参数必须满足招标文件的技术要求，拟投入本项目的卫星为投标人自主或参与市场运营的，每提供</w:t>
            </w:r>
            <w:r>
              <w:rPr>
                <w:rFonts w:hint="eastAsia" w:ascii="宋体" w:hAnsi="宋体"/>
                <w:bCs/>
              </w:rPr>
              <w:t xml:space="preserve">1</w:t>
            </w:r>
            <w:r>
              <w:rPr>
                <w:rFonts w:hint="eastAsia" w:ascii="宋体" w:hAnsi="宋体"/>
                <w:bCs/>
              </w:rPr>
              <w:t xml:space="preserve">颗得</w:t>
            </w:r>
            <w:r>
              <w:rPr>
                <w:rFonts w:hint="eastAsia" w:ascii="宋体" w:hAnsi="宋体"/>
                <w:bCs/>
              </w:rPr>
              <w:t xml:space="preserve">5</w:t>
            </w:r>
            <w:r>
              <w:rPr>
                <w:rFonts w:hint="eastAsia" w:ascii="宋体" w:hAnsi="宋体"/>
                <w:bCs/>
              </w:rPr>
              <w:t xml:space="preserve">分（需提供投标人自主或参与市场运营的有效证明文件复印件并加盖公章）；</w:t>
            </w:r>
            <w:r>
              <w:rPr>
                <w:rFonts w:hint="eastAsia" w:ascii="宋体" w:hAnsi="宋体"/>
                <w:bCs/>
              </w:rPr>
              <w:t xml:space="preserve">2</w:t>
            </w:r>
            <w:r>
              <w:rPr>
                <w:rFonts w:hint="eastAsia" w:ascii="宋体" w:hAnsi="宋体"/>
                <w:bCs/>
              </w:rPr>
              <w:t xml:space="preserve">）投标人具有拟投入本项目的卫星代理资格的，每提供一颗</w:t>
            </w:r>
            <w:r>
              <w:rPr>
                <w:rFonts w:hint="eastAsia" w:ascii="宋体" w:hAnsi="宋体"/>
                <w:bCs/>
              </w:rPr>
              <w:t xml:space="preserve">1</w:t>
            </w:r>
            <w:r>
              <w:rPr>
                <w:rFonts w:hint="eastAsia" w:ascii="宋体" w:hAnsi="宋体"/>
                <w:bCs/>
              </w:rPr>
              <w:t xml:space="preserve">颗得</w:t>
            </w:r>
            <w:r>
              <w:rPr>
                <w:rFonts w:hint="eastAsia" w:ascii="宋体" w:hAnsi="宋体"/>
                <w:bCs/>
              </w:rPr>
              <w:t xml:space="preserve">2</w:t>
            </w:r>
            <w:r>
              <w:rPr>
                <w:rFonts w:hint="eastAsia" w:ascii="宋体" w:hAnsi="宋体"/>
                <w:bCs/>
              </w:rPr>
              <w:t xml:space="preserve">分（需提供卫星数据的一级代理权文件复印件并加盖公章）。</w:t>
            </w:r>
            <w:r/>
          </w:p>
          <w:p>
            <w:pPr>
              <w:spacing w:line="480" w:lineRule="exact"/>
              <w:rPr>
                <w:rFonts w:ascii="宋体" w:hAnsi="宋体"/>
              </w:rPr>
            </w:pPr>
            <w:r>
              <w:rPr>
                <w:rFonts w:hint="eastAsia" w:ascii="宋体" w:hAnsi="宋体"/>
                <w:b/>
              </w:rPr>
              <w:t xml:space="preserve">本项累计最高得</w:t>
            </w:r>
            <w:r>
              <w:rPr>
                <w:rFonts w:hint="eastAsia" w:ascii="宋体" w:hAnsi="宋体"/>
                <w:b/>
              </w:rPr>
              <w:t xml:space="preserve">25</w:t>
            </w:r>
            <w:r>
              <w:rPr>
                <w:rFonts w:hint="eastAsia" w:ascii="宋体" w:hAnsi="宋体"/>
                <w:b/>
              </w:rPr>
              <w:t xml:space="preserve">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25</w:t>
            </w:r>
            <w:r/>
          </w:p>
        </w:tc>
      </w:tr>
      <w:tr>
        <w:trPr>
          <w:cantSplit/>
          <w:trHeight w:val="909"/>
        </w:trPr>
        <w:tc>
          <w:tcPr>
            <w:tcBorders>
              <w:left w:val="single" w:color="000000" w:sz="4" w:space="0"/>
              <w:right w:val="single" w:color="000000" w:sz="4" w:space="0"/>
            </w:tcBorders>
            <w:tcW w:w="703"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left w:val="single" w:color="000000" w:sz="4" w:space="0"/>
              <w:right w:val="single" w:color="000000" w:sz="4" w:space="0"/>
            </w:tcBorders>
            <w:tcW w:w="1425" w:type="dxa"/>
            <w:vAlign w:val="center"/>
            <w:vMerge w:val="continue"/>
            <w:textDirection w:val="lrTb"/>
            <w:noWrap w:val="false"/>
          </w:tcPr>
          <w:p>
            <w:pPr>
              <w:jc w:val="center"/>
              <w:spacing w:line="480" w:lineRule="exact"/>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bCs/>
              </w:rPr>
              <w:t xml:space="preserve">4.3</w:t>
            </w:r>
            <w:r>
              <w:rPr>
                <w:rFonts w:hint="eastAsia" w:ascii="宋体" w:hAnsi="宋体"/>
                <w:bCs/>
              </w:rPr>
              <w:t xml:space="preserve">卫星拍摄能力：所投入的卫星必须是正常在轨运行的卫星且卫星参数必须满足招标文件的技术要求，对于协调多种卫星拍摄方案，需明确指出拟投入本项目主卫星（必须为单一卫星或性能参数完全一致的同一卫星星座）与备用星类别，相应评分以主卫星为准，重访周期</w:t>
            </w:r>
            <w:r>
              <w:rPr>
                <w:rFonts w:hint="eastAsia" w:ascii="宋体" w:hAnsi="宋体"/>
                <w:bCs/>
              </w:rPr>
              <w:t xml:space="preserve">1-2</w:t>
            </w:r>
            <w:r>
              <w:rPr>
                <w:rFonts w:hint="eastAsia" w:ascii="宋体" w:hAnsi="宋体"/>
                <w:bCs/>
              </w:rPr>
              <w:t xml:space="preserve">天的得</w:t>
            </w:r>
            <w:r>
              <w:rPr>
                <w:rFonts w:hint="eastAsia" w:ascii="宋体" w:hAnsi="宋体"/>
                <w:bCs/>
              </w:rPr>
              <w:t xml:space="preserve">6</w:t>
            </w:r>
            <w:r>
              <w:rPr>
                <w:rFonts w:hint="eastAsia" w:ascii="宋体" w:hAnsi="宋体"/>
                <w:bCs/>
              </w:rPr>
              <w:t xml:space="preserve">分；</w:t>
            </w:r>
            <w:r>
              <w:rPr>
                <w:rFonts w:hint="eastAsia" w:ascii="宋体" w:hAnsi="宋体"/>
                <w:bCs/>
              </w:rPr>
              <w:t xml:space="preserve">3-4</w:t>
            </w:r>
            <w:r>
              <w:rPr>
                <w:rFonts w:hint="eastAsia" w:ascii="宋体" w:hAnsi="宋体"/>
                <w:bCs/>
              </w:rPr>
              <w:t xml:space="preserve">天的得</w:t>
            </w:r>
            <w:r>
              <w:rPr>
                <w:rFonts w:hint="eastAsia" w:ascii="宋体" w:hAnsi="宋体"/>
                <w:bCs/>
              </w:rPr>
              <w:t xml:space="preserve">3</w:t>
            </w:r>
            <w:r>
              <w:rPr>
                <w:rFonts w:hint="eastAsia" w:ascii="宋体" w:hAnsi="宋体"/>
                <w:bCs/>
              </w:rPr>
              <w:t xml:space="preserve">分；</w:t>
            </w:r>
            <w:r>
              <w:rPr>
                <w:rFonts w:hint="eastAsia" w:ascii="宋体" w:hAnsi="宋体"/>
                <w:bCs/>
              </w:rPr>
              <w:t xml:space="preserve">4</w:t>
            </w:r>
            <w:r>
              <w:rPr>
                <w:rFonts w:hint="eastAsia" w:ascii="宋体" w:hAnsi="宋体"/>
                <w:bCs/>
              </w:rPr>
              <w:t xml:space="preserve">天以上不得分。（需提供具体详实的卫星参数说明）</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6</w:t>
            </w:r>
            <w:r/>
          </w:p>
        </w:tc>
      </w:tr>
      <w:tr>
        <w:trPr>
          <w:trHeight w:val="305"/>
        </w:trPr>
        <w:tc>
          <w:tcPr>
            <w:tcBorders>
              <w:left w:val="single" w:color="000000" w:sz="4" w:space="0"/>
              <w:right w:val="single" w:color="000000" w:sz="4" w:space="0"/>
            </w:tcBorders>
            <w:tcW w:w="703" w:type="dxa"/>
            <w:vAlign w:val="center"/>
            <w:textDirection w:val="lrTb"/>
            <w:noWrap w:val="false"/>
          </w:tcPr>
          <w:p>
            <w:pPr>
              <w:jc w:val="center"/>
              <w:spacing w:line="480" w:lineRule="exact"/>
              <w:rPr>
                <w:rFonts w:ascii="宋体" w:hAnsi="宋体"/>
              </w:rPr>
            </w:pPr>
            <w:r>
              <w:rPr>
                <w:rFonts w:hint="eastAsia" w:ascii="宋体" w:hAnsi="宋体"/>
              </w:rPr>
              <w:t xml:space="preserve">5</w:t>
            </w:r>
            <w:r/>
          </w:p>
        </w:tc>
        <w:tc>
          <w:tcPr>
            <w:tcBorders>
              <w:left w:val="single" w:color="000000" w:sz="4" w:space="0"/>
              <w:right w:val="single" w:color="000000" w:sz="4" w:space="0"/>
            </w:tcBorders>
            <w:tcW w:w="1425" w:type="dxa"/>
            <w:vAlign w:val="center"/>
            <w:textDirection w:val="lrTb"/>
            <w:noWrap w:val="false"/>
          </w:tcPr>
          <w:p>
            <w:pPr>
              <w:jc w:val="center"/>
              <w:spacing w:line="480" w:lineRule="exact"/>
              <w:rPr>
                <w:rFonts w:ascii="宋体" w:hAnsi="宋体"/>
              </w:rPr>
            </w:pPr>
            <w:r>
              <w:rPr>
                <w:rFonts w:hint="eastAsia" w:ascii="宋体" w:hAnsi="宋体"/>
              </w:rPr>
              <w:t xml:space="preserve">类似业绩</w:t>
            </w:r>
            <w:r/>
          </w:p>
          <w:p>
            <w:pPr>
              <w:jc w:val="center"/>
              <w:spacing w:line="480" w:lineRule="exact"/>
              <w:rPr>
                <w:rFonts w:ascii="宋体" w:hAnsi="宋体"/>
              </w:rPr>
            </w:pPr>
            <w:r>
              <w:rPr>
                <w:rFonts w:hint="eastAsia" w:ascii="宋体" w:hAnsi="宋体"/>
              </w:rPr>
              <w:t xml:space="preserve">（</w:t>
            </w:r>
            <w:r>
              <w:rPr>
                <w:rFonts w:hint="eastAsia" w:ascii="宋体" w:hAnsi="宋体"/>
              </w:rPr>
              <w:t xml:space="preserve">10</w:t>
            </w:r>
            <w:r>
              <w:rPr>
                <w:rFonts w:hint="eastAsia" w:ascii="宋体" w:hAnsi="宋体"/>
              </w:rPr>
              <w:t xml:space="preserve">分）</w:t>
            </w:r>
            <w:r/>
          </w:p>
        </w:tc>
        <w:tc>
          <w:tcPr>
            <w:tcBorders>
              <w:top w:val="single" w:color="000000" w:sz="4" w:space="0"/>
              <w:left w:val="single" w:color="000000" w:sz="4" w:space="0"/>
              <w:right w:val="single" w:color="000000" w:sz="4" w:space="0"/>
            </w:tcBorders>
            <w:tcW w:w="6885" w:type="dxa"/>
            <w:vAlign w:val="center"/>
            <w:textDirection w:val="lrTb"/>
            <w:noWrap w:val="false"/>
          </w:tcPr>
          <w:p>
            <w:pPr>
              <w:spacing w:line="480" w:lineRule="exact"/>
              <w:rPr>
                <w:rFonts w:ascii="宋体" w:hAnsi="宋体"/>
              </w:rPr>
            </w:pPr>
            <w:r>
              <w:rPr>
                <w:rFonts w:hint="eastAsia" w:ascii="宋体" w:hAnsi="宋体"/>
                <w:bCs/>
              </w:rPr>
              <w:t xml:space="preserve">5.1</w:t>
            </w:r>
            <w:r>
              <w:rPr>
                <w:rFonts w:hint="eastAsia" w:ascii="宋体" w:hAnsi="宋体"/>
                <w:bCs/>
              </w:rPr>
              <w:t xml:space="preserve">投标人自</w:t>
            </w:r>
            <w:r>
              <w:rPr>
                <w:rFonts w:hint="eastAsia" w:ascii="宋体" w:hAnsi="宋体"/>
                <w:bCs/>
              </w:rPr>
              <w:t xml:space="preserve">20</w:t>
            </w:r>
            <w:r>
              <w:rPr>
                <w:rFonts w:ascii="宋体" w:hAnsi="宋体"/>
                <w:bCs/>
              </w:rPr>
              <w:t xml:space="preserve">2</w:t>
            </w:r>
            <w:r>
              <w:rPr>
                <w:rFonts w:hint="eastAsia" w:ascii="宋体" w:hAnsi="宋体"/>
                <w:bCs/>
              </w:rPr>
              <w:t xml:space="preserve">2</w:t>
            </w:r>
            <w:r>
              <w:rPr>
                <w:rFonts w:hint="eastAsia" w:ascii="宋体" w:hAnsi="宋体"/>
                <w:bCs/>
              </w:rPr>
              <w:t xml:space="preserve">年</w:t>
            </w:r>
            <w:r>
              <w:rPr>
                <w:rFonts w:hint="eastAsia" w:ascii="宋体" w:hAnsi="宋体"/>
                <w:bCs/>
              </w:rPr>
              <w:t xml:space="preserve">1</w:t>
            </w:r>
            <w:r>
              <w:rPr>
                <w:rFonts w:hint="eastAsia" w:ascii="宋体" w:hAnsi="宋体"/>
                <w:bCs/>
              </w:rPr>
              <w:t xml:space="preserve">月</w:t>
            </w:r>
            <w:r>
              <w:rPr>
                <w:rFonts w:hint="eastAsia" w:ascii="宋体" w:hAnsi="宋体"/>
                <w:bCs/>
              </w:rPr>
              <w:t xml:space="preserve">1</w:t>
            </w:r>
            <w:r>
              <w:rPr>
                <w:rFonts w:hint="eastAsia" w:ascii="宋体" w:hAnsi="宋体"/>
                <w:bCs/>
              </w:rPr>
              <w:t xml:space="preserve">日以来成功实施过</w:t>
            </w:r>
            <w:r>
              <w:rPr>
                <w:rFonts w:hint="eastAsia" w:ascii="宋体" w:hAnsi="宋体"/>
                <w:bCs/>
                <w:lang w:val="zh-TW"/>
              </w:rPr>
              <w:t xml:space="preserve">0.5</w:t>
            </w:r>
            <w:r>
              <w:rPr>
                <w:rFonts w:hint="eastAsia" w:ascii="宋体" w:hAnsi="宋体"/>
                <w:bCs/>
                <w:lang w:val="zh-TW"/>
              </w:rPr>
              <w:t xml:space="preserve">米卫星</w:t>
            </w:r>
            <w:r>
              <w:rPr>
                <w:rFonts w:hint="eastAsia" w:ascii="宋体" w:hAnsi="宋体"/>
                <w:bCs/>
              </w:rPr>
              <w:t xml:space="preserve">影像采集或处理项目，每有</w:t>
            </w:r>
            <w:r>
              <w:rPr>
                <w:rFonts w:hint="eastAsia" w:ascii="宋体" w:hAnsi="宋体"/>
                <w:bCs/>
              </w:rPr>
              <w:t xml:space="preserve">1</w:t>
            </w:r>
            <w:r>
              <w:rPr>
                <w:rFonts w:hint="eastAsia" w:ascii="宋体" w:hAnsi="宋体"/>
                <w:bCs/>
              </w:rPr>
              <w:t xml:space="preserve">个得</w:t>
            </w:r>
            <w:r>
              <w:rPr>
                <w:rFonts w:hint="eastAsia" w:ascii="宋体" w:hAnsi="宋体"/>
                <w:bCs/>
              </w:rPr>
              <w:t xml:space="preserve">2</w:t>
            </w:r>
            <w:r>
              <w:rPr>
                <w:rFonts w:hint="eastAsia" w:ascii="宋体" w:hAnsi="宋体"/>
                <w:bCs/>
              </w:rPr>
              <w:t xml:space="preserve">分，最高得</w:t>
            </w:r>
            <w:r>
              <w:rPr>
                <w:rFonts w:hint="eastAsia" w:ascii="宋体" w:hAnsi="宋体"/>
                <w:bCs/>
              </w:rPr>
              <w:t xml:space="preserve">8</w:t>
            </w:r>
            <w:r>
              <w:rPr>
                <w:rFonts w:hint="eastAsia" w:ascii="宋体" w:hAnsi="宋体"/>
                <w:bCs/>
              </w:rPr>
              <w:t xml:space="preserve">分。（需提供清晰有效的合同复印件加盖公章）</w:t>
            </w:r>
            <w:r/>
          </w:p>
        </w:tc>
        <w:tc>
          <w:tcPr>
            <w:tcBorders>
              <w:top w:val="single" w:color="000000" w:sz="4" w:space="0"/>
              <w:left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10</w:t>
            </w:r>
            <w:r/>
          </w:p>
        </w:tc>
      </w:tr>
      <w:tr>
        <w:trPr>
          <w:trHeight w:val="235"/>
        </w:trPr>
        <w:tc>
          <w:tcPr>
            <w:gridSpan w:val="3"/>
            <w:tcBorders>
              <w:top w:val="single" w:color="000000" w:sz="4" w:space="0"/>
              <w:left w:val="single" w:color="000000" w:sz="4" w:space="0"/>
              <w:right w:val="single" w:color="000000" w:sz="4" w:space="0"/>
            </w:tcBorders>
            <w:tcW w:w="9013" w:type="dxa"/>
            <w:vAlign w:val="center"/>
            <w:textDirection w:val="lrTb"/>
            <w:noWrap w:val="false"/>
          </w:tcPr>
          <w:p>
            <w:pPr>
              <w:jc w:val="center"/>
              <w:spacing w:line="480" w:lineRule="exact"/>
              <w:rPr>
                <w:rFonts w:ascii="宋体" w:hAnsi="宋体"/>
              </w:rPr>
            </w:pPr>
            <w:r>
              <w:rPr>
                <w:rFonts w:hint="eastAsia" w:ascii="宋体" w:hAnsi="宋体"/>
              </w:rPr>
              <w:t xml:space="preserve">合计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spacing w:line="480" w:lineRule="exact"/>
              <w:rPr>
                <w:rFonts w:ascii="宋体" w:hAnsi="宋体"/>
              </w:rPr>
            </w:pPr>
            <w:r>
              <w:rPr>
                <w:rFonts w:hint="eastAsia" w:ascii="宋体" w:hAnsi="宋体"/>
              </w:rPr>
              <w:t xml:space="preserve">100</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88"/>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投标文件格式</w:t>
      </w:r>
      <w:r>
        <w:rPr>
          <w:rFonts w:hint="eastAsia" w:ascii="黑体" w:eastAsia="黑体"/>
          <w:bCs/>
          <w:sz w:val="44"/>
        </w:rPr>
        <w:t xml:space="preserve"> </w:t>
      </w:r>
      <w:r/>
    </w:p>
    <w:p>
      <w:pPr>
        <w:jc w:val="center"/>
        <w:rPr>
          <w:rFonts w:ascii="宋体" w:hAnsi="宋体"/>
          <w:b/>
          <w:sz w:val="72"/>
        </w:rPr>
      </w:pPr>
      <w:r/>
      <w:bookmarkStart w:id="207" w:name="_Hlt26955039"/>
      <w:r/>
      <w:bookmarkStart w:id="208" w:name="_Hlt26671244"/>
      <w:r/>
      <w:bookmarkStart w:id="209" w:name="_Toc120614282"/>
      <w:r/>
      <w:bookmarkStart w:id="210" w:name="_Toc26554094"/>
      <w:r/>
      <w:bookmarkStart w:id="211" w:name="_Toc49090576"/>
      <w:r/>
      <w:bookmarkEnd w:id="207"/>
      <w:r/>
      <w:bookmarkEnd w:id="208"/>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1"/>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1"/>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1"/>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2022</w:t>
      </w:r>
      <w:r>
        <w:rPr>
          <w:rFonts w:hint="eastAsia" w:ascii="宋体" w:hAnsi="宋体"/>
          <w:sz w:val="24"/>
        </w:rPr>
        <w:t xml:space="preserve">或</w:t>
      </w:r>
      <w:r>
        <w:rPr>
          <w:rFonts w:hint="eastAsia" w:ascii="宋体" w:hAnsi="宋体"/>
          <w:sz w:val="24"/>
        </w:rPr>
        <w:t xml:space="preserve">2023</w:t>
      </w:r>
      <w:r>
        <w:rPr>
          <w:rFonts w:hint="eastAsia" w:ascii="宋体" w:hAnsi="宋体"/>
          <w:sz w:val="24"/>
        </w:rPr>
        <w:t xml:space="preserve">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w:t>
      </w:r>
      <w:r>
        <w:rPr>
          <w:rFonts w:hint="eastAsia" w:ascii="宋体" w:hAnsi="宋体"/>
          <w:sz w:val="24"/>
        </w:rPr>
        <w:t xml:space="preserve">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11</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条投标人必须在投标文件中提供</w:t>
      </w:r>
      <w:r/>
    </w:p>
    <w:p>
      <w:pPr>
        <w:spacing w:line="400" w:lineRule="exact"/>
        <w:rPr>
          <w:rFonts w:ascii="宋体" w:hAnsi="宋体"/>
          <w:sz w:val="24"/>
          <w:szCs w:val="24"/>
        </w:rPr>
      </w:pPr>
      <w:r>
        <w:rPr>
          <w:rFonts w:hint="eastAsia" w:ascii="宋体" w:hAnsi="宋体"/>
          <w:sz w:val="24"/>
          <w:szCs w:val="24"/>
        </w:rPr>
        <w:t xml:space="preserve">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sz w:val="24"/>
          <w:szCs w:val="24"/>
        </w:rPr>
      </w:pPr>
      <w:r>
        <w:rPr>
          <w:rFonts w:ascii="宋体" w:hAnsi="宋体"/>
          <w:b/>
          <w:sz w:val="24"/>
          <w:szCs w:val="24"/>
        </w:rPr>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分包号：</w:t>
      </w:r>
      <w:r/>
    </w:p>
    <w:tbl>
      <w:tblPr>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3"/>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ind w:firstLine="480"/>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2 </w:t>
      </w:r>
      <w:r>
        <w:rPr>
          <w:rFonts w:hint="eastAsia" w:ascii="宋体" w:hAnsi="宋体"/>
          <w:b/>
          <w:sz w:val="24"/>
          <w:szCs w:val="24"/>
        </w:rPr>
        <w:t xml:space="preserve">投标分项报价表（分包号：</w:t>
      </w:r>
      <w:r>
        <w:rPr>
          <w:rFonts w:hint="eastAsia" w:ascii="宋体" w:hAnsi="宋体"/>
          <w:b/>
          <w:sz w:val="24"/>
          <w:szCs w:val="24"/>
        </w:rPr>
        <w:t xml:space="preserve">**</w:t>
      </w:r>
      <w:r>
        <w:rPr>
          <w:rFonts w:hint="eastAsia" w:ascii="宋体" w:hAnsi="宋体"/>
          <w:b/>
          <w:sz w:val="24"/>
          <w:szCs w:val="24"/>
        </w:rPr>
        <w:t xml:space="preserve">）</w:t>
      </w:r>
      <w:r/>
    </w:p>
    <w:tbl>
      <w:tblPr>
        <w:tblW w:w="69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7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5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7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580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176"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w:t>
      </w:r>
      <w:r>
        <w:rPr>
          <w:rFonts w:hint="eastAsia" w:ascii="宋体" w:hAnsi="宋体"/>
          <w:sz w:val="24"/>
        </w:rPr>
        <w:t xml:space="preserve">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w:t>
      </w:r>
      <w:r>
        <w:rPr>
          <w:rFonts w:hint="eastAsia" w:ascii="宋体" w:hAnsi="宋体"/>
          <w:b/>
          <w:sz w:val="24"/>
          <w:szCs w:val="24"/>
        </w:rPr>
        <w:t xml:space="preserve">离表（分包号：</w:t>
      </w:r>
      <w:r>
        <w:rPr>
          <w:rFonts w:hint="eastAsia" w:ascii="宋体" w:hAnsi="宋体"/>
          <w:b/>
          <w:sz w:val="24"/>
          <w:szCs w:val="24"/>
        </w:rPr>
        <w:t xml:space="preserve">**</w:t>
      </w:r>
      <w:r>
        <w:rPr>
          <w:rFonts w:hint="eastAsia" w:ascii="宋体" w:hAnsi="宋体"/>
          <w:b/>
          <w:sz w:val="24"/>
          <w:szCs w:val="24"/>
        </w:rPr>
        <w:t xml:space="preserve">）</w:t>
      </w:r>
      <w:r/>
    </w:p>
    <w:tbl>
      <w:tblPr>
        <w:tblW w:w="8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rPr>
          <w:rFonts w:hint="eastAsia" w:ascii="宋体" w:hAnsi="宋体"/>
          <w:b/>
          <w:sz w:val="24"/>
          <w:szCs w:val="24"/>
        </w:rPr>
        <w:t xml:space="preserve">**</w:t>
      </w:r>
      <w:r>
        <w:rPr>
          <w:rFonts w:hint="eastAsia" w:ascii="宋体" w:hAnsi="宋体"/>
          <w:b/>
          <w:sz w:val="24"/>
          <w:szCs w:val="24"/>
        </w:rPr>
        <w:t xml:space="preserve">）</w:t>
      </w:r>
      <w:r/>
    </w:p>
    <w:tbl>
      <w:tblPr>
        <w:tblW w:w="8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w:t>
      </w:r>
      <w:r>
        <w:rPr>
          <w:rFonts w:hint="eastAsia" w:ascii="宋体" w:hAnsi="宋体"/>
          <w:b/>
          <w:sz w:val="24"/>
        </w:rPr>
        <w:t xml:space="preserve">具备履行合同所必需的设备和专业技术能力的书面声明</w:t>
      </w:r>
      <w:r/>
    </w:p>
    <w:p>
      <w:pPr>
        <w:ind w:firstLine="492"/>
        <w:spacing w:line="460" w:lineRule="exact"/>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ascii="宋体" w:hAnsi="宋体"/>
          <w:bCs/>
          <w:sz w:val="24"/>
        </w:rPr>
      </w:pPr>
      <w:r>
        <w:rPr>
          <w:rFonts w:hint="eastAsia" w:ascii="宋体" w:hAnsi="宋体"/>
          <w:bCs/>
          <w:sz w:val="24"/>
        </w:rPr>
        <w:t xml:space="preserve">                                     </w:t>
      </w:r>
      <w:r/>
    </w:p>
    <w:p>
      <w:pPr>
        <w:ind w:left="480"/>
        <w:rPr>
          <w:rFonts w:ascii="宋体" w:hAnsi="宋体"/>
          <w:b/>
          <w:sz w:val="24"/>
        </w:rPr>
      </w:pPr>
      <w:r>
        <w:rPr>
          <w:rFonts w:ascii="宋体" w:hAnsi="宋体"/>
          <w:b/>
          <w:sz w:val="24"/>
        </w:rPr>
      </w:r>
      <w:r/>
    </w:p>
    <w:p>
      <w:pPr>
        <w:ind w:left="480"/>
        <w:rPr>
          <w:rFonts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w:t>
      </w:r>
      <w:r>
        <w:rPr>
          <w:rFonts w:hint="eastAsia" w:ascii="宋体" w:hAnsi="宋体"/>
          <w:b/>
          <w:sz w:val="24"/>
        </w:rPr>
        <w:t xml:space="preserve"> 3 </w:t>
      </w:r>
      <w:r>
        <w:rPr>
          <w:rFonts w:hint="eastAsia" w:ascii="宋体" w:hAnsi="宋体"/>
          <w:b/>
          <w:sz w:val="24"/>
        </w:rPr>
        <w:t xml:space="preserve">年内在经营活动中没有重大违法记录的书面声明</w:t>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w:t>
      </w:r>
      <w:r>
        <w:rPr>
          <w:rFonts w:hint="eastAsia" w:ascii="宋体" w:hAnsi="宋体"/>
          <w:b/>
          <w:bCs/>
          <w:sz w:val="24"/>
        </w:rPr>
        <w:t xml:space="preserve">  </w:t>
      </w:r>
      <w:r>
        <w:rPr>
          <w:rFonts w:hint="eastAsia" w:ascii="宋体" w:hAnsi="宋体"/>
          <w:b/>
          <w:bCs/>
          <w:sz w:val="24"/>
        </w:rPr>
        <w:t xml:space="preserve">明</w:t>
      </w:r>
      <w:r/>
    </w:p>
    <w:p>
      <w:pPr>
        <w:ind w:firstLine="480"/>
        <w:spacing w:line="460" w:lineRule="exact"/>
        <w:rPr>
          <w:rFonts w:ascii="宋体" w:hAnsi="宋体"/>
          <w:bCs/>
          <w:sz w:val="24"/>
        </w:rPr>
      </w:pPr>
      <w:r>
        <w:rPr>
          <w:rFonts w:hint="eastAsia" w:ascii="宋体" w:hAnsi="宋体"/>
          <w:bCs/>
          <w:sz w:val="24"/>
        </w:rPr>
        <w:t xml:space="preserve">我单位郑重声明：参加本次政府采购活动前</w:t>
      </w:r>
      <w:r>
        <w:rPr>
          <w:rFonts w:hint="eastAsia" w:ascii="宋体" w:hAnsi="宋体"/>
          <w:bCs/>
          <w:sz w:val="24"/>
        </w:rPr>
        <w:t xml:space="preserve"> 3 </w:t>
      </w:r>
      <w:r>
        <w:rPr>
          <w:rFonts w:hint="eastAsia" w:ascii="宋体" w:hAnsi="宋体"/>
          <w:bCs/>
          <w:sz w:val="24"/>
        </w:rPr>
        <w:t xml:space="preserve">年内，我单位在经营活动中没有因违法经营受到刑事处罚或者责令停产停业、吊销许可证或者执照、较大数额罚款等行政处罚。</w:t>
      </w:r>
      <w:r/>
    </w:p>
    <w:p>
      <w:pPr>
        <w:spacing w:line="460" w:lineRule="exact"/>
        <w:rPr>
          <w:rFonts w:ascii="宋体" w:hAnsi="宋体"/>
          <w:b/>
          <w:sz w:val="24"/>
        </w:rPr>
      </w:pPr>
      <w:r>
        <w:rPr>
          <w:rFonts w:ascii="宋体" w:hAnsi="宋体"/>
          <w:b/>
          <w:sz w:val="24"/>
        </w:rPr>
      </w:r>
      <w:r/>
    </w:p>
    <w:p>
      <w:pPr>
        <w:ind w:firstLine="480"/>
        <w:spacing w:line="460" w:lineRule="exact"/>
        <w:rPr>
          <w:rFonts w:ascii="宋体" w:hAnsi="宋体"/>
          <w:b/>
          <w:sz w:val="24"/>
        </w:rPr>
      </w:pPr>
      <w:r>
        <w:rPr>
          <w:rFonts w:ascii="宋体" w:hAnsi="宋体"/>
          <w:b/>
          <w:sz w:val="24"/>
        </w:rPr>
      </w:r>
      <w:r/>
    </w:p>
    <w:p>
      <w:pPr>
        <w:ind w:firstLine="480"/>
        <w:spacing w:line="460" w:lineRule="exact"/>
        <w:rPr>
          <w:rFonts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ascii="宋体" w:hAnsi="宋体"/>
          <w:sz w:val="24"/>
        </w:rPr>
      </w:pPr>
      <w:r>
        <w:rPr>
          <w:rFonts w:hint="eastAsia" w:ascii="宋体" w:hAnsi="宋体"/>
          <w:sz w:val="24"/>
        </w:rPr>
        <w:t xml:space="preserve">致：江苏省政府采购中心</w:t>
      </w:r>
      <w:r/>
    </w:p>
    <w:p>
      <w:pPr>
        <w:pStyle w:val="953"/>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53"/>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w:t>
      </w:r>
      <w:r>
        <w:rPr>
          <w:rFonts w:hint="eastAsia" w:ascii="宋体" w:hAnsi="宋体"/>
          <w:szCs w:val="21"/>
        </w:rPr>
        <w:t xml:space="preserve">人兹宣布</w:t>
      </w:r>
      <w:r>
        <w:rPr>
          <w:rFonts w:hint="eastAsia" w:ascii="宋体" w:hAnsi="宋体"/>
          <w:szCs w:val="21"/>
        </w:rPr>
        <w:t xml:space="preserve">同意如下：</w:t>
      </w:r>
      <w:r/>
    </w:p>
    <w:p>
      <w:pPr>
        <w:pStyle w:val="953"/>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53"/>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53"/>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53"/>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5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53"/>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53"/>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53"/>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编：</w:t>
      </w:r>
      <w:r/>
    </w:p>
    <w:p>
      <w:pPr>
        <w:pStyle w:val="953"/>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53"/>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53"/>
        <w:ind w:left="420"/>
        <w:spacing w:before="0" w:after="0" w:line="420" w:lineRule="exact"/>
        <w:rPr>
          <w:rFonts w:ascii="宋体" w:hAnsi="宋体"/>
          <w:szCs w:val="21"/>
        </w:rPr>
      </w:pPr>
      <w:r>
        <w:rPr>
          <w:rFonts w:hint="eastAsia" w:ascii="宋体" w:hAnsi="宋体"/>
          <w:szCs w:val="21"/>
        </w:rPr>
        <w:t xml:space="preserve">投标人开户行：</w:t>
      </w:r>
      <w:r/>
    </w:p>
    <w:p>
      <w:pPr>
        <w:pStyle w:val="953"/>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53"/>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sz w:val="24"/>
        </w:rPr>
      </w:pPr>
      <w:r>
        <w:rPr>
          <w:rFonts w:ascii="宋体" w:hAnsi="宋体"/>
          <w:bCs/>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12" w:name="_Toc120614284"/>
      <w:r/>
      <w:bookmarkEnd w:id="209"/>
      <w:r/>
      <w:bookmarkEnd w:id="210"/>
      <w:r/>
      <w:bookmarkEnd w:id="211"/>
      <w:r/>
      <w:r/>
    </w:p>
    <w:p>
      <w:pPr>
        <w:jc w:val="center"/>
        <w:spacing w:line="4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9 </w:t>
      </w:r>
      <w:r>
        <w:rPr>
          <w:rFonts w:hint="eastAsia" w:ascii="宋体" w:hAnsi="宋体"/>
          <w:b/>
          <w:sz w:val="24"/>
          <w:szCs w:val="24"/>
        </w:rPr>
        <w:t xml:space="preserve">中小</w:t>
      </w:r>
      <w:r>
        <w:rPr>
          <w:rFonts w:hint="eastAsia" w:ascii="宋体" w:hAnsi="宋体"/>
          <w:b/>
          <w:sz w:val="24"/>
          <w:szCs w:val="24"/>
        </w:rPr>
        <w:t xml:space="preserve">微企业</w:t>
      </w:r>
      <w:r>
        <w:rPr>
          <w:rFonts w:hint="eastAsia" w:ascii="宋体" w:hAnsi="宋体"/>
          <w:b/>
          <w:sz w:val="24"/>
          <w:szCs w:val="24"/>
        </w:rPr>
        <w:t xml:space="preserve">声明函（服务类项目）（分包号：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的规定，相关企业（含联合体中的中小微企业、签订分包意向协议的中小微企业）的具体情况如下：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w:t>
      </w:r>
      <w:r>
        <w:rPr>
          <w:rFonts w:hint="eastAsia" w:ascii="宋体" w:hAnsi="宋体"/>
          <w:sz w:val="24"/>
          <w:szCs w:val="24"/>
        </w:rPr>
        <w:t xml:space="preserve">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40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黑体" w:hAnsi="黑体" w:eastAsia="黑体"/>
          <w:b/>
          <w:sz w:val="32"/>
          <w:szCs w:val="32"/>
        </w:rPr>
      </w:pPr>
      <w:r>
        <w:rPr>
          <w:rFonts w:hint="eastAsia" w:ascii="宋体" w:hAnsi="宋体"/>
          <w:sz w:val="24"/>
          <w:szCs w:val="24"/>
        </w:rPr>
        <w:t xml:space="preserve">3.</w:t>
      </w:r>
      <w:r>
        <w:rPr>
          <w:rFonts w:hint="eastAsia" w:ascii="宋体" w:hAnsi="宋体"/>
          <w:sz w:val="24"/>
          <w:szCs w:val="24"/>
        </w:rPr>
        <w:t xml:space="preserve">供应商</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rPr>
        <w:t xml:space="preserve">10 </w:t>
      </w:r>
      <w:r>
        <w:rPr>
          <w:rFonts w:hint="eastAsia" w:ascii="宋体" w:hAnsi="宋体"/>
          <w:b/>
          <w:sz w:val="24"/>
          <w:szCs w:val="24"/>
        </w:rPr>
        <w:t xml:space="preserve">残疾人福利性单位声明函（服务类项目）（分包号：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）采购活</w:t>
      </w:r>
      <w:r>
        <w:rPr>
          <w:rFonts w:hint="eastAsia" w:ascii="宋体" w:hAnsi="宋体"/>
          <w:sz w:val="24"/>
        </w:rPr>
        <w:t xml:space="preserve">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w:t>
      </w:r>
      <w:r>
        <w:rPr>
          <w:rFonts w:hint="eastAsia" w:ascii="宋体" w:hAnsi="宋体"/>
          <w:sz w:val="24"/>
        </w:rPr>
        <w:t xml:space="preserve">声明函将随</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11 </w:t>
      </w:r>
      <w:r>
        <w:rPr>
          <w:rFonts w:hint="eastAsia" w:ascii="宋体" w:hAnsi="宋体"/>
          <w:b/>
          <w:sz w:val="24"/>
          <w:szCs w:val="24"/>
        </w:rPr>
        <w:t xml:space="preserve">联合体协议（参考格式）（分包号：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w:t>
      </w:r>
      <w:r>
        <w:rPr>
          <w:rFonts w:hint="eastAsia" w:ascii="宋体" w:hAnsi="宋体"/>
          <w:sz w:val="24"/>
        </w:rPr>
        <w:t xml:space="preserve">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电子签章。</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实质性要求响应及偏离表（分包号：</w:t>
      </w:r>
      <w:r>
        <w:rPr>
          <w:rFonts w:hint="eastAsia" w:ascii="宋体" w:hAnsi="宋体"/>
          <w:b/>
          <w:sz w:val="24"/>
          <w:szCs w:val="24"/>
        </w:rPr>
        <w:t xml:space="preserve">**</w:t>
      </w:r>
      <w:r>
        <w:rPr>
          <w:rFonts w:hint="eastAsia" w:ascii="宋体" w:hAnsi="宋体"/>
          <w:b/>
          <w:sz w:val="24"/>
          <w:szCs w:val="24"/>
        </w:rPr>
        <w:t xml:space="preserve">）</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明确响应的，或未按招标文件要求提供证明材料的，该分包作无效投标处理。</w:t>
      </w:r>
      <w:r/>
    </w:p>
    <w:p>
      <w:pPr>
        <w:spacing w:line="400" w:lineRule="exact"/>
        <w:rPr>
          <w:rFonts w:ascii="宋体" w:hAnsi="宋体"/>
          <w:sz w:val="24"/>
          <w:szCs w:val="24"/>
        </w:rPr>
      </w:pPr>
      <w:r>
        <w:rPr>
          <w:rFonts w:ascii="宋体" w:hAnsi="宋体"/>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bookmarkEnd w:id="212"/>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w:t>
      </w:r>
      <w:r>
        <w:rPr>
          <w:rFonts w:hint="eastAsia" w:ascii="宋体" w:hAnsi="宋体" w:cs="仿宋"/>
          <w:bCs/>
          <w:sz w:val="24"/>
          <w:szCs w:val="24"/>
        </w:rPr>
        <w:t xml:space="preserve">、质疑项目基本情况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4</w:t>
    </w:r>
    <w:r>
      <w:rPr>
        <w:rFonts w:ascii="宋体" w:hAnsi="宋体"/>
      </w:rPr>
      <w:fldChar w:fldCharType="end"/>
    </w:r>
    <w:r/>
  </w:p>
  <w:p>
    <w:pPr>
      <w:pStyle w:val="92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3">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16"/>
    <w:link w:val="707"/>
    <w:uiPriority w:val="9"/>
    <w:rPr>
      <w:rFonts w:ascii="Arial" w:hAnsi="Arial" w:eastAsia="Arial" w:cs="Arial"/>
      <w:sz w:val="40"/>
      <w:szCs w:val="40"/>
    </w:rPr>
  </w:style>
  <w:style w:type="character" w:styleId="689">
    <w:name w:val="Heading 2 Char"/>
    <w:basedOn w:val="716"/>
    <w:link w:val="708"/>
    <w:uiPriority w:val="9"/>
    <w:rPr>
      <w:rFonts w:ascii="Arial" w:hAnsi="Arial" w:eastAsia="Arial" w:cs="Arial"/>
      <w:sz w:val="34"/>
    </w:rPr>
  </w:style>
  <w:style w:type="character" w:styleId="690">
    <w:name w:val="Heading 3 Char"/>
    <w:basedOn w:val="716"/>
    <w:link w:val="709"/>
    <w:uiPriority w:val="9"/>
    <w:rPr>
      <w:rFonts w:ascii="Arial" w:hAnsi="Arial" w:eastAsia="Arial" w:cs="Arial"/>
      <w:sz w:val="30"/>
      <w:szCs w:val="30"/>
    </w:rPr>
  </w:style>
  <w:style w:type="character" w:styleId="691">
    <w:name w:val="Heading 4 Char"/>
    <w:basedOn w:val="716"/>
    <w:link w:val="710"/>
    <w:uiPriority w:val="9"/>
    <w:rPr>
      <w:rFonts w:ascii="Arial" w:hAnsi="Arial" w:eastAsia="Arial" w:cs="Arial"/>
      <w:b/>
      <w:bCs/>
      <w:sz w:val="26"/>
      <w:szCs w:val="26"/>
    </w:rPr>
  </w:style>
  <w:style w:type="character" w:styleId="692">
    <w:name w:val="Heading 5 Char"/>
    <w:basedOn w:val="716"/>
    <w:link w:val="711"/>
    <w:uiPriority w:val="9"/>
    <w:rPr>
      <w:rFonts w:ascii="Arial" w:hAnsi="Arial" w:eastAsia="Arial" w:cs="Arial"/>
      <w:b/>
      <w:bCs/>
      <w:sz w:val="24"/>
      <w:szCs w:val="24"/>
    </w:rPr>
  </w:style>
  <w:style w:type="character" w:styleId="693">
    <w:name w:val="Heading 6 Char"/>
    <w:basedOn w:val="716"/>
    <w:link w:val="712"/>
    <w:uiPriority w:val="9"/>
    <w:rPr>
      <w:rFonts w:ascii="Arial" w:hAnsi="Arial" w:eastAsia="Arial" w:cs="Arial"/>
      <w:b/>
      <w:bCs/>
      <w:sz w:val="22"/>
      <w:szCs w:val="22"/>
    </w:rPr>
  </w:style>
  <w:style w:type="character" w:styleId="694">
    <w:name w:val="Heading 7 Char"/>
    <w:basedOn w:val="716"/>
    <w:link w:val="713"/>
    <w:uiPriority w:val="9"/>
    <w:rPr>
      <w:rFonts w:ascii="Arial" w:hAnsi="Arial" w:eastAsia="Arial" w:cs="Arial"/>
      <w:b/>
      <w:bCs/>
      <w:i/>
      <w:iCs/>
      <w:sz w:val="22"/>
      <w:szCs w:val="22"/>
    </w:rPr>
  </w:style>
  <w:style w:type="character" w:styleId="695">
    <w:name w:val="Heading 8 Char"/>
    <w:basedOn w:val="716"/>
    <w:link w:val="714"/>
    <w:uiPriority w:val="9"/>
    <w:rPr>
      <w:rFonts w:ascii="Arial" w:hAnsi="Arial" w:eastAsia="Arial" w:cs="Arial"/>
      <w:i/>
      <w:iCs/>
      <w:sz w:val="22"/>
      <w:szCs w:val="22"/>
    </w:rPr>
  </w:style>
  <w:style w:type="character" w:styleId="696">
    <w:name w:val="Heading 9 Char"/>
    <w:basedOn w:val="716"/>
    <w:link w:val="715"/>
    <w:uiPriority w:val="9"/>
    <w:rPr>
      <w:rFonts w:ascii="Arial" w:hAnsi="Arial" w:eastAsia="Arial" w:cs="Arial"/>
      <w:i/>
      <w:iCs/>
      <w:sz w:val="21"/>
      <w:szCs w:val="21"/>
    </w:rPr>
  </w:style>
  <w:style w:type="character" w:styleId="697">
    <w:name w:val="Title Char"/>
    <w:basedOn w:val="716"/>
    <w:link w:val="735"/>
    <w:uiPriority w:val="10"/>
    <w:rPr>
      <w:sz w:val="48"/>
      <w:szCs w:val="48"/>
    </w:rPr>
  </w:style>
  <w:style w:type="character" w:styleId="698">
    <w:name w:val="Subtitle Char"/>
    <w:basedOn w:val="716"/>
    <w:link w:val="729"/>
    <w:uiPriority w:val="11"/>
    <w:rPr>
      <w:sz w:val="24"/>
      <w:szCs w:val="24"/>
    </w:rPr>
  </w:style>
  <w:style w:type="character" w:styleId="699">
    <w:name w:val="Quote Char"/>
    <w:link w:val="753"/>
    <w:uiPriority w:val="29"/>
    <w:rPr>
      <w:i/>
    </w:rPr>
  </w:style>
  <w:style w:type="character" w:styleId="700">
    <w:name w:val="Intense Quote Char"/>
    <w:link w:val="755"/>
    <w:uiPriority w:val="30"/>
    <w:rPr>
      <w:i/>
    </w:rPr>
  </w:style>
  <w:style w:type="character" w:styleId="701">
    <w:name w:val="Header Char"/>
    <w:basedOn w:val="716"/>
    <w:link w:val="726"/>
    <w:uiPriority w:val="99"/>
  </w:style>
  <w:style w:type="character" w:styleId="702">
    <w:name w:val="Caption Char"/>
    <w:basedOn w:val="720"/>
    <w:link w:val="725"/>
    <w:uiPriority w:val="99"/>
  </w:style>
  <w:style w:type="character" w:styleId="703">
    <w:name w:val="Footnote Text Char"/>
    <w:link w:val="730"/>
    <w:uiPriority w:val="99"/>
    <w:rPr>
      <w:sz w:val="18"/>
    </w:rPr>
  </w:style>
  <w:style w:type="character" w:styleId="704">
    <w:name w:val="Endnote Text Char"/>
    <w:link w:val="724"/>
    <w:uiPriority w:val="99"/>
    <w:rPr>
      <w:sz w:val="20"/>
    </w:rPr>
  </w:style>
  <w:style w:type="paragraph" w:styleId="705">
    <w:name w:val="TOC Heading"/>
    <w:uiPriority w:val="39"/>
    <w:unhideWhenUsed/>
  </w:style>
  <w:style w:type="paragraph" w:styleId="706" w:default="1">
    <w:name w:val="Normal"/>
    <w:link w:val="943"/>
    <w:qFormat/>
    <w:pPr>
      <w:jc w:val="both"/>
      <w:widowControl w:val="off"/>
    </w:pPr>
    <w:rPr>
      <w:sz w:val="21"/>
      <w:szCs w:val="21"/>
    </w:rPr>
  </w:style>
  <w:style w:type="paragraph" w:styleId="707">
    <w:name w:val="Heading 1"/>
    <w:basedOn w:val="706"/>
    <w:next w:val="706"/>
    <w:link w:val="74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8"/>
    <w:uiPriority w:val="9"/>
    <w:unhideWhenUsed/>
    <w:qFormat/>
    <w:pPr>
      <w:keepLines/>
      <w:keepNext/>
      <w:spacing w:before="320" w:after="200"/>
      <w:outlineLvl w:val="8"/>
    </w:pPr>
    <w:rPr>
      <w:rFonts w:ascii="Arial" w:hAnsi="Arial" w:eastAsia="Arial" w:cs="Arial"/>
      <w:i/>
      <w:iCs/>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toc 7"/>
    <w:basedOn w:val="706"/>
    <w:next w:val="706"/>
    <w:uiPriority w:val="39"/>
    <w:unhideWhenUsed/>
    <w:pPr>
      <w:ind w:left="1701"/>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rPr>
  </w:style>
  <w:style w:type="paragraph" w:styleId="721">
    <w:name w:val="toc 5"/>
    <w:basedOn w:val="706"/>
    <w:next w:val="706"/>
    <w:uiPriority w:val="39"/>
    <w:unhideWhenUsed/>
    <w:qFormat/>
    <w:pPr>
      <w:ind w:left="1134"/>
      <w:spacing w:after="57"/>
    </w:pPr>
  </w:style>
  <w:style w:type="paragraph" w:styleId="722">
    <w:name w:val="toc 3"/>
    <w:basedOn w:val="706"/>
    <w:next w:val="706"/>
    <w:uiPriority w:val="39"/>
    <w:unhideWhenUsed/>
    <w:pPr>
      <w:ind w:left="567"/>
      <w:spacing w:after="57"/>
    </w:pPr>
  </w:style>
  <w:style w:type="paragraph" w:styleId="723">
    <w:name w:val="toc 8"/>
    <w:basedOn w:val="706"/>
    <w:next w:val="706"/>
    <w:uiPriority w:val="39"/>
    <w:unhideWhenUsed/>
    <w:qFormat/>
    <w:pPr>
      <w:ind w:left="1984"/>
      <w:spacing w:after="57"/>
    </w:pPr>
  </w:style>
  <w:style w:type="paragraph" w:styleId="724">
    <w:name w:val="endnote text"/>
    <w:basedOn w:val="706"/>
    <w:link w:val="886"/>
    <w:uiPriority w:val="99"/>
    <w:semiHidden/>
    <w:unhideWhenUsed/>
    <w:qFormat/>
    <w:rPr>
      <w:sz w:val="20"/>
    </w:rPr>
  </w:style>
  <w:style w:type="paragraph" w:styleId="725">
    <w:name w:val="Footer"/>
    <w:basedOn w:val="706"/>
    <w:link w:val="759"/>
    <w:uiPriority w:val="99"/>
    <w:unhideWhenUsed/>
    <w:pPr>
      <w:tabs>
        <w:tab w:val="center" w:pos="7143" w:leader="none"/>
        <w:tab w:val="right" w:pos="14287" w:leader="none"/>
      </w:tabs>
    </w:pPr>
  </w:style>
  <w:style w:type="paragraph" w:styleId="726">
    <w:name w:val="Header"/>
    <w:basedOn w:val="706"/>
    <w:link w:val="757"/>
    <w:uiPriority w:val="99"/>
    <w:unhideWhenUsed/>
    <w:pPr>
      <w:tabs>
        <w:tab w:val="center" w:pos="7143" w:leader="none"/>
        <w:tab w:val="right" w:pos="14287" w:leader="none"/>
      </w:tabs>
    </w:pPr>
  </w:style>
  <w:style w:type="paragraph" w:styleId="727">
    <w:name w:val="toc 1"/>
    <w:basedOn w:val="706"/>
    <w:next w:val="706"/>
    <w:uiPriority w:val="39"/>
    <w:unhideWhenUsed/>
    <w:pPr>
      <w:spacing w:after="57"/>
    </w:pPr>
  </w:style>
  <w:style w:type="paragraph" w:styleId="728">
    <w:name w:val="toc 4"/>
    <w:basedOn w:val="706"/>
    <w:next w:val="706"/>
    <w:uiPriority w:val="39"/>
    <w:unhideWhenUsed/>
    <w:qFormat/>
    <w:pPr>
      <w:ind w:left="850"/>
      <w:spacing w:after="57"/>
    </w:pPr>
  </w:style>
  <w:style w:type="paragraph" w:styleId="729">
    <w:name w:val="Subtitle"/>
    <w:basedOn w:val="706"/>
    <w:next w:val="706"/>
    <w:link w:val="752"/>
    <w:uiPriority w:val="11"/>
    <w:qFormat/>
    <w:pPr>
      <w:spacing w:before="200" w:after="200"/>
    </w:pPr>
    <w:rPr>
      <w:sz w:val="24"/>
      <w:szCs w:val="24"/>
    </w:rPr>
  </w:style>
  <w:style w:type="paragraph" w:styleId="730">
    <w:name w:val="footnote text"/>
    <w:basedOn w:val="706"/>
    <w:link w:val="885"/>
    <w:uiPriority w:val="99"/>
    <w:semiHidden/>
    <w:unhideWhenUsed/>
    <w:qFormat/>
    <w:pPr>
      <w:spacing w:after="40"/>
    </w:pPr>
    <w:rPr>
      <w:sz w:val="18"/>
    </w:rPr>
  </w:style>
  <w:style w:type="paragraph" w:styleId="731">
    <w:name w:val="toc 6"/>
    <w:basedOn w:val="706"/>
    <w:next w:val="706"/>
    <w:uiPriority w:val="39"/>
    <w:unhideWhenUsed/>
    <w:pPr>
      <w:ind w:left="1417"/>
      <w:spacing w:after="57"/>
    </w:pPr>
  </w:style>
  <w:style w:type="paragraph" w:styleId="732">
    <w:name w:val="table of figures"/>
    <w:basedOn w:val="706"/>
    <w:next w:val="706"/>
    <w:uiPriority w:val="99"/>
    <w:unhideWhenUsed/>
    <w:qFormat/>
  </w:style>
  <w:style w:type="paragraph" w:styleId="733">
    <w:name w:val="toc 2"/>
    <w:basedOn w:val="706"/>
    <w:next w:val="706"/>
    <w:uiPriority w:val="39"/>
    <w:unhideWhenUsed/>
    <w:qFormat/>
    <w:pPr>
      <w:ind w:left="283"/>
      <w:spacing w:after="57"/>
    </w:pPr>
  </w:style>
  <w:style w:type="paragraph" w:styleId="734">
    <w:name w:val="toc 9"/>
    <w:basedOn w:val="706"/>
    <w:next w:val="706"/>
    <w:uiPriority w:val="39"/>
    <w:unhideWhenUsed/>
    <w:qFormat/>
    <w:pPr>
      <w:ind w:left="2268"/>
      <w:spacing w:after="57"/>
    </w:pPr>
  </w:style>
  <w:style w:type="paragraph" w:styleId="735">
    <w:name w:val="Title"/>
    <w:basedOn w:val="706"/>
    <w:next w:val="706"/>
    <w:link w:val="751"/>
    <w:uiPriority w:val="10"/>
    <w:qFormat/>
    <w:pPr>
      <w:contextualSpacing/>
      <w:spacing w:before="300" w:after="200"/>
    </w:pPr>
    <w:rPr>
      <w:sz w:val="48"/>
      <w:szCs w:val="48"/>
    </w:r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rPr>
  </w:style>
  <w:style w:type="character" w:styleId="738">
    <w:name w:val="footnote reference"/>
    <w:uiPriority w:val="99"/>
    <w:unhideWhenUsed/>
    <w:qFormat/>
    <w:rPr>
      <w:vertAlign w:val="superscript"/>
    </w:rPr>
  </w:style>
  <w:style w:type="table" w:styleId="739">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customStyle="1">
    <w:name w:val="标题 1 Char1"/>
    <w:link w:val="707"/>
    <w:uiPriority w:val="9"/>
    <w:rPr>
      <w:rFonts w:ascii="Arial" w:hAnsi="Arial" w:eastAsia="Arial" w:cs="Arial"/>
      <w:sz w:val="40"/>
      <w:szCs w:val="40"/>
    </w:rPr>
  </w:style>
  <w:style w:type="character" w:styleId="741" w:customStyle="1">
    <w:name w:val="标题 2 Char1"/>
    <w:link w:val="708"/>
    <w:uiPriority w:val="9"/>
    <w:qFormat/>
    <w:rPr>
      <w:rFonts w:ascii="Arial" w:hAnsi="Arial" w:eastAsia="Arial" w:cs="Arial"/>
      <w:sz w:val="34"/>
    </w:rPr>
  </w:style>
  <w:style w:type="character" w:styleId="742" w:customStyle="1">
    <w:name w:val="标题 3 Char1"/>
    <w:link w:val="709"/>
    <w:uiPriority w:val="9"/>
    <w:qFormat/>
    <w:rPr>
      <w:rFonts w:ascii="Arial" w:hAnsi="Arial" w:eastAsia="Arial" w:cs="Arial"/>
      <w:sz w:val="30"/>
      <w:szCs w:val="30"/>
    </w:rPr>
  </w:style>
  <w:style w:type="character" w:styleId="743" w:customStyle="1">
    <w:name w:val="标题 4 Char1"/>
    <w:link w:val="710"/>
    <w:uiPriority w:val="9"/>
    <w:rPr>
      <w:rFonts w:ascii="Arial" w:hAnsi="Arial" w:eastAsia="Arial" w:cs="Arial"/>
      <w:b/>
      <w:bCs/>
      <w:sz w:val="26"/>
      <w:szCs w:val="26"/>
    </w:rPr>
  </w:style>
  <w:style w:type="character" w:styleId="744" w:customStyle="1">
    <w:name w:val="标题 5 Char"/>
    <w:link w:val="711"/>
    <w:uiPriority w:val="9"/>
    <w:qFormat/>
    <w:rPr>
      <w:rFonts w:ascii="Arial" w:hAnsi="Arial" w:eastAsia="Arial" w:cs="Arial"/>
      <w:b/>
      <w:bCs/>
      <w:sz w:val="24"/>
      <w:szCs w:val="24"/>
    </w:rPr>
  </w:style>
  <w:style w:type="character" w:styleId="745" w:customStyle="1">
    <w:name w:val="标题 6 Char"/>
    <w:link w:val="712"/>
    <w:uiPriority w:val="9"/>
    <w:qFormat/>
    <w:rPr>
      <w:rFonts w:ascii="Arial" w:hAnsi="Arial" w:eastAsia="Arial" w:cs="Arial"/>
      <w:b/>
      <w:bCs/>
      <w:sz w:val="22"/>
      <w:szCs w:val="22"/>
    </w:rPr>
  </w:style>
  <w:style w:type="character" w:styleId="746" w:customStyle="1">
    <w:name w:val="标题 7 Char"/>
    <w:link w:val="713"/>
    <w:uiPriority w:val="9"/>
    <w:qFormat/>
    <w:rPr>
      <w:rFonts w:ascii="Arial" w:hAnsi="Arial" w:eastAsia="Arial" w:cs="Arial"/>
      <w:b/>
      <w:bCs/>
      <w:i/>
      <w:iCs/>
      <w:sz w:val="22"/>
      <w:szCs w:val="22"/>
    </w:rPr>
  </w:style>
  <w:style w:type="character" w:styleId="747" w:customStyle="1">
    <w:name w:val="标题 8 Char"/>
    <w:link w:val="714"/>
    <w:uiPriority w:val="9"/>
    <w:qFormat/>
    <w:rPr>
      <w:rFonts w:ascii="Arial" w:hAnsi="Arial" w:eastAsia="Arial" w:cs="Arial"/>
      <w:i/>
      <w:iCs/>
      <w:sz w:val="22"/>
      <w:szCs w:val="22"/>
    </w:rPr>
  </w:style>
  <w:style w:type="character" w:styleId="748" w:customStyle="1">
    <w:name w:val="标题 9 Char"/>
    <w:link w:val="715"/>
    <w:uiPriority w:val="9"/>
    <w:rPr>
      <w:rFonts w:ascii="Arial" w:hAnsi="Arial" w:eastAsia="Arial" w:cs="Arial"/>
      <w:i/>
      <w:iCs/>
      <w:sz w:val="21"/>
      <w:szCs w:val="21"/>
    </w:rPr>
  </w:style>
  <w:style w:type="paragraph" w:styleId="749">
    <w:name w:val="List Paragraph"/>
    <w:basedOn w:val="706"/>
    <w:uiPriority w:val="34"/>
    <w:qFormat/>
    <w:pPr>
      <w:contextualSpacing/>
      <w:ind w:left="720"/>
    </w:pPr>
  </w:style>
  <w:style w:type="paragraph" w:styleId="750">
    <w:name w:val="No Spacing"/>
    <w:uiPriority w:val="1"/>
    <w:qFormat/>
  </w:style>
  <w:style w:type="character" w:styleId="751" w:customStyle="1">
    <w:name w:val="标题 Char"/>
    <w:link w:val="735"/>
    <w:uiPriority w:val="10"/>
    <w:rPr>
      <w:sz w:val="48"/>
      <w:szCs w:val="48"/>
    </w:rPr>
  </w:style>
  <w:style w:type="character" w:styleId="752" w:customStyle="1">
    <w:name w:val="副标题 Char"/>
    <w:link w:val="729"/>
    <w:uiPriority w:val="11"/>
    <w:qFormat/>
    <w:rPr>
      <w:sz w:val="24"/>
      <w:szCs w:val="24"/>
    </w:rPr>
  </w:style>
  <w:style w:type="paragraph" w:styleId="753">
    <w:name w:val="Quote"/>
    <w:basedOn w:val="706"/>
    <w:next w:val="706"/>
    <w:link w:val="754"/>
    <w:uiPriority w:val="29"/>
    <w:qFormat/>
    <w:pPr>
      <w:ind w:left="720" w:right="720"/>
    </w:pPr>
    <w:rPr>
      <w:i/>
    </w:rPr>
  </w:style>
  <w:style w:type="character" w:styleId="754" w:customStyle="1">
    <w:name w:val="引用 Char"/>
    <w:link w:val="753"/>
    <w:uiPriority w:val="29"/>
    <w:qFormat/>
    <w:rPr>
      <w:i/>
    </w:rPr>
  </w:style>
  <w:style w:type="paragraph" w:styleId="755">
    <w:name w:val="Intense Quote"/>
    <w:basedOn w:val="706"/>
    <w:next w:val="70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Char"/>
    <w:link w:val="755"/>
    <w:uiPriority w:val="30"/>
    <w:rPr>
      <w:i/>
    </w:rPr>
  </w:style>
  <w:style w:type="character" w:styleId="757" w:customStyle="1">
    <w:name w:val="页眉 Char"/>
    <w:link w:val="726"/>
    <w:uiPriority w:val="99"/>
  </w:style>
  <w:style w:type="character" w:styleId="758" w:customStyle="1">
    <w:name w:val="Footer Char"/>
    <w:uiPriority w:val="99"/>
  </w:style>
  <w:style w:type="character" w:styleId="759" w:customStyle="1">
    <w:name w:val="页脚 Char"/>
    <w:link w:val="725"/>
    <w:uiPriority w:val="99"/>
  </w:style>
  <w:style w:type="table" w:styleId="76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1"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9"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0"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1"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3"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8"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5"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6"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7"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9"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1"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脚注文本 Char"/>
    <w:link w:val="730"/>
    <w:uiPriority w:val="99"/>
    <w:rPr>
      <w:sz w:val="18"/>
    </w:rPr>
  </w:style>
  <w:style w:type="character" w:styleId="886" w:customStyle="1">
    <w:name w:val="尾注文本 Char"/>
    <w:link w:val="724"/>
    <w:uiPriority w:val="99"/>
    <w:qFormat/>
    <w:rPr>
      <w:sz w:val="20"/>
    </w:rPr>
  </w:style>
  <w:style w:type="paragraph" w:styleId="887" w:customStyle="1">
    <w:name w:val="TOC 标题1"/>
    <w:uiPriority w:val="39"/>
    <w:unhideWhenUsed/>
    <w:qFormat/>
  </w:style>
  <w:style w:type="paragraph" w:styleId="888" w:customStyle="1">
    <w:name w:val="标题 11"/>
    <w:basedOn w:val="706"/>
    <w:next w:val="706"/>
    <w:link w:val="900"/>
    <w:qFormat/>
    <w:pPr>
      <w:jc w:val="center"/>
      <w:keepNext/>
      <w:outlineLvl w:val="0"/>
    </w:pPr>
    <w:rPr>
      <w:rFonts w:ascii="楷体_GB2312" w:eastAsia="楷体_GB2312"/>
      <w:sz w:val="28"/>
      <w:szCs w:val="28"/>
    </w:rPr>
  </w:style>
  <w:style w:type="paragraph" w:styleId="889" w:customStyle="1">
    <w:name w:val="标题 21"/>
    <w:basedOn w:val="706"/>
    <w:next w:val="890"/>
    <w:link w:val="901"/>
    <w:qFormat/>
    <w:pPr>
      <w:jc w:val="center"/>
      <w:keepLines/>
      <w:keepNext/>
      <w:spacing w:before="260" w:after="260" w:line="416" w:lineRule="auto"/>
      <w:outlineLvl w:val="1"/>
    </w:pPr>
    <w:rPr>
      <w:rFonts w:ascii="Arial" w:hAnsi="Arial" w:eastAsia="幼圆" w:cs="Arial"/>
      <w:b/>
      <w:bCs/>
      <w:sz w:val="44"/>
      <w:szCs w:val="44"/>
    </w:rPr>
  </w:style>
  <w:style w:type="paragraph" w:styleId="890" w:customStyle="1">
    <w:name w:val="正文缩进1"/>
    <w:basedOn w:val="706"/>
    <w:link w:val="902"/>
    <w:qFormat/>
    <w:pPr>
      <w:ind w:firstLine="420"/>
    </w:pPr>
  </w:style>
  <w:style w:type="paragraph" w:styleId="891" w:customStyle="1">
    <w:name w:val="标题 31"/>
    <w:basedOn w:val="706"/>
    <w:next w:val="890"/>
    <w:link w:val="903"/>
    <w:qFormat/>
    <w:pPr>
      <w:keepLines/>
      <w:keepNext/>
      <w:spacing w:before="260" w:after="260" w:line="416" w:lineRule="auto"/>
      <w:outlineLvl w:val="2"/>
    </w:pPr>
    <w:rPr>
      <w:b/>
      <w:bCs/>
      <w:sz w:val="32"/>
      <w:szCs w:val="32"/>
    </w:rPr>
  </w:style>
  <w:style w:type="paragraph" w:styleId="892" w:customStyle="1">
    <w:name w:val="标题 41"/>
    <w:basedOn w:val="706"/>
    <w:next w:val="890"/>
    <w:link w:val="904"/>
    <w:qFormat/>
    <w:pPr>
      <w:keepLines/>
      <w:keepNext/>
      <w:spacing w:before="280" w:after="290" w:line="376" w:lineRule="auto"/>
      <w:outlineLvl w:val="3"/>
    </w:pPr>
    <w:rPr>
      <w:rFonts w:ascii="Arial" w:hAnsi="Arial" w:eastAsia="黑体" w:cs="Arial"/>
      <w:b/>
      <w:bCs/>
      <w:sz w:val="28"/>
      <w:szCs w:val="28"/>
    </w:rPr>
  </w:style>
  <w:style w:type="paragraph" w:styleId="893" w:customStyle="1">
    <w:name w:val="标题 51"/>
    <w:basedOn w:val="706"/>
    <w:next w:val="890"/>
    <w:qFormat/>
    <w:pPr>
      <w:keepNext/>
      <w:outlineLvl w:val="4"/>
    </w:pPr>
    <w:rPr>
      <w:rFonts w:ascii="宋体"/>
      <w:color w:val="000000"/>
      <w:sz w:val="28"/>
      <w:szCs w:val="28"/>
    </w:rPr>
  </w:style>
  <w:style w:type="paragraph" w:styleId="894" w:customStyle="1">
    <w:name w:val="标题 61"/>
    <w:basedOn w:val="706"/>
    <w:next w:val="7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6"/>
    <w:next w:val="706"/>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6"/>
    <w:next w:val="706"/>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6"/>
    <w:next w:val="706"/>
    <w:qFormat/>
    <w:pPr>
      <w:numPr>
        <w:ilvl w:val="8"/>
        <w:numId w:val="1"/>
      </w:numPr>
      <w:keepLines/>
      <w:keepNext/>
      <w:spacing w:before="240" w:after="64" w:line="320" w:lineRule="auto"/>
      <w:outlineLvl w:val="8"/>
    </w:pPr>
    <w:rPr>
      <w:rFonts w:ascii="Arial" w:hAnsi="Arial" w:eastAsia="黑体"/>
    </w:rPr>
  </w:style>
  <w:style w:type="character" w:styleId="898" w:customStyle="1">
    <w:name w:val="默认段落字体1"/>
    <w:semiHidden/>
    <w:qFormat/>
  </w:style>
  <w:style w:type="table" w:styleId="899" w:customStyle="1">
    <w:name w:val="普通表格1"/>
    <w:semiHidden/>
    <w:qFormat/>
    <w:tblPr>
      <w:tblCellMar>
        <w:left w:w="0" w:type="dxa"/>
        <w:top w:w="0" w:type="dxa"/>
        <w:right w:w="0" w:type="dxa"/>
        <w:bottom w:w="0" w:type="dxa"/>
      </w:tblCellMar>
    </w:tblPr>
  </w:style>
  <w:style w:type="character" w:styleId="900" w:customStyle="1">
    <w:name w:val="标题 1 Char"/>
    <w:link w:val="888"/>
    <w:qFormat/>
    <w:rPr>
      <w:rFonts w:ascii="楷体_GB2312" w:eastAsia="楷体_GB2312"/>
      <w:sz w:val="28"/>
      <w:szCs w:val="28"/>
    </w:rPr>
  </w:style>
  <w:style w:type="character" w:styleId="901" w:customStyle="1">
    <w:name w:val="标题 2 Char"/>
    <w:link w:val="889"/>
    <w:qFormat/>
    <w:rPr>
      <w:rFonts w:ascii="Arial" w:hAnsi="Arial" w:eastAsia="幼圆" w:cs="Arial"/>
      <w:b/>
      <w:bCs/>
      <w:sz w:val="44"/>
      <w:szCs w:val="44"/>
    </w:rPr>
  </w:style>
  <w:style w:type="character" w:styleId="902" w:customStyle="1">
    <w:name w:val="正文缩进 Char"/>
    <w:link w:val="890"/>
    <w:qFormat/>
    <w:rPr>
      <w:sz w:val="21"/>
      <w:szCs w:val="21"/>
    </w:rPr>
  </w:style>
  <w:style w:type="character" w:styleId="903" w:customStyle="1">
    <w:name w:val="标题 3 Char"/>
    <w:link w:val="891"/>
    <w:rPr>
      <w:b/>
      <w:bCs/>
      <w:sz w:val="32"/>
      <w:szCs w:val="32"/>
    </w:rPr>
  </w:style>
  <w:style w:type="character" w:styleId="904" w:customStyle="1">
    <w:name w:val="标题 4 Char"/>
    <w:link w:val="892"/>
    <w:qFormat/>
    <w:rPr>
      <w:rFonts w:ascii="Arial" w:hAnsi="Arial" w:eastAsia="黑体" w:cs="Arial"/>
      <w:b/>
      <w:bCs/>
      <w:sz w:val="28"/>
      <w:szCs w:val="28"/>
    </w:rPr>
  </w:style>
  <w:style w:type="paragraph" w:styleId="905" w:customStyle="1">
    <w:name w:val="列表 31"/>
    <w:basedOn w:val="706"/>
    <w:qFormat/>
    <w:pPr>
      <w:ind w:left="100" w:hanging="200"/>
    </w:pPr>
  </w:style>
  <w:style w:type="paragraph" w:styleId="906" w:customStyle="1">
    <w:name w:val="目录 71"/>
    <w:basedOn w:val="706"/>
    <w:next w:val="706"/>
    <w:semiHidden/>
    <w:qFormat/>
    <w:pPr>
      <w:ind w:left="1260"/>
      <w:jc w:val="left"/>
    </w:pPr>
  </w:style>
  <w:style w:type="paragraph" w:styleId="907" w:customStyle="1">
    <w:name w:val="文档结构图1"/>
    <w:basedOn w:val="706"/>
    <w:semiHidden/>
    <w:pPr>
      <w:shd w:val="clear" w:color="auto" w:fill="000080"/>
    </w:pPr>
  </w:style>
  <w:style w:type="paragraph" w:styleId="908" w:customStyle="1">
    <w:name w:val="批注文字1"/>
    <w:basedOn w:val="706"/>
    <w:semiHidden/>
    <w:pPr>
      <w:jc w:val="left"/>
    </w:pPr>
  </w:style>
  <w:style w:type="paragraph" w:styleId="909" w:customStyle="1">
    <w:name w:val="正文文本 31"/>
    <w:basedOn w:val="706"/>
    <w:qFormat/>
    <w:rPr>
      <w:rFonts w:ascii="仿宋_GB2312" w:hAnsi="Arial" w:eastAsia="仿宋_GB2312"/>
      <w:sz w:val="32"/>
      <w:szCs w:val="32"/>
    </w:rPr>
  </w:style>
  <w:style w:type="paragraph" w:styleId="910" w:customStyle="1">
    <w:name w:val="正文文本1"/>
    <w:basedOn w:val="706"/>
    <w:qFormat/>
    <w:rPr>
      <w:rFonts w:ascii="楷体_GB2312" w:hAnsi="Arial" w:eastAsia="楷体_GB2312"/>
      <w:sz w:val="28"/>
      <w:szCs w:val="28"/>
    </w:rPr>
  </w:style>
  <w:style w:type="paragraph" w:styleId="911" w:customStyle="1">
    <w:name w:val="正文文本缩进1"/>
    <w:basedOn w:val="706"/>
    <w:qFormat/>
    <w:pPr>
      <w:ind w:firstLine="645"/>
    </w:pPr>
    <w:rPr>
      <w:rFonts w:ascii="楷体_GB2312" w:eastAsia="楷体_GB2312"/>
      <w:sz w:val="32"/>
      <w:szCs w:val="32"/>
    </w:rPr>
  </w:style>
  <w:style w:type="paragraph" w:styleId="912" w:customStyle="1">
    <w:name w:val="列表 21"/>
    <w:basedOn w:val="706"/>
    <w:qFormat/>
    <w:pPr>
      <w:ind w:left="100" w:hanging="200"/>
    </w:pPr>
  </w:style>
  <w:style w:type="paragraph" w:styleId="913" w:customStyle="1">
    <w:name w:val="目录 51"/>
    <w:basedOn w:val="706"/>
    <w:next w:val="706"/>
    <w:semiHidden/>
    <w:qFormat/>
    <w:pPr>
      <w:ind w:left="840"/>
      <w:jc w:val="left"/>
    </w:pPr>
  </w:style>
  <w:style w:type="paragraph" w:styleId="914" w:customStyle="1">
    <w:name w:val="目录 31"/>
    <w:basedOn w:val="706"/>
    <w:next w:val="706"/>
    <w:semiHidden/>
    <w:qFormat/>
    <w:pPr>
      <w:ind w:left="420"/>
      <w:jc w:val="left"/>
    </w:pPr>
    <w:rPr>
      <w:i/>
      <w:iCs/>
      <w:szCs w:val="24"/>
    </w:rPr>
  </w:style>
  <w:style w:type="paragraph" w:styleId="915" w:customStyle="1">
    <w:name w:val="纯文本1"/>
    <w:basedOn w:val="706"/>
    <w:link w:val="916"/>
    <w:qFormat/>
    <w:rPr>
      <w:rFonts w:ascii="宋体" w:hAnsi="Courier New" w:cs="Courier New"/>
    </w:rPr>
  </w:style>
  <w:style w:type="character" w:styleId="916" w:customStyle="1">
    <w:name w:val="纯文本 Char"/>
    <w:link w:val="915"/>
    <w:qFormat/>
    <w:rPr>
      <w:rFonts w:ascii="宋体" w:hAnsi="Courier New" w:cs="Courier New"/>
      <w:sz w:val="21"/>
      <w:szCs w:val="21"/>
    </w:rPr>
  </w:style>
  <w:style w:type="paragraph" w:styleId="917" w:customStyle="1">
    <w:name w:val="目录 81"/>
    <w:basedOn w:val="706"/>
    <w:next w:val="706"/>
    <w:semiHidden/>
    <w:qFormat/>
    <w:pPr>
      <w:ind w:left="1470"/>
      <w:jc w:val="left"/>
    </w:pPr>
  </w:style>
  <w:style w:type="paragraph" w:styleId="918" w:customStyle="1">
    <w:name w:val="日期1"/>
    <w:basedOn w:val="706"/>
    <w:next w:val="706"/>
    <w:qFormat/>
    <w:rPr>
      <w:sz w:val="24"/>
      <w:szCs w:val="24"/>
    </w:rPr>
  </w:style>
  <w:style w:type="paragraph" w:styleId="919" w:customStyle="1">
    <w:name w:val="正文文本缩进 21"/>
    <w:basedOn w:val="706"/>
    <w:qFormat/>
    <w:pPr>
      <w:ind w:left="630" w:firstLine="645"/>
    </w:pPr>
    <w:rPr>
      <w:rFonts w:ascii="Arial" w:hAnsi="Arial" w:eastAsia="仿宋_GB2312" w:cs="Arial"/>
      <w:sz w:val="32"/>
      <w:szCs w:val="32"/>
    </w:rPr>
  </w:style>
  <w:style w:type="paragraph" w:styleId="920" w:customStyle="1">
    <w:name w:val="批注框文本1"/>
    <w:basedOn w:val="706"/>
    <w:semiHidden/>
    <w:qFormat/>
    <w:rPr>
      <w:sz w:val="18"/>
      <w:szCs w:val="18"/>
    </w:rPr>
  </w:style>
  <w:style w:type="paragraph" w:styleId="921" w:customStyle="1">
    <w:name w:val="页脚1"/>
    <w:basedOn w:val="706"/>
    <w:qFormat/>
    <w:pPr>
      <w:jc w:val="left"/>
      <w:tabs>
        <w:tab w:val="center" w:pos="4153" w:leader="none"/>
        <w:tab w:val="right" w:pos="8306" w:leader="none"/>
      </w:tabs>
    </w:pPr>
    <w:rPr>
      <w:sz w:val="18"/>
      <w:szCs w:val="18"/>
    </w:rPr>
  </w:style>
  <w:style w:type="paragraph" w:styleId="922" w:customStyle="1">
    <w:name w:val="页眉1"/>
    <w:basedOn w:val="706"/>
    <w:qFormat/>
    <w:pPr>
      <w:jc w:val="center"/>
      <w:tabs>
        <w:tab w:val="center" w:pos="4153" w:leader="none"/>
        <w:tab w:val="right" w:pos="8306" w:leader="none"/>
      </w:tabs>
      <w:pBdr>
        <w:bottom w:val="single" w:color="000000" w:sz="6" w:space="1"/>
      </w:pBdr>
    </w:pPr>
    <w:rPr>
      <w:sz w:val="18"/>
      <w:szCs w:val="18"/>
    </w:rPr>
  </w:style>
  <w:style w:type="paragraph" w:styleId="923" w:customStyle="1">
    <w:name w:val="目录 11"/>
    <w:basedOn w:val="706"/>
    <w:next w:val="706"/>
    <w:semiHidden/>
    <w:qFormat/>
    <w:pPr>
      <w:jc w:val="left"/>
      <w:spacing w:before="120" w:after="120" w:line="400" w:lineRule="exact"/>
      <w:tabs>
        <w:tab w:val="right" w:pos="8720" w:leader="dot"/>
      </w:tabs>
    </w:pPr>
    <w:rPr>
      <w:rFonts w:ascii="宋体" w:hAnsi="宋体"/>
      <w:caps/>
      <w:sz w:val="24"/>
      <w:szCs w:val="24"/>
    </w:rPr>
  </w:style>
  <w:style w:type="paragraph" w:styleId="924" w:customStyle="1">
    <w:name w:val="目录 41"/>
    <w:basedOn w:val="706"/>
    <w:next w:val="706"/>
    <w:semiHidden/>
    <w:qFormat/>
    <w:pPr>
      <w:ind w:left="630"/>
      <w:jc w:val="left"/>
    </w:pPr>
  </w:style>
  <w:style w:type="paragraph" w:styleId="925" w:customStyle="1">
    <w:name w:val="列表1"/>
    <w:basedOn w:val="706"/>
    <w:qFormat/>
    <w:pPr>
      <w:ind w:left="200" w:hanging="200"/>
    </w:pPr>
  </w:style>
  <w:style w:type="paragraph" w:styleId="926" w:customStyle="1">
    <w:name w:val="目录 61"/>
    <w:basedOn w:val="706"/>
    <w:next w:val="706"/>
    <w:semiHidden/>
    <w:qFormat/>
    <w:pPr>
      <w:ind w:left="1050"/>
      <w:jc w:val="left"/>
    </w:pPr>
  </w:style>
  <w:style w:type="paragraph" w:styleId="927" w:customStyle="1">
    <w:name w:val="正文文本缩进 31"/>
    <w:basedOn w:val="706"/>
    <w:qFormat/>
    <w:pPr>
      <w:ind w:left="645" w:firstLine="645"/>
    </w:pPr>
    <w:rPr>
      <w:rFonts w:ascii="Arial" w:hAnsi="Arial" w:eastAsia="仿宋_GB2312" w:cs="Arial"/>
      <w:color w:val="ffff00"/>
      <w:sz w:val="32"/>
      <w:szCs w:val="32"/>
    </w:rPr>
  </w:style>
  <w:style w:type="paragraph" w:styleId="928" w:customStyle="1">
    <w:name w:val="图表目录1"/>
    <w:basedOn w:val="706"/>
    <w:next w:val="706"/>
    <w:semiHidden/>
    <w:qFormat/>
    <w:pPr>
      <w:ind w:left="840" w:hanging="420"/>
    </w:pPr>
  </w:style>
  <w:style w:type="paragraph" w:styleId="929" w:customStyle="1">
    <w:name w:val="目录 21"/>
    <w:basedOn w:val="706"/>
    <w:next w:val="706"/>
    <w:semiHidden/>
    <w:qFormat/>
    <w:pPr>
      <w:ind w:left="210"/>
      <w:jc w:val="left"/>
    </w:pPr>
    <w:rPr>
      <w:smallCaps/>
      <w:szCs w:val="24"/>
    </w:rPr>
  </w:style>
  <w:style w:type="paragraph" w:styleId="930" w:customStyle="1">
    <w:name w:val="目录 91"/>
    <w:basedOn w:val="706"/>
    <w:next w:val="706"/>
    <w:semiHidden/>
    <w:pPr>
      <w:ind w:left="1680"/>
      <w:jc w:val="left"/>
    </w:pPr>
  </w:style>
  <w:style w:type="paragraph" w:styleId="931" w:customStyle="1">
    <w:name w:val="正文文本 21"/>
    <w:basedOn w:val="706"/>
    <w:qFormat/>
    <w:pPr>
      <w:jc w:val="center"/>
      <w:widowControl/>
    </w:pPr>
    <w:rPr>
      <w:rFonts w:ascii="楷体_GB2312" w:eastAsia="楷体_GB2312"/>
      <w:sz w:val="28"/>
      <w:szCs w:val="28"/>
    </w:rPr>
  </w:style>
  <w:style w:type="paragraph" w:styleId="932"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33" w:customStyle="1">
    <w:name w:val="索引 11"/>
    <w:basedOn w:val="706"/>
    <w:next w:val="706"/>
    <w:semiHidden/>
    <w:pPr>
      <w:spacing w:line="240" w:lineRule="atLeast"/>
    </w:pPr>
    <w:rPr>
      <w:b/>
      <w:bCs/>
    </w:rPr>
  </w:style>
  <w:style w:type="paragraph" w:styleId="934" w:customStyle="1">
    <w:name w:val="批注主题1"/>
    <w:basedOn w:val="908"/>
    <w:next w:val="908"/>
    <w:semiHidden/>
    <w:qFormat/>
    <w:rPr>
      <w:b/>
      <w:bCs/>
    </w:rPr>
  </w:style>
  <w:style w:type="paragraph" w:styleId="935" w:customStyle="1">
    <w:name w:val="正文首行缩进1"/>
    <w:basedOn w:val="706"/>
    <w:pPr>
      <w:ind w:firstLine="200"/>
      <w:spacing w:line="360" w:lineRule="auto"/>
    </w:pPr>
    <w:rPr>
      <w:rFonts w:ascii="仿宋_GB2312" w:eastAsia="仿宋_GB2312"/>
      <w:sz w:val="30"/>
      <w:szCs w:val="30"/>
    </w:rPr>
  </w:style>
  <w:style w:type="paragraph" w:styleId="936" w:customStyle="1">
    <w:name w:val="正文首行缩进 21"/>
    <w:basedOn w:val="911"/>
    <w:qFormat/>
    <w:pPr>
      <w:ind w:firstLine="420"/>
      <w:spacing w:line="360" w:lineRule="auto"/>
    </w:pPr>
    <w:rPr>
      <w:rFonts w:ascii="宋体" w:hAnsi="宋体" w:eastAsia="宋体"/>
      <w:sz w:val="21"/>
      <w:szCs w:val="20"/>
    </w:rPr>
  </w:style>
  <w:style w:type="table" w:styleId="937" w:customStyle="1">
    <w:name w:val="网格型1"/>
    <w:basedOn w:val="899"/>
    <w:qFormat/>
    <w:pPr>
      <w:jc w:val="both"/>
      <w:widowControl w:val="off"/>
    </w:pPr>
    <w:tblPr>
      <w:tblCellMar>
        <w:left w:w="0" w:type="dxa"/>
        <w:top w:w="0" w:type="dxa"/>
        <w:right w:w="0" w:type="dxa"/>
        <w:bottom w:w="0" w:type="dxa"/>
      </w:tblCellMar>
    </w:tblPr>
  </w:style>
  <w:style w:type="character" w:styleId="938" w:customStyle="1">
    <w:name w:val="要点1"/>
    <w:qFormat/>
    <w:rPr>
      <w:b/>
      <w:bCs/>
    </w:rPr>
  </w:style>
  <w:style w:type="character" w:styleId="939" w:customStyle="1">
    <w:name w:val="页码1"/>
    <w:qFormat/>
  </w:style>
  <w:style w:type="character" w:styleId="940" w:customStyle="1">
    <w:name w:val="访问过的超链接1"/>
    <w:qFormat/>
    <w:rPr>
      <w:color w:val="800080"/>
      <w:u w:val="single"/>
    </w:rPr>
  </w:style>
  <w:style w:type="character" w:styleId="941" w:customStyle="1">
    <w:name w:val="超链接1"/>
    <w:rPr>
      <w:color w:val="0000ff"/>
      <w:u w:val="single"/>
    </w:rPr>
  </w:style>
  <w:style w:type="character" w:styleId="942" w:customStyle="1">
    <w:name w:val="批注引用1"/>
    <w:semiHidden/>
    <w:rPr>
      <w:sz w:val="21"/>
      <w:szCs w:val="21"/>
    </w:rPr>
  </w:style>
  <w:style w:type="character" w:styleId="943" w:customStyle="1">
    <w:name w:val="font5 Char"/>
    <w:qFormat/>
    <w:rPr>
      <w:rFonts w:ascii="宋体" w:hAnsi="宋体" w:eastAsia="宋体"/>
      <w:sz w:val="28"/>
      <w:szCs w:val="28"/>
      <w:lang w:val="en-US" w:eastAsia="zh-CN" w:bidi="ar-SA"/>
    </w:rPr>
  </w:style>
  <w:style w:type="character" w:styleId="944" w:customStyle="1">
    <w:name w:val="二级目录 Char"/>
    <w:link w:val="945"/>
    <w:rPr>
      <w:b/>
      <w:sz w:val="30"/>
      <w:szCs w:val="28"/>
    </w:rPr>
  </w:style>
  <w:style w:type="paragraph" w:styleId="945" w:customStyle="1">
    <w:name w:val="二级目录"/>
    <w:next w:val="706"/>
    <w:link w:val="944"/>
    <w:pPr>
      <w:ind w:left="907" w:hanging="907"/>
      <w:tabs>
        <w:tab w:val="left" w:pos="907" w:leader="none"/>
        <w:tab w:val="left" w:pos="1145" w:leader="none"/>
      </w:tabs>
      <w:outlineLvl w:val="1"/>
    </w:pPr>
    <w:rPr>
      <w:b/>
      <w:sz w:val="30"/>
      <w:szCs w:val="28"/>
    </w:rPr>
  </w:style>
  <w:style w:type="character" w:styleId="946" w:customStyle="1">
    <w:name w:val="列出段落 Char"/>
    <w:link w:val="947"/>
    <w:qFormat/>
    <w:rPr>
      <w:rFonts w:ascii="Calibri" w:hAnsi="Calibri"/>
      <w:sz w:val="24"/>
      <w:szCs w:val="24"/>
      <w:lang w:eastAsia="en-US" w:bidi="en-US"/>
    </w:rPr>
  </w:style>
  <w:style w:type="paragraph" w:styleId="947" w:customStyle="1">
    <w:name w:val="列出段落1"/>
    <w:basedOn w:val="706"/>
    <w:link w:val="946"/>
    <w:qFormat/>
    <w:pPr>
      <w:contextualSpacing/>
      <w:ind w:left="720"/>
      <w:jc w:val="left"/>
      <w:widowControl/>
    </w:pPr>
    <w:rPr>
      <w:rFonts w:ascii="Calibri" w:hAnsi="Calibri"/>
      <w:sz w:val="24"/>
      <w:szCs w:val="24"/>
      <w:lang w:eastAsia="en-US" w:bidi="en-US"/>
    </w:rPr>
  </w:style>
  <w:style w:type="paragraph" w:styleId="948" w:customStyle="1">
    <w:name w:val="Body Text(ch)"/>
    <w:basedOn w:val="706"/>
    <w:next w:val="910"/>
    <w:qFormat/>
    <w:pPr>
      <w:spacing w:after="120"/>
    </w:pPr>
    <w:rPr>
      <w:rFonts w:ascii="宋体" w:hAnsi="Arial"/>
      <w:bCs/>
      <w:iCs/>
      <w:szCs w:val="24"/>
    </w:rPr>
  </w:style>
  <w:style w:type="paragraph" w:styleId="949" w:customStyle="1">
    <w:name w:val="xl27"/>
    <w:basedOn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0" w:customStyle="1">
    <w:name w:val="xl26"/>
    <w:basedOn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1" w:customStyle="1">
    <w:name w:val="Char"/>
    <w:basedOn w:val="706"/>
    <w:qFormat/>
    <w:pPr>
      <w:ind w:firstLine="200"/>
      <w:tabs>
        <w:tab w:val="left" w:pos="360" w:leader="none"/>
      </w:tabs>
    </w:pPr>
    <w:rPr>
      <w:sz w:val="28"/>
      <w:szCs w:val="30"/>
    </w:rPr>
  </w:style>
  <w:style w:type="paragraph" w:styleId="952" w:customStyle="1">
    <w:name w:val="Char"/>
    <w:basedOn w:val="907"/>
    <w:qFormat/>
    <w:rPr>
      <w:rFonts w:ascii="Tahoma" w:hAnsi="Tahoma"/>
      <w:sz w:val="24"/>
      <w:szCs w:val="24"/>
    </w:rPr>
  </w:style>
  <w:style w:type="paragraph" w:styleId="953" w:customStyle="1">
    <w:name w:val="普通正文"/>
    <w:basedOn w:val="706"/>
    <w:pPr>
      <w:ind w:firstLine="480"/>
      <w:jc w:val="left"/>
      <w:spacing w:before="120" w:after="120" w:line="360" w:lineRule="auto"/>
    </w:pPr>
    <w:rPr>
      <w:rFonts w:ascii="Arial" w:hAnsi="Arial"/>
      <w:sz w:val="24"/>
      <w:szCs w:val="24"/>
    </w:rPr>
  </w:style>
  <w:style w:type="paragraph" w:styleId="954" w:customStyle="1">
    <w:name w:val="table_lines"/>
    <w:basedOn w:val="706"/>
    <w:qFormat/>
    <w:pPr>
      <w:jc w:val="left"/>
      <w:widowControl/>
    </w:pPr>
    <w:rPr>
      <w:sz w:val="20"/>
      <w:szCs w:val="20"/>
      <w:lang w:val="de-DE" w:eastAsia="de-DE"/>
    </w:rPr>
  </w:style>
  <w:style w:type="paragraph" w:styleId="955" w:customStyle="1">
    <w:name w:val="附录1"/>
    <w:qFormat/>
    <w:pPr>
      <w:numPr>
        <w:numId w:val="2"/>
      </w:numPr>
      <w:spacing w:before="240" w:line="600" w:lineRule="atLeast"/>
    </w:pPr>
    <w:rPr>
      <w:b/>
      <w:i/>
      <w:sz w:val="28"/>
    </w:rPr>
  </w:style>
  <w:style w:type="paragraph" w:styleId="956" w:customStyle="1">
    <w:name w:val="font7"/>
    <w:basedOn w:val="706"/>
    <w:qFormat/>
    <w:pPr>
      <w:jc w:val="left"/>
      <w:spacing w:before="100" w:beforeAutospacing="1" w:after="100" w:afterAutospacing="1"/>
      <w:widowControl/>
    </w:pPr>
    <w:rPr>
      <w:rFonts w:hint="eastAsia" w:ascii="宋体" w:hAnsi="宋体"/>
      <w:sz w:val="18"/>
      <w:szCs w:val="18"/>
    </w:rPr>
  </w:style>
  <w:style w:type="paragraph" w:styleId="957" w:customStyle="1">
    <w:name w:val="Char Char Char Char"/>
    <w:basedOn w:val="907"/>
    <w:qFormat/>
    <w:pPr>
      <w:spacing w:line="360" w:lineRule="auto"/>
    </w:pPr>
    <w:rPr>
      <w:rFonts w:ascii="Tahoma" w:hAnsi="Tahoma"/>
      <w:sz w:val="24"/>
      <w:szCs w:val="24"/>
    </w:rPr>
  </w:style>
  <w:style w:type="paragraph" w:styleId="958" w:customStyle="1">
    <w:name w:val="列出段落2"/>
    <w:basedOn w:val="706"/>
    <w:qFormat/>
    <w:pPr>
      <w:contextualSpacing/>
      <w:ind w:left="720"/>
      <w:jc w:val="left"/>
      <w:widowControl/>
    </w:pPr>
    <w:rPr>
      <w:rFonts w:ascii="Calibri" w:hAnsi="Calibri"/>
      <w:sz w:val="24"/>
      <w:szCs w:val="24"/>
      <w:lang w:eastAsia="en-US" w:bidi="en-US"/>
    </w:rPr>
  </w:style>
  <w:style w:type="paragraph" w:styleId="959" w:customStyle="1">
    <w:name w:val="4"/>
    <w:basedOn w:val="706"/>
    <w:next w:val="927"/>
    <w:qFormat/>
    <w:pPr>
      <w:ind w:firstLine="420"/>
      <w:spacing w:line="360" w:lineRule="auto"/>
    </w:pPr>
    <w:rPr>
      <w:color w:val="ff0000"/>
      <w:sz w:val="24"/>
      <w:szCs w:val="24"/>
    </w:rPr>
  </w:style>
  <w:style w:type="paragraph" w:styleId="960" w:customStyle="1">
    <w:name w:val="普通 (Web)"/>
    <w:basedOn w:val="706"/>
    <w:pPr>
      <w:jc w:val="left"/>
      <w:spacing w:before="100" w:beforeAutospacing="1" w:after="100" w:afterAutospacing="1"/>
      <w:widowControl/>
    </w:pPr>
    <w:rPr>
      <w:rFonts w:ascii="宋体" w:hAnsi="宋体"/>
      <w:sz w:val="24"/>
      <w:szCs w:val="24"/>
    </w:rPr>
  </w:style>
  <w:style w:type="paragraph" w:styleId="961" w:customStyle="1">
    <w:name w:val="Char Char Char Char Char Char Char Char Char Char"/>
    <w:basedOn w:val="706"/>
    <w:qFormat/>
    <w:pPr>
      <w:spacing w:line="360" w:lineRule="auto"/>
    </w:pPr>
    <w:rPr>
      <w:sz w:val="24"/>
      <w:szCs w:val="20"/>
    </w:rPr>
  </w:style>
  <w:style w:type="paragraph" w:styleId="962" w:customStyle="1">
    <w:name w:val="样式1"/>
    <w:basedOn w:val="706"/>
    <w:qFormat/>
    <w:pPr>
      <w:numPr>
        <w:numId w:val="3"/>
      </w:numPr>
    </w:pPr>
    <w:rPr>
      <w:rFonts w:ascii="宋体" w:hAnsi="宋体"/>
    </w:rPr>
  </w:style>
  <w:style w:type="paragraph" w:styleId="963" w:customStyle="1">
    <w:name w:val="font6"/>
    <w:basedOn w:val="706"/>
    <w:pPr>
      <w:jc w:val="left"/>
      <w:spacing w:before="100" w:beforeAutospacing="1" w:after="100" w:afterAutospacing="1"/>
      <w:widowControl/>
    </w:pPr>
    <w:rPr>
      <w:rFonts w:hint="eastAsia" w:ascii="宋体" w:hAnsi="宋体"/>
      <w:sz w:val="28"/>
      <w:szCs w:val="28"/>
      <w:u w:val="single"/>
    </w:rPr>
  </w:style>
  <w:style w:type="paragraph" w:styleId="964" w:customStyle="1">
    <w:name w:val="xl25"/>
    <w:basedOn w:val="70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customStyle="1">
    <w:name w:val="图标"/>
    <w:basedOn w:val="706"/>
    <w:next w:val="70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customStyle="1">
    <w:name w:val="标题3"/>
    <w:basedOn w:val="706"/>
    <w:next w:val="706"/>
    <w:qFormat/>
    <w:pPr>
      <w:ind w:firstLine="624"/>
      <w:spacing w:line="590" w:lineRule="atLeast"/>
    </w:pPr>
    <w:rPr>
      <w:rFonts w:ascii="方正黑体_GBK" w:eastAsia="方正黑体_GBK"/>
      <w:sz w:val="32"/>
      <w:szCs w:val="32"/>
    </w:rPr>
  </w:style>
  <w:style w:type="paragraph" w:styleId="967" w:customStyle="1">
    <w:name w:val="xl24"/>
    <w:basedOn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9"/>
    <w:basedOn w:val="70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9" w:customStyle="1">
    <w:name w:val="Char Char Char Char Char Char Char Char"/>
    <w:basedOn w:val="706"/>
    <w:pPr>
      <w:jc w:val="left"/>
      <w:spacing w:after="160" w:line="240" w:lineRule="exact"/>
      <w:widowControl/>
    </w:pPr>
    <w:rPr>
      <w:rFonts w:ascii="Verdana" w:hAnsi="Verdana"/>
      <w:sz w:val="20"/>
      <w:szCs w:val="20"/>
      <w:lang w:eastAsia="en-US"/>
    </w:rPr>
  </w:style>
  <w:style w:type="paragraph" w:styleId="970" w:customStyle="1">
    <w:name w:val="xl28"/>
    <w:basedOn w:val="70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1" w:customStyle="1">
    <w:name w:val="Char Char Char Char Char Char Char Char"/>
    <w:basedOn w:val="706"/>
    <w:pPr>
      <w:jc w:val="left"/>
      <w:spacing w:after="160" w:line="240" w:lineRule="exact"/>
      <w:widowControl/>
    </w:pPr>
    <w:rPr>
      <w:rFonts w:ascii="Verdana" w:hAnsi="Verdana"/>
      <w:sz w:val="20"/>
      <w:szCs w:val="20"/>
      <w:lang w:eastAsia="en-US"/>
    </w:rPr>
  </w:style>
  <w:style w:type="paragraph" w:styleId="972" w:customStyle="1">
    <w:name w:val="xl30"/>
    <w:basedOn w:val="706"/>
    <w:qFormat/>
    <w:pPr>
      <w:jc w:val="center"/>
      <w:spacing w:before="100" w:beforeAutospacing="1" w:after="100" w:afterAutospacing="1"/>
      <w:widowControl/>
    </w:pPr>
    <w:rPr>
      <w:rFonts w:ascii="宋体" w:hAnsi="宋体"/>
      <w:b/>
      <w:bCs/>
      <w:sz w:val="36"/>
      <w:szCs w:val="36"/>
    </w:rPr>
  </w:style>
  <w:style w:type="paragraph" w:styleId="973" w:customStyle="1">
    <w:name w:val="Char Char Char Char"/>
    <w:basedOn w:val="907"/>
    <w:qFormat/>
    <w:pPr>
      <w:spacing w:line="360" w:lineRule="auto"/>
    </w:pPr>
    <w:rPr>
      <w:rFonts w:ascii="Tahoma" w:hAnsi="Tahoma"/>
      <w:sz w:val="24"/>
      <w:szCs w:val="24"/>
    </w:rPr>
  </w:style>
  <w:style w:type="paragraph" w:styleId="974" w:customStyle="1">
    <w:name w:val="table_1stline"/>
    <w:basedOn w:val="706"/>
    <w:pPr>
      <w:jc w:val="left"/>
      <w:spacing w:before="120"/>
      <w:widowControl/>
    </w:pPr>
    <w:rPr>
      <w:bCs/>
      <w:sz w:val="20"/>
      <w:szCs w:val="20"/>
      <w:lang w:val="de-DE" w:eastAsia="de-DE"/>
    </w:rPr>
  </w:style>
  <w:style w:type="paragraph" w:styleId="975" w:customStyle="1">
    <w:name w:val="font5"/>
    <w:basedOn w:val="706"/>
    <w:qFormat/>
    <w:pPr>
      <w:jc w:val="left"/>
      <w:spacing w:before="100" w:beforeAutospacing="1" w:after="100" w:afterAutospacing="1"/>
      <w:widowControl/>
    </w:pPr>
    <w:rPr>
      <w:rFonts w:hint="eastAsia" w:ascii="宋体" w:hAnsi="宋体"/>
      <w:sz w:val="28"/>
      <w:szCs w:val="28"/>
    </w:rPr>
  </w:style>
  <w:style w:type="paragraph" w:styleId="976" w:customStyle="1">
    <w:name w:val="标题1"/>
    <w:basedOn w:val="706"/>
    <w:next w:val="706"/>
    <w:pPr>
      <w:jc w:val="center"/>
      <w:spacing w:line="700" w:lineRule="atLeast"/>
      <w:tabs>
        <w:tab w:val="left" w:pos="9193" w:leader="none"/>
        <w:tab w:val="left" w:pos="9827" w:leader="none"/>
      </w:tabs>
    </w:pPr>
    <w:rPr>
      <w:rFonts w:ascii="方正小标宋_GBK" w:eastAsia="方正小标宋_GBK"/>
      <w:sz w:val="44"/>
      <w:szCs w:val="20"/>
    </w:rPr>
  </w:style>
  <w:style w:type="paragraph" w:styleId="977" w:customStyle="1">
    <w:name w:val="修订1"/>
    <w:uiPriority w:val="99"/>
    <w:semiHidden/>
    <w:rPr>
      <w:sz w:val="21"/>
      <w:szCs w:val="21"/>
    </w:rPr>
  </w:style>
  <w:style w:type="paragraph" w:styleId="978" w:customStyle="1">
    <w:name w:val="无间隔1"/>
    <w:uiPriority w:val="99"/>
    <w:qFormat/>
    <w:pPr>
      <w:jc w:val="both"/>
      <w:widowControl w:val="off"/>
    </w:pPr>
    <w:rPr>
      <w:sz w:val="21"/>
      <w:szCs w:val="21"/>
    </w:rPr>
  </w:style>
  <w:style w:type="paragraph" w:styleId="979" w:customStyle="1">
    <w:name w:val="_Style 11"/>
    <w:basedOn w:val="706"/>
    <w:next w:val="958"/>
    <w:qFormat/>
    <w:pPr>
      <w:ind w:firstLine="420"/>
    </w:pPr>
    <w:rPr>
      <w:rFonts w:ascii="Calibri" w:hAnsi="Calibri"/>
      <w:szCs w:val="24"/>
    </w:rPr>
  </w:style>
  <w:style w:type="paragraph" w:styleId="980" w:customStyle="1">
    <w:name w:val="UserStyle_38"/>
    <w:basedOn w:val="706"/>
    <w:qFormat/>
    <w:pPr>
      <w:ind w:firstLine="480"/>
      <w:jc w:val="left"/>
      <w:spacing w:before="120" w:after="120" w:line="360" w:lineRule="auto"/>
    </w:pPr>
    <w:rPr>
      <w:rFonts w:ascii="Arial" w:hAnsi="Arial"/>
      <w:sz w:val="24"/>
      <w:szCs w:val="24"/>
    </w:rPr>
  </w:style>
  <w:style w:type="paragraph" w:styleId="981">
    <w:name w:val="Balloon Text"/>
    <w:basedOn w:val="706"/>
    <w:link w:val="982"/>
    <w:uiPriority w:val="99"/>
    <w:semiHidden/>
    <w:unhideWhenUsed/>
    <w:rPr>
      <w:sz w:val="18"/>
      <w:szCs w:val="18"/>
    </w:rPr>
  </w:style>
  <w:style w:type="character" w:styleId="982" w:customStyle="1">
    <w:name w:val="批注框文本 Char"/>
    <w:basedOn w:val="716"/>
    <w:link w:val="981"/>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一切从简</dc:creator>
  <cp:lastModifiedBy>张龙</cp:lastModifiedBy>
  <cp:revision>5</cp:revision>
  <dcterms:created xsi:type="dcterms:W3CDTF">2024-03-20T01:27:00Z</dcterms:created>
  <dcterms:modified xsi:type="dcterms:W3CDTF">2024-03-21T06:27:34Z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