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ind w:firstLine="640"/>
        <w:jc w:val="left"/>
        <w:spacing w:line="360" w:lineRule="auto"/>
        <w:rPr>
          <w:rFonts w:ascii="宋体" w:hAnsi="宋体"/>
          <w:sz w:val="32"/>
          <w:szCs w:val="32"/>
        </w:rPr>
      </w:pPr>
      <w:r>
        <w:rPr>
          <w:rFonts w:ascii="宋体" w:hAnsi="宋体"/>
          <w:color w:val="000000"/>
          <w:sz w:val="32"/>
          <w:szCs w:val="32"/>
        </w:rPr>
        <w:t xml:space="preserve">项目编号：</w:t>
      </w:r>
      <w:bookmarkStart w:id="0" w:name="_Hlk179812831"/>
      <w:r>
        <w:rPr>
          <w:rFonts w:ascii="宋体" w:hAnsi="宋体"/>
          <w:sz w:val="32"/>
          <w:szCs w:val="32"/>
        </w:rPr>
        <w:t xml:space="preserve">JSZC-320583-JZCG-G2024-0155</w:t>
      </w:r>
      <w:r>
        <w:rPr>
          <w:rFonts w:ascii="宋体" w:hAnsi="宋体"/>
          <w:sz w:val="32"/>
          <w:szCs w:val="32"/>
        </w:rPr>
        <w:tab/>
      </w:r>
      <w:bookmarkEnd w:id="0"/>
      <w:r/>
      <w:r/>
    </w:p>
    <w:p>
      <w:pPr>
        <w:ind w:left="2230" w:hanging="1600"/>
        <w:jc w:val="left"/>
        <w:spacing w:line="360" w:lineRule="auto"/>
        <w:rPr>
          <w:rFonts w:ascii="宋体" w:hAnsi="宋体"/>
          <w:sz w:val="32"/>
          <w:szCs w:val="32"/>
        </w:rPr>
      </w:pPr>
      <w:r>
        <w:rPr>
          <w:rFonts w:ascii="宋体" w:hAnsi="宋体"/>
          <w:sz w:val="32"/>
          <w:szCs w:val="32"/>
        </w:rPr>
        <w:t xml:space="preserve">项目名称：</w:t>
      </w:r>
      <w:r>
        <w:rPr>
          <w:rFonts w:hint="eastAsia" w:ascii="宋体" w:hAnsi="宋体"/>
          <w:sz w:val="32"/>
          <w:szCs w:val="32"/>
        </w:rPr>
        <w:t xml:space="preserve">昆山市</w:t>
      </w:r>
      <w:r>
        <w:rPr>
          <w:rFonts w:hint="eastAsia" w:ascii="宋体" w:hAnsi="宋体"/>
          <w:sz w:val="32"/>
          <w:szCs w:val="32"/>
        </w:rPr>
        <w:t xml:space="preserve">淀</w:t>
      </w:r>
      <w:r>
        <w:rPr>
          <w:rFonts w:hint="eastAsia" w:ascii="宋体" w:hAnsi="宋体"/>
          <w:sz w:val="32"/>
          <w:szCs w:val="32"/>
        </w:rPr>
        <w:t xml:space="preserve">山湖智慧圩区数字孪生系统</w:t>
      </w:r>
      <w:r/>
    </w:p>
    <w:p>
      <w:pPr>
        <w:ind w:firstLine="640"/>
        <w:jc w:val="left"/>
        <w:spacing w:line="360" w:lineRule="auto"/>
        <w:rPr>
          <w:rFonts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服务</w:t>
      </w:r>
      <w:r>
        <w:rPr>
          <w:rFonts w:hint="eastAsia" w:ascii="宋体" w:hAnsi="宋体"/>
          <w:sz w:val="32"/>
          <w:szCs w:val="32"/>
        </w:rPr>
        <w:t xml:space="preserve">类</w:t>
      </w:r>
      <w:r/>
    </w:p>
    <w:p>
      <w:pPr>
        <w:ind w:firstLine="640"/>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昆山市水</w:t>
      </w:r>
      <w:r>
        <w:rPr>
          <w:rFonts w:hint="eastAsia" w:ascii="宋体" w:hAnsi="宋体"/>
          <w:sz w:val="32"/>
          <w:szCs w:val="32"/>
        </w:rPr>
        <w:t xml:space="preserve">务</w:t>
      </w:r>
      <w:r>
        <w:rPr>
          <w:rFonts w:hint="eastAsia" w:ascii="宋体" w:hAnsi="宋体"/>
          <w:sz w:val="32"/>
          <w:szCs w:val="32"/>
        </w:rPr>
        <w:t xml:space="preserve">局</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28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w:t>
      </w:r>
      <w:r>
        <w:rPr>
          <w:rFonts w:ascii="宋体" w:hAnsi="宋体"/>
          <w:color w:val="000000"/>
          <w:sz w:val="32"/>
          <w:szCs w:val="32"/>
        </w:rPr>
        <w:t xml:space="preserve">202</w:t>
      </w:r>
      <w:r>
        <w:rPr>
          <w:rFonts w:ascii="宋体" w:hAnsi="宋体"/>
          <w:color w:val="000000"/>
          <w:sz w:val="32"/>
          <w:szCs w:val="32"/>
        </w:rPr>
        <w:t xml:space="preserve">4</w:t>
      </w:r>
      <w:r>
        <w:rPr>
          <w:rFonts w:ascii="宋体" w:hAnsi="宋体"/>
          <w:color w:val="000000"/>
          <w:sz w:val="32"/>
          <w:szCs w:val="32"/>
        </w:rPr>
        <w:t xml:space="preserve">年</w:t>
      </w:r>
      <w:r>
        <w:rPr>
          <w:rFonts w:ascii="宋体" w:hAnsi="宋体"/>
          <w:color w:val="000000"/>
          <w:sz w:val="32"/>
          <w:szCs w:val="32"/>
        </w:rPr>
        <w:t xml:space="preserve">10</w:t>
      </w:r>
      <w:r>
        <w:rPr>
          <w:rFonts w:ascii="宋体" w:hAnsi="宋体"/>
          <w:color w:val="000000"/>
          <w:sz w:val="32"/>
          <w:szCs w:val="32"/>
        </w:rPr>
        <w:t xml:space="preserve">月</w:t>
      </w:r>
      <w:r>
        <w:rPr>
          <w:rFonts w:ascii="宋体" w:hAnsi="宋体"/>
          <w:color w:val="000000"/>
          <w:sz w:val="32"/>
          <w:szCs w:val="32"/>
        </w:rPr>
        <w:br w:type="page" w:clear="all"/>
      </w:r>
      <w:r/>
    </w:p>
    <w:p>
      <w:pPr>
        <w:pStyle w:val="939"/>
        <w:jc w:val="center"/>
        <w:spacing w:before="0"/>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874"/>
        <w:tabs>
          <w:tab w:val="right" w:pos="8890" w:leader="dot"/>
        </w:tabs>
        <w:rPr>
          <w:rFonts w:ascii="宋体" w:hAnsi="宋体" w:cstheme="minorBidi"/>
          <w:sz w:val="32"/>
          <w:szCs w:val="32"/>
        </w:rPr>
      </w:pPr>
      <w:r>
        <w:rPr>
          <w:rStyle w:val="805"/>
          <w:rFonts w:ascii="宋体" w:hAnsi="宋体"/>
          <w:bCs/>
          <w:sz w:val="32"/>
          <w:szCs w:val="32"/>
        </w:rPr>
        <w:fldChar w:fldCharType="begin"/>
      </w:r>
      <w:r>
        <w:rPr>
          <w:rStyle w:val="805"/>
          <w:rFonts w:ascii="宋体" w:hAnsi="宋体"/>
          <w:sz w:val="32"/>
          <w:szCs w:val="32"/>
        </w:rPr>
        <w:instrText xml:space="preserve"> TOC \o "1-1" \h \z \u </w:instrText>
      </w:r>
      <w:r>
        <w:rPr>
          <w:rStyle w:val="805"/>
          <w:rFonts w:ascii="宋体" w:hAnsi="宋体"/>
          <w:bCs/>
          <w:sz w:val="32"/>
          <w:szCs w:val="32"/>
        </w:rPr>
        <w:fldChar w:fldCharType="separate"/>
      </w:r>
      <w:hyperlink w:tooltip="#_Toc160626425" w:anchor="_Toc160626425" w:history="1">
        <w:r>
          <w:rPr>
            <w:rStyle w:val="805"/>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Style w:val="805"/>
            <w:rFonts w:ascii="宋体" w:hAnsi="宋体"/>
            <w:sz w:val="32"/>
            <w:szCs w:val="32"/>
          </w:rPr>
          <w:t xml:space="preserve">2</w:t>
        </w:r>
        <w:r>
          <w:rPr>
            <w:rFonts w:ascii="宋体" w:hAnsi="宋体"/>
            <w:sz w:val="32"/>
            <w:szCs w:val="32"/>
          </w:rPr>
        </w:r>
        <w:r>
          <w:rPr>
            <w:rFonts w:ascii="宋体" w:hAnsi="宋体"/>
            <w:sz w:val="32"/>
            <w:szCs w:val="32"/>
          </w:rPr>
          <w:fldChar w:fldCharType="end"/>
        </w:r>
      </w:hyperlink>
      <w:r/>
      <w:r/>
    </w:p>
    <w:p>
      <w:pPr>
        <w:pStyle w:val="874"/>
        <w:tabs>
          <w:tab w:val="right" w:pos="8890" w:leader="dot"/>
        </w:tabs>
        <w:rPr>
          <w:rFonts w:ascii="宋体" w:hAnsi="宋体" w:cstheme="minorBidi"/>
          <w:sz w:val="32"/>
          <w:szCs w:val="32"/>
        </w:rPr>
      </w:pPr>
      <w:r/>
      <w:hyperlink w:tooltip="#_Toc160626426" w:anchor="_Toc160626426" w:history="1">
        <w:r>
          <w:rPr>
            <w:rStyle w:val="805"/>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Style w:val="805"/>
            <w:rFonts w:ascii="宋体" w:hAnsi="宋体"/>
            <w:sz w:val="32"/>
            <w:szCs w:val="32"/>
          </w:rPr>
          <w:t xml:space="preserve">5</w:t>
        </w:r>
        <w:r>
          <w:rPr>
            <w:rFonts w:ascii="宋体" w:hAnsi="宋体"/>
            <w:sz w:val="32"/>
            <w:szCs w:val="32"/>
          </w:rPr>
        </w:r>
        <w:r>
          <w:rPr>
            <w:rFonts w:ascii="宋体" w:hAnsi="宋体"/>
            <w:sz w:val="32"/>
            <w:szCs w:val="32"/>
          </w:rPr>
          <w:fldChar w:fldCharType="end"/>
        </w:r>
      </w:hyperlink>
      <w:r/>
      <w:r/>
    </w:p>
    <w:p>
      <w:pPr>
        <w:pStyle w:val="874"/>
        <w:tabs>
          <w:tab w:val="right" w:pos="8890" w:leader="dot"/>
        </w:tabs>
        <w:rPr>
          <w:rFonts w:ascii="宋体" w:hAnsi="宋体" w:cstheme="minorBidi"/>
          <w:sz w:val="32"/>
          <w:szCs w:val="32"/>
        </w:rPr>
      </w:pPr>
      <w:r/>
      <w:hyperlink w:tooltip="#_Toc160626427" w:anchor="_Toc160626427" w:history="1">
        <w:r>
          <w:rPr>
            <w:rStyle w:val="805"/>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Style w:val="805"/>
            <w:rFonts w:ascii="宋体" w:hAnsi="宋体"/>
            <w:sz w:val="32"/>
            <w:szCs w:val="32"/>
          </w:rPr>
          <w:t xml:space="preserve">13</w:t>
        </w:r>
        <w:r>
          <w:rPr>
            <w:rFonts w:ascii="宋体" w:hAnsi="宋体"/>
            <w:sz w:val="32"/>
            <w:szCs w:val="32"/>
          </w:rPr>
        </w:r>
        <w:r>
          <w:rPr>
            <w:rFonts w:ascii="宋体" w:hAnsi="宋体"/>
            <w:sz w:val="32"/>
            <w:szCs w:val="32"/>
          </w:rPr>
          <w:fldChar w:fldCharType="end"/>
        </w:r>
      </w:hyperlink>
      <w:r/>
      <w:r/>
    </w:p>
    <w:p>
      <w:pPr>
        <w:pStyle w:val="874"/>
        <w:tabs>
          <w:tab w:val="right" w:pos="8890" w:leader="dot"/>
        </w:tabs>
        <w:rPr>
          <w:rFonts w:ascii="宋体" w:hAnsi="宋体" w:cstheme="minorBidi"/>
          <w:sz w:val="32"/>
          <w:szCs w:val="32"/>
        </w:rPr>
      </w:pPr>
      <w:r/>
      <w:hyperlink w:tooltip="#_Toc160626428" w:anchor="_Toc160626428" w:history="1">
        <w:r>
          <w:rPr>
            <w:rStyle w:val="805"/>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Style w:val="805"/>
            <w:rFonts w:ascii="宋体" w:hAnsi="宋体"/>
            <w:sz w:val="32"/>
            <w:szCs w:val="32"/>
          </w:rPr>
          <w:t xml:space="preserve">28</w:t>
        </w:r>
        <w:r>
          <w:rPr>
            <w:rFonts w:ascii="宋体" w:hAnsi="宋体"/>
            <w:sz w:val="32"/>
            <w:szCs w:val="32"/>
          </w:rPr>
        </w:r>
        <w:r>
          <w:rPr>
            <w:rFonts w:ascii="宋体" w:hAnsi="宋体"/>
            <w:sz w:val="32"/>
            <w:szCs w:val="32"/>
          </w:rPr>
          <w:fldChar w:fldCharType="end"/>
        </w:r>
      </w:hyperlink>
      <w:r/>
      <w:r/>
    </w:p>
    <w:p>
      <w:pPr>
        <w:pStyle w:val="874"/>
        <w:tabs>
          <w:tab w:val="right" w:pos="8890" w:leader="dot"/>
        </w:tabs>
        <w:rPr>
          <w:rFonts w:ascii="宋体" w:hAnsi="宋体" w:cstheme="minorBidi"/>
          <w:sz w:val="32"/>
          <w:szCs w:val="32"/>
        </w:rPr>
      </w:pPr>
      <w:r/>
      <w:hyperlink w:tooltip="#_Toc160626429" w:anchor="_Toc160626429" w:history="1">
        <w:r>
          <w:rPr>
            <w:rStyle w:val="805"/>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Style w:val="805"/>
            <w:rFonts w:ascii="宋体" w:hAnsi="宋体"/>
            <w:sz w:val="32"/>
            <w:szCs w:val="32"/>
          </w:rPr>
          <w:t xml:space="preserve">36</w:t>
        </w:r>
        <w:r>
          <w:rPr>
            <w:rFonts w:ascii="宋体" w:hAnsi="宋体"/>
            <w:sz w:val="32"/>
            <w:szCs w:val="32"/>
          </w:rPr>
        </w:r>
        <w:r>
          <w:rPr>
            <w:rFonts w:ascii="宋体" w:hAnsi="宋体"/>
            <w:sz w:val="32"/>
            <w:szCs w:val="32"/>
          </w:rPr>
          <w:fldChar w:fldCharType="end"/>
        </w:r>
      </w:hyperlink>
      <w:r/>
      <w:r/>
    </w:p>
    <w:p>
      <w:pPr>
        <w:pStyle w:val="874"/>
        <w:tabs>
          <w:tab w:val="right" w:pos="8890" w:leader="dot"/>
        </w:tabs>
        <w:rPr>
          <w:rFonts w:ascii="宋体" w:hAnsi="宋体" w:cstheme="minorBidi"/>
          <w:sz w:val="32"/>
          <w:szCs w:val="32"/>
        </w:rPr>
      </w:pPr>
      <w:r/>
      <w:hyperlink w:tooltip="#_Toc160626430" w:anchor="_Toc160626430" w:history="1">
        <w:r>
          <w:rPr>
            <w:rStyle w:val="805"/>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Style w:val="805"/>
            <w:rFonts w:ascii="宋体" w:hAnsi="宋体"/>
            <w:sz w:val="32"/>
            <w:szCs w:val="32"/>
          </w:rPr>
          <w:t xml:space="preserve">41</w:t>
        </w:r>
        <w:r>
          <w:rPr>
            <w:rFonts w:ascii="宋体" w:hAnsi="宋体"/>
            <w:sz w:val="32"/>
            <w:szCs w:val="32"/>
          </w:rPr>
        </w:r>
        <w:r>
          <w:rPr>
            <w:rFonts w:ascii="宋体" w:hAnsi="宋体"/>
            <w:sz w:val="32"/>
            <w:szCs w:val="32"/>
          </w:rPr>
          <w:fldChar w:fldCharType="end"/>
        </w:r>
      </w:hyperlink>
      <w:r/>
      <w:r/>
    </w:p>
    <w:p>
      <w:r>
        <w:rPr>
          <w:rStyle w:val="805"/>
          <w:rFonts w:ascii="宋体" w:hAnsi="宋体"/>
          <w:bCs/>
          <w:sz w:val="32"/>
          <w:szCs w:val="32"/>
        </w:rPr>
        <w:fldChar w:fldCharType="end"/>
      </w:r>
      <w:bookmarkStart w:id="1" w:name="_Toc477186549"/>
      <w:r/>
      <w:bookmarkStart w:id="2" w:name="_Toc477186796"/>
      <w:r/>
      <w:bookmarkStart w:id="3" w:name="_Toc8652597"/>
      <w:r/>
      <w:bookmarkStart w:id="4" w:name="_Toc8652801"/>
      <w:r/>
      <w:r/>
    </w:p>
    <w:p>
      <w:r>
        <w:br w:type="page" w:clear="all"/>
      </w:r>
      <w:r/>
    </w:p>
    <w:p>
      <w:pPr>
        <w:pStyle w:val="784"/>
        <w:jc w:val="center"/>
        <w:spacing w:before="0" w:after="0" w:line="360" w:lineRule="auto"/>
        <w:rPr>
          <w:rFonts w:ascii="宋体" w:hAnsi="宋体" w:eastAsia="宋体"/>
          <w:bCs/>
          <w:sz w:val="32"/>
          <w:szCs w:val="32"/>
        </w:rPr>
      </w:pPr>
      <w:r/>
      <w:bookmarkStart w:id="5" w:name="_Toc160626425"/>
      <w:r>
        <w:rPr>
          <w:rFonts w:ascii="宋体" w:hAnsi="宋体" w:eastAsia="宋体"/>
          <w:sz w:val="32"/>
          <w:szCs w:val="32"/>
        </w:rPr>
        <w:t xml:space="preserve">第一章 投标邀请</w:t>
      </w:r>
      <w:bookmarkEnd w:id="1"/>
      <w:r/>
      <w:bookmarkEnd w:id="2"/>
      <w:r/>
      <w:bookmarkEnd w:id="3"/>
      <w:r/>
      <w:bookmarkEnd w:id="4"/>
      <w:r/>
      <w:bookmarkEnd w:id="5"/>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6" w:name="_Hlk132976849"/>
      <w:r>
        <w:rPr>
          <w:rFonts w:ascii="宋体" w:hAnsi="宋体"/>
          <w:szCs w:val="21"/>
        </w:rPr>
        <w:t xml:space="preserve">（昆山市政府集中采购中心）</w:t>
      </w:r>
      <w:bookmarkEnd w:id="6"/>
      <w:r>
        <w:rPr>
          <w:rFonts w:ascii="宋体" w:hAnsi="宋体"/>
          <w:szCs w:val="21"/>
        </w:rPr>
        <w:t xml:space="preserve">受</w:t>
      </w:r>
      <w:r>
        <w:rPr>
          <w:rFonts w:hint="eastAsia" w:ascii="宋体" w:hAnsi="宋体"/>
          <w:szCs w:val="21"/>
        </w:rPr>
        <w:t xml:space="preserve">昆山市水</w:t>
      </w:r>
      <w:r>
        <w:rPr>
          <w:rFonts w:hint="eastAsia" w:ascii="宋体" w:hAnsi="宋体"/>
          <w:szCs w:val="21"/>
        </w:rPr>
        <w:t xml:space="preserve">务</w:t>
      </w:r>
      <w:r>
        <w:rPr>
          <w:rFonts w:hint="eastAsia" w:ascii="宋体" w:hAnsi="宋体"/>
          <w:szCs w:val="21"/>
        </w:rPr>
        <w:t xml:space="preserve">局</w:t>
      </w:r>
      <w:r>
        <w:rPr>
          <w:rFonts w:ascii="宋体" w:hAnsi="宋体"/>
          <w:szCs w:val="21"/>
        </w:rPr>
        <w:t xml:space="preserve">的委托，为其拟采购的</w:t>
      </w:r>
      <w:r>
        <w:rPr>
          <w:rFonts w:hint="eastAsia" w:ascii="宋体" w:hAnsi="宋体"/>
          <w:szCs w:val="21"/>
        </w:rPr>
        <w:t xml:space="preserve">昆山市淀山湖智慧圩区数字孪生系统</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JSZC-320583-JZCG-G2024-0155</w:t>
      </w:r>
      <w:r>
        <w:rPr>
          <w:rFonts w:ascii="宋体" w:hAnsi="宋体"/>
          <w:szCs w:val="21"/>
        </w:rPr>
        <w:tab/>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昆山市</w:t>
      </w:r>
      <w:r>
        <w:rPr>
          <w:rFonts w:hint="eastAsia" w:ascii="宋体" w:hAnsi="宋体"/>
          <w:szCs w:val="21"/>
        </w:rPr>
        <w:t xml:space="preserve">淀</w:t>
      </w:r>
      <w:r>
        <w:rPr>
          <w:rFonts w:hint="eastAsia" w:ascii="宋体" w:hAnsi="宋体"/>
          <w:szCs w:val="21"/>
        </w:rPr>
        <w:t xml:space="preserve">山湖智慧圩区数字孪生系统</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7" w:name="_Hlk67660924"/>
      <w:r>
        <w:rPr>
          <w:rFonts w:ascii="宋体" w:hAnsi="宋体"/>
          <w:szCs w:val="21"/>
        </w:rPr>
        <w:t xml:space="preserve">人民币</w:t>
      </w:r>
      <w:r>
        <w:rPr>
          <w:rFonts w:hint="eastAsia" w:ascii="宋体" w:hAnsi="宋体"/>
          <w:szCs w:val="21"/>
        </w:rPr>
        <w:t xml:space="preserve">壹佰伍拾玖万玖仟玖佰伍拾伍</w:t>
      </w:r>
      <w:r>
        <w:rPr>
          <w:rFonts w:hint="eastAsia" w:ascii="宋体" w:hAnsi="宋体"/>
          <w:szCs w:val="21"/>
        </w:rPr>
        <w:t xml:space="preserve">元整</w:t>
      </w:r>
      <w:r>
        <w:rPr>
          <w:rFonts w:ascii="宋体" w:hAnsi="宋体"/>
          <w:szCs w:val="21"/>
        </w:rPr>
        <w:t xml:space="preserve">（</w:t>
      </w:r>
      <w:r>
        <w:rPr>
          <w:rFonts w:ascii="Times New Roman" w:hAnsi="Times New Roman"/>
          <w:szCs w:val="21"/>
        </w:rPr>
        <w:t xml:space="preserve">¥</w:t>
      </w:r>
      <w:r>
        <w:rPr>
          <w:rFonts w:ascii="宋体" w:hAnsi="宋体"/>
          <w:szCs w:val="21"/>
        </w:rPr>
        <w:t xml:space="preserve">1</w:t>
      </w:r>
      <w:r>
        <w:rPr>
          <w:rFonts w:hint="eastAsia" w:ascii="宋体" w:hAnsi="宋体"/>
          <w:szCs w:val="21"/>
        </w:rPr>
        <w:t xml:space="preserve">,</w:t>
      </w:r>
      <w:r>
        <w:rPr>
          <w:rFonts w:ascii="宋体" w:hAnsi="宋体"/>
          <w:szCs w:val="21"/>
        </w:rPr>
        <w:t xml:space="preserve">599</w:t>
      </w:r>
      <w:r>
        <w:rPr>
          <w:rFonts w:ascii="宋体" w:hAnsi="宋体"/>
          <w:szCs w:val="21"/>
        </w:rPr>
        <w:t xml:space="preserve">,</w:t>
      </w:r>
      <w:r>
        <w:rPr>
          <w:rFonts w:ascii="宋体" w:hAnsi="宋体"/>
          <w:szCs w:val="21"/>
        </w:rPr>
        <w:t xml:space="preserve">955</w:t>
      </w:r>
      <w:r>
        <w:rPr>
          <w:rFonts w:ascii="宋体" w:hAnsi="宋体"/>
          <w:szCs w:val="21"/>
        </w:rPr>
        <w:t xml:space="preserve">.</w:t>
      </w:r>
      <w:r>
        <w:rPr>
          <w:rFonts w:ascii="宋体" w:hAnsi="宋体"/>
          <w:szCs w:val="21"/>
        </w:rPr>
        <w:t xml:space="preserve">0</w:t>
      </w:r>
      <w:r>
        <w:rPr>
          <w:rFonts w:ascii="宋体" w:hAnsi="宋体"/>
          <w:szCs w:val="21"/>
        </w:rPr>
        <w:t xml:space="preserve">0</w:t>
      </w:r>
      <w:r>
        <w:rPr>
          <w:rFonts w:ascii="宋体" w:hAnsi="宋体"/>
          <w:szCs w:val="21"/>
        </w:rPr>
        <w:t xml:space="preserve">）</w:t>
      </w:r>
      <w:bookmarkEnd w:id="7"/>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w:t>
      </w:r>
      <w:r>
        <w:rPr>
          <w:rFonts w:ascii="宋体" w:hAnsi="宋体"/>
          <w:szCs w:val="21"/>
        </w:rPr>
        <w:t xml:space="preserve">合同履行期限</w:t>
      </w:r>
      <w:r>
        <w:rPr>
          <w:rFonts w:ascii="宋体" w:hAnsi="宋体"/>
          <w:szCs w:val="21"/>
        </w:rPr>
        <w:t xml:space="preserve">：</w:t>
      </w:r>
      <w:r>
        <w:rPr>
          <w:rFonts w:hint="eastAsia" w:ascii="宋体" w:hAnsi="宋体"/>
          <w:szCs w:val="21"/>
        </w:rPr>
        <w:t xml:space="preserve">合同签订后12个月内交付使用</w:t>
      </w:r>
      <w:r>
        <w:rPr>
          <w:rFonts w:hint="eastAsia" w:ascii="宋体" w:hAnsi="宋体"/>
          <w:color w:val="000000" w:themeColor="text1"/>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rPr>
          <w:rFonts w:ascii="宋体" w:hAnsi="宋体"/>
          <w:szCs w:val="21"/>
        </w:rPr>
        <w:t xml:space="preserve">。</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本项目</w:t>
      </w:r>
      <w:r>
        <w:rPr>
          <w:rFonts w:hint="eastAsia" w:ascii="宋体" w:hAnsi="宋体"/>
          <w:color w:val="000000"/>
          <w:szCs w:val="21"/>
        </w:rPr>
        <w:t xml:space="preserve">专门</w:t>
      </w:r>
      <w:r>
        <w:rPr>
          <w:rFonts w:hint="eastAsia" w:ascii="宋体" w:hAnsi="宋体"/>
          <w:color w:val="000000"/>
          <w:szCs w:val="21"/>
        </w:rPr>
        <w:t xml:space="preserve">面向中小企业采购</w:t>
      </w:r>
      <w:r>
        <w:rPr>
          <w:rFonts w:hint="eastAsia" w:ascii="宋体" w:hAnsi="宋体"/>
          <w:color w:val="000000"/>
          <w:szCs w:val="21"/>
        </w:rPr>
        <w:t xml:space="preserve">（整体预留）</w:t>
      </w:r>
      <w:r>
        <w:rPr>
          <w:rFonts w:hint="eastAsia" w:ascii="宋体" w:hAnsi="宋体"/>
          <w:color w:val="000000"/>
          <w:szCs w:val="21"/>
        </w:rPr>
        <w:t xml:space="preserve">，残疾人福利性单位、监狱企业视同小型、 微型企业</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8" w:name="_Hlk123829542"/>
      <w:r>
        <w:rPr>
          <w:rFonts w:ascii="宋体" w:hAnsi="宋体"/>
          <w:color w:val="000000"/>
          <w:szCs w:val="21"/>
        </w:rPr>
        <w:t xml:space="preserve">202</w:t>
      </w:r>
      <w:r>
        <w:rPr>
          <w:rFonts w:ascii="宋体" w:hAnsi="宋体"/>
          <w:color w:val="000000"/>
          <w:szCs w:val="21"/>
        </w:rPr>
        <w:t xml:space="preserve">4</w:t>
      </w:r>
      <w:r>
        <w:rPr>
          <w:rFonts w:ascii="宋体" w:hAnsi="宋体"/>
          <w:color w:val="000000"/>
          <w:szCs w:val="21"/>
        </w:rPr>
        <w:t xml:space="preserve">年</w:t>
      </w:r>
      <w:r>
        <w:rPr>
          <w:rFonts w:ascii="宋体" w:hAnsi="宋体"/>
          <w:color w:val="000000"/>
          <w:szCs w:val="21"/>
        </w:rPr>
        <w:t xml:space="preserve">10</w:t>
      </w:r>
      <w:r>
        <w:rPr>
          <w:rFonts w:ascii="宋体" w:hAnsi="宋体"/>
          <w:color w:val="000000"/>
          <w:szCs w:val="21"/>
        </w:rPr>
        <w:t xml:space="preserve">月</w:t>
      </w:r>
      <w:r>
        <w:rPr>
          <w:rFonts w:ascii="宋体" w:hAnsi="宋体"/>
          <w:color w:val="000000"/>
          <w:szCs w:val="21"/>
        </w:rPr>
        <w:t xml:space="preserve">31</w:t>
      </w:r>
      <w:r>
        <w:rPr>
          <w:rFonts w:ascii="宋体" w:hAnsi="宋体"/>
          <w:color w:val="000000"/>
          <w:szCs w:val="21"/>
        </w:rPr>
        <w:t xml:space="preserve">日</w:t>
      </w:r>
      <w:bookmarkEnd w:id="8"/>
      <w:r>
        <w:rPr>
          <w:rFonts w:ascii="宋体" w:hAnsi="宋体"/>
          <w:color w:val="000000"/>
          <w:szCs w:val="21"/>
        </w:rPr>
        <w:t xml:space="preserve">00</w:t>
      </w:r>
      <w:r>
        <w:rPr>
          <w:rFonts w:ascii="宋体" w:hAnsi="宋体"/>
          <w:color w:val="000000"/>
          <w:szCs w:val="21"/>
        </w:rPr>
        <w:t xml:space="preserve">:00（北京时间）；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bookmarkStart w:id="9" w:name="_GoBack"/>
      <w:r/>
      <w:bookmarkEnd w:id="9"/>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1.提交投标文件截止时间：2024年</w:t>
      </w:r>
      <w:r>
        <w:rPr>
          <w:rFonts w:ascii="宋体" w:hAnsi="宋体"/>
          <w:color w:val="000000"/>
          <w:szCs w:val="21"/>
        </w:rPr>
        <w:t xml:space="preserve">11</w:t>
      </w:r>
      <w:r>
        <w:rPr>
          <w:rFonts w:hint="eastAsia" w:ascii="宋体" w:hAnsi="宋体"/>
          <w:color w:val="000000"/>
          <w:szCs w:val="21"/>
        </w:rPr>
        <w:t xml:space="preserve">月</w:t>
      </w:r>
      <w:r>
        <w:rPr>
          <w:rFonts w:ascii="宋体" w:hAnsi="宋体"/>
          <w:color w:val="000000"/>
          <w:szCs w:val="21"/>
        </w:rPr>
        <w:t xml:space="preserve">14</w:t>
      </w:r>
      <w:r>
        <w:rPr>
          <w:rFonts w:hint="eastAsia" w:ascii="宋体" w:hAnsi="宋体"/>
          <w:color w:val="000000"/>
          <w:szCs w:val="21"/>
        </w:rPr>
        <w:t xml:space="preserve">日</w:t>
      </w:r>
      <w:r>
        <w:rPr>
          <w:rFonts w:ascii="宋体" w:hAnsi="宋体"/>
          <w:color w:val="000000"/>
          <w:szCs w:val="21"/>
        </w:rPr>
        <w:t xml:space="preserve">9</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.远程开标时间：2024年</w:t>
      </w:r>
      <w:r>
        <w:rPr>
          <w:rFonts w:ascii="宋体" w:hAnsi="宋体"/>
          <w:color w:val="000000"/>
          <w:szCs w:val="21"/>
        </w:rPr>
        <w:t xml:space="preserve">1</w:t>
      </w:r>
      <w:r>
        <w:rPr>
          <w:rFonts w:ascii="宋体" w:hAnsi="宋体"/>
          <w:color w:val="000000"/>
          <w:szCs w:val="21"/>
        </w:rPr>
        <w:t xml:space="preserve">1</w:t>
      </w:r>
      <w:r>
        <w:rPr>
          <w:rFonts w:hint="eastAsia" w:ascii="宋体" w:hAnsi="宋体"/>
          <w:color w:val="000000"/>
          <w:szCs w:val="21"/>
        </w:rPr>
        <w:t xml:space="preserve">月</w:t>
      </w:r>
      <w:r>
        <w:rPr>
          <w:rFonts w:hint="eastAsia" w:ascii="宋体" w:hAnsi="宋体"/>
          <w:color w:val="000000"/>
          <w:szCs w:val="21"/>
        </w:rPr>
        <w:t xml:space="preserve">1</w:t>
      </w:r>
      <w:r>
        <w:rPr>
          <w:rFonts w:ascii="宋体" w:hAnsi="宋体"/>
          <w:color w:val="000000"/>
          <w:szCs w:val="21"/>
        </w:rPr>
        <w:t xml:space="preserve">4</w:t>
      </w:r>
      <w:r>
        <w:rPr>
          <w:rFonts w:hint="eastAsia" w:ascii="宋体" w:hAnsi="宋体"/>
          <w:color w:val="000000"/>
          <w:szCs w:val="21"/>
        </w:rPr>
        <w:t xml:space="preserve">日</w:t>
      </w:r>
      <w:r>
        <w:rPr>
          <w:rFonts w:ascii="宋体" w:hAnsi="宋体"/>
          <w:color w:val="000000"/>
          <w:szCs w:val="21"/>
        </w:rPr>
        <w:t xml:space="preserve">9</w:t>
      </w:r>
      <w:r>
        <w:rPr>
          <w:rFonts w:hint="eastAsia" w:ascii="宋体" w:hAnsi="宋体"/>
          <w:color w:val="000000"/>
          <w:szCs w:val="21"/>
        </w:rPr>
        <w:t xml:space="preserve">:30（北京时间）；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云”系统下的政务CA证书全省通用。苏州现场办理地址：苏州市姑苏区平</w:t>
      </w:r>
      <w:r>
        <w:rPr>
          <w:rFonts w:hint="eastAsia" w:ascii="宋体" w:hAnsi="宋体"/>
          <w:color w:val="000000"/>
          <w:szCs w:val="21"/>
        </w:rPr>
        <w:t xml:space="preserve">泷</w:t>
      </w:r>
      <w:r>
        <w:rPr>
          <w:rFonts w:hint="eastAsia" w:ascii="宋体" w:hAnsi="宋体"/>
          <w:color w:val="000000"/>
          <w:szCs w:val="21"/>
        </w:rPr>
        <w:t xml:space="preserve">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w:t>
      </w:r>
      <w:r>
        <w:rPr>
          <w:rFonts w:hint="eastAsia" w:ascii="宋体" w:hAnsi="宋体"/>
          <w:color w:val="000000"/>
          <w:szCs w:val="21"/>
        </w:rPr>
        <w:t xml:space="preserve">kedt</w:t>
      </w:r>
      <w:r>
        <w:rPr>
          <w:rFonts w:hint="eastAsia" w:ascii="宋体" w:hAnsi="宋体"/>
          <w:color w:val="000000"/>
          <w:szCs w:val="21"/>
        </w:rPr>
        <w:t xml:space="preserve">”）并导入政府采购客户端工具后方可进行投标文件制作和提交（具体详见《苏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w:t>
      </w:r>
      <w:r>
        <w:rPr>
          <w:rFonts w:ascii="宋体" w:hAnsi="宋体"/>
          <w:color w:val="000000"/>
          <w:szCs w:val="21"/>
        </w:rPr>
        <w:t xml:space="preserve">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0"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1" w:name="_Hlk132976599"/>
      <w:r/>
      <w:bookmarkStart w:id="12" w:name="_Hlk146194873"/>
      <w:r/>
      <w:bookmarkEnd w:id="10"/>
      <w:r>
        <w:rPr>
          <w:rFonts w:hint="eastAsia" w:ascii="宋体" w:hAnsi="宋体"/>
          <w:szCs w:val="21"/>
        </w:rPr>
        <w:t xml:space="preserve">1.名称：</w:t>
      </w:r>
      <w:r>
        <w:rPr>
          <w:rFonts w:hint="eastAsia" w:ascii="宋体" w:hAnsi="宋体"/>
          <w:szCs w:val="21"/>
        </w:rPr>
        <w:t xml:space="preserve">昆山市水</w:t>
      </w:r>
      <w:r>
        <w:rPr>
          <w:rFonts w:hint="eastAsia" w:ascii="宋体" w:hAnsi="宋体"/>
          <w:szCs w:val="21"/>
        </w:rPr>
        <w:t xml:space="preserve">务</w:t>
      </w:r>
      <w:r>
        <w:rPr>
          <w:rFonts w:hint="eastAsia" w:ascii="宋体" w:hAnsi="宋体"/>
          <w:szCs w:val="21"/>
        </w:rPr>
        <w:t xml:space="preserve">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rPr>
        <w:t xml:space="preserve">昆山市</w:t>
      </w:r>
      <w:r>
        <w:rPr>
          <w:rFonts w:hint="eastAsia" w:ascii="宋体" w:hAnsi="宋体"/>
          <w:szCs w:val="21"/>
        </w:rPr>
        <w:t xml:space="preserve">夏东街6</w:t>
      </w:r>
      <w:r>
        <w:rPr>
          <w:rFonts w:ascii="宋体" w:hAnsi="宋体"/>
          <w:szCs w:val="21"/>
        </w:rPr>
        <w:t xml:space="preserve">69</w:t>
      </w:r>
      <w:r>
        <w:rPr>
          <w:rFonts w:hint="eastAsia" w:ascii="宋体" w:hAnsi="宋体"/>
          <w:szCs w:val="21"/>
        </w:rPr>
        <w:t xml:space="preserve">号</w:t>
      </w:r>
      <w:r>
        <w:rPr>
          <w:rFonts w:hint="eastAsia" w:ascii="宋体" w:hAnsi="宋体"/>
          <w:szCs w:val="21"/>
        </w:rPr>
        <w:t xml:space="preserve">B栋9楼</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张</w:t>
      </w:r>
      <w:r>
        <w:rPr>
          <w:rFonts w:hint="eastAsia" w:ascii="宋体" w:hAnsi="宋体"/>
          <w:szCs w:val="21"/>
        </w:rPr>
        <w:t xml:space="preserve">坚</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w:t>
      </w:r>
      <w:r>
        <w:rPr>
          <w:rFonts w:hint="eastAsia" w:ascii="宋体" w:hAnsi="宋体"/>
          <w:szCs w:val="21"/>
        </w:rPr>
        <w:t xml:space="preserve">式：0512-</w:t>
      </w:r>
      <w:bookmarkEnd w:id="11"/>
      <w:r>
        <w:rPr>
          <w:rFonts w:ascii="宋体" w:hAnsi="宋体"/>
          <w:szCs w:val="21"/>
        </w:rPr>
        <w:t xml:space="preserve">57596133</w:t>
      </w:r>
      <w:r>
        <w:rPr>
          <w:rFonts w:hint="eastAsia" w:ascii="宋体" w:hAnsi="宋体"/>
          <w:szCs w:val="21"/>
        </w:rPr>
        <w:t xml:space="preserve">；</w:t>
      </w:r>
      <w:bookmarkEnd w:id="12"/>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w:t>
      </w:r>
      <w:r>
        <w:rPr>
          <w:rFonts w:ascii="宋体" w:hAnsi="宋体"/>
          <w:szCs w:val="21"/>
        </w:rPr>
        <w:t xml:space="preserve">苏州市公共资源交易中心昆山分中心（昆山市政府集中采购中心）</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：王铭华</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3" w:name="_Toc477186550"/>
      <w:r/>
      <w:bookmarkStart w:id="14" w:name="_Toc477186797"/>
      <w:r>
        <w:rPr>
          <w:rFonts w:ascii="宋体" w:hAnsi="宋体"/>
          <w:szCs w:val="21"/>
        </w:rPr>
        <w:t xml:space="preserve">：</w:t>
      </w:r>
      <w:r>
        <w:rPr>
          <w:rFonts w:ascii="宋体" w:hAnsi="宋体"/>
          <w:szCs w:val="21"/>
        </w:rPr>
        <w:t xml:space="preserve">0512-</w:t>
      </w:r>
      <w:r>
        <w:rPr>
          <w:rFonts w:ascii="宋体" w:hAnsi="宋体"/>
          <w:szCs w:val="21"/>
        </w:rPr>
        <w:t xml:space="preserve">57335378</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w:t>
      </w:r>
      <w:r>
        <w:rPr>
          <w:rFonts w:hint="eastAsia" w:ascii="宋体" w:hAnsi="宋体"/>
          <w:b/>
          <w:szCs w:val="21"/>
        </w:rPr>
        <w:t xml:space="preserve">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5" w:name="_Toc8652598"/>
      <w:r/>
      <w:bookmarkStart w:id="16" w:name="_Toc8652802"/>
      <w:r/>
      <w:r/>
    </w:p>
    <w:p>
      <w:r>
        <w:br w:type="page" w:clear="all"/>
      </w:r>
      <w:r/>
    </w:p>
    <w:p>
      <w:pPr>
        <w:pStyle w:val="784"/>
        <w:jc w:val="center"/>
        <w:spacing w:before="0" w:after="0" w:line="360" w:lineRule="auto"/>
        <w:rPr>
          <w:rFonts w:ascii="宋体" w:hAnsi="宋体" w:eastAsia="宋体"/>
          <w:bCs/>
          <w:sz w:val="32"/>
          <w:szCs w:val="32"/>
        </w:rPr>
      </w:pPr>
      <w:r/>
      <w:bookmarkStart w:id="17" w:name="_Toc160626426"/>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13"/>
      <w:r/>
      <w:bookmarkEnd w:id="14"/>
      <w:r/>
      <w:bookmarkEnd w:id="15"/>
      <w:r/>
      <w:bookmarkEnd w:id="16"/>
      <w:r/>
      <w:bookmarkEnd w:id="17"/>
      <w:r/>
      <w:r/>
    </w:p>
    <w:p>
      <w:pPr>
        <w:pStyle w:val="81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81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815"/>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815"/>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81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1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15"/>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81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1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1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15"/>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815"/>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815"/>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815"/>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815"/>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2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82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823"/>
        <w:numPr>
          <w:ilvl w:val="0"/>
          <w:numId w:val="28"/>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w:t>
      </w:r>
      <w:r>
        <w:rPr>
          <w:rFonts w:ascii="宋体" w:hAnsi="宋体"/>
          <w:b/>
          <w:color w:val="ff0000"/>
          <w:sz w:val="21"/>
          <w:szCs w:val="21"/>
        </w:rPr>
        <w:t xml:space="preserve">响应招标文件</w:t>
      </w:r>
      <w:r>
        <w:rPr>
          <w:rFonts w:ascii="宋体" w:hAnsi="宋体"/>
          <w:b/>
          <w:color w:val="ff0000"/>
          <w:sz w:val="21"/>
          <w:szCs w:val="21"/>
        </w:rPr>
        <w:t xml:space="preserve">要求</w:t>
      </w:r>
      <w:r>
        <w:rPr>
          <w:rFonts w:ascii="宋体" w:hAnsi="宋体"/>
          <w:b/>
          <w:color w:val="000000"/>
          <w:sz w:val="21"/>
          <w:szCs w:val="21"/>
        </w:rPr>
        <w:t xml:space="preserve">）</w:t>
      </w:r>
      <w:r/>
    </w:p>
    <w:p>
      <w:pPr>
        <w:pStyle w:val="823"/>
        <w:numPr>
          <w:ilvl w:val="0"/>
          <w:numId w:val="28"/>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w:t>
      </w:r>
      <w:r>
        <w:rPr>
          <w:rFonts w:ascii="宋体" w:hAnsi="宋体"/>
          <w:b/>
          <w:color w:val="ff0000"/>
          <w:szCs w:val="21"/>
        </w:rPr>
        <w:t xml:space="preserve">4</w:t>
      </w:r>
      <w:r>
        <w:rPr>
          <w:rFonts w:ascii="宋体" w:hAnsi="宋体"/>
          <w:b/>
          <w:color w:val="ff0000"/>
          <w:szCs w:val="21"/>
        </w:rPr>
        <w:t xml:space="preserve">.1-</w:t>
      </w:r>
      <w:r>
        <w:rPr>
          <w:rFonts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3</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w:t>
      </w:r>
      <w:r>
        <w:rPr>
          <w:rFonts w:ascii="宋体" w:hAnsi="宋体"/>
          <w:color w:val="000000"/>
          <w:szCs w:val="21"/>
        </w:rPr>
        <w:t xml:space="preserve">投标承诺函（格式见第三章）；</w:t>
      </w:r>
      <w:r/>
    </w:p>
    <w:p>
      <w:pPr>
        <w:ind w:firstLine="420"/>
        <w:spacing w:line="360" w:lineRule="auto"/>
        <w:rPr>
          <w:rFonts w:ascii="宋体" w:hAnsi="宋体"/>
          <w:color w:val="000000"/>
          <w:szCs w:val="21"/>
        </w:rPr>
      </w:pPr>
      <w:r/>
      <w:bookmarkStart w:id="18" w:name="_Hlk160023334"/>
      <w:r>
        <w:rPr>
          <w:rFonts w:ascii="宋体" w:hAnsi="宋体"/>
          <w:color w:val="000000"/>
          <w:szCs w:val="21"/>
        </w:rPr>
        <w:t xml:space="preserve">4.3</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8"/>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9" w:name="_Hlk160091709"/>
      <w:r>
        <w:rPr>
          <w:rFonts w:hint="eastAsia" w:ascii="宋体" w:hAnsi="宋体"/>
          <w:color w:val="000000"/>
          <w:szCs w:val="21"/>
        </w:rPr>
        <w:t xml:space="preserve">：无。</w:t>
      </w:r>
      <w:bookmarkStart w:id="20"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0"/>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w:t>
      </w:r>
      <w:r>
        <w:rPr>
          <w:rFonts w:ascii="宋体" w:hAnsi="宋体"/>
          <w:color w:val="000000"/>
          <w:szCs w:val="21"/>
        </w:rPr>
        <w:t xml:space="preserve">法定代表人授权委托书、双方身份证（如有授权，必须提供，格式见第三章）</w:t>
      </w:r>
      <w:bookmarkEnd w:id="19"/>
      <w:r/>
      <w:r/>
    </w:p>
    <w:p>
      <w:pPr>
        <w:pStyle w:val="82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偏离表（商务、技术）；</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3</w:t>
      </w:r>
      <w:r>
        <w:rPr>
          <w:rFonts w:ascii="宋体" w:hAnsi="宋体"/>
          <w:color w:val="000000"/>
          <w:szCs w:val="21"/>
        </w:rPr>
        <w:t xml:space="preserve">人员配置表</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w:t>
      </w:r>
      <w:r>
        <w:rPr>
          <w:rFonts w:hint="eastAsia" w:ascii="宋体" w:hAnsi="宋体"/>
          <w:b/>
          <w:color w:val="ff0000"/>
          <w:szCs w:val="21"/>
        </w:rPr>
        <w:t xml:space="preserve">实质性响应项</w:t>
      </w:r>
      <w:r>
        <w:rPr>
          <w:rFonts w:hint="eastAsia" w:ascii="宋体" w:hAnsi="宋体"/>
          <w:b/>
          <w:color w:val="ff0000"/>
          <w:szCs w:val="21"/>
        </w:rPr>
        <w:t xml:space="preserve">要求提供</w:t>
      </w:r>
      <w:r>
        <w:rPr>
          <w:rFonts w:hint="eastAsia" w:ascii="宋体" w:hAnsi="宋体"/>
          <w:b/>
          <w:color w:val="ff0000"/>
          <w:szCs w:val="21"/>
        </w:rPr>
        <w:t xml:space="preserve">的</w:t>
      </w:r>
      <w:r>
        <w:rPr>
          <w:rFonts w:hint="eastAsia" w:ascii="宋体" w:hAnsi="宋体"/>
          <w:b/>
          <w:color w:val="ff0000"/>
          <w:szCs w:val="21"/>
        </w:rPr>
        <w:t xml:space="preserve">材料</w:t>
      </w:r>
      <w:r>
        <w:rPr>
          <w:rFonts w:hint="eastAsia" w:ascii="宋体" w:hAnsi="宋体"/>
          <w:b/>
          <w:color w:val="ff0000"/>
          <w:szCs w:val="21"/>
        </w:rPr>
        <w:t xml:space="preserve">则必须提供相应材料</w:t>
      </w:r>
      <w:r>
        <w:rPr>
          <w:rFonts w:hint="eastAsia" w:ascii="宋体" w:hAnsi="宋体"/>
          <w:b/>
          <w:color w:val="ff0000"/>
          <w:szCs w:val="21"/>
        </w:rPr>
        <w:t xml:space="preserve">，</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823"/>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.2</w:t>
      </w:r>
      <w:r>
        <w:rPr>
          <w:rFonts w:ascii="宋体" w:hAnsi="宋体"/>
          <w:color w:val="000000"/>
          <w:szCs w:val="21"/>
        </w:rPr>
        <w:t xml:space="preserve">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.3</w:t>
      </w:r>
      <w:r>
        <w:rPr>
          <w:rFonts w:ascii="宋体" w:hAnsi="宋体"/>
          <w:color w:val="000000"/>
          <w:szCs w:val="21"/>
        </w:rPr>
        <w:t xml:space="preserve">与本次招标相关材料；</w:t>
      </w:r>
      <w:r/>
    </w:p>
    <w:p>
      <w:pPr>
        <w:pStyle w:val="823"/>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23"/>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szCs w:val="21"/>
        </w:rPr>
        <w:t xml:space="preserve">，</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1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21"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r>
        <w:rPr>
          <w:rFonts w:hint="eastAsia" w:ascii="宋体" w:hAnsi="宋体"/>
          <w:color w:val="000000"/>
          <w:szCs w:val="21"/>
        </w:rPr>
        <w:t xml:space="preserve">。</w:t>
      </w:r>
      <w:bookmarkEnd w:id="21"/>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15"/>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815"/>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815"/>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w:t>
      </w:r>
      <w:r>
        <w:rPr>
          <w:rFonts w:hint="eastAsia" w:ascii="宋体" w:hAnsi="宋体"/>
          <w:color w:val="000000"/>
          <w:szCs w:val="21"/>
        </w:rPr>
        <w:t xml:space="preserve">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w:t>
      </w:r>
      <w:r>
        <w:rPr>
          <w:rFonts w:hint="eastAsia" w:ascii="宋体" w:hAnsi="宋体"/>
        </w:rPr>
        <w:t xml:space="preserve">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w:t>
      </w:r>
      <w:r>
        <w:rPr>
          <w:rFonts w:ascii="宋体" w:hAnsi="宋体"/>
          <w:color w:val="000000"/>
          <w:szCs w:val="21"/>
        </w:rPr>
        <w:t xml:space="preserve">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中标人</w:t>
      </w:r>
      <w:r>
        <w:rPr>
          <w:rFonts w:ascii="宋体" w:hAnsi="宋体"/>
          <w:color w:val="000000"/>
          <w:szCs w:val="21"/>
        </w:rPr>
        <w:t xml:space="preserve">的确认</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评标委员会根据</w:t>
      </w:r>
      <w:r>
        <w:rPr>
          <w:rFonts w:ascii="宋体" w:hAnsi="宋体"/>
          <w:color w:val="000000"/>
          <w:szCs w:val="21"/>
        </w:rPr>
        <w:t xml:space="preserve">投标人</w:t>
      </w:r>
      <w:r>
        <w:rPr>
          <w:rFonts w:ascii="宋体" w:hAnsi="宋体"/>
          <w:color w:val="000000"/>
          <w:szCs w:val="21"/>
        </w:rPr>
        <w:t xml:space="preserve">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w:t>
      </w:r>
      <w:r>
        <w:rPr>
          <w:rFonts w:ascii="宋体" w:hAnsi="宋体"/>
          <w:color w:val="000000"/>
          <w:szCs w:val="21"/>
        </w:rPr>
        <w:t xml:space="preserve">评标委员会根据评审后得分由高到低顺序排列，确定</w:t>
      </w:r>
      <w:r>
        <w:rPr>
          <w:rFonts w:ascii="宋体" w:hAnsi="宋体"/>
          <w:color w:val="000000"/>
          <w:szCs w:val="21"/>
        </w:rPr>
        <w:t xml:space="preserve">中标人</w:t>
      </w:r>
      <w:r>
        <w:rPr>
          <w:rFonts w:ascii="宋体" w:hAnsi="宋体"/>
          <w:color w:val="000000"/>
          <w:szCs w:val="21"/>
        </w:rPr>
        <w:t xml:space="preserve">。 </w:t>
      </w:r>
      <w:r/>
    </w:p>
    <w:p>
      <w:pPr>
        <w:ind w:firstLine="420"/>
        <w:spacing w:line="360" w:lineRule="auto"/>
        <w:rPr>
          <w:rFonts w:ascii="宋体" w:hAnsi="宋体"/>
          <w:color w:val="000000"/>
          <w:szCs w:val="21"/>
        </w:rPr>
      </w:pPr>
      <w:r>
        <w:rPr>
          <w:rFonts w:ascii="宋体" w:hAnsi="宋体"/>
          <w:color w:val="000000"/>
          <w:szCs w:val="21"/>
        </w:rPr>
        <w:t xml:space="preserve">1.3</w:t>
      </w:r>
      <w:r>
        <w:rPr>
          <w:rFonts w:ascii="宋体" w:hAnsi="宋体"/>
          <w:color w:val="000000"/>
          <w:szCs w:val="21"/>
        </w:rPr>
        <w:t xml:space="preserve">采购代理机构</w:t>
      </w:r>
      <w:r>
        <w:rPr>
          <w:rFonts w:ascii="宋体" w:hAnsi="宋体"/>
          <w:color w:val="000000"/>
          <w:szCs w:val="21"/>
        </w:rPr>
        <w:t xml:space="preserve">应当在中标人确定之日起2</w:t>
      </w:r>
      <w:r>
        <w:rPr>
          <w:rFonts w:ascii="宋体" w:hAnsi="宋体"/>
          <w:color w:val="000000"/>
          <w:szCs w:val="21"/>
        </w:rPr>
        <w:t xml:space="preserve">个工作日内</w:t>
      </w:r>
      <w:r>
        <w:rPr>
          <w:rFonts w:ascii="宋体" w:hAnsi="宋体"/>
          <w:color w:val="000000"/>
          <w:szCs w:val="21"/>
        </w:rPr>
        <w:t xml:space="preserve">，在省级以上财政部门指定的媒体上公告中标结果</w:t>
      </w:r>
      <w:r>
        <w:rPr>
          <w:rFonts w:ascii="宋体" w:hAnsi="宋体"/>
          <w:color w:val="000000"/>
          <w:szCs w:val="21"/>
        </w:rPr>
        <w:t xml:space="preserve">，</w:t>
      </w:r>
      <w:r>
        <w:rPr>
          <w:rFonts w:ascii="宋体" w:hAnsi="宋体"/>
          <w:color w:val="000000"/>
          <w:szCs w:val="21"/>
        </w:rPr>
        <w:t xml:space="preserve">招标文件应当随中标结果同时公告。</w:t>
      </w:r>
      <w:r>
        <w:rPr>
          <w:rFonts w:ascii="宋体" w:hAnsi="宋体"/>
          <w:color w:val="000000"/>
          <w:szCs w:val="21"/>
        </w:rPr>
        <w:t xml:space="preserve">投标人</w:t>
      </w:r>
      <w:r>
        <w:rPr>
          <w:rFonts w:ascii="宋体" w:hAnsi="宋体"/>
          <w:color w:val="000000"/>
          <w:szCs w:val="21"/>
        </w:rPr>
        <w:t xml:space="preserve">如有质疑，应于中标</w:t>
      </w:r>
      <w:r>
        <w:rPr>
          <w:rFonts w:ascii="宋体" w:hAnsi="宋体"/>
          <w:color w:val="000000"/>
          <w:szCs w:val="21"/>
        </w:rPr>
        <w:t xml:space="preserve">结果</w:t>
      </w:r>
      <w:r>
        <w:rPr>
          <w:rFonts w:ascii="宋体" w:hAnsi="宋体"/>
          <w:color w:val="000000"/>
          <w:szCs w:val="21"/>
        </w:rPr>
        <w:t xml:space="preserve">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中标通知书</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1</w:t>
      </w:r>
      <w:r>
        <w:rPr>
          <w:rFonts w:ascii="宋体" w:hAnsi="宋体"/>
          <w:color w:val="000000"/>
          <w:szCs w:val="21"/>
        </w:rPr>
        <w:t xml:space="preserve">采购代理机构按照法定流程发布中标公告，及时向</w:t>
      </w:r>
      <w:r>
        <w:rPr>
          <w:rFonts w:ascii="宋体" w:hAnsi="宋体"/>
          <w:color w:val="000000"/>
          <w:szCs w:val="21"/>
        </w:rPr>
        <w:t xml:space="preserve">中标人</w:t>
      </w:r>
      <w:r>
        <w:rPr>
          <w:rFonts w:ascii="宋体" w:hAnsi="宋体"/>
          <w:color w:val="000000"/>
          <w:szCs w:val="21"/>
        </w:rPr>
        <w:t xml:space="preserve">发送</w:t>
      </w:r>
      <w:r>
        <w:rPr>
          <w:rFonts w:ascii="宋体" w:hAnsi="宋体"/>
          <w:color w:val="000000"/>
          <w:szCs w:val="21"/>
        </w:rPr>
        <w:t xml:space="preserve">中标</w:t>
      </w:r>
      <w:r>
        <w:rPr>
          <w:rFonts w:ascii="宋体" w:hAnsi="宋体"/>
          <w:color w:val="000000"/>
          <w:szCs w:val="21"/>
        </w:rPr>
        <w:t xml:space="preserve">通知书。</w:t>
      </w:r>
      <w:r>
        <w:rPr>
          <w:rFonts w:hint="eastAsia" w:ascii="宋体" w:hAnsi="宋体"/>
          <w:b/>
          <w:color w:val="000000"/>
          <w:szCs w:val="21"/>
        </w:rPr>
        <w:t xml:space="preserve">请中标人在中标结果公告届满之日起30日内,使用CA证书登录“苏</w:t>
      </w:r>
      <w:r>
        <w:rPr>
          <w:rFonts w:hint="eastAsia" w:ascii="宋体" w:hAnsi="宋体"/>
          <w:b/>
          <w:color w:val="000000"/>
          <w:szCs w:val="21"/>
        </w:rPr>
        <w:t xml:space="preserve">采云</w:t>
      </w:r>
      <w:r>
        <w:rPr>
          <w:rFonts w:hint="eastAsia" w:ascii="宋体" w:hAnsi="宋体"/>
          <w:b/>
          <w:color w:val="000000"/>
          <w:szCs w:val="21"/>
        </w:rPr>
        <w:t xml:space="preserve">”系统及时下载中标通知书。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2</w:t>
      </w:r>
      <w:r>
        <w:rPr>
          <w:rFonts w:ascii="宋体" w:hAnsi="宋体"/>
          <w:color w:val="000000"/>
          <w:szCs w:val="21"/>
        </w:rPr>
        <w:t xml:space="preserve">采购人与</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应当在</w:t>
      </w:r>
      <w:r>
        <w:rPr>
          <w:rFonts w:ascii="宋体" w:hAnsi="宋体"/>
          <w:color w:val="000000"/>
          <w:szCs w:val="21"/>
        </w:rPr>
        <w:t xml:space="preserve">中标</w:t>
      </w:r>
      <w:r>
        <w:rPr>
          <w:rFonts w:ascii="宋体" w:hAnsi="宋体"/>
          <w:color w:val="000000"/>
          <w:szCs w:val="21"/>
        </w:rPr>
        <w:t xml:space="preserve">通知书发出之日起三十日内，按照</w:t>
      </w:r>
      <w:r>
        <w:rPr>
          <w:rFonts w:ascii="宋体" w:hAnsi="宋体"/>
          <w:color w:val="000000"/>
          <w:szCs w:val="21"/>
        </w:rPr>
        <w:t xml:space="preserve">招标</w:t>
      </w:r>
      <w:r>
        <w:rPr>
          <w:rFonts w:ascii="宋体" w:hAnsi="宋体"/>
          <w:color w:val="000000"/>
          <w:szCs w:val="21"/>
        </w:rPr>
        <w:t xml:space="preserve">文件及</w:t>
      </w:r>
      <w:r>
        <w:rPr>
          <w:rFonts w:ascii="宋体" w:hAnsi="宋体"/>
          <w:color w:val="000000"/>
          <w:szCs w:val="21"/>
        </w:rPr>
        <w:t xml:space="preserve">投标</w:t>
      </w:r>
      <w:r>
        <w:rPr>
          <w:rFonts w:ascii="宋体" w:hAnsi="宋体"/>
          <w:color w:val="000000"/>
          <w:szCs w:val="21"/>
        </w:rPr>
        <w:t xml:space="preserve">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w:t>
      </w:r>
      <w:r>
        <w:rPr>
          <w:rFonts w:ascii="宋体" w:hAnsi="宋体"/>
          <w:color w:val="000000"/>
          <w:szCs w:val="21"/>
        </w:rPr>
        <w:t xml:space="preserve">通知书对采购人和</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均具有法律效力，</w:t>
      </w:r>
      <w:r>
        <w:rPr>
          <w:rFonts w:ascii="宋体" w:hAnsi="宋体"/>
          <w:color w:val="000000"/>
          <w:szCs w:val="21"/>
        </w:rPr>
        <w:t xml:space="preserve">中标</w:t>
      </w:r>
      <w:r>
        <w:rPr>
          <w:rFonts w:ascii="宋体" w:hAnsi="宋体"/>
          <w:color w:val="000000"/>
          <w:szCs w:val="21"/>
        </w:rPr>
        <w:t xml:space="preserve">通知书发出后，采购人改变</w:t>
      </w:r>
      <w:r>
        <w:rPr>
          <w:rFonts w:ascii="宋体" w:hAnsi="宋体"/>
          <w:color w:val="000000"/>
          <w:szCs w:val="21"/>
        </w:rPr>
        <w:t xml:space="preserve">中标</w:t>
      </w:r>
      <w:r>
        <w:rPr>
          <w:rFonts w:ascii="宋体" w:hAnsi="宋体"/>
          <w:color w:val="000000"/>
          <w:szCs w:val="21"/>
        </w:rPr>
        <w:t xml:space="preserve">结果的，或者</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放弃</w:t>
      </w:r>
      <w:r>
        <w:rPr>
          <w:rFonts w:ascii="宋体" w:hAnsi="宋体"/>
          <w:color w:val="000000"/>
          <w:szCs w:val="21"/>
        </w:rPr>
        <w:t xml:space="preserve">中标</w:t>
      </w:r>
      <w:r>
        <w:rPr>
          <w:rFonts w:ascii="宋体" w:hAnsi="宋体"/>
          <w:color w:val="000000"/>
          <w:szCs w:val="21"/>
        </w:rPr>
        <w:t xml:space="preserve">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 </w:t>
      </w:r>
      <w:r>
        <w:rPr>
          <w:rFonts w:ascii="宋体" w:hAnsi="宋体"/>
          <w:color w:val="000000"/>
          <w:szCs w:val="21"/>
        </w:rPr>
        <w:t xml:space="preserve">中标人</w:t>
      </w:r>
      <w:r>
        <w:rPr>
          <w:rFonts w:ascii="宋体" w:hAnsi="宋体"/>
          <w:color w:val="000000"/>
          <w:szCs w:val="21"/>
        </w:rPr>
        <w:t xml:space="preserve">应按中标通知书中规</w:t>
      </w:r>
      <w:r>
        <w:rPr>
          <w:rFonts w:ascii="宋体" w:hAnsi="宋体"/>
          <w:color w:val="000000"/>
          <w:szCs w:val="21"/>
        </w:rPr>
        <w:t xml:space="preserve">定的期限，与采购人</w:t>
      </w:r>
      <w:r>
        <w:rPr>
          <w:rFonts w:ascii="宋体" w:hAnsi="宋体"/>
          <w:color w:val="000000"/>
          <w:szCs w:val="21"/>
        </w:rPr>
        <w:t xml:space="preserve">签订合同。</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ascii="宋体" w:hAnsi="宋体"/>
          <w:color w:val="000000"/>
          <w:szCs w:val="21"/>
        </w:rPr>
        <w:t xml:space="preserve">签订合同及合同条款应以招标文件和</w:t>
      </w:r>
      <w:r>
        <w:rPr>
          <w:rFonts w:ascii="宋体" w:hAnsi="宋体"/>
          <w:color w:val="000000"/>
          <w:szCs w:val="21"/>
        </w:rPr>
        <w:t xml:space="preserve">中标人</w:t>
      </w:r>
      <w:r>
        <w:rPr>
          <w:rFonts w:ascii="宋体" w:hAnsi="宋体"/>
          <w:color w:val="000000"/>
          <w:szCs w:val="21"/>
        </w:rPr>
        <w:t xml:space="preserve">的投标文件为依据，所签订的合同不得对招标文件和中标</w:t>
      </w:r>
      <w:r>
        <w:rPr>
          <w:rFonts w:ascii="宋体" w:hAnsi="宋体"/>
          <w:color w:val="000000"/>
          <w:szCs w:val="21"/>
        </w:rPr>
        <w:t xml:space="preserve">人的</w:t>
      </w:r>
      <w:r>
        <w:rPr>
          <w:rFonts w:ascii="宋体" w:hAnsi="宋体"/>
          <w:color w:val="000000"/>
          <w:szCs w:val="21"/>
        </w:rPr>
        <w:t xml:space="preserve">投标文件作实质性修改。</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采购人不得向中标</w:t>
      </w:r>
      <w:r>
        <w:rPr>
          <w:rFonts w:ascii="宋体" w:hAnsi="宋体"/>
          <w:color w:val="000000"/>
          <w:szCs w:val="21"/>
        </w:rPr>
        <w:t xml:space="preserve">人</w:t>
      </w:r>
      <w:r>
        <w:rPr>
          <w:rFonts w:ascii="宋体" w:hAnsi="宋体"/>
          <w:color w:val="000000"/>
          <w:szCs w:val="21"/>
        </w:rPr>
        <w:t xml:space="preserve">提出任何不合理的要求作为签订合同的条件，不得与中标</w:t>
      </w:r>
      <w:r>
        <w:rPr>
          <w:rFonts w:ascii="宋体" w:hAnsi="宋体"/>
          <w:color w:val="000000"/>
          <w:szCs w:val="21"/>
        </w:rPr>
        <w:t xml:space="preserve">人</w:t>
      </w:r>
      <w:r>
        <w:rPr>
          <w:rFonts w:ascii="宋体" w:hAnsi="宋体"/>
          <w:color w:val="000000"/>
          <w:szCs w:val="21"/>
        </w:rPr>
        <w:t xml:space="preserve">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政府</w:t>
      </w:r>
      <w:r>
        <w:rPr>
          <w:rFonts w:ascii="宋体" w:hAnsi="宋体"/>
          <w:color w:val="000000"/>
          <w:szCs w:val="21"/>
        </w:rPr>
        <w:t xml:space="preserve">采购合同履行中，采购人需追加与合同标的相同货物、工程或者服务的，在不改变合同其他条款的前提下，可以与</w:t>
      </w:r>
      <w:r>
        <w:rPr>
          <w:rFonts w:ascii="宋体" w:hAnsi="宋体"/>
          <w:color w:val="000000"/>
          <w:szCs w:val="21"/>
        </w:rPr>
        <w:t xml:space="preserve">供应商</w:t>
      </w:r>
      <w:r>
        <w:rPr>
          <w:rFonts w:ascii="宋体" w:hAnsi="宋体"/>
          <w:color w:val="000000"/>
          <w:szCs w:val="21"/>
        </w:rPr>
        <w:t xml:space="preserve">协商签订补充合同，但所有补充合同的采购金额不得超过原合同采购金额的百分之十。</w:t>
      </w:r>
      <w:r/>
    </w:p>
    <w:p>
      <w:pPr>
        <w:jc w:val="left"/>
        <w:widowControl/>
      </w:pPr>
      <w:r>
        <w:br w:type="page" w:clear="all"/>
      </w:r>
      <w:r/>
    </w:p>
    <w:p>
      <w:pPr>
        <w:pStyle w:val="784"/>
        <w:jc w:val="center"/>
        <w:spacing w:before="0" w:after="0" w:line="360" w:lineRule="auto"/>
        <w:rPr>
          <w:rFonts w:ascii="宋体" w:hAnsi="宋体" w:eastAsia="宋体"/>
          <w:bCs/>
          <w:sz w:val="32"/>
          <w:szCs w:val="32"/>
        </w:rPr>
      </w:pPr>
      <w:r/>
      <w:bookmarkStart w:id="22" w:name="_Toc477186551"/>
      <w:r/>
      <w:bookmarkStart w:id="23" w:name="_Toc477186798"/>
      <w:r/>
      <w:bookmarkStart w:id="24" w:name="_Toc8652599"/>
      <w:r/>
      <w:bookmarkStart w:id="25" w:name="_Toc8652803"/>
      <w:r/>
      <w:bookmarkStart w:id="26" w:name="_Toc160626427"/>
      <w:r>
        <w:rPr>
          <w:rFonts w:ascii="宋体" w:hAnsi="宋体" w:eastAsia="宋体"/>
          <w:sz w:val="32"/>
          <w:szCs w:val="32"/>
        </w:rPr>
        <w:t xml:space="preserve">第三章 投标文件格式</w:t>
      </w:r>
      <w:bookmarkEnd w:id="22"/>
      <w:r/>
      <w:bookmarkEnd w:id="23"/>
      <w:r/>
      <w:bookmarkEnd w:id="24"/>
      <w:r/>
      <w:bookmarkEnd w:id="25"/>
      <w:r/>
      <w:bookmarkEnd w:id="26"/>
      <w:r>
        <w:rPr>
          <w:rFonts w:hint="eastAsia" w:ascii="宋体" w:hAnsi="宋体" w:eastAsia="宋体"/>
          <w:sz w:val="32"/>
          <w:szCs w:val="32"/>
        </w:rPr>
        <w:t xml:space="preserve"> </w:t>
      </w:r>
      <w:r/>
    </w:p>
    <w:p>
      <w:pPr>
        <w:pStyle w:val="815"/>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27" w:name="_Ref36193203"/>
      <w:r/>
      <w:bookmarkStart w:id="28" w:name="资格证明文件"/>
      <w:r/>
      <w:bookmarkStart w:id="29" w:name="_Hlk79008528"/>
      <w:r>
        <w:rPr>
          <w:rFonts w:hint="eastAsia" w:ascii="宋体" w:hAnsi="宋体" w:eastAsia="宋体"/>
          <w:b/>
          <w:color w:val="000000"/>
          <w:sz w:val="21"/>
          <w:szCs w:val="21"/>
        </w:rPr>
        <w:t xml:space="preserve">相关材料提供要求详见第二章投标人须知。</w:t>
      </w:r>
      <w:r/>
    </w:p>
    <w:p>
      <w:pPr>
        <w:pStyle w:val="785"/>
        <w:numPr>
          <w:ilvl w:val="0"/>
          <w:numId w:val="27"/>
        </w:numPr>
        <w:rPr>
          <w:rFonts w:ascii="黑体" w:hAnsi="黑体" w:eastAsia="黑体"/>
          <w:sz w:val="32"/>
          <w:u w:val="single"/>
        </w:rPr>
      </w:pPr>
      <w:r/>
      <w:bookmarkStart w:id="30"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31" w:name="TBR"/>
      <w:r/>
      <w:bookmarkEnd w:id="31"/>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32" w:name="XMBH"/>
      <w:r/>
      <w:bookmarkEnd w:id="32"/>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33" w:name="FBH"/>
      <w:r/>
      <w:bookmarkEnd w:id="3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34" w:name="XMMC"/>
            <w:r/>
            <w:bookmarkEnd w:id="3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35" w:name="JEXX"/>
            <w:r/>
            <w:bookmarkEnd w:id="35"/>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36" w:name="JEDX"/>
            <w:r/>
            <w:bookmarkEnd w:id="36"/>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37" w:name="NF"/>
      <w:r/>
      <w:bookmarkEnd w:id="37"/>
      <w:r>
        <w:rPr>
          <w:rFonts w:hint="eastAsia" w:ascii="宋体" w:hAnsi="宋体"/>
          <w:szCs w:val="21"/>
        </w:rPr>
        <w:t xml:space="preserve"> 年 </w:t>
      </w:r>
      <w:bookmarkStart w:id="38" w:name="YF"/>
      <w:r/>
      <w:bookmarkEnd w:id="38"/>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39" w:name="RI"/>
      <w:r/>
      <w:bookmarkEnd w:id="39"/>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r>
        <w:br w:type="page" w:clear="all"/>
      </w:r>
      <w:r/>
    </w:p>
    <w:p>
      <w:pPr>
        <w:pStyle w:val="785"/>
        <w:numPr>
          <w:ilvl w:val="0"/>
          <w:numId w:val="27"/>
        </w:numPr>
        <w:rPr>
          <w:rFonts w:ascii="黑体" w:hAnsi="黑体" w:eastAsia="黑体"/>
          <w:sz w:val="32"/>
          <w:u w:val="single"/>
        </w:rPr>
      </w:pPr>
      <w:r/>
      <w:bookmarkStart w:id="40" w:name="_Ref378337104"/>
      <w:r/>
      <w:bookmarkStart w:id="41" w:name="_Toc503906751"/>
      <w:r/>
      <w:bookmarkStart w:id="42" w:name="_Toc519609403"/>
      <w:r/>
      <w:bookmarkStart w:id="43" w:name="_Toc521586594"/>
      <w:r/>
      <w:bookmarkStart w:id="44" w:name="_Toc522624850"/>
      <w:r/>
      <w:bookmarkStart w:id="45" w:name="_Toc8652603"/>
      <w:r/>
      <w:bookmarkStart w:id="46" w:name="报价分析表"/>
      <w:r>
        <w:rPr>
          <w:rFonts w:ascii="黑体" w:hAnsi="黑体" w:eastAsia="黑体"/>
          <w:sz w:val="32"/>
          <w:u w:val="single"/>
        </w:rPr>
        <w:t xml:space="preserve">报价分析表</w:t>
      </w:r>
      <w:bookmarkEnd w:id="40"/>
      <w:r/>
      <w:bookmarkEnd w:id="41"/>
      <w:r/>
      <w:bookmarkEnd w:id="42"/>
      <w:r/>
      <w:bookmarkEnd w:id="43"/>
      <w:r/>
      <w:bookmarkEnd w:id="44"/>
      <w:r/>
      <w:bookmarkEnd w:id="45"/>
      <w:r/>
      <w:bookmarkEnd w:id="46"/>
      <w:r/>
      <w:r/>
    </w:p>
    <w:p>
      <w:pPr>
        <w:pStyle w:val="846"/>
        <w:jc w:val="center"/>
        <w:spacing w:line="360" w:lineRule="auto"/>
        <w:rPr>
          <w:rFonts w:hAnsi="宋体" w:eastAsia="宋体"/>
          <w:color w:val="000000"/>
          <w:sz w:val="21"/>
          <w:szCs w:val="21"/>
        </w:rPr>
      </w:pPr>
      <w:r/>
      <w:bookmarkStart w:id="47"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708"/>
        <w:gridCol w:w="2263"/>
        <w:gridCol w:w="2374"/>
        <w:gridCol w:w="832"/>
        <w:gridCol w:w="1339"/>
        <w:gridCol w:w="1374"/>
      </w:tblGrid>
      <w:tr>
        <w:trPr>
          <w:jc w:val="center"/>
          <w:trHeight w:val="534"/>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ascii="宋体" w:hAnsi="宋体"/>
                <w:b/>
                <w:szCs w:val="21"/>
              </w:rPr>
            </w:pPr>
            <w:r>
              <w:rPr>
                <w:rFonts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内容（模块）</w:t>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品牌型号（若有）</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总价</w:t>
            </w:r>
            <w:r/>
          </w:p>
        </w:tc>
      </w:tr>
      <w:tr>
        <w:trPr>
          <w:jc w:val="center"/>
          <w:trHeight w:val="463"/>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68"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pStyle w:val="852"/>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pStyle w:val="852"/>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468" w:type="pct"/>
            <w:textDirection w:val="lrTb"/>
            <w:noWrap w:val="false"/>
          </w:tcPr>
          <w:p>
            <w:pPr>
              <w:pStyle w:val="852"/>
              <w:rPr>
                <w:szCs w:val="21"/>
              </w:rPr>
            </w:pPr>
            <w:r>
              <w:rPr>
                <w:szCs w:val="21"/>
              </w:rPr>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pStyle w:val="852"/>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pStyle w:val="852"/>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468" w:type="pct"/>
            <w:textDirection w:val="lrTb"/>
            <w:noWrap w:val="false"/>
          </w:tcPr>
          <w:p>
            <w:pPr>
              <w:pStyle w:val="852"/>
              <w:rPr>
                <w:szCs w:val="21"/>
              </w:rPr>
            </w:pPr>
            <w:r>
              <w:rPr>
                <w:szCs w:val="21"/>
              </w:rPr>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68"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68"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35"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68"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rPr>
                <w:rFonts w:ascii="宋体" w:hAnsi="宋体"/>
                <w:szCs w:val="21"/>
              </w:rPr>
            </w:pPr>
            <w:r>
              <w:rPr>
                <w:rFonts w:hint="eastAsia" w:ascii="宋体" w:hAnsi="宋体"/>
                <w:szCs w:val="21"/>
              </w:rPr>
              <w:t xml:space="preserve">最终报价</w:t>
            </w:r>
            <w:r/>
          </w:p>
        </w:tc>
        <w:tc>
          <w:tcPr>
            <w:gridSpan w:val="5"/>
            <w:tcBorders>
              <w:top w:val="single" w:color="auto" w:sz="4" w:space="0"/>
              <w:left w:val="single" w:color="auto" w:sz="4" w:space="0"/>
              <w:bottom w:val="single" w:color="auto" w:sz="4" w:space="0"/>
              <w:right w:val="single" w:color="auto" w:sz="4" w:space="0"/>
            </w:tcBorders>
            <w:tcW w:w="4602"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w:t>
            </w:r>
            <w:r>
              <w:rPr>
                <w:rFonts w:hint="eastAsia" w:ascii="宋体" w:hAnsi="宋体"/>
                <w:szCs w:val="21"/>
              </w:rPr>
              <w:t xml:space="preserve">¥</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w:t>
            </w:r>
            <w:r/>
          </w:p>
        </w:tc>
      </w:tr>
    </w:tbl>
    <w:p>
      <w:pPr>
        <w:pStyle w:val="846"/>
        <w:jc w:val="center"/>
        <w:spacing w:line="360" w:lineRule="auto"/>
        <w:rPr>
          <w:rFonts w:hAnsi="宋体" w:eastAsia="宋体"/>
          <w:color w:val="000000"/>
          <w:sz w:val="21"/>
          <w:szCs w:val="21"/>
        </w:rPr>
      </w:pPr>
      <w:r>
        <w:rPr>
          <w:rFonts w:hAnsi="宋体" w:eastAsia="宋体"/>
          <w:color w:val="000000"/>
          <w:sz w:val="21"/>
          <w:szCs w:val="21"/>
        </w:rPr>
      </w:r>
      <w:r/>
    </w:p>
    <w:p>
      <w:pPr>
        <w:pStyle w:val="848"/>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848"/>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848"/>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48"/>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注：投标人中标后，请将已中标的报价分析表word</w:t>
      </w:r>
      <w:r>
        <w:rPr>
          <w:rFonts w:ascii="宋体" w:hAnsi="宋体"/>
          <w:b/>
        </w:rPr>
        <w:t xml:space="preserve">电子件于1个</w:t>
      </w:r>
      <w:r>
        <w:rPr>
          <w:rFonts w:ascii="宋体" w:hAnsi="宋体"/>
          <w:b/>
        </w:rPr>
        <w:t xml:space="preserve">工作日内发至kszcggzy@163.com邮箱，联系电话：0512-57337661，以免影响中标公告发布。</w:t>
      </w:r>
      <w:r/>
    </w:p>
    <w:p>
      <w:r>
        <w:br w:type="page" w:clear="all"/>
      </w:r>
      <w:bookmarkEnd w:id="47"/>
      <w:r/>
      <w:r/>
    </w:p>
    <w:p>
      <w:pPr>
        <w:pStyle w:val="785"/>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815"/>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15"/>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1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15"/>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1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1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1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15"/>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15"/>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15"/>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15"/>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3</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15"/>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15"/>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15"/>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15"/>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15"/>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15"/>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15"/>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15"/>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1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15"/>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15"/>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15"/>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815"/>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r/>
      <w:r/>
    </w:p>
    <w:p>
      <w:pPr>
        <w:jc w:val="left"/>
        <w:widowControl/>
        <w:rPr>
          <w:rFonts w:ascii="黑体" w:hAnsi="黑体" w:eastAsia="黑体"/>
          <w:b/>
          <w:bCs/>
          <w:sz w:val="32"/>
          <w:szCs w:val="32"/>
          <w:u w:val="single"/>
        </w:rPr>
      </w:pPr>
      <w:r/>
      <w:bookmarkStart w:id="48" w:name="_Ref118117040"/>
      <w:r>
        <w:rPr>
          <w:rFonts w:ascii="黑体" w:hAnsi="黑体" w:eastAsia="黑体"/>
          <w:sz w:val="32"/>
          <w:u w:val="single"/>
        </w:rPr>
        <w:br w:type="page" w:clear="all"/>
      </w:r>
      <w:r/>
    </w:p>
    <w:p>
      <w:pPr>
        <w:pStyle w:val="785"/>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27"/>
      <w:r/>
      <w:bookmarkEnd w:id="28"/>
      <w:r/>
      <w:bookmarkEnd w:id="29"/>
      <w:r/>
      <w:bookmarkEnd w:id="30"/>
      <w:r/>
      <w:bookmarkEnd w:id="48"/>
      <w:r/>
      <w:r/>
    </w:p>
    <w:p>
      <w:pPr>
        <w:pStyle w:val="785"/>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jc w:val="left"/>
        <w:widowControl/>
        <w:rPr>
          <w:rFonts w:ascii="黑体" w:hAnsi="黑体" w:eastAsia="黑体"/>
          <w:b/>
          <w:bCs/>
          <w:sz w:val="32"/>
          <w:szCs w:val="32"/>
        </w:rPr>
      </w:pPr>
      <w:r>
        <w:rPr>
          <w:rFonts w:ascii="黑体" w:hAnsi="黑体" w:eastAsia="黑体"/>
          <w:sz w:val="32"/>
        </w:rPr>
        <w:br w:type="page" w:clear="all"/>
      </w:r>
      <w:r/>
    </w:p>
    <w:p>
      <w:pPr>
        <w:pStyle w:val="785"/>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785"/>
        <w:rPr>
          <w:rFonts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ind w:firstLine="420"/>
        <w:spacing w:line="312" w:lineRule="auto"/>
        <w:rPr>
          <w:szCs w:val="21"/>
        </w:rPr>
      </w:pPr>
      <w:r>
        <w:rPr>
          <w:szCs w:val="21"/>
        </w:rPr>
      </w:r>
      <w:r/>
    </w:p>
    <w:p>
      <w:pPr>
        <w:ind w:firstLine="420"/>
        <w:spacing w:line="360" w:lineRule="auto"/>
        <w:rPr>
          <w:rFonts w:ascii="宋体" w:hAnsi="宋体"/>
        </w:rPr>
      </w:pPr>
      <w:r>
        <w:rPr>
          <w:rFonts w:ascii="宋体" w:hAnsi="宋体"/>
        </w:rPr>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49" w:name="_Hlk130376042"/>
      <w:r>
        <w:rPr>
          <w:rFonts w:hint="eastAsia" w:ascii="宋体" w:hAnsi="宋体"/>
          <w:b/>
          <w:sz w:val="18"/>
          <w:szCs w:val="18"/>
        </w:rPr>
        <w:t xml:space="preserve">物业管理</w:t>
      </w:r>
      <w:bookmarkEnd w:id="49"/>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785"/>
        <w:rPr>
          <w:rFonts w:ascii="黑体" w:hAnsi="黑体" w:eastAsia="黑体"/>
          <w:sz w:val="32"/>
        </w:rPr>
      </w:pPr>
      <w:r/>
      <w:bookmarkStart w:id="50" w:name="_Ref76975289"/>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848"/>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84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4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48"/>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848"/>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848"/>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48"/>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785"/>
        <w:rPr>
          <w:rFonts w:ascii="黑体" w:hAnsi="黑体" w:eastAsia="黑体"/>
          <w:sz w:val="32"/>
        </w:rPr>
      </w:pPr>
      <w:r/>
      <w:bookmarkStart w:id="51" w:name="_Ref79499316"/>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jc w:val="left"/>
        <w:widowControl/>
        <w:rPr>
          <w:rFonts w:ascii="黑体" w:hAnsi="黑体" w:eastAsia="黑体"/>
          <w:b/>
          <w:bCs/>
          <w:sz w:val="32"/>
          <w:szCs w:val="32"/>
        </w:rPr>
      </w:pPr>
      <w:r>
        <w:rPr>
          <w:rFonts w:ascii="黑体" w:hAnsi="黑体" w:eastAsia="黑体"/>
          <w:sz w:val="32"/>
        </w:rPr>
        <w:br w:type="page" w:clear="all"/>
      </w:r>
      <w:r/>
    </w:p>
    <w:p>
      <w:pPr>
        <w:pStyle w:val="785"/>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jc w:val="left"/>
        <w:widowControl/>
        <w:rPr>
          <w:rFonts w:ascii="黑体" w:hAnsi="黑体" w:eastAsia="黑体"/>
          <w:b/>
          <w:bCs/>
          <w:sz w:val="32"/>
          <w:szCs w:val="32"/>
        </w:rPr>
      </w:pPr>
      <w:r>
        <w:rPr>
          <w:rFonts w:ascii="黑体" w:hAnsi="黑体" w:eastAsia="黑体"/>
          <w:sz w:val="32"/>
        </w:rPr>
        <w:br w:type="page" w:clear="all"/>
      </w:r>
      <w:r/>
    </w:p>
    <w:p>
      <w:pPr>
        <w:pStyle w:val="785"/>
        <w:numPr>
          <w:ilvl w:val="0"/>
          <w:numId w:val="27"/>
        </w:numPr>
        <w:rPr>
          <w:rFonts w:ascii="黑体" w:hAnsi="黑体" w:eastAsia="黑体"/>
          <w:sz w:val="32"/>
          <w:u w:val="single"/>
        </w:rPr>
      </w:pPr>
      <w:r/>
      <w:bookmarkStart w:id="52" w:name="_Ref65584695"/>
      <w:r/>
      <w:bookmarkStart w:id="53" w:name="法定代表人授权委托书"/>
      <w:r/>
      <w:bookmarkStart w:id="54" w:name="_Ref79499332"/>
      <w:r/>
      <w:bookmarkStart w:id="55" w:name="_Ref803173"/>
      <w:r/>
      <w:bookmarkStart w:id="56" w:name="_Toc8652605"/>
      <w:r/>
      <w:bookmarkStart w:id="57" w:name="_Ref477866519"/>
      <w:r/>
      <w:bookmarkStart w:id="58" w:name="_Toc483385150"/>
      <w:r/>
      <w:bookmarkStart w:id="59" w:name="_Toc519609407"/>
      <w:r/>
      <w:bookmarkStart w:id="60" w:name="_Toc521586598"/>
      <w:r/>
      <w:bookmarkStart w:id="61" w:name="_Toc522624854"/>
      <w:r/>
      <w:bookmarkStart w:id="62" w:name="_Toc8652604"/>
      <w:r/>
      <w:bookmarkStart w:id="63" w:name="偏离表（技术、商务）"/>
      <w:r/>
      <w:bookmarkEnd w:id="50"/>
      <w:r/>
      <w:bookmarkEnd w:id="51"/>
      <w:r>
        <w:rPr>
          <w:rFonts w:ascii="黑体" w:hAnsi="黑体" w:eastAsia="黑体"/>
          <w:sz w:val="32"/>
          <w:u w:val="single"/>
        </w:rPr>
        <w:t xml:space="preserve">法定代表人授权委托书</w:t>
      </w:r>
      <w:bookmarkEnd w:id="52"/>
      <w:r/>
      <w:bookmarkEnd w:id="53"/>
      <w:r/>
      <w:bookmarkEnd w:id="54"/>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r/>
    </w:p>
    <w:p>
      <w:r>
        <w:br w:type="page" w:clear="all"/>
      </w:r>
      <w:bookmarkEnd w:id="55"/>
      <w:r/>
      <w:bookmarkEnd w:id="56"/>
      <w:r/>
      <w:r/>
    </w:p>
    <w:p>
      <w:pPr>
        <w:pStyle w:val="785"/>
        <w:numPr>
          <w:ilvl w:val="0"/>
          <w:numId w:val="27"/>
        </w:numPr>
        <w:rPr>
          <w:rFonts w:ascii="黑体" w:hAnsi="黑体" w:eastAsia="黑体"/>
          <w:sz w:val="32"/>
          <w:u w:val="single"/>
        </w:rPr>
      </w:pPr>
      <w:r>
        <w:rPr>
          <w:rFonts w:ascii="黑体" w:hAnsi="黑体" w:eastAsia="黑体"/>
          <w:sz w:val="32"/>
          <w:u w:val="single"/>
        </w:rPr>
        <w:t xml:space="preserve">偏离表（技术、商务）</w:t>
      </w:r>
      <w:bookmarkEnd w:id="57"/>
      <w:r/>
      <w:bookmarkEnd w:id="58"/>
      <w:r/>
      <w:bookmarkEnd w:id="59"/>
      <w:r/>
      <w:bookmarkEnd w:id="60"/>
      <w:r/>
      <w:bookmarkEnd w:id="61"/>
      <w:r/>
      <w:bookmarkEnd w:id="62"/>
      <w:r/>
      <w:bookmarkEnd w:id="63"/>
      <w:r/>
      <w:r/>
    </w:p>
    <w:p>
      <w:pPr>
        <w:jc w:val="center"/>
        <w:spacing w:line="360" w:lineRule="auto"/>
        <w:rPr>
          <w:rFonts w:ascii="宋体" w:hAnsi="宋体"/>
        </w:rPr>
      </w:pPr>
      <w:r>
        <w:rPr>
          <w:rFonts w:ascii="宋体" w:hAnsi="宋体"/>
        </w:rPr>
        <w:t xml:space="preserve">偏离表（技术、商务）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1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1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1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15"/>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15"/>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三、</w:t>
            </w:r>
            <w:r>
              <w:rPr>
                <w:rFonts w:hint="eastAsia" w:ascii="宋体" w:hAnsi="宋体" w:eastAsia="宋体"/>
                <w:i/>
                <w:color w:val="000000"/>
                <w:sz w:val="21"/>
                <w:szCs w:val="21"/>
              </w:rPr>
              <w:t xml:space="preserve">其他</w:t>
            </w:r>
            <w:r>
              <w:rPr>
                <w:rFonts w:hint="eastAsia" w:ascii="宋体" w:hAnsi="宋体" w:eastAsia="宋体"/>
                <w:i/>
                <w:color w:val="000000"/>
                <w:sz w:val="21"/>
                <w:szCs w:val="21"/>
              </w:rPr>
              <w:t xml:space="preserve">要求</w:t>
            </w:r>
            <w:r/>
          </w:p>
        </w:tc>
        <w:tc>
          <w:tcPr>
            <w:tcW w:w="1254" w:type="pct"/>
            <w:vAlign w:val="center"/>
            <w:textDirection w:val="lrTb"/>
            <w:noWrap w:val="false"/>
          </w:tcPr>
          <w:p>
            <w:pPr>
              <w:pStyle w:val="815"/>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254" w:type="pct"/>
            <w:vAlign w:val="center"/>
            <w:textDirection w:val="lrTb"/>
            <w:noWrap w:val="false"/>
          </w:tcPr>
          <w:p>
            <w:pPr>
              <w:pStyle w:val="815"/>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328" w:type="pct"/>
            <w:vAlign w:val="center"/>
            <w:textDirection w:val="lrTb"/>
            <w:noWrap w:val="false"/>
          </w:tcPr>
          <w:p>
            <w:pPr>
              <w:pStyle w:val="815"/>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1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1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1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1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1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1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1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1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1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1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1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1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1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1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1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1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1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1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15"/>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848"/>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rPr>
          <w:rFonts w:hint="eastAsia" w:hAnsi="宋体" w:eastAsia="宋体"/>
          <w:b/>
          <w:color w:val="000000"/>
          <w:sz w:val="21"/>
          <w:szCs w:val="21"/>
        </w:rPr>
        <w:t xml:space="preserve">。</w:t>
      </w:r>
      <w:r/>
    </w:p>
    <w:p>
      <w:pPr>
        <w:pStyle w:val="815"/>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r>
        <w:br w:type="page" w:clear="all"/>
      </w:r>
      <w:r/>
    </w:p>
    <w:p>
      <w:pPr>
        <w:pStyle w:val="785"/>
        <w:numPr>
          <w:ilvl w:val="0"/>
          <w:numId w:val="27"/>
        </w:numPr>
        <w:rPr>
          <w:rFonts w:ascii="黑体" w:hAnsi="黑体" w:eastAsia="黑体"/>
          <w:sz w:val="32"/>
          <w:u w:val="single"/>
        </w:rPr>
      </w:pPr>
      <w:r/>
      <w:bookmarkStart w:id="64" w:name="_Ref65584702"/>
      <w:r/>
      <w:bookmarkStart w:id="65" w:name="人员配置表"/>
      <w:r>
        <w:rPr>
          <w:rFonts w:ascii="黑体" w:hAnsi="黑体" w:eastAsia="黑体"/>
          <w:sz w:val="32"/>
          <w:u w:val="single"/>
        </w:rPr>
        <w:t xml:space="preserve">人员配置表</w:t>
      </w:r>
      <w:bookmarkEnd w:id="64"/>
      <w:r/>
      <w:bookmarkEnd w:id="65"/>
      <w:r/>
      <w:r/>
    </w:p>
    <w:p>
      <w:pPr>
        <w:pStyle w:val="823"/>
        <w:ind w:firstLine="0"/>
        <w:jc w:val="center"/>
        <w:rPr>
          <w:szCs w:val="21"/>
        </w:rPr>
      </w:pPr>
      <w:r/>
      <w:bookmarkStart w:id="66" w:name="_Ref477866521"/>
      <w:r/>
      <w:bookmarkStart w:id="67" w:name="_Toc483385151"/>
      <w:r/>
      <w:bookmarkStart w:id="68" w:name="_Toc519609408"/>
      <w:r/>
      <w:bookmarkStart w:id="69" w:name="_Toc521586599"/>
      <w:r/>
      <w:bookmarkStart w:id="70" w:name="_Toc522624855"/>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885"/>
              <w:jc w:val="center"/>
              <w:spacing w:line="360" w:lineRule="auto"/>
              <w:rPr>
                <w:rFonts w:hAnsi="宋体" w:eastAsia="宋体"/>
                <w:sz w:val="21"/>
                <w:szCs w:val="21"/>
              </w:rPr>
            </w:pPr>
            <w:r>
              <w:rPr>
                <w:rFonts w:hAnsi="宋体" w:eastAsia="宋体"/>
                <w:sz w:val="21"/>
                <w:szCs w:val="21"/>
              </w:rPr>
            </w:r>
            <w:r/>
          </w:p>
        </w:tc>
      </w:tr>
    </w:tbl>
    <w:p>
      <w:pPr>
        <w:pStyle w:val="823"/>
        <w:ind w:firstLine="0"/>
        <w:rPr>
          <w:szCs w:val="21"/>
        </w:rPr>
      </w:pPr>
      <w:r>
        <w:rPr>
          <w:szCs w:val="21"/>
        </w:rPr>
      </w:r>
      <w:r/>
    </w:p>
    <w:p>
      <w:pPr>
        <w:pStyle w:val="848"/>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885"/>
        <w:jc w:val="right"/>
        <w:spacing w:line="360" w:lineRule="auto"/>
        <w:rPr>
          <w:rFonts w:hAnsi="宋体" w:eastAsia="宋体"/>
          <w:sz w:val="21"/>
          <w:szCs w:val="21"/>
        </w:rPr>
      </w:pPr>
      <w:r>
        <w:rPr>
          <w:rFonts w:hAnsi="宋体" w:eastAsia="宋体"/>
          <w:sz w:val="21"/>
          <w:szCs w:val="21"/>
        </w:rPr>
        <w:t xml:space="preserve">投标人：（公章）</w:t>
      </w:r>
      <w:r/>
    </w:p>
    <w:p>
      <w:pPr>
        <w:pStyle w:val="885"/>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885"/>
        <w:ind w:right="210"/>
        <w:jc w:val="right"/>
        <w:spacing w:line="360" w:lineRule="auto"/>
        <w:rPr>
          <w:rFonts w:hAnsi="宋体" w:eastAsia="宋体"/>
          <w:b/>
          <w:sz w:val="21"/>
          <w:szCs w:val="21"/>
        </w:rPr>
      </w:pPr>
      <w:r>
        <w:rPr>
          <w:rFonts w:hAnsi="宋体" w:eastAsia="宋体"/>
          <w:sz w:val="21"/>
          <w:szCs w:val="21"/>
        </w:rPr>
        <w:t xml:space="preserve">日期：      年  月  日</w:t>
      </w:r>
      <w:r/>
    </w:p>
    <w:p>
      <w:r>
        <w:br w:type="page" w:clear="all"/>
      </w:r>
      <w:r/>
    </w:p>
    <w:p>
      <w:pPr>
        <w:pStyle w:val="785"/>
        <w:numPr>
          <w:ilvl w:val="0"/>
          <w:numId w:val="27"/>
        </w:numPr>
        <w:rPr>
          <w:rFonts w:ascii="黑体" w:hAnsi="黑体" w:eastAsia="黑体"/>
          <w:sz w:val="32"/>
          <w:u w:val="single"/>
        </w:rPr>
      </w:pPr>
      <w:r/>
      <w:bookmarkStart w:id="71" w:name="_Ref803185"/>
      <w:r/>
      <w:bookmarkStart w:id="72" w:name="_Toc8652606"/>
      <w:r/>
      <w:bookmarkStart w:id="73" w:name="类似业绩证明材料"/>
      <w:r/>
      <w:bookmarkStart w:id="74" w:name="_Ref79499337"/>
      <w:r>
        <w:rPr>
          <w:rFonts w:ascii="黑体" w:hAnsi="黑体" w:eastAsia="黑体"/>
          <w:sz w:val="32"/>
          <w:u w:val="single"/>
        </w:rPr>
        <w:t xml:space="preserve">类似业绩证明材料</w:t>
      </w:r>
      <w:bookmarkEnd w:id="71"/>
      <w:r/>
      <w:bookmarkEnd w:id="72"/>
      <w:r/>
      <w:bookmarkEnd w:id="73"/>
      <w:r/>
      <w:bookmarkEnd w:id="74"/>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jc w:val="left"/>
        <w:widowControl/>
        <w:rPr>
          <w:rFonts w:ascii="黑体" w:hAnsi="黑体" w:eastAsia="黑体"/>
          <w:b/>
          <w:bCs/>
          <w:sz w:val="32"/>
          <w:szCs w:val="32"/>
          <w:u w:val="single"/>
        </w:rPr>
      </w:pPr>
      <w:r>
        <w:rPr>
          <w:rFonts w:ascii="黑体" w:hAnsi="黑体" w:eastAsia="黑体"/>
          <w:sz w:val="32"/>
          <w:u w:val="single"/>
        </w:rPr>
        <w:br w:type="page" w:clear="all"/>
      </w:r>
      <w:r/>
    </w:p>
    <w:p>
      <w:pPr>
        <w:pStyle w:val="785"/>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r/>
    </w:p>
    <w:p>
      <w:pPr>
        <w:jc w:val="left"/>
        <w:widowControl/>
        <w:rPr>
          <w:rFonts w:ascii="宋体" w:hAnsi="宋体"/>
          <w:b/>
          <w:sz w:val="32"/>
          <w:szCs w:val="32"/>
        </w:rPr>
      </w:pPr>
      <w:r/>
      <w:bookmarkStart w:id="75" w:name="_Toc477186552"/>
      <w:r/>
      <w:bookmarkStart w:id="76" w:name="_Toc477186799"/>
      <w:r/>
      <w:bookmarkStart w:id="77" w:name="_Toc8652608"/>
      <w:r/>
      <w:bookmarkStart w:id="78" w:name="_Toc8652804"/>
      <w:r/>
      <w:bookmarkStart w:id="79" w:name="_Hlk79065414"/>
      <w:r/>
      <w:bookmarkEnd w:id="66"/>
      <w:r/>
      <w:bookmarkEnd w:id="67"/>
      <w:r/>
      <w:bookmarkEnd w:id="68"/>
      <w:r/>
      <w:bookmarkEnd w:id="69"/>
      <w:r/>
      <w:bookmarkEnd w:id="70"/>
      <w:r>
        <w:rPr>
          <w:rFonts w:ascii="宋体" w:hAnsi="宋体"/>
          <w:sz w:val="32"/>
          <w:szCs w:val="32"/>
        </w:rPr>
        <w:br w:type="page" w:clear="all"/>
      </w:r>
      <w:r/>
    </w:p>
    <w:p>
      <w:pPr>
        <w:pStyle w:val="784"/>
        <w:jc w:val="center"/>
        <w:spacing w:before="0" w:after="0" w:line="360" w:lineRule="auto"/>
        <w:rPr>
          <w:rFonts w:ascii="宋体" w:hAnsi="宋体" w:eastAsia="宋体"/>
          <w:sz w:val="32"/>
          <w:szCs w:val="32"/>
        </w:rPr>
      </w:pPr>
      <w:r/>
      <w:bookmarkStart w:id="80" w:name="_Toc160626428"/>
      <w:r>
        <w:rPr>
          <w:rFonts w:ascii="宋体" w:hAnsi="宋体" w:eastAsia="宋体"/>
          <w:sz w:val="32"/>
          <w:szCs w:val="32"/>
        </w:rPr>
        <w:t xml:space="preserve">第四章 </w:t>
      </w:r>
      <w:bookmarkEnd w:id="75"/>
      <w:r/>
      <w:bookmarkEnd w:id="76"/>
      <w:r/>
      <w:bookmarkEnd w:id="77"/>
      <w:r/>
      <w:bookmarkEnd w:id="78"/>
      <w:r>
        <w:rPr>
          <w:rFonts w:ascii="宋体" w:hAnsi="宋体" w:eastAsia="宋体"/>
          <w:sz w:val="32"/>
          <w:szCs w:val="32"/>
        </w:rPr>
        <w:t xml:space="preserve">采购需求</w:t>
      </w:r>
      <w:bookmarkStart w:id="81" w:name="_Toc477186553"/>
      <w:r/>
      <w:bookmarkStart w:id="82" w:name="_Toc477186800"/>
      <w:r/>
      <w:bookmarkStart w:id="83" w:name="_Toc8652610"/>
      <w:r/>
      <w:bookmarkStart w:id="84" w:name="_Toc8652805"/>
      <w:r/>
      <w:bookmarkEnd w:id="80"/>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5" w:name="_Hlk81407760"/>
      <w:r>
        <w:rPr>
          <w:rFonts w:ascii="宋体" w:hAnsi="宋体" w:cs="Segoe UI Symbol"/>
          <w:b/>
          <w:color w:val="000000"/>
          <w:szCs w:val="21"/>
          <w:highlight w:val="yellow"/>
        </w:rPr>
        <w:t xml:space="preserve">★</w:t>
      </w:r>
      <w:bookmarkEnd w:id="85"/>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w:t>
      </w:r>
      <w:r>
        <w:rPr>
          <w:rFonts w:hint="eastAsia" w:ascii="宋体" w:hAnsi="宋体"/>
          <w:b/>
          <w:color w:val="000000"/>
          <w:szCs w:val="21"/>
          <w:highlight w:val="yellow"/>
        </w:rPr>
        <w:t xml:space="preserve">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86" w:name="_Hlk172894633"/>
      <w:r>
        <w:rPr>
          <w:rFonts w:hint="eastAsia" w:ascii="宋体" w:hAnsi="宋体"/>
          <w:b/>
          <w:color w:val="000000"/>
          <w:szCs w:val="21"/>
          <w:highlight w:val="yellow"/>
        </w:rPr>
        <w:t xml:space="preserve">将被视为无效响应。</w:t>
      </w:r>
      <w:bookmarkEnd w:id="86"/>
      <w:r/>
      <w:r/>
    </w:p>
    <w:p>
      <w:pPr>
        <w:pStyle w:val="785"/>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JSZC-320583-JZCG-G2024-0155</w:t>
      </w:r>
      <w:r>
        <w:rPr>
          <w:rFonts w:ascii="宋体" w:hAnsi="宋体"/>
          <w:szCs w:val="21"/>
        </w:rPr>
        <w:tab/>
      </w:r>
      <w:r>
        <w:rPr>
          <w:rFonts w:ascii="宋体" w:hAnsi="宋体"/>
          <w:szCs w:val="21"/>
        </w:rPr>
        <w:t xml:space="preserve">号；</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昆山市</w:t>
      </w:r>
      <w:r>
        <w:rPr>
          <w:rFonts w:hint="eastAsia" w:ascii="宋体" w:hAnsi="宋体"/>
          <w:szCs w:val="21"/>
        </w:rPr>
        <w:t xml:space="preserve">淀</w:t>
      </w:r>
      <w:r>
        <w:rPr>
          <w:rFonts w:hint="eastAsia" w:ascii="宋体" w:hAnsi="宋体"/>
          <w:szCs w:val="21"/>
        </w:rPr>
        <w:t xml:space="preserve">山湖智慧圩区数字孪生系统</w:t>
      </w:r>
      <w:r>
        <w:rPr>
          <w:rFonts w:ascii="宋体" w:hAnsi="宋体"/>
          <w:szCs w:val="21"/>
        </w:rPr>
        <w:t xml:space="preserve">；</w:t>
      </w:r>
      <w:r/>
    </w:p>
    <w:p>
      <w:pPr>
        <w:pStyle w:val="785"/>
        <w:rPr>
          <w:rFonts w:ascii="宋体" w:hAnsi="宋体"/>
          <w:szCs w:val="21"/>
        </w:rPr>
      </w:pPr>
      <w:r>
        <w:rPr>
          <w:rFonts w:ascii="宋体" w:hAnsi="宋体"/>
          <w:szCs w:val="21"/>
        </w:rPr>
        <w:t xml:space="preserve">二、项目采购需求</w:t>
      </w:r>
      <w:r/>
    </w:p>
    <w:p>
      <w:pPr>
        <w:pStyle w:val="785"/>
        <w:ind w:firstLine="422"/>
        <w:rPr>
          <w:rFonts w:ascii="宋体" w:hAnsi="宋体"/>
          <w:szCs w:val="21"/>
        </w:rPr>
      </w:pPr>
      <w:r>
        <w:rPr>
          <w:rFonts w:hint="eastAsia" w:ascii="宋体" w:hAnsi="宋体"/>
          <w:szCs w:val="21"/>
        </w:rPr>
        <w:t xml:space="preserve">（一）</w:t>
      </w:r>
      <w:r>
        <w:rPr>
          <w:rFonts w:hint="eastAsia" w:ascii="宋体" w:hAnsi="宋体"/>
          <w:szCs w:val="21"/>
        </w:rPr>
        <w:t xml:space="preserve">项目</w:t>
      </w:r>
      <w:r>
        <w:rPr>
          <w:rFonts w:hint="eastAsia" w:ascii="宋体" w:hAnsi="宋体"/>
          <w:szCs w:val="21"/>
        </w:rPr>
        <w:t xml:space="preserve">采购需求</w:t>
      </w:r>
      <w:r/>
    </w:p>
    <w:p>
      <w:pPr>
        <w:pStyle w:val="785"/>
        <w:ind w:firstLine="422"/>
        <w:rPr>
          <w:rFonts w:ascii="宋体" w:hAnsi="宋体"/>
          <w:szCs w:val="21"/>
        </w:rPr>
      </w:pPr>
      <w:r>
        <w:rPr>
          <w:rFonts w:hint="eastAsia"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需求清单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8186"/>
      </w:tblGrid>
      <w:tr>
        <w:trPr>
          <w:trHeight w:val="20"/>
        </w:trPr>
        <w:tc>
          <w:tcPr>
            <w:shd w:val="clear" w:color="auto" w:fill="auto"/>
            <w:tcW w:w="396"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W w:w="4604"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系统</w:t>
            </w:r>
            <w:r/>
          </w:p>
        </w:tc>
      </w:tr>
      <w:tr>
        <w:trPr>
          <w:trHeight w:val="20"/>
        </w:trPr>
        <w:tc>
          <w:tcPr>
            <w:shd w:val="clear" w:color="auto" w:fill="auto"/>
            <w:tcW w:w="39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46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数字孪生平台</w:t>
            </w:r>
            <w:r/>
          </w:p>
        </w:tc>
      </w:tr>
      <w:tr>
        <w:trPr>
          <w:trHeight w:val="20"/>
        </w:trPr>
        <w:tc>
          <w:tcPr>
            <w:shd w:val="clear" w:color="auto" w:fill="auto"/>
            <w:tcW w:w="39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46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智慧圩区数字孪生业务应用系统</w:t>
            </w:r>
            <w:r/>
          </w:p>
        </w:tc>
      </w:tr>
      <w:tr>
        <w:trPr>
          <w:trHeight w:val="20"/>
        </w:trPr>
        <w:tc>
          <w:tcPr>
            <w:shd w:val="clear" w:color="auto" w:fill="auto"/>
            <w:tcW w:w="39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46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水工</w:t>
            </w:r>
            <w:r>
              <w:rPr>
                <w:rFonts w:hint="eastAsia" w:ascii="宋体" w:hAnsi="宋体" w:cs="宋体"/>
                <w:color w:val="000000"/>
                <w:szCs w:val="21"/>
              </w:rPr>
              <w:t xml:space="preserve">程注册</w:t>
            </w:r>
            <w:r>
              <w:rPr>
                <w:rFonts w:hint="eastAsia" w:ascii="宋体" w:hAnsi="宋体" w:cs="宋体"/>
                <w:color w:val="000000"/>
                <w:szCs w:val="21"/>
              </w:rPr>
              <w:t xml:space="preserve">登记系统</w:t>
            </w:r>
            <w:r/>
          </w:p>
        </w:tc>
      </w:tr>
      <w:tr>
        <w:trPr>
          <w:trHeight w:val="20"/>
        </w:trPr>
        <w:tc>
          <w:tcPr>
            <w:shd w:val="clear" w:color="auto" w:fill="auto"/>
            <w:tcW w:w="39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46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水务工程建设管理系统</w:t>
            </w:r>
            <w:r/>
          </w:p>
        </w:tc>
      </w:tr>
      <w:tr>
        <w:trPr>
          <w:trHeight w:val="20"/>
        </w:trPr>
        <w:tc>
          <w:tcPr>
            <w:shd w:val="clear" w:color="auto" w:fill="auto"/>
            <w:tcW w:w="39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46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共建共享</w:t>
            </w:r>
            <w:r/>
          </w:p>
        </w:tc>
      </w:tr>
      <w:tr>
        <w:trPr>
          <w:trHeight w:val="20"/>
        </w:trPr>
        <w:tc>
          <w:tcPr>
            <w:shd w:val="clear" w:color="auto" w:fill="auto"/>
            <w:tcW w:w="39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460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信息基础设施</w:t>
            </w:r>
            <w:r/>
          </w:p>
        </w:tc>
      </w:tr>
    </w:tbl>
    <w:p>
      <w:pPr>
        <w:pStyle w:val="785"/>
        <w:ind w:firstLine="422"/>
        <w:rPr>
          <w:rFonts w:ascii="宋体" w:hAnsi="宋体"/>
          <w:szCs w:val="21"/>
        </w:rPr>
      </w:pPr>
      <w:r>
        <w:rPr>
          <w:rFonts w:hint="eastAsia"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各系统建设清单</w:t>
      </w:r>
      <w:r/>
    </w:p>
    <w:tbl>
      <w:tblPr>
        <w:tblW w:w="5000" w:type="pct"/>
        <w:tblLayout w:type="fixed"/>
        <w:tblLook w:val="04A0" w:firstRow="1" w:lastRow="0" w:firstColumn="1" w:lastColumn="0" w:noHBand="0" w:noVBand="1"/>
      </w:tblPr>
      <w:tblGrid>
        <w:gridCol w:w="706"/>
        <w:gridCol w:w="708"/>
        <w:gridCol w:w="850"/>
        <w:gridCol w:w="1275"/>
        <w:gridCol w:w="3979"/>
        <w:gridCol w:w="709"/>
        <w:gridCol w:w="663"/>
      </w:tblGrid>
      <w:tr>
        <w:trPr>
          <w:trHeight w:val="20"/>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98"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系统</w:t>
            </w:r>
            <w:r/>
          </w:p>
        </w:tc>
        <w:tc>
          <w:tcPr>
            <w:shd w:val="clear" w:color="auto" w:fill="auto"/>
            <w:tcBorders>
              <w:top w:val="single" w:color="auto" w:sz="4" w:space="0"/>
              <w:left w:val="none" w:color="000000" w:sz="4" w:space="0"/>
              <w:bottom w:val="single" w:color="auto" w:sz="4" w:space="0"/>
              <w:right w:val="single" w:color="auto" w:sz="4" w:space="0"/>
            </w:tcBorders>
            <w:tcW w:w="478"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主要子系统</w:t>
            </w:r>
            <w:r/>
          </w:p>
        </w:tc>
        <w:tc>
          <w:tcPr>
            <w:shd w:val="clear" w:color="auto" w:fill="auto"/>
            <w:tcBorders>
              <w:top w:val="single" w:color="auto" w:sz="4" w:space="0"/>
              <w:left w:val="none" w:color="000000" w:sz="4" w:space="0"/>
              <w:bottom w:val="single" w:color="auto" w:sz="4" w:space="0"/>
              <w:right w:val="single" w:color="auto" w:sz="4" w:space="0"/>
            </w:tcBorders>
            <w:tcW w:w="717"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功能项</w:t>
            </w:r>
            <w:r/>
          </w:p>
        </w:tc>
        <w:tc>
          <w:tcPr>
            <w:shd w:val="clear" w:color="auto" w:fill="auto"/>
            <w:tcBorders>
              <w:top w:val="single" w:color="auto" w:sz="4" w:space="0"/>
              <w:left w:val="none" w:color="000000" w:sz="4" w:space="0"/>
              <w:bottom w:val="single" w:color="auto" w:sz="4" w:space="0"/>
              <w:right w:val="single" w:color="auto" w:sz="4" w:space="0"/>
            </w:tcBorders>
            <w:tcW w:w="2238"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建设内容描述</w:t>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c>
          <w:tcPr>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数量</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39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数字孪生平台</w:t>
            </w:r>
            <w:r/>
          </w:p>
        </w:tc>
        <w:tc>
          <w:tcPr>
            <w:shd w:val="clear" w:color="auto" w:fill="auto"/>
            <w:tcBorders>
              <w:top w:val="none" w:color="000000" w:sz="4" w:space="0"/>
              <w:left w:val="none" w:color="000000" w:sz="4" w:space="0"/>
              <w:bottom w:val="single" w:color="auto" w:sz="4" w:space="0"/>
              <w:right w:val="single" w:color="auto" w:sz="4" w:space="0"/>
            </w:tcBorders>
            <w:tcW w:w="47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可视化模型</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新建工程精细化L3级底板</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新建三</w:t>
            </w:r>
            <w:r>
              <w:rPr>
                <w:rFonts w:hint="eastAsia" w:ascii="宋体" w:hAnsi="宋体" w:cs="宋体"/>
                <w:color w:val="000000"/>
                <w:szCs w:val="21"/>
              </w:rPr>
              <w:t xml:space="preserve">永站闸1座闸</w:t>
            </w:r>
            <w:r>
              <w:rPr>
                <w:rFonts w:hint="eastAsia" w:ascii="宋体" w:hAnsi="宋体" w:cs="宋体"/>
                <w:color w:val="000000"/>
                <w:szCs w:val="21"/>
              </w:rPr>
              <w:t xml:space="preserve">泵站L3级精细化底板，站区、室内、设备内部、闸门结构，包含闸泵站整体框架构造屋，以及内部闸门启闭机、闸门控制柜、泵组-水泵、泵组-轴承、泵组-电机、泵组控制柜、远程PLC控制柜、其他安全工具柜、消防设施、吊机等。窗户、桌椅、楼梯、灯具等建筑元素；室内摄像头等监测感知设备建模；</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座</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三维模型优化修饰</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重点</w:t>
            </w:r>
            <w:r>
              <w:rPr>
                <w:rFonts w:hint="eastAsia" w:ascii="宋体" w:hAnsi="宋体" w:cs="宋体"/>
                <w:color w:val="000000"/>
                <w:szCs w:val="21"/>
              </w:rPr>
              <w:t xml:space="preserve">闸</w:t>
            </w:r>
            <w:r>
              <w:rPr>
                <w:rFonts w:hint="eastAsia" w:ascii="宋体" w:hAnsi="宋体" w:cs="宋体"/>
                <w:color w:val="000000"/>
                <w:szCs w:val="21"/>
              </w:rPr>
              <w:t xml:space="preserve">泵站区域优化</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实现9个重点</w:t>
            </w:r>
            <w:r>
              <w:rPr>
                <w:rFonts w:hint="eastAsia" w:ascii="宋体" w:hAnsi="宋体" w:cs="宋体"/>
                <w:color w:val="000000"/>
                <w:szCs w:val="21"/>
              </w:rPr>
              <w:t xml:space="preserve">闸</w:t>
            </w:r>
            <w:r>
              <w:rPr>
                <w:rFonts w:hint="eastAsia" w:ascii="宋体" w:hAnsi="宋体" w:cs="宋体"/>
                <w:color w:val="000000"/>
                <w:szCs w:val="21"/>
              </w:rPr>
              <w:t xml:space="preserve">泵站（泖泾港站闸、</w:t>
            </w:r>
            <w:r>
              <w:rPr>
                <w:rFonts w:hint="eastAsia" w:ascii="宋体" w:hAnsi="宋体" w:cs="宋体"/>
                <w:color w:val="000000"/>
                <w:szCs w:val="21"/>
              </w:rPr>
              <w:t xml:space="preserve">朝山</w:t>
            </w:r>
            <w:r>
              <w:rPr>
                <w:rFonts w:hint="eastAsia" w:ascii="宋体" w:hAnsi="宋体" w:cs="宋体"/>
                <w:color w:val="000000"/>
                <w:szCs w:val="21"/>
              </w:rPr>
              <w:t xml:space="preserve">江排涝站、</w:t>
            </w:r>
            <w:r>
              <w:rPr>
                <w:rFonts w:hint="eastAsia" w:ascii="宋体" w:hAnsi="宋体" w:cs="宋体"/>
                <w:color w:val="000000"/>
                <w:szCs w:val="21"/>
              </w:rPr>
              <w:t xml:space="preserve">斜路港泵</w:t>
            </w:r>
            <w:r>
              <w:rPr>
                <w:rFonts w:hint="eastAsia" w:ascii="宋体" w:hAnsi="宋体" w:cs="宋体"/>
                <w:color w:val="000000"/>
                <w:szCs w:val="21"/>
              </w:rPr>
              <w:t xml:space="preserve">房、金家庄北站闸、东阳界站闸、小</w:t>
            </w:r>
            <w:r>
              <w:rPr>
                <w:rFonts w:hint="eastAsia" w:ascii="宋体" w:hAnsi="宋体" w:cs="宋体"/>
                <w:color w:val="000000"/>
                <w:szCs w:val="21"/>
              </w:rPr>
              <w:t xml:space="preserve">千灯浦闸</w:t>
            </w:r>
            <w:r>
              <w:rPr>
                <w:rFonts w:hint="eastAsia" w:ascii="宋体" w:hAnsi="宋体" w:cs="宋体"/>
                <w:color w:val="000000"/>
                <w:szCs w:val="21"/>
              </w:rPr>
              <w:t xml:space="preserve">站、庙前港站闸、以及另外2个新增的闸泵站）周边区域优化：涵盖植被、树木、房屋、道路等各个方面修饰优化。</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沿湖大堤优化</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淀</w:t>
            </w:r>
            <w:r>
              <w:rPr>
                <w:rFonts w:hint="eastAsia" w:ascii="宋体" w:hAnsi="宋体" w:cs="宋体"/>
                <w:color w:val="000000"/>
                <w:szCs w:val="21"/>
              </w:rPr>
              <w:t xml:space="preserve">山湖大堤(</w:t>
            </w:r>
            <w:r>
              <w:rPr>
                <w:rFonts w:hint="eastAsia" w:ascii="宋体" w:hAnsi="宋体" w:cs="宋体"/>
                <w:color w:val="000000"/>
                <w:szCs w:val="21"/>
              </w:rPr>
              <w:t xml:space="preserve">金复</w:t>
            </w:r>
            <w:r>
              <w:rPr>
                <w:rFonts w:hint="eastAsia" w:ascii="宋体" w:hAnsi="宋体" w:cs="宋体"/>
                <w:color w:val="000000"/>
                <w:szCs w:val="21"/>
              </w:rPr>
              <w:t xml:space="preserve">圩段)南侧4.5km左右长度堤防范围以及西侧大堤(大自然南门-庙前港)堤防段380米左右区域的倾斜摄影模型修饰优化处理。</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47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数据挂接</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数据挂接</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L3级精细化底板设备数据挂接、业务数据挂接、监测数据挂接、三维模型SDK接口；场景图例，点位、感知交互，设备模型交互，动画效果等；</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47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模型轻量化与融合发布</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模型轻量化与融合发布</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将工程模型数据进行轻量化处理后导入到三维场景，基于性能强大的三维引擎，使海量的三维工程模型可以在三维场景中进行高效的加载和显示，可以在三维场景中对三维工程模型进行流畅平滑的浏览漫游，融合发布平台要求能够实现三维地图服务的加载、三维场景漫游、</w:t>
            </w:r>
            <w:r>
              <w:rPr>
                <w:rFonts w:hint="eastAsia" w:ascii="宋体" w:hAnsi="宋体" w:cs="宋体"/>
                <w:color w:val="000000"/>
                <w:szCs w:val="21"/>
              </w:rPr>
              <w:t xml:space="preserve">图层管理</w:t>
            </w:r>
            <w:r>
              <w:rPr>
                <w:rFonts w:hint="eastAsia" w:ascii="宋体" w:hAnsi="宋体" w:cs="宋体"/>
                <w:color w:val="000000"/>
                <w:szCs w:val="21"/>
              </w:rPr>
              <w:t xml:space="preserve">、视点功能、标注标绘、空间测量，以及属性查询和空间查询等功能。</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s="宋体"/>
                <w:szCs w:val="21"/>
              </w:rPr>
              <w:t xml:space="preserve">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39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智慧圩区数字孪生业务应用系统</w:t>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智慧水工</w:t>
            </w:r>
            <w:r>
              <w:rPr>
                <w:rFonts w:hint="eastAsia" w:ascii="宋体" w:hAnsi="宋体" w:cs="宋体"/>
                <w:color w:val="000000"/>
                <w:szCs w:val="21"/>
              </w:rPr>
              <w:t xml:space="preserve">程业务</w:t>
            </w:r>
            <w:r>
              <w:rPr>
                <w:rFonts w:hint="eastAsia" w:ascii="宋体" w:hAnsi="宋体" w:cs="宋体"/>
                <w:color w:val="000000"/>
                <w:szCs w:val="21"/>
              </w:rPr>
              <w:t xml:space="preserve">应用子系统</w:t>
            </w:r>
            <w:r/>
          </w:p>
        </w:tc>
        <w:tc>
          <w:tcPr>
            <w:shd w:val="clear" w:color="auto" w:fill="auto"/>
            <w:tcBorders>
              <w:top w:val="none" w:color="000000" w:sz="4" w:space="0"/>
              <w:left w:val="single" w:color="auto" w:sz="4" w:space="0"/>
              <w:bottom w:val="single" w:color="auto" w:sz="4" w:space="0"/>
              <w:right w:val="single" w:color="auto" w:sz="4" w:space="0"/>
            </w:tcBorders>
            <w:tcW w:w="717"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数智水工</w:t>
            </w:r>
            <w:r>
              <w:rPr>
                <w:rFonts w:hint="eastAsia" w:ascii="宋体" w:hAnsi="宋体" w:cs="宋体"/>
                <w:color w:val="000000"/>
                <w:szCs w:val="21"/>
              </w:rPr>
              <w:t xml:space="preserve">程应用导航</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智慧水工</w:t>
            </w:r>
            <w:r>
              <w:rPr>
                <w:rFonts w:hint="eastAsia" w:ascii="宋体" w:hAnsi="宋体" w:cs="宋体"/>
                <w:color w:val="000000"/>
                <w:szCs w:val="21"/>
              </w:rPr>
              <w:t xml:space="preserve">程业务</w:t>
            </w:r>
            <w:r>
              <w:rPr>
                <w:rFonts w:hint="eastAsia" w:ascii="宋体" w:hAnsi="宋体" w:cs="宋体"/>
                <w:color w:val="000000"/>
                <w:szCs w:val="21"/>
              </w:rPr>
              <w:t xml:space="preserve">应用子系统主要为融合圩区水工</w:t>
            </w:r>
            <w:r>
              <w:rPr>
                <w:rFonts w:hint="eastAsia" w:ascii="宋体" w:hAnsi="宋体" w:cs="宋体"/>
                <w:color w:val="000000"/>
                <w:szCs w:val="21"/>
              </w:rPr>
              <w:t xml:space="preserve">程业</w:t>
            </w:r>
            <w:r>
              <w:rPr>
                <w:rFonts w:hint="eastAsia" w:ascii="宋体" w:hAnsi="宋体" w:cs="宋体"/>
                <w:color w:val="000000"/>
                <w:szCs w:val="21"/>
              </w:rPr>
              <w:t xml:space="preserve">务场景应用，形成一体化综合系统，实现各水工</w:t>
            </w:r>
            <w:r>
              <w:rPr>
                <w:rFonts w:hint="eastAsia" w:ascii="宋体" w:hAnsi="宋体" w:cs="宋体"/>
                <w:color w:val="000000"/>
                <w:szCs w:val="21"/>
              </w:rPr>
              <w:t xml:space="preserve">程相</w:t>
            </w:r>
            <w:r>
              <w:rPr>
                <w:rFonts w:hint="eastAsia" w:ascii="宋体" w:hAnsi="宋体" w:cs="宋体"/>
                <w:color w:val="000000"/>
                <w:szCs w:val="21"/>
              </w:rPr>
              <w:t xml:space="preserve">关业务子系统之间的无缝衔接。</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提供数智水工</w:t>
            </w:r>
            <w:r>
              <w:rPr>
                <w:rFonts w:hint="eastAsia" w:ascii="宋体" w:hAnsi="宋体" w:cs="宋体"/>
                <w:color w:val="000000"/>
                <w:szCs w:val="21"/>
              </w:rPr>
              <w:t xml:space="preserve">程应用导航功能，实现</w:t>
            </w:r>
            <w:r>
              <w:rPr>
                <w:rFonts w:hint="eastAsia" w:ascii="宋体" w:hAnsi="宋体" w:cs="宋体"/>
                <w:color w:val="000000"/>
                <w:szCs w:val="21"/>
              </w:rPr>
              <w:t xml:space="preserve">闸泵站</w:t>
            </w:r>
            <w:r>
              <w:rPr>
                <w:rFonts w:hint="eastAsia" w:ascii="宋体" w:hAnsi="宋体" w:cs="宋体"/>
                <w:color w:val="000000"/>
                <w:szCs w:val="21"/>
              </w:rPr>
              <w:t xml:space="preserve">工情在线监测子系统、闸泵站在线调度管理、闸泵站电气安全监控子系统、水工</w:t>
            </w:r>
            <w:r>
              <w:rPr>
                <w:rFonts w:hint="eastAsia" w:ascii="宋体" w:hAnsi="宋体" w:cs="宋体"/>
                <w:color w:val="000000"/>
                <w:szCs w:val="21"/>
              </w:rPr>
              <w:t xml:space="preserve">程注</w:t>
            </w:r>
            <w:r>
              <w:rPr>
                <w:rFonts w:hint="eastAsia" w:ascii="宋体" w:hAnsi="宋体" w:cs="宋体"/>
                <w:color w:val="000000"/>
                <w:szCs w:val="21"/>
              </w:rPr>
              <w:t xml:space="preserve">册登记子系统入口导航，提供各子系统图标和子系统名称，点击进入相应子系统页面；</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闸泵站工</w:t>
            </w:r>
            <w:r>
              <w:rPr>
                <w:rFonts w:hint="eastAsia" w:ascii="宋体" w:hAnsi="宋体" w:cs="宋体"/>
                <w:color w:val="000000"/>
                <w:szCs w:val="21"/>
              </w:rPr>
              <w:t xml:space="preserve">情在线监测子系统</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列表监控</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支持以列表模式、矩阵模式展示辖区</w:t>
            </w:r>
            <w:r>
              <w:rPr>
                <w:rFonts w:hint="eastAsia" w:ascii="宋体" w:hAnsi="宋体" w:cs="宋体"/>
                <w:color w:val="000000"/>
                <w:szCs w:val="21"/>
              </w:rPr>
              <w:t xml:space="preserve">范围内闸泵站</w:t>
            </w:r>
            <w:r>
              <w:rPr>
                <w:rFonts w:hint="eastAsia" w:ascii="宋体" w:hAnsi="宋体" w:cs="宋体"/>
                <w:color w:val="000000"/>
                <w:szCs w:val="21"/>
              </w:rPr>
              <w:t xml:space="preserve">列表信息；列表模式实现</w:t>
            </w:r>
            <w:r>
              <w:rPr>
                <w:rFonts w:hint="eastAsia" w:ascii="宋体" w:hAnsi="宋体" w:cs="宋体"/>
                <w:color w:val="000000"/>
                <w:szCs w:val="21"/>
              </w:rPr>
              <w:t xml:space="preserve">闸</w:t>
            </w:r>
            <w:r>
              <w:rPr>
                <w:rFonts w:hint="eastAsia" w:ascii="宋体" w:hAnsi="宋体" w:cs="宋体"/>
                <w:color w:val="000000"/>
                <w:szCs w:val="21"/>
              </w:rPr>
              <w:t xml:space="preserve">泵站编号、闸泵站名称、闸启闭状态、泵启闭状态、巡检状态等信息的列表形式展示；矩阵模式实现</w:t>
            </w:r>
            <w:r>
              <w:rPr>
                <w:rFonts w:hint="eastAsia" w:ascii="宋体" w:hAnsi="宋体" w:cs="宋体"/>
                <w:color w:val="000000"/>
                <w:szCs w:val="21"/>
              </w:rPr>
              <w:t xml:space="preserve">闸</w:t>
            </w:r>
            <w:r>
              <w:rPr>
                <w:rFonts w:hint="eastAsia" w:ascii="宋体" w:hAnsi="宋体" w:cs="宋体"/>
                <w:color w:val="000000"/>
                <w:szCs w:val="21"/>
              </w:rPr>
              <w:t xml:space="preserve">泵站图片、闸泵站名称、编号、闸/</w:t>
            </w:r>
            <w:r>
              <w:rPr>
                <w:rFonts w:hint="eastAsia" w:ascii="宋体" w:hAnsi="宋体" w:cs="宋体"/>
                <w:color w:val="000000"/>
                <w:szCs w:val="21"/>
              </w:rPr>
              <w:t xml:space="preserve">泵运</w:t>
            </w:r>
            <w:r>
              <w:rPr>
                <w:rFonts w:hint="eastAsia" w:ascii="宋体" w:hAnsi="宋体" w:cs="宋体"/>
                <w:color w:val="000000"/>
                <w:szCs w:val="21"/>
              </w:rPr>
              <w:t xml:space="preserve">行状态等信息的矩阵形式展示；支持通过站点类型、区镇及管理单位、闸</w:t>
            </w:r>
            <w:r>
              <w:rPr>
                <w:rFonts w:hint="eastAsia" w:ascii="宋体" w:hAnsi="宋体" w:cs="宋体"/>
                <w:color w:val="000000"/>
                <w:szCs w:val="21"/>
              </w:rPr>
              <w:t xml:space="preserve">泵状态筛选闸</w:t>
            </w:r>
            <w:r>
              <w:rPr>
                <w:rFonts w:hint="eastAsia" w:ascii="宋体" w:hAnsi="宋体" w:cs="宋体"/>
                <w:color w:val="000000"/>
                <w:szCs w:val="21"/>
              </w:rPr>
              <w:t xml:space="preserve">泵站信息，支持通过闸泵站编号和名称快速检索功能；提供</w:t>
            </w:r>
            <w:r>
              <w:rPr>
                <w:rFonts w:hint="eastAsia" w:ascii="宋体" w:hAnsi="宋体" w:cs="宋体"/>
                <w:color w:val="000000"/>
                <w:szCs w:val="21"/>
              </w:rPr>
              <w:t xml:space="preserve">闸</w:t>
            </w:r>
            <w:r>
              <w:rPr>
                <w:rFonts w:hint="eastAsia" w:ascii="宋体" w:hAnsi="宋体" w:cs="宋体"/>
                <w:color w:val="000000"/>
                <w:szCs w:val="21"/>
              </w:rPr>
              <w:t xml:space="preserve">泵站信息详情查询入口。</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地图监控</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接入昆山水利一张图，实现</w:t>
            </w:r>
            <w:r>
              <w:rPr>
                <w:rFonts w:hint="eastAsia" w:ascii="宋体" w:hAnsi="宋体" w:cs="宋体"/>
                <w:color w:val="000000"/>
                <w:szCs w:val="21"/>
              </w:rPr>
              <w:t xml:space="preserve">闸泵站工</w:t>
            </w:r>
            <w:r>
              <w:rPr>
                <w:rFonts w:hint="eastAsia" w:ascii="宋体" w:hAnsi="宋体" w:cs="宋体"/>
                <w:color w:val="000000"/>
                <w:szCs w:val="21"/>
              </w:rPr>
              <w:t xml:space="preserve">情监测点位一张图展示，支持各闸泵站</w:t>
            </w:r>
            <w:r>
              <w:rPr>
                <w:rFonts w:hint="eastAsia" w:ascii="宋体" w:hAnsi="宋体" w:cs="宋体"/>
                <w:color w:val="000000"/>
                <w:szCs w:val="21"/>
              </w:rPr>
              <w:t xml:space="preserve">实时</w:t>
            </w:r>
            <w:r>
              <w:rPr>
                <w:rFonts w:hint="eastAsia" w:ascii="宋体" w:hAnsi="宋体" w:cs="宋体"/>
                <w:color w:val="000000"/>
                <w:szCs w:val="21"/>
              </w:rPr>
              <w:t xml:space="preserve">工情数据展示以及历史数据查询。</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717"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闸</w:t>
            </w:r>
            <w:r>
              <w:rPr>
                <w:rFonts w:hint="eastAsia" w:ascii="宋体" w:hAnsi="宋体" w:cs="宋体"/>
                <w:color w:val="000000"/>
                <w:szCs w:val="21"/>
              </w:rPr>
              <w:t xml:space="preserve">泵信息</w:t>
            </w:r>
            <w:r>
              <w:rPr>
                <w:rFonts w:hint="eastAsia" w:ascii="宋体" w:hAnsi="宋体" w:cs="宋体"/>
                <w:color w:val="000000"/>
                <w:szCs w:val="21"/>
              </w:rPr>
              <w:t xml:space="preserve">详情</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w:t>
            </w:r>
            <w:r>
              <w:rPr>
                <w:rFonts w:hint="eastAsia" w:ascii="宋体" w:hAnsi="宋体" w:cs="宋体"/>
                <w:color w:val="000000"/>
                <w:szCs w:val="21"/>
              </w:rPr>
              <w:t xml:space="preserve">闸</w:t>
            </w:r>
            <w:r>
              <w:rPr>
                <w:rFonts w:hint="eastAsia" w:ascii="宋体" w:hAnsi="宋体" w:cs="宋体"/>
                <w:color w:val="000000"/>
                <w:szCs w:val="21"/>
              </w:rPr>
              <w:t xml:space="preserve">泵站基本信息展示，包括闸泵站工程面貌图、闸泵站名称、编号、所属区镇、类型、所在圩区、上下游河道以及闸门启闭机型式、远程自控改造情况、排涝流量、引水流量等信息。</w:t>
            </w:r>
            <w:r/>
          </w:p>
        </w:tc>
        <w:tc>
          <w:tcPr>
            <w:tcBorders>
              <w:top w:val="none" w:color="000000" w:sz="4" w:space="0"/>
              <w:left w:val="none" w:color="000000" w:sz="4" w:space="0"/>
              <w:right w:val="single" w:color="auto" w:sz="4" w:space="0"/>
            </w:tcBorders>
            <w:tcW w:w="399" w:type="pct"/>
            <w:vAlign w:val="center"/>
            <w:vMerge w:val="restar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right w:val="single" w:color="auto" w:sz="4" w:space="0"/>
            </w:tcBorders>
            <w:tcW w:w="373" w:type="pct"/>
            <w:vAlign w:val="center"/>
            <w:vMerge w:val="restart"/>
            <w:textDirection w:val="lrTb"/>
            <w:noWrap w:val="false"/>
          </w:tcPr>
          <w:p>
            <w:pPr>
              <w:jc w:val="left"/>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w:t>
            </w:r>
            <w:r>
              <w:rPr>
                <w:rFonts w:hint="eastAsia" w:ascii="宋体" w:hAnsi="宋体" w:cs="宋体"/>
                <w:color w:val="000000"/>
                <w:szCs w:val="21"/>
              </w:rPr>
              <w:t xml:space="preserve">闸</w:t>
            </w:r>
            <w:r>
              <w:rPr>
                <w:rFonts w:hint="eastAsia" w:ascii="宋体" w:hAnsi="宋体" w:cs="宋体"/>
                <w:color w:val="000000"/>
                <w:szCs w:val="21"/>
              </w:rPr>
              <w:t xml:space="preserve">泵站相关联系人信息展示；</w:t>
            </w:r>
            <w:r/>
          </w:p>
        </w:tc>
        <w:tc>
          <w:tcPr>
            <w:tcBorders>
              <w:left w:val="none" w:color="000000" w:sz="4" w:space="0"/>
              <w:right w:val="single" w:color="auto" w:sz="4" w:space="0"/>
            </w:tcBorders>
            <w:tcW w:w="399"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tcBorders>
              <w:left w:val="none" w:color="000000" w:sz="4" w:space="0"/>
              <w:right w:val="single" w:color="auto" w:sz="4" w:space="0"/>
            </w:tcBorders>
            <w:tcW w:w="373"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实现实在闸门、泵</w:t>
            </w:r>
            <w:r>
              <w:rPr>
                <w:rFonts w:hint="eastAsia" w:ascii="宋体" w:hAnsi="宋体" w:cs="宋体"/>
                <w:color w:val="000000"/>
                <w:szCs w:val="21"/>
              </w:rPr>
              <w:t xml:space="preserve">组当前</w:t>
            </w:r>
            <w:r>
              <w:rPr>
                <w:rFonts w:hint="eastAsia" w:ascii="宋体" w:hAnsi="宋体" w:cs="宋体"/>
                <w:color w:val="000000"/>
                <w:szCs w:val="21"/>
              </w:rPr>
              <w:t xml:space="preserve">运行状态以及近期启闭记录展示，支持手动刷新实时数据；</w:t>
            </w:r>
            <w:r/>
          </w:p>
        </w:tc>
        <w:tc>
          <w:tcPr>
            <w:tcBorders>
              <w:left w:val="none" w:color="000000" w:sz="4" w:space="0"/>
              <w:right w:val="single" w:color="auto" w:sz="4" w:space="0"/>
            </w:tcBorders>
            <w:tcW w:w="399"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tcBorders>
              <w:left w:val="none" w:color="000000" w:sz="4" w:space="0"/>
              <w:right w:val="single" w:color="auto" w:sz="4" w:space="0"/>
            </w:tcBorders>
            <w:tcW w:w="373"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w:t>
            </w:r>
            <w:r>
              <w:rPr>
                <w:rFonts w:hint="eastAsia" w:ascii="宋体" w:hAnsi="宋体" w:cs="宋体"/>
                <w:color w:val="000000"/>
                <w:szCs w:val="21"/>
              </w:rPr>
              <w:t xml:space="preserve">闸</w:t>
            </w:r>
            <w:r>
              <w:rPr>
                <w:rFonts w:hint="eastAsia" w:ascii="宋体" w:hAnsi="宋体" w:cs="宋体"/>
                <w:color w:val="000000"/>
                <w:szCs w:val="21"/>
              </w:rPr>
              <w:t xml:space="preserve">泵站运</w:t>
            </w:r>
            <w:r>
              <w:rPr>
                <w:rFonts w:hint="eastAsia" w:ascii="宋体" w:hAnsi="宋体" w:cs="宋体"/>
                <w:color w:val="000000"/>
                <w:szCs w:val="21"/>
              </w:rPr>
              <w:t xml:space="preserve">维信</w:t>
            </w:r>
            <w:r>
              <w:rPr>
                <w:rFonts w:hint="eastAsia" w:ascii="宋体" w:hAnsi="宋体" w:cs="宋体"/>
                <w:color w:val="000000"/>
                <w:szCs w:val="21"/>
              </w:rPr>
              <w:t xml:space="preserve">息展示、调度工</w:t>
            </w:r>
            <w:r>
              <w:rPr>
                <w:rFonts w:hint="eastAsia" w:ascii="宋体" w:hAnsi="宋体" w:cs="宋体"/>
                <w:color w:val="000000"/>
                <w:szCs w:val="21"/>
              </w:rPr>
              <w:t xml:space="preserve">单执</w:t>
            </w:r>
            <w:r>
              <w:rPr>
                <w:rFonts w:hint="eastAsia" w:ascii="宋体" w:hAnsi="宋体" w:cs="宋体"/>
                <w:color w:val="000000"/>
                <w:szCs w:val="21"/>
              </w:rPr>
              <w:t xml:space="preserve">行记录。</w:t>
            </w:r>
            <w:r/>
          </w:p>
        </w:tc>
        <w:tc>
          <w:tcPr>
            <w:tcBorders>
              <w:left w:val="none" w:color="000000" w:sz="4" w:space="0"/>
              <w:bottom w:val="single" w:color="auto" w:sz="4" w:space="0"/>
              <w:right w:val="single" w:color="auto" w:sz="4"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left w:val="none" w:color="000000" w:sz="4" w:space="0"/>
              <w:bottom w:val="single" w:color="auto" w:sz="4" w:space="0"/>
              <w:right w:val="single" w:color="auto" w:sz="4" w:space="0"/>
            </w:tcBorders>
            <w:tcW w:w="3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717"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统计分析</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实现单个</w:t>
            </w:r>
            <w:r>
              <w:rPr>
                <w:rFonts w:hint="eastAsia" w:ascii="宋体" w:hAnsi="宋体" w:cs="宋体"/>
                <w:color w:val="000000"/>
                <w:szCs w:val="21"/>
              </w:rPr>
              <w:t xml:space="preserve">闸泵站工</w:t>
            </w:r>
            <w:r>
              <w:rPr>
                <w:rFonts w:hint="eastAsia" w:ascii="宋体" w:hAnsi="宋体" w:cs="宋体"/>
                <w:color w:val="000000"/>
                <w:szCs w:val="21"/>
              </w:rPr>
              <w:t xml:space="preserve">情数据统计分析；</w:t>
            </w:r>
            <w:r/>
          </w:p>
        </w:tc>
        <w:tc>
          <w:tcPr>
            <w:tcBorders>
              <w:top w:val="none" w:color="000000" w:sz="4" w:space="0"/>
              <w:left w:val="none" w:color="000000" w:sz="4" w:space="0"/>
              <w:right w:val="single" w:color="auto" w:sz="4" w:space="0"/>
            </w:tcBorders>
            <w:tcW w:w="399" w:type="pct"/>
            <w:vAlign w:val="center"/>
            <w:vMerge w:val="restart"/>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right w:val="single" w:color="auto" w:sz="4" w:space="0"/>
            </w:tcBorders>
            <w:tcW w:w="373" w:type="pct"/>
            <w:vAlign w:val="center"/>
            <w:vMerge w:val="restart"/>
            <w:textDirection w:val="lrTb"/>
            <w:noWrap w:val="false"/>
          </w:tcPr>
          <w:p>
            <w:pPr>
              <w:jc w:val="left"/>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实现区镇/管理单位下属</w:t>
            </w:r>
            <w:r>
              <w:rPr>
                <w:rFonts w:hint="eastAsia" w:ascii="宋体" w:hAnsi="宋体" w:cs="宋体"/>
                <w:color w:val="000000"/>
                <w:szCs w:val="21"/>
              </w:rPr>
              <w:t xml:space="preserve">闸泵站工</w:t>
            </w:r>
            <w:r>
              <w:rPr>
                <w:rFonts w:hint="eastAsia" w:ascii="宋体" w:hAnsi="宋体" w:cs="宋体"/>
                <w:color w:val="000000"/>
                <w:szCs w:val="21"/>
              </w:rPr>
              <w:t xml:space="preserve">情数据统计分析；</w:t>
            </w:r>
            <w:r/>
          </w:p>
        </w:tc>
        <w:tc>
          <w:tcPr>
            <w:tcBorders>
              <w:left w:val="none" w:color="000000" w:sz="4" w:space="0"/>
              <w:right w:val="single" w:color="auto" w:sz="4" w:space="0"/>
            </w:tcBorders>
            <w:tcW w:w="399"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tcBorders>
              <w:left w:val="none" w:color="000000" w:sz="4" w:space="0"/>
              <w:right w:val="single" w:color="auto" w:sz="4" w:space="0"/>
            </w:tcBorders>
            <w:tcW w:w="373" w:type="pct"/>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支持通过区镇/管理单位、闸泵站筛选查询，支持最近7天、30天、自选起止日期进行统计分析。</w:t>
            </w:r>
            <w:r/>
          </w:p>
        </w:tc>
        <w:tc>
          <w:tcPr>
            <w:tcBorders>
              <w:left w:val="none" w:color="000000" w:sz="4" w:space="0"/>
              <w:bottom w:val="single" w:color="auto" w:sz="4" w:space="0"/>
              <w:right w:val="single" w:color="auto" w:sz="4" w:space="0"/>
            </w:tcBorders>
            <w:tcW w:w="399"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left w:val="none" w:color="000000" w:sz="4" w:space="0"/>
              <w:bottom w:val="single" w:color="auto" w:sz="4" w:space="0"/>
              <w:right w:val="single" w:color="auto" w:sz="4" w:space="0"/>
            </w:tcBorders>
            <w:tcW w:w="3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历史工情信息</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支持单个</w:t>
            </w:r>
            <w:r>
              <w:rPr>
                <w:rFonts w:hint="eastAsia" w:ascii="宋体" w:hAnsi="宋体" w:cs="宋体"/>
                <w:color w:val="000000"/>
                <w:szCs w:val="21"/>
              </w:rPr>
              <w:t xml:space="preserve">闸</w:t>
            </w:r>
            <w:r>
              <w:rPr>
                <w:rFonts w:hint="eastAsia" w:ascii="宋体" w:hAnsi="宋体" w:cs="宋体"/>
                <w:color w:val="000000"/>
                <w:szCs w:val="21"/>
              </w:rPr>
              <w:t xml:space="preserve">泵站</w:t>
            </w:r>
            <w:r>
              <w:rPr>
                <w:rFonts w:hint="eastAsia" w:ascii="宋体" w:hAnsi="宋体" w:cs="宋体"/>
                <w:color w:val="000000"/>
                <w:szCs w:val="21"/>
              </w:rPr>
              <w:t xml:space="preserve">历史工情信</w:t>
            </w:r>
            <w:r>
              <w:rPr>
                <w:rFonts w:hint="eastAsia" w:ascii="宋体" w:hAnsi="宋体" w:cs="宋体"/>
                <w:color w:val="000000"/>
                <w:szCs w:val="21"/>
              </w:rPr>
              <w:t xml:space="preserve">息查询与导出；支持按区镇/管理单位查询所有管辖范围内的闸泵站</w:t>
            </w:r>
            <w:r>
              <w:rPr>
                <w:rFonts w:hint="eastAsia" w:ascii="宋体" w:hAnsi="宋体" w:cs="宋体"/>
                <w:color w:val="000000"/>
                <w:szCs w:val="21"/>
              </w:rPr>
              <w:t xml:space="preserve">历史工</w:t>
            </w:r>
            <w:r>
              <w:rPr>
                <w:rFonts w:hint="eastAsia" w:ascii="宋体" w:hAnsi="宋体" w:cs="宋体"/>
                <w:color w:val="000000"/>
                <w:szCs w:val="21"/>
              </w:rPr>
              <w:t xml:space="preserve">情信息，支持数据以excel文件形式导出。</w:t>
            </w:r>
            <w:r>
              <w:rPr>
                <w:rFonts w:hint="eastAsia" w:ascii="宋体" w:hAnsi="宋体" w:cs="宋体"/>
                <w:color w:val="000000"/>
                <w:szCs w:val="21"/>
              </w:rPr>
              <w:br/>
              <w:t xml:space="preserve">支持根据区镇/管理单位、闸泵站筛选查询以及根据</w:t>
            </w:r>
            <w:r>
              <w:rPr>
                <w:rFonts w:hint="eastAsia" w:ascii="宋体" w:hAnsi="宋体" w:cs="宋体"/>
                <w:color w:val="000000"/>
                <w:szCs w:val="21"/>
              </w:rPr>
              <w:t xml:space="preserve">闸</w:t>
            </w:r>
            <w:r>
              <w:rPr>
                <w:rFonts w:hint="eastAsia" w:ascii="宋体" w:hAnsi="宋体" w:cs="宋体"/>
                <w:color w:val="000000"/>
                <w:szCs w:val="21"/>
              </w:rPr>
              <w:t xml:space="preserve">泵站编号、名称快速检索查询，</w:t>
            </w:r>
            <w:r>
              <w:rPr>
                <w:rFonts w:hint="eastAsia" w:ascii="宋体" w:hAnsi="宋体" w:cs="宋体"/>
                <w:color w:val="000000"/>
                <w:szCs w:val="21"/>
              </w:rPr>
              <w:t xml:space="preserve">历史工情信</w:t>
            </w:r>
            <w:r>
              <w:rPr>
                <w:rFonts w:hint="eastAsia" w:ascii="宋体" w:hAnsi="宋体" w:cs="宋体"/>
                <w:color w:val="000000"/>
                <w:szCs w:val="21"/>
              </w:rPr>
              <w:t xml:space="preserve">息以列表形式展示，支持闸门、泵组分开展示，闸门</w:t>
            </w:r>
            <w:r>
              <w:rPr>
                <w:rFonts w:hint="eastAsia" w:ascii="宋体" w:hAnsi="宋体" w:cs="宋体"/>
                <w:color w:val="000000"/>
                <w:szCs w:val="21"/>
              </w:rPr>
              <w:t xml:space="preserve">历史工情信</w:t>
            </w:r>
            <w:r>
              <w:rPr>
                <w:rFonts w:hint="eastAsia" w:ascii="宋体" w:hAnsi="宋体" w:cs="宋体"/>
                <w:color w:val="000000"/>
                <w:szCs w:val="21"/>
              </w:rPr>
              <w:t xml:space="preserve">息主要包括时间、操作类型、闸泵站名称、闸门名称等，泵组</w:t>
            </w:r>
            <w:r>
              <w:rPr>
                <w:rFonts w:hint="eastAsia" w:ascii="宋体" w:hAnsi="宋体" w:cs="宋体"/>
                <w:color w:val="000000"/>
                <w:szCs w:val="21"/>
              </w:rPr>
              <w:t xml:space="preserve">历史工情信</w:t>
            </w:r>
            <w:r>
              <w:rPr>
                <w:rFonts w:hint="eastAsia" w:ascii="宋体" w:hAnsi="宋体" w:cs="宋体"/>
                <w:color w:val="000000"/>
                <w:szCs w:val="21"/>
              </w:rPr>
              <w:t xml:space="preserve">息主要包括时间、操作类型、闸泵站名称、泵组名称、运行时长等。</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47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闸</w:t>
            </w:r>
            <w:r>
              <w:rPr>
                <w:rFonts w:hint="eastAsia" w:ascii="宋体" w:hAnsi="宋体" w:cs="宋体"/>
                <w:color w:val="000000"/>
                <w:szCs w:val="21"/>
              </w:rPr>
              <w:t xml:space="preserve">泵站调度管理子系统</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统一工</w:t>
            </w:r>
            <w:r>
              <w:rPr>
                <w:rFonts w:hint="eastAsia" w:ascii="宋体" w:hAnsi="宋体" w:cs="宋体"/>
                <w:color w:val="000000"/>
                <w:szCs w:val="21"/>
              </w:rPr>
              <w:t xml:space="preserve">单管理</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针对上级下达的调度令，下发调度指令至具体</w:t>
            </w:r>
            <w:r>
              <w:rPr>
                <w:rFonts w:hint="eastAsia" w:ascii="宋体" w:hAnsi="宋体" w:cs="宋体"/>
                <w:color w:val="000000"/>
                <w:szCs w:val="21"/>
              </w:rPr>
              <w:t xml:space="preserve">闸</w:t>
            </w:r>
            <w:r>
              <w:rPr>
                <w:rFonts w:hint="eastAsia" w:ascii="宋体" w:hAnsi="宋体" w:cs="宋体"/>
                <w:color w:val="000000"/>
                <w:szCs w:val="21"/>
              </w:rPr>
              <w:t xml:space="preserve">泵站启闭操作人员或工程抢护人员，根据调度方案形成调度指令，以统一工</w:t>
            </w:r>
            <w:r>
              <w:rPr>
                <w:rFonts w:hint="eastAsia" w:ascii="宋体" w:hAnsi="宋体" w:cs="宋体"/>
                <w:color w:val="000000"/>
                <w:szCs w:val="21"/>
              </w:rPr>
              <w:t xml:space="preserve">单形式下发</w:t>
            </w:r>
            <w:r>
              <w:rPr>
                <w:rFonts w:hint="eastAsia" w:ascii="宋体" w:hAnsi="宋体" w:cs="宋体"/>
                <w:color w:val="000000"/>
                <w:szCs w:val="21"/>
              </w:rPr>
              <w:t xml:space="preserve">给操作人员根据调度方案中的闸泵启闭目标。建立统一调度指令工单，匹配多部门、上下级调令信息交互共享，针对调度</w:t>
            </w:r>
            <w:r>
              <w:rPr>
                <w:rFonts w:hint="eastAsia" w:ascii="宋体" w:hAnsi="宋体" w:cs="宋体"/>
                <w:color w:val="000000"/>
                <w:szCs w:val="21"/>
              </w:rPr>
              <w:t xml:space="preserve">四预结果</w:t>
            </w:r>
            <w:r>
              <w:rPr>
                <w:rFonts w:hint="eastAsia" w:ascii="宋体" w:hAnsi="宋体" w:cs="宋体"/>
                <w:color w:val="000000"/>
                <w:szCs w:val="21"/>
              </w:rPr>
              <w:t xml:space="preserve">形成精细化调度指令(方案)，并最终将调令执行结果及时上报回传。支持对历史线上线下工单进行统一管理，可供日后追查。支持调度工单以文档格式导出下载功能。</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堤防安全监测管理子系统</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预警规则设置</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提供单项位移多级预警设置、多项组合预警设置，支持单个监测设备预警阈值设置，也支持预警机制应用到所有同类设备功能。</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数据对比</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为</w:t>
            </w:r>
            <w:r>
              <w:rPr>
                <w:rFonts w:hint="eastAsia" w:ascii="宋体" w:hAnsi="宋体" w:cs="宋体"/>
                <w:color w:val="000000"/>
                <w:szCs w:val="21"/>
              </w:rPr>
              <w:t xml:space="preserve">探索长</w:t>
            </w:r>
            <w:r>
              <w:rPr>
                <w:rFonts w:hint="eastAsia" w:ascii="宋体" w:hAnsi="宋体" w:cs="宋体"/>
                <w:color w:val="000000"/>
                <w:szCs w:val="21"/>
              </w:rPr>
              <w:t xml:space="preserve">时间、慢性位移趋势，发现非及时性隐患问题，支持各类监测数据项进行阶段性对比，支持多曲线图方式对比。可按月、季、半年、年时间跨度或根据自定义开始结束时间进行对比。实现按照月度、季度、半年度、年度筛选展示多个设备的数据作为对比数据进行阶段性数据分析。</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预警信息</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月、季度、半年、年以及自定义开始结束时间的历史预警数据统计，入预警总数、预警数据统计、各站点预警统计。支持各类(根据设置的预警规则)预警信息列表展示，支持预警信息详情弹框查看预警详情。支持预警处理，如果预警确认是否真实存在位移问题以及进行任务分派进入现场巡查确认，确认问题后</w:t>
            </w:r>
            <w:r>
              <w:rPr>
                <w:rFonts w:hint="eastAsia" w:ascii="宋体" w:hAnsi="宋体" w:cs="宋体"/>
                <w:color w:val="000000"/>
                <w:szCs w:val="21"/>
              </w:rPr>
              <w:t xml:space="preserve">进入维养环节</w:t>
            </w:r>
            <w:r>
              <w:rPr>
                <w:rFonts w:hint="eastAsia" w:ascii="宋体" w:hAnsi="宋体" w:cs="宋体"/>
                <w:color w:val="000000"/>
                <w:szCs w:val="21"/>
              </w:rPr>
              <w:t xml:space="preserve">。</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设备列表</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支持GNSS监测站、基准站设备的</w:t>
            </w:r>
            <w:r>
              <w:rPr>
                <w:rFonts w:hint="eastAsia" w:ascii="宋体" w:hAnsi="宋体" w:cs="宋体"/>
                <w:color w:val="000000"/>
                <w:szCs w:val="21"/>
              </w:rPr>
              <w:t xml:space="preserve">增删改查功能</w:t>
            </w:r>
            <w:r>
              <w:rPr>
                <w:rFonts w:hint="eastAsia" w:ascii="宋体" w:hAnsi="宋体" w:cs="宋体"/>
                <w:color w:val="000000"/>
                <w:szCs w:val="21"/>
              </w:rPr>
              <w:t xml:space="preserve">。提供预警设置入口、卫星信息查询、重新解算配置、导入导出功能。</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变化曲线图</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支持选择监测设备，以曲线图的方式实现北位移、东位移、高位移等数据项的曲线方式展示。通过选择开始结束查询</w:t>
            </w:r>
            <w:r>
              <w:rPr>
                <w:rFonts w:hint="eastAsia" w:ascii="宋体" w:hAnsi="宋体" w:cs="宋体"/>
                <w:color w:val="000000"/>
                <w:szCs w:val="21"/>
              </w:rPr>
              <w:t xml:space="preserve">时间或最近7天、一个月、三个月、半年、年方式查询曲线数据；支持静态解数据的查询展示。</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传感器列表</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支持监测设备内置倾角传感器信息以列表形式查看，如果由外接水雨情等感知设备同步接入展示。可查看内置倾角传感器以及外接传感器历史监测数据。</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测站分布</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支持在GIS地图中展示当前安装的GNSS监测站、基准站分布位置。</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测站偏移坐标图</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以平面坐标轴的形式展示监测设备的偏移离散数据点，探索偏移规律。支持根据设备选择、查询时间设置(开始结束时间、7天、一个月、三个月、半年、年)；支持静态偏移查询展示。</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监测报告</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支持自动生成月度、季度、半年、年时间跨度的安全监测报告。支持根据需求修改定制监测报告，支持以短信、邮件等方式给责任人推送监测报告，支持监测报告以word文档导出下载功能。</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39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水工</w:t>
            </w:r>
            <w:r>
              <w:rPr>
                <w:rFonts w:hint="eastAsia" w:ascii="宋体" w:hAnsi="宋体" w:cs="宋体"/>
                <w:color w:val="000000"/>
                <w:szCs w:val="21"/>
              </w:rPr>
              <w:t xml:space="preserve">程注册</w:t>
            </w:r>
            <w:r>
              <w:rPr>
                <w:rFonts w:hint="eastAsia" w:ascii="宋体" w:hAnsi="宋体" w:cs="宋体"/>
                <w:color w:val="000000"/>
                <w:szCs w:val="21"/>
              </w:rPr>
              <w:t xml:space="preserve">登记系统</w:t>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水工</w:t>
            </w:r>
            <w:r>
              <w:rPr>
                <w:rFonts w:hint="eastAsia" w:ascii="宋体" w:hAnsi="宋体" w:cs="宋体"/>
                <w:color w:val="000000"/>
                <w:szCs w:val="21"/>
              </w:rPr>
              <w:t xml:space="preserve">程注册</w:t>
            </w:r>
            <w:r>
              <w:rPr>
                <w:rFonts w:hint="eastAsia" w:ascii="宋体" w:hAnsi="宋体" w:cs="宋体"/>
                <w:color w:val="000000"/>
                <w:szCs w:val="21"/>
              </w:rPr>
              <w:t xml:space="preserve">登记系统</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系统首页</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功能菜单包括首页、水工程登记、地图展示、专题统计、系统配置等，相关功能模块通过菜单栏进入。</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闸站登记</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支持闸站导入、信息录入、闸站登记注册、闸站变更、闸站停用和废弃。</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堤防登记</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支持堤防导入、信息录入、堤防登记注册、堤防变更、堤防停用和废弃。</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地图展示</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结合昆山</w:t>
            </w:r>
            <w:r>
              <w:rPr>
                <w:rFonts w:hint="eastAsia" w:ascii="宋体" w:hAnsi="宋体" w:cs="宋体"/>
                <w:color w:val="000000"/>
                <w:szCs w:val="21"/>
              </w:rPr>
              <w:t xml:space="preserve">市数字水务一张图数据</w:t>
            </w:r>
            <w:r>
              <w:rPr>
                <w:rFonts w:hint="eastAsia" w:ascii="宋体" w:hAnsi="宋体" w:cs="宋体"/>
                <w:color w:val="000000"/>
                <w:szCs w:val="21"/>
              </w:rPr>
              <w:t xml:space="preserve">成果及相关服务，构建综合地图模块，叠加昆山市河湖等基础水系要素，以专题地图的形式，展示系统中处于填报、待审核、发证等状态的闸站、堤防对象，并支持通过点击查询的方式，查询闸站、堤防的详细信息及其附件等。</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专题统计</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以专题图表的形式，对系统中的数据进行统计。</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电子</w:t>
            </w:r>
            <w:r>
              <w:rPr>
                <w:rFonts w:hint="eastAsia" w:ascii="宋体" w:hAnsi="宋体" w:cs="宋体"/>
                <w:color w:val="000000"/>
                <w:szCs w:val="21"/>
              </w:rPr>
              <w:t xml:space="preserve">身份证扫码查看</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通过</w:t>
            </w:r>
            <w:r>
              <w:rPr>
                <w:rFonts w:hint="eastAsia" w:ascii="宋体" w:hAnsi="宋体" w:cs="宋体"/>
                <w:color w:val="000000"/>
                <w:szCs w:val="21"/>
              </w:rPr>
              <w:t xml:space="preserve">二维码扫描</w:t>
            </w:r>
            <w:r>
              <w:rPr>
                <w:rFonts w:hint="eastAsia" w:ascii="宋体" w:hAnsi="宋体" w:cs="宋体"/>
                <w:color w:val="000000"/>
                <w:szCs w:val="21"/>
              </w:rPr>
              <w:t xml:space="preserve">的形式，查看水工</w:t>
            </w:r>
            <w:r>
              <w:rPr>
                <w:rFonts w:hint="eastAsia" w:ascii="宋体" w:hAnsi="宋体" w:cs="宋体"/>
                <w:color w:val="000000"/>
                <w:szCs w:val="21"/>
              </w:rPr>
              <w:t xml:space="preserve">程注</w:t>
            </w:r>
            <w:r>
              <w:rPr>
                <w:rFonts w:hint="eastAsia" w:ascii="宋体" w:hAnsi="宋体" w:cs="宋体"/>
                <w:color w:val="000000"/>
                <w:szCs w:val="21"/>
              </w:rPr>
              <w:t xml:space="preserve">册登记系统中的闸站、堤防等基础信息资料</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数据同步</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为实现充分利用水工程注册登记系统中的数据成果，在水工程完成发证后，通过接口的形式，将最新的闸站、堤防成果更新至已有的系统中，保证水工</w:t>
            </w:r>
            <w:r>
              <w:rPr>
                <w:rFonts w:hint="eastAsia" w:ascii="宋体" w:hAnsi="宋体" w:cs="宋体"/>
                <w:color w:val="000000"/>
                <w:szCs w:val="21"/>
              </w:rPr>
              <w:t xml:space="preserve">程数据</w:t>
            </w:r>
            <w:r>
              <w:rPr>
                <w:rFonts w:hint="eastAsia" w:ascii="宋体" w:hAnsi="宋体" w:cs="宋体"/>
                <w:color w:val="000000"/>
                <w:szCs w:val="21"/>
              </w:rPr>
              <w:t xml:space="preserve">成果的实时性与权威性。</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Web服务接口建设</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为充分利用水工程注册登记系统中的数据成果，通过Web服务接口的形式，实时的展现发证后的闸站、堤防对象列表，并支持查询的方式，查询各区镇的水工</w:t>
            </w:r>
            <w:r>
              <w:rPr>
                <w:rFonts w:hint="eastAsia" w:ascii="宋体" w:hAnsi="宋体" w:cs="宋体"/>
                <w:color w:val="000000"/>
                <w:szCs w:val="21"/>
              </w:rPr>
              <w:t xml:space="preserve">程对象</w:t>
            </w:r>
            <w:r>
              <w:rPr>
                <w:rFonts w:hint="eastAsia" w:ascii="宋体" w:hAnsi="宋体" w:cs="宋体"/>
                <w:color w:val="000000"/>
                <w:szCs w:val="21"/>
              </w:rPr>
              <w:t xml:space="preserve">集合及其详细的属性、电子身份证、附件等信息。</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39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水务工程</w:t>
            </w:r>
            <w:r>
              <w:rPr>
                <w:rFonts w:hint="eastAsia" w:ascii="宋体" w:hAnsi="宋体" w:cs="宋体"/>
                <w:color w:val="000000"/>
                <w:szCs w:val="21"/>
              </w:rPr>
              <w:t xml:space="preserve">建设管理系统</w:t>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水务工程建设</w:t>
            </w:r>
            <w:r>
              <w:rPr>
                <w:rFonts w:hint="eastAsia" w:ascii="宋体" w:hAnsi="宋体" w:cs="宋体"/>
                <w:color w:val="000000"/>
                <w:szCs w:val="21"/>
              </w:rPr>
              <w:t xml:space="preserve">管理系统</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工程上图</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提供计划上图、工程验收上图、</w:t>
            </w:r>
            <w:r>
              <w:rPr>
                <w:rFonts w:hint="eastAsia" w:ascii="宋体" w:hAnsi="宋体" w:cs="宋体"/>
                <w:color w:val="000000"/>
                <w:szCs w:val="21"/>
              </w:rPr>
              <w:t xml:space="preserve">图层对比</w:t>
            </w:r>
            <w:r>
              <w:rPr>
                <w:rFonts w:hint="eastAsia" w:ascii="宋体" w:hAnsi="宋体" w:cs="宋体"/>
                <w:color w:val="000000"/>
                <w:szCs w:val="21"/>
              </w:rPr>
              <w:t xml:space="preserve">、地图对接。为更好快速比较计划申</w:t>
            </w:r>
            <w:r>
              <w:rPr>
                <w:rFonts w:hint="eastAsia" w:ascii="宋体" w:hAnsi="宋体" w:cs="宋体"/>
                <w:color w:val="000000"/>
                <w:szCs w:val="21"/>
              </w:rPr>
              <w:t xml:space="preserve">报与施工完成的差别进行地图标记对比。在计划上报时在地图上标记计划的范围，工程申请验收时在地图上标记最终完成的情况，完成</w:t>
            </w:r>
            <w:r>
              <w:rPr>
                <w:rFonts w:hint="eastAsia" w:ascii="宋体" w:hAnsi="宋体" w:cs="宋体"/>
                <w:color w:val="000000"/>
                <w:szCs w:val="21"/>
              </w:rPr>
              <w:t xml:space="preserve">两个图层的</w:t>
            </w:r>
            <w:r>
              <w:rPr>
                <w:rFonts w:hint="eastAsia" w:ascii="宋体" w:hAnsi="宋体" w:cs="宋体"/>
                <w:color w:val="000000"/>
                <w:szCs w:val="21"/>
              </w:rPr>
              <w:t xml:space="preserve">对比，快速了解施工前后的对比。地图标记内容包括但不局限于：比例、标注标高、管径信息。</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视频融合</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提供视频接入、视频调阅、视频播放功能。实现接入施工视频监控，可以了解工程施工中的情况，需要完成视频融合功能。对安装视频监控的工程进行视频接入融合。</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施工过程管理</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提供扬尘监控、噪声监控、施工日志、监理日志功能。</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数据回流</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为保障水</w:t>
            </w:r>
            <w:r>
              <w:rPr>
                <w:rFonts w:hint="eastAsia" w:ascii="宋体" w:hAnsi="宋体" w:cs="宋体"/>
                <w:color w:val="000000"/>
                <w:szCs w:val="21"/>
              </w:rPr>
              <w:t xml:space="preserve">务</w:t>
            </w:r>
            <w:r>
              <w:rPr>
                <w:rFonts w:hint="eastAsia" w:ascii="宋体" w:hAnsi="宋体" w:cs="宋体"/>
                <w:color w:val="000000"/>
                <w:szCs w:val="21"/>
              </w:rPr>
              <w:t xml:space="preserve">工程项目的完整性，通过与</w:t>
            </w:r>
            <w:r>
              <w:rPr>
                <w:rFonts w:hint="eastAsia" w:ascii="宋体" w:hAnsi="宋体" w:cs="宋体"/>
                <w:color w:val="000000"/>
                <w:szCs w:val="21"/>
              </w:rPr>
              <w:t xml:space="preserve">数据</w:t>
            </w:r>
            <w:r>
              <w:rPr>
                <w:rFonts w:hint="eastAsia" w:ascii="宋体" w:hAnsi="宋体" w:cs="宋体"/>
                <w:color w:val="000000"/>
                <w:szCs w:val="21"/>
              </w:rPr>
              <w:t xml:space="preserve">湖对接获取本部门重点实事工程项目信息、重点实事项目进度信息。</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数据分析可视化</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提供重点实事工程指标分析、农水工</w:t>
            </w:r>
            <w:r>
              <w:rPr>
                <w:rFonts w:hint="eastAsia" w:ascii="宋体" w:hAnsi="宋体" w:cs="宋体"/>
                <w:color w:val="000000"/>
                <w:szCs w:val="21"/>
              </w:rPr>
              <w:t xml:space="preserve">程指标</w:t>
            </w:r>
            <w:r>
              <w:rPr>
                <w:rFonts w:hint="eastAsia" w:ascii="宋体" w:hAnsi="宋体" w:cs="宋体"/>
                <w:color w:val="000000"/>
                <w:szCs w:val="21"/>
              </w:rPr>
              <w:t xml:space="preserve">分析功能。基于政务服务平台的可视化系统平台，结合水务工程信息库进行了可视化方面的技术研发。数据可视化包括对重点实事工程和</w:t>
            </w:r>
            <w:r>
              <w:rPr>
                <w:rFonts w:hint="eastAsia" w:ascii="宋体" w:hAnsi="宋体" w:cs="宋体"/>
                <w:color w:val="000000"/>
                <w:szCs w:val="21"/>
              </w:rPr>
              <w:t xml:space="preserve">农水工</w:t>
            </w:r>
            <w:r>
              <w:rPr>
                <w:rFonts w:hint="eastAsia" w:ascii="宋体" w:hAnsi="宋体" w:cs="宋体"/>
                <w:color w:val="000000"/>
                <w:szCs w:val="21"/>
              </w:rPr>
              <w:t xml:space="preserve">程的展示，支持按照不同维度：区镇、数量、年度、进展等情况进行统计展示。</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系统优化升级</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实现系统主页及监督申报模板更换、</w:t>
            </w:r>
            <w:r>
              <w:rPr>
                <w:rFonts w:hint="eastAsia" w:ascii="宋体" w:hAnsi="宋体" w:cs="宋体"/>
                <w:color w:val="000000"/>
                <w:szCs w:val="21"/>
              </w:rPr>
              <w:t xml:space="preserve">见证员</w:t>
            </w:r>
            <w:r>
              <w:rPr>
                <w:rFonts w:hint="eastAsia" w:ascii="宋体" w:hAnsi="宋体" w:cs="宋体"/>
                <w:color w:val="000000"/>
                <w:szCs w:val="21"/>
              </w:rPr>
              <w:t xml:space="preserve">登记升级、报表管理功能完善。</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39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39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共建共享</w:t>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公共应用支撑与系统集成</w:t>
            </w:r>
            <w:r/>
          </w:p>
        </w:tc>
        <w:tc>
          <w:tcPr>
            <w:shd w:val="clear" w:color="auto" w:fill="auto"/>
            <w:tcBorders>
              <w:top w:val="none" w:color="000000" w:sz="4" w:space="0"/>
              <w:left w:val="single" w:color="auto" w:sz="4" w:space="0"/>
              <w:bottom w:val="single" w:color="auto" w:sz="4" w:space="0"/>
              <w:right w:val="single" w:color="auto" w:sz="4" w:space="0"/>
            </w:tcBorders>
            <w:tcW w:w="71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物联数据采集</w:t>
            </w:r>
            <w:r>
              <w:rPr>
                <w:rFonts w:hint="eastAsia" w:ascii="宋体" w:hAnsi="宋体" w:cs="宋体"/>
                <w:color w:val="000000"/>
                <w:szCs w:val="21"/>
              </w:rPr>
              <w:t xml:space="preserve">基础平台</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新建物联</w:t>
            </w:r>
            <w:r>
              <w:rPr>
                <w:rFonts w:hint="eastAsia" w:ascii="宋体" w:hAnsi="宋体" w:cs="宋体"/>
                <w:color w:val="000000"/>
                <w:szCs w:val="21"/>
              </w:rPr>
              <w:t xml:space="preserve">数据采集基础平台，为了实现圩区各</w:t>
            </w:r>
            <w:r>
              <w:rPr>
                <w:rFonts w:hint="eastAsia" w:ascii="宋体" w:hAnsi="宋体" w:cs="宋体"/>
                <w:color w:val="000000"/>
                <w:szCs w:val="21"/>
              </w:rPr>
              <w:t xml:space="preserve">类物联感</w:t>
            </w:r>
            <w:r>
              <w:rPr>
                <w:rFonts w:hint="eastAsia" w:ascii="宋体" w:hAnsi="宋体" w:cs="宋体"/>
                <w:color w:val="000000"/>
                <w:szCs w:val="21"/>
              </w:rPr>
              <w:t xml:space="preserve">知设备(水雨情监测设备、</w:t>
            </w:r>
            <w:r>
              <w:rPr>
                <w:rFonts w:hint="eastAsia" w:ascii="宋体" w:hAnsi="宋体" w:cs="宋体"/>
                <w:color w:val="000000"/>
                <w:szCs w:val="21"/>
              </w:rPr>
              <w:t xml:space="preserve">闸泵工</w:t>
            </w:r>
            <w:r>
              <w:rPr>
                <w:rFonts w:hint="eastAsia" w:ascii="宋体" w:hAnsi="宋体" w:cs="宋体"/>
                <w:color w:val="000000"/>
                <w:szCs w:val="21"/>
              </w:rPr>
              <w:t xml:space="preserve">情监测设备、视频监控设备等)的标准化接入和运维管理，实现目前智慧水利行业主流设备协议，如Modbus规约、水文水利规约等，提供包括基础数据采集、告警推送、行业定制化等功能应用</w:t>
            </w:r>
            <w:r>
              <w:rPr>
                <w:rFonts w:hint="eastAsia" w:ascii="宋体" w:hAnsi="宋体" w:cs="宋体"/>
                <w:color w:val="000000"/>
                <w:szCs w:val="21"/>
              </w:rPr>
              <w:t xml:space="preserve">的物联数据采</w:t>
            </w:r>
            <w:r>
              <w:rPr>
                <w:rFonts w:hint="eastAsia" w:ascii="宋体" w:hAnsi="宋体" w:cs="宋体"/>
                <w:color w:val="000000"/>
                <w:szCs w:val="21"/>
              </w:rPr>
              <w:t xml:space="preserve">集平台。</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智能</w:t>
            </w:r>
            <w:r>
              <w:rPr>
                <w:rFonts w:hint="eastAsia" w:ascii="宋体" w:hAnsi="宋体" w:cs="宋体"/>
                <w:color w:val="000000"/>
                <w:szCs w:val="21"/>
              </w:rPr>
              <w:t xml:space="preserve">感知物联平台</w:t>
            </w:r>
            <w:r>
              <w:rPr>
                <w:rFonts w:hint="eastAsia" w:ascii="宋体" w:hAnsi="宋体" w:cs="宋体"/>
                <w:color w:val="000000"/>
                <w:szCs w:val="21"/>
              </w:rPr>
              <w:t xml:space="preserve">在提供基础的数据采集功能之上，针对不同的行业会有不同的侧重点。主要包含在接入的设备类型、设备支持协议以及应用</w:t>
            </w:r>
            <w:r>
              <w:rPr>
                <w:rFonts w:hint="eastAsia" w:ascii="宋体" w:hAnsi="宋体" w:cs="宋体"/>
                <w:color w:val="000000"/>
                <w:szCs w:val="21"/>
              </w:rPr>
              <w:t xml:space="preserve">侧行业</w:t>
            </w:r>
            <w:r>
              <w:rPr>
                <w:rFonts w:hint="eastAsia" w:ascii="宋体" w:hAnsi="宋体" w:cs="宋体"/>
                <w:color w:val="000000"/>
                <w:szCs w:val="21"/>
              </w:rPr>
              <w:t xml:space="preserve">定制化功能。</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适用于多种设备数据对接的情况，平台支持定义标准化格式数据进行输出。提供丰富的API以及实时消息的通知，并且支持数据的持久化。对于各种项目情况都可以适配。</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1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提供采集</w:t>
            </w:r>
            <w:r>
              <w:rPr>
                <w:rFonts w:hint="eastAsia" w:ascii="宋体" w:hAnsi="宋体" w:cs="宋体"/>
                <w:color w:val="000000"/>
                <w:szCs w:val="21"/>
              </w:rPr>
              <w:t xml:space="preserve">侧支持</w:t>
            </w:r>
            <w:r>
              <w:rPr>
                <w:rFonts w:hint="eastAsia" w:ascii="宋体" w:hAnsi="宋体" w:cs="宋体"/>
                <w:color w:val="000000"/>
                <w:szCs w:val="21"/>
              </w:rPr>
              <w:t xml:space="preserve">能力匹配说明；提供</w:t>
            </w:r>
            <w:r>
              <w:rPr>
                <w:rFonts w:hint="eastAsia" w:ascii="宋体" w:hAnsi="宋体" w:cs="宋体"/>
                <w:color w:val="000000"/>
                <w:szCs w:val="21"/>
              </w:rPr>
              <w:t xml:space="preserve">物联数采</w:t>
            </w:r>
            <w:r>
              <w:rPr>
                <w:rFonts w:hint="eastAsia" w:ascii="宋体" w:hAnsi="宋体" w:cs="宋体"/>
                <w:color w:val="000000"/>
                <w:szCs w:val="21"/>
              </w:rPr>
              <w:t xml:space="preserve">平台管理系统的产品分类管理、协议管理、标准物模型、产品管理、设备管理、分组管理、设备日志功能。</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数据与底座共享交换</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数据中台对接</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为实现本系统相应业务场景功能模块，满足数据需求，需要与昆山水</w:t>
            </w:r>
            <w:r>
              <w:rPr>
                <w:rFonts w:hint="eastAsia" w:ascii="宋体" w:hAnsi="宋体" w:cs="宋体"/>
                <w:color w:val="000000"/>
                <w:szCs w:val="21"/>
              </w:rPr>
              <w:t xml:space="preserve">务局数据</w:t>
            </w:r>
            <w:r>
              <w:rPr>
                <w:rFonts w:hint="eastAsia" w:ascii="宋体" w:hAnsi="宋体" w:cs="宋体"/>
                <w:color w:val="000000"/>
                <w:szCs w:val="21"/>
              </w:rPr>
              <w:t xml:space="preserve">中台进行对接，实现本期项目新定范围</w:t>
            </w:r>
            <w:r>
              <w:rPr>
                <w:rFonts w:hint="eastAsia" w:ascii="宋体" w:hAnsi="宋体" w:cs="宋体"/>
                <w:color w:val="000000"/>
                <w:szCs w:val="21"/>
              </w:rPr>
              <w:t xml:space="preserve">河道水系、闸泵站等数据以及水雨情、工情、视频监控等感知监测站</w:t>
            </w:r>
            <w:r>
              <w:rPr>
                <w:rFonts w:hint="eastAsia" w:ascii="宋体" w:hAnsi="宋体" w:cs="宋体"/>
                <w:color w:val="000000"/>
                <w:szCs w:val="21"/>
              </w:rPr>
              <w:t xml:space="preserve">点数</w:t>
            </w:r>
            <w:r>
              <w:rPr>
                <w:rFonts w:hint="eastAsia" w:ascii="宋体" w:hAnsi="宋体" w:cs="宋体"/>
                <w:color w:val="000000"/>
                <w:szCs w:val="21"/>
              </w:rPr>
              <w:t xml:space="preserve">据的共享接入。数据通过数据中台统一接口规范进行共享对接，实现数据中台接口调用说明、中</w:t>
            </w:r>
            <w:r>
              <w:rPr>
                <w:rFonts w:hint="eastAsia" w:ascii="宋体" w:hAnsi="宋体" w:cs="宋体"/>
                <w:color w:val="000000"/>
                <w:szCs w:val="21"/>
              </w:rPr>
              <w:t xml:space="preserve">台数据</w:t>
            </w:r>
            <w:r>
              <w:rPr>
                <w:rFonts w:hint="eastAsia" w:ascii="宋体" w:hAnsi="宋体" w:cs="宋体"/>
                <w:color w:val="000000"/>
                <w:szCs w:val="21"/>
              </w:rPr>
              <w:t xml:space="preserve">服务API文档等。</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基础数据归集</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针对更新频率极低、基本无改变的基础类数据，通常包括线下数据(纸质等)、线上数据(</w:t>
            </w:r>
            <w:r>
              <w:rPr>
                <w:rFonts w:hint="eastAsia" w:ascii="宋体" w:hAnsi="宋体" w:cs="宋体"/>
                <w:color w:val="000000"/>
                <w:szCs w:val="21"/>
              </w:rPr>
              <w:t xml:space="preserve">Execl</w:t>
            </w:r>
            <w:r>
              <w:rPr>
                <w:rFonts w:hint="eastAsia" w:ascii="宋体" w:hAnsi="宋体" w:cs="宋体"/>
                <w:color w:val="000000"/>
                <w:szCs w:val="21"/>
              </w:rPr>
              <w:t xml:space="preserve">表格数据、文档数据等)、系统数据(数据中台获取的基础数据以及昆山市水</w:t>
            </w:r>
            <w:r>
              <w:rPr>
                <w:rFonts w:hint="eastAsia" w:ascii="宋体" w:hAnsi="宋体" w:cs="宋体"/>
                <w:color w:val="000000"/>
                <w:szCs w:val="21"/>
              </w:rPr>
              <w:t xml:space="preserve">务</w:t>
            </w:r>
            <w:r>
              <w:rPr>
                <w:rFonts w:hint="eastAsia" w:ascii="宋体" w:hAnsi="宋体" w:cs="宋体"/>
                <w:color w:val="000000"/>
                <w:szCs w:val="21"/>
              </w:rPr>
              <w:t xml:space="preserve">综合信息平台获取的数据)等，实施上述基础数据的清洗处理以及数据库导入。</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填报数据归集</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填报数据规划为，后期通过管理系统进行填报提交或编辑修改等数据运维工作，是与业务场景应用有一定关联性的数据种类，需要不定期更新维护，另外此类数据需要根据业务场景需要逐步完善。</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数据资源目录整理</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根据相关数据资源目录要求，依据国家《政务信息资源目录编制指南》、《相关公共数据资源目录编制规范》等有关规范和要求，结合本次业务模块建设数据支撑需求以及水</w:t>
            </w:r>
            <w:r>
              <w:rPr>
                <w:rFonts w:hint="eastAsia" w:ascii="宋体" w:hAnsi="宋体" w:cs="宋体"/>
                <w:color w:val="000000"/>
                <w:szCs w:val="21"/>
              </w:rPr>
              <w:t xml:space="preserve">务</w:t>
            </w:r>
            <w:r>
              <w:rPr>
                <w:rFonts w:hint="eastAsia" w:ascii="宋体" w:hAnsi="宋体" w:cs="宋体"/>
                <w:color w:val="000000"/>
                <w:szCs w:val="21"/>
              </w:rPr>
              <w:t xml:space="preserve">数据中台已有字段情况，梳理明确相关业务应用建设对应的数据目录（覆盖字段、数据源、更新频次、与数据中台关系等）。</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中</w:t>
            </w:r>
            <w:r>
              <w:rPr>
                <w:rFonts w:hint="eastAsia" w:ascii="宋体" w:hAnsi="宋体" w:cs="宋体"/>
                <w:color w:val="000000"/>
                <w:szCs w:val="21"/>
              </w:rPr>
              <w:t xml:space="preserve">台数据</w:t>
            </w:r>
            <w:r>
              <w:rPr>
                <w:rFonts w:hint="eastAsia" w:ascii="宋体" w:hAnsi="宋体" w:cs="宋体"/>
                <w:color w:val="000000"/>
                <w:szCs w:val="21"/>
              </w:rPr>
              <w:t xml:space="preserve">服务</w:t>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标准化接口服务</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标准化接口服务：接口需求分析、接口设计、数据接口开发、数据接口测试、接口文档编制、接口维护。</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数据治理</w:t>
            </w:r>
            <w:r/>
          </w:p>
        </w:tc>
        <w:tc>
          <w:tcPr>
            <w:shd w:val="clear" w:color="auto" w:fill="auto"/>
            <w:tcBorders>
              <w:top w:val="none" w:color="000000" w:sz="4" w:space="0"/>
              <w:left w:val="none" w:color="000000" w:sz="4" w:space="0"/>
              <w:bottom w:val="single" w:color="auto"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数据治理：主要包括数据抽取、汇聚、清洗转换、数据编码入库，对归集的数据进行统一整理入库。</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tcBorders>
              <w:top w:val="none" w:color="000000"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none" w:color="000000" w:sz="4" w:space="0"/>
              <w:right w:val="single" w:color="auto" w:sz="4" w:space="0"/>
            </w:tcBorders>
            <w:tcW w:w="717"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成果数据共享</w:t>
            </w:r>
            <w:r/>
          </w:p>
        </w:tc>
        <w:tc>
          <w:tcPr>
            <w:shd w:val="clear" w:color="auto" w:fill="auto"/>
            <w:tcBorders>
              <w:top w:val="none" w:color="000000" w:sz="4" w:space="0"/>
              <w:left w:val="none" w:color="000000" w:sz="4" w:space="0"/>
              <w:bottom w:val="none" w:color="000000" w:sz="4" w:space="0"/>
              <w:right w:val="single" w:color="auto" w:sz="4" w:space="0"/>
            </w:tcBorders>
            <w:tcW w:w="2238"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成果数据共享：对外共享的数据资源梳理，根据标准规范实现对外数据资源共享。</w:t>
            </w:r>
            <w:r/>
          </w:p>
        </w:tc>
        <w:tc>
          <w:tcPr>
            <w:tcBorders>
              <w:top w:val="none" w:color="000000" w:sz="4" w:space="0"/>
              <w:left w:val="none" w:color="000000" w:sz="4" w:space="0"/>
              <w:bottom w:val="none" w:color="000000"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none" w:color="000000"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397"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信息基础设施</w:t>
            </w:r>
            <w:r/>
          </w:p>
        </w:tc>
        <w:tc>
          <w:tcPr>
            <w:shd w:val="clear" w:color="auto" w:fill="auto"/>
            <w:tcBorders>
              <w:top w:val="single" w:color="auto" w:sz="4" w:space="0"/>
              <w:left w:val="single" w:color="auto" w:sz="4" w:space="0"/>
              <w:bottom w:val="single" w:color="auto" w:sz="4" w:space="0"/>
              <w:right w:val="single" w:color="auto" w:sz="4" w:space="0"/>
            </w:tcBorders>
            <w:tcW w:w="47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闸泵工情</w:t>
            </w:r>
            <w:r>
              <w:rPr>
                <w:rFonts w:hint="eastAsia" w:ascii="宋体" w:hAnsi="宋体" w:cs="宋体"/>
                <w:color w:val="000000"/>
                <w:szCs w:val="21"/>
              </w:rPr>
              <w:t xml:space="preserve">监测系统（手动类</w:t>
            </w:r>
            <w:r>
              <w:rPr>
                <w:rFonts w:hint="eastAsia" w:ascii="宋体" w:hAnsi="宋体" w:cs="宋体"/>
                <w:color w:val="000000"/>
                <w:szCs w:val="21"/>
              </w:rPr>
              <w:t xml:space="preserve">闸门</w:t>
            </w:r>
            <w:r>
              <w:rPr>
                <w:rFonts w:hint="eastAsia" w:ascii="宋体" w:hAnsi="宋体" w:cs="宋体"/>
                <w:color w:val="000000"/>
                <w:szCs w:val="21"/>
              </w:rPr>
              <w:t xml:space="preserve">工情采集系统）</w:t>
            </w:r>
            <w:r/>
          </w:p>
        </w:tc>
        <w:tc>
          <w:tcPr>
            <w:gridSpan w:val="2"/>
            <w:shd w:val="clear" w:color="auto" w:fill="auto"/>
            <w:tcBorders>
              <w:top w:val="single" w:color="auto"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开关电源</w:t>
            </w:r>
            <w:r/>
          </w:p>
        </w:tc>
        <w:tc>
          <w:tcPr>
            <w:tcBorders>
              <w:top w:val="single" w:color="auto"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个</w:t>
            </w:r>
            <w:r/>
          </w:p>
        </w:tc>
        <w:tc>
          <w:tcPr>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16</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single" w:color="auto"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传输网关</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16</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转换模块</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16</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断路器</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16</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电流电压隔离器</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16</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接线端子</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32</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电压转换模块</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16</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限位开关</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16</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不锈钢防护箱</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16</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产品组装</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16</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设备配套软件</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16</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太阳能板</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32</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锂电池</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16</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太阳能板控制器</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16</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视频监控（枪机）</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16</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立柱、地笼</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16</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安装调试及辅材</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16</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通讯流量卡</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张</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16</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478"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闸</w:t>
            </w:r>
            <w:r>
              <w:rPr>
                <w:rFonts w:hint="eastAsia" w:ascii="宋体" w:hAnsi="宋体" w:cs="宋体"/>
                <w:color w:val="000000"/>
                <w:szCs w:val="21"/>
              </w:rPr>
              <w:t xml:space="preserve">泵站电气安全监测系统</w:t>
            </w:r>
            <w:r/>
          </w:p>
        </w:tc>
        <w:tc>
          <w:tcPr>
            <w:gridSpan w:val="2"/>
            <w:shd w:val="clear" w:color="auto" w:fill="auto"/>
            <w:tcBorders>
              <w:top w:val="none" w:color="000000" w:sz="4" w:space="0"/>
              <w:left w:val="single" w:color="auto"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闸泵安全用电能耗工控探测器</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182</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single" w:color="auto"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温度传感器</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728</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single" w:color="auto"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剩余电流传感器</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182</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single" w:color="auto"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电流传感器</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546</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single" w:color="auto"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电压接入</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182</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通讯信息费</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182</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现场安装施工</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182</w:t>
            </w:r>
            <w:r/>
          </w:p>
        </w:tc>
      </w:tr>
      <w:tr>
        <w:trPr>
          <w:trHeight w:val="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47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shd w:val="clear" w:color="auto" w:fill="auto"/>
            <w:tcBorders>
              <w:top w:val="none" w:color="000000" w:sz="4" w:space="0"/>
              <w:left w:val="none" w:color="000000" w:sz="4" w:space="0"/>
              <w:bottom w:val="single" w:color="auto" w:sz="4" w:space="0"/>
              <w:right w:val="single" w:color="auto" w:sz="4" w:space="0"/>
            </w:tcBorders>
            <w:tcW w:w="295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辅材</w:t>
            </w:r>
            <w:r/>
          </w:p>
        </w:tc>
        <w:tc>
          <w:tcPr>
            <w:tcBorders>
              <w:top w:val="none" w:color="000000" w:sz="4" w:space="0"/>
              <w:left w:val="none" w:color="000000" w:sz="4" w:space="0"/>
              <w:bottom w:val="single" w:color="auto" w:sz="4" w:space="0"/>
              <w:right w:val="single" w:color="auto" w:sz="4" w:space="0"/>
            </w:tcBorders>
            <w:tcW w:w="399"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auto" w:sz="4" w:space="0"/>
              <w:right w:val="single" w:color="auto" w:sz="4" w:space="0"/>
            </w:tcBorders>
            <w:tcW w:w="373" w:type="pct"/>
            <w:vAlign w:val="center"/>
            <w:textDirection w:val="lrTb"/>
            <w:noWrap w:val="false"/>
          </w:tcPr>
          <w:p>
            <w:pPr>
              <w:jc w:val="left"/>
              <w:widowControl/>
              <w:rPr>
                <w:rFonts w:ascii="宋体" w:hAnsi="宋体" w:cs="宋体"/>
                <w:color w:val="000000"/>
                <w:szCs w:val="21"/>
              </w:rPr>
            </w:pPr>
            <w:r>
              <w:rPr>
                <w:rFonts w:hint="eastAsia" w:ascii="宋体" w:hAnsi="宋体"/>
                <w:color w:val="000000"/>
                <w:szCs w:val="21"/>
              </w:rPr>
              <w:t xml:space="preserve">1</w:t>
            </w:r>
            <w:r/>
          </w:p>
        </w:tc>
      </w:tr>
    </w:tbl>
    <w:p>
      <w:pPr>
        <w:pStyle w:val="785"/>
        <w:ind w:firstLine="422"/>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硬件设备参数</w:t>
      </w:r>
      <w:r>
        <w:rPr>
          <w:rFonts w:hint="eastAsia" w:ascii="宋体" w:hAnsi="宋体"/>
          <w:szCs w:val="21"/>
        </w:rPr>
        <w:t xml:space="preserve">参考</w:t>
      </w:r>
      <w:r/>
    </w:p>
    <w:tbl>
      <w:tblPr>
        <w:tblW w:w="5000" w:type="pct"/>
        <w:tblLook w:val="04A0" w:firstRow="1" w:lastRow="0" w:firstColumn="1" w:lastColumn="0" w:noHBand="0" w:noVBand="1"/>
      </w:tblPr>
      <w:tblGrid>
        <w:gridCol w:w="1019"/>
        <w:gridCol w:w="1494"/>
        <w:gridCol w:w="1680"/>
        <w:gridCol w:w="4697"/>
      </w:tblGrid>
      <w:tr>
        <w:trPr>
          <w:trHeight w:val="20"/>
        </w:trPr>
        <w:tc>
          <w:tcPr>
            <w:shd w:val="clear" w:color="auto" w:fill="auto"/>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系统</w:t>
            </w:r>
            <w:r/>
          </w:p>
        </w:tc>
        <w:tc>
          <w:tcPr>
            <w:shd w:val="clear" w:color="auto" w:fill="auto"/>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主要子系统</w:t>
            </w:r>
            <w:r/>
          </w:p>
        </w:tc>
        <w:tc>
          <w:tcPr>
            <w:shd w:val="clear" w:color="auto" w:fill="auto"/>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功能项</w:t>
            </w:r>
            <w:r/>
          </w:p>
        </w:tc>
        <w:tc>
          <w:tcPr>
            <w:shd w:val="clear" w:color="auto" w:fill="auto"/>
            <w:tcBorders>
              <w:top w:val="single" w:color="auto" w:sz="4" w:space="0"/>
              <w:left w:val="none" w:color="000000" w:sz="4" w:space="0"/>
              <w:bottom w:val="single" w:color="auto" w:sz="4" w:space="0"/>
              <w:right w:val="single" w:color="auto" w:sz="4" w:space="0"/>
            </w:tcBorders>
            <w:tcW w:w="2642" w:type="pct"/>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建设内容描述</w:t>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573"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信息基础设施</w:t>
            </w:r>
            <w:r/>
          </w:p>
        </w:tc>
        <w:tc>
          <w:tcPr>
            <w:shd w:val="clear" w:color="auto" w:fill="auto"/>
            <w:tcBorders>
              <w:top w:val="single" w:color="auto" w:sz="4" w:space="0"/>
              <w:left w:val="single" w:color="auto" w:sz="4" w:space="0"/>
              <w:bottom w:val="single" w:color="auto" w:sz="4" w:space="0"/>
              <w:right w:val="single" w:color="auto" w:sz="4" w:space="0"/>
            </w:tcBorders>
            <w:tcW w:w="840"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闸泵工情</w:t>
            </w:r>
            <w:r>
              <w:rPr>
                <w:rFonts w:hint="eastAsia" w:ascii="宋体" w:hAnsi="宋体" w:cs="宋体"/>
                <w:color w:val="000000"/>
                <w:szCs w:val="21"/>
              </w:rPr>
              <w:t xml:space="preserve">监测系统（手动类</w:t>
            </w:r>
            <w:r>
              <w:rPr>
                <w:rFonts w:hint="eastAsia" w:ascii="宋体" w:hAnsi="宋体" w:cs="宋体"/>
                <w:color w:val="000000"/>
                <w:szCs w:val="21"/>
              </w:rPr>
              <w:t xml:space="preserve">闸门</w:t>
            </w:r>
            <w:r>
              <w:rPr>
                <w:rFonts w:hint="eastAsia" w:ascii="宋体" w:hAnsi="宋体" w:cs="宋体"/>
                <w:color w:val="000000"/>
                <w:szCs w:val="21"/>
              </w:rPr>
              <w:t xml:space="preserve">工情采集系统）</w:t>
            </w:r>
            <w:r/>
          </w:p>
        </w:tc>
        <w:tc>
          <w:tcPr>
            <w:shd w:val="clear" w:color="auto" w:fill="auto"/>
            <w:tcBorders>
              <w:top w:val="single" w:color="auto"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开关电源</w:t>
            </w:r>
            <w:r/>
          </w:p>
        </w:tc>
        <w:tc>
          <w:tcPr>
            <w:shd w:val="clear" w:color="auto" w:fill="auto"/>
            <w:tcBorders>
              <w:top w:val="single" w:color="auto"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（1）24V 1.5A</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945"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传输网关</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（1）CPU：ARM9嵌入式低功耗CPU，主频300MHz</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（2）内存：64M DDR2 +128M Flash</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（3）网络：4G全网通</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（4）网口：1 路 10M/100M 自适应端口</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（5）串口：1路RS485</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（6）支持视频接入</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转换模块</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开关量转</w:t>
            </w:r>
            <w:r>
              <w:rPr>
                <w:rFonts w:hint="eastAsia" w:ascii="宋体" w:hAnsi="宋体" w:cs="宋体"/>
                <w:color w:val="000000"/>
                <w:szCs w:val="21"/>
              </w:rPr>
              <w:t xml:space="preserve">RS485</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断路器</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（1）2P(16A)</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电流电压隔离器</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（1）输入0-24V  输出 4-20mA</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接线端子</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（1）10位 15A</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电压转换模块</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（1）输出24V(3A)</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限位开关</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（1）一常开</w:t>
            </w:r>
            <w:r>
              <w:rPr>
                <w:rFonts w:hint="eastAsia" w:ascii="宋体" w:hAnsi="宋体" w:cs="宋体"/>
                <w:color w:val="000000"/>
                <w:szCs w:val="21"/>
              </w:rPr>
              <w:t xml:space="preserve">一</w:t>
            </w:r>
            <w:r>
              <w:rPr>
                <w:rFonts w:hint="eastAsia" w:ascii="宋体" w:hAnsi="宋体" w:cs="宋体"/>
                <w:color w:val="000000"/>
                <w:szCs w:val="21"/>
              </w:rPr>
              <w:t xml:space="preserve">常闭</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不锈钢防护箱</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（1）300mm*400mm*250mm</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产品组装</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（1）定制</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设备配套软件</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（1）定制</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太阳能板</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（1）12V，200W</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锂电池</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（1）12V，60AH</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太阳能板控制器</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（1）12V，10A</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视频监控（枪机）</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（1）12V 400</w:t>
            </w:r>
            <w:r>
              <w:rPr>
                <w:rFonts w:hint="eastAsia" w:ascii="宋体" w:hAnsi="宋体" w:cs="宋体"/>
                <w:color w:val="000000"/>
                <w:szCs w:val="21"/>
              </w:rPr>
              <w:t xml:space="preserve">万像</w:t>
            </w:r>
            <w:r>
              <w:rPr>
                <w:rFonts w:hint="eastAsia" w:ascii="宋体" w:hAnsi="宋体" w:cs="宋体"/>
                <w:color w:val="000000"/>
                <w:szCs w:val="21"/>
              </w:rPr>
              <w:t xml:space="preserve">素</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立柱、地笼</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含钢筋地笼混凝土基础，水泥黄沙砂子等</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安装调试及辅材</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现场布线、地面或绿化开挖回填，设备安装调试、安装立杆、设备试运行等人工费用</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通讯流量卡</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流量30GB/年、4G通讯卡</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840" w:type="pct"/>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闸</w:t>
            </w:r>
            <w:r>
              <w:rPr>
                <w:rFonts w:hint="eastAsia" w:ascii="宋体" w:hAnsi="宋体" w:cs="宋体"/>
                <w:color w:val="000000"/>
                <w:szCs w:val="21"/>
              </w:rPr>
              <w:t xml:space="preserve">泵站电气安全监测系统</w:t>
            </w:r>
            <w:r/>
          </w:p>
        </w:tc>
        <w:tc>
          <w:tcPr>
            <w:shd w:val="clear" w:color="auto" w:fill="auto"/>
            <w:tcBorders>
              <w:top w:val="none" w:color="000000" w:sz="4" w:space="0"/>
              <w:left w:val="single" w:color="auto" w:sz="4" w:space="0"/>
              <w:bottom w:val="single" w:color="auto" w:sz="4" w:space="0"/>
              <w:right w:val="single" w:color="auto" w:sz="4" w:space="0"/>
            </w:tcBorders>
            <w:tcW w:w="945"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闸泵安全用电能耗工控探测器</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1）组合式监控探测器可探测1路剩余电流、3路电流、3路电压、4路温度和常开常闭输出；</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Times New Roman" w:hAnsi="Times New Roman"/>
              </w:rPr>
              <w:t xml:space="preserve">◆</w:t>
            </w:r>
            <w:r>
              <w:rPr>
                <w:rFonts w:hint="eastAsia" w:ascii="宋体" w:hAnsi="宋体" w:cs="宋体"/>
                <w:color w:val="000000"/>
                <w:szCs w:val="21"/>
                <w:lang w:eastAsia="zh-Hans"/>
              </w:rPr>
              <w:t xml:space="preserve">2) 剩余电流报警设定值20mA-1000mA，调节精度≤1mA；</w:t>
            </w:r>
            <w:r>
              <w:rPr>
                <w:rFonts w:ascii="宋体" w:hAnsi="宋体" w:cs="宋体"/>
                <w:color w:val="000000"/>
                <w:szCs w:val="21"/>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Times New Roman" w:hAnsi="Times New Roman"/>
              </w:rPr>
              <w:t xml:space="preserve">◆</w:t>
            </w:r>
            <w:r>
              <w:rPr>
                <w:rFonts w:hint="eastAsia" w:ascii="宋体" w:hAnsi="宋体" w:cs="宋体"/>
                <w:color w:val="000000"/>
                <w:szCs w:val="21"/>
                <w:lang w:eastAsia="zh-Hans"/>
              </w:rPr>
              <w:t xml:space="preserve">3) 温度报警设定值55～140℃，调节精度≤5℃；</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 远程告警功能：实时上传报警数据，告警内容30秒钟内可以电话、手机短信、手机APP或</w:t>
            </w:r>
            <w:r>
              <w:rPr>
                <w:rFonts w:hint="eastAsia" w:ascii="宋体" w:hAnsi="宋体" w:cs="宋体"/>
                <w:color w:val="000000"/>
                <w:szCs w:val="21"/>
              </w:rPr>
              <w:t xml:space="preserve">微信公众号</w:t>
            </w:r>
            <w:r>
              <w:rPr>
                <w:rFonts w:hint="eastAsia" w:ascii="宋体" w:hAnsi="宋体" w:cs="宋体"/>
                <w:color w:val="000000"/>
                <w:szCs w:val="21"/>
              </w:rPr>
              <w:t xml:space="preserve">同步送达相关管理人员；</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5) 显示类型： LCD全中文显示；</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6）具有漏电试验键；</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7)预留485接口，可接入智能电表读数</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8)提供现场勘查选型、产品责任险1000万</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945"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温度传感器</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1 ) 温度测量范围；0℃-150℃；</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2）环氧树脂封装，具备不锈钢外壳保护套：空气中500VDC,大于100MΩ；</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3）耐高压；在传感器与外壳间施加1500VAC，2S，无闪络，无击穿。</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945"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剩余电流传感器</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Times New Roman" w:hAnsi="Times New Roman"/>
              </w:rPr>
              <w:t xml:space="preserve">◆</w:t>
            </w:r>
            <w:r>
              <w:rPr>
                <w:rFonts w:hint="eastAsia" w:ascii="宋体" w:hAnsi="宋体" w:cs="宋体"/>
                <w:color w:val="000000"/>
                <w:szCs w:val="21"/>
              </w:rPr>
              <w:t xml:space="preserve">1) 过线孔尺寸≤80mm；</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Times New Roman" w:hAnsi="Times New Roman"/>
              </w:rPr>
              <w:t xml:space="preserve">◆</w:t>
            </w:r>
            <w:r>
              <w:rPr>
                <w:rFonts w:hint="eastAsia" w:ascii="宋体" w:hAnsi="宋体" w:cs="宋体"/>
                <w:color w:val="000000"/>
                <w:szCs w:val="21"/>
              </w:rPr>
              <w:t xml:space="preserve">2）标称一次绕组的额定电流：1000mA；</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Times New Roman" w:hAnsi="Times New Roman"/>
              </w:rPr>
              <w:t xml:space="preserve">◆</w:t>
            </w:r>
            <w:r>
              <w:rPr>
                <w:rFonts w:hint="eastAsia" w:ascii="宋体" w:hAnsi="宋体" w:cs="宋体"/>
                <w:color w:val="000000"/>
                <w:szCs w:val="21"/>
              </w:rPr>
              <w:t xml:space="preserve">3）标称一次绕组的额定电流：0.5mA；</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Times New Roman" w:hAnsi="Times New Roman"/>
              </w:rPr>
              <w:t xml:space="preserve">◆</w:t>
            </w:r>
            <w:r>
              <w:rPr>
                <w:rFonts w:hint="eastAsia" w:ascii="宋体" w:hAnsi="宋体" w:cs="宋体"/>
                <w:color w:val="000000"/>
                <w:szCs w:val="21"/>
              </w:rPr>
              <w:t xml:space="preserve">4）标称额定连续热电流：2000mA；</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Times New Roman" w:hAnsi="Times New Roman"/>
              </w:rPr>
              <w:t xml:space="preserve">◆</w:t>
            </w:r>
            <w:r>
              <w:rPr>
                <w:rFonts w:hint="eastAsia" w:ascii="宋体" w:hAnsi="宋体" w:cs="宋体"/>
                <w:color w:val="000000"/>
                <w:szCs w:val="21"/>
              </w:rPr>
              <w:t xml:space="preserve">5）工作环境温度：-25—70°C</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Times New Roman" w:hAnsi="Times New Roman"/>
              </w:rPr>
              <w:t xml:space="preserve">◆</w:t>
            </w:r>
            <w:r>
              <w:rPr>
                <w:rFonts w:hint="eastAsia" w:ascii="宋体" w:hAnsi="宋体" w:cs="宋体"/>
                <w:color w:val="000000"/>
                <w:szCs w:val="21"/>
              </w:rPr>
              <w:t xml:space="preserve">6）标称准确度等级：1.0。</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945"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电流传感器</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1 ) 过线孔尺寸（mm）：φ20≤φ≤ φ28圆形；</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2）互感器类型：开口式；</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3）互感器满足1.0级精度。</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945"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电压接入</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1）内置电压互感器</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945"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2）0-400V宽电压监测</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通讯信息费</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4G物联网卡，100M流量/月，1年</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现场安装施工</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监控探测器安装、剩余电流传感器安装、电流传感器安装、温度传感器安装、电压接入安装；电源接入、规范布线与现场清理等</w:t>
            </w:r>
            <w:r/>
          </w:p>
        </w:tc>
      </w:tr>
      <w:tr>
        <w:trPr>
          <w:trHeight w:val="20"/>
        </w:trPr>
        <w:tc>
          <w:tcPr>
            <w:tcBorders>
              <w:top w:val="single" w:color="auto" w:sz="4" w:space="0"/>
              <w:left w:val="single" w:color="auto" w:sz="4" w:space="0"/>
              <w:bottom w:val="single" w:color="auto" w:sz="4" w:space="0"/>
              <w:right w:val="single" w:color="auto" w:sz="4" w:space="0"/>
            </w:tcBorders>
            <w:tcW w:w="573"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840"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94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642"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辅材：2*1.0mm²电线、电工胶布、缠绕管、线槽、扎带等</w:t>
            </w:r>
            <w:r/>
          </w:p>
        </w:tc>
      </w:tr>
    </w:tbl>
    <w:p>
      <w:pPr>
        <w:pStyle w:val="785"/>
        <w:ind w:firstLine="422"/>
        <w:spacing w:before="120"/>
        <w:rPr>
          <w:rFonts w:ascii="宋体" w:hAnsi="宋体"/>
          <w:szCs w:val="21"/>
        </w:rPr>
      </w:pPr>
      <w:r>
        <w:rPr>
          <w:rFonts w:hint="eastAsia" w:ascii="宋体" w:hAnsi="宋体"/>
          <w:szCs w:val="21"/>
        </w:rPr>
        <w:t xml:space="preserve">★</w:t>
      </w:r>
      <w:r>
        <w:rPr>
          <w:rFonts w:ascii="宋体" w:hAnsi="宋体"/>
          <w:szCs w:val="21"/>
        </w:rPr>
        <w:t xml:space="preserve">3</w:t>
      </w:r>
      <w:r>
        <w:rPr>
          <w:rFonts w:ascii="宋体" w:hAnsi="宋体"/>
          <w:szCs w:val="21"/>
        </w:rPr>
        <w:t xml:space="preserve">.</w:t>
      </w:r>
      <w:r>
        <w:rPr>
          <w:rFonts w:hint="eastAsia" w:ascii="宋体" w:hAnsi="宋体"/>
          <w:szCs w:val="21"/>
        </w:rPr>
        <w:t xml:space="preserve">信创承诺</w:t>
      </w:r>
      <w:r/>
    </w:p>
    <w:p>
      <w:pPr>
        <w:ind w:firstLine="420"/>
        <w:spacing w:line="360" w:lineRule="auto"/>
        <w:rPr>
          <w:rFonts w:ascii="宋体" w:hAnsi="宋体"/>
          <w:b/>
          <w:szCs w:val="21"/>
        </w:rPr>
      </w:pPr>
      <w:r>
        <w:rPr>
          <w:rFonts w:hint="eastAsia" w:ascii="宋体" w:hAnsi="宋体"/>
          <w:szCs w:val="21"/>
        </w:rPr>
        <w:t xml:space="preserve">投标人承诺本项目建设</w:t>
      </w:r>
      <w:r>
        <w:rPr>
          <w:rFonts w:hint="eastAsia" w:ascii="宋体" w:hAnsi="宋体"/>
          <w:szCs w:val="21"/>
        </w:rPr>
        <w:t xml:space="preserve">符合信创建</w:t>
      </w:r>
      <w:r>
        <w:rPr>
          <w:rFonts w:hint="eastAsia" w:ascii="宋体" w:hAnsi="宋体"/>
          <w:szCs w:val="21"/>
        </w:rPr>
        <w:t xml:space="preserve">设要求。</w:t>
      </w:r>
      <w:r>
        <w:rPr>
          <w:rFonts w:hint="eastAsia" w:ascii="宋体" w:hAnsi="宋体"/>
          <w:b/>
          <w:szCs w:val="21"/>
          <w:highlight w:val="yellow"/>
        </w:rPr>
        <w:t xml:space="preserve">（投标文件中提供相关内容承诺函，否则将被视为无效响应。）</w:t>
      </w:r>
      <w:r/>
    </w:p>
    <w:p>
      <w:pPr>
        <w:pStyle w:val="785"/>
        <w:ind w:firstLine="422"/>
        <w:rPr>
          <w:rFonts w:ascii="宋体" w:hAnsi="宋体"/>
          <w:szCs w:val="21"/>
        </w:rPr>
      </w:pPr>
      <w:r>
        <w:rPr>
          <w:rFonts w:hint="eastAsia" w:ascii="宋体" w:hAnsi="宋体"/>
          <w:szCs w:val="21"/>
        </w:rPr>
        <w:t xml:space="preserve">（</w:t>
      </w:r>
      <w:r>
        <w:rPr>
          <w:rFonts w:hint="eastAsia" w:ascii="宋体" w:hAnsi="宋体"/>
          <w:szCs w:val="21"/>
        </w:rPr>
        <w:t xml:space="preserve">二</w:t>
      </w:r>
      <w:r>
        <w:rPr>
          <w:rFonts w:hint="eastAsia" w:ascii="宋体" w:hAnsi="宋体"/>
          <w:szCs w:val="21"/>
        </w:rPr>
        <w:t xml:space="preserve">）</w:t>
      </w:r>
      <w:r>
        <w:rPr>
          <w:rFonts w:hint="eastAsia" w:ascii="宋体" w:hAnsi="宋体"/>
          <w:szCs w:val="21"/>
        </w:rPr>
        <w:t xml:space="preserve">项目</w:t>
      </w:r>
      <w:r>
        <w:rPr>
          <w:rFonts w:hint="eastAsia" w:ascii="宋体" w:hAnsi="宋体"/>
          <w:szCs w:val="21"/>
        </w:rPr>
        <w:t xml:space="preserve">建设</w:t>
      </w:r>
      <w:r>
        <w:rPr>
          <w:rFonts w:hint="eastAsia" w:ascii="宋体" w:hAnsi="宋体"/>
          <w:szCs w:val="21"/>
        </w:rPr>
        <w:t xml:space="preserve">方案</w:t>
      </w:r>
      <w:r>
        <w:rPr>
          <w:rFonts w:hint="eastAsia" w:ascii="宋体" w:hAnsi="宋体"/>
          <w:szCs w:val="21"/>
        </w:rPr>
        <w:t xml:space="preserve">（双击打开）</w:t>
      </w:r>
      <w:r/>
    </w:p>
    <w:p>
      <w:r>
        <w:t xml:space="preserve">       </w:t>
      </w:r>
      <w:bookmarkStart w:id="87" w:name="_MON_1791091327"/>
      <w:r/>
      <w:bookmarkEnd w:id="87"/>
      <w: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filled="f" stroked="f">
            <v:path textboxrect="0,0,0,0"/>
            <v:imagedata r:id="rId16" o:title=""/>
          </v:shape>
          <o:OLEObject DrawAspect="Icon" r:id="rId17" ObjectID="_1525041" ProgID="Word.Document.12" ShapeID="_x0000_i1" Type="Embed"/>
        </w:object>
      </w:r>
      <w:bookmarkEnd w:id="79"/>
      <w:r/>
      <w:r/>
    </w:p>
    <w:p>
      <w:pPr>
        <w:pStyle w:val="785"/>
        <w:rPr>
          <w:rFonts w:ascii="宋体" w:hAnsi="宋体"/>
          <w:szCs w:val="21"/>
        </w:rPr>
      </w:pPr>
      <w:r>
        <w:rPr>
          <w:rFonts w:hint="eastAsia" w:ascii="宋体" w:hAnsi="宋体"/>
          <w:szCs w:val="21"/>
        </w:rPr>
        <w:t xml:space="preserve">★三、</w:t>
      </w:r>
      <w:r>
        <w:rPr>
          <w:rFonts w:hint="eastAsia" w:ascii="宋体" w:hAnsi="宋体"/>
          <w:szCs w:val="21"/>
        </w:rPr>
        <w:t xml:space="preserve">其他</w:t>
      </w:r>
      <w:r>
        <w:rPr>
          <w:rFonts w:hint="eastAsia" w:ascii="宋体" w:hAnsi="宋体"/>
          <w:szCs w:val="21"/>
        </w:rPr>
        <w:t xml:space="preserve">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w:t>
      </w:r>
      <w:r>
        <w:rPr>
          <w:rFonts w:hint="eastAsia" w:ascii="宋体" w:hAnsi="宋体"/>
          <w:szCs w:val="21"/>
        </w:rPr>
        <w:t xml:space="preserve">履</w:t>
      </w:r>
      <w:r>
        <w:rPr>
          <w:rFonts w:hint="eastAsia" w:ascii="宋体" w:hAnsi="宋体"/>
          <w:szCs w:val="21"/>
        </w:rPr>
        <w:t xml:space="preserve">行</w:t>
      </w:r>
      <w:r>
        <w:rPr>
          <w:rFonts w:hint="eastAsia" w:ascii="宋体" w:hAnsi="宋体"/>
          <w:szCs w:val="21"/>
        </w:rPr>
        <w:t xml:space="preserve">期限：</w:t>
      </w:r>
      <w:r>
        <w:rPr>
          <w:rFonts w:hint="eastAsia" w:ascii="宋体" w:hAnsi="宋体"/>
          <w:szCs w:val="21"/>
        </w:rPr>
        <w:t xml:space="preserve">合同签订后12个月内交付使用</w:t>
      </w:r>
      <w:r>
        <w:rPr>
          <w:rFonts w:hint="eastAsia" w:ascii="宋体" w:hAnsi="宋体"/>
          <w:szCs w:val="21"/>
        </w:rPr>
        <w:t xml:space="preserve">。</w:t>
      </w:r>
      <w:r/>
    </w:p>
    <w:p>
      <w:pPr>
        <w:ind w:firstLine="420"/>
        <w:spacing w:line="360" w:lineRule="auto"/>
        <w:rPr>
          <w:rFonts w:ascii="宋体" w:hAnsi="宋体"/>
          <w:szCs w:val="21"/>
        </w:rPr>
      </w:pPr>
      <w:r/>
      <w:bookmarkStart w:id="88" w:name="_Hlk168391804"/>
      <w:r>
        <w:rPr>
          <w:rFonts w:ascii="宋体" w:hAnsi="宋体"/>
          <w:szCs w:val="21"/>
        </w:rPr>
        <w:t xml:space="preserve">2</w:t>
      </w:r>
      <w:r>
        <w:rPr>
          <w:rFonts w:ascii="宋体" w:hAnsi="宋体"/>
          <w:szCs w:val="21"/>
        </w:rPr>
        <w:t xml:space="preserve">.</w:t>
      </w:r>
      <w:r>
        <w:rPr>
          <w:rFonts w:hint="eastAsia" w:ascii="宋体" w:hAnsi="宋体"/>
          <w:szCs w:val="21"/>
        </w:rPr>
        <w:t xml:space="preserve">付款方式：</w:t>
      </w:r>
      <w:r>
        <w:rPr>
          <w:rFonts w:hint="eastAsia" w:ascii="宋体" w:hAnsi="宋体"/>
          <w:szCs w:val="21"/>
        </w:rPr>
        <w:t xml:space="preserve">合同签订后支付合同款30%，项目硬件进场、软件框架搭建完成后支付合同款20%，竣工验收合格后支付合同款40%，三年后支付余款。（按财政统一要求，中标单位需提供数字人民币账户）</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免费维保期</w:t>
      </w:r>
      <w:r/>
    </w:p>
    <w:p>
      <w:pPr>
        <w:ind w:firstLine="420"/>
        <w:spacing w:line="360" w:lineRule="auto"/>
        <w:rPr>
          <w:rFonts w:ascii="宋体" w:hAnsi="宋体"/>
          <w:szCs w:val="21"/>
        </w:rPr>
      </w:pPr>
      <w:r>
        <w:rPr>
          <w:rFonts w:hint="eastAsia" w:ascii="宋体" w:hAnsi="宋体"/>
          <w:szCs w:val="21"/>
        </w:rPr>
        <w:t xml:space="preserve">自交付使用并经招标人验收合格之日起三年</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质量及安全文明要求</w:t>
      </w:r>
      <w:r/>
    </w:p>
    <w:p>
      <w:pPr>
        <w:ind w:firstLine="420"/>
        <w:spacing w:line="360" w:lineRule="auto"/>
        <w:rPr>
          <w:rFonts w:ascii="宋体" w:hAnsi="宋体"/>
          <w:szCs w:val="21"/>
        </w:rPr>
      </w:pPr>
      <w:r>
        <w:rPr>
          <w:rFonts w:ascii="宋体" w:hAnsi="宋体"/>
          <w:szCs w:val="21"/>
        </w:rPr>
        <w:t xml:space="preserve">4.1</w:t>
      </w:r>
      <w:r>
        <w:rPr>
          <w:rFonts w:hint="eastAsia" w:ascii="宋体" w:hAnsi="宋体"/>
          <w:szCs w:val="21"/>
        </w:rPr>
        <w:t xml:space="preserve">质量要求：合格，通过招标人以及相关部门验收。</w:t>
      </w:r>
      <w:r/>
    </w:p>
    <w:p>
      <w:pPr>
        <w:ind w:firstLine="420"/>
        <w:spacing w:line="360" w:lineRule="auto"/>
        <w:rPr>
          <w:rFonts w:ascii="宋体" w:hAnsi="宋体"/>
          <w:szCs w:val="21"/>
        </w:rPr>
      </w:pPr>
      <w:r>
        <w:rPr>
          <w:rFonts w:ascii="宋体" w:hAnsi="宋体"/>
          <w:szCs w:val="21"/>
        </w:rPr>
        <w:t xml:space="preserve">4.2</w:t>
      </w:r>
      <w:r>
        <w:rPr>
          <w:rFonts w:hint="eastAsia" w:ascii="宋体" w:hAnsi="宋体"/>
          <w:szCs w:val="21"/>
        </w:rPr>
        <w:t xml:space="preserve">安全文明要求：无安全事故，现场安全文明施工需严格参照当地行政主管部门要求的各项安全措施，同时满足招标人的安全管理要求。</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项目维护期结束后，项目所涉及的监测服务的各项内容的所有权归属招标人所有。</w:t>
      </w:r>
      <w:r/>
    </w:p>
    <w:p>
      <w:pPr>
        <w:jc w:val="left"/>
        <w:widowControl/>
        <w:rPr>
          <w:rFonts w:ascii="宋体" w:hAnsi="宋体"/>
          <w:b/>
          <w:sz w:val="32"/>
          <w:szCs w:val="32"/>
        </w:rPr>
      </w:pPr>
      <w:r/>
      <w:bookmarkStart w:id="89" w:name="_Toc160626429"/>
      <w:r/>
      <w:bookmarkEnd w:id="88"/>
      <w:r>
        <w:rPr>
          <w:rFonts w:ascii="宋体" w:hAnsi="宋体"/>
          <w:sz w:val="32"/>
          <w:szCs w:val="32"/>
        </w:rPr>
        <w:br w:type="page" w:clear="all"/>
      </w:r>
      <w:r/>
    </w:p>
    <w:p>
      <w:pPr>
        <w:pStyle w:val="784"/>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90" w:name="_Toc477186554"/>
      <w:r/>
      <w:bookmarkStart w:id="91" w:name="_Toc477186801"/>
      <w:r/>
      <w:bookmarkEnd w:id="81"/>
      <w:r/>
      <w:bookmarkEnd w:id="82"/>
      <w:r/>
      <w:bookmarkEnd w:id="83"/>
      <w:r/>
      <w:bookmarkEnd w:id="84"/>
      <w:r/>
      <w:bookmarkEnd w:id="89"/>
      <w:r/>
      <w:r/>
    </w:p>
    <w:p>
      <w:pPr>
        <w:spacing w:line="360" w:lineRule="auto"/>
        <w:rPr>
          <w:rFonts w:ascii="宋体" w:hAnsi="宋体"/>
          <w:color w:val="000000"/>
          <w:szCs w:val="21"/>
        </w:rPr>
      </w:pPr>
      <w:r/>
      <w:bookmarkStart w:id="92" w:name="_Toc8652611"/>
      <w:r/>
      <w:bookmarkStart w:id="93"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w:t>
      </w:r>
      <w:r>
        <w:rPr>
          <w:rFonts w:hint="eastAsia" w:ascii="宋体" w:hAnsi="宋体"/>
          <w:color w:val="000000"/>
          <w:szCs w:val="21"/>
        </w:rPr>
        <w:t xml:space="preserve">采购</w:t>
      </w:r>
      <w:r>
        <w:rPr>
          <w:rFonts w:hint="eastAsia" w:ascii="宋体" w:hAnsi="宋体"/>
          <w:color w:val="000000"/>
          <w:szCs w:val="21"/>
        </w:rPr>
        <w:t xml:space="preserve">结果，决定将采购合同授予乙方。为进一步明确采购人（甲方）和</w:t>
      </w:r>
      <w:r>
        <w:rPr>
          <w:rFonts w:hint="eastAsia" w:ascii="宋体" w:hAnsi="宋体"/>
          <w:color w:val="000000"/>
          <w:szCs w:val="21"/>
        </w:rPr>
        <w:t xml:space="preserve">供应商</w:t>
      </w:r>
      <w:r>
        <w:rPr>
          <w:rFonts w:hint="eastAsia" w:ascii="宋体" w:hAnsi="宋体"/>
          <w:color w:val="000000"/>
          <w:szCs w:val="21"/>
        </w:rPr>
        <w:t xml:space="preserve">（乙方）采购过程中的权利、义务和经济责任，根据《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昆山市</w:t>
      </w:r>
      <w:r>
        <w:rPr>
          <w:rFonts w:hint="eastAsia" w:ascii="宋体" w:hAnsi="宋体"/>
          <w:szCs w:val="21"/>
        </w:rPr>
        <w:t xml:space="preserve">淀</w:t>
      </w:r>
      <w:r>
        <w:rPr>
          <w:rFonts w:hint="eastAsia" w:ascii="宋体" w:hAnsi="宋体"/>
          <w:szCs w:val="21"/>
        </w:rPr>
        <w:t xml:space="preserve">山湖智慧圩区数字孪生系统</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JSZC-320583-JZCG-G2024-0155</w:t>
      </w:r>
      <w:r>
        <w:rPr>
          <w:rFonts w:ascii="宋体" w:hAnsi="宋体"/>
          <w:szCs w:val="21"/>
        </w:rPr>
        <w:tab/>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合同签订后12个月内交付使用</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履约地点：昆山市。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免费维保期</w:t>
      </w:r>
      <w:r/>
    </w:p>
    <w:p>
      <w:pPr>
        <w:ind w:firstLine="420"/>
        <w:spacing w:line="360" w:lineRule="auto"/>
        <w:rPr>
          <w:rFonts w:ascii="宋体" w:hAnsi="宋体"/>
          <w:szCs w:val="21"/>
        </w:rPr>
      </w:pPr>
      <w:r>
        <w:rPr>
          <w:rFonts w:hint="eastAsia" w:ascii="宋体" w:hAnsi="宋体"/>
          <w:szCs w:val="21"/>
        </w:rPr>
        <w:t xml:space="preserve">自交付使用并经招标人验收合格之日起三年</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szCs w:val="21"/>
        </w:rPr>
      </w:pPr>
      <w:r>
        <w:rPr>
          <w:rFonts w:hint="eastAsia" w:ascii="宋体" w:hAnsi="宋体"/>
          <w:szCs w:val="21"/>
        </w:rPr>
        <w:t xml:space="preserve">合同签订后支付合同款30%，项目硬件进场、软件框架搭建完成后支付合同款20%，竣工验收合格后支付合同款40%，三年后支付余款。（按财政统一要求，中标单位需提供数字人民币账户）</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ascii="宋体" w:hAnsi="宋体"/>
          <w:szCs w:val="21"/>
        </w:rPr>
      </w:pPr>
      <w:r>
        <w:rPr>
          <w:rFonts w:hint="eastAsia" w:ascii="宋体" w:hAnsi="宋体"/>
          <w:szCs w:val="21"/>
        </w:rPr>
        <w:t xml:space="preserve">按照采购文件</w:t>
      </w:r>
      <w:r>
        <w:rPr>
          <w:rFonts w:hint="eastAsia" w:ascii="宋体" w:hAnsi="宋体"/>
          <w:szCs w:val="21"/>
        </w:rPr>
        <w:t xml:space="preserve">中规定的考核办法</w:t>
      </w:r>
      <w:r>
        <w:rPr>
          <w:rFonts w:hint="eastAsia" w:ascii="宋体" w:hAnsi="宋体"/>
          <w:szCs w:val="21"/>
        </w:rPr>
        <w:t xml:space="preserve">（如有）</w:t>
      </w:r>
      <w:r>
        <w:rPr>
          <w:rFonts w:hint="eastAsia" w:ascii="宋体" w:hAnsi="宋体"/>
          <w:szCs w:val="21"/>
        </w:rPr>
        <w:t xml:space="preserve">进行考核。</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815"/>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w:t>
      </w:r>
      <w:r>
        <w:rPr>
          <w:rFonts w:ascii="宋体" w:hAnsi="宋体"/>
          <w:szCs w:val="21"/>
        </w:rPr>
        <w:t xml:space="preserve">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乙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w:t>
      </w:r>
      <w:r>
        <w:rPr>
          <w:rFonts w:hint="eastAsia" w:ascii="宋体" w:hAnsi="宋体"/>
          <w:szCs w:val="21"/>
        </w:rPr>
        <w:t xml:space="preserve">本项目</w:t>
      </w:r>
      <w:r>
        <w:rPr>
          <w:rFonts w:hint="eastAsia" w:ascii="宋体" w:hAnsi="宋体"/>
          <w:szCs w:val="21"/>
        </w:rPr>
        <w:t xml:space="preserve">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w:t>
      </w:r>
      <w:r>
        <w:rPr>
          <w:rFonts w:hint="eastAsia" w:ascii="宋体" w:hAnsi="宋体"/>
          <w:color w:val="000000"/>
          <w:szCs w:val="21"/>
        </w:rPr>
        <w:t xml:space="preserve">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rPr>
          <w:rFonts w:hint="eastAsia" w:ascii="宋体" w:hAnsi="宋体"/>
          <w:color w:val="000000"/>
          <w:szCs w:val="21"/>
        </w:rPr>
        <w:t xml:space="preserve">：</w:t>
      </w:r>
      <w:r/>
    </w:p>
    <w:p>
      <w:pPr>
        <w:rPr>
          <w:rFonts w:ascii="宋体" w:hAnsi="宋体"/>
          <w:szCs w:val="21"/>
        </w:rPr>
      </w:pPr>
      <w:r>
        <w:rPr>
          <w:rFonts w:ascii="宋体" w:hAnsi="宋体"/>
          <w:szCs w:val="21"/>
        </w:rPr>
      </w:r>
      <w:r/>
    </w:p>
    <w:p>
      <w:pPr>
        <w:pStyle w:val="784"/>
        <w:jc w:val="center"/>
        <w:spacing w:before="0" w:after="0" w:line="360" w:lineRule="auto"/>
        <w:rPr>
          <w:rFonts w:ascii="宋体" w:hAnsi="宋体" w:eastAsia="宋体"/>
          <w:bCs/>
          <w:sz w:val="32"/>
          <w:szCs w:val="32"/>
        </w:rPr>
      </w:pPr>
      <w:r>
        <w:rPr>
          <w:rFonts w:ascii="宋体" w:hAnsi="宋体"/>
          <w:sz w:val="32"/>
          <w:szCs w:val="32"/>
        </w:rPr>
        <w:br w:type="page" w:clear="all"/>
      </w:r>
      <w:bookmarkStart w:id="94" w:name="_Toc160626430"/>
      <w:r>
        <w:rPr>
          <w:rFonts w:ascii="宋体" w:hAnsi="宋体" w:eastAsia="宋体"/>
          <w:sz w:val="32"/>
          <w:szCs w:val="32"/>
        </w:rPr>
        <w:t xml:space="preserve">第六章 评标方法、评标标准</w:t>
      </w:r>
      <w:bookmarkEnd w:id="90"/>
      <w:r/>
      <w:bookmarkEnd w:id="91"/>
      <w:r/>
      <w:bookmarkEnd w:id="92"/>
      <w:r/>
      <w:bookmarkEnd w:id="93"/>
      <w:r/>
      <w:bookmarkEnd w:id="94"/>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w:t>
      </w:r>
      <w:r>
        <w:rPr>
          <w:rFonts w:ascii="宋体" w:hAnsi="宋体"/>
        </w:rPr>
        <w:t xml:space="preserve">且按照</w:t>
      </w:r>
      <w:r>
        <w:rPr>
          <w:rFonts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w:t>
      </w:r>
      <w:r>
        <w:rPr>
          <w:rFonts w:hint="eastAsia" w:ascii="宋体" w:hAnsi="宋体"/>
          <w:szCs w:val="21"/>
        </w:rPr>
        <w:t xml:space="preserve">货物</w:t>
      </w:r>
      <w:r>
        <w:rPr>
          <w:rFonts w:ascii="宋体" w:hAnsi="宋体"/>
          <w:szCs w:val="21"/>
        </w:rPr>
        <w:t xml:space="preserve">的质量相关，包括投标价格、服务水平、履约能力等。</w:t>
      </w:r>
      <w:r>
        <w:rPr>
          <w:rFonts w:ascii="宋体" w:hAnsi="宋体"/>
        </w:rPr>
        <w:t xml:space="preserve">总分值为100分，价格</w:t>
      </w:r>
      <w:r>
        <w:rPr>
          <w:rFonts w:ascii="宋体" w:hAnsi="宋体"/>
        </w:rPr>
        <w:t xml:space="preserve">分值占</w:t>
      </w:r>
      <w:r>
        <w:rPr>
          <w:rFonts w:ascii="宋体" w:hAnsi="宋体"/>
        </w:rPr>
        <w:t xml:space="preserve">总分值的比重</w:t>
      </w:r>
      <w:r>
        <w:rPr>
          <w:rFonts w:hint="eastAsia" w:ascii="宋体" w:hAnsi="宋体"/>
        </w:rPr>
        <w:t xml:space="preserve">为</w:t>
      </w:r>
      <w:r>
        <w:rPr>
          <w:rFonts w:ascii="宋体" w:hAnsi="宋体"/>
        </w:rPr>
        <w:t xml:space="preserve">1</w:t>
      </w:r>
      <w:r>
        <w:rPr>
          <w:rFonts w:ascii="宋体" w:hAnsi="宋体"/>
        </w:rPr>
        <w:t xml:space="preserve">0%，技术部分及其他</w:t>
      </w:r>
      <w:r>
        <w:rPr>
          <w:rFonts w:ascii="宋体" w:hAnsi="宋体"/>
        </w:rPr>
        <w:t xml:space="preserve">分值</w:t>
      </w:r>
      <w:r>
        <w:rPr>
          <w:rFonts w:ascii="宋体" w:hAnsi="宋体"/>
        </w:rPr>
        <w:t xml:space="preserve">占总分值的比重为</w:t>
      </w:r>
      <w:r>
        <w:rPr>
          <w:rFonts w:ascii="宋体" w:hAnsi="宋体"/>
        </w:rPr>
        <w:t xml:space="preserve">90</w:t>
      </w:r>
      <w:r>
        <w:rPr>
          <w:rFonts w:ascii="宋体" w:hAnsi="宋体"/>
        </w:rPr>
        <w:t xml:space="preserve">%。</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w:t>
      </w:r>
      <w:r>
        <w:rPr>
          <w:rFonts w:hint="eastAsia" w:ascii="宋体" w:hAnsi="宋体"/>
          <w:szCs w:val="21"/>
        </w:rPr>
        <w:t xml:space="preserve">专门面向中小企业采购。如投标人认定本企业为中型、小型或微型企业，则需根据《中小企业划</w:t>
      </w:r>
      <w:r>
        <w:rPr>
          <w:rFonts w:hint="eastAsia" w:ascii="宋体" w:hAnsi="宋体"/>
          <w:szCs w:val="21"/>
        </w:rPr>
        <w:t xml:space="preserve">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w:t>
      </w:r>
      <w:r>
        <w:rPr>
          <w:rFonts w:hint="eastAsia" w:ascii="宋体" w:hAnsi="宋体"/>
          <w:szCs w:val="21"/>
        </w:rPr>
        <w:t xml:space="preserve">符合条件的</w:t>
      </w:r>
      <w:r>
        <w:rPr>
          <w:rFonts w:hint="eastAsia" w:ascii="宋体" w:hAnsi="宋体"/>
          <w:szCs w:val="21"/>
        </w:rPr>
        <w:t xml:space="preserve">残疾人福利性单位，</w:t>
      </w:r>
      <w:r>
        <w:rPr>
          <w:rFonts w:hint="eastAsia" w:ascii="宋体" w:hAnsi="宋体"/>
          <w:szCs w:val="21"/>
        </w:rPr>
        <w:t xml:space="preserve">则视同小型、微型企业，</w:t>
      </w:r>
      <w:r>
        <w:rPr>
          <w:rFonts w:hint="eastAsia" w:ascii="宋体" w:hAnsi="宋体"/>
          <w:szCs w:val="21"/>
        </w:rPr>
        <w:t xml:space="preserve">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w:t>
      </w:r>
      <w:r>
        <w:rPr>
          <w:rFonts w:hint="eastAsia" w:ascii="宋体" w:hAnsi="宋体"/>
          <w:color w:val="000000"/>
          <w:szCs w:val="21"/>
        </w:rPr>
        <w:t xml:space="preserve">次采购货物中包含有《</w:t>
      </w:r>
      <w:r>
        <w:rPr>
          <w:rFonts w:hint="eastAsia" w:ascii="宋体" w:hAnsi="宋体"/>
          <w:color w:val="000000"/>
          <w:szCs w:val="21"/>
        </w:rPr>
        <w:t xml:space="preserve">节能产品政府采购品目清单</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1</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ascii="宋体" w:hAnsi="宋体"/>
        </w:rPr>
        <w:t xml:space="preserve">1</w:t>
      </w:r>
      <w:r>
        <w:rPr>
          <w:rFonts w:ascii="宋体" w:hAnsi="宋体"/>
        </w:rPr>
        <w:t xml:space="preserve">0分。其他投标人的价格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95"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w:t>
            </w:r>
            <w:r>
              <w:rPr>
                <w:rFonts w:ascii="宋体" w:hAnsi="宋体" w:cs="Tahoma"/>
                <w:color w:val="000000"/>
                <w:szCs w:val="21"/>
              </w:rPr>
              <w:t xml:space="preserve">0</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cs="宋体"/>
                <w:b/>
                <w:bCs/>
                <w:color w:val="000000"/>
                <w:szCs w:val="21"/>
              </w:rPr>
              <w:t xml:space="preserve">项目理解分析</w:t>
            </w:r>
            <w:r/>
          </w:p>
        </w:tc>
        <w:tc>
          <w:tcPr>
            <w:tcW w:w="581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投标人基于对本项目的整体架构及建设情况的认知，详细阐述对本项目需求的理解和分析，包括：</w:t>
            </w:r>
            <w:r/>
          </w:p>
          <w:p>
            <w:pPr>
              <w:jc w:val="left"/>
              <w:widowControl/>
              <w:rPr>
                <w:rFonts w:ascii="宋体" w:hAnsi="宋体" w:cs="宋体"/>
                <w:color w:val="000000"/>
                <w:szCs w:val="21"/>
              </w:rPr>
            </w:pPr>
            <w:r>
              <w:rPr>
                <w:rFonts w:hint="eastAsia" w:ascii="宋体" w:hAnsi="宋体" w:cs="宋体"/>
                <w:color w:val="000000"/>
                <w:szCs w:val="21"/>
              </w:rPr>
              <w:t xml:space="preserve">1.项目背景</w:t>
            </w:r>
            <w:r/>
          </w:p>
          <w:p>
            <w:pPr>
              <w:jc w:val="left"/>
              <w:widowControl/>
              <w:rPr>
                <w:rFonts w:ascii="宋体" w:hAnsi="宋体" w:cs="宋体"/>
                <w:color w:val="000000"/>
                <w:szCs w:val="21"/>
              </w:rPr>
            </w:pPr>
            <w:r>
              <w:rPr>
                <w:rFonts w:hint="eastAsia" w:ascii="宋体" w:hAnsi="宋体" w:cs="宋体"/>
                <w:color w:val="000000"/>
                <w:szCs w:val="21"/>
              </w:rPr>
              <w:t xml:space="preserve">2.政策背景</w:t>
            </w:r>
            <w:r/>
          </w:p>
          <w:p>
            <w:pPr>
              <w:jc w:val="left"/>
              <w:widowControl/>
              <w:rPr>
                <w:rFonts w:ascii="宋体" w:hAnsi="宋体" w:cs="宋体"/>
                <w:color w:val="000000"/>
                <w:szCs w:val="21"/>
              </w:rPr>
            </w:pPr>
            <w:r>
              <w:rPr>
                <w:rFonts w:hint="eastAsia" w:ascii="宋体" w:hAnsi="宋体" w:cs="宋体"/>
                <w:color w:val="000000"/>
                <w:szCs w:val="21"/>
              </w:rPr>
              <w:t xml:space="preserve">3.信息化现状与差距</w:t>
            </w:r>
            <w:r/>
          </w:p>
          <w:p>
            <w:pPr>
              <w:jc w:val="left"/>
              <w:widowControl/>
              <w:rPr>
                <w:rFonts w:ascii="宋体" w:hAnsi="宋体" w:cs="宋体"/>
                <w:color w:val="000000"/>
                <w:szCs w:val="21"/>
              </w:rPr>
            </w:pPr>
            <w:r>
              <w:rPr>
                <w:rFonts w:hint="eastAsia" w:ascii="宋体" w:hAnsi="宋体" w:cs="宋体"/>
                <w:color w:val="000000"/>
                <w:szCs w:val="21"/>
              </w:rPr>
              <w:t xml:space="preserve">4.项目意义及必要性</w:t>
            </w:r>
            <w:r/>
          </w:p>
          <w:p>
            <w:pPr>
              <w:jc w:val="left"/>
              <w:widowControl/>
              <w:rPr>
                <w:rFonts w:ascii="宋体" w:hAnsi="宋体" w:cs="宋体"/>
                <w:color w:val="000000"/>
                <w:szCs w:val="21"/>
              </w:rPr>
            </w:pPr>
            <w:r>
              <w:rPr>
                <w:rFonts w:hint="eastAsia" w:ascii="宋体" w:hAnsi="宋体" w:cs="宋体"/>
                <w:color w:val="000000"/>
                <w:szCs w:val="21"/>
              </w:rPr>
              <w:t xml:space="preserve">5.编制依据</w:t>
            </w:r>
            <w:r/>
          </w:p>
          <w:p>
            <w:pPr>
              <w:jc w:val="left"/>
              <w:widowControl/>
              <w:rPr>
                <w:rFonts w:ascii="宋体" w:hAnsi="宋体" w:cs="宋体"/>
                <w:color w:val="000000"/>
                <w:szCs w:val="21"/>
              </w:rPr>
            </w:pPr>
            <w:r>
              <w:rPr>
                <w:rFonts w:hint="eastAsia" w:ascii="宋体" w:hAnsi="宋体" w:cs="宋体"/>
                <w:color w:val="000000"/>
                <w:szCs w:val="21"/>
              </w:rPr>
              <w:t xml:space="preserve">6.需求分析</w:t>
            </w:r>
            <w:r/>
          </w:p>
          <w:p>
            <w:pPr>
              <w:rPr>
                <w:rFonts w:ascii="宋体" w:hAnsi="宋体"/>
                <w:szCs w:val="21"/>
              </w:rPr>
            </w:pPr>
            <w:r>
              <w:rPr>
                <w:rFonts w:hint="eastAsia" w:ascii="宋体" w:hAnsi="宋体" w:cs="宋体"/>
                <w:color w:val="000000"/>
                <w:szCs w:val="21"/>
              </w:rPr>
              <w:t xml:space="preserve">每份内容详细完整，符合项目需求的得1</w:t>
            </w:r>
            <w:r>
              <w:rPr>
                <w:rFonts w:ascii="宋体" w:hAnsi="宋体" w:cs="宋体"/>
                <w:color w:val="000000"/>
                <w:szCs w:val="21"/>
              </w:rPr>
              <w:t xml:space="preserve">.5</w:t>
            </w:r>
            <w:r>
              <w:rPr>
                <w:rFonts w:hint="eastAsia" w:ascii="宋体" w:hAnsi="宋体" w:cs="宋体"/>
                <w:color w:val="000000"/>
                <w:szCs w:val="21"/>
              </w:rPr>
              <w:t xml:space="preserve">分，最高得</w:t>
            </w:r>
            <w:r>
              <w:rPr>
                <w:rFonts w:ascii="宋体" w:hAnsi="宋体" w:cs="宋体"/>
                <w:color w:val="000000"/>
                <w:szCs w:val="21"/>
              </w:rPr>
              <w:t xml:space="preserve">9</w:t>
            </w:r>
            <w:r>
              <w:rPr>
                <w:rFonts w:hint="eastAsia" w:ascii="宋体" w:hAnsi="宋体" w:cs="宋体"/>
                <w:color w:val="000000"/>
                <w:szCs w:val="21"/>
              </w:rPr>
              <w:t xml:space="preserve">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9</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bCs/>
                <w:szCs w:val="21"/>
              </w:rPr>
            </w:pPr>
            <w:r>
              <w:rPr>
                <w:rFonts w:hint="eastAsia" w:ascii="宋体" w:hAnsi="宋体" w:cs="宋体"/>
                <w:b/>
                <w:bCs/>
                <w:color w:val="000000"/>
                <w:szCs w:val="21"/>
              </w:rPr>
              <w:t xml:space="preserve">总体设计方案</w:t>
            </w:r>
            <w:r/>
          </w:p>
        </w:tc>
        <w:tc>
          <w:tcPr>
            <w:tcW w:w="581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投标人根据项目建设需求提供的技术方案应包含：</w:t>
            </w:r>
            <w:r/>
          </w:p>
          <w:p>
            <w:pPr>
              <w:jc w:val="left"/>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总体设计</w:t>
            </w:r>
            <w:r/>
          </w:p>
          <w:p>
            <w:pPr>
              <w:jc w:val="left"/>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建设方案</w:t>
            </w:r>
            <w:r/>
          </w:p>
          <w:p>
            <w:pPr>
              <w:jc w:val="left"/>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项目建设与运行保障方案</w:t>
            </w:r>
            <w:r/>
          </w:p>
          <w:p>
            <w:pPr>
              <w:jc w:val="left"/>
              <w:widowControl/>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项目组织实施方案</w:t>
            </w:r>
            <w:r/>
          </w:p>
          <w:p>
            <w:pPr>
              <w:rPr>
                <w:rFonts w:ascii="宋体" w:hAnsi="宋体"/>
                <w:szCs w:val="21"/>
              </w:rPr>
            </w:pPr>
            <w:r>
              <w:rPr>
                <w:rFonts w:hint="eastAsia" w:ascii="宋体" w:hAnsi="宋体" w:cs="宋体"/>
                <w:color w:val="000000"/>
                <w:szCs w:val="21"/>
              </w:rPr>
              <w:t xml:space="preserve">每份内容详细完整，符合项目需求的得2分，最高得8分。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8</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s="宋体"/>
                <w:b/>
                <w:bCs/>
                <w:color w:val="000000"/>
                <w:szCs w:val="21"/>
              </w:rPr>
              <w:t xml:space="preserve">信息基础设施</w:t>
            </w:r>
            <w:r/>
          </w:p>
        </w:tc>
        <w:tc>
          <w:tcPr>
            <w:tcW w:w="581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投标人针对</w:t>
            </w:r>
            <w:r>
              <w:rPr>
                <w:rFonts w:hint="eastAsia" w:ascii="宋体" w:hAnsi="宋体" w:cs="宋体"/>
                <w:color w:val="000000"/>
                <w:szCs w:val="21"/>
              </w:rPr>
              <w:t xml:space="preserve">闸泵工情</w:t>
            </w:r>
            <w:r>
              <w:rPr>
                <w:rFonts w:hint="eastAsia" w:ascii="宋体" w:hAnsi="宋体" w:cs="宋体"/>
                <w:color w:val="000000"/>
                <w:szCs w:val="21"/>
              </w:rPr>
              <w:t xml:space="preserve">监测系统</w:t>
            </w:r>
            <w:r>
              <w:rPr>
                <w:rFonts w:hint="eastAsia" w:ascii="宋体" w:hAnsi="宋体" w:cs="宋体"/>
                <w:color w:val="000000"/>
                <w:szCs w:val="21"/>
              </w:rPr>
              <w:t xml:space="preserve">及闸</w:t>
            </w:r>
            <w:r>
              <w:rPr>
                <w:rFonts w:hint="eastAsia" w:ascii="宋体" w:hAnsi="宋体" w:cs="宋体"/>
                <w:color w:val="000000"/>
                <w:szCs w:val="21"/>
              </w:rPr>
              <w:t xml:space="preserve">泵电气安全监测系统提供包含下列方案内容：</w:t>
            </w:r>
            <w:r/>
          </w:p>
          <w:p>
            <w:pPr>
              <w:jc w:val="left"/>
              <w:widowControl/>
              <w:rPr>
                <w:rFonts w:ascii="宋体" w:hAnsi="宋体" w:cs="宋体"/>
                <w:color w:val="000000"/>
                <w:szCs w:val="21"/>
              </w:rPr>
            </w:pPr>
            <w:r>
              <w:rPr>
                <w:rFonts w:hint="eastAsia" w:ascii="宋体" w:hAnsi="宋体" w:cs="宋体"/>
                <w:color w:val="000000"/>
                <w:szCs w:val="21"/>
              </w:rPr>
              <w:t xml:space="preserve">1.概述</w:t>
            </w:r>
            <w:r/>
          </w:p>
          <w:p>
            <w:pPr>
              <w:jc w:val="left"/>
              <w:widowControl/>
              <w:rPr>
                <w:rFonts w:ascii="宋体" w:hAnsi="宋体" w:cs="宋体"/>
                <w:color w:val="000000"/>
                <w:szCs w:val="21"/>
              </w:rPr>
            </w:pPr>
            <w:r>
              <w:rPr>
                <w:rFonts w:hint="eastAsia" w:ascii="宋体" w:hAnsi="宋体" w:cs="宋体"/>
                <w:color w:val="000000"/>
                <w:szCs w:val="21"/>
              </w:rPr>
              <w:t xml:space="preserve">2.监测原理</w:t>
            </w:r>
            <w:r/>
          </w:p>
          <w:p>
            <w:pPr>
              <w:jc w:val="left"/>
              <w:widowControl/>
              <w:rPr>
                <w:rFonts w:ascii="宋体" w:hAnsi="宋体" w:cs="宋体"/>
                <w:color w:val="000000"/>
                <w:szCs w:val="21"/>
              </w:rPr>
            </w:pPr>
            <w:r>
              <w:rPr>
                <w:rFonts w:hint="eastAsia" w:ascii="宋体" w:hAnsi="宋体" w:cs="宋体"/>
                <w:color w:val="000000"/>
                <w:szCs w:val="21"/>
              </w:rPr>
              <w:t xml:space="preserve">3.布点方案</w:t>
            </w:r>
            <w:r/>
          </w:p>
          <w:p>
            <w:pPr>
              <w:jc w:val="left"/>
              <w:widowControl/>
              <w:rPr>
                <w:rFonts w:ascii="宋体" w:hAnsi="宋体" w:cs="宋体"/>
                <w:color w:val="000000"/>
                <w:szCs w:val="21"/>
              </w:rPr>
            </w:pPr>
            <w:r>
              <w:rPr>
                <w:rFonts w:hint="eastAsia" w:ascii="宋体" w:hAnsi="宋体" w:cs="宋体"/>
                <w:color w:val="000000"/>
                <w:szCs w:val="21"/>
              </w:rPr>
              <w:t xml:space="preserve">4.系统架构</w:t>
            </w:r>
            <w:r/>
          </w:p>
          <w:p>
            <w:pPr>
              <w:jc w:val="left"/>
              <w:widowControl/>
              <w:rPr>
                <w:rFonts w:ascii="宋体" w:hAnsi="宋体" w:cs="宋体"/>
                <w:color w:val="000000"/>
                <w:szCs w:val="21"/>
              </w:rPr>
            </w:pPr>
            <w:r>
              <w:rPr>
                <w:rFonts w:hint="eastAsia" w:ascii="宋体" w:hAnsi="宋体" w:cs="宋体"/>
                <w:color w:val="000000"/>
                <w:szCs w:val="21"/>
              </w:rPr>
              <w:t xml:space="preserve">5.系统组成</w:t>
            </w:r>
            <w:r/>
          </w:p>
          <w:p>
            <w:pPr>
              <w:jc w:val="left"/>
              <w:widowControl/>
              <w:rPr>
                <w:rFonts w:ascii="宋体" w:hAnsi="宋体" w:cs="宋体"/>
                <w:color w:val="000000"/>
                <w:szCs w:val="21"/>
              </w:rPr>
            </w:pPr>
            <w:r>
              <w:rPr>
                <w:rFonts w:hint="eastAsia" w:ascii="宋体" w:hAnsi="宋体" w:cs="宋体"/>
                <w:color w:val="000000"/>
                <w:szCs w:val="21"/>
              </w:rPr>
              <w:t xml:space="preserve">每项内容详细完整，每个系统符合项目需求的得2分，最高得10分。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10</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b/>
                <w:bCs/>
                <w:color w:val="000000"/>
                <w:szCs w:val="21"/>
              </w:rPr>
            </w:pPr>
            <w:r>
              <w:rPr>
                <w:rFonts w:ascii="宋体" w:hAnsi="宋体"/>
                <w:b/>
                <w:color w:val="000000"/>
                <w:szCs w:val="21"/>
              </w:rPr>
              <w:t xml:space="preserve">水工</w:t>
            </w:r>
            <w:r>
              <w:rPr>
                <w:rFonts w:ascii="宋体" w:hAnsi="宋体"/>
                <w:b/>
                <w:color w:val="000000"/>
                <w:szCs w:val="21"/>
              </w:rPr>
              <w:t xml:space="preserve">程注册</w:t>
            </w:r>
            <w:r>
              <w:rPr>
                <w:rFonts w:ascii="宋体" w:hAnsi="宋体"/>
                <w:b/>
                <w:color w:val="000000"/>
                <w:szCs w:val="21"/>
              </w:rPr>
              <w:t xml:space="preserve">登记系统</w:t>
            </w:r>
            <w:r/>
          </w:p>
        </w:tc>
        <w:tc>
          <w:tcPr>
            <w:tcW w:w="5812" w:type="dxa"/>
            <w:textDirection w:val="lrTb"/>
            <w:noWrap w:val="false"/>
          </w:tcPr>
          <w:p>
            <w:pPr>
              <w:rPr>
                <w:rFonts w:ascii="宋体" w:hAnsi="宋体"/>
                <w:szCs w:val="21"/>
              </w:rPr>
            </w:pPr>
            <w:r>
              <w:rPr>
                <w:rFonts w:ascii="宋体" w:hAnsi="宋体"/>
                <w:szCs w:val="21"/>
              </w:rPr>
              <w:t xml:space="preserve">投标人针对水工</w:t>
            </w:r>
            <w:r>
              <w:rPr>
                <w:rFonts w:ascii="宋体" w:hAnsi="宋体"/>
                <w:szCs w:val="21"/>
              </w:rPr>
              <w:t xml:space="preserve">程注册</w:t>
            </w:r>
            <w:r>
              <w:rPr>
                <w:rFonts w:ascii="宋体" w:hAnsi="宋体"/>
                <w:szCs w:val="21"/>
              </w:rPr>
              <w:t xml:space="preserve">登记系统提供包含下列方案内容：</w:t>
            </w:r>
            <w:r/>
          </w:p>
          <w:p>
            <w:pPr>
              <w:numPr>
                <w:ilvl w:val="0"/>
                <w:numId w:val="29"/>
              </w:numPr>
              <w:rPr>
                <w:rFonts w:ascii="宋体" w:hAnsi="宋体"/>
                <w:szCs w:val="21"/>
              </w:rPr>
            </w:pPr>
            <w:r>
              <w:rPr>
                <w:rFonts w:ascii="宋体" w:hAnsi="宋体"/>
                <w:szCs w:val="21"/>
              </w:rPr>
              <w:t xml:space="preserve">方案概述</w:t>
            </w:r>
            <w:r/>
          </w:p>
          <w:p>
            <w:pPr>
              <w:numPr>
                <w:ilvl w:val="0"/>
                <w:numId w:val="29"/>
              </w:numPr>
              <w:rPr>
                <w:rFonts w:ascii="宋体" w:hAnsi="宋体"/>
                <w:szCs w:val="21"/>
              </w:rPr>
            </w:pPr>
            <w:r>
              <w:rPr>
                <w:rFonts w:ascii="宋体" w:hAnsi="宋体"/>
                <w:szCs w:val="21"/>
              </w:rPr>
              <w:t xml:space="preserve">建设目标</w:t>
            </w:r>
            <w:r/>
          </w:p>
          <w:p>
            <w:pPr>
              <w:numPr>
                <w:ilvl w:val="0"/>
                <w:numId w:val="29"/>
              </w:numPr>
              <w:rPr>
                <w:rFonts w:ascii="宋体" w:hAnsi="宋体"/>
                <w:szCs w:val="21"/>
              </w:rPr>
            </w:pPr>
            <w:r>
              <w:rPr>
                <w:rFonts w:ascii="宋体" w:hAnsi="宋体"/>
                <w:szCs w:val="21"/>
              </w:rPr>
              <w:t xml:space="preserve">系统设计</w:t>
            </w:r>
            <w:r/>
          </w:p>
          <w:p>
            <w:pPr>
              <w:numPr>
                <w:ilvl w:val="0"/>
                <w:numId w:val="29"/>
              </w:numPr>
              <w:rPr>
                <w:rFonts w:ascii="宋体" w:hAnsi="宋体"/>
                <w:szCs w:val="21"/>
              </w:rPr>
            </w:pPr>
            <w:r>
              <w:rPr>
                <w:rFonts w:ascii="宋体" w:hAnsi="宋体"/>
                <w:szCs w:val="21"/>
              </w:rPr>
              <w:t xml:space="preserve">系统功能介绍</w:t>
            </w:r>
            <w:r/>
          </w:p>
          <w:p>
            <w:pPr>
              <w:jc w:val="left"/>
              <w:widowControl/>
              <w:rPr>
                <w:rFonts w:ascii="宋体" w:hAnsi="宋体" w:cs="宋体"/>
                <w:color w:val="000000"/>
                <w:szCs w:val="21"/>
              </w:rPr>
            </w:pPr>
            <w:r>
              <w:rPr>
                <w:rFonts w:ascii="宋体" w:hAnsi="宋体"/>
                <w:szCs w:val="21"/>
              </w:rPr>
              <w:t xml:space="preserve">每项</w:t>
            </w:r>
            <w:r>
              <w:rPr>
                <w:rFonts w:ascii="宋体" w:hAnsi="宋体"/>
                <w:szCs w:val="21"/>
              </w:rPr>
              <w:t xml:space="preserve">内容详细完整，符合项目需求的得1分，最高得</w:t>
            </w:r>
            <w:r>
              <w:rPr>
                <w:rFonts w:hint="eastAsia" w:ascii="宋体" w:hAnsi="宋体"/>
                <w:szCs w:val="21"/>
              </w:rPr>
              <w:t xml:space="preserve">4</w:t>
            </w:r>
            <w:r>
              <w:rPr>
                <w:rFonts w:ascii="宋体" w:hAnsi="宋体"/>
                <w:szCs w:val="21"/>
              </w:rPr>
              <w:t xml:space="preserve">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olor w:val="000000"/>
                <w:szCs w:val="21"/>
              </w:rPr>
              <w:t xml:space="preserve">4</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b/>
                <w:bCs/>
                <w:color w:val="000000"/>
                <w:szCs w:val="21"/>
              </w:rPr>
            </w:pPr>
            <w:r>
              <w:rPr>
                <w:rFonts w:ascii="宋体" w:hAnsi="宋体"/>
                <w:b/>
                <w:color w:val="000000"/>
                <w:szCs w:val="21"/>
              </w:rPr>
              <w:t xml:space="preserve">昆山市水务工程建设管理系统</w:t>
            </w:r>
            <w:r/>
          </w:p>
        </w:tc>
        <w:tc>
          <w:tcPr>
            <w:tcW w:w="5812" w:type="dxa"/>
            <w:textDirection w:val="lrTb"/>
            <w:noWrap w:val="false"/>
          </w:tcPr>
          <w:p>
            <w:pPr>
              <w:rPr>
                <w:rFonts w:ascii="宋体" w:hAnsi="宋体"/>
                <w:szCs w:val="21"/>
              </w:rPr>
            </w:pPr>
            <w:r>
              <w:rPr>
                <w:rFonts w:ascii="宋体" w:hAnsi="宋体"/>
                <w:szCs w:val="21"/>
              </w:rPr>
              <w:t xml:space="preserve">投标人针对昆山市水务工程建设管理系统提供包含下列方案内容：</w:t>
            </w:r>
            <w:r/>
          </w:p>
          <w:p>
            <w:pPr>
              <w:numPr>
                <w:ilvl w:val="0"/>
                <w:numId w:val="30"/>
              </w:numPr>
              <w:rPr>
                <w:rFonts w:ascii="宋体" w:hAnsi="宋体"/>
                <w:szCs w:val="21"/>
              </w:rPr>
            </w:pPr>
            <w:r>
              <w:rPr>
                <w:rFonts w:ascii="宋体" w:hAnsi="宋体"/>
                <w:szCs w:val="21"/>
              </w:rPr>
              <w:t xml:space="preserve">建设背景</w:t>
            </w:r>
            <w:r/>
          </w:p>
          <w:p>
            <w:pPr>
              <w:numPr>
                <w:ilvl w:val="0"/>
                <w:numId w:val="30"/>
              </w:numPr>
              <w:rPr>
                <w:rFonts w:ascii="宋体" w:hAnsi="宋体"/>
                <w:szCs w:val="21"/>
              </w:rPr>
            </w:pPr>
            <w:r>
              <w:rPr>
                <w:rFonts w:ascii="宋体" w:hAnsi="宋体"/>
                <w:szCs w:val="21"/>
              </w:rPr>
              <w:t xml:space="preserve">项目概况</w:t>
            </w:r>
            <w:r/>
          </w:p>
          <w:p>
            <w:pPr>
              <w:numPr>
                <w:ilvl w:val="0"/>
                <w:numId w:val="30"/>
              </w:numPr>
              <w:rPr>
                <w:rFonts w:ascii="宋体" w:hAnsi="宋体"/>
                <w:szCs w:val="21"/>
              </w:rPr>
            </w:pPr>
            <w:r>
              <w:rPr>
                <w:rFonts w:ascii="宋体" w:hAnsi="宋体"/>
                <w:szCs w:val="21"/>
              </w:rPr>
              <w:t xml:space="preserve">建设内容</w:t>
            </w:r>
            <w:r/>
          </w:p>
          <w:p>
            <w:pPr>
              <w:numPr>
                <w:ilvl w:val="0"/>
                <w:numId w:val="30"/>
              </w:numPr>
              <w:rPr>
                <w:rFonts w:ascii="宋体" w:hAnsi="宋体"/>
                <w:szCs w:val="21"/>
              </w:rPr>
            </w:pPr>
            <w:r>
              <w:rPr>
                <w:rFonts w:ascii="宋体" w:hAnsi="宋体"/>
                <w:szCs w:val="21"/>
              </w:rPr>
              <w:t xml:space="preserve">系统功能介绍</w:t>
            </w:r>
            <w:r/>
          </w:p>
          <w:p>
            <w:pPr>
              <w:jc w:val="left"/>
              <w:widowControl/>
              <w:rPr>
                <w:rFonts w:ascii="宋体" w:hAnsi="宋体" w:cs="宋体"/>
                <w:color w:val="000000"/>
                <w:szCs w:val="21"/>
              </w:rPr>
            </w:pPr>
            <w:r>
              <w:rPr>
                <w:rFonts w:ascii="宋体" w:hAnsi="宋体"/>
                <w:szCs w:val="21"/>
              </w:rPr>
              <w:t xml:space="preserve">每项</w:t>
            </w:r>
            <w:r>
              <w:rPr>
                <w:rFonts w:ascii="宋体" w:hAnsi="宋体"/>
                <w:szCs w:val="21"/>
              </w:rPr>
              <w:t xml:space="preserve">内容详细完整，符合项目需求的得1分，最高得4分。</w:t>
            </w:r>
            <w:r/>
          </w:p>
        </w:tc>
        <w:tc>
          <w:tcPr>
            <w:tcW w:w="851" w:type="dxa"/>
            <w:vAlign w:val="center"/>
            <w:textDirection w:val="lrTb"/>
            <w:noWrap w:val="false"/>
          </w:tcPr>
          <w:p>
            <w:pPr>
              <w:jc w:val="center"/>
              <w:rPr>
                <w:rFonts w:ascii="宋体" w:hAnsi="宋体" w:cs="宋体"/>
                <w:color w:val="000000"/>
                <w:szCs w:val="21"/>
              </w:rPr>
            </w:pPr>
            <w:r>
              <w:rPr>
                <w:rFonts w:ascii="宋体" w:hAnsi="宋体"/>
                <w:color w:val="000000"/>
                <w:szCs w:val="21"/>
              </w:rPr>
              <w:t xml:space="preserve">4</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b/>
                <w:bCs/>
                <w:color w:val="000000"/>
                <w:szCs w:val="21"/>
              </w:rPr>
            </w:pPr>
            <w:r>
              <w:rPr>
                <w:rFonts w:ascii="宋体" w:hAnsi="宋体"/>
                <w:b/>
                <w:szCs w:val="21"/>
              </w:rPr>
              <w:t xml:space="preserve">系统重点功能</w:t>
            </w:r>
            <w:r>
              <w:rPr>
                <w:rFonts w:hint="eastAsia" w:ascii="宋体" w:hAnsi="宋体"/>
                <w:b/>
                <w:szCs w:val="21"/>
              </w:rPr>
              <w:t xml:space="preserve">原型设计图</w:t>
            </w:r>
            <w:r/>
          </w:p>
        </w:tc>
        <w:tc>
          <w:tcPr>
            <w:tcW w:w="5812" w:type="dxa"/>
            <w:textDirection w:val="lrTb"/>
            <w:noWrap w:val="false"/>
          </w:tcPr>
          <w:p>
            <w:pPr>
              <w:rPr>
                <w:rFonts w:ascii="宋体" w:hAnsi="宋体"/>
                <w:szCs w:val="21"/>
              </w:rPr>
            </w:pPr>
            <w:r>
              <w:rPr>
                <w:rFonts w:ascii="宋体" w:hAnsi="宋体"/>
                <w:szCs w:val="21"/>
              </w:rPr>
              <w:t xml:space="preserve">投标人针对</w:t>
            </w:r>
            <w:r>
              <w:rPr>
                <w:rFonts w:hint="eastAsia" w:ascii="宋体" w:hAnsi="宋体"/>
                <w:szCs w:val="21"/>
              </w:rPr>
              <w:t xml:space="preserve">项目</w:t>
            </w:r>
            <w:r>
              <w:rPr>
                <w:rFonts w:ascii="宋体" w:hAnsi="宋体"/>
                <w:szCs w:val="21"/>
              </w:rPr>
              <w:t xml:space="preserve">需求，提供以下系统功能</w:t>
            </w:r>
            <w:r>
              <w:rPr>
                <w:rFonts w:hint="eastAsia" w:ascii="宋体" w:hAnsi="宋体"/>
                <w:szCs w:val="21"/>
              </w:rPr>
              <w:t xml:space="preserve">原型设计图：</w:t>
            </w:r>
            <w:r/>
          </w:p>
          <w:p>
            <w:pPr>
              <w:rPr>
                <w:rFonts w:ascii="宋体" w:hAnsi="宋体" w:cs="宋体"/>
                <w:color w:val="000000"/>
                <w:szCs w:val="21"/>
              </w:rPr>
            </w:pPr>
            <w:r>
              <w:rPr>
                <w:rFonts w:hint="eastAsia" w:ascii="宋体" w:hAnsi="宋体" w:cs="宋体"/>
                <w:color w:val="000000"/>
                <w:szCs w:val="21"/>
              </w:rPr>
              <w:t xml:space="preserve">一、数字孪生平台</w:t>
            </w:r>
            <w:r/>
          </w:p>
          <w:p>
            <w:pPr>
              <w:rPr>
                <w:rFonts w:ascii="宋体" w:hAnsi="宋体"/>
                <w:szCs w:val="21"/>
              </w:rPr>
            </w:pPr>
            <w:r>
              <w:rPr>
                <w:rFonts w:hint="eastAsia" w:ascii="宋体" w:hAnsi="宋体"/>
                <w:szCs w:val="21"/>
              </w:rPr>
              <w:t xml:space="preserve">提供重点</w:t>
            </w:r>
            <w:r>
              <w:rPr>
                <w:rFonts w:hint="eastAsia" w:ascii="宋体" w:hAnsi="宋体"/>
                <w:szCs w:val="21"/>
              </w:rPr>
              <w:t xml:space="preserve">闸</w:t>
            </w:r>
            <w:r>
              <w:rPr>
                <w:rFonts w:hint="eastAsia" w:ascii="宋体" w:hAnsi="宋体"/>
                <w:szCs w:val="21"/>
              </w:rPr>
              <w:t xml:space="preserve">泵站区域三维模型优化设计效果</w:t>
            </w:r>
            <w:r>
              <w:rPr>
                <w:rFonts w:hint="eastAsia" w:ascii="宋体" w:hAnsi="宋体" w:cs="宋体"/>
                <w:color w:val="000000"/>
                <w:szCs w:val="21"/>
              </w:rPr>
              <w:t xml:space="preserve">原型设计图</w:t>
            </w:r>
            <w:r>
              <w:rPr>
                <w:rFonts w:hint="eastAsia" w:ascii="宋体" w:hAnsi="宋体"/>
                <w:szCs w:val="21"/>
              </w:rPr>
              <w:t xml:space="preserve">，得2分。</w:t>
            </w:r>
            <w:r/>
          </w:p>
          <w:p>
            <w:pPr>
              <w:rPr>
                <w:rFonts w:ascii="宋体" w:hAnsi="宋体"/>
                <w:szCs w:val="21"/>
              </w:rPr>
            </w:pPr>
            <w:r>
              <w:rPr>
                <w:rFonts w:hint="eastAsia" w:ascii="宋体" w:hAnsi="宋体"/>
                <w:szCs w:val="21"/>
              </w:rPr>
              <w:t xml:space="preserve">二、</w:t>
            </w:r>
            <w:r>
              <w:rPr>
                <w:rFonts w:hint="eastAsia" w:ascii="宋体" w:hAnsi="宋体"/>
                <w:szCs w:val="21"/>
              </w:rPr>
              <w:t xml:space="preserve">智慧圩区数字孪生业务应用系统</w:t>
            </w:r>
            <w:r/>
          </w:p>
          <w:p>
            <w:pPr>
              <w:rPr>
                <w:rFonts w:ascii="宋体" w:hAnsi="宋体"/>
                <w:szCs w:val="21"/>
              </w:rPr>
            </w:pPr>
            <w:r>
              <w:rPr>
                <w:rFonts w:ascii="宋体" w:hAnsi="宋体"/>
                <w:szCs w:val="21"/>
              </w:rPr>
              <w:t xml:space="preserve">提供</w:t>
            </w:r>
            <w:r>
              <w:rPr>
                <w:rFonts w:ascii="宋体" w:hAnsi="宋体"/>
                <w:color w:val="000000"/>
                <w:szCs w:val="21"/>
              </w:rPr>
              <w:t xml:space="preserve">堤防安全监测管理子系统</w:t>
            </w:r>
            <w:r>
              <w:rPr>
                <w:rFonts w:hint="eastAsia" w:ascii="宋体" w:hAnsi="宋体"/>
                <w:color w:val="000000"/>
                <w:szCs w:val="21"/>
              </w:rPr>
              <w:t xml:space="preserve">中</w:t>
            </w:r>
            <w:r>
              <w:rPr>
                <w:rFonts w:ascii="宋体" w:hAnsi="宋体"/>
                <w:color w:val="000000"/>
                <w:szCs w:val="21"/>
              </w:rPr>
              <w:t xml:space="preserve">预警规则设置</w:t>
            </w:r>
            <w:r>
              <w:rPr>
                <w:rFonts w:hint="eastAsia" w:ascii="宋体" w:hAnsi="宋体"/>
                <w:color w:val="000000"/>
                <w:szCs w:val="21"/>
              </w:rPr>
              <w:t xml:space="preserve">模块</w:t>
            </w:r>
            <w:r>
              <w:rPr>
                <w:rFonts w:ascii="宋体" w:hAnsi="宋体"/>
                <w:color w:val="000000"/>
                <w:szCs w:val="21"/>
              </w:rPr>
              <w:t xml:space="preserve">、数据对比</w:t>
            </w:r>
            <w:r>
              <w:rPr>
                <w:rFonts w:hint="eastAsia" w:ascii="宋体" w:hAnsi="宋体"/>
                <w:color w:val="000000"/>
                <w:szCs w:val="21"/>
              </w:rPr>
              <w:t xml:space="preserve">模块</w:t>
            </w:r>
            <w:r>
              <w:rPr>
                <w:rFonts w:ascii="宋体" w:hAnsi="宋体"/>
                <w:color w:val="000000"/>
                <w:szCs w:val="21"/>
              </w:rPr>
              <w:t xml:space="preserve">、变化曲线图</w:t>
            </w:r>
            <w:r>
              <w:rPr>
                <w:rFonts w:hint="eastAsia" w:ascii="宋体" w:hAnsi="宋体"/>
                <w:color w:val="000000"/>
                <w:szCs w:val="21"/>
              </w:rPr>
              <w:t xml:space="preserve">功模块、测站分布模块、测</w:t>
            </w:r>
            <w:r>
              <w:rPr>
                <w:rFonts w:ascii="宋体" w:hAnsi="宋体"/>
                <w:color w:val="000000"/>
                <w:szCs w:val="21"/>
              </w:rPr>
              <w:t xml:space="preserve">站偏移坐标图</w:t>
            </w:r>
            <w:r>
              <w:rPr>
                <w:rFonts w:hint="eastAsia" w:ascii="宋体" w:hAnsi="宋体"/>
                <w:color w:val="000000"/>
                <w:szCs w:val="21"/>
              </w:rPr>
              <w:t xml:space="preserve">模块</w:t>
            </w:r>
            <w:r>
              <w:rPr>
                <w:rFonts w:ascii="宋体" w:hAnsi="宋体"/>
                <w:color w:val="000000"/>
                <w:szCs w:val="21"/>
              </w:rPr>
              <w:t xml:space="preserve">、监测报告</w:t>
            </w:r>
            <w:r>
              <w:rPr>
                <w:rFonts w:hint="eastAsia" w:ascii="宋体" w:hAnsi="宋体"/>
                <w:color w:val="000000"/>
                <w:szCs w:val="21"/>
              </w:rPr>
              <w:t xml:space="preserve">模块的</w:t>
            </w:r>
            <w:r>
              <w:rPr>
                <w:rFonts w:ascii="宋体" w:hAnsi="宋体"/>
                <w:color w:val="000000"/>
                <w:szCs w:val="21"/>
              </w:rPr>
              <w:t xml:space="preserve">设计效果截图</w:t>
            </w:r>
            <w:r>
              <w:rPr>
                <w:rFonts w:ascii="宋体" w:hAnsi="宋体"/>
                <w:szCs w:val="21"/>
              </w:rPr>
              <w:t xml:space="preserve">，每提供1项得</w:t>
            </w:r>
            <w:r>
              <w:rPr>
                <w:rFonts w:hint="eastAsia" w:ascii="宋体" w:hAnsi="宋体"/>
                <w:szCs w:val="21"/>
              </w:rPr>
              <w:t xml:space="preserve">1</w:t>
            </w:r>
            <w:r>
              <w:rPr>
                <w:rFonts w:ascii="宋体" w:hAnsi="宋体"/>
                <w:szCs w:val="21"/>
              </w:rPr>
              <w:t xml:space="preserve">分，最高得</w:t>
            </w:r>
            <w:r>
              <w:rPr>
                <w:rFonts w:hint="eastAsia" w:ascii="宋体" w:hAnsi="宋体"/>
                <w:szCs w:val="21"/>
              </w:rPr>
              <w:t xml:space="preserve">6</w:t>
            </w:r>
            <w:r>
              <w:rPr>
                <w:rFonts w:ascii="宋体" w:hAnsi="宋体"/>
                <w:szCs w:val="21"/>
              </w:rPr>
              <w:t xml:space="preserve">分</w:t>
            </w:r>
            <w:r>
              <w:rPr>
                <w:rFonts w:hint="eastAsia" w:ascii="宋体" w:hAnsi="宋体"/>
                <w:szCs w:val="21"/>
              </w:rPr>
              <w:t xml:space="preserve">。</w:t>
            </w:r>
            <w:r/>
          </w:p>
          <w:p>
            <w:pPr>
              <w:jc w:val="left"/>
              <w:widowControl/>
              <w:rPr>
                <w:rFonts w:ascii="宋体" w:hAnsi="宋体"/>
                <w:szCs w:val="21"/>
              </w:rPr>
            </w:pPr>
            <w:r>
              <w:rPr>
                <w:rFonts w:hint="eastAsia" w:ascii="宋体" w:hAnsi="宋体"/>
                <w:szCs w:val="21"/>
              </w:rPr>
              <w:t xml:space="preserve">三、水工</w:t>
            </w:r>
            <w:r>
              <w:rPr>
                <w:rFonts w:hint="eastAsia" w:ascii="宋体" w:hAnsi="宋体"/>
                <w:szCs w:val="21"/>
              </w:rPr>
              <w:t xml:space="preserve">程注册</w:t>
            </w:r>
            <w:r>
              <w:rPr>
                <w:rFonts w:hint="eastAsia" w:ascii="宋体" w:hAnsi="宋体"/>
                <w:szCs w:val="21"/>
              </w:rPr>
              <w:t xml:space="preserve">登记系统</w:t>
            </w:r>
            <w:r/>
          </w:p>
          <w:p>
            <w:pPr>
              <w:rPr>
                <w:rFonts w:ascii="宋体" w:hAnsi="宋体"/>
                <w:szCs w:val="21"/>
              </w:rPr>
            </w:pPr>
            <w:r>
              <w:rPr>
                <w:rFonts w:hint="eastAsia" w:ascii="宋体" w:hAnsi="宋体" w:cs="宋体"/>
                <w:color w:val="000000"/>
                <w:szCs w:val="21"/>
              </w:rPr>
              <w:t xml:space="preserve">提供系统首页、闸站登记、堤防登记、地图展示模块的功能原型设计图，</w:t>
            </w:r>
            <w:r>
              <w:rPr>
                <w:rFonts w:ascii="宋体" w:hAnsi="宋体"/>
                <w:szCs w:val="21"/>
              </w:rPr>
              <w:t xml:space="preserve">每提供1项得</w:t>
            </w:r>
            <w:r>
              <w:rPr>
                <w:rFonts w:hint="eastAsia" w:ascii="宋体" w:hAnsi="宋体"/>
                <w:szCs w:val="21"/>
              </w:rPr>
              <w:t xml:space="preserve">1</w:t>
            </w:r>
            <w:r>
              <w:rPr>
                <w:rFonts w:ascii="宋体" w:hAnsi="宋体"/>
                <w:szCs w:val="21"/>
              </w:rPr>
              <w:t xml:space="preserve">分，最高得4分</w:t>
            </w:r>
            <w:r>
              <w:rPr>
                <w:rFonts w:hint="eastAsia" w:ascii="宋体" w:hAnsi="宋体"/>
                <w:szCs w:val="21"/>
              </w:rPr>
              <w:t xml:space="preserve">。</w:t>
            </w:r>
            <w:r/>
          </w:p>
          <w:p>
            <w:pPr>
              <w:jc w:val="left"/>
              <w:widowControl/>
              <w:rPr>
                <w:rFonts w:ascii="宋体" w:hAnsi="宋体" w:cs="宋体"/>
                <w:color w:val="000000"/>
                <w:szCs w:val="21"/>
              </w:rPr>
            </w:pPr>
            <w:r>
              <w:rPr>
                <w:rFonts w:hint="eastAsia" w:ascii="宋体" w:hAnsi="宋体" w:cs="宋体"/>
                <w:color w:val="000000"/>
                <w:szCs w:val="21"/>
              </w:rPr>
              <w:t xml:space="preserve">四、水务工程建设管理系统</w:t>
            </w:r>
            <w:r/>
          </w:p>
          <w:p>
            <w:pPr>
              <w:rPr>
                <w:rFonts w:ascii="宋体" w:hAnsi="宋体"/>
                <w:szCs w:val="21"/>
              </w:rPr>
            </w:pPr>
            <w:r>
              <w:rPr>
                <w:rFonts w:hint="eastAsia" w:ascii="宋体" w:hAnsi="宋体" w:cs="宋体"/>
                <w:color w:val="000000"/>
                <w:szCs w:val="21"/>
              </w:rPr>
              <w:t xml:space="preserve">提供数据分析可视化模块的功能原型设计图，</w:t>
            </w:r>
            <w:r>
              <w:rPr>
                <w:rFonts w:ascii="宋体" w:hAnsi="宋体"/>
                <w:szCs w:val="21"/>
              </w:rPr>
              <w:t xml:space="preserve">得2分</w:t>
            </w:r>
            <w:r>
              <w:rPr>
                <w:rFonts w:hint="eastAsia" w:ascii="宋体" w:hAnsi="宋体"/>
                <w:szCs w:val="21"/>
              </w:rPr>
              <w:t xml:space="preserve">。</w:t>
            </w:r>
            <w:r/>
          </w:p>
          <w:p>
            <w:pPr>
              <w:rPr>
                <w:rFonts w:ascii="宋体" w:hAnsi="宋体"/>
                <w:b/>
                <w:szCs w:val="21"/>
              </w:rPr>
            </w:pPr>
            <w:r>
              <w:rPr>
                <w:rFonts w:hint="eastAsia" w:ascii="宋体" w:hAnsi="宋体"/>
                <w:b/>
                <w:szCs w:val="21"/>
              </w:rPr>
              <w:t xml:space="preserve">注：以上提供的</w:t>
            </w:r>
            <w:r>
              <w:rPr>
                <w:rFonts w:hint="eastAsia" w:ascii="宋体" w:hAnsi="宋体" w:cs="宋体"/>
                <w:b/>
                <w:color w:val="000000"/>
                <w:szCs w:val="21"/>
              </w:rPr>
              <w:t xml:space="preserve">原型设计图符合项目需求的得相应分值，否则不得分。</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14</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b/>
                <w:bCs/>
                <w:color w:val="000000"/>
                <w:szCs w:val="21"/>
              </w:rPr>
            </w:pPr>
            <w:r>
              <w:rPr>
                <w:rFonts w:ascii="宋体" w:hAnsi="宋体"/>
                <w:b/>
                <w:color w:val="000000"/>
                <w:szCs w:val="21"/>
              </w:rPr>
              <w:t xml:space="preserve">售后服务方案</w:t>
            </w:r>
            <w:r/>
          </w:p>
        </w:tc>
        <w:tc>
          <w:tcPr>
            <w:tcW w:w="5812" w:type="dxa"/>
            <w:textDirection w:val="lrTb"/>
            <w:noWrap w:val="false"/>
          </w:tcPr>
          <w:p>
            <w:pPr>
              <w:rPr>
                <w:rFonts w:ascii="宋体" w:hAnsi="宋体"/>
                <w:szCs w:val="21"/>
              </w:rPr>
            </w:pPr>
            <w:r>
              <w:rPr>
                <w:rFonts w:ascii="宋体" w:hAnsi="宋体"/>
                <w:szCs w:val="21"/>
              </w:rPr>
              <w:t xml:space="preserve">投标人提供</w:t>
            </w:r>
            <w:r>
              <w:rPr>
                <w:rFonts w:hint="eastAsia" w:ascii="宋体" w:hAnsi="宋体"/>
                <w:szCs w:val="21"/>
              </w:rPr>
              <w:t xml:space="preserve">针对</w:t>
            </w:r>
            <w:r>
              <w:rPr>
                <w:rFonts w:ascii="宋体" w:hAnsi="宋体"/>
                <w:szCs w:val="21"/>
              </w:rPr>
              <w:t xml:space="preserve">本项目的售后服务</w:t>
            </w:r>
            <w:r>
              <w:rPr>
                <w:rFonts w:hint="eastAsia" w:ascii="宋体" w:hAnsi="宋体"/>
                <w:szCs w:val="21"/>
              </w:rPr>
              <w:t xml:space="preserve">方案，包括：</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承诺提供</w:t>
            </w:r>
            <w:r>
              <w:rPr>
                <w:rFonts w:ascii="宋体" w:hAnsi="宋体"/>
                <w:szCs w:val="21"/>
              </w:rPr>
              <w:t xml:space="preserve">满足本项目的售后服务</w:t>
            </w:r>
            <w:r>
              <w:rPr>
                <w:rFonts w:hint="eastAsia" w:ascii="宋体" w:hAnsi="宋体"/>
                <w:b/>
                <w:szCs w:val="21"/>
              </w:rPr>
              <w:t xml:space="preserve">（</w:t>
            </w:r>
            <w:r>
              <w:rPr>
                <w:rFonts w:hint="eastAsia" w:ascii="宋体" w:hAnsi="宋体"/>
                <w:b/>
                <w:szCs w:val="21"/>
              </w:rPr>
              <w:t xml:space="preserve">提供加盖公章的承诺函</w:t>
            </w:r>
            <w:r>
              <w:rPr>
                <w:rFonts w:hint="eastAsia" w:ascii="宋体" w:hAnsi="宋体"/>
                <w:b/>
                <w:szCs w:val="21"/>
              </w:rPr>
              <w:t xml:space="preserve">，</w:t>
            </w:r>
            <w:r>
              <w:rPr>
                <w:rFonts w:hint="eastAsia" w:ascii="宋体" w:hAnsi="宋体"/>
                <w:b/>
                <w:szCs w:val="21"/>
              </w:rPr>
              <w:t xml:space="preserve">否则不得分）</w:t>
            </w:r>
            <w:r>
              <w:rPr>
                <w:rFonts w:hint="eastAsia" w:ascii="宋体" w:hAnsi="宋体"/>
                <w:szCs w:val="21"/>
              </w:rPr>
              <w:t xml:space="preserve">； </w:t>
            </w:r>
            <w:r/>
          </w:p>
          <w:p>
            <w:pPr>
              <w:rPr>
                <w:rFonts w:ascii="宋体" w:hAnsi="宋体"/>
                <w:szCs w:val="21"/>
                <w:lang w:eastAsia="zh-Hans"/>
              </w:rPr>
            </w:pPr>
            <w:r>
              <w:rPr>
                <w:rFonts w:hint="eastAsia" w:ascii="宋体" w:hAnsi="宋体"/>
                <w:szCs w:val="21"/>
              </w:rPr>
              <w:t xml:space="preserve">2</w:t>
            </w:r>
            <w:r>
              <w:rPr>
                <w:rFonts w:ascii="宋体" w:hAnsi="宋体"/>
                <w:szCs w:val="21"/>
              </w:rPr>
              <w:t xml:space="preserve">.</w:t>
            </w:r>
            <w:r>
              <w:rPr>
                <w:rFonts w:ascii="宋体" w:hAnsi="宋体"/>
                <w:szCs w:val="21"/>
              </w:rPr>
              <w:t xml:space="preserve">运维服务方案</w:t>
            </w:r>
            <w:r>
              <w:rPr>
                <w:rFonts w:hint="eastAsia" w:ascii="宋体" w:hAnsi="宋体"/>
                <w:b/>
                <w:szCs w:val="21"/>
              </w:rPr>
              <w:t xml:space="preserve">（必须包括</w:t>
            </w:r>
            <w:r>
              <w:rPr>
                <w:rFonts w:ascii="宋体" w:hAnsi="宋体"/>
                <w:b/>
                <w:szCs w:val="21"/>
                <w:lang w:eastAsia="zh-Hans"/>
              </w:rPr>
              <w:t xml:space="preserve">售后服务</w:t>
            </w:r>
            <w:r>
              <w:rPr>
                <w:rFonts w:ascii="宋体" w:hAnsi="宋体"/>
                <w:b/>
                <w:szCs w:val="21"/>
              </w:rPr>
              <w:t xml:space="preserve">期限、响应时间</w:t>
            </w:r>
            <w:r>
              <w:rPr>
                <w:rFonts w:hint="eastAsia" w:ascii="宋体" w:hAnsi="宋体"/>
                <w:b/>
                <w:szCs w:val="21"/>
              </w:rPr>
              <w:t xml:space="preserve">，</w:t>
            </w:r>
            <w:r>
              <w:rPr>
                <w:rFonts w:hint="eastAsia" w:ascii="宋体" w:hAnsi="宋体"/>
                <w:b/>
                <w:szCs w:val="21"/>
              </w:rPr>
              <w:t xml:space="preserve">否则不得分</w:t>
            </w:r>
            <w:r>
              <w:rPr>
                <w:rFonts w:hint="eastAsia" w:ascii="宋体" w:hAnsi="宋体"/>
                <w:b/>
                <w:szCs w:val="21"/>
              </w:rPr>
              <w:t xml:space="preserve">）</w:t>
            </w:r>
            <w:r>
              <w:rPr>
                <w:rFonts w:hint="eastAsia" w:ascii="宋体" w:hAnsi="宋体"/>
                <w:szCs w:val="21"/>
              </w:rPr>
              <w:t xml:space="preserve">；</w:t>
            </w:r>
            <w:r/>
          </w:p>
          <w:p>
            <w:pPr>
              <w:jc w:val="left"/>
              <w:widowControl/>
              <w:rPr>
                <w:rFonts w:ascii="宋体" w:hAnsi="宋体"/>
                <w:szCs w:val="21"/>
              </w:rPr>
            </w:pPr>
            <w:r>
              <w:rPr>
                <w:rFonts w:ascii="宋体" w:hAnsi="宋体"/>
                <w:szCs w:val="21"/>
              </w:rPr>
              <w:t xml:space="preserve">3.</w:t>
            </w:r>
            <w:r>
              <w:rPr>
                <w:rFonts w:ascii="宋体" w:hAnsi="宋体"/>
                <w:szCs w:val="21"/>
              </w:rPr>
              <w:t xml:space="preserve">运维应急保障措施</w:t>
            </w:r>
            <w:r>
              <w:rPr>
                <w:rFonts w:hint="eastAsia" w:ascii="宋体" w:hAnsi="宋体"/>
                <w:b/>
                <w:szCs w:val="21"/>
              </w:rPr>
              <w:t xml:space="preserve">（</w:t>
            </w:r>
            <w:r>
              <w:rPr>
                <w:rFonts w:ascii="宋体" w:hAnsi="宋体"/>
                <w:b/>
                <w:szCs w:val="21"/>
                <w:lang w:eastAsia="zh-Hans"/>
              </w:rPr>
              <w:t xml:space="preserve">应急保障人员不少于5人</w:t>
            </w:r>
            <w:r>
              <w:rPr>
                <w:rFonts w:hint="eastAsia" w:ascii="宋体" w:hAnsi="宋体"/>
                <w:b/>
                <w:szCs w:val="21"/>
              </w:rPr>
              <w:t xml:space="preserve">，</w:t>
            </w:r>
            <w:r>
              <w:rPr>
                <w:rFonts w:hint="eastAsia" w:ascii="宋体" w:hAnsi="宋体"/>
                <w:b/>
                <w:szCs w:val="21"/>
              </w:rPr>
              <w:t xml:space="preserve">否则不得分</w:t>
            </w:r>
            <w:r>
              <w:rPr>
                <w:rFonts w:hint="eastAsia" w:ascii="宋体" w:hAnsi="宋体"/>
                <w:b/>
                <w:szCs w:val="21"/>
              </w:rPr>
              <w:t xml:space="preserve">）</w:t>
            </w:r>
            <w:r>
              <w:rPr>
                <w:rFonts w:hint="eastAsia" w:ascii="宋体" w:hAnsi="宋体"/>
                <w:szCs w:val="21"/>
                <w:lang w:eastAsia="zh-Hans"/>
              </w:rPr>
              <w:t xml:space="preserve">；</w:t>
            </w:r>
            <w:r/>
          </w:p>
          <w:p>
            <w:pPr>
              <w:jc w:val="left"/>
              <w:widowControl/>
              <w:rPr>
                <w:rFonts w:ascii="宋体" w:hAnsi="宋体"/>
                <w:szCs w:val="21"/>
              </w:rPr>
            </w:pPr>
            <w:r>
              <w:rPr>
                <w:rFonts w:ascii="宋体" w:hAnsi="宋体"/>
                <w:szCs w:val="21"/>
              </w:rPr>
              <w:t xml:space="preserve">4.</w:t>
            </w:r>
            <w:r>
              <w:rPr>
                <w:rFonts w:ascii="宋体" w:hAnsi="宋体"/>
                <w:szCs w:val="21"/>
              </w:rPr>
              <w:t xml:space="preserve">运</w:t>
            </w:r>
            <w:r>
              <w:rPr>
                <w:rFonts w:ascii="宋体" w:hAnsi="宋体"/>
                <w:szCs w:val="21"/>
              </w:rPr>
              <w:t xml:space="preserve">维考核</w:t>
            </w:r>
            <w:r>
              <w:rPr>
                <w:rFonts w:ascii="宋体" w:hAnsi="宋体"/>
                <w:szCs w:val="21"/>
              </w:rPr>
              <w:t xml:space="preserve">方案</w:t>
            </w:r>
            <w:r>
              <w:rPr>
                <w:rFonts w:hint="eastAsia" w:ascii="宋体" w:hAnsi="宋体"/>
                <w:szCs w:val="21"/>
              </w:rPr>
              <w:t xml:space="preserve">。</w:t>
            </w:r>
            <w:r/>
          </w:p>
          <w:p>
            <w:pPr>
              <w:jc w:val="left"/>
              <w:widowControl/>
              <w:rPr>
                <w:rFonts w:ascii="宋体" w:hAnsi="宋体" w:cs="宋体"/>
                <w:color w:val="000000"/>
                <w:szCs w:val="21"/>
              </w:rPr>
            </w:pPr>
            <w:r>
              <w:rPr>
                <w:rFonts w:ascii="宋体" w:hAnsi="宋体"/>
                <w:szCs w:val="21"/>
              </w:rPr>
              <w:t xml:space="preserve">每项</w:t>
            </w:r>
            <w:r>
              <w:rPr>
                <w:rFonts w:ascii="宋体" w:hAnsi="宋体"/>
                <w:szCs w:val="21"/>
              </w:rPr>
              <w:t xml:space="preserve">内容详细完整，符合项目需求的得2分，最高得8分。</w:t>
            </w:r>
            <w:r/>
          </w:p>
        </w:tc>
        <w:tc>
          <w:tcPr>
            <w:tcW w:w="851" w:type="dxa"/>
            <w:vAlign w:val="center"/>
            <w:textDirection w:val="lrTb"/>
            <w:noWrap w:val="false"/>
          </w:tcPr>
          <w:p>
            <w:pPr>
              <w:jc w:val="center"/>
              <w:rPr>
                <w:rFonts w:ascii="宋体" w:hAnsi="宋体" w:cs="宋体"/>
                <w:color w:val="000000"/>
                <w:szCs w:val="21"/>
              </w:rPr>
            </w:pPr>
            <w:r>
              <w:rPr>
                <w:rFonts w:ascii="宋体" w:hAnsi="宋体"/>
                <w:color w:val="000000"/>
                <w:szCs w:val="21"/>
              </w:rPr>
              <w:t xml:space="preserve">8</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b/>
                <w:bCs/>
                <w:color w:val="000000"/>
                <w:szCs w:val="21"/>
              </w:rPr>
            </w:pPr>
            <w:r>
              <w:rPr>
                <w:rFonts w:ascii="宋体" w:hAnsi="宋体"/>
                <w:b/>
                <w:color w:val="000000"/>
                <w:szCs w:val="21"/>
              </w:rPr>
              <w:t xml:space="preserve">培训方案</w:t>
            </w:r>
            <w:r/>
          </w:p>
        </w:tc>
        <w:tc>
          <w:tcPr>
            <w:tcW w:w="5812" w:type="dxa"/>
            <w:vAlign w:val="center"/>
            <w:textDirection w:val="lrTb"/>
            <w:noWrap w:val="false"/>
          </w:tcPr>
          <w:p>
            <w:pPr>
              <w:jc w:val="left"/>
              <w:rPr>
                <w:rFonts w:ascii="宋体" w:hAnsi="宋体"/>
                <w:szCs w:val="21"/>
              </w:rPr>
            </w:pPr>
            <w:r>
              <w:rPr>
                <w:rFonts w:ascii="宋体" w:hAnsi="宋体"/>
                <w:szCs w:val="21"/>
              </w:rPr>
              <w:t xml:space="preserve">投标人提供</w:t>
            </w:r>
            <w:r>
              <w:rPr>
                <w:rFonts w:hint="eastAsia" w:ascii="宋体" w:hAnsi="宋体"/>
                <w:szCs w:val="21"/>
              </w:rPr>
              <w:t xml:space="preserve">针对本项目的培训方案，</w:t>
            </w:r>
            <w:r>
              <w:rPr>
                <w:rFonts w:hint="eastAsia" w:ascii="宋体" w:hAnsi="宋体"/>
                <w:szCs w:val="21"/>
              </w:rPr>
              <w:t xml:space="preserve">至少</w:t>
            </w:r>
            <w:r>
              <w:rPr>
                <w:rFonts w:hint="eastAsia" w:ascii="宋体" w:hAnsi="宋体"/>
                <w:szCs w:val="21"/>
              </w:rPr>
              <w:t xml:space="preserve">包括：</w:t>
            </w:r>
            <w:r/>
          </w:p>
          <w:p>
            <w:pPr>
              <w:jc w:val="left"/>
              <w:rPr>
                <w:rFonts w:ascii="宋体" w:hAnsi="宋体"/>
                <w:szCs w:val="21"/>
                <w:lang w:eastAsia="zh-Hans"/>
              </w:rPr>
            </w:pPr>
            <w:r>
              <w:rPr>
                <w:rFonts w:ascii="宋体" w:hAnsi="宋体"/>
                <w:szCs w:val="21"/>
                <w:lang w:eastAsia="zh-Hans"/>
              </w:rPr>
              <w:t xml:space="preserve">1.</w:t>
            </w:r>
            <w:r>
              <w:rPr>
                <w:rFonts w:ascii="宋体" w:hAnsi="宋体"/>
                <w:szCs w:val="21"/>
                <w:lang w:eastAsia="zh-Hans"/>
              </w:rPr>
              <w:t xml:space="preserve">培训时间</w:t>
            </w:r>
            <w:r>
              <w:rPr>
                <w:rFonts w:hint="eastAsia" w:ascii="宋体" w:hAnsi="宋体"/>
                <w:szCs w:val="21"/>
                <w:lang w:eastAsia="zh-Hans"/>
              </w:rPr>
              <w:t xml:space="preserve">（</w:t>
            </w:r>
            <w:r>
              <w:rPr>
                <w:rFonts w:ascii="宋体" w:hAnsi="宋体"/>
                <w:szCs w:val="21"/>
                <w:lang w:eastAsia="zh-Hans"/>
              </w:rPr>
              <w:t xml:space="preserve">不少于10天</w:t>
            </w:r>
            <w:r>
              <w:rPr>
                <w:rFonts w:hint="eastAsia" w:ascii="宋体" w:hAnsi="宋体"/>
                <w:szCs w:val="21"/>
                <w:lang w:eastAsia="zh-Hans"/>
              </w:rPr>
              <w:t xml:space="preserve">）</w:t>
            </w:r>
            <w:r>
              <w:rPr>
                <w:rFonts w:ascii="宋体" w:hAnsi="宋体"/>
                <w:szCs w:val="21"/>
                <w:lang w:eastAsia="zh-Hans"/>
              </w:rPr>
              <w:t xml:space="preserve">；</w:t>
            </w:r>
            <w:r/>
          </w:p>
          <w:p>
            <w:pPr>
              <w:jc w:val="left"/>
              <w:rPr>
                <w:rFonts w:ascii="宋体" w:hAnsi="宋体"/>
                <w:szCs w:val="21"/>
                <w:lang w:eastAsia="zh-Hans"/>
              </w:rPr>
            </w:pPr>
            <w:r>
              <w:rPr>
                <w:rFonts w:hint="eastAsia" w:ascii="宋体" w:hAnsi="宋体"/>
                <w:szCs w:val="21"/>
              </w:rPr>
              <w:t xml:space="preserve">2</w:t>
            </w:r>
            <w:r>
              <w:rPr>
                <w:rFonts w:ascii="宋体" w:hAnsi="宋体"/>
                <w:szCs w:val="21"/>
              </w:rPr>
              <w:t xml:space="preserve">.</w:t>
            </w:r>
            <w:r>
              <w:rPr>
                <w:rFonts w:ascii="宋体" w:hAnsi="宋体"/>
                <w:szCs w:val="21"/>
                <w:lang w:eastAsia="zh-Hans"/>
              </w:rPr>
              <w:t xml:space="preserve">培训安排</w:t>
            </w:r>
            <w:r>
              <w:rPr>
                <w:rFonts w:ascii="宋体" w:hAnsi="宋体"/>
                <w:szCs w:val="21"/>
              </w:rPr>
              <w:t xml:space="preserve">次数</w:t>
            </w:r>
            <w:r>
              <w:rPr>
                <w:rFonts w:hint="eastAsia" w:ascii="宋体" w:hAnsi="宋体"/>
                <w:szCs w:val="21"/>
              </w:rPr>
              <w:t xml:space="preserve">（</w:t>
            </w:r>
            <w:r>
              <w:rPr>
                <w:rFonts w:ascii="宋体" w:hAnsi="宋体"/>
                <w:szCs w:val="21"/>
                <w:lang w:eastAsia="zh-Hans"/>
              </w:rPr>
              <w:t xml:space="preserve">不少于5</w:t>
            </w:r>
            <w:r>
              <w:rPr>
                <w:rFonts w:ascii="宋体" w:hAnsi="宋体"/>
                <w:szCs w:val="21"/>
              </w:rPr>
              <w:t xml:space="preserve">次</w:t>
            </w:r>
            <w:r>
              <w:rPr>
                <w:rFonts w:hint="eastAsia" w:ascii="宋体" w:hAnsi="宋体"/>
                <w:szCs w:val="21"/>
              </w:rPr>
              <w:t xml:space="preserve">）</w:t>
            </w:r>
            <w:r>
              <w:rPr>
                <w:rFonts w:ascii="宋体" w:hAnsi="宋体"/>
                <w:szCs w:val="21"/>
                <w:lang w:eastAsia="zh-Hans"/>
              </w:rPr>
              <w:t xml:space="preserve">；</w:t>
            </w:r>
            <w:r/>
          </w:p>
          <w:p>
            <w:pPr>
              <w:jc w:val="left"/>
              <w:rPr>
                <w:rFonts w:ascii="宋体" w:hAnsi="宋体"/>
                <w:szCs w:val="21"/>
              </w:rPr>
            </w:pPr>
            <w:r>
              <w:rPr>
                <w:rFonts w:ascii="宋体" w:hAnsi="宋体"/>
                <w:szCs w:val="21"/>
              </w:rPr>
              <w:t xml:space="preserve">每项</w:t>
            </w:r>
            <w:r>
              <w:rPr>
                <w:rFonts w:ascii="宋体" w:hAnsi="宋体"/>
                <w:szCs w:val="21"/>
              </w:rPr>
              <w:t xml:space="preserve">内容详细完整，符合项目需求的得</w:t>
            </w:r>
            <w:r>
              <w:rPr>
                <w:rFonts w:ascii="宋体" w:hAnsi="宋体"/>
                <w:szCs w:val="21"/>
              </w:rPr>
              <w:t xml:space="preserve">3</w:t>
            </w:r>
            <w:r>
              <w:rPr>
                <w:rFonts w:ascii="宋体" w:hAnsi="宋体"/>
                <w:szCs w:val="21"/>
              </w:rPr>
              <w:t xml:space="preserve">分，最高得</w:t>
            </w:r>
            <w:r>
              <w:rPr>
                <w:rFonts w:ascii="宋体" w:hAnsi="宋体"/>
                <w:szCs w:val="21"/>
              </w:rPr>
              <w:t xml:space="preserve">6</w:t>
            </w:r>
            <w:r>
              <w:rPr>
                <w:rFonts w:ascii="宋体" w:hAnsi="宋体"/>
                <w:szCs w:val="21"/>
              </w:rPr>
              <w:t xml:space="preserve">分。</w:t>
            </w:r>
            <w:r/>
          </w:p>
        </w:tc>
        <w:tc>
          <w:tcPr>
            <w:tcW w:w="851" w:type="dxa"/>
            <w:vAlign w:val="center"/>
            <w:textDirection w:val="lrTb"/>
            <w:noWrap w:val="false"/>
          </w:tcPr>
          <w:p>
            <w:pPr>
              <w:jc w:val="center"/>
              <w:rPr>
                <w:rFonts w:ascii="宋体" w:hAnsi="宋体" w:cs="宋体"/>
                <w:color w:val="000000"/>
                <w:szCs w:val="21"/>
              </w:rPr>
            </w:pPr>
            <w:r>
              <w:rPr>
                <w:rFonts w:ascii="宋体" w:hAnsi="宋体"/>
                <w:color w:val="000000"/>
                <w:szCs w:val="21"/>
              </w:rPr>
              <w:t xml:space="preserve">6</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color w:val="000000"/>
                <w:szCs w:val="21"/>
              </w:rPr>
            </w:pPr>
            <w:r>
              <w:rPr>
                <w:rFonts w:hint="eastAsia"/>
                <w:szCs w:val="21"/>
              </w:rPr>
              <w:t xml:space="preserve">▲</w:t>
            </w:r>
            <w:r>
              <w:rPr>
                <w:rFonts w:hint="eastAsia" w:ascii="宋体" w:hAnsi="宋体" w:cs="宋体"/>
                <w:b/>
                <w:bCs/>
                <w:color w:val="000000"/>
                <w:szCs w:val="21"/>
              </w:rPr>
              <w:t xml:space="preserve">技术参数符合性比较</w:t>
            </w:r>
            <w:r/>
          </w:p>
        </w:tc>
        <w:tc>
          <w:tcPr>
            <w:tcW w:w="5812" w:type="dxa"/>
            <w:vAlign w:val="center"/>
            <w:textDirection w:val="lrTb"/>
            <w:noWrap w:val="false"/>
          </w:tcPr>
          <w:p>
            <w:pPr>
              <w:spacing w:line="276" w:lineRule="auto"/>
              <w:rPr>
                <w:rFonts w:ascii="宋体" w:hAnsi="宋体" w:cs="宋体"/>
                <w:color w:val="000000"/>
                <w:szCs w:val="21"/>
              </w:rPr>
            </w:pPr>
            <w:r>
              <w:rPr>
                <w:rFonts w:hint="eastAsia" w:ascii="宋体" w:hAnsi="宋体" w:cs="宋体"/>
                <w:color w:val="000000"/>
                <w:szCs w:val="21"/>
              </w:rPr>
              <w:t xml:space="preserve">投标人根据建设方案中打“◆”项参数提供技术偏离表，</w:t>
            </w:r>
            <w:r>
              <w:rPr>
                <w:rFonts w:hint="eastAsia" w:ascii="宋体" w:hAnsi="宋体" w:cs="宋体"/>
                <w:color w:val="000000"/>
                <w:szCs w:val="21"/>
              </w:rPr>
              <w:t xml:space="preserve">并</w:t>
            </w:r>
            <w:r>
              <w:rPr>
                <w:rFonts w:hint="eastAsia" w:ascii="宋体" w:hAnsi="宋体" w:cs="宋体"/>
                <w:color w:val="000000"/>
                <w:szCs w:val="21"/>
              </w:rPr>
              <w:t xml:space="preserve">提供</w:t>
            </w:r>
            <w:r>
              <w:rPr>
                <w:rFonts w:hint="eastAsia" w:ascii="宋体" w:hAnsi="宋体" w:cs="宋体"/>
                <w:color w:val="000000"/>
                <w:szCs w:val="21"/>
              </w:rPr>
              <w:t xml:space="preserve">包含所投设备打“◆”项参数</w:t>
            </w:r>
            <w:r>
              <w:rPr>
                <w:rFonts w:hint="eastAsia" w:ascii="宋体" w:hAnsi="宋体" w:cs="宋体"/>
                <w:color w:val="000000"/>
                <w:szCs w:val="21"/>
              </w:rPr>
              <w:t xml:space="preserve">的检测报告。</w:t>
            </w:r>
            <w:r>
              <w:rPr>
                <w:rFonts w:hint="eastAsia" w:ascii="宋体" w:hAnsi="宋体" w:cs="宋体"/>
                <w:color w:val="000000"/>
                <w:szCs w:val="21"/>
              </w:rPr>
              <w:t xml:space="preserve">评标委员会根据“技术偏离表”评分，</w:t>
            </w:r>
            <w:r>
              <w:rPr>
                <w:rFonts w:hint="eastAsia" w:ascii="宋体" w:hAnsi="宋体" w:cs="宋体"/>
                <w:color w:val="000000"/>
                <w:szCs w:val="21"/>
              </w:rPr>
              <w:t xml:space="preserve">打</w:t>
            </w:r>
            <w:r>
              <w:rPr>
                <w:rFonts w:hint="eastAsia" w:ascii="宋体" w:hAnsi="宋体" w:cs="宋体"/>
                <w:color w:val="000000"/>
                <w:szCs w:val="21"/>
              </w:rPr>
              <w:t xml:space="preserve">“◆”项（共</w:t>
            </w:r>
            <w:r>
              <w:rPr>
                <w:rFonts w:ascii="宋体" w:hAnsi="宋体" w:cs="宋体"/>
                <w:color w:val="000000"/>
                <w:szCs w:val="21"/>
              </w:rPr>
              <w:t xml:space="preserve">8</w:t>
            </w:r>
            <w:r>
              <w:rPr>
                <w:rFonts w:hint="eastAsia" w:ascii="宋体" w:hAnsi="宋体" w:cs="宋体"/>
                <w:color w:val="000000"/>
                <w:szCs w:val="21"/>
              </w:rPr>
              <w:t xml:space="preserve">项）完全满足或高于招标文件要求的得</w:t>
            </w:r>
            <w:r>
              <w:rPr>
                <w:rFonts w:ascii="宋体" w:hAnsi="宋体" w:cs="宋体"/>
                <w:color w:val="000000"/>
                <w:szCs w:val="21"/>
              </w:rPr>
              <w:t xml:space="preserve">1</w:t>
            </w:r>
            <w:r>
              <w:rPr>
                <w:rFonts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rPr>
              <w:t xml:space="preserve">每负偏离</w:t>
            </w:r>
            <w:r>
              <w:rPr>
                <w:rFonts w:hint="eastAsia" w:ascii="宋体" w:hAnsi="宋体" w:cs="宋体"/>
                <w:color w:val="000000"/>
                <w:szCs w:val="21"/>
              </w:rPr>
              <w:t xml:space="preserve">一项扣</w:t>
            </w:r>
            <w:r>
              <w:rPr>
                <w:rFonts w:ascii="宋体" w:hAnsi="宋体" w:cs="宋体"/>
                <w:color w:val="000000"/>
                <w:szCs w:val="21"/>
              </w:rPr>
              <w:t xml:space="preserve">1.5</w:t>
            </w:r>
            <w:r>
              <w:rPr>
                <w:rFonts w:hint="eastAsia" w:ascii="宋体" w:hAnsi="宋体" w:cs="宋体"/>
                <w:color w:val="000000"/>
                <w:szCs w:val="21"/>
              </w:rPr>
              <w:t xml:space="preserve">分，扣完为止。</w:t>
            </w:r>
            <w:r/>
          </w:p>
          <w:p>
            <w:pPr>
              <w:jc w:val="left"/>
              <w:rPr>
                <w:rFonts w:ascii="宋体" w:hAnsi="宋体"/>
                <w:szCs w:val="21"/>
              </w:rPr>
            </w:pPr>
            <w:r>
              <w:rPr>
                <w:rFonts w:hint="eastAsia" w:ascii="宋体" w:hAnsi="宋体" w:cs="宋体"/>
                <w:b/>
                <w:bCs/>
                <w:color w:val="000000"/>
                <w:szCs w:val="21"/>
              </w:rPr>
              <w:t xml:space="preserve">注：须提供技术偏离表，且按要求提供相应证明材料，附在偏离表后，否则视为负偏离。</w:t>
            </w:r>
            <w:r/>
          </w:p>
        </w:tc>
        <w:tc>
          <w:tcPr>
            <w:tcW w:w="851" w:type="dxa"/>
            <w:vAlign w:val="center"/>
            <w:textDirection w:val="lrTb"/>
            <w:noWrap w:val="false"/>
          </w:tcPr>
          <w:p>
            <w:pPr>
              <w:jc w:val="center"/>
              <w:rPr>
                <w:rFonts w:ascii="宋体" w:hAnsi="宋体"/>
                <w:color w:val="000000"/>
                <w:szCs w:val="21"/>
              </w:rPr>
            </w:pPr>
            <w:r>
              <w:rPr>
                <w:rFonts w:ascii="宋体" w:hAnsi="宋体" w:cs="Calibri"/>
                <w:color w:val="000000"/>
                <w:szCs w:val="21"/>
              </w:rPr>
              <w:t xml:space="preserve">12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szCs w:val="21"/>
              </w:rPr>
            </w:pPr>
            <w:r>
              <w:rPr>
                <w:rFonts w:ascii="宋体" w:hAnsi="宋体"/>
                <w:szCs w:val="21"/>
              </w:rPr>
              <w:t xml:space="preserve">▲</w:t>
            </w:r>
            <w:r>
              <w:rPr>
                <w:rFonts w:ascii="宋体" w:hAnsi="宋体"/>
                <w:b/>
                <w:szCs w:val="21"/>
              </w:rPr>
              <w:t xml:space="preserve">体系认证</w:t>
            </w:r>
            <w:r/>
          </w:p>
        </w:tc>
        <w:tc>
          <w:tcPr>
            <w:tcW w:w="5812" w:type="dxa"/>
            <w:textDirection w:val="lrTb"/>
            <w:noWrap w:val="false"/>
          </w:tcPr>
          <w:p>
            <w:pPr>
              <w:spacing w:before="100" w:beforeAutospacing="1"/>
              <w:widowControl/>
              <w:rPr>
                <w:rFonts w:ascii="宋体" w:hAnsi="宋体"/>
                <w:szCs w:val="21"/>
              </w:rPr>
            </w:pPr>
            <w:r>
              <w:rPr>
                <w:rFonts w:ascii="宋体" w:hAnsi="宋体"/>
                <w:szCs w:val="21"/>
              </w:rPr>
              <w:t xml:space="preserve">投标人具有质量管理体系认证、信息安全管理体系认证、信息技术服务管理体系认证、环境管理体系认证、职业健康管理体系认证证书的，</w:t>
            </w:r>
            <w:r>
              <w:rPr>
                <w:rFonts w:hint="eastAsia" w:ascii="宋体" w:hAnsi="宋体"/>
                <w:szCs w:val="21"/>
              </w:rPr>
              <w:t xml:space="preserve">每</w:t>
            </w:r>
            <w:r>
              <w:rPr>
                <w:rFonts w:ascii="宋体" w:hAnsi="宋体"/>
                <w:szCs w:val="21"/>
              </w:rPr>
              <w:t xml:space="preserve">具备</w:t>
            </w:r>
            <w:r>
              <w:rPr>
                <w:rFonts w:ascii="宋体" w:hAnsi="宋体"/>
                <w:szCs w:val="21"/>
              </w:rPr>
              <w:t xml:space="preserve">1个得1分，最多得5分。</w:t>
            </w:r>
            <w:r/>
          </w:p>
          <w:p>
            <w:pPr>
              <w:rPr>
                <w:rFonts w:ascii="宋体" w:hAnsi="宋体"/>
                <w:szCs w:val="21"/>
              </w:rPr>
            </w:pPr>
            <w:r>
              <w:rPr>
                <w:rFonts w:hint="eastAsia" w:ascii="宋体" w:hAnsi="宋体"/>
                <w:b/>
                <w:szCs w:val="21"/>
              </w:rPr>
              <w:t xml:space="preserve">注：</w:t>
            </w:r>
            <w:r>
              <w:rPr>
                <w:rFonts w:hint="eastAsia" w:ascii="宋体" w:hAnsi="宋体" w:cs="宋体"/>
                <w:b/>
                <w:szCs w:val="21"/>
              </w:rPr>
              <w:t xml:space="preserve">提供有效的证书扫描件及国家认证认可监督管理委员会网站查询截图。</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ascii="宋体" w:hAnsi="宋体"/>
                <w:szCs w:val="21"/>
              </w:rPr>
              <w:t xml:space="preserve">▲</w:t>
            </w:r>
            <w:r>
              <w:rPr>
                <w:rFonts w:ascii="宋体" w:hAnsi="宋体"/>
                <w:b/>
                <w:szCs w:val="21"/>
              </w:rPr>
              <w:t xml:space="preserve">企业证书</w:t>
            </w:r>
            <w:r/>
          </w:p>
        </w:tc>
        <w:tc>
          <w:tcPr>
            <w:tcW w:w="5812" w:type="dxa"/>
            <w:vAlign w:val="center"/>
            <w:textDirection w:val="lrTb"/>
            <w:noWrap w:val="false"/>
          </w:tcPr>
          <w:p>
            <w:pPr>
              <w:jc w:val="left"/>
              <w:widowControl/>
              <w:rPr>
                <w:rFonts w:ascii="宋体" w:hAnsi="宋体" w:cs="宋体"/>
                <w:sz w:val="24"/>
                <w:szCs w:val="24"/>
              </w:rPr>
            </w:pPr>
            <w:r>
              <w:rPr>
                <w:rFonts w:hint="eastAsia" w:ascii="宋体" w:hAnsi="宋体"/>
                <w:szCs w:val="21"/>
              </w:rPr>
              <w:t xml:space="preserve">1</w:t>
            </w:r>
            <w:r>
              <w:rPr>
                <w:rFonts w:ascii="宋体" w:hAnsi="宋体"/>
                <w:szCs w:val="21"/>
              </w:rPr>
              <w:t xml:space="preserve">.</w:t>
            </w:r>
            <w:r>
              <w:rPr>
                <w:rFonts w:ascii="宋体" w:hAnsi="宋体"/>
                <w:szCs w:val="21"/>
                <w:lang w:eastAsia="zh-Hans"/>
              </w:rPr>
              <w:t xml:space="preserve">投标人具有</w:t>
            </w:r>
            <w:r>
              <w:rPr>
                <w:rFonts w:hint="eastAsia" w:ascii="宋体" w:hAnsi="宋体"/>
                <w:szCs w:val="21"/>
                <w:lang w:eastAsia="zh-Hans"/>
              </w:rPr>
              <w:t xml:space="preserve">电子与智能化</w:t>
            </w:r>
            <w:r>
              <w:rPr>
                <w:rFonts w:hint="eastAsia" w:ascii="宋体" w:hAnsi="宋体"/>
                <w:szCs w:val="21"/>
              </w:rPr>
              <w:t xml:space="preserve">工程专业承包</w:t>
            </w:r>
            <w:r>
              <w:rPr>
                <w:rFonts w:ascii="宋体" w:hAnsi="宋体"/>
                <w:szCs w:val="21"/>
                <w:lang w:eastAsia="zh-Hans"/>
              </w:rPr>
              <w:t xml:space="preserve">二级及以上等级证书，得</w:t>
            </w:r>
            <w:r>
              <w:rPr>
                <w:rFonts w:ascii="宋体" w:hAnsi="宋体"/>
                <w:szCs w:val="21"/>
                <w:lang w:eastAsia="zh-Hans"/>
              </w:rPr>
              <w:t xml:space="preserve">2</w:t>
            </w:r>
            <w:r>
              <w:rPr>
                <w:rFonts w:ascii="宋体" w:hAnsi="宋体"/>
                <w:szCs w:val="21"/>
                <w:lang w:eastAsia="zh-Hans"/>
              </w:rPr>
              <w:t xml:space="preserve">分；</w:t>
            </w:r>
            <w:r/>
          </w:p>
          <w:p>
            <w:pPr>
              <w:jc w:val="left"/>
              <w:rPr>
                <w:rFonts w:ascii="宋体" w:hAnsi="宋体"/>
                <w:szCs w:val="21"/>
                <w:lang w:eastAsia="zh-Hans"/>
              </w:rPr>
            </w:pPr>
            <w:r>
              <w:rPr>
                <w:rFonts w:hint="eastAsia" w:ascii="宋体" w:hAnsi="宋体"/>
                <w:szCs w:val="21"/>
              </w:rPr>
              <w:t xml:space="preserve">2</w:t>
            </w:r>
            <w:r>
              <w:rPr>
                <w:rFonts w:ascii="宋体" w:hAnsi="宋体"/>
                <w:szCs w:val="21"/>
              </w:rPr>
              <w:t xml:space="preserve">.</w:t>
            </w:r>
            <w:r>
              <w:rPr>
                <w:rFonts w:ascii="宋体" w:hAnsi="宋体"/>
                <w:szCs w:val="21"/>
                <w:lang w:eastAsia="zh-Hans"/>
              </w:rPr>
              <w:t xml:space="preserve">投标人具有ITSS三级及以上等级证书，得</w:t>
            </w:r>
            <w:r>
              <w:rPr>
                <w:rFonts w:ascii="宋体" w:hAnsi="宋体"/>
                <w:szCs w:val="21"/>
                <w:lang w:eastAsia="zh-Hans"/>
              </w:rPr>
              <w:t xml:space="preserve">2</w:t>
            </w:r>
            <w:r>
              <w:rPr>
                <w:rFonts w:ascii="宋体" w:hAnsi="宋体"/>
                <w:szCs w:val="21"/>
                <w:lang w:eastAsia="zh-Hans"/>
              </w:rPr>
              <w:t xml:space="preserve">分</w:t>
            </w:r>
            <w:r>
              <w:rPr>
                <w:rFonts w:hint="eastAsia" w:ascii="宋体" w:hAnsi="宋体"/>
                <w:szCs w:val="21"/>
                <w:lang w:eastAsia="zh-Hans"/>
              </w:rPr>
              <w:t xml:space="preserve">。</w:t>
            </w:r>
            <w:r/>
          </w:p>
          <w:p>
            <w:pPr>
              <w:jc w:val="left"/>
              <w:rPr>
                <w:rFonts w:ascii="宋体" w:hAnsi="宋体"/>
                <w:b/>
                <w:szCs w:val="21"/>
              </w:rPr>
            </w:pPr>
            <w:r>
              <w:rPr>
                <w:rFonts w:hint="eastAsia" w:ascii="宋体" w:hAnsi="宋体"/>
                <w:b/>
                <w:szCs w:val="21"/>
                <w:lang w:eastAsia="zh-Hans"/>
              </w:rPr>
              <w:t xml:space="preserve">注：</w:t>
            </w:r>
            <w:r>
              <w:rPr>
                <w:rFonts w:ascii="宋体" w:hAnsi="宋体"/>
                <w:b/>
                <w:szCs w:val="21"/>
                <w:lang w:eastAsia="zh-Hans"/>
              </w:rPr>
              <w:t xml:space="preserve">提供有效证书的扫描件</w:t>
            </w:r>
            <w:r>
              <w:rPr>
                <w:rFonts w:hint="eastAsia" w:ascii="宋体" w:hAnsi="宋体"/>
                <w:b/>
                <w:szCs w:val="21"/>
                <w:lang w:eastAsia="zh-Hans"/>
              </w:rPr>
              <w:t xml:space="preserve">，否则不得分。</w:t>
            </w:r>
            <w:r/>
          </w:p>
        </w:tc>
        <w:tc>
          <w:tcPr>
            <w:tcW w:w="851" w:type="dxa"/>
            <w:vAlign w:val="center"/>
            <w:textDirection w:val="lrTb"/>
            <w:noWrap w:val="false"/>
          </w:tcPr>
          <w:p>
            <w:pPr>
              <w:jc w:val="center"/>
              <w:rPr>
                <w:rFonts w:ascii="宋体" w:hAnsi="宋体"/>
                <w:szCs w:val="21"/>
              </w:rPr>
            </w:pPr>
            <w:r>
              <w:rPr>
                <w:rFonts w:hint="eastAsia" w:ascii="宋体" w:hAnsi="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bCs/>
                <w:szCs w:val="21"/>
              </w:rPr>
            </w:pPr>
            <w:r/>
            <w:bookmarkStart w:id="96" w:name="OLE_LINK14"/>
            <w:r>
              <w:rPr>
                <w:rFonts w:hint="eastAsia" w:ascii="宋体" w:hAnsi="宋体"/>
                <w:b/>
                <w:bCs/>
                <w:szCs w:val="21"/>
              </w:rPr>
              <w:t xml:space="preserve">▲</w:t>
            </w:r>
            <w:bookmarkEnd w:id="96"/>
            <w:r>
              <w:rPr>
                <w:rFonts w:hint="eastAsia" w:ascii="宋体" w:hAnsi="宋体"/>
                <w:b/>
                <w:bCs/>
                <w:szCs w:val="21"/>
              </w:rPr>
              <w:t xml:space="preserve">类似业绩</w:t>
            </w:r>
            <w:r/>
          </w:p>
        </w:tc>
        <w:tc>
          <w:tcPr>
            <w:tcW w:w="5812" w:type="dxa"/>
            <w:vAlign w:val="center"/>
            <w:textDirection w:val="lrTb"/>
            <w:noWrap w:val="false"/>
          </w:tcPr>
          <w:p>
            <w:pPr>
              <w:jc w:val="left"/>
              <w:spacing w:line="276" w:lineRule="auto"/>
              <w:widowControl/>
              <w:rPr>
                <w:rFonts w:ascii="宋体" w:hAnsi="宋体" w:cs="宋体"/>
                <w:color w:val="000000"/>
                <w:szCs w:val="21"/>
              </w:rPr>
            </w:pPr>
            <w:r>
              <w:rPr>
                <w:rFonts w:hint="eastAsia" w:ascii="宋体" w:hAnsi="宋体" w:cs="宋体"/>
                <w:color w:val="000000"/>
                <w:szCs w:val="21"/>
              </w:rPr>
              <w:t xml:space="preserve">投标人提供20</w:t>
            </w:r>
            <w:r>
              <w:rPr>
                <w:rFonts w:ascii="宋体" w:hAnsi="宋体" w:cs="宋体"/>
                <w:color w:val="000000"/>
                <w:szCs w:val="21"/>
              </w:rPr>
              <w:t xml:space="preserve">2</w:t>
            </w:r>
            <w:r>
              <w:rPr>
                <w:rFonts w:hint="eastAsia" w:ascii="宋体" w:hAnsi="宋体" w:cs="宋体"/>
                <w:color w:val="000000"/>
                <w:szCs w:val="21"/>
              </w:rPr>
              <w:t xml:space="preserve">1年1月1日（以合同签订时间为准）至今</w:t>
            </w:r>
            <w:r>
              <w:rPr>
                <w:rFonts w:hint="eastAsia" w:ascii="宋体" w:hAnsi="宋体" w:cs="宋体"/>
                <w:color w:val="000000"/>
                <w:szCs w:val="21"/>
              </w:rPr>
              <w:t xml:space="preserve">已完成</w:t>
            </w:r>
            <w:r>
              <w:rPr>
                <w:rFonts w:hint="eastAsia" w:ascii="宋体" w:hAnsi="宋体" w:cs="宋体"/>
                <w:color w:val="000000"/>
                <w:szCs w:val="21"/>
              </w:rPr>
              <w:t xml:space="preserve">的类似项目业绩，每提供一份得</w:t>
            </w:r>
            <w:r>
              <w:rPr>
                <w:rFonts w:ascii="宋体" w:hAnsi="宋体" w:cs="宋体"/>
                <w:color w:val="000000"/>
                <w:szCs w:val="21"/>
              </w:rPr>
              <w:t xml:space="preserve">3</w:t>
            </w:r>
            <w:r>
              <w:rPr>
                <w:rFonts w:hint="eastAsia" w:ascii="宋体" w:hAnsi="宋体" w:cs="宋体"/>
                <w:color w:val="000000"/>
                <w:szCs w:val="21"/>
              </w:rPr>
              <w:t xml:space="preserve">分，最高得</w:t>
            </w:r>
            <w:r>
              <w:rPr>
                <w:rFonts w:ascii="宋体" w:hAnsi="宋体" w:cs="宋体"/>
                <w:color w:val="000000"/>
                <w:szCs w:val="21"/>
              </w:rPr>
              <w:t xml:space="preserve">6</w:t>
            </w:r>
            <w:r>
              <w:rPr>
                <w:rFonts w:hint="eastAsia" w:ascii="宋体" w:hAnsi="宋体" w:cs="宋体"/>
                <w:color w:val="000000"/>
                <w:szCs w:val="21"/>
              </w:rPr>
              <w:t xml:space="preserve">分。</w:t>
            </w:r>
            <w:r/>
          </w:p>
          <w:p>
            <w:pPr>
              <w:jc w:val="left"/>
              <w:spacing w:line="276" w:lineRule="auto"/>
              <w:widowControl/>
              <w:rPr>
                <w:rFonts w:ascii="宋体" w:hAnsi="宋体" w:cs="宋体"/>
                <w:color w:val="000000"/>
                <w:szCs w:val="21"/>
              </w:rPr>
            </w:pPr>
            <w:r>
              <w:rPr>
                <w:rFonts w:hint="eastAsia" w:ascii="宋体" w:hAnsi="宋体" w:cs="宋体"/>
                <w:b/>
                <w:color w:val="000000"/>
                <w:szCs w:val="21"/>
              </w:rPr>
              <w:t xml:space="preserve">注：</w:t>
            </w:r>
            <w:r>
              <w:rPr>
                <w:rFonts w:hint="eastAsia" w:ascii="宋体" w:hAnsi="宋体" w:cs="宋体"/>
                <w:b/>
                <w:bCs/>
                <w:color w:val="000000"/>
                <w:szCs w:val="21"/>
              </w:rPr>
              <w:t xml:space="preserve">提供</w:t>
            </w:r>
            <w:r>
              <w:rPr>
                <w:rFonts w:hint="eastAsia" w:ascii="宋体" w:hAnsi="宋体"/>
                <w:b/>
                <w:szCs w:val="21"/>
              </w:rPr>
              <w:t xml:space="preserve">有效</w:t>
            </w:r>
            <w:r>
              <w:rPr>
                <w:rFonts w:hint="eastAsia" w:ascii="宋体" w:hAnsi="宋体" w:cs="宋体"/>
                <w:b/>
                <w:bCs/>
                <w:color w:val="000000"/>
                <w:szCs w:val="21"/>
              </w:rPr>
              <w:t xml:space="preserve">合同</w:t>
            </w:r>
            <w:r>
              <w:rPr>
                <w:rFonts w:hint="eastAsia" w:ascii="宋体" w:hAnsi="宋体" w:cs="宋体"/>
                <w:b/>
                <w:bCs/>
                <w:color w:val="000000"/>
                <w:szCs w:val="21"/>
              </w:rPr>
              <w:t xml:space="preserve">及项目完成证明材料的</w:t>
            </w:r>
            <w:r>
              <w:rPr>
                <w:rFonts w:hint="eastAsia" w:ascii="宋体" w:hAnsi="宋体" w:cs="宋体"/>
                <w:b/>
                <w:bCs/>
                <w:color w:val="000000"/>
                <w:szCs w:val="21"/>
              </w:rPr>
              <w:t xml:space="preserve">扫描件</w:t>
            </w:r>
            <w:r>
              <w:rPr>
                <w:rFonts w:hint="eastAsia" w:ascii="宋体" w:hAnsi="宋体"/>
                <w:b/>
                <w:bCs/>
                <w:color w:val="000000"/>
                <w:szCs w:val="21"/>
              </w:rPr>
              <w:t xml:space="preserve">。</w:t>
            </w:r>
            <w:r/>
          </w:p>
        </w:tc>
        <w:tc>
          <w:tcPr>
            <w:tcW w:w="851" w:type="dxa"/>
            <w:vAlign w:val="center"/>
            <w:textDirection w:val="lrTb"/>
            <w:noWrap w:val="false"/>
          </w:tcPr>
          <w:p>
            <w:pPr>
              <w:jc w:val="center"/>
              <w:rPr>
                <w:rFonts w:ascii="宋体" w:hAnsi="宋体"/>
                <w:szCs w:val="21"/>
              </w:rPr>
            </w:pPr>
            <w:r>
              <w:rPr>
                <w:rFonts w:ascii="宋体" w:hAnsi="宋体"/>
                <w:szCs w:val="21"/>
              </w:rPr>
              <w:t xml:space="preserve">6</w:t>
            </w:r>
            <w:bookmarkEnd w:id="95"/>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rPr>
          <w:rFonts w:ascii="宋体" w:hAnsi="宋体"/>
          <w:b/>
          <w:szCs w:val="21"/>
        </w:rPr>
        <w:t xml:space="preserve">。</w:t>
      </w:r>
      <w:r/>
    </w:p>
    <w:p>
      <w:pPr>
        <w:spacing w:line="360" w:lineRule="auto"/>
        <w:rPr>
          <w:rFonts w:ascii="宋体" w:hAnsi="宋体"/>
          <w:b/>
          <w:szCs w:val="21"/>
        </w:rPr>
      </w:pPr>
      <w:r>
        <w:rPr>
          <w:rFonts w:ascii="宋体" w:hAnsi="宋体"/>
          <w:b/>
          <w:szCs w:val="21"/>
        </w:rPr>
        <w:t xml:space="preserve">2.涉及评审的资料均需电子</w:t>
      </w:r>
      <w:r>
        <w:rPr>
          <w:rFonts w:ascii="宋体" w:hAnsi="宋体"/>
          <w:b/>
          <w:szCs w:val="21"/>
        </w:rPr>
        <w:t xml:space="preserve">件形式</w:t>
      </w:r>
      <w:r>
        <w:rPr>
          <w:rFonts w:ascii="宋体" w:hAnsi="宋体"/>
          <w:b/>
          <w:szCs w:val="21"/>
        </w:rPr>
        <w:t xml:space="preserve">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p>
      <w:pPr>
        <w:jc w:val="right"/>
        <w:spacing w:line="360" w:lineRule="auto"/>
        <w:rPr>
          <w:rFonts w:ascii="宋体" w:hAnsi="宋体"/>
          <w:szCs w:val="21"/>
        </w:rPr>
      </w:pPr>
      <w:r>
        <w:rPr>
          <w:rFonts w:ascii="宋体" w:hAnsi="宋体"/>
          <w:szCs w:val="21"/>
        </w:rPr>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06"/>
      </w:rPr>
      <w:framePr w:wrap="around" w:vAnchor="text" w:hAnchor="margin" w:xAlign="center" w:y="1"/>
    </w:pPr>
    <w:r>
      <w:fldChar w:fldCharType="begin"/>
    </w:r>
    <w:r>
      <w:rPr>
        <w:rStyle w:val="806"/>
      </w:rPr>
      <w:instrText xml:space="preserve">PAGE  </w:instrText>
    </w:r>
    <w:r>
      <w:fldChar w:fldCharType="separate"/>
    </w:r>
    <w:r>
      <w:rPr>
        <w:rStyle w:val="806"/>
      </w:rPr>
      <w:t xml:space="preserve">2</w:t>
    </w:r>
    <w:r>
      <w:fldChar w:fldCharType="end"/>
    </w:r>
    <w:r/>
  </w:p>
  <w:p>
    <w:pPr>
      <w:pStyle w:val="8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JSZC-320583-JZCG-G2024-0155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8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0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7"/>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3">
    <w:multiLevelType w:val="hybridMultilevel"/>
    <w:lvl w:ilvl="0">
      <w:start w:val="1"/>
      <w:numFmt w:val="bullet"/>
      <w:pStyle w:val="1046"/>
      <w:isLgl w:val="false"/>
      <w:suff w:val="tab"/>
      <w:lvlText w:val=""/>
      <w:lvlJc w:val="left"/>
      <w:pPr>
        <w:ind w:left="840" w:hanging="420"/>
        <w:tabs>
          <w:tab w:val="num" w:pos="840" w:leader="none"/>
        </w:tabs>
      </w:pPr>
      <w:rPr>
        <w:rFonts w:hint="default" w:ascii="Wingdings" w:hAnsi="Wingdings"/>
      </w:rPr>
    </w:lvl>
    <w:lvl w:ilvl="1">
      <w:start w:val="1"/>
      <w:numFmt w:val="bullet"/>
      <w:pStyle w:val="1072"/>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4">
    <w:multiLevelType w:val="hybridMultilevel"/>
    <w:lvl w:ilvl="0">
      <w:start w:val="1"/>
      <w:numFmt w:val="decimal"/>
      <w:pStyle w:val="1064"/>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5">
    <w:multiLevelType w:val="hybridMultilevel"/>
    <w:lvl w:ilvl="0">
      <w:start w:val="1"/>
      <w:numFmt w:val="upperLetter"/>
      <w:pStyle w:val="1326"/>
      <w:isLgl w:val="false"/>
      <w:suff w:val="tab"/>
      <w:lvlText w:val="%1、"/>
      <w:lvlJc w:val="left"/>
      <w:pPr>
        <w:ind w:left="360" w:hanging="360"/>
        <w:tabs>
          <w:tab w:val="num" w:pos="360" w:leader="none"/>
        </w:tabs>
      </w:pPr>
      <w:rPr>
        <w:rFonts w:hint="eastAsia"/>
      </w:rPr>
    </w:lvl>
    <w:lvl w:ilvl="1">
      <w:start w:val="1"/>
      <w:numFmt w:val="lowerLetter"/>
      <w:pStyle w:val="1074"/>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348"/>
      <w:isLgl w:val="false"/>
      <w:suff w:val="tab"/>
      <w:lvlText w:val="%4."/>
      <w:lvlJc w:val="left"/>
      <w:pPr>
        <w:ind w:left="1680" w:hanging="420"/>
        <w:tabs>
          <w:tab w:val="num" w:pos="1680" w:leader="none"/>
        </w:tabs>
      </w:pPr>
    </w:lvl>
    <w:lvl w:ilvl="4">
      <w:start w:val="1"/>
      <w:numFmt w:val="lowerLetter"/>
      <w:pStyle w:val="1309"/>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pStyle w:val="1044"/>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pStyle w:val="1084"/>
      <w:isLgl w:val="false"/>
      <w:suff w:val="tab"/>
      <w:lvlText w:val=""/>
      <w:lvlJc w:val="left"/>
      <w:pPr>
        <w:ind w:left="987" w:hanging="567"/>
        <w:tabs>
          <w:tab w:val="num" w:pos="987" w:leader="none"/>
        </w:tabs>
      </w:pPr>
      <w:rPr>
        <w:rFonts w:hint="default" w:ascii="Wingdings" w:hAnsi="Wingdings"/>
      </w:rPr>
    </w:lvl>
    <w:lvl w:ilvl="1">
      <w:start w:val="1"/>
      <w:numFmt w:val="bullet"/>
      <w:pStyle w:val="1380"/>
      <w:isLgl w:val="false"/>
      <w:suff w:val="tab"/>
      <w:lvlText w:val=""/>
      <w:lvlJc w:val="left"/>
      <w:pPr>
        <w:ind w:left="1260" w:hanging="420"/>
        <w:tabs>
          <w:tab w:val="num" w:pos="1260" w:leader="none"/>
        </w:tabs>
      </w:pPr>
      <w:rPr>
        <w:rFonts w:hint="default" w:ascii="Wingdings" w:hAnsi="Wingdings"/>
      </w:rPr>
    </w:lvl>
    <w:lvl w:ilvl="2">
      <w:start w:val="1"/>
      <w:numFmt w:val="bullet"/>
      <w:pStyle w:val="1346"/>
      <w:isLgl w:val="false"/>
      <w:suff w:val="tab"/>
      <w:lvlText w:val=""/>
      <w:lvlJc w:val="left"/>
      <w:pPr>
        <w:ind w:left="1680" w:hanging="420"/>
        <w:tabs>
          <w:tab w:val="num" w:pos="1680" w:leader="none"/>
        </w:tabs>
      </w:pPr>
      <w:rPr>
        <w:rFonts w:hint="default" w:ascii="Wingdings" w:hAnsi="Wingdings"/>
      </w:rPr>
    </w:lvl>
    <w:lvl w:ilvl="3">
      <w:start w:val="1"/>
      <w:numFmt w:val="bullet"/>
      <w:pStyle w:val="1345"/>
      <w:isLgl w:val="false"/>
      <w:suff w:val="tab"/>
      <w:lvlText w:val=""/>
      <w:lvlJc w:val="left"/>
      <w:pPr>
        <w:ind w:left="2100" w:hanging="420"/>
        <w:tabs>
          <w:tab w:val="num" w:pos="2100" w:leader="none"/>
        </w:tabs>
      </w:pPr>
      <w:rPr>
        <w:rFonts w:hint="default" w:ascii="Wingdings" w:hAnsi="Wingdings"/>
      </w:rPr>
    </w:lvl>
    <w:lvl w:ilvl="4">
      <w:start w:val="1"/>
      <w:numFmt w:val="bullet"/>
      <w:pStyle w:val="1384"/>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389"/>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8">
    <w:multiLevelType w:val="hybridMultilevel"/>
    <w:lvl w:ilvl="0">
      <w:start w:val="1"/>
      <w:numFmt w:val="bullet"/>
      <w:pStyle w:val="1080"/>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9">
    <w:multiLevelType w:val="hybridMultilevel"/>
    <w:lvl w:ilvl="0">
      <w:start w:val="1"/>
      <w:numFmt w:val="bullet"/>
      <w:pStyle w:val="914"/>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0">
    <w:multiLevelType w:val="hybridMultilevel"/>
    <w:lvl w:ilvl="0">
      <w:start w:val="1"/>
      <w:numFmt w:val="decimal"/>
      <w:pStyle w:val="1039"/>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02"/>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1">
    <w:multiLevelType w:val="hybridMultilevel"/>
    <w:lvl w:ilvl="0">
      <w:start w:val="1"/>
      <w:numFmt w:val="decimal"/>
      <w:pStyle w:val="1337"/>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26"/>
      <w:isLgl w:val="false"/>
      <w:suff w:val="tab"/>
      <w:lvlText w:val="%8)"/>
      <w:lvlJc w:val="left"/>
      <w:pPr>
        <w:ind w:left="3360" w:hanging="420"/>
      </w:pPr>
    </w:lvl>
    <w:lvl w:ilvl="8">
      <w:start w:val="1"/>
      <w:numFmt w:val="lowerRoman"/>
      <w:pStyle w:val="1425"/>
      <w:isLgl w:val="false"/>
      <w:suff w:val="tab"/>
      <w:lvlText w:val="%9."/>
      <w:lvlJc w:val="right"/>
      <w:pPr>
        <w:ind w:left="3780" w:hanging="420"/>
      </w:pPr>
    </w:lvl>
  </w:abstractNum>
  <w:abstractNum w:abstractNumId="14">
    <w:multiLevelType w:val="hybridMultilevel"/>
    <w:lvl w:ilvl="0">
      <w:start w:val="1"/>
      <w:numFmt w:val="decimal"/>
      <w:pStyle w:val="135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36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520"/>
      <w:isLgl w:val="false"/>
      <w:suff w:val="tab"/>
      <w:lvlText w:val="%1"/>
      <w:lvlJc w:val="left"/>
      <w:pPr>
        <w:ind w:left="968" w:hanging="425"/>
      </w:pPr>
      <w:rPr>
        <w:rFonts w:hint="eastAsia"/>
      </w:rPr>
    </w:lvl>
    <w:lvl w:ilvl="1">
      <w:start w:val="1"/>
      <w:numFmt w:val="decimal"/>
      <w:pStyle w:val="1521"/>
      <w:isLgl/>
      <w:suff w:val="tab"/>
      <w:lvlText w:val="%1.%2"/>
      <w:lvlJc w:val="left"/>
      <w:pPr>
        <w:ind w:left="993" w:hanging="567"/>
      </w:pPr>
      <w:rPr>
        <w:rFonts w:hint="eastAsia"/>
      </w:rPr>
    </w:lvl>
    <w:lvl w:ilvl="2">
      <w:start w:val="1"/>
      <w:numFmt w:val="decimal"/>
      <w:pStyle w:val="1522"/>
      <w:isLgl/>
      <w:suff w:val="tab"/>
      <w:lvlText w:val="%1.%2.%3"/>
      <w:lvlJc w:val="left"/>
      <w:pPr>
        <w:ind w:left="1961" w:hanging="567"/>
      </w:pPr>
      <w:rPr>
        <w:rFonts w:hint="eastAsia"/>
      </w:rPr>
    </w:lvl>
    <w:lvl w:ilvl="3">
      <w:start w:val="1"/>
      <w:numFmt w:val="decimal"/>
      <w:pStyle w:val="1523"/>
      <w:isLgl/>
      <w:suff w:val="tab"/>
      <w:lvlText w:val="%1.%2.%3.%4"/>
      <w:lvlJc w:val="left"/>
      <w:pPr>
        <w:ind w:left="2527" w:hanging="708"/>
      </w:pPr>
      <w:rPr>
        <w:rFonts w:hint="eastAsia"/>
      </w:rPr>
    </w:lvl>
    <w:lvl w:ilvl="4">
      <w:start w:val="1"/>
      <w:numFmt w:val="decimal"/>
      <w:pStyle w:val="1524"/>
      <w:isLgl/>
      <w:suff w:val="tab"/>
      <w:lvlText w:val="%1.%2.%3.%4.%5"/>
      <w:lvlJc w:val="left"/>
      <w:pPr>
        <w:ind w:left="1134" w:hanging="850"/>
      </w:pPr>
      <w:rPr>
        <w:rFonts w:hint="eastAsia"/>
      </w:rPr>
    </w:lvl>
    <w:lvl w:ilvl="5">
      <w:start w:val="1"/>
      <w:numFmt w:val="decimal"/>
      <w:pStyle w:val="1525"/>
      <w:isLgl/>
      <w:suff w:val="tab"/>
      <w:lvlText w:val="%1.%2.%3.%4.%5.%6"/>
      <w:lvlJc w:val="left"/>
      <w:pPr>
        <w:ind w:left="3803" w:hanging="1134"/>
      </w:pPr>
      <w:rPr>
        <w:rFonts w:hint="eastAsia"/>
      </w:rPr>
    </w:lvl>
    <w:lvl w:ilvl="6">
      <w:start w:val="1"/>
      <w:numFmt w:val="decimal"/>
      <w:pStyle w:val="1526"/>
      <w:isLgl/>
      <w:suff w:val="tab"/>
      <w:lvlText w:val="%1.%2.%3.%4.%5.%6.%7"/>
      <w:lvlJc w:val="left"/>
      <w:pPr>
        <w:ind w:left="5364" w:hanging="1276"/>
      </w:pPr>
      <w:rPr>
        <w:rFonts w:hint="eastAsia"/>
      </w:rPr>
    </w:lvl>
    <w:lvl w:ilvl="7">
      <w:start w:val="1"/>
      <w:numFmt w:val="decimal"/>
      <w:pStyle w:val="1527"/>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7">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8">
    <w:multiLevelType w:val="hybridMultilevel"/>
    <w:lvl w:ilvl="0">
      <w:start w:val="1"/>
      <w:numFmt w:val="decimal"/>
      <w:pStyle w:val="137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1">
    <w:multiLevelType w:val="hybridMultilevel"/>
    <w:lvl w:ilvl="0">
      <w:start w:val="1"/>
      <w:numFmt w:val="chineseCounting"/>
      <w:pStyle w:val="1388"/>
      <w:isLgl w:val="false"/>
      <w:suff w:val="nothing"/>
      <w:lvlText w:val="%1、"/>
      <w:lvlJc w:val="left"/>
      <w:pPr/>
    </w:lvl>
    <w:lvl w:ilvl="1">
      <w:start w:val="1"/>
      <w:numFmt w:val="bullet"/>
      <w:pStyle w:val="1180"/>
      <w:isLgl w:val="false"/>
      <w:suff w:val="tab"/>
      <w:lvlText w:val="o"/>
      <w:lvlJc w:val="left"/>
      <w:pPr>
        <w:ind w:left="1440" w:hanging="360"/>
      </w:pPr>
      <w:rPr>
        <w:rFonts w:hint="default" w:ascii="Courier New" w:hAnsi="Courier New" w:eastAsia="Courier New" w:cs="Courier New"/>
      </w:rPr>
    </w:lvl>
    <w:lvl w:ilvl="2">
      <w:start w:val="1"/>
      <w:numFmt w:val="bullet"/>
      <w:pStyle w:val="1214"/>
      <w:isLgl w:val="false"/>
      <w:suff w:val="tab"/>
      <w:lvlText w:val="§"/>
      <w:lvlJc w:val="left"/>
      <w:pPr>
        <w:ind w:left="2160" w:hanging="360"/>
      </w:pPr>
      <w:rPr>
        <w:rFonts w:hint="default" w:ascii="Wingdings" w:hAnsi="Wingdings" w:eastAsia="Wingdings" w:cs="Wingdings"/>
      </w:rPr>
    </w:lvl>
    <w:lvl w:ilvl="3">
      <w:start w:val="1"/>
      <w:numFmt w:val="bullet"/>
      <w:pStyle w:val="1209"/>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387"/>
      <w:isLgl w:val="false"/>
      <w:suff w:val="nothing"/>
      <w:lvlText w:val="%1、"/>
      <w:lvlJc w:val="left"/>
      <w:pPr/>
    </w:lvl>
    <w:lvl w:ilvl="1">
      <w:start w:val="1"/>
      <w:numFmt w:val="bullet"/>
      <w:pStyle w:val="138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36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243"/>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5">
    <w:multiLevelType w:val="hybridMultilevel"/>
    <w:lvl w:ilvl="0">
      <w:start w:val="1"/>
      <w:numFmt w:val="decimal"/>
      <w:pStyle w:val="142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pStyle w:val="137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359"/>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8">
    <w:multiLevelType w:val="hybridMultilevel"/>
    <w:lvl w:ilvl="0">
      <w:start w:val="1"/>
      <w:numFmt w:val="decimal"/>
      <w:pStyle w:val="136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pStyle w:val="136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3"/>
  </w:num>
  <w:num w:numId="5">
    <w:abstractNumId w:val="2"/>
  </w:num>
  <w:num w:numId="6">
    <w:abstractNumId w:val="4"/>
  </w:num>
  <w:num w:numId="7">
    <w:abstractNumId w:val="5"/>
  </w:num>
  <w:num w:numId="8">
    <w:abstractNumId w:val="8"/>
  </w:num>
  <w:num w:numId="9">
    <w:abstractNumId w:val="7"/>
  </w:num>
  <w:num w:numId="10">
    <w:abstractNumId w:val="11"/>
  </w:num>
  <w:num w:numId="11">
    <w:abstractNumId w:val="14"/>
  </w:num>
  <w:num w:numId="12">
    <w:abstractNumId w:val="27"/>
  </w:num>
  <w:num w:numId="13">
    <w:abstractNumId w:val="28"/>
  </w:num>
  <w:num w:numId="14">
    <w:abstractNumId w:val="15"/>
  </w:num>
  <w:num w:numId="15">
    <w:abstractNumId w:val="23"/>
  </w:num>
  <w:num w:numId="16">
    <w:abstractNumId w:val="26"/>
  </w:num>
  <w:num w:numId="17">
    <w:abstractNumId w:val="29"/>
  </w:num>
  <w:num w:numId="18">
    <w:abstractNumId w:val="18"/>
  </w:num>
  <w:num w:numId="19">
    <w:abstractNumId w:val="21"/>
  </w:num>
  <w:num w:numId="20">
    <w:abstractNumId w:val="22"/>
  </w:num>
  <w:num w:numId="21">
    <w:abstractNumId w:val="1"/>
  </w:num>
  <w:num w:numId="22">
    <w:abstractNumId w:val="25"/>
  </w:num>
  <w:num w:numId="23">
    <w:abstractNumId w:val="13"/>
  </w:num>
  <w:num w:numId="24">
    <w:abstractNumId w:val="24"/>
  </w:num>
  <w:num w:numId="25">
    <w:abstractNumId w:val="0"/>
  </w:num>
  <w:num w:numId="26">
    <w:abstractNumId w:val="16"/>
  </w:num>
  <w:num w:numId="27">
    <w:abstractNumId w:val="12"/>
  </w:num>
  <w:num w:numId="28">
    <w:abstractNumId w:val="17"/>
  </w:num>
  <w:num w:numId="29">
    <w:abstractNumId w:val="20"/>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6">
    <w:name w:val="Heading 1 Char"/>
    <w:basedOn w:val="793"/>
    <w:link w:val="784"/>
    <w:uiPriority w:val="9"/>
    <w:rPr>
      <w:rFonts w:ascii="Arial" w:hAnsi="Arial" w:eastAsia="Arial" w:cs="Arial"/>
      <w:sz w:val="40"/>
      <w:szCs w:val="40"/>
    </w:rPr>
  </w:style>
  <w:style w:type="character" w:styleId="767">
    <w:name w:val="Heading 2 Char"/>
    <w:basedOn w:val="793"/>
    <w:link w:val="785"/>
    <w:uiPriority w:val="9"/>
    <w:rPr>
      <w:rFonts w:ascii="Arial" w:hAnsi="Arial" w:eastAsia="Arial" w:cs="Arial"/>
      <w:sz w:val="34"/>
    </w:rPr>
  </w:style>
  <w:style w:type="character" w:styleId="768">
    <w:name w:val="Heading 3 Char"/>
    <w:basedOn w:val="793"/>
    <w:link w:val="786"/>
    <w:uiPriority w:val="9"/>
    <w:rPr>
      <w:rFonts w:ascii="Arial" w:hAnsi="Arial" w:eastAsia="Arial" w:cs="Arial"/>
      <w:sz w:val="30"/>
      <w:szCs w:val="30"/>
    </w:rPr>
  </w:style>
  <w:style w:type="character" w:styleId="769">
    <w:name w:val="Heading 4 Char"/>
    <w:basedOn w:val="793"/>
    <w:link w:val="787"/>
    <w:uiPriority w:val="9"/>
    <w:rPr>
      <w:rFonts w:ascii="Arial" w:hAnsi="Arial" w:eastAsia="Arial" w:cs="Arial"/>
      <w:b/>
      <w:bCs/>
      <w:sz w:val="26"/>
      <w:szCs w:val="26"/>
    </w:rPr>
  </w:style>
  <w:style w:type="character" w:styleId="770">
    <w:name w:val="Heading 5 Char"/>
    <w:basedOn w:val="793"/>
    <w:link w:val="788"/>
    <w:uiPriority w:val="9"/>
    <w:rPr>
      <w:rFonts w:ascii="Arial" w:hAnsi="Arial" w:eastAsia="Arial" w:cs="Arial"/>
      <w:b/>
      <w:bCs/>
      <w:sz w:val="24"/>
      <w:szCs w:val="24"/>
    </w:rPr>
  </w:style>
  <w:style w:type="character" w:styleId="771">
    <w:name w:val="Heading 6 Char"/>
    <w:basedOn w:val="793"/>
    <w:link w:val="789"/>
    <w:uiPriority w:val="9"/>
    <w:rPr>
      <w:rFonts w:ascii="Arial" w:hAnsi="Arial" w:eastAsia="Arial" w:cs="Arial"/>
      <w:b/>
      <w:bCs/>
      <w:sz w:val="22"/>
      <w:szCs w:val="22"/>
    </w:rPr>
  </w:style>
  <w:style w:type="character" w:styleId="772">
    <w:name w:val="Heading 7 Char"/>
    <w:basedOn w:val="793"/>
    <w:link w:val="790"/>
    <w:uiPriority w:val="9"/>
    <w:rPr>
      <w:rFonts w:ascii="Arial" w:hAnsi="Arial" w:eastAsia="Arial" w:cs="Arial"/>
      <w:b/>
      <w:bCs/>
      <w:i/>
      <w:iCs/>
      <w:sz w:val="22"/>
      <w:szCs w:val="22"/>
    </w:rPr>
  </w:style>
  <w:style w:type="character" w:styleId="773">
    <w:name w:val="Heading 8 Char"/>
    <w:basedOn w:val="793"/>
    <w:link w:val="791"/>
    <w:uiPriority w:val="9"/>
    <w:rPr>
      <w:rFonts w:ascii="Arial" w:hAnsi="Arial" w:eastAsia="Arial" w:cs="Arial"/>
      <w:i/>
      <w:iCs/>
      <w:sz w:val="22"/>
      <w:szCs w:val="22"/>
    </w:rPr>
  </w:style>
  <w:style w:type="character" w:styleId="774">
    <w:name w:val="Heading 9 Char"/>
    <w:basedOn w:val="793"/>
    <w:link w:val="792"/>
    <w:uiPriority w:val="9"/>
    <w:rPr>
      <w:rFonts w:ascii="Arial" w:hAnsi="Arial" w:eastAsia="Arial" w:cs="Arial"/>
      <w:i/>
      <w:iCs/>
      <w:sz w:val="21"/>
      <w:szCs w:val="21"/>
    </w:rPr>
  </w:style>
  <w:style w:type="character" w:styleId="775">
    <w:name w:val="Title Char"/>
    <w:basedOn w:val="793"/>
    <w:link w:val="835"/>
    <w:uiPriority w:val="10"/>
    <w:rPr>
      <w:sz w:val="48"/>
      <w:szCs w:val="48"/>
    </w:rPr>
  </w:style>
  <w:style w:type="character" w:styleId="776">
    <w:name w:val="Subtitle Char"/>
    <w:basedOn w:val="793"/>
    <w:link w:val="1540"/>
    <w:uiPriority w:val="11"/>
    <w:rPr>
      <w:sz w:val="24"/>
      <w:szCs w:val="24"/>
    </w:rPr>
  </w:style>
  <w:style w:type="character" w:styleId="777">
    <w:name w:val="Quote Char"/>
    <w:link w:val="1542"/>
    <w:uiPriority w:val="29"/>
    <w:rPr>
      <w:i/>
    </w:rPr>
  </w:style>
  <w:style w:type="character" w:styleId="778">
    <w:name w:val="Intense Quote Char"/>
    <w:link w:val="1544"/>
    <w:uiPriority w:val="30"/>
    <w:rPr>
      <w:i/>
    </w:rPr>
  </w:style>
  <w:style w:type="character" w:styleId="779">
    <w:name w:val="Header Char"/>
    <w:basedOn w:val="793"/>
    <w:link w:val="844"/>
    <w:uiPriority w:val="99"/>
  </w:style>
  <w:style w:type="character" w:styleId="780">
    <w:name w:val="Caption Char"/>
    <w:basedOn w:val="817"/>
    <w:link w:val="812"/>
    <w:uiPriority w:val="99"/>
  </w:style>
  <w:style w:type="character" w:styleId="781">
    <w:name w:val="Footnote Text Char"/>
    <w:link w:val="861"/>
    <w:uiPriority w:val="99"/>
    <w:rPr>
      <w:sz w:val="18"/>
    </w:rPr>
  </w:style>
  <w:style w:type="character" w:styleId="782">
    <w:name w:val="Endnote Text Char"/>
    <w:link w:val="1672"/>
    <w:uiPriority w:val="99"/>
    <w:rPr>
      <w:sz w:val="20"/>
    </w:rPr>
  </w:style>
  <w:style w:type="paragraph" w:styleId="783" w:default="1">
    <w:name w:val="Normal"/>
    <w:qFormat/>
    <w:pPr>
      <w:jc w:val="both"/>
      <w:widowControl w:val="off"/>
    </w:pPr>
  </w:style>
  <w:style w:type="paragraph" w:styleId="784">
    <w:name w:val="Heading 1"/>
    <w:basedOn w:val="783"/>
    <w:next w:val="783"/>
    <w:link w:val="796"/>
    <w:qFormat/>
    <w:pPr>
      <w:keepLines/>
      <w:keepNext/>
      <w:spacing w:before="340" w:after="330" w:line="576" w:lineRule="auto"/>
      <w:outlineLvl w:val="0"/>
    </w:pPr>
    <w:rPr>
      <w:rFonts w:eastAsia="楷体_GB2312"/>
      <w:b/>
      <w:sz w:val="44"/>
    </w:rPr>
  </w:style>
  <w:style w:type="paragraph" w:styleId="785">
    <w:name w:val="Heading 2"/>
    <w:basedOn w:val="783"/>
    <w:next w:val="783"/>
    <w:link w:val="797"/>
    <w:qFormat/>
    <w:pPr>
      <w:keepLines/>
      <w:keepNext/>
      <w:spacing w:line="360" w:lineRule="auto"/>
      <w:outlineLvl w:val="1"/>
    </w:pPr>
    <w:rPr>
      <w:b/>
      <w:bCs/>
      <w:szCs w:val="32"/>
    </w:rPr>
  </w:style>
  <w:style w:type="paragraph" w:styleId="786">
    <w:name w:val="Heading 3"/>
    <w:basedOn w:val="783"/>
    <w:next w:val="783"/>
    <w:link w:val="798"/>
    <w:qFormat/>
    <w:pPr>
      <w:keepLines/>
      <w:keepNext/>
      <w:spacing w:before="260" w:after="260" w:line="416" w:lineRule="auto"/>
      <w:outlineLvl w:val="2"/>
    </w:pPr>
    <w:rPr>
      <w:b/>
      <w:bCs/>
      <w:sz w:val="32"/>
      <w:szCs w:val="32"/>
    </w:rPr>
  </w:style>
  <w:style w:type="paragraph" w:styleId="787">
    <w:name w:val="Heading 4"/>
    <w:basedOn w:val="783"/>
    <w:next w:val="783"/>
    <w:link w:val="799"/>
    <w:qFormat/>
    <w:pPr>
      <w:ind w:left="864" w:hanging="864"/>
      <w:keepLines/>
      <w:keepNext/>
      <w:spacing w:line="720" w:lineRule="auto"/>
      <w:outlineLvl w:val="3"/>
    </w:pPr>
    <w:rPr>
      <w:rFonts w:ascii="微软雅黑" w:hAnsi="微软雅黑" w:eastAsia="微软雅黑"/>
      <w:b/>
      <w:bCs/>
      <w:sz w:val="30"/>
      <w:szCs w:val="30"/>
    </w:rPr>
  </w:style>
  <w:style w:type="paragraph" w:styleId="788">
    <w:name w:val="Heading 5"/>
    <w:basedOn w:val="783"/>
    <w:next w:val="783"/>
    <w:link w:val="800"/>
    <w:qFormat/>
    <w:pPr>
      <w:keepLines/>
      <w:keepNext/>
      <w:spacing w:before="280" w:after="290" w:line="376" w:lineRule="auto"/>
      <w:outlineLvl w:val="4"/>
    </w:pPr>
    <w:rPr>
      <w:b/>
      <w:bCs/>
      <w:sz w:val="28"/>
      <w:szCs w:val="28"/>
    </w:rPr>
  </w:style>
  <w:style w:type="paragraph" w:styleId="789">
    <w:name w:val="Heading 6"/>
    <w:basedOn w:val="783"/>
    <w:next w:val="783"/>
    <w:link w:val="801"/>
    <w:qFormat/>
    <w:pPr>
      <w:keepLines/>
      <w:keepNext/>
      <w:spacing w:before="240" w:after="64" w:line="320" w:lineRule="auto"/>
      <w:outlineLvl w:val="5"/>
    </w:pPr>
    <w:rPr>
      <w:rFonts w:ascii="Cambria" w:hAnsi="Cambria"/>
      <w:b/>
      <w:bCs/>
      <w:sz w:val="24"/>
    </w:rPr>
  </w:style>
  <w:style w:type="paragraph" w:styleId="790">
    <w:name w:val="Heading 7"/>
    <w:basedOn w:val="783"/>
    <w:next w:val="783"/>
    <w:link w:val="802"/>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91">
    <w:name w:val="Heading 8"/>
    <w:basedOn w:val="783"/>
    <w:next w:val="783"/>
    <w:link w:val="803"/>
    <w:uiPriority w:val="9"/>
    <w:qFormat/>
    <w:pPr>
      <w:ind w:left="1440" w:hanging="1440"/>
      <w:spacing w:before="320" w:after="100"/>
      <w:outlineLvl w:val="7"/>
    </w:pPr>
    <w:rPr>
      <w:rFonts w:ascii="微软雅黑" w:hAnsi="微软雅黑" w:eastAsia="微软雅黑"/>
      <w:b/>
      <w:bCs/>
      <w:iCs/>
      <w:color w:val="000000"/>
      <w:sz w:val="20"/>
    </w:rPr>
  </w:style>
  <w:style w:type="paragraph" w:styleId="792">
    <w:name w:val="Heading 9"/>
    <w:basedOn w:val="783"/>
    <w:next w:val="783"/>
    <w:link w:val="804"/>
    <w:uiPriority w:val="9"/>
    <w:qFormat/>
    <w:pPr>
      <w:ind w:left="1584" w:hanging="1584"/>
      <w:keepLines/>
      <w:keepNext/>
      <w:spacing w:before="240" w:after="64" w:line="320" w:lineRule="auto"/>
      <w:outlineLvl w:val="8"/>
    </w:pPr>
    <w:rPr>
      <w:rFonts w:ascii="Cambria" w:hAnsi="Cambria"/>
      <w:szCs w:val="21"/>
    </w:rPr>
  </w:style>
  <w:style w:type="character" w:styleId="793" w:default="1">
    <w:name w:val="Default Paragraph Font"/>
    <w:uiPriority w:val="1"/>
    <w:semiHidden/>
    <w:unhideWhenUsed/>
  </w:style>
  <w:style w:type="table" w:styleId="794" w:default="1">
    <w:name w:val="Normal Table"/>
    <w:uiPriority w:val="99"/>
    <w:semiHidden/>
    <w:unhideWhenUsed/>
    <w:tblPr>
      <w:tblInd w:w="0" w:type="dxa"/>
      <w:tblCellMar>
        <w:left w:w="108" w:type="dxa"/>
        <w:top w:w="0" w:type="dxa"/>
        <w:right w:w="108" w:type="dxa"/>
        <w:bottom w:w="0" w:type="dxa"/>
      </w:tblCellMar>
    </w:tblPr>
  </w:style>
  <w:style w:type="numbering" w:styleId="795" w:default="1">
    <w:name w:val="No List"/>
    <w:uiPriority w:val="99"/>
    <w:semiHidden/>
    <w:unhideWhenUsed/>
  </w:style>
  <w:style w:type="character" w:styleId="796" w:customStyle="1">
    <w:name w:val="标题 1 字符"/>
    <w:link w:val="784"/>
    <w:uiPriority w:val="9"/>
    <w:qFormat/>
    <w:rPr>
      <w:rFonts w:eastAsia="楷体_GB2312"/>
      <w:b/>
      <w:sz w:val="44"/>
    </w:rPr>
  </w:style>
  <w:style w:type="character" w:styleId="797" w:customStyle="1">
    <w:name w:val="标题 2 字符"/>
    <w:link w:val="785"/>
    <w:uiPriority w:val="9"/>
    <w:rPr>
      <w:b/>
      <w:bCs/>
      <w:szCs w:val="32"/>
    </w:rPr>
  </w:style>
  <w:style w:type="character" w:styleId="798" w:customStyle="1">
    <w:name w:val="标题 3 字符"/>
    <w:link w:val="786"/>
    <w:uiPriority w:val="9"/>
    <w:qFormat/>
    <w:rPr>
      <w:b/>
      <w:bCs/>
      <w:sz w:val="32"/>
      <w:szCs w:val="32"/>
    </w:rPr>
  </w:style>
  <w:style w:type="character" w:styleId="799" w:customStyle="1">
    <w:name w:val="标题 4 字符"/>
    <w:link w:val="787"/>
    <w:uiPriority w:val="9"/>
    <w:rPr>
      <w:rFonts w:ascii="微软雅黑" w:hAnsi="微软雅黑" w:eastAsia="微软雅黑" w:cs="Times New Roman"/>
      <w:b/>
      <w:bCs/>
      <w:sz w:val="30"/>
      <w:szCs w:val="30"/>
    </w:rPr>
  </w:style>
  <w:style w:type="character" w:styleId="800" w:customStyle="1">
    <w:name w:val="标题 5 字符"/>
    <w:link w:val="788"/>
    <w:uiPriority w:val="9"/>
    <w:rPr>
      <w:b/>
      <w:bCs/>
      <w:sz w:val="28"/>
      <w:szCs w:val="28"/>
    </w:rPr>
  </w:style>
  <w:style w:type="character" w:styleId="801" w:customStyle="1">
    <w:name w:val="标题 6 字符"/>
    <w:link w:val="789"/>
    <w:uiPriority w:val="9"/>
    <w:rPr>
      <w:rFonts w:ascii="Cambria" w:hAnsi="Cambria" w:eastAsia="宋体" w:cs="Times New Roman"/>
      <w:b/>
      <w:bCs/>
      <w:sz w:val="24"/>
      <w:szCs w:val="24"/>
    </w:rPr>
  </w:style>
  <w:style w:type="character" w:styleId="802" w:customStyle="1">
    <w:name w:val="标题 7 字符"/>
    <w:link w:val="790"/>
    <w:uiPriority w:val="9"/>
    <w:rPr>
      <w:rFonts w:ascii="微软雅黑" w:hAnsi="微软雅黑" w:eastAsia="微软雅黑" w:cs="Times New Roman"/>
      <w:b/>
      <w:bCs/>
      <w:color w:val="000000"/>
      <w:sz w:val="24"/>
      <w:szCs w:val="24"/>
      <w:lang w:val="zh-CN"/>
    </w:rPr>
  </w:style>
  <w:style w:type="character" w:styleId="803" w:customStyle="1">
    <w:name w:val="标题 8 字符"/>
    <w:link w:val="791"/>
    <w:uiPriority w:val="9"/>
    <w:rPr>
      <w:rFonts w:ascii="微软雅黑" w:hAnsi="微软雅黑" w:eastAsia="微软雅黑" w:cs="Times New Roman"/>
      <w:b/>
      <w:bCs/>
      <w:iCs/>
      <w:color w:val="000000"/>
    </w:rPr>
  </w:style>
  <w:style w:type="character" w:styleId="804" w:customStyle="1">
    <w:name w:val="标题 9 字符"/>
    <w:link w:val="792"/>
    <w:uiPriority w:val="9"/>
    <w:rPr>
      <w:rFonts w:ascii="Cambria" w:hAnsi="Cambria" w:eastAsia="宋体" w:cs="Times New Roman"/>
      <w:sz w:val="21"/>
      <w:szCs w:val="21"/>
    </w:rPr>
  </w:style>
  <w:style w:type="character" w:styleId="805">
    <w:name w:val="Hyperlink"/>
    <w:uiPriority w:val="99"/>
    <w:qFormat/>
    <w:rPr>
      <w:color w:val="0000ff"/>
      <w:u w:val="single"/>
    </w:rPr>
  </w:style>
  <w:style w:type="character" w:styleId="806">
    <w:name w:val="page number"/>
    <w:basedOn w:val="793"/>
  </w:style>
  <w:style w:type="character" w:styleId="807">
    <w:name w:val="footnote reference"/>
    <w:uiPriority w:val="99"/>
    <w:unhideWhenUsed/>
    <w:rPr>
      <w:vertAlign w:val="superscript"/>
    </w:rPr>
  </w:style>
  <w:style w:type="character" w:styleId="808">
    <w:name w:val="Strong"/>
    <w:qFormat/>
    <w:rPr>
      <w:b/>
      <w:bCs/>
    </w:rPr>
  </w:style>
  <w:style w:type="character" w:styleId="809">
    <w:name w:val="annotation reference"/>
    <w:qFormat/>
    <w:rPr>
      <w:sz w:val="21"/>
      <w:szCs w:val="21"/>
    </w:rPr>
  </w:style>
  <w:style w:type="character" w:styleId="810" w:customStyle="1">
    <w:name w:val="宏文本 Char1"/>
    <w:rPr>
      <w:rFonts w:ascii="Courier New" w:hAnsi="Courier New" w:cs="Courier New"/>
      <w:sz w:val="24"/>
      <w:szCs w:val="24"/>
    </w:rPr>
  </w:style>
  <w:style w:type="character" w:styleId="811" w:customStyle="1">
    <w:name w:val="页脚 字符"/>
    <w:link w:val="812"/>
    <w:uiPriority w:val="99"/>
    <w:qFormat/>
    <w:rPr>
      <w:sz w:val="18"/>
      <w:szCs w:val="18"/>
    </w:rPr>
  </w:style>
  <w:style w:type="paragraph" w:styleId="812">
    <w:name w:val="Footer"/>
    <w:basedOn w:val="783"/>
    <w:link w:val="811"/>
    <w:uiPriority w:val="99"/>
    <w:qFormat/>
    <w:pPr>
      <w:jc w:val="left"/>
      <w:tabs>
        <w:tab w:val="center" w:pos="4153" w:leader="none"/>
        <w:tab w:val="right" w:pos="8306" w:leader="none"/>
      </w:tabs>
    </w:pPr>
    <w:rPr>
      <w:sz w:val="18"/>
      <w:szCs w:val="18"/>
    </w:rPr>
  </w:style>
  <w:style w:type="character" w:styleId="813" w:customStyle="1">
    <w:name w:val="font71"/>
    <w:rPr>
      <w:rFonts w:hint="eastAsia" w:ascii="宋体" w:hAnsi="宋体" w:eastAsia="宋体" w:cs="宋体"/>
      <w:color w:val="000000"/>
      <w:sz w:val="21"/>
      <w:szCs w:val="21"/>
      <w:u w:val="none"/>
    </w:rPr>
  </w:style>
  <w:style w:type="character" w:styleId="814" w:customStyle="1">
    <w:name w:val="正文缩进 字符"/>
    <w:link w:val="815"/>
    <w:qFormat/>
    <w:rPr>
      <w:rFonts w:eastAsia="楷体_GB2312"/>
      <w:sz w:val="24"/>
    </w:rPr>
  </w:style>
  <w:style w:type="paragraph" w:styleId="815">
    <w:name w:val="Normal Indent"/>
    <w:basedOn w:val="783"/>
    <w:link w:val="814"/>
    <w:qFormat/>
    <w:pPr>
      <w:ind w:firstLine="420"/>
      <w:jc w:val="left"/>
    </w:pPr>
    <w:rPr>
      <w:rFonts w:eastAsia="楷体_GB2312"/>
      <w:sz w:val="24"/>
    </w:rPr>
  </w:style>
  <w:style w:type="character" w:styleId="816" w:customStyle="1">
    <w:name w:val="题注 字符"/>
    <w:link w:val="817"/>
    <w:uiPriority w:val="35"/>
    <w:rPr>
      <w:rFonts w:ascii="Cambria" w:hAnsi="Cambria" w:eastAsia="黑体" w:cs="Times New Roman"/>
    </w:rPr>
  </w:style>
  <w:style w:type="paragraph" w:styleId="817">
    <w:name w:val="Caption"/>
    <w:basedOn w:val="783"/>
    <w:next w:val="783"/>
    <w:link w:val="816"/>
    <w:uiPriority w:val="35"/>
    <w:qFormat/>
    <w:pPr>
      <w:jc w:val="center"/>
      <w:spacing w:line="360" w:lineRule="auto"/>
    </w:pPr>
    <w:rPr>
      <w:rFonts w:ascii="Cambria" w:hAnsi="Cambria" w:eastAsia="黑体"/>
      <w:sz w:val="20"/>
    </w:rPr>
  </w:style>
  <w:style w:type="character" w:styleId="818" w:customStyle="1">
    <w:name w:val="_正文段落 Char"/>
    <w:link w:val="819"/>
    <w:rPr>
      <w:rFonts w:ascii="宋体" w:hAnsi="宋体"/>
      <w:sz w:val="24"/>
      <w:szCs w:val="24"/>
    </w:rPr>
  </w:style>
  <w:style w:type="paragraph" w:styleId="819" w:customStyle="1">
    <w:name w:val="_正文段落"/>
    <w:basedOn w:val="783"/>
    <w:link w:val="818"/>
    <w:qFormat/>
    <w:pPr>
      <w:ind w:firstLine="480"/>
      <w:spacing w:line="360" w:lineRule="auto"/>
    </w:pPr>
    <w:rPr>
      <w:rFonts w:ascii="宋体" w:hAnsi="宋体"/>
      <w:sz w:val="24"/>
    </w:rPr>
  </w:style>
  <w:style w:type="character" w:styleId="820" w:customStyle="1">
    <w:name w:val="正文文本缩进 字符"/>
    <w:link w:val="821"/>
    <w:rPr>
      <w:rFonts w:ascii="方正仿宋简体" w:hAnsi="创艺简仿宋" w:eastAsia="方正仿宋简体"/>
      <w:sz w:val="24"/>
    </w:rPr>
  </w:style>
  <w:style w:type="paragraph" w:styleId="821">
    <w:name w:val="Body Text Indent"/>
    <w:basedOn w:val="783"/>
    <w:link w:val="820"/>
    <w:uiPriority w:val="99"/>
    <w:pPr>
      <w:ind w:left="570"/>
      <w:spacing w:line="520" w:lineRule="exact"/>
    </w:pPr>
    <w:rPr>
      <w:rFonts w:ascii="方正仿宋简体" w:hAnsi="创艺简仿宋" w:eastAsia="方正仿宋简体"/>
      <w:sz w:val="24"/>
    </w:rPr>
  </w:style>
  <w:style w:type="character" w:styleId="822" w:customStyle="1">
    <w:name w:val="列表段落 字符"/>
    <w:link w:val="823"/>
    <w:uiPriority w:val="34"/>
    <w:qFormat/>
    <w:rPr>
      <w:rFonts w:ascii="Calibri" w:hAnsi="Calibri"/>
      <w:sz w:val="24"/>
      <w:szCs w:val="22"/>
    </w:rPr>
  </w:style>
  <w:style w:type="paragraph" w:styleId="823">
    <w:name w:val="List Paragraph"/>
    <w:basedOn w:val="783"/>
    <w:link w:val="822"/>
    <w:uiPriority w:val="34"/>
    <w:qFormat/>
    <w:pPr>
      <w:ind w:firstLine="420"/>
      <w:spacing w:line="360" w:lineRule="auto"/>
    </w:pPr>
    <w:rPr>
      <w:rFonts w:ascii="Calibri" w:hAnsi="Calibri"/>
      <w:sz w:val="24"/>
      <w:szCs w:val="22"/>
    </w:rPr>
  </w:style>
  <w:style w:type="character" w:styleId="824" w:customStyle="1">
    <w:name w:val="批注文字 字符"/>
    <w:link w:val="825"/>
    <w:qFormat/>
    <w:rPr>
      <w:sz w:val="21"/>
      <w:szCs w:val="24"/>
    </w:rPr>
  </w:style>
  <w:style w:type="paragraph" w:styleId="825">
    <w:name w:val="annotation text"/>
    <w:basedOn w:val="783"/>
    <w:link w:val="824"/>
    <w:qFormat/>
    <w:pPr>
      <w:jc w:val="left"/>
    </w:pPr>
  </w:style>
  <w:style w:type="character" w:styleId="826" w:customStyle="1">
    <w:name w:val="文档结构图 字符"/>
    <w:link w:val="827"/>
    <w:uiPriority w:val="99"/>
    <w:semiHidden/>
    <w:rPr>
      <w:sz w:val="21"/>
      <w:szCs w:val="24"/>
      <w:shd w:val="clear" w:color="auto" w:fill="000080"/>
    </w:rPr>
  </w:style>
  <w:style w:type="paragraph" w:styleId="827">
    <w:name w:val="Document Map"/>
    <w:basedOn w:val="783"/>
    <w:link w:val="826"/>
    <w:qFormat/>
    <w:pPr>
      <w:shd w:val="clear" w:color="auto" w:fill="000080"/>
    </w:pPr>
  </w:style>
  <w:style w:type="character" w:styleId="828" w:customStyle="1">
    <w:name w:val="批注框文本 字符"/>
    <w:link w:val="829"/>
    <w:uiPriority w:val="99"/>
    <w:rPr>
      <w:sz w:val="18"/>
      <w:szCs w:val="18"/>
    </w:rPr>
  </w:style>
  <w:style w:type="paragraph" w:styleId="829">
    <w:name w:val="Balloon Text"/>
    <w:basedOn w:val="783"/>
    <w:link w:val="828"/>
    <w:uiPriority w:val="99"/>
    <w:rPr>
      <w:sz w:val="18"/>
      <w:szCs w:val="18"/>
    </w:rPr>
  </w:style>
  <w:style w:type="character" w:styleId="830" w:customStyle="1">
    <w:name w:val="宏文本 字符"/>
    <w:link w:val="831"/>
    <w:rPr>
      <w:rFonts w:ascii="Courier New" w:hAnsi="Courier New"/>
      <w:sz w:val="24"/>
      <w:szCs w:val="24"/>
      <w:lang w:val="en-US" w:eastAsia="zh-CN" w:bidi="ar-SA"/>
    </w:rPr>
  </w:style>
  <w:style w:type="paragraph" w:styleId="831">
    <w:name w:val="macro"/>
    <w:link w:val="83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32" w:customStyle="1">
    <w:name w:val="Alt+X_首行空2 Char"/>
    <w:link w:val="833"/>
    <w:rPr>
      <w:sz w:val="28"/>
      <w:szCs w:val="24"/>
    </w:rPr>
  </w:style>
  <w:style w:type="paragraph" w:styleId="833" w:customStyle="1">
    <w:name w:val="Alt+X_首行空2"/>
    <w:basedOn w:val="783"/>
    <w:link w:val="832"/>
    <w:pPr>
      <w:ind w:firstLine="560"/>
      <w:spacing w:line="360" w:lineRule="auto"/>
    </w:pPr>
    <w:rPr>
      <w:sz w:val="28"/>
    </w:rPr>
  </w:style>
  <w:style w:type="character" w:styleId="834" w:customStyle="1">
    <w:name w:val="标题 字符"/>
    <w:link w:val="835"/>
    <w:uiPriority w:val="10"/>
    <w:rPr>
      <w:rFonts w:ascii="宋体" w:hAnsi="宋体"/>
      <w:b/>
      <w:bCs/>
      <w:sz w:val="32"/>
      <w:szCs w:val="32"/>
    </w:rPr>
  </w:style>
  <w:style w:type="paragraph" w:styleId="835">
    <w:name w:val="Title"/>
    <w:basedOn w:val="783"/>
    <w:link w:val="834"/>
    <w:uiPriority w:val="10"/>
    <w:qFormat/>
    <w:pPr>
      <w:jc w:val="center"/>
      <w:spacing w:before="240" w:after="60" w:line="360" w:lineRule="auto"/>
      <w:outlineLvl w:val="0"/>
    </w:pPr>
    <w:rPr>
      <w:rFonts w:ascii="宋体" w:hAnsi="宋体"/>
      <w:b/>
      <w:bCs/>
      <w:sz w:val="32"/>
      <w:szCs w:val="32"/>
    </w:rPr>
  </w:style>
  <w:style w:type="character" w:styleId="836" w:customStyle="1">
    <w:name w:val="吉奥表格正文 Char Char"/>
    <w:link w:val="837"/>
    <w:rPr>
      <w:rFonts w:eastAsia="仿宋_GB2312"/>
    </w:rPr>
  </w:style>
  <w:style w:type="paragraph" w:styleId="837" w:customStyle="1">
    <w:name w:val="吉奥表格正文"/>
    <w:basedOn w:val="783"/>
    <w:link w:val="836"/>
    <w:pPr>
      <w:spacing w:line="360" w:lineRule="atLeast"/>
    </w:pPr>
    <w:rPr>
      <w:rFonts w:eastAsia="仿宋_GB2312"/>
      <w:sz w:val="20"/>
    </w:rPr>
  </w:style>
  <w:style w:type="character" w:styleId="838" w:customStyle="1">
    <w:name w:val="正文文本缩进 3 字符"/>
    <w:link w:val="839"/>
    <w:rPr>
      <w:sz w:val="16"/>
      <w:szCs w:val="16"/>
    </w:rPr>
  </w:style>
  <w:style w:type="paragraph" w:styleId="839">
    <w:name w:val="Body Text Indent 3"/>
    <w:basedOn w:val="783"/>
    <w:link w:val="838"/>
    <w:pPr>
      <w:ind w:left="420"/>
      <w:spacing w:after="120"/>
    </w:pPr>
    <w:rPr>
      <w:sz w:val="16"/>
      <w:szCs w:val="16"/>
    </w:rPr>
  </w:style>
  <w:style w:type="character" w:styleId="840" w:customStyle="1">
    <w:name w:val="my正文 Char"/>
    <w:link w:val="841"/>
    <w:rPr>
      <w:sz w:val="24"/>
      <w:szCs w:val="24"/>
    </w:rPr>
  </w:style>
  <w:style w:type="paragraph" w:styleId="841" w:customStyle="1">
    <w:name w:val="my正文"/>
    <w:basedOn w:val="783"/>
    <w:link w:val="840"/>
    <w:pPr>
      <w:ind w:firstLine="480"/>
      <w:spacing w:line="360" w:lineRule="auto"/>
    </w:pPr>
    <w:rPr>
      <w:sz w:val="24"/>
    </w:rPr>
  </w:style>
  <w:style w:type="character" w:styleId="842" w:customStyle="1">
    <w:name w:val="p141"/>
    <w:rPr>
      <w:sz w:val="21"/>
      <w:szCs w:val="21"/>
    </w:rPr>
  </w:style>
  <w:style w:type="character" w:styleId="843" w:customStyle="1">
    <w:name w:val="页眉 字符"/>
    <w:link w:val="844"/>
    <w:uiPriority w:val="99"/>
    <w:qFormat/>
    <w:rPr>
      <w:rFonts w:eastAsia="楷体_GB2312"/>
      <w:sz w:val="18"/>
    </w:rPr>
  </w:style>
  <w:style w:type="paragraph" w:styleId="844">
    <w:name w:val="Header"/>
    <w:basedOn w:val="783"/>
    <w:link w:val="843"/>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845" w:customStyle="1">
    <w:name w:val="Plain Text Char Char"/>
    <w:link w:val="846"/>
    <w:rPr>
      <w:rFonts w:ascii="宋体" w:hAnsi="Courier New" w:eastAsia="楷体_GB2312"/>
      <w:sz w:val="28"/>
    </w:rPr>
  </w:style>
  <w:style w:type="paragraph" w:styleId="846" w:customStyle="1">
    <w:name w:val="纯文本1"/>
    <w:basedOn w:val="783"/>
    <w:link w:val="845"/>
    <w:qFormat/>
    <w:rPr>
      <w:rFonts w:ascii="宋体" w:hAnsi="Courier New" w:eastAsia="楷体_GB2312"/>
      <w:sz w:val="28"/>
    </w:rPr>
  </w:style>
  <w:style w:type="character" w:styleId="847" w:customStyle="1">
    <w:name w:val="Plain Text Char"/>
    <w:link w:val="848"/>
    <w:qFormat/>
    <w:rPr>
      <w:rFonts w:ascii="宋体" w:hAnsi="Courier New" w:eastAsia="楷体_GB2312"/>
      <w:sz w:val="28"/>
    </w:rPr>
  </w:style>
  <w:style w:type="paragraph" w:styleId="848" w:customStyle="1">
    <w:name w:val="纯文本2"/>
    <w:basedOn w:val="783"/>
    <w:link w:val="847"/>
    <w:qFormat/>
    <w:rPr>
      <w:rFonts w:ascii="宋体" w:hAnsi="Courier New" w:eastAsia="楷体_GB2312"/>
      <w:sz w:val="28"/>
    </w:rPr>
  </w:style>
  <w:style w:type="character" w:styleId="849" w:customStyle="1">
    <w:name w:val="强调标题 Char"/>
    <w:link w:val="850"/>
    <w:rPr>
      <w:rFonts w:ascii="微软雅黑" w:hAnsi="微软雅黑" w:eastAsia="微软雅黑" w:cs="Times New Roman"/>
      <w:b/>
      <w:sz w:val="24"/>
      <w:szCs w:val="21"/>
    </w:rPr>
  </w:style>
  <w:style w:type="paragraph" w:styleId="850" w:customStyle="1">
    <w:name w:val="强调标题"/>
    <w:basedOn w:val="783"/>
    <w:next w:val="783"/>
    <w:link w:val="849"/>
    <w:qFormat/>
    <w:pPr>
      <w:ind w:firstLine="480"/>
      <w:spacing w:line="360" w:lineRule="auto"/>
    </w:pPr>
    <w:rPr>
      <w:rFonts w:ascii="微软雅黑" w:hAnsi="微软雅黑" w:eastAsia="微软雅黑"/>
      <w:b/>
      <w:sz w:val="24"/>
      <w:szCs w:val="21"/>
    </w:rPr>
  </w:style>
  <w:style w:type="character" w:styleId="851" w:customStyle="1">
    <w:name w:val="日期 字符"/>
    <w:link w:val="852"/>
    <w:rPr>
      <w:rFonts w:ascii="宋体" w:hAnsi="宋体" w:eastAsia="楷体_GB2312"/>
      <w:sz w:val="24"/>
    </w:rPr>
  </w:style>
  <w:style w:type="paragraph" w:styleId="852">
    <w:name w:val="Date"/>
    <w:basedOn w:val="783"/>
    <w:next w:val="783"/>
    <w:link w:val="851"/>
    <w:rPr>
      <w:rFonts w:ascii="宋体" w:hAnsi="宋体" w:eastAsia="楷体_GB2312"/>
      <w:sz w:val="24"/>
    </w:rPr>
  </w:style>
  <w:style w:type="character" w:styleId="853" w:customStyle="1">
    <w:name w:val="A正文小四 Char"/>
    <w:link w:val="854"/>
    <w:qFormat/>
    <w:rPr>
      <w:sz w:val="24"/>
      <w:szCs w:val="24"/>
    </w:rPr>
  </w:style>
  <w:style w:type="paragraph" w:styleId="854" w:customStyle="1">
    <w:name w:val="A正文小四"/>
    <w:basedOn w:val="783"/>
    <w:link w:val="853"/>
    <w:qFormat/>
    <w:pPr>
      <w:ind w:firstLine="200"/>
      <w:spacing w:line="360" w:lineRule="auto"/>
    </w:pPr>
    <w:rPr>
      <w:sz w:val="24"/>
    </w:rPr>
  </w:style>
  <w:style w:type="character" w:styleId="855" w:customStyle="1">
    <w:name w:val="纯文本 字符"/>
    <w:link w:val="856"/>
    <w:qFormat/>
    <w:rPr>
      <w:rFonts w:ascii="宋体" w:hAnsi="Courier New" w:eastAsia="楷体_GB2312"/>
      <w:sz w:val="28"/>
    </w:rPr>
  </w:style>
  <w:style w:type="paragraph" w:styleId="856">
    <w:name w:val="Plain Text"/>
    <w:basedOn w:val="783"/>
    <w:link w:val="855"/>
    <w:qFormat/>
    <w:rPr>
      <w:rFonts w:ascii="宋体" w:hAnsi="Courier New" w:eastAsia="楷体_GB2312"/>
      <w:sz w:val="28"/>
    </w:rPr>
  </w:style>
  <w:style w:type="character" w:styleId="857" w:customStyle="1">
    <w:name w:val="标题 3 Char"/>
    <w:rPr>
      <w:b/>
      <w:bCs/>
      <w:sz w:val="32"/>
      <w:szCs w:val="32"/>
    </w:rPr>
  </w:style>
  <w:style w:type="character" w:styleId="858" w:customStyle="1">
    <w:name w:val="批注主题 字符"/>
    <w:link w:val="859"/>
    <w:rPr>
      <w:b/>
      <w:bCs/>
      <w:sz w:val="21"/>
      <w:szCs w:val="24"/>
    </w:rPr>
  </w:style>
  <w:style w:type="paragraph" w:styleId="859">
    <w:name w:val="annotation subject"/>
    <w:basedOn w:val="825"/>
    <w:next w:val="825"/>
    <w:link w:val="858"/>
    <w:rPr>
      <w:b/>
      <w:bCs/>
    </w:rPr>
  </w:style>
  <w:style w:type="character" w:styleId="860" w:customStyle="1">
    <w:name w:val="脚注文本 字符"/>
    <w:link w:val="861"/>
    <w:uiPriority w:val="99"/>
    <w:rPr>
      <w:rFonts w:ascii="Calibri" w:hAnsi="Calibri" w:eastAsia="宋体" w:cs="Times New Roman"/>
      <w:sz w:val="18"/>
      <w:szCs w:val="18"/>
    </w:rPr>
  </w:style>
  <w:style w:type="paragraph" w:styleId="861">
    <w:name w:val="footnote text"/>
    <w:basedOn w:val="783"/>
    <w:link w:val="860"/>
    <w:uiPriority w:val="99"/>
    <w:unhideWhenUsed/>
    <w:pPr>
      <w:jc w:val="left"/>
    </w:pPr>
    <w:rPr>
      <w:rFonts w:ascii="Calibri" w:hAnsi="Calibri"/>
      <w:sz w:val="18"/>
      <w:szCs w:val="18"/>
    </w:rPr>
  </w:style>
  <w:style w:type="character" w:styleId="862" w:customStyle="1">
    <w:name w:val="正文缩进2字符 Char"/>
    <w:link w:val="863"/>
    <w:qFormat/>
    <w:rPr>
      <w:sz w:val="24"/>
      <w:szCs w:val="24"/>
    </w:rPr>
  </w:style>
  <w:style w:type="paragraph" w:styleId="863" w:customStyle="1">
    <w:name w:val="正文缩进2字符"/>
    <w:basedOn w:val="783"/>
    <w:link w:val="862"/>
    <w:qFormat/>
    <w:pPr>
      <w:ind w:firstLine="480"/>
      <w:spacing w:line="360" w:lineRule="auto"/>
    </w:pPr>
    <w:rPr>
      <w:sz w:val="24"/>
    </w:rPr>
  </w:style>
  <w:style w:type="character" w:styleId="864" w:customStyle="1">
    <w:name w:val="font11"/>
    <w:qFormat/>
    <w:rPr>
      <w:rFonts w:hint="eastAsia" w:ascii="宋体" w:hAnsi="宋体" w:eastAsia="宋体" w:cs="宋体"/>
      <w:color w:val="000000"/>
      <w:sz w:val="21"/>
      <w:szCs w:val="21"/>
      <w:u w:val="none"/>
    </w:rPr>
  </w:style>
  <w:style w:type="paragraph" w:styleId="865">
    <w:name w:val="toc 2"/>
    <w:basedOn w:val="783"/>
    <w:next w:val="783"/>
    <w:uiPriority w:val="39"/>
    <w:qFormat/>
    <w:pPr>
      <w:ind w:left="420"/>
    </w:pPr>
  </w:style>
  <w:style w:type="paragraph" w:styleId="866">
    <w:name w:val="Normal (Web)"/>
    <w:basedOn w:val="783"/>
    <w:uiPriority w:val="99"/>
    <w:unhideWhenUsed/>
    <w:qFormat/>
    <w:pPr>
      <w:spacing w:before="100" w:beforeAutospacing="1" w:after="100" w:afterAutospacing="1"/>
    </w:pPr>
    <w:rPr>
      <w:rFonts w:ascii="宋体" w:hAnsi="宋体"/>
    </w:rPr>
  </w:style>
  <w:style w:type="paragraph" w:styleId="867">
    <w:name w:val="toc 8"/>
    <w:basedOn w:val="783"/>
    <w:next w:val="783"/>
    <w:uiPriority w:val="39"/>
    <w:unhideWhenUsed/>
    <w:pPr>
      <w:ind w:left="1960"/>
      <w:jc w:val="left"/>
    </w:pPr>
    <w:rPr>
      <w:rFonts w:ascii="Calibri" w:hAnsi="Calibri" w:eastAsia="仿宋" w:cs="Calibri"/>
      <w:sz w:val="18"/>
      <w:szCs w:val="18"/>
    </w:rPr>
  </w:style>
  <w:style w:type="paragraph" w:styleId="868">
    <w:name w:val="toc 4"/>
    <w:basedOn w:val="783"/>
    <w:next w:val="783"/>
    <w:uiPriority w:val="39"/>
    <w:unhideWhenUsed/>
    <w:pPr>
      <w:ind w:left="840"/>
      <w:jc w:val="left"/>
    </w:pPr>
    <w:rPr>
      <w:rFonts w:ascii="Calibri" w:hAnsi="Calibri" w:eastAsia="仿宋" w:cs="Calibri"/>
      <w:sz w:val="18"/>
      <w:szCs w:val="18"/>
    </w:rPr>
  </w:style>
  <w:style w:type="paragraph" w:styleId="869">
    <w:name w:val="toc 7"/>
    <w:basedOn w:val="783"/>
    <w:next w:val="783"/>
    <w:uiPriority w:val="39"/>
    <w:unhideWhenUsed/>
    <w:pPr>
      <w:ind w:left="1680"/>
      <w:jc w:val="left"/>
    </w:pPr>
    <w:rPr>
      <w:rFonts w:ascii="Calibri" w:hAnsi="Calibri" w:eastAsia="仿宋" w:cs="Calibri"/>
      <w:sz w:val="18"/>
      <w:szCs w:val="18"/>
    </w:rPr>
  </w:style>
  <w:style w:type="paragraph" w:styleId="870">
    <w:name w:val="toc 3"/>
    <w:basedOn w:val="783"/>
    <w:next w:val="783"/>
    <w:uiPriority w:val="39"/>
    <w:unhideWhenUsed/>
    <w:qFormat/>
    <w:pPr>
      <w:ind w:left="560"/>
      <w:jc w:val="left"/>
    </w:pPr>
    <w:rPr>
      <w:rFonts w:ascii="Calibri" w:hAnsi="Calibri" w:eastAsia="仿宋" w:cs="Calibri"/>
      <w:i/>
      <w:iCs/>
      <w:sz w:val="20"/>
    </w:rPr>
  </w:style>
  <w:style w:type="paragraph" w:styleId="871">
    <w:name w:val="Body Text Indent 2"/>
    <w:basedOn w:val="783"/>
    <w:link w:val="872"/>
    <w:pPr>
      <w:ind w:firstLine="540"/>
      <w:spacing w:line="360" w:lineRule="auto"/>
    </w:pPr>
    <w:rPr>
      <w:rFonts w:ascii="宋体" w:hAnsi="宋体"/>
      <w:sz w:val="24"/>
    </w:rPr>
  </w:style>
  <w:style w:type="character" w:styleId="872" w:customStyle="1">
    <w:name w:val="正文文本缩进 2 字符"/>
    <w:link w:val="871"/>
    <w:rPr>
      <w:rFonts w:ascii="宋体" w:hAnsi="宋体"/>
      <w:sz w:val="24"/>
      <w:szCs w:val="24"/>
    </w:rPr>
  </w:style>
  <w:style w:type="paragraph" w:styleId="873">
    <w:name w:val="toc 6"/>
    <w:basedOn w:val="783"/>
    <w:next w:val="783"/>
    <w:uiPriority w:val="39"/>
    <w:unhideWhenUsed/>
    <w:pPr>
      <w:ind w:left="1400"/>
      <w:jc w:val="left"/>
    </w:pPr>
    <w:rPr>
      <w:rFonts w:ascii="Calibri" w:hAnsi="Calibri" w:eastAsia="仿宋" w:cs="Calibri"/>
      <w:sz w:val="18"/>
      <w:szCs w:val="18"/>
    </w:rPr>
  </w:style>
  <w:style w:type="paragraph" w:styleId="874">
    <w:name w:val="toc 1"/>
    <w:basedOn w:val="783"/>
    <w:next w:val="783"/>
    <w:uiPriority w:val="39"/>
    <w:qFormat/>
  </w:style>
  <w:style w:type="paragraph" w:styleId="875">
    <w:name w:val="toc 5"/>
    <w:basedOn w:val="783"/>
    <w:next w:val="783"/>
    <w:uiPriority w:val="39"/>
    <w:unhideWhenUsed/>
    <w:pPr>
      <w:ind w:left="1120"/>
      <w:jc w:val="left"/>
    </w:pPr>
    <w:rPr>
      <w:rFonts w:ascii="Calibri" w:hAnsi="Calibri" w:eastAsia="仿宋" w:cs="Calibri"/>
      <w:sz w:val="18"/>
      <w:szCs w:val="18"/>
    </w:rPr>
  </w:style>
  <w:style w:type="paragraph" w:styleId="876">
    <w:name w:val="toc 9"/>
    <w:basedOn w:val="783"/>
    <w:next w:val="783"/>
    <w:uiPriority w:val="39"/>
    <w:unhideWhenUsed/>
    <w:pPr>
      <w:ind w:left="2240"/>
      <w:jc w:val="left"/>
    </w:pPr>
    <w:rPr>
      <w:rFonts w:ascii="Calibri" w:hAnsi="Calibri" w:eastAsia="仿宋" w:cs="Calibri"/>
      <w:sz w:val="18"/>
      <w:szCs w:val="18"/>
    </w:rPr>
  </w:style>
  <w:style w:type="paragraph" w:styleId="877">
    <w:name w:val="Body Text"/>
    <w:basedOn w:val="783"/>
    <w:link w:val="878"/>
    <w:qFormat/>
    <w:pPr>
      <w:jc w:val="center"/>
    </w:pPr>
    <w:rPr>
      <w:rFonts w:ascii="方正大黑简体" w:eastAsia="方正大黑简体"/>
      <w:position w:val="6"/>
      <w:sz w:val="30"/>
    </w:rPr>
  </w:style>
  <w:style w:type="character" w:styleId="878" w:customStyle="1">
    <w:name w:val="正文文本 字符1"/>
    <w:link w:val="877"/>
    <w:rPr>
      <w:rFonts w:ascii="方正大黑简体" w:eastAsia="方正大黑简体"/>
      <w:position w:val="6"/>
      <w:sz w:val="30"/>
    </w:rPr>
  </w:style>
  <w:style w:type="paragraph" w:styleId="879" w:customStyle="1">
    <w:name w:val="xl36"/>
    <w:basedOn w:val="783"/>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880" w:customStyle="1">
    <w:name w:val="xl52"/>
    <w:basedOn w:val="783"/>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881" w:customStyle="1">
    <w:name w:val="font0"/>
    <w:basedOn w:val="783"/>
    <w:pPr>
      <w:jc w:val="left"/>
      <w:spacing w:before="100" w:beforeAutospacing="1" w:after="100" w:afterAutospacing="1"/>
      <w:widowControl/>
    </w:pPr>
    <w:rPr>
      <w:rFonts w:hint="eastAsia" w:ascii="宋体" w:hAnsi="宋体"/>
      <w:sz w:val="24"/>
    </w:rPr>
  </w:style>
  <w:style w:type="paragraph" w:styleId="882" w:customStyle="1">
    <w:name w:val="xl44"/>
    <w:basedOn w:val="783"/>
    <w:pPr>
      <w:jc w:val="left"/>
      <w:spacing w:before="100" w:beforeAutospacing="1" w:after="100" w:afterAutospacing="1"/>
      <w:widowControl/>
    </w:pPr>
    <w:rPr>
      <w:sz w:val="24"/>
    </w:rPr>
  </w:style>
  <w:style w:type="paragraph" w:styleId="883" w:customStyle="1">
    <w:name w:val="Char"/>
    <w:basedOn w:val="783"/>
    <w:pPr>
      <w:ind w:left="495" w:hanging="495"/>
      <w:tabs>
        <w:tab w:val="left" w:pos="495" w:leader="none"/>
      </w:tabs>
    </w:pPr>
    <w:rPr>
      <w:sz w:val="24"/>
    </w:rPr>
  </w:style>
  <w:style w:type="paragraph" w:styleId="884" w:customStyle="1">
    <w:name w:val="xl55"/>
    <w:basedOn w:val="783"/>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885" w:customStyle="1">
    <w:name w:val="纯文本4"/>
    <w:basedOn w:val="783"/>
    <w:rPr>
      <w:rFonts w:ascii="宋体" w:hAnsi="Courier New" w:eastAsia="楷体_GB2312"/>
      <w:sz w:val="28"/>
    </w:rPr>
  </w:style>
  <w:style w:type="paragraph" w:styleId="886" w:customStyle="1">
    <w:name w:val="正文2"/>
    <w:basedOn w:val="783"/>
    <w:pPr>
      <w:ind w:firstLine="200"/>
      <w:jc w:val="left"/>
      <w:spacing w:after="160" w:line="360" w:lineRule="auto"/>
      <w:widowControl/>
    </w:pPr>
  </w:style>
  <w:style w:type="paragraph" w:styleId="887" w:customStyle="1">
    <w:name w:val="列出段落3"/>
    <w:basedOn w:val="783"/>
    <w:uiPriority w:val="99"/>
    <w:unhideWhenUsed/>
    <w:qFormat/>
    <w:pPr>
      <w:ind w:firstLine="420"/>
    </w:pPr>
  </w:style>
  <w:style w:type="paragraph" w:styleId="888" w:customStyle="1">
    <w:name w:val="p0"/>
    <w:basedOn w:val="783"/>
    <w:qFormat/>
    <w:pPr>
      <w:jc w:val="left"/>
      <w:spacing w:before="100" w:beforeAutospacing="1" w:after="100" w:afterAutospacing="1"/>
      <w:widowControl/>
    </w:pPr>
    <w:rPr>
      <w:rFonts w:ascii="宋体" w:hAnsi="宋体" w:cs="宋体"/>
      <w:sz w:val="24"/>
    </w:rPr>
  </w:style>
  <w:style w:type="paragraph" w:styleId="889" w:customStyle="1">
    <w:name w:val="xl35"/>
    <w:basedOn w:val="783"/>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890" w:customStyle="1">
    <w:name w:val="xl39"/>
    <w:basedOn w:val="783"/>
    <w:pPr>
      <w:jc w:val="left"/>
      <w:spacing w:before="100" w:beforeAutospacing="1" w:after="100" w:afterAutospacing="1"/>
      <w:widowControl/>
      <w:pBdr>
        <w:bottom w:val="single" w:color="auto" w:sz="4" w:space="0"/>
      </w:pBdr>
    </w:pPr>
    <w:rPr>
      <w:rFonts w:ascii="宋体" w:hAnsi="宋体"/>
      <w:sz w:val="24"/>
    </w:rPr>
  </w:style>
  <w:style w:type="paragraph" w:styleId="891" w:customStyle="1">
    <w:name w:val="xl42"/>
    <w:basedOn w:val="783"/>
    <w:pPr>
      <w:jc w:val="left"/>
      <w:spacing w:before="100" w:beforeAutospacing="1" w:after="100" w:afterAutospacing="1"/>
      <w:widowControl/>
      <w:pBdr>
        <w:top w:val="single" w:color="auto" w:sz="4" w:space="0"/>
      </w:pBdr>
    </w:pPr>
    <w:rPr>
      <w:sz w:val="24"/>
    </w:rPr>
  </w:style>
  <w:style w:type="paragraph" w:styleId="892" w:customStyle="1">
    <w:name w:val="xl32"/>
    <w:basedOn w:val="783"/>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893" w:customStyle="1">
    <w:name w:val="吉奥表头文字"/>
    <w:basedOn w:val="783"/>
    <w:pPr>
      <w:jc w:val="center"/>
      <w:spacing w:line="360" w:lineRule="atLeast"/>
    </w:pPr>
    <w:rPr>
      <w:rFonts w:eastAsia="仿宋_GB2312"/>
      <w:b/>
      <w:sz w:val="28"/>
      <w:szCs w:val="21"/>
    </w:rPr>
  </w:style>
  <w:style w:type="paragraph" w:styleId="894" w:customStyle="1">
    <w:name w:val="xl38"/>
    <w:basedOn w:val="783"/>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895" w:customStyle="1">
    <w:name w:val="xl29"/>
    <w:basedOn w:val="783"/>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896" w:customStyle="1">
    <w:name w:val="xl25"/>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897" w:customStyle="1">
    <w:name w:val="xl48"/>
    <w:basedOn w:val="783"/>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898" w:customStyle="1">
    <w:name w:val="xl51"/>
    <w:basedOn w:val="783"/>
    <w:pPr>
      <w:jc w:val="center"/>
      <w:spacing w:before="100" w:beforeAutospacing="1" w:after="100" w:afterAutospacing="1"/>
      <w:widowControl/>
      <w:pBdr>
        <w:left w:val="single" w:color="auto" w:sz="4" w:space="0"/>
        <w:right w:val="single" w:color="auto" w:sz="4" w:space="0"/>
      </w:pBdr>
    </w:pPr>
    <w:rPr>
      <w:sz w:val="28"/>
      <w:szCs w:val="28"/>
    </w:rPr>
  </w:style>
  <w:style w:type="paragraph" w:styleId="899" w:customStyle="1">
    <w:name w:val="xl24"/>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00" w:customStyle="1">
    <w:name w:val="标题 81"/>
    <w:basedOn w:val="783"/>
    <w:next w:val="783"/>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01" w:customStyle="1">
    <w:name w:val="xl49"/>
    <w:basedOn w:val="78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02" w:customStyle="1">
    <w:name w:val="样式1"/>
    <w:basedOn w:val="786"/>
    <w:pPr>
      <w:numPr>
        <w:ilvl w:val="2"/>
        <w:numId w:val="1"/>
      </w:numPr>
      <w:spacing w:before="0" w:after="0" w:line="720" w:lineRule="auto"/>
    </w:pPr>
    <w:rPr>
      <w:rFonts w:ascii="微软雅黑" w:hAnsi="微软雅黑" w:eastAsia="微软雅黑"/>
      <w:color w:val="000000"/>
      <w:sz w:val="28"/>
      <w:szCs w:val="28"/>
    </w:rPr>
  </w:style>
  <w:style w:type="paragraph" w:styleId="903" w:customStyle="1">
    <w:name w:val="p15"/>
    <w:basedOn w:val="783"/>
    <w:pPr>
      <w:widowControl/>
    </w:pPr>
    <w:rPr>
      <w:rFonts w:ascii="宋体" w:hAnsi="宋体" w:cs="宋体"/>
      <w:sz w:val="28"/>
      <w:szCs w:val="28"/>
    </w:rPr>
  </w:style>
  <w:style w:type="paragraph" w:styleId="904" w:customStyle="1">
    <w:name w:val="xl41"/>
    <w:basedOn w:val="783"/>
    <w:pPr>
      <w:jc w:val="left"/>
      <w:spacing w:before="100" w:beforeAutospacing="1" w:after="100" w:afterAutospacing="1"/>
      <w:widowControl/>
      <w:pBdr>
        <w:top w:val="single" w:color="auto" w:sz="4" w:space="0"/>
        <w:bottom w:val="single" w:color="auto" w:sz="4" w:space="0"/>
      </w:pBdr>
    </w:pPr>
    <w:rPr>
      <w:sz w:val="24"/>
    </w:rPr>
  </w:style>
  <w:style w:type="paragraph" w:styleId="905" w:customStyle="1">
    <w:name w:val="列出段落1"/>
    <w:basedOn w:val="783"/>
    <w:link w:val="906"/>
    <w:qFormat/>
    <w:pPr>
      <w:ind w:firstLine="420"/>
      <w:spacing w:line="360" w:lineRule="auto"/>
    </w:pPr>
    <w:rPr>
      <w:sz w:val="24"/>
      <w:szCs w:val="22"/>
    </w:rPr>
  </w:style>
  <w:style w:type="character" w:styleId="906" w:customStyle="1">
    <w:name w:val="列出段落字符"/>
    <w:link w:val="905"/>
    <w:rPr>
      <w:sz w:val="24"/>
      <w:szCs w:val="22"/>
    </w:rPr>
  </w:style>
  <w:style w:type="paragraph" w:styleId="907" w:customStyle="1">
    <w:name w:val="font7"/>
    <w:basedOn w:val="783"/>
    <w:pPr>
      <w:jc w:val="left"/>
      <w:spacing w:before="100" w:beforeAutospacing="1" w:after="100" w:afterAutospacing="1"/>
      <w:widowControl/>
    </w:pPr>
    <w:rPr>
      <w:sz w:val="24"/>
    </w:rPr>
  </w:style>
  <w:style w:type="paragraph" w:styleId="908" w:customStyle="1">
    <w:name w:val="xl53"/>
    <w:basedOn w:val="783"/>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09" w:customStyle="1">
    <w:name w:val="Default"/>
    <w:pPr>
      <w:widowControl w:val="off"/>
    </w:pPr>
    <w:rPr>
      <w:rFonts w:cs="Arial"/>
      <w:color w:val="000000"/>
      <w:sz w:val="24"/>
      <w:szCs w:val="24"/>
    </w:rPr>
  </w:style>
  <w:style w:type="paragraph" w:styleId="910" w:customStyle="1">
    <w:name w:val="xl43"/>
    <w:basedOn w:val="783"/>
    <w:pPr>
      <w:jc w:val="center"/>
      <w:spacing w:before="100" w:beforeAutospacing="1" w:after="100" w:afterAutospacing="1"/>
      <w:widowControl/>
    </w:pPr>
    <w:rPr>
      <w:rFonts w:ascii="宋体" w:hAnsi="宋体"/>
      <w:b/>
      <w:bCs/>
      <w:sz w:val="32"/>
      <w:szCs w:val="32"/>
    </w:rPr>
  </w:style>
  <w:style w:type="paragraph" w:styleId="911" w:customStyle="1">
    <w:name w:val="a"/>
    <w:basedOn w:val="783"/>
    <w:pPr>
      <w:jc w:val="left"/>
      <w:spacing w:before="100" w:beforeAutospacing="1" w:after="100" w:afterAutospacing="1"/>
      <w:widowControl/>
    </w:pPr>
    <w:rPr>
      <w:rFonts w:ascii="宋体" w:hAnsi="宋体" w:cs="宋体"/>
      <w:sz w:val="24"/>
    </w:rPr>
  </w:style>
  <w:style w:type="paragraph" w:styleId="912" w:customStyle="1">
    <w:name w:val="_Style 12"/>
    <w:basedOn w:val="827"/>
    <w:pPr>
      <w:jc w:val="left"/>
      <w:spacing w:line="360" w:lineRule="auto"/>
      <w:widowControl/>
    </w:pPr>
    <w:rPr>
      <w:sz w:val="24"/>
    </w:rPr>
  </w:style>
  <w:style w:type="paragraph" w:styleId="913" w:customStyle="1">
    <w:name w:val="xl45"/>
    <w:basedOn w:val="783"/>
    <w:pPr>
      <w:jc w:val="left"/>
      <w:spacing w:before="100" w:beforeAutospacing="1" w:after="100" w:afterAutospacing="1"/>
      <w:widowControl/>
    </w:pPr>
    <w:rPr>
      <w:rFonts w:hint="eastAsia" w:ascii="仿宋_GB2312" w:hAnsi="宋体" w:eastAsia="仿宋_GB2312"/>
      <w:sz w:val="24"/>
    </w:rPr>
  </w:style>
  <w:style w:type="paragraph" w:styleId="914" w:customStyle="1">
    <w:name w:val="Sub Item List"/>
    <w:basedOn w:val="783"/>
    <w:qFormat/>
    <w:pPr>
      <w:numPr>
        <w:numId w:val="2"/>
      </w:numPr>
      <w:jc w:val="left"/>
      <w:spacing w:before="80" w:after="80" w:line="240" w:lineRule="atLeast"/>
      <w:widowControl/>
      <w:tabs>
        <w:tab w:val="left" w:pos="2409" w:leader="none"/>
      </w:tabs>
    </w:pPr>
    <w:rPr>
      <w:rFonts w:cs="Arial"/>
      <w:szCs w:val="21"/>
    </w:rPr>
  </w:style>
  <w:style w:type="paragraph" w:styleId="915" w:customStyle="1">
    <w:name w:val="font5"/>
    <w:basedOn w:val="783"/>
    <w:pPr>
      <w:jc w:val="left"/>
      <w:spacing w:before="100" w:beforeAutospacing="1" w:after="100" w:afterAutospacing="1"/>
      <w:widowControl/>
    </w:pPr>
    <w:rPr>
      <w:rFonts w:hint="eastAsia" w:ascii="宋体" w:hAnsi="宋体"/>
      <w:sz w:val="24"/>
    </w:rPr>
  </w:style>
  <w:style w:type="paragraph" w:styleId="916" w:customStyle="1">
    <w:name w:val="列出段落2"/>
    <w:basedOn w:val="783"/>
    <w:uiPriority w:val="34"/>
    <w:qFormat/>
    <w:pPr>
      <w:ind w:firstLine="420"/>
    </w:pPr>
  </w:style>
  <w:style w:type="paragraph" w:styleId="917" w:customStyle="1">
    <w:name w:val="font6"/>
    <w:basedOn w:val="783"/>
    <w:pPr>
      <w:jc w:val="left"/>
      <w:spacing w:before="100" w:beforeAutospacing="1" w:after="100" w:afterAutospacing="1"/>
      <w:widowControl/>
    </w:pPr>
    <w:rPr>
      <w:rFonts w:hint="eastAsia" w:ascii="宋体" w:hAnsi="宋体"/>
      <w:sz w:val="18"/>
      <w:szCs w:val="18"/>
    </w:rPr>
  </w:style>
  <w:style w:type="paragraph" w:styleId="918" w:customStyle="1">
    <w:name w:val="Char Char Char"/>
    <w:basedOn w:val="783"/>
    <w:pPr>
      <w:ind w:left="495" w:hanging="495"/>
      <w:tabs>
        <w:tab w:val="left" w:pos="495" w:leader="none"/>
        <w:tab w:val="left" w:pos="1545" w:leader="none"/>
      </w:tabs>
    </w:pPr>
    <w:rPr>
      <w:rFonts w:ascii="宋体" w:hAnsi="宋体"/>
    </w:rPr>
  </w:style>
  <w:style w:type="paragraph" w:styleId="919" w:customStyle="1">
    <w:name w:val="xl40"/>
    <w:basedOn w:val="783"/>
    <w:pPr>
      <w:jc w:val="left"/>
      <w:spacing w:before="100" w:beforeAutospacing="1" w:after="100" w:afterAutospacing="1"/>
      <w:widowControl/>
      <w:pBdr>
        <w:bottom w:val="single" w:color="auto" w:sz="4" w:space="0"/>
      </w:pBdr>
    </w:pPr>
    <w:rPr>
      <w:sz w:val="24"/>
    </w:rPr>
  </w:style>
  <w:style w:type="paragraph" w:styleId="920" w:customStyle="1">
    <w:name w:val="Char Char1"/>
    <w:basedOn w:val="783"/>
    <w:pPr>
      <w:jc w:val="left"/>
      <w:spacing w:after="160" w:line="240" w:lineRule="exact"/>
      <w:widowControl/>
    </w:pPr>
    <w:rPr>
      <w:rFonts w:ascii="Verdana" w:hAnsi="Verdana"/>
      <w:sz w:val="20"/>
      <w:lang w:eastAsia="en-US"/>
    </w:rPr>
  </w:style>
  <w:style w:type="paragraph" w:styleId="921" w:customStyle="1">
    <w:name w:val="xl47"/>
    <w:basedOn w:val="783"/>
    <w:pPr>
      <w:jc w:val="left"/>
      <w:spacing w:before="100" w:beforeAutospacing="1" w:after="100" w:afterAutospacing="1"/>
      <w:widowControl/>
    </w:pPr>
    <w:rPr>
      <w:rFonts w:hint="eastAsia" w:ascii="仿宋_GB2312" w:hAnsi="宋体" w:eastAsia="仿宋_GB2312"/>
      <w:sz w:val="22"/>
      <w:szCs w:val="22"/>
    </w:rPr>
  </w:style>
  <w:style w:type="paragraph" w:styleId="922" w:customStyle="1">
    <w:name w:val="xl31"/>
    <w:basedOn w:val="783"/>
    <w:pPr>
      <w:jc w:val="left"/>
      <w:spacing w:before="100" w:beforeAutospacing="1" w:after="100" w:afterAutospacing="1"/>
      <w:widowControl/>
      <w:pBdr>
        <w:bottom w:val="single" w:color="auto" w:sz="4" w:space="0"/>
      </w:pBdr>
    </w:pPr>
    <w:rPr>
      <w:rFonts w:ascii="宋体" w:hAnsi="宋体"/>
      <w:sz w:val="24"/>
    </w:rPr>
  </w:style>
  <w:style w:type="paragraph" w:styleId="923" w:customStyle="1">
    <w:name w:val="xl34"/>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4" w:customStyle="1">
    <w:name w:val="xl27"/>
    <w:basedOn w:val="783"/>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25">
    <w:name w:val="No Spacing"/>
    <w:link w:val="926"/>
    <w:uiPriority w:val="1"/>
    <w:qFormat/>
    <w:pPr>
      <w:ind w:firstLine="480"/>
      <w:jc w:val="both"/>
      <w:widowControl w:val="off"/>
    </w:pPr>
    <w:rPr>
      <w:rFonts w:ascii="宋体" w:hAnsi="宋体"/>
      <w:sz w:val="24"/>
      <w:szCs w:val="24"/>
    </w:rPr>
  </w:style>
  <w:style w:type="character" w:styleId="926" w:customStyle="1">
    <w:name w:val="无间隔 字符"/>
    <w:link w:val="925"/>
    <w:uiPriority w:val="1"/>
    <w:rPr>
      <w:rFonts w:ascii="宋体" w:hAnsi="宋体"/>
      <w:sz w:val="24"/>
      <w:szCs w:val="24"/>
    </w:rPr>
  </w:style>
  <w:style w:type="paragraph" w:styleId="927" w:customStyle="1">
    <w:name w:val="标题 91"/>
    <w:basedOn w:val="783"/>
    <w:next w:val="783"/>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28" w:customStyle="1">
    <w:name w:val="正文1"/>
    <w:basedOn w:val="783"/>
    <w:link w:val="929"/>
    <w:qFormat/>
    <w:pPr>
      <w:ind w:firstLine="420"/>
      <w:spacing w:line="360" w:lineRule="auto"/>
      <w:tabs>
        <w:tab w:val="left" w:pos="420" w:leader="none"/>
      </w:tabs>
    </w:pPr>
    <w:rPr>
      <w:rFonts w:ascii="宋体" w:hAnsi="宋体"/>
    </w:rPr>
  </w:style>
  <w:style w:type="character" w:styleId="929" w:customStyle="1">
    <w:name w:val="正文1 Char"/>
    <w:link w:val="928"/>
    <w:rPr>
      <w:rFonts w:ascii="宋体" w:hAnsi="宋体"/>
    </w:rPr>
  </w:style>
  <w:style w:type="paragraph" w:styleId="930" w:customStyle="1">
    <w:name w:val="xl50"/>
    <w:basedOn w:val="783"/>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31" w:customStyle="1">
    <w:name w:val="xl37"/>
    <w:basedOn w:val="783"/>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32" w:customStyle="1">
    <w:name w:val="xl33"/>
    <w:basedOn w:val="783"/>
    <w:pPr>
      <w:jc w:val="center"/>
      <w:spacing w:before="100" w:beforeAutospacing="1" w:after="100" w:afterAutospacing="1"/>
      <w:widowControl/>
    </w:pPr>
    <w:rPr>
      <w:sz w:val="24"/>
    </w:rPr>
  </w:style>
  <w:style w:type="paragraph" w:styleId="933" w:customStyle="1">
    <w:name w:val="font8"/>
    <w:basedOn w:val="783"/>
    <w:pPr>
      <w:jc w:val="left"/>
      <w:spacing w:before="100" w:beforeAutospacing="1" w:after="100" w:afterAutospacing="1"/>
      <w:widowControl/>
    </w:pPr>
    <w:rPr>
      <w:rFonts w:hint="eastAsia" w:ascii="楷体_GB2312" w:hAnsi="宋体" w:eastAsia="楷体_GB2312"/>
      <w:color w:val="0000ff"/>
      <w:sz w:val="22"/>
      <w:szCs w:val="22"/>
    </w:rPr>
  </w:style>
  <w:style w:type="paragraph" w:styleId="934" w:customStyle="1">
    <w:name w:val="xl46"/>
    <w:basedOn w:val="783"/>
    <w:pPr>
      <w:jc w:val="left"/>
      <w:spacing w:before="100" w:beforeAutospacing="1" w:after="100" w:afterAutospacing="1"/>
      <w:widowControl/>
    </w:pPr>
    <w:rPr>
      <w:rFonts w:hint="eastAsia" w:ascii="仿宋_GB2312" w:hAnsi="宋体" w:eastAsia="仿宋_GB2312"/>
      <w:sz w:val="24"/>
    </w:rPr>
  </w:style>
  <w:style w:type="paragraph" w:styleId="935" w:customStyle="1">
    <w:name w:val="xl54"/>
    <w:basedOn w:val="783"/>
    <w:pPr>
      <w:jc w:val="center"/>
      <w:spacing w:before="100" w:beforeAutospacing="1" w:after="100" w:afterAutospacing="1"/>
      <w:widowControl/>
    </w:pPr>
    <w:rPr>
      <w:rFonts w:hint="eastAsia" w:ascii="隶书" w:hAnsi="宋体" w:eastAsia="隶书"/>
      <w:sz w:val="48"/>
      <w:szCs w:val="48"/>
    </w:rPr>
  </w:style>
  <w:style w:type="paragraph" w:styleId="936" w:customStyle="1">
    <w:name w:val="xl28"/>
    <w:basedOn w:val="783"/>
    <w:pPr>
      <w:jc w:val="left"/>
      <w:spacing w:before="100" w:beforeAutospacing="1" w:after="100" w:afterAutospacing="1"/>
      <w:widowControl/>
    </w:pPr>
    <w:rPr>
      <w:sz w:val="24"/>
    </w:rPr>
  </w:style>
  <w:style w:type="paragraph" w:styleId="937" w:customStyle="1">
    <w:name w:val="xl30"/>
    <w:basedOn w:val="783"/>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38" w:customStyle="1">
    <w:name w:val="xl26"/>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39">
    <w:name w:val="TOC Heading"/>
    <w:basedOn w:val="784"/>
    <w:next w:val="783"/>
    <w:uiPriority w:val="39"/>
    <w:qFormat/>
    <w:pPr>
      <w:jc w:val="left"/>
      <w:spacing w:before="480" w:after="0" w:line="276" w:lineRule="auto"/>
      <w:widowControl/>
      <w:outlineLvl w:val="9"/>
    </w:pPr>
    <w:rPr>
      <w:rFonts w:ascii="Cambria" w:hAnsi="Cambria" w:eastAsia="宋体"/>
      <w:bCs/>
      <w:color w:val="365f91"/>
      <w:sz w:val="28"/>
      <w:szCs w:val="28"/>
    </w:rPr>
  </w:style>
  <w:style w:type="table" w:styleId="940">
    <w:name w:val="Table Grid"/>
    <w:basedOn w:val="794"/>
    <w:uiPriority w:val="5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1" w:customStyle="1">
    <w:name w:val="日期 字符1"/>
    <w:uiPriority w:val="99"/>
    <w:rPr>
      <w:rFonts w:ascii="宋体" w:hAnsi="宋体" w:eastAsia="楷体_GB2312"/>
      <w:sz w:val="24"/>
    </w:rPr>
  </w:style>
  <w:style w:type="paragraph" w:styleId="942" w:customStyle="1">
    <w:name w:val="目录 31"/>
    <w:basedOn w:val="783"/>
    <w:next w:val="783"/>
    <w:uiPriority w:val="39"/>
    <w:unhideWhenUsed/>
    <w:pPr>
      <w:ind w:left="560"/>
      <w:jc w:val="left"/>
    </w:pPr>
    <w:rPr>
      <w:rFonts w:ascii="Calibri" w:hAnsi="Calibri" w:eastAsia="仿宋" w:cs="Calibri"/>
      <w:i/>
      <w:iCs/>
      <w:sz w:val="20"/>
    </w:rPr>
  </w:style>
  <w:style w:type="character" w:styleId="943" w:customStyle="1">
    <w:name w:val="正文缩进 字符1"/>
    <w:qFormat/>
    <w:rPr>
      <w:rFonts w:eastAsia="楷体_GB2312"/>
      <w:sz w:val="24"/>
      <w:lang w:val="en-US" w:eastAsia="zh-CN" w:bidi="ar-SA"/>
    </w:rPr>
  </w:style>
  <w:style w:type="character" w:styleId="944" w:customStyle="1">
    <w:name w:val="ca-11"/>
    <w:qFormat/>
    <w:rPr>
      <w:rFonts w:hint="eastAsia" w:ascii="宋体" w:hAnsi="宋体" w:eastAsia="宋体"/>
      <w:sz w:val="24"/>
      <w:szCs w:val="24"/>
    </w:rPr>
  </w:style>
  <w:style w:type="character" w:styleId="945" w:customStyle="1">
    <w:name w:val="Char Char Char Char Char Char Char Char Char"/>
    <w:link w:val="946"/>
    <w:rPr>
      <w:rFonts w:ascii="Tahoma" w:hAnsi="Tahoma"/>
      <w:sz w:val="24"/>
    </w:rPr>
  </w:style>
  <w:style w:type="paragraph" w:styleId="946" w:customStyle="1">
    <w:name w:val="Char Char Char Char Char Char Char"/>
    <w:basedOn w:val="783"/>
    <w:link w:val="945"/>
    <w:pPr>
      <w:ind w:firstLine="480"/>
      <w:spacing w:line="360" w:lineRule="auto"/>
    </w:pPr>
    <w:rPr>
      <w:rFonts w:ascii="Tahoma" w:hAnsi="Tahoma"/>
      <w:sz w:val="24"/>
    </w:rPr>
  </w:style>
  <w:style w:type="character" w:styleId="947" w:customStyle="1">
    <w:name w:val="标题 1 字符1"/>
    <w:uiPriority w:val="9"/>
    <w:rPr>
      <w:b/>
      <w:bCs/>
      <w:sz w:val="44"/>
      <w:szCs w:val="44"/>
    </w:rPr>
  </w:style>
  <w:style w:type="character" w:styleId="948" w:customStyle="1">
    <w:name w:val="标题 2 字符1"/>
    <w:uiPriority w:val="9"/>
    <w:rPr>
      <w:rFonts w:ascii="Arial" w:hAnsi="Arial" w:eastAsia="黑体"/>
      <w:b/>
      <w:bCs/>
      <w:sz w:val="32"/>
      <w:szCs w:val="32"/>
    </w:rPr>
  </w:style>
  <w:style w:type="character" w:styleId="949" w:customStyle="1">
    <w:name w:val="标题 3 字符2"/>
    <w:uiPriority w:val="9"/>
    <w:rPr>
      <w:rFonts w:ascii="宋体" w:hAnsi="宋体" w:cs="宋体"/>
      <w:b/>
      <w:bCs/>
      <w:sz w:val="32"/>
      <w:szCs w:val="32"/>
    </w:rPr>
  </w:style>
  <w:style w:type="character" w:styleId="950" w:customStyle="1">
    <w:name w:val="标题 4 字符2"/>
    <w:uiPriority w:val="9"/>
    <w:qFormat/>
    <w:rPr>
      <w:rFonts w:ascii="宋体" w:hAnsi="宋体" w:eastAsia="宋体"/>
      <w:b/>
      <w:bCs/>
      <w:sz w:val="24"/>
      <w:szCs w:val="24"/>
      <w:u w:val="single"/>
      <w:lang w:bidi="ar-SA"/>
    </w:rPr>
  </w:style>
  <w:style w:type="character" w:styleId="951" w:customStyle="1">
    <w:name w:val="标题 5 字符2"/>
    <w:uiPriority w:val="9"/>
    <w:rPr>
      <w:bCs/>
      <w:i/>
      <w:sz w:val="28"/>
      <w:szCs w:val="28"/>
    </w:rPr>
  </w:style>
  <w:style w:type="character" w:styleId="952" w:customStyle="1">
    <w:name w:val="标题 6 字符2"/>
    <w:uiPriority w:val="9"/>
    <w:rPr>
      <w:rFonts w:ascii="Arial" w:hAnsi="Arial" w:eastAsia="黑体"/>
      <w:b/>
      <w:bCs/>
      <w:sz w:val="24"/>
      <w:szCs w:val="24"/>
    </w:rPr>
  </w:style>
  <w:style w:type="character" w:styleId="953" w:customStyle="1">
    <w:name w:val="标题 7 字符1"/>
    <w:rPr>
      <w:b/>
      <w:bCs/>
      <w:sz w:val="24"/>
      <w:szCs w:val="24"/>
    </w:rPr>
  </w:style>
  <w:style w:type="character" w:styleId="954" w:customStyle="1">
    <w:name w:val="标题 8 字符1"/>
    <w:rPr>
      <w:rFonts w:ascii="Arial" w:hAnsi="Arial" w:eastAsia="黑体"/>
      <w:sz w:val="24"/>
      <w:szCs w:val="24"/>
    </w:rPr>
  </w:style>
  <w:style w:type="character" w:styleId="955" w:customStyle="1">
    <w:name w:val="标题 9 字符1"/>
    <w:rPr>
      <w:rFonts w:ascii="Arial" w:hAnsi="Arial" w:eastAsia="黑体"/>
      <w:sz w:val="21"/>
      <w:szCs w:val="21"/>
    </w:rPr>
  </w:style>
  <w:style w:type="character" w:styleId="956" w:customStyle="1">
    <w:name w:val="z-窗体顶端 Char Char"/>
    <w:rPr>
      <w:rFonts w:ascii="Arial" w:hAnsi="Arial" w:cs="Arial"/>
      <w:vanish/>
      <w:sz w:val="16"/>
      <w:szCs w:val="16"/>
    </w:rPr>
  </w:style>
  <w:style w:type="character" w:styleId="957" w:customStyle="1">
    <w:name w:val="z-窗体底端 字符"/>
    <w:link w:val="958"/>
    <w:rPr>
      <w:rFonts w:ascii="Arial" w:hAnsi="Arial" w:cs="Arial"/>
      <w:vanish/>
      <w:sz w:val="16"/>
      <w:szCs w:val="16"/>
    </w:rPr>
  </w:style>
  <w:style w:type="paragraph" w:styleId="958">
    <w:name w:val="HTML Bottom of Form"/>
    <w:basedOn w:val="783"/>
    <w:next w:val="783"/>
    <w:link w:val="957"/>
    <w:pPr>
      <w:jc w:val="center"/>
      <w:widowControl/>
      <w:pBdr>
        <w:top w:val="single" w:color="auto" w:sz="6" w:space="1"/>
      </w:pBdr>
    </w:pPr>
    <w:rPr>
      <w:rFonts w:cs="Arial"/>
      <w:vanish/>
      <w:sz w:val="16"/>
      <w:szCs w:val="16"/>
    </w:rPr>
  </w:style>
  <w:style w:type="character" w:styleId="959" w:customStyle="1">
    <w:name w:val="z-窗体底端 字符1"/>
    <w:uiPriority w:val="99"/>
    <w:semiHidden/>
    <w:rPr>
      <w:rFonts w:ascii="Arial" w:hAnsi="Arial" w:cs="Arial"/>
      <w:vanish/>
      <w:sz w:val="16"/>
      <w:szCs w:val="16"/>
    </w:rPr>
  </w:style>
  <w:style w:type="character" w:styleId="960" w:customStyle="1">
    <w:name w:val="页眉 Char Char"/>
    <w:rPr>
      <w:rFonts w:eastAsia="楷体_GB2312"/>
      <w:sz w:val="18"/>
    </w:rPr>
  </w:style>
  <w:style w:type="character" w:styleId="961" w:customStyle="1">
    <w:name w:val="Char Char21"/>
    <w:rPr>
      <w:rFonts w:ascii="宋体" w:hAnsi="宋体" w:eastAsia="宋体"/>
      <w:b/>
      <w:bCs/>
      <w:sz w:val="24"/>
      <w:szCs w:val="24"/>
      <w:u w:val="single"/>
      <w:lang w:bidi="ar-SA"/>
    </w:rPr>
  </w:style>
  <w:style w:type="character" w:styleId="962" w:customStyle="1">
    <w:name w:val="Char Char14"/>
    <w:rPr>
      <w:rFonts w:ascii="楷体_GB2312" w:eastAsia="楷体_GB2312"/>
      <w:sz w:val="18"/>
      <w:lang w:bidi="ar-SA"/>
    </w:rPr>
  </w:style>
  <w:style w:type="character" w:styleId="963" w:customStyle="1">
    <w:name w:val="Char Char6"/>
    <w:rPr>
      <w:rFonts w:ascii="Arial" w:hAnsi="Arial" w:eastAsia="宋体" w:cs="Arial"/>
      <w:vanish/>
      <w:sz w:val="16"/>
      <w:szCs w:val="16"/>
      <w:lang w:val="en-US" w:eastAsia="zh-CN" w:bidi="ar-SA"/>
    </w:rPr>
  </w:style>
  <w:style w:type="character" w:styleId="964" w:customStyle="1">
    <w:name w:val="标题 4 字符1"/>
    <w:rPr>
      <w:rFonts w:ascii="宋体" w:hAnsi="宋体" w:eastAsia="宋体" w:cs="宋体"/>
      <w:b/>
      <w:bCs/>
      <w:sz w:val="24"/>
      <w:szCs w:val="24"/>
      <w:u w:val="single"/>
      <w:lang w:bidi="ar-SA"/>
    </w:rPr>
  </w:style>
  <w:style w:type="character" w:styleId="965" w:customStyle="1">
    <w:name w:val="HTML 预设格式 字符1"/>
    <w:rPr>
      <w:rFonts w:ascii="宋体" w:hAnsi="宋体"/>
      <w:sz w:val="24"/>
      <w:szCs w:val="24"/>
      <w:lang w:bidi="ar-SA"/>
    </w:rPr>
  </w:style>
  <w:style w:type="character" w:styleId="966" w:customStyle="1">
    <w:name w:val="正文（缩进） Char"/>
    <w:link w:val="967"/>
    <w:rPr>
      <w:sz w:val="24"/>
      <w:szCs w:val="24"/>
    </w:rPr>
  </w:style>
  <w:style w:type="paragraph" w:styleId="967" w:customStyle="1">
    <w:name w:val="正文（缩进）"/>
    <w:basedOn w:val="783"/>
    <w:link w:val="966"/>
    <w:pPr>
      <w:ind w:firstLine="480"/>
      <w:spacing w:line="360" w:lineRule="auto"/>
    </w:pPr>
    <w:rPr>
      <w:sz w:val="24"/>
    </w:rPr>
  </w:style>
  <w:style w:type="character" w:styleId="968" w:customStyle="1">
    <w:name w:val="Char Char9"/>
    <w:rPr>
      <w:rFonts w:ascii="方正仿宋简体" w:hAnsi="创艺简仿宋" w:eastAsia="方正仿宋简体"/>
      <w:sz w:val="24"/>
      <w:lang w:bidi="ar-SA"/>
    </w:rPr>
  </w:style>
  <w:style w:type="character" w:styleId="969" w:customStyle="1">
    <w:name w:val="font21"/>
    <w:qFormat/>
    <w:rPr>
      <w:rFonts w:hint="eastAsia" w:ascii="宋体" w:hAnsi="宋体" w:eastAsia="宋体"/>
      <w:b w:val="0"/>
      <w:bCs w:val="0"/>
      <w:i w:val="0"/>
      <w:iCs w:val="0"/>
      <w:strike w:val="0"/>
      <w:color w:val="000000"/>
      <w:sz w:val="24"/>
      <w:szCs w:val="24"/>
      <w:u w:val="none"/>
    </w:rPr>
  </w:style>
  <w:style w:type="character" w:styleId="970" w:customStyle="1">
    <w:name w:val="Char Char3"/>
    <w:rPr>
      <w:rFonts w:ascii="宋体" w:hAnsi="宋体" w:eastAsia="宋体"/>
      <w:sz w:val="24"/>
      <w:szCs w:val="24"/>
      <w:lang w:bidi="ar-SA"/>
    </w:rPr>
  </w:style>
  <w:style w:type="character" w:styleId="971" w:customStyle="1">
    <w:name w:val="正文文本 2 字符"/>
    <w:link w:val="972"/>
    <w:rPr>
      <w:sz w:val="21"/>
      <w:szCs w:val="24"/>
    </w:rPr>
  </w:style>
  <w:style w:type="paragraph" w:styleId="972">
    <w:name w:val="Body Text 2"/>
    <w:basedOn w:val="783"/>
    <w:link w:val="971"/>
    <w:qFormat/>
    <w:pPr>
      <w:jc w:val="left"/>
      <w:spacing w:after="120" w:line="480" w:lineRule="auto"/>
      <w:widowControl/>
    </w:pPr>
  </w:style>
  <w:style w:type="character" w:styleId="973" w:customStyle="1">
    <w:name w:val="正文文本 2 字符1"/>
    <w:rPr>
      <w:sz w:val="21"/>
      <w:szCs w:val="24"/>
    </w:rPr>
  </w:style>
  <w:style w:type="character" w:styleId="974" w:customStyle="1">
    <w:name w:val="正文文本缩进 2 Char Char"/>
    <w:rPr>
      <w:rFonts w:ascii="宋体" w:hAnsi="宋体"/>
      <w:sz w:val="24"/>
      <w:szCs w:val="24"/>
    </w:rPr>
  </w:style>
  <w:style w:type="character" w:styleId="975" w:customStyle="1">
    <w:name w:val="Char Char22"/>
    <w:rPr>
      <w:rFonts w:ascii="宋体" w:hAnsi="宋体" w:eastAsia="宋体" w:cs="宋体"/>
      <w:b/>
      <w:bCs/>
      <w:sz w:val="32"/>
      <w:szCs w:val="32"/>
      <w:lang w:val="en-US" w:eastAsia="zh-CN" w:bidi="ar-SA"/>
    </w:rPr>
  </w:style>
  <w:style w:type="character" w:styleId="976" w:customStyle="1">
    <w:name w:val="Char Char5"/>
    <w:rPr>
      <w:sz w:val="18"/>
      <w:szCs w:val="18"/>
      <w:lang w:bidi="ar-SA"/>
    </w:rPr>
  </w:style>
  <w:style w:type="character" w:styleId="977" w:customStyle="1">
    <w:name w:val="正文文本缩进 3 Char Char"/>
    <w:rPr>
      <w:rFonts w:ascii="宋体" w:hAnsi="宋体"/>
      <w:sz w:val="24"/>
      <w:szCs w:val="24"/>
    </w:rPr>
  </w:style>
  <w:style w:type="character" w:styleId="978" w:customStyle="1">
    <w:name w:val="HTML 预设格式 字符"/>
    <w:link w:val="979"/>
    <w:uiPriority w:val="99"/>
    <w:rPr>
      <w:rFonts w:ascii="宋体" w:hAnsi="宋体" w:cs="宋体"/>
      <w:sz w:val="24"/>
      <w:szCs w:val="24"/>
    </w:rPr>
  </w:style>
  <w:style w:type="paragraph" w:styleId="979">
    <w:name w:val="HTML Preformatted"/>
    <w:basedOn w:val="783"/>
    <w:link w:val="97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0" w:customStyle="1">
    <w:name w:val="HTML 预设格式 字符2"/>
    <w:rPr>
      <w:rFonts w:ascii="Courier New" w:hAnsi="Courier New" w:cs="Courier New"/>
    </w:rPr>
  </w:style>
  <w:style w:type="character" w:styleId="981" w:customStyle="1">
    <w:name w:val="页脚 Char Char"/>
    <w:rPr>
      <w:sz w:val="18"/>
      <w:szCs w:val="18"/>
    </w:rPr>
  </w:style>
  <w:style w:type="character" w:styleId="982" w:customStyle="1">
    <w:name w:val="正文文本 字符"/>
    <w:qFormat/>
    <w:rPr>
      <w:rFonts w:ascii="方正大黑简体" w:eastAsia="方正大黑简体"/>
      <w:position w:val="6"/>
      <w:sz w:val="30"/>
    </w:rPr>
  </w:style>
  <w:style w:type="character" w:styleId="983" w:customStyle="1">
    <w:name w:val="Char Char8"/>
    <w:rPr>
      <w:rFonts w:ascii="方正大黑简体" w:eastAsia="方正大黑简体"/>
      <w:position w:val="6"/>
      <w:sz w:val="21"/>
      <w:szCs w:val="24"/>
      <w:lang w:bidi="ar-SA"/>
    </w:rPr>
  </w:style>
  <w:style w:type="character" w:styleId="984" w:customStyle="1">
    <w:name w:val="Char Char2"/>
    <w:rPr>
      <w:sz w:val="21"/>
      <w:szCs w:val="24"/>
    </w:rPr>
  </w:style>
  <w:style w:type="character" w:styleId="985" w:customStyle="1">
    <w:name w:val="标题 6 字符1"/>
    <w:rPr>
      <w:rFonts w:ascii="Arial" w:hAnsi="Arial" w:eastAsia="黑体"/>
      <w:b/>
      <w:bCs/>
      <w:sz w:val="24"/>
      <w:szCs w:val="24"/>
      <w:lang w:bidi="ar-SA"/>
    </w:rPr>
  </w:style>
  <w:style w:type="character" w:styleId="986" w:customStyle="1">
    <w:name w:val="HTML 预设格式 Char Char"/>
    <w:rPr>
      <w:rFonts w:ascii="宋体" w:hAnsi="宋体" w:cs="宋体"/>
      <w:sz w:val="24"/>
      <w:szCs w:val="24"/>
    </w:rPr>
  </w:style>
  <w:style w:type="character" w:styleId="987" w:customStyle="1">
    <w:name w:val="Char Char12"/>
    <w:rPr>
      <w:sz w:val="21"/>
      <w:szCs w:val="24"/>
      <w:lang w:bidi="ar-SA"/>
    </w:rPr>
  </w:style>
  <w:style w:type="character" w:styleId="988" w:customStyle="1">
    <w:name w:val="Char Char18"/>
    <w:rPr>
      <w:rFonts w:eastAsia="宋体"/>
      <w:b/>
      <w:bCs/>
      <w:sz w:val="24"/>
      <w:szCs w:val="24"/>
      <w:lang w:bidi="ar-SA"/>
    </w:rPr>
  </w:style>
  <w:style w:type="character" w:styleId="989" w:customStyle="1">
    <w:name w:val="Char Char16"/>
    <w:rPr>
      <w:rFonts w:ascii="Arial" w:hAnsi="Arial" w:eastAsia="黑体"/>
      <w:sz w:val="21"/>
      <w:szCs w:val="21"/>
      <w:lang w:bidi="ar-SA"/>
    </w:rPr>
  </w:style>
  <w:style w:type="character" w:styleId="990" w:customStyle="1">
    <w:name w:val="页脚 字符1"/>
    <w:uiPriority w:val="99"/>
    <w:rPr>
      <w:sz w:val="18"/>
      <w:szCs w:val="18"/>
    </w:rPr>
  </w:style>
  <w:style w:type="character" w:styleId="991" w:customStyle="1">
    <w:name w:val="Char Char15"/>
    <w:rPr>
      <w:rFonts w:ascii="宋体" w:hAnsi="宋体" w:eastAsia="宋体"/>
      <w:sz w:val="24"/>
      <w:szCs w:val="24"/>
      <w:lang w:bidi="ar-SA"/>
    </w:rPr>
  </w:style>
  <w:style w:type="character" w:styleId="992" w:customStyle="1">
    <w:name w:val="标题 3 字符1"/>
    <w:rPr>
      <w:rFonts w:ascii="宋体" w:hAnsi="宋体" w:eastAsia="宋体" w:cs="宋体"/>
      <w:b/>
      <w:bCs/>
      <w:sz w:val="32"/>
      <w:szCs w:val="32"/>
      <w:lang w:bidi="ar-SA"/>
    </w:rPr>
  </w:style>
  <w:style w:type="character" w:styleId="993" w:customStyle="1">
    <w:name w:val="3.0正文样式 Char"/>
    <w:link w:val="994"/>
    <w:qFormat/>
    <w:rPr>
      <w:sz w:val="21"/>
      <w:szCs w:val="21"/>
      <w:lang w:val="zh-CN"/>
    </w:rPr>
  </w:style>
  <w:style w:type="paragraph" w:styleId="994" w:customStyle="1">
    <w:name w:val="3.0正文样式"/>
    <w:basedOn w:val="783"/>
    <w:link w:val="993"/>
    <w:qFormat/>
    <w:pPr>
      <w:ind w:firstLine="200"/>
      <w:spacing w:before="120" w:after="120"/>
    </w:pPr>
    <w:rPr>
      <w:szCs w:val="21"/>
      <w:lang w:val="zh-CN"/>
    </w:rPr>
  </w:style>
  <w:style w:type="character" w:styleId="995" w:customStyle="1">
    <w:name w:val="font14"/>
  </w:style>
  <w:style w:type="character" w:styleId="996" w:customStyle="1">
    <w:name w:val="正文文本 Char Char"/>
    <w:rPr>
      <w:rFonts w:ascii="方正大黑简体" w:eastAsia="方正大黑简体"/>
      <w:position w:val="6"/>
      <w:sz w:val="30"/>
    </w:rPr>
  </w:style>
  <w:style w:type="character" w:styleId="997" w:customStyle="1">
    <w:name w:val="Char Char2"/>
    <w:rPr>
      <w:sz w:val="21"/>
      <w:szCs w:val="24"/>
    </w:rPr>
  </w:style>
  <w:style w:type="character" w:styleId="998" w:customStyle="1">
    <w:name w:val="Char Char10"/>
    <w:rPr>
      <w:sz w:val="18"/>
      <w:szCs w:val="18"/>
      <w:lang w:bidi="ar-SA"/>
    </w:rPr>
  </w:style>
  <w:style w:type="character" w:styleId="999" w:customStyle="1">
    <w:name w:val="表格内正文 Char Char"/>
    <w:rPr>
      <w:rFonts w:eastAsia="宋体"/>
      <w:sz w:val="21"/>
      <w:lang w:val="en-US" w:eastAsia="zh-CN" w:bidi="ar-SA"/>
    </w:rPr>
  </w:style>
  <w:style w:type="character" w:styleId="1000" w:customStyle="1">
    <w:name w:val="Char Char13"/>
    <w:rPr>
      <w:rFonts w:ascii="宋体" w:hAnsi="宋体" w:eastAsia="楷体_GB2312"/>
      <w:sz w:val="24"/>
      <w:lang w:bidi="ar-SA"/>
    </w:rPr>
  </w:style>
  <w:style w:type="character" w:styleId="1001">
    <w:name w:val="FollowedHyperlink"/>
    <w:uiPriority w:val="99"/>
    <w:rPr>
      <w:color w:val="800080"/>
      <w:u w:val="single"/>
    </w:rPr>
  </w:style>
  <w:style w:type="character" w:styleId="1002" w:customStyle="1">
    <w:name w:val="表格内正文 Char Char Char Char Char"/>
    <w:rPr>
      <w:rFonts w:eastAsia="宋体"/>
      <w:sz w:val="21"/>
      <w:lang w:val="en-US" w:eastAsia="zh-CN" w:bidi="ar-SA"/>
    </w:rPr>
  </w:style>
  <w:style w:type="character" w:styleId="1003" w:customStyle="1">
    <w:name w:val="15"/>
    <w:rPr>
      <w:rFonts w:hint="default" w:ascii="Calibri" w:hAnsi="Calibri"/>
      <w:color w:val="0563c1"/>
      <w:u w:val="single"/>
    </w:rPr>
  </w:style>
  <w:style w:type="character" w:styleId="1004" w:customStyle="1">
    <w:name w:val="Char Char11"/>
    <w:rPr>
      <w:rFonts w:ascii="宋体" w:hAnsi="宋体" w:eastAsia="宋体"/>
      <w:sz w:val="24"/>
      <w:szCs w:val="24"/>
      <w:lang w:bidi="ar-SA"/>
    </w:rPr>
  </w:style>
  <w:style w:type="character" w:styleId="1005" w:customStyle="1">
    <w:name w:val="正文文本缩进 Char Char"/>
    <w:rPr>
      <w:rFonts w:ascii="方正仿宋简体" w:hAnsi="创艺简仿宋" w:eastAsia="方正仿宋简体"/>
      <w:sz w:val="24"/>
    </w:rPr>
  </w:style>
  <w:style w:type="character" w:styleId="1006" w:customStyle="1">
    <w:name w:val="Char Char20"/>
    <w:rPr>
      <w:rFonts w:eastAsia="宋体"/>
      <w:bCs/>
      <w:i/>
      <w:sz w:val="28"/>
      <w:szCs w:val="28"/>
      <w:lang w:bidi="ar-SA"/>
    </w:rPr>
  </w:style>
  <w:style w:type="character" w:styleId="1007" w:customStyle="1">
    <w:name w:val="批注框文本 Char Char"/>
    <w:rPr>
      <w:sz w:val="18"/>
      <w:szCs w:val="18"/>
    </w:rPr>
  </w:style>
  <w:style w:type="character" w:styleId="1008" w:customStyle="1">
    <w:name w:val="正文文本首行缩进 字符"/>
    <w:link w:val="1009"/>
    <w:rPr>
      <w:rFonts w:ascii="方正大黑简体" w:eastAsia="方正大黑简体"/>
      <w:position w:val="6"/>
      <w:sz w:val="21"/>
      <w:szCs w:val="24"/>
    </w:rPr>
  </w:style>
  <w:style w:type="paragraph" w:styleId="1009">
    <w:name w:val="Body Text First Indent"/>
    <w:basedOn w:val="877"/>
    <w:link w:val="1008"/>
    <w:pPr>
      <w:ind w:firstLine="420"/>
      <w:jc w:val="both"/>
      <w:spacing w:after="120"/>
      <w:widowControl/>
    </w:pPr>
    <w:rPr>
      <w:sz w:val="21"/>
      <w:szCs w:val="24"/>
    </w:rPr>
  </w:style>
  <w:style w:type="character" w:styleId="1010" w:customStyle="1">
    <w:name w:val="正文首行缩进 字符1"/>
    <w:rPr>
      <w:rFonts w:ascii="方正大黑简体" w:eastAsia="方正大黑简体"/>
      <w:position w:val="6"/>
      <w:sz w:val="21"/>
      <w:szCs w:val="24"/>
    </w:rPr>
  </w:style>
  <w:style w:type="character" w:styleId="1011" w:customStyle="1">
    <w:name w:val="标题 5 字符1"/>
    <w:rPr>
      <w:rFonts w:eastAsia="宋体"/>
      <w:bCs/>
      <w:i/>
      <w:sz w:val="28"/>
      <w:szCs w:val="28"/>
      <w:lang w:bidi="ar-SA"/>
    </w:rPr>
  </w:style>
  <w:style w:type="character" w:styleId="1012" w:customStyle="1">
    <w:name w:val="textfont"/>
  </w:style>
  <w:style w:type="character" w:styleId="1013" w:customStyle="1">
    <w:name w:val="正文文本 2 Char Char"/>
    <w:rPr>
      <w:sz w:val="21"/>
      <w:szCs w:val="24"/>
    </w:rPr>
  </w:style>
  <w:style w:type="character" w:styleId="1014" w:customStyle="1">
    <w:name w:val="Char Char4"/>
    <w:rPr>
      <w:rFonts w:ascii="Arial" w:hAnsi="Arial" w:eastAsia="宋体" w:cs="Arial"/>
      <w:vanish/>
      <w:sz w:val="16"/>
      <w:szCs w:val="16"/>
      <w:lang w:val="en-US" w:eastAsia="zh-CN" w:bidi="ar-SA"/>
    </w:rPr>
  </w:style>
  <w:style w:type="character" w:styleId="1015" w:customStyle="1">
    <w:name w:val="z-窗体底端 Char Char"/>
    <w:rPr>
      <w:rFonts w:ascii="Arial" w:hAnsi="Arial" w:cs="Arial"/>
      <w:vanish/>
      <w:sz w:val="16"/>
      <w:szCs w:val="16"/>
    </w:rPr>
  </w:style>
  <w:style w:type="character" w:styleId="1016" w:customStyle="1">
    <w:name w:val="正文缩进 Char Char1"/>
    <w:rPr>
      <w:rFonts w:eastAsia="宋体"/>
      <w:sz w:val="24"/>
      <w:szCs w:val="24"/>
      <w:lang w:val="en-US" w:eastAsia="zh-CN" w:bidi="ar-SA"/>
    </w:rPr>
  </w:style>
  <w:style w:type="character" w:styleId="1017" w:customStyle="1">
    <w:name w:val="页眉 字符1"/>
    <w:uiPriority w:val="99"/>
    <w:rPr>
      <w:rFonts w:eastAsia="楷体_GB2312"/>
      <w:sz w:val="18"/>
    </w:rPr>
  </w:style>
  <w:style w:type="character" w:styleId="1018" w:customStyle="1">
    <w:name w:val="yinyan1"/>
    <w:rPr>
      <w:color w:val="003366"/>
      <w:sz w:val="18"/>
      <w:szCs w:val="18"/>
    </w:rPr>
  </w:style>
  <w:style w:type="character" w:styleId="1019" w:customStyle="1">
    <w:name w:val="Char Char7"/>
    <w:rPr>
      <w:rFonts w:ascii="宋体" w:hAnsi="宋体" w:eastAsia="宋体" w:cs="宋体"/>
      <w:sz w:val="24"/>
      <w:szCs w:val="24"/>
      <w:lang w:val="en-US" w:eastAsia="zh-CN" w:bidi="ar-SA"/>
    </w:rPr>
  </w:style>
  <w:style w:type="character" w:styleId="1020" w:customStyle="1">
    <w:name w:val="textfont1"/>
    <w:rPr>
      <w:sz w:val="22"/>
      <w:szCs w:val="22"/>
    </w:rPr>
  </w:style>
  <w:style w:type="character" w:styleId="1021" w:customStyle="1">
    <w:name w:val="正文首行缩进 Char Char"/>
    <w:rPr>
      <w:rFonts w:ascii="方正大黑简体" w:eastAsia="方正大黑简体"/>
      <w:position w:val="6"/>
      <w:sz w:val="21"/>
      <w:szCs w:val="24"/>
    </w:rPr>
  </w:style>
  <w:style w:type="character" w:styleId="1022" w:customStyle="1">
    <w:name w:val="标题 8 Char"/>
    <w:rPr>
      <w:rFonts w:ascii="Arial" w:hAnsi="Arial" w:eastAsia="黑体"/>
      <w:sz w:val="24"/>
      <w:szCs w:val="24"/>
    </w:rPr>
  </w:style>
  <w:style w:type="character" w:styleId="1023" w:customStyle="1">
    <w:name w:val="Char Char17"/>
    <w:rPr>
      <w:rFonts w:ascii="Arial" w:hAnsi="Arial" w:eastAsia="黑体"/>
      <w:sz w:val="24"/>
      <w:szCs w:val="24"/>
      <w:lang w:bidi="ar-SA"/>
    </w:rPr>
  </w:style>
  <w:style w:type="character" w:styleId="1024" w:customStyle="1">
    <w:name w:val="Char Char23"/>
    <w:rPr>
      <w:rFonts w:ascii="Arial" w:hAnsi="Arial" w:eastAsia="黑体"/>
      <w:b/>
      <w:bCs/>
      <w:sz w:val="32"/>
      <w:szCs w:val="32"/>
      <w:lang w:bidi="ar-SA"/>
    </w:rPr>
  </w:style>
  <w:style w:type="character" w:styleId="1025" w:customStyle="1">
    <w:name w:val="z-窗体顶端 字符"/>
    <w:link w:val="1026"/>
    <w:rPr>
      <w:rFonts w:ascii="Arial" w:hAnsi="Arial" w:cs="Arial"/>
      <w:vanish/>
      <w:sz w:val="16"/>
      <w:szCs w:val="16"/>
    </w:rPr>
  </w:style>
  <w:style w:type="paragraph" w:styleId="1026">
    <w:name w:val="HTML Top of Form"/>
    <w:basedOn w:val="783"/>
    <w:next w:val="783"/>
    <w:link w:val="1025"/>
    <w:pPr>
      <w:jc w:val="center"/>
      <w:widowControl/>
      <w:pBdr>
        <w:bottom w:val="single" w:color="auto" w:sz="6" w:space="1"/>
      </w:pBdr>
    </w:pPr>
    <w:rPr>
      <w:rFonts w:cs="Arial"/>
      <w:vanish/>
      <w:sz w:val="16"/>
      <w:szCs w:val="16"/>
    </w:rPr>
  </w:style>
  <w:style w:type="character" w:styleId="1027" w:customStyle="1">
    <w:name w:val="z-窗体顶端 字符1"/>
    <w:uiPriority w:val="99"/>
    <w:semiHidden/>
    <w:rPr>
      <w:rFonts w:ascii="Arial" w:hAnsi="Arial" w:cs="Arial"/>
      <w:vanish/>
      <w:sz w:val="16"/>
      <w:szCs w:val="16"/>
    </w:rPr>
  </w:style>
  <w:style w:type="character" w:styleId="1028" w:customStyle="1">
    <w:name w:val="Char Char24"/>
    <w:rPr>
      <w:rFonts w:eastAsia="宋体"/>
      <w:b/>
      <w:bCs/>
      <w:sz w:val="44"/>
      <w:szCs w:val="44"/>
      <w:lang w:bidi="ar-SA"/>
    </w:rPr>
  </w:style>
  <w:style w:type="character" w:styleId="1029" w:customStyle="1">
    <w:name w:val="Char Char19"/>
    <w:rPr>
      <w:rFonts w:ascii="Arial" w:hAnsi="Arial" w:eastAsia="黑体"/>
      <w:b/>
      <w:bCs/>
      <w:sz w:val="24"/>
      <w:szCs w:val="24"/>
      <w:lang w:bidi="ar-SA"/>
    </w:rPr>
  </w:style>
  <w:style w:type="character" w:styleId="1030" w:customStyle="1">
    <w:name w:val="日期 Char Char"/>
    <w:rPr>
      <w:rFonts w:ascii="宋体" w:hAnsi="宋体" w:eastAsia="楷体_GB2312"/>
      <w:sz w:val="24"/>
    </w:rPr>
  </w:style>
  <w:style w:type="paragraph" w:styleId="1031" w:customStyle="1">
    <w:name w:val="样式 正文（首行缩进两字） + 段前: 1 行 段后: 0.5 行"/>
    <w:basedOn w:val="815"/>
    <w:pPr>
      <w:jc w:val="both"/>
      <w:spacing w:line="360" w:lineRule="auto"/>
      <w:widowControl/>
    </w:pPr>
    <w:rPr>
      <w:rFonts w:ascii="宋体" w:hAnsi="宋体" w:eastAsia="宋体" w:cs="宋体"/>
      <w:spacing w:val="20"/>
    </w:rPr>
  </w:style>
  <w:style w:type="paragraph" w:styleId="1032" w:customStyle="1">
    <w:name w:val="Char Char"/>
    <w:basedOn w:val="783"/>
    <w:pPr>
      <w:jc w:val="left"/>
      <w:spacing w:after="160" w:line="240" w:lineRule="exact"/>
      <w:widowControl/>
    </w:pPr>
    <w:rPr>
      <w:rFonts w:ascii="Verdana" w:hAnsi="Verdana" w:eastAsia="仿宋_GB2312" w:cs="宋体"/>
      <w:sz w:val="24"/>
      <w:lang w:eastAsia="en-US"/>
    </w:rPr>
  </w:style>
  <w:style w:type="paragraph" w:styleId="1033" w:customStyle="1">
    <w:name w:val="标3"/>
    <w:basedOn w:val="783"/>
    <w:qFormat/>
    <w:pPr>
      <w:jc w:val="left"/>
      <w:spacing w:line="360" w:lineRule="auto"/>
      <w:widowControl/>
      <w:outlineLvl w:val="2"/>
    </w:pPr>
    <w:rPr>
      <w:rFonts w:ascii="宋体" w:hAnsi="宋体" w:cs="宋体"/>
      <w:b/>
      <w:sz w:val="28"/>
      <w:szCs w:val="32"/>
    </w:rPr>
  </w:style>
  <w:style w:type="paragraph" w:styleId="1034" w:customStyle="1">
    <w:name w:val="Char Char"/>
    <w:basedOn w:val="783"/>
    <w:pPr>
      <w:jc w:val="left"/>
      <w:spacing w:after="160" w:line="240" w:lineRule="exact"/>
      <w:widowControl/>
    </w:pPr>
    <w:rPr>
      <w:rFonts w:ascii="Verdana" w:hAnsi="Verdana" w:eastAsia="仿宋_GB2312" w:cs="宋体"/>
      <w:sz w:val="24"/>
      <w:lang w:eastAsia="en-US"/>
    </w:rPr>
  </w:style>
  <w:style w:type="paragraph" w:styleId="1035" w:customStyle="1">
    <w:name w:val="表格内正文"/>
    <w:pPr>
      <w:jc w:val="both"/>
      <w:spacing w:line="120" w:lineRule="atLeast"/>
      <w:widowControl w:val="off"/>
    </w:pPr>
  </w:style>
  <w:style w:type="paragraph" w:styleId="1036" w:customStyle="1">
    <w:name w:val="xl1133"/>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37" w:customStyle="1">
    <w:name w:val="xl63"/>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8" w:customStyle="1">
    <w:name w:val="xl1129"/>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39" w:customStyle="1">
    <w:name w:val="Num 1"/>
    <w:basedOn w:val="783"/>
    <w:pPr>
      <w:numPr>
        <w:numId w:val="1"/>
      </w:numPr>
      <w:jc w:val="left"/>
      <w:spacing w:line="360" w:lineRule="auto"/>
      <w:widowControl/>
      <w:tabs>
        <w:tab w:val="left" w:pos="1134" w:leader="none"/>
      </w:tabs>
    </w:pPr>
    <w:rPr>
      <w:rFonts w:ascii="宋体" w:hAnsi="宋体" w:cs="宋体"/>
      <w:sz w:val="24"/>
    </w:rPr>
  </w:style>
  <w:style w:type="paragraph" w:styleId="1040" w:customStyle="1">
    <w:name w:val="xl1134"/>
    <w:basedOn w:val="7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1" w:customStyle="1">
    <w:name w:val="列表内容"/>
    <w:basedOn w:val="783"/>
    <w:next w:val="783"/>
    <w:pPr>
      <w:ind w:firstLine="200"/>
      <w:jc w:val="left"/>
      <w:widowControl/>
      <w:tabs>
        <w:tab w:val="num" w:pos="2409" w:leader="none"/>
      </w:tabs>
    </w:pPr>
    <w:rPr>
      <w:rFonts w:ascii="宋体" w:hAnsi="宋体" w:cs="宋体"/>
      <w:sz w:val="18"/>
    </w:rPr>
  </w:style>
  <w:style w:type="paragraph" w:styleId="1042" w:customStyle="1">
    <w:name w:val="xl1124"/>
    <w:basedOn w:val="783"/>
    <w:pPr>
      <w:jc w:val="left"/>
      <w:spacing w:before="100" w:beforeAutospacing="1" w:after="100" w:afterAutospacing="1"/>
      <w:widowControl/>
    </w:pPr>
    <w:rPr>
      <w:rFonts w:ascii="宋体" w:hAnsi="宋体" w:cs="宋体"/>
      <w:sz w:val="20"/>
    </w:rPr>
  </w:style>
  <w:style w:type="paragraph" w:styleId="1043" w:customStyle="1">
    <w:name w:val="标2"/>
    <w:basedOn w:val="783"/>
    <w:pPr>
      <w:jc w:val="left"/>
      <w:spacing w:line="360" w:lineRule="auto"/>
      <w:widowControl/>
      <w:outlineLvl w:val="1"/>
    </w:pPr>
    <w:rPr>
      <w:rFonts w:ascii="Adobe 黑体 Std R" w:hAnsi="宋体" w:cs="宋体"/>
      <w:b/>
      <w:bCs/>
      <w:color w:val="000000"/>
      <w:sz w:val="30"/>
      <w:szCs w:val="30"/>
    </w:rPr>
  </w:style>
  <w:style w:type="paragraph" w:styleId="1044" w:customStyle="1">
    <w:name w:val="内容列表"/>
    <w:basedOn w:val="1045"/>
    <w:next w:val="1045"/>
    <w:pPr>
      <w:numPr>
        <w:numId w:val="3"/>
      </w:numPr>
      <w:ind w:firstLine="0"/>
      <w:tabs>
        <w:tab w:val="left" w:pos="360" w:leader="none"/>
      </w:tabs>
    </w:pPr>
  </w:style>
  <w:style w:type="paragraph" w:styleId="1045" w:customStyle="1">
    <w:name w:val="内容"/>
    <w:basedOn w:val="783"/>
    <w:pPr>
      <w:ind w:left="840" w:firstLine="360"/>
      <w:jc w:val="left"/>
      <w:widowControl/>
    </w:pPr>
    <w:rPr>
      <w:rFonts w:ascii="宋体" w:hAnsi="宋体" w:cs="宋体"/>
      <w:sz w:val="18"/>
    </w:rPr>
  </w:style>
  <w:style w:type="paragraph" w:styleId="1046" w:customStyle="1">
    <w:name w:val="Appendix 1"/>
    <w:basedOn w:val="783"/>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47" w:customStyle="1">
    <w:name w:val="Num 2"/>
    <w:basedOn w:val="783"/>
    <w:pPr>
      <w:numPr>
        <w:numId w:val="5"/>
      </w:numPr>
      <w:jc w:val="left"/>
      <w:spacing w:line="360" w:lineRule="auto"/>
      <w:widowControl/>
      <w:tabs>
        <w:tab w:val="left" w:pos="1279" w:leader="none"/>
      </w:tabs>
    </w:pPr>
    <w:rPr>
      <w:rFonts w:ascii="宋体" w:hAnsi="宋体" w:cs="宋体"/>
      <w:sz w:val="24"/>
    </w:rPr>
  </w:style>
  <w:style w:type="paragraph" w:styleId="1048" w:customStyle="1">
    <w:name w:val="xl1121"/>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49" w:customStyle="1">
    <w:name w:val="样式 仿宋_GB2312 四号 黑色 行距: 1.5 倍行距2"/>
    <w:basedOn w:val="783"/>
    <w:pPr>
      <w:spacing w:line="360" w:lineRule="auto"/>
    </w:pPr>
    <w:rPr>
      <w:rFonts w:ascii="仿宋_GB2312" w:hAnsi="宋体" w:eastAsia="仿宋_GB2312" w:cs="宋体"/>
      <w:color w:val="000000"/>
      <w:sz w:val="24"/>
    </w:rPr>
  </w:style>
  <w:style w:type="paragraph" w:styleId="1050" w:customStyle="1">
    <w:name w:val="列表段落1"/>
    <w:basedOn w:val="783"/>
    <w:uiPriority w:val="34"/>
    <w:qFormat/>
    <w:pPr>
      <w:ind w:firstLine="420"/>
      <w:jc w:val="left"/>
      <w:widowControl/>
    </w:pPr>
    <w:rPr>
      <w:rFonts w:ascii="宋体" w:hAnsi="宋体" w:cs="宋体"/>
      <w:sz w:val="24"/>
    </w:rPr>
  </w:style>
  <w:style w:type="paragraph" w:styleId="1051" w:customStyle="1">
    <w:name w:val="xl1131"/>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52" w:customStyle="1">
    <w:name w:val="Char Char1 Char Char Char Char Char Char Char"/>
    <w:basedOn w:val="783"/>
    <w:pPr>
      <w:jc w:val="left"/>
      <w:widowControl/>
    </w:pPr>
    <w:rPr>
      <w:rFonts w:ascii="宋体" w:hAnsi="宋体" w:cs="宋体"/>
      <w:sz w:val="24"/>
    </w:rPr>
  </w:style>
  <w:style w:type="paragraph" w:styleId="1053" w:customStyle="1">
    <w:name w:val="Char"/>
    <w:basedOn w:val="783"/>
    <w:pPr>
      <w:jc w:val="left"/>
      <w:spacing w:after="160" w:line="240" w:lineRule="exact"/>
      <w:widowControl/>
    </w:pPr>
    <w:rPr>
      <w:rFonts w:ascii="Verdana" w:hAnsi="Verdana" w:cs="宋体"/>
      <w:sz w:val="20"/>
      <w:lang w:eastAsia="en-US"/>
    </w:rPr>
  </w:style>
  <w:style w:type="paragraph" w:styleId="1054" w:customStyle="1">
    <w:name w:val="Char Char1"/>
    <w:basedOn w:val="783"/>
    <w:pPr>
      <w:jc w:val="left"/>
      <w:spacing w:after="160" w:line="240" w:lineRule="exact"/>
      <w:widowControl/>
    </w:pPr>
    <w:rPr>
      <w:rFonts w:ascii="Verdana" w:hAnsi="Verdana" w:cs="宋体"/>
      <w:sz w:val="20"/>
      <w:lang w:eastAsia="en-US"/>
    </w:rPr>
  </w:style>
  <w:style w:type="paragraph" w:styleId="1055" w:customStyle="1">
    <w:name w:val="xl65"/>
    <w:basedOn w:val="7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6" w:customStyle="1">
    <w:name w:val="xl1128"/>
    <w:basedOn w:val="7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57" w:customStyle="1">
    <w:name w:val="xl1136"/>
    <w:basedOn w:val="7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58" w:customStyle="1">
    <w:name w:val="正文3"/>
    <w:pPr>
      <w:jc w:val="both"/>
    </w:pPr>
    <w:rPr>
      <w:szCs w:val="21"/>
    </w:rPr>
  </w:style>
  <w:style w:type="paragraph" w:styleId="1059" w:customStyle="1">
    <w:name w:val="xl1135"/>
    <w:basedOn w:val="7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60">
    <w:name w:val="List Bullet"/>
    <w:basedOn w:val="1039"/>
  </w:style>
  <w:style w:type="paragraph" w:styleId="1061" w:customStyle="1">
    <w:name w:val="xl1127"/>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062" w:customStyle="1">
    <w:name w:val="xl1125"/>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63" w:customStyle="1">
    <w:name w:val="xl66"/>
    <w:basedOn w:val="7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4" w:customStyle="1">
    <w:name w:val="Bullet 1"/>
    <w:basedOn w:val="783"/>
    <w:pPr>
      <w:numPr>
        <w:numId w:val="6"/>
      </w:numPr>
      <w:jc w:val="left"/>
      <w:spacing w:line="360" w:lineRule="auto"/>
      <w:widowControl/>
      <w:tabs>
        <w:tab w:val="left" w:pos="2034" w:leader="none"/>
      </w:tabs>
    </w:pPr>
    <w:rPr>
      <w:rFonts w:ascii="宋体" w:hAnsi="宋体" w:cs="宋体"/>
      <w:sz w:val="24"/>
    </w:rPr>
  </w:style>
  <w:style w:type="paragraph" w:styleId="1065" w:customStyle="1">
    <w:name w:val="xl64"/>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6" w:customStyle="1">
    <w:name w:val="样式 正文缩进正文（首行缩进两字）表正文正文非缩进特点段1四号正文不缩进特点 CharALT+Z水上软件 +..."/>
    <w:basedOn w:val="815"/>
    <w:pPr>
      <w:ind w:firstLine="480"/>
      <w:jc w:val="both"/>
      <w:spacing w:line="360" w:lineRule="auto"/>
      <w:widowControl/>
    </w:pPr>
    <w:rPr>
      <w:rFonts w:ascii="宋体" w:hAnsi="宋体" w:eastAsia="宋体" w:cs="宋体"/>
    </w:rPr>
  </w:style>
  <w:style w:type="paragraph" w:styleId="1067" w:customStyle="1">
    <w:name w:val="样式 首行缩进:  2 字符"/>
    <w:basedOn w:val="783"/>
    <w:pPr>
      <w:ind w:firstLine="200"/>
      <w:jc w:val="left"/>
      <w:spacing w:line="360" w:lineRule="auto"/>
      <w:widowControl/>
    </w:pPr>
    <w:rPr>
      <w:rFonts w:ascii="宋体" w:hAnsi="宋体" w:cs="宋体"/>
      <w:sz w:val="24"/>
    </w:rPr>
  </w:style>
  <w:style w:type="paragraph" w:styleId="1068" w:customStyle="1">
    <w:name w:val="Char Char1 Char Char Char Char Char Char"/>
    <w:basedOn w:val="783"/>
    <w:pPr>
      <w:ind w:firstLine="560"/>
      <w:jc w:val="left"/>
      <w:spacing w:before="78" w:after="78" w:line="240" w:lineRule="exact"/>
      <w:widowControl/>
    </w:pPr>
    <w:rPr>
      <w:rFonts w:ascii="宋体" w:hAnsi="宋体" w:cs="宋体"/>
      <w:sz w:val="28"/>
      <w:szCs w:val="28"/>
      <w:lang w:eastAsia="en-US"/>
    </w:rPr>
  </w:style>
  <w:style w:type="paragraph" w:styleId="1069" w:customStyle="1">
    <w:name w:val="标4"/>
    <w:basedOn w:val="783"/>
    <w:qFormat/>
    <w:pPr>
      <w:jc w:val="left"/>
      <w:spacing w:line="360" w:lineRule="auto"/>
      <w:widowControl/>
      <w:outlineLvl w:val="3"/>
    </w:pPr>
    <w:rPr>
      <w:rFonts w:ascii="宋体" w:hAnsi="宋体" w:cs="宋体"/>
      <w:b/>
      <w:sz w:val="28"/>
      <w:szCs w:val="28"/>
    </w:rPr>
  </w:style>
  <w:style w:type="paragraph" w:styleId="1070" w:customStyle="1">
    <w:name w:val="小标题"/>
    <w:basedOn w:val="783"/>
    <w:pPr>
      <w:jc w:val="left"/>
      <w:widowControl/>
    </w:pPr>
    <w:rPr>
      <w:rFonts w:ascii="宋体" w:hAnsi="宋体" w:cs="宋体"/>
      <w:b/>
      <w:bCs/>
      <w:sz w:val="24"/>
    </w:rPr>
  </w:style>
  <w:style w:type="paragraph" w:styleId="1071" w:customStyle="1">
    <w:name w:val="xl1137"/>
    <w:basedOn w:val="7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2" w:customStyle="1">
    <w:name w:val="Appendix 2"/>
    <w:basedOn w:val="783"/>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073" w:customStyle="1">
    <w:name w:val="msolistparagraph"/>
    <w:basedOn w:val="783"/>
    <w:pPr>
      <w:ind w:firstLine="420"/>
      <w:jc w:val="left"/>
      <w:widowControl/>
    </w:pPr>
    <w:rPr>
      <w:rFonts w:ascii="Calibri" w:hAnsi="Calibri"/>
      <w:sz w:val="24"/>
      <w:szCs w:val="22"/>
    </w:rPr>
  </w:style>
  <w:style w:type="paragraph" w:styleId="1074">
    <w:name w:val="List 2"/>
    <w:basedOn w:val="783"/>
    <w:pPr>
      <w:numPr>
        <w:ilvl w:val="1"/>
        <w:numId w:val="7"/>
      </w:numPr>
      <w:jc w:val="left"/>
      <w:spacing w:line="360" w:lineRule="auto"/>
      <w:widowControl/>
      <w:tabs>
        <w:tab w:val="left" w:pos="1260" w:leader="none"/>
      </w:tabs>
    </w:pPr>
    <w:rPr>
      <w:rFonts w:ascii="宋体" w:hAnsi="宋体" w:cs="Tahoma"/>
      <w:sz w:val="24"/>
    </w:rPr>
  </w:style>
  <w:style w:type="paragraph" w:styleId="1075" w:customStyle="1">
    <w:name w:val="Topic"/>
    <w:basedOn w:val="783"/>
    <w:pPr>
      <w:jc w:val="left"/>
      <w:spacing w:before="60" w:after="60" w:line="360" w:lineRule="auto"/>
      <w:widowControl/>
    </w:pPr>
    <w:rPr>
      <w:rFonts w:ascii="宋体" w:hAnsi="宋体" w:cs="宋体"/>
      <w:sz w:val="24"/>
      <w:u w:val="single"/>
    </w:rPr>
  </w:style>
  <w:style w:type="paragraph" w:styleId="1076" w:customStyle="1">
    <w:name w:val="xl1120"/>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77" w:customStyle="1">
    <w:name w:val="tabletext"/>
    <w:basedOn w:val="783"/>
    <w:pPr>
      <w:jc w:val="left"/>
      <w:spacing w:before="100" w:beforeAutospacing="1" w:after="100" w:afterAutospacing="1" w:line="240" w:lineRule="atLeast"/>
      <w:widowControl/>
    </w:pPr>
    <w:rPr>
      <w:rFonts w:ascii="Arial Unicode MS" w:hAnsi="Arial Unicode MS" w:cs="宋体"/>
      <w:sz w:val="18"/>
      <w:szCs w:val="18"/>
    </w:rPr>
  </w:style>
  <w:style w:type="paragraph" w:styleId="1078" w:customStyle="1">
    <w:name w:val="xl1122"/>
    <w:basedOn w:val="783"/>
    <w:pPr>
      <w:jc w:val="left"/>
      <w:spacing w:before="100" w:beforeAutospacing="1" w:after="100" w:afterAutospacing="1"/>
      <w:widowControl/>
    </w:pPr>
    <w:rPr>
      <w:rFonts w:ascii="宋体" w:hAnsi="宋体" w:cs="宋体"/>
      <w:b/>
      <w:bCs/>
      <w:sz w:val="20"/>
    </w:rPr>
  </w:style>
  <w:style w:type="paragraph" w:styleId="1079" w:customStyle="1">
    <w:name w:val="xl1126"/>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80" w:customStyle="1">
    <w:name w:val="样式 样式 标题 1H1第 ？ 章PIM 1h1h11heading 1TOC1st levelSection Hea... +..."/>
    <w:basedOn w:val="783"/>
    <w:pPr>
      <w:numPr>
        <w:numId w:val="8"/>
      </w:numPr>
      <w:jc w:val="left"/>
      <w:widowControl/>
      <w:tabs>
        <w:tab w:val="left" w:pos="420" w:leader="none"/>
      </w:tabs>
    </w:pPr>
    <w:rPr>
      <w:rFonts w:ascii="宋体" w:hAnsi="宋体" w:cs="宋体"/>
      <w:sz w:val="24"/>
    </w:rPr>
  </w:style>
  <w:style w:type="paragraph" w:styleId="1081" w:customStyle="1">
    <w:name w:val="一般正文"/>
    <w:basedOn w:val="783"/>
    <w:pPr>
      <w:jc w:val="left"/>
      <w:spacing w:before="120" w:after="120" w:line="0" w:lineRule="atLeast"/>
      <w:widowControl/>
    </w:pPr>
    <w:rPr>
      <w:rFonts w:ascii="宋体" w:hAnsi="宋体" w:cs="宋体"/>
      <w:sz w:val="28"/>
    </w:rPr>
  </w:style>
  <w:style w:type="paragraph" w:styleId="1082" w:customStyle="1">
    <w:name w:val="Char Char1 Char Char Char Char Char Char Char"/>
    <w:basedOn w:val="783"/>
    <w:pPr>
      <w:jc w:val="left"/>
      <w:widowControl/>
    </w:pPr>
    <w:rPr>
      <w:rFonts w:ascii="宋体" w:hAnsi="宋体" w:cs="宋体"/>
      <w:sz w:val="24"/>
    </w:rPr>
  </w:style>
  <w:style w:type="paragraph" w:styleId="1083" w:customStyle="1">
    <w:name w:val="表格内正文 Char Char Char"/>
    <w:pPr>
      <w:jc w:val="both"/>
      <w:spacing w:line="120" w:lineRule="atLeast"/>
      <w:widowControl w:val="off"/>
    </w:pPr>
  </w:style>
  <w:style w:type="paragraph" w:styleId="1084" w:customStyle="1">
    <w:name w:val="Style1"/>
    <w:basedOn w:val="783"/>
    <w:pPr>
      <w:numPr>
        <w:numId w:val="9"/>
      </w:numPr>
      <w:jc w:val="left"/>
      <w:widowControl/>
      <w:tabs>
        <w:tab w:val="left" w:pos="851" w:leader="none"/>
      </w:tabs>
    </w:pPr>
    <w:rPr>
      <w:rFonts w:ascii="宋体" w:hAnsi="宋体" w:cs="宋体"/>
      <w:sz w:val="24"/>
    </w:rPr>
  </w:style>
  <w:style w:type="paragraph" w:styleId="1085" w:customStyle="1">
    <w:name w:val="xl1132"/>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86" w:customStyle="1">
    <w:name w:val="xl1123"/>
    <w:basedOn w:val="783"/>
    <w:pPr>
      <w:jc w:val="left"/>
      <w:spacing w:before="100" w:beforeAutospacing="1" w:after="100" w:afterAutospacing="1"/>
      <w:widowControl/>
    </w:pPr>
    <w:rPr>
      <w:rFonts w:ascii="宋体" w:hAnsi="宋体" w:cs="宋体"/>
      <w:sz w:val="20"/>
    </w:rPr>
  </w:style>
  <w:style w:type="paragraph" w:styleId="1087" w:customStyle="1">
    <w:name w:val="xl1130"/>
    <w:basedOn w:val="7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088" w:customStyle="1">
    <w:name w:val="xl1138"/>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089" w:customStyle="1">
    <w:name w:val="apple-converted-space"/>
  </w:style>
  <w:style w:type="paragraph" w:styleId="1090" w:customStyle="1">
    <w:name w:val="_Style 1"/>
    <w:basedOn w:val="783"/>
    <w:qFormat/>
    <w:pPr>
      <w:ind w:firstLine="420"/>
      <w:spacing w:line="360" w:lineRule="auto"/>
    </w:pPr>
    <w:rPr>
      <w:rFonts w:cs="宋体"/>
    </w:rPr>
  </w:style>
  <w:style w:type="character" w:styleId="1091" w:customStyle="1">
    <w:name w:val="GW-标题3 Char1"/>
    <w:link w:val="1092"/>
    <w:qFormat/>
    <w:rPr>
      <w:rFonts w:ascii="Calibri" w:hAnsi="Calibri" w:eastAsia="仿宋_GB2312"/>
      <w:b/>
      <w:bCs/>
      <w:sz w:val="32"/>
      <w:szCs w:val="44"/>
    </w:rPr>
  </w:style>
  <w:style w:type="paragraph" w:styleId="1092" w:customStyle="1">
    <w:name w:val="GW-标题3"/>
    <w:basedOn w:val="783"/>
    <w:next w:val="783"/>
    <w:link w:val="1091"/>
    <w:qFormat/>
    <w:pPr>
      <w:ind w:right="101"/>
      <w:keepLines/>
      <w:keepNext/>
      <w:spacing w:before="312" w:after="312" w:line="360" w:lineRule="auto"/>
      <w:outlineLvl w:val="1"/>
    </w:pPr>
    <w:rPr>
      <w:rFonts w:ascii="Calibri" w:hAnsi="Calibri" w:eastAsia="仿宋_GB2312"/>
      <w:b/>
      <w:bCs/>
      <w:sz w:val="32"/>
      <w:szCs w:val="44"/>
    </w:rPr>
  </w:style>
  <w:style w:type="paragraph" w:styleId="1093" w:customStyle="1">
    <w:name w:val="表格正文"/>
    <w:basedOn w:val="783"/>
    <w:qFormat/>
    <w:pPr>
      <w:ind w:left="42" w:right="42"/>
      <w:jc w:val="left"/>
      <w:spacing w:line="360" w:lineRule="auto"/>
    </w:pPr>
    <w:rPr>
      <w:rFonts w:ascii="Calibri" w:hAnsi="Calibri" w:cs="黑体"/>
      <w:szCs w:val="22"/>
    </w:rPr>
  </w:style>
  <w:style w:type="paragraph" w:styleId="1094" w:customStyle="1">
    <w:name w:val="msonormal"/>
    <w:basedOn w:val="783"/>
    <w:pPr>
      <w:jc w:val="left"/>
      <w:spacing w:before="100" w:beforeAutospacing="1" w:after="100" w:afterAutospacing="1"/>
      <w:widowControl/>
    </w:pPr>
    <w:rPr>
      <w:rFonts w:ascii="宋体" w:hAnsi="宋体" w:cs="宋体"/>
      <w:sz w:val="24"/>
    </w:rPr>
  </w:style>
  <w:style w:type="paragraph" w:styleId="1095" w:customStyle="1">
    <w:name w:val="font9"/>
    <w:basedOn w:val="783"/>
    <w:pPr>
      <w:jc w:val="left"/>
      <w:spacing w:before="100" w:beforeAutospacing="1" w:after="100" w:afterAutospacing="1"/>
      <w:widowControl/>
    </w:pPr>
    <w:rPr>
      <w:sz w:val="20"/>
    </w:rPr>
  </w:style>
  <w:style w:type="paragraph" w:styleId="1096" w:customStyle="1">
    <w:name w:val="font10"/>
    <w:basedOn w:val="783"/>
    <w:pPr>
      <w:jc w:val="left"/>
      <w:spacing w:before="100" w:beforeAutospacing="1" w:after="100" w:afterAutospacing="1"/>
      <w:widowControl/>
    </w:pPr>
    <w:rPr>
      <w:rFonts w:ascii="宋体" w:hAnsi="宋体" w:cs="宋体"/>
      <w:color w:val="000000"/>
      <w:szCs w:val="21"/>
    </w:rPr>
  </w:style>
  <w:style w:type="paragraph" w:styleId="1097" w:customStyle="1">
    <w:name w:val="font12"/>
    <w:basedOn w:val="783"/>
    <w:pPr>
      <w:jc w:val="left"/>
      <w:spacing w:before="100" w:beforeAutospacing="1" w:after="100" w:afterAutospacing="1"/>
      <w:widowControl/>
    </w:pPr>
    <w:rPr>
      <w:rFonts w:ascii="等线" w:hAnsi="宋体" w:eastAsia="等线" w:cs="宋体"/>
      <w:color w:val="000000"/>
      <w:sz w:val="20"/>
    </w:rPr>
  </w:style>
  <w:style w:type="paragraph" w:styleId="1098" w:customStyle="1">
    <w:name w:val="font13"/>
    <w:basedOn w:val="783"/>
    <w:pPr>
      <w:jc w:val="left"/>
      <w:spacing w:before="100" w:beforeAutospacing="1" w:after="100" w:afterAutospacing="1"/>
      <w:widowControl/>
    </w:pPr>
    <w:rPr>
      <w:rFonts w:cs="Arial"/>
      <w:color w:val="000000"/>
      <w:szCs w:val="21"/>
    </w:rPr>
  </w:style>
  <w:style w:type="paragraph" w:styleId="1099" w:customStyle="1">
    <w:name w:val="font15"/>
    <w:basedOn w:val="783"/>
    <w:pPr>
      <w:jc w:val="left"/>
      <w:spacing w:before="100" w:beforeAutospacing="1" w:after="100" w:afterAutospacing="1"/>
      <w:widowControl/>
    </w:pPr>
    <w:rPr>
      <w:rFonts w:ascii="宋体" w:hAnsi="宋体" w:cs="宋体"/>
      <w:szCs w:val="21"/>
    </w:rPr>
  </w:style>
  <w:style w:type="paragraph" w:styleId="1100" w:customStyle="1">
    <w:name w:val="font16"/>
    <w:basedOn w:val="783"/>
    <w:pPr>
      <w:jc w:val="left"/>
      <w:spacing w:before="100" w:beforeAutospacing="1" w:after="100" w:afterAutospacing="1"/>
      <w:widowControl/>
    </w:pPr>
    <w:rPr>
      <w:rFonts w:ascii="宋体" w:hAnsi="宋体" w:cs="宋体"/>
      <w:color w:val="000000"/>
      <w:sz w:val="20"/>
    </w:rPr>
  </w:style>
  <w:style w:type="paragraph" w:styleId="1101" w:customStyle="1">
    <w:name w:val="font17"/>
    <w:basedOn w:val="783"/>
    <w:pPr>
      <w:jc w:val="left"/>
      <w:spacing w:before="100" w:beforeAutospacing="1" w:after="100" w:afterAutospacing="1"/>
      <w:widowControl/>
    </w:pPr>
    <w:rPr>
      <w:rFonts w:ascii="Courier New" w:hAnsi="Courier New" w:cs="Courier New"/>
      <w:color w:val="000000"/>
      <w:sz w:val="24"/>
    </w:rPr>
  </w:style>
  <w:style w:type="paragraph" w:styleId="1102" w:customStyle="1">
    <w:name w:val="font18"/>
    <w:basedOn w:val="783"/>
    <w:pPr>
      <w:jc w:val="left"/>
      <w:spacing w:before="100" w:beforeAutospacing="1" w:after="100" w:afterAutospacing="1"/>
      <w:widowControl/>
    </w:pPr>
    <w:rPr>
      <w:rFonts w:ascii="宋体" w:hAnsi="宋体" w:cs="宋体"/>
      <w:color w:val="000000"/>
      <w:sz w:val="22"/>
      <w:szCs w:val="22"/>
    </w:rPr>
  </w:style>
  <w:style w:type="paragraph" w:styleId="1103" w:customStyle="1">
    <w:name w:val="font19"/>
    <w:basedOn w:val="783"/>
    <w:pPr>
      <w:jc w:val="left"/>
      <w:spacing w:before="100" w:beforeAutospacing="1" w:after="100" w:afterAutospacing="1"/>
      <w:widowControl/>
    </w:pPr>
    <w:rPr>
      <w:rFonts w:ascii="宋体" w:hAnsi="宋体" w:cs="宋体"/>
      <w:sz w:val="20"/>
    </w:rPr>
  </w:style>
  <w:style w:type="paragraph" w:styleId="1104" w:customStyle="1">
    <w:name w:val="font20"/>
    <w:basedOn w:val="783"/>
    <w:pPr>
      <w:jc w:val="left"/>
      <w:spacing w:before="100" w:beforeAutospacing="1" w:after="100" w:afterAutospacing="1"/>
      <w:widowControl/>
    </w:pPr>
    <w:rPr>
      <w:rFonts w:ascii="宋体" w:hAnsi="宋体" w:cs="宋体"/>
      <w:sz w:val="18"/>
      <w:szCs w:val="18"/>
    </w:rPr>
  </w:style>
  <w:style w:type="paragraph" w:styleId="1105" w:customStyle="1">
    <w:name w:val="xl69"/>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6" w:customStyle="1">
    <w:name w:val="xl70"/>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7" w:customStyle="1">
    <w:name w:val="xl71"/>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8" w:customStyle="1">
    <w:name w:val="xl72"/>
    <w:basedOn w:val="7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09" w:customStyle="1">
    <w:name w:val="xl73"/>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0" w:customStyle="1">
    <w:name w:val="xl74"/>
    <w:basedOn w:val="7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1" w:customStyle="1">
    <w:name w:val="xl75"/>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2" w:customStyle="1">
    <w:name w:val="xl76"/>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13" w:customStyle="1">
    <w:name w:val="xl77"/>
    <w:basedOn w:val="7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4" w:customStyle="1">
    <w:name w:val="xl78"/>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5" w:customStyle="1">
    <w:name w:val="xl79"/>
    <w:basedOn w:val="7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16" w:customStyle="1">
    <w:name w:val="xl80"/>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7" w:customStyle="1">
    <w:name w:val="xl81"/>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8" w:customStyle="1">
    <w:name w:val="xl82"/>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9" w:customStyle="1">
    <w:name w:val="xl83"/>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20" w:customStyle="1">
    <w:name w:val="xl84"/>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1" w:customStyle="1">
    <w:name w:val="xl85"/>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22" w:customStyle="1">
    <w:name w:val="xl86"/>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3" w:customStyle="1">
    <w:name w:val="xl87"/>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4" w:customStyle="1">
    <w:name w:val="xl88"/>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25" w:customStyle="1">
    <w:name w:val="xl89"/>
    <w:basedOn w:val="7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26" w:customStyle="1">
    <w:name w:val="xl90"/>
    <w:basedOn w:val="783"/>
    <w:pPr>
      <w:jc w:val="left"/>
      <w:spacing w:before="100" w:beforeAutospacing="1" w:after="100" w:afterAutospacing="1"/>
      <w:widowControl/>
    </w:pPr>
    <w:rPr>
      <w:rFonts w:ascii="宋体" w:hAnsi="宋体" w:cs="宋体"/>
      <w:sz w:val="24"/>
    </w:rPr>
  </w:style>
  <w:style w:type="paragraph" w:styleId="1127" w:customStyle="1">
    <w:name w:val="样式 首行缩进:  0 字符"/>
    <w:basedOn w:val="783"/>
    <w:link w:val="1128"/>
    <w:qFormat/>
    <w:pPr>
      <w:ind w:firstLine="200"/>
      <w:spacing w:line="360" w:lineRule="auto"/>
    </w:pPr>
    <w:rPr>
      <w:rFonts w:cs="宋体"/>
      <w:sz w:val="24"/>
    </w:rPr>
  </w:style>
  <w:style w:type="character" w:styleId="1128" w:customStyle="1">
    <w:name w:val="样式 首行缩进:  0 字符 Char"/>
    <w:link w:val="1127"/>
    <w:qFormat/>
    <w:rPr>
      <w:rFonts w:ascii="Arial" w:hAnsi="Arial" w:cs="宋体"/>
      <w:sz w:val="24"/>
    </w:rPr>
  </w:style>
  <w:style w:type="paragraph" w:styleId="1129" w:customStyle="1">
    <w:name w:val="*正文"/>
    <w:basedOn w:val="783"/>
    <w:link w:val="1130"/>
    <w:qFormat/>
    <w:pPr>
      <w:ind w:firstLine="482"/>
      <w:spacing w:line="360" w:lineRule="auto"/>
    </w:pPr>
    <w:rPr>
      <w:sz w:val="24"/>
      <w:shd w:val="clear" w:color="auto" w:fill="ffffff"/>
    </w:rPr>
  </w:style>
  <w:style w:type="character" w:styleId="1130" w:customStyle="1">
    <w:name w:val="*正文 Char"/>
    <w:link w:val="1129"/>
    <w:qFormat/>
    <w:rPr>
      <w:sz w:val="24"/>
    </w:rPr>
  </w:style>
  <w:style w:type="character" w:styleId="1131" w:customStyle="1">
    <w:name w:val="列出段落 Char"/>
    <w:uiPriority w:val="99"/>
    <w:rPr>
      <w:rFonts w:ascii="等线"/>
      <w:sz w:val="24"/>
    </w:rPr>
  </w:style>
  <w:style w:type="paragraph" w:styleId="1132" w:customStyle="1">
    <w:name w:val="纯文本12"/>
    <w:basedOn w:val="783"/>
    <w:rPr>
      <w:rFonts w:hint="eastAsia" w:ascii="宋体" w:hAnsi="Courier New" w:eastAsia="楷体_GB2312"/>
      <w:sz w:val="28"/>
    </w:rPr>
  </w:style>
  <w:style w:type="paragraph" w:styleId="1133" w:customStyle="1">
    <w:name w:val="paragraph"/>
    <w:basedOn w:val="783"/>
    <w:pPr>
      <w:jc w:val="left"/>
      <w:spacing w:before="100" w:beforeAutospacing="1" w:after="100" w:afterAutospacing="1"/>
      <w:widowControl/>
    </w:pPr>
    <w:rPr>
      <w:rFonts w:ascii="宋体" w:hAnsi="宋体" w:cs="宋体"/>
      <w:sz w:val="24"/>
    </w:rPr>
  </w:style>
  <w:style w:type="paragraph" w:styleId="1134" w:customStyle="1">
    <w:name w:val="e表格"/>
    <w:basedOn w:val="783"/>
    <w:qFormat/>
    <w:pPr>
      <w:jc w:val="center"/>
    </w:pPr>
  </w:style>
  <w:style w:type="paragraph" w:styleId="1135" w:customStyle="1">
    <w:name w:val="首行缩进"/>
    <w:basedOn w:val="783"/>
    <w:qFormat/>
    <w:pPr>
      <w:ind w:firstLine="480"/>
      <w:jc w:val="left"/>
      <w:spacing w:line="360" w:lineRule="auto"/>
    </w:pPr>
    <w:rPr>
      <w:rFonts w:ascii="宋体" w:hAnsi="宋体"/>
      <w:sz w:val="24"/>
    </w:rPr>
  </w:style>
  <w:style w:type="paragraph" w:styleId="1136" w:customStyle="1">
    <w:name w:val="Table Paragraph"/>
    <w:basedOn w:val="783"/>
    <w:uiPriority w:val="1"/>
    <w:qFormat/>
    <w:pPr>
      <w:ind w:left="106"/>
      <w:jc w:val="left"/>
    </w:pPr>
    <w:rPr>
      <w:rFonts w:ascii="宋体" w:hAnsi="宋体" w:cs="宋体"/>
      <w:sz w:val="22"/>
      <w:szCs w:val="22"/>
      <w:u w:val="single"/>
      <w:lang w:val="zh-CN" w:bidi="zh-CN"/>
    </w:rPr>
  </w:style>
  <w:style w:type="paragraph" w:styleId="1137" w:customStyle="1">
    <w:name w:val="NormalIndent"/>
    <w:basedOn w:val="783"/>
    <w:uiPriority w:val="99"/>
    <w:qFormat/>
    <w:pPr>
      <w:ind w:firstLine="420"/>
      <w:jc w:val="left"/>
      <w:widowControl/>
    </w:pPr>
    <w:rPr>
      <w:rFonts w:eastAsia="楷体_GB2312"/>
      <w:sz w:val="24"/>
    </w:rPr>
  </w:style>
  <w:style w:type="character" w:styleId="1138" w:customStyle="1">
    <w:name w:val="NormalCharacter"/>
    <w:uiPriority w:val="99"/>
    <w:qFormat/>
  </w:style>
  <w:style w:type="character" w:styleId="1139">
    <w:name w:val="Unresolved Mention"/>
    <w:basedOn w:val="793"/>
    <w:uiPriority w:val="99"/>
    <w:semiHidden/>
    <w:unhideWhenUsed/>
    <w:rPr>
      <w:color w:val="605e5c"/>
      <w:shd w:val="clear" w:color="auto" w:fill="e1dfdd"/>
    </w:rPr>
  </w:style>
  <w:style w:type="paragraph" w:styleId="1140">
    <w:name w:val="table of figures"/>
    <w:basedOn w:val="783"/>
    <w:next w:val="783"/>
    <w:uiPriority w:val="99"/>
    <w:pPr>
      <w:ind w:left="200" w:hanging="200"/>
    </w:pPr>
  </w:style>
  <w:style w:type="paragraph" w:styleId="1141">
    <w:name w:val="Body Text First Indent 2"/>
    <w:basedOn w:val="821"/>
    <w:link w:val="1142"/>
    <w:qFormat/>
    <w:pPr>
      <w:ind w:left="420" w:firstLine="420"/>
      <w:spacing w:after="120" w:line="360" w:lineRule="auto"/>
    </w:pPr>
    <w:rPr>
      <w:rFonts w:ascii="宋体" w:hAnsi="宋体" w:eastAsia="宋体"/>
    </w:rPr>
  </w:style>
  <w:style w:type="character" w:styleId="1142" w:customStyle="1">
    <w:name w:val="正文文本首行缩进 2 字符"/>
    <w:basedOn w:val="820"/>
    <w:link w:val="1141"/>
    <w:rPr>
      <w:rFonts w:ascii="宋体" w:hAnsi="宋体" w:eastAsia="方正仿宋简体"/>
      <w:sz w:val="24"/>
    </w:rPr>
  </w:style>
  <w:style w:type="paragraph" w:styleId="1143" w:customStyle="1">
    <w:name w:val="首缩正文"/>
    <w:basedOn w:val="783"/>
    <w:link w:val="1144"/>
    <w:qFormat/>
    <w:pPr>
      <w:ind w:firstLine="200"/>
      <w:spacing w:line="600" w:lineRule="exact"/>
    </w:pPr>
    <w:rPr>
      <w:rFonts w:ascii="Times New Roman" w:hAnsi="Times New Roman" w:eastAsia="仿宋" w:cstheme="minorBidi"/>
      <w:sz w:val="28"/>
      <w:szCs w:val="22"/>
    </w:rPr>
  </w:style>
  <w:style w:type="character" w:styleId="1144" w:customStyle="1">
    <w:name w:val="首缩正文 Char"/>
    <w:basedOn w:val="793"/>
    <w:link w:val="1143"/>
    <w:qFormat/>
    <w:rPr>
      <w:rFonts w:ascii="Times New Roman" w:hAnsi="Times New Roman" w:eastAsia="仿宋" w:cstheme="minorBidi"/>
      <w:sz w:val="28"/>
      <w:szCs w:val="22"/>
    </w:rPr>
  </w:style>
  <w:style w:type="character" w:styleId="1145">
    <w:name w:val="Emphasis"/>
    <w:uiPriority w:val="20"/>
    <w:qFormat/>
    <w:rPr>
      <w:i/>
      <w:iCs/>
    </w:rPr>
  </w:style>
  <w:style w:type="character" w:styleId="1146">
    <w:name w:val="line number"/>
  </w:style>
  <w:style w:type="character" w:styleId="1147" w:customStyle="1">
    <w:name w:val="无间隔 Char"/>
    <w:uiPriority w:val="1"/>
    <w:rPr>
      <w:rFonts w:ascii="Calibri" w:hAnsi="Calibri" w:eastAsia="宋体" w:cs="Times New Roman"/>
      <w:sz w:val="22"/>
      <w:lang w:eastAsia="en-US" w:bidi="en-US"/>
    </w:rPr>
  </w:style>
  <w:style w:type="character" w:styleId="1148" w:customStyle="1">
    <w:name w:val="脚注文本 Char"/>
    <w:rPr>
      <w:rFonts w:ascii="Times New Roman" w:hAnsi="Times New Roman" w:eastAsia="宋体" w:cs="Times New Roman"/>
      <w:sz w:val="18"/>
      <w:szCs w:val="18"/>
    </w:rPr>
  </w:style>
  <w:style w:type="character" w:styleId="1149" w:customStyle="1">
    <w:name w:val="雅黑五号编号1.15间距 Char"/>
    <w:link w:val="1150"/>
    <w:rPr>
      <w:rFonts w:ascii="Times New Roman" w:hAnsi="Times New Roman"/>
      <w:sz w:val="24"/>
      <w:szCs w:val="24"/>
    </w:rPr>
  </w:style>
  <w:style w:type="paragraph" w:styleId="1150" w:customStyle="1">
    <w:name w:val="雅黑五号编号1.15间距"/>
    <w:basedOn w:val="783"/>
    <w:link w:val="1149"/>
    <w:qFormat/>
    <w:pPr>
      <w:ind w:left="840" w:right="2" w:hanging="420"/>
      <w:spacing w:line="276" w:lineRule="auto"/>
      <w:tabs>
        <w:tab w:val="num" w:pos="840" w:leader="none"/>
      </w:tabs>
    </w:pPr>
    <w:rPr>
      <w:rFonts w:ascii="Times New Roman" w:hAnsi="Times New Roman"/>
      <w:sz w:val="24"/>
      <w:szCs w:val="24"/>
    </w:rPr>
  </w:style>
  <w:style w:type="character" w:styleId="1151" w:customStyle="1">
    <w:name w:val="标题 6 Char"/>
    <w:rPr>
      <w:rFonts w:ascii="Arial" w:hAnsi="Arial" w:eastAsia="黑体"/>
      <w:b/>
      <w:bCs/>
      <w:sz w:val="24"/>
      <w:szCs w:val="24"/>
    </w:rPr>
  </w:style>
  <w:style w:type="character" w:styleId="1152" w:customStyle="1">
    <w:name w:val="标题 9 Char"/>
    <w:rPr>
      <w:rFonts w:ascii="Arial" w:hAnsi="Arial" w:eastAsia="黑体"/>
      <w:sz w:val="24"/>
      <w:szCs w:val="21"/>
    </w:rPr>
  </w:style>
  <w:style w:type="character" w:styleId="1153" w:customStyle="1">
    <w:name w:val="标题 7 Char"/>
    <w:rPr>
      <w:rFonts w:ascii="Times New Roman" w:hAnsi="Times New Roman"/>
      <w:b/>
      <w:bCs/>
      <w:sz w:val="24"/>
      <w:szCs w:val="24"/>
    </w:rPr>
  </w:style>
  <w:style w:type="character" w:styleId="1154" w:customStyle="1">
    <w:name w:val="标题 2 Char1"/>
    <w:rPr>
      <w:rFonts w:ascii="Arial" w:hAnsi="Arial" w:eastAsia="黑体"/>
      <w:b/>
      <w:bCs/>
      <w:sz w:val="30"/>
      <w:szCs w:val="32"/>
    </w:rPr>
  </w:style>
  <w:style w:type="character" w:styleId="1155" w:customStyle="1">
    <w:name w:val="标题 5 Char"/>
    <w:rPr>
      <w:rFonts w:ascii="Times New Roman" w:hAnsi="Times New Roman"/>
      <w:b/>
      <w:bCs/>
      <w:sz w:val="28"/>
      <w:szCs w:val="28"/>
    </w:rPr>
  </w:style>
  <w:style w:type="character" w:styleId="1156" w:customStyle="1">
    <w:name w:val="正文缩进 Char"/>
    <w:rPr>
      <w:rFonts w:ascii="Times New Roman" w:hAnsi="Times New Roman" w:eastAsia="宋体" w:cs="Times New Roman"/>
      <w:sz w:val="24"/>
      <w:szCs w:val="24"/>
    </w:rPr>
  </w:style>
  <w:style w:type="character" w:styleId="1157" w:customStyle="1">
    <w:name w:val="雅黑五号1.15间距 Char"/>
    <w:link w:val="1158"/>
    <w:rPr>
      <w:rFonts w:ascii="Times New Roman" w:hAnsi="Times New Roman"/>
      <w:szCs w:val="24"/>
    </w:rPr>
  </w:style>
  <w:style w:type="paragraph" w:styleId="1158" w:customStyle="1">
    <w:name w:val="雅黑五号1.15间距"/>
    <w:basedOn w:val="783"/>
    <w:link w:val="1157"/>
    <w:qFormat/>
    <w:pPr>
      <w:spacing w:line="276" w:lineRule="auto"/>
    </w:pPr>
    <w:rPr>
      <w:rFonts w:ascii="Times New Roman" w:hAnsi="Times New Roman"/>
      <w:szCs w:val="24"/>
    </w:rPr>
  </w:style>
  <w:style w:type="character" w:styleId="1159" w:customStyle="1">
    <w:name w:val="微软雅黑五号1.15间距 Char"/>
    <w:link w:val="1160"/>
    <w:rPr>
      <w:rFonts w:ascii="Times New Roman" w:hAnsi="Times New Roman"/>
      <w:szCs w:val="24"/>
    </w:rPr>
  </w:style>
  <w:style w:type="paragraph" w:styleId="1160" w:customStyle="1">
    <w:name w:val="微软雅黑五号1.15间距"/>
    <w:basedOn w:val="783"/>
    <w:link w:val="1159"/>
    <w:qFormat/>
    <w:pPr>
      <w:ind w:left="424"/>
      <w:spacing w:line="276" w:lineRule="auto"/>
      <w:tabs>
        <w:tab w:val="left" w:pos="1380" w:leader="none"/>
      </w:tabs>
    </w:pPr>
    <w:rPr>
      <w:rFonts w:ascii="Times New Roman" w:hAnsi="Times New Roman"/>
      <w:szCs w:val="24"/>
    </w:rPr>
  </w:style>
  <w:style w:type="character" w:styleId="1161" w:customStyle="1">
    <w:name w:val="文档结构图 Char"/>
    <w:rPr>
      <w:rFonts w:ascii="Times New Roman" w:hAnsi="Times New Roman" w:eastAsia="宋体" w:cs="Times New Roman"/>
      <w:szCs w:val="24"/>
      <w:shd w:val="clear" w:color="auto" w:fill="000080"/>
    </w:rPr>
  </w:style>
  <w:style w:type="character" w:styleId="1162" w:customStyle="1">
    <w:name w:val="tytytyty Char1"/>
    <w:link w:val="1163"/>
    <w:rPr>
      <w:rFonts w:ascii="Times New Roman" w:hAnsi="Times New Roman"/>
      <w:sz w:val="24"/>
      <w:szCs w:val="24"/>
      <w:lang w:eastAsia="ar-SA"/>
    </w:rPr>
  </w:style>
  <w:style w:type="paragraph" w:styleId="1163" w:customStyle="1">
    <w:name w:val="tytytyty"/>
    <w:basedOn w:val="783"/>
    <w:link w:val="1162"/>
    <w:pPr>
      <w:ind w:left="359" w:firstLine="480"/>
      <w:spacing w:line="360" w:lineRule="auto"/>
    </w:pPr>
    <w:rPr>
      <w:rFonts w:ascii="Times New Roman" w:hAnsi="Times New Roman"/>
      <w:sz w:val="24"/>
      <w:szCs w:val="24"/>
      <w:lang w:eastAsia="ar-SA"/>
    </w:rPr>
  </w:style>
  <w:style w:type="character" w:styleId="1164" w:customStyle="1">
    <w:name w:val="列表1 Char"/>
    <w:rPr>
      <w:rFonts w:ascii="Times New Roman" w:hAnsi="Times New Roman"/>
      <w:sz w:val="24"/>
    </w:rPr>
  </w:style>
  <w:style w:type="character" w:styleId="1165" w:customStyle="1">
    <w:name w:val="签名 字符1"/>
    <w:link w:val="1166"/>
    <w:rPr>
      <w:rFonts w:ascii="Times New Roman" w:hAnsi="Times New Roman"/>
      <w:b/>
      <w:sz w:val="32"/>
    </w:rPr>
  </w:style>
  <w:style w:type="paragraph" w:styleId="1166">
    <w:name w:val="Signature"/>
    <w:basedOn w:val="783"/>
    <w:link w:val="1165"/>
    <w:pPr>
      <w:jc w:val="center"/>
      <w:spacing w:line="360" w:lineRule="auto"/>
      <w:tabs>
        <w:tab w:val="left" w:pos="905" w:leader="none"/>
        <w:tab w:val="left" w:pos="935" w:leader="none"/>
      </w:tabs>
    </w:pPr>
    <w:rPr>
      <w:rFonts w:ascii="Times New Roman" w:hAnsi="Times New Roman"/>
      <w:b/>
      <w:sz w:val="32"/>
    </w:rPr>
  </w:style>
  <w:style w:type="character" w:styleId="1167" w:customStyle="1">
    <w:name w:val="s201"/>
    <w:rPr>
      <w:rFonts w:hint="default" w:ascii="Wingdings" w:hAnsi="Wingdings"/>
      <w:b w:val="0"/>
      <w:bCs w:val="0"/>
      <w:i w:val="0"/>
      <w:iCs w:val="0"/>
      <w:strike w:val="0"/>
      <w:color w:val="000000"/>
      <w:sz w:val="21"/>
      <w:szCs w:val="21"/>
      <w:u w:val="none"/>
    </w:rPr>
  </w:style>
  <w:style w:type="character" w:styleId="1168" w:customStyle="1">
    <w:name w:val="正文标准格式 Char"/>
    <w:link w:val="1169"/>
    <w:rPr>
      <w:rFonts w:ascii="Verdana" w:hAnsi="Verdana" w:eastAsia="华文细黑"/>
      <w:szCs w:val="24"/>
    </w:rPr>
  </w:style>
  <w:style w:type="paragraph" w:styleId="1169" w:customStyle="1">
    <w:name w:val="正文标准格式"/>
    <w:link w:val="1168"/>
    <w:pPr>
      <w:ind w:firstLine="431"/>
      <w:spacing w:line="360" w:lineRule="auto"/>
    </w:pPr>
    <w:rPr>
      <w:rFonts w:ascii="Verdana" w:hAnsi="Verdana" w:eastAsia="华文细黑"/>
      <w:szCs w:val="24"/>
    </w:rPr>
  </w:style>
  <w:style w:type="character" w:styleId="1170" w:customStyle="1">
    <w:name w:val="h21"/>
    <w:rPr>
      <w:rFonts w:hint="eastAsia" w:ascii="宋体" w:hAnsi="宋体" w:eastAsia="宋体"/>
      <w:b/>
      <w:bCs/>
      <w:i w:val="0"/>
      <w:iCs w:val="0"/>
      <w:strike w:val="0"/>
      <w:color w:val="000000"/>
      <w:sz w:val="24"/>
      <w:szCs w:val="24"/>
      <w:u w:val="none"/>
    </w:rPr>
  </w:style>
  <w:style w:type="character" w:styleId="1171" w:customStyle="1">
    <w:name w:val="标题 Char"/>
    <w:rPr>
      <w:rFonts w:ascii="Arial" w:hAnsi="Arial" w:eastAsia="宋体" w:cs="Arial"/>
      <w:b/>
      <w:bCs/>
      <w:sz w:val="32"/>
      <w:szCs w:val="32"/>
    </w:rPr>
  </w:style>
  <w:style w:type="character" w:styleId="1172" w:customStyle="1">
    <w:name w:val="s181"/>
    <w:rPr>
      <w:rFonts w:hint="eastAsia" w:ascii="黑体" w:hAnsi="黑体" w:eastAsia="黑体"/>
      <w:b w:val="0"/>
      <w:bCs w:val="0"/>
      <w:i w:val="0"/>
      <w:iCs w:val="0"/>
      <w:strike w:val="0"/>
      <w:color w:val="000000"/>
      <w:sz w:val="28"/>
      <w:szCs w:val="28"/>
      <w:u w:val="none"/>
    </w:rPr>
  </w:style>
  <w:style w:type="character" w:styleId="1173" w:customStyle="1">
    <w:name w:val="MM Topic 2 Char"/>
    <w:link w:val="1174"/>
    <w:rPr>
      <w:rFonts w:ascii="Cambria" w:hAnsi="Cambria"/>
      <w:b/>
      <w:bCs/>
      <w:sz w:val="32"/>
      <w:szCs w:val="32"/>
    </w:rPr>
  </w:style>
  <w:style w:type="paragraph" w:styleId="1174" w:customStyle="1">
    <w:name w:val="MM Topic 2"/>
    <w:basedOn w:val="785"/>
    <w:link w:val="1173"/>
    <w:pPr>
      <w:spacing w:before="260" w:after="260" w:line="415" w:lineRule="auto"/>
    </w:pPr>
    <w:rPr>
      <w:rFonts w:ascii="Cambria" w:hAnsi="Cambria"/>
      <w:sz w:val="32"/>
    </w:rPr>
  </w:style>
  <w:style w:type="character" w:styleId="1175" w:customStyle="1">
    <w:name w:val="boldbodycopy"/>
    <w:basedOn w:val="793"/>
  </w:style>
  <w:style w:type="character" w:styleId="1176" w:customStyle="1">
    <w:name w:val="日期 Char"/>
    <w:uiPriority w:val="99"/>
    <w:rPr>
      <w:rFonts w:ascii="Times New Roman" w:hAnsi="Times New Roman"/>
      <w:sz w:val="24"/>
      <w:szCs w:val="24"/>
    </w:rPr>
  </w:style>
  <w:style w:type="character" w:styleId="1177" w:customStyle="1">
    <w:name w:val="页眉 Char"/>
    <w:uiPriority w:val="99"/>
    <w:rPr>
      <w:sz w:val="18"/>
      <w:szCs w:val="18"/>
    </w:rPr>
  </w:style>
  <w:style w:type="character" w:styleId="1178" w:customStyle="1">
    <w:name w:val="hei181"/>
  </w:style>
  <w:style w:type="character" w:styleId="1179" w:customStyle="1">
    <w:name w:val="Neu-T2 (文字)"/>
    <w:link w:val="1180"/>
    <w:rPr>
      <w:rFonts w:ascii="宋体" w:hAnsi="宋体" w:cs="宋体"/>
      <w:b/>
      <w:sz w:val="30"/>
      <w:szCs w:val="32"/>
    </w:rPr>
  </w:style>
  <w:style w:type="paragraph" w:styleId="1180" w:customStyle="1">
    <w:name w:val="Neu-T2"/>
    <w:basedOn w:val="785"/>
    <w:link w:val="1179"/>
    <w:pPr>
      <w:numPr>
        <w:ilvl w:val="1"/>
        <w:numId w:val="19"/>
      </w:numPr>
      <w:ind w:left="1202"/>
      <w:jc w:val="left"/>
      <w:keepLines w:val="0"/>
      <w:spacing w:line="700" w:lineRule="exact"/>
      <w:widowControl/>
    </w:pPr>
    <w:rPr>
      <w:rFonts w:ascii="宋体" w:hAnsi="宋体" w:cs="宋体"/>
      <w:bCs w:val="0"/>
      <w:sz w:val="30"/>
    </w:rPr>
  </w:style>
  <w:style w:type="character" w:styleId="1181" w:customStyle="1">
    <w:name w:val="s101"/>
    <w:rPr>
      <w:rFonts w:hint="default" w:ascii="Arial" w:hAnsi="Arial" w:cs="Arial"/>
      <w:b w:val="0"/>
      <w:bCs w:val="0"/>
      <w:i w:val="0"/>
      <w:iCs w:val="0"/>
      <w:strike w:val="0"/>
      <w:color w:val="000000"/>
      <w:sz w:val="24"/>
      <w:szCs w:val="24"/>
      <w:u w:val="none"/>
    </w:rPr>
  </w:style>
  <w:style w:type="character" w:styleId="1182" w:customStyle="1">
    <w:name w:val="已访问的超链接1"/>
    <w:rPr>
      <w:color w:val="800080"/>
      <w:u w:val="single"/>
    </w:rPr>
  </w:style>
  <w:style w:type="character" w:styleId="1183" w:customStyle="1">
    <w:name w:val="s111"/>
    <w:rPr>
      <w:rFonts w:hint="default" w:ascii="Times New Roman" w:hAnsi="Times New Roman" w:cs="Times New Roman"/>
      <w:b/>
      <w:bCs/>
      <w:i w:val="0"/>
      <w:iCs w:val="0"/>
      <w:strike w:val="0"/>
      <w:color w:val="000000"/>
      <w:sz w:val="24"/>
      <w:szCs w:val="24"/>
      <w:u w:val="none"/>
    </w:rPr>
  </w:style>
  <w:style w:type="character" w:styleId="1184" w:customStyle="1">
    <w:name w:val="汗水正文 Char"/>
    <w:link w:val="1185"/>
    <w:rPr>
      <w:sz w:val="24"/>
      <w:szCs w:val="24"/>
    </w:rPr>
  </w:style>
  <w:style w:type="paragraph" w:styleId="1185" w:customStyle="1">
    <w:name w:val="汗水正文"/>
    <w:basedOn w:val="783"/>
    <w:link w:val="1184"/>
    <w:pPr>
      <w:ind w:right="-360" w:firstLine="420"/>
      <w:jc w:val="left"/>
      <w:spacing w:before="120" w:after="160" w:line="360" w:lineRule="auto"/>
      <w:widowControl/>
    </w:pPr>
    <w:rPr>
      <w:sz w:val="24"/>
      <w:szCs w:val="24"/>
    </w:rPr>
  </w:style>
  <w:style w:type="character" w:styleId="1186" w:customStyle="1">
    <w:name w:val="s241"/>
    <w:rPr>
      <w:rFonts w:hint="default" w:ascii="Arial" w:hAnsi="Arial" w:cs="Arial"/>
      <w:b w:val="0"/>
      <w:bCs w:val="0"/>
      <w:i w:val="0"/>
      <w:iCs w:val="0"/>
      <w:strike w:val="0"/>
      <w:color w:val="000000"/>
      <w:sz w:val="18"/>
      <w:szCs w:val="18"/>
      <w:u w:val="none"/>
    </w:rPr>
  </w:style>
  <w:style w:type="character" w:styleId="1187" w:customStyle="1">
    <w:name w:val="HTML 预设格式 Char"/>
    <w:uiPriority w:val="99"/>
    <w:rPr>
      <w:rFonts w:ascii="Arial Unicode MS" w:hAnsi="Arial Unicode MS" w:eastAsia="Arial Unicode MS" w:cs="Arial Unicode MS"/>
      <w:sz w:val="20"/>
      <w:szCs w:val="20"/>
    </w:rPr>
  </w:style>
  <w:style w:type="character" w:styleId="1188" w:customStyle="1">
    <w:name w:val="s151"/>
    <w:rPr>
      <w:rFonts w:hint="eastAsia" w:ascii="宋体" w:hAnsi="宋体" w:eastAsia="宋体"/>
      <w:b w:val="0"/>
      <w:bCs w:val="0"/>
      <w:i w:val="0"/>
      <w:iCs w:val="0"/>
      <w:strike w:val="0"/>
      <w:color w:val="000000"/>
      <w:sz w:val="21"/>
      <w:szCs w:val="21"/>
      <w:u w:val="none"/>
    </w:rPr>
  </w:style>
  <w:style w:type="character" w:styleId="1189" w:customStyle="1">
    <w:name w:val="批注框文本 Char"/>
    <w:uiPriority w:val="99"/>
    <w:rPr>
      <w:rFonts w:ascii="Times New Roman" w:hAnsi="Times New Roman" w:eastAsia="宋体" w:cs="Times New Roman"/>
      <w:sz w:val="18"/>
      <w:szCs w:val="18"/>
    </w:rPr>
  </w:style>
  <w:style w:type="character" w:styleId="1190" w:customStyle="1">
    <w:name w:val="s71"/>
    <w:rPr>
      <w:rFonts w:hint="eastAsia" w:ascii="黑体" w:hAnsi="黑体" w:eastAsia="黑体"/>
      <w:b w:val="0"/>
      <w:bCs w:val="0"/>
      <w:i w:val="0"/>
      <w:iCs w:val="0"/>
      <w:strike w:val="0"/>
      <w:color w:val="000000"/>
      <w:sz w:val="44"/>
      <w:szCs w:val="44"/>
      <w:u w:val="none"/>
    </w:rPr>
  </w:style>
  <w:style w:type="character" w:styleId="1191" w:customStyle="1">
    <w:name w:val="正文（首行缩进2字符） Char"/>
    <w:link w:val="1192"/>
    <w:rPr>
      <w:rFonts w:ascii="Times New Roman" w:hAnsi="Times New Roman"/>
      <w:sz w:val="24"/>
      <w:szCs w:val="24"/>
    </w:rPr>
  </w:style>
  <w:style w:type="paragraph" w:styleId="1192" w:customStyle="1">
    <w:name w:val="正文（首行缩进2字符）"/>
    <w:basedOn w:val="783"/>
    <w:link w:val="1191"/>
    <w:pPr>
      <w:ind w:firstLine="480"/>
      <w:spacing w:line="360" w:lineRule="auto"/>
    </w:pPr>
    <w:rPr>
      <w:rFonts w:ascii="Times New Roman" w:hAnsi="Times New Roman"/>
      <w:sz w:val="24"/>
      <w:szCs w:val="24"/>
    </w:rPr>
  </w:style>
  <w:style w:type="character" w:styleId="1193" w:customStyle="1">
    <w:name w:val="s131"/>
    <w:rPr>
      <w:rFonts w:hint="eastAsia" w:ascii="黑体" w:hAnsi="黑体" w:eastAsia="黑体"/>
      <w:b w:val="0"/>
      <w:bCs w:val="0"/>
      <w:i w:val="0"/>
      <w:iCs w:val="0"/>
      <w:strike w:val="0"/>
      <w:color w:val="000000"/>
      <w:sz w:val="20"/>
      <w:szCs w:val="20"/>
      <w:u w:val="none"/>
    </w:rPr>
  </w:style>
  <w:style w:type="character" w:styleId="1194" w:customStyle="1">
    <w:name w:val="Neu-Text Char"/>
    <w:link w:val="1195"/>
    <w:rPr>
      <w:rFonts w:ascii="Century" w:hAnsi="Century"/>
      <w:spacing w:val="16"/>
      <w:sz w:val="28"/>
      <w:szCs w:val="24"/>
    </w:rPr>
  </w:style>
  <w:style w:type="paragraph" w:styleId="1195" w:customStyle="1">
    <w:name w:val="Neu-Text"/>
    <w:basedOn w:val="877"/>
    <w:link w:val="1194"/>
    <w:pPr>
      <w:jc w:val="left"/>
      <w:spacing w:line="600" w:lineRule="exact"/>
    </w:pPr>
    <w:rPr>
      <w:rFonts w:ascii="Century" w:hAnsi="Century" w:eastAsia="宋体"/>
      <w:spacing w:val="16"/>
      <w:position w:val="0"/>
      <w:sz w:val="28"/>
      <w:szCs w:val="24"/>
    </w:rPr>
  </w:style>
  <w:style w:type="character" w:styleId="1196" w:customStyle="1">
    <w:name w:val="标题 4 Char"/>
    <w:rPr>
      <w:rFonts w:ascii="Arial" w:hAnsi="Arial" w:eastAsia="黑体"/>
      <w:b/>
      <w:bCs/>
      <w:sz w:val="28"/>
      <w:szCs w:val="28"/>
    </w:rPr>
  </w:style>
  <w:style w:type="character" w:styleId="1197" w:customStyle="1">
    <w:name w:val="s191"/>
    <w:rPr>
      <w:rFonts w:hint="default" w:ascii="Times New Roman" w:hAnsi="Times New Roman" w:cs="Times New Roman"/>
      <w:b w:val="0"/>
      <w:bCs w:val="0"/>
      <w:i w:val="0"/>
      <w:iCs w:val="0"/>
      <w:strike w:val="0"/>
      <w:color w:val="000000"/>
      <w:sz w:val="21"/>
      <w:szCs w:val="21"/>
      <w:u w:val="none"/>
    </w:rPr>
  </w:style>
  <w:style w:type="character" w:styleId="1198" w:customStyle="1">
    <w:name w:val="正文首行缩进 2 Char"/>
    <w:link w:val="1199"/>
    <w:rPr>
      <w:rFonts w:ascii="Times New Roman" w:hAnsi="Times New Roman"/>
      <w:szCs w:val="22"/>
    </w:rPr>
  </w:style>
  <w:style w:type="paragraph" w:styleId="1199" w:customStyle="1">
    <w:name w:val="StGen0"/>
    <w:basedOn w:val="783"/>
    <w:next w:val="783"/>
    <w:link w:val="1198"/>
    <w:pPr>
      <w:ind w:left="960"/>
      <w:jc w:val="left"/>
      <w:spacing w:line="360" w:lineRule="auto"/>
    </w:pPr>
    <w:rPr>
      <w:rFonts w:ascii="Times New Roman" w:hAnsi="Times New Roman"/>
      <w:szCs w:val="22"/>
    </w:rPr>
  </w:style>
  <w:style w:type="character" w:styleId="1200" w:customStyle="1">
    <w:name w:val="样式 样式 首行缩进:  0.74 厘米 行距: 1.5 倍行距 + (西文) Times New Roman (中文) 华文... Char"/>
    <w:link w:val="1201"/>
    <w:rPr>
      <w:rFonts w:ascii="Times New Roman" w:hAnsi="Times New Roman" w:eastAsia="华文细黑" w:cs="宋体"/>
    </w:rPr>
  </w:style>
  <w:style w:type="paragraph" w:styleId="1201" w:customStyle="1">
    <w:name w:val="样式 样式 首行缩进:  0.74 厘米 行距: 1.5 倍行距 + (西文) Times New Roman (中文) 华文..."/>
    <w:basedOn w:val="783"/>
    <w:link w:val="1200"/>
    <w:pPr>
      <w:ind w:firstLine="420"/>
      <w:spacing w:line="360" w:lineRule="auto"/>
    </w:pPr>
    <w:rPr>
      <w:rFonts w:ascii="Times New Roman" w:hAnsi="Times New Roman" w:eastAsia="华文细黑" w:cs="宋体"/>
    </w:rPr>
  </w:style>
  <w:style w:type="character" w:styleId="1202" w:customStyle="1">
    <w:name w:val="样式 首行缩进:  0.74 厘米 行距: 1.5 倍行距 Char"/>
    <w:link w:val="1203"/>
    <w:rPr>
      <w:rFonts w:cs="宋体"/>
      <w:sz w:val="24"/>
    </w:rPr>
  </w:style>
  <w:style w:type="paragraph" w:styleId="1203" w:customStyle="1">
    <w:name w:val="样式 首行缩进:  0.74 厘米 行距: 1.5 倍行距"/>
    <w:basedOn w:val="783"/>
    <w:link w:val="1202"/>
    <w:pPr>
      <w:ind w:firstLine="420"/>
      <w:spacing w:line="360" w:lineRule="auto"/>
    </w:pPr>
    <w:rPr>
      <w:rFonts w:cs="宋体"/>
      <w:sz w:val="24"/>
    </w:rPr>
  </w:style>
  <w:style w:type="character" w:styleId="1204" w:customStyle="1">
    <w:name w:val="新正文 Char"/>
    <w:link w:val="1205"/>
    <w:rPr>
      <w:sz w:val="24"/>
      <w:szCs w:val="24"/>
    </w:rPr>
  </w:style>
  <w:style w:type="paragraph" w:styleId="1205" w:customStyle="1">
    <w:name w:val="新正文"/>
    <w:basedOn w:val="783"/>
    <w:link w:val="1204"/>
    <w:pPr>
      <w:ind w:firstLine="200"/>
      <w:spacing w:line="360" w:lineRule="auto"/>
    </w:pPr>
    <w:rPr>
      <w:sz w:val="24"/>
      <w:szCs w:val="24"/>
    </w:rPr>
  </w:style>
  <w:style w:type="character" w:styleId="1206" w:customStyle="1">
    <w:name w:val="s161"/>
    <w:rPr>
      <w:rFonts w:hint="default" w:ascii="Wingdings" w:hAnsi="Wingdings"/>
      <w:b w:val="0"/>
      <w:bCs w:val="0"/>
      <w:i w:val="0"/>
      <w:iCs w:val="0"/>
      <w:strike w:val="0"/>
      <w:color w:val="000000"/>
      <w:sz w:val="24"/>
      <w:szCs w:val="24"/>
      <w:u w:val="none"/>
    </w:rPr>
  </w:style>
  <w:style w:type="character" w:styleId="1207" w:customStyle="1">
    <w:name w:val="t_tag"/>
  </w:style>
  <w:style w:type="character" w:styleId="1208" w:customStyle="1">
    <w:name w:val="Neu-T4 (文字)"/>
    <w:link w:val="1209"/>
    <w:rPr>
      <w:rFonts w:ascii="宋体" w:hAnsi="宋体" w:cs="宋体"/>
      <w:bCs/>
      <w:sz w:val="24"/>
      <w:szCs w:val="24"/>
      <w:lang w:eastAsia="ja-JP"/>
    </w:rPr>
  </w:style>
  <w:style w:type="paragraph" w:styleId="1209" w:customStyle="1">
    <w:name w:val="Neu-T4"/>
    <w:basedOn w:val="787"/>
    <w:link w:val="1208"/>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10" w:customStyle="1">
    <w:name w:val="cn_text1"/>
    <w:rPr>
      <w:rFonts w:ascii="宋体" w:hAnsi="宋体" w:eastAsia="宋体"/>
      <w:sz w:val="28"/>
      <w:szCs w:val="28"/>
      <w:lang w:val="en-US" w:eastAsia="zh-CN" w:bidi="ar-SA"/>
    </w:rPr>
  </w:style>
  <w:style w:type="character" w:styleId="1211" w:customStyle="1">
    <w:name w:val="样式6 Char"/>
    <w:link w:val="1212"/>
    <w:rPr>
      <w:rFonts w:ascii="宋体" w:hAnsi="宋体"/>
      <w:sz w:val="24"/>
      <w:szCs w:val="24"/>
      <w:lang w:eastAsia="en-US" w:bidi="en-US"/>
    </w:rPr>
  </w:style>
  <w:style w:type="paragraph" w:styleId="1212" w:customStyle="1">
    <w:name w:val="样式6"/>
    <w:basedOn w:val="823"/>
    <w:link w:val="1211"/>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13" w:customStyle="1">
    <w:name w:val="Neu-T3 Char"/>
    <w:link w:val="1214"/>
    <w:rPr>
      <w:rFonts w:ascii="宋体" w:hAnsi="宋体" w:cs="宋体"/>
      <w:b/>
      <w:sz w:val="28"/>
      <w:szCs w:val="28"/>
    </w:rPr>
  </w:style>
  <w:style w:type="paragraph" w:styleId="1214" w:customStyle="1">
    <w:name w:val="Neu-T3"/>
    <w:basedOn w:val="786"/>
    <w:link w:val="1213"/>
    <w:pPr>
      <w:numPr>
        <w:ilvl w:val="2"/>
        <w:numId w:val="19"/>
      </w:numPr>
      <w:jc w:val="left"/>
      <w:keepLines w:val="0"/>
      <w:spacing w:before="0" w:after="0" w:line="700" w:lineRule="exact"/>
    </w:pPr>
    <w:rPr>
      <w:rFonts w:ascii="宋体" w:hAnsi="宋体" w:cs="宋体"/>
      <w:bCs w:val="0"/>
      <w:sz w:val="28"/>
      <w:szCs w:val="28"/>
    </w:rPr>
  </w:style>
  <w:style w:type="character" w:styleId="1215" w:customStyle="1">
    <w:name w:val="p1"/>
    <w:rPr>
      <w:rFonts w:hint="eastAsia" w:ascii="宋体" w:hAnsi="宋体" w:eastAsia="宋体"/>
      <w:b w:val="0"/>
      <w:bCs w:val="0"/>
      <w:i w:val="0"/>
      <w:iCs w:val="0"/>
      <w:strike w:val="0"/>
      <w:color w:val="000000"/>
      <w:sz w:val="24"/>
      <w:szCs w:val="24"/>
      <w:u w:val="none"/>
    </w:rPr>
  </w:style>
  <w:style w:type="character" w:styleId="1216" w:customStyle="1">
    <w:name w:val="标准正文 Char"/>
    <w:link w:val="1217"/>
    <w:rPr>
      <w:sz w:val="24"/>
    </w:rPr>
  </w:style>
  <w:style w:type="paragraph" w:styleId="1217" w:customStyle="1">
    <w:name w:val="标准正文"/>
    <w:basedOn w:val="815"/>
    <w:next w:val="1192"/>
    <w:link w:val="1216"/>
    <w:pPr>
      <w:ind w:firstLine="482"/>
      <w:jc w:val="both"/>
      <w:spacing w:before="60" w:after="60" w:line="360" w:lineRule="auto"/>
    </w:pPr>
    <w:rPr>
      <w:rFonts w:eastAsia="宋体"/>
    </w:rPr>
  </w:style>
  <w:style w:type="character" w:styleId="1218" w:customStyle="1">
    <w:name w:val="s211"/>
    <w:rPr>
      <w:rFonts w:hint="default" w:ascii="Calibri" w:hAnsi="Calibri"/>
      <w:b w:val="0"/>
      <w:bCs w:val="0"/>
      <w:i w:val="0"/>
      <w:iCs w:val="0"/>
      <w:strike w:val="0"/>
      <w:color w:val="000000"/>
      <w:sz w:val="21"/>
      <w:szCs w:val="21"/>
      <w:u w:val="none"/>
    </w:rPr>
  </w:style>
  <w:style w:type="character" w:styleId="1219" w:customStyle="1">
    <w:name w:val="称呼 字符1"/>
    <w:link w:val="1220"/>
    <w:rPr>
      <w:rFonts w:ascii="Times New Roman" w:hAnsi="Times New Roman"/>
      <w:sz w:val="24"/>
    </w:rPr>
  </w:style>
  <w:style w:type="paragraph" w:styleId="1220">
    <w:name w:val="Salutation"/>
    <w:basedOn w:val="783"/>
    <w:next w:val="783"/>
    <w:link w:val="1219"/>
    <w:pPr>
      <w:spacing w:before="60"/>
    </w:pPr>
    <w:rPr>
      <w:rFonts w:ascii="Times New Roman" w:hAnsi="Times New Roman"/>
      <w:sz w:val="24"/>
    </w:rPr>
  </w:style>
  <w:style w:type="character" w:styleId="1221" w:customStyle="1">
    <w:name w:val="样式 首行缩进:  2 字符5 Char"/>
    <w:link w:val="1222"/>
    <w:rPr>
      <w:rFonts w:ascii="Times New Roman" w:hAnsi="Times New Roman" w:cs="宋体"/>
      <w:sz w:val="24"/>
    </w:rPr>
  </w:style>
  <w:style w:type="paragraph" w:styleId="1222" w:customStyle="1">
    <w:name w:val="样式 首行缩进:  2 字符5"/>
    <w:basedOn w:val="783"/>
    <w:link w:val="1221"/>
    <w:pPr>
      <w:ind w:firstLine="480"/>
      <w:spacing w:before="120" w:line="360" w:lineRule="auto"/>
    </w:pPr>
    <w:rPr>
      <w:rFonts w:ascii="Times New Roman" w:hAnsi="Times New Roman" w:cs="宋体"/>
      <w:sz w:val="24"/>
    </w:rPr>
  </w:style>
  <w:style w:type="character" w:styleId="1223" w:customStyle="1">
    <w:name w:val="正文文本缩进 3 Char"/>
    <w:rPr>
      <w:rFonts w:ascii="宋体" w:hAnsi="Times New Roman" w:eastAsia="宋体" w:cs="Times New Roman"/>
      <w:szCs w:val="20"/>
    </w:rPr>
  </w:style>
  <w:style w:type="character" w:styleId="1224" w:customStyle="1">
    <w:name w:val="页脚 Char"/>
    <w:uiPriority w:val="99"/>
    <w:rPr>
      <w:sz w:val="18"/>
      <w:szCs w:val="18"/>
    </w:rPr>
  </w:style>
  <w:style w:type="character" w:styleId="1225" w:customStyle="1">
    <w:name w:val="tytytyty Char Char Char"/>
    <w:link w:val="1226"/>
    <w:rPr>
      <w:rFonts w:ascii="Times New Roman" w:hAnsi="Times New Roman"/>
      <w:sz w:val="24"/>
      <w:szCs w:val="24"/>
    </w:rPr>
  </w:style>
  <w:style w:type="paragraph" w:styleId="1226" w:customStyle="1">
    <w:name w:val="tytytyty Char Char"/>
    <w:basedOn w:val="783"/>
    <w:link w:val="1225"/>
    <w:pPr>
      <w:ind w:left="359" w:firstLine="480"/>
      <w:spacing w:line="360" w:lineRule="auto"/>
    </w:pPr>
    <w:rPr>
      <w:rFonts w:ascii="Times New Roman" w:hAnsi="Times New Roman"/>
      <w:sz w:val="24"/>
      <w:szCs w:val="24"/>
    </w:rPr>
  </w:style>
  <w:style w:type="character" w:styleId="1227" w:customStyle="1">
    <w:name w:val="greycolor1"/>
    <w:rPr>
      <w:sz w:val="18"/>
      <w:szCs w:val="18"/>
    </w:rPr>
  </w:style>
  <w:style w:type="character" w:styleId="1228" w:customStyle="1">
    <w:name w:val="s121"/>
    <w:rPr>
      <w:rFonts w:hint="default" w:ascii="Times New Roman" w:hAnsi="Times New Roman" w:cs="Times New Roman"/>
      <w:b w:val="0"/>
      <w:bCs w:val="0"/>
      <w:i w:val="0"/>
      <w:iCs w:val="0"/>
      <w:strike w:val="0"/>
      <w:color w:val="000000"/>
      <w:sz w:val="24"/>
      <w:szCs w:val="24"/>
      <w:u w:val="none"/>
    </w:rPr>
  </w:style>
  <w:style w:type="character" w:styleId="1229" w:customStyle="1">
    <w:name w:val="正文文本 Char"/>
    <w:uiPriority w:val="99"/>
    <w:rPr>
      <w:rFonts w:ascii="Times New Roman" w:hAnsi="Times New Roman"/>
      <w:sz w:val="24"/>
      <w:szCs w:val="24"/>
    </w:rPr>
  </w:style>
  <w:style w:type="character" w:styleId="1230" w:customStyle="1">
    <w:name w:val="SANGFOR_6_正文 Char"/>
    <w:link w:val="1231"/>
    <w:rPr>
      <w:rFonts w:eastAsia="微软雅黑"/>
      <w:szCs w:val="24"/>
    </w:rPr>
  </w:style>
  <w:style w:type="paragraph" w:styleId="1231" w:customStyle="1">
    <w:name w:val="SANGFOR_6_正文"/>
    <w:basedOn w:val="783"/>
    <w:link w:val="1230"/>
    <w:pPr>
      <w:ind w:firstLine="420"/>
      <w:spacing w:line="360" w:lineRule="auto"/>
    </w:pPr>
    <w:rPr>
      <w:rFonts w:eastAsia="微软雅黑"/>
      <w:szCs w:val="24"/>
    </w:rPr>
  </w:style>
  <w:style w:type="character" w:styleId="1232" w:customStyle="1">
    <w:name w:val="正文首行缩进 Char"/>
    <w:rPr>
      <w:rFonts w:ascii="Times New Roman" w:hAnsi="Times New Roman"/>
      <w:sz w:val="24"/>
      <w:szCs w:val="24"/>
    </w:rPr>
  </w:style>
  <w:style w:type="character" w:styleId="1233" w:customStyle="1">
    <w:name w:val="s41"/>
    <w:rPr>
      <w:rFonts w:hint="eastAsia" w:ascii="黑体" w:hAnsi="黑体" w:eastAsia="黑体"/>
      <w:b w:val="0"/>
      <w:bCs w:val="0"/>
      <w:i w:val="0"/>
      <w:iCs w:val="0"/>
      <w:strike w:val="0"/>
      <w:color w:val="000000"/>
      <w:sz w:val="30"/>
      <w:szCs w:val="30"/>
      <w:u w:val="none"/>
    </w:rPr>
  </w:style>
  <w:style w:type="character" w:styleId="1234" w:customStyle="1">
    <w:name w:val="正文文本缩进 2 Char"/>
    <w:rPr>
      <w:rFonts w:ascii="Times New Roman" w:hAnsi="Times New Roman" w:eastAsia="宋体" w:cs="Times New Roman"/>
      <w:szCs w:val="24"/>
    </w:rPr>
  </w:style>
  <w:style w:type="character" w:styleId="1235" w:customStyle="1">
    <w:name w:val="样式 正文缩进 + 首行缩进:  2 字符 Char"/>
    <w:link w:val="1236"/>
    <w:rPr>
      <w:rFonts w:ascii="Times New Roman" w:hAnsi="Times New Roman" w:cs="宋体"/>
      <w:sz w:val="24"/>
    </w:rPr>
  </w:style>
  <w:style w:type="paragraph" w:styleId="1236" w:customStyle="1">
    <w:name w:val="样式 正文缩进 + 首行缩进:  2 字符"/>
    <w:basedOn w:val="815"/>
    <w:link w:val="1235"/>
    <w:pPr>
      <w:ind w:firstLine="200"/>
      <w:jc w:val="both"/>
      <w:spacing w:line="360" w:lineRule="auto"/>
    </w:pPr>
    <w:rPr>
      <w:rFonts w:ascii="Times New Roman" w:hAnsi="Times New Roman" w:eastAsia="宋体" w:cs="宋体"/>
    </w:rPr>
  </w:style>
  <w:style w:type="character" w:styleId="1237" w:customStyle="1">
    <w:name w:val="s261"/>
    <w:rPr>
      <w:rFonts w:hint="eastAsia" w:ascii="华文细黑" w:hAnsi="华文细黑" w:eastAsia="华文细黑"/>
      <w:b w:val="0"/>
      <w:bCs w:val="0"/>
      <w:i w:val="0"/>
      <w:iCs w:val="0"/>
      <w:strike w:val="0"/>
      <w:color w:val="000000"/>
      <w:sz w:val="18"/>
      <w:szCs w:val="18"/>
      <w:u w:val="none"/>
    </w:rPr>
  </w:style>
  <w:style w:type="character" w:styleId="1238" w:customStyle="1">
    <w:name w:val="题注 Char"/>
    <w:rPr>
      <w:rFonts w:ascii="Arial" w:hAnsi="Arial" w:eastAsia="黑体" w:cs="Arial"/>
    </w:rPr>
  </w:style>
  <w:style w:type="character" w:styleId="1239" w:customStyle="1">
    <w:name w:val="正文文本 3 字符1"/>
    <w:link w:val="1240"/>
    <w:rPr>
      <w:sz w:val="16"/>
      <w:szCs w:val="16"/>
    </w:rPr>
  </w:style>
  <w:style w:type="paragraph" w:styleId="1240">
    <w:name w:val="Body Text 3"/>
    <w:basedOn w:val="783"/>
    <w:link w:val="1239"/>
    <w:unhideWhenUsed/>
    <w:pPr>
      <w:spacing w:after="120" w:line="360" w:lineRule="auto"/>
    </w:pPr>
    <w:rPr>
      <w:sz w:val="16"/>
      <w:szCs w:val="16"/>
    </w:rPr>
  </w:style>
  <w:style w:type="character" w:styleId="1241" w:customStyle="1">
    <w:name w:val="纯文本 Char1"/>
    <w:rPr>
      <w:rFonts w:ascii="宋体" w:hAnsi="Courier New"/>
      <w:sz w:val="24"/>
    </w:rPr>
  </w:style>
  <w:style w:type="character" w:styleId="1242" w:customStyle="1">
    <w:name w:val="Fig Char"/>
    <w:link w:val="1243"/>
    <w:rPr>
      <w:rFonts w:cs="Arial"/>
      <w:sz w:val="22"/>
      <w:szCs w:val="22"/>
    </w:rPr>
  </w:style>
  <w:style w:type="paragraph" w:styleId="1243" w:customStyle="1">
    <w:name w:val="Fig"/>
    <w:basedOn w:val="783"/>
    <w:link w:val="1242"/>
    <w:pPr>
      <w:numPr>
        <w:numId w:val="24"/>
      </w:numPr>
      <w:jc w:val="center"/>
      <w:spacing w:after="120" w:line="360" w:lineRule="auto"/>
      <w:widowControl/>
    </w:pPr>
    <w:rPr>
      <w:rFonts w:cs="Arial"/>
      <w:sz w:val="22"/>
      <w:szCs w:val="22"/>
    </w:rPr>
  </w:style>
  <w:style w:type="character" w:styleId="1244" w:customStyle="1">
    <w:name w:val="规范正文 Char"/>
    <w:link w:val="1245"/>
    <w:rPr>
      <w:sz w:val="24"/>
    </w:rPr>
  </w:style>
  <w:style w:type="paragraph" w:styleId="1245" w:customStyle="1">
    <w:name w:val="规范正文"/>
    <w:link w:val="1244"/>
    <w:pPr>
      <w:ind w:firstLine="200"/>
      <w:spacing w:line="360" w:lineRule="auto"/>
    </w:pPr>
    <w:rPr>
      <w:sz w:val="24"/>
    </w:rPr>
  </w:style>
  <w:style w:type="character" w:styleId="1246" w:customStyle="1">
    <w:name w:val="en2"/>
    <w:rPr>
      <w:rFonts w:hint="default" w:ascii="Arial" w:hAnsi="Arial"/>
      <w:strike w:val="0"/>
      <w:color w:val="666666"/>
      <w:sz w:val="18"/>
      <w:u w:val="none"/>
    </w:rPr>
  </w:style>
  <w:style w:type="character" w:styleId="1247" w:customStyle="1">
    <w:name w:val="s141"/>
    <w:rPr>
      <w:rFonts w:hint="default" w:ascii="Arial" w:hAnsi="Arial" w:cs="Arial"/>
      <w:b w:val="0"/>
      <w:bCs w:val="0"/>
      <w:i w:val="0"/>
      <w:iCs w:val="0"/>
      <w:strike w:val="0"/>
      <w:color w:val="000000"/>
      <w:sz w:val="20"/>
      <w:szCs w:val="20"/>
      <w:u w:val="none"/>
    </w:rPr>
  </w:style>
  <w:style w:type="character" w:styleId="1248" w:customStyle="1">
    <w:name w:val="sub1"/>
    <w:rPr>
      <w:sz w:val="22"/>
      <w:szCs w:val="23"/>
    </w:rPr>
  </w:style>
  <w:style w:type="character" w:styleId="1249" w:customStyle="1">
    <w:name w:val="p91"/>
    <w:rPr>
      <w:rFonts w:hint="eastAsia" w:ascii="宋体" w:hAnsi="宋体" w:eastAsia="宋体"/>
      <w:sz w:val="18"/>
      <w:szCs w:val="18"/>
    </w:rPr>
  </w:style>
  <w:style w:type="character" w:styleId="1250" w:customStyle="1">
    <w:name w:val="图片文字 Char"/>
    <w:link w:val="1251"/>
    <w:rPr>
      <w:rFonts w:ascii="Times New Roman" w:hAnsi="Times New Roman"/>
      <w:lang w:val="zh-CN"/>
    </w:rPr>
  </w:style>
  <w:style w:type="paragraph" w:styleId="1251" w:customStyle="1">
    <w:name w:val="图片文字"/>
    <w:basedOn w:val="871"/>
    <w:link w:val="1250"/>
    <w:pPr>
      <w:ind w:firstLine="0"/>
      <w:spacing w:line="240" w:lineRule="auto"/>
    </w:pPr>
    <w:rPr>
      <w:rFonts w:ascii="Times New Roman" w:hAnsi="Times New Roman"/>
      <w:sz w:val="21"/>
      <w:lang w:val="zh-CN"/>
    </w:rPr>
  </w:style>
  <w:style w:type="character" w:styleId="1252" w:customStyle="1">
    <w:name w:val="表格 Char Char"/>
    <w:link w:val="1253"/>
    <w:rPr>
      <w:rFonts w:ascii="宋体" w:hAnsi="宋体"/>
    </w:rPr>
  </w:style>
  <w:style w:type="paragraph" w:styleId="1253" w:customStyle="1">
    <w:name w:val="表格"/>
    <w:basedOn w:val="783"/>
    <w:link w:val="1252"/>
    <w:rPr>
      <w:rFonts w:ascii="宋体" w:hAnsi="宋体"/>
    </w:rPr>
  </w:style>
  <w:style w:type="character" w:styleId="1254" w:customStyle="1">
    <w:name w:val="正文文本 2 Char"/>
    <w:rPr>
      <w:rFonts w:ascii="Arial" w:hAnsi="Arial" w:eastAsia="黑体"/>
      <w:b/>
      <w:bCs/>
      <w:color w:val="0000ff"/>
      <w:sz w:val="21"/>
      <w:szCs w:val="24"/>
    </w:rPr>
  </w:style>
  <w:style w:type="character" w:styleId="1255" w:customStyle="1">
    <w:name w:val="菜单命令"/>
    <w:rPr>
      <w:rFonts w:ascii="Times New Roman" w:hAnsi="Times New Roman" w:eastAsia="宋体"/>
      <w:b/>
      <w:bCs/>
      <w:sz w:val="21"/>
      <w:szCs w:val="21"/>
      <w:lang w:val="en-US" w:eastAsia="zh-CN" w:bidi="ar-SA"/>
    </w:rPr>
  </w:style>
  <w:style w:type="character" w:styleId="1256" w:customStyle="1">
    <w:name w:val="apple-style-span"/>
    <w:basedOn w:val="793"/>
  </w:style>
  <w:style w:type="character" w:styleId="1257" w:customStyle="1">
    <w:name w:val="！正文 Char"/>
    <w:link w:val="1258"/>
    <w:rPr>
      <w:rFonts w:ascii="Times New Roman" w:hAnsi="Times New Roman"/>
      <w:sz w:val="24"/>
    </w:rPr>
  </w:style>
  <w:style w:type="paragraph" w:styleId="1258" w:customStyle="1">
    <w:name w:val="！正文"/>
    <w:link w:val="1257"/>
    <w:pPr>
      <w:ind w:firstLine="480"/>
      <w:spacing w:line="360" w:lineRule="auto"/>
    </w:pPr>
    <w:rPr>
      <w:rFonts w:ascii="Times New Roman" w:hAnsi="Times New Roman"/>
      <w:sz w:val="24"/>
    </w:rPr>
  </w:style>
  <w:style w:type="character" w:styleId="1259" w:customStyle="1">
    <w:name w:val="正文格式 Char"/>
    <w:link w:val="1260"/>
    <w:rPr>
      <w:rFonts w:ascii="Times New Roman" w:hAnsi="Times New Roman"/>
      <w:sz w:val="24"/>
    </w:rPr>
  </w:style>
  <w:style w:type="paragraph" w:styleId="1260" w:customStyle="1">
    <w:name w:val="正文格式"/>
    <w:basedOn w:val="783"/>
    <w:link w:val="1259"/>
    <w:pPr>
      <w:ind w:firstLine="482"/>
      <w:spacing w:line="480" w:lineRule="atLeast"/>
      <w:widowControl/>
    </w:pPr>
    <w:rPr>
      <w:rFonts w:ascii="Times New Roman" w:hAnsi="Times New Roman"/>
      <w:sz w:val="24"/>
    </w:rPr>
  </w:style>
  <w:style w:type="character" w:styleId="1261" w:customStyle="1">
    <w:name w:val="s291"/>
    <w:rPr>
      <w:rFonts w:hint="default" w:ascii="Wingdings" w:hAnsi="Wingdings"/>
      <w:b/>
      <w:bCs/>
      <w:i w:val="0"/>
      <w:iCs w:val="0"/>
      <w:strike w:val="0"/>
      <w:color w:val="000000"/>
      <w:sz w:val="21"/>
      <w:szCs w:val="21"/>
      <w:u w:val="none"/>
    </w:rPr>
  </w:style>
  <w:style w:type="character" w:styleId="1262" w:customStyle="1">
    <w:name w:val="fldtextrecip1"/>
  </w:style>
  <w:style w:type="character" w:styleId="1263" w:customStyle="1">
    <w:name w:val="s231"/>
    <w:rPr>
      <w:rFonts w:hint="eastAsia" w:ascii="宋体" w:hAnsi="宋体" w:eastAsia="宋体"/>
      <w:b w:val="0"/>
      <w:bCs w:val="0"/>
      <w:i w:val="0"/>
      <w:iCs w:val="0"/>
      <w:strike w:val="0"/>
      <w:color w:val="000000"/>
      <w:sz w:val="21"/>
      <w:szCs w:val="21"/>
      <w:u w:val="none"/>
    </w:rPr>
  </w:style>
  <w:style w:type="character" w:styleId="1264" w:customStyle="1">
    <w:name w:val="style8"/>
  </w:style>
  <w:style w:type="character" w:styleId="1265" w:customStyle="1">
    <w:name w:val="图 Char"/>
    <w:link w:val="1266"/>
    <w:rPr>
      <w:rFonts w:ascii="Times New Roman" w:hAnsi="Times New Roman"/>
      <w:szCs w:val="24"/>
    </w:rPr>
  </w:style>
  <w:style w:type="paragraph" w:styleId="1266" w:customStyle="1">
    <w:name w:val="图"/>
    <w:basedOn w:val="783"/>
    <w:link w:val="1265"/>
    <w:pPr>
      <w:jc w:val="center"/>
    </w:pPr>
    <w:rPr>
      <w:rFonts w:ascii="Times New Roman" w:hAnsi="Times New Roman"/>
      <w:szCs w:val="24"/>
    </w:rPr>
  </w:style>
  <w:style w:type="character" w:styleId="1267" w:customStyle="1">
    <w:name w:val="批注文字 Char"/>
    <w:rPr>
      <w:rFonts w:ascii="Times New Roman" w:hAnsi="Times New Roman" w:eastAsia="宋体" w:cs="Times New Roman"/>
      <w:szCs w:val="24"/>
    </w:rPr>
  </w:style>
  <w:style w:type="character" w:styleId="1268" w:customStyle="1">
    <w:name w:val="标题 1 Char"/>
    <w:uiPriority w:val="9"/>
    <w:rPr>
      <w:rFonts w:ascii="Times New Roman" w:hAnsi="Times New Roman"/>
      <w:b/>
      <w:bCs/>
      <w:sz w:val="36"/>
      <w:szCs w:val="44"/>
    </w:rPr>
  </w:style>
  <w:style w:type="character" w:styleId="1269" w:customStyle="1">
    <w:name w:val="hwyang Char"/>
    <w:link w:val="1270"/>
    <w:rPr>
      <w:sz w:val="24"/>
    </w:rPr>
  </w:style>
  <w:style w:type="paragraph" w:styleId="1270" w:customStyle="1">
    <w:name w:val="hwyang"/>
    <w:basedOn w:val="783"/>
    <w:link w:val="1269"/>
    <w:pPr>
      <w:ind w:firstLine="480"/>
      <w:spacing w:line="360" w:lineRule="auto"/>
    </w:pPr>
    <w:rPr>
      <w:sz w:val="24"/>
    </w:rPr>
  </w:style>
  <w:style w:type="character" w:styleId="1271" w:customStyle="1">
    <w:name w:val="标题 2 Char"/>
    <w:uiPriority w:val="9"/>
    <w:rPr>
      <w:rFonts w:ascii="Cambria" w:hAnsi="Cambria" w:eastAsia="宋体" w:cs="Times New Roman"/>
      <w:b/>
      <w:bCs/>
      <w:sz w:val="32"/>
      <w:szCs w:val="32"/>
    </w:rPr>
  </w:style>
  <w:style w:type="character" w:styleId="1272" w:customStyle="1">
    <w:name w:val="点对点应答 Char Char"/>
    <w:link w:val="1273"/>
    <w:rPr>
      <w:rFonts w:ascii="Verdana" w:hAnsi="Verdana" w:eastAsia="华文细黑"/>
      <w:i/>
      <w:color w:val="ff0000"/>
      <w:szCs w:val="21"/>
    </w:rPr>
  </w:style>
  <w:style w:type="paragraph" w:styleId="1273" w:customStyle="1">
    <w:name w:val="点对点应答 Char"/>
    <w:basedOn w:val="1169"/>
    <w:link w:val="1272"/>
    <w:pPr>
      <w:ind w:firstLine="420"/>
      <w:jc w:val="both"/>
      <w:widowControl w:val="off"/>
    </w:pPr>
    <w:rPr>
      <w:i/>
      <w:color w:val="ff0000"/>
      <w:szCs w:val="21"/>
    </w:rPr>
  </w:style>
  <w:style w:type="character" w:styleId="1274" w:customStyle="1">
    <w:name w:val="MM Topic 1 Char"/>
    <w:link w:val="1275"/>
    <w:rPr>
      <w:rFonts w:ascii="Calibri" w:hAnsi="Calibri"/>
      <w:b/>
      <w:bCs/>
      <w:sz w:val="44"/>
      <w:szCs w:val="44"/>
    </w:rPr>
  </w:style>
  <w:style w:type="paragraph" w:styleId="1275" w:customStyle="1">
    <w:name w:val="MM Topic 1"/>
    <w:basedOn w:val="784"/>
    <w:link w:val="1274"/>
    <w:pPr>
      <w:jc w:val="left"/>
      <w:spacing w:line="578" w:lineRule="auto"/>
    </w:pPr>
    <w:rPr>
      <w:rFonts w:ascii="Calibri" w:hAnsi="Calibri" w:eastAsia="宋体"/>
      <w:bCs/>
      <w:szCs w:val="44"/>
    </w:rPr>
  </w:style>
  <w:style w:type="character" w:styleId="1276" w:customStyle="1">
    <w:name w:val="s91"/>
    <w:rPr>
      <w:rFonts w:hint="eastAsia" w:ascii="黑体" w:hAnsi="黑体" w:eastAsia="黑体"/>
      <w:b w:val="0"/>
      <w:bCs w:val="0"/>
      <w:i w:val="0"/>
      <w:iCs w:val="0"/>
      <w:strike w:val="0"/>
      <w:color w:val="000000"/>
      <w:sz w:val="32"/>
      <w:szCs w:val="32"/>
      <w:u w:val="none"/>
    </w:rPr>
  </w:style>
  <w:style w:type="character" w:styleId="1277" w:customStyle="1">
    <w:name w:val="MM Topic 3 Char"/>
    <w:link w:val="1278"/>
    <w:rPr>
      <w:rFonts w:ascii="Calibri" w:hAnsi="Calibri"/>
      <w:b/>
      <w:bCs/>
      <w:sz w:val="32"/>
      <w:szCs w:val="32"/>
    </w:rPr>
  </w:style>
  <w:style w:type="paragraph" w:styleId="1278" w:customStyle="1">
    <w:name w:val="MM Topic 3"/>
    <w:basedOn w:val="786"/>
    <w:link w:val="1277"/>
    <w:rPr>
      <w:rFonts w:ascii="Calibri" w:hAnsi="Calibri"/>
    </w:rPr>
  </w:style>
  <w:style w:type="character" w:styleId="1279" w:customStyle="1">
    <w:name w:val="方案正文 Char"/>
    <w:link w:val="1280"/>
    <w:rPr>
      <w:rFonts w:cs="宋体"/>
      <w:sz w:val="24"/>
      <w:szCs w:val="21"/>
    </w:rPr>
  </w:style>
  <w:style w:type="paragraph" w:styleId="1280" w:customStyle="1">
    <w:name w:val="方案正文"/>
    <w:basedOn w:val="783"/>
    <w:link w:val="1279"/>
    <w:pPr>
      <w:ind w:firstLine="359"/>
      <w:jc w:val="left"/>
      <w:spacing w:before="156" w:line="360" w:lineRule="auto"/>
    </w:pPr>
    <w:rPr>
      <w:rFonts w:cs="宋体"/>
      <w:sz w:val="24"/>
      <w:szCs w:val="21"/>
    </w:rPr>
  </w:style>
  <w:style w:type="character" w:styleId="1281" w:customStyle="1">
    <w:name w:val="正文文本缩进 Char"/>
    <w:uiPriority w:val="99"/>
    <w:rPr>
      <w:rFonts w:ascii="Times New Roman" w:hAnsi="Times New Roman" w:eastAsia="宋体" w:cs="Times New Roman"/>
      <w:szCs w:val="20"/>
    </w:rPr>
  </w:style>
  <w:style w:type="character" w:styleId="1282" w:customStyle="1">
    <w:name w:val="s210"/>
    <w:rPr>
      <w:rFonts w:hint="default" w:ascii="Arial" w:hAnsi="Arial" w:cs="Arial"/>
      <w:b w:val="0"/>
      <w:bCs w:val="0"/>
      <w:i w:val="0"/>
      <w:iCs w:val="0"/>
      <w:strike w:val="0"/>
      <w:color w:val="ffffff"/>
      <w:sz w:val="21"/>
      <w:szCs w:val="21"/>
      <w:u w:val="none"/>
    </w:rPr>
  </w:style>
  <w:style w:type="character" w:styleId="1283" w:customStyle="1">
    <w:name w:val="纯文本 Char"/>
    <w:rPr>
      <w:rFonts w:ascii="宋体" w:hAnsi="Courier New" w:eastAsia="宋体" w:cs="Courier New"/>
      <w:szCs w:val="21"/>
    </w:rPr>
  </w:style>
  <w:style w:type="character" w:styleId="1284" w:customStyle="1">
    <w:name w:val="正文 Char"/>
    <w:rPr>
      <w:rFonts w:ascii="宋体" w:hAnsi="宋体" w:eastAsia="宋体"/>
      <w:b/>
      <w:sz w:val="24"/>
      <w:szCs w:val="24"/>
      <w:lang w:val="en-US" w:eastAsia="zh-CN" w:bidi="ar-SA"/>
    </w:rPr>
  </w:style>
  <w:style w:type="character" w:styleId="1285" w:customStyle="1">
    <w:name w:val="签名 字符"/>
    <w:basedOn w:val="793"/>
  </w:style>
  <w:style w:type="paragraph" w:styleId="1286">
    <w:name w:val="List Number"/>
    <w:basedOn w:val="783"/>
    <w:pPr>
      <w:ind w:left="900" w:hanging="420"/>
      <w:spacing w:after="40" w:line="400" w:lineRule="exact"/>
      <w:tabs>
        <w:tab w:val="left" w:pos="900" w:leader="none"/>
      </w:tabs>
    </w:pPr>
    <w:rPr>
      <w:rFonts w:ascii="Times New Roman" w:hAnsi="Times New Roman"/>
      <w:sz w:val="24"/>
    </w:rPr>
  </w:style>
  <w:style w:type="paragraph" w:styleId="1287">
    <w:name w:val="index 1"/>
    <w:basedOn w:val="783"/>
    <w:next w:val="783"/>
    <w:pPr>
      <w:spacing w:line="360" w:lineRule="auto"/>
    </w:pPr>
    <w:rPr>
      <w:rFonts w:ascii="Times New Roman" w:hAnsi="Times New Roman"/>
      <w:sz w:val="24"/>
      <w:szCs w:val="24"/>
    </w:rPr>
  </w:style>
  <w:style w:type="paragraph" w:styleId="1288">
    <w:name w:val="List Continue 3"/>
    <w:basedOn w:val="783"/>
    <w:pPr>
      <w:ind w:left="1260" w:firstLine="200"/>
      <w:spacing w:after="120" w:line="480" w:lineRule="exact"/>
      <w:tabs>
        <w:tab w:val="left" w:pos="1020" w:leader="none"/>
        <w:tab w:val="num" w:pos="2409" w:leader="none"/>
      </w:tabs>
    </w:pPr>
    <w:rPr>
      <w:rFonts w:ascii="宋体" w:hAnsi="宋体"/>
      <w:sz w:val="24"/>
      <w:szCs w:val="24"/>
    </w:rPr>
  </w:style>
  <w:style w:type="paragraph" w:styleId="1289">
    <w:name w:val="List Bullet 2"/>
    <w:basedOn w:val="783"/>
    <w:pPr>
      <w:ind w:left="780" w:hanging="360"/>
      <w:spacing w:line="360" w:lineRule="auto"/>
      <w:widowControl/>
      <w:tabs>
        <w:tab w:val="left" w:pos="780" w:leader="none"/>
        <w:tab w:val="num" w:pos="1134" w:leader="none"/>
      </w:tabs>
    </w:pPr>
    <w:rPr>
      <w:sz w:val="24"/>
    </w:rPr>
  </w:style>
  <w:style w:type="paragraph" w:styleId="1290">
    <w:name w:val="List"/>
    <w:basedOn w:val="783"/>
    <w:pPr>
      <w:ind w:left="200" w:hanging="200"/>
    </w:pPr>
    <w:rPr>
      <w:rFonts w:ascii="Verdana" w:hAnsi="Verdana" w:eastAsia="华文细黑"/>
      <w:szCs w:val="24"/>
    </w:rPr>
  </w:style>
  <w:style w:type="character" w:styleId="1291" w:customStyle="1">
    <w:name w:val="称呼 字符"/>
    <w:basedOn w:val="793"/>
  </w:style>
  <w:style w:type="paragraph" w:styleId="1292">
    <w:name w:val="index heading"/>
    <w:basedOn w:val="783"/>
    <w:next w:val="1287"/>
    <w:rPr>
      <w:rFonts w:ascii="Times New Roman" w:hAnsi="Times New Roman"/>
    </w:rPr>
  </w:style>
  <w:style w:type="character" w:styleId="1293" w:customStyle="1">
    <w:name w:val="正文文本 3 字符"/>
    <w:basedOn w:val="793"/>
    <w:rPr>
      <w:sz w:val="16"/>
      <w:szCs w:val="16"/>
    </w:rPr>
  </w:style>
  <w:style w:type="paragraph" w:styleId="1294">
    <w:name w:val="List Number 3"/>
    <w:basedOn w:val="783"/>
    <w:pPr>
      <w:ind w:left="2291" w:hanging="420"/>
      <w:widowControl/>
      <w:tabs>
        <w:tab w:val="left" w:pos="595" w:leader="none"/>
        <w:tab w:val="left" w:pos="2291" w:leader="none"/>
      </w:tabs>
    </w:pPr>
    <w:rPr>
      <w:rFonts w:ascii="Times New Roman" w:hAnsi="Times New Roman"/>
      <w:sz w:val="28"/>
    </w:rPr>
  </w:style>
  <w:style w:type="paragraph" w:styleId="1295" w:customStyle="1">
    <w:name w:val="Style4"/>
    <w:basedOn w:val="783"/>
    <w:pPr>
      <w:ind w:firstLine="200"/>
      <w:spacing w:before="50" w:after="50" w:line="276" w:lineRule="auto"/>
    </w:pPr>
    <w:rPr>
      <w:sz w:val="24"/>
      <w:szCs w:val="24"/>
      <w:lang w:eastAsia="ko-KR"/>
    </w:rPr>
  </w:style>
  <w:style w:type="paragraph" w:styleId="1296" w:customStyle="1">
    <w:name w:val="MM Topic 4"/>
    <w:basedOn w:val="787"/>
    <w:pPr>
      <w:ind w:left="0" w:firstLine="0"/>
      <w:spacing w:before="280" w:after="290" w:line="376" w:lineRule="auto"/>
    </w:pPr>
    <w:rPr>
      <w:rFonts w:ascii="Cambria" w:hAnsi="Cambria" w:eastAsia="宋体"/>
      <w:sz w:val="28"/>
      <w:szCs w:val="28"/>
    </w:rPr>
  </w:style>
  <w:style w:type="paragraph" w:styleId="1297" w:customStyle="1">
    <w:name w:val="MM Topic 5"/>
    <w:basedOn w:val="788"/>
    <w:rPr>
      <w:rFonts w:ascii="Calibri" w:hAnsi="Calibri"/>
    </w:rPr>
  </w:style>
  <w:style w:type="paragraph" w:styleId="1298" w:customStyle="1">
    <w:name w:val="图注"/>
    <w:basedOn w:val="783"/>
    <w:next w:val="783"/>
    <w:pPr>
      <w:ind w:left="360" w:firstLine="397"/>
      <w:jc w:val="center"/>
      <w:spacing w:line="360" w:lineRule="auto"/>
      <w:tabs>
        <w:tab w:val="num" w:pos="360" w:leader="none"/>
      </w:tabs>
      <w:outlineLvl w:val="5"/>
    </w:pPr>
    <w:rPr>
      <w:rFonts w:ascii="宋体" w:hAnsi="宋体"/>
      <w:sz w:val="24"/>
      <w:szCs w:val="21"/>
    </w:rPr>
  </w:style>
  <w:style w:type="paragraph" w:styleId="1299" w:customStyle="1">
    <w:name w:val="首行缩进:  0.74 厘米 行距: 多倍行距 1.3 字行"/>
    <w:basedOn w:val="783"/>
    <w:pPr>
      <w:ind w:firstLine="420"/>
      <w:spacing w:line="312" w:lineRule="auto"/>
    </w:pPr>
    <w:rPr>
      <w:rFonts w:ascii="Times New Roman" w:hAnsi="Times New Roman" w:cs="宋体"/>
      <w:sz w:val="24"/>
    </w:rPr>
  </w:style>
  <w:style w:type="paragraph" w:styleId="1300" w:customStyle="1">
    <w:name w:val="样式2"/>
    <w:basedOn w:val="783"/>
    <w:pPr>
      <w:ind w:left="420"/>
      <w:spacing w:line="360" w:lineRule="auto"/>
    </w:pPr>
    <w:rPr>
      <w:rFonts w:ascii="宋体" w:hAnsi="宋体"/>
      <w:b/>
      <w:bCs/>
      <w:color w:val="000000"/>
      <w:sz w:val="24"/>
      <w:szCs w:val="24"/>
    </w:rPr>
  </w:style>
  <w:style w:type="paragraph" w:styleId="1301" w:customStyle="1">
    <w:name w:val="括号列表"/>
    <w:basedOn w:val="783"/>
    <w:pPr>
      <w:ind w:left="900" w:hanging="420"/>
      <w:spacing w:after="40" w:line="400" w:lineRule="exact"/>
      <w:tabs>
        <w:tab w:val="left" w:pos="900" w:leader="none"/>
      </w:tabs>
    </w:pPr>
    <w:rPr>
      <w:rFonts w:ascii="Times New Roman" w:hAnsi="Times New Roman"/>
      <w:sz w:val="24"/>
    </w:rPr>
  </w:style>
  <w:style w:type="paragraph" w:styleId="1302" w:customStyle="1">
    <w:name w:val="图标"/>
    <w:basedOn w:val="783"/>
    <w:next w:val="783"/>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03" w:customStyle="1">
    <w:name w:val="bullet"/>
    <w:basedOn w:val="783"/>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04" w:customStyle="1">
    <w:name w:val="xl22"/>
    <w:basedOn w:val="783"/>
    <w:pPr>
      <w:jc w:val="left"/>
      <w:spacing w:before="100" w:beforeAutospacing="1" w:after="100" w:afterAutospacing="1" w:line="360" w:lineRule="auto"/>
      <w:widowControl/>
    </w:pPr>
    <w:rPr>
      <w:rFonts w:ascii="Arial Unicode MS" w:hAnsi="Arial Unicode MS"/>
      <w:sz w:val="18"/>
      <w:szCs w:val="18"/>
    </w:rPr>
  </w:style>
  <w:style w:type="paragraph" w:styleId="1305" w:customStyle="1">
    <w:name w:val="xl23"/>
    <w:basedOn w:val="783"/>
    <w:pPr>
      <w:jc w:val="left"/>
      <w:spacing w:before="100" w:beforeAutospacing="1" w:after="100" w:afterAutospacing="1" w:line="360" w:lineRule="auto"/>
      <w:widowControl/>
    </w:pPr>
    <w:rPr>
      <w:rFonts w:ascii="Arial Unicode MS" w:hAnsi="Arial Unicode MS"/>
      <w:sz w:val="18"/>
      <w:szCs w:val="18"/>
    </w:rPr>
  </w:style>
  <w:style w:type="paragraph" w:styleId="1306" w:customStyle="1">
    <w:name w:val="样式 正文缩进正文（首行缩进两字）四号 + 小四 首行缩进:  2 字符 行距: 1.5 倍行距"/>
    <w:basedOn w:val="815"/>
    <w:pPr>
      <w:ind w:firstLine="0"/>
      <w:jc w:val="both"/>
      <w:spacing w:line="360" w:lineRule="auto"/>
    </w:pPr>
    <w:rPr>
      <w:rFonts w:eastAsia="宋体"/>
      <w:szCs w:val="24"/>
    </w:rPr>
  </w:style>
  <w:style w:type="paragraph" w:styleId="1307" w:customStyle="1">
    <w:name w:val="样式1 + 左侧:  0.67 字符 + 左侧:  0.67 字符 + 左侧:  0.67 字符"/>
    <w:basedOn w:val="783"/>
    <w:pPr>
      <w:ind w:left="141" w:firstLine="566"/>
      <w:spacing w:line="360" w:lineRule="auto"/>
    </w:pPr>
    <w:rPr>
      <w:rFonts w:ascii="宋体" w:hAnsi="宋体" w:cs="宋体"/>
      <w:sz w:val="24"/>
    </w:rPr>
  </w:style>
  <w:style w:type="paragraph" w:styleId="1308" w:customStyle="1">
    <w:name w:val="Plain Text1"/>
    <w:basedOn w:val="783"/>
    <w:rPr>
      <w:rFonts w:ascii="宋体" w:hAnsi="Times New Roman"/>
      <w:sz w:val="24"/>
    </w:rPr>
  </w:style>
  <w:style w:type="paragraph" w:styleId="1309" w:customStyle="1">
    <w:name w:val="样式 标题 4h4Sub-sub-headerl4H4Level 2 - ah4 sub sub headingL..."/>
    <w:basedOn w:val="787"/>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10" w:customStyle="1">
    <w:name w:val="Style Style 宋体 First line:  0.75 cm Line spacing:  1.5 lines + Firs..."/>
    <w:basedOn w:val="1311"/>
    <w:pPr>
      <w:ind w:left="2034" w:hanging="283"/>
      <w:tabs>
        <w:tab w:val="num" w:pos="2034" w:leader="none"/>
      </w:tabs>
    </w:pPr>
  </w:style>
  <w:style w:type="paragraph" w:styleId="1311" w:customStyle="1">
    <w:name w:val="Style 宋体 First line:  0.75 cm Line spacing:  1.5 lines"/>
    <w:basedOn w:val="783"/>
    <w:pPr>
      <w:ind w:firstLine="425"/>
      <w:jc w:val="left"/>
      <w:spacing w:before="120" w:after="120" w:line="360" w:lineRule="auto"/>
      <w:widowControl/>
    </w:pPr>
    <w:rPr>
      <w:rFonts w:ascii="宋体" w:hAnsi="宋体" w:cs="宋体"/>
      <w:sz w:val="22"/>
      <w:szCs w:val="22"/>
      <w:lang w:eastAsia="en-US"/>
    </w:rPr>
  </w:style>
  <w:style w:type="paragraph" w:styleId="1312" w:customStyle="1">
    <w:name w:val="Char Char Char Char Char"/>
    <w:basedOn w:val="783"/>
    <w:pPr>
      <w:jc w:val="left"/>
      <w:spacing w:after="160" w:line="240" w:lineRule="exact"/>
      <w:widowControl/>
    </w:pPr>
    <w:rPr>
      <w:rFonts w:ascii="Tahoma" w:hAnsi="Tahoma" w:cs="Tahoma"/>
      <w:sz w:val="20"/>
      <w:lang w:eastAsia="en-US"/>
    </w:rPr>
  </w:style>
  <w:style w:type="paragraph" w:styleId="1313" w:customStyle="1">
    <w:name w:val="Char Char Char Char Char Char Char Char Char Char Char Char Char Char Char Char1"/>
    <w:basedOn w:val="783"/>
    <w:pPr>
      <w:tabs>
        <w:tab w:val="left" w:pos="360" w:leader="none"/>
      </w:tabs>
    </w:pPr>
    <w:rPr>
      <w:rFonts w:ascii="Times New Roman" w:hAnsi="Times New Roman"/>
    </w:rPr>
  </w:style>
  <w:style w:type="paragraph" w:styleId="1314" w:customStyle="1">
    <w:name w:val="默认段落字体 Para Char Char Char Char Char Char Char Char Char Char"/>
    <w:basedOn w:val="827"/>
    <w:rPr>
      <w:rFonts w:ascii="Tahoma" w:hAnsi="Tahoma"/>
      <w:sz w:val="20"/>
      <w:szCs w:val="24"/>
    </w:rPr>
  </w:style>
  <w:style w:type="paragraph" w:styleId="1315" w:customStyle="1">
    <w:name w:val="Char Char Char Char1"/>
    <w:basedOn w:val="783"/>
    <w:pPr>
      <w:jc w:val="left"/>
      <w:spacing w:after="160" w:line="240" w:lineRule="exact"/>
      <w:widowControl/>
    </w:pPr>
    <w:rPr>
      <w:rFonts w:eastAsia="Times New Roman" w:cs="Verdana"/>
      <w:b/>
      <w:sz w:val="24"/>
      <w:lang w:eastAsia="en-US"/>
    </w:rPr>
  </w:style>
  <w:style w:type="paragraph" w:styleId="1316" w:customStyle="1">
    <w:name w:val="1 Char Char Char Char"/>
    <w:basedOn w:val="783"/>
    <w:pPr>
      <w:spacing w:before="100" w:beforeAutospacing="1" w:after="100" w:afterAutospacing="1"/>
    </w:pPr>
    <w:rPr>
      <w:rFonts w:ascii="Tahoma" w:hAnsi="Tahoma"/>
      <w:sz w:val="24"/>
    </w:rPr>
  </w:style>
  <w:style w:type="paragraph" w:styleId="1317" w:customStyle="1">
    <w:name w:val="中文正文"/>
    <w:basedOn w:val="783"/>
    <w:pPr>
      <w:spacing w:line="360" w:lineRule="auto"/>
    </w:pPr>
    <w:rPr>
      <w:rFonts w:ascii="宋体" w:hAnsi="宋体"/>
      <w:sz w:val="28"/>
      <w:szCs w:val="24"/>
    </w:rPr>
  </w:style>
  <w:style w:type="paragraph" w:styleId="1318" w:customStyle="1">
    <w:name w:val="命令"/>
    <w:basedOn w:val="783"/>
    <w:pPr>
      <w:jc w:val="left"/>
      <w:spacing w:line="240" w:lineRule="exact"/>
    </w:pPr>
    <w:rPr>
      <w:color w:val="ffffff"/>
      <w:sz w:val="20"/>
      <w:szCs w:val="24"/>
    </w:rPr>
  </w:style>
  <w:style w:type="paragraph" w:styleId="1319" w:customStyle="1">
    <w:name w:val="文档_正文"/>
    <w:basedOn w:val="783"/>
    <w:pPr>
      <w:ind w:firstLine="200"/>
      <w:jc w:val="left"/>
      <w:widowControl/>
    </w:pPr>
    <w:rPr>
      <w:rFonts w:ascii="Times New Roman" w:hAnsi="Times New Roman"/>
    </w:rPr>
  </w:style>
  <w:style w:type="paragraph" w:styleId="1320" w:customStyle="1">
    <w:name w:val="样式4"/>
    <w:basedOn w:val="783"/>
    <w:pPr>
      <w:spacing w:line="360" w:lineRule="auto"/>
    </w:pPr>
    <w:rPr>
      <w:rFonts w:eastAsia="黑体"/>
      <w:b/>
      <w:sz w:val="24"/>
      <w:szCs w:val="24"/>
    </w:rPr>
  </w:style>
  <w:style w:type="paragraph" w:styleId="1321" w:customStyle="1">
    <w:name w:val="封面标题"/>
    <w:basedOn w:val="783"/>
    <w:pPr>
      <w:jc w:val="center"/>
      <w:spacing w:line="360" w:lineRule="auto"/>
    </w:pPr>
    <w:rPr>
      <w:rFonts w:ascii="Times New Roman" w:hAnsi="Times New Roman" w:eastAsia="黑体"/>
      <w:bCs/>
      <w:sz w:val="24"/>
      <w:szCs w:val="24"/>
    </w:rPr>
  </w:style>
  <w:style w:type="paragraph" w:styleId="1322" w:customStyle="1">
    <w:name w:val="标题3-tn"/>
    <w:basedOn w:val="783"/>
    <w:pPr>
      <w:ind w:firstLine="480"/>
      <w:spacing w:line="360" w:lineRule="auto"/>
      <w:tabs>
        <w:tab w:val="left" w:pos="360" w:leader="none"/>
        <w:tab w:val="left" w:pos="5775" w:leader="none"/>
      </w:tabs>
    </w:pPr>
    <w:rPr>
      <w:rFonts w:ascii="宋体" w:hAnsi="宋体"/>
      <w:b/>
      <w:sz w:val="32"/>
      <w:szCs w:val="24"/>
    </w:rPr>
  </w:style>
  <w:style w:type="paragraph" w:styleId="1323" w:customStyle="1">
    <w:name w:val="段落"/>
    <w:basedOn w:val="783"/>
    <w:pPr>
      <w:ind w:firstLine="567"/>
      <w:spacing w:before="120" w:after="120" w:line="0" w:lineRule="atLeast"/>
    </w:pPr>
    <w:rPr>
      <w:rFonts w:ascii="Times New Roman" w:hAnsi="Times New Roman" w:eastAsia="黑体"/>
      <w:sz w:val="28"/>
    </w:rPr>
  </w:style>
  <w:style w:type="paragraph" w:styleId="1324" w:customStyle="1">
    <w:name w:val="封面标注"/>
    <w:basedOn w:val="783"/>
    <w:next w:val="783"/>
    <w:pPr>
      <w:ind w:firstLine="2600"/>
      <w:spacing w:line="360" w:lineRule="auto"/>
    </w:pPr>
    <w:rPr>
      <w:rFonts w:ascii="Times New Roman" w:hAnsi="Times New Roman" w:eastAsia="黑体"/>
      <w:b/>
      <w:sz w:val="24"/>
      <w:szCs w:val="24"/>
    </w:rPr>
  </w:style>
  <w:style w:type="paragraph" w:styleId="1325" w:customStyle="1">
    <w:name w:val="s1"/>
    <w:basedOn w:val="783"/>
    <w:pPr>
      <w:jc w:val="left"/>
      <w:widowControl/>
    </w:pPr>
    <w:rPr>
      <w:rFonts w:ascii="宋体" w:hAnsi="宋体" w:cs="宋体"/>
      <w:color w:val="ffffff"/>
      <w:szCs w:val="21"/>
    </w:rPr>
  </w:style>
  <w:style w:type="paragraph" w:styleId="1326" w:customStyle="1">
    <w:name w:val="样式 样式 样式 正文文本缩进 2 + 宋体 首行缩进:  0.74 厘米 行距: 单倍行距 + 左侧:  2 字符 首行缩进:..."/>
    <w:basedOn w:val="783"/>
    <w:pPr>
      <w:numPr>
        <w:numId w:val="7"/>
      </w:numPr>
      <w:ind w:left="200" w:firstLine="0"/>
      <w:spacing w:after="120"/>
    </w:pPr>
    <w:rPr>
      <w:rFonts w:ascii="宋体" w:hAnsi="Times New Roman" w:cs="宋体"/>
      <w:sz w:val="24"/>
    </w:rPr>
  </w:style>
  <w:style w:type="paragraph" w:styleId="1327" w:customStyle="1">
    <w:name w:val="华诚公司标题"/>
    <w:basedOn w:val="783"/>
    <w:pPr>
      <w:jc w:val="center"/>
      <w:spacing w:line="400" w:lineRule="atLeast"/>
    </w:pPr>
    <w:rPr>
      <w:rFonts w:ascii="宋体" w:hAnsi="宋体" w:eastAsia="黑体"/>
      <w:bCs/>
      <w:sz w:val="30"/>
      <w:szCs w:val="30"/>
    </w:rPr>
  </w:style>
  <w:style w:type="paragraph" w:styleId="1328" w:customStyle="1">
    <w:name w:val="正文-宋体-1.5 倍行距-首行缩进2字符"/>
    <w:basedOn w:val="783"/>
    <w:pPr>
      <w:ind w:firstLine="420"/>
      <w:spacing w:line="360" w:lineRule="auto"/>
    </w:pPr>
    <w:rPr>
      <w:rFonts w:ascii="宋体" w:hAnsi="宋体" w:cs="宋体"/>
      <w:sz w:val="24"/>
    </w:rPr>
  </w:style>
  <w:style w:type="paragraph" w:styleId="1329" w:customStyle="1">
    <w:name w:val="普通段落"/>
    <w:pPr>
      <w:ind w:firstLine="480"/>
      <w:jc w:val="both"/>
      <w:spacing w:line="360" w:lineRule="auto"/>
      <w:widowControl w:val="off"/>
    </w:pPr>
    <w:rPr>
      <w:rFonts w:ascii="Times New Roman" w:hAnsi="Times New Roman"/>
      <w:sz w:val="24"/>
    </w:rPr>
  </w:style>
  <w:style w:type="paragraph" w:styleId="1330" w:customStyle="1">
    <w:name w:val="正文文档"/>
    <w:basedOn w:val="783"/>
    <w:pPr>
      <w:ind w:left="178" w:right="210" w:firstLine="540"/>
      <w:spacing w:line="360" w:lineRule="auto"/>
    </w:pPr>
    <w:rPr>
      <w:rFonts w:ascii="宋体" w:hAnsi="宋体"/>
      <w:sz w:val="24"/>
      <w:szCs w:val="24"/>
    </w:rPr>
  </w:style>
  <w:style w:type="paragraph" w:styleId="1331" w:customStyle="1">
    <w:name w:val="样式 首行缩进:  2 字符 段前: 0.5 行 段后: 0.5 行"/>
    <w:basedOn w:val="783"/>
    <w:pPr>
      <w:ind w:firstLine="420"/>
      <w:jc w:val="left"/>
    </w:pPr>
    <w:rPr>
      <w:rFonts w:ascii="Times New Roman" w:hAnsi="Times New Roman" w:cs="宋体"/>
      <w:sz w:val="24"/>
      <w:szCs w:val="24"/>
    </w:rPr>
  </w:style>
  <w:style w:type="paragraph" w:styleId="1332" w:customStyle="1">
    <w:name w:val="文档大标题"/>
    <w:pPr>
      <w:jc w:val="center"/>
    </w:pPr>
    <w:rPr>
      <w:rFonts w:eastAsia="黑体"/>
      <w:sz w:val="72"/>
    </w:rPr>
  </w:style>
  <w:style w:type="paragraph" w:styleId="1333" w:customStyle="1">
    <w:name w:val="样式3"/>
    <w:basedOn w:val="871"/>
    <w:pPr>
      <w:ind w:left="840" w:firstLine="0"/>
      <w:jc w:val="left"/>
    </w:pPr>
    <w:rPr>
      <w:color w:val="000000"/>
      <w:sz w:val="20"/>
    </w:rPr>
  </w:style>
  <w:style w:type="paragraph" w:styleId="1334" w:customStyle="1">
    <w:name w:val="line1"/>
    <w:basedOn w:val="835"/>
    <w:next w:val="783"/>
    <w:pPr>
      <w:jc w:val="right"/>
      <w:spacing w:after="0"/>
      <w:widowControl/>
      <w:pBdr>
        <w:top w:val="single" w:color="auto" w:sz="36" w:space="1"/>
      </w:pBdr>
      <w:outlineLvl w:val="9"/>
    </w:pPr>
    <w:rPr>
      <w:rFonts w:ascii="Arial" w:hAnsi="Arial"/>
      <w:bCs w:val="0"/>
      <w:sz w:val="40"/>
      <w:szCs w:val="20"/>
    </w:rPr>
  </w:style>
  <w:style w:type="paragraph" w:styleId="1335" w:customStyle="1">
    <w:name w:val="招标编号"/>
    <w:pPr>
      <w:jc w:val="center"/>
    </w:pPr>
    <w:rPr>
      <w:rFonts w:eastAsia="黑体"/>
      <w:sz w:val="24"/>
    </w:rPr>
  </w:style>
  <w:style w:type="paragraph" w:styleId="1336" w:customStyle="1">
    <w:name w:val="无间隔1"/>
    <w:basedOn w:val="783"/>
    <w:qFormat/>
    <w:pPr>
      <w:jc w:val="left"/>
      <w:spacing w:line="360" w:lineRule="auto"/>
      <w:widowControl/>
    </w:pPr>
    <w:rPr>
      <w:rFonts w:ascii="Calibri" w:hAnsi="Calibri"/>
      <w:sz w:val="22"/>
      <w:szCs w:val="22"/>
      <w:lang w:eastAsia="en-US" w:bidi="en-US"/>
    </w:rPr>
  </w:style>
  <w:style w:type="paragraph" w:styleId="1337" w:customStyle="1">
    <w:name w:val="列表符号项目级别1"/>
    <w:basedOn w:val="783"/>
    <w:pPr>
      <w:numPr>
        <w:numId w:val="10"/>
      </w:numPr>
    </w:pPr>
    <w:rPr>
      <w:rFonts w:ascii="Times New Roman" w:hAnsi="Times New Roman" w:eastAsia="仿宋_GB2312"/>
      <w:sz w:val="28"/>
      <w:szCs w:val="24"/>
    </w:rPr>
  </w:style>
  <w:style w:type="paragraph" w:styleId="1338" w:customStyle="1">
    <w:name w:val="Char Char Char Char Char Char Char Char1"/>
    <w:basedOn w:val="783"/>
    <w:pPr>
      <w:jc w:val="left"/>
      <w:spacing w:after="160" w:line="240" w:lineRule="exact"/>
      <w:widowControl/>
    </w:pPr>
    <w:rPr>
      <w:rFonts w:ascii="Verdana" w:hAnsi="Verdana"/>
      <w:sz w:val="20"/>
      <w:lang w:eastAsia="en-US"/>
    </w:rPr>
  </w:style>
  <w:style w:type="paragraph" w:styleId="1339" w:customStyle="1">
    <w:name w:val="07415timesnewroman"/>
    <w:basedOn w:val="783"/>
    <w:pPr>
      <w:jc w:val="left"/>
      <w:spacing w:before="100" w:beforeAutospacing="1" w:after="100" w:afterAutospacing="1"/>
      <w:widowControl/>
    </w:pPr>
    <w:rPr>
      <w:rFonts w:ascii="宋体" w:hAnsi="宋体" w:cs="宋体"/>
      <w:sz w:val="24"/>
      <w:szCs w:val="24"/>
    </w:rPr>
  </w:style>
  <w:style w:type="paragraph" w:styleId="1340" w:customStyle="1">
    <w:name w:val="段"/>
    <w:pPr>
      <w:ind w:firstLine="200"/>
      <w:jc w:val="both"/>
    </w:pPr>
    <w:rPr>
      <w:rFonts w:ascii="宋体" w:hAnsi="Times New Roman"/>
    </w:rPr>
  </w:style>
  <w:style w:type="paragraph" w:styleId="1341" w:customStyle="1">
    <w:name w:val="Char Char Char Char Char Char Char Char Char Char Char Char Char Char Char Char"/>
    <w:basedOn w:val="783"/>
    <w:pPr>
      <w:tabs>
        <w:tab w:val="left" w:pos="360" w:leader="none"/>
      </w:tabs>
    </w:pPr>
    <w:rPr>
      <w:rFonts w:ascii="Times New Roman" w:hAnsi="Times New Roman"/>
      <w:sz w:val="24"/>
      <w:szCs w:val="24"/>
    </w:rPr>
  </w:style>
  <w:style w:type="paragraph" w:styleId="1342" w:customStyle="1">
    <w:name w:val="Char Char2 Char Char Char Char"/>
    <w:basedOn w:val="783"/>
    <w:pPr>
      <w:jc w:val="left"/>
      <w:spacing w:after="160" w:line="240" w:lineRule="exact"/>
      <w:widowControl/>
    </w:pPr>
    <w:rPr>
      <w:rFonts w:ascii="Verdana" w:hAnsi="Verdana"/>
      <w:sz w:val="24"/>
      <w:lang w:eastAsia="en-US"/>
    </w:rPr>
  </w:style>
  <w:style w:type="paragraph" w:styleId="1343" w:customStyle="1">
    <w:name w:val="CharChar Char Char Char Char"/>
    <w:basedOn w:val="783"/>
    <w:pPr>
      <w:jc w:val="left"/>
      <w:spacing w:after="160" w:line="240" w:lineRule="exact"/>
      <w:widowControl/>
    </w:pPr>
    <w:rPr>
      <w:rFonts w:ascii="Verdana" w:hAnsi="Verdana"/>
      <w:sz w:val="24"/>
      <w:lang w:eastAsia="en-US"/>
    </w:rPr>
  </w:style>
  <w:style w:type="paragraph" w:styleId="1344" w:customStyle="1">
    <w:name w:val="正文样式2"/>
    <w:basedOn w:val="783"/>
    <w:pPr>
      <w:ind w:firstLine="420"/>
      <w:spacing w:before="156" w:after="156" w:line="360" w:lineRule="auto"/>
    </w:pPr>
    <w:rPr>
      <w:rFonts w:ascii="Times New Roman" w:hAnsi="Times New Roman" w:eastAsia="楷体_GB2312"/>
      <w:sz w:val="24"/>
      <w:szCs w:val="24"/>
    </w:rPr>
  </w:style>
  <w:style w:type="paragraph" w:styleId="1345" w:customStyle="1">
    <w:name w:val="二级条标题"/>
    <w:basedOn w:val="1346"/>
    <w:next w:val="783"/>
    <w:pPr>
      <w:numPr>
        <w:ilvl w:val="3"/>
      </w:numPr>
      <w:outlineLvl w:val="3"/>
    </w:pPr>
  </w:style>
  <w:style w:type="paragraph" w:styleId="1346" w:customStyle="1">
    <w:name w:val="一级条标题"/>
    <w:next w:val="783"/>
    <w:pPr>
      <w:numPr>
        <w:ilvl w:val="2"/>
        <w:numId w:val="9"/>
      </w:numPr>
      <w:outlineLvl w:val="2"/>
    </w:pPr>
    <w:rPr>
      <w:rFonts w:ascii="Times New Roman" w:hAnsi="Times New Roman" w:eastAsia="黑体"/>
    </w:rPr>
  </w:style>
  <w:style w:type="paragraph" w:styleId="1347" w:customStyle="1">
    <w:name w:val="Char Char2 Char Char Char Char Char Char Char Char"/>
    <w:basedOn w:val="783"/>
    <w:pPr>
      <w:jc w:val="left"/>
      <w:spacing w:after="160" w:line="240" w:lineRule="exact"/>
      <w:widowControl/>
    </w:pPr>
    <w:rPr>
      <w:rFonts w:ascii="Verdana" w:hAnsi="Verdana"/>
      <w:sz w:val="24"/>
      <w:lang w:eastAsia="en-US"/>
    </w:rPr>
  </w:style>
  <w:style w:type="paragraph" w:styleId="1348" w:customStyle="1">
    <w:name w:val="样式 标题 3h3SectionInternal HeadSideHeadH33mHead 31.2.3.Le..."/>
    <w:basedOn w:val="786"/>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349" w:customStyle="1">
    <w:name w:val="Char Char2 Char Char Char Char Char Char"/>
    <w:basedOn w:val="783"/>
    <w:pPr>
      <w:jc w:val="left"/>
      <w:spacing w:after="160" w:line="240" w:lineRule="exact"/>
      <w:widowControl/>
    </w:pPr>
    <w:rPr>
      <w:rFonts w:ascii="Verdana" w:hAnsi="Verdana"/>
      <w:sz w:val="24"/>
      <w:lang w:eastAsia="en-US"/>
    </w:rPr>
  </w:style>
  <w:style w:type="paragraph" w:styleId="1350" w:customStyle="1">
    <w:name w:val="段落缩进"/>
    <w:pPr>
      <w:numPr>
        <w:numId w:val="11"/>
      </w:numPr>
      <w:ind w:left="0" w:firstLine="425"/>
      <w:spacing w:after="120" w:line="360" w:lineRule="auto"/>
    </w:pPr>
    <w:rPr>
      <w:rFonts w:ascii="Times New Roman" w:hAnsi="Times New Roman"/>
      <w:sz w:val="24"/>
    </w:rPr>
  </w:style>
  <w:style w:type="paragraph" w:styleId="1351" w:customStyle="1">
    <w:name w:val="Char Char2 Char Char Char Char Char Char Char Char Char Char1"/>
    <w:basedOn w:val="783"/>
    <w:pPr>
      <w:jc w:val="left"/>
      <w:spacing w:after="160" w:line="240" w:lineRule="exact"/>
      <w:widowControl/>
    </w:pPr>
    <w:rPr>
      <w:rFonts w:ascii="Verdana" w:hAnsi="Verdana"/>
      <w:sz w:val="24"/>
      <w:lang w:eastAsia="en-US"/>
    </w:rPr>
  </w:style>
  <w:style w:type="paragraph" w:styleId="1352" w:customStyle="1">
    <w:name w:val="Char2 Char Char Char"/>
    <w:basedOn w:val="783"/>
    <w:rPr>
      <w:rFonts w:ascii="Tahoma" w:hAnsi="Tahoma"/>
      <w:sz w:val="24"/>
    </w:rPr>
  </w:style>
  <w:style w:type="paragraph" w:styleId="1353" w:customStyle="1">
    <w:name w:val="缺省文本"/>
    <w:basedOn w:val="783"/>
    <w:pPr>
      <w:jc w:val="left"/>
      <w:spacing w:line="360" w:lineRule="auto"/>
    </w:pPr>
    <w:rPr>
      <w:rFonts w:ascii="Times New Roman" w:hAnsi="Times New Roman"/>
      <w:sz w:val="20"/>
      <w:szCs w:val="24"/>
    </w:rPr>
  </w:style>
  <w:style w:type="paragraph" w:styleId="1354" w:customStyle="1">
    <w:name w:val="样式 样式 标题 3h33rd level + 段前: 0.5 行 段后: 0.5 行 + 段前: 0.5 行 段后: 0.5..."/>
    <w:basedOn w:val="783"/>
    <w:pPr>
      <w:jc w:val="left"/>
      <w:keepLines/>
      <w:keepNext/>
      <w:spacing w:line="360" w:lineRule="auto"/>
      <w:widowControl/>
      <w:tabs>
        <w:tab w:val="left" w:pos="420" w:leader="none"/>
      </w:tabs>
      <w:outlineLvl w:val="2"/>
    </w:pPr>
    <w:rPr>
      <w:rFonts w:cs="宋体"/>
      <w:b/>
      <w:bCs/>
      <w:sz w:val="30"/>
    </w:rPr>
  </w:style>
  <w:style w:type="paragraph" w:styleId="1355" w:customStyle="1">
    <w:name w:val="Char Char2 Char Char Char Char Char Char Char Char Char Char1 Char Char Char Char"/>
    <w:basedOn w:val="783"/>
    <w:pPr>
      <w:jc w:val="left"/>
      <w:spacing w:after="160" w:line="240" w:lineRule="exact"/>
      <w:widowControl/>
    </w:pPr>
    <w:rPr>
      <w:rFonts w:ascii="Verdana" w:hAnsi="Verdana"/>
      <w:sz w:val="24"/>
      <w:lang w:eastAsia="en-US"/>
    </w:rPr>
  </w:style>
  <w:style w:type="paragraph" w:styleId="1356" w:customStyle="1">
    <w:name w:val="s13"/>
    <w:basedOn w:val="783"/>
    <w:pPr>
      <w:jc w:val="left"/>
      <w:widowControl/>
    </w:pPr>
    <w:rPr>
      <w:rFonts w:ascii="黑体" w:hAnsi="黑体" w:eastAsia="黑体" w:cs="宋体"/>
      <w:color w:val="000000"/>
      <w:sz w:val="20"/>
    </w:rPr>
  </w:style>
  <w:style w:type="paragraph" w:styleId="1357" w:customStyle="1">
    <w:name w:val="签字"/>
    <w:basedOn w:val="783"/>
    <w:pPr>
      <w:jc w:val="left"/>
      <w:spacing w:line="360" w:lineRule="auto"/>
    </w:pPr>
    <w:rPr>
      <w:rFonts w:ascii="宋体" w:hAnsi="宋体"/>
      <w:sz w:val="32"/>
      <w:szCs w:val="24"/>
    </w:rPr>
  </w:style>
  <w:style w:type="paragraph" w:styleId="1358" w:customStyle="1">
    <w:name w:val="版本控制"/>
    <w:basedOn w:val="783"/>
    <w:pPr>
      <w:jc w:val="left"/>
    </w:pPr>
    <w:rPr>
      <w:rFonts w:ascii="Times New Roman" w:hAnsi="Times New Roman" w:eastAsia="黑体"/>
      <w:b/>
      <w:bCs/>
      <w:sz w:val="28"/>
      <w:szCs w:val="24"/>
    </w:rPr>
  </w:style>
  <w:style w:type="paragraph" w:styleId="1359" w:customStyle="1">
    <w:name w:val="带符号的正文标准格式-12"/>
    <w:basedOn w:val="1360"/>
    <w:pPr>
      <w:numPr>
        <w:numId w:val="12"/>
      </w:numPr>
      <w:ind w:left="0" w:firstLine="431"/>
    </w:pPr>
  </w:style>
  <w:style w:type="paragraph" w:styleId="1360" w:customStyle="1">
    <w:name w:val="带符号的正文标准格式-11"/>
    <w:basedOn w:val="1169"/>
    <w:pPr>
      <w:numPr>
        <w:numId w:val="17"/>
      </w:numPr>
      <w:ind w:firstLine="200"/>
      <w:jc w:val="both"/>
      <w:widowControl w:val="off"/>
      <w:tabs>
        <w:tab w:val="left" w:pos="360" w:leader="none"/>
      </w:tabs>
    </w:pPr>
  </w:style>
  <w:style w:type="paragraph" w:styleId="1361" w:customStyle="1">
    <w:name w:val="默认段落字体 Para"/>
    <w:basedOn w:val="783"/>
    <w:pPr>
      <w:spacing w:line="360" w:lineRule="auto"/>
    </w:pPr>
    <w:rPr>
      <w:rFonts w:ascii="Times New Roman" w:hAnsi="Times New Roman"/>
      <w:sz w:val="24"/>
    </w:rPr>
  </w:style>
  <w:style w:type="paragraph" w:styleId="1362" w:customStyle="1">
    <w:name w:val="默认段落字体 Para Char"/>
    <w:basedOn w:val="783"/>
    <w:rPr>
      <w:rFonts w:ascii="Tahoma" w:hAnsi="Tahoma"/>
      <w:sz w:val="24"/>
    </w:rPr>
  </w:style>
  <w:style w:type="paragraph" w:styleId="1363" w:customStyle="1">
    <w:name w:val="BT正文"/>
    <w:basedOn w:val="783"/>
    <w:pPr>
      <w:ind w:firstLine="200"/>
      <w:spacing w:line="360" w:lineRule="auto"/>
    </w:pPr>
    <w:rPr>
      <w:rFonts w:ascii="Verdana" w:hAnsi="Verdana" w:cs="Verdana"/>
      <w:sz w:val="24"/>
      <w:szCs w:val="24"/>
    </w:rPr>
  </w:style>
  <w:style w:type="paragraph" w:styleId="1364" w:customStyle="1">
    <w:name w:val="参考文献"/>
    <w:basedOn w:val="783"/>
    <w:pPr>
      <w:numPr>
        <w:numId w:val="13"/>
      </w:numPr>
      <w:ind w:left="0" w:firstLine="0"/>
      <w:spacing w:line="312" w:lineRule="atLeast"/>
      <w:tabs>
        <w:tab w:val="left" w:pos="360" w:leader="none"/>
      </w:tabs>
    </w:pPr>
    <w:rPr>
      <w:rFonts w:ascii="Times New Roman" w:hAnsi="Times New Roman"/>
    </w:rPr>
  </w:style>
  <w:style w:type="paragraph" w:styleId="1365" w:customStyle="1">
    <w:name w:val="Bullets"/>
    <w:basedOn w:val="783"/>
    <w:pPr>
      <w:numPr>
        <w:numId w:val="14"/>
      </w:numPr>
      <w:spacing w:before="60" w:after="60"/>
      <w:widowControl/>
    </w:pPr>
    <w:rPr>
      <w:rFonts w:ascii="Times New Roman" w:hAnsi="Times New Roman"/>
      <w:sz w:val="24"/>
      <w:szCs w:val="24"/>
      <w:lang w:val="en-GB"/>
    </w:rPr>
  </w:style>
  <w:style w:type="paragraph" w:styleId="1366" w:customStyle="1">
    <w:name w:val="列表项目符号2"/>
    <w:basedOn w:val="783"/>
    <w:pPr>
      <w:numPr>
        <w:numId w:val="15"/>
      </w:numPr>
      <w:spacing w:line="360" w:lineRule="auto"/>
    </w:pPr>
    <w:rPr>
      <w:rFonts w:ascii="Times New Roman" w:hAnsi="Times New Roman"/>
      <w:szCs w:val="21"/>
    </w:rPr>
  </w:style>
  <w:style w:type="paragraph" w:styleId="1367" w:customStyle="1">
    <w:name w:val="s14"/>
    <w:basedOn w:val="783"/>
    <w:pPr>
      <w:jc w:val="left"/>
      <w:widowControl/>
    </w:pPr>
    <w:rPr>
      <w:rFonts w:cs="Arial"/>
      <w:color w:val="000000"/>
      <w:sz w:val="20"/>
    </w:rPr>
  </w:style>
  <w:style w:type="paragraph" w:styleId="1368" w:customStyle="1">
    <w:name w:val="Char Char1 Char Char Char Char Char Char1"/>
    <w:basedOn w:val="783"/>
    <w:pPr>
      <w:jc w:val="left"/>
      <w:spacing w:after="160" w:line="240" w:lineRule="exact"/>
      <w:widowControl/>
    </w:pPr>
    <w:rPr>
      <w:rFonts w:ascii="Verdana" w:hAnsi="Verdana" w:eastAsia="仿宋_GB2312"/>
      <w:sz w:val="24"/>
      <w:lang w:eastAsia="en-US"/>
    </w:rPr>
  </w:style>
  <w:style w:type="paragraph" w:styleId="1369" w:customStyle="1">
    <w:name w:val="摘要"/>
    <w:next w:val="1192"/>
    <w:pPr>
      <w:ind w:firstLine="425"/>
      <w:jc w:val="both"/>
      <w:spacing w:line="312" w:lineRule="atLeast"/>
      <w:widowControl w:val="off"/>
    </w:pPr>
    <w:rPr>
      <w:rFonts w:ascii="Times New Roman" w:hAnsi="Times New Roman" w:eastAsia="楷体_GB2312"/>
    </w:rPr>
  </w:style>
  <w:style w:type="paragraph" w:styleId="1370" w:customStyle="1">
    <w:name w:val="Char1"/>
    <w:basedOn w:val="783"/>
    <w:pPr>
      <w:jc w:val="left"/>
      <w:spacing w:after="160" w:line="240" w:lineRule="exact"/>
      <w:widowControl/>
    </w:pPr>
    <w:rPr>
      <w:rFonts w:ascii="Verdana" w:hAnsi="Verdana"/>
      <w:sz w:val="20"/>
      <w:lang w:eastAsia="en-US"/>
    </w:rPr>
  </w:style>
  <w:style w:type="paragraph" w:styleId="1371" w:customStyle="1">
    <w:name w:val="带编号的表格内容"/>
    <w:basedOn w:val="1169"/>
    <w:pPr>
      <w:numPr>
        <w:numId w:val="16"/>
      </w:numPr>
      <w:ind w:firstLine="200"/>
      <w:jc w:val="both"/>
      <w:widowControl w:val="off"/>
      <w:tabs>
        <w:tab w:val="left" w:pos="360" w:leader="none"/>
      </w:tabs>
    </w:pPr>
  </w:style>
  <w:style w:type="paragraph" w:styleId="1372" w:customStyle="1">
    <w:name w:val="xyx"/>
    <w:basedOn w:val="783"/>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373" w:customStyle="1">
    <w:name w:val="作者"/>
    <w:next w:val="1369"/>
    <w:pPr>
      <w:jc w:val="center"/>
      <w:spacing w:line="360" w:lineRule="auto"/>
      <w:widowControl w:val="off"/>
    </w:pPr>
    <w:rPr>
      <w:rFonts w:ascii="宋体" w:hAnsi="宋体"/>
      <w:b/>
      <w:sz w:val="36"/>
      <w:szCs w:val="36"/>
    </w:rPr>
  </w:style>
  <w:style w:type="paragraph" w:styleId="1374" w:customStyle="1">
    <w:name w:val="正文 + 两端对齐"/>
    <w:basedOn w:val="821"/>
    <w:pPr>
      <w:ind w:left="0"/>
      <w:spacing w:line="300" w:lineRule="auto"/>
    </w:pPr>
    <w:rPr>
      <w:rFonts w:ascii="宋体" w:hAnsi="Times New Roman" w:eastAsia="宋体"/>
      <w:sz w:val="20"/>
    </w:rPr>
  </w:style>
  <w:style w:type="paragraph" w:styleId="1375" w:customStyle="1">
    <w:name w:val="列举项目"/>
    <w:basedOn w:val="928"/>
    <w:pPr>
      <w:numPr>
        <w:numId w:val="18"/>
      </w:numPr>
      <w:ind w:left="420" w:firstLine="0"/>
      <w:jc w:val="left"/>
      <w:widowControl/>
      <w:tabs>
        <w:tab w:val="left" w:pos="360" w:leader="none"/>
        <w:tab w:val="clear" w:pos="420" w:leader="none"/>
      </w:tabs>
    </w:pPr>
    <w:rPr>
      <w:rFonts w:cs="宋体"/>
    </w:rPr>
  </w:style>
  <w:style w:type="paragraph" w:styleId="1376" w:customStyle="1">
    <w:name w:val="a0"/>
    <w:basedOn w:val="783"/>
    <w:pPr>
      <w:jc w:val="left"/>
      <w:spacing w:before="100" w:beforeAutospacing="1" w:after="100" w:afterAutospacing="1"/>
      <w:widowControl/>
    </w:pPr>
    <w:rPr>
      <w:rFonts w:ascii="宋体" w:hAnsi="宋体" w:cs="宋体"/>
      <w:sz w:val="24"/>
      <w:szCs w:val="24"/>
    </w:rPr>
  </w:style>
  <w:style w:type="paragraph" w:styleId="1377" w:customStyle="1">
    <w:name w:val="Date1"/>
    <w:basedOn w:val="783"/>
    <w:next w:val="783"/>
    <w:pPr>
      <w:spacing w:line="312" w:lineRule="atLeast"/>
    </w:pPr>
    <w:rPr>
      <w:rFonts w:ascii="Times New Roman" w:hAnsi="Times New Roman"/>
      <w:sz w:val="24"/>
    </w:rPr>
  </w:style>
  <w:style w:type="paragraph" w:styleId="1378" w:customStyle="1">
    <w:name w:val="说明/目录"/>
    <w:basedOn w:val="783"/>
    <w:pPr>
      <w:jc w:val="center"/>
      <w:pageBreakBefore/>
      <w:spacing w:line="300" w:lineRule="auto"/>
    </w:pPr>
    <w:rPr>
      <w:rFonts w:ascii="方正楷体简体" w:hAnsi="Times New Roman" w:eastAsia="方正楷体简体" w:cs="宋体"/>
      <w:b/>
      <w:sz w:val="36"/>
      <w:szCs w:val="36"/>
    </w:rPr>
  </w:style>
  <w:style w:type="paragraph" w:styleId="1379" w:customStyle="1">
    <w:name w:val="Char Char1 Char Char Char Char Char Char Char Char Char Char"/>
    <w:basedOn w:val="783"/>
    <w:pPr>
      <w:ind w:right="-360"/>
      <w:jc w:val="left"/>
      <w:spacing w:before="120" w:after="160" w:line="360" w:lineRule="auto"/>
      <w:widowControl/>
    </w:pPr>
    <w:rPr>
      <w:szCs w:val="24"/>
      <w:lang w:eastAsia="en-US"/>
    </w:rPr>
  </w:style>
  <w:style w:type="paragraph" w:styleId="1380" w:customStyle="1">
    <w:name w:val="章标题"/>
    <w:next w:val="783"/>
    <w:pPr>
      <w:numPr>
        <w:ilvl w:val="1"/>
        <w:numId w:val="9"/>
      </w:numPr>
      <w:jc w:val="both"/>
      <w:outlineLvl w:val="1"/>
    </w:pPr>
    <w:rPr>
      <w:rFonts w:ascii="黑体" w:hAnsi="Times New Roman" w:eastAsia="黑体"/>
    </w:rPr>
  </w:style>
  <w:style w:type="paragraph" w:styleId="1381" w:customStyle="1">
    <w:name w:val="样式 段落缩进2 小四 + 段前: 15.6 磅"/>
    <w:basedOn w:val="783"/>
    <w:pPr>
      <w:ind w:firstLine="480"/>
      <w:spacing w:before="312" w:line="360" w:lineRule="auto"/>
    </w:pPr>
    <w:rPr>
      <w:rFonts w:ascii="宋体" w:hAnsi="宋体"/>
      <w:sz w:val="24"/>
    </w:rPr>
  </w:style>
  <w:style w:type="paragraph" w:styleId="1382" w:customStyle="1">
    <w:name w:val="Char Char Char Char Char Char1 Char1"/>
    <w:basedOn w:val="783"/>
    <w:next w:val="783"/>
    <w:pPr>
      <w:jc w:val="left"/>
      <w:spacing w:after="160" w:line="240" w:lineRule="exact"/>
      <w:widowControl/>
    </w:pPr>
    <w:rPr>
      <w:rFonts w:ascii="Times New Roman" w:hAnsi="Times New Roman"/>
      <w:sz w:val="24"/>
      <w:lang w:val="sq-AL"/>
    </w:rPr>
  </w:style>
  <w:style w:type="paragraph" w:styleId="1383" w:customStyle="1">
    <w:name w:val="正文首行缩进3"/>
    <w:basedOn w:val="783"/>
    <w:next w:val="783"/>
    <w:pPr>
      <w:ind w:firstLine="480"/>
      <w:spacing w:before="156" w:after="156" w:line="360" w:lineRule="auto"/>
      <w:widowControl/>
    </w:pPr>
    <w:rPr>
      <w:rFonts w:ascii="宋体"/>
      <w:bCs/>
      <w:sz w:val="24"/>
      <w:szCs w:val="21"/>
    </w:rPr>
  </w:style>
  <w:style w:type="paragraph" w:styleId="1384" w:customStyle="1">
    <w:name w:val="目次、标准名称标题"/>
    <w:basedOn w:val="783"/>
    <w:next w:val="783"/>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385" w:customStyle="1">
    <w:name w:val="s2"/>
    <w:basedOn w:val="783"/>
    <w:pPr>
      <w:jc w:val="left"/>
      <w:widowControl/>
    </w:pPr>
    <w:rPr>
      <w:rFonts w:cs="Arial"/>
      <w:color w:val="ffffff"/>
      <w:szCs w:val="21"/>
    </w:rPr>
  </w:style>
  <w:style w:type="paragraph" w:styleId="1386" w:customStyle="1">
    <w:name w:val="样式 正文文本缩进 + 左  0 字符"/>
    <w:basedOn w:val="821"/>
    <w:pPr>
      <w:ind w:left="0" w:firstLine="250"/>
      <w:spacing w:line="360" w:lineRule="auto"/>
    </w:pPr>
    <w:rPr>
      <w:rFonts w:ascii="Times New Roman" w:hAnsi="Times New Roman" w:eastAsia="宋体" w:cs="宋体"/>
      <w:sz w:val="20"/>
    </w:rPr>
  </w:style>
  <w:style w:type="paragraph" w:styleId="1387" w:customStyle="1">
    <w:name w:val="带符号的正文标准格式-2"/>
    <w:basedOn w:val="783"/>
    <w:pPr>
      <w:numPr>
        <w:ilvl w:val="1"/>
        <w:numId w:val="20"/>
      </w:numPr>
      <w:tabs>
        <w:tab w:val="left" w:pos="791" w:leader="none"/>
      </w:tabs>
    </w:pPr>
    <w:rPr>
      <w:rFonts w:ascii="Verdana" w:hAnsi="Verdana" w:eastAsia="华文细黑"/>
      <w:szCs w:val="24"/>
    </w:rPr>
  </w:style>
  <w:style w:type="paragraph" w:styleId="1388" w:customStyle="1">
    <w:name w:val="NEU-T2"/>
    <w:basedOn w:val="1214"/>
    <w:qFormat/>
  </w:style>
  <w:style w:type="paragraph" w:styleId="1389" w:customStyle="1">
    <w:name w:val="实施日期"/>
    <w:basedOn w:val="783"/>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390" w:customStyle="1">
    <w:name w:val="MM Topic 6"/>
    <w:basedOn w:val="789"/>
    <w:rPr>
      <w:rFonts w:ascii="Arial" w:hAnsi="Arial" w:eastAsia="黑体"/>
      <w:szCs w:val="24"/>
    </w:rPr>
  </w:style>
  <w:style w:type="paragraph" w:styleId="1391" w:customStyle="1">
    <w:name w:val="bianhao1"/>
    <w:basedOn w:val="1163"/>
    <w:pPr>
      <w:ind w:left="0" w:firstLine="0"/>
    </w:pPr>
    <w:rPr>
      <w:lang w:eastAsia="zh-CN"/>
    </w:rPr>
  </w:style>
  <w:style w:type="paragraph" w:styleId="1392" w:customStyle="1">
    <w:name w:val="Char11"/>
    <w:basedOn w:val="783"/>
    <w:rPr>
      <w:rFonts w:ascii="仿宋_GB2312" w:hAnsi="Times New Roman" w:eastAsia="仿宋_GB2312"/>
      <w:b/>
      <w:sz w:val="32"/>
      <w:szCs w:val="32"/>
    </w:rPr>
  </w:style>
  <w:style w:type="paragraph" w:styleId="1393" w:customStyle="1">
    <w:name w:val="AA"/>
    <w:basedOn w:val="783"/>
    <w:pPr>
      <w:ind w:firstLine="200"/>
      <w:spacing w:line="360" w:lineRule="auto"/>
    </w:pPr>
    <w:rPr>
      <w:rFonts w:ascii="Times New Roman" w:hAnsi="Times New Roman"/>
      <w:szCs w:val="24"/>
    </w:rPr>
  </w:style>
  <w:style w:type="paragraph" w:styleId="1394" w:customStyle="1">
    <w:name w:val="目录标题"/>
    <w:pPr>
      <w:jc w:val="center"/>
    </w:pPr>
    <w:rPr>
      <w:rFonts w:eastAsia="黑体"/>
      <w:sz w:val="36"/>
    </w:rPr>
  </w:style>
  <w:style w:type="paragraph" w:styleId="1395" w:customStyle="1">
    <w:name w:val="Char Char2 Char Char Char Char Char Char Char Char1"/>
    <w:basedOn w:val="783"/>
    <w:pPr>
      <w:jc w:val="left"/>
      <w:spacing w:after="160" w:line="240" w:lineRule="exact"/>
      <w:widowControl/>
    </w:pPr>
    <w:rPr>
      <w:rFonts w:ascii="Verdana" w:hAnsi="Verdana"/>
      <w:sz w:val="24"/>
      <w:lang w:eastAsia="en-US"/>
    </w:rPr>
  </w:style>
  <w:style w:type="paragraph" w:styleId="1396" w:customStyle="1">
    <w:name w:val="五级条标题"/>
    <w:basedOn w:val="1397"/>
    <w:next w:val="1340"/>
    <w:pPr>
      <w:outlineLvl w:val="6"/>
    </w:pPr>
  </w:style>
  <w:style w:type="paragraph" w:styleId="1397" w:customStyle="1">
    <w:name w:val="四级条标题"/>
    <w:basedOn w:val="1398"/>
    <w:next w:val="1340"/>
    <w:pPr>
      <w:outlineLvl w:val="5"/>
    </w:pPr>
  </w:style>
  <w:style w:type="paragraph" w:styleId="1398" w:customStyle="1">
    <w:name w:val="三级条标题"/>
    <w:basedOn w:val="1345"/>
    <w:next w:val="1340"/>
    <w:pPr>
      <w:numPr>
        <w:ilvl w:val="0"/>
        <w:numId w:val="0"/>
      </w:numPr>
      <w:jc w:val="both"/>
      <w:outlineLvl w:val="4"/>
    </w:pPr>
    <w:rPr>
      <w:rFonts w:ascii="黑体"/>
    </w:rPr>
  </w:style>
  <w:style w:type="paragraph" w:styleId="1399" w:customStyle="1">
    <w:name w:val="article1"/>
    <w:basedOn w:val="783"/>
    <w:pPr>
      <w:ind w:firstLine="360"/>
      <w:jc w:val="left"/>
      <w:spacing w:before="120" w:line="420" w:lineRule="atLeast"/>
      <w:widowControl/>
    </w:pPr>
    <w:rPr>
      <w:rFonts w:ascii="宋体" w:hAnsi="宋体" w:cs="宋体"/>
      <w:color w:val="000000"/>
      <w:sz w:val="20"/>
    </w:rPr>
  </w:style>
  <w:style w:type="paragraph" w:styleId="1400" w:customStyle="1">
    <w:name w:val="样式 点对点应答内容 + 蓝色"/>
    <w:basedOn w:val="1401"/>
    <w:rPr>
      <w:color w:val="0000ff"/>
      <w:sz w:val="24"/>
    </w:rPr>
  </w:style>
  <w:style w:type="paragraph" w:styleId="1401" w:customStyle="1">
    <w:name w:val="点对点应答内容"/>
    <w:basedOn w:val="1245"/>
    <w:pPr>
      <w:ind w:firstLine="560"/>
      <w:spacing w:before="156" w:after="156"/>
    </w:pPr>
    <w:rPr>
      <w:i/>
      <w:iCs/>
      <w:sz w:val="28"/>
      <w:u w:val="single"/>
    </w:rPr>
  </w:style>
  <w:style w:type="paragraph" w:styleId="1402" w:customStyle="1">
    <w:name w:val="样式 小四 行距: 1.5 倍行距"/>
    <w:basedOn w:val="783"/>
    <w:pPr>
      <w:ind w:firstLine="420"/>
    </w:pPr>
    <w:rPr>
      <w:rFonts w:ascii="Times New Roman" w:hAnsi="Times New Roman" w:cs="宋体"/>
    </w:rPr>
  </w:style>
  <w:style w:type="paragraph" w:styleId="1403" w:customStyle="1">
    <w:name w:val="s12"/>
    <w:basedOn w:val="783"/>
    <w:pPr>
      <w:jc w:val="left"/>
      <w:widowControl/>
    </w:pPr>
    <w:rPr>
      <w:rFonts w:ascii="Times New Roman" w:hAnsi="Times New Roman"/>
      <w:color w:val="000000"/>
      <w:sz w:val="24"/>
      <w:szCs w:val="24"/>
    </w:rPr>
  </w:style>
  <w:style w:type="paragraph" w:styleId="1404" w:customStyle="1">
    <w:name w:val="nt"/>
    <w:basedOn w:val="783"/>
    <w:pPr>
      <w:jc w:val="left"/>
      <w:spacing w:before="100" w:beforeAutospacing="1" w:after="100" w:afterAutospacing="1"/>
      <w:widowControl/>
    </w:pPr>
    <w:rPr>
      <w:rFonts w:ascii="宋体" w:hAnsi="宋体" w:cs="宋体"/>
      <w:sz w:val="24"/>
      <w:szCs w:val="24"/>
    </w:rPr>
  </w:style>
  <w:style w:type="paragraph" w:styleId="1405" w:customStyle="1">
    <w:name w:val="arial122"/>
    <w:basedOn w:val="783"/>
    <w:pPr>
      <w:jc w:val="left"/>
      <w:spacing w:before="100" w:beforeAutospacing="1" w:after="100" w:afterAutospacing="1"/>
      <w:widowControl/>
    </w:pPr>
    <w:rPr>
      <w:rFonts w:ascii="宋体" w:hAnsi="宋体" w:cs="宋体"/>
      <w:sz w:val="24"/>
      <w:szCs w:val="24"/>
    </w:rPr>
  </w:style>
  <w:style w:type="paragraph" w:styleId="1406" w:customStyle="1">
    <w:name w:val="正文 缩进 小四"/>
    <w:basedOn w:val="783"/>
    <w:pPr>
      <w:ind w:firstLine="200"/>
    </w:pPr>
    <w:rPr>
      <w:rFonts w:ascii="Times New Roman" w:hAnsi="Times New Roman" w:cs="宋体"/>
      <w:sz w:val="24"/>
    </w:rPr>
  </w:style>
  <w:style w:type="paragraph" w:styleId="1407" w:customStyle="1">
    <w:name w:val="s9"/>
    <w:basedOn w:val="783"/>
    <w:pPr>
      <w:jc w:val="left"/>
      <w:widowControl/>
    </w:pPr>
    <w:rPr>
      <w:rFonts w:ascii="黑体" w:hAnsi="黑体" w:eastAsia="黑体" w:cs="宋体"/>
      <w:color w:val="000000"/>
      <w:sz w:val="32"/>
      <w:szCs w:val="32"/>
    </w:rPr>
  </w:style>
  <w:style w:type="paragraph" w:styleId="1408" w:customStyle="1">
    <w:name w:val="带符号的正文标准格式-21"/>
    <w:basedOn w:val="1360"/>
    <w:pPr>
      <w:numPr>
        <w:numId w:val="21"/>
      </w:numPr>
      <w:ind w:left="1440" w:firstLine="178"/>
      <w:tabs>
        <w:tab w:val="left" w:pos="1620" w:leader="none"/>
      </w:tabs>
    </w:pPr>
  </w:style>
  <w:style w:type="paragraph" w:styleId="1409" w:customStyle="1">
    <w:name w:val="Char Char Char Char Char Char Char Char Char Char Char Char Char Char Char1 Char"/>
    <w:basedOn w:val="783"/>
    <w:pPr>
      <w:jc w:val="left"/>
      <w:spacing w:after="160" w:line="240" w:lineRule="exact"/>
      <w:widowControl/>
    </w:pPr>
    <w:rPr>
      <w:rFonts w:ascii="Verdana" w:hAnsi="Verdana"/>
      <w:sz w:val="20"/>
      <w:lang w:eastAsia="en-US"/>
    </w:rPr>
  </w:style>
  <w:style w:type="paragraph" w:styleId="1410" w:customStyle="1">
    <w:name w:val="方案_标题1"/>
    <w:basedOn w:val="784"/>
    <w:next w:val="783"/>
    <w:pPr>
      <w:jc w:val="left"/>
      <w:spacing w:line="480" w:lineRule="auto"/>
      <w:widowControl/>
    </w:pPr>
    <w:rPr>
      <w:rFonts w:ascii="Times New Roman" w:hAnsi="Times New Roman" w:eastAsia="宋体"/>
      <w:bCs/>
      <w:sz w:val="36"/>
      <w:szCs w:val="44"/>
    </w:rPr>
  </w:style>
  <w:style w:type="paragraph" w:styleId="1411" w:customStyle="1">
    <w:name w:val="样式 标题 1QCI heading 1Section HeadingChapter Headlineh1II+I..."/>
    <w:basedOn w:val="784"/>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12" w:customStyle="1">
    <w:name w:val="样式5"/>
    <w:basedOn w:val="783"/>
    <w:pPr>
      <w:ind w:firstLine="425"/>
      <w:spacing w:line="440" w:lineRule="atLeast"/>
      <w:widowControl/>
    </w:pPr>
    <w:rPr>
      <w:rFonts w:ascii="Times New Roman" w:hAnsi="Times New Roman"/>
      <w:sz w:val="24"/>
    </w:rPr>
  </w:style>
  <w:style w:type="paragraph" w:styleId="1413" w:customStyle="1">
    <w:name w:val="Char Char Char Char"/>
    <w:basedOn w:val="783"/>
    <w:pPr>
      <w:jc w:val="left"/>
      <w:spacing w:after="160" w:line="240" w:lineRule="exact"/>
      <w:widowControl/>
    </w:pPr>
    <w:rPr>
      <w:rFonts w:ascii="Verdana" w:hAnsi="Verdana"/>
      <w:sz w:val="20"/>
      <w:lang w:eastAsia="en-US"/>
    </w:rPr>
  </w:style>
  <w:style w:type="paragraph" w:styleId="1414" w:customStyle="1">
    <w:name w:val="z1"/>
    <w:basedOn w:val="783"/>
    <w:pPr>
      <w:ind w:left="359" w:firstLine="480"/>
      <w:spacing w:line="300" w:lineRule="auto"/>
      <w:widowControl/>
    </w:pPr>
    <w:rPr>
      <w:sz w:val="24"/>
      <w:szCs w:val="21"/>
    </w:rPr>
  </w:style>
  <w:style w:type="paragraph" w:styleId="1415" w:customStyle="1">
    <w:name w:val="默认段落字体 Para Char Char Char Char Char Char Char Char Char Char Char Char Char Char"/>
    <w:basedOn w:val="827"/>
    <w:rPr>
      <w:rFonts w:ascii="Tahoma" w:hAnsi="Tahoma"/>
      <w:sz w:val="20"/>
      <w:szCs w:val="24"/>
    </w:rPr>
  </w:style>
  <w:style w:type="paragraph" w:styleId="1416" w:customStyle="1">
    <w:name w:val="Neu-T1"/>
    <w:basedOn w:val="784"/>
    <w:pPr>
      <w:ind w:left="425" w:hanging="425"/>
      <w:jc w:val="left"/>
      <w:keepLines w:val="0"/>
      <w:spacing w:before="0" w:after="0" w:line="480" w:lineRule="auto"/>
    </w:pPr>
    <w:rPr>
      <w:rFonts w:ascii="宋体" w:hAnsi="宋体" w:eastAsia="宋体"/>
      <w:sz w:val="36"/>
      <w:szCs w:val="36"/>
    </w:rPr>
  </w:style>
  <w:style w:type="paragraph" w:styleId="1417" w:customStyle="1">
    <w:name w:val="Char Char Char Char Char Char Char Char Char Char Char Char Char Char Char Char2"/>
    <w:basedOn w:val="783"/>
    <w:pPr>
      <w:tabs>
        <w:tab w:val="left" w:pos="360" w:leader="none"/>
      </w:tabs>
    </w:pPr>
    <w:rPr>
      <w:rFonts w:ascii="Times New Roman" w:hAnsi="Times New Roman"/>
      <w:sz w:val="24"/>
      <w:szCs w:val="24"/>
    </w:rPr>
  </w:style>
  <w:style w:type="paragraph" w:styleId="1418" w:customStyle="1">
    <w:name w:val="07415"/>
    <w:basedOn w:val="783"/>
    <w:pPr>
      <w:jc w:val="left"/>
      <w:spacing w:before="100" w:beforeAutospacing="1" w:after="100" w:afterAutospacing="1"/>
      <w:widowControl/>
    </w:pPr>
    <w:rPr>
      <w:rFonts w:ascii="宋体" w:hAnsi="宋体" w:cs="宋体"/>
      <w:sz w:val="24"/>
      <w:szCs w:val="24"/>
    </w:rPr>
  </w:style>
  <w:style w:type="paragraph" w:styleId="1419" w:customStyle="1">
    <w:name w:val="正文标准样式ty Char"/>
    <w:basedOn w:val="783"/>
    <w:pPr>
      <w:ind w:firstLine="480"/>
      <w:spacing w:line="360" w:lineRule="auto"/>
    </w:pPr>
    <w:rPr>
      <w:rFonts w:ascii="Times New Roman" w:hAnsi="Times New Roman" w:cs="宋体"/>
      <w:sz w:val="24"/>
    </w:rPr>
  </w:style>
  <w:style w:type="paragraph" w:styleId="1420" w:customStyle="1">
    <w:name w:val="样式 正文首行缩进 + 宋体 首行缩进:  0.74 厘米"/>
    <w:basedOn w:val="1009"/>
    <w:pPr>
      <w:ind w:firstLine="0"/>
      <w:spacing w:before="120" w:after="0" w:line="380" w:lineRule="exact"/>
      <w:widowControl w:val="off"/>
    </w:pPr>
    <w:rPr>
      <w:rFonts w:ascii="宋体" w:hAnsi="宋体" w:eastAsia="宋体" w:cs="宋体"/>
      <w:position w:val="0"/>
      <w:sz w:val="24"/>
      <w:szCs w:val="20"/>
    </w:rPr>
  </w:style>
  <w:style w:type="paragraph" w:styleId="1421" w:customStyle="1">
    <w:name w:val="Char Char Char Char Char Char Char1"/>
    <w:basedOn w:val="783"/>
    <w:pPr>
      <w:jc w:val="left"/>
      <w:spacing w:after="160" w:line="240" w:lineRule="exact"/>
      <w:widowControl/>
    </w:pPr>
    <w:rPr>
      <w:rFonts w:ascii="Verdana" w:hAnsi="Verdana"/>
      <w:sz w:val="20"/>
      <w:lang w:eastAsia="en-US"/>
    </w:rPr>
  </w:style>
  <w:style w:type="paragraph" w:styleId="1422" w:customStyle="1">
    <w:name w:val="注标题"/>
    <w:basedOn w:val="783"/>
    <w:rPr>
      <w:rFonts w:ascii="Times New Roman" w:hAnsi="Times New Roman"/>
      <w:sz w:val="18"/>
      <w:szCs w:val="18"/>
    </w:rPr>
  </w:style>
  <w:style w:type="paragraph" w:styleId="1423" w:customStyle="1">
    <w:name w:val="带编号正文标准格式-12"/>
    <w:basedOn w:val="1169"/>
    <w:pPr>
      <w:numPr>
        <w:numId w:val="22"/>
      </w:numPr>
      <w:ind w:left="0" w:firstLine="431"/>
      <w:jc w:val="both"/>
      <w:widowControl w:val="off"/>
      <w:tabs>
        <w:tab w:val="left" w:pos="360" w:leader="none"/>
      </w:tabs>
    </w:pPr>
  </w:style>
  <w:style w:type="paragraph" w:styleId="1424" w:customStyle="1">
    <w:name w:val="Z5"/>
    <w:basedOn w:val="783"/>
    <w:next w:val="783"/>
    <w:pPr>
      <w:ind w:left="1200" w:hanging="360"/>
      <w:spacing w:before="240"/>
      <w:tabs>
        <w:tab w:val="left" w:pos="1200" w:leader="none"/>
        <w:tab w:val="left" w:pos="2580" w:leader="none"/>
      </w:tabs>
      <w:outlineLvl w:val="4"/>
    </w:pPr>
    <w:rPr>
      <w:rFonts w:ascii="Tahoma" w:hAnsi="Tahoma" w:eastAsia="幼圆"/>
      <w:szCs w:val="24"/>
    </w:rPr>
  </w:style>
  <w:style w:type="paragraph" w:styleId="1425" w:customStyle="1">
    <w:name w:val="表格题注"/>
    <w:next w:val="783"/>
    <w:pPr>
      <w:numPr>
        <w:ilvl w:val="8"/>
        <w:numId w:val="23"/>
      </w:numPr>
      <w:ind w:left="1089" w:hanging="369"/>
      <w:jc w:val="center"/>
      <w:keepLines/>
    </w:pPr>
    <w:rPr>
      <w:sz w:val="18"/>
      <w:szCs w:val="18"/>
    </w:rPr>
  </w:style>
  <w:style w:type="paragraph" w:styleId="1426" w:customStyle="1">
    <w:name w:val="插图题注"/>
    <w:next w:val="783"/>
    <w:pPr>
      <w:numPr>
        <w:ilvl w:val="7"/>
        <w:numId w:val="23"/>
      </w:numPr>
      <w:ind w:left="1089" w:hanging="369"/>
      <w:jc w:val="center"/>
    </w:pPr>
    <w:rPr>
      <w:sz w:val="18"/>
      <w:szCs w:val="18"/>
    </w:rPr>
  </w:style>
  <w:style w:type="paragraph" w:styleId="1427" w:customStyle="1">
    <w:name w:val="默认段落字体 Para Char Char Char Char Char Char Char"/>
    <w:basedOn w:val="783"/>
    <w:rPr>
      <w:rFonts w:ascii="Tahoma" w:hAnsi="Tahoma"/>
      <w:sz w:val="24"/>
    </w:rPr>
  </w:style>
  <w:style w:type="paragraph" w:styleId="1428" w:customStyle="1">
    <w:name w:val="带编号正文标准格式-13"/>
    <w:basedOn w:val="1371"/>
    <w:pPr>
      <w:numPr>
        <w:numId w:val="0"/>
      </w:numPr>
    </w:pPr>
  </w:style>
  <w:style w:type="paragraph" w:styleId="1429" w:customStyle="1">
    <w:name w:val="s4"/>
    <w:basedOn w:val="783"/>
    <w:pPr>
      <w:jc w:val="left"/>
      <w:widowControl/>
    </w:pPr>
    <w:rPr>
      <w:rFonts w:ascii="黑体" w:hAnsi="黑体" w:eastAsia="黑体" w:cs="宋体"/>
      <w:color w:val="000000"/>
      <w:sz w:val="30"/>
      <w:szCs w:val="30"/>
    </w:rPr>
  </w:style>
  <w:style w:type="paragraph" w:styleId="1430" w:customStyle="1">
    <w:name w:val="带编号正文标准格式-14"/>
    <w:basedOn w:val="1371"/>
    <w:pPr>
      <w:numPr>
        <w:numId w:val="0"/>
      </w:numPr>
    </w:pPr>
  </w:style>
  <w:style w:type="paragraph" w:styleId="1431" w:customStyle="1">
    <w:name w:val="s7"/>
    <w:basedOn w:val="783"/>
    <w:pPr>
      <w:jc w:val="left"/>
      <w:widowControl/>
    </w:pPr>
    <w:rPr>
      <w:rFonts w:ascii="黑体" w:hAnsi="黑体" w:eastAsia="黑体" w:cs="宋体"/>
      <w:color w:val="000000"/>
      <w:sz w:val="44"/>
      <w:szCs w:val="44"/>
    </w:rPr>
  </w:style>
  <w:style w:type="paragraph" w:styleId="1432" w:customStyle="1">
    <w:name w:val="带编号正文标准格式-11"/>
    <w:basedOn w:val="1430"/>
    <w:pPr>
      <w:ind w:left="1080" w:hanging="540"/>
      <w:tabs>
        <w:tab w:val="left" w:pos="1080" w:leader="none"/>
      </w:tabs>
    </w:pPr>
  </w:style>
  <w:style w:type="paragraph" w:styleId="1433" w:customStyle="1">
    <w:name w:val="p"/>
    <w:basedOn w:val="783"/>
    <w:pPr>
      <w:jc w:val="left"/>
      <w:widowControl/>
    </w:pPr>
    <w:rPr>
      <w:rFonts w:ascii="宋体" w:hAnsi="宋体" w:cs="宋体"/>
      <w:color w:val="000000"/>
      <w:sz w:val="24"/>
      <w:szCs w:val="24"/>
    </w:rPr>
  </w:style>
  <w:style w:type="paragraph" w:styleId="1434" w:customStyle="1">
    <w:name w:val="s6"/>
    <w:basedOn w:val="783"/>
    <w:pPr>
      <w:jc w:val="left"/>
      <w:widowControl/>
    </w:pPr>
    <w:rPr>
      <w:rFonts w:cs="Arial"/>
      <w:color w:val="000000"/>
      <w:sz w:val="44"/>
      <w:szCs w:val="44"/>
    </w:rPr>
  </w:style>
  <w:style w:type="paragraph" w:styleId="1435" w:customStyle="1">
    <w:name w:val="点对点应答"/>
    <w:basedOn w:val="1169"/>
    <w:pPr>
      <w:ind w:firstLine="200"/>
      <w:jc w:val="both"/>
      <w:widowControl w:val="off"/>
    </w:pPr>
    <w:rPr>
      <w:i/>
      <w:color w:val="0000ff"/>
      <w:szCs w:val="21"/>
    </w:rPr>
  </w:style>
  <w:style w:type="paragraph" w:styleId="1436" w:customStyle="1">
    <w:name w:val="s5"/>
    <w:basedOn w:val="783"/>
    <w:pPr>
      <w:jc w:val="left"/>
      <w:widowControl/>
    </w:pPr>
    <w:rPr>
      <w:rFonts w:cs="Arial"/>
      <w:color w:val="000000"/>
      <w:sz w:val="30"/>
      <w:szCs w:val="30"/>
    </w:rPr>
  </w:style>
  <w:style w:type="paragraph" w:styleId="1437" w:customStyle="1">
    <w:name w:val="日期1"/>
    <w:basedOn w:val="783"/>
    <w:next w:val="783"/>
    <w:pPr>
      <w:spacing w:line="312" w:lineRule="atLeast"/>
    </w:pPr>
    <w:rPr>
      <w:rFonts w:ascii="Times New Roman" w:hAnsi="Times New Roman"/>
      <w:sz w:val="24"/>
    </w:rPr>
  </w:style>
  <w:style w:type="paragraph" w:styleId="1438" w:customStyle="1">
    <w:name w:val="前言、引言标题"/>
    <w:next w:val="783"/>
    <w:pPr>
      <w:jc w:val="center"/>
      <w:spacing w:before="640" w:after="560"/>
      <w:shd w:val="clear" w:color="ffffff" w:fill="ffffff"/>
      <w:outlineLvl w:val="0"/>
    </w:pPr>
    <w:rPr>
      <w:rFonts w:ascii="黑体" w:hAnsi="Times New Roman" w:eastAsia="黑体"/>
      <w:sz w:val="32"/>
    </w:rPr>
  </w:style>
  <w:style w:type="paragraph" w:styleId="1439" w:customStyle="1">
    <w:name w:val="Char Char Char Char Char Char Char Char"/>
    <w:basedOn w:val="783"/>
    <w:pPr>
      <w:tabs>
        <w:tab w:val="left" w:pos="360" w:leader="none"/>
      </w:tabs>
    </w:pPr>
    <w:rPr>
      <w:rFonts w:ascii="Times New Roman" w:hAnsi="Times New Roman"/>
      <w:sz w:val="24"/>
      <w:szCs w:val="24"/>
    </w:rPr>
  </w:style>
  <w:style w:type="paragraph" w:styleId="1440" w:customStyle="1">
    <w:name w:val="s3"/>
    <w:basedOn w:val="783"/>
    <w:pPr>
      <w:jc w:val="left"/>
      <w:widowControl/>
    </w:pPr>
    <w:rPr>
      <w:rFonts w:ascii="黑体" w:hAnsi="黑体" w:eastAsia="黑体" w:cs="宋体"/>
      <w:color w:val="ffffff"/>
      <w:sz w:val="72"/>
      <w:szCs w:val="72"/>
    </w:rPr>
  </w:style>
  <w:style w:type="paragraph" w:styleId="1441" w:customStyle="1">
    <w:name w:val="表头"/>
    <w:basedOn w:val="783"/>
    <w:qFormat/>
    <w:pPr>
      <w:jc w:val="center"/>
      <w:spacing w:before="160" w:after="60"/>
    </w:pPr>
    <w:rPr>
      <w:rFonts w:ascii="黑体" w:hAnsi="Monotype Corsiva" w:eastAsia="黑体"/>
      <w:b/>
      <w:szCs w:val="24"/>
    </w:rPr>
  </w:style>
  <w:style w:type="paragraph" w:styleId="1442" w:customStyle="1">
    <w:name w:val="文档正文"/>
    <w:basedOn w:val="783"/>
    <w:pPr>
      <w:ind w:firstLine="567"/>
      <w:spacing w:line="480" w:lineRule="atLeast"/>
    </w:pPr>
    <w:rPr>
      <w:rFonts w:ascii="长城仿宋" w:hAnsi="Times New Roman"/>
      <w:sz w:val="24"/>
    </w:rPr>
  </w:style>
  <w:style w:type="paragraph" w:styleId="1443" w:customStyle="1">
    <w:name w:val="样式 宋体 首行缩进:  2 字符"/>
    <w:basedOn w:val="783"/>
    <w:next w:val="815"/>
    <w:pPr>
      <w:ind w:firstLine="200"/>
      <w:spacing w:line="360" w:lineRule="auto"/>
    </w:pPr>
    <w:rPr>
      <w:rFonts w:ascii="宋体" w:hAnsi="宋体" w:cs="宋体"/>
      <w:sz w:val="24"/>
      <w:szCs w:val="24"/>
    </w:rPr>
  </w:style>
  <w:style w:type="paragraph" w:styleId="1444" w:customStyle="1">
    <w:name w:val="s8"/>
    <w:basedOn w:val="783"/>
    <w:pPr>
      <w:jc w:val="left"/>
      <w:widowControl/>
    </w:pPr>
    <w:rPr>
      <w:rFonts w:cs="Arial"/>
      <w:color w:val="000000"/>
      <w:sz w:val="32"/>
      <w:szCs w:val="32"/>
    </w:rPr>
  </w:style>
  <w:style w:type="paragraph" w:styleId="1445" w:customStyle="1">
    <w:name w:val="s10"/>
    <w:basedOn w:val="783"/>
    <w:pPr>
      <w:jc w:val="left"/>
      <w:widowControl/>
    </w:pPr>
    <w:rPr>
      <w:rFonts w:cs="Arial"/>
      <w:color w:val="000000"/>
      <w:sz w:val="24"/>
      <w:szCs w:val="24"/>
    </w:rPr>
  </w:style>
  <w:style w:type="paragraph" w:styleId="1446" w:customStyle="1">
    <w:name w:val="s11"/>
    <w:basedOn w:val="783"/>
    <w:pPr>
      <w:jc w:val="left"/>
      <w:widowControl/>
    </w:pPr>
    <w:rPr>
      <w:rFonts w:ascii="Times New Roman" w:hAnsi="Times New Roman"/>
      <w:b/>
      <w:bCs/>
      <w:color w:val="000000"/>
      <w:sz w:val="24"/>
      <w:szCs w:val="24"/>
    </w:rPr>
  </w:style>
  <w:style w:type="paragraph" w:styleId="1447" w:customStyle="1">
    <w:name w:val="xl118"/>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48" w:customStyle="1">
    <w:name w:val="s15"/>
    <w:basedOn w:val="783"/>
    <w:pPr>
      <w:jc w:val="left"/>
      <w:widowControl/>
    </w:pPr>
    <w:rPr>
      <w:rFonts w:ascii="宋体" w:hAnsi="宋体" w:cs="宋体"/>
      <w:color w:val="000000"/>
      <w:szCs w:val="21"/>
    </w:rPr>
  </w:style>
  <w:style w:type="paragraph" w:styleId="1449" w:customStyle="1">
    <w:name w:val="xl109"/>
    <w:basedOn w:val="783"/>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50" w:customStyle="1">
    <w:name w:val="s16"/>
    <w:basedOn w:val="783"/>
    <w:pPr>
      <w:jc w:val="left"/>
      <w:widowControl/>
    </w:pPr>
    <w:rPr>
      <w:rFonts w:ascii="Wingdings" w:hAnsi="Wingdings" w:cs="宋体"/>
      <w:color w:val="000000"/>
      <w:sz w:val="24"/>
      <w:szCs w:val="24"/>
    </w:rPr>
  </w:style>
  <w:style w:type="paragraph" w:styleId="1451" w:customStyle="1">
    <w:name w:val="xl124"/>
    <w:basedOn w:val="7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52" w:customStyle="1">
    <w:name w:val="s17"/>
    <w:basedOn w:val="783"/>
    <w:pPr>
      <w:jc w:val="left"/>
      <w:widowControl/>
    </w:pPr>
    <w:rPr>
      <w:rFonts w:cs="Arial"/>
      <w:color w:val="000000"/>
      <w:sz w:val="28"/>
      <w:szCs w:val="28"/>
    </w:rPr>
  </w:style>
  <w:style w:type="paragraph" w:styleId="1453" w:customStyle="1">
    <w:name w:val="xl104"/>
    <w:basedOn w:val="78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54" w:customStyle="1">
    <w:name w:val="s18"/>
    <w:basedOn w:val="783"/>
    <w:pPr>
      <w:jc w:val="left"/>
      <w:widowControl/>
    </w:pPr>
    <w:rPr>
      <w:rFonts w:ascii="黑体" w:hAnsi="黑体" w:eastAsia="黑体" w:cs="宋体"/>
      <w:color w:val="000000"/>
      <w:sz w:val="28"/>
      <w:szCs w:val="28"/>
    </w:rPr>
  </w:style>
  <w:style w:type="paragraph" w:styleId="1455" w:customStyle="1">
    <w:name w:val="s19"/>
    <w:basedOn w:val="783"/>
    <w:pPr>
      <w:jc w:val="left"/>
      <w:widowControl/>
    </w:pPr>
    <w:rPr>
      <w:rFonts w:ascii="Times New Roman" w:hAnsi="Times New Roman"/>
      <w:color w:val="000000"/>
      <w:szCs w:val="21"/>
    </w:rPr>
  </w:style>
  <w:style w:type="paragraph" w:styleId="1456" w:customStyle="1">
    <w:name w:val="s20"/>
    <w:basedOn w:val="783"/>
    <w:pPr>
      <w:jc w:val="left"/>
      <w:widowControl/>
    </w:pPr>
    <w:rPr>
      <w:rFonts w:ascii="Wingdings" w:hAnsi="Wingdings" w:cs="宋体"/>
      <w:color w:val="000000"/>
      <w:szCs w:val="21"/>
    </w:rPr>
  </w:style>
  <w:style w:type="paragraph" w:styleId="1457" w:customStyle="1">
    <w:name w:val="xl119"/>
    <w:basedOn w:val="78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58" w:customStyle="1">
    <w:name w:val="s21"/>
    <w:basedOn w:val="783"/>
    <w:pPr>
      <w:jc w:val="left"/>
      <w:widowControl/>
    </w:pPr>
    <w:rPr>
      <w:rFonts w:ascii="Calibri" w:hAnsi="Calibri" w:cs="宋体"/>
      <w:color w:val="000000"/>
      <w:szCs w:val="21"/>
    </w:rPr>
  </w:style>
  <w:style w:type="paragraph" w:styleId="1459" w:customStyle="1">
    <w:name w:val="s22"/>
    <w:basedOn w:val="783"/>
    <w:pPr>
      <w:jc w:val="left"/>
      <w:widowControl/>
    </w:pPr>
    <w:rPr>
      <w:rFonts w:ascii="华文细黑" w:hAnsi="华文细黑" w:eastAsia="华文细黑" w:cs="宋体"/>
      <w:color w:val="ffffff"/>
      <w:sz w:val="20"/>
    </w:rPr>
  </w:style>
  <w:style w:type="paragraph" w:styleId="1460" w:customStyle="1">
    <w:name w:val="xl120"/>
    <w:basedOn w:val="783"/>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61" w:customStyle="1">
    <w:name w:val="s23"/>
    <w:basedOn w:val="783"/>
    <w:pPr>
      <w:jc w:val="left"/>
      <w:widowControl/>
    </w:pPr>
    <w:rPr>
      <w:rFonts w:ascii="宋体" w:hAnsi="宋体" w:cs="宋体"/>
      <w:color w:val="000000"/>
      <w:szCs w:val="21"/>
    </w:rPr>
  </w:style>
  <w:style w:type="paragraph" w:styleId="1462" w:customStyle="1">
    <w:name w:val="xl128"/>
    <w:basedOn w:val="78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463" w:customStyle="1">
    <w:name w:val="s24"/>
    <w:basedOn w:val="783"/>
    <w:pPr>
      <w:jc w:val="left"/>
      <w:widowControl/>
    </w:pPr>
    <w:rPr>
      <w:rFonts w:cs="Arial"/>
      <w:color w:val="000000"/>
      <w:sz w:val="18"/>
      <w:szCs w:val="18"/>
    </w:rPr>
  </w:style>
  <w:style w:type="paragraph" w:styleId="1464" w:customStyle="1">
    <w:name w:val="s25"/>
    <w:basedOn w:val="783"/>
    <w:pPr>
      <w:jc w:val="left"/>
      <w:widowControl/>
    </w:pPr>
    <w:rPr>
      <w:rFonts w:cs="Arial"/>
      <w:b/>
      <w:bCs/>
      <w:color w:val="000000"/>
      <w:sz w:val="18"/>
      <w:szCs w:val="18"/>
    </w:rPr>
  </w:style>
  <w:style w:type="paragraph" w:styleId="1465" w:customStyle="1">
    <w:name w:val="xl117"/>
    <w:basedOn w:val="78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66" w:customStyle="1">
    <w:name w:val="s26"/>
    <w:basedOn w:val="783"/>
    <w:pPr>
      <w:jc w:val="left"/>
      <w:widowControl/>
    </w:pPr>
    <w:rPr>
      <w:rFonts w:ascii="华文细黑" w:hAnsi="华文细黑" w:eastAsia="华文细黑" w:cs="宋体"/>
      <w:color w:val="000000"/>
      <w:sz w:val="18"/>
      <w:szCs w:val="18"/>
    </w:rPr>
  </w:style>
  <w:style w:type="paragraph" w:styleId="1467" w:customStyle="1">
    <w:name w:val="s27"/>
    <w:basedOn w:val="783"/>
    <w:pPr>
      <w:jc w:val="left"/>
      <w:widowControl/>
    </w:pPr>
    <w:rPr>
      <w:rFonts w:cs="Arial"/>
      <w:b/>
      <w:bCs/>
      <w:color w:val="00509b"/>
      <w:sz w:val="18"/>
      <w:szCs w:val="18"/>
    </w:rPr>
  </w:style>
  <w:style w:type="paragraph" w:styleId="1468" w:customStyle="1">
    <w:name w:val="xl103"/>
    <w:basedOn w:val="78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69" w:customStyle="1">
    <w:name w:val="xl67"/>
    <w:basedOn w:val="78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70" w:customStyle="1">
    <w:name w:val="s28"/>
    <w:basedOn w:val="783"/>
    <w:pPr>
      <w:jc w:val="left"/>
      <w:widowControl/>
    </w:pPr>
    <w:rPr>
      <w:rFonts w:ascii="宋体" w:hAnsi="宋体" w:cs="宋体"/>
      <w:b/>
      <w:bCs/>
      <w:color w:val="000000"/>
      <w:szCs w:val="21"/>
    </w:rPr>
  </w:style>
  <w:style w:type="paragraph" w:styleId="1471" w:customStyle="1">
    <w:name w:val="s29"/>
    <w:basedOn w:val="783"/>
    <w:pPr>
      <w:jc w:val="left"/>
      <w:widowControl/>
    </w:pPr>
    <w:rPr>
      <w:rFonts w:ascii="Wingdings" w:hAnsi="Wingdings" w:cs="宋体"/>
      <w:b/>
      <w:bCs/>
      <w:color w:val="000000"/>
      <w:szCs w:val="21"/>
    </w:rPr>
  </w:style>
  <w:style w:type="paragraph" w:styleId="1472" w:customStyle="1">
    <w:name w:val="s30"/>
    <w:basedOn w:val="783"/>
    <w:pPr>
      <w:jc w:val="left"/>
      <w:widowControl/>
    </w:pPr>
    <w:rPr>
      <w:rFonts w:cs="Arial"/>
      <w:b/>
      <w:bCs/>
      <w:color w:val="000000"/>
      <w:sz w:val="24"/>
      <w:szCs w:val="24"/>
    </w:rPr>
  </w:style>
  <w:style w:type="paragraph" w:styleId="1473" w:customStyle="1">
    <w:name w:val="s31"/>
    <w:basedOn w:val="783"/>
    <w:pPr>
      <w:jc w:val="left"/>
      <w:widowControl/>
    </w:pPr>
    <w:rPr>
      <w:rFonts w:ascii="Symbol" w:hAnsi="Symbol" w:cs="宋体"/>
      <w:color w:val="000000"/>
      <w:sz w:val="24"/>
      <w:szCs w:val="24"/>
    </w:rPr>
  </w:style>
  <w:style w:type="paragraph" w:styleId="1474" w:customStyle="1">
    <w:name w:val="xl97"/>
    <w:basedOn w:val="783"/>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75" w:customStyle="1">
    <w:name w:val="标题3"/>
    <w:basedOn w:val="786"/>
    <w:pPr>
      <w:ind w:left="720" w:hanging="720"/>
      <w:spacing w:before="120" w:after="120" w:line="360" w:lineRule="auto"/>
      <w:tabs>
        <w:tab w:val="left" w:pos="720" w:leader="none"/>
      </w:tabs>
    </w:pPr>
    <w:rPr>
      <w:rFonts w:ascii="Times New Roman" w:hAnsi="Times New Roman"/>
    </w:rPr>
  </w:style>
  <w:style w:type="paragraph" w:styleId="1476" w:customStyle="1">
    <w:name w:val="标题二"/>
    <w:basedOn w:val="783"/>
    <w:pPr>
      <w:ind w:left="600" w:hanging="373"/>
      <w:tabs>
        <w:tab w:val="left" w:pos="947" w:leader="none"/>
      </w:tabs>
    </w:pPr>
    <w:rPr>
      <w:rFonts w:ascii="Times New Roman" w:hAnsi="Times New Roman"/>
    </w:rPr>
  </w:style>
  <w:style w:type="paragraph" w:styleId="1477" w:customStyle="1">
    <w:name w:val="xl92"/>
    <w:basedOn w:val="783"/>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78" w:customStyle="1">
    <w:name w:val="xl112"/>
    <w:basedOn w:val="78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479" w:customStyle="1">
    <w:name w:val="样式 样式 正文 + + 首行缩进:  2 字符"/>
    <w:basedOn w:val="783"/>
    <w:pPr>
      <w:ind w:firstLine="200"/>
      <w:spacing w:line="360" w:lineRule="auto"/>
    </w:pPr>
    <w:rPr>
      <w:rFonts w:ascii="Times New Roman" w:hAnsi="Times New Roman" w:cs="宋体"/>
    </w:rPr>
  </w:style>
  <w:style w:type="paragraph" w:styleId="1480"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481" w:customStyle="1">
    <w:name w:val="xl99"/>
    <w:basedOn w:val="7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482" w:customStyle="1">
    <w:name w:val="样式7"/>
    <w:basedOn w:val="783"/>
    <w:pPr>
      <w:ind w:firstLine="601"/>
      <w:spacing w:line="440" w:lineRule="atLeast"/>
    </w:pPr>
    <w:rPr>
      <w:rFonts w:ascii="宋体" w:hAnsi="Times New Roman"/>
      <w:sz w:val="24"/>
    </w:rPr>
  </w:style>
  <w:style w:type="paragraph" w:styleId="1483" w:customStyle="1">
    <w:name w:val="xl123"/>
    <w:basedOn w:val="7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4" w:customStyle="1">
    <w:name w:val="xl68"/>
    <w:basedOn w:val="78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5" w:customStyle="1">
    <w:name w:val="xl116"/>
    <w:basedOn w:val="78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86" w:customStyle="1">
    <w:name w:val="xl100"/>
    <w:basedOn w:val="7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487" w:customStyle="1">
    <w:name w:val="xl121"/>
    <w:basedOn w:val="78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488" w:customStyle="1">
    <w:name w:val="样式8"/>
    <w:basedOn w:val="783"/>
    <w:pPr>
      <w:ind w:firstLine="600"/>
      <w:spacing w:line="300" w:lineRule="auto"/>
    </w:pPr>
    <w:rPr>
      <w:rFonts w:ascii="Times New Roman" w:hAnsi="Times New Roman"/>
      <w:sz w:val="28"/>
    </w:rPr>
  </w:style>
  <w:style w:type="paragraph" w:styleId="1489" w:customStyle="1">
    <w:name w:val="xl133"/>
    <w:basedOn w:val="783"/>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490" w:customStyle="1">
    <w:name w:val="xl115"/>
    <w:basedOn w:val="783"/>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91" w:customStyle="1">
    <w:name w:val="xl136"/>
    <w:basedOn w:val="78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492" w:customStyle="1">
    <w:name w:val="xl101"/>
    <w:basedOn w:val="783"/>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93" w:customStyle="1">
    <w:name w:val="xl131"/>
    <w:basedOn w:val="78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494" w:customStyle="1">
    <w:name w:val="xl91"/>
    <w:basedOn w:val="783"/>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5" w:customStyle="1">
    <w:name w:val="xl93"/>
    <w:basedOn w:val="783"/>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96" w:customStyle="1">
    <w:name w:val="xl132"/>
    <w:basedOn w:val="78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97" w:customStyle="1">
    <w:name w:val="xl94"/>
    <w:basedOn w:val="783"/>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8" w:customStyle="1">
    <w:name w:val="xl137"/>
    <w:basedOn w:val="783"/>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499" w:customStyle="1">
    <w:name w:val="xl95"/>
    <w:basedOn w:val="78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0" w:customStyle="1">
    <w:name w:val="xl125"/>
    <w:basedOn w:val="78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1" w:customStyle="1">
    <w:name w:val="xl96"/>
    <w:basedOn w:val="783"/>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2" w:customStyle="1">
    <w:name w:val="xl98"/>
    <w:basedOn w:val="783"/>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3" w:customStyle="1">
    <w:name w:val="xl126"/>
    <w:basedOn w:val="78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4" w:customStyle="1">
    <w:name w:val="xl102"/>
    <w:basedOn w:val="783"/>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05" w:customStyle="1">
    <w:name w:val="xl105"/>
    <w:basedOn w:val="7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06" w:customStyle="1">
    <w:name w:val="xl106"/>
    <w:basedOn w:val="7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7" w:customStyle="1">
    <w:name w:val="xl107"/>
    <w:basedOn w:val="78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8" w:customStyle="1">
    <w:name w:val="xl108"/>
    <w:basedOn w:val="783"/>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09" w:customStyle="1">
    <w:name w:val="xl110"/>
    <w:basedOn w:val="78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10" w:customStyle="1">
    <w:name w:val="xl129"/>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11" w:customStyle="1">
    <w:name w:val="xl111"/>
    <w:basedOn w:val="783"/>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12" w:customStyle="1">
    <w:name w:val="xl130"/>
    <w:basedOn w:val="783"/>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3" w:customStyle="1">
    <w:name w:val="xl113"/>
    <w:basedOn w:val="783"/>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14" w:customStyle="1">
    <w:name w:val="Char1 Char Char Char Char Char Char Char"/>
    <w:basedOn w:val="783"/>
    <w:pPr>
      <w:jc w:val="left"/>
      <w:spacing w:before="60" w:after="60" w:line="360" w:lineRule="exact"/>
      <w:widowControl/>
    </w:pPr>
    <w:rPr>
      <w:rFonts w:ascii="Tahoma" w:hAnsi="Tahoma" w:cs="宋体"/>
      <w:sz w:val="24"/>
      <w:szCs w:val="24"/>
    </w:rPr>
  </w:style>
  <w:style w:type="paragraph" w:styleId="1515" w:customStyle="1">
    <w:name w:val="xl122"/>
    <w:basedOn w:val="7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16" w:customStyle="1">
    <w:name w:val="xl127"/>
    <w:basedOn w:val="783"/>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17" w:customStyle="1">
    <w:name w:val="xl134"/>
    <w:basedOn w:val="78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18" w:customStyle="1">
    <w:name w:val="xl135"/>
    <w:basedOn w:val="783"/>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19" w:customStyle="1">
    <w:name w:val="xl114"/>
    <w:basedOn w:val="7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20" w:customStyle="1">
    <w:name w:val="①方正一"/>
    <w:basedOn w:val="784"/>
    <w:next w:val="783"/>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21" w:customStyle="1">
    <w:name w:val="②方正二"/>
    <w:basedOn w:val="785"/>
    <w:next w:val="783"/>
    <w:qFormat/>
    <w:pPr>
      <w:numPr>
        <w:ilvl w:val="1"/>
        <w:numId w:val="26"/>
      </w:numPr>
      <w:ind w:left="0" w:firstLine="0"/>
      <w:jc w:val="left"/>
    </w:pPr>
    <w:rPr>
      <w:rFonts w:ascii="宋体" w:hAnsi="宋体" w:eastAsia="方正小标宋_GBK"/>
      <w:b w:val="0"/>
      <w:color w:val="000f2e"/>
      <w:sz w:val="32"/>
      <w:szCs w:val="24"/>
    </w:rPr>
  </w:style>
  <w:style w:type="paragraph" w:styleId="1522" w:customStyle="1">
    <w:name w:val="③方正三"/>
    <w:basedOn w:val="786"/>
    <w:next w:val="783"/>
    <w:qFormat/>
    <w:pPr>
      <w:numPr>
        <w:ilvl w:val="2"/>
        <w:numId w:val="26"/>
      </w:numPr>
      <w:ind w:left="0" w:firstLine="0"/>
      <w:jc w:val="left"/>
      <w:spacing w:before="0" w:after="0" w:line="360" w:lineRule="auto"/>
    </w:pPr>
    <w:rPr>
      <w:rFonts w:ascii="宋体" w:hAnsi="宋体"/>
      <w:b w:val="0"/>
      <w:color w:val="000f2e"/>
      <w:sz w:val="24"/>
    </w:rPr>
  </w:style>
  <w:style w:type="paragraph" w:styleId="1523" w:customStyle="1">
    <w:name w:val="④方正四"/>
    <w:basedOn w:val="787"/>
    <w:next w:val="783"/>
    <w:qFormat/>
    <w:pPr>
      <w:numPr>
        <w:ilvl w:val="3"/>
        <w:numId w:val="26"/>
      </w:numPr>
      <w:ind w:left="0" w:firstLine="0"/>
      <w:jc w:val="left"/>
      <w:spacing w:line="360" w:lineRule="auto"/>
    </w:pPr>
    <w:rPr>
      <w:rFonts w:ascii="宋体" w:hAnsi="宋体" w:eastAsia="宋体"/>
      <w:b w:val="0"/>
      <w:color w:val="000f2e"/>
      <w:sz w:val="24"/>
      <w:szCs w:val="28"/>
    </w:rPr>
  </w:style>
  <w:style w:type="paragraph" w:styleId="1524" w:customStyle="1">
    <w:name w:val="⑤方正五"/>
    <w:basedOn w:val="788"/>
    <w:next w:val="783"/>
    <w:qFormat/>
    <w:pPr>
      <w:numPr>
        <w:ilvl w:val="4"/>
        <w:numId w:val="26"/>
      </w:numPr>
      <w:ind w:left="0" w:firstLine="0"/>
      <w:jc w:val="left"/>
      <w:spacing w:before="0" w:after="0" w:line="360" w:lineRule="auto"/>
    </w:pPr>
    <w:rPr>
      <w:rFonts w:ascii="宋体" w:hAnsi="宋体"/>
      <w:b w:val="0"/>
      <w:color w:val="000f2e"/>
      <w:sz w:val="24"/>
    </w:rPr>
  </w:style>
  <w:style w:type="paragraph" w:styleId="1525" w:customStyle="1">
    <w:name w:val="⑥方正六"/>
    <w:basedOn w:val="789"/>
    <w:next w:val="783"/>
    <w:qFormat/>
    <w:pPr>
      <w:numPr>
        <w:ilvl w:val="5"/>
        <w:numId w:val="26"/>
      </w:numPr>
      <w:ind w:left="0" w:firstLine="0"/>
      <w:jc w:val="left"/>
      <w:spacing w:before="0" w:after="0" w:line="360" w:lineRule="auto"/>
    </w:pPr>
    <w:rPr>
      <w:rFonts w:ascii="宋体" w:hAnsi="宋体"/>
      <w:b w:val="0"/>
      <w:color w:val="000f2e"/>
      <w:szCs w:val="24"/>
    </w:rPr>
  </w:style>
  <w:style w:type="paragraph" w:styleId="1526" w:customStyle="1">
    <w:name w:val="⑦方正七"/>
    <w:basedOn w:val="790"/>
    <w:next w:val="783"/>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27" w:customStyle="1">
    <w:name w:val="⑧方正八"/>
    <w:basedOn w:val="791"/>
    <w:next w:val="783"/>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28" w:customStyle="1">
    <w:name w:val="样式9"/>
    <w:basedOn w:val="785"/>
    <w:qFormat/>
    <w:pPr>
      <w:ind w:firstLine="200"/>
    </w:pPr>
    <w:rPr>
      <w:rFonts w:ascii="宋体" w:hAnsi="宋体"/>
      <w:szCs w:val="21"/>
    </w:rPr>
  </w:style>
  <w:style w:type="paragraph" w:styleId="1529" w:customStyle="1">
    <w:name w:val="列出段落11"/>
    <w:basedOn w:val="783"/>
    <w:uiPriority w:val="99"/>
    <w:qFormat/>
    <w:pPr>
      <w:ind w:firstLine="420"/>
      <w:spacing w:line="360" w:lineRule="auto"/>
    </w:pPr>
    <w:rPr>
      <w:rFonts w:ascii="Calibri" w:hAnsi="Calibri" w:eastAsia="Songti SC" w:cstheme="minorBidi"/>
      <w:szCs w:val="22"/>
    </w:rPr>
  </w:style>
  <w:style w:type="paragraph" w:styleId="1530" w:customStyle="1">
    <w:name w:val="WPSOffice手动目录 1"/>
    <w:qFormat/>
    <w:rPr>
      <w:rFonts w:asciiTheme="minorHAnsi" w:hAnsiTheme="minorHAnsi" w:eastAsiaTheme="minorEastAsia" w:cstheme="minorBidi"/>
      <w:sz w:val="20"/>
    </w:rPr>
  </w:style>
  <w:style w:type="paragraph" w:styleId="1531" w:customStyle="1">
    <w:name w:val="WPSOffice手动目录 2"/>
    <w:qFormat/>
    <w:pPr>
      <w:ind w:left="200"/>
    </w:pPr>
    <w:rPr>
      <w:rFonts w:asciiTheme="minorHAnsi" w:hAnsiTheme="minorHAnsi" w:eastAsiaTheme="minorEastAsia" w:cstheme="minorBidi"/>
      <w:sz w:val="20"/>
    </w:rPr>
  </w:style>
  <w:style w:type="paragraph" w:styleId="1532" w:customStyle="1">
    <w:name w:val="WPSOffice手动目录 3"/>
    <w:qFormat/>
    <w:pPr>
      <w:ind w:left="400"/>
    </w:pPr>
    <w:rPr>
      <w:rFonts w:asciiTheme="minorHAnsi" w:hAnsiTheme="minorHAnsi" w:eastAsiaTheme="minorEastAsia" w:cstheme="minorBidi"/>
      <w:sz w:val="20"/>
    </w:rPr>
  </w:style>
  <w:style w:type="paragraph" w:styleId="1533" w:customStyle="1">
    <w:name w:val="WW-正文文字缩进 2"/>
    <w:basedOn w:val="783"/>
    <w:qFormat/>
    <w:pPr>
      <w:ind w:firstLine="420"/>
    </w:pPr>
    <w:rPr>
      <w:rFonts w:ascii="Times New Roman" w:hAnsi="Times New Roman" w:eastAsia="Songti SC" w:cstheme="minorBidi"/>
    </w:rPr>
  </w:style>
  <w:style w:type="character" w:styleId="1534" w:customStyle="1">
    <w:name w:val="font51"/>
    <w:basedOn w:val="793"/>
    <w:qFormat/>
    <w:rPr>
      <w:rFonts w:hint="eastAsia" w:ascii="宋体" w:hAnsi="宋体" w:eastAsia="宋体" w:cs="宋体"/>
      <w:b/>
      <w:bCs/>
      <w:color w:val="000000"/>
      <w:sz w:val="22"/>
      <w:szCs w:val="22"/>
      <w:u w:val="none"/>
    </w:rPr>
  </w:style>
  <w:style w:type="character" w:styleId="1535" w:customStyle="1">
    <w:name w:val="font31"/>
    <w:rPr>
      <w:rFonts w:hint="eastAsia" w:ascii="宋体" w:hAnsi="宋体" w:eastAsia="宋体" w:cs="宋体"/>
      <w:b/>
      <w:bCs/>
      <w:i w:val="0"/>
      <w:iCs w:val="0"/>
      <w:color w:val="000000"/>
      <w:sz w:val="28"/>
      <w:szCs w:val="28"/>
      <w:u w:val="single"/>
    </w:rPr>
  </w:style>
  <w:style w:type="character" w:styleId="1536" w:customStyle="1">
    <w:name w:val="font41"/>
    <w:qFormat/>
    <w:rPr>
      <w:rFonts w:ascii="宋体" w:hAnsi="宋体" w:eastAsia="宋体" w:cs="宋体"/>
      <w:i w:val="0"/>
      <w:iCs w:val="0"/>
      <w:color w:val="000000"/>
      <w:sz w:val="22"/>
      <w:szCs w:val="22"/>
      <w:u w:val="none"/>
    </w:rPr>
  </w:style>
  <w:style w:type="paragraph" w:styleId="1537" w:customStyle="1">
    <w:name w:val="表"/>
    <w:basedOn w:val="783"/>
    <w:uiPriority w:val="99"/>
    <w:qFormat/>
    <w:pPr>
      <w:jc w:val="left"/>
      <w:tabs>
        <w:tab w:val="left" w:pos="6834" w:leader="none"/>
      </w:tabs>
    </w:pPr>
    <w:rPr>
      <w:rFonts w:ascii="Times New Roman" w:hAnsi="Times New Roman" w:eastAsiaTheme="minorEastAsia"/>
      <w:szCs w:val="24"/>
    </w:rPr>
  </w:style>
  <w:style w:type="character" w:styleId="1538" w:customStyle="1">
    <w:name w:val="font91"/>
    <w:basedOn w:val="793"/>
    <w:qFormat/>
    <w:rPr>
      <w:rFonts w:ascii="Wingdings 2" w:hAnsi="Wingdings 2" w:eastAsia="Wingdings 2" w:cs="Wingdings 2"/>
      <w:color w:val="000000"/>
      <w:sz w:val="24"/>
      <w:szCs w:val="24"/>
      <w:u w:val="none"/>
    </w:rPr>
  </w:style>
  <w:style w:type="paragraph" w:styleId="1539" w:customStyle="1">
    <w:name w:val="普通正文"/>
    <w:basedOn w:val="783"/>
    <w:uiPriority w:val="99"/>
    <w:qFormat/>
    <w:pPr>
      <w:ind w:firstLine="482"/>
      <w:spacing w:before="120" w:after="120"/>
    </w:pPr>
    <w:rPr>
      <w:rFonts w:ascii="仿宋" w:hAnsi="仿宋" w:eastAsia="等线"/>
      <w:sz w:val="24"/>
      <w:szCs w:val="24"/>
    </w:rPr>
  </w:style>
  <w:style w:type="paragraph" w:styleId="1540">
    <w:name w:val="Subtitle"/>
    <w:basedOn w:val="783"/>
    <w:next w:val="783"/>
    <w:link w:val="1541"/>
    <w:uiPriority w:val="11"/>
    <w:qFormat/>
    <w:pPr>
      <w:spacing w:before="200" w:after="200"/>
    </w:pPr>
    <w:rPr>
      <w:rFonts w:ascii="Times New Roman" w:hAnsi="Times New Roman" w:eastAsia="仿宋"/>
      <w:sz w:val="24"/>
      <w:szCs w:val="24"/>
    </w:rPr>
  </w:style>
  <w:style w:type="character" w:styleId="1541" w:customStyle="1">
    <w:name w:val="副标题 字符"/>
    <w:basedOn w:val="793"/>
    <w:link w:val="1540"/>
    <w:uiPriority w:val="11"/>
    <w:rPr>
      <w:rFonts w:ascii="Times New Roman" w:hAnsi="Times New Roman" w:eastAsia="仿宋"/>
      <w:sz w:val="24"/>
      <w:szCs w:val="24"/>
    </w:rPr>
  </w:style>
  <w:style w:type="paragraph" w:styleId="1542">
    <w:name w:val="Quote"/>
    <w:basedOn w:val="783"/>
    <w:next w:val="783"/>
    <w:link w:val="1543"/>
    <w:uiPriority w:val="29"/>
    <w:qFormat/>
    <w:pPr>
      <w:ind w:left="720" w:right="720"/>
    </w:pPr>
    <w:rPr>
      <w:rFonts w:ascii="Times New Roman" w:hAnsi="Times New Roman" w:eastAsia="仿宋"/>
      <w:i/>
      <w:sz w:val="28"/>
      <w:szCs w:val="22"/>
    </w:rPr>
  </w:style>
  <w:style w:type="character" w:styleId="1543" w:customStyle="1">
    <w:name w:val="引用 字符"/>
    <w:basedOn w:val="793"/>
    <w:link w:val="1542"/>
    <w:uiPriority w:val="29"/>
    <w:rPr>
      <w:rFonts w:ascii="Times New Roman" w:hAnsi="Times New Roman" w:eastAsia="仿宋"/>
      <w:i/>
      <w:sz w:val="28"/>
      <w:szCs w:val="22"/>
    </w:rPr>
  </w:style>
  <w:style w:type="paragraph" w:styleId="1544">
    <w:name w:val="Intense Quote"/>
    <w:basedOn w:val="783"/>
    <w:next w:val="783"/>
    <w:link w:val="15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45" w:customStyle="1">
    <w:name w:val="明显引用 字符"/>
    <w:basedOn w:val="793"/>
    <w:link w:val="1544"/>
    <w:uiPriority w:val="30"/>
    <w:rPr>
      <w:rFonts w:ascii="Times New Roman" w:hAnsi="Times New Roman" w:eastAsia="仿宋"/>
      <w:i/>
      <w:sz w:val="28"/>
      <w:szCs w:val="22"/>
      <w:shd w:val="clear" w:color="auto" w:fill="f2f2f2"/>
    </w:rPr>
  </w:style>
  <w:style w:type="character" w:styleId="1546" w:customStyle="1">
    <w:name w:val="Footer Char"/>
    <w:basedOn w:val="793"/>
    <w:uiPriority w:val="99"/>
  </w:style>
  <w:style w:type="table" w:styleId="1547" w:customStyle="1">
    <w:name w:val="Table Grid Light"/>
    <w:basedOn w:val="794"/>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548">
    <w:name w:val="Plain Table 1"/>
    <w:basedOn w:val="794"/>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49">
    <w:name w:val="Plain Table 2"/>
    <w:basedOn w:val="794"/>
    <w:uiPriority w:val="59"/>
    <w:rPr>
      <w:rFonts w:asciiTheme="minorHAnsi" w:hAnsiTheme="minorHAnsi" w:eastAsiaTheme="minorEastAsia" w:cstheme="minorBidi"/>
      <w:sz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50">
    <w:name w:val="Plain Table 3"/>
    <w:basedOn w:val="794"/>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51">
    <w:name w:val="Plain Table 4"/>
    <w:basedOn w:val="794"/>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52">
    <w:name w:val="Plain Table 5"/>
    <w:basedOn w:val="794"/>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53">
    <w:name w:val="Grid Table 1 Light"/>
    <w:basedOn w:val="794"/>
    <w:uiPriority w:val="99"/>
    <w:rPr>
      <w:rFonts w:asciiTheme="minorHAnsi" w:hAnsiTheme="minorHAnsi" w:eastAsiaTheme="minorEastAsia" w:cstheme="minorBidi"/>
      <w:sz w:val="20"/>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54" w:customStyle="1">
    <w:name w:val="Grid Table 1 Light - Accent 1"/>
    <w:basedOn w:val="794"/>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55" w:customStyle="1">
    <w:name w:val="Grid Table 1 Light - Accent 2"/>
    <w:basedOn w:val="794"/>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56" w:customStyle="1">
    <w:name w:val="Grid Table 1 Light - Accent 3"/>
    <w:basedOn w:val="794"/>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57" w:customStyle="1">
    <w:name w:val="Grid Table 1 Light - Accent 4"/>
    <w:basedOn w:val="794"/>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58" w:customStyle="1">
    <w:name w:val="Grid Table 1 Light - Accent 5"/>
    <w:basedOn w:val="794"/>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59" w:customStyle="1">
    <w:name w:val="Grid Table 1 Light - Accent 6"/>
    <w:basedOn w:val="794"/>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60">
    <w:name w:val="Grid Table 2"/>
    <w:basedOn w:val="794"/>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61" w:customStyle="1">
    <w:name w:val="Grid Table 2 - Accent 1"/>
    <w:basedOn w:val="794"/>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62" w:customStyle="1">
    <w:name w:val="Grid Table 2 - Accent 2"/>
    <w:basedOn w:val="794"/>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563" w:customStyle="1">
    <w:name w:val="Grid Table 2 - Accent 3"/>
    <w:basedOn w:val="794"/>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64" w:customStyle="1">
    <w:name w:val="Grid Table 2 - Accent 4"/>
    <w:basedOn w:val="794"/>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565" w:customStyle="1">
    <w:name w:val="Grid Table 2 - Accent 5"/>
    <w:basedOn w:val="794"/>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66" w:customStyle="1">
    <w:name w:val="Grid Table 2 - Accent 6"/>
    <w:basedOn w:val="794"/>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67">
    <w:name w:val="Grid Table 3"/>
    <w:basedOn w:val="794"/>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8" w:customStyle="1">
    <w:name w:val="Grid Table 3 - Accent 1"/>
    <w:basedOn w:val="794"/>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9" w:customStyle="1">
    <w:name w:val="Grid Table 3 - Accent 2"/>
    <w:basedOn w:val="794"/>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0" w:customStyle="1">
    <w:name w:val="Grid Table 3 - Accent 3"/>
    <w:basedOn w:val="794"/>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1" w:customStyle="1">
    <w:name w:val="Grid Table 3 - Accent 4"/>
    <w:basedOn w:val="794"/>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2" w:customStyle="1">
    <w:name w:val="Grid Table 3 - Accent 5"/>
    <w:basedOn w:val="794"/>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3" w:customStyle="1">
    <w:name w:val="Grid Table 3 - Accent 6"/>
    <w:basedOn w:val="794"/>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4">
    <w:name w:val="Grid Table 4"/>
    <w:basedOn w:val="794"/>
    <w:uiPriority w:val="59"/>
    <w:rPr>
      <w:rFonts w:asciiTheme="minorHAnsi" w:hAnsiTheme="minorHAnsi" w:eastAsiaTheme="minorEastAsia" w:cstheme="minorBidi"/>
      <w:sz w:val="20"/>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75" w:customStyle="1">
    <w:name w:val="Grid Table 4 - Accent 1"/>
    <w:basedOn w:val="794"/>
    <w:uiPriority w:val="5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576" w:customStyle="1">
    <w:name w:val="Grid Table 4 - Accent 2"/>
    <w:basedOn w:val="794"/>
    <w:uiPriority w:val="5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577" w:customStyle="1">
    <w:name w:val="Grid Table 4 - Accent 3"/>
    <w:basedOn w:val="794"/>
    <w:uiPriority w:val="5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78" w:customStyle="1">
    <w:name w:val="Grid Table 4 - Accent 4"/>
    <w:basedOn w:val="794"/>
    <w:uiPriority w:val="5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579" w:customStyle="1">
    <w:name w:val="Grid Table 4 - Accent 5"/>
    <w:basedOn w:val="794"/>
    <w:uiPriority w:val="5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580" w:customStyle="1">
    <w:name w:val="Grid Table 4 - Accent 6"/>
    <w:basedOn w:val="794"/>
    <w:uiPriority w:val="5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81">
    <w:name w:val="Grid Table 5 Dark"/>
    <w:basedOn w:val="794"/>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82" w:customStyle="1">
    <w:name w:val="Grid Table 5 Dark- Accent 1"/>
    <w:basedOn w:val="794"/>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583" w:customStyle="1">
    <w:name w:val="Grid Table 5 Dark - Accent 2"/>
    <w:basedOn w:val="794"/>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84" w:customStyle="1">
    <w:name w:val="Grid Table 5 Dark - Accent 3"/>
    <w:basedOn w:val="794"/>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85" w:customStyle="1">
    <w:name w:val="Grid Table 5 Dark- Accent 4"/>
    <w:basedOn w:val="794"/>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586" w:customStyle="1">
    <w:name w:val="Grid Table 5 Dark - Accent 5"/>
    <w:basedOn w:val="794"/>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587" w:customStyle="1">
    <w:name w:val="Grid Table 5 Dark - Accent 6"/>
    <w:basedOn w:val="794"/>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588">
    <w:name w:val="Grid Table 6 Colorful"/>
    <w:basedOn w:val="794"/>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589" w:customStyle="1">
    <w:name w:val="Grid Table 6 Colorful - Accent 1"/>
    <w:basedOn w:val="794"/>
    <w:uiPriority w:val="99"/>
    <w:rPr>
      <w:rFonts w:asciiTheme="minorHAnsi" w:hAnsiTheme="minorHAnsi" w:eastAsiaTheme="minorEastAsia" w:cstheme="minorBidi"/>
      <w:sz w:val="20"/>
    </w:rPr>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590" w:customStyle="1">
    <w:name w:val="Grid Table 6 Colorful - Accent 2"/>
    <w:basedOn w:val="794"/>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591" w:customStyle="1">
    <w:name w:val="Grid Table 6 Colorful - Accent 3"/>
    <w:basedOn w:val="794"/>
    <w:uiPriority w:val="99"/>
    <w:rPr>
      <w:rFonts w:asciiTheme="minorHAnsi" w:hAnsiTheme="minorHAnsi" w:eastAsiaTheme="minorEastAsia" w:cstheme="minorBidi"/>
      <w:sz w:val="20"/>
    </w:r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592" w:customStyle="1">
    <w:name w:val="Grid Table 6 Colorful - Accent 4"/>
    <w:basedOn w:val="794"/>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593" w:customStyle="1">
    <w:name w:val="Grid Table 6 Colorful - Accent 5"/>
    <w:basedOn w:val="794"/>
    <w:uiPriority w:val="99"/>
    <w:rPr>
      <w:rFonts w:asciiTheme="minorHAnsi" w:hAnsiTheme="minorHAnsi" w:eastAsiaTheme="minorEastAsia" w:cstheme="minorBidi"/>
      <w:sz w:val="20"/>
    </w:rPr>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594" w:customStyle="1">
    <w:name w:val="Grid Table 6 Colorful - Accent 6"/>
    <w:basedOn w:val="794"/>
    <w:uiPriority w:val="99"/>
    <w:rPr>
      <w:rFonts w:asciiTheme="minorHAnsi" w:hAnsiTheme="minorHAnsi" w:eastAsiaTheme="minorEastAsia" w:cstheme="minorBidi"/>
      <w:sz w:val="20"/>
    </w:r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595">
    <w:name w:val="Grid Table 7 Colorful"/>
    <w:basedOn w:val="794"/>
    <w:uiPriority w:val="99"/>
    <w:rPr>
      <w:rFonts w:asciiTheme="minorHAnsi" w:hAnsiTheme="minorHAnsi" w:eastAsiaTheme="minorEastAsia" w:cstheme="minorBidi"/>
      <w:sz w:val="20"/>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596" w:customStyle="1">
    <w:name w:val="Grid Table 7 Colorful - Accent 1"/>
    <w:basedOn w:val="794"/>
    <w:uiPriority w:val="99"/>
    <w:rPr>
      <w:rFonts w:asciiTheme="minorHAnsi" w:hAnsiTheme="minorHAnsi" w:eastAsiaTheme="minorEastAsia" w:cstheme="minorBidi"/>
      <w:sz w:val="20"/>
    </w:rPr>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597" w:customStyle="1">
    <w:name w:val="Grid Table 7 Colorful - Accent 2"/>
    <w:basedOn w:val="794"/>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598" w:customStyle="1">
    <w:name w:val="Grid Table 7 Colorful - Accent 3"/>
    <w:basedOn w:val="794"/>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599" w:customStyle="1">
    <w:name w:val="Grid Table 7 Colorful - Accent 4"/>
    <w:basedOn w:val="794"/>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00" w:customStyle="1">
    <w:name w:val="Grid Table 7 Colorful - Accent 5"/>
    <w:basedOn w:val="794"/>
    <w:uiPriority w:val="99"/>
    <w:rPr>
      <w:rFonts w:asciiTheme="minorHAnsi" w:hAnsiTheme="minorHAnsi" w:eastAsiaTheme="minorEastAsia" w:cstheme="minorBidi"/>
      <w:sz w:val="20"/>
    </w:rPr>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601" w:customStyle="1">
    <w:name w:val="Grid Table 7 Colorful - Accent 6"/>
    <w:basedOn w:val="794"/>
    <w:uiPriority w:val="99"/>
    <w:rPr>
      <w:rFonts w:asciiTheme="minorHAnsi" w:hAnsiTheme="minorHAnsi" w:eastAsiaTheme="minorEastAsia" w:cstheme="minorBidi"/>
      <w:sz w:val="20"/>
    </w:r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602">
    <w:name w:val="List Table 1 Light"/>
    <w:basedOn w:val="794"/>
    <w:uiPriority w:val="99"/>
    <w:rPr>
      <w:rFonts w:asciiTheme="minorHAnsi" w:hAnsiTheme="minorHAnsi" w:eastAsiaTheme="minorEastAsia" w:cstheme="minorBidi"/>
      <w:sz w:val="20"/>
    </w:r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03" w:customStyle="1">
    <w:name w:val="List Table 1 Light - Accent 1"/>
    <w:basedOn w:val="794"/>
    <w:uiPriority w:val="99"/>
    <w:rPr>
      <w:rFonts w:asciiTheme="minorHAnsi" w:hAnsiTheme="minorHAnsi" w:eastAsiaTheme="minorEastAsia" w:cstheme="minorBidi"/>
      <w:sz w:val="20"/>
    </w:rPr>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04" w:customStyle="1">
    <w:name w:val="List Table 1 Light - Accent 2"/>
    <w:basedOn w:val="794"/>
    <w:uiPriority w:val="99"/>
    <w:rPr>
      <w:rFonts w:asciiTheme="minorHAnsi" w:hAnsiTheme="minorHAnsi" w:eastAsiaTheme="minorEastAsia" w:cstheme="minorBidi"/>
      <w:sz w:val="20"/>
    </w:rPr>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05" w:customStyle="1">
    <w:name w:val="List Table 1 Light - Accent 3"/>
    <w:basedOn w:val="794"/>
    <w:uiPriority w:val="99"/>
    <w:rPr>
      <w:rFonts w:asciiTheme="minorHAnsi" w:hAnsiTheme="minorHAnsi" w:eastAsiaTheme="minorEastAsia" w:cstheme="minorBidi"/>
      <w:sz w:val="20"/>
    </w:rPr>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06" w:customStyle="1">
    <w:name w:val="List Table 1 Light - Accent 4"/>
    <w:basedOn w:val="794"/>
    <w:uiPriority w:val="99"/>
    <w:rPr>
      <w:rFonts w:asciiTheme="minorHAnsi" w:hAnsiTheme="minorHAnsi" w:eastAsiaTheme="minorEastAsia" w:cstheme="minorBidi"/>
      <w:sz w:val="20"/>
    </w:rPr>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07" w:customStyle="1">
    <w:name w:val="List Table 1 Light - Accent 5"/>
    <w:basedOn w:val="794"/>
    <w:uiPriority w:val="99"/>
    <w:rPr>
      <w:rFonts w:asciiTheme="minorHAnsi" w:hAnsiTheme="minorHAnsi" w:eastAsiaTheme="minorEastAsia" w:cstheme="minorBidi"/>
      <w:sz w:val="20"/>
    </w:rPr>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08" w:customStyle="1">
    <w:name w:val="List Table 1 Light - Accent 6"/>
    <w:basedOn w:val="794"/>
    <w:uiPriority w:val="99"/>
    <w:rPr>
      <w:rFonts w:asciiTheme="minorHAnsi" w:hAnsiTheme="minorHAnsi" w:eastAsiaTheme="minorEastAsia" w:cstheme="minorBidi"/>
      <w:sz w:val="20"/>
    </w:rPr>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09">
    <w:name w:val="List Table 2"/>
    <w:basedOn w:val="794"/>
    <w:uiPriority w:val="99"/>
    <w:rPr>
      <w:rFonts w:asciiTheme="minorHAnsi" w:hAnsiTheme="minorHAnsi" w:eastAsiaTheme="minorEastAsia" w:cstheme="minorBidi"/>
      <w:sz w:val="20"/>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10" w:customStyle="1">
    <w:name w:val="List Table 2 - Accent 1"/>
    <w:basedOn w:val="794"/>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11" w:customStyle="1">
    <w:name w:val="List Table 2 - Accent 2"/>
    <w:basedOn w:val="794"/>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12" w:customStyle="1">
    <w:name w:val="List Table 2 - Accent 3"/>
    <w:basedOn w:val="794"/>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13" w:customStyle="1">
    <w:name w:val="List Table 2 - Accent 4"/>
    <w:basedOn w:val="794"/>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14" w:customStyle="1">
    <w:name w:val="List Table 2 - Accent 5"/>
    <w:basedOn w:val="794"/>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15" w:customStyle="1">
    <w:name w:val="List Table 2 - Accent 6"/>
    <w:basedOn w:val="794"/>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16">
    <w:name w:val="List Table 3"/>
    <w:basedOn w:val="794"/>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17" w:customStyle="1">
    <w:name w:val="List Table 3 - Accent 1"/>
    <w:basedOn w:val="794"/>
    <w:uiPriority w:val="99"/>
    <w:rPr>
      <w:rFonts w:asciiTheme="minorHAnsi" w:hAnsiTheme="minorHAnsi" w:eastAsiaTheme="minorEastAsia" w:cstheme="minorBidi"/>
      <w:sz w:val="20"/>
    </w:rPr>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18" w:customStyle="1">
    <w:name w:val="List Table 3 - Accent 2"/>
    <w:basedOn w:val="794"/>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19" w:customStyle="1">
    <w:name w:val="List Table 3 - Accent 3"/>
    <w:basedOn w:val="794"/>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20" w:customStyle="1">
    <w:name w:val="List Table 3 - Accent 4"/>
    <w:basedOn w:val="794"/>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21" w:customStyle="1">
    <w:name w:val="List Table 3 - Accent 5"/>
    <w:basedOn w:val="794"/>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22" w:customStyle="1">
    <w:name w:val="List Table 3 - Accent 6"/>
    <w:basedOn w:val="794"/>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23">
    <w:name w:val="List Table 4"/>
    <w:basedOn w:val="794"/>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24" w:customStyle="1">
    <w:name w:val="List Table 4 - Accent 1"/>
    <w:basedOn w:val="794"/>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25" w:customStyle="1">
    <w:name w:val="List Table 4 - Accent 2"/>
    <w:basedOn w:val="794"/>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26" w:customStyle="1">
    <w:name w:val="List Table 4 - Accent 3"/>
    <w:basedOn w:val="794"/>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27" w:customStyle="1">
    <w:name w:val="List Table 4 - Accent 4"/>
    <w:basedOn w:val="794"/>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28" w:customStyle="1">
    <w:name w:val="List Table 4 - Accent 5"/>
    <w:basedOn w:val="794"/>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29" w:customStyle="1">
    <w:name w:val="List Table 4 - Accent 6"/>
    <w:basedOn w:val="794"/>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30">
    <w:name w:val="List Table 5 Dark"/>
    <w:basedOn w:val="794"/>
    <w:uiPriority w:val="99"/>
    <w:rPr>
      <w:rFonts w:asciiTheme="minorHAnsi" w:hAnsiTheme="minorHAnsi" w:eastAsiaTheme="minorEastAsia" w:cstheme="minorBidi"/>
      <w:sz w:val="20"/>
    </w:r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31" w:customStyle="1">
    <w:name w:val="List Table 5 Dark - Accent 1"/>
    <w:basedOn w:val="794"/>
    <w:uiPriority w:val="99"/>
    <w:rPr>
      <w:rFonts w:asciiTheme="minorHAnsi" w:hAnsiTheme="minorHAnsi" w:eastAsiaTheme="minorEastAsia" w:cstheme="minorBidi"/>
      <w:sz w:val="20"/>
    </w:rPr>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32" w:customStyle="1">
    <w:name w:val="List Table 5 Dark - Accent 2"/>
    <w:basedOn w:val="794"/>
    <w:uiPriority w:val="99"/>
    <w:rPr>
      <w:rFonts w:asciiTheme="minorHAnsi" w:hAnsiTheme="minorHAnsi" w:eastAsiaTheme="minorEastAsia" w:cstheme="minorBidi"/>
      <w:sz w:val="20"/>
    </w:r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33" w:customStyle="1">
    <w:name w:val="List Table 5 Dark - Accent 3"/>
    <w:basedOn w:val="794"/>
    <w:uiPriority w:val="99"/>
    <w:rPr>
      <w:rFonts w:asciiTheme="minorHAnsi" w:hAnsiTheme="minorHAnsi" w:eastAsiaTheme="minorEastAsia" w:cstheme="minorBidi"/>
      <w:sz w:val="20"/>
    </w:r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34" w:customStyle="1">
    <w:name w:val="List Table 5 Dark - Accent 4"/>
    <w:basedOn w:val="794"/>
    <w:uiPriority w:val="99"/>
    <w:rPr>
      <w:rFonts w:asciiTheme="minorHAnsi" w:hAnsiTheme="minorHAnsi" w:eastAsiaTheme="minorEastAsia" w:cstheme="minorBidi"/>
      <w:sz w:val="20"/>
    </w:r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35" w:customStyle="1">
    <w:name w:val="List Table 5 Dark - Accent 5"/>
    <w:basedOn w:val="794"/>
    <w:uiPriority w:val="99"/>
    <w:rPr>
      <w:rFonts w:asciiTheme="minorHAnsi" w:hAnsiTheme="minorHAnsi" w:eastAsiaTheme="minorEastAsia" w:cstheme="minorBidi"/>
      <w:sz w:val="20"/>
    </w:rPr>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36" w:customStyle="1">
    <w:name w:val="List Table 5 Dark - Accent 6"/>
    <w:basedOn w:val="794"/>
    <w:uiPriority w:val="99"/>
    <w:rPr>
      <w:rFonts w:asciiTheme="minorHAnsi" w:hAnsiTheme="minorHAnsi" w:eastAsiaTheme="minorEastAsia" w:cstheme="minorBidi"/>
      <w:sz w:val="20"/>
    </w:r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37">
    <w:name w:val="List Table 6 Colorful"/>
    <w:basedOn w:val="794"/>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38" w:customStyle="1">
    <w:name w:val="List Table 6 Colorful - Accent 1"/>
    <w:basedOn w:val="794"/>
    <w:uiPriority w:val="99"/>
    <w:rPr>
      <w:rFonts w:asciiTheme="minorHAnsi" w:hAnsiTheme="minorHAnsi" w:eastAsiaTheme="minorEastAsia" w:cstheme="minorBidi"/>
      <w:sz w:val="20"/>
    </w:rPr>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639" w:customStyle="1">
    <w:name w:val="List Table 6 Colorful - Accent 2"/>
    <w:basedOn w:val="794"/>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640" w:customStyle="1">
    <w:name w:val="List Table 6 Colorful - Accent 3"/>
    <w:basedOn w:val="794"/>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641" w:customStyle="1">
    <w:name w:val="List Table 6 Colorful - Accent 4"/>
    <w:basedOn w:val="794"/>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642" w:customStyle="1">
    <w:name w:val="List Table 6 Colorful - Accent 5"/>
    <w:basedOn w:val="794"/>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643" w:customStyle="1">
    <w:name w:val="List Table 6 Colorful - Accent 6"/>
    <w:basedOn w:val="794"/>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44">
    <w:name w:val="List Table 7 Colorful"/>
    <w:basedOn w:val="794"/>
    <w:uiPriority w:val="99"/>
    <w:rPr>
      <w:rFonts w:asciiTheme="minorHAnsi" w:hAnsiTheme="minorHAnsi" w:eastAsiaTheme="minorEastAsia" w:cstheme="minorBidi"/>
      <w:sz w:val="20"/>
    </w:r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45" w:customStyle="1">
    <w:name w:val="List Table 7 Colorful - Accent 1"/>
    <w:basedOn w:val="794"/>
    <w:uiPriority w:val="99"/>
    <w:rPr>
      <w:rFonts w:asciiTheme="minorHAnsi" w:hAnsiTheme="minorHAnsi" w:eastAsiaTheme="minorEastAsia" w:cstheme="minorBidi"/>
      <w:sz w:val="20"/>
    </w:rPr>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646" w:customStyle="1">
    <w:name w:val="List Table 7 Colorful - Accent 2"/>
    <w:basedOn w:val="794"/>
    <w:uiPriority w:val="99"/>
    <w:rPr>
      <w:rFonts w:asciiTheme="minorHAnsi" w:hAnsiTheme="minorHAnsi" w:eastAsiaTheme="minorEastAsia" w:cstheme="minorBidi"/>
      <w:sz w:val="20"/>
    </w:rPr>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47" w:customStyle="1">
    <w:name w:val="List Table 7 Colorful - Accent 3"/>
    <w:basedOn w:val="794"/>
    <w:uiPriority w:val="99"/>
    <w:rPr>
      <w:rFonts w:asciiTheme="minorHAnsi" w:hAnsiTheme="minorHAnsi" w:eastAsiaTheme="minorEastAsia" w:cstheme="minorBidi"/>
      <w:sz w:val="20"/>
    </w:rPr>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648" w:customStyle="1">
    <w:name w:val="List Table 7 Colorful - Accent 4"/>
    <w:basedOn w:val="794"/>
    <w:uiPriority w:val="99"/>
    <w:rPr>
      <w:rFonts w:asciiTheme="minorHAnsi" w:hAnsiTheme="minorHAnsi" w:eastAsiaTheme="minorEastAsia" w:cstheme="minorBidi"/>
      <w:sz w:val="20"/>
    </w:rPr>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49" w:customStyle="1">
    <w:name w:val="List Table 7 Colorful - Accent 5"/>
    <w:basedOn w:val="794"/>
    <w:uiPriority w:val="99"/>
    <w:rPr>
      <w:rFonts w:asciiTheme="minorHAnsi" w:hAnsiTheme="minorHAnsi" w:eastAsiaTheme="minorEastAsia" w:cstheme="minorBidi"/>
      <w:sz w:val="20"/>
    </w:rPr>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650" w:customStyle="1">
    <w:name w:val="List Table 7 Colorful - Accent 6"/>
    <w:basedOn w:val="794"/>
    <w:uiPriority w:val="99"/>
    <w:rPr>
      <w:rFonts w:asciiTheme="minorHAnsi" w:hAnsiTheme="minorHAnsi" w:eastAsiaTheme="minorEastAsia" w:cstheme="minorBidi"/>
      <w:sz w:val="20"/>
    </w:rPr>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651" w:customStyle="1">
    <w:name w:val="Lined - Accent"/>
    <w:basedOn w:val="794"/>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52" w:customStyle="1">
    <w:name w:val="Lined - Accent 1"/>
    <w:basedOn w:val="794"/>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53" w:customStyle="1">
    <w:name w:val="Lined - Accent 2"/>
    <w:basedOn w:val="794"/>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54" w:customStyle="1">
    <w:name w:val="Lined - Accent 3"/>
    <w:basedOn w:val="794"/>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55" w:customStyle="1">
    <w:name w:val="Lined - Accent 4"/>
    <w:basedOn w:val="794"/>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56" w:customStyle="1">
    <w:name w:val="Lined - Accent 5"/>
    <w:basedOn w:val="794"/>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57" w:customStyle="1">
    <w:name w:val="Lined - Accent 6"/>
    <w:basedOn w:val="794"/>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58" w:customStyle="1">
    <w:name w:val="Bordered &amp; Lined - Accent"/>
    <w:basedOn w:val="794"/>
    <w:uiPriority w:val="99"/>
    <w:rPr>
      <w:rFonts w:asciiTheme="minorHAnsi" w:hAnsiTheme="minorHAnsi" w:eastAsiaTheme="minorEastAsia" w:cstheme="minorBidi"/>
      <w:color w:val="404040"/>
      <w:sz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59" w:customStyle="1">
    <w:name w:val="Bordered &amp; Lined - Accent 1"/>
    <w:basedOn w:val="794"/>
    <w:uiPriority w:val="99"/>
    <w:rPr>
      <w:rFonts w:asciiTheme="minorHAnsi" w:hAnsiTheme="minorHAnsi" w:eastAsiaTheme="minorEastAsia" w:cstheme="minorBidi"/>
      <w:color w:val="404040"/>
      <w:sz w:val="2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60" w:customStyle="1">
    <w:name w:val="Bordered &amp; Lined - Accent 2"/>
    <w:basedOn w:val="794"/>
    <w:uiPriority w:val="99"/>
    <w:rPr>
      <w:rFonts w:asciiTheme="minorHAnsi" w:hAnsiTheme="minorHAnsi" w:eastAsiaTheme="minorEastAsia" w:cstheme="minorBidi"/>
      <w:color w:val="404040"/>
      <w:sz w:val="2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61" w:customStyle="1">
    <w:name w:val="Bordered &amp; Lined - Accent 3"/>
    <w:basedOn w:val="794"/>
    <w:uiPriority w:val="99"/>
    <w:rPr>
      <w:rFonts w:asciiTheme="minorHAnsi" w:hAnsiTheme="minorHAnsi" w:eastAsiaTheme="minorEastAsia" w:cstheme="minorBidi"/>
      <w:color w:val="404040"/>
      <w:sz w:val="2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62" w:customStyle="1">
    <w:name w:val="Bordered &amp; Lined - Accent 4"/>
    <w:basedOn w:val="794"/>
    <w:uiPriority w:val="99"/>
    <w:rPr>
      <w:rFonts w:asciiTheme="minorHAnsi" w:hAnsiTheme="minorHAnsi" w:eastAsiaTheme="minorEastAsia" w:cstheme="minorBidi"/>
      <w:color w:val="404040"/>
      <w:sz w:val="2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63" w:customStyle="1">
    <w:name w:val="Bordered &amp; Lined - Accent 5"/>
    <w:basedOn w:val="794"/>
    <w:uiPriority w:val="99"/>
    <w:rPr>
      <w:rFonts w:asciiTheme="minorHAnsi" w:hAnsiTheme="minorHAnsi" w:eastAsiaTheme="minorEastAsia" w:cstheme="minorBidi"/>
      <w:color w:val="404040"/>
      <w:sz w:val="2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64" w:customStyle="1">
    <w:name w:val="Bordered &amp; Lined - Accent 6"/>
    <w:basedOn w:val="794"/>
    <w:uiPriority w:val="99"/>
    <w:rPr>
      <w:rFonts w:asciiTheme="minorHAnsi" w:hAnsiTheme="minorHAnsi" w:eastAsiaTheme="minorEastAsia" w:cstheme="minorBidi"/>
      <w:color w:val="404040"/>
      <w:sz w:val="2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65" w:customStyle="1">
    <w:name w:val="Bordered"/>
    <w:basedOn w:val="794"/>
    <w:uiPriority w:val="99"/>
    <w:rPr>
      <w:rFonts w:asciiTheme="minorHAnsi" w:hAnsiTheme="minorHAnsi" w:eastAsiaTheme="minorEastAsia" w:cstheme="minorBidi"/>
      <w:sz w:val="20"/>
    </w:r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666" w:customStyle="1">
    <w:name w:val="Bordered - Accent 1"/>
    <w:basedOn w:val="794"/>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67" w:customStyle="1">
    <w:name w:val="Bordered - Accent 2"/>
    <w:basedOn w:val="794"/>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668" w:customStyle="1">
    <w:name w:val="Bordered - Accent 3"/>
    <w:basedOn w:val="794"/>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69" w:customStyle="1">
    <w:name w:val="Bordered - Accent 4"/>
    <w:basedOn w:val="794"/>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670" w:customStyle="1">
    <w:name w:val="Bordered - Accent 5"/>
    <w:basedOn w:val="794"/>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71" w:customStyle="1">
    <w:name w:val="Bordered - Accent 6"/>
    <w:basedOn w:val="794"/>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672">
    <w:name w:val="endnote text"/>
    <w:basedOn w:val="783"/>
    <w:link w:val="1673"/>
    <w:uiPriority w:val="99"/>
    <w:unhideWhenUsed/>
    <w:rPr>
      <w:rFonts w:ascii="Times New Roman" w:hAnsi="Times New Roman" w:eastAsia="仿宋"/>
      <w:sz w:val="20"/>
      <w:szCs w:val="22"/>
    </w:rPr>
  </w:style>
  <w:style w:type="character" w:styleId="1673" w:customStyle="1">
    <w:name w:val="尾注文本 字符"/>
    <w:basedOn w:val="793"/>
    <w:link w:val="1672"/>
    <w:uiPriority w:val="99"/>
    <w:rPr>
      <w:rFonts w:ascii="Times New Roman" w:hAnsi="Times New Roman" w:eastAsia="仿宋"/>
      <w:sz w:val="20"/>
      <w:szCs w:val="22"/>
    </w:rPr>
  </w:style>
  <w:style w:type="character" w:styleId="1674">
    <w:name w:val="endnote reference"/>
    <w:basedOn w:val="793"/>
    <w:uiPriority w:val="99"/>
    <w:unhideWhenUsed/>
    <w:rPr>
      <w:vertAlign w:val="superscript"/>
    </w:rPr>
  </w:style>
  <w:style w:type="paragraph" w:styleId="1675" w:customStyle="1">
    <w:name w:val="TOC 标题1"/>
    <w:basedOn w:val="784"/>
    <w:next w:val="783"/>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676" w:customStyle="1">
    <w:name w:val="图名"/>
    <w:basedOn w:val="783"/>
    <w:qFormat/>
    <w:pPr>
      <w:jc w:val="center"/>
      <w:spacing w:before="50" w:after="50"/>
    </w:pPr>
    <w:rPr>
      <w:rFonts w:ascii="Times New Roman" w:hAnsi="Times New Roman" w:eastAsia="黑体"/>
      <w:b/>
      <w:sz w:val="28"/>
      <w:szCs w:val="22"/>
    </w:rPr>
  </w:style>
  <w:style w:type="paragraph" w:styleId="1677" w:customStyle="1">
    <w:name w:val="正文左对齐"/>
    <w:basedOn w:val="783"/>
    <w:qFormat/>
    <w:pPr>
      <w:spacing w:line="360" w:lineRule="auto"/>
    </w:pPr>
    <w:rPr>
      <w:rFonts w:ascii="宋体" w:hAnsi="宋体"/>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B7924-AE3E-4F21-9DEB-A76616BE1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王铭华</cp:lastModifiedBy>
  <cp:revision>7163</cp:revision>
  <dcterms:created xsi:type="dcterms:W3CDTF">2021-08-03T08:18:00Z</dcterms:created>
  <dcterms:modified xsi:type="dcterms:W3CDTF">2024-10-22T08:09:05Z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