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color w:val="auto"/>
          <w:sz w:val="36"/>
          <w:szCs w:val="36"/>
          <w:highlight w:val="none"/>
          <w:lang w:eastAsia="zh-CN"/>
        </w:rPr>
      </w:pPr>
      <w:r>
        <w:rPr>
          <w:color w:val="auto"/>
          <w:sz w:val="36"/>
          <w:szCs w:val="36"/>
          <w:highlight w:val="none"/>
          <w:lang w:eastAsia="zh-CN"/>
        </w:rPr>
      </w:r>
      <w:r/>
    </w:p>
    <w:p>
      <w:pPr>
        <w:jc w:val="center"/>
        <w:spacing w:line="360" w:lineRule="auto"/>
        <w:shd w:val="clear" w:color="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竞争性磋商文件</w:t>
      </w:r>
      <w:bookmarkEnd w:id="0"/>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pStyle w:val="717"/>
        <w:shd w:val="clear" w:color="auto"/>
        <w:rPr>
          <w:b/>
          <w:bCs/>
          <w:color w:val="auto"/>
          <w:sz w:val="36"/>
          <w:szCs w:val="36"/>
          <w:highlight w:val="none"/>
          <w:lang w:eastAsia="zh-CN"/>
        </w:rPr>
      </w:pPr>
      <w:r>
        <w:rPr>
          <w:b/>
          <w:bCs/>
          <w:color w:val="auto"/>
          <w:sz w:val="36"/>
          <w:szCs w:val="36"/>
          <w:highlight w:val="none"/>
          <w:lang w:eastAsia="zh-CN"/>
        </w:rPr>
      </w:r>
      <w:r/>
    </w:p>
    <w:p>
      <w:pPr>
        <w:pStyle w:val="717"/>
        <w:jc w:val="center"/>
        <w:shd w:val="clear" w:color="auto"/>
        <w:rPr>
          <w:b/>
          <w:bCs/>
          <w:color w:val="auto"/>
          <w:sz w:val="36"/>
          <w:szCs w:val="36"/>
          <w:highlight w:val="none"/>
          <w:lang w:eastAsia="zh-CN"/>
        </w:rPr>
      </w:pPr>
      <w:r>
        <w:rPr>
          <w:rFonts w:hint="eastAsia"/>
          <w:b/>
          <w:bCs/>
          <w:color w:val="auto"/>
          <w:sz w:val="36"/>
          <w:szCs w:val="36"/>
          <w:highlight w:val="none"/>
          <w:lang w:eastAsia="zh-CN"/>
        </w:rPr>
        <w:t xml:space="preserve">（</w:t>
      </w:r>
      <w:r>
        <w:rPr>
          <w:rFonts w:hint="eastAsia"/>
          <w:b/>
          <w:bCs/>
          <w:color w:val="auto"/>
          <w:sz w:val="36"/>
          <w:szCs w:val="36"/>
          <w:highlight w:val="none"/>
          <w:lang w:val="en-US" w:eastAsia="zh-CN"/>
        </w:rPr>
        <w:t xml:space="preserve">工程</w:t>
      </w:r>
      <w:r>
        <w:rPr>
          <w:rFonts w:hint="eastAsia"/>
          <w:b/>
          <w:bCs/>
          <w:color w:val="auto"/>
          <w:sz w:val="36"/>
          <w:szCs w:val="36"/>
          <w:highlight w:val="none"/>
          <w:lang w:eastAsia="zh-CN"/>
        </w:rPr>
        <w:t xml:space="preserve">类项目，专门面向中小企业）</w:t>
      </w:r>
      <w:r/>
    </w:p>
    <w:p>
      <w:pPr>
        <w:pStyle w:val="717"/>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ind w:left="2008" w:hanging="2008"/>
        <w:spacing w:line="360" w:lineRule="auto"/>
        <w:shd w:val="clear" w:color="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z w:val="40"/>
          <w:szCs w:val="40"/>
          <w:highlight w:val="none"/>
        </w:rPr>
        <w:t xml:space="preserve">项目名称：</w:t>
      </w:r>
      <w:r>
        <w:rPr>
          <w:rFonts w:hint="eastAsia" w:cs="宋体"/>
          <w:b/>
          <w:bCs/>
          <w:color w:val="auto"/>
          <w:sz w:val="40"/>
          <w:szCs w:val="40"/>
          <w:highlight w:val="none"/>
          <w:lang w:eastAsia="zh-CN"/>
        </w:rPr>
        <w:t xml:space="preserve">钟英中学钟阜校区操场维修改造工程</w:t>
      </w:r>
      <w:r/>
    </w:p>
    <w:p>
      <w:pPr>
        <w:spacing w:line="360" w:lineRule="auto"/>
        <w:shd w:val="clear" w:color="auto"/>
        <w:widowControl/>
        <w:rPr>
          <w:rFonts w:hint="eastAsia" w:ascii="宋体" w:hAnsi="宋体" w:eastAsia="宋体" w:cs="宋体"/>
          <w:color w:val="auto"/>
          <w:sz w:val="40"/>
          <w:szCs w:val="40"/>
          <w:highlight w:val="none"/>
        </w:rPr>
      </w:pPr>
      <w:r>
        <w:rPr>
          <w:rFonts w:hint="eastAsia" w:ascii="宋体" w:hAnsi="宋体" w:eastAsia="宋体" w:cs="宋体"/>
          <w:b/>
          <w:bCs/>
          <w:color w:val="auto"/>
          <w:sz w:val="40"/>
          <w:szCs w:val="40"/>
          <w:highlight w:val="none"/>
        </w:rPr>
        <w:t xml:space="preserve">项目编号：</w:t>
      </w:r>
      <w:r>
        <w:rPr>
          <w:rFonts w:hint="eastAsia" w:cs="宋体"/>
          <w:b/>
          <w:bCs/>
          <w:color w:val="auto"/>
          <w:sz w:val="40"/>
          <w:szCs w:val="40"/>
          <w:highlight w:val="none"/>
          <w:lang w:eastAsia="zh-CN"/>
        </w:rPr>
        <w:t xml:space="preserve">JSZC-320104-ZYNJ-C2025-0025</w:t>
      </w:r>
      <w:r>
        <w:rPr>
          <w:rFonts w:hint="eastAsia" w:ascii="宋体" w:hAnsi="宋体" w:eastAsia="宋体" w:cs="宋体"/>
          <w:b/>
          <w:bCs/>
          <w:color w:val="auto"/>
          <w:sz w:val="40"/>
          <w:szCs w:val="40"/>
          <w:highlight w:val="none"/>
        </w:rPr>
        <w:t xml:space="preserve">  </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采购人：南京市钟英中学</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采购代理机构：南京正一工程造价咨询有限公司</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日期：2025年</w:t>
      </w:r>
      <w:r>
        <w:rPr>
          <w:rFonts w:hint="eastAsia" w:cs="宋体"/>
          <w:b/>
          <w:bCs/>
          <w:color w:val="auto"/>
          <w:sz w:val="40"/>
          <w:szCs w:val="40"/>
          <w:highlight w:val="none"/>
          <w:lang w:val="en-US" w:eastAsia="zh-CN"/>
        </w:rPr>
        <w:t xml:space="preserve">8月1日</w:t>
      </w:r>
      <w:r/>
    </w:p>
    <w:p>
      <w:pPr>
        <w:jc w:val="center"/>
        <w:spacing w:line="360" w:lineRule="auto"/>
        <w:shd w:val="clear" w:color="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360" w:lineRule="auto"/>
        <w:shd w:val="clear" w:color="auto"/>
        <w:widowControl/>
        <w:rPr>
          <w:color w:val="auto"/>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709"/>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TOC \o "1-3" \h \z \u </w:instrText>
      </w:r>
      <w:r>
        <w:rPr>
          <w:rFonts w:hint="eastAsia" w:ascii="宋体" w:hAnsi="宋体" w:cs="宋体"/>
          <w:b/>
          <w:bCs/>
          <w:color w:val="auto"/>
          <w:sz w:val="28"/>
          <w:szCs w:val="28"/>
          <w:highlight w:val="none"/>
        </w:rPr>
        <w:fldChar w:fldCharType="separate"/>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_Toc5651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第一章  竞争性磋商公告</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_Toc5651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2</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09"/>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_Toc27969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第二章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竞争性磋商须知</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_Toc27969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7</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09"/>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_Toc29429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第三章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评标办法和标准</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_Toc29429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17</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09"/>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_Toc29478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第四章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采购需求</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_Toc29478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19</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09"/>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_Toc18979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第五章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合同条款</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_Toc18979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21</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09"/>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_Toc1585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第六章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响应文件格式及附件</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_Toc1585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63</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15"/>
        <w:shd w:val="clear" w:color="auto"/>
        <w:tabs>
          <w:tab w:val="clear" w:pos="8630" w:leader="none"/>
          <w:tab w:val="right" w:pos="9972" w:leader="dot"/>
        </w:tabs>
        <w:rPr>
          <w:color w:val="auto"/>
          <w:highlight w:val="none"/>
        </w:rPr>
      </w:pPr>
      <w:r>
        <w:rPr>
          <w:color w:val="auto"/>
          <w:highlight w:val="none"/>
        </w:rPr>
      </w:r>
      <w:r/>
    </w:p>
    <w:p>
      <w:pPr>
        <w:pStyle w:val="680"/>
        <w:jc w:val="center"/>
        <w:spacing w:line="360" w:lineRule="auto"/>
        <w:shd w:val="clear" w:color="auto"/>
        <w:rPr>
          <w:rFonts w:hint="eastAsia"/>
          <w:bCs/>
          <w:color w:val="auto"/>
          <w:szCs w:val="28"/>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auto"/>
          <w:szCs w:val="28"/>
          <w:highlight w:val="none"/>
        </w:rPr>
        <w:fldChar w:fldCharType="end"/>
      </w:r>
      <w:bookmarkStart w:id="1" w:name="_Toc23083"/>
      <w:r/>
      <w:bookmarkStart w:id="2" w:name="_Toc5651"/>
      <w:r/>
      <w:bookmarkStart w:id="3" w:name="_Toc12763"/>
      <w:r/>
      <w:r/>
    </w:p>
    <w:p>
      <w:pPr>
        <w:pStyle w:val="680"/>
        <w:jc w:val="center"/>
        <w:spacing w:line="360" w:lineRule="auto"/>
        <w:shd w:val="clear" w:color="auto"/>
        <w:rPr>
          <w:b/>
          <w:bCs/>
          <w:color w:val="auto"/>
          <w:highlight w:val="none"/>
          <w:lang w:eastAsia="zh-CN"/>
        </w:rPr>
      </w:pPr>
      <w:r>
        <w:rPr>
          <w:rFonts w:hint="eastAsia"/>
          <w:b/>
          <w:bCs/>
          <w:color w:val="auto"/>
          <w:highlight w:val="none"/>
          <w:lang w:eastAsia="zh-CN"/>
        </w:rPr>
        <w:t xml:space="preserve">第一章  </w:t>
      </w:r>
      <w:bookmarkEnd w:id="1"/>
      <w:r>
        <w:rPr>
          <w:rFonts w:hint="eastAsia"/>
          <w:b/>
          <w:bCs/>
          <w:color w:val="auto"/>
          <w:highlight w:val="none"/>
          <w:lang w:eastAsia="zh-CN"/>
        </w:rPr>
        <w:t xml:space="preserve">竞争性磋商公告</w:t>
      </w:r>
      <w:bookmarkEnd w:id="2"/>
      <w:r/>
      <w:bookmarkEnd w:id="3"/>
      <w:r/>
      <w:r/>
    </w:p>
    <w:p>
      <w:pPr>
        <w:pStyle w:val="681"/>
        <w:ind w:left="0" w:right="0" w:firstLine="0"/>
        <w:keepLines w:val="0"/>
        <w:keepNext w:val="0"/>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bookmarkStart w:id="4" w:name="_Toc326"/>
      <w:r/>
      <w:bookmarkStart w:id="5" w:name="_Toc8120"/>
      <w:r/>
      <w:bookmarkStart w:id="6" w:name="_Toc4848"/>
      <w:r/>
      <w:bookmarkStart w:id="7" w:name="_Toc30483"/>
      <w:r/>
      <w:bookmarkStart w:id="8" w:name="_Toc100841901"/>
      <w:r/>
      <w:bookmarkStart w:id="9" w:name="_Toc28359079"/>
      <w:r/>
      <w:bookmarkStart w:id="10" w:name="_Toc35393790"/>
      <w:r/>
      <w:bookmarkStart w:id="11" w:name="_Toc16235"/>
      <w:r/>
      <w:bookmarkStart w:id="12" w:name="_Toc35393621"/>
      <w:r/>
      <w:bookmarkStart w:id="13" w:name="_Toc32196"/>
      <w:r/>
      <w:bookmarkStart w:id="14" w:name="_Toc28359002"/>
      <w:r/>
      <w:bookmarkStart w:id="15" w:name="_Hlk24379207"/>
      <w:r/>
      <w:bookmarkStart w:id="16" w:name="_Toc27300"/>
      <w:r/>
      <w:bookmarkStart w:id="17" w:name="_Toc14410"/>
      <w:r/>
      <w:bookmarkStart w:id="18" w:name="_Toc382350339"/>
      <w:r/>
      <w:bookmarkStart w:id="19" w:name="_Toc30580720"/>
      <w:r/>
      <w:bookmarkStart w:id="20" w:name="_Toc25270"/>
      <w:r/>
      <w:bookmarkStart w:id="21" w:name="_Toc6308"/>
      <w:r/>
      <w:bookmarkStart w:id="22" w:name="_Toc382346709"/>
      <w:r/>
      <w:bookmarkStart w:id="23" w:name="_Toc8502"/>
      <w:r/>
      <w:bookmarkStart w:id="24" w:name="_Toc375224973"/>
      <w:r/>
      <w:bookmarkStart w:id="25" w:name="_Toc13059"/>
      <w:r/>
      <w:bookmarkStart w:id="26" w:name="_Toc382404408"/>
      <w:r/>
      <w:bookmarkStart w:id="27" w:name="_Toc11884"/>
      <w:r/>
      <w:bookmarkStart w:id="28" w:name="_Toc1755"/>
      <w:r/>
      <w:bookmarkStart w:id="29" w:name="_Toc3715"/>
      <w:r/>
      <w:bookmarkStart w:id="30" w:name="_Toc33130911"/>
      <w:r/>
      <w:bookmarkStart w:id="31" w:name="_Toc4543"/>
      <w:r>
        <w:rPr>
          <w:rFonts w:hint="eastAsia" w:ascii="宋体" w:hAnsi="宋体" w:eastAsia="宋体" w:cs="宋体"/>
          <w:bCs w:val="0"/>
          <w:color w:val="auto"/>
          <w:sz w:val="21"/>
          <w:szCs w:val="21"/>
          <w:highlight w:val="none"/>
        </w:rPr>
        <w:t xml:space="preserve">项目概况</w:t>
      </w:r>
      <w:bookmarkEnd w:id="4"/>
      <w:r/>
      <w:bookmarkEnd w:id="5"/>
      <w:r/>
      <w:bookmarkEnd w:id="6"/>
      <w:r/>
      <w:bookmarkEnd w:id="7"/>
      <w:r/>
      <w:r/>
    </w:p>
    <w:p>
      <w:pPr>
        <w:pStyle w:val="681"/>
        <w:ind w:left="0" w:right="0" w:firstLine="422"/>
        <w:keepLines w:val="0"/>
        <w:keepNext w:val="0"/>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bookmarkStart w:id="32" w:name="_Toc23796"/>
      <w:r/>
      <w:bookmarkStart w:id="33" w:name="_Toc11667"/>
      <w:r/>
      <w:bookmarkStart w:id="34" w:name="_Toc22189"/>
      <w:r/>
      <w:bookmarkStart w:id="35" w:name="_Toc251"/>
      <w:r/>
      <w:bookmarkStart w:id="36" w:name="_Toc16506"/>
      <w:r>
        <w:rPr>
          <w:rFonts w:hint="eastAsia" w:cs="宋体"/>
          <w:b/>
          <w:bCs w:val="0"/>
          <w:color w:val="auto"/>
          <w:sz w:val="21"/>
          <w:szCs w:val="21"/>
          <w:highlight w:val="none"/>
          <w:u w:val="single"/>
          <w:lang w:eastAsia="zh-CN"/>
        </w:rPr>
        <w:t xml:space="preserve">钟英中学钟阜校区操场维修改造工程JSZC-320104-ZYNJ-C</w:t>
      </w:r>
      <w:bookmarkStart w:id="796" w:name="_GoBack"/>
      <w:r>
        <w:rPr>
          <w:rFonts w:hint="eastAsia" w:cs="宋体"/>
          <w:b/>
          <w:bCs w:val="0"/>
          <w:color w:val="auto"/>
          <w:sz w:val="21"/>
          <w:szCs w:val="21"/>
          <w:highlight w:val="none"/>
          <w:u w:val="single"/>
          <w:lang w:eastAsia="zh-CN"/>
        </w:rPr>
        <w:t xml:space="preserve">2025-0025</w:t>
      </w:r>
      <w:r>
        <w:rPr>
          <w:rFonts w:hint="eastAsia" w:cs="宋体"/>
          <w:b w:val="0"/>
          <w:bCs/>
          <w:color w:val="auto"/>
          <w:sz w:val="21"/>
          <w:szCs w:val="21"/>
          <w:highlight w:val="none"/>
          <w:lang w:val="en-US" w:eastAsia="zh-CN"/>
        </w:rPr>
        <w:t xml:space="preserve">采购</w:t>
      </w:r>
      <w:r>
        <w:rPr>
          <w:rFonts w:hint="eastAsia" w:ascii="宋体" w:hAnsi="宋体" w:eastAsia="宋体" w:cs="宋体"/>
          <w:b w:val="0"/>
          <w:bCs/>
          <w:color w:val="auto"/>
          <w:sz w:val="21"/>
          <w:szCs w:val="21"/>
          <w:highlight w:val="none"/>
        </w:rPr>
        <w:t xml:space="preserve">项目的潜在</w:t>
      </w:r>
      <w:r>
        <w:rPr>
          <w:rFonts w:hint="eastAsia"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应在</w:t>
      </w:r>
      <w:bookmarkStart w:id="37" w:name="OLE_LINK19"/>
      <w:r>
        <w:rPr>
          <w:rFonts w:hint="eastAsia" w:ascii="宋体" w:hAnsi="宋体" w:eastAsia="宋体" w:cs="宋体"/>
          <w:b/>
          <w:bCs w:val="0"/>
          <w:color w:val="auto"/>
          <w:sz w:val="21"/>
          <w:szCs w:val="21"/>
          <w:highlight w:val="none"/>
          <w:u w:val="single"/>
          <w:lang w:val="en-US" w:eastAsia="zh-CN"/>
        </w:rPr>
        <w:t xml:space="preserve">“江苏政府采购‘</w:t>
      </w:r>
      <w:r>
        <w:rPr>
          <w:rFonts w:hint="eastAsia" w:cs="宋体"/>
          <w:b/>
          <w:bCs w:val="0"/>
          <w:color w:val="auto"/>
          <w:sz w:val="21"/>
          <w:szCs w:val="21"/>
          <w:highlight w:val="none"/>
          <w:u w:val="single"/>
          <w:lang w:val="en-US" w:eastAsia="zh-CN"/>
        </w:rPr>
        <w:t xml:space="preserve">苏采云</w:t>
      </w:r>
      <w:r>
        <w:rPr>
          <w:rFonts w:hint="eastAsia" w:ascii="宋体" w:hAnsi="宋体" w:eastAsia="宋体" w:cs="宋体"/>
          <w:b/>
          <w:bCs w:val="0"/>
          <w:color w:val="auto"/>
          <w:sz w:val="21"/>
          <w:szCs w:val="21"/>
          <w:highlight w:val="none"/>
          <w:u w:val="single"/>
          <w:lang w:val="en-US" w:eastAsia="zh-CN"/>
        </w:rPr>
        <w:t xml:space="preserve">’系统”</w:t>
      </w:r>
      <w:r>
        <w:rPr>
          <w:rFonts w:hint="eastAsia" w:cs="宋体"/>
          <w:b/>
          <w:bCs w:val="0"/>
          <w:color w:val="auto"/>
          <w:sz w:val="21"/>
          <w:szCs w:val="21"/>
          <w:highlight w:val="none"/>
          <w:u w:val="single"/>
          <w:lang w:val="en-US" w:eastAsia="zh-CN"/>
        </w:rPr>
        <w:t xml:space="preserve">自行免费下载</w:t>
      </w:r>
      <w:bookmarkEnd w:id="37"/>
      <w:r>
        <w:rPr>
          <w:rFonts w:hint="eastAsia" w:ascii="宋体" w:hAnsi="宋体" w:eastAsia="宋体" w:cs="宋体"/>
          <w:b w:val="0"/>
          <w:bCs/>
          <w:color w:val="auto"/>
          <w:sz w:val="21"/>
          <w:szCs w:val="21"/>
          <w:highlight w:val="none"/>
        </w:rPr>
        <w:t xml:space="preserve">获取</w:t>
      </w:r>
      <w:r>
        <w:rPr>
          <w:rFonts w:hint="eastAsia" w:cs="宋体"/>
          <w:b w:val="0"/>
          <w:bCs/>
          <w:color w:val="auto"/>
          <w:sz w:val="21"/>
          <w:szCs w:val="21"/>
          <w:highlight w:val="none"/>
          <w:lang w:val="en-US" w:eastAsia="zh-CN"/>
        </w:rPr>
        <w:t xml:space="preserve">采购</w:t>
      </w:r>
      <w:r>
        <w:rPr>
          <w:rFonts w:hint="eastAsia" w:cs="宋体"/>
          <w:b w:val="0"/>
          <w:bCs/>
          <w:color w:val="auto"/>
          <w:sz w:val="21"/>
          <w:szCs w:val="21"/>
          <w:highlight w:val="none"/>
          <w:lang w:eastAsia="zh-CN"/>
        </w:rPr>
        <w:t xml:space="preserve">文件</w:t>
      </w:r>
      <w:r>
        <w:rPr>
          <w:rFonts w:hint="eastAsia" w:ascii="宋体" w:hAnsi="宋体" w:eastAsia="宋体" w:cs="宋体"/>
          <w:b w:val="0"/>
          <w:bCs/>
          <w:color w:val="auto"/>
          <w:sz w:val="21"/>
          <w:szCs w:val="21"/>
          <w:highlight w:val="none"/>
        </w:rPr>
        <w:t xml:space="preserve">，并于</w:t>
      </w:r>
      <w:r>
        <w:rPr>
          <w:rFonts w:hint="eastAsia" w:cs="宋体"/>
          <w:b/>
          <w:bCs w:val="0"/>
          <w:color w:val="auto"/>
          <w:sz w:val="21"/>
          <w:szCs w:val="21"/>
          <w:highlight w:val="none"/>
          <w:u w:val="single"/>
          <w:lang w:eastAsia="zh-CN"/>
        </w:rPr>
        <w:t xml:space="preserve">2025年</w:t>
      </w:r>
      <w:r>
        <w:rPr>
          <w:rFonts w:hint="eastAsia" w:cs="宋体"/>
          <w:b/>
          <w:bCs w:val="0"/>
          <w:color w:val="auto"/>
          <w:sz w:val="21"/>
          <w:szCs w:val="21"/>
          <w:highlight w:val="none"/>
          <w:u w:val="single"/>
          <w:lang w:val="en-US" w:eastAsia="zh-CN"/>
        </w:rPr>
        <w:t xml:space="preserve">8</w:t>
      </w:r>
      <w:r>
        <w:rPr>
          <w:rFonts w:hint="eastAsia" w:cs="宋体"/>
          <w:b/>
          <w:bCs w:val="0"/>
          <w:color w:val="auto"/>
          <w:sz w:val="21"/>
          <w:szCs w:val="21"/>
          <w:highlight w:val="none"/>
          <w:u w:val="single"/>
          <w:lang w:eastAsia="zh-CN"/>
        </w:rPr>
        <w:t xml:space="preserve">月</w:t>
      </w:r>
      <w:r>
        <w:rPr>
          <w:rFonts w:hint="eastAsia" w:cs="宋体"/>
          <w:b/>
          <w:bCs w:val="0"/>
          <w:color w:val="auto"/>
          <w:sz w:val="21"/>
          <w:szCs w:val="21"/>
          <w:highlight w:val="none"/>
          <w:u w:val="single"/>
          <w:lang w:val="en-US" w:eastAsia="zh-CN"/>
        </w:rPr>
        <w:t xml:space="preserve">1</w:t>
      </w:r>
      <w:r>
        <w:rPr>
          <w:rFonts w:hint="eastAsia" w:cs="宋体"/>
          <w:b/>
          <w:bCs w:val="0"/>
          <w:color w:val="auto"/>
          <w:sz w:val="21"/>
          <w:szCs w:val="21"/>
          <w:highlight w:val="none"/>
          <w:u w:val="single"/>
          <w:lang w:eastAsia="zh-CN"/>
        </w:rPr>
        <w:t xml:space="preserve">日</w:t>
      </w:r>
      <w:r>
        <w:rPr>
          <w:rFonts w:hint="eastAsia" w:cs="宋体"/>
          <w:b/>
          <w:bCs w:val="0"/>
          <w:color w:val="auto"/>
          <w:sz w:val="21"/>
          <w:szCs w:val="21"/>
          <w:highlight w:val="none"/>
          <w:u w:val="single"/>
          <w:lang w:val="en-US" w:eastAsia="zh-CN"/>
        </w:rPr>
        <w:t xml:space="preserve">9</w:t>
      </w:r>
      <w:r>
        <w:rPr>
          <w:rFonts w:hint="eastAsia" w:cs="宋体"/>
          <w:b/>
          <w:bCs w:val="0"/>
          <w:color w:val="auto"/>
          <w:sz w:val="21"/>
          <w:szCs w:val="21"/>
          <w:highlight w:val="none"/>
          <w:u w:val="single"/>
          <w:lang w:eastAsia="zh-CN"/>
        </w:rPr>
        <w:t xml:space="preserve">点</w:t>
      </w:r>
      <w:r>
        <w:rPr>
          <w:rFonts w:hint="eastAsia" w:cs="宋体"/>
          <w:b/>
          <w:bCs w:val="0"/>
          <w:color w:val="auto"/>
          <w:sz w:val="21"/>
          <w:szCs w:val="21"/>
          <w:highlight w:val="none"/>
          <w:u w:val="single"/>
          <w:lang w:val="en-US" w:eastAsia="zh-CN"/>
        </w:rPr>
        <w:t xml:space="preserve">00</w:t>
      </w:r>
      <w:r>
        <w:rPr>
          <w:rFonts w:hint="eastAsia" w:cs="宋体"/>
          <w:b/>
          <w:bCs w:val="0"/>
          <w:color w:val="auto"/>
          <w:sz w:val="21"/>
          <w:szCs w:val="21"/>
          <w:highlight w:val="none"/>
          <w:u w:val="single"/>
          <w:lang w:eastAsia="zh-CN"/>
        </w:rPr>
        <w:t xml:space="preserve">分（北京时间）</w:t>
      </w:r>
      <w:r>
        <w:rPr>
          <w:rFonts w:hint="eastAsia" w:ascii="宋体" w:hAnsi="宋体" w:eastAsia="宋体" w:cs="宋体"/>
          <w:color w:val="auto"/>
          <w:sz w:val="21"/>
          <w:szCs w:val="21"/>
          <w:highlight w:val="none"/>
          <w:lang w:val="en-US" w:eastAsia="zh-CN" w:bidi="ar-SA"/>
        </w:rPr>
        <w:t xml:space="preserve">前提交响应文件。</w:t>
      </w:r>
      <w:bookmarkEnd w:id="32"/>
      <w:r/>
      <w:bookmarkEnd w:id="33"/>
      <w:r/>
      <w:bookmarkEnd w:id="34"/>
      <w:r/>
      <w:bookmarkEnd w:id="35"/>
      <w:r/>
      <w:bookmarkEnd w:id="36"/>
      <w:r/>
      <w:r/>
    </w:p>
    <w:p>
      <w:pPr>
        <w:pStyle w:val="681"/>
        <w:ind w:left="0" w:right="0" w:firstLine="0"/>
        <w:keepLines w:val="0"/>
        <w:keepNext w:val="0"/>
        <w:pageBreakBefore w:val="0"/>
        <w:spacing w:before="0" w:after="0" w:line="360" w:lineRule="auto"/>
        <w:shd w:val="clear" w:color="auto"/>
        <w:widowControl w:val="off"/>
        <w:rPr>
          <w:rFonts w:hint="eastAsia" w:ascii="宋体" w:hAnsi="宋体" w:eastAsia="宋体" w:cs="宋体"/>
          <w:b/>
          <w:bCs/>
          <w:color w:val="auto"/>
          <w:sz w:val="21"/>
          <w:szCs w:val="21"/>
          <w:highlight w:val="none"/>
        </w:rPr>
      </w:pPr>
      <w:r/>
      <w:bookmarkStart w:id="38" w:name="_Toc17291"/>
      <w:r/>
      <w:bookmarkStart w:id="39" w:name="_Toc4263"/>
      <w:r/>
      <w:bookmarkStart w:id="40" w:name="_Toc28944"/>
      <w:r/>
      <w:bookmarkStart w:id="41" w:name="_Toc12250"/>
      <w:r>
        <w:rPr>
          <w:rFonts w:hint="eastAsia" w:ascii="宋体" w:hAnsi="宋体" w:eastAsia="宋体" w:cs="宋体"/>
          <w:b/>
          <w:bCs/>
          <w:color w:val="auto"/>
          <w:sz w:val="21"/>
          <w:szCs w:val="21"/>
          <w:highlight w:val="none"/>
        </w:rPr>
        <w:t xml:space="preserve">一、项目基本情况</w:t>
      </w:r>
      <w:bookmarkEnd w:id="8"/>
      <w:r/>
      <w:bookmarkEnd w:id="9"/>
      <w:r/>
      <w:bookmarkEnd w:id="10"/>
      <w:r/>
      <w:bookmarkEnd w:id="11"/>
      <w:r/>
      <w:bookmarkEnd w:id="12"/>
      <w:r/>
      <w:bookmarkEnd w:id="13"/>
      <w:r/>
      <w:bookmarkEnd w:id="14"/>
      <w:r/>
      <w:bookmarkEnd w:id="38"/>
      <w:r/>
      <w:bookmarkEnd w:id="39"/>
      <w:r/>
      <w:bookmarkEnd w:id="40"/>
      <w:r/>
      <w:bookmarkEnd w:id="41"/>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项目编号：JSZC-320104-ZYNJ-C2025-0025</w:t>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项目名称：钟英中学钟阜校区操</w:t>
      </w:r>
      <w:bookmarkEnd w:id="796"/>
      <w:r>
        <w:rPr>
          <w:rFonts w:hint="eastAsia" w:cs="宋体"/>
          <w:color w:val="auto"/>
          <w:sz w:val="21"/>
          <w:szCs w:val="21"/>
          <w:highlight w:val="none"/>
          <w:lang w:val="en-US" w:eastAsia="zh-CN"/>
        </w:rPr>
        <w:t xml:space="preserve">场维修改造工程</w:t>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采购方式：竞争性磋商</w:t>
      </w:r>
      <w:bookmarkEnd w:id="15"/>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预算金额：100.00万元</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bookmarkStart w:id="42" w:name="OLE_LINK21"/>
      <w:r>
        <w:rPr>
          <w:rFonts w:hint="eastAsia" w:cs="宋体"/>
          <w:color w:val="auto"/>
          <w:sz w:val="21"/>
          <w:szCs w:val="21"/>
          <w:highlight w:val="none"/>
          <w:lang w:val="en-US" w:eastAsia="zh-CN"/>
        </w:rPr>
        <w:t xml:space="preserve">最高限</w:t>
      </w:r>
      <w:r>
        <w:rPr>
          <w:rFonts w:hint="eastAsia" w:ascii="宋体" w:hAnsi="宋体" w:eastAsia="宋体" w:cs="宋体"/>
          <w:color w:val="auto"/>
          <w:sz w:val="21"/>
          <w:szCs w:val="21"/>
          <w:highlight w:val="none"/>
        </w:rPr>
        <w:t xml:space="preserve">价：</w:t>
      </w:r>
      <w:bookmarkEnd w:id="42"/>
      <w:r>
        <w:rPr>
          <w:rFonts w:hint="eastAsia" w:cs="宋体"/>
          <w:color w:val="auto"/>
          <w:sz w:val="21"/>
          <w:szCs w:val="21"/>
          <w:highlight w:val="none"/>
          <w:lang w:val="en-US" w:eastAsia="zh-CN"/>
        </w:rPr>
        <w:t xml:space="preserve">100.00万元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供应商的磋商报价超过最高限价的其响应文件将被作为无效响应处理</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shd w:val="clear" w:color="auto"/>
        <w:widowControl w:val="off"/>
        <w:rPr>
          <w:rFonts w:hint="default"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采购需求</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钟阜校区中部操场维修改造等（包含清单及图纸范围内的全部内容）。</w:t>
      </w:r>
      <w:r/>
    </w:p>
    <w:p>
      <w:pPr>
        <w:pStyle w:val="721"/>
        <w:ind w:left="0" w:right="0" w:firstLine="420"/>
        <w:keepLines w:val="0"/>
        <w:keepNext w:val="0"/>
        <w:pageBreakBefore w:val="0"/>
        <w:spacing w:after="0"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20日历天</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是/否</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接受</w:t>
      </w:r>
      <w:r>
        <w:rPr>
          <w:rFonts w:hint="eastAsia" w:ascii="宋体" w:hAnsi="宋体" w:eastAsia="宋体" w:cs="宋体"/>
          <w:color w:val="auto"/>
          <w:sz w:val="21"/>
          <w:szCs w:val="21"/>
          <w:highlight w:val="none"/>
        </w:rPr>
        <w:t xml:space="preserve">联合体</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否</w:t>
      </w:r>
      <w:r/>
    </w:p>
    <w:p>
      <w:pPr>
        <w:pStyle w:val="681"/>
        <w:ind w:left="0" w:right="0" w:firstLine="0"/>
        <w:pageBreakBefore w:val="0"/>
        <w:spacing w:before="0" w:after="0" w:line="360" w:lineRule="auto"/>
        <w:shd w:val="clear" w:color="auto"/>
        <w:rPr>
          <w:rFonts w:hint="eastAsia" w:ascii="宋体" w:hAnsi="宋体" w:eastAsia="宋体" w:cs="宋体"/>
          <w:b/>
          <w:bCs/>
          <w:color w:val="auto"/>
          <w:sz w:val="21"/>
          <w:szCs w:val="21"/>
          <w:highlight w:val="none"/>
        </w:rPr>
      </w:pPr>
      <w:r/>
      <w:bookmarkStart w:id="43" w:name="_Toc28927"/>
      <w:r/>
      <w:bookmarkStart w:id="44" w:name="_Toc28359080"/>
      <w:r/>
      <w:bookmarkStart w:id="45" w:name="_Toc29628"/>
      <w:r/>
      <w:bookmarkStart w:id="46" w:name="_Toc28359003"/>
      <w:r/>
      <w:bookmarkStart w:id="47" w:name="_Toc100841902"/>
      <w:r/>
      <w:bookmarkStart w:id="48" w:name="_Toc35393622"/>
      <w:r/>
      <w:bookmarkStart w:id="49" w:name="_Toc35393791"/>
      <w:r/>
      <w:bookmarkStart w:id="50" w:name="_Toc21530"/>
      <w:r/>
      <w:bookmarkStart w:id="51" w:name="_Toc31207"/>
      <w:r/>
      <w:bookmarkStart w:id="52" w:name="_Toc21882"/>
      <w:r/>
      <w:bookmarkStart w:id="53" w:name="_Toc6918"/>
      <w:r>
        <w:rPr>
          <w:rFonts w:hint="eastAsia" w:ascii="宋体" w:hAnsi="宋体" w:eastAsia="宋体" w:cs="宋体"/>
          <w:b/>
          <w:bCs/>
          <w:color w:val="auto"/>
          <w:sz w:val="21"/>
          <w:szCs w:val="21"/>
          <w:highlight w:val="none"/>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bookmarkStart w:id="54" w:name="_Toc28359004"/>
      <w:r/>
      <w:bookmarkStart w:id="55" w:name="_Toc28359081"/>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一</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具有独立承担民事责任的能力（法人或者其他组织提供营业执照或法人证书，自然人提供身份证，提供证明材料</w:t>
      </w:r>
      <w:r>
        <w:rPr>
          <w:rFonts w:hint="eastAsia"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加盖公章）；</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具有良好的商业信誉和健全的财务会计制度，有依法缴纳税收和社会保障资金的良好记录（提供供应商资格承诺函，格式见附件）；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具有履行合同所必需的设备和专业技术能力（根据项目需求提供履行合同所必需的设备和专业技术能力的声明或证明材料）；</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参加政府采购活动前三年内，在经营活动中没有重大违法记录（提供参加本次政府采购活动前3年内在经营活动中没有重大违法记录的书面声明，格式见附件）；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第</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条所称重大违法记录，是指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因违法经营受到刑事处罚或者责令停产停业、吊销许可证或者执照、较大数额罚款等行政处罚。</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在参加政府采购活动前</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年内因违法经营被禁止在一定期限内参加政府采购活动，期限届满的，可以参加政府采购活动。</w:t>
      </w:r>
      <w:r/>
    </w:p>
    <w:p>
      <w:pPr>
        <w:ind w:right="0" w:firstLine="420"/>
        <w:pageBreakBefore w:val="0"/>
        <w:spacing w:line="360" w:lineRule="auto"/>
        <w:shd w:val="clear" w:color="auto"/>
        <w:widowControl/>
        <w:rPr>
          <w:rFonts w:hint="eastAsia" w:cs="宋体"/>
          <w:color w:val="auto"/>
          <w:sz w:val="21"/>
          <w:szCs w:val="21"/>
          <w:highlight w:val="none"/>
          <w:lang w:eastAsia="zh-CN"/>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法律、行政法规规定的其他条件</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w:t>
      </w:r>
      <w:r>
        <w:rPr>
          <w:rFonts w:hint="eastAsia"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落实政府采购政策需满足的资格要求：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本项目按照以下第（</w:t>
      </w: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）种方式落实政府采购促进中小企业发展的要求：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本项目整体专门面向中小企业采购。</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本项目整体专门面向小微企业采购。</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本项目通过以下第（） 种方式预留部分采购份额采购中小企业：</w:t>
      </w:r>
      <w:r/>
    </w:p>
    <w:p>
      <w:pPr>
        <w:ind w:right="0" w:firstLine="819"/>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本项目要求供应商以联合体形式参加，中小企业合同金额应当达到的比例为_%。</w:t>
      </w:r>
      <w:r/>
    </w:p>
    <w:p>
      <w:pPr>
        <w:ind w:right="0" w:firstLine="819"/>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本项目要求供应商进行合同分包，中小企业合同金额应当达到的比例为_%。</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本项目为非预留份额的采购项目或采购包，执行价格扣除优惠政策，具体详见第三章评标办法</w:t>
      </w:r>
      <w:r>
        <w:rPr>
          <w:rFonts w:hint="eastAsia"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lang w:val="en-US" w:eastAsia="zh-CN"/>
        </w:rPr>
        <w:t xml:space="preserve">标准。</w:t>
      </w:r>
      <w:r/>
    </w:p>
    <w:p>
      <w:pPr>
        <w:ind w:right="0" w:firstLine="422"/>
        <w:pageBreakBefore w:val="0"/>
        <w:spacing w:line="360" w:lineRule="auto"/>
        <w:shd w:val="clear" w:color="auto"/>
        <w:widowControl/>
        <w:rPr>
          <w:rFonts w:hint="eastAsia" w:ascii="宋体" w:hAnsi="宋体" w:eastAsia="宋体" w:cs="宋体"/>
          <w:b/>
          <w:bCs/>
          <w:color w:val="auto"/>
          <w:sz w:val="21"/>
          <w:szCs w:val="21"/>
          <w:highlight w:val="none"/>
        </w:rPr>
      </w:pP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三</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本项目的特定资格要求：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供应商资质等级及范围：具备</w:t>
      </w:r>
      <w:r>
        <w:rPr>
          <w:rFonts w:hint="eastAsia" w:cs="宋体"/>
          <w:b w:val="0"/>
          <w:bCs w:val="0"/>
          <w:color w:val="auto"/>
          <w:sz w:val="21"/>
          <w:szCs w:val="21"/>
          <w:highlight w:val="none"/>
          <w:lang w:val="en-US" w:eastAsia="zh-CN"/>
        </w:rPr>
        <w:t xml:space="preserve">市政公用工程施工总承包三级及以上资质，且具备</w:t>
      </w:r>
      <w:r>
        <w:rPr>
          <w:rFonts w:hint="eastAsia" w:ascii="宋体" w:hAnsi="宋体" w:eastAsia="宋体" w:cs="宋体"/>
          <w:b w:val="0"/>
          <w:bCs w:val="0"/>
          <w:color w:val="auto"/>
          <w:sz w:val="21"/>
          <w:szCs w:val="21"/>
          <w:highlight w:val="none"/>
          <w:lang w:val="en-US" w:eastAsia="zh-CN"/>
        </w:rPr>
        <w:t xml:space="preserve">有效的企业安全生产许可证</w:t>
      </w:r>
      <w:r>
        <w:rPr>
          <w:rFonts w:hint="eastAsia" w:ascii="宋体" w:hAnsi="宋体" w:eastAsia="宋体" w:cs="宋体"/>
          <w:b/>
          <w:bCs/>
          <w:color w:val="auto"/>
          <w:sz w:val="21"/>
          <w:szCs w:val="21"/>
          <w:highlight w:val="none"/>
          <w:lang w:val="en-US" w:eastAsia="zh-CN"/>
        </w:rPr>
        <w:t xml:space="preserve">（须提供有效期内的证书</w:t>
      </w:r>
      <w:r>
        <w:rPr>
          <w:rFonts w:hint="eastAsia" w:cs="宋体"/>
          <w:b/>
          <w:bCs/>
          <w:color w:val="auto"/>
          <w:sz w:val="21"/>
          <w:szCs w:val="21"/>
          <w:highlight w:val="none"/>
          <w:lang w:val="en-US" w:eastAsia="zh-CN"/>
        </w:rPr>
        <w:t xml:space="preserve">复印件</w:t>
      </w:r>
      <w:r>
        <w:rPr>
          <w:rFonts w:hint="eastAsia" w:ascii="宋体" w:hAnsi="宋体" w:eastAsia="宋体" w:cs="宋体"/>
          <w:b/>
          <w:bCs/>
          <w:color w:val="auto"/>
          <w:sz w:val="21"/>
          <w:szCs w:val="21"/>
          <w:highlight w:val="none"/>
          <w:lang w:val="en-US" w:eastAsia="zh-CN"/>
        </w:rPr>
        <w:t xml:space="preserve">加盖公章</w:t>
      </w:r>
      <w:r>
        <w:rPr>
          <w:rFonts w:hint="eastAsia" w:cs="宋体"/>
          <w:b/>
          <w:bCs/>
          <w:color w:val="auto"/>
          <w:sz w:val="21"/>
          <w:szCs w:val="21"/>
          <w:highlight w:val="none"/>
          <w:lang w:val="en-US" w:eastAsia="zh-CN"/>
        </w:rPr>
        <w:t xml:space="preserve">扫描件上传至响应文件中</w:t>
      </w:r>
      <w:r>
        <w:rPr>
          <w:rFonts w:hint="eastAsia" w:ascii="宋体" w:hAnsi="宋体" w:eastAsia="宋体" w:cs="宋体"/>
          <w:b/>
          <w:bCs/>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项目经理资格要求：具备注册建造师证</w:t>
      </w:r>
      <w:r>
        <w:rPr>
          <w:rFonts w:hint="eastAsia" w:cs="宋体"/>
          <w:b w:val="0"/>
          <w:bCs w:val="0"/>
          <w:color w:val="auto"/>
          <w:sz w:val="21"/>
          <w:szCs w:val="21"/>
          <w:highlight w:val="none"/>
          <w:lang w:val="en-US" w:eastAsia="zh-CN"/>
        </w:rPr>
        <w:t xml:space="preserve">市政公用工程二级及</w:t>
      </w:r>
      <w:r>
        <w:rPr>
          <w:rFonts w:hint="eastAsia" w:ascii="宋体" w:hAnsi="宋体" w:eastAsia="宋体" w:cs="宋体"/>
          <w:b w:val="0"/>
          <w:bCs w:val="0"/>
          <w:color w:val="auto"/>
          <w:sz w:val="21"/>
          <w:szCs w:val="21"/>
          <w:highlight w:val="none"/>
          <w:lang w:val="en-US" w:eastAsia="zh-CN"/>
        </w:rPr>
        <w:t xml:space="preserve">以上</w:t>
      </w:r>
      <w:r>
        <w:rPr>
          <w:rFonts w:hint="eastAsia" w:cs="宋体"/>
          <w:b w:val="0"/>
          <w:bCs w:val="0"/>
          <w:color w:val="auto"/>
          <w:sz w:val="21"/>
          <w:szCs w:val="21"/>
          <w:highlight w:val="none"/>
          <w:lang w:val="en-US" w:eastAsia="zh-CN"/>
        </w:rPr>
        <w:t xml:space="preserve">，且具备</w:t>
      </w:r>
      <w:r>
        <w:rPr>
          <w:rFonts w:hint="eastAsia" w:ascii="宋体" w:hAnsi="宋体" w:eastAsia="宋体" w:cs="宋体"/>
          <w:b w:val="0"/>
          <w:bCs w:val="0"/>
          <w:color w:val="auto"/>
          <w:sz w:val="21"/>
          <w:szCs w:val="21"/>
          <w:highlight w:val="none"/>
          <w:lang w:val="en-US" w:eastAsia="zh-CN"/>
        </w:rPr>
        <w:t xml:space="preserve">有效的安全生产考核合格证书（B类）</w:t>
      </w:r>
      <w:r>
        <w:rPr>
          <w:rFonts w:hint="eastAsia" w:ascii="宋体" w:hAnsi="宋体" w:eastAsia="宋体" w:cs="宋体"/>
          <w:b/>
          <w:bCs/>
          <w:color w:val="auto"/>
          <w:sz w:val="21"/>
          <w:szCs w:val="21"/>
          <w:highlight w:val="none"/>
          <w:lang w:val="en-US" w:eastAsia="zh-CN"/>
        </w:rPr>
        <w:t xml:space="preserve">（须提供有效期内的证书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lang w:val="en-US" w:eastAsia="zh-CN"/>
        </w:rPr>
        <w:t xml:space="preserve">加盖公章，</w:t>
      </w:r>
      <w:r>
        <w:rPr>
          <w:rFonts w:hint="eastAsia"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val="en-US" w:eastAsia="zh-CN"/>
        </w:rPr>
        <w:t xml:space="preserve">提供供应商为其缴纳的</w:t>
      </w:r>
      <w:r>
        <w:rPr>
          <w:rFonts w:hint="eastAsia" w:cs="宋体"/>
          <w:b/>
          <w:bCs/>
          <w:color w:val="auto"/>
          <w:sz w:val="21"/>
          <w:szCs w:val="21"/>
          <w:highlight w:val="none"/>
          <w:lang w:val="en-US" w:eastAsia="zh-CN"/>
        </w:rPr>
        <w:t xml:space="preserve">近半年内</w:t>
      </w:r>
      <w:r>
        <w:rPr>
          <w:rFonts w:hint="eastAsia" w:ascii="宋体" w:hAnsi="宋体" w:eastAsia="宋体" w:cs="宋体"/>
          <w:b/>
          <w:bCs/>
          <w:color w:val="auto"/>
          <w:sz w:val="21"/>
          <w:szCs w:val="21"/>
          <w:highlight w:val="none"/>
          <w:lang w:val="en-US" w:eastAsia="zh-CN"/>
        </w:rPr>
        <w:t xml:space="preserve">任意一个月的社保缴费证明加盖社保中心电子专用章</w:t>
      </w:r>
      <w:r>
        <w:rPr>
          <w:rFonts w:hint="eastAsia" w:cs="宋体"/>
          <w:b/>
          <w:bCs/>
          <w:color w:val="auto"/>
          <w:sz w:val="21"/>
          <w:szCs w:val="21"/>
          <w:highlight w:val="none"/>
          <w:lang w:val="en-US" w:eastAsia="zh-CN"/>
        </w:rPr>
        <w:t xml:space="preserve">扫描上传至响应文件中</w:t>
      </w:r>
      <w:r>
        <w:rPr>
          <w:rFonts w:hint="eastAsia" w:ascii="宋体" w:hAnsi="宋体" w:eastAsia="宋体" w:cs="宋体"/>
          <w:b/>
          <w:bCs/>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w:t>
      </w:r>
      <w:r/>
    </w:p>
    <w:p>
      <w:pPr>
        <w:pStyle w:val="681"/>
        <w:ind w:left="0" w:right="0" w:firstLine="0"/>
        <w:pageBreakBefore w:val="0"/>
        <w:spacing w:before="0" w:after="0" w:line="360" w:lineRule="auto"/>
        <w:shd w:val="clear" w:color="auto"/>
        <w:rPr>
          <w:rFonts w:hint="eastAsia" w:ascii="宋体" w:hAnsi="宋体" w:eastAsia="宋体" w:cs="宋体"/>
          <w:b/>
          <w:bCs/>
          <w:color w:val="auto"/>
          <w:sz w:val="21"/>
          <w:szCs w:val="21"/>
          <w:highlight w:val="none"/>
          <w:lang w:eastAsia="zh-CN"/>
        </w:rPr>
      </w:pPr>
      <w:r/>
      <w:bookmarkStart w:id="56" w:name="_Toc35393623"/>
      <w:r/>
      <w:bookmarkStart w:id="57" w:name="_Toc30429"/>
      <w:r/>
      <w:bookmarkStart w:id="58" w:name="_Toc16687"/>
      <w:r/>
      <w:bookmarkStart w:id="59" w:name="_Toc1377"/>
      <w:r/>
      <w:bookmarkStart w:id="60" w:name="_Toc5833"/>
      <w:r/>
      <w:bookmarkStart w:id="61" w:name="_Toc19316"/>
      <w:r/>
      <w:bookmarkStart w:id="62" w:name="_Toc100841903"/>
      <w:r/>
      <w:bookmarkStart w:id="63" w:name="_Toc35393792"/>
      <w:r/>
      <w:bookmarkStart w:id="64" w:name="_Toc22027"/>
      <w:r>
        <w:rPr>
          <w:rFonts w:hint="eastAsia" w:ascii="宋体" w:hAnsi="宋体" w:eastAsia="宋体" w:cs="宋体"/>
          <w:b/>
          <w:bCs/>
          <w:color w:val="auto"/>
          <w:sz w:val="21"/>
          <w:szCs w:val="21"/>
          <w:highlight w:val="none"/>
        </w:rPr>
        <w:t xml:space="preserve">三、</w:t>
      </w:r>
      <w:bookmarkEnd w:id="54"/>
      <w:r/>
      <w:bookmarkEnd w:id="55"/>
      <w:r/>
      <w:bookmarkEnd w:id="56"/>
      <w:r/>
      <w:bookmarkEnd w:id="57"/>
      <w:r/>
      <w:bookmarkEnd w:id="58"/>
      <w:r/>
      <w:bookmarkEnd w:id="59"/>
      <w:r/>
      <w:bookmarkEnd w:id="60"/>
      <w:r/>
      <w:bookmarkEnd w:id="61"/>
      <w:r/>
      <w:bookmarkEnd w:id="62"/>
      <w:r/>
      <w:bookmarkEnd w:id="63"/>
      <w:r/>
      <w:bookmarkEnd w:id="64"/>
      <w:r>
        <w:rPr>
          <w:rFonts w:hint="eastAsia" w:ascii="宋体" w:hAnsi="宋体" w:eastAsia="宋体" w:cs="宋体"/>
          <w:b/>
          <w:bCs/>
          <w:color w:val="auto"/>
          <w:sz w:val="21"/>
          <w:szCs w:val="21"/>
          <w:highlight w:val="none"/>
        </w:rPr>
        <w:t xml:space="preserve">获取</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lang w:eastAsia="zh-CN"/>
        </w:rPr>
        <w:t xml:space="preserve">文件</w:t>
      </w:r>
      <w:r/>
    </w:p>
    <w:p>
      <w:pPr>
        <w:pStyle w:val="681"/>
        <w:ind w:left="0" w:right="0" w:firstLine="420"/>
        <w:keepLines w:val="0"/>
        <w:keepNext w:val="0"/>
        <w:pageBreakBefore w:val="0"/>
        <w:spacing w:before="0" w:after="0" w:line="360" w:lineRule="auto"/>
        <w:shd w:val="clear" w:color="auto"/>
        <w:rPr>
          <w:rFonts w:hint="eastAsia" w:ascii="宋体" w:hAnsi="宋体" w:eastAsia="宋体" w:cs="宋体"/>
          <w:b w:val="0"/>
          <w:bCs w:val="0"/>
          <w:color w:val="auto"/>
          <w:sz w:val="21"/>
          <w:szCs w:val="21"/>
          <w:highlight w:val="none"/>
          <w:lang w:val="zh-CN" w:eastAsia="zh-CN" w:bidi="ar-SA"/>
        </w:rPr>
      </w:pPr>
      <w:r/>
      <w:bookmarkStart w:id="65" w:name="_Toc25725"/>
      <w:r/>
      <w:bookmarkStart w:id="66" w:name="_Toc28893"/>
      <w:r/>
      <w:bookmarkStart w:id="67" w:name="_Toc6102"/>
      <w:r/>
      <w:bookmarkStart w:id="68" w:name="_Toc16246"/>
      <w:r/>
      <w:bookmarkStart w:id="69" w:name="_Toc21775"/>
      <w:r/>
      <w:bookmarkStart w:id="70" w:name="OLE_LINK7"/>
      <w:r>
        <w:rPr>
          <w:rFonts w:hint="eastAsia" w:ascii="宋体" w:hAnsi="宋体" w:eastAsia="宋体" w:cs="宋体"/>
          <w:b w:val="0"/>
          <w:bCs w:val="0"/>
          <w:color w:val="auto"/>
          <w:sz w:val="21"/>
          <w:szCs w:val="21"/>
          <w:highlight w:val="none"/>
          <w:lang w:val="zh-CN" w:eastAsia="zh-CN" w:bidi="ar-SA"/>
        </w:rPr>
        <w:t xml:space="preserve">时间：</w:t>
      </w:r>
      <w:bookmarkEnd w:id="65"/>
      <w:r/>
      <w:bookmarkEnd w:id="66"/>
      <w:r/>
      <w:bookmarkEnd w:id="67"/>
      <w:r/>
      <w:bookmarkEnd w:id="68"/>
      <w:r/>
      <w:bookmarkEnd w:id="69"/>
      <w:r>
        <w:rPr>
          <w:rFonts w:hint="eastAsia" w:ascii="宋体" w:hAnsi="宋体" w:eastAsia="宋体" w:cs="宋体"/>
          <w:b w:val="0"/>
          <w:bCs w:val="0"/>
          <w:color w:val="auto"/>
          <w:sz w:val="21"/>
          <w:szCs w:val="21"/>
          <w:highlight w:val="none"/>
          <w:lang w:val="zh-CN" w:eastAsia="zh-CN" w:bidi="ar-SA"/>
        </w:rPr>
        <w:t xml:space="preserve">自磋商文件公告发布之日起5个工作日</w:t>
      </w:r>
      <w:r/>
    </w:p>
    <w:p>
      <w:pPr>
        <w:pStyle w:val="681"/>
        <w:ind w:left="0" w:right="0" w:firstLine="420"/>
        <w:keepLines w:val="0"/>
        <w:keepNext w:val="0"/>
        <w:pageBreakBefore w:val="0"/>
        <w:spacing w:before="0" w:after="0" w:line="360" w:lineRule="auto"/>
        <w:shd w:val="clear" w:color="auto"/>
        <w:rPr>
          <w:rFonts w:hint="default" w:ascii="宋体" w:hAnsi="宋体" w:eastAsia="宋体" w:cs="宋体"/>
          <w:b w:val="0"/>
          <w:bCs w:val="0"/>
          <w:color w:val="auto"/>
          <w:sz w:val="21"/>
          <w:szCs w:val="21"/>
          <w:highlight w:val="none"/>
          <w:lang w:val="en-US" w:eastAsia="zh-CN" w:bidi="ar-SA"/>
        </w:rPr>
      </w:pPr>
      <w:r/>
      <w:bookmarkStart w:id="71" w:name="_Toc23444"/>
      <w:r/>
      <w:bookmarkStart w:id="72" w:name="_Toc9499"/>
      <w:r/>
      <w:bookmarkStart w:id="73" w:name="_Toc12222"/>
      <w:r/>
      <w:bookmarkStart w:id="74" w:name="_Toc17435"/>
      <w:r/>
      <w:bookmarkStart w:id="75" w:name="_Toc24899"/>
      <w:r>
        <w:rPr>
          <w:rFonts w:hint="eastAsia" w:ascii="宋体" w:hAnsi="宋体" w:eastAsia="宋体" w:cs="宋体"/>
          <w:b w:val="0"/>
          <w:bCs w:val="0"/>
          <w:color w:val="auto"/>
          <w:sz w:val="21"/>
          <w:szCs w:val="21"/>
          <w:highlight w:val="none"/>
          <w:lang w:val="zh-CN" w:eastAsia="zh-CN" w:bidi="ar-SA"/>
        </w:rPr>
        <w:t xml:space="preserve">地点：</w:t>
      </w:r>
      <w:bookmarkEnd w:id="71"/>
      <w:r/>
      <w:bookmarkEnd w:id="72"/>
      <w:r/>
      <w:bookmarkEnd w:id="73"/>
      <w:r/>
      <w:bookmarkEnd w:id="74"/>
      <w:r/>
      <w:bookmarkEnd w:id="75"/>
      <w:r/>
      <w:bookmarkStart w:id="76" w:name="_Toc16482"/>
      <w:r>
        <w:rPr>
          <w:rFonts w:hint="eastAsia" w:ascii="宋体" w:hAnsi="宋体" w:eastAsia="宋体" w:cs="宋体"/>
          <w:b w:val="0"/>
          <w:bCs/>
          <w:color w:val="auto"/>
          <w:sz w:val="21"/>
          <w:szCs w:val="21"/>
          <w:highlight w:val="none"/>
          <w:u w:val="none"/>
          <w:lang w:val="en-US" w:eastAsia="zh-CN"/>
        </w:rPr>
        <w:t xml:space="preserve">“江苏政府采购‘</w:t>
      </w:r>
      <w:r>
        <w:rPr>
          <w:rFonts w:hint="eastAsia" w:cs="宋体"/>
          <w:b w:val="0"/>
          <w:bCs/>
          <w:color w:val="auto"/>
          <w:sz w:val="21"/>
          <w:szCs w:val="21"/>
          <w:highlight w:val="none"/>
          <w:u w:val="none"/>
          <w:lang w:val="en-US" w:eastAsia="zh-CN"/>
        </w:rPr>
        <w:t xml:space="preserve">苏采云</w:t>
      </w:r>
      <w:r>
        <w:rPr>
          <w:rFonts w:hint="eastAsia" w:ascii="宋体" w:hAnsi="宋体" w:eastAsia="宋体" w:cs="宋体"/>
          <w:b w:val="0"/>
          <w:bCs/>
          <w:color w:val="auto"/>
          <w:sz w:val="21"/>
          <w:szCs w:val="21"/>
          <w:highlight w:val="none"/>
          <w:u w:val="none"/>
          <w:lang w:val="en-US" w:eastAsia="zh-CN"/>
        </w:rPr>
        <w:t xml:space="preserve">’系统”</w:t>
      </w:r>
      <w:r>
        <w:rPr>
          <w:rFonts w:hint="eastAsia" w:cs="宋体"/>
          <w:b w:val="0"/>
          <w:bCs/>
          <w:color w:val="auto"/>
          <w:sz w:val="21"/>
          <w:szCs w:val="21"/>
          <w:highlight w:val="none"/>
          <w:u w:val="none"/>
          <w:lang w:val="en-US" w:eastAsia="zh-CN"/>
        </w:rPr>
        <w:t xml:space="preserve">自行免费下载</w:t>
      </w:r>
      <w:r/>
    </w:p>
    <w:p>
      <w:pPr>
        <w:pStyle w:val="681"/>
        <w:ind w:left="0" w:right="0" w:firstLine="420"/>
        <w:keepLines w:val="0"/>
        <w:keepNext w:val="0"/>
        <w:pageBreakBefore w:val="0"/>
        <w:spacing w:before="0" w:after="0" w:line="360" w:lineRule="auto"/>
        <w:shd w:val="clear" w:color="auto"/>
        <w:rPr>
          <w:rFonts w:hint="default" w:ascii="宋体" w:hAnsi="宋体" w:eastAsia="宋体" w:cs="宋体"/>
          <w:b w:val="0"/>
          <w:bCs w:val="0"/>
          <w:color w:val="auto"/>
          <w:sz w:val="21"/>
          <w:szCs w:val="21"/>
          <w:highlight w:val="none"/>
          <w:lang w:val="en-US" w:eastAsia="zh-CN" w:bidi="ar-SA"/>
        </w:rPr>
      </w:pPr>
      <w:r/>
      <w:bookmarkStart w:id="77" w:name="_Toc12624"/>
      <w:r/>
      <w:bookmarkStart w:id="78" w:name="_Toc21933"/>
      <w:r/>
      <w:bookmarkStart w:id="79" w:name="_Toc27683"/>
      <w:r/>
      <w:bookmarkStart w:id="80" w:name="_Toc25661"/>
      <w:r>
        <w:rPr>
          <w:rFonts w:hint="eastAsia" w:ascii="宋体" w:hAnsi="宋体" w:eastAsia="宋体" w:cs="宋体"/>
          <w:b w:val="0"/>
          <w:bCs w:val="0"/>
          <w:color w:val="auto"/>
          <w:sz w:val="21"/>
          <w:szCs w:val="21"/>
          <w:highlight w:val="none"/>
          <w:lang w:val="zh-CN" w:eastAsia="zh-CN" w:bidi="ar-SA"/>
        </w:rPr>
        <w:t xml:space="preserve">方式：</w:t>
      </w:r>
      <w:bookmarkEnd w:id="76"/>
      <w:r>
        <w:rPr>
          <w:rFonts w:hint="eastAsia" w:ascii="宋体" w:hAnsi="宋体" w:eastAsia="宋体" w:cs="宋体"/>
          <w:b w:val="0"/>
          <w:bCs w:val="0"/>
          <w:color w:val="auto"/>
          <w:sz w:val="21"/>
          <w:szCs w:val="21"/>
          <w:highlight w:val="none"/>
          <w:lang w:val="zh-CN" w:eastAsia="zh-CN" w:bidi="ar-SA"/>
        </w:rPr>
        <w:t xml:space="preserve">供应商登陆“江苏政府采购网”，在网站首页点击“苏采云”使用</w:t>
      </w:r>
      <w:r>
        <w:rPr>
          <w:rFonts w:hint="eastAsia" w:ascii="宋体" w:hAnsi="宋体" w:eastAsia="宋体" w:cs="宋体"/>
          <w:b w:val="0"/>
          <w:bCs w:val="0"/>
          <w:color w:val="auto"/>
          <w:sz w:val="21"/>
          <w:szCs w:val="21"/>
          <w:highlight w:val="none"/>
          <w:lang w:val="en-US" w:eastAsia="zh-CN" w:bidi="ar-SA"/>
        </w:rPr>
        <w:t xml:space="preserve">CA</w:t>
      </w:r>
      <w:r>
        <w:rPr>
          <w:rFonts w:hint="eastAsia" w:ascii="宋体" w:hAnsi="宋体" w:eastAsia="宋体" w:cs="宋体"/>
          <w:b w:val="0"/>
          <w:bCs w:val="0"/>
          <w:color w:val="auto"/>
          <w:sz w:val="21"/>
          <w:szCs w:val="21"/>
          <w:highlight w:val="none"/>
          <w:lang w:val="zh-CN" w:eastAsia="zh-CN" w:bidi="ar-SA"/>
        </w:rPr>
        <w:t xml:space="preserve">锁登录系统</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新用户需进行</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平台用户注册</w:t>
      </w:r>
      <w:r>
        <w:rPr>
          <w:rFonts w:hint="default" w:ascii="宋体" w:hAnsi="宋体" w:eastAsia="宋体" w:cs="宋体"/>
          <w:b w:val="0"/>
          <w:bCs w:val="0"/>
          <w:color w:val="auto"/>
          <w:sz w:val="21"/>
          <w:szCs w:val="21"/>
          <w:highlight w:val="none"/>
          <w:lang w:val="en-US" w:eastAsia="zh-CN" w:bidi="ar-SA"/>
        </w:rPr>
        <w:t xml:space="preserve">”</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项目参与</w:t>
      </w:r>
      <w:r>
        <w:rPr>
          <w:rFonts w:hint="default"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进行登记，在</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可参与项目</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中选择“我要参与”，参与成功后到“已参与项目”界面中找到该项目下载文件并进行操作。</w:t>
      </w:r>
      <w:bookmarkEnd w:id="77"/>
      <w:r/>
      <w:bookmarkEnd w:id="78"/>
      <w:r/>
      <w:bookmarkEnd w:id="79"/>
      <w:r/>
      <w:bookmarkEnd w:id="80"/>
      <w:r/>
      <w:r/>
    </w:p>
    <w:p>
      <w:pPr>
        <w:pStyle w:val="681"/>
        <w:ind w:left="0" w:right="0" w:firstLine="420"/>
        <w:keepLines w:val="0"/>
        <w:keepNext w:val="0"/>
        <w:pageBreakBefore w:val="0"/>
        <w:spacing w:before="0" w:after="0" w:line="360" w:lineRule="auto"/>
        <w:shd w:val="clear" w:color="auto"/>
        <w:rPr>
          <w:rFonts w:hint="eastAsia" w:ascii="宋体" w:hAnsi="宋体" w:eastAsia="宋体" w:cs="宋体"/>
          <w:b w:val="0"/>
          <w:bCs w:val="0"/>
          <w:color w:val="auto"/>
          <w:sz w:val="21"/>
          <w:szCs w:val="21"/>
          <w:highlight w:val="none"/>
          <w:lang w:val="zh-CN"/>
        </w:rPr>
      </w:pPr>
      <w:r/>
      <w:bookmarkStart w:id="81" w:name="_Toc14891"/>
      <w:r/>
      <w:bookmarkStart w:id="82" w:name="_Toc23258"/>
      <w:r/>
      <w:bookmarkStart w:id="83" w:name="_Toc30667"/>
      <w:r/>
      <w:bookmarkStart w:id="84" w:name="_Toc23161"/>
      <w:r/>
      <w:bookmarkStart w:id="85" w:name="_Toc2023"/>
      <w:r>
        <w:rPr>
          <w:rFonts w:hint="eastAsia" w:cs="宋体"/>
          <w:b w:val="0"/>
          <w:bCs w:val="0"/>
          <w:color w:val="auto"/>
          <w:sz w:val="21"/>
          <w:szCs w:val="21"/>
          <w:highlight w:val="none"/>
          <w:lang w:val="en-US" w:eastAsia="zh-CN" w:bidi="ar-SA"/>
        </w:rPr>
        <w:t xml:space="preserve">磋商</w:t>
      </w:r>
      <w:r>
        <w:rPr>
          <w:rFonts w:hint="eastAsia" w:ascii="宋体" w:hAnsi="宋体" w:eastAsia="宋体" w:cs="宋体"/>
          <w:b w:val="0"/>
          <w:bCs w:val="0"/>
          <w:color w:val="auto"/>
          <w:sz w:val="21"/>
          <w:szCs w:val="21"/>
          <w:highlight w:val="none"/>
          <w:lang w:val="zh-CN" w:eastAsia="zh-CN" w:bidi="ar-SA"/>
        </w:rPr>
        <w:t xml:space="preserve">文件售价：0.00元</w:t>
      </w:r>
      <w:bookmarkEnd w:id="70"/>
      <w:r/>
      <w:bookmarkEnd w:id="81"/>
      <w:r/>
      <w:bookmarkEnd w:id="82"/>
      <w:r/>
      <w:bookmarkEnd w:id="83"/>
      <w:r/>
      <w:bookmarkEnd w:id="84"/>
      <w:r/>
      <w:bookmarkEnd w:id="85"/>
      <w:r/>
      <w:r/>
    </w:p>
    <w:p>
      <w:pPr>
        <w:pStyle w:val="681"/>
        <w:ind w:left="0" w:right="0" w:firstLine="0"/>
        <w:pageBreakBefore w:val="0"/>
        <w:spacing w:before="0" w:after="0" w:line="360" w:lineRule="auto"/>
        <w:shd w:val="clear" w:color="auto"/>
        <w:rPr>
          <w:rFonts w:hint="eastAsia" w:ascii="宋体" w:hAnsi="宋体" w:eastAsia="宋体" w:cs="宋体"/>
          <w:bCs w:val="0"/>
          <w:color w:val="auto"/>
          <w:sz w:val="21"/>
          <w:szCs w:val="21"/>
          <w:highlight w:val="none"/>
        </w:rPr>
      </w:pPr>
      <w:r/>
      <w:bookmarkStart w:id="86" w:name="_Toc28359005"/>
      <w:r/>
      <w:bookmarkStart w:id="87" w:name="_Toc28359082"/>
      <w:r/>
      <w:bookmarkStart w:id="88" w:name="_Toc24521"/>
      <w:r/>
      <w:bookmarkStart w:id="89" w:name="_Toc100841904"/>
      <w:r/>
      <w:bookmarkStart w:id="90" w:name="_Toc35393624"/>
      <w:r/>
      <w:bookmarkStart w:id="91" w:name="_Toc32269"/>
      <w:r/>
      <w:bookmarkStart w:id="92" w:name="_Toc24145"/>
      <w:r/>
      <w:bookmarkStart w:id="93" w:name="_Toc25469"/>
      <w:r/>
      <w:bookmarkStart w:id="94" w:name="_Toc25082"/>
      <w:r/>
      <w:bookmarkStart w:id="95" w:name="_Toc11283"/>
      <w:r/>
      <w:bookmarkStart w:id="96" w:name="_Toc35393793"/>
      <w:r>
        <w:rPr>
          <w:rFonts w:hint="eastAsia" w:ascii="宋体" w:hAnsi="宋体" w:eastAsia="宋体" w:cs="宋体"/>
          <w:b/>
          <w:bCs/>
          <w:color w:val="auto"/>
          <w:sz w:val="21"/>
          <w:szCs w:val="21"/>
          <w:highlight w:val="none"/>
        </w:rPr>
        <w:t xml:space="preserve">四、</w:t>
      </w:r>
      <w:bookmarkEnd w:id="86"/>
      <w:r/>
      <w:bookmarkEnd w:id="87"/>
      <w:r>
        <w:rPr>
          <w:rFonts w:hint="eastAsia"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u w:val="none"/>
        </w:rPr>
        <w:t xml:space="preserve">提交</w:t>
      </w:r>
      <w:bookmarkEnd w:id="88"/>
      <w:r/>
      <w:bookmarkEnd w:id="89"/>
      <w:r/>
      <w:bookmarkEnd w:id="90"/>
      <w:r/>
      <w:bookmarkEnd w:id="91"/>
      <w:r/>
      <w:bookmarkEnd w:id="92"/>
      <w:r/>
      <w:bookmarkEnd w:id="93"/>
      <w:r/>
      <w:bookmarkEnd w:id="94"/>
      <w:r/>
      <w:bookmarkEnd w:id="95"/>
      <w:r/>
      <w:bookmarkEnd w:id="96"/>
      <w:r/>
      <w:r/>
    </w:p>
    <w:p>
      <w:pPr>
        <w:ind w:right="0" w:firstLine="420"/>
        <w:pageBreakBefore w:val="0"/>
        <w:spacing w:line="360" w:lineRule="auto"/>
        <w:shd w:val="clear" w:color="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截止时间</w:t>
      </w:r>
      <w:r>
        <w:rPr>
          <w:rFonts w:hint="eastAsia" w:ascii="宋体" w:hAnsi="宋体" w:eastAsia="宋体" w:cs="宋体"/>
          <w:bCs/>
          <w:color w:val="auto"/>
          <w:sz w:val="21"/>
          <w:szCs w:val="21"/>
          <w:highlight w:val="none"/>
        </w:rPr>
        <w:t xml:space="preserve">：</w:t>
      </w:r>
      <w:r>
        <w:rPr>
          <w:rFonts w:hint="eastAsia" w:cs="宋体"/>
          <w:bCs/>
          <w:color w:val="auto"/>
          <w:sz w:val="21"/>
          <w:szCs w:val="21"/>
          <w:highlight w:val="none"/>
          <w:u w:val="none"/>
          <w:lang w:eastAsia="zh-CN"/>
        </w:rPr>
        <w:t xml:space="preserve">2025年</w:t>
      </w:r>
      <w:r>
        <w:rPr>
          <w:rFonts w:hint="eastAsia" w:cs="宋体"/>
          <w:bCs/>
          <w:color w:val="auto"/>
          <w:sz w:val="21"/>
          <w:szCs w:val="21"/>
          <w:highlight w:val="none"/>
          <w:u w:val="none"/>
          <w:lang w:val="en-US" w:eastAsia="zh-CN"/>
        </w:rPr>
        <w:t xml:space="preserve">8月1日9</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0</w:t>
      </w:r>
      <w:r>
        <w:rPr>
          <w:rFonts w:hint="eastAsia" w:cs="宋体"/>
          <w:bCs/>
          <w:color w:val="auto"/>
          <w:sz w:val="21"/>
          <w:szCs w:val="21"/>
          <w:highlight w:val="none"/>
          <w:u w:val="none"/>
          <w:lang w:eastAsia="zh-CN"/>
        </w:rPr>
        <w:t xml:space="preserve">0分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shd w:val="clear" w:color="auto"/>
        <w:rPr>
          <w:rFonts w:hint="default" w:ascii="宋体" w:hAnsi="宋体" w:eastAsia="宋体" w:cs="宋体"/>
          <w:bCs/>
          <w:color w:val="auto"/>
          <w:sz w:val="21"/>
          <w:szCs w:val="21"/>
          <w:highlight w:val="none"/>
          <w:u w:val="none"/>
          <w:lang w:val="en-US"/>
        </w:rPr>
      </w:pPr>
      <w:r/>
      <w:bookmarkStart w:id="97" w:name="OLE_LINK20"/>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w:t>
      </w:r>
      <w:bookmarkEnd w:id="97"/>
      <w:r>
        <w:rPr>
          <w:rFonts w:hint="eastAsia" w:cs="宋体"/>
          <w:b w:val="0"/>
          <w:bCs w:val="0"/>
          <w:color w:val="auto"/>
          <w:sz w:val="21"/>
          <w:szCs w:val="21"/>
          <w:highlight w:val="none"/>
          <w:u w:val="none"/>
          <w:lang w:val="en-US" w:eastAsia="zh-CN"/>
        </w:rPr>
        <w:t xml:space="preserve"> </w:t>
      </w:r>
      <w:r/>
    </w:p>
    <w:p>
      <w:pPr>
        <w:pStyle w:val="681"/>
        <w:numPr>
          <w:ilvl w:val="0"/>
          <w:numId w:val="0"/>
        </w:numPr>
        <w:ind w:left="0" w:right="0" w:firstLine="0"/>
        <w:pageBreakBefore w:val="0"/>
        <w:spacing w:before="0" w:after="0" w:line="360" w:lineRule="auto"/>
        <w:shd w:val="clear" w:color="auto"/>
        <w:rPr>
          <w:rFonts w:hint="eastAsia" w:ascii="宋体" w:hAnsi="宋体" w:eastAsia="宋体" w:cs="宋体"/>
          <w:b/>
          <w:bCs/>
          <w:color w:val="auto"/>
          <w:sz w:val="21"/>
          <w:szCs w:val="21"/>
          <w:highlight w:val="none"/>
          <w:u w:val="none"/>
          <w:lang w:val="en-US" w:eastAsia="zh-CN"/>
        </w:rPr>
      </w:pPr>
      <w:r/>
      <w:bookmarkStart w:id="98" w:name="_Toc26055"/>
      <w:r/>
      <w:bookmarkStart w:id="99" w:name="_Toc9640"/>
      <w:r/>
      <w:bookmarkStart w:id="100" w:name="_Toc28359084"/>
      <w:r/>
      <w:bookmarkStart w:id="101" w:name="_Toc35393625"/>
      <w:r/>
      <w:bookmarkStart w:id="102" w:name="_Toc32290"/>
      <w:r/>
      <w:bookmarkStart w:id="103" w:name="_Toc2493"/>
      <w:r/>
      <w:bookmarkStart w:id="104" w:name="_Toc35393794"/>
      <w:r/>
      <w:bookmarkStart w:id="105" w:name="_Toc28359007"/>
      <w:r/>
      <w:bookmarkStart w:id="106" w:name="_Toc15089"/>
      <w:r/>
      <w:bookmarkStart w:id="107" w:name="_Toc16236"/>
      <w:r/>
      <w:bookmarkStart w:id="108" w:name="_Toc100841905"/>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u w:val="none"/>
          <w:lang w:val="en-US" w:eastAsia="zh-CN"/>
        </w:rPr>
        <w:t xml:space="preserve">开启</w:t>
      </w:r>
      <w:r/>
    </w:p>
    <w:p>
      <w:pPr>
        <w:ind w:right="0" w:firstLine="420"/>
        <w:pageBreakBefore w:val="0"/>
        <w:spacing w:line="360" w:lineRule="auto"/>
        <w:shd w:val="clear" w:color="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时间</w:t>
      </w:r>
      <w:r>
        <w:rPr>
          <w:rFonts w:hint="eastAsia" w:ascii="宋体" w:hAnsi="宋体" w:eastAsia="宋体" w:cs="宋体"/>
          <w:bCs/>
          <w:color w:val="auto"/>
          <w:sz w:val="21"/>
          <w:szCs w:val="21"/>
          <w:highlight w:val="none"/>
        </w:rPr>
        <w:t xml:space="preserve">：</w:t>
      </w:r>
      <w:r>
        <w:rPr>
          <w:rFonts w:hint="eastAsia" w:cs="宋体"/>
          <w:bCs/>
          <w:color w:val="auto"/>
          <w:sz w:val="21"/>
          <w:szCs w:val="21"/>
          <w:highlight w:val="none"/>
          <w:u w:val="none"/>
          <w:lang w:eastAsia="zh-CN"/>
        </w:rPr>
        <w:t xml:space="preserve">2025年</w:t>
      </w:r>
      <w:r>
        <w:rPr>
          <w:rFonts w:hint="eastAsia" w:cs="宋体"/>
          <w:bCs/>
          <w:color w:val="auto"/>
          <w:sz w:val="21"/>
          <w:szCs w:val="21"/>
          <w:highlight w:val="none"/>
          <w:u w:val="none"/>
          <w:lang w:val="en-US" w:eastAsia="zh-CN"/>
        </w:rPr>
        <w:t xml:space="preserve">8月1日9</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0</w:t>
      </w:r>
      <w:r>
        <w:rPr>
          <w:rFonts w:hint="eastAsia" w:cs="宋体"/>
          <w:bCs/>
          <w:color w:val="auto"/>
          <w:sz w:val="21"/>
          <w:szCs w:val="21"/>
          <w:highlight w:val="none"/>
          <w:u w:val="none"/>
          <w:lang w:eastAsia="zh-CN"/>
        </w:rPr>
        <w:t xml:space="preserve">0分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shd w:val="clear" w:color="auto"/>
        <w:rPr>
          <w:rFonts w:hint="eastAsia"/>
          <w:color w:val="auto"/>
          <w:highlight w:val="none"/>
        </w:rPr>
      </w:pPr>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’系统”不见面开标大厅</w:t>
      </w:r>
      <w:bookmarkEnd w:id="98"/>
      <w:r/>
      <w:bookmarkEnd w:id="99"/>
      <w:r/>
      <w:bookmarkEnd w:id="100"/>
      <w:r/>
      <w:bookmarkEnd w:id="101"/>
      <w:r/>
      <w:bookmarkEnd w:id="102"/>
      <w:r/>
      <w:bookmarkEnd w:id="103"/>
      <w:r/>
      <w:bookmarkEnd w:id="104"/>
      <w:r/>
      <w:bookmarkEnd w:id="105"/>
      <w:r/>
      <w:bookmarkEnd w:id="106"/>
      <w:r/>
      <w:bookmarkEnd w:id="107"/>
      <w:r/>
      <w:bookmarkEnd w:id="108"/>
      <w:r/>
      <w:r/>
    </w:p>
    <w:p>
      <w:pPr>
        <w:ind w:right="0"/>
        <w:pageBreakBefore w:val="0"/>
        <w:spacing w:line="360" w:lineRule="auto"/>
        <w:shd w:val="clear" w:color="auto"/>
        <w:rPr>
          <w:rFonts w:hint="eastAsia" w:cs="宋体"/>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 xml:space="preserve">六</w:t>
      </w:r>
      <w:r>
        <w:rPr>
          <w:rFonts w:hint="eastAsia" w:ascii="宋体" w:hAnsi="宋体" w:eastAsia="宋体" w:cs="宋体"/>
          <w:b/>
          <w:bCs/>
          <w:color w:val="auto"/>
          <w:sz w:val="21"/>
          <w:szCs w:val="21"/>
          <w:highlight w:val="none"/>
        </w:rPr>
        <w:t xml:space="preserve">、公告期限</w:t>
      </w:r>
      <w:r/>
    </w:p>
    <w:p>
      <w:pPr>
        <w:ind w:right="0" w:firstLine="420"/>
        <w:pageBreakBefore w:val="0"/>
        <w:spacing w:line="360" w:lineRule="auto"/>
        <w:shd w:val="clear" w:color="auto"/>
        <w:rPr>
          <w:rFonts w:hint="eastAsia" w:cs="宋体"/>
          <w:bCs/>
          <w:color w:val="auto"/>
          <w:sz w:val="21"/>
          <w:szCs w:val="21"/>
          <w:highlight w:val="none"/>
          <w:u w:val="none"/>
          <w:lang w:eastAsia="zh-CN"/>
        </w:rPr>
      </w:pPr>
      <w:r>
        <w:rPr>
          <w:rFonts w:hint="eastAsia" w:cs="宋体"/>
          <w:bCs/>
          <w:color w:val="auto"/>
          <w:sz w:val="21"/>
          <w:szCs w:val="21"/>
          <w:highlight w:val="none"/>
          <w:u w:val="none"/>
          <w:lang w:eastAsia="zh-CN"/>
        </w:rPr>
        <w:t xml:space="preserve">自本公告发布之日起5个工作日。</w:t>
      </w:r>
      <w:r/>
    </w:p>
    <w:p>
      <w:pPr>
        <w:numPr>
          <w:ilvl w:val="0"/>
          <w:numId w:val="0"/>
        </w:numPr>
        <w:ind w:left="0" w:right="0" w:firstLine="0"/>
        <w:pageBreakBefore w:val="0"/>
        <w:spacing w:line="360" w:lineRule="auto"/>
        <w:shd w:val="clear" w:color="auto"/>
        <w:widowControl/>
        <w:rPr>
          <w:rFonts w:hint="eastAsia" w:ascii="宋体" w:hAnsi="宋体" w:eastAsia="宋体" w:cs="宋体"/>
          <w:b/>
          <w:bCs/>
          <w:color w:val="auto"/>
          <w:sz w:val="21"/>
          <w:szCs w:val="21"/>
          <w:highlight w:val="none"/>
        </w:rPr>
      </w:pPr>
      <w:r/>
      <w:bookmarkStart w:id="109" w:name="_Toc100841906"/>
      <w:r/>
      <w:bookmarkStart w:id="110" w:name="_Toc35393795"/>
      <w:r/>
      <w:bookmarkStart w:id="111" w:name="_Toc22628"/>
      <w:r/>
      <w:bookmarkStart w:id="112" w:name="_Toc2253"/>
      <w:r/>
      <w:bookmarkStart w:id="113" w:name="_Toc35393626"/>
      <w:r/>
      <w:bookmarkStart w:id="114" w:name="_Toc22119"/>
      <w:r/>
      <w:bookmarkStart w:id="115" w:name="_Toc1477"/>
      <w:r/>
      <w:bookmarkStart w:id="116" w:name="_Toc8119"/>
      <w:r/>
      <w:bookmarkStart w:id="117" w:name="_Toc31372"/>
      <w:r/>
      <w:bookmarkStart w:id="118" w:name="_Toc75982382"/>
      <w:r>
        <w:rPr>
          <w:rFonts w:hint="eastAsia"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en-US" w:bidi="ar-SA"/>
        </w:rPr>
        <w:t xml:space="preserve">、</w:t>
      </w:r>
      <w:r>
        <w:rPr>
          <w:rFonts w:hint="eastAsia" w:ascii="宋体" w:hAnsi="宋体" w:eastAsia="宋体" w:cs="宋体"/>
          <w:b/>
          <w:bCs/>
          <w:color w:val="auto"/>
          <w:sz w:val="21"/>
          <w:szCs w:val="21"/>
          <w:highlight w:val="none"/>
        </w:rPr>
        <w:t xml:space="preserve">其他补充事宜</w:t>
      </w:r>
      <w:bookmarkEnd w:id="109"/>
      <w:r/>
      <w:bookmarkEnd w:id="110"/>
      <w:r/>
      <w:bookmarkEnd w:id="111"/>
      <w:r/>
      <w:bookmarkEnd w:id="112"/>
      <w:r/>
      <w:bookmarkEnd w:id="113"/>
      <w:r/>
      <w:bookmarkEnd w:id="114"/>
      <w:r/>
      <w:bookmarkEnd w:id="115"/>
      <w:r/>
      <w:bookmarkEnd w:id="116"/>
      <w:r/>
      <w:bookmarkEnd w:id="117"/>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项目经理必须满足下列条件</w:t>
      </w:r>
      <w:r>
        <w:rPr>
          <w:rFonts w:hint="eastAsia" w:ascii="宋体" w:hAnsi="宋体" w:eastAsia="宋体" w:cs="宋体"/>
          <w:b/>
          <w:bCs/>
          <w:color w:val="auto"/>
          <w:sz w:val="21"/>
          <w:szCs w:val="21"/>
          <w:highlight w:val="none"/>
          <w:lang w:val="en-US" w:eastAsia="zh-CN"/>
        </w:rPr>
        <w:t xml:space="preserve">（符合并提供</w:t>
      </w:r>
      <w:r>
        <w:rPr>
          <w:rFonts w:hint="eastAsia" w:cs="宋体"/>
          <w:b/>
          <w:bCs/>
          <w:color w:val="auto"/>
          <w:sz w:val="21"/>
          <w:szCs w:val="21"/>
          <w:highlight w:val="none"/>
          <w:lang w:val="en-US" w:eastAsia="zh-CN"/>
        </w:rPr>
        <w:t xml:space="preserve">加盖公章的</w:t>
      </w:r>
      <w:r>
        <w:rPr>
          <w:rFonts w:hint="eastAsia" w:ascii="宋体" w:hAnsi="宋体" w:eastAsia="宋体" w:cs="宋体"/>
          <w:b/>
          <w:bCs/>
          <w:color w:val="auto"/>
          <w:sz w:val="21"/>
          <w:szCs w:val="21"/>
          <w:highlight w:val="none"/>
          <w:lang w:val="en-US" w:eastAsia="zh-CN"/>
        </w:rPr>
        <w:t xml:space="preserve">承诺书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 </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项目经理不得同时在两个或者两个以上单位受聘或者执业；</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项目经理无行贿犯罪行为记录；或者有行贿犯罪行为记录，但自记录之日起已超过5年的。</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拒绝下述</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参加本次采购活动：</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单位负责人为同一人或者存在直接控股、管理关系的不同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，不得参加同一合同项下的政府采购活动。</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ascii="宋体" w:hAnsi="宋体" w:eastAsia="宋体" w:cs="宋体"/>
          <w:b/>
          <w:bCs/>
          <w:color w:val="auto"/>
          <w:sz w:val="21"/>
          <w:szCs w:val="21"/>
          <w:highlight w:val="none"/>
        </w:rPr>
        <w:t xml:space="preserve">）</w:t>
      </w:r>
      <w:r/>
    </w:p>
    <w:p>
      <w:pPr>
        <w:ind w:right="0" w:firstLine="420"/>
        <w:pageBreakBefore w:val="0"/>
        <w:spacing w:line="360" w:lineRule="auto"/>
        <w:shd w:val="clear" w:color="auto"/>
        <w:widowControl/>
        <w:rPr>
          <w:rFonts w:hint="eastAsia"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被“信用中国”网站（www.creditchina.gov.cn）、“中国政府采购网"</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color w:val="auto"/>
          <w:sz w:val="21"/>
          <w:szCs w:val="21"/>
          <w:highlight w:val="none"/>
          <w:lang w:val="zh-CN"/>
        </w:rPr>
        <w:t xml:space="preserve">接受联合体的项目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两个以上的自然人、法人或者其他组织组成一个联合体</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以一个供应商的身份共同参加政府采购活动的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联合体成员存在不良信用记录的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视同联合体存在不良应用记录。</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采购代理机构将在响应文件提交截止时间后，通过“中国政府采购网”、“信用中国”等网站查询供应商信用记录并保存。</w:t>
      </w:r>
      <w:r>
        <w:rPr>
          <w:rFonts w:hint="eastAsia" w:cs="宋体"/>
          <w:b/>
          <w:bCs/>
          <w:color w:val="auto"/>
          <w:sz w:val="21"/>
          <w:szCs w:val="21"/>
          <w:highlight w:val="none"/>
          <w:lang w:val="zh-CN"/>
        </w:rPr>
        <w:t xml:space="preserve">）</w:t>
      </w:r>
      <w:r/>
    </w:p>
    <w:p>
      <w:pPr>
        <w:ind w:right="0" w:firstLine="420"/>
        <w:pageBreakBefore w:val="0"/>
        <w:spacing w:line="360" w:lineRule="auto"/>
        <w:shd w:val="clear" w:color="auto"/>
        <w:widowControl/>
        <w:rPr>
          <w:rFonts w:hint="eastAsia" w:ascii="宋体" w:hAnsi="宋体" w:eastAsia="宋体" w:cs="宋体"/>
          <w:b/>
          <w:bCs/>
          <w:color w:val="auto"/>
          <w:sz w:val="21"/>
          <w:szCs w:val="21"/>
          <w:highlight w:val="none"/>
          <w:lang w:val="zh-CN"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eastAsia="zh-CN"/>
        </w:rPr>
        <w:t xml:space="preserve">凡为采购项目提供整体设计、规范编制或者项目管理、监理、检测等服务的供应商，不得再参加本项目的采购活动。</w:t>
      </w:r>
      <w:r>
        <w:rPr>
          <w:rFonts w:hint="eastAsia" w:ascii="宋体" w:hAnsi="宋体" w:eastAsia="宋体" w:cs="宋体"/>
          <w:b/>
          <w:bCs/>
          <w:color w:val="auto"/>
          <w:sz w:val="21"/>
          <w:szCs w:val="21"/>
          <w:highlight w:val="none"/>
          <w:lang w:val="zh-CN" w:eastAsia="zh-CN"/>
        </w:rPr>
        <w:t xml:space="preserve">（符合并提供加盖公章的承诺书扫描件）</w:t>
      </w:r>
      <w:r/>
    </w:p>
    <w:p>
      <w:pPr>
        <w:ind w:right="0" w:firstLine="420"/>
        <w:pageBreakBefore w:val="0"/>
        <w:spacing w:line="360" w:lineRule="auto"/>
        <w:shd w:val="clear" w:color="auto"/>
        <w:widowControl/>
        <w:rPr>
          <w:rFonts w:hint="default" w:ascii="宋体" w:hAnsi="宋体" w:eastAsia="宋体" w:cs="宋体"/>
          <w:b/>
          <w:bCs/>
          <w:color w:val="auto"/>
          <w:sz w:val="21"/>
          <w:szCs w:val="21"/>
          <w:highlight w:val="none"/>
          <w:lang w:val="en-US" w:eastAsia="zh-CN"/>
        </w:rPr>
      </w:pPr>
      <w:r>
        <w:rPr>
          <w:rFonts w:hint="eastAsia" w:cs="宋体"/>
          <w:b w:val="0"/>
          <w:bCs w:val="0"/>
          <w:color w:val="auto"/>
          <w:sz w:val="21"/>
          <w:szCs w:val="21"/>
          <w:highlight w:val="none"/>
          <w:lang w:val="en-US" w:eastAsia="zh-CN"/>
        </w:rPr>
        <w:t xml:space="preserve">4本项目禁止有任何形式的转包、分包。</w:t>
      </w:r>
      <w:r>
        <w:rPr>
          <w:rFonts w:hint="eastAsia" w:ascii="宋体" w:hAnsi="宋体" w:eastAsia="宋体" w:cs="宋体"/>
          <w:b/>
          <w:bCs/>
          <w:color w:val="auto"/>
          <w:sz w:val="21"/>
          <w:szCs w:val="21"/>
          <w:highlight w:val="none"/>
          <w:lang w:val="zh-CN" w:eastAsia="zh-CN"/>
        </w:rPr>
        <w:t xml:space="preserve">（提供加盖公章的承诺书扫描件）</w:t>
      </w:r>
      <w:r/>
    </w:p>
    <w:p>
      <w:pPr>
        <w:numPr>
          <w:ilvl w:val="0"/>
          <w:numId w:val="0"/>
        </w:numPr>
        <w:ind w:left="0"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.本项目在“江苏政府采购网”发布公告，有关本次采购的事项若存在变动或修改，请及时关注上述网站发布的信息更正公告。</w:t>
      </w:r>
      <w:bookmarkEnd w:id="118"/>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//www.ccgp-jiangsu.gov.cn/jiangsu/zlxz/ee/ee3a4bc5a3454aa2b0d9312230633ce9.html</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bookmarkStart w:id="119" w:name="_Toc75982383"/>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bookmarkEnd w:id="119"/>
      <w:r/>
      <w:bookmarkStart w:id="120" w:name="_Hlk86311268"/>
      <w:r>
        <w:rPr>
          <w:rFonts w:hint="eastAsia" w:ascii="宋体" w:hAnsi="宋体" w:eastAsia="宋体" w:cs="宋体"/>
          <w:color w:val="auto"/>
          <w:sz w:val="21"/>
          <w:szCs w:val="21"/>
          <w:highlight w:val="none"/>
          <w:lang w:eastAsia="zh-CN"/>
        </w:rPr>
        <w:t xml:space="preserve">本项目通过“苏采云”系统进行电子采购，即供应商</w:t>
      </w:r>
      <w:r>
        <w:rPr>
          <w:rFonts w:hint="eastAsia"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投标文件从政府采购客户端工具制作并通过“苏采云”系统提交。供应商应当通过“苏采云”系统提交数据电文形式的投标文件（即电子投标）。未进行线上</w:t>
      </w:r>
      <w:r>
        <w:rPr>
          <w:rFonts w:hint="eastAsia" w:cs="宋体"/>
          <w:color w:val="auto"/>
          <w:sz w:val="21"/>
          <w:szCs w:val="21"/>
          <w:highlight w:val="none"/>
          <w:lang w:val="en-US" w:eastAsia="zh-CN"/>
        </w:rPr>
        <w:t xml:space="preserve">提交</w:t>
      </w:r>
      <w:r>
        <w:rPr>
          <w:rFonts w:hint="eastAsia" w:ascii="宋体" w:hAnsi="宋体" w:eastAsia="宋体" w:cs="宋体"/>
          <w:color w:val="auto"/>
          <w:sz w:val="21"/>
          <w:szCs w:val="21"/>
          <w:highlight w:val="none"/>
          <w:lang w:eastAsia="zh-CN"/>
        </w:rPr>
        <w:t xml:space="preserve">投标文件并解密</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因“苏采云”系统导致解密失败的除外</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的供应商，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//jsxcmm.com/help/help.html。使用需要第三方认证的电子签名、数据电文，通过互联网方式提交首次投标文件。即：使用“电子签名认证证书（CA数字证书）”登录“苏采云”系统（网址：http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//jszfcg.jsczt.cn/），按照要求通过互联网方式提交首次投标文件。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“苏采云”系统使用要求：</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）使用谷歌浏览器参与不见面开标环节。</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）电脑需提前准备好麦克风、音响，摄像头，提前检查保证能够正常使用。</w:t>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）操作系统至少win7以上，建议使用win10操作系统。</w:t>
      </w:r>
      <w:bookmarkEnd w:id="120"/>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bookmarkStart w:id="121" w:name="_Toc75982385"/>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中标后，须在办理</w:t>
      </w:r>
      <w:r>
        <w:rPr>
          <w:rFonts w:hint="eastAsia"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通知书前向采购人免费提供叁份（一正二副）通过专用投标工具软件打印的纸质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（下简称纸质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（正、副本）均应加盖中标供应商公章，</w:t>
      </w:r>
      <w:r>
        <w:rPr>
          <w:rFonts w:hint="eastAsia" w:cs="宋体"/>
          <w:color w:val="auto"/>
          <w:sz w:val="21"/>
          <w:szCs w:val="21"/>
          <w:highlight w:val="none"/>
          <w:lang w:val="en-US" w:eastAsia="zh-CN"/>
        </w:rPr>
        <w:t xml:space="preserve">且装订成册（胶装或线装）</w:t>
      </w:r>
      <w:r>
        <w:rPr>
          <w:rFonts w:hint="eastAsia" w:ascii="宋体" w:hAnsi="宋体" w:eastAsia="宋体" w:cs="宋体"/>
          <w:color w:val="auto"/>
          <w:sz w:val="21"/>
          <w:szCs w:val="21"/>
          <w:highlight w:val="none"/>
          <w:lang w:val="en-US" w:eastAsia="zh-CN"/>
        </w:rPr>
        <w:t xml:space="preserve">。同时提供全套纸质文件的电子版。</w:t>
      </w:r>
      <w:r>
        <w:rPr>
          <w:rFonts w:hint="eastAsia"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提供的纸质文件与投标电子文件必须一致，否则以网上电子</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为准</w:t>
      </w:r>
      <w:r>
        <w:rPr>
          <w:rFonts w:hint="eastAsia" w:ascii="宋体" w:hAnsi="宋体" w:eastAsia="宋体" w:cs="宋体"/>
          <w:color w:val="auto"/>
          <w:sz w:val="21"/>
          <w:szCs w:val="21"/>
          <w:highlight w:val="none"/>
        </w:rPr>
        <w:t xml:space="preserve">。 </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bookmarkEnd w:id="121"/>
      <w:r>
        <w:rPr>
          <w:rFonts w:hint="eastAsia" w:ascii="宋体" w:hAnsi="宋体" w:eastAsia="宋体" w:cs="宋体"/>
          <w:b w:val="0"/>
          <w:bCs w:val="0"/>
          <w:color w:val="auto"/>
          <w:sz w:val="21"/>
          <w:szCs w:val="21"/>
          <w:highlight w:val="none"/>
        </w:rPr>
        <w:t xml:space="preserve">依据南京市财政局“关于在政府采购中推行信用承诺制的通知”，政府采购供应商在资格审查环节只需针对“二、申请人的资格要求（一）”提供满足相应条件的书面承诺书（南京市政府采购供应商信用记录表暨信用承诺书）。供应商在中标（成交）后，应按采购文件要求，将由信用承诺书替代的证明材料原件在7个工作日内（《中华人民共和国政府采购法实施条例》第四十三条）提交采购人或采购代理机构核验。经核验无误后，由采购人或采购代理机构发出中标（成交）通知书；</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第一、确定排序后核查资质审查资料工作由代理机构负责完成，审核结果如实报备至采购人。</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第二、如排序第一名提供的文件存在问题，将按市财政局文件的处罚标准执行。</w:t>
      </w:r>
      <w:r/>
    </w:p>
    <w:p>
      <w:pPr>
        <w:ind w:right="0" w:firstLine="420"/>
        <w:pageBreakBefore w:val="0"/>
        <w:spacing w:line="360" w:lineRule="auto"/>
        <w:shd w:val="clear" w:color="auto"/>
        <w:widowControl/>
        <w:rPr>
          <w:rFonts w:hint="eastAsia"/>
          <w:highlight w:val="none"/>
          <w:lang w:eastAsia="zh-CN"/>
        </w:rPr>
      </w:pPr>
      <w:r>
        <w:rPr>
          <w:rFonts w:hint="eastAsia" w:cs="宋体"/>
          <w:color w:val="auto"/>
          <w:sz w:val="21"/>
          <w:szCs w:val="21"/>
          <w:highlight w:val="none"/>
          <w:lang w:val="en-US" w:eastAsia="zh-CN"/>
        </w:rPr>
        <w:t xml:space="preserve">第三、如第一名存在问题不能与采购人订立合同则由采购人或代理机构按照排序确定第二名为中标候选人或者由采购人重新组织招标。</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不适用信用承诺的情形：</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（1）供应商被列入严重失信主体名单；</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（2）被相关监管部门作出行政处罚且尚在处罚有效期内；</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）其他法律、行政法规规定的不适用信用承诺的情形。</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供应商诚信档案注册登记</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参加本次政府采购活动时，在招标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勘察现场及答疑：</w:t>
      </w:r>
      <w:r>
        <w:rPr>
          <w:rFonts w:hint="eastAsia" w:cs="宋体"/>
          <w:color w:val="auto"/>
          <w:sz w:val="21"/>
          <w:szCs w:val="21"/>
          <w:highlight w:val="none"/>
          <w:lang w:val="en-US" w:eastAsia="zh-CN"/>
        </w:rPr>
        <w:t xml:space="preserve">不组织，</w:t>
      </w:r>
      <w:r>
        <w:rPr>
          <w:rFonts w:hint="eastAsia" w:ascii="宋体" w:hAnsi="宋体" w:eastAsia="宋体" w:cs="宋体"/>
          <w:color w:val="auto"/>
          <w:sz w:val="21"/>
          <w:szCs w:val="21"/>
          <w:highlight w:val="none"/>
          <w:lang w:eastAsia="zh-CN"/>
        </w:rPr>
        <w:t xml:space="preserve">供应商</w:t>
      </w:r>
      <w:r>
        <w:rPr>
          <w:rFonts w:hint="eastAsia" w:cs="宋体"/>
          <w:color w:val="auto"/>
          <w:sz w:val="21"/>
          <w:szCs w:val="21"/>
          <w:highlight w:val="none"/>
          <w:lang w:val="en-US" w:eastAsia="zh-CN"/>
        </w:rPr>
        <w:t xml:space="preserve">自行</w:t>
      </w:r>
      <w:r>
        <w:rPr>
          <w:rFonts w:hint="eastAsia" w:ascii="宋体" w:hAnsi="宋体" w:eastAsia="宋体" w:cs="宋体"/>
          <w:color w:val="auto"/>
          <w:sz w:val="21"/>
          <w:szCs w:val="21"/>
          <w:highlight w:val="none"/>
          <w:lang w:eastAsia="zh-CN"/>
        </w:rPr>
        <w:t xml:space="preserve">现场踏勘。</w:t>
      </w:r>
      <w:r>
        <w:rPr>
          <w:rFonts w:hint="eastAsia" w:ascii="宋体" w:hAnsi="宋体" w:eastAsia="宋体" w:cs="宋体"/>
          <w:b/>
          <w:bCs/>
          <w:i/>
          <w:iCs/>
          <w:color w:val="auto"/>
          <w:sz w:val="21"/>
          <w:szCs w:val="21"/>
          <w:highlight w:val="none"/>
          <w:lang w:eastAsia="zh-CN"/>
        </w:rPr>
        <w:t xml:space="preserve">如供应商主动放弃现场踏勘造成响应不准确、报价不合理</w:t>
      </w:r>
      <w:r>
        <w:rPr>
          <w:rFonts w:hint="eastAsia" w:cs="宋体"/>
          <w:b/>
          <w:bCs/>
          <w:i/>
          <w:iCs/>
          <w:color w:val="auto"/>
          <w:sz w:val="21"/>
          <w:szCs w:val="21"/>
          <w:highlight w:val="none"/>
          <w:lang w:eastAsia="zh-CN"/>
        </w:rPr>
        <w:t xml:space="preserve">、</w:t>
      </w:r>
      <w:r>
        <w:rPr>
          <w:rFonts w:hint="eastAsia" w:cs="宋体"/>
          <w:b/>
          <w:bCs/>
          <w:i/>
          <w:iCs/>
          <w:color w:val="auto"/>
          <w:sz w:val="21"/>
          <w:szCs w:val="21"/>
          <w:highlight w:val="none"/>
          <w:lang w:val="en-US" w:eastAsia="zh-CN"/>
        </w:rPr>
        <w:t xml:space="preserve">施工方案不全面</w:t>
      </w:r>
      <w:r>
        <w:rPr>
          <w:rFonts w:hint="eastAsia" w:ascii="宋体" w:hAnsi="宋体" w:eastAsia="宋体" w:cs="宋体"/>
          <w:b/>
          <w:bCs/>
          <w:i/>
          <w:iCs/>
          <w:color w:val="auto"/>
          <w:sz w:val="21"/>
          <w:szCs w:val="21"/>
          <w:highlight w:val="none"/>
          <w:lang w:eastAsia="zh-CN"/>
        </w:rPr>
        <w:t xml:space="preserve">的，后果自行承担</w:t>
      </w:r>
      <w:r>
        <w:rPr>
          <w:rFonts w:hint="eastAsia" w:ascii="宋体" w:hAnsi="宋体" w:eastAsia="宋体" w:cs="宋体"/>
          <w:color w:val="auto"/>
          <w:sz w:val="21"/>
          <w:szCs w:val="21"/>
          <w:highlight w:val="none"/>
          <w:lang w:eastAsia="zh-CN"/>
        </w:rPr>
        <w:t xml:space="preserve">。未踏勘现场或踏勘工作不详细的供应商，不得以不完全了解现场情况为理由而向采购人提出任何索赔或其他要求，对此采购人不承担任何责任。请各潜在供应商务必对采购文件进行仔细认真阅读，在随后的采购中，对采购文件所作出的推论、解释和结论及由此造成的后果由供应商负责。</w:t>
      </w:r>
      <w:r/>
    </w:p>
    <w:p>
      <w:pPr>
        <w:ind w:right="0"/>
        <w:pageBreakBefore w:val="0"/>
        <w:spacing w:line="360" w:lineRule="auto"/>
        <w:shd w:val="clear" w:color="auto"/>
        <w:widowControl/>
        <w:rPr>
          <w:rFonts w:hint="eastAsia" w:ascii="宋体" w:hAnsi="宋体" w:eastAsia="宋体" w:cs="宋体"/>
          <w:b/>
          <w:bCs w:val="0"/>
          <w:color w:val="auto"/>
          <w:sz w:val="21"/>
          <w:szCs w:val="21"/>
          <w:highlight w:val="none"/>
        </w:rPr>
      </w:pPr>
      <w:r/>
      <w:bookmarkStart w:id="122" w:name="_Toc35393627"/>
      <w:r/>
      <w:bookmarkStart w:id="123" w:name="_Toc386"/>
      <w:r/>
      <w:bookmarkStart w:id="124" w:name="_Toc35393796"/>
      <w:r/>
      <w:bookmarkStart w:id="125" w:name="_Toc28359008"/>
      <w:r/>
      <w:bookmarkStart w:id="126" w:name="_Toc28359085"/>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rPr>
        <w:t xml:space="preserve">、对本次招标提出询问，请按以下方式联系。</w:t>
      </w:r>
      <w:bookmarkEnd w:id="122"/>
      <w:r/>
      <w:bookmarkEnd w:id="123"/>
      <w:r/>
      <w:bookmarkEnd w:id="124"/>
      <w:r/>
      <w:bookmarkEnd w:id="125"/>
      <w:r/>
      <w:bookmarkEnd w:id="126"/>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采购人信息</w:t>
      </w:r>
      <w:r/>
    </w:p>
    <w:p>
      <w:pPr>
        <w:ind w:firstLine="420"/>
        <w:jc w:val="both"/>
        <w:spacing w:line="360" w:lineRule="auto"/>
        <w:shd w:val="clear" w:color="auto"/>
        <w:rPr>
          <w:rFonts w:hint="eastAsia"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bookmarkStart w:id="127" w:name="OLE_LINK25"/>
      <w:r>
        <w:rPr>
          <w:rFonts w:hint="eastAsia" w:cs="宋体"/>
          <w:color w:val="auto"/>
          <w:sz w:val="21"/>
          <w:szCs w:val="21"/>
          <w:highlight w:val="none"/>
          <w:lang w:eastAsia="zh-CN"/>
        </w:rPr>
        <w:t xml:space="preserve">南京市钟英中学</w:t>
      </w:r>
      <w:r/>
    </w:p>
    <w:p>
      <w:pPr>
        <w:ind w:firstLine="420"/>
        <w:jc w:val="both"/>
        <w:spacing w:line="360" w:lineRule="auto"/>
        <w:shd w:val="clear" w:color="auto"/>
        <w:rPr>
          <w:rFonts w:hint="default"/>
          <w:color w:val="auto"/>
          <w:sz w:val="21"/>
          <w:szCs w:val="21"/>
          <w:highlight w:val="none"/>
          <w:lang w:val="en-US" w:eastAsia="zh-CN"/>
        </w:rPr>
      </w:pPr>
      <w:r>
        <w:rPr>
          <w:rFonts w:hint="eastAsia"/>
          <w:color w:val="auto"/>
          <w:sz w:val="21"/>
          <w:szCs w:val="21"/>
          <w:highlight w:val="none"/>
          <w:lang w:eastAsia="zh-CN"/>
        </w:rPr>
        <w:t xml:space="preserve">地址：南京市秦淮区</w:t>
      </w:r>
      <w:r>
        <w:rPr>
          <w:rFonts w:hint="eastAsia"/>
          <w:color w:val="auto"/>
          <w:sz w:val="21"/>
          <w:szCs w:val="21"/>
          <w:highlight w:val="none"/>
          <w:lang w:val="en-US" w:eastAsia="zh-CN"/>
        </w:rPr>
        <w:t xml:space="preserve">九条巷8号</w:t>
      </w:r>
      <w:r/>
    </w:p>
    <w:p>
      <w:pPr>
        <w:ind w:right="0" w:firstLine="420"/>
        <w:pageBreakBefore w:val="0"/>
        <w:spacing w:line="360" w:lineRule="auto"/>
        <w:shd w:val="clear" w:color="auto"/>
        <w:widowControl/>
        <w:rPr>
          <w:rFonts w:hint="eastAsia"/>
          <w:color w:val="auto"/>
          <w:sz w:val="21"/>
          <w:szCs w:val="21"/>
          <w:highlight w:val="none"/>
          <w:lang w:eastAsia="zh-CN"/>
        </w:rPr>
      </w:pPr>
      <w:r>
        <w:rPr>
          <w:rFonts w:hint="eastAsia"/>
          <w:color w:val="auto"/>
          <w:sz w:val="21"/>
          <w:szCs w:val="21"/>
          <w:highlight w:val="none"/>
          <w:lang w:eastAsia="zh-CN"/>
        </w:rPr>
        <w:t xml:space="preserve">联系人：</w:t>
      </w:r>
      <w:r>
        <w:rPr>
          <w:rFonts w:hint="eastAsia"/>
          <w:color w:val="auto"/>
          <w:sz w:val="21"/>
          <w:szCs w:val="21"/>
          <w:highlight w:val="none"/>
          <w:lang w:val="en-US" w:eastAsia="zh-CN"/>
        </w:rPr>
        <w:t xml:space="preserve">侯老师</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color w:val="auto"/>
          <w:sz w:val="21"/>
          <w:szCs w:val="21"/>
          <w:highlight w:val="none"/>
          <w:lang w:eastAsia="zh-CN"/>
        </w:rPr>
        <w:t xml:space="preserve">电 话：</w:t>
      </w:r>
      <w:r>
        <w:rPr>
          <w:rFonts w:hint="eastAsia"/>
          <w:b w:val="0"/>
          <w:bCs w:val="0"/>
          <w:color w:val="auto"/>
          <w:sz w:val="21"/>
          <w:szCs w:val="21"/>
          <w:highlight w:val="none"/>
          <w:lang w:val="zh-CN" w:eastAsia="zh-CN"/>
        </w:rPr>
        <w:t xml:space="preserve">025-86641772</w:t>
      </w:r>
      <w:r>
        <w:rPr>
          <w:rFonts w:hint="eastAsia"/>
          <w:color w:val="auto"/>
          <w:sz w:val="21"/>
          <w:szCs w:val="21"/>
          <w:highlight w:val="none"/>
          <w:lang w:val="en-US" w:eastAsia="zh-CN"/>
        </w:rPr>
        <w:t xml:space="preserve"> </w:t>
      </w:r>
      <w:r>
        <w:rPr>
          <w:rFonts w:hint="eastAsia"/>
          <w:color w:val="auto"/>
          <w:sz w:val="21"/>
          <w:szCs w:val="21"/>
          <w:highlight w:val="none"/>
          <w:lang w:eastAsia="zh-CN"/>
        </w:rPr>
        <w:t xml:space="preserve"> </w:t>
      </w:r>
      <w:bookmarkEnd w:id="127"/>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采购代理机构信息</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cs="宋体"/>
          <w:color w:val="auto"/>
          <w:sz w:val="21"/>
          <w:szCs w:val="21"/>
          <w:highlight w:val="none"/>
          <w:lang w:eastAsia="zh-CN"/>
        </w:rPr>
        <w:t xml:space="preserve">南京正一工程造价咨询有限公司</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cs="宋体"/>
          <w:color w:val="auto"/>
          <w:sz w:val="21"/>
          <w:szCs w:val="21"/>
          <w:highlight w:val="none"/>
          <w:lang w:eastAsia="zh-CN"/>
        </w:rPr>
        <w:t xml:space="preserve">南京市秦淮区福鑫国际大厦37楼</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董云飞</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联系方式：025-84416680</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项目联系方式</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cs="宋体"/>
          <w:color w:val="auto"/>
          <w:sz w:val="21"/>
          <w:szCs w:val="21"/>
          <w:highlight w:val="none"/>
          <w:lang w:val="en-US" w:eastAsia="zh-CN"/>
        </w:rPr>
        <w:t xml:space="preserve">董云飞</w:t>
      </w:r>
      <w:r/>
    </w:p>
    <w:p>
      <w:pPr>
        <w:ind w:right="0" w:firstLine="420"/>
        <w:pageBreakBefore w:val="0"/>
        <w:spacing w:line="360" w:lineRule="auto"/>
        <w:shd w:val="clear" w:color="auto"/>
        <w:widowControl/>
        <w:rPr>
          <w:color w:val="auto"/>
          <w:sz w:val="21"/>
          <w:szCs w:val="21"/>
          <w:highlight w:val="none"/>
          <w:lang w:eastAsia="zh-CN"/>
        </w:rPr>
      </w:pPr>
      <w:r>
        <w:rPr>
          <w:rFonts w:hint="eastAsia" w:ascii="宋体" w:hAnsi="宋体" w:eastAsia="宋体" w:cs="宋体"/>
          <w:color w:val="auto"/>
          <w:sz w:val="21"/>
          <w:szCs w:val="21"/>
          <w:highlight w:val="none"/>
        </w:rPr>
        <w:t xml:space="preserve">电　话：</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Pr>
          <w:rFonts w:hint="eastAsia" w:ascii="宋体" w:hAnsi="宋体" w:eastAsia="宋体" w:cs="宋体"/>
          <w:color w:val="auto"/>
          <w:sz w:val="21"/>
          <w:szCs w:val="21"/>
          <w:highlight w:val="none"/>
        </w:rPr>
        <w:t xml:space="preserve">15365164776</w:t>
      </w:r>
      <w:r/>
    </w:p>
    <w:p>
      <w:pPr>
        <w:shd w:val="clear" w:color="auto"/>
        <w:rPr>
          <w:rFonts w:hint="eastAsia"/>
          <w:b/>
          <w:bCs/>
          <w:color w:val="auto"/>
          <w:highlight w:val="none"/>
          <w:lang w:eastAsia="zh-CN"/>
        </w:rPr>
      </w:pPr>
      <w:r>
        <w:rPr>
          <w:rFonts w:hint="eastAsia"/>
          <w:b/>
          <w:bCs/>
          <w:color w:val="auto"/>
          <w:highlight w:val="none"/>
          <w:lang w:eastAsia="zh-CN"/>
        </w:rPr>
        <w:br w:type="page" w:clear="all"/>
      </w:r>
      <w:r/>
    </w:p>
    <w:p>
      <w:pPr>
        <w:pStyle w:val="680"/>
        <w:jc w:val="center"/>
        <w:spacing w:line="360" w:lineRule="auto"/>
        <w:shd w:val="clear" w:color="auto"/>
        <w:rPr>
          <w:b/>
          <w:bCs/>
          <w:color w:val="auto"/>
          <w:highlight w:val="none"/>
          <w:lang w:eastAsia="zh-CN"/>
        </w:rPr>
      </w:pPr>
      <w:r/>
      <w:bookmarkStart w:id="128" w:name="_Toc11605"/>
      <w:r/>
      <w:bookmarkStart w:id="129" w:name="_Toc27969"/>
      <w:r>
        <w:rPr>
          <w:rFonts w:hint="eastAsia"/>
          <w:b/>
          <w:bCs/>
          <w:color w:val="auto"/>
          <w:highlight w:val="none"/>
          <w:lang w:eastAsia="zh-CN"/>
        </w:rPr>
        <w:t xml:space="preserve">第二章 竞争性磋商须知</w:t>
      </w:r>
      <w:bookmarkEnd w:id="128"/>
      <w:r/>
      <w:bookmarkEnd w:id="129"/>
      <w:r/>
      <w:r/>
    </w:p>
    <w:p>
      <w:pPr>
        <w:jc w:val="center"/>
        <w:spacing w:line="360" w:lineRule="auto"/>
        <w:shd w:val="clear" w:color="auto"/>
        <w:widowControl/>
        <w:rPr>
          <w:b/>
          <w:bCs/>
          <w:color w:val="auto"/>
          <w:spacing w:val="8"/>
          <w:sz w:val="24"/>
          <w:szCs w:val="24"/>
          <w:highlight w:val="none"/>
          <w:lang w:eastAsia="zh-CN"/>
        </w:rPr>
        <w:outlineLvl w:val="1"/>
      </w:pPr>
      <w:r/>
      <w:bookmarkStart w:id="130" w:name="_Toc96264994"/>
      <w:r/>
      <w:bookmarkStart w:id="131" w:name="_Toc27714"/>
      <w:r/>
      <w:bookmarkStart w:id="132" w:name="_Toc17488"/>
      <w:r/>
      <w:bookmarkStart w:id="133" w:name="_Toc6704"/>
      <w:r/>
      <w:bookmarkStart w:id="134" w:name="_Toc16222"/>
      <w:r>
        <w:rPr>
          <w:rFonts w:hint="eastAsia"/>
          <w:b/>
          <w:bCs/>
          <w:color w:val="auto"/>
          <w:spacing w:val="8"/>
          <w:sz w:val="24"/>
          <w:szCs w:val="24"/>
          <w:highlight w:val="none"/>
          <w:lang w:eastAsia="zh-CN"/>
        </w:rPr>
        <w:t xml:space="preserve">供应商须知前附表</w:t>
      </w:r>
      <w:bookmarkEnd w:id="130"/>
      <w:r/>
      <w:bookmarkEnd w:id="131"/>
      <w:r/>
      <w:bookmarkEnd w:id="132"/>
      <w:r/>
      <w:bookmarkEnd w:id="133"/>
      <w:r/>
      <w:bookmarkEnd w:id="134"/>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u w:val="single"/>
          <w:lang w:val="zh-CN" w:eastAsia="zh-CN"/>
        </w:rPr>
        <w:t xml:space="preserve">南京正一工程造价咨询有限公司</w:t>
      </w:r>
      <w:r>
        <w:rPr>
          <w:rFonts w:hint="eastAsia"/>
          <w:color w:val="auto"/>
          <w:sz w:val="21"/>
          <w:szCs w:val="21"/>
          <w:highlight w:val="none"/>
          <w:lang w:val="zh-CN" w:eastAsia="zh-CN"/>
        </w:rPr>
        <w:t xml:space="preserve">（以下简称“采购代理机构”）受</w:t>
      </w:r>
      <w:r>
        <w:rPr>
          <w:rFonts w:hint="eastAsia"/>
          <w:color w:val="auto"/>
          <w:sz w:val="21"/>
          <w:szCs w:val="21"/>
          <w:highlight w:val="none"/>
          <w:u w:val="single"/>
          <w:lang w:val="zh-CN" w:eastAsia="zh-CN"/>
        </w:rPr>
        <w:t xml:space="preserve">南京市钟英中学</w:t>
      </w:r>
      <w:r>
        <w:rPr>
          <w:rFonts w:hint="eastAsia"/>
          <w:color w:val="auto"/>
          <w:sz w:val="21"/>
          <w:szCs w:val="21"/>
          <w:highlight w:val="none"/>
          <w:lang w:val="zh-CN" w:eastAsia="zh-CN"/>
        </w:rPr>
        <w:t xml:space="preserve">（采购单位名称，以下简称“采购人”）委托，就“</w:t>
      </w:r>
      <w:r>
        <w:rPr>
          <w:rFonts w:hint="eastAsia"/>
          <w:color w:val="auto"/>
          <w:sz w:val="21"/>
          <w:szCs w:val="21"/>
          <w:highlight w:val="none"/>
          <w:u w:val="single"/>
          <w:lang w:val="zh-CN" w:eastAsia="zh-CN"/>
        </w:rPr>
        <w:t xml:space="preserve">钟英中学钟阜校区操场维修改造工程</w:t>
      </w:r>
      <w:r>
        <w:rPr>
          <w:rFonts w:hint="eastAsia"/>
          <w:color w:val="auto"/>
          <w:sz w:val="21"/>
          <w:szCs w:val="21"/>
          <w:highlight w:val="none"/>
          <w:lang w:val="zh-CN" w:eastAsia="zh-CN"/>
        </w:rPr>
        <w:t xml:space="preserve">”采用</w:t>
      </w:r>
      <w:r>
        <w:rPr>
          <w:rFonts w:hint="eastAsia"/>
          <w:color w:val="auto"/>
          <w:sz w:val="21"/>
          <w:szCs w:val="21"/>
          <w:highlight w:val="none"/>
          <w:u w:val="single"/>
          <w:lang w:val="zh-CN" w:eastAsia="zh-CN"/>
        </w:rPr>
        <w:t xml:space="preserve">竞争性磋商</w:t>
      </w:r>
      <w:r>
        <w:rPr>
          <w:rFonts w:hint="eastAsia"/>
          <w:color w:val="auto"/>
          <w:sz w:val="21"/>
          <w:szCs w:val="21"/>
          <w:highlight w:val="none"/>
          <w:lang w:val="zh-CN" w:eastAsia="zh-CN"/>
        </w:rPr>
        <w:t xml:space="preserve">方式采购，兹邀请符合资格条件的供应商提交响应文件和磋商。</w:t>
      </w:r>
      <w:r/>
    </w:p>
    <w:tbl>
      <w:tblPr>
        <w:tblStyle w:val="690"/>
        <w:tblW w:w="10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0"/>
        <w:gridCol w:w="7940"/>
      </w:tblGrid>
      <w:tr>
        <w:trPr>
          <w:jc w:val="center"/>
          <w:trHeight w:val="308"/>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序号</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w:t>
            </w:r>
            <w:r/>
          </w:p>
        </w:tc>
        <w:tc>
          <w:tcPr>
            <w:tcW w:w="79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具体内容</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项目名称</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钟英中学钟阜校区操场维修改造工程</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采购方式</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竞争性磋商</w:t>
            </w:r>
            <w:r/>
          </w:p>
        </w:tc>
      </w:tr>
      <w:tr>
        <w:trPr>
          <w:jc w:val="center"/>
          <w:trHeight w:val="36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项目编号</w:t>
            </w:r>
            <w:r/>
          </w:p>
        </w:tc>
        <w:tc>
          <w:tcPr>
            <w:tcW w:w="7940" w:type="dxa"/>
            <w:vAlign w:val="center"/>
            <w:textDirection w:val="lrTb"/>
            <w:noWrap w:val="false"/>
          </w:tcPr>
          <w:p>
            <w:pPr>
              <w:jc w:val="both"/>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JSZC-320104-ZYNJ-C2025-0025</w:t>
            </w:r>
            <w:r/>
          </w:p>
        </w:tc>
      </w:tr>
      <w:tr>
        <w:trPr>
          <w:jc w:val="center"/>
          <w:trHeight w:val="346"/>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分包</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909"/>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采购代理机构</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名称：南京正一工程造价咨询有限公司</w:t>
            </w:r>
            <w:r/>
          </w:p>
          <w:p>
            <w:pPr>
              <w:jc w:val="both"/>
              <w:spacing w:line="240" w:lineRule="auto"/>
              <w:shd w:val="clear" w:color="auto"/>
              <w:rPr>
                <w:color w:val="auto"/>
                <w:sz w:val="21"/>
                <w:szCs w:val="21"/>
                <w:highlight w:val="none"/>
                <w:lang w:eastAsia="zh-CN"/>
              </w:rPr>
            </w:pPr>
            <w:r>
              <w:rPr>
                <w:rFonts w:hint="eastAsia"/>
                <w:color w:val="auto"/>
                <w:sz w:val="21"/>
                <w:szCs w:val="21"/>
                <w:highlight w:val="none"/>
                <w:lang w:val="zh-CN" w:eastAsia="zh-CN"/>
              </w:rPr>
              <w:t xml:space="preserve">联系人：</w:t>
            </w:r>
            <w:r>
              <w:rPr>
                <w:rFonts w:hint="eastAsia"/>
                <w:color w:val="auto"/>
                <w:sz w:val="21"/>
                <w:szCs w:val="21"/>
                <w:highlight w:val="none"/>
                <w:lang w:eastAsia="zh-CN"/>
              </w:rPr>
              <w:t xml:space="preserve">董云飞</w:t>
            </w:r>
            <w:r/>
          </w:p>
          <w:p>
            <w:pPr>
              <w:jc w:val="both"/>
              <w:spacing w:line="240" w:lineRule="auto"/>
              <w:shd w:val="clear" w:color="auto"/>
              <w:rPr>
                <w:color w:val="auto"/>
                <w:sz w:val="21"/>
                <w:szCs w:val="21"/>
                <w:highlight w:val="none"/>
                <w:lang w:eastAsia="zh-CN"/>
              </w:rPr>
            </w:pPr>
            <w:r>
              <w:rPr>
                <w:rFonts w:hint="eastAsia"/>
                <w:color w:val="auto"/>
                <w:sz w:val="21"/>
                <w:szCs w:val="21"/>
                <w:highlight w:val="none"/>
                <w:lang w:val="zh-CN" w:eastAsia="zh-CN"/>
              </w:rPr>
              <w:t xml:space="preserve">联系方式：</w:t>
            </w:r>
            <w:r>
              <w:rPr>
                <w:rFonts w:hint="eastAsia"/>
                <w:color w:val="auto"/>
                <w:sz w:val="21"/>
                <w:szCs w:val="21"/>
                <w:highlight w:val="none"/>
                <w:lang w:eastAsia="zh-CN"/>
              </w:rPr>
              <w:t xml:space="preserve">15365164776</w:t>
            </w:r>
            <w:r/>
          </w:p>
        </w:tc>
      </w:tr>
      <w:tr>
        <w:trPr>
          <w:jc w:val="center"/>
          <w:trHeight w:val="881"/>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采购人</w:t>
            </w:r>
            <w:r/>
          </w:p>
        </w:tc>
        <w:tc>
          <w:tcPr>
            <w:tcW w:w="7940" w:type="dxa"/>
            <w:vAlign w:val="center"/>
            <w:textDirection w:val="lrTb"/>
            <w:noWrap w:val="false"/>
          </w:tcPr>
          <w:p>
            <w:pPr>
              <w:jc w:val="both"/>
              <w:spacing w:line="240" w:lineRule="auto"/>
              <w:shd w:val="clear" w:color="auto"/>
              <w:rPr>
                <w:b/>
                <w:bCs/>
                <w:color w:val="auto"/>
                <w:sz w:val="21"/>
                <w:szCs w:val="21"/>
                <w:highlight w:val="none"/>
                <w:lang w:val="zh-CN" w:eastAsia="zh-CN"/>
              </w:rPr>
            </w:pPr>
            <w:r>
              <w:rPr>
                <w:rFonts w:hint="eastAsia"/>
                <w:color w:val="auto"/>
                <w:sz w:val="21"/>
                <w:szCs w:val="21"/>
                <w:highlight w:val="none"/>
                <w:lang w:val="zh-CN" w:eastAsia="zh-CN"/>
              </w:rPr>
              <w:t xml:space="preserve">名称：南京市钟英中学</w:t>
            </w:r>
            <w:r>
              <w:rPr>
                <w:rFonts w:hint="eastAsia"/>
                <w:b w:val="0"/>
                <w:bCs w:val="0"/>
                <w:color w:val="auto"/>
                <w:sz w:val="21"/>
                <w:szCs w:val="21"/>
                <w:highlight w:val="none"/>
                <w:lang w:val="zh-CN" w:eastAsia="zh-CN"/>
              </w:rPr>
              <w:t xml:space="preserve">联系人：</w:t>
            </w:r>
            <w:r>
              <w:rPr>
                <w:rFonts w:hint="eastAsia"/>
                <w:b w:val="0"/>
                <w:bCs w:val="0"/>
                <w:color w:val="auto"/>
                <w:sz w:val="21"/>
                <w:szCs w:val="21"/>
                <w:highlight w:val="none"/>
                <w:lang w:val="en-US" w:eastAsia="zh-CN"/>
              </w:rPr>
              <w:t xml:space="preserve">侯老师</w:t>
            </w:r>
            <w:r>
              <w:rPr>
                <w:rFonts w:hint="eastAsia"/>
                <w:b w:val="0"/>
                <w:bCs w:val="0"/>
                <w:color w:val="auto"/>
                <w:sz w:val="21"/>
                <w:szCs w:val="21"/>
                <w:highlight w:val="none"/>
                <w:lang w:val="zh-CN" w:eastAsia="zh-CN"/>
              </w:rPr>
              <w:t xml:space="preserve">电 话：025-86641772</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最高限价</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s="宋体"/>
                <w:color w:val="auto"/>
                <w:sz w:val="21"/>
                <w:szCs w:val="21"/>
                <w:highlight w:val="none"/>
                <w:lang w:val="en-US" w:eastAsia="zh-CN"/>
              </w:rPr>
              <w:t xml:space="preserve">100万元</w:t>
            </w:r>
            <w:r>
              <w:rPr>
                <w:rFonts w:hint="eastAsia" w:ascii="宋体" w:hAnsi="宋体" w:eastAsia="宋体" w:cs="宋体"/>
                <w:color w:val="auto"/>
                <w:sz w:val="21"/>
                <w:szCs w:val="21"/>
                <w:highlight w:val="none"/>
                <w:lang w:eastAsia="zh-CN"/>
              </w:rPr>
              <w:t xml:space="preserve">，超出此投标限价作无效投标处理。</w:t>
            </w:r>
            <w:r/>
          </w:p>
        </w:tc>
      </w:tr>
      <w:tr>
        <w:trPr>
          <w:jc w:val="center"/>
          <w:trHeight w:val="42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8</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磋商保证金</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43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9</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磋商文件获取</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详见竞争性磋商公告</w:t>
            </w:r>
            <w:r/>
          </w:p>
        </w:tc>
      </w:tr>
      <w:tr>
        <w:trPr>
          <w:jc w:val="center"/>
          <w:trHeight w:val="567"/>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10</w:t>
            </w:r>
            <w:r/>
          </w:p>
        </w:tc>
        <w:tc>
          <w:tcPr>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勘察现场或答疑</w:t>
            </w:r>
            <w:r/>
          </w:p>
        </w:tc>
        <w:tc>
          <w:tcPr>
            <w:tcW w:w="7940" w:type="dxa"/>
            <w:vAlign w:val="center"/>
            <w:textDirection w:val="lrTb"/>
            <w:noWrap w:val="false"/>
          </w:tcPr>
          <w:p>
            <w:pPr>
              <w:numPr>
                <w:ilvl w:val="0"/>
                <w:numId w:val="1"/>
              </w:numPr>
              <w:jc w:val="both"/>
              <w:spacing w:line="240" w:lineRule="auto"/>
              <w:shd w:val="clear" w:color="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集中现场答疑/勘察时间：</w:t>
            </w:r>
            <w:r>
              <w:rPr>
                <w:rFonts w:hint="eastAsia" w:cs="宋体"/>
                <w:color w:val="auto"/>
                <w:sz w:val="21"/>
                <w:szCs w:val="21"/>
                <w:highlight w:val="none"/>
                <w:lang w:val="en-US" w:eastAsia="zh-CN"/>
              </w:rPr>
              <w:t xml:space="preserve">不组织，自行踏勘</w:t>
            </w:r>
            <w:r/>
          </w:p>
          <w:p>
            <w:pPr>
              <w:numPr>
                <w:ilvl w:val="0"/>
                <w:numId w:val="0"/>
              </w:numPr>
              <w:jc w:val="both"/>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集中现场答疑/勘察地点：</w:t>
            </w:r>
            <w:r>
              <w:rPr>
                <w:rFonts w:hint="eastAsia"/>
                <w:color w:val="auto"/>
                <w:sz w:val="21"/>
                <w:szCs w:val="21"/>
                <w:highlight w:val="none"/>
                <w:lang w:eastAsia="zh-CN"/>
              </w:rPr>
              <w:t xml:space="preserve">南京市秦淮区</w:t>
            </w:r>
            <w:r>
              <w:rPr>
                <w:rFonts w:hint="eastAsia"/>
                <w:color w:val="auto"/>
                <w:sz w:val="21"/>
                <w:szCs w:val="21"/>
                <w:highlight w:val="none"/>
                <w:lang w:val="en-US" w:eastAsia="zh-CN"/>
              </w:rPr>
              <w:t xml:space="preserve">九条巷8号</w:t>
            </w:r>
            <w:r/>
          </w:p>
          <w:p>
            <w:pPr>
              <w:jc w:val="both"/>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集中现场答疑/勘察联系人及联系方式：</w:t>
            </w:r>
            <w:r/>
          </w:p>
          <w:p>
            <w:pPr>
              <w:jc w:val="both"/>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w:t>
            </w:r>
            <w:r>
              <w:rPr>
                <w:rFonts w:hint="eastAsia" w:cs="宋体"/>
                <w:color w:val="auto"/>
                <w:sz w:val="21"/>
                <w:szCs w:val="21"/>
                <w:highlight w:val="none"/>
                <w:lang w:val="en-US" w:eastAsia="zh-CN"/>
              </w:rPr>
              <w:t xml:space="preserve">侯老师 </w:t>
            </w:r>
            <w:r>
              <w:rPr>
                <w:rFonts w:hint="eastAsia" w:cs="宋体"/>
                <w:color w:val="auto"/>
                <w:sz w:val="21"/>
                <w:szCs w:val="21"/>
                <w:highlight w:val="none"/>
                <w:lang w:val="zh-CN" w:eastAsia="zh-CN"/>
              </w:rPr>
              <w:t xml:space="preserve">025-86641772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ab/>
            </w:r>
            <w:r>
              <w:rPr>
                <w:rFonts w:hint="eastAsia" w:ascii="宋体" w:hAnsi="宋体" w:eastAsia="宋体" w:cs="宋体"/>
                <w:color w:val="auto"/>
                <w:sz w:val="21"/>
                <w:szCs w:val="21"/>
                <w:highlight w:val="none"/>
                <w:lang w:val="zh-CN" w:eastAsia="zh-CN"/>
              </w:rPr>
              <w:tab/>
            </w:r>
            <w:r>
              <w:rPr>
                <w:rFonts w:hint="eastAsia" w:ascii="宋体" w:hAnsi="宋体" w:eastAsia="宋体" w:cs="宋体"/>
                <w:color w:val="auto"/>
                <w:sz w:val="21"/>
                <w:szCs w:val="21"/>
                <w:highlight w:val="none"/>
                <w:lang w:val="zh-CN" w:eastAsia="zh-CN"/>
              </w:rPr>
              <w:t xml:space="preserve">       </w:t>
            </w:r>
            <w:r/>
          </w:p>
          <w:p>
            <w:pPr>
              <w:jc w:val="both"/>
              <w:spacing w:line="240" w:lineRule="auto"/>
              <w:shd w:val="clear" w:color="auto"/>
              <w:rPr>
                <w:rFonts w:hint="eastAsia"/>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代理机构：</w:t>
            </w:r>
            <w:r>
              <w:rPr>
                <w:rFonts w:hint="eastAsia" w:cs="宋体"/>
                <w:color w:val="auto"/>
                <w:sz w:val="21"/>
                <w:szCs w:val="21"/>
                <w:highlight w:val="none"/>
                <w:lang w:val="en-US" w:eastAsia="zh-CN"/>
              </w:rPr>
              <w:t xml:space="preserve">董云飞</w:t>
            </w:r>
            <w:r>
              <w:rPr>
                <w:rFonts w:hint="eastAsia" w:cs="宋体"/>
                <w:color w:val="auto"/>
                <w:sz w:val="21"/>
                <w:szCs w:val="21"/>
                <w:highlight w:val="none"/>
                <w:lang w:val="zh-CN" w:eastAsia="zh-CN"/>
              </w:rPr>
              <w:t xml:space="preserve">15365164776</w:t>
            </w:r>
            <w:r/>
          </w:p>
        </w:tc>
      </w:tr>
      <w:tr>
        <w:trPr>
          <w:jc w:val="center"/>
          <w:trHeight w:val="55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响应文件接收</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响应文件提交截止时间：</w:t>
            </w:r>
            <w:r>
              <w:rPr>
                <w:rFonts w:hint="eastAsia" w:cs="宋体"/>
                <w:bCs/>
                <w:color w:val="auto"/>
                <w:sz w:val="21"/>
                <w:szCs w:val="21"/>
                <w:highlight w:val="none"/>
                <w:u w:val="none"/>
                <w:lang w:eastAsia="zh-CN"/>
              </w:rPr>
              <w:t xml:space="preserve">2025年</w:t>
            </w:r>
            <w:r>
              <w:rPr>
                <w:rFonts w:hint="eastAsia" w:cs="宋体"/>
                <w:bCs/>
                <w:color w:val="auto"/>
                <w:sz w:val="21"/>
                <w:szCs w:val="21"/>
                <w:highlight w:val="none"/>
                <w:u w:val="none"/>
                <w:lang w:val="en-US" w:eastAsia="zh-CN"/>
              </w:rPr>
              <w:t xml:space="preserve">8月1日9</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0</w:t>
            </w:r>
            <w:r>
              <w:rPr>
                <w:rFonts w:hint="eastAsia" w:cs="宋体"/>
                <w:bCs/>
                <w:color w:val="auto"/>
                <w:sz w:val="21"/>
                <w:szCs w:val="21"/>
                <w:highlight w:val="none"/>
                <w:u w:val="none"/>
                <w:lang w:eastAsia="zh-CN"/>
              </w:rPr>
              <w:t xml:space="preserve">0分</w:t>
            </w:r>
            <w:r>
              <w:rPr>
                <w:rFonts w:hint="eastAsia"/>
                <w:color w:val="auto"/>
                <w:sz w:val="21"/>
                <w:szCs w:val="21"/>
                <w:highlight w:val="none"/>
                <w:lang w:val="zh-CN" w:eastAsia="zh-CN"/>
              </w:rPr>
              <w:t xml:space="preserve">（北京时间）</w:t>
            </w:r>
            <w:r/>
          </w:p>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响应文件接收地点：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p>
        </w:tc>
        <w:tc>
          <w:tcPr>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en-US" w:eastAsia="zh-CN"/>
              </w:rPr>
              <w:t xml:space="preserve">解密要求</w:t>
            </w:r>
            <w:r/>
          </w:p>
        </w:tc>
        <w:tc>
          <w:tcPr>
            <w:tcW w:w="7940" w:type="dxa"/>
            <w:vAlign w:val="center"/>
            <w:textDirection w:val="lrTb"/>
            <w:noWrap w:val="false"/>
          </w:tcPr>
          <w:p>
            <w:pPr>
              <w:jc w:val="left"/>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磋商时间及地址</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时间：</w:t>
            </w:r>
            <w:r>
              <w:rPr>
                <w:rFonts w:hint="eastAsia" w:cs="宋体"/>
                <w:bCs/>
                <w:color w:val="auto"/>
                <w:sz w:val="21"/>
                <w:szCs w:val="21"/>
                <w:highlight w:val="none"/>
                <w:u w:val="none"/>
                <w:lang w:eastAsia="zh-CN"/>
              </w:rPr>
              <w:t xml:space="preserve">2025年</w:t>
            </w:r>
            <w:r>
              <w:rPr>
                <w:rFonts w:hint="eastAsia" w:cs="宋体"/>
                <w:bCs/>
                <w:color w:val="auto"/>
                <w:sz w:val="21"/>
                <w:szCs w:val="21"/>
                <w:highlight w:val="none"/>
                <w:u w:val="none"/>
                <w:lang w:val="en-US" w:eastAsia="zh-CN"/>
              </w:rPr>
              <w:t xml:space="preserve">8月1日9</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0</w:t>
            </w:r>
            <w:r>
              <w:rPr>
                <w:rFonts w:hint="eastAsia" w:cs="宋体"/>
                <w:bCs/>
                <w:color w:val="auto"/>
                <w:sz w:val="21"/>
                <w:szCs w:val="21"/>
                <w:highlight w:val="none"/>
                <w:u w:val="none"/>
                <w:lang w:eastAsia="zh-CN"/>
              </w:rPr>
              <w:t xml:space="preserve">0分</w:t>
            </w:r>
            <w:r>
              <w:rPr>
                <w:rFonts w:hint="eastAsia"/>
                <w:color w:val="auto"/>
                <w:sz w:val="21"/>
                <w:szCs w:val="21"/>
                <w:highlight w:val="none"/>
                <w:lang w:val="zh-CN" w:eastAsia="zh-CN"/>
              </w:rPr>
              <w:t xml:space="preserve">（北京时间）</w:t>
            </w:r>
            <w:r/>
          </w:p>
          <w:p>
            <w:pPr>
              <w:jc w:val="both"/>
              <w:spacing w:line="240" w:lineRule="auto"/>
              <w:shd w:val="clear" w:color="auto"/>
              <w:rPr>
                <w:color w:val="auto"/>
                <w:highlight w:val="none"/>
                <w:lang w:val="zh-CN" w:eastAsia="zh-CN"/>
              </w:rPr>
            </w:pPr>
            <w:r>
              <w:rPr>
                <w:rFonts w:hint="eastAsia"/>
                <w:color w:val="auto"/>
                <w:sz w:val="21"/>
                <w:szCs w:val="21"/>
                <w:highlight w:val="none"/>
                <w:lang w:val="zh-CN" w:eastAsia="zh-CN"/>
              </w:rPr>
              <w:t xml:space="preserve">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响应文件完整性</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bookmarkStart w:id="135" w:name="OLE_LINK23"/>
            <w:r>
              <w:rPr>
                <w:rFonts w:hint="eastAsia" w:ascii="宋体" w:hAnsi="宋体" w:eastAsia="宋体" w:cs="宋体"/>
                <w:color w:val="auto"/>
                <w:sz w:val="21"/>
                <w:szCs w:val="21"/>
                <w:highlight w:val="none"/>
                <w:lang w:val="zh-CN"/>
              </w:rPr>
              <w:t xml:space="preserve">不接受不按要求加盖公章（电子签章）的首次响应文件。电子签章相关要求见“苏采云”系统</w:t>
            </w:r>
            <w:bookmarkEnd w:id="135"/>
            <w:r>
              <w:rPr>
                <w:rFonts w:hint="eastAsia" w:ascii="宋体" w:hAnsi="宋体" w:eastAsia="宋体" w:cs="宋体"/>
                <w:color w:val="auto"/>
                <w:sz w:val="21"/>
                <w:szCs w:val="21"/>
                <w:highlight w:val="none"/>
                <w:lang w:val="zh-CN"/>
              </w:rPr>
              <w:t xml:space="preserve">。</w:t>
            </w:r>
            <w:r/>
          </w:p>
        </w:tc>
      </w:tr>
      <w:tr>
        <w:trPr>
          <w:jc w:val="center"/>
          <w:trHeight w:val="395"/>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响应文件有效期</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供应商提交响应文件截止之日起90天</w:t>
            </w:r>
            <w:r/>
          </w:p>
        </w:tc>
      </w:tr>
      <w:tr>
        <w:trPr>
          <w:jc w:val="center"/>
          <w:trHeight w:val="369"/>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关于联合体磋商</w:t>
            </w:r>
            <w:r/>
          </w:p>
        </w:tc>
        <w:tc>
          <w:tcPr>
            <w:tcW w:w="7940"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本项目不接受联合体磋商</w:t>
            </w:r>
            <w:r/>
          </w:p>
        </w:tc>
      </w:tr>
      <w:tr>
        <w:trPr>
          <w:jc w:val="center"/>
          <w:trHeight w:val="90"/>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17</w:t>
            </w:r>
            <w:r/>
          </w:p>
        </w:tc>
        <w:tc>
          <w:tcPr>
            <w:shd w:val="clear" w:color="auto" w:fill="auto"/>
            <w:tcW w:w="1700" w:type="dxa"/>
            <w:vAlign w:val="center"/>
            <w:textDirection w:val="lrTb"/>
            <w:noWrap w:val="false"/>
          </w:tcPr>
          <w:p>
            <w:pPr>
              <w:jc w:val="center"/>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申请人的资格要求</w:t>
            </w:r>
            <w:r/>
          </w:p>
        </w:tc>
        <w:tc>
          <w:tcPr>
            <w:shd w:val="clear" w:color="auto" w:fill="auto"/>
            <w:tcW w:w="7940" w:type="dxa"/>
            <w:vAlign w:val="center"/>
            <w:textDirection w:val="lrTb"/>
            <w:noWrap w:val="false"/>
          </w:tcPr>
          <w:p>
            <w:pPr>
              <w:pStyle w:val="706"/>
              <w:jc w:val="both"/>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详见第一章竞争性磋商</w:t>
            </w:r>
            <w:r>
              <w:rPr>
                <w:rFonts w:hint="eastAsia"/>
                <w:color w:val="auto"/>
                <w:sz w:val="21"/>
                <w:szCs w:val="21"/>
                <w:highlight w:val="none"/>
                <w:lang w:eastAsia="zh-CN"/>
              </w:rPr>
              <w:t xml:space="preserve">公告</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p>
        </w:tc>
        <w:tc>
          <w:tcPr>
            <w:shd w:val="clear" w:color="auto" w:fill="auto"/>
            <w:tcW w:w="1700" w:type="dxa"/>
            <w:vAlign w:val="center"/>
            <w:textDirection w:val="lrTb"/>
            <w:noWrap w:val="false"/>
          </w:tcPr>
          <w:p>
            <w:pPr>
              <w:jc w:val="center"/>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招标代理服务费用及评审费用</w:t>
            </w:r>
            <w:r/>
          </w:p>
        </w:tc>
        <w:tc>
          <w:tcPr>
            <w:shd w:val="clear" w:color="auto" w:fill="auto"/>
            <w:tcW w:w="7940" w:type="dxa"/>
            <w:vAlign w:val="center"/>
            <w:textDirection w:val="lrTb"/>
            <w:noWrap w:val="false"/>
          </w:tcPr>
          <w:p>
            <w:pPr>
              <w:pStyle w:val="706"/>
              <w:jc w:val="both"/>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本次磋商代理服务费由采购人支付，专家评审费（无票）由成交供应商在领取成交通知书时一次性支付。专家评审费只提供签收凭证</w:t>
            </w:r>
            <w:r>
              <w:rPr>
                <w:rFonts w:hint="eastAsia"/>
                <w:color w:val="auto"/>
                <w:sz w:val="21"/>
                <w:szCs w:val="21"/>
                <w:highlight w:val="none"/>
                <w:lang w:eastAsia="zh-CN"/>
              </w:rPr>
              <w:t xml:space="preserve">不开具发票</w:t>
            </w:r>
            <w:r>
              <w:rPr>
                <w:rFonts w:hint="eastAsia"/>
                <w:color w:val="auto"/>
                <w:sz w:val="21"/>
                <w:szCs w:val="21"/>
                <w:highlight w:val="none"/>
                <w:lang w:val="zh-CN" w:eastAsia="zh-CN"/>
              </w:rPr>
              <w:t xml:space="preserve">。</w:t>
            </w:r>
            <w:r/>
          </w:p>
        </w:tc>
      </w:tr>
      <w:tr>
        <w:trPr>
          <w:jc w:val="center"/>
          <w:trHeight w:val="3913"/>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zh-CN" w:eastAsia="zh-CN"/>
              </w:rPr>
              <w:t xml:space="preserve">19</w:t>
            </w:r>
            <w:r/>
          </w:p>
        </w:tc>
        <w:tc>
          <w:tcPr>
            <w:shd w:val="clear" w:color="auto" w:fill="auto"/>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磋商文件的澄清或者修改</w:t>
            </w:r>
            <w:r/>
          </w:p>
        </w:tc>
        <w:tc>
          <w:tcPr>
            <w:shd w:val="clear" w:color="auto" w:fill="auto"/>
            <w:tcW w:w="7940" w:type="dxa"/>
            <w:vAlign w:val="center"/>
            <w:textDirection w:val="lrTb"/>
            <w:noWrap w:val="false"/>
          </w:tcPr>
          <w:p>
            <w:pPr>
              <w:pStyle w:val="706"/>
              <w:numPr>
                <w:ilvl w:val="0"/>
                <w:numId w:val="2"/>
              </w:numP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06"/>
              <w:numPr>
                <w:ilvl w:val="0"/>
                <w:numId w:val="0"/>
              </w:numPr>
              <w:spacing w:line="240" w:lineRule="auto"/>
              <w:shd w:val="clear" w:color="auto"/>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2、</w:t>
            </w:r>
            <w:r>
              <w:rPr>
                <w:rFonts w:hint="eastAsia" w:ascii="宋体" w:hAnsi="宋体" w:eastAsia="宋体" w:cs="宋体"/>
                <w:color w:val="auto"/>
                <w:sz w:val="21"/>
                <w:szCs w:val="21"/>
                <w:highlight w:val="none"/>
                <w:lang w:val="zh-CN"/>
              </w:rPr>
              <w:t xml:space="preserve">供应商应及时登录“苏采云”系统获取澄清答疑文件（修改后磋商文件），如因供应商原因未能及时下载澄清和修改后的磋商文件，由此造成的相关责任，由供应商承担。</w:t>
            </w:r>
            <w:r/>
          </w:p>
          <w:p>
            <w:pPr>
              <w:pStyle w:val="706"/>
              <w:numPr>
                <w:ilvl w:val="0"/>
                <w:numId w:val="0"/>
              </w:numPr>
              <w:spacing w:line="240" w:lineRule="auto"/>
              <w:shd w:val="clear" w:color="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3、</w:t>
            </w:r>
            <w:r>
              <w:rPr>
                <w:rFonts w:hint="eastAsia" w:eastAsia="宋体"/>
                <w:color w:val="auto"/>
                <w:sz w:val="21"/>
                <w:szCs w:val="21"/>
                <w:highlight w:val="none"/>
                <w:lang w:val="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eastAsia="宋体" w:cs="宋体"/>
                <w:color w:val="auto"/>
                <w:sz w:val="21"/>
                <w:szCs w:val="21"/>
                <w:highlight w:val="none"/>
                <w:lang w:val="zh-CN"/>
              </w:rPr>
              <w:t xml:space="preserve">但不得超出投标文件的范围或者改变投标文件的实质性内容。</w:t>
            </w:r>
            <w:r>
              <w:rPr>
                <w:rFonts w:hint="eastAsia" w:eastAsia="宋体"/>
                <w:color w:val="auto"/>
                <w:sz w:val="21"/>
                <w:szCs w:val="21"/>
                <w:highlight w:val="none"/>
                <w:lang w:val="zh-CN"/>
              </w:rPr>
              <w:t xml:space="preserve">具体操作方式见《操作手册》。</w:t>
            </w:r>
            <w:r/>
          </w:p>
        </w:tc>
      </w:tr>
      <w:tr>
        <w:trPr>
          <w:jc w:val="center"/>
          <w:trHeight w:val="3243"/>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p>
        </w:tc>
        <w:tc>
          <w:tcPr>
            <w:tcW w:w="1700" w:type="dxa"/>
            <w:vAlign w:val="center"/>
            <w:textDirection w:val="lrTb"/>
            <w:noWrap w:val="false"/>
          </w:tcPr>
          <w:p>
            <w:pPr>
              <w:ind w:firstLine="0"/>
              <w:jc w:val="center"/>
              <w:keepLines w:val="0"/>
              <w:keepNext w:val="0"/>
              <w:pageBreakBefore w:val="0"/>
              <w:spacing w:line="240" w:lineRule="auto"/>
              <w:shd w:val="clear" w:color="auto"/>
              <w:rPr>
                <w:color w:val="auto"/>
                <w:sz w:val="21"/>
                <w:szCs w:val="21"/>
                <w:highlight w:val="none"/>
                <w:lang w:val="zh-CN" w:eastAsia="zh-CN"/>
              </w:rPr>
            </w:pPr>
            <w:r>
              <w:rPr>
                <w:rFonts w:hint="eastAsia"/>
                <w:color w:val="auto"/>
                <w:sz w:val="21"/>
                <w:szCs w:val="21"/>
                <w:highlight w:val="none"/>
                <w:lang w:val="en-US" w:eastAsia="zh-CN"/>
              </w:rPr>
              <w:t xml:space="preserve">不见面交易响应文件制作提交说明</w:t>
            </w:r>
            <w:r/>
          </w:p>
        </w:tc>
        <w:tc>
          <w:tcPr>
            <w:tcW w:w="7940" w:type="dxa"/>
            <w:vAlign w:val="center"/>
            <w:textDirection w:val="lrTb"/>
            <w:noWrap w:val="false"/>
          </w:tcPr>
          <w:p>
            <w:pPr>
              <w:pStyle w:val="706"/>
              <w:ind w:firstLine="0"/>
              <w:keepLines w:val="0"/>
              <w:keepNext w:val="0"/>
              <w:pageBreakBefore w:val="0"/>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1.业务流程：潜在</w:t>
            </w:r>
            <w:r>
              <w:rPr>
                <w:rFonts w:hint="eastAsia"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--导出加密的</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（后缀名为zip）--通过“苏采云”系统上传</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。具体见《江苏省政府采购管理交易系统（苏采云）供应商操作手册》。</w:t>
            </w:r>
            <w:r/>
          </w:p>
          <w:p>
            <w:pPr>
              <w:pStyle w:val="706"/>
              <w:ind w:firstLine="0"/>
              <w:keepLines w:val="0"/>
              <w:keepNext w:val="0"/>
              <w:pageBreakBefore w:val="0"/>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06"/>
              <w:ind w:firstLine="0"/>
              <w:keepLines w:val="0"/>
              <w:keepNext w:val="0"/>
              <w:pageBreakBefore w:val="0"/>
              <w:spacing w:line="240" w:lineRule="auto"/>
              <w:shd w:val="clear" w:color="auto"/>
              <w:rPr>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http</w:t>
            </w:r>
            <w:r>
              <w:rPr>
                <w:rFonts w:hint="eastAsia"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//czj.taizhou.gov.cn/col/col61762/index.html</w:t>
            </w:r>
            <w:r/>
          </w:p>
        </w:tc>
      </w:tr>
      <w:tr>
        <w:trPr>
          <w:jc w:val="center"/>
          <w:trHeight w:val="1157"/>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21</w:t>
            </w:r>
            <w:r/>
          </w:p>
        </w:tc>
        <w:tc>
          <w:tcPr>
            <w:tcW w:w="1700" w:type="dxa"/>
            <w:vAlign w:val="center"/>
            <w:textDirection w:val="lrTb"/>
            <w:noWrap w:val="false"/>
          </w:tcPr>
          <w:p>
            <w:pPr>
              <w:ind w:firstLine="0"/>
              <w:jc w:val="center"/>
              <w:keepLines w:val="0"/>
              <w:keepNext w:val="0"/>
              <w:pageBreakBefore w:val="0"/>
              <w:spacing w:line="24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940" w:type="dxa"/>
            <w:vAlign w:val="center"/>
            <w:textDirection w:val="lrTb"/>
            <w:noWrap w:val="false"/>
          </w:tcPr>
          <w:p>
            <w:pPr>
              <w:pStyle w:val="706"/>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本项目采用</w:t>
            </w:r>
            <w:r>
              <w:rPr>
                <w:rFonts w:hint="eastAsia" w:ascii="宋体" w:hAnsi="宋体" w:eastAsia="宋体" w:cs="宋体"/>
                <w:b/>
                <w:bCs/>
                <w:color w:val="auto"/>
                <w:sz w:val="21"/>
                <w:szCs w:val="21"/>
                <w:highlight w:val="none"/>
                <w:lang w:val="zh-CN" w:eastAsia="zh-CN"/>
              </w:rPr>
              <w:t xml:space="preserve">固定单价</w:t>
            </w:r>
            <w:r>
              <w:rPr>
                <w:rFonts w:hint="eastAsia" w:ascii="宋体" w:hAnsi="宋体" w:eastAsia="宋体" w:cs="宋体"/>
                <w:color w:val="auto"/>
                <w:sz w:val="21"/>
                <w:szCs w:val="21"/>
                <w:highlight w:val="none"/>
                <w:lang w:val="zh-CN" w:eastAsia="zh-CN"/>
              </w:rPr>
              <w:t xml:space="preserve">方式。</w:t>
            </w:r>
            <w:r/>
          </w:p>
          <w:p>
            <w:pPr>
              <w:pStyle w:val="706"/>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注：1、</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须将本前附表第18项所述费用</w:t>
            </w:r>
            <w:r>
              <w:rPr>
                <w:rFonts w:hint="eastAsia" w:cs="宋体"/>
                <w:color w:val="auto"/>
                <w:sz w:val="21"/>
                <w:szCs w:val="21"/>
                <w:highlight w:val="none"/>
                <w:lang w:val="en-US" w:eastAsia="zh-CN"/>
              </w:rPr>
              <w:t xml:space="preserve">综合考虑</w:t>
            </w:r>
            <w:r>
              <w:rPr>
                <w:rFonts w:hint="eastAsia" w:ascii="宋体" w:hAnsi="宋体" w:eastAsia="宋体" w:cs="宋体"/>
                <w:color w:val="auto"/>
                <w:sz w:val="21"/>
                <w:szCs w:val="21"/>
                <w:highlight w:val="none"/>
                <w:lang w:val="zh-CN" w:eastAsia="zh-CN"/>
              </w:rPr>
              <w:t xml:space="preserve">计入</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w:t>
            </w:r>
            <w:r>
              <w:rPr>
                <w:rFonts w:hint="eastAsia" w:cs="宋体"/>
                <w:color w:val="auto"/>
                <w:sz w:val="21"/>
                <w:szCs w:val="21"/>
                <w:highlight w:val="none"/>
                <w:lang w:val="en-US" w:eastAsia="zh-CN"/>
              </w:rPr>
              <w:t xml:space="preserve">综合单价</w:t>
            </w:r>
            <w:r>
              <w:rPr>
                <w:rFonts w:hint="eastAsia" w:ascii="宋体" w:hAnsi="宋体" w:eastAsia="宋体" w:cs="宋体"/>
                <w:color w:val="auto"/>
                <w:sz w:val="21"/>
                <w:szCs w:val="21"/>
                <w:highlight w:val="none"/>
                <w:lang w:val="zh-CN" w:eastAsia="zh-CN"/>
              </w:rPr>
              <w:t xml:space="preserve">中，不计视为优惠。</w:t>
            </w:r>
            <w:r/>
          </w:p>
          <w:p>
            <w:pPr>
              <w:pStyle w:val="706"/>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报价应是</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文件所确定的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范围内的全部工作内容的价格体现，</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报价中应考虑到本项目实施过程中所产生的一切费用。</w:t>
            </w:r>
            <w:r/>
          </w:p>
          <w:p>
            <w:pPr>
              <w:pStyle w:val="706"/>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，单价将确定，不予调整。</w:t>
            </w:r>
            <w:r/>
          </w:p>
          <w:p>
            <w:pPr>
              <w:pStyle w:val="706"/>
              <w:numPr>
                <w:ilvl w:val="0"/>
                <w:numId w:val="0"/>
              </w:numPr>
              <w:spacing w:line="240" w:lineRule="auto"/>
              <w:shd w:val="clear" w:color="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eastAsia="zh-CN"/>
              </w:rPr>
              <w:t xml:space="preserve">、</w:t>
            </w:r>
            <w:r>
              <w:rPr>
                <w:rFonts w:hint="eastAsia" w:cs="宋体"/>
                <w:b/>
                <w:bCs/>
                <w:color w:val="auto"/>
                <w:sz w:val="21"/>
                <w:szCs w:val="21"/>
                <w:highlight w:val="none"/>
                <w:lang w:val="en-US" w:eastAsia="zh-CN"/>
              </w:rPr>
              <w:t xml:space="preserve">学校位于住宅小区附近，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
                <w:bCs/>
                <w:color w:val="auto"/>
                <w:sz w:val="21"/>
                <w:szCs w:val="21"/>
                <w:highlight w:val="none"/>
                <w:lang w:val="zh-CN" w:eastAsia="zh-CN"/>
              </w:rPr>
              <w:t xml:space="preserve">。</w:t>
            </w:r>
            <w:r/>
          </w:p>
          <w:p>
            <w:pPr>
              <w:pStyle w:val="706"/>
              <w:numPr>
                <w:ilvl w:val="0"/>
                <w:numId w:val="0"/>
              </w:numPr>
              <w:spacing w:line="240" w:lineRule="auto"/>
              <w:shd w:val="clear" w:color="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5、供应商须文明施工，施工时必须做好防护工作，不可因施工造成人员安全事故、财产损失、破坏学校</w:t>
            </w:r>
            <w:r>
              <w:rPr>
                <w:rFonts w:hint="eastAsia" w:ascii="宋体" w:hAnsi="宋体" w:eastAsia="宋体" w:cs="宋体"/>
                <w:b/>
                <w:bCs/>
                <w:color w:val="auto"/>
                <w:sz w:val="21"/>
                <w:szCs w:val="21"/>
                <w:highlight w:val="none"/>
                <w:lang w:val="en-US" w:eastAsia="zh-CN"/>
              </w:rPr>
              <w:t xml:space="preserve">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pStyle w:val="706"/>
              <w:numPr>
                <w:ilvl w:val="0"/>
                <w:numId w:val="0"/>
              </w:numPr>
              <w:spacing w:line="240" w:lineRule="auto"/>
              <w:shd w:val="clear" w:color="auto"/>
              <w:rPr>
                <w:rFonts w:hint="eastAsia" w:ascii="宋体" w:hAnsi="宋体" w:eastAsia="宋体" w:cs="宋体"/>
                <w:b w:val="0"/>
                <w:bCs w:val="0"/>
                <w:color w:val="auto"/>
                <w:sz w:val="21"/>
                <w:szCs w:val="21"/>
                <w:highlight w:val="none"/>
                <w:lang w:val="en-US"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结算时如发生</w:t>
            </w:r>
            <w:r>
              <w:rPr>
                <w:rFonts w:hint="eastAsia" w:cs="宋体"/>
                <w:color w:val="auto"/>
                <w:sz w:val="21"/>
                <w:szCs w:val="21"/>
                <w:highlight w:val="none"/>
                <w:lang w:val="en-US" w:eastAsia="zh-CN"/>
              </w:rPr>
              <w:t xml:space="preserve">送审资料</w:t>
            </w:r>
            <w:r>
              <w:rPr>
                <w:rFonts w:hint="eastAsia" w:ascii="宋体" w:hAnsi="宋体" w:eastAsia="宋体" w:cs="宋体"/>
                <w:color w:val="auto"/>
                <w:sz w:val="21"/>
                <w:szCs w:val="21"/>
                <w:highlight w:val="none"/>
                <w:lang w:val="zh-CN" w:eastAsia="zh-CN"/>
              </w:rPr>
              <w:t xml:space="preserve">漏缺少项目，都将视为</w:t>
            </w:r>
            <w:r>
              <w:rPr>
                <w:rFonts w:hint="eastAsia" w:cs="宋体"/>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的优惠让利行为，不予核增。</w:t>
            </w:r>
            <w:r/>
          </w:p>
        </w:tc>
      </w:tr>
      <w:tr>
        <w:trPr>
          <w:jc w:val="center"/>
          <w:trHeight w:val="869"/>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22</w:t>
            </w:r>
            <w:r/>
          </w:p>
        </w:tc>
        <w:tc>
          <w:tcPr>
            <w:tcW w:w="1700" w:type="dxa"/>
            <w:vAlign w:val="center"/>
            <w:textDirection w:val="lrTb"/>
            <w:noWrap w:val="false"/>
          </w:tcPr>
          <w:p>
            <w:pPr>
              <w:ind w:firstLine="0"/>
              <w:jc w:val="center"/>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构成招标文件的其他资料</w:t>
            </w:r>
            <w:r/>
          </w:p>
        </w:tc>
        <w:tc>
          <w:tcPr>
            <w:tcW w:w="7940" w:type="dxa"/>
            <w:vAlign w:val="center"/>
            <w:textDirection w:val="lrTb"/>
            <w:noWrap w:val="false"/>
          </w:tcPr>
          <w:p>
            <w:pPr>
              <w:pStyle w:val="706"/>
              <w:ind w:firstLine="0"/>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eastAsia" w:cs="宋体"/>
                <w:b/>
                <w:bCs/>
                <w:color w:val="auto"/>
                <w:sz w:val="21"/>
                <w:szCs w:val="21"/>
                <w:highlight w:val="none"/>
                <w:lang w:val="en-US" w:eastAsia="zh-CN"/>
              </w:rPr>
              <w:t xml:space="preserve">图纸、工程量清单及编制说明</w:t>
            </w:r>
            <w:r>
              <w:rPr>
                <w:rFonts w:hint="eastAsia" w:ascii="宋体" w:hAnsi="宋体" w:eastAsia="宋体" w:cs="宋体"/>
                <w:b w:val="0"/>
                <w:bCs w:val="0"/>
                <w:color w:val="auto"/>
                <w:sz w:val="21"/>
                <w:szCs w:val="21"/>
                <w:highlight w:val="none"/>
                <w:lang w:val="en-US" w:eastAsia="zh-CN"/>
              </w:rPr>
              <w:t xml:space="preserve">已上传至百度网盘，请自行根据以下链接及提取码下载：链接:https://pan.baidu.com/s/1yEk1owFEByTDXGPGtakZ0w?pwd=392p 提取码: 392p</w:t>
            </w:r>
            <w:r/>
          </w:p>
        </w:tc>
      </w:tr>
    </w:tbl>
    <w:p>
      <w:pPr>
        <w:ind w:firstLine="420"/>
        <w:jc w:val="both"/>
        <w:spacing w:line="360" w:lineRule="auto"/>
        <w:shd w:val="clear" w:color="auto"/>
        <w:rPr>
          <w:b/>
          <w:bCs/>
          <w:color w:val="auto"/>
          <w:spacing w:val="8"/>
          <w:sz w:val="24"/>
          <w:szCs w:val="24"/>
          <w:highlight w:val="none"/>
          <w:lang w:eastAsia="zh-CN"/>
        </w:rPr>
        <w:outlineLvl w:val="1"/>
      </w:pPr>
      <w:r>
        <w:rPr>
          <w:rFonts w:hint="eastAsia"/>
          <w:color w:val="auto"/>
          <w:sz w:val="21"/>
          <w:szCs w:val="21"/>
          <w:highlight w:val="none"/>
          <w:lang w:val="zh-CN" w:eastAsia="zh-CN"/>
        </w:rPr>
        <w:br w:type="page" w:clear="all"/>
      </w:r>
      <w:bookmarkStart w:id="136" w:name="_Toc21994"/>
      <w:r/>
      <w:bookmarkStart w:id="137" w:name="_Toc13908"/>
      <w:r/>
      <w:bookmarkStart w:id="138" w:name="_Toc8477"/>
      <w:r/>
      <w:bookmarkStart w:id="139" w:name="_Toc96264995"/>
      <w:r/>
      <w:bookmarkStart w:id="140" w:name="_Toc14697"/>
      <w:r>
        <w:rPr>
          <w:rFonts w:hint="eastAsia"/>
          <w:b/>
          <w:bCs/>
          <w:color w:val="auto"/>
          <w:spacing w:val="8"/>
          <w:sz w:val="24"/>
          <w:szCs w:val="24"/>
          <w:highlight w:val="none"/>
          <w:lang w:eastAsia="zh-CN"/>
        </w:rPr>
        <w:t xml:space="preserve">一、总则</w:t>
      </w:r>
      <w:bookmarkEnd w:id="136"/>
      <w:r/>
      <w:bookmarkEnd w:id="137"/>
      <w:r/>
      <w:bookmarkEnd w:id="138"/>
      <w:r/>
      <w:bookmarkEnd w:id="139"/>
      <w:r/>
      <w:bookmarkEnd w:id="140"/>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适用法律</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《中华人民共和国政府采购法》、《中华人民共和国政府采购法实施条例》等有关法律、规章和规定等。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定义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“供应商”是指参加磋商竞争，并符合采购文件规定资格条件的法人、其他组织或者自然人。</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“服务”是指本采购文件中所述相关服务。</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“用户或使用单位”是指使用服务的单位。</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政策功能</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政府采购促进中小企业发展，在政府采购活动中，供应商提供的货物、工程或者服务符合下列情形的，享受中小企业扶持政策：</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（1）在货物采购项目中，货物由中小企业制造，即货物由中小企业生产且使用该中小企业商号或者注册商标；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（2）在工程采购项目中，工程由中小企业承建，即工程施工单位为中小企业；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在货物采购项目中，供应商提供的货物既有中小企业制造货物，也有大型企业制造货物的，不享受中小企业扶持政策。</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中小企业供应商参加政府</w:t>
      </w:r>
      <w:r>
        <w:rPr>
          <w:rFonts w:hint="eastAsia"/>
          <w:color w:val="auto"/>
          <w:sz w:val="21"/>
          <w:szCs w:val="21"/>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磋商费用</w:t>
      </w:r>
      <w:r/>
    </w:p>
    <w:p>
      <w:pPr>
        <w:ind w:firstLine="420"/>
        <w:jc w:val="both"/>
        <w:spacing w:line="360" w:lineRule="auto"/>
        <w:shd w:val="clear" w:color="auto"/>
        <w:rPr>
          <w:b/>
          <w:bCs/>
          <w:color w:val="auto"/>
          <w:sz w:val="21"/>
          <w:szCs w:val="21"/>
          <w:highlight w:val="none"/>
          <w:lang w:val="zh-CN" w:eastAsia="zh-CN"/>
        </w:rPr>
      </w:pPr>
      <w:r/>
      <w:bookmarkStart w:id="141" w:name="_Hlk93323403"/>
      <w:r>
        <w:rPr>
          <w:rFonts w:hint="eastAsia"/>
          <w:color w:val="auto"/>
          <w:sz w:val="21"/>
          <w:szCs w:val="21"/>
          <w:highlight w:val="none"/>
          <w:lang w:val="zh-CN" w:eastAsia="zh-CN"/>
        </w:rPr>
        <w:t xml:space="preserve">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供应商应承担所有与准备和参加磋商有关的费用，无论采购结果如何，代理机构和采购人在任何情况下均无义务和责任承担这些费用。</w:t>
      </w:r>
      <w:bookmarkEnd w:id="141"/>
      <w:r/>
      <w:r/>
    </w:p>
    <w:p>
      <w:pPr>
        <w:spacing w:line="360" w:lineRule="auto"/>
        <w:shd w:val="clear" w:color="auto"/>
        <w:widowControl/>
        <w:rPr>
          <w:b/>
          <w:bCs/>
          <w:color w:val="auto"/>
          <w:spacing w:val="8"/>
          <w:sz w:val="24"/>
          <w:szCs w:val="24"/>
          <w:highlight w:val="none"/>
          <w:lang w:eastAsia="zh-CN"/>
        </w:rPr>
        <w:outlineLvl w:val="1"/>
      </w:pPr>
      <w:r/>
      <w:bookmarkStart w:id="142" w:name="_Toc27870"/>
      <w:r/>
      <w:bookmarkStart w:id="143" w:name="_Toc12249"/>
      <w:r/>
      <w:bookmarkStart w:id="144" w:name="_Toc96264996"/>
      <w:r/>
      <w:bookmarkStart w:id="145" w:name="_Toc21248"/>
      <w:r/>
      <w:bookmarkStart w:id="146" w:name="_Toc3211"/>
      <w:r>
        <w:rPr>
          <w:rFonts w:hint="eastAsia"/>
          <w:b/>
          <w:bCs/>
          <w:color w:val="auto"/>
          <w:spacing w:val="8"/>
          <w:sz w:val="24"/>
          <w:szCs w:val="24"/>
          <w:highlight w:val="none"/>
          <w:lang w:eastAsia="zh-CN"/>
        </w:rPr>
        <w:t xml:space="preserve">二、响应文件编制</w:t>
      </w:r>
      <w:bookmarkEnd w:id="142"/>
      <w:r/>
      <w:bookmarkEnd w:id="143"/>
      <w:r/>
      <w:bookmarkEnd w:id="144"/>
      <w:r/>
      <w:bookmarkEnd w:id="145"/>
      <w:r/>
      <w:bookmarkEnd w:id="146"/>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现场响应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供应商应当对采购文件提出的要求和条件作出实质性响应，并在响应文件中逐条应答。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供应商应对要求提供的资格证明文件（如资质证书、资格证书）、技术资料（如白皮书、彩页、手册、检测报告等）编制在响应文件中。</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供应商应逐一说明响应产品品牌、型号、产地、性能参数。</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5响应产品属于国家认定的节能产品、环保产品、信息安全产品，响应文件中应提供认证证书扫描件。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响应产品属于小微企业生产的产品，应在响应文件中说明。</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供应商拟在成交后将成交项目的非主体、非关键性工作交由他人完成的，应当在响应文件中载明。</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响应文件的语言、计量单位、货币和编制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供应商所使用的计量单位应为国家法定计量单位。</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供应商所使用的币种位应为人民币，单位为“元”。响应产品如果属于进口产品的，应提供人民币与美元之间的汇率。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供应商所使用的技术标准应遵循国家最新标准及规范。</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响应文件应字迹清楚、内容齐全、不得涂改。如有修改，修改处须有供应商公章或法定代表人或其授权代表签字。</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响应文件应按照采购文件规定的顺序，由于编排混乱导致采购文件被误读或查找不到，责任由供应商承担。</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7供应商应在响应文件中写清相应的项目编号、项目名称、供应商名称、地址、电话、传真等。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响应文件的组成</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响应文件的商务部分。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 磋商申请及声明；</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（2）★ 法定代表人授权委托书、</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委托代理人的身份证身份证正反面彩色扫描件；</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 第一章竞争性磋商公告中《二、申请人的资格要求》规定的资格要求条件</w:t>
      </w:r>
      <w:r>
        <w:rPr>
          <w:rFonts w:hint="eastAsia"/>
          <w:color w:val="auto"/>
          <w:sz w:val="21"/>
          <w:szCs w:val="21"/>
          <w:highlight w:val="none"/>
          <w:lang w:val="zh-CN" w:eastAsia="zh-CN"/>
        </w:rPr>
        <w:t xml:space="preserve">证明文件</w:t>
      </w:r>
      <w:r>
        <w:rPr>
          <w:rFonts w:hint="eastAsia"/>
          <w:color w:val="auto"/>
          <w:sz w:val="21"/>
          <w:szCs w:val="21"/>
          <w:highlight w:val="none"/>
          <w:lang w:val="zh-CN" w:eastAsia="zh-CN"/>
        </w:rPr>
        <w:t xml:space="preserve">；</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（4）★</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已标价工程量清单，工程量清单投标报价表须加盖</w:t>
      </w:r>
      <w:r>
        <w:rPr>
          <w:rFonts w:hint="eastAsia"/>
          <w:color w:val="auto"/>
          <w:sz w:val="21"/>
          <w:szCs w:val="21"/>
          <w:highlight w:val="none"/>
          <w:lang w:val="en-US" w:eastAsia="zh-CN"/>
        </w:rPr>
        <w:t xml:space="preserve">本单位专业</w:t>
      </w:r>
      <w:r>
        <w:rPr>
          <w:rFonts w:hint="eastAsia"/>
          <w:color w:val="auto"/>
          <w:sz w:val="21"/>
          <w:szCs w:val="21"/>
          <w:highlight w:val="none"/>
          <w:lang w:val="zh-CN" w:eastAsia="zh-CN"/>
        </w:rPr>
        <w:t xml:space="preserve">造价工程师执业章并签字；</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南京市政府采购供应商信用记录表暨信用承诺书；</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）★《商务条款偏离表》；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）合同条款；</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）供应商认为需要提供的其他资格证明文件和商务资料等。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（1）★《技术条款偏离表》；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实施方案（施工组织设计须包含：①总体概述：施工组织总体设想、方案针对性及施工段划分②施工现场：平面布置、临时设施、材料堆放③各分部分项工程的施工方案及质量保证措施④安全文明施工及环境保护措施</w:t>
      </w:r>
      <w:r>
        <w:rPr>
          <w:rFonts w:hint="eastAsia"/>
          <w:color w:val="auto"/>
          <w:sz w:val="21"/>
          <w:szCs w:val="21"/>
          <w:highlight w:val="none"/>
          <w:lang w:val="zh-CN" w:eastAsia="zh-CN"/>
        </w:rPr>
        <w:t xml:space="preserve">⑤项目机械</w:t>
      </w:r>
      <w:r>
        <w:rPr>
          <w:rFonts w:hint="eastAsia"/>
          <w:color w:val="auto"/>
          <w:sz w:val="21"/>
          <w:szCs w:val="21"/>
          <w:highlight w:val="none"/>
          <w:lang w:val="en-US" w:eastAsia="zh-CN"/>
        </w:rPr>
        <w:t xml:space="preserve">作业</w:t>
      </w:r>
      <w:r>
        <w:rPr>
          <w:rFonts w:hint="eastAsia"/>
          <w:color w:val="auto"/>
          <w:sz w:val="21"/>
          <w:szCs w:val="21"/>
          <w:highlight w:val="none"/>
          <w:lang w:val="zh-CN" w:eastAsia="zh-CN"/>
        </w:rPr>
        <w:t xml:space="preserve">人员配置</w:t>
      </w:r>
      <w:r>
        <w:rPr>
          <w:rFonts w:hint="eastAsia"/>
          <w:color w:val="auto"/>
          <w:sz w:val="21"/>
          <w:szCs w:val="21"/>
          <w:highlight w:val="none"/>
          <w:lang w:val="zh-CN" w:eastAsia="zh-CN"/>
        </w:rPr>
        <w:t xml:space="preserve">，管理人员素质及管理经验⑥关键施工技术、工艺及工程项目实施的重点、难点和解决方案），不超过50页</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val="zh-CN" w:eastAsia="zh-CN"/>
        </w:rPr>
        <w:t xml:space="preserve">本项目配置人员的有效身份证、资格证等（复印件加盖供应商公章扫描上传至响应文件中）</w:t>
      </w:r>
      <w:r>
        <w:rPr>
          <w:rFonts w:hint="eastAsia"/>
          <w:color w:val="auto"/>
          <w:sz w:val="21"/>
          <w:szCs w:val="21"/>
          <w:highlight w:val="none"/>
          <w:lang w:val="zh-CN"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lang w:val="zh-CN" w:eastAsia="zh-CN"/>
        </w:rPr>
        <w:t xml:space="preserve">服务承诺；</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）供应商认为需要提供的其他技术资料。</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响应文件的价格部分；包括但不限于下列文件，其中加“★”项目不得有缺失或无效：</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（1）★《报价表》；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（2）价格部分是对货物和服务价格构成的说明，采购文件如没有特别说明的话，对每一项货物和服务仅接受一个价格。</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（3）报价应包含完成本货物和服务项目发生的所有含税费用、支付给员工的工资和国家强制缴纳的各种社会保障资金，以及供应商认为需要的其他费用等。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（4）供应商应充分考虑到市场价格变动，以及项目实施过程中的不可预见因素，</w:t>
      </w:r>
      <w:r>
        <w:rPr>
          <w:rFonts w:hint="eastAsia" w:ascii="宋体" w:hAnsi="宋体" w:eastAsia="宋体" w:cs="宋体"/>
          <w:color w:val="auto"/>
          <w:sz w:val="21"/>
          <w:szCs w:val="21"/>
          <w:highlight w:val="none"/>
          <w:lang w:val="zh-CN" w:eastAsia="zh-CN"/>
        </w:rPr>
        <w:t xml:space="preserve">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，单价将确定，不予调整。</w:t>
      </w:r>
      <w:r>
        <w:rPr>
          <w:rFonts w:hint="eastAsia"/>
          <w:color w:val="auto"/>
          <w:sz w:val="21"/>
          <w:szCs w:val="21"/>
          <w:highlight w:val="none"/>
          <w:lang w:val="zh-CN" w:eastAsia="zh-CN"/>
        </w:rPr>
        <w:t xml:space="preserve">如果有漏项，视同让利。</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响应文件的其他部分。其他部分由供应商根据编制响应文件需要提供的其他相关文件。</w:t>
      </w:r>
      <w:r/>
    </w:p>
    <w:p>
      <w:pPr>
        <w:ind w:firstLine="420"/>
        <w:jc w:val="both"/>
        <w:spacing w:line="360" w:lineRule="auto"/>
        <w:shd w:val="clear" w:color="auto"/>
        <w:rPr>
          <w:b/>
          <w:bCs/>
          <w:color w:val="auto"/>
          <w:sz w:val="21"/>
          <w:szCs w:val="21"/>
          <w:highlight w:val="none"/>
          <w:lang w:eastAsia="zh-CN"/>
        </w:rPr>
      </w:pPr>
      <w:r>
        <w:rPr>
          <w:rFonts w:hint="eastAsia"/>
          <w:b/>
          <w:bCs/>
          <w:color w:val="auto"/>
          <w:sz w:val="21"/>
          <w:szCs w:val="21"/>
          <w:highlight w:val="none"/>
          <w:lang w:val="zh-CN" w:eastAsia="zh-CN"/>
        </w:rPr>
        <w:t xml:space="preserve">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磋商保证金：</w:t>
      </w:r>
      <w:r>
        <w:rPr>
          <w:rFonts w:hint="eastAsia"/>
          <w:b/>
          <w:bCs/>
          <w:color w:val="auto"/>
          <w:sz w:val="21"/>
          <w:szCs w:val="21"/>
          <w:highlight w:val="none"/>
          <w:lang w:eastAsia="zh-CN"/>
        </w:rPr>
        <w:t xml:space="preserve">无。</w:t>
      </w:r>
      <w:r/>
    </w:p>
    <w:p>
      <w:pPr>
        <w:spacing w:line="360" w:lineRule="auto"/>
        <w:shd w:val="clear" w:color="auto"/>
        <w:widowControl/>
        <w:rPr>
          <w:b/>
          <w:bCs/>
          <w:color w:val="auto"/>
          <w:spacing w:val="8"/>
          <w:sz w:val="24"/>
          <w:szCs w:val="24"/>
          <w:highlight w:val="none"/>
          <w:lang w:eastAsia="zh-CN"/>
        </w:rPr>
        <w:outlineLvl w:val="1"/>
      </w:pPr>
      <w:r/>
      <w:bookmarkStart w:id="147" w:name="_Toc12731"/>
      <w:r/>
      <w:bookmarkStart w:id="148" w:name="_Toc3987"/>
      <w:r/>
      <w:bookmarkStart w:id="149" w:name="_Toc25567"/>
      <w:r/>
      <w:bookmarkStart w:id="150" w:name="_Toc21870"/>
      <w:r/>
      <w:bookmarkStart w:id="151" w:name="_Toc96264997"/>
      <w:r>
        <w:rPr>
          <w:rFonts w:hint="eastAsia"/>
          <w:b/>
          <w:bCs/>
          <w:color w:val="auto"/>
          <w:spacing w:val="8"/>
          <w:sz w:val="24"/>
          <w:szCs w:val="24"/>
          <w:highlight w:val="none"/>
          <w:lang w:eastAsia="zh-CN"/>
        </w:rPr>
        <w:t xml:space="preserve">三、响应文件签署与提交</w:t>
      </w:r>
      <w:bookmarkEnd w:id="147"/>
      <w:r/>
      <w:bookmarkEnd w:id="148"/>
      <w:r/>
      <w:bookmarkEnd w:id="149"/>
      <w:r/>
      <w:bookmarkEnd w:id="150"/>
      <w:r/>
      <w:bookmarkEnd w:id="151"/>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9</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响应文件的修改、撤回和签章</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9</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color w:val="auto"/>
          <w:sz w:val="21"/>
          <w:szCs w:val="21"/>
          <w:highlight w:val="none"/>
          <w:lang w:val="en-US" w:eastAsia="zh-CN"/>
        </w:rPr>
        <w:t xml:space="preserve">上传至电子系统内</w:t>
      </w:r>
      <w:r>
        <w:rPr>
          <w:rFonts w:hint="eastAsia"/>
          <w:color w:val="auto"/>
          <w:sz w:val="21"/>
          <w:szCs w:val="21"/>
          <w:highlight w:val="none"/>
          <w:lang w:val="zh-CN" w:eastAsia="zh-CN"/>
        </w:rPr>
        <w:t xml:space="preserve">。</w:t>
      </w:r>
      <w:r/>
    </w:p>
    <w:p>
      <w:pPr>
        <w:spacing w:line="360" w:lineRule="auto"/>
        <w:shd w:val="clear" w:color="auto"/>
        <w:widowControl/>
        <w:rPr>
          <w:b/>
          <w:bCs/>
          <w:color w:val="auto"/>
          <w:spacing w:val="8"/>
          <w:sz w:val="24"/>
          <w:szCs w:val="24"/>
          <w:highlight w:val="none"/>
          <w:lang w:eastAsia="zh-CN"/>
        </w:rPr>
        <w:outlineLvl w:val="1"/>
      </w:pPr>
      <w:r/>
      <w:bookmarkStart w:id="152" w:name="_Toc19621"/>
      <w:r/>
      <w:bookmarkStart w:id="153" w:name="_Toc7142"/>
      <w:r/>
      <w:bookmarkStart w:id="154" w:name="_Toc96264998"/>
      <w:r/>
      <w:bookmarkStart w:id="155" w:name="_Toc5633"/>
      <w:r/>
      <w:bookmarkStart w:id="156" w:name="_Toc6541"/>
      <w:r>
        <w:rPr>
          <w:rFonts w:hint="eastAsia"/>
          <w:b/>
          <w:bCs/>
          <w:color w:val="auto"/>
          <w:spacing w:val="8"/>
          <w:sz w:val="24"/>
          <w:szCs w:val="24"/>
          <w:highlight w:val="none"/>
          <w:lang w:eastAsia="zh-CN"/>
        </w:rPr>
        <w:t xml:space="preserve">四、磋商</w:t>
      </w:r>
      <w:bookmarkEnd w:id="152"/>
      <w:r/>
      <w:bookmarkEnd w:id="153"/>
      <w:r/>
      <w:bookmarkEnd w:id="154"/>
      <w:r/>
      <w:bookmarkEnd w:id="155"/>
      <w:r/>
      <w:bookmarkEnd w:id="156"/>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t xml:space="preserve">10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联合体：</w:t>
      </w:r>
      <w:r>
        <w:rPr>
          <w:rFonts w:hint="eastAsia"/>
          <w:b/>
          <w:bCs/>
          <w:color w:val="auto"/>
          <w:sz w:val="21"/>
          <w:szCs w:val="21"/>
          <w:highlight w:val="none"/>
          <w:lang w:val="en-US" w:eastAsia="zh-CN"/>
        </w:rPr>
        <w:t xml:space="preserve">本项目不接受联合体</w:t>
      </w:r>
      <w:r>
        <w:rPr>
          <w:rFonts w:hint="eastAsia"/>
          <w:b/>
          <w:bCs/>
          <w:color w:val="auto"/>
          <w:sz w:val="21"/>
          <w:szCs w:val="21"/>
          <w:highlight w:val="none"/>
          <w:lang w:eastAsia="zh-CN"/>
        </w:rPr>
        <w:t xml:space="preserve">。</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磋商组织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在提交响应文件时间截止后，代理机构在规定的时间组织磋商小组分别与供应商进行磋商。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磋商工作由代理机构负责组织，具体磋商事务由依法组建的磋商小组负责。</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磋商程序</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360" w:lineRule="auto"/>
        <w:shd w:val="clear" w:color="auto"/>
        <w:rPr>
          <w:rFonts w:hint="eastAsia"/>
          <w:b/>
          <w:bCs/>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w:t>
      </w:r>
      <w:r>
        <w:rPr>
          <w:rFonts w:hint="eastAsia"/>
          <w:b/>
          <w:bCs/>
          <w:color w:val="auto"/>
          <w:sz w:val="21"/>
          <w:szCs w:val="21"/>
          <w:highlight w:val="non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磋商过程中，磋商小组根据采购文件和磋商情况可能实质性变动采购需求中的技术、服务要求以及合同草案条款。实质性变动是采购文件的有效组成部分，</w:t>
      </w:r>
      <w:r>
        <w:rPr>
          <w:rFonts w:hint="eastAsia" w:eastAsia="宋体"/>
          <w:color w:val="auto"/>
          <w:sz w:val="21"/>
          <w:szCs w:val="21"/>
          <w:highlight w:val="none"/>
          <w:lang w:val="zh-CN" w:eastAsia="zh-CN"/>
        </w:rPr>
        <w:t xml:space="preserve">磋商小组将在苏采云系统中通知所有参加磋商的供应商。供应商应当按照磋商文件的变动情况和磋商小组的要求在苏采云系统中重新提交响应文件，并加盖CA电子公章。</w:t>
      </w:r>
      <w:r/>
    </w:p>
    <w:p>
      <w:pPr>
        <w:ind w:firstLine="420"/>
        <w:jc w:val="both"/>
        <w:spacing w:line="360" w:lineRule="auto"/>
        <w:shd w:val="clear" w:color="auto"/>
        <w:rPr>
          <w:rFonts w:hint="eastAsia"/>
          <w:b/>
          <w:bCs/>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w:t>
      </w:r>
      <w:r>
        <w:rPr>
          <w:rFonts w:hint="eastAsia"/>
          <w:b/>
          <w:bCs/>
          <w:color w:val="auto"/>
          <w:sz w:val="21"/>
          <w:szCs w:val="21"/>
          <w:highlight w:val="none"/>
          <w:lang w:val="zh-CN" w:eastAsia="zh-CN"/>
        </w:rPr>
        <w:t xml:space="preserve"> 磋商结束后，磋商小组将</w:t>
      </w:r>
      <w:r>
        <w:rPr>
          <w:rFonts w:hint="eastAsia"/>
          <w:b/>
          <w:bCs/>
          <w:color w:val="auto"/>
          <w:sz w:val="21"/>
          <w:szCs w:val="21"/>
          <w:highlight w:val="none"/>
          <w:u w:val="none"/>
          <w:lang w:val="zh-CN" w:eastAsia="zh-CN"/>
        </w:rPr>
        <w:t xml:space="preserve">在</w:t>
      </w:r>
      <w:r>
        <w:rPr>
          <w:rFonts w:hint="eastAsia"/>
          <w:b/>
          <w:bCs/>
          <w:color w:val="auto"/>
          <w:sz w:val="21"/>
          <w:szCs w:val="21"/>
          <w:highlight w:val="none"/>
          <w:u w:val="none"/>
          <w:lang w:val="en-US" w:eastAsia="zh-CN"/>
        </w:rPr>
        <w:t xml:space="preserve">规定时间内</w:t>
      </w:r>
      <w:r>
        <w:rPr>
          <w:rFonts w:hint="eastAsia"/>
          <w:b/>
          <w:bCs/>
          <w:color w:val="auto"/>
          <w:sz w:val="21"/>
          <w:szCs w:val="21"/>
          <w:highlight w:val="none"/>
          <w:lang w:val="en-US" w:eastAsia="zh-CN"/>
        </w:rPr>
        <w:t xml:space="preserve">在</w:t>
      </w:r>
      <w:r>
        <w:rPr>
          <w:rFonts w:hint="eastAsia"/>
          <w:b/>
          <w:bCs/>
          <w:color w:val="auto"/>
          <w:sz w:val="21"/>
          <w:szCs w:val="21"/>
          <w:highlight w:val="none"/>
          <w:lang w:val="zh-CN" w:eastAsia="zh-CN"/>
        </w:rPr>
        <w:t xml:space="preserve">苏采云系统向所有实质性响应的供应商发布“最后报价要求函”及最后报价格式表，要求所有实质性响应的供应商在规定时间内提交最后报价，供应商在</w:t>
      </w:r>
      <w:r>
        <w:rPr>
          <w:rFonts w:hint="eastAsia"/>
          <w:b/>
          <w:bCs/>
          <w:color w:val="auto"/>
          <w:sz w:val="21"/>
          <w:szCs w:val="21"/>
          <w:highlight w:val="none"/>
          <w:lang w:val="en-US" w:eastAsia="zh-CN"/>
        </w:rPr>
        <w:t xml:space="preserve">规定时间截止后5分钟内</w:t>
      </w:r>
      <w:r>
        <w:rPr>
          <w:rFonts w:hint="eastAsia"/>
          <w:b/>
          <w:bCs/>
          <w:color w:val="auto"/>
          <w:sz w:val="21"/>
          <w:szCs w:val="21"/>
          <w:highlight w:val="none"/>
          <w:lang w:val="zh-CN" w:eastAsia="zh-CN"/>
        </w:rPr>
        <w:t xml:space="preserve">，提交与其最</w:t>
      </w:r>
      <w:r>
        <w:rPr>
          <w:rFonts w:hint="eastAsia"/>
          <w:b/>
          <w:bCs/>
          <w:color w:val="auto"/>
          <w:sz w:val="21"/>
          <w:szCs w:val="21"/>
          <w:highlight w:val="none"/>
          <w:lang w:val="en-US" w:eastAsia="zh-CN"/>
        </w:rPr>
        <w:t xml:space="preserve">后</w:t>
      </w:r>
      <w:r>
        <w:rPr>
          <w:rFonts w:hint="eastAsia"/>
          <w:b/>
          <w:bCs/>
          <w:color w:val="auto"/>
          <w:sz w:val="21"/>
          <w:szCs w:val="21"/>
          <w:highlight w:val="none"/>
          <w:lang w:val="zh-CN" w:eastAsia="zh-CN"/>
        </w:rPr>
        <w:t xml:space="preserve">报价金额完全一致的软件版本的已标价最终报价工程量清单，已标价最终报价工程量清单以邮件的形式递交</w:t>
      </w:r>
      <w:r>
        <w:rPr>
          <w:rFonts w:hint="eastAsia"/>
          <w:b/>
          <w:bCs/>
          <w:color w:val="auto"/>
          <w:sz w:val="21"/>
          <w:szCs w:val="21"/>
          <w:highlight w:val="none"/>
          <w:lang w:val="en-US" w:eastAsia="zh-CN"/>
        </w:rPr>
        <w:t xml:space="preserve">至3334912283@qq.com邮箱</w:t>
      </w:r>
      <w:r>
        <w:rPr>
          <w:rFonts w:hint="eastAsia"/>
          <w:b/>
          <w:bCs/>
          <w:color w:val="auto"/>
          <w:sz w:val="21"/>
          <w:szCs w:val="21"/>
          <w:highlight w:val="none"/>
          <w:lang w:val="zh-CN" w:eastAsia="zh-CN"/>
        </w:rPr>
        <w:t xml:space="preserve">，且</w:t>
      </w:r>
      <w:r>
        <w:rPr>
          <w:rFonts w:hint="eastAsia"/>
          <w:b/>
          <w:bCs/>
          <w:color w:val="auto"/>
          <w:sz w:val="21"/>
          <w:szCs w:val="21"/>
          <w:highlight w:val="none"/>
          <w:lang w:val="en-US" w:eastAsia="zh-CN"/>
        </w:rPr>
        <w:t xml:space="preserve">该</w:t>
      </w:r>
      <w:r>
        <w:rPr>
          <w:rFonts w:hint="eastAsia"/>
          <w:b/>
          <w:bCs/>
          <w:color w:val="auto"/>
          <w:sz w:val="21"/>
          <w:szCs w:val="21"/>
          <w:highlight w:val="none"/>
          <w:lang w:val="zh-CN" w:eastAsia="zh-CN"/>
        </w:rPr>
        <w:t xml:space="preserve">已标价最终报价工程量清单必须响应采购文件的实质性要求，否则最终报价</w:t>
      </w:r>
      <w:r>
        <w:rPr>
          <w:rFonts w:hint="eastAsia"/>
          <w:b/>
          <w:bCs/>
          <w:color w:val="auto"/>
          <w:sz w:val="21"/>
          <w:szCs w:val="21"/>
          <w:highlight w:val="none"/>
          <w:lang w:val="en-US" w:eastAsia="zh-CN"/>
        </w:rPr>
        <w:t xml:space="preserve">应当</w:t>
      </w:r>
      <w:r>
        <w:rPr>
          <w:rFonts w:hint="eastAsia"/>
          <w:b/>
          <w:bCs/>
          <w:color w:val="auto"/>
          <w:sz w:val="21"/>
          <w:szCs w:val="21"/>
          <w:highlight w:val="none"/>
          <w:lang w:val="zh-CN" w:eastAsia="zh-CN"/>
        </w:rPr>
        <w:t xml:space="preserve">视为无效报价，做</w:t>
      </w:r>
      <w:r>
        <w:rPr>
          <w:rFonts w:hint="eastAsia"/>
          <w:b/>
          <w:bCs/>
          <w:color w:val="auto"/>
          <w:sz w:val="21"/>
          <w:szCs w:val="21"/>
          <w:highlight w:val="none"/>
          <w:lang w:val="en-US" w:eastAsia="zh-CN"/>
        </w:rPr>
        <w:t xml:space="preserve">无效响应</w:t>
      </w:r>
      <w:r>
        <w:rPr>
          <w:rFonts w:hint="eastAsia"/>
          <w:b/>
          <w:bCs/>
          <w:color w:val="auto"/>
          <w:sz w:val="21"/>
          <w:szCs w:val="21"/>
          <w:highlight w:val="none"/>
          <w:lang w:val="zh-CN" w:eastAsia="zh-CN"/>
        </w:rPr>
        <w:t xml:space="preserve">处理。</w:t>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r>
      <w:r>
        <w:rPr>
          <w:rFonts w:hint="eastAsia"/>
          <w:b/>
          <w:bCs/>
          <w:color w:val="auto"/>
          <w:sz w:val="21"/>
          <w:szCs w:val="21"/>
          <w:highlight w:val="none"/>
          <w:lang w:val="zh-CN" w:eastAsia="zh-CN"/>
        </w:rPr>
        <w:t xml:space="preserve"> 最后报价是供应商响应文件的有效组成部分，最后报价</w:t>
      </w:r>
      <w:r>
        <w:rPr>
          <w:rFonts w:hint="eastAsia"/>
          <w:b/>
          <w:bCs/>
          <w:color w:val="auto"/>
          <w:sz w:val="21"/>
          <w:szCs w:val="21"/>
          <w:highlight w:val="none"/>
          <w:lang w:val="en-US" w:eastAsia="zh-CN"/>
        </w:rPr>
        <w:t xml:space="preserve">不得</w:t>
      </w:r>
      <w:r>
        <w:rPr>
          <w:rFonts w:hint="eastAsia"/>
          <w:b/>
          <w:bCs/>
          <w:color w:val="auto"/>
          <w:sz w:val="21"/>
          <w:szCs w:val="21"/>
          <w:highlight w:val="none"/>
          <w:lang w:val="zh-CN" w:eastAsia="zh-CN"/>
        </w:rPr>
        <w:t xml:space="preserve">高于供应商在响应文件首次报价。</w:t>
      </w:r>
      <w:r>
        <w:rPr>
          <w:rFonts w:hint="eastAsia"/>
          <w:b/>
          <w:bCs/>
          <w:color w:val="auto"/>
          <w:sz w:val="21"/>
          <w:szCs w:val="21"/>
          <w:highlight w:val="none"/>
          <w:u w:val="single"/>
          <w:lang w:val="zh-CN" w:eastAsia="zh-CN"/>
        </w:rPr>
        <w:t xml:space="preserve">供应商未在磋商小组规定的时间内在苏采云系统中提交最后报价</w:t>
      </w:r>
      <w:r>
        <w:rPr>
          <w:rFonts w:hint="eastAsia"/>
          <w:b/>
          <w:bCs/>
          <w:color w:val="auto"/>
          <w:sz w:val="21"/>
          <w:szCs w:val="21"/>
          <w:highlight w:val="none"/>
          <w:u w:val="single"/>
          <w:lang w:val="en-US" w:eastAsia="zh-CN"/>
        </w:rPr>
        <w:t xml:space="preserve">或未按规定时间提交软件版</w:t>
      </w:r>
      <w:r>
        <w:rPr>
          <w:rFonts w:hint="eastAsia"/>
          <w:b/>
          <w:bCs/>
          <w:color w:val="auto"/>
          <w:sz w:val="21"/>
          <w:szCs w:val="21"/>
          <w:highlight w:val="none"/>
          <w:u w:val="single"/>
          <w:lang w:val="zh-CN" w:eastAsia="zh-CN"/>
        </w:rPr>
        <w:t xml:space="preserve">的已标价最终报价工程量清单</w:t>
      </w:r>
      <w:r>
        <w:rPr>
          <w:rFonts w:hint="eastAsia"/>
          <w:b/>
          <w:bCs/>
          <w:color w:val="auto"/>
          <w:sz w:val="21"/>
          <w:szCs w:val="21"/>
          <w:highlight w:val="none"/>
          <w:u w:val="single"/>
          <w:lang w:val="en-US" w:eastAsia="zh-CN"/>
        </w:rPr>
        <w:t xml:space="preserve">或两者价格不一致均</w:t>
      </w:r>
      <w:r>
        <w:rPr>
          <w:rFonts w:hint="eastAsia"/>
          <w:b/>
          <w:bCs/>
          <w:color w:val="auto"/>
          <w:sz w:val="21"/>
          <w:szCs w:val="21"/>
          <w:highlight w:val="none"/>
          <w:u w:val="single"/>
          <w:lang w:val="zh-CN" w:eastAsia="zh-CN"/>
        </w:rPr>
        <w:t xml:space="preserve">视为放弃磋商，其响应文件</w:t>
      </w:r>
      <w:r>
        <w:rPr>
          <w:rFonts w:hint="eastAsia"/>
          <w:b/>
          <w:bCs/>
          <w:color w:val="auto"/>
          <w:sz w:val="21"/>
          <w:szCs w:val="21"/>
          <w:highlight w:val="none"/>
          <w:u w:val="single"/>
          <w:lang w:val="en-US" w:eastAsia="zh-CN"/>
        </w:rPr>
        <w:t xml:space="preserve">应</w:t>
      </w:r>
      <w:r>
        <w:rPr>
          <w:rFonts w:hint="eastAsia"/>
          <w:b/>
          <w:bCs/>
          <w:color w:val="auto"/>
          <w:sz w:val="21"/>
          <w:szCs w:val="21"/>
          <w:highlight w:val="none"/>
          <w:u w:val="single"/>
          <w:lang w:val="zh-CN" w:eastAsia="zh-CN"/>
        </w:rPr>
        <w:t xml:space="preserve">按无效响应处理，</w:t>
      </w:r>
      <w:r>
        <w:rPr>
          <w:rFonts w:hint="eastAsia"/>
          <w:b/>
          <w:bCs/>
          <w:color w:val="auto"/>
          <w:sz w:val="21"/>
          <w:szCs w:val="21"/>
          <w:highlight w:val="none"/>
          <w:lang w:val="zh-CN" w:eastAsia="zh-CN"/>
        </w:rPr>
        <w:t xml:space="preserve">最后报价格式表须加盖CA电子公章,否则视为未提交最后报价。</w:t>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5 </w:t>
      </w:r>
      <w:r>
        <w:rPr>
          <w:rFonts w:hint="eastAsia"/>
          <w:color w:val="auto"/>
          <w:sz w:val="21"/>
          <w:szCs w:val="21"/>
          <w:highlight w:val="none"/>
          <w:lang w:val="zh-CN" w:eastAsia="zh-CN"/>
        </w:rPr>
        <w:t xml:space="preserve">已提交响应文件的供应商，在提交最后报价之前，可以根据磋商情况退出磋商，并在苏采云系统中提交“退出磋商函”并加盖CA电子公章。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出现下列情形之一的响应文件按照无效处理：</w:t>
      </w:r>
      <w:r/>
    </w:p>
    <w:p>
      <w:pPr>
        <w:ind w:firstLine="420"/>
        <w:jc w:val="both"/>
        <w:spacing w:line="360" w:lineRule="auto"/>
        <w:shd w:val="clear" w:color="auto"/>
        <w:rPr>
          <w:rFonts w:hint="eastAsia"/>
          <w:color w:val="auto"/>
          <w:sz w:val="21"/>
          <w:szCs w:val="21"/>
          <w:highlight w:val="none"/>
          <w:lang w:val="zh-CN" w:eastAsia="zh-CN"/>
        </w:rPr>
      </w:pPr>
      <w:r/>
      <w:bookmarkStart w:id="157" w:name="_Hlk76474995"/>
      <w:r>
        <w:rPr>
          <w:rFonts w:hint="eastAsia"/>
          <w:color w:val="auto"/>
          <w:sz w:val="21"/>
          <w:szCs w:val="21"/>
          <w:highlight w:val="none"/>
          <w:lang w:val="zh-CN" w:eastAsia="zh-CN"/>
        </w:rPr>
        <w:t xml:space="preserve">（1）未按磋商文件规定签章的；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（2）不具备采购文件中规定资格条件的；</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（3）未未实质性响应采购文件要求的，实质性要求是指本磋商文件中用带星号（“★”）、“必须”或“应（应当）”等其他文字说明的商务和技术要求</w:t>
      </w:r>
      <w:r>
        <w:rPr>
          <w:rFonts w:hint="eastAsia"/>
          <w:color w:val="auto"/>
          <w:sz w:val="21"/>
          <w:szCs w:val="21"/>
          <w:highlight w:val="none"/>
          <w:lang w:val="en-US" w:eastAsia="zh-CN"/>
        </w:rPr>
        <w:t xml:space="preserve">以及磋商文件附件中的图纸、工程量清单及清单编制说明</w:t>
      </w:r>
      <w:r>
        <w:rPr>
          <w:rFonts w:hint="eastAsia"/>
          <w:color w:val="auto"/>
          <w:sz w:val="21"/>
          <w:szCs w:val="21"/>
          <w:highlight w:val="none"/>
          <w:lang w:val="zh-CN"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360" w:lineRule="auto"/>
        <w:shd w:val="clear" w:color="auto"/>
        <w:rPr>
          <w:color w:val="auto"/>
          <w:sz w:val="21"/>
          <w:szCs w:val="21"/>
          <w:highlight w:val="none"/>
          <w:lang w:val="zh-CN" w:eastAsia="zh-CN"/>
        </w:rPr>
      </w:pPr>
      <w:r/>
      <w:bookmarkStart w:id="158" w:name="_Hlk92718736"/>
      <w:r>
        <w:rPr>
          <w:rFonts w:hint="eastAsia"/>
          <w:color w:val="auto"/>
          <w:sz w:val="21"/>
          <w:szCs w:val="21"/>
          <w:highlight w:val="none"/>
          <w:lang w:val="zh-CN" w:eastAsia="zh-CN"/>
        </w:rPr>
        <w:t xml:space="preserve">（5）报价超过采购文件中规定的预算金额或者最高限价的；</w:t>
      </w:r>
      <w:bookmarkEnd w:id="158"/>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b/>
          <w:bCs/>
          <w:color w:val="auto"/>
          <w:sz w:val="21"/>
          <w:szCs w:val="21"/>
          <w:highlight w:val="none"/>
          <w:lang w:val="zh-CN" w:eastAsia="zh-CN"/>
        </w:rPr>
        <w:t xml:space="preserve">磋商小组认为供应商的</w:t>
      </w:r>
      <w:r>
        <w:rPr>
          <w:rFonts w:hint="eastAsia"/>
          <w:b/>
          <w:bCs/>
          <w:color w:val="auto"/>
          <w:sz w:val="21"/>
          <w:szCs w:val="21"/>
          <w:highlight w:val="none"/>
          <w:lang w:val="en-US" w:eastAsia="zh-CN"/>
        </w:rPr>
        <w:t xml:space="preserve">磋商</w:t>
      </w:r>
      <w:r>
        <w:rPr>
          <w:rFonts w:hint="eastAsia"/>
          <w:b/>
          <w:bCs/>
          <w:color w:val="auto"/>
          <w:sz w:val="21"/>
          <w:szCs w:val="21"/>
          <w:highlight w:val="none"/>
          <w:lang w:val="zh-CN" w:eastAsia="zh-CN"/>
        </w:rPr>
        <w:t xml:space="preserve">报价（二轮报价即为最后报价）明显低于其他通过符合性审查供应商的</w:t>
      </w:r>
      <w:r>
        <w:rPr>
          <w:rFonts w:hint="eastAsia"/>
          <w:b/>
          <w:bCs/>
          <w:color w:val="auto"/>
          <w:sz w:val="21"/>
          <w:szCs w:val="21"/>
          <w:highlight w:val="none"/>
          <w:lang w:val="en-US" w:eastAsia="zh-CN"/>
        </w:rPr>
        <w:t xml:space="preserve">磋商</w:t>
      </w:r>
      <w:r>
        <w:rPr>
          <w:rFonts w:hint="eastAsia"/>
          <w:b/>
          <w:bCs/>
          <w:color w:val="auto"/>
          <w:sz w:val="21"/>
          <w:szCs w:val="21"/>
          <w:highlight w:val="none"/>
          <w:lang w:val="zh-CN" w:eastAsia="zh-CN"/>
        </w:rPr>
        <w:t xml:space="preserve">报价，</w:t>
      </w:r>
      <w:r>
        <w:rPr>
          <w:rFonts w:hint="eastAsia"/>
          <w:b/>
          <w:bCs/>
          <w:color w:val="auto"/>
          <w:sz w:val="21"/>
          <w:szCs w:val="21"/>
          <w:highlight w:val="none"/>
          <w:lang w:val="en-US" w:eastAsia="zh-CN"/>
        </w:rPr>
        <w:t xml:space="preserve">或供应商的磋商报价（二轮报价即为最后报价）低于最高限价的70%时，</w:t>
      </w:r>
      <w:r>
        <w:rPr>
          <w:rFonts w:hint="eastAsia"/>
          <w:b/>
          <w:bCs/>
          <w:color w:val="auto"/>
          <w:sz w:val="21"/>
          <w:szCs w:val="21"/>
          <w:highlight w:val="none"/>
          <w:lang w:val="zh-CN" w:eastAsia="zh-CN"/>
        </w:rPr>
        <w:t xml:space="preserve">有可能影响服务质量或者不能诚信履约的，</w:t>
      </w:r>
      <w:r>
        <w:rPr>
          <w:rFonts w:hint="eastAsia"/>
          <w:b/>
          <w:bCs/>
          <w:color w:val="auto"/>
          <w:sz w:val="21"/>
          <w:szCs w:val="21"/>
          <w:highlight w:val="none"/>
          <w:lang w:val="en-US" w:eastAsia="zh-CN"/>
        </w:rPr>
        <w:t xml:space="preserve">磋商小组将于苏采云系统内对该供应商发起答疑澄清，供应商须在</w:t>
      </w:r>
      <w:r>
        <w:rPr>
          <w:rFonts w:hint="eastAsia"/>
          <w:b/>
          <w:bCs/>
          <w:color w:val="auto"/>
          <w:sz w:val="21"/>
          <w:szCs w:val="21"/>
          <w:highlight w:val="none"/>
          <w:lang w:val="zh-CN" w:eastAsia="zh-CN"/>
        </w:rPr>
        <w:t xml:space="preserve">合理的时间（30分钟）内</w:t>
      </w:r>
      <w:r>
        <w:rPr>
          <w:rFonts w:hint="eastAsia"/>
          <w:b/>
          <w:bCs/>
          <w:color w:val="auto"/>
          <w:sz w:val="21"/>
          <w:szCs w:val="21"/>
          <w:highlight w:val="none"/>
          <w:lang w:val="en-US" w:eastAsia="zh-CN"/>
        </w:rPr>
        <w:t xml:space="preserve">作出书面说明并提供相关证明材料【至少需包含成本明细说明及相关证明材料；</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最后报价与首次报价差额的原因分析明细、具体可落实环节和理由（包括综合单价的合理性分析、成本的计算公式、材料市场价格分析及相关证明资料）；后期的履约保证措施等</w:t>
      </w:r>
      <w:r>
        <w:rPr>
          <w:rFonts w:hint="eastAsia"/>
          <w:b/>
          <w:bCs/>
          <w:color w:val="auto"/>
          <w:sz w:val="21"/>
          <w:szCs w:val="21"/>
          <w:highlight w:val="none"/>
          <w:lang w:val="en-US" w:eastAsia="zh-CN"/>
        </w:rPr>
        <w:t xml:space="preserve">】。提供证明材料后，磋商小组将对证明材料进行论证。未提供证明材料或者供应商提供的证明材料不能证明其报价合理性，则磋商小组或采购人应将其作为无效响应处理。</w:t>
      </w:r>
      <w:r>
        <w:rPr>
          <w:rFonts w:hint="eastAsia"/>
          <w:b/>
          <w:bCs/>
          <w:color w:val="auto"/>
          <w:sz w:val="21"/>
          <w:szCs w:val="21"/>
          <w:highlight w:val="none"/>
          <w:lang w:val="zh-CN" w:eastAsia="zh-CN"/>
        </w:rPr>
        <w:t xml:space="preserve">（中华人民共和国财政部令第87号第六十条）。</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（7）不符合法律、法规和采购文件规定的其他实质性要求。</w:t>
      </w:r>
      <w:bookmarkEnd w:id="157"/>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8 出现下列情形之一的，磋商终止：</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（1）因情况变化，不再符合规定的竞争性磋商采购方式适用情形的；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（2）所有供应商的响应文件被磋商小组认定为无效的；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（3）出现影响采购公正的违法、违规行为的；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（4）供应商的最终报价超过采购预算的；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（5）因重大变故，采购任务取消的；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（6）采购人需求发生重大变化暂时不能确定或供应商提供的货物和服务不能满足需求等。</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（7）预留份额的采购项目或采购包，通过发布公告方式邀请供应商后，符合资格条件的中小企业数量不足3家的。</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）在苏采云系统规定时间内成功解密电子响应文件的供应商不足3家的。</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评定成交标准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评定方法，详见采购文件第三章。</w:t>
      </w:r>
      <w:r/>
    </w:p>
    <w:p>
      <w:pPr>
        <w:spacing w:line="360" w:lineRule="auto"/>
        <w:shd w:val="clear" w:color="auto"/>
        <w:widowControl/>
        <w:rPr>
          <w:b/>
          <w:bCs/>
          <w:color w:val="auto"/>
          <w:spacing w:val="8"/>
          <w:sz w:val="24"/>
          <w:szCs w:val="24"/>
          <w:highlight w:val="none"/>
          <w:lang w:eastAsia="zh-CN"/>
        </w:rPr>
        <w:outlineLvl w:val="1"/>
      </w:pPr>
      <w:r/>
      <w:bookmarkStart w:id="159" w:name="_Toc27628"/>
      <w:r/>
      <w:bookmarkStart w:id="160" w:name="_Toc8317"/>
      <w:r/>
      <w:bookmarkStart w:id="161" w:name="_Toc32091"/>
      <w:r/>
      <w:bookmarkStart w:id="162" w:name="_Toc27960"/>
      <w:r/>
      <w:bookmarkStart w:id="163" w:name="_Toc96264999"/>
      <w:r>
        <w:rPr>
          <w:rFonts w:hint="eastAsia"/>
          <w:b/>
          <w:bCs/>
          <w:color w:val="auto"/>
          <w:spacing w:val="8"/>
          <w:sz w:val="24"/>
          <w:szCs w:val="24"/>
          <w:highlight w:val="none"/>
          <w:lang w:eastAsia="zh-CN"/>
        </w:rPr>
        <w:t xml:space="preserve">五、评审</w:t>
      </w:r>
      <w:bookmarkEnd w:id="159"/>
      <w:r/>
      <w:bookmarkEnd w:id="160"/>
      <w:r/>
      <w:bookmarkEnd w:id="161"/>
      <w:r/>
      <w:bookmarkEnd w:id="162"/>
      <w:r/>
      <w:bookmarkEnd w:id="163"/>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确定成交供应商</w:t>
      </w:r>
      <w:r/>
    </w:p>
    <w:p>
      <w:pPr>
        <w:ind w:firstLine="420"/>
        <w:jc w:val="both"/>
        <w:spacing w:line="360" w:lineRule="auto"/>
        <w:shd w:val="clear" w:color="auto"/>
        <w:rPr>
          <w:rFonts w:hint="eastAsia" w:ascii="宋体" w:hAnsi="宋体" w:eastAsia="宋体" w:cs="宋体"/>
          <w:color w:val="auto"/>
          <w:sz w:val="21"/>
          <w:szCs w:val="21"/>
          <w:highlight w:val="none"/>
          <w:lang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在综合比较与评价后按照得分由高到低顺序对供应商进行排列。得分相同的，按报价由低到高顺序排列。得分且报价相同的，按项目组人员得分优劣顺序排列。</w:t>
      </w:r>
      <w:r>
        <w:rPr>
          <w:rFonts w:hint="eastAsia" w:ascii="宋体" w:hAnsi="宋体" w:eastAsia="宋体" w:cs="宋体"/>
          <w:color w:val="auto"/>
          <w:sz w:val="21"/>
          <w:szCs w:val="21"/>
          <w:highlight w:val="none"/>
          <w:lang w:eastAsia="zh-CN"/>
        </w:rPr>
        <w:t xml:space="preserve">得分且报价相同</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项目组人员得分</w:t>
      </w:r>
      <w:r>
        <w:rPr>
          <w:rFonts w:hint="eastAsia" w:cs="宋体"/>
          <w:color w:val="auto"/>
          <w:sz w:val="21"/>
          <w:szCs w:val="21"/>
          <w:highlight w:val="none"/>
          <w:lang w:val="en-US" w:eastAsia="zh-CN"/>
        </w:rPr>
        <w:t xml:space="preserve">也相同</w:t>
      </w:r>
      <w:r>
        <w:rPr>
          <w:rFonts w:hint="eastAsia" w:ascii="宋体" w:hAnsi="宋体" w:eastAsia="宋体" w:cs="宋体"/>
          <w:color w:val="auto"/>
          <w:sz w:val="21"/>
          <w:szCs w:val="21"/>
          <w:highlight w:val="none"/>
          <w:lang w:eastAsia="zh-CN"/>
        </w:rPr>
        <w:t xml:space="preserve">的，</w:t>
      </w:r>
      <w:r>
        <w:rPr>
          <w:rFonts w:hint="eastAsia" w:cs="宋体"/>
          <w:color w:val="auto"/>
          <w:sz w:val="21"/>
          <w:szCs w:val="21"/>
          <w:highlight w:val="none"/>
          <w:lang w:val="en-US" w:eastAsia="zh-CN"/>
        </w:rPr>
        <w:t xml:space="preserve">由磋商小组对</w:t>
      </w:r>
      <w:r>
        <w:rPr>
          <w:rFonts w:hint="eastAsia"/>
          <w:color w:val="auto"/>
          <w:sz w:val="21"/>
          <w:szCs w:val="21"/>
          <w:highlight w:val="none"/>
          <w:lang w:val="zh-CN" w:eastAsia="zh-CN"/>
        </w:rPr>
        <w:t xml:space="preserve">实施方案（施工组织设计）</w:t>
      </w:r>
      <w:r>
        <w:rPr>
          <w:rFonts w:hint="eastAsia" w:cs="宋体"/>
          <w:color w:val="auto"/>
          <w:sz w:val="21"/>
          <w:szCs w:val="21"/>
          <w:highlight w:val="none"/>
          <w:lang w:val="en-US" w:eastAsia="zh-CN"/>
        </w:rPr>
        <w:t xml:space="preserve">的优劣进行评审排序，优的供应商优先推荐为成交后选供应商</w:t>
      </w:r>
      <w:r>
        <w:rPr>
          <w:rFonts w:hint="eastAsia" w:ascii="宋体" w:hAnsi="宋体" w:eastAsia="宋体" w:cs="宋体"/>
          <w:color w:val="auto"/>
          <w:sz w:val="21"/>
          <w:szCs w:val="21"/>
          <w:highlight w:val="none"/>
          <w:lang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按以下第（2）种方式确定成交供应商；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（1）磋商小组直接确定排名第一的成交候选人为成交供应商；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（2）采购人在磋商小组推荐的成交候选人中按顺序确定成交供应商。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w:t>
      </w:r>
      <w:r>
        <w:rPr>
          <w:rFonts w:hint="eastAsia" w:ascii="宋体" w:hAnsi="宋体" w:eastAsia="宋体"/>
          <w:bCs w:val="0"/>
          <w:color w:val="auto"/>
          <w:sz w:val="21"/>
          <w:szCs w:val="21"/>
          <w:highlight w:val="none"/>
          <w:lang w:val="zh-CN" w:eastAsia="zh-CN"/>
        </w:rPr>
        <w:t xml:space="preserve">成交供应商确定后，采购人或者采购代理机构将在财政部门指定的政府采购信息发布媒体上公告成交结果，同时</w:t>
      </w:r>
      <w:r>
        <w:rPr>
          <w:rFonts w:hint="eastAsia" w:ascii="宋体" w:hAnsi="宋体" w:eastAsia="宋体" w:cs="宋体"/>
          <w:i w:val="0"/>
          <w:iCs w:val="0"/>
          <w:caps w:val="0"/>
          <w:color w:val="auto"/>
          <w:spacing w:val="0"/>
          <w:sz w:val="21"/>
          <w:szCs w:val="21"/>
          <w:highlight w:val="none"/>
          <w:lang w:val="zh-CN" w:eastAsia="zh-CN"/>
        </w:rPr>
        <w:t xml:space="preserve">在原采购公告发布媒体上发布公告，向成交供应商发出成交通知书。</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代理机构对未成交的供应商不作未成交原因的解释。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所有响应文件不论成交与否，代理机构均不退回。</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编写评审报告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磋商小组根据磋商过程和结果编写评审报告。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（1）邀请供应商参加采购活动的具体方式和相关情况，以及参加采购活动的供应商名单；</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（2）评审日期和地点，磋商小组成员名单；</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（3）评审情况记录和说明，包括对供应商的资格审查情况、供应商响应文件评审情况、磋商情况、报价情况等；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（4）提出的成交候选人的名单及理由。</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签订合同</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auto"/>
          <w:sz w:val="21"/>
          <w:szCs w:val="21"/>
          <w:highlight w:val="none"/>
          <w:lang w:eastAsia="zh-CN"/>
        </w:rPr>
        <w:t xml:space="preserve">采购人组织的</w:t>
      </w:r>
      <w:r>
        <w:rPr>
          <w:rFonts w:hint="eastAsia"/>
          <w:color w:val="auto"/>
          <w:sz w:val="21"/>
          <w:szCs w:val="21"/>
          <w:highlight w:val="none"/>
          <w:lang w:val="zh-CN" w:eastAsia="zh-CN"/>
        </w:rPr>
        <w:t xml:space="preserve">政府采购活动。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shd w:val="clear" w:color="auto"/>
        <w:widowControl/>
        <w:rPr>
          <w:b/>
          <w:bCs/>
          <w:color w:val="auto"/>
          <w:spacing w:val="8"/>
          <w:sz w:val="24"/>
          <w:szCs w:val="24"/>
          <w:highlight w:val="none"/>
          <w:lang w:eastAsia="zh-CN"/>
        </w:rPr>
        <w:outlineLvl w:val="1"/>
      </w:pPr>
      <w:r/>
      <w:bookmarkStart w:id="164" w:name="_Toc28947"/>
      <w:r/>
      <w:bookmarkStart w:id="165" w:name="_Toc96265000"/>
      <w:r/>
      <w:bookmarkStart w:id="166" w:name="_Toc23430"/>
      <w:r/>
      <w:bookmarkStart w:id="167" w:name="_Toc8325"/>
      <w:r/>
      <w:bookmarkStart w:id="168" w:name="_Toc17445"/>
      <w:r>
        <w:rPr>
          <w:rFonts w:hint="eastAsia"/>
          <w:b/>
          <w:bCs/>
          <w:color w:val="auto"/>
          <w:spacing w:val="8"/>
          <w:sz w:val="24"/>
          <w:szCs w:val="24"/>
          <w:highlight w:val="none"/>
          <w:lang w:eastAsia="zh-CN"/>
        </w:rPr>
        <w:t xml:space="preserve">六、询问、质疑、投诉和诚实信用</w:t>
      </w:r>
      <w:bookmarkEnd w:id="164"/>
      <w:r/>
      <w:bookmarkEnd w:id="165"/>
      <w:r/>
      <w:bookmarkEnd w:id="166"/>
      <w:r/>
      <w:bookmarkEnd w:id="167"/>
      <w:r/>
      <w:bookmarkEnd w:id="168"/>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询问</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质疑</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olor w:val="auto"/>
          <w:sz w:val="21"/>
          <w:szCs w:val="21"/>
          <w:highlight w:val="none"/>
          <w:lang w:val="zh-CN" w:eastAsia="zh-CN"/>
        </w:rPr>
        <w:t xml:space="preserve">将质疑文件原件送</w:t>
      </w:r>
      <w:r>
        <w:rPr>
          <w:rFonts w:hint="eastAsia"/>
          <w:color w:val="auto"/>
          <w:sz w:val="21"/>
          <w:szCs w:val="21"/>
          <w:highlight w:val="none"/>
          <w:lang w:val="zh-CN" w:eastAsia="zh-CN"/>
        </w:rPr>
        <w:t xml:space="preserve">南京正一工程造价咨询有限公司。</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上述应知其权益受到损害之日是指：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（1）对采购文件提出质疑的，为采购文件公告期限届满之日起计算；</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（2）对采购过程提出质疑的，自采购程序环节结束之日起计算；</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（3）对采购结果提出质疑的，自采购结果公告期限届满之日起计算。 </w:t>
      </w:r>
      <w:r/>
    </w:p>
    <w:p>
      <w:pPr>
        <w:ind w:firstLine="420"/>
        <w:spacing w:line="360" w:lineRule="auto"/>
        <w:shd w:val="clear" w:color="auto"/>
        <w:rPr>
          <w:rStyle w:val="921"/>
          <w:rFonts w:ascii="宋体" w:hAnsi="宋体" w:eastAsia="宋体"/>
          <w:color w:val="auto"/>
          <w:sz w:val="21"/>
          <w:szCs w:val="21"/>
          <w:highlight w:val="none"/>
          <w:lang w:eastAsia="zh-CN"/>
        </w:rPr>
      </w:pPr>
      <w:r>
        <w:rPr>
          <w:rStyle w:val="921"/>
          <w:rFonts w:ascii="宋体" w:hAnsi="宋体" w:eastAsia="宋体"/>
          <w:color w:val="auto"/>
          <w:sz w:val="21"/>
          <w:szCs w:val="21"/>
          <w:highlight w:val="none"/>
          <w:lang w:val="zh-CN" w:eastAsia="zh-CN"/>
        </w:rPr>
        <w:t xml:space="preserve"> </w:t>
      </w:r>
      <w:r>
        <w:rPr>
          <w:rStyle w:val="921"/>
          <w:rFonts w:hint="eastAsia" w:ascii="宋体" w:hAnsi="宋体" w:eastAsia="宋体"/>
          <w:color w:val="auto"/>
          <w:sz w:val="21"/>
          <w:szCs w:val="21"/>
          <w:highlight w:val="none"/>
          <w:lang w:val="en-US" w:eastAsia="zh-CN"/>
        </w:rPr>
        <w:t xml:space="preserve">18.4</w:t>
      </w:r>
      <w:r>
        <w:rPr>
          <w:rStyle w:val="921"/>
          <w:rFonts w:ascii="宋体" w:hAnsi="宋体" w:eastAsia="宋体"/>
          <w:color w:val="auto"/>
          <w:sz w:val="21"/>
          <w:szCs w:val="21"/>
          <w:highlight w:val="none"/>
          <w:lang w:val="zh-CN" w:eastAsia="zh-CN"/>
        </w:rPr>
        <w:t xml:space="preserve">质疑文件应包括以下主要内容，并</w:t>
      </w:r>
      <w:r>
        <w:rPr>
          <w:rStyle w:val="921"/>
          <w:rFonts w:ascii="宋体" w:hAnsi="宋体" w:eastAsia="宋体"/>
          <w:color w:val="auto"/>
          <w:sz w:val="21"/>
          <w:szCs w:val="21"/>
          <w:highlight w:val="none"/>
          <w:lang w:eastAsia="zh-CN"/>
        </w:rPr>
        <w:t xml:space="preserve">按照“谁主张、谁举证”的原则，附上相关证明材料。否则，代理人不予受理：</w:t>
      </w:r>
      <w:r/>
    </w:p>
    <w:p>
      <w:pPr>
        <w:ind w:left="440"/>
        <w:spacing w:line="360" w:lineRule="auto"/>
        <w:shd w:val="clear" w:color="auto"/>
        <w:rPr>
          <w:rStyle w:val="921"/>
          <w:rFonts w:ascii="宋体" w:hAnsi="宋体" w:eastAsia="宋体"/>
          <w:color w:val="auto"/>
          <w:sz w:val="21"/>
          <w:szCs w:val="21"/>
          <w:highlight w:val="none"/>
          <w:lang w:val="zh-CN" w:eastAsia="zh-CN"/>
        </w:rPr>
      </w:pPr>
      <w:r>
        <w:rPr>
          <w:rStyle w:val="921"/>
          <w:rFonts w:ascii="宋体" w:hAnsi="宋体" w:eastAsia="宋体"/>
          <w:color w:val="auto"/>
          <w:sz w:val="21"/>
          <w:szCs w:val="21"/>
          <w:highlight w:val="none"/>
          <w:lang w:eastAsia="zh-CN"/>
        </w:rPr>
        <w:t xml:space="preserve">（1）质疑项目名称、项目编号、采购公告发布时间、磋商时间；</w:t>
      </w:r>
      <w:r/>
    </w:p>
    <w:p>
      <w:pPr>
        <w:ind w:firstLine="420"/>
        <w:spacing w:line="360" w:lineRule="auto"/>
        <w:shd w:val="clear" w:color="auto"/>
        <w:rPr>
          <w:rStyle w:val="921"/>
          <w:rFonts w:ascii="宋体" w:hAnsi="宋体" w:eastAsia="宋体"/>
          <w:color w:val="auto"/>
          <w:sz w:val="21"/>
          <w:szCs w:val="21"/>
          <w:highlight w:val="none"/>
          <w:lang w:val="zh-CN" w:eastAsia="zh-CN"/>
        </w:rPr>
      </w:pPr>
      <w:r>
        <w:rPr>
          <w:rStyle w:val="921"/>
          <w:rFonts w:ascii="宋体" w:hAnsi="宋体" w:eastAsia="宋体"/>
          <w:color w:val="auto"/>
          <w:sz w:val="21"/>
          <w:szCs w:val="21"/>
          <w:highlight w:val="none"/>
          <w:lang w:val="zh-CN" w:eastAsia="zh-CN"/>
        </w:rPr>
        <w:t xml:space="preserve">（2）提起质疑的日期、具体的质疑事项及事实根据（具体条款）；</w:t>
      </w:r>
      <w:r/>
    </w:p>
    <w:p>
      <w:pPr>
        <w:ind w:firstLine="420"/>
        <w:spacing w:line="360" w:lineRule="auto"/>
        <w:shd w:val="clear" w:color="auto"/>
        <w:rPr>
          <w:rStyle w:val="921"/>
          <w:rFonts w:ascii="宋体" w:hAnsi="宋体" w:eastAsia="宋体"/>
          <w:color w:val="auto"/>
          <w:sz w:val="21"/>
          <w:szCs w:val="21"/>
          <w:highlight w:val="none"/>
          <w:lang w:val="zh-CN" w:eastAsia="zh-CN"/>
        </w:rPr>
      </w:pPr>
      <w:r>
        <w:rPr>
          <w:rStyle w:val="921"/>
          <w:rFonts w:ascii="宋体" w:hAnsi="宋体" w:eastAsia="宋体"/>
          <w:color w:val="auto"/>
          <w:sz w:val="21"/>
          <w:szCs w:val="21"/>
          <w:highlight w:val="none"/>
          <w:lang w:val="zh-CN" w:eastAsia="zh-CN"/>
        </w:rPr>
        <w:t xml:space="preserve">（3）认为自己合法权益受到损害或可能受到损害的相关证据材料</w:t>
      </w:r>
      <w:r>
        <w:rPr>
          <w:rStyle w:val="921"/>
          <w:rFonts w:hint="eastAsia"/>
          <w:color w:val="auto"/>
          <w:sz w:val="21"/>
          <w:szCs w:val="21"/>
          <w:highlight w:val="none"/>
          <w:lang w:val="zh-CN" w:eastAsia="zh-CN"/>
        </w:rPr>
        <w:t xml:space="preserve">；</w:t>
      </w:r>
      <w:r/>
    </w:p>
    <w:p>
      <w:pPr>
        <w:ind w:firstLine="420"/>
        <w:spacing w:line="360" w:lineRule="auto"/>
        <w:shd w:val="clear" w:color="auto"/>
        <w:rPr>
          <w:rStyle w:val="921"/>
          <w:rFonts w:ascii="宋体" w:hAnsi="宋体" w:eastAsia="宋体"/>
          <w:color w:val="auto"/>
          <w:sz w:val="21"/>
          <w:szCs w:val="21"/>
          <w:highlight w:val="none"/>
          <w:lang w:val="zh-CN" w:eastAsia="zh-CN"/>
        </w:rPr>
      </w:pPr>
      <w:r>
        <w:rPr>
          <w:rStyle w:val="921"/>
          <w:rFonts w:ascii="宋体" w:hAnsi="宋体" w:eastAsia="宋体"/>
          <w:color w:val="auto"/>
          <w:sz w:val="21"/>
          <w:szCs w:val="21"/>
          <w:highlight w:val="none"/>
          <w:lang w:val="zh-CN" w:eastAsia="zh-CN"/>
        </w:rPr>
        <w:t xml:space="preserve">（4）质疑供应商名称、地址、邮编、联系人、联系电话</w:t>
      </w:r>
      <w:r>
        <w:rPr>
          <w:rStyle w:val="921"/>
          <w:rFonts w:ascii="宋体" w:hAnsi="宋体" w:eastAsia="宋体"/>
          <w:color w:val="auto"/>
          <w:sz w:val="21"/>
          <w:szCs w:val="21"/>
          <w:highlight w:val="none"/>
          <w:lang w:eastAsia="zh-CN"/>
        </w:rPr>
        <w:t xml:space="preserve">（包括座机、手机、传真号码等）</w:t>
      </w:r>
      <w:r>
        <w:rPr>
          <w:rStyle w:val="921"/>
          <w:rFonts w:ascii="宋体" w:hAnsi="宋体" w:eastAsia="宋体"/>
          <w:color w:val="auto"/>
          <w:sz w:val="21"/>
          <w:szCs w:val="21"/>
          <w:highlight w:val="none"/>
          <w:lang w:val="zh-CN" w:eastAsia="zh-CN"/>
        </w:rPr>
        <w:t xml:space="preserve">；</w:t>
      </w:r>
      <w:r/>
    </w:p>
    <w:p>
      <w:pPr>
        <w:ind w:firstLine="420"/>
        <w:spacing w:line="360" w:lineRule="auto"/>
        <w:shd w:val="clear" w:color="auto"/>
        <w:rPr>
          <w:rStyle w:val="921"/>
          <w:rFonts w:ascii="宋体" w:hAnsi="宋体" w:eastAsia="宋体"/>
          <w:color w:val="auto"/>
          <w:sz w:val="21"/>
          <w:szCs w:val="21"/>
          <w:highlight w:val="none"/>
          <w:lang w:val="zh-CN" w:eastAsia="zh-CN"/>
        </w:rPr>
      </w:pPr>
      <w:r>
        <w:rPr>
          <w:rStyle w:val="921"/>
          <w:rFonts w:ascii="宋体" w:hAnsi="宋体" w:eastAsia="宋体"/>
          <w:color w:val="auto"/>
          <w:sz w:val="21"/>
          <w:szCs w:val="21"/>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 质疑供应商在法定质疑期内应当一次性提出针对同一采购环节的质疑事项。</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代理机构在收到供应商的质疑后将及时组织调查核实，在七个工作日内作出答复，答复的内容不涉及商业秘密。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 代理机构遵循“谁过错谁负担”的原则，有过错的一方承担调查论证费用。违规质疑或多次质疑不成立的，将被列入不良行为记录。</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 以联合体形式参加政府采购活动的，其质疑应当由组成联合体的所有供应商共同提出。</w:t>
      </w:r>
      <w:r/>
    </w:p>
    <w:p>
      <w:pPr>
        <w:ind w:firstLine="420"/>
        <w:spacing w:line="360" w:lineRule="auto"/>
        <w:shd w:val="clear" w:color="auto"/>
        <w:rPr>
          <w:rStyle w:val="921"/>
          <w:rFonts w:ascii="宋体" w:hAnsi="宋体" w:eastAsia="宋体"/>
          <w:color w:val="auto"/>
          <w:sz w:val="21"/>
          <w:szCs w:val="21"/>
          <w:highlight w:val="none"/>
          <w:lang w:val="zh-CN" w:eastAsia="zh-CN"/>
        </w:rPr>
      </w:pPr>
      <w:r>
        <w:rPr>
          <w:rFonts w:hint="eastAsia"/>
          <w:color w:val="auto"/>
          <w:sz w:val="21"/>
          <w:szCs w:val="21"/>
          <w:highlight w:val="none"/>
          <w:lang w:val="en-US" w:eastAsia="zh-CN"/>
        </w:rPr>
        <w:t xml:space="preserve">20.</w:t>
      </w:r>
      <w:r>
        <w:rPr>
          <w:rStyle w:val="921"/>
          <w:rFonts w:ascii="宋体" w:hAnsi="宋体" w:eastAsia="宋体"/>
          <w:b/>
          <w:bCs/>
          <w:color w:val="auto"/>
          <w:sz w:val="21"/>
          <w:szCs w:val="21"/>
          <w:highlight w:val="none"/>
          <w:lang w:val="zh-CN" w:eastAsia="zh-CN"/>
        </w:rPr>
        <w:t xml:space="preserve">投诉</w:t>
      </w:r>
      <w:r/>
    </w:p>
    <w:p>
      <w:pPr>
        <w:ind w:firstLine="420"/>
        <w:jc w:val="both"/>
        <w:spacing w:line="360" w:lineRule="auto"/>
        <w:shd w:val="clear" w:color="auto"/>
        <w:rPr>
          <w:rFonts w:hint="eastAsia" w:ascii="宋体" w:hAnsi="宋体" w:eastAsia="宋体"/>
          <w:color w:val="auto"/>
          <w:sz w:val="21"/>
          <w:szCs w:val="21"/>
          <w:highlight w:val="none"/>
          <w:lang w:val="zh-CN" w:eastAsia="zh-CN"/>
        </w:rPr>
      </w:pPr>
      <w:r>
        <w:rPr>
          <w:rFonts w:hint="eastAsia" w:ascii="宋体" w:hAnsi="宋体" w:eastAsia="宋体"/>
          <w:color w:val="auto"/>
          <w:sz w:val="21"/>
          <w:szCs w:val="21"/>
          <w:highlight w:val="none"/>
          <w:lang w:val="zh-CN" w:eastAsia="zh-CN"/>
        </w:rPr>
        <w:t xml:space="preserve">20.1 质疑供应商对代理人的答复不满意，或代理人未在规定的时间内作出答复的，可以在答复期满后</w:t>
      </w:r>
      <w:r>
        <w:rPr>
          <w:rFonts w:hint="eastAsia" w:ascii="宋体" w:hAnsi="宋体" w:eastAsia="宋体"/>
          <w:b w:val="0"/>
          <w:bCs w:val="0"/>
          <w:color w:val="auto"/>
          <w:sz w:val="21"/>
          <w:szCs w:val="21"/>
          <w:highlight w:val="none"/>
          <w:lang w:val="zh-CN" w:eastAsia="zh-CN"/>
        </w:rPr>
        <w:t xml:space="preserve">十五个工作日内</w:t>
      </w:r>
      <w:r>
        <w:rPr>
          <w:rFonts w:hint="eastAsia" w:ascii="宋体" w:hAnsi="宋体" w:eastAsia="宋体"/>
          <w:color w:val="auto"/>
          <w:sz w:val="21"/>
          <w:szCs w:val="21"/>
          <w:highlight w:val="none"/>
          <w:lang w:val="zh-CN" w:eastAsia="zh-CN"/>
        </w:rPr>
        <w:t xml:space="preserve">向采购项目同级财政部门投诉。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20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诚实信用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供应商之间不得相互串通响应报价，不得妨碍其他供应商的公平竞争，不得损害采购人和其他供应商的合法权益。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供应商不得以向代理机构工作人员、磋商小组成员行贿或者采取其他不正当手段谋取成交。</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供应商不得虚假承诺，否则，按照提供虚假材料谋取成交处理。</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shd w:val="clear" w:color="auto"/>
        <w:rPr>
          <w:b/>
          <w:bCs/>
          <w:color w:val="auto"/>
          <w:highlight w:val="none"/>
          <w:lang w:eastAsia="zh-CN"/>
        </w:rPr>
      </w:pPr>
      <w:r>
        <w:rPr>
          <w:rFonts w:hint="eastAsia"/>
          <w:b/>
          <w:bCs/>
          <w:color w:val="auto"/>
          <w:highlight w:val="none"/>
          <w:lang w:eastAsia="zh-CN"/>
        </w:rPr>
        <w:br w:type="page" w:clear="all"/>
      </w:r>
      <w:r/>
    </w:p>
    <w:p>
      <w:pPr>
        <w:pStyle w:val="680"/>
        <w:jc w:val="center"/>
        <w:spacing w:line="360" w:lineRule="auto"/>
        <w:shd w:val="clear" w:color="auto"/>
        <w:rPr>
          <w:b/>
          <w:bCs/>
          <w:color w:val="auto"/>
          <w:highlight w:val="none"/>
          <w:lang w:eastAsia="zh-CN"/>
        </w:rPr>
      </w:pPr>
      <w:r/>
      <w:bookmarkStart w:id="169" w:name="_Toc27130"/>
      <w:r/>
      <w:bookmarkStart w:id="170" w:name="_Toc29429"/>
      <w:r>
        <w:rPr>
          <w:rFonts w:hint="eastAsia"/>
          <w:b/>
          <w:bCs/>
          <w:color w:val="auto"/>
          <w:highlight w:val="none"/>
          <w:lang w:eastAsia="zh-CN"/>
        </w:rPr>
        <w:t xml:space="preserve">第三章 评标办法和标准</w:t>
      </w:r>
      <w:bookmarkEnd w:id="169"/>
      <w:r/>
      <w:bookmarkEnd w:id="170"/>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本项目采用综合评分法；总分为100分，在综合比较与评价后按照得分由高到低顺序对供应商进行排列。得分相同的，按报价由低到高顺序排列。得分且报价相同的，按</w:t>
      </w:r>
      <w:r>
        <w:rPr>
          <w:rFonts w:hint="eastAsia" w:ascii="宋体" w:hAnsi="宋体" w:eastAsia="宋体" w:cs="宋体"/>
          <w:color w:val="auto"/>
          <w:sz w:val="21"/>
          <w:szCs w:val="21"/>
          <w:highlight w:val="none"/>
          <w:lang w:val="en-US" w:eastAsia="zh-CN"/>
        </w:rPr>
        <w:t xml:space="preserve">项目组人员得分</w:t>
      </w:r>
      <w:r>
        <w:rPr>
          <w:rFonts w:hint="eastAsia" w:ascii="宋体" w:hAnsi="宋体" w:eastAsia="宋体" w:cs="宋体"/>
          <w:color w:val="auto"/>
          <w:sz w:val="21"/>
          <w:szCs w:val="21"/>
          <w:highlight w:val="none"/>
          <w:lang w:eastAsia="zh-CN"/>
        </w:rPr>
        <w:t xml:space="preserve">优劣顺序排列。</w:t>
      </w:r>
      <w:r>
        <w:rPr>
          <w:rFonts w:hint="eastAsia" w:ascii="宋体" w:hAnsi="宋体" w:eastAsia="宋体" w:cs="宋体"/>
          <w:color w:val="auto"/>
          <w:sz w:val="21"/>
          <w:szCs w:val="21"/>
          <w:highlight w:val="none"/>
          <w:lang w:eastAsia="zh-CN"/>
        </w:rPr>
        <w:t xml:space="preserve">得分且报价相同</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项目组人员得分</w:t>
      </w:r>
      <w:r>
        <w:rPr>
          <w:rFonts w:hint="eastAsia" w:cs="宋体"/>
          <w:color w:val="auto"/>
          <w:sz w:val="21"/>
          <w:szCs w:val="21"/>
          <w:highlight w:val="none"/>
          <w:lang w:val="en-US" w:eastAsia="zh-CN"/>
        </w:rPr>
        <w:t xml:space="preserve">也相同</w:t>
      </w:r>
      <w:r>
        <w:rPr>
          <w:rFonts w:hint="eastAsia" w:ascii="宋体" w:hAnsi="宋体" w:eastAsia="宋体" w:cs="宋体"/>
          <w:color w:val="auto"/>
          <w:sz w:val="21"/>
          <w:szCs w:val="21"/>
          <w:highlight w:val="none"/>
          <w:lang w:eastAsia="zh-CN"/>
        </w:rPr>
        <w:t xml:space="preserve">的，</w:t>
      </w:r>
      <w:r>
        <w:rPr>
          <w:rFonts w:hint="eastAsia" w:cs="宋体"/>
          <w:color w:val="auto"/>
          <w:sz w:val="21"/>
          <w:szCs w:val="21"/>
          <w:highlight w:val="none"/>
          <w:lang w:val="en-US" w:eastAsia="zh-CN"/>
        </w:rPr>
        <w:t xml:space="preserve">由磋商小组对</w:t>
      </w:r>
      <w:r>
        <w:rPr>
          <w:rFonts w:hint="eastAsia"/>
          <w:color w:val="auto"/>
          <w:sz w:val="21"/>
          <w:szCs w:val="21"/>
          <w:highlight w:val="none"/>
          <w:lang w:val="zh-CN" w:eastAsia="zh-CN"/>
        </w:rPr>
        <w:t xml:space="preserve">实施方案（施工组织设计）</w:t>
      </w:r>
      <w:r>
        <w:rPr>
          <w:rFonts w:hint="eastAsia" w:cs="宋体"/>
          <w:color w:val="auto"/>
          <w:sz w:val="21"/>
          <w:szCs w:val="21"/>
          <w:highlight w:val="none"/>
          <w:lang w:val="en-US" w:eastAsia="zh-CN"/>
        </w:rPr>
        <w:t xml:space="preserve">的优劣进行评审排序，优的供应商优先推荐为成交后选供应商</w:t>
      </w:r>
      <w:r>
        <w:rPr>
          <w:rFonts w:hint="eastAsia" w:ascii="宋体" w:hAnsi="宋体" w:eastAsia="宋体" w:cs="宋体"/>
          <w:color w:val="auto"/>
          <w:sz w:val="21"/>
          <w:szCs w:val="21"/>
          <w:highlight w:val="none"/>
          <w:lang w:eastAsia="zh-CN"/>
        </w:rPr>
        <w:t xml:space="preserve">。</w:t>
      </w:r>
      <w:r/>
    </w:p>
    <w:tbl>
      <w:tblPr>
        <w:tblStyle w:val="690"/>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59"/>
        <w:gridCol w:w="7893"/>
        <w:gridCol w:w="655"/>
      </w:tblGrid>
      <w:tr>
        <w:trPr>
          <w:jc w:val="center"/>
          <w:trHeight w:val="577"/>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W w:w="3699"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954"/>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ind w:left="0"/>
              <w:keepLines w:val="0"/>
              <w:keepNext w:val="0"/>
              <w:pageBreakBefore w:val="0"/>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满足竞争性磋商文件要求且磋商价格最低的有效磋商报价为磋商基准价，其价格分为满分。其他供应商的价格分统一按照下列公式计算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磋商基准价/磋商报价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.00（小数点保留两位，小数点后第三位四舍五入）</w:t>
            </w:r>
            <w:r>
              <w:rPr>
                <w:rFonts w:hint="eastAsia" w:ascii="宋体" w:hAnsi="宋体" w:eastAsia="宋体" w:cs="宋体"/>
                <w:color w:val="auto"/>
                <w:sz w:val="21"/>
                <w:szCs w:val="21"/>
                <w:highlight w:val="none"/>
                <w:lang w:eastAsia="zh-CN"/>
              </w:rPr>
              <w:t xml:space="preserve">。</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cs="宋体"/>
                <w:color w:val="auto"/>
                <w:sz w:val="21"/>
                <w:szCs w:val="21"/>
                <w:highlight w:val="none"/>
                <w:lang w:val="en-US" w:eastAsia="zh-CN"/>
              </w:rPr>
              <w:t xml:space="preserve">3</w:t>
            </w:r>
            <w:r/>
          </w:p>
        </w:tc>
      </w:tr>
      <w:tr>
        <w:trPr>
          <w:jc w:val="center"/>
          <w:trHeight w:val="1638"/>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企业</w:t>
            </w:r>
            <w:r>
              <w:rPr>
                <w:rFonts w:hint="eastAsia" w:ascii="宋体" w:hAnsi="宋体" w:eastAsia="宋体" w:cs="宋体"/>
                <w:color w:val="auto"/>
                <w:sz w:val="21"/>
                <w:szCs w:val="21"/>
                <w:highlight w:val="none"/>
                <w:lang w:eastAsia="zh-CN"/>
              </w:rPr>
              <w:t xml:space="preserve">业绩</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p>
        </w:tc>
        <w:tc>
          <w:tcPr>
            <w:tcW w:w="3699" w:type="pct"/>
            <w:vAlign w:val="center"/>
            <w:textDirection w:val="lrTb"/>
            <w:noWrap w:val="false"/>
          </w:tcPr>
          <w:p>
            <w:pPr>
              <w:pStyle w:val="918"/>
              <w:ind w:left="0" w:firstLine="0"/>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供应商自202</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年</w:t>
            </w:r>
            <w:r>
              <w:rPr>
                <w:rFonts w:hint="eastAsia"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月</w:t>
            </w: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日（含）以来承担过</w:t>
            </w:r>
            <w:r>
              <w:rPr>
                <w:rFonts w:hint="eastAsia" w:cs="宋体"/>
                <w:b w:val="0"/>
                <w:bCs w:val="0"/>
                <w:color w:val="auto"/>
                <w:sz w:val="21"/>
                <w:szCs w:val="21"/>
                <w:highlight w:val="none"/>
                <w:lang w:val="en-US" w:eastAsia="zh-CN"/>
              </w:rPr>
              <w:t xml:space="preserve">类似运动场（操场）新建或改造项目施工</w:t>
            </w:r>
            <w:r>
              <w:rPr>
                <w:rFonts w:hint="eastAsia" w:ascii="宋体" w:hAnsi="宋体" w:eastAsia="宋体" w:cs="宋体"/>
                <w:b w:val="0"/>
                <w:bCs w:val="0"/>
                <w:color w:val="auto"/>
                <w:sz w:val="21"/>
                <w:szCs w:val="21"/>
                <w:highlight w:val="none"/>
                <w:lang w:val="en-US" w:eastAsia="zh-CN"/>
              </w:rPr>
              <w:t xml:space="preserve">业绩的，每提供一个得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分，满分</w:t>
            </w:r>
            <w:r>
              <w:rPr>
                <w:rFonts w:hint="eastAsia"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分。（须提供中标（成交）通知书、</w:t>
            </w:r>
            <w:r>
              <w:rPr>
                <w:rFonts w:hint="eastAsia" w:cs="宋体"/>
                <w:b w:val="0"/>
                <w:bCs w:val="0"/>
                <w:color w:val="auto"/>
                <w:sz w:val="21"/>
                <w:szCs w:val="21"/>
                <w:highlight w:val="none"/>
                <w:lang w:val="en-US" w:eastAsia="zh-CN"/>
              </w:rPr>
              <w:t xml:space="preserve">施工</w:t>
            </w:r>
            <w:r>
              <w:rPr>
                <w:rFonts w:hint="eastAsia" w:ascii="宋体" w:hAnsi="宋体" w:eastAsia="宋体" w:cs="宋体"/>
                <w:b w:val="0"/>
                <w:bCs w:val="0"/>
                <w:color w:val="auto"/>
                <w:sz w:val="21"/>
                <w:szCs w:val="21"/>
                <w:highlight w:val="none"/>
                <w:lang w:val="en-US" w:eastAsia="zh-CN"/>
              </w:rPr>
              <w:t xml:space="preserve">合同、对应合同的</w:t>
            </w:r>
            <w:r>
              <w:rPr>
                <w:rFonts w:hint="eastAsia" w:cs="宋体"/>
                <w:b w:val="0"/>
                <w:bCs w:val="0"/>
                <w:color w:val="auto"/>
                <w:sz w:val="21"/>
                <w:szCs w:val="21"/>
                <w:highlight w:val="none"/>
                <w:lang w:val="en-US" w:eastAsia="zh-CN"/>
              </w:rPr>
              <w:t xml:space="preserve">任一张</w:t>
            </w:r>
            <w:r>
              <w:rPr>
                <w:rFonts w:hint="eastAsia" w:ascii="宋体" w:hAnsi="宋体" w:eastAsia="宋体" w:cs="宋体"/>
                <w:b w:val="0"/>
                <w:bCs w:val="0"/>
                <w:color w:val="auto"/>
                <w:sz w:val="21"/>
                <w:szCs w:val="21"/>
                <w:highlight w:val="none"/>
                <w:lang w:val="en-US" w:eastAsia="zh-CN"/>
              </w:rPr>
              <w:t xml:space="preserve">发票</w:t>
            </w:r>
            <w:r>
              <w:rPr>
                <w:rFonts w:hint="eastAsia"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lang w:val="en-US" w:eastAsia="zh-CN"/>
              </w:rPr>
              <w:t xml:space="preserve">（发票须体现</w:t>
            </w:r>
            <w:r>
              <w:rPr>
                <w:rFonts w:hint="eastAsia" w:cs="宋体"/>
                <w:b w:val="0"/>
                <w:bCs w:val="0"/>
                <w:color w:val="auto"/>
                <w:sz w:val="21"/>
                <w:szCs w:val="21"/>
                <w:highlight w:val="none"/>
                <w:lang w:val="en-US" w:eastAsia="zh-CN"/>
              </w:rPr>
              <w:t xml:space="preserve">发包</w:t>
            </w:r>
            <w:r>
              <w:rPr>
                <w:rFonts w:hint="eastAsia" w:ascii="宋体" w:hAnsi="宋体" w:eastAsia="宋体" w:cs="宋体"/>
                <w:b w:val="0"/>
                <w:bCs w:val="0"/>
                <w:color w:val="auto"/>
                <w:sz w:val="21"/>
                <w:szCs w:val="21"/>
                <w:highlight w:val="none"/>
                <w:lang w:val="en-US" w:eastAsia="zh-CN"/>
              </w:rPr>
              <w:t xml:space="preserve">单位名称和项目名称）</w:t>
            </w:r>
            <w:r>
              <w:rPr>
                <w:rFonts w:hint="eastAsia" w:cs="宋体"/>
                <w:b w:val="0"/>
                <w:bCs w:val="0"/>
                <w:color w:val="auto"/>
                <w:sz w:val="21"/>
                <w:szCs w:val="21"/>
                <w:highlight w:val="none"/>
                <w:lang w:val="en-US" w:eastAsia="zh-CN"/>
              </w:rPr>
              <w:t xml:space="preserve">以及竣工</w:t>
            </w:r>
            <w:r>
              <w:rPr>
                <w:rFonts w:hint="eastAsia" w:ascii="宋体" w:hAnsi="宋体" w:eastAsia="宋体" w:cs="宋体"/>
                <w:b w:val="0"/>
                <w:bCs w:val="0"/>
                <w:color w:val="auto"/>
                <w:sz w:val="21"/>
                <w:szCs w:val="21"/>
                <w:highlight w:val="none"/>
                <w:lang w:val="en-US" w:eastAsia="zh-CN"/>
              </w:rPr>
              <w:t xml:space="preserve">验收证明材料，</w:t>
            </w:r>
            <w:r>
              <w:rPr>
                <w:rFonts w:hint="eastAsia"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者缺一不可。</w:t>
            </w:r>
            <w:r>
              <w:rPr>
                <w:rFonts w:hint="eastAsia" w:cs="宋体"/>
                <w:b w:val="0"/>
                <w:bCs w:val="0"/>
                <w:color w:val="auto"/>
                <w:sz w:val="21"/>
                <w:szCs w:val="21"/>
                <w:highlight w:val="none"/>
                <w:lang w:val="en-US" w:eastAsia="zh-CN"/>
              </w:rPr>
              <w:t xml:space="preserve">中标通知书或合同协议书中需明确体现包含运动场改造施工内容，</w:t>
            </w:r>
            <w:r>
              <w:rPr>
                <w:rFonts w:hint="eastAsia" w:ascii="宋体" w:hAnsi="宋体" w:eastAsia="宋体" w:cs="宋体"/>
                <w:b w:val="0"/>
                <w:bCs w:val="0"/>
                <w:color w:val="auto"/>
                <w:sz w:val="21"/>
                <w:szCs w:val="21"/>
                <w:highlight w:val="none"/>
                <w:lang w:val="en-US" w:eastAsia="zh-CN"/>
              </w:rPr>
              <w:t xml:space="preserve">提供复印件加盖供应商公章扫描上传至电子响应文件中，时间以</w:t>
            </w:r>
            <w:r>
              <w:rPr>
                <w:rFonts w:hint="eastAsia" w:cs="宋体"/>
                <w:b w:val="0"/>
                <w:bCs w:val="0"/>
                <w:color w:val="auto"/>
                <w:sz w:val="21"/>
                <w:szCs w:val="21"/>
                <w:highlight w:val="none"/>
                <w:lang w:val="en-US" w:eastAsia="zh-CN"/>
              </w:rPr>
              <w:t xml:space="preserve">竣工验收</w:t>
            </w:r>
            <w:r>
              <w:rPr>
                <w:rFonts w:hint="eastAsia" w:ascii="宋体" w:hAnsi="宋体" w:eastAsia="宋体" w:cs="宋体"/>
                <w:b w:val="0"/>
                <w:bCs w:val="0"/>
                <w:color w:val="auto"/>
                <w:sz w:val="21"/>
                <w:szCs w:val="21"/>
                <w:highlight w:val="none"/>
                <w:lang w:val="en-US" w:eastAsia="zh-CN"/>
              </w:rPr>
              <w:t xml:space="preserve">时间为准，提供的证明材料必须能反映出相关数据和内容，否则视为未提供。）</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9</w:t>
            </w:r>
            <w:r/>
          </w:p>
        </w:tc>
      </w:tr>
      <w:tr>
        <w:trPr>
          <w:jc w:val="center"/>
          <w:trHeight w:val="1179"/>
        </w:trPr>
        <w:tc>
          <w:tcPr>
            <w:tcW w:w="356"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pStyle w:val="918"/>
              <w:ind w:left="0" w:firstLine="0"/>
              <w:shd w:val="clear" w:color="auto"/>
              <w:rPr>
                <w:rFonts w:hint="eastAsia" w:ascii="宋体" w:hAnsi="宋体" w:eastAsia="宋体" w:cs="宋体"/>
                <w:color w:val="auto"/>
                <w:sz w:val="21"/>
                <w:szCs w:val="21"/>
                <w:highlight w:val="none"/>
                <w:lang w:val="en-US" w:eastAsia="zh-CN"/>
              </w:rPr>
            </w:pPr>
            <w:r>
              <w:rPr>
                <w:rFonts w:hint="eastAsia" w:cs="宋体"/>
                <w:b w:val="0"/>
                <w:bCs w:val="0"/>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bidi="ar-SA"/>
              </w:rPr>
              <w:t xml:space="preserve">具有注册建造师</w:t>
            </w:r>
            <w:r>
              <w:rPr>
                <w:rFonts w:hint="eastAsia" w:cs="宋体"/>
                <w:color w:val="auto"/>
                <w:sz w:val="21"/>
                <w:szCs w:val="21"/>
                <w:highlight w:val="none"/>
                <w:lang w:val="en-US" w:eastAsia="zh-CN" w:bidi="ar-SA"/>
              </w:rPr>
              <w:t xml:space="preserve">市政公用工程二级</w:t>
            </w:r>
            <w:r>
              <w:rPr>
                <w:rFonts w:hint="eastAsia" w:ascii="宋体" w:hAnsi="宋体" w:eastAsia="宋体" w:cs="宋体"/>
                <w:color w:val="auto"/>
                <w:sz w:val="21"/>
                <w:szCs w:val="21"/>
                <w:highlight w:val="none"/>
                <w:lang w:val="en-US" w:eastAsia="zh-CN" w:bidi="ar-SA"/>
              </w:rPr>
              <w:t xml:space="preserve">（含）以上证书的得2分，</w:t>
            </w:r>
            <w:r>
              <w:rPr>
                <w:rFonts w:hint="eastAsia" w:cs="宋体"/>
                <w:color w:val="auto"/>
                <w:sz w:val="21"/>
                <w:szCs w:val="21"/>
                <w:highlight w:val="none"/>
                <w:lang w:val="en-US" w:eastAsia="zh-CN" w:bidi="ar-SA"/>
              </w:rPr>
              <w:t xml:space="preserve">同时</w:t>
            </w:r>
            <w:r>
              <w:rPr>
                <w:rFonts w:hint="eastAsia" w:ascii="宋体" w:hAnsi="宋体" w:eastAsia="宋体" w:cs="宋体"/>
                <w:b w:val="0"/>
                <w:bCs w:val="0"/>
                <w:color w:val="auto"/>
                <w:sz w:val="21"/>
                <w:szCs w:val="21"/>
                <w:highlight w:val="none"/>
                <w:lang w:val="en-US" w:eastAsia="zh-CN"/>
              </w:rPr>
              <w:t xml:space="preserve">具有建设工程类</w:t>
            </w:r>
            <w:r>
              <w:rPr>
                <w:rFonts w:hint="eastAsia" w:cs="宋体"/>
                <w:b w:val="0"/>
                <w:bCs w:val="0"/>
                <w:color w:val="auto"/>
                <w:sz w:val="21"/>
                <w:szCs w:val="21"/>
                <w:highlight w:val="none"/>
                <w:lang w:val="en-US" w:eastAsia="zh-CN"/>
              </w:rPr>
              <w:t xml:space="preserve">高级</w:t>
            </w:r>
            <w:r>
              <w:rPr>
                <w:rFonts w:hint="eastAsia" w:ascii="宋体" w:hAnsi="宋体" w:eastAsia="宋体" w:cs="宋体"/>
                <w:b w:val="0"/>
                <w:bCs w:val="0"/>
                <w:color w:val="auto"/>
                <w:sz w:val="21"/>
                <w:szCs w:val="21"/>
                <w:highlight w:val="none"/>
                <w:lang w:val="en-US" w:eastAsia="zh-CN"/>
              </w:rPr>
              <w:t xml:space="preserve">工程师及以上职称的</w:t>
            </w:r>
            <w:r>
              <w:rPr>
                <w:rFonts w:hint="eastAsia" w:cs="宋体"/>
                <w:b w:val="0"/>
                <w:bCs w:val="0"/>
                <w:color w:val="auto"/>
                <w:sz w:val="21"/>
                <w:szCs w:val="21"/>
                <w:highlight w:val="none"/>
                <w:lang w:val="en-US" w:eastAsia="zh-CN"/>
              </w:rPr>
              <w:t xml:space="preserve">再</w:t>
            </w:r>
            <w:r>
              <w:rPr>
                <w:rFonts w:hint="eastAsia" w:ascii="宋体" w:hAnsi="宋体" w:eastAsia="宋体" w:cs="宋体"/>
                <w:b w:val="0"/>
                <w:bCs w:val="0"/>
                <w:color w:val="auto"/>
                <w:sz w:val="21"/>
                <w:szCs w:val="21"/>
                <w:highlight w:val="none"/>
                <w:lang w:val="en-US" w:eastAsia="zh-CN"/>
              </w:rPr>
              <w:t xml:space="preserve">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分（提供</w:t>
            </w:r>
            <w:r>
              <w:rPr>
                <w:rFonts w:hint="eastAsia" w:cs="宋体"/>
                <w:b w:val="0"/>
                <w:bCs w:val="0"/>
                <w:color w:val="auto"/>
                <w:sz w:val="21"/>
                <w:szCs w:val="21"/>
                <w:highlight w:val="none"/>
                <w:lang w:val="en-US" w:eastAsia="zh-CN"/>
              </w:rPr>
              <w:t xml:space="preserve">建造师注册证书原件扫描件、</w:t>
            </w:r>
            <w:r>
              <w:rPr>
                <w:rFonts w:hint="eastAsia" w:ascii="宋体" w:hAnsi="宋体" w:eastAsia="宋体" w:cs="宋体"/>
                <w:b w:val="0"/>
                <w:bCs w:val="0"/>
                <w:color w:val="auto"/>
                <w:sz w:val="21"/>
                <w:szCs w:val="21"/>
                <w:highlight w:val="none"/>
                <w:lang w:val="en-US" w:eastAsia="zh-CN"/>
              </w:rPr>
              <w:t xml:space="preserve">职称证书</w:t>
            </w:r>
            <w:r>
              <w:rPr>
                <w:rFonts w:hint="eastAsia" w:cs="宋体"/>
                <w:b w:val="0"/>
                <w:bCs w:val="0"/>
                <w:color w:val="auto"/>
                <w:sz w:val="21"/>
                <w:szCs w:val="21"/>
                <w:highlight w:val="none"/>
                <w:lang w:val="en-US" w:eastAsia="zh-CN"/>
              </w:rPr>
              <w:t xml:space="preserve">原件扫描</w:t>
            </w:r>
            <w:r>
              <w:rPr>
                <w:rFonts w:hint="eastAsia" w:ascii="宋体" w:hAnsi="宋体" w:eastAsia="宋体" w:cs="宋体"/>
                <w:b w:val="0"/>
                <w:bCs w:val="0"/>
                <w:color w:val="auto"/>
                <w:sz w:val="21"/>
                <w:szCs w:val="21"/>
                <w:highlight w:val="none"/>
                <w:lang w:val="en-US" w:eastAsia="zh-CN"/>
              </w:rPr>
              <w:t xml:space="preserve">件，并提供供应商为其缴纳的近半年内任意一个月的社保缴费证明加盖社保中心电子专用章扫描上传至响应文件中，未提供或资料不完整或无法辨识的不得分）</w:t>
            </w:r>
            <w:r>
              <w:rPr>
                <w:rFonts w:hint="eastAsia" w:cs="宋体"/>
                <w:b w:val="0"/>
                <w:bCs w:val="0"/>
                <w:color w:val="auto"/>
                <w:sz w:val="21"/>
                <w:szCs w:val="21"/>
                <w:highlight w:val="none"/>
                <w:lang w:val="en-US" w:eastAsia="zh-CN"/>
              </w:rPr>
              <w:t xml:space="preserve">；</w:t>
            </w:r>
            <w:r/>
          </w:p>
          <w:p>
            <w:pPr>
              <w:pStyle w:val="918"/>
              <w:ind w:left="0" w:firstLine="0"/>
              <w:shd w:val="clear" w:color="auto"/>
              <w:rPr>
                <w:rFonts w:hint="default"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技术负责人自2022年6月1日以来在本企业作为项目经理或技术负责人承担过类似运动场（操场）新建或改造项目施工业绩的，提供一个得3分。</w:t>
            </w:r>
            <w:r>
              <w:rPr>
                <w:rFonts w:hint="eastAsia" w:ascii="宋体" w:hAnsi="宋体" w:eastAsia="宋体" w:cs="宋体"/>
                <w:b w:val="0"/>
                <w:bCs w:val="0"/>
                <w:color w:val="auto"/>
                <w:sz w:val="21"/>
                <w:szCs w:val="21"/>
                <w:highlight w:val="none"/>
                <w:lang w:val="en-US" w:eastAsia="zh-CN"/>
              </w:rPr>
              <w:t xml:space="preserve">（须提供中标（成交）通知书、</w:t>
            </w:r>
            <w:r>
              <w:rPr>
                <w:rFonts w:hint="eastAsia" w:cs="宋体"/>
                <w:b w:val="0"/>
                <w:bCs w:val="0"/>
                <w:color w:val="auto"/>
                <w:sz w:val="21"/>
                <w:szCs w:val="21"/>
                <w:highlight w:val="none"/>
                <w:lang w:val="en-US" w:eastAsia="zh-CN"/>
              </w:rPr>
              <w:t xml:space="preserve">施工</w:t>
            </w:r>
            <w:r>
              <w:rPr>
                <w:rFonts w:hint="eastAsia" w:ascii="宋体" w:hAnsi="宋体" w:eastAsia="宋体" w:cs="宋体"/>
                <w:b w:val="0"/>
                <w:bCs w:val="0"/>
                <w:color w:val="auto"/>
                <w:sz w:val="21"/>
                <w:szCs w:val="21"/>
                <w:highlight w:val="none"/>
                <w:lang w:val="en-US" w:eastAsia="zh-CN"/>
              </w:rPr>
              <w:t xml:space="preserve">合同、对应合同的</w:t>
            </w:r>
            <w:r>
              <w:rPr>
                <w:rFonts w:hint="eastAsia" w:cs="宋体"/>
                <w:b w:val="0"/>
                <w:bCs w:val="0"/>
                <w:color w:val="auto"/>
                <w:sz w:val="21"/>
                <w:szCs w:val="21"/>
                <w:highlight w:val="none"/>
                <w:lang w:val="en-US" w:eastAsia="zh-CN"/>
              </w:rPr>
              <w:t xml:space="preserve">任一张</w:t>
            </w:r>
            <w:r>
              <w:rPr>
                <w:rFonts w:hint="eastAsia" w:ascii="宋体" w:hAnsi="宋体" w:eastAsia="宋体" w:cs="宋体"/>
                <w:b w:val="0"/>
                <w:bCs w:val="0"/>
                <w:color w:val="auto"/>
                <w:sz w:val="21"/>
                <w:szCs w:val="21"/>
                <w:highlight w:val="none"/>
                <w:lang w:val="en-US" w:eastAsia="zh-CN"/>
              </w:rPr>
              <w:t xml:space="preserve">发票</w:t>
            </w:r>
            <w:r>
              <w:rPr>
                <w:rFonts w:hint="eastAsia"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lang w:val="en-US" w:eastAsia="zh-CN"/>
              </w:rPr>
              <w:t xml:space="preserve">（发票须体现</w:t>
            </w:r>
            <w:r>
              <w:rPr>
                <w:rFonts w:hint="eastAsia" w:cs="宋体"/>
                <w:b w:val="0"/>
                <w:bCs w:val="0"/>
                <w:color w:val="auto"/>
                <w:sz w:val="21"/>
                <w:szCs w:val="21"/>
                <w:highlight w:val="none"/>
                <w:lang w:val="en-US" w:eastAsia="zh-CN"/>
              </w:rPr>
              <w:t xml:space="preserve">发包</w:t>
            </w:r>
            <w:r>
              <w:rPr>
                <w:rFonts w:hint="eastAsia" w:ascii="宋体" w:hAnsi="宋体" w:eastAsia="宋体" w:cs="宋体"/>
                <w:b w:val="0"/>
                <w:bCs w:val="0"/>
                <w:color w:val="auto"/>
                <w:sz w:val="21"/>
                <w:szCs w:val="21"/>
                <w:highlight w:val="none"/>
                <w:lang w:val="en-US" w:eastAsia="zh-CN"/>
              </w:rPr>
              <w:t xml:space="preserve">单位名称和项目名称）</w:t>
            </w:r>
            <w:r>
              <w:rPr>
                <w:rFonts w:hint="eastAsia" w:cs="宋体"/>
                <w:b w:val="0"/>
                <w:bCs w:val="0"/>
                <w:color w:val="auto"/>
                <w:sz w:val="21"/>
                <w:szCs w:val="21"/>
                <w:highlight w:val="none"/>
                <w:lang w:val="en-US" w:eastAsia="zh-CN"/>
              </w:rPr>
              <w:t xml:space="preserve">以及竣工</w:t>
            </w:r>
            <w:r>
              <w:rPr>
                <w:rFonts w:hint="eastAsia" w:ascii="宋体" w:hAnsi="宋体" w:eastAsia="宋体" w:cs="宋体"/>
                <w:b w:val="0"/>
                <w:bCs w:val="0"/>
                <w:color w:val="auto"/>
                <w:sz w:val="21"/>
                <w:szCs w:val="21"/>
                <w:highlight w:val="none"/>
                <w:lang w:val="en-US" w:eastAsia="zh-CN"/>
              </w:rPr>
              <w:t xml:space="preserve">验收证明材料，</w:t>
            </w:r>
            <w:r>
              <w:rPr>
                <w:rFonts w:hint="eastAsia"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者缺一不可。</w:t>
            </w:r>
            <w:r>
              <w:rPr>
                <w:rFonts w:hint="eastAsia" w:cs="宋体"/>
                <w:b w:val="0"/>
                <w:bCs w:val="0"/>
                <w:color w:val="auto"/>
                <w:sz w:val="21"/>
                <w:szCs w:val="21"/>
                <w:highlight w:val="none"/>
                <w:lang w:val="en-US" w:eastAsia="zh-CN"/>
              </w:rPr>
              <w:t xml:space="preserve">中标通知书或合同协议书中需明确体现包含运动场改造施工内容，</w:t>
            </w:r>
            <w:r>
              <w:rPr>
                <w:rFonts w:hint="eastAsia" w:ascii="宋体" w:hAnsi="宋体" w:eastAsia="宋体" w:cs="宋体"/>
                <w:b w:val="0"/>
                <w:bCs w:val="0"/>
                <w:color w:val="auto"/>
                <w:sz w:val="21"/>
                <w:szCs w:val="21"/>
                <w:highlight w:val="none"/>
                <w:lang w:val="en-US" w:eastAsia="zh-CN"/>
              </w:rPr>
              <w:t xml:space="preserve">提供</w:t>
            </w:r>
            <w:r>
              <w:rPr>
                <w:rFonts w:hint="eastAsia" w:cs="宋体"/>
                <w:b w:val="0"/>
                <w:bCs w:val="0"/>
                <w:color w:val="auto"/>
                <w:sz w:val="21"/>
                <w:szCs w:val="21"/>
                <w:highlight w:val="none"/>
                <w:lang w:val="en-US" w:eastAsia="zh-CN"/>
              </w:rPr>
              <w:t xml:space="preserve">原件扫描</w:t>
            </w:r>
            <w:r>
              <w:rPr>
                <w:rFonts w:hint="eastAsia" w:ascii="宋体" w:hAnsi="宋体" w:eastAsia="宋体" w:cs="宋体"/>
                <w:b w:val="0"/>
                <w:bCs w:val="0"/>
                <w:color w:val="auto"/>
                <w:sz w:val="21"/>
                <w:szCs w:val="21"/>
                <w:highlight w:val="none"/>
                <w:lang w:val="en-US" w:eastAsia="zh-CN"/>
              </w:rPr>
              <w:t xml:space="preserve">件加盖供应商公章扫描上传至电子响应文件中，时间以</w:t>
            </w:r>
            <w:r>
              <w:rPr>
                <w:rFonts w:hint="eastAsia" w:cs="宋体"/>
                <w:b w:val="0"/>
                <w:bCs w:val="0"/>
                <w:color w:val="auto"/>
                <w:sz w:val="21"/>
                <w:szCs w:val="21"/>
                <w:highlight w:val="none"/>
                <w:lang w:val="en-US" w:eastAsia="zh-CN"/>
              </w:rPr>
              <w:t xml:space="preserve">竣工验收</w:t>
            </w:r>
            <w:r>
              <w:rPr>
                <w:rFonts w:hint="eastAsia" w:ascii="宋体" w:hAnsi="宋体" w:eastAsia="宋体" w:cs="宋体"/>
                <w:b w:val="0"/>
                <w:bCs w:val="0"/>
                <w:color w:val="auto"/>
                <w:sz w:val="21"/>
                <w:szCs w:val="21"/>
                <w:highlight w:val="none"/>
                <w:lang w:val="en-US" w:eastAsia="zh-CN"/>
              </w:rPr>
              <w:t xml:space="preserve">时间为准，提供的证明材料必须能反映出相关数据和内容否则视为未提供。）</w:t>
            </w:r>
            <w:r>
              <w:rPr>
                <w:rFonts w:hint="eastAsia" w:cs="宋体"/>
                <w:b w:val="0"/>
                <w:bCs w:val="0"/>
                <w:color w:val="auto"/>
                <w:sz w:val="21"/>
                <w:szCs w:val="21"/>
                <w:highlight w:val="none"/>
                <w:lang w:val="en-US" w:eastAsia="zh-CN"/>
              </w:rPr>
              <w:t xml:space="preserve">满分8分。</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8</w:t>
            </w:r>
            <w:r/>
          </w:p>
        </w:tc>
      </w:tr>
      <w:tr>
        <w:trPr>
          <w:jc w:val="center"/>
          <w:trHeight w:val="1441"/>
        </w:trPr>
        <w:tc>
          <w:tcPr>
            <w:tcW w:w="35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rPr>
              <w:t xml:space="preserve">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项目经理、技术负责人除外</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shd w:val="clear" w:color="auto" w:fill="auto"/>
            <w:tcW w:w="3699" w:type="pct"/>
            <w:vAlign w:val="center"/>
            <w:textDirection w:val="lrTb"/>
            <w:noWrap w:val="false"/>
          </w:tcPr>
          <w:p>
            <w:pPr>
              <w:pStyle w:val="918"/>
              <w:ind w:left="0" w:firstLine="0"/>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rPr>
              <w:t xml:space="preserve">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项目经理、技术负责人除外</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具有土木建筑工程专业造价工程师执业资格</w:t>
            </w:r>
            <w:r>
              <w:rPr>
                <w:rFonts w:hint="eastAsia" w:ascii="宋体" w:hAnsi="宋体" w:eastAsia="宋体" w:cs="宋体"/>
                <w:color w:val="auto"/>
                <w:sz w:val="21"/>
                <w:szCs w:val="21"/>
                <w:highlight w:val="none"/>
                <w:lang w:val="en-US" w:eastAsia="zh-CN" w:bidi="ar-SA"/>
              </w:rPr>
              <w:t xml:space="preserve">的得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，满分2分。</w:t>
            </w:r>
            <w:r>
              <w:rPr>
                <w:rFonts w:hint="eastAsia" w:ascii="宋体" w:hAnsi="宋体" w:eastAsia="宋体" w:cs="宋体"/>
                <w:color w:val="auto"/>
                <w:sz w:val="21"/>
                <w:szCs w:val="21"/>
                <w:highlight w:val="none"/>
                <w:lang w:val="en-US" w:eastAsia="zh-CN" w:bidi="ar-SA"/>
              </w:rPr>
              <w:t xml:space="preserve">（提供有效的</w:t>
            </w:r>
            <w:r>
              <w:rPr>
                <w:rFonts w:hint="eastAsia" w:cs="宋体"/>
                <w:color w:val="auto"/>
                <w:sz w:val="21"/>
                <w:szCs w:val="21"/>
                <w:highlight w:val="none"/>
                <w:lang w:val="en-US" w:eastAsia="zh-CN" w:bidi="ar-SA"/>
              </w:rPr>
              <w:t xml:space="preserve">注册</w:t>
            </w:r>
            <w:r>
              <w:rPr>
                <w:rFonts w:hint="eastAsia" w:ascii="宋体" w:hAnsi="宋体" w:eastAsia="宋体" w:cs="宋体"/>
                <w:color w:val="auto"/>
                <w:sz w:val="21"/>
                <w:szCs w:val="21"/>
                <w:highlight w:val="none"/>
                <w:lang w:val="en-US" w:eastAsia="zh-CN" w:bidi="ar-SA"/>
              </w:rPr>
              <w:t xml:space="preserve">证书</w:t>
            </w:r>
            <w:r>
              <w:rPr>
                <w:rFonts w:hint="eastAsia" w:cs="宋体"/>
                <w:color w:val="auto"/>
                <w:sz w:val="21"/>
                <w:szCs w:val="21"/>
                <w:highlight w:val="none"/>
                <w:lang w:val="en-US" w:eastAsia="zh-CN" w:bidi="ar-SA"/>
              </w:rPr>
              <w:t xml:space="preserve">原件扫描件</w:t>
            </w:r>
            <w:r>
              <w:rPr>
                <w:rFonts w:hint="eastAsia" w:ascii="宋体" w:hAnsi="宋体" w:eastAsia="宋体" w:cs="宋体"/>
                <w:color w:val="auto"/>
                <w:sz w:val="21"/>
                <w:szCs w:val="21"/>
                <w:highlight w:val="none"/>
                <w:lang w:val="en-US" w:eastAsia="zh-CN" w:bidi="ar-SA"/>
              </w:rPr>
              <w:t xml:space="preserve">，并提供供应商为其缴纳的近半年内任意一个月的社保缴费证明加盖社保中心电子专用章扫描上传至响应文件中，未提供或资料不完整或无法辨识的不得分）</w:t>
            </w:r>
            <w:r/>
          </w:p>
        </w:tc>
        <w:tc>
          <w:tcPr>
            <w:shd w:val="clear" w:color="auto" w:fill="auto"/>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p>
        </w:tc>
      </w:tr>
      <w:tr>
        <w:trPr>
          <w:jc w:val="center"/>
          <w:trHeight w:val="2283"/>
        </w:trPr>
        <w:tc>
          <w:tcPr>
            <w:tcW w:w="35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项目组</w:t>
            </w:r>
            <w:r>
              <w:rPr>
                <w:rFonts w:hint="eastAsia" w:cs="宋体"/>
                <w:color w:val="auto"/>
                <w:sz w:val="21"/>
                <w:szCs w:val="21"/>
                <w:highlight w:val="none"/>
                <w:lang w:val="en-US" w:eastAsia="zh-CN"/>
              </w:rPr>
              <w:t xml:space="preserve">其他</w:t>
            </w:r>
            <w:r>
              <w:rPr>
                <w:rFonts w:hint="eastAsia" w:ascii="宋体" w:hAnsi="宋体" w:eastAsia="宋体" w:cs="宋体"/>
                <w:color w:val="auto"/>
                <w:sz w:val="21"/>
                <w:szCs w:val="21"/>
                <w:highlight w:val="none"/>
                <w:lang w:eastAsia="zh-CN"/>
              </w:rPr>
              <w:t xml:space="preserve">成员（</w:t>
            </w:r>
            <w:r>
              <w:rPr>
                <w:rFonts w:hint="eastAsia" w:ascii="宋体" w:hAnsi="宋体" w:eastAsia="宋体" w:cs="宋体"/>
                <w:color w:val="auto"/>
                <w:sz w:val="21"/>
                <w:szCs w:val="21"/>
                <w:highlight w:val="none"/>
                <w:lang w:val="en-US" w:eastAsia="zh-CN"/>
              </w:rPr>
              <w:t xml:space="preserve">项目经理、技术负责人</w:t>
            </w:r>
            <w:r>
              <w:rPr>
                <w:rFonts w:hint="eastAsia" w:cs="宋体"/>
                <w:color w:val="auto"/>
                <w:sz w:val="21"/>
                <w:szCs w:val="21"/>
                <w:highlight w:val="none"/>
                <w:lang w:val="en-US" w:eastAsia="zh-CN" w:bidi="ar-SA"/>
              </w:rPr>
              <w:t xml:space="preserve">、土建专业造价工程师</w:t>
            </w:r>
            <w:r>
              <w:rPr>
                <w:rFonts w:hint="eastAsia" w:ascii="宋体" w:hAnsi="宋体" w:eastAsia="宋体" w:cs="宋体"/>
                <w:color w:val="auto"/>
                <w:sz w:val="21"/>
                <w:szCs w:val="21"/>
                <w:highlight w:val="none"/>
                <w:lang w:val="en-US" w:eastAsia="zh-CN" w:bidi="ar-SA"/>
              </w:rPr>
              <w:t xml:space="preserve">除外</w:t>
            </w:r>
            <w:r>
              <w:rPr>
                <w:rFonts w:hint="eastAsia" w:ascii="宋体" w:hAnsi="宋体" w:eastAsia="宋体" w:cs="宋体"/>
                <w:color w:val="auto"/>
                <w:sz w:val="21"/>
                <w:szCs w:val="21"/>
                <w:highlight w:val="none"/>
                <w:lang w:eastAsia="zh-CN"/>
              </w:rPr>
              <w:t xml:space="preserve">）</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ind w:left="0"/>
              <w:keepLines w:val="0"/>
              <w:keepNext w:val="0"/>
              <w:pageBreakBefore w:val="0"/>
              <w:shd w:val="clear" w:color="auto"/>
              <w:widowControl w:val="off"/>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供应商拟投入本项目“五大员”技术人员（专职</w:t>
            </w:r>
            <w:r>
              <w:rPr>
                <w:rFonts w:hint="eastAsia" w:ascii="宋体" w:hAnsi="宋体" w:eastAsia="宋体" w:cs="宋体"/>
                <w:color w:val="auto"/>
                <w:sz w:val="21"/>
                <w:szCs w:val="21"/>
                <w:highlight w:val="none"/>
                <w:lang w:val="en-US" w:eastAsia="zh-CN" w:bidi="ar-SA"/>
              </w:rPr>
              <w:t xml:space="preserve">安全员</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提供安全生产考核合格证书C证</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施工员</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质检（质量）员</w:t>
            </w:r>
            <w:r>
              <w:rPr>
                <w:rFonts w:hint="eastAsia" w:cs="宋体"/>
                <w:color w:val="auto"/>
                <w:sz w:val="21"/>
                <w:szCs w:val="21"/>
                <w:highlight w:val="none"/>
                <w:lang w:val="en-US" w:eastAsia="zh-CN" w:bidi="ar-SA"/>
              </w:rPr>
              <w:t xml:space="preserve">、资料员、劳务员【</w:t>
            </w:r>
            <w:r>
              <w:rPr>
                <w:rFonts w:hint="eastAsia" w:ascii="宋体" w:hAnsi="宋体" w:eastAsia="宋体" w:cs="宋体"/>
                <w:color w:val="auto"/>
                <w:sz w:val="21"/>
                <w:szCs w:val="21"/>
                <w:highlight w:val="none"/>
                <w:lang w:val="en-US" w:eastAsia="zh-CN" w:bidi="ar-SA"/>
              </w:rPr>
              <w:t xml:space="preserve">提供相应的岗位培训合格证书</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的，每有1人得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（同一人的不同证书不重复计分），最高得5分。该“五大员”同时具</w:t>
            </w:r>
            <w:r>
              <w:rPr>
                <w:rFonts w:hint="eastAsia" w:ascii="宋体" w:hAnsi="宋体" w:eastAsia="宋体" w:cs="宋体"/>
                <w:b w:val="0"/>
                <w:bCs w:val="0"/>
                <w:color w:val="auto"/>
                <w:sz w:val="21"/>
                <w:szCs w:val="21"/>
                <w:highlight w:val="none"/>
                <w:lang w:val="en-US" w:eastAsia="zh-CN"/>
              </w:rPr>
              <w:t xml:space="preserve">有建设工程类工程师及以上职称的</w:t>
            </w:r>
            <w:r>
              <w:rPr>
                <w:rFonts w:hint="eastAsia" w:cs="宋体"/>
                <w:b w:val="0"/>
                <w:bCs w:val="0"/>
                <w:color w:val="auto"/>
                <w:sz w:val="21"/>
                <w:szCs w:val="21"/>
                <w:highlight w:val="none"/>
                <w:lang w:val="en-US" w:eastAsia="zh-CN"/>
              </w:rPr>
              <w:t xml:space="preserve">,每有1人</w:t>
            </w:r>
            <w:r>
              <w:rPr>
                <w:rFonts w:hint="eastAsia" w:ascii="宋体" w:hAnsi="宋体" w:eastAsia="宋体" w:cs="宋体"/>
                <w:b w:val="0"/>
                <w:bCs w:val="0"/>
                <w:color w:val="auto"/>
                <w:sz w:val="21"/>
                <w:szCs w:val="21"/>
                <w:highlight w:val="none"/>
                <w:lang w:val="en-US" w:eastAsia="zh-CN"/>
              </w:rPr>
              <w:t xml:space="preserve">得</w:t>
            </w:r>
            <w:r>
              <w:rPr>
                <w:rFonts w:hint="eastAsia"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val="en-US" w:eastAsia="zh-CN"/>
              </w:rPr>
              <w:t xml:space="preserve">分</w:t>
            </w:r>
            <w:r>
              <w:rPr>
                <w:rFonts w:hint="eastAsia"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最高得</w:t>
            </w: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。满分8分。</w:t>
            </w:r>
            <w:r/>
          </w:p>
          <w:p>
            <w:pPr>
              <w:ind w:left="0"/>
              <w:keepLines w:val="0"/>
              <w:keepNext w:val="0"/>
              <w:pageBreakBefore w:val="0"/>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注：提供有效的人员证书</w:t>
            </w:r>
            <w:r>
              <w:rPr>
                <w:rFonts w:hint="eastAsia" w:cs="宋体"/>
                <w:color w:val="auto"/>
                <w:sz w:val="21"/>
                <w:szCs w:val="21"/>
                <w:highlight w:val="none"/>
                <w:lang w:val="en-US" w:eastAsia="zh-CN" w:bidi="ar-SA"/>
              </w:rPr>
              <w:t xml:space="preserve">扫描件（职称证书如无可供查询的二维码需提供评审表原件扫描件或职称证书网络查询截图和链接网址供采购人现场查询），</w:t>
            </w:r>
            <w:r>
              <w:rPr>
                <w:rFonts w:hint="eastAsia" w:ascii="宋体" w:hAnsi="宋体" w:eastAsia="宋体" w:cs="宋体"/>
                <w:color w:val="auto"/>
                <w:sz w:val="21"/>
                <w:szCs w:val="21"/>
                <w:highlight w:val="none"/>
                <w:lang w:val="en-US" w:eastAsia="zh-CN" w:bidi="ar-SA"/>
              </w:rPr>
              <w:t xml:space="preserve">并提供供应商为其缴纳的近半年内任意一个月的社保缴费证明加盖社保中心电子专用章扫描上传至响应文件中，未提供或资料不完整或无法辨识的不得分）</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8</w:t>
            </w:r>
            <w:r/>
          </w:p>
        </w:tc>
      </w:tr>
      <w:tr>
        <w:trPr>
          <w:jc w:val="center"/>
          <w:trHeight w:val="461"/>
        </w:trPr>
        <w:tc>
          <w:tcPr>
            <w:gridSpan w:val="3"/>
            <w:tcW w:w="4692"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r>
    </w:tbl>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（1）中小企业划型标准按照《中小企业划型标准规定》（工信部联企业[2011]300号）认定。本项目为整体专门面向中小企业采购，不再</w:t>
      </w:r>
      <w:r>
        <w:rPr>
          <w:rFonts w:hint="eastAsia" w:ascii="宋体" w:hAnsi="宋体" w:eastAsia="宋体" w:cs="宋体"/>
          <w:color w:val="auto"/>
          <w:sz w:val="21"/>
          <w:szCs w:val="21"/>
          <w:highlight w:val="none"/>
          <w:lang w:val="en-US" w:eastAsia="zh-CN"/>
        </w:rPr>
        <w:t xml:space="preserve">对小微企业</w:t>
      </w:r>
      <w:r>
        <w:rPr>
          <w:rFonts w:hint="eastAsia" w:ascii="宋体" w:hAnsi="宋体" w:eastAsia="宋体" w:cs="宋体"/>
          <w:color w:val="auto"/>
          <w:sz w:val="21"/>
          <w:szCs w:val="21"/>
          <w:highlight w:val="none"/>
          <w:lang w:eastAsia="zh-CN"/>
        </w:rPr>
        <w:t xml:space="preserve">执行价格评审优惠的扶持政策。</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）根据《财库〔2017〕141 号》符合条件的残疾人福利性单位视同小型、微型企业，享受中小企业发展的政府采购政策。残疾人福利性单位属于小型、微型企业的，不重复享受政策。</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）小型、微型企业提供中型或大型企业制造的货物的，视同为中型或大型企业。</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）参加政府采购活动的中小企业应当按“关于印发《政府采购促进中小企业发展暂行办法》的通知[财库〔2011〕181 号]”和《财库〔2017〕141 号》规定提供《中小企业声明函》、《残疾人福利性单位声明函》和《属于监狱企业的证明文件》。</w:t>
      </w:r>
      <w:r/>
    </w:p>
    <w:p>
      <w:pPr>
        <w:jc w:val="left"/>
        <w:spacing w:line="240" w:lineRule="auto"/>
        <w:shd w:val="clear" w:color="auto"/>
        <w:rPr>
          <w:rFonts w:hint="eastAsia" w:ascii="宋体" w:hAnsi="宋体" w:eastAsia="宋体" w:cs="宋体"/>
          <w:b/>
          <w:bCs/>
          <w:color w:val="auto"/>
          <w:sz w:val="21"/>
          <w:szCs w:val="21"/>
          <w:highlight w:val="none"/>
          <w:lang w:eastAsia="zh-CN"/>
        </w:rPr>
      </w:pPr>
      <w:r/>
      <w:bookmarkStart w:id="171" w:name="_Toc29478"/>
      <w:r/>
      <w:bookmarkStart w:id="172" w:name="_Toc822"/>
      <w:r>
        <w:rPr>
          <w:rFonts w:hint="eastAsia" w:ascii="宋体" w:hAnsi="宋体" w:eastAsia="宋体" w:cs="宋体"/>
          <w:b/>
          <w:bCs/>
          <w:color w:val="auto"/>
          <w:sz w:val="21"/>
          <w:szCs w:val="21"/>
          <w:highlight w:val="none"/>
          <w:lang w:eastAsia="zh-CN"/>
        </w:rPr>
        <w:br w:type="page" w:clear="all"/>
      </w:r>
      <w:r/>
    </w:p>
    <w:p>
      <w:pPr>
        <w:jc w:val="center"/>
        <w:spacing w:line="360" w:lineRule="auto"/>
        <w:shd w:val="clear" w:color="auto"/>
        <w:rPr>
          <w:b/>
          <w:bCs/>
          <w:color w:val="auto"/>
          <w:highlight w:val="none"/>
          <w:lang w:eastAsia="zh-CN"/>
        </w:rPr>
      </w:pPr>
      <w:r>
        <w:rPr>
          <w:rFonts w:hint="eastAsia"/>
          <w:b/>
          <w:bCs/>
          <w:color w:val="auto"/>
          <w:sz w:val="27"/>
          <w:szCs w:val="27"/>
          <w:highlight w:val="none"/>
          <w:lang w:eastAsia="zh-CN"/>
        </w:rPr>
        <w:t xml:space="preserve">第四章 采购需求</w:t>
      </w:r>
      <w:bookmarkEnd w:id="171"/>
      <w:r/>
      <w:bookmarkEnd w:id="172"/>
      <w:r/>
      <w:r/>
    </w:p>
    <w:p>
      <w:pPr>
        <w:ind w:firstLine="422"/>
        <w:spacing w:line="360" w:lineRule="auto"/>
        <w:shd w:val="clear" w:color="auto"/>
        <w:rPr>
          <w:rFonts w:hint="eastAsia"/>
          <w:b/>
          <w:bCs/>
          <w:color w:val="auto"/>
          <w:sz w:val="21"/>
          <w:szCs w:val="21"/>
          <w:highlight w:val="none"/>
        </w:rPr>
      </w:pPr>
      <w:r/>
      <w:bookmarkStart w:id="173" w:name="_Toc96265010"/>
      <w:r>
        <w:rPr>
          <w:rFonts w:hint="eastAsia"/>
          <w:b/>
          <w:bCs/>
          <w:color w:val="auto"/>
          <w:sz w:val="21"/>
          <w:szCs w:val="21"/>
          <w:highlight w:val="none"/>
          <w:lang w:val="en-US" w:eastAsia="zh-CN"/>
        </w:rPr>
        <w:t xml:space="preserve">一、采购</w:t>
      </w:r>
      <w:r>
        <w:rPr>
          <w:rFonts w:hint="eastAsia"/>
          <w:b/>
          <w:bCs/>
          <w:color w:val="auto"/>
          <w:sz w:val="21"/>
          <w:szCs w:val="21"/>
          <w:highlight w:val="none"/>
        </w:rPr>
        <w:t xml:space="preserve">范围</w:t>
      </w:r>
      <w:r/>
    </w:p>
    <w:p>
      <w:pPr>
        <w:ind w:firstLine="420"/>
        <w:spacing w:line="360" w:lineRule="auto"/>
        <w:shd w:val="clear" w:color="auto"/>
        <w:rPr>
          <w:rFonts w:hint="eastAsia" w:eastAsia="宋体"/>
          <w:color w:val="auto"/>
          <w:sz w:val="21"/>
          <w:szCs w:val="21"/>
          <w:highlight w:val="none"/>
          <w:lang w:eastAsia="zh-CN"/>
        </w:rPr>
      </w:pPr>
      <w:r>
        <w:rPr>
          <w:rFonts w:hint="eastAsia" w:cs="宋体"/>
          <w:color w:val="auto"/>
          <w:sz w:val="21"/>
          <w:szCs w:val="21"/>
          <w:highlight w:val="none"/>
          <w:lang w:val="en-US" w:eastAsia="zh-CN"/>
        </w:rPr>
        <w:t xml:space="preserve">钟阜校区中部操场维修改造等</w:t>
      </w:r>
      <w:r>
        <w:rPr>
          <w:rFonts w:hint="eastAsia"/>
          <w:color w:val="auto"/>
          <w:sz w:val="21"/>
          <w:szCs w:val="21"/>
          <w:highlight w:val="none"/>
          <w:lang w:eastAsia="zh-CN"/>
        </w:rPr>
        <w:t xml:space="preserve">（包含清单及图纸范围内的全部内容）。</w:t>
      </w:r>
      <w:r/>
    </w:p>
    <w:p>
      <w:pPr>
        <w:numPr>
          <w:ilvl w:val="0"/>
          <w:numId w:val="0"/>
        </w:numPr>
        <w:ind w:firstLine="422"/>
        <w:spacing w:line="360" w:lineRule="auto"/>
        <w:shd w:val="clear" w:color="auto"/>
        <w:rPr>
          <w:rFonts w:hint="eastAsia"/>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二、</w:t>
      </w:r>
      <w:r>
        <w:rPr>
          <w:rFonts w:hint="eastAsia"/>
          <w:b/>
          <w:bCs/>
          <w:color w:val="auto"/>
          <w:sz w:val="21"/>
          <w:szCs w:val="21"/>
          <w:highlight w:val="none"/>
          <w:lang w:val="en-US" w:eastAsia="zh-CN"/>
        </w:rPr>
        <w:t xml:space="preserve">工期（合同履行期限）：20日历天。</w:t>
      </w:r>
      <w:r/>
    </w:p>
    <w:p>
      <w:pPr>
        <w:numPr>
          <w:ilvl w:val="0"/>
          <w:numId w:val="0"/>
        </w:num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en-US" w:bidi="ar-SA"/>
        </w:rPr>
        <w:t xml:space="preserve">三、工程量清单：详见</w:t>
      </w:r>
      <w:r>
        <w:rPr>
          <w:rFonts w:hint="eastAsia" w:cs="宋体"/>
          <w:b/>
          <w:bCs/>
          <w:color w:val="auto"/>
          <w:sz w:val="21"/>
          <w:szCs w:val="21"/>
          <w:highlight w:val="none"/>
          <w:lang w:val="en-US" w:eastAsia="zh-CN" w:bidi="ar-SA"/>
        </w:rPr>
        <w:t xml:space="preserve">网盘</w:t>
      </w:r>
      <w:r>
        <w:rPr>
          <w:rFonts w:hint="eastAsia" w:ascii="宋体" w:hAnsi="宋体" w:eastAsia="宋体" w:cs="宋体"/>
          <w:b/>
          <w:bCs/>
          <w:color w:val="auto"/>
          <w:sz w:val="21"/>
          <w:szCs w:val="21"/>
          <w:highlight w:val="none"/>
          <w:lang w:val="en-US" w:eastAsia="en-US" w:bidi="ar-SA"/>
        </w:rPr>
        <w:t xml:space="preserve">附件</w:t>
      </w:r>
      <w:r>
        <w:rPr>
          <w:rFonts w:hint="eastAsia" w:cs="宋体"/>
          <w:b/>
          <w:bCs/>
          <w:color w:val="0000ff"/>
          <w:sz w:val="21"/>
          <w:szCs w:val="21"/>
          <w:highlight w:val="none"/>
          <w:lang w:val="en-US" w:eastAsia="zh-CN" w:bidi="ar-SA"/>
        </w:rPr>
        <w:t xml:space="preserve">（清单</w:t>
      </w:r>
      <w:r>
        <w:rPr>
          <w:rFonts w:hint="eastAsia" w:cs="宋体"/>
          <w:b/>
          <w:bCs/>
          <w:color w:val="0000ff"/>
          <w:sz w:val="21"/>
          <w:szCs w:val="21"/>
          <w:highlight w:val="none"/>
          <w:lang w:val="en-US" w:eastAsia="zh-CN" w:bidi="ar-SA"/>
        </w:rPr>
        <w:t xml:space="preserve">及</w:t>
      </w:r>
      <w:r>
        <w:rPr>
          <w:rFonts w:hint="eastAsia" w:cs="宋体"/>
          <w:b/>
          <w:bCs/>
          <w:color w:val="0000ff"/>
          <w:sz w:val="21"/>
          <w:szCs w:val="21"/>
          <w:highlight w:val="none"/>
          <w:lang w:val="en-US" w:eastAsia="zh-CN" w:bidi="ar-SA"/>
        </w:rPr>
        <w:t xml:space="preserve">标“★”及“▲”的条款表示不允许负偏离）。</w:t>
      </w:r>
      <w:r/>
    </w:p>
    <w:p>
      <w:pPr>
        <w:ind w:firstLine="422"/>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四、质量标准：</w:t>
      </w:r>
      <w:r>
        <w:rPr>
          <w:rFonts w:hint="eastAsia" w:ascii="宋体" w:hAnsi="宋体" w:eastAsia="宋体" w:cs="宋体"/>
          <w:color w:val="auto"/>
          <w:sz w:val="21"/>
          <w:szCs w:val="21"/>
          <w:highlight w:val="none"/>
          <w:lang w:val="en-US" w:eastAsia="zh-CN"/>
        </w:rPr>
        <w:t xml:space="preserve">承包人的施工质量应</w:t>
      </w:r>
      <w:r>
        <w:rPr>
          <w:rFonts w:hint="eastAsia" w:ascii="宋体" w:hAnsi="宋体" w:eastAsia="宋体" w:cs="宋体"/>
          <w:b/>
          <w:bCs/>
          <w:color w:val="auto"/>
          <w:sz w:val="21"/>
          <w:szCs w:val="21"/>
          <w:highlight w:val="none"/>
          <w:lang w:val="en-US" w:eastAsia="zh-CN"/>
        </w:rPr>
        <w:t xml:space="preserve">符合国家质量验收标准</w:t>
      </w:r>
      <w:r>
        <w:rPr>
          <w:rFonts w:hint="eastAsia" w:ascii="宋体" w:hAnsi="宋体" w:eastAsia="宋体" w:cs="宋体"/>
          <w:color w:val="auto"/>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五、安全要求</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1、供应商遵守国家、地方现行工程建设安全生产有关管理规定，严格按安全标准实行文明施工管理，并随时接受行政监督机构及其安全检查人员依法实施的监督检查。</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、供应商应做到文明施工，不得扰民，做好施工现场整洁，做好已有设施和装修的保护措施，如有损坏采购人有权要求赔偿，施工垃圾及时清运，清运手续、费用由施工方自行解决。</w:t>
      </w:r>
      <w:r/>
    </w:p>
    <w:p>
      <w:pPr>
        <w:ind w:firstLine="420"/>
        <w:spacing w:line="360" w:lineRule="auto"/>
        <w:shd w:val="clear" w:color="auto"/>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4、其他安全要求</w:t>
      </w:r>
      <w:r>
        <w:rPr>
          <w:rFonts w:hint="eastAsia" w:ascii="宋体" w:hAnsi="宋体" w:eastAsia="宋体" w:cs="宋体"/>
          <w:color w:val="auto"/>
          <w:sz w:val="21"/>
          <w:szCs w:val="21"/>
          <w:highlight w:val="none"/>
          <w:lang w:val="en-US" w:eastAsia="zh-CN" w:bidi="ar-SA"/>
        </w:rPr>
        <w:t xml:space="preserve">具体详见合同条款。</w:t>
      </w:r>
      <w:r/>
    </w:p>
    <w:p>
      <w:pPr>
        <w:ind w:firstLine="422"/>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六、维保要求：</w:t>
      </w:r>
      <w:r>
        <w:rPr>
          <w:rFonts w:hint="eastAsia" w:ascii="宋体" w:hAnsi="宋体" w:eastAsia="宋体" w:cs="宋体"/>
          <w:color w:val="auto"/>
          <w:sz w:val="21"/>
          <w:szCs w:val="21"/>
          <w:highlight w:val="none"/>
          <w:lang w:val="en-US" w:eastAsia="zh-CN" w:bidi="ar-SA"/>
        </w:rPr>
        <w:t xml:space="preserve">在保修期内，</w:t>
      </w:r>
      <w:r>
        <w:rPr>
          <w:rFonts w:hint="eastAsia" w:ascii="宋体" w:hAnsi="宋体" w:eastAsia="宋体" w:cs="宋体"/>
          <w:color w:val="auto"/>
          <w:sz w:val="21"/>
          <w:szCs w:val="21"/>
          <w:highlight w:val="none"/>
          <w:lang w:val="zh-CN" w:eastAsia="zh-CN" w:bidi="ar-SA"/>
        </w:rPr>
        <w:t xml:space="preserve">成交供应商</w:t>
      </w:r>
      <w:r>
        <w:rPr>
          <w:rFonts w:hint="eastAsia" w:ascii="宋体" w:hAnsi="宋体" w:eastAsia="宋体" w:cs="宋体"/>
          <w:color w:val="auto"/>
          <w:sz w:val="21"/>
          <w:szCs w:val="21"/>
          <w:highlight w:val="none"/>
          <w:lang w:val="en-US" w:eastAsia="zh-CN" w:bidi="ar-SA"/>
        </w:rPr>
        <w:t xml:space="preserve">应负责修复工程质量缺陷，并承担因</w:t>
      </w:r>
      <w:r>
        <w:rPr>
          <w:rFonts w:hint="eastAsia" w:ascii="宋体" w:hAnsi="宋体" w:eastAsia="宋体" w:cs="宋体"/>
          <w:color w:val="auto"/>
          <w:sz w:val="21"/>
          <w:szCs w:val="21"/>
          <w:highlight w:val="none"/>
          <w:lang w:val="zh-CN" w:eastAsia="zh-CN" w:bidi="ar-SA"/>
        </w:rPr>
        <w:t xml:space="preserve">成交供应商</w:t>
      </w:r>
      <w:r>
        <w:rPr>
          <w:rFonts w:hint="eastAsia" w:ascii="宋体" w:hAnsi="宋体" w:eastAsia="宋体" w:cs="宋体"/>
          <w:color w:val="auto"/>
          <w:sz w:val="21"/>
          <w:szCs w:val="21"/>
          <w:highlight w:val="none"/>
          <w:lang w:val="en-US" w:eastAsia="zh-CN" w:bidi="ar-SA"/>
        </w:rPr>
        <w:t xml:space="preserve">的责任而发生的相应费用。质量保修范围包括合同内</w:t>
      </w:r>
      <w:r>
        <w:rPr>
          <w:rFonts w:hint="eastAsia" w:ascii="宋体" w:hAnsi="宋体" w:eastAsia="宋体" w:cs="宋体"/>
          <w:color w:val="auto"/>
          <w:sz w:val="21"/>
          <w:szCs w:val="21"/>
          <w:highlight w:val="none"/>
          <w:lang w:val="zh-CN" w:eastAsia="zh-CN" w:bidi="ar-SA"/>
        </w:rPr>
        <w:t xml:space="preserve">所有项目的施工和设备的质量保修。具体保修的内容按中华人民共和国国务院 279 号《建设工程质量管理条例》执行。</w:t>
      </w:r>
      <w:r>
        <w:rPr>
          <w:rFonts w:hint="eastAsia" w:cs="宋体"/>
          <w:color w:val="auto"/>
          <w:sz w:val="21"/>
          <w:szCs w:val="21"/>
          <w:highlight w:val="none"/>
          <w:lang w:val="en-US" w:eastAsia="zh-CN" w:bidi="ar-SA"/>
        </w:rPr>
        <w:t xml:space="preserve">其他维保要求</w:t>
      </w:r>
      <w:r>
        <w:rPr>
          <w:rFonts w:hint="eastAsia" w:ascii="宋体" w:hAnsi="宋体" w:eastAsia="宋体" w:cs="宋体"/>
          <w:color w:val="auto"/>
          <w:sz w:val="21"/>
          <w:szCs w:val="21"/>
          <w:highlight w:val="none"/>
          <w:lang w:val="en-US" w:eastAsia="zh-CN" w:bidi="ar-SA"/>
        </w:rPr>
        <w:t xml:space="preserve">具体详见合同条款。</w:t>
      </w:r>
      <w:r/>
    </w:p>
    <w:p>
      <w:pPr>
        <w:ind w:firstLine="422"/>
        <w:spacing w:line="360" w:lineRule="auto"/>
        <w:shd w:val="clear" w:color="auto"/>
        <w:rPr>
          <w:rFonts w:hint="eastAsia"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w:t>
      </w:r>
      <w:r>
        <w:rPr>
          <w:rFonts w:hint="eastAsia" w:cs="宋体"/>
          <w:b/>
          <w:bCs/>
          <w:color w:val="auto"/>
          <w:sz w:val="21"/>
          <w:szCs w:val="21"/>
          <w:highlight w:val="none"/>
          <w:lang w:val="en-US" w:eastAsia="zh-CN" w:bidi="ar-SA"/>
        </w:rPr>
        <w:t xml:space="preserve">其他要求：</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1、技术规范：执行国家和行业最新规范。</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w:t>
      </w:r>
      <w:r>
        <w:rPr>
          <w:rFonts w:hint="eastAsia" w:ascii="宋体" w:hAnsi="宋体" w:eastAsia="宋体" w:cs="宋体"/>
          <w:color w:val="auto"/>
          <w:sz w:val="21"/>
          <w:szCs w:val="21"/>
          <w:highlight w:val="none"/>
          <w:lang w:val="zh-CN" w:eastAsia="zh-CN" w:bidi="ar-SA"/>
        </w:rPr>
        <w:t xml:space="preserve">不得做出恶意低价竞标政府采购项目无意诚信履约，只是利用政府采购的低价优先原则，以报出不合理低价为手段，以占据低价优势或牟取中标为条件，以损害</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color w:val="auto"/>
          <w:sz w:val="21"/>
          <w:szCs w:val="21"/>
          <w:highlight w:val="none"/>
          <w:lang w:val="en-US" w:eastAsia="zh-CN" w:bidi="ar-SA"/>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cs="宋体"/>
          <w:color w:val="auto"/>
          <w:sz w:val="21"/>
          <w:szCs w:val="21"/>
          <w:highlight w:val="none"/>
          <w:lang w:val="en-US" w:eastAsia="zh-CN" w:bidi="ar-SA"/>
        </w:rPr>
        <w:t xml:space="preserve">南京市</w:t>
      </w:r>
      <w:r>
        <w:rPr>
          <w:rFonts w:hint="eastAsia" w:ascii="宋体" w:hAnsi="宋体" w:eastAsia="宋体" w:cs="宋体"/>
          <w:color w:val="auto"/>
          <w:sz w:val="21"/>
          <w:szCs w:val="21"/>
          <w:highlight w:val="none"/>
          <w:lang w:val="en-US" w:eastAsia="zh-CN" w:bidi="ar-SA"/>
        </w:rPr>
        <w:t xml:space="preserve">财政局报告。由</w:t>
      </w:r>
      <w:r>
        <w:rPr>
          <w:rFonts w:hint="eastAsia" w:cs="宋体"/>
          <w:color w:val="auto"/>
          <w:sz w:val="21"/>
          <w:szCs w:val="21"/>
          <w:highlight w:val="none"/>
          <w:lang w:val="en-US" w:eastAsia="zh-CN" w:bidi="ar-SA"/>
        </w:rPr>
        <w:t xml:space="preserve">南京市</w:t>
      </w:r>
      <w:r>
        <w:rPr>
          <w:rFonts w:hint="eastAsia" w:ascii="宋体" w:hAnsi="宋体" w:eastAsia="宋体" w:cs="宋体"/>
          <w:color w:val="auto"/>
          <w:sz w:val="21"/>
          <w:szCs w:val="21"/>
          <w:highlight w:val="none"/>
          <w:lang w:val="en-US" w:eastAsia="zh-CN" w:bidi="ar-SA"/>
        </w:rPr>
        <w:t xml:space="preserve">财政局按照《政府采购法》第七十七条第一款予以罚款，列入不良行为记录名单，在一至三年内禁止参加政府采购活动，并予以通报。</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3、项目经理每月在施工现场的时间要求：每天不少于8小时，每周不少于</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天。项目经理必须常驻现场，离开工地需经发包人及总监理工程师书面同意，若无正当理由且未经发包人及总监理工程师的同意不在工地现场的，发包人每发现 1 次处违约金 </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万元/次。如经发包人书面同意更换的，更换后项目经理资质条件不得低于原项目经理。</w:t>
      </w:r>
      <w:r/>
    </w:p>
    <w:p>
      <w:pPr>
        <w:ind w:firstLine="422"/>
        <w:spacing w:line="360" w:lineRule="auto"/>
        <w:shd w:val="clear" w:color="auto"/>
        <w:rPr>
          <w:rFonts w:hint="eastAsia" w:ascii="宋体" w:hAnsi="宋体" w:eastAsia="宋体" w:cs="宋体"/>
          <w:b/>
          <w:bCs/>
          <w:color w:val="0000ff"/>
          <w:sz w:val="21"/>
          <w:szCs w:val="21"/>
          <w:highlight w:val="none"/>
          <w:lang w:val="en-US" w:eastAsia="zh-CN" w:bidi="ar-SA"/>
        </w:rPr>
      </w:pPr>
      <w:r>
        <w:rPr>
          <w:rFonts w:hint="eastAsia" w:ascii="宋体" w:hAnsi="宋体" w:eastAsia="宋体" w:cs="宋体"/>
          <w:b/>
          <w:bCs/>
          <w:color w:val="0000ff"/>
          <w:sz w:val="21"/>
          <w:szCs w:val="21"/>
          <w:highlight w:val="none"/>
          <w:lang w:val="en-US" w:eastAsia="zh-CN" w:bidi="ar-SA"/>
        </w:rPr>
        <w:t xml:space="preserve">★4、响应文件中须提交项目实施方案（不超过50页），内容包括：</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①总体概述：施工组织总体设想、方案针对性及施工段划分</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②施工现场：平面布置、临时设施、材料堆放</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③各分部分项工程的施工方案及质量保证措施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④安全文明施工及环境保护措施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⑤项目机械</w:t>
      </w:r>
      <w:r>
        <w:rPr>
          <w:rFonts w:hint="eastAsia" w:cs="宋体"/>
          <w:color w:val="auto"/>
          <w:sz w:val="21"/>
          <w:szCs w:val="21"/>
          <w:highlight w:val="none"/>
          <w:lang w:val="en-US" w:eastAsia="zh-CN" w:bidi="ar-SA"/>
        </w:rPr>
        <w:t xml:space="preserve">作业</w:t>
      </w:r>
      <w:r>
        <w:rPr>
          <w:rFonts w:hint="eastAsia" w:ascii="宋体" w:hAnsi="宋体" w:eastAsia="宋体" w:cs="宋体"/>
          <w:color w:val="auto"/>
          <w:sz w:val="21"/>
          <w:szCs w:val="21"/>
          <w:highlight w:val="none"/>
          <w:lang w:val="en-US" w:eastAsia="zh-CN" w:bidi="ar-SA"/>
        </w:rPr>
        <w:t xml:space="preserve">人员配置，管理人员素质及管理经验</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⑥关键施工技术、工艺及工程项目实施的重点、难点和解决方案</w:t>
      </w:r>
      <w:r/>
    </w:p>
    <w:p>
      <w:pPr>
        <w:ind w:firstLine="420"/>
        <w:spacing w:line="360" w:lineRule="auto"/>
        <w:shd w:val="clear" w:color="auto"/>
        <w:tabs>
          <w:tab w:val="left" w:pos="4487" w:leader="none"/>
        </w:tabs>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以上内容供应商须在响应文件中进行逐项应答</w:t>
      </w:r>
      <w:r>
        <w:rPr>
          <w:rFonts w:hint="eastAsia" w:cs="宋体"/>
          <w:b/>
          <w:bCs/>
          <w:color w:val="auto"/>
          <w:sz w:val="21"/>
          <w:szCs w:val="21"/>
          <w:highlight w:val="none"/>
          <w:lang w:val="en-US" w:eastAsia="zh-CN" w:bidi="ar-SA"/>
        </w:rPr>
        <w:t xml:space="preserve">写明实施方案</w:t>
      </w:r>
      <w:r>
        <w:rPr>
          <w:rFonts w:hint="eastAsia" w:ascii="宋体" w:hAnsi="宋体" w:eastAsia="宋体" w:cs="宋体"/>
          <w:b/>
          <w:bCs/>
          <w:color w:val="auto"/>
          <w:sz w:val="21"/>
          <w:szCs w:val="21"/>
          <w:highlight w:val="none"/>
          <w:lang w:val="en-US" w:eastAsia="zh-CN" w:bidi="ar-SA"/>
        </w:rPr>
        <w:t xml:space="preserve">，未响应或内容缺失、内容较差，无针对性和可操作性的视为负偏离，视为未响应，作无效标处理。</w:t>
      </w:r>
      <w:r/>
    </w:p>
    <w:p>
      <w:pPr>
        <w:numPr>
          <w:ilvl w:val="0"/>
          <w:numId w:val="0"/>
        </w:numPr>
        <w:ind w:firstLine="420"/>
        <w:spacing w:line="360" w:lineRule="auto"/>
        <w:shd w:val="clear" w:color="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b/>
          <w:bCs/>
          <w:color w:val="0000ff"/>
          <w:sz w:val="21"/>
          <w:szCs w:val="21"/>
          <w:highlight w:val="none"/>
          <w:lang w:val="en-US" w:eastAsia="zh-CN" w:bidi="ar-SA"/>
        </w:rPr>
        <w:t xml:space="preserve">★</w:t>
      </w:r>
      <w:r/>
      <w:r>
        <w:rPr>
          <w:rFonts w:hint="eastAsia" w:ascii="宋体" w:hAnsi="宋体" w:eastAsia="宋体" w:cs="宋体"/>
          <w:color w:val="auto"/>
          <w:sz w:val="21"/>
          <w:szCs w:val="21"/>
          <w:highlight w:val="none"/>
          <w:lang w:val="en-US" w:eastAsia="zh-CN" w:bidi="ar-SA"/>
        </w:rPr>
        <w:t xml:space="preserve">为避免供应商非理性报价、防范恶意低价谋取成交影响项目实施，磋商小组在供应商最</w:t>
      </w:r>
      <w:r>
        <w:rPr>
          <w:rFonts w:hint="eastAsia" w:cs="宋体"/>
          <w:color w:val="auto"/>
          <w:sz w:val="21"/>
          <w:szCs w:val="21"/>
          <w:highlight w:val="none"/>
          <w:lang w:val="en-US" w:eastAsia="zh-CN" w:bidi="ar-SA"/>
        </w:rPr>
        <w:t xml:space="preserve">后</w:t>
      </w:r>
      <w:r>
        <w:rPr>
          <w:rFonts w:hint="eastAsia" w:ascii="宋体" w:hAnsi="宋体" w:eastAsia="宋体" w:cs="宋体"/>
          <w:color w:val="auto"/>
          <w:sz w:val="21"/>
          <w:szCs w:val="21"/>
          <w:highlight w:val="none"/>
          <w:lang w:val="en-US" w:eastAsia="zh-CN" w:bidi="ar-SA"/>
        </w:rPr>
        <w:t xml:space="preserve">报价</w:t>
      </w:r>
      <w:r>
        <w:rPr>
          <w:rFonts w:hint="eastAsia"/>
          <w:b w:val="0"/>
          <w:bCs w:val="0"/>
          <w:color w:val="auto"/>
          <w:sz w:val="21"/>
          <w:szCs w:val="21"/>
          <w:highlight w:val="none"/>
          <w:lang w:val="zh-CN" w:eastAsia="zh-CN"/>
        </w:rPr>
        <w:t xml:space="preserve">（二轮报价即为最后报价）明显低于其他通过符合性审查供应商的</w:t>
      </w:r>
      <w:r>
        <w:rPr>
          <w:rFonts w:hint="eastAsia"/>
          <w:b w:val="0"/>
          <w:bCs w:val="0"/>
          <w:color w:val="auto"/>
          <w:sz w:val="21"/>
          <w:szCs w:val="21"/>
          <w:highlight w:val="none"/>
          <w:lang w:val="en-US" w:eastAsia="zh-CN"/>
        </w:rPr>
        <w:t xml:space="preserve">磋商</w:t>
      </w:r>
      <w:r>
        <w:rPr>
          <w:rFonts w:hint="eastAsia"/>
          <w:b w:val="0"/>
          <w:bCs w:val="0"/>
          <w:color w:val="auto"/>
          <w:sz w:val="21"/>
          <w:szCs w:val="21"/>
          <w:highlight w:val="none"/>
          <w:lang w:val="zh-CN" w:eastAsia="zh-CN"/>
        </w:rPr>
        <w:t xml:space="preserve">报价，</w:t>
      </w:r>
      <w:r>
        <w:rPr>
          <w:rFonts w:hint="eastAsia"/>
          <w:b w:val="0"/>
          <w:bCs w:val="0"/>
          <w:color w:val="auto"/>
          <w:sz w:val="21"/>
          <w:szCs w:val="21"/>
          <w:highlight w:val="none"/>
          <w:lang w:val="en-US" w:eastAsia="zh-CN"/>
        </w:rPr>
        <w:t xml:space="preserve">或供应商的磋商报价（二轮报价即为最后报价）低于最高限价的70%时，</w:t>
      </w:r>
      <w:r>
        <w:rPr>
          <w:rFonts w:hint="eastAsia"/>
          <w:b w:val="0"/>
          <w:bCs w:val="0"/>
          <w:color w:val="auto"/>
          <w:sz w:val="21"/>
          <w:szCs w:val="21"/>
          <w:highlight w:val="none"/>
          <w:lang w:val="zh-CN" w:eastAsia="zh-CN"/>
        </w:rPr>
        <w:t xml:space="preserve">有可能影响服务质量或者不能诚信履约的，</w:t>
      </w:r>
      <w:r>
        <w:rPr>
          <w:rFonts w:hint="eastAsia"/>
          <w:b w:val="0"/>
          <w:bCs w:val="0"/>
          <w:color w:val="auto"/>
          <w:sz w:val="21"/>
          <w:szCs w:val="21"/>
          <w:highlight w:val="none"/>
          <w:lang w:val="en-US" w:eastAsia="zh-CN"/>
        </w:rPr>
        <w:t xml:space="preserve">磋商小组将于苏采云系统内对该供应商发起答疑澄清，供应商须在</w:t>
      </w:r>
      <w:r>
        <w:rPr>
          <w:rFonts w:hint="eastAsia"/>
          <w:b w:val="0"/>
          <w:bCs w:val="0"/>
          <w:color w:val="auto"/>
          <w:sz w:val="21"/>
          <w:szCs w:val="21"/>
          <w:highlight w:val="none"/>
          <w:lang w:val="zh-CN" w:eastAsia="zh-CN"/>
        </w:rPr>
        <w:t xml:space="preserve">合理的时间（30分钟）内</w:t>
      </w:r>
      <w:r>
        <w:rPr>
          <w:rFonts w:hint="eastAsia"/>
          <w:b w:val="0"/>
          <w:bCs w:val="0"/>
          <w:color w:val="auto"/>
          <w:sz w:val="21"/>
          <w:szCs w:val="21"/>
          <w:highlight w:val="none"/>
          <w:lang w:val="en-US" w:eastAsia="zh-CN"/>
        </w:rPr>
        <w:t xml:space="preserve">作出书面说明并提供相关证明材料【至少需包含成本明细说明及相关证明材料；</w:t>
      </w:r>
      <w:r>
        <w:rPr>
          <w:rFonts w:hint="eastAsia" w:ascii="宋体" w:hAnsi="宋体" w:eastAsia="宋体" w:cs="宋体"/>
          <w:b w:val="0"/>
          <w:bCs w:val="0"/>
          <w:color w:val="auto"/>
          <w:szCs w:val="21"/>
          <w:highlight w:val="none"/>
          <w:lang w:val="en-US" w:eastAsia="zh-CN"/>
        </w:rPr>
        <w:t xml:space="preserve">最后报价与首次报价差额的原因分析明细、具体可落实环节和理由（包括综合单价的合理性分析、成本的计算公式、材料市场价格分析及相关证明资料）；后期的履约保证措施等</w:t>
      </w:r>
      <w:r>
        <w:rPr>
          <w:rFonts w:hint="eastAsia"/>
          <w:b w:val="0"/>
          <w:bCs w:val="0"/>
          <w:color w:val="auto"/>
          <w:sz w:val="21"/>
          <w:szCs w:val="21"/>
          <w:highlight w:val="none"/>
          <w:lang w:val="en-US" w:eastAsia="zh-CN"/>
        </w:rPr>
        <w:t xml:space="preserve">】。提供证明材料后，磋商小组将对证明材料进行论证。未提供证明材料或者供应商提供的证明材料不能证明其报价合理性，则磋商小组或采购人应将其作为无效响应处理。</w:t>
      </w:r>
      <w:r/>
    </w:p>
    <w:p>
      <w:pPr>
        <w:ind w:firstLine="422"/>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en-US" w:eastAsia="zh-CN" w:bidi="ar-SA"/>
        </w:rPr>
        <w:t xml:space="preserve">付款方式</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1、本合同项下所有款项均以人民币支付。</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2、本合同项下的</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资金由</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支付，</w:t>
      </w:r>
      <w:r>
        <w:rPr>
          <w:rFonts w:hint="eastAsia" w:cs="宋体"/>
          <w:color w:val="auto"/>
          <w:sz w:val="21"/>
          <w:szCs w:val="21"/>
          <w:highlight w:val="none"/>
          <w:lang w:val="en-US" w:eastAsia="zh-CN" w:bidi="ar-SA"/>
        </w:rPr>
        <w:t xml:space="preserve">每次付款前，成交供应商须</w:t>
      </w:r>
      <w:r>
        <w:rPr>
          <w:rFonts w:hint="eastAsia" w:ascii="宋体" w:hAnsi="宋体" w:eastAsia="宋体" w:cs="宋体"/>
          <w:color w:val="auto"/>
          <w:sz w:val="21"/>
          <w:szCs w:val="21"/>
          <w:highlight w:val="none"/>
          <w:lang w:val="zh-CN" w:eastAsia="zh-CN" w:bidi="ar-SA"/>
        </w:rPr>
        <w:t xml:space="preserve">向</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开具发票</w:t>
      </w: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否则采购人有权拒绝付款且不承担违约责任</w:t>
      </w:r>
      <w:r>
        <w:rPr>
          <w:rFonts w:hint="eastAsia" w:ascii="宋体" w:hAnsi="宋体" w:eastAsia="宋体" w:cs="宋体"/>
          <w:color w:val="auto"/>
          <w:sz w:val="21"/>
          <w:szCs w:val="21"/>
          <w:highlight w:val="none"/>
          <w:lang w:val="zh-CN" w:eastAsia="zh-CN" w:bidi="ar-SA"/>
        </w:rPr>
        <w:t xml:space="preserve">。</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3、付款条件：</w:t>
      </w:r>
      <w:r/>
    </w:p>
    <w:p>
      <w:pPr>
        <w:ind w:firstLine="420"/>
        <w:spacing w:line="360" w:lineRule="auto"/>
        <w:shd w:val="clear" w:color="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（1）开工前7日内，</w:t>
      </w:r>
      <w:r>
        <w:rPr>
          <w:rFonts w:hint="eastAsia" w:ascii="宋体" w:hAnsi="宋体" w:eastAsia="宋体" w:cs="宋体"/>
          <w:color w:val="auto"/>
          <w:sz w:val="21"/>
          <w:szCs w:val="21"/>
          <w:highlight w:val="none"/>
          <w:lang w:val="en-US" w:eastAsia="zh-CN" w:bidi="ar-SA"/>
        </w:rPr>
        <w:t xml:space="preserve">支付</w:t>
      </w:r>
      <w:r>
        <w:rPr>
          <w:rFonts w:hint="eastAsia" w:ascii="宋体" w:hAnsi="宋体" w:eastAsia="宋体" w:cs="宋体"/>
          <w:color w:val="auto"/>
          <w:sz w:val="21"/>
          <w:szCs w:val="21"/>
          <w:highlight w:val="none"/>
          <w:lang w:val="zh-CN" w:eastAsia="zh-CN" w:bidi="ar-SA"/>
        </w:rPr>
        <w:t xml:space="preserve">合同金额的</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0%</w:t>
      </w:r>
      <w:r>
        <w:rPr>
          <w:rFonts w:hint="eastAsia" w:cs="宋体"/>
          <w:color w:val="auto"/>
          <w:sz w:val="21"/>
          <w:szCs w:val="21"/>
          <w:highlight w:val="none"/>
          <w:lang w:val="zh-CN" w:eastAsia="zh-CN" w:bidi="ar-SA"/>
        </w:rPr>
        <w:t xml:space="preserve">（作为预付款）</w:t>
      </w:r>
      <w:r>
        <w:rPr>
          <w:rFonts w:hint="eastAsia" w:ascii="宋体" w:hAnsi="宋体" w:eastAsia="宋体" w:cs="宋体"/>
          <w:color w:val="auto"/>
          <w:sz w:val="21"/>
          <w:szCs w:val="21"/>
          <w:highlight w:val="none"/>
          <w:lang w:val="zh-CN" w:eastAsia="zh-CN" w:bidi="ar-SA"/>
        </w:rPr>
        <w:t xml:space="preserve">；</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进度完成至总工程量的50%时，支付至实际完成合格工程量（不含变更签证部分）对应造价的80%（且不超过签约合同价的40%）；</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3</w:t>
      </w:r>
      <w:r>
        <w:rPr>
          <w:rFonts w:hint="eastAsia"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工程完工后，</w:t>
      </w:r>
      <w:r>
        <w:rPr>
          <w:rFonts w:hint="eastAsia" w:ascii="宋体" w:hAnsi="宋体" w:eastAsia="宋体" w:cs="宋体"/>
          <w:color w:val="auto"/>
          <w:sz w:val="21"/>
          <w:szCs w:val="21"/>
          <w:highlight w:val="none"/>
          <w:lang w:val="en-US" w:eastAsia="zh-CN" w:bidi="ar-SA"/>
        </w:rPr>
        <w:t xml:space="preserve">成交供应商</w:t>
      </w:r>
      <w:r>
        <w:rPr>
          <w:rFonts w:hint="eastAsia" w:ascii="宋体" w:hAnsi="宋体" w:eastAsia="宋体" w:cs="宋体"/>
          <w:color w:val="auto"/>
          <w:sz w:val="21"/>
          <w:szCs w:val="21"/>
          <w:highlight w:val="none"/>
          <w:lang w:val="zh-CN" w:eastAsia="zh-CN" w:bidi="ar-SA"/>
        </w:rPr>
        <w:t xml:space="preserve">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提交</w:t>
      </w:r>
      <w:r>
        <w:rPr>
          <w:rFonts w:hint="default" w:ascii="宋体" w:hAnsi="宋体" w:eastAsia="宋体" w:cs="宋体"/>
          <w:color w:val="auto"/>
          <w:sz w:val="21"/>
          <w:szCs w:val="21"/>
          <w:highlight w:val="none"/>
          <w:lang w:val="en-US" w:eastAsia="zh-CN" w:bidi="ar-SA"/>
        </w:rPr>
        <w:t xml:space="preserve">进度</w:t>
      </w:r>
      <w:r>
        <w:rPr>
          <w:rFonts w:hint="eastAsia" w:ascii="宋体" w:hAnsi="宋体" w:eastAsia="宋体" w:cs="宋体"/>
          <w:color w:val="auto"/>
          <w:sz w:val="21"/>
          <w:szCs w:val="21"/>
          <w:highlight w:val="none"/>
          <w:lang w:val="zh-CN" w:eastAsia="zh-CN" w:bidi="ar-SA"/>
        </w:rPr>
        <w:t xml:space="preserve">款申请，经监理、审计及</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审核签证后，</w:t>
      </w:r>
      <w:r>
        <w:rPr>
          <w:rFonts w:hint="eastAsia" w:ascii="宋体" w:hAnsi="宋体" w:eastAsia="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lang w:val="zh-CN" w:eastAsia="zh-CN" w:bidi="ar-SA"/>
        </w:rPr>
        <w:t xml:space="preserve">天内支付至已完</w:t>
      </w:r>
      <w:r>
        <w:rPr>
          <w:rFonts w:hint="eastAsia" w:ascii="宋体" w:hAnsi="宋体" w:eastAsia="宋体" w:cs="宋体"/>
          <w:color w:val="auto"/>
          <w:sz w:val="21"/>
          <w:szCs w:val="21"/>
          <w:highlight w:val="none"/>
          <w:lang w:val="en-US" w:eastAsia="zh-CN" w:bidi="ar-SA"/>
        </w:rPr>
        <w:t xml:space="preserve">合格</w:t>
      </w:r>
      <w:r>
        <w:rPr>
          <w:rFonts w:hint="eastAsia" w:ascii="宋体" w:hAnsi="宋体" w:eastAsia="宋体" w:cs="宋体"/>
          <w:color w:val="auto"/>
          <w:sz w:val="21"/>
          <w:szCs w:val="21"/>
          <w:highlight w:val="none"/>
          <w:lang w:val="zh-CN" w:eastAsia="zh-CN" w:bidi="ar-SA"/>
        </w:rPr>
        <w:t xml:space="preserve">工程量的</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0%且不超过合同价的</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0%（含农民工工资）；</w:t>
      </w:r>
      <w:r/>
    </w:p>
    <w:p>
      <w:pPr>
        <w:ind w:firstLine="420"/>
        <w:jc w:val="left"/>
        <w:shd w:val="clear" w:color="auto"/>
        <w:rPr>
          <w:rFonts w:hint="eastAsia" w:ascii="宋体" w:hAnsi="宋体"/>
          <w:color w:val="ff0000"/>
          <w:szCs w:val="21"/>
          <w:highlight w:val="none"/>
        </w:rPr>
      </w:pPr>
      <w:r>
        <w:rPr>
          <w:rFonts w:hint="eastAsia" w:ascii="宋体" w:hAnsi="宋体" w:eastAsia="宋体"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）成交供应商按照要求提交所有竣工资料、工程竣工结算审核完成，出具</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认可的工程竣工结算审</w:t>
      </w:r>
      <w:r>
        <w:rPr>
          <w:rFonts w:hint="eastAsia" w:cs="宋体"/>
          <w:color w:val="auto"/>
          <w:sz w:val="21"/>
          <w:szCs w:val="21"/>
          <w:highlight w:val="none"/>
          <w:lang w:val="en-US" w:eastAsia="zh-CN" w:bidi="ar-SA"/>
        </w:rPr>
        <w:t xml:space="preserve">核</w:t>
      </w:r>
      <w:r>
        <w:rPr>
          <w:rFonts w:hint="eastAsia" w:ascii="宋体" w:hAnsi="宋体" w:eastAsia="宋体" w:cs="宋体"/>
          <w:color w:val="auto"/>
          <w:sz w:val="21"/>
          <w:szCs w:val="21"/>
          <w:highlight w:val="none"/>
          <w:lang w:val="zh-CN" w:eastAsia="zh-CN" w:bidi="ar-SA"/>
        </w:rPr>
        <w:t xml:space="preserve">报告后，</w:t>
      </w:r>
      <w:r>
        <w:rPr>
          <w:rFonts w:hint="eastAsia" w:ascii="宋体" w:hAnsi="宋体" w:eastAsia="宋体" w:cs="宋体"/>
          <w:color w:val="auto"/>
          <w:sz w:val="21"/>
          <w:szCs w:val="21"/>
          <w:highlight w:val="none"/>
          <w:lang w:val="en-US" w:eastAsia="zh-CN" w:bidi="ar-SA"/>
        </w:rPr>
        <w:t xml:space="preserve">成交供应商</w:t>
      </w:r>
      <w:r>
        <w:rPr>
          <w:rFonts w:hint="eastAsia" w:ascii="宋体" w:hAnsi="宋体" w:eastAsia="宋体" w:cs="宋体"/>
          <w:color w:val="auto"/>
          <w:sz w:val="21"/>
          <w:szCs w:val="21"/>
          <w:highlight w:val="none"/>
          <w:lang w:val="zh-CN" w:eastAsia="zh-CN" w:bidi="ar-SA"/>
        </w:rPr>
        <w:t xml:space="preserve">按照竣工结算审</w:t>
      </w:r>
      <w:r>
        <w:rPr>
          <w:rFonts w:hint="eastAsia" w:cs="宋体"/>
          <w:color w:val="auto"/>
          <w:sz w:val="21"/>
          <w:szCs w:val="21"/>
          <w:highlight w:val="none"/>
          <w:lang w:val="en-US" w:eastAsia="zh-CN" w:bidi="ar-SA"/>
        </w:rPr>
        <w:t xml:space="preserve">核</w:t>
      </w:r>
      <w:r>
        <w:rPr>
          <w:rFonts w:hint="eastAsia" w:ascii="宋体" w:hAnsi="宋体" w:eastAsia="宋体" w:cs="宋体"/>
          <w:color w:val="auto"/>
          <w:sz w:val="21"/>
          <w:szCs w:val="21"/>
          <w:highlight w:val="none"/>
          <w:lang w:val="zh-CN" w:eastAsia="zh-CN" w:bidi="ar-SA"/>
        </w:rPr>
        <w:t xml:space="preserve">报告确定的工程费向</w:t>
      </w: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提出书面付款申请，采购人在接到成交供应商的付款申请后支付至结算审定价100%，承包人同时提供最终结算价的3%的银行保函（有效期为一年）作为保修金；</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（5）工程结算审计审减额超送审值10%的，由施工单位支付全部审计费。</w:t>
      </w:r>
      <w:bookmarkEnd w:id="173"/>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shd w:val="clear" w:color="auto"/>
        <w:rPr>
          <w:rFonts w:hint="default"/>
          <w:highlight w:val="none"/>
          <w:lang w:val="en-US" w:eastAsia="zh-CN"/>
        </w:rPr>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pPr>
      <w:r>
        <w:rPr>
          <w:rFonts w:hint="default"/>
          <w:highlight w:val="none"/>
          <w:lang w:val="en-US" w:eastAsia="zh-CN"/>
        </w:rPr>
      </w:r>
      <w:r/>
    </w:p>
    <w:p>
      <w:pPr>
        <w:pStyle w:val="680"/>
        <w:jc w:val="center"/>
        <w:spacing w:line="360" w:lineRule="auto"/>
        <w:shd w:val="clear" w:color="auto"/>
        <w:rPr>
          <w:b/>
          <w:bCs/>
          <w:color w:val="auto"/>
          <w:highlight w:val="none"/>
          <w:lang w:eastAsia="zh-CN"/>
        </w:rPr>
      </w:pPr>
      <w:r>
        <w:rPr>
          <w:rFonts w:hint="eastAsia"/>
          <w:b/>
          <w:bCs/>
          <w:color w:val="auto"/>
          <w:highlight w:val="none"/>
          <w:lang w:eastAsia="zh-CN"/>
        </w:rPr>
        <w:t xml:space="preserve">第五章 合同条款</w:t>
      </w:r>
      <w:bookmarkEnd w:id="174"/>
      <w:r/>
      <w:bookmarkEnd w:id="175"/>
      <w:r/>
      <w:r/>
    </w:p>
    <w:p>
      <w:pPr>
        <w:ind w:firstLine="560"/>
        <w:spacing w:line="360" w:lineRule="auto"/>
        <w:shd w:val="clear" w:color="auto"/>
        <w:rPr>
          <w:rFonts w:ascii="宋体" w:hAnsi="宋体"/>
          <w:color w:val="auto"/>
          <w:sz w:val="32"/>
          <w:szCs w:val="32"/>
          <w:highlight w:val="none"/>
        </w:rPr>
      </w:pPr>
      <w:r>
        <w:rPr>
          <w:rFonts w:hint="eastAsia" w:ascii="宋体" w:hAnsi="宋体" w:cs="仿宋_GB2312"/>
          <w:color w:val="auto"/>
          <w:sz w:val="32"/>
          <w:szCs w:val="32"/>
          <w:highlight w:val="none"/>
        </w:rPr>
        <w:t xml:space="preserve">（</w:t>
      </w:r>
      <w:r>
        <w:rPr>
          <w:rFonts w:hint="eastAsia" w:ascii="宋体" w:hAnsi="宋体"/>
          <w:color w:val="auto"/>
          <w:sz w:val="32"/>
          <w:szCs w:val="32"/>
          <w:highlight w:val="none"/>
        </w:rPr>
        <w:t xml:space="preserve">GF—2017—0201</w:t>
      </w:r>
      <w:r>
        <w:rPr>
          <w:rFonts w:hint="eastAsia" w:ascii="宋体" w:hAnsi="宋体" w:cs="仿宋_GB2312"/>
          <w:color w:val="auto"/>
          <w:sz w:val="32"/>
          <w:szCs w:val="32"/>
          <w:highlight w:val="none"/>
        </w:rPr>
        <w:t xml:space="preserve">）</w:t>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jc w:val="center"/>
        <w:spacing w:line="360" w:lineRule="auto"/>
        <w:shd w:val="clear" w:color="auto"/>
        <w:rPr>
          <w:rFonts w:ascii="宋体" w:hAnsi="宋体"/>
          <w:b/>
          <w:bCs/>
          <w:color w:val="auto"/>
          <w:sz w:val="52"/>
          <w:szCs w:val="52"/>
          <w:highlight w:val="none"/>
        </w:rPr>
      </w:pPr>
      <w:r>
        <w:rPr>
          <w:rFonts w:hint="eastAsia" w:ascii="宋体" w:hAnsi="宋体" w:cs="华文中宋"/>
          <w:b/>
          <w:bCs/>
          <w:color w:val="auto"/>
          <w:sz w:val="72"/>
          <w:szCs w:val="72"/>
          <w:highlight w:val="none"/>
        </w:rPr>
        <w:t xml:space="preserve">建设工程施工合同</w:t>
      </w:r>
      <w:r>
        <w:rPr>
          <w:rFonts w:hint="eastAsia" w:ascii="宋体" w:hAnsi="宋体"/>
          <w:b/>
          <w:bCs/>
          <w:color w:val="auto"/>
          <w:sz w:val="52"/>
          <w:szCs w:val="52"/>
          <w:highlight w:val="none"/>
        </w:rPr>
        <w:b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pStyle w:val="698"/>
        <w:ind w:left="1260"/>
        <w:shd w:val="clear" w:color="auto"/>
        <w:rPr>
          <w:color w:val="auto"/>
          <w:highlight w:val="none"/>
        </w:rPr>
      </w:pPr>
      <w:r>
        <w:rPr>
          <w:color w:val="auto"/>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right="2440" w:firstLine="368"/>
        <w:jc w:val="center"/>
        <w:spacing w:line="360" w:lineRule="auto"/>
        <w:shd w:val="clear" w:color="auto"/>
        <w:rPr>
          <w:rFonts w:ascii="宋体" w:hAnsi="宋体"/>
          <w:b/>
          <w:bCs/>
          <w:color w:val="auto"/>
          <w:sz w:val="32"/>
          <w:szCs w:val="32"/>
          <w:highlight w:val="none"/>
        </w:rPr>
      </w:pPr>
      <w:r>
        <w:rPr>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6985" b="1079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cs="宋体"/>
          <w:b/>
          <w:bCs/>
          <w:color w:val="auto"/>
          <w:sz w:val="32"/>
          <w:szCs w:val="32"/>
          <w:highlight w:val="none"/>
        </w:rPr>
        <w:t xml:space="preserve">    住房和城乡建设部</w:t>
      </w:r>
      <w:r/>
    </w:p>
    <w:p>
      <w:pPr>
        <w:ind w:right="2440" w:firstLine="2731"/>
        <w:spacing w:line="360" w:lineRule="auto"/>
        <w:shd w:val="clear" w:color="auto"/>
        <w:tabs>
          <w:tab w:val="left" w:pos="5954" w:leader="none"/>
        </w:tabs>
        <w:rPr>
          <w:rFonts w:ascii="宋体" w:hAnsi="宋体"/>
          <w:b/>
          <w:bCs/>
          <w:color w:val="auto"/>
          <w:sz w:val="32"/>
          <w:szCs w:val="32"/>
          <w:highlight w:val="none"/>
        </w:rPr>
      </w:pPr>
      <w:r>
        <w:rPr>
          <w:rFonts w:hint="eastAsia" w:ascii="宋体" w:hAnsi="宋体" w:cs="宋体"/>
          <w:b/>
          <w:bCs/>
          <w:color w:val="auto"/>
          <w:sz w:val="32"/>
          <w:szCs w:val="32"/>
          <w:highlight w:val="none"/>
        </w:rPr>
        <w:t xml:space="preserve">国家工商行政管理总局</w:t>
      </w:r>
      <w:r/>
    </w:p>
    <w:p>
      <w:pPr>
        <w:jc w:val="center"/>
        <w:spacing w:line="360" w:lineRule="auto"/>
        <w:shd w:val="clear" w:color="auto"/>
        <w:tabs>
          <w:tab w:val="left" w:pos="0" w:leader="none"/>
          <w:tab w:val="left" w:pos="1134" w:leader="none"/>
        </w:tabs>
        <w:rPr>
          <w:rFonts w:ascii="宋体" w:hAnsi="宋体"/>
          <w:b/>
          <w:bCs/>
          <w:color w:val="auto"/>
          <w:sz w:val="32"/>
          <w:szCs w:val="32"/>
          <w:highlight w:val="none"/>
        </w:rPr>
      </w:pPr>
      <w:r>
        <w:rPr>
          <w:rFonts w:hint="eastAsia" w:ascii="宋体" w:hAnsi="宋体"/>
          <w:color w:val="auto"/>
          <w:highlight w:val="none"/>
        </w:rPr>
        <w:br w:type="page" w:clear="all"/>
      </w:r>
      <w:bookmarkStart w:id="176" w:name="_Toc296503025"/>
      <w:r/>
      <w:bookmarkStart w:id="177" w:name="_Toc351203480"/>
      <w:r/>
      <w:bookmarkStart w:id="178" w:name="_Toc296890982"/>
      <w:r>
        <w:rPr>
          <w:rFonts w:hint="eastAsia" w:ascii="宋体" w:hAnsi="宋体" w:cs="仿宋_GB2312"/>
          <w:b/>
          <w:bCs/>
          <w:color w:val="auto"/>
          <w:sz w:val="32"/>
          <w:szCs w:val="32"/>
          <w:highlight w:val="none"/>
        </w:rPr>
        <w:t xml:space="preserve">第一部分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合同协议书</w:t>
      </w:r>
      <w:bookmarkEnd w:id="176"/>
      <w:r/>
      <w:bookmarkEnd w:id="177"/>
      <w:r/>
      <w:bookmarkEnd w:id="178"/>
      <w:r/>
      <w:r/>
    </w:p>
    <w:p>
      <w:pPr>
        <w:ind w:firstLine="422"/>
        <w:spacing w:line="360" w:lineRule="auto"/>
        <w:shd w:val="clear" w:color="auto"/>
        <w:rPr>
          <w:rFonts w:ascii="宋体" w:hAnsi="宋体"/>
          <w:b/>
          <w:bCs/>
          <w:color w:val="auto"/>
          <w:sz w:val="24"/>
          <w:highlight w:val="none"/>
        </w:rPr>
      </w:pPr>
      <w:r>
        <w:rPr>
          <w:rFonts w:ascii="宋体" w:hAnsi="宋体"/>
          <w:b/>
          <w:bCs/>
          <w:color w:val="auto"/>
          <w:sz w:val="24"/>
          <w:highlight w:val="none"/>
        </w:rPr>
      </w:r>
      <w:r/>
    </w:p>
    <w:p>
      <w:pPr>
        <w:ind w:firstLine="480"/>
        <w:spacing w:line="360" w:lineRule="auto"/>
        <w:shd w:val="clear" w:color="auto"/>
        <w:tabs>
          <w:tab w:val="left" w:pos="0" w:leader="none"/>
          <w:tab w:val="left" w:pos="1134" w:leader="none"/>
        </w:tabs>
        <w:rPr>
          <w:rFonts w:hint="eastAsia"/>
          <w:color w:val="auto"/>
          <w:sz w:val="24"/>
          <w:highlight w:val="none"/>
          <w:u w:val="single"/>
          <w:lang w:eastAsia="zh-CN"/>
        </w:rPr>
      </w:pPr>
      <w:r>
        <w:rPr>
          <w:rFonts w:hint="eastAsia" w:ascii="宋体" w:hAnsi="宋体"/>
          <w:color w:val="auto"/>
          <w:sz w:val="24"/>
          <w:highlight w:val="none"/>
        </w:rPr>
        <w:t xml:space="preserve">发包人（全称）：</w:t>
      </w:r>
      <w:r>
        <w:rPr>
          <w:rFonts w:hint="eastAsia"/>
          <w:color w:val="auto"/>
          <w:sz w:val="24"/>
          <w:highlight w:val="none"/>
          <w:u w:val="single"/>
          <w:lang w:eastAsia="zh-CN"/>
        </w:rPr>
        <w:t xml:space="preserve">南京市钟英中学</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承包人（全称）：</w:t>
      </w:r>
      <w:r>
        <w:rPr>
          <w:rFonts w:hint="eastAsia" w:ascii="宋体" w:hAnsi="宋体"/>
          <w:color w:val="auto"/>
          <w:sz w:val="24"/>
          <w:highlight w:val="none"/>
          <w:u w:val="singl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根据《中华人民共和国民法典》、《中华人民共和国建筑法》及有关法律规定，遵循平等、自愿、公平和诚实信用的原则，双方就</w:t>
      </w:r>
      <w:r>
        <w:rPr>
          <w:rFonts w:hint="eastAsia"/>
          <w:color w:val="auto"/>
          <w:sz w:val="24"/>
          <w:highlight w:val="none"/>
          <w:u w:val="single"/>
          <w:lang w:eastAsia="zh-CN"/>
        </w:rPr>
        <w:t xml:space="preserve">钟英中学钟阜校区操场维修改造工程（</w:t>
      </w:r>
      <w:r>
        <w:rPr>
          <w:rFonts w:hint="eastAsia"/>
          <w:color w:val="auto"/>
          <w:sz w:val="24"/>
          <w:highlight w:val="none"/>
          <w:u w:val="single"/>
          <w:lang w:val="en-US" w:eastAsia="zh-CN"/>
        </w:rPr>
        <w:t xml:space="preserve">项目编号：      </w:t>
      </w:r>
      <w:r>
        <w:rPr>
          <w:rFonts w:hint="eastAsia"/>
          <w:color w:val="auto"/>
          <w:sz w:val="24"/>
          <w:highlight w:val="none"/>
          <w:u w:val="single"/>
          <w:lang w:eastAsia="zh-CN"/>
        </w:rPr>
        <w:t xml:space="preserve">）</w:t>
      </w:r>
      <w:r>
        <w:rPr>
          <w:rFonts w:hint="eastAsia" w:ascii="宋体" w:hAnsi="宋体"/>
          <w:color w:val="auto"/>
          <w:sz w:val="24"/>
          <w:highlight w:val="none"/>
        </w:rPr>
        <w:t xml:space="preserve">及有关事项协商一致，共同达成如下协议：</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79" w:name="_Toc351203481"/>
      <w:r>
        <w:rPr>
          <w:rFonts w:hint="eastAsia" w:ascii="宋体" w:hAnsi="宋体"/>
          <w:color w:val="auto"/>
          <w:sz w:val="24"/>
          <w:highlight w:val="none"/>
        </w:rPr>
        <w:t xml:space="preserve">一、工程概况</w:t>
      </w:r>
      <w:bookmarkEnd w:id="179"/>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1.工程名称：</w:t>
      </w:r>
      <w:r>
        <w:rPr>
          <w:rFonts w:hint="eastAsia"/>
          <w:color w:val="auto"/>
          <w:sz w:val="24"/>
          <w:highlight w:val="none"/>
          <w:u w:val="single"/>
          <w:lang w:eastAsia="zh-CN"/>
        </w:rPr>
        <w:t xml:space="preserve">钟英中学钟阜校区操场维修改造工程</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2.工程地点：</w:t>
      </w:r>
      <w:r>
        <w:rPr>
          <w:rFonts w:hint="eastAsia" w:ascii="宋体" w:hAnsi="宋体"/>
          <w:color w:val="auto"/>
          <w:sz w:val="24"/>
          <w:highlight w:val="none"/>
          <w:u w:val="single"/>
        </w:rPr>
        <w:t xml:space="preserve">南京市</w:t>
      </w:r>
      <w:r>
        <w:rPr>
          <w:rFonts w:hint="eastAsia"/>
          <w:color w:val="auto"/>
          <w:sz w:val="24"/>
          <w:highlight w:val="none"/>
          <w:u w:val="single"/>
          <w:lang w:val="en-US" w:eastAsia="zh-CN"/>
        </w:rPr>
        <w:t xml:space="preserve">秦淮区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color w:val="auto"/>
          <w:sz w:val="24"/>
          <w:highlight w:val="none"/>
          <w:lang w:val="en-US" w:eastAsia="zh-CN"/>
        </w:rPr>
        <w:t xml:space="preserve">3</w:t>
      </w:r>
      <w:r>
        <w:rPr>
          <w:rFonts w:hint="eastAsia" w:ascii="宋体" w:hAnsi="宋体"/>
          <w:color w:val="auto"/>
          <w:sz w:val="24"/>
          <w:highlight w:val="none"/>
        </w:rPr>
        <w:t xml:space="preserve">.资金来源：</w:t>
      </w:r>
      <w:r>
        <w:rPr>
          <w:rFonts w:hint="eastAsia" w:ascii="宋体" w:hAnsi="宋体"/>
          <w:color w:val="auto"/>
          <w:sz w:val="24"/>
          <w:highlight w:val="none"/>
          <w:u w:val="single"/>
        </w:rPr>
        <w:t xml:space="preserve">财政资金 </w:t>
      </w:r>
      <w:r/>
    </w:p>
    <w:p>
      <w:pPr>
        <w:ind w:firstLine="480"/>
        <w:spacing w:line="360" w:lineRule="auto"/>
        <w:shd w:val="clear" w:color="auto"/>
        <w:tabs>
          <w:tab w:val="left" w:pos="0" w:leader="none"/>
          <w:tab w:val="left" w:pos="1134" w:leader="none"/>
        </w:tabs>
        <w:rPr>
          <w:rFonts w:hint="eastAsia"/>
          <w:color w:val="auto"/>
          <w:sz w:val="24"/>
          <w:highlight w:val="none"/>
          <w:u w:val="single"/>
          <w:lang w:eastAsia="zh-CN"/>
        </w:rPr>
      </w:pPr>
      <w:r>
        <w:rPr>
          <w:rFonts w:hint="eastAsia"/>
          <w:color w:val="auto"/>
          <w:sz w:val="24"/>
          <w:highlight w:val="none"/>
          <w:lang w:val="en-US" w:eastAsia="zh-CN"/>
        </w:rPr>
        <w:t xml:space="preserve">4</w:t>
      </w:r>
      <w:r>
        <w:rPr>
          <w:rFonts w:hint="eastAsia" w:ascii="宋体" w:hAnsi="宋体"/>
          <w:color w:val="auto"/>
          <w:sz w:val="24"/>
          <w:highlight w:val="none"/>
        </w:rPr>
        <w:t xml:space="preserve">.工程内容：</w:t>
      </w:r>
      <w:r>
        <w:rPr>
          <w:rFonts w:hint="eastAsia"/>
          <w:color w:val="auto"/>
          <w:sz w:val="24"/>
          <w:highlight w:val="none"/>
          <w:u w:val="single"/>
          <w:lang w:val="en-US" w:eastAsia="zh-CN"/>
        </w:rPr>
        <w:t xml:space="preserve">钟阜校区中部操场维修改造等</w:t>
      </w:r>
      <w:r>
        <w:rPr>
          <w:rFonts w:hint="eastAsia"/>
          <w:color w:val="auto"/>
          <w:sz w:val="24"/>
          <w:highlight w:val="none"/>
          <w:u w:val="single"/>
          <w:lang w:eastAsia="zh-CN"/>
        </w:rPr>
        <w:t xml:space="preserve">（包含清单及图纸范围内的全部内容）。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color w:val="auto"/>
          <w:sz w:val="24"/>
          <w:highlight w:val="none"/>
          <w:lang w:val="en-US" w:eastAsia="zh-CN"/>
        </w:rPr>
        <w:t xml:space="preserve">5</w:t>
      </w:r>
      <w:r>
        <w:rPr>
          <w:rFonts w:hint="eastAsia" w:ascii="宋体" w:hAnsi="宋体"/>
          <w:color w:val="auto"/>
          <w:sz w:val="24"/>
          <w:highlight w:val="none"/>
        </w:rPr>
        <w:t xml:space="preserve">.工程承包范围：</w:t>
      </w:r>
      <w:bookmarkStart w:id="180" w:name="_Toc351203482"/>
      <w:r>
        <w:rPr>
          <w:rFonts w:hint="eastAsia"/>
          <w:color w:val="auto"/>
          <w:sz w:val="24"/>
          <w:highlight w:val="none"/>
          <w:u w:val="single"/>
          <w:lang w:val="en-US" w:eastAsia="zh-CN"/>
        </w:rPr>
        <w:t xml:space="preserve">钟阜校区中部操场维修改造等</w:t>
      </w:r>
      <w:r>
        <w:rPr>
          <w:rFonts w:hint="eastAsia"/>
          <w:color w:val="auto"/>
          <w:sz w:val="24"/>
          <w:highlight w:val="none"/>
          <w:u w:val="single"/>
          <w:lang w:eastAsia="zh-CN"/>
        </w:rPr>
        <w:t xml:space="preserve">（包含清单及图纸范围内的全部内容）</w:t>
      </w:r>
      <w:r>
        <w:rPr>
          <w:rFonts w:hint="eastAsia"/>
          <w:color w:val="auto"/>
          <w:sz w:val="24"/>
          <w:highlight w:val="none"/>
          <w:u w:val="single"/>
          <w:lang w:val="en-US"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二、合同工期</w:t>
      </w:r>
      <w:bookmarkEnd w:id="18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计划开工日期：</w:t>
      </w:r>
      <w:r>
        <w:rPr>
          <w:rFonts w:hint="eastAsia" w:ascii="宋体" w:hAnsi="宋体"/>
          <w:color w:val="auto"/>
          <w:sz w:val="24"/>
          <w:highlight w:val="none"/>
          <w:u w:val="single"/>
        </w:rPr>
        <w:t xml:space="preserve">      年    月   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计划完工日期：</w:t>
      </w:r>
      <w:r>
        <w:rPr>
          <w:rFonts w:hint="eastAsia" w:ascii="宋体" w:hAnsi="宋体"/>
          <w:color w:val="auto"/>
          <w:sz w:val="24"/>
          <w:highlight w:val="none"/>
          <w:u w:val="single"/>
        </w:rPr>
        <w:t xml:space="preserve">      年    月   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工期总日历天数：合同签订后</w:t>
      </w:r>
      <w:r>
        <w:rPr>
          <w:rFonts w:hint="eastAsia"/>
          <w:color w:val="auto"/>
          <w:sz w:val="24"/>
          <w:highlight w:val="none"/>
          <w:u w:val="single"/>
          <w:lang w:val="en-US" w:eastAsia="zh-CN"/>
        </w:rPr>
        <w:t xml:space="preserve">20日历天</w:t>
      </w:r>
      <w:r>
        <w:rPr>
          <w:rFonts w:hint="eastAsia" w:ascii="宋体" w:hAnsi="宋体"/>
          <w:color w:val="auto"/>
          <w:sz w:val="24"/>
          <w:highlight w:val="none"/>
        </w:rPr>
        <w:t xml:space="preserve">完工。工期总日历天数与根据前述计划开竣工日期计算的工期天数不一致的，以工期总日历天数为准。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1" w:name="_Toc351203483"/>
      <w:r>
        <w:rPr>
          <w:rFonts w:hint="eastAsia" w:ascii="宋体" w:hAnsi="宋体"/>
          <w:color w:val="auto"/>
          <w:sz w:val="24"/>
          <w:highlight w:val="none"/>
        </w:rPr>
        <w:t xml:space="preserve">三、质量标准</w:t>
      </w:r>
      <w:bookmarkEnd w:id="18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w:t>
      </w:r>
      <w:r>
        <w:rPr>
          <w:rFonts w:hint="eastAsia" w:ascii="宋体" w:hAnsi="宋体"/>
          <w:color w:val="auto"/>
          <w:sz w:val="24"/>
          <w:highlight w:val="none"/>
          <w:u w:val="single"/>
          <w:lang w:val="en-US" w:eastAsia="zh-CN"/>
        </w:rPr>
        <w:t xml:space="preserve">符合国家质量验收标准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2" w:name="_Toc351203484"/>
      <w:r>
        <w:rPr>
          <w:rFonts w:hint="eastAsia" w:ascii="宋体" w:hAnsi="宋体"/>
          <w:color w:val="auto"/>
          <w:sz w:val="24"/>
          <w:highlight w:val="none"/>
        </w:rPr>
        <w:t xml:space="preserve">四、签约合同价与合同价格形式</w:t>
      </w:r>
      <w:bookmarkEnd w:id="182"/>
      <w:r>
        <w:rPr>
          <w:rFonts w:hint="eastAsia"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1.签约合同价为</w:t>
      </w:r>
      <w:r>
        <w:rPr>
          <w:rFonts w:hint="eastAsia" w:ascii="宋体" w:hAnsi="宋体"/>
          <w:color w:val="auto"/>
          <w:sz w:val="24"/>
          <w:highlight w:val="none"/>
          <w:u w:val="single"/>
        </w:rPr>
        <w:t xml:space="preserve">（大写）                       </w:t>
      </w:r>
      <w:r>
        <w:rPr>
          <w:rFonts w:hint="eastAsia" w:ascii="宋体" w:hAnsi="宋体"/>
          <w:color w:val="auto"/>
          <w:sz w:val="24"/>
          <w:highlight w:val="none"/>
        </w:rPr>
        <w:t xml:space="preserve">（￥元）；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（1）安全文明施工费：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（2）材料和工程设备暂估价金额：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（3）专业工程暂估价金额：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（4）暂列金额：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2.合同价格形式：</w:t>
      </w:r>
      <w:r>
        <w:rPr>
          <w:rFonts w:hint="eastAsia" w:ascii="宋体" w:hAnsi="宋体"/>
          <w:color w:val="auto"/>
          <w:sz w:val="24"/>
          <w:highlight w:val="none"/>
          <w:u w:val="single"/>
        </w:rPr>
        <w:t xml:space="preserve">固定单价合同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bookmarkStart w:id="183" w:name="_Toc351203485"/>
      <w:r>
        <w:rPr>
          <w:rFonts w:hint="eastAsia" w:ascii="宋体" w:hAnsi="宋体"/>
          <w:color w:val="auto"/>
          <w:sz w:val="24"/>
          <w:highlight w:val="none"/>
        </w:rPr>
        <w:t xml:space="preserve">五、</w:t>
      </w:r>
      <w:bookmarkEnd w:id="183"/>
      <w:r>
        <w:rPr>
          <w:rFonts w:hint="eastAsia" w:ascii="宋体" w:hAnsi="宋体"/>
          <w:color w:val="auto"/>
          <w:sz w:val="24"/>
          <w:highlight w:val="none"/>
          <w:lang w:eastAsia="zh-CN"/>
        </w:rPr>
        <w:t xml:space="preserve">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4" w:name="_Toc351203486"/>
      <w:r>
        <w:rPr>
          <w:rFonts w:hint="eastAsia" w:ascii="宋体" w:hAnsi="宋体"/>
          <w:color w:val="auto"/>
          <w:sz w:val="24"/>
          <w:highlight w:val="none"/>
        </w:rPr>
        <w:t xml:space="preserve">六、合同文件构成</w:t>
      </w:r>
      <w:bookmarkEnd w:id="1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本协议书与下列文件一起构成合同文件：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（1）中标</w:t>
      </w:r>
      <w:r>
        <w:rPr>
          <w:rFonts w:hint="eastAsia"/>
          <w:color w:val="auto"/>
          <w:sz w:val="24"/>
          <w:highlight w:val="none"/>
          <w:lang w:eastAsia="zh-CN"/>
        </w:rPr>
        <w:t xml:space="preserve">（</w:t>
      </w:r>
      <w:r>
        <w:rPr>
          <w:rFonts w:hint="eastAsia"/>
          <w:color w:val="auto"/>
          <w:sz w:val="24"/>
          <w:highlight w:val="none"/>
          <w:lang w:val="en-US" w:eastAsia="zh-CN"/>
        </w:rPr>
        <w:t xml:space="preserve">成交</w:t>
      </w:r>
      <w:r>
        <w:rPr>
          <w:rFonts w:hint="eastAsia"/>
          <w:color w:val="auto"/>
          <w:sz w:val="24"/>
          <w:highlight w:val="none"/>
          <w:lang w:eastAsia="zh-CN"/>
        </w:rPr>
        <w:t xml:space="preserve">）</w:t>
      </w:r>
      <w:r>
        <w:rPr>
          <w:rFonts w:hint="eastAsia" w:ascii="宋体" w:hAnsi="宋体"/>
          <w:color w:val="auto"/>
          <w:sz w:val="24"/>
          <w:highlight w:val="none"/>
        </w:rPr>
        <w:t xml:space="preserve">通知书；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（2）投标函及其附录；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（3）专用合同条款及其附件；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（4）通用合同条款；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（5）技术标准和要求；</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（6）图纸；</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（7）已标价工程量清单或预算书；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（8）其他合同文件。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在合同订立及履行过程中形成的与合同有关的文件均构成合同文件组成部分。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5" w:name="_Toc351203487"/>
      <w:r>
        <w:rPr>
          <w:rFonts w:hint="eastAsia" w:ascii="宋体" w:hAnsi="宋体"/>
          <w:color w:val="auto"/>
          <w:sz w:val="24"/>
          <w:highlight w:val="none"/>
        </w:rPr>
        <w:t xml:space="preserve">七、承诺</w:t>
      </w:r>
      <w:bookmarkEnd w:id="18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1.发包人承诺按照法律规定履行项目审批手续、筹集工程建设资金并按照合同约定的期限和方式支付合同价款。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3.发包人和承包人通过招投标形式签订合同的，双方理解并承诺不再就同一工程另行签订与合同实质性内容相背离的协议。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w:t>
      </w:r>
      <w:r>
        <w:rPr>
          <w:rFonts w:hint="eastAsia"/>
          <w:color w:val="auto"/>
          <w:highlight w:val="none"/>
        </w:rPr>
        <w:t xml:space="preserve"> </w:t>
      </w:r>
      <w:r>
        <w:rPr>
          <w:rFonts w:hint="eastAsia" w:ascii="宋体" w:hAnsi="宋体"/>
          <w:color w:val="auto"/>
          <w:sz w:val="24"/>
          <w:highlight w:val="none"/>
        </w:rPr>
        <w:t xml:space="preserve">严禁</w:t>
      </w:r>
      <w:r>
        <w:rPr>
          <w:rFonts w:hint="eastAsia"/>
          <w:color w:val="auto"/>
          <w:sz w:val="24"/>
          <w:highlight w:val="none"/>
          <w:lang w:eastAsia="zh-CN"/>
        </w:rPr>
        <w:t xml:space="preserve">承包人</w:t>
      </w:r>
      <w:r>
        <w:rPr>
          <w:rFonts w:hint="eastAsia" w:ascii="宋体" w:hAnsi="宋体"/>
          <w:color w:val="auto"/>
          <w:sz w:val="24"/>
          <w:highlight w:val="none"/>
        </w:rPr>
        <w:t xml:space="preserve">转包和非法分包。严禁</w:t>
      </w:r>
      <w:r>
        <w:rPr>
          <w:rFonts w:hint="eastAsia"/>
          <w:color w:val="auto"/>
          <w:sz w:val="24"/>
          <w:highlight w:val="none"/>
          <w:lang w:eastAsia="zh-CN"/>
        </w:rPr>
        <w:t xml:space="preserve">承包人</w:t>
      </w:r>
      <w:r>
        <w:rPr>
          <w:rFonts w:hint="eastAsia" w:ascii="宋体" w:hAnsi="宋体"/>
          <w:color w:val="auto"/>
          <w:sz w:val="24"/>
          <w:highlight w:val="none"/>
        </w:rPr>
        <w:t xml:space="preserve">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宁政发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22号</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对涉及采购单位直接负责主管人员和其他直接责任人员的问题线索，移送其上级行政主管部门或纪检监察机关处理。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6" w:name="_Toc351203488"/>
      <w:r>
        <w:rPr>
          <w:rFonts w:hint="eastAsia" w:ascii="宋体" w:hAnsi="宋体"/>
          <w:color w:val="auto"/>
          <w:sz w:val="24"/>
          <w:highlight w:val="none"/>
        </w:rPr>
        <w:t xml:space="preserve">八、词语含义</w:t>
      </w:r>
      <w:bookmarkEnd w:id="1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本协议书中词语含义与第二部分通用合同条款中赋予的含义相同。</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7" w:name="_Toc351203489"/>
      <w:r>
        <w:rPr>
          <w:rFonts w:hint="eastAsia" w:ascii="宋体" w:hAnsi="宋体"/>
          <w:color w:val="auto"/>
          <w:sz w:val="24"/>
          <w:highlight w:val="none"/>
        </w:rPr>
        <w:t xml:space="preserve">九、签订时间</w:t>
      </w:r>
      <w:bookmarkEnd w:id="18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日签订。</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8" w:name="_Toc351203490"/>
      <w:r>
        <w:rPr>
          <w:rFonts w:hint="eastAsia" w:ascii="宋体" w:hAnsi="宋体"/>
          <w:color w:val="auto"/>
          <w:sz w:val="24"/>
          <w:highlight w:val="none"/>
        </w:rPr>
        <w:t xml:space="preserve">十、签订地点</w:t>
      </w:r>
      <w:bookmarkEnd w:id="18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本合同在</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签订。</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9" w:name="_Toc351203491"/>
      <w:r>
        <w:rPr>
          <w:rFonts w:hint="eastAsia" w:ascii="宋体" w:hAnsi="宋体"/>
          <w:color w:val="auto"/>
          <w:sz w:val="24"/>
          <w:highlight w:val="none"/>
        </w:rPr>
        <w:t xml:space="preserve">十一、补充协议</w:t>
      </w:r>
      <w:bookmarkEnd w:id="18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合同未尽事宜，合同当事人另行签订补充协议，补充协议是合同的组成部分。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90" w:name="_Toc351203492"/>
      <w:r>
        <w:rPr>
          <w:rFonts w:hint="eastAsia" w:ascii="宋体" w:hAnsi="宋体"/>
          <w:color w:val="auto"/>
          <w:sz w:val="24"/>
          <w:highlight w:val="none"/>
        </w:rPr>
        <w:t xml:space="preserve">十二、合同生效</w:t>
      </w:r>
      <w:bookmarkEnd w:id="19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双方签字盖章之日</w:t>
      </w:r>
      <w:r>
        <w:rPr>
          <w:rFonts w:hint="eastAsia" w:ascii="宋体" w:hAnsi="宋体"/>
          <w:color w:val="auto"/>
          <w:sz w:val="24"/>
          <w:highlight w:val="none"/>
        </w:rPr>
        <w:t xml:space="preserve">生效。</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91" w:name="_Toc351203493"/>
      <w:r>
        <w:rPr>
          <w:rFonts w:hint="eastAsia" w:ascii="宋体" w:hAnsi="宋体"/>
          <w:color w:val="auto"/>
          <w:sz w:val="24"/>
          <w:highlight w:val="none"/>
        </w:rPr>
        <w:t xml:space="preserve">十三、合同份数</w:t>
      </w:r>
      <w:bookmarkEnd w:id="19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本合同一式</w:t>
      </w:r>
      <w:r>
        <w:rPr>
          <w:rFonts w:hint="eastAsia" w:ascii="宋体" w:hAnsi="宋体"/>
          <w:color w:val="auto"/>
          <w:sz w:val="24"/>
          <w:highlight w:val="none"/>
          <w:u w:val="single"/>
        </w:rPr>
        <w:t xml:space="preserve">捌份</w:t>
      </w:r>
      <w:r>
        <w:rPr>
          <w:rFonts w:hint="eastAsia" w:ascii="宋体" w:hAnsi="宋体"/>
          <w:color w:val="auto"/>
          <w:sz w:val="24"/>
          <w:highlight w:val="none"/>
        </w:rPr>
        <w:t xml:space="preserve">，均具有同等法律效力，发包人执</w:t>
      </w:r>
      <w:r>
        <w:rPr>
          <w:rFonts w:hint="eastAsia"/>
          <w:color w:val="auto"/>
          <w:sz w:val="24"/>
          <w:highlight w:val="none"/>
          <w:u w:val="single"/>
          <w:lang w:val="en-US" w:eastAsia="zh-CN"/>
        </w:rPr>
        <w:t xml:space="preserve">陆</w:t>
      </w:r>
      <w:r>
        <w:rPr>
          <w:rFonts w:hint="eastAsia" w:ascii="宋体" w:hAnsi="宋体"/>
          <w:color w:val="auto"/>
          <w:sz w:val="24"/>
          <w:highlight w:val="none"/>
          <w:u w:val="single"/>
        </w:rPr>
        <w:t xml:space="preserve">份</w:t>
      </w:r>
      <w:r>
        <w:rPr>
          <w:rFonts w:hint="eastAsia" w:ascii="宋体" w:hAnsi="宋体"/>
          <w:color w:val="auto"/>
          <w:sz w:val="24"/>
          <w:highlight w:val="none"/>
        </w:rPr>
        <w:t xml:space="preserve">，承包人执</w:t>
      </w:r>
      <w:r>
        <w:rPr>
          <w:rFonts w:hint="eastAsia" w:ascii="宋体" w:hAnsi="宋体"/>
          <w:color w:val="auto"/>
          <w:sz w:val="24"/>
          <w:highlight w:val="none"/>
          <w:u w:val="single"/>
        </w:rPr>
        <w:t xml:space="preserve">肆</w:t>
      </w:r>
      <w:r>
        <w:rPr>
          <w:rFonts w:hint="eastAsia"/>
          <w:color w:val="auto"/>
          <w:sz w:val="24"/>
          <w:highlight w:val="none"/>
          <w:u w:val="single"/>
          <w:lang w:val="en-US" w:eastAsia="zh-CN"/>
        </w:rPr>
        <w:t xml:space="preserve">贰</w:t>
      </w:r>
      <w:r>
        <w:rPr>
          <w:rFonts w:hint="eastAsia" w:ascii="宋体" w:hAnsi="宋体"/>
          <w:color w:val="auto"/>
          <w:sz w:val="24"/>
          <w:highlight w:val="none"/>
          <w:u w:val="single"/>
        </w:rPr>
        <w:t xml:space="preserve">份</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发包人：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法定代表人或其委托代理人（签字）：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法定代表人或其委托代理人（签字）：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组织机构代码：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组织机构代码：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地址：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地址：</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邮政编码：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邮政编码：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委托代理人：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委托代理人：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传真：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传真：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电子信箱：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电子信箱：</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开户银行：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开户银行：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账号：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账号：</w:t>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jc w:val="center"/>
        <w:spacing w:line="360" w:lineRule="auto"/>
        <w:shd w:val="clear" w:color="auto"/>
        <w:tabs>
          <w:tab w:val="left" w:pos="0" w:leader="none"/>
          <w:tab w:val="left" w:pos="1134" w:leader="none"/>
        </w:tabs>
        <w:rPr>
          <w:rFonts w:ascii="宋体" w:hAnsi="宋体"/>
          <w:b/>
          <w:bCs/>
          <w:color w:val="auto"/>
          <w:sz w:val="24"/>
          <w:highlight w:val="none"/>
        </w:rPr>
      </w:pPr>
      <w:r>
        <w:rPr>
          <w:rFonts w:hint="eastAsia" w:ascii="宋体" w:hAnsi="宋体" w:cs="仿宋_GB2312"/>
          <w:b/>
          <w:bCs/>
          <w:color w:val="auto"/>
          <w:sz w:val="32"/>
          <w:szCs w:val="32"/>
          <w:highlight w:val="none"/>
        </w:rPr>
        <w:t xml:space="preserve">第二部分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通用合同条款</w:t>
      </w:r>
      <w:r/>
    </w:p>
    <w:p>
      <w:pPr>
        <w:pStyle w:val="692"/>
        <w:spacing w:line="360" w:lineRule="auto"/>
        <w:shd w:val="clear" w:color="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（使用（GF—2017—0201）《建设工程施工合同（示范文本）》，详细内容</w:t>
      </w:r>
      <w:r>
        <w:rPr>
          <w:rFonts w:hint="eastAsia"/>
          <w:color w:val="auto"/>
          <w:sz w:val="24"/>
          <w:highlight w:val="none"/>
          <w:lang w:eastAsia="zh-CN"/>
        </w:rPr>
        <w:t xml:space="preserve">供应商</w:t>
      </w:r>
      <w:r>
        <w:rPr>
          <w:rFonts w:hint="eastAsia" w:ascii="宋体" w:hAnsi="宋体"/>
          <w:color w:val="auto"/>
          <w:sz w:val="24"/>
          <w:highlight w:val="none"/>
        </w:rPr>
        <w:t xml:space="preserve">自行查阅或购买）</w:t>
      </w:r>
      <w:r/>
    </w:p>
    <w:p>
      <w:pPr>
        <w:jc w:val="center"/>
        <w:spacing w:line="360" w:lineRule="auto"/>
        <w:shd w:val="clear" w:color="auto"/>
        <w:tabs>
          <w:tab w:val="left" w:pos="0" w:leader="none"/>
          <w:tab w:val="left" w:pos="1134" w:leader="none"/>
        </w:tabs>
        <w:rPr>
          <w:rFonts w:ascii="宋体" w:hAnsi="宋体"/>
          <w:b/>
          <w:bCs/>
          <w:color w:val="auto"/>
          <w:sz w:val="24"/>
          <w:highlight w:val="none"/>
        </w:rPr>
      </w:pPr>
      <w:r>
        <w:rPr>
          <w:rFonts w:hint="eastAsia" w:ascii="宋体" w:hAnsi="宋体" w:cs="仿宋_GB2312"/>
          <w:b/>
          <w:bCs/>
          <w:color w:val="auto"/>
          <w:sz w:val="24"/>
          <w:highlight w:val="none"/>
        </w:rPr>
        <w:br w:type="page" w:clear="all"/>
      </w:r>
      <w:r>
        <w:rPr>
          <w:rFonts w:hint="eastAsia" w:ascii="宋体" w:hAnsi="宋体" w:cs="仿宋_GB2312"/>
          <w:b/>
          <w:bCs/>
          <w:color w:val="auto"/>
          <w:sz w:val="32"/>
          <w:szCs w:val="32"/>
          <w:highlight w:val="none"/>
        </w:rPr>
        <w:t xml:space="preserve">第三部分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专用合同条款</w:t>
      </w:r>
      <w:r/>
    </w:p>
    <w:p>
      <w:pPr>
        <w:spacing w:line="360" w:lineRule="auto"/>
        <w:shd w:val="clear" w:color="auto"/>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92" w:name="_Toc351203633"/>
      <w:r>
        <w:rPr>
          <w:rFonts w:hint="eastAsia" w:ascii="宋体" w:hAnsi="宋体"/>
          <w:color w:val="auto"/>
          <w:sz w:val="24"/>
          <w:highlight w:val="none"/>
        </w:rPr>
        <w:t xml:space="preserve">1</w:t>
      </w:r>
      <w:bookmarkStart w:id="193" w:name="_Toc296503156"/>
      <w:r/>
      <w:bookmarkStart w:id="194" w:name="_Toc297048342"/>
      <w:r/>
      <w:bookmarkStart w:id="195" w:name="_Toc297120456"/>
      <w:r/>
      <w:bookmarkStart w:id="196" w:name="_Toc296944495"/>
      <w:r/>
      <w:bookmarkStart w:id="197" w:name="_Toc292559866"/>
      <w:r/>
      <w:bookmarkStart w:id="198" w:name="_Toc296347155"/>
      <w:r/>
      <w:bookmarkStart w:id="199" w:name="_Toc292559361"/>
      <w:r/>
      <w:bookmarkStart w:id="200" w:name="_Toc296891196"/>
      <w:r/>
      <w:bookmarkStart w:id="201" w:name="_Toc296346657"/>
      <w:r/>
      <w:bookmarkStart w:id="202" w:name="_Toc296890984"/>
      <w:r>
        <w:rPr>
          <w:rFonts w:hint="eastAsia" w:ascii="宋体" w:hAnsi="宋体"/>
          <w:color w:val="auto"/>
          <w:sz w:val="24"/>
          <w:highlight w:val="none"/>
        </w:rPr>
        <w:t xml:space="preserve">. 一般约定</w:t>
      </w:r>
      <w:bookmarkEnd w:id="192"/>
      <w:r/>
      <w:bookmarkEnd w:id="193"/>
      <w:r/>
      <w:bookmarkEnd w:id="194"/>
      <w:r/>
      <w:bookmarkEnd w:id="195"/>
      <w:r/>
      <w:bookmarkEnd w:id="196"/>
      <w:r/>
      <w:bookmarkEnd w:id="197"/>
      <w:r/>
      <w:bookmarkEnd w:id="198"/>
      <w:r/>
      <w:bookmarkEnd w:id="199"/>
      <w:r/>
      <w:bookmarkEnd w:id="200"/>
      <w:r/>
      <w:bookmarkEnd w:id="201"/>
      <w:r/>
      <w:bookmarkEnd w:id="20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 词语定义</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1.1.1.10其他合同文件包括：</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明确双方权利、义务的会议纪要、补充协议、工程签证等资料；</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成交</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通知书；</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3</w:t>
      </w:r>
      <w:r>
        <w:rPr>
          <w:rFonts w:hint="eastAsia" w:ascii="宋体" w:hAnsi="宋体"/>
          <w:color w:val="auto"/>
          <w:sz w:val="24"/>
          <w:highlight w:val="none"/>
          <w:u w:val="single"/>
          <w:lang w:eastAsia="zh-CN"/>
        </w:rPr>
        <w:t xml:space="preserve">）投标书及其附件</w:t>
      </w:r>
      <w:r>
        <w:rPr>
          <w:rFonts w:hint="eastAsia" w:ascii="宋体" w:hAnsi="宋体"/>
          <w:color w:val="auto"/>
          <w:sz w:val="24"/>
          <w:highlight w:val="none"/>
          <w:u w:val="single"/>
        </w:rPr>
        <w:t xml:space="preserve">；（4）招标文件（含投标须知及招标文件修改澄清、答疑等</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；（5）标准、规范及有关技术文件、技术要求文件；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6</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施工图纸及变更；（7）工程量清单；（8）政府对工程实施和管理方面的各种特殊要求</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1.1.2合同当事人及其他相关方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1.1.2.4监理人：</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1.1.2.5 设计人：</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1.1.3工程和设备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1.1.3.7 作为施工现场组成部分的其他场所包括：</w:t>
      </w:r>
      <w:r>
        <w:rPr>
          <w:rFonts w:hint="eastAsia" w:ascii="宋体" w:hAnsi="宋体"/>
          <w:color w:val="auto"/>
          <w:sz w:val="24"/>
          <w:highlight w:val="none"/>
          <w:u w:val="single"/>
        </w:rPr>
        <w:t xml:space="preserve">施工现场发包人不向承包人提供食宿场地，承包人自行考虑，所需费用由承包人承担，发包人不补贴费用</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1.1.3.9 永久占地包括：</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1.1.3.10 临时占地包括：</w:t>
      </w:r>
      <w:r>
        <w:rPr>
          <w:rFonts w:hint="eastAsia" w:ascii="宋体" w:hAnsi="宋体"/>
          <w:color w:val="auto"/>
          <w:sz w:val="24"/>
          <w:highlight w:val="none"/>
          <w:u w:val="single"/>
        </w:rPr>
        <w:t xml:space="preserve">为实施本合同工程而需要的一切临时占用的土地，包括施工所用的临时道路和现场的临时出入通道，以及生产（办公</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、生活等临时设施用地等，由承包方自行解决，费用均已含在合同价中</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1.3法律</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适用于合同的其他规范性文件：《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等</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 标准和规范</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1.4.1适用于工程的标准规范包括：</w:t>
      </w:r>
      <w:r>
        <w:rPr>
          <w:rFonts w:hint="eastAsia" w:ascii="宋体" w:hAnsi="宋体"/>
          <w:color w:val="auto"/>
          <w:sz w:val="24"/>
          <w:highlight w:val="none"/>
          <w:u w:val="single"/>
        </w:rPr>
        <w:t xml:space="preserve">国家和地方现行的有关标准、规范。如在施工期间，相关标准、规范已经更新，以最新的版本为准。没有国家标准、规范但有行业标准、规范的，约定适用行业标准、规范；没有国家和行业标准、规范的，约定适用工程所在地地方标准、规范。包括但不限于招标文件中的技术规范，如在本合同生效后相关的标准规范已更新，则以更新的版本为准</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1.4.2发包人提供国外标准、规范的名称：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发包人提供国外标准、规范的份数：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发包人提供国外标准、规范的名称：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1.4.3发包人对工程的技术标准和功能要求的特殊要求：</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 合同文件的优先顺序</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合同文件组成及优先顺序为：</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合同协议书及附件；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成交</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通知书；（3）投标函及其附件；（4）招标文件（含投标须知及招标文件修改澄清、答疑等</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5</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本合同的专用条款；（6）本合同的通用条款；（7）标准、规范及有关技术文件、技术要求文件；（8）施工图纸；（9）工程量清单；</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10</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 图纸和承包人文件</w:t>
      </w:r>
      <w:r>
        <w:rPr>
          <w:rFonts w:hint="eastAsia"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1.6.1图纸的提供</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发包人向承包人提供图纸的期限：</w:t>
      </w:r>
      <w:r>
        <w:rPr>
          <w:rFonts w:hint="eastAsia" w:ascii="宋体" w:hAnsi="宋体"/>
          <w:color w:val="auto"/>
          <w:sz w:val="24"/>
          <w:highlight w:val="none"/>
          <w:u w:val="single"/>
        </w:rPr>
        <w:t xml:space="preserve">自合同生效之日起3日内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发包人向承包人提供图纸的数量：</w:t>
      </w:r>
      <w:r>
        <w:rPr>
          <w:rFonts w:hint="eastAsia" w:ascii="宋体" w:hAnsi="宋体"/>
          <w:color w:val="auto"/>
          <w:sz w:val="24"/>
          <w:highlight w:val="none"/>
          <w:u w:val="single"/>
        </w:rPr>
        <w:t xml:space="preserve">五套，承包人根据需要自行考虑复制；包括有效和完整的电子版本图纸。</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发包人向承包人提供图纸的内容：</w:t>
      </w:r>
      <w:r>
        <w:rPr>
          <w:rFonts w:hint="eastAsia" w:ascii="宋体" w:hAnsi="宋体"/>
          <w:color w:val="auto"/>
          <w:sz w:val="24"/>
          <w:highlight w:val="none"/>
          <w:u w:val="single"/>
        </w:rPr>
        <w:t xml:space="preserve">涉及本次招标范围的全套施工图纸。发包人对图纸的保密要求：保密，不可向第三人提供本项目图纸。在整个施工过程中承包人需根据各专业图纸的增加和变更，及时做好图纸的汇总和更新。</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1.6.4承包人文件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需要由承包人提供的文件，包括：</w:t>
      </w:r>
      <w:r>
        <w:rPr>
          <w:rFonts w:hint="eastAsia" w:ascii="宋体" w:hAnsi="宋体"/>
          <w:color w:val="auto"/>
          <w:sz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承包人提供的文件的期限为：</w:t>
      </w:r>
      <w:r>
        <w:rPr>
          <w:rFonts w:hint="eastAsia" w:ascii="宋体" w:hAnsi="宋体"/>
          <w:color w:val="auto"/>
          <w:sz w:val="24"/>
          <w:highlight w:val="none"/>
          <w:u w:val="single"/>
        </w:rPr>
        <w:t xml:space="preserve">自发包人提出要求之日起3日内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承包人提供的文件的数量为：</w:t>
      </w:r>
      <w:r>
        <w:rPr>
          <w:rFonts w:hint="eastAsia" w:ascii="宋体" w:hAnsi="宋体"/>
          <w:bCs/>
          <w:color w:val="auto"/>
          <w:sz w:val="24"/>
          <w:highlight w:val="none"/>
          <w:u w:val="single"/>
        </w:rPr>
        <w:t xml:space="preserve">叁套</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承包人提供的文件的形式为：</w:t>
      </w:r>
      <w:r>
        <w:rPr>
          <w:rFonts w:hint="eastAsia" w:ascii="宋体" w:hAnsi="宋体"/>
          <w:color w:val="auto"/>
          <w:sz w:val="24"/>
          <w:highlight w:val="none"/>
          <w:u w:val="single"/>
        </w:rPr>
        <w:t xml:space="preserve">纸质及电子文件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发包人审批承包人文件的期限：</w:t>
      </w:r>
      <w:r>
        <w:rPr>
          <w:rFonts w:hint="eastAsia" w:ascii="宋体" w:hAnsi="宋体"/>
          <w:color w:val="auto"/>
          <w:sz w:val="24"/>
          <w:highlight w:val="none"/>
          <w:u w:val="single"/>
        </w:rPr>
        <w:t xml:space="preserve">承包人提交文件后的</w:t>
      </w:r>
      <w:r>
        <w:rPr>
          <w:rFonts w:hint="eastAsia"/>
          <w:color w:val="auto"/>
          <w:sz w:val="24"/>
          <w:highlight w:val="none"/>
          <w:u w:val="single"/>
          <w:lang w:val="en-US" w:eastAsia="zh-CN"/>
        </w:rPr>
        <w:t xml:space="preserve">14</w:t>
      </w:r>
      <w:r>
        <w:rPr>
          <w:rFonts w:hint="eastAsia" w:ascii="宋体" w:hAnsi="宋体"/>
          <w:color w:val="auto"/>
          <w:sz w:val="24"/>
          <w:highlight w:val="none"/>
          <w:u w:val="single"/>
        </w:rPr>
        <w:t xml:space="preserve">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1.6.5现场图纸准备</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关于现场图纸准备的约定：</w:t>
      </w:r>
      <w:r>
        <w:rPr>
          <w:rFonts w:hint="eastAsia" w:ascii="宋体" w:hAnsi="宋体"/>
          <w:color w:val="auto"/>
          <w:sz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 联络</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1.7.1发包人和承包人应当在</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日内将与合同有关的通知、批准、证明、证书、指示、指令、要求、请求、同意、意见、确定和决定等书面函件送达对方当事人。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1.7.2发包人接收文件的地点：</w:t>
      </w:r>
      <w:r>
        <w:rPr>
          <w:rFonts w:hint="eastAsia" w:ascii="宋体" w:hAnsi="宋体"/>
          <w:color w:val="auto"/>
          <w:sz w:val="24"/>
          <w:highlight w:val="none"/>
          <w:u w:val="single"/>
        </w:rPr>
        <w:t xml:space="preserve">发包人指定的办公地点；</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发包人指定的接收人为：</w:t>
      </w:r>
      <w:r>
        <w:rPr>
          <w:rFonts w:hint="eastAsia" w:ascii="宋体" w:hAnsi="宋体"/>
          <w:color w:val="auto"/>
          <w:sz w:val="24"/>
          <w:highlight w:val="none"/>
          <w:u w:val="single"/>
        </w:rPr>
        <w:t xml:space="preserve">项目发包人现场代表；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承包人接收文件的地点：</w:t>
      </w:r>
      <w:r>
        <w:rPr>
          <w:rFonts w:hint="eastAsia" w:ascii="宋体" w:hAnsi="宋体"/>
          <w:color w:val="auto"/>
          <w:sz w:val="24"/>
          <w:highlight w:val="none"/>
          <w:u w:val="single"/>
        </w:rPr>
        <w:t xml:space="preserve">施工项目部；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承包人指定的接收人为：</w:t>
      </w:r>
      <w:r>
        <w:rPr>
          <w:rFonts w:hint="eastAsia" w:ascii="宋体" w:hAnsi="宋体"/>
          <w:color w:val="auto"/>
          <w:sz w:val="24"/>
          <w:highlight w:val="none"/>
          <w:u w:val="single"/>
          <w:lang w:eastAsia="zh-CN"/>
        </w:rPr>
        <w:t xml:space="preserve">项目经理</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监理人接收文件的地点：</w:t>
      </w:r>
      <w:r>
        <w:rPr>
          <w:rFonts w:hint="eastAsia" w:ascii="宋体" w:hAnsi="宋体"/>
          <w:color w:val="auto"/>
          <w:sz w:val="24"/>
          <w:highlight w:val="none"/>
          <w:u w:val="single"/>
        </w:rPr>
        <w:t xml:space="preserve">施工现场监理项目部；</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监理人指定的接收人为：</w:t>
      </w:r>
      <w:r>
        <w:rPr>
          <w:rFonts w:hint="eastAsia" w:ascii="宋体" w:hAnsi="宋体"/>
          <w:color w:val="auto"/>
          <w:sz w:val="24"/>
          <w:highlight w:val="none"/>
          <w:u w:val="single"/>
        </w:rPr>
        <w:t xml:space="preserve">现场监理工程师</w:t>
      </w:r>
      <w:r>
        <w:rPr>
          <w:rFonts w:hint="eastAsia" w:ascii="宋体" w:hAnsi="宋体"/>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1.10 交通运输</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203" w:name="_Toc304295521"/>
      <w:r/>
      <w:bookmarkStart w:id="204" w:name="_Toc300934943"/>
      <w:r/>
      <w:bookmarkStart w:id="205" w:name="_Toc312677986"/>
      <w:r/>
      <w:bookmarkStart w:id="206" w:name="_Toc318581155"/>
      <w:r/>
      <w:bookmarkStart w:id="207" w:name="_Toc303539100"/>
      <w:r>
        <w:rPr>
          <w:rFonts w:hint="eastAsia" w:ascii="宋体" w:hAnsi="宋体"/>
          <w:color w:val="auto"/>
          <w:sz w:val="24"/>
          <w:highlight w:val="none"/>
        </w:rPr>
        <w:t xml:space="preserve">.10.1出入现场的权利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关于出入现场的权利的约定：</w:t>
      </w:r>
      <w:r>
        <w:rPr>
          <w:rFonts w:hint="eastAsia" w:ascii="宋体" w:hAnsi="宋体"/>
          <w:color w:val="auto"/>
          <w:sz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color w:val="auto"/>
          <w:sz w:val="24"/>
          <w:highlight w:val="none"/>
        </w:rPr>
        <w:t xml:space="preserve">。</w:t>
      </w:r>
      <w:bookmarkEnd w:id="203"/>
      <w:r/>
      <w:bookmarkEnd w:id="204"/>
      <w:r/>
      <w:bookmarkEnd w:id="205"/>
      <w:r/>
      <w:bookmarkEnd w:id="206"/>
      <w:r/>
      <w:bookmarkEnd w:id="20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208" w:name="_Toc318581156"/>
      <w:r/>
      <w:bookmarkStart w:id="209" w:name="_Toc304295522"/>
      <w:r/>
      <w:bookmarkStart w:id="210" w:name="_Toc300934944"/>
      <w:r/>
      <w:bookmarkStart w:id="211" w:name="_Toc303539101"/>
      <w:r/>
      <w:bookmarkStart w:id="212" w:name="_Toc312677987"/>
      <w:r>
        <w:rPr>
          <w:rFonts w:hint="eastAsia" w:ascii="宋体" w:hAnsi="宋体"/>
          <w:color w:val="auto"/>
          <w:sz w:val="24"/>
          <w:highlight w:val="none"/>
        </w:rPr>
        <w:t xml:space="preserve">.10.3场内交通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关于场外交通和场内交通的边界的约定：</w:t>
      </w:r>
      <w:r>
        <w:rPr>
          <w:rFonts w:hint="eastAsia" w:ascii="宋体" w:hAnsi="宋体"/>
          <w:color w:val="auto"/>
          <w:sz w:val="24"/>
          <w:highlight w:val="none"/>
          <w:u w:val="single"/>
        </w:rPr>
        <w:t xml:space="preserve">施工现场场外交通和场内交通在自然交通条件外，所有需要另外增加的交通</w:t>
      </w:r>
      <w:r>
        <w:rPr>
          <w:rFonts w:hint="eastAsia" w:ascii="宋体" w:hAnsi="宋体"/>
          <w:color w:val="auto"/>
          <w:sz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关于发包人向承包人免费提供满足工程施工需要的场内道路和交通设施的约定：</w:t>
      </w:r>
      <w:r>
        <w:rPr>
          <w:rFonts w:hint="eastAsia" w:ascii="宋体" w:hAnsi="宋体"/>
          <w:color w:val="auto"/>
          <w:sz w:val="24"/>
          <w:highlight w:val="none"/>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hint="eastAsia" w:ascii="宋体" w:hAnsi="宋体"/>
          <w:color w:val="auto"/>
          <w:sz w:val="24"/>
          <w:highlight w:val="none"/>
        </w:rPr>
        <w:t xml:space="preserve">。</w:t>
      </w:r>
      <w:bookmarkEnd w:id="208"/>
      <w:r/>
      <w:bookmarkEnd w:id="209"/>
      <w:r/>
      <w:bookmarkEnd w:id="210"/>
      <w:r/>
      <w:bookmarkEnd w:id="211"/>
      <w:r/>
      <w:bookmarkEnd w:id="212"/>
      <w:r/>
      <w:bookmarkStart w:id="213" w:name="_Toc31858115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1.10.4超大件和超重件的运输</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运输超大件或超重件所需的其他有关费用由</w:t>
      </w:r>
      <w:r>
        <w:rPr>
          <w:rFonts w:hint="eastAsia" w:ascii="宋体" w:hAnsi="宋体"/>
          <w:color w:val="auto"/>
          <w:sz w:val="24"/>
          <w:highlight w:val="none"/>
          <w:u w:val="single"/>
        </w:rPr>
        <w:t xml:space="preserve">承包人在投标时就充分考虑并 </w:t>
      </w:r>
      <w:r>
        <w:rPr>
          <w:rFonts w:hint="eastAsia" w:ascii="宋体" w:hAnsi="宋体"/>
          <w:color w:val="auto"/>
          <w:sz w:val="24"/>
          <w:highlight w:val="none"/>
        </w:rPr>
        <w:t xml:space="preserve">承担。</w:t>
      </w:r>
      <w:bookmarkEnd w:id="21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 知识产权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发包人</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关于发包人提供的上述文件的使用限制的要求：</w:t>
      </w:r>
      <w:r>
        <w:rPr>
          <w:rFonts w:hint="eastAsia" w:ascii="宋体" w:hAnsi="宋体"/>
          <w:color w:val="auto"/>
          <w:sz w:val="24"/>
          <w:highlight w:val="none"/>
          <w:u w:val="single"/>
        </w:rPr>
        <w:t xml:space="preserve">未经发包人书面同意，承包人不得私自将有关本工程的一切图纸、资料及信息提供给第三方或挪作它用（包括但不限于：出卖、出借、复制或向任何第三方披露等）。</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1.11.2关于承包人为实施工程所编制文件的著作权的归属：</w:t>
      </w:r>
      <w:r>
        <w:rPr>
          <w:rFonts w:hint="eastAsia" w:ascii="宋体" w:hAnsi="宋体"/>
          <w:color w:val="auto"/>
          <w:sz w:val="24"/>
          <w:highlight w:val="none"/>
          <w:u w:val="single"/>
        </w:rPr>
        <w:t xml:space="preserve">发包人</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关于承包人提供的上述文件的使用限制的要求：</w:t>
      </w:r>
      <w:r>
        <w:rPr>
          <w:rFonts w:hint="eastAsia" w:ascii="宋体" w:hAnsi="宋体"/>
          <w:color w:val="auto"/>
          <w:sz w:val="24"/>
          <w:highlight w:val="none"/>
          <w:u w:val="single"/>
        </w:rPr>
        <w:t xml:space="preserve">仅限本工程使用，未经发包人书面同意不得转借，不得移作他用</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1.11.4承包人在施工过程中所采用的专利、专有技术、技术秘密的使用费的承担方式：</w:t>
      </w:r>
      <w:r>
        <w:rPr>
          <w:rFonts w:hint="eastAsia" w:ascii="宋体" w:hAnsi="宋体" w:eastAsia="宋体" w:cs="宋体"/>
          <w:color w:val="auto"/>
          <w:sz w:val="24"/>
          <w:highlight w:val="none"/>
          <w:u w:val="single"/>
        </w:rPr>
        <w:t xml:space="preserve">已包含在签约合同价中，结算不予调整</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1.13工程量清单错误的修正</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出现工程量清单错误时，是否调整合同价格：</w:t>
      </w:r>
      <w:r>
        <w:rPr>
          <w:rFonts w:hint="eastAsia" w:ascii="宋体" w:hAnsi="宋体"/>
          <w:color w:val="auto"/>
          <w:sz w:val="24"/>
          <w:highlight w:val="none"/>
          <w:u w:val="single"/>
        </w:rPr>
        <w:t xml:space="preserve">数量错误调整数量，综合单价不调整</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允许调整合同价格的工程量偏差范围：</w:t>
      </w:r>
      <w:r>
        <w:rPr>
          <w:rFonts w:hint="eastAsia" w:ascii="宋体" w:hAnsi="宋体"/>
          <w:color w:val="auto"/>
          <w:sz w:val="24"/>
          <w:highlight w:val="none"/>
          <w:u w:val="single"/>
        </w:rPr>
        <w:t xml:space="preserve">工程量按实调整。若工程量清单中的工程量减少，工程量清单中项目部分或全部取消时，在合同价中直接核减，发包人对承包人的未取得利润不做任何赔偿。</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14" w:name="_Toc351203634"/>
      <w:r>
        <w:rPr>
          <w:rFonts w:hint="eastAsia" w:ascii="宋体" w:hAnsi="宋体"/>
          <w:color w:val="auto"/>
          <w:sz w:val="24"/>
          <w:highlight w:val="none"/>
        </w:rPr>
        <w:t xml:space="preserve">2</w:t>
      </w:r>
      <w:bookmarkStart w:id="215" w:name="_Toc292559362"/>
      <w:r/>
      <w:bookmarkStart w:id="216" w:name="_Toc297120457"/>
      <w:r/>
      <w:bookmarkStart w:id="217" w:name="_Toc296891197"/>
      <w:r/>
      <w:bookmarkStart w:id="218" w:name="_Toc296890985"/>
      <w:r/>
      <w:bookmarkStart w:id="219" w:name="_Toc296346658"/>
      <w:r/>
      <w:bookmarkStart w:id="220" w:name="_Toc296503157"/>
      <w:r/>
      <w:bookmarkStart w:id="221" w:name="_Toc297048343"/>
      <w:r/>
      <w:bookmarkStart w:id="222" w:name="_Toc292559867"/>
      <w:r/>
      <w:bookmarkStart w:id="223" w:name="_Toc296944496"/>
      <w:r/>
      <w:bookmarkStart w:id="224" w:name="_Toc296347156"/>
      <w:r>
        <w:rPr>
          <w:rFonts w:hint="eastAsia" w:ascii="宋体" w:hAnsi="宋体"/>
          <w:color w:val="auto"/>
          <w:sz w:val="24"/>
          <w:highlight w:val="none"/>
        </w:rPr>
        <w:t xml:space="preserve">. 发包人</w:t>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2.2 发包人代表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发包人对发包人代表的授权范围如下：</w:t>
      </w:r>
      <w:r>
        <w:rPr>
          <w:rFonts w:hint="eastAsia" w:ascii="宋体" w:hAnsi="宋体"/>
          <w:color w:val="auto"/>
          <w:sz w:val="24"/>
          <w:highlight w:val="none"/>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 施工现场、施工条件和基础资料的提供</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2.4.1提供施工现场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关于发包人移交施工现场的期限要求：</w:t>
      </w:r>
      <w:r>
        <w:rPr>
          <w:rFonts w:hint="eastAsia" w:ascii="宋体" w:hAnsi="宋体"/>
          <w:color w:val="auto"/>
          <w:sz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2.4.2提供施工条件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关于发包人应负责提供施工所需要的条件，包括：</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由承包人</w:t>
      </w:r>
      <w:r>
        <w:rPr>
          <w:rFonts w:hint="eastAsia" w:ascii="宋体" w:hAnsi="宋体"/>
          <w:color w:val="auto"/>
          <w:sz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color w:val="auto"/>
          <w:sz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2.5 资金来源证明及支付担保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发包人提供资金来源证明的期限要求：</w:t>
      </w:r>
      <w:r>
        <w:rPr>
          <w:rFonts w:hint="eastAsia"/>
          <w:color w:val="auto"/>
          <w:sz w:val="24"/>
          <w:highlight w:val="none"/>
          <w:u w:val="single"/>
          <w:lang w:val="en-US" w:eastAsia="zh-CN"/>
        </w:rPr>
        <w:t xml:space="preserve">无</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发包人是否提供支付担保：</w:t>
      </w:r>
      <w:r>
        <w:rPr>
          <w:rFonts w:hint="eastAsia" w:ascii="宋体" w:hAnsi="宋体"/>
          <w:color w:val="auto"/>
          <w:sz w:val="24"/>
          <w:highlight w:val="none"/>
          <w:u w:val="single"/>
        </w:rPr>
        <w:t xml:space="preserve">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发包人提供支付担保的形式：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25" w:name="_Toc351203635"/>
      <w:r>
        <w:rPr>
          <w:rFonts w:hint="eastAsia" w:ascii="宋体" w:hAnsi="宋体"/>
          <w:color w:val="auto"/>
          <w:sz w:val="24"/>
          <w:highlight w:val="none"/>
        </w:rPr>
        <w:t xml:space="preserve">3</w:t>
      </w:r>
      <w:bookmarkStart w:id="226" w:name="_Toc292559363"/>
      <w:r/>
      <w:bookmarkStart w:id="227" w:name="_Toc296503158"/>
      <w:r/>
      <w:bookmarkStart w:id="228" w:name="_Toc296346659"/>
      <w:r/>
      <w:bookmarkStart w:id="229" w:name="_Toc292559868"/>
      <w:r/>
      <w:bookmarkStart w:id="230" w:name="_Toc297048344"/>
      <w:r/>
      <w:bookmarkStart w:id="231" w:name="_Toc297120458"/>
      <w:r/>
      <w:bookmarkStart w:id="232" w:name="_Toc296944497"/>
      <w:r/>
      <w:bookmarkStart w:id="233" w:name="_Toc296891198"/>
      <w:r/>
      <w:bookmarkStart w:id="234" w:name="_Toc296347157"/>
      <w:r/>
      <w:bookmarkStart w:id="235" w:name="_Toc296890986"/>
      <w:r>
        <w:rPr>
          <w:rFonts w:hint="eastAsia" w:ascii="宋体" w:hAnsi="宋体"/>
          <w:color w:val="auto"/>
          <w:sz w:val="24"/>
          <w:highlight w:val="none"/>
        </w:rPr>
        <w:t xml:space="preserve">. 承包人</w:t>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3.1 承包人的一般义务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（9）承包人提交的竣工资料的内容：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承包人应根据合同工作内容要求，分别整理符合GB／T50328-2019《建设工程文件归档整理规范》及南京市质量监督站和南京市城建档案馆要求的完整的竣工验收资料（含竣工图）报发包人。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承包人需要提交的竣工资料套数：</w:t>
      </w:r>
      <w:r>
        <w:rPr>
          <w:rFonts w:hint="eastAsia" w:ascii="宋体" w:hAnsi="宋体"/>
          <w:bCs/>
          <w:color w:val="auto"/>
          <w:sz w:val="24"/>
          <w:highlight w:val="none"/>
          <w:u w:val="single"/>
        </w:rPr>
        <w:t xml:space="preserve">五套</w:t>
      </w:r>
      <w:r>
        <w:rPr>
          <w:rFonts w:hint="eastAsia" w:ascii="宋体" w:hAnsi="宋体"/>
          <w:bCs/>
          <w:color w:val="auto"/>
          <w:sz w:val="24"/>
          <w:highlight w:val="none"/>
          <w:u w:val="single"/>
          <w:lang w:eastAsia="zh-CN"/>
        </w:rPr>
        <w:t xml:space="preserve">（</w:t>
      </w:r>
      <w:r>
        <w:rPr>
          <w:rFonts w:hint="eastAsia" w:ascii="宋体" w:hAnsi="宋体"/>
          <w:bCs/>
          <w:color w:val="auto"/>
          <w:sz w:val="24"/>
          <w:highlight w:val="none"/>
          <w:u w:val="single"/>
        </w:rPr>
        <w:t xml:space="preserve">含光盘）</w:t>
      </w:r>
      <w:r>
        <w:rPr>
          <w:rFonts w:hint="eastAsia" w:ascii="宋体" w:hAnsi="宋体"/>
          <w:bCs/>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承包人提交的竣工资料的费用承担：</w:t>
      </w:r>
      <w:r>
        <w:rPr>
          <w:rFonts w:hint="eastAsia" w:ascii="宋体" w:hAnsi="宋体"/>
          <w:color w:val="auto"/>
          <w:sz w:val="24"/>
          <w:highlight w:val="none"/>
          <w:u w:val="single"/>
        </w:rPr>
        <w:t xml:space="preserve">承包人，费用包含在投标报价中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承包人提交的竣工资料移交时间：</w:t>
      </w:r>
      <w:r>
        <w:rPr>
          <w:rFonts w:hint="eastAsia" w:ascii="宋体" w:hAnsi="宋体"/>
          <w:color w:val="auto"/>
          <w:sz w:val="24"/>
          <w:highlight w:val="none"/>
          <w:u w:val="single"/>
        </w:rPr>
        <w:t xml:space="preserve">竣工验收合格后</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天内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承包人提交的竣工资料形式要求：</w:t>
      </w:r>
      <w:r>
        <w:rPr>
          <w:rFonts w:hint="eastAsia" w:ascii="宋体" w:hAnsi="宋体"/>
          <w:color w:val="auto"/>
          <w:sz w:val="24"/>
          <w:highlight w:val="none"/>
          <w:u w:val="single"/>
        </w:rPr>
        <w:t xml:space="preserve">装订成册符合存档的纸质版及电子版</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（10）承包人应履行的其他义务：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⑥承包人作为一个有资质、有实力、有经验的承包商，在图纸会审和设计交底前，应对图纸及其相关材料进行认真审阅，对图纸中的问题以及施工中有可能存在的问题应详尽提出，由设计、监理及发包人给予答复。</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⑨</w:t>
      </w:r>
      <w:r>
        <w:rPr>
          <w:rFonts w:hint="eastAsia" w:ascii="宋体" w:hAnsi="宋体" w:eastAsia="宋体" w:cs="宋体"/>
          <w:color w:val="auto"/>
          <w:sz w:val="24"/>
          <w:highlight w:val="none"/>
          <w:u w:val="single"/>
          <w:lang w:val="en-US" w:eastAsia="zh-CN"/>
        </w:rPr>
        <w:t xml:space="preserve">学校附近道路白天可能存在交通管制，</w:t>
      </w:r>
      <w:r>
        <w:rPr>
          <w:rFonts w:hint="eastAsia" w:ascii="宋体" w:hAnsi="宋体"/>
          <w:color w:val="auto"/>
          <w:sz w:val="24"/>
          <w:highlight w:val="none"/>
          <w:u w:val="single"/>
        </w:rPr>
        <w:t xml:space="preserve">承包人</w:t>
      </w:r>
      <w:r>
        <w:rPr>
          <w:rFonts w:hint="eastAsia" w:ascii="宋体" w:hAnsi="宋体" w:eastAsia="宋体" w:cs="宋体"/>
          <w:color w:val="auto"/>
          <w:sz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color w:val="auto"/>
          <w:sz w:val="24"/>
          <w:highlight w:val="none"/>
          <w:u w:val="single"/>
        </w:rPr>
        <w:t xml:space="preserve">发包人</w:t>
      </w:r>
      <w:r>
        <w:rPr>
          <w:rFonts w:hint="eastAsia" w:ascii="宋体" w:hAnsi="宋体" w:eastAsia="宋体" w:cs="宋体"/>
          <w:color w:val="auto"/>
          <w:sz w:val="24"/>
          <w:highlight w:val="none"/>
          <w:u w:val="single"/>
          <w:lang w:val="en-US" w:eastAsia="zh-CN"/>
        </w:rPr>
        <w:t xml:space="preserve">不再另行支付</w:t>
      </w:r>
      <w:r>
        <w:rPr>
          <w:rFonts w:hint="eastAsia" w:ascii="宋体" w:hAnsi="宋体" w:eastAsia="宋体" w:cs="宋体"/>
          <w:color w:val="auto"/>
          <w:sz w:val="24"/>
          <w:highlight w:val="none"/>
          <w:u w:val="single"/>
          <w:lang w:val="zh-CN" w:eastAsia="zh-CN"/>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 xml:space="preserve">⑩承包人</w:t>
      </w:r>
      <w:r>
        <w:rPr>
          <w:rFonts w:hint="eastAsia" w:ascii="宋体" w:hAnsi="宋体"/>
          <w:color w:val="auto"/>
          <w:sz w:val="24"/>
          <w:highlight w:val="none"/>
          <w:u w:val="single"/>
          <w:lang w:val="en-US" w:eastAsia="zh-CN"/>
        </w:rPr>
        <w:t xml:space="preserve">须文明施工，施工时必须做好防护工作，不可因施工造成人员安全事故、财产损失、破坏学校环境及已有设施；</w:t>
      </w:r>
      <w:r>
        <w:rPr>
          <w:rFonts w:hint="eastAsia"/>
          <w:color w:val="auto"/>
          <w:sz w:val="24"/>
          <w:highlight w:val="none"/>
          <w:u w:val="single"/>
          <w:lang w:val="en-US" w:eastAsia="zh-CN"/>
        </w:rPr>
        <w:t xml:space="preserve">若造成投诉（如施工扰民等）、媒体曝光或者被其它第三方投诉至行政主管部门（包括媒体），承包人应及时采取积极措施消除影响</w:t>
      </w:r>
      <w:r>
        <w:rPr>
          <w:rFonts w:hint="eastAsia" w:ascii="宋体" w:hAnsi="宋体"/>
          <w:color w:val="auto"/>
          <w:sz w:val="24"/>
          <w:highlight w:val="none"/>
          <w:u w:val="single"/>
          <w:lang w:val="en-US" w:eastAsia="zh-CN"/>
        </w:rPr>
        <w:t xml:space="preserve">。若因</w:t>
      </w:r>
      <w:r>
        <w:rPr>
          <w:rFonts w:hint="eastAsia" w:ascii="宋体" w:hAnsi="宋体"/>
          <w:color w:val="auto"/>
          <w:sz w:val="24"/>
          <w:highlight w:val="none"/>
          <w:u w:val="single"/>
        </w:rPr>
        <w:t xml:space="preserve">承包人</w:t>
      </w:r>
      <w:r>
        <w:rPr>
          <w:rFonts w:hint="eastAsia" w:ascii="宋体" w:hAnsi="宋体"/>
          <w:color w:val="auto"/>
          <w:sz w:val="24"/>
          <w:highlight w:val="none"/>
          <w:u w:val="single"/>
          <w:lang w:val="en-US" w:eastAsia="zh-CN"/>
        </w:rPr>
        <w:t xml:space="preserve">原因造成以上</w:t>
      </w:r>
      <w:r>
        <w:rPr>
          <w:rFonts w:hint="eastAsia" w:ascii="宋体" w:hAnsi="宋体" w:eastAsia="宋体" w:cs="宋体"/>
          <w:color w:val="auto"/>
          <w:sz w:val="24"/>
          <w:highlight w:val="none"/>
          <w:u w:val="single"/>
          <w:lang w:val="en-US" w:eastAsia="zh-CN"/>
        </w:rPr>
        <w:t xml:space="preserve">不良影响或引发不良舆论影响发包人社会形象的，承包人须全权承担相应赔偿责任，并且发包人将视为承包人违约，媒体曝光或投诉一次，罚违约金5000元/次人民币，从结算款中直接扣除</w:t>
      </w:r>
      <w:r>
        <w:rPr>
          <w:rFonts w:hint="eastAsia"/>
          <w:color w:val="auto"/>
          <w:highlight w:val="none"/>
          <w:lang w:eastAsia="zh-CN"/>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3.2 </w:t>
      </w:r>
      <w:r>
        <w:rPr>
          <w:rFonts w:hint="eastAsia" w:ascii="宋体" w:hAnsi="宋体"/>
          <w:color w:val="auto"/>
          <w:sz w:val="24"/>
          <w:highlight w:val="none"/>
          <w:lang w:eastAsia="zh-CN"/>
        </w:rPr>
        <w:t xml:space="preserve">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3.2.1</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承包人对</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的授权范围如下：</w:t>
      </w:r>
      <w:r>
        <w:rPr>
          <w:rFonts w:hint="eastAsia" w:ascii="宋体" w:hAnsi="宋体"/>
          <w:color w:val="auto"/>
          <w:sz w:val="24"/>
          <w:highlight w:val="none"/>
          <w:u w:val="single"/>
        </w:rPr>
        <w:t xml:space="preserve">行使合同约定的承包人的权利，履行合同约定的承包人的义务。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w:t>
      </w:r>
      <w:r>
        <w:rPr>
          <w:rFonts w:hint="eastAsia"/>
          <w:color w:val="auto"/>
          <w:sz w:val="24"/>
          <w:highlight w:val="none"/>
          <w:u w:val="single"/>
          <w:lang w:val="en-US" w:eastAsia="zh-CN"/>
        </w:rPr>
        <w:t xml:space="preserve">%</w:t>
      </w:r>
      <w:r>
        <w:rPr>
          <w:rFonts w:hint="eastAsia" w:ascii="宋体" w:hAnsi="宋体"/>
          <w:color w:val="auto"/>
          <w:sz w:val="24"/>
          <w:highlight w:val="none"/>
          <w:u w:val="single"/>
        </w:rPr>
        <w:t xml:space="preserve">/次向发包人支付违约金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每月在施工现场的时间要求：</w:t>
      </w:r>
      <w:r>
        <w:rPr>
          <w:rFonts w:hint="eastAsia" w:ascii="宋体" w:hAnsi="宋体" w:eastAsia="宋体" w:cs="宋体"/>
          <w:color w:val="auto"/>
          <w:sz w:val="24"/>
          <w:szCs w:val="24"/>
          <w:highlight w:val="none"/>
          <w:u w:val="single"/>
          <w:lang w:val="en-US" w:eastAsia="zh-CN" w:bidi="ar-SA"/>
        </w:rPr>
        <w:t xml:space="preserve">每天不少于8小时，每周不少于</w:t>
      </w:r>
      <w:r>
        <w:rPr>
          <w:rFonts w:hint="eastAsia"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天。项目经理必须常驻现场，离开工地需经发包人及总监理工程师书面同意，若无正当理由且未经发包人及总监理工程师的同意不在工地现场的，发包人每发现 1 次处违约金</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s="宋体"/>
          <w:color w:val="auto"/>
          <w:sz w:val="24"/>
          <w:szCs w:val="24"/>
          <w:highlight w:val="none"/>
          <w:u w:val="single"/>
          <w:lang w:val="en-US" w:eastAsia="zh-CN" w:bidi="ar-SA"/>
        </w:rPr>
        <w:t xml:space="preserve">0</w:t>
      </w:r>
      <w:r>
        <w:rPr>
          <w:rFonts w:hint="eastAsia" w:ascii="宋体" w:hAnsi="宋体" w:eastAsia="宋体" w:cs="宋体"/>
          <w:color w:val="auto"/>
          <w:sz w:val="24"/>
          <w:szCs w:val="24"/>
          <w:highlight w:val="none"/>
          <w:u w:val="single"/>
          <w:lang w:val="en-US" w:eastAsia="zh-CN" w:bidi="ar-SA"/>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万元/次。如经发包人书面同意更换的，更换后项目经理资质条件不得低于原项目经理。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承包人未提交劳动合同，以及没有为</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缴纳社会保险证明的违约责任：</w:t>
      </w:r>
      <w:r>
        <w:rPr>
          <w:rFonts w:hint="eastAsia" w:ascii="宋体" w:hAnsi="宋体"/>
          <w:color w:val="auto"/>
          <w:sz w:val="24"/>
          <w:highlight w:val="none"/>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未经批准，擅自离开施工现场的违约责任：</w:t>
      </w:r>
      <w:r>
        <w:rPr>
          <w:rFonts w:hint="eastAsia" w:ascii="宋体" w:hAnsi="宋体"/>
          <w:color w:val="auto"/>
          <w:sz w:val="24"/>
          <w:highlight w:val="none"/>
          <w:u w:val="single"/>
          <w:lang w:val="en-US" w:eastAsia="zh-CN"/>
        </w:rPr>
        <w:t xml:space="preserve">项目经理每月在施工现场的时间要求：每天不少于</w:t>
      </w:r>
      <w:r>
        <w:rPr>
          <w:rFonts w:hint="eastAsia"/>
          <w:color w:val="auto"/>
          <w:sz w:val="24"/>
          <w:highlight w:val="none"/>
          <w:u w:val="single"/>
          <w:lang w:val="en-US" w:eastAsia="zh-CN"/>
        </w:rPr>
        <w:t xml:space="preserve">8</w:t>
      </w:r>
      <w:r>
        <w:rPr>
          <w:rFonts w:hint="eastAsia" w:ascii="宋体" w:hAnsi="宋体"/>
          <w:color w:val="auto"/>
          <w:sz w:val="24"/>
          <w:highlight w:val="none"/>
          <w:u w:val="single"/>
          <w:lang w:val="en-US" w:eastAsia="zh-CN"/>
        </w:rPr>
        <w:t xml:space="preserve">小时，每周不少于</w:t>
      </w:r>
      <w:r>
        <w:rPr>
          <w:rFonts w:hint="eastAsia"/>
          <w:color w:val="auto"/>
          <w:sz w:val="24"/>
          <w:highlight w:val="none"/>
          <w:u w:val="single"/>
          <w:lang w:val="en-US" w:eastAsia="zh-CN"/>
        </w:rPr>
        <w:t xml:space="preserve">6</w:t>
      </w:r>
      <w:r>
        <w:rPr>
          <w:rFonts w:hint="eastAsia" w:ascii="宋体" w:hAnsi="宋体"/>
          <w:color w:val="auto"/>
          <w:sz w:val="24"/>
          <w:highlight w:val="none"/>
          <w:u w:val="single"/>
          <w:lang w:val="en-US" w:eastAsia="zh-CN"/>
        </w:rPr>
        <w:t xml:space="preserve">天。项目经理（或项目副经理）必须常驻现场，离开工地需经发包人及总监理工程师书面同意，若无正当理由且未经发包人及总监理工程师的同意不在工地现场的，发包人每发现 1 次处违约金 </w:t>
      </w:r>
      <w:r>
        <w:rPr>
          <w:rFonts w:hint="eastAsia"/>
          <w:color w:val="auto"/>
          <w:sz w:val="24"/>
          <w:highlight w:val="none"/>
          <w:u w:val="single"/>
          <w:lang w:val="en-US" w:eastAsia="zh-CN"/>
        </w:rPr>
        <w:t xml:space="preserve">5</w:t>
      </w:r>
      <w:r>
        <w:rPr>
          <w:rFonts w:hint="eastAsia" w:ascii="宋体" w:hAnsi="宋体"/>
          <w:color w:val="auto"/>
          <w:sz w:val="24"/>
          <w:highlight w:val="none"/>
          <w:u w:val="single"/>
          <w:lang w:val="en-US" w:eastAsia="zh-CN"/>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olor w:val="auto"/>
          <w:sz w:val="24"/>
          <w:highlight w:val="none"/>
          <w:u w:val="single"/>
          <w:lang w:val="en-US" w:eastAsia="zh-CN"/>
        </w:rPr>
        <w:t xml:space="preserve">0</w:t>
      </w:r>
      <w:r>
        <w:rPr>
          <w:rFonts w:hint="eastAsia" w:ascii="宋体" w:hAnsi="宋体"/>
          <w:color w:val="auto"/>
          <w:sz w:val="24"/>
          <w:highlight w:val="none"/>
          <w:u w:val="single"/>
          <w:lang w:val="en-US" w:eastAsia="zh-CN"/>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3.2.3承包人擅自更换</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的违约责任：</w:t>
      </w:r>
      <w:r>
        <w:rPr>
          <w:rFonts w:hint="eastAsia" w:ascii="宋体" w:hAnsi="宋体" w:eastAsia="宋体" w:cs="宋体"/>
          <w:color w:val="auto"/>
          <w:sz w:val="24"/>
          <w:szCs w:val="24"/>
          <w:highlight w:val="none"/>
          <w:u w:val="single"/>
          <w:lang w:val="en-US" w:eastAsia="zh-CN" w:bidi="ar-SA"/>
        </w:rPr>
        <w:t xml:space="preserve">承包人不得擅自更换本合同确定的项目经理，否则发包人仍有权收取承包人违约金2</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万元/次。如经发包人书面同意更换的，更换后项目经理资质条件不得低于原项目经理。</w:t>
      </w:r>
      <w:r/>
    </w:p>
    <w:p>
      <w:pPr>
        <w:ind w:firstLine="480"/>
        <w:spacing w:line="360" w:lineRule="auto"/>
        <w:shd w:val="clear" w:color="auto"/>
        <w:tabs>
          <w:tab w:val="left" w:pos="0" w:leader="none"/>
          <w:tab w:val="left" w:pos="1134" w:leader="none"/>
        </w:tabs>
        <w:rPr>
          <w:rFonts w:hint="eastAsia" w:ascii="宋体" w:hAnsi="宋体"/>
          <w:color w:val="auto"/>
          <w:sz w:val="24"/>
          <w:highlight w:val="none"/>
          <w:u w:val="single"/>
        </w:rPr>
      </w:pPr>
      <w:r>
        <w:rPr>
          <w:rFonts w:hint="eastAsia" w:ascii="宋体" w:hAnsi="宋体"/>
          <w:color w:val="auto"/>
          <w:sz w:val="24"/>
          <w:highlight w:val="none"/>
        </w:rPr>
        <w:t xml:space="preserve">3.2.4承包人无正当理由拒绝更换</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的违约责任：</w:t>
      </w:r>
      <w:r>
        <w:rPr>
          <w:rFonts w:hint="eastAsia" w:ascii="宋体" w:hAnsi="宋体"/>
          <w:color w:val="auto"/>
          <w:sz w:val="24"/>
          <w:highlight w:val="none"/>
          <w:u w:val="single"/>
        </w:rPr>
        <w:t xml:space="preserve">发包人有权解除合同，追究由此带来的发包人一切损失，且承包人应承担</w:t>
      </w:r>
      <w:r>
        <w:rPr>
          <w:rFonts w:hint="eastAsia"/>
          <w:color w:val="auto"/>
          <w:sz w:val="24"/>
          <w:highlight w:val="none"/>
          <w:u w:val="single"/>
          <w:lang w:val="en-US" w:eastAsia="zh-CN"/>
        </w:rPr>
        <w:t xml:space="preserve">5</w:t>
      </w:r>
      <w:r>
        <w:rPr>
          <w:rFonts w:hint="eastAsia" w:ascii="宋体" w:hAnsi="宋体"/>
          <w:color w:val="auto"/>
          <w:sz w:val="24"/>
          <w:highlight w:val="none"/>
          <w:u w:val="single"/>
        </w:rPr>
        <w:t xml:space="preserve">万元/次的违约金。</w:t>
      </w:r>
      <w:r/>
    </w:p>
    <w:p>
      <w:pPr>
        <w:ind w:firstLine="480"/>
        <w:spacing w:line="360" w:lineRule="auto"/>
        <w:shd w:val="clear" w:color="auto"/>
        <w:tabs>
          <w:tab w:val="left" w:pos="0" w:leader="none"/>
          <w:tab w:val="left" w:pos="1134" w:leader="none"/>
        </w:tabs>
        <w:rPr>
          <w:rFonts w:hint="eastAsia" w:ascii="宋体" w:hAnsi="宋体"/>
          <w:color w:val="auto"/>
          <w:sz w:val="24"/>
          <w:highlight w:val="none"/>
          <w:u w:val="single"/>
        </w:rPr>
      </w:pPr>
      <w:r>
        <w:rPr>
          <w:rFonts w:hint="eastAsia" w:ascii="宋体" w:hAnsi="宋体"/>
          <w:color w:val="auto"/>
          <w:sz w:val="24"/>
          <w:highlight w:val="none"/>
        </w:rPr>
        <w:t xml:space="preserve">3.2.</w:t>
      </w:r>
      <w:r>
        <w:rPr>
          <w:rFonts w:hint="eastAsia" w:ascii="宋体" w:hAnsi="宋体"/>
          <w:color w:val="auto"/>
          <w:sz w:val="24"/>
          <w:highlight w:val="none"/>
          <w:lang w:val="en-US" w:eastAsia="zh-CN"/>
        </w:rPr>
        <w:t xml:space="preserve">5</w:t>
      </w:r>
      <w:r>
        <w:rPr>
          <w:rFonts w:hint="eastAsia" w:ascii="宋体" w:hAnsi="宋体"/>
          <w:color w:val="auto"/>
          <w:sz w:val="24"/>
          <w:highlight w:val="none"/>
          <w:u w:val="none"/>
        </w:rPr>
        <w:t xml:space="preserve">承包人未提交劳动合同，以及没有为项目经理缴纳社会保险证明的违约责任：</w:t>
      </w:r>
      <w:r>
        <w:rPr>
          <w:rFonts w:hint="eastAsia" w:ascii="宋体" w:hAnsi="宋体"/>
          <w:color w:val="auto"/>
          <w:sz w:val="24"/>
          <w:highlight w:val="none"/>
          <w:u w:val="single"/>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3.3 承包人人员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3.3.1承包人提交项目管理机构及施工现场管理人员安排报告的期限：</w:t>
      </w:r>
      <w:r>
        <w:rPr>
          <w:rFonts w:hint="eastAsia" w:ascii="宋体" w:hAnsi="宋体"/>
          <w:color w:val="auto"/>
          <w:sz w:val="24"/>
          <w:highlight w:val="none"/>
          <w:u w:val="single"/>
        </w:rPr>
        <w:t xml:space="preserve">开工前</w:t>
      </w:r>
      <w:r>
        <w:rPr>
          <w:rFonts w:hint="eastAsia"/>
          <w:color w:val="auto"/>
          <w:sz w:val="24"/>
          <w:highlight w:val="none"/>
          <w:u w:val="single"/>
          <w:lang w:val="en-US" w:eastAsia="zh-CN"/>
        </w:rPr>
        <w:t xml:space="preserve">一周</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3.3.3承包人无正当理由拒绝撤换主要施工管理人员的违约责任：</w:t>
      </w:r>
      <w:r>
        <w:rPr>
          <w:rFonts w:hint="eastAsia" w:ascii="宋体" w:hAnsi="宋体"/>
          <w:color w:val="auto"/>
          <w:sz w:val="24"/>
          <w:highlight w:val="none"/>
          <w:u w:val="single"/>
        </w:rPr>
        <w:t xml:space="preserve">发包人有权解除合同，追究由此带来的发包人一切损失，且承包人应承担</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万元/次的违约金。</w:t>
      </w:r>
      <w:r/>
    </w:p>
    <w:p>
      <w:pPr>
        <w:spacing w:line="460" w:lineRule="exact"/>
        <w:shd w:val="clear" w:color="auto"/>
        <w:rPr>
          <w:rFonts w:ascii="宋体" w:hAnsi="宋体"/>
          <w:color w:val="auto"/>
          <w:sz w:val="24"/>
          <w:highlight w:val="none"/>
        </w:rPr>
      </w:pPr>
      <w:r>
        <w:rPr>
          <w:rFonts w:hint="eastAsia" w:ascii="宋体" w:hAnsi="宋体"/>
          <w:color w:val="auto"/>
          <w:sz w:val="24"/>
          <w:highlight w:val="none"/>
        </w:rPr>
        <w:t xml:space="preserve">3.3.4承包人主要施工管理人员离开施工现场的批准要求：</w:t>
      </w:r>
      <w:r>
        <w:rPr>
          <w:rFonts w:hint="eastAsia" w:ascii="宋体" w:hAnsi="宋体" w:eastAsia="宋体" w:cs="宋体"/>
          <w:color w:val="auto"/>
          <w:sz w:val="24"/>
          <w:highlight w:val="none"/>
          <w:u w:val="single"/>
        </w:rPr>
        <w:t xml:space="preserve">承包人主要施工管理人员（负责人、技术主管、</w:t>
      </w:r>
      <w:r>
        <w:rPr>
          <w:rFonts w:hint="eastAsia" w:ascii="宋体" w:hAnsi="宋体" w:eastAsia="宋体" w:cs="宋体"/>
          <w:color w:val="auto"/>
          <w:sz w:val="24"/>
          <w:highlight w:val="none"/>
          <w:u w:val="single"/>
          <w:lang w:val="en-US" w:eastAsia="zh-CN"/>
        </w:rPr>
        <w:t xml:space="preserve">施工员、资料员、</w:t>
      </w:r>
      <w:r>
        <w:rPr>
          <w:rFonts w:hint="eastAsia" w:ascii="宋体" w:hAnsi="宋体" w:eastAsia="宋体" w:cs="宋体"/>
          <w:color w:val="auto"/>
          <w:sz w:val="24"/>
          <w:highlight w:val="none"/>
          <w:u w:val="single"/>
        </w:rPr>
        <w:t xml:space="preserve">质量员、安全员）每周不少于</w:t>
      </w:r>
      <w:r>
        <w:rPr>
          <w:rFonts w:hint="eastAsia"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天且每天不少于</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小时必须在本工程现场工作，资料员按有关规定标准和本合同约定履行职责，并随时接受发包人代表、发包人其他管理部门和监理总监的考勤和监督检查。如有特殊原因不能保证上述在岗时间的或正常在岗时间离开工地现场的，必须以书面请假条形式报监理审核后，再报发包人批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3.3.5承包人擅自更换主要施工管理人员的违约责任：</w:t>
      </w:r>
      <w:r>
        <w:rPr>
          <w:rFonts w:hint="eastAsia" w:ascii="宋体" w:hAnsi="宋体"/>
          <w:color w:val="auto"/>
          <w:sz w:val="24"/>
          <w:highlight w:val="none"/>
          <w:u w:val="single"/>
        </w:rPr>
        <w:t xml:space="preserve">现场主要管理人员（负责人、技术主管、</w:t>
      </w:r>
      <w:r>
        <w:rPr>
          <w:rFonts w:hint="eastAsia"/>
          <w:color w:val="auto"/>
          <w:sz w:val="24"/>
          <w:highlight w:val="none"/>
          <w:u w:val="single"/>
          <w:lang w:val="en-US" w:eastAsia="zh-CN"/>
        </w:rPr>
        <w:t xml:space="preserve">施工员、资料员、</w:t>
      </w:r>
      <w:r>
        <w:rPr>
          <w:rFonts w:hint="eastAsia" w:ascii="宋体" w:hAnsi="宋体"/>
          <w:color w:val="auto"/>
          <w:sz w:val="24"/>
          <w:highlight w:val="none"/>
          <w:u w:val="single"/>
        </w:rPr>
        <w:t xml:space="preserve">质量员、安全员）到岗后不得擅自更换，一经发现，扣罚承包人</w:t>
      </w:r>
      <w:r>
        <w:rPr>
          <w:rFonts w:hint="eastAsia"/>
          <w:color w:val="auto"/>
          <w:sz w:val="24"/>
          <w:highlight w:val="none"/>
          <w:u w:val="single"/>
          <w:lang w:val="en-US" w:eastAsia="zh-CN"/>
        </w:rPr>
        <w:t xml:space="preserve">20</w:t>
      </w:r>
      <w:r>
        <w:rPr>
          <w:rFonts w:hint="eastAsia" w:ascii="宋体" w:hAnsi="宋体"/>
          <w:color w:val="auto"/>
          <w:sz w:val="24"/>
          <w:highlight w:val="none"/>
          <w:u w:val="single"/>
        </w:rPr>
        <w:t xml:space="preserve">000/人•次违约金，并应赔偿发包人的其他损失。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承包人主要施工管理人员擅自离开施工现场的违约责任：</w:t>
      </w:r>
      <w:r>
        <w:rPr>
          <w:rFonts w:hint="eastAsia" w:ascii="宋体" w:hAnsi="宋体"/>
          <w:color w:val="auto"/>
          <w:sz w:val="24"/>
          <w:highlight w:val="none"/>
          <w:u w:val="single"/>
        </w:rPr>
        <w:t xml:space="preserve">发包人将视情要求承包人支付</w:t>
      </w:r>
      <w:r>
        <w:rPr>
          <w:rFonts w:hint="eastAsia"/>
          <w:color w:val="auto"/>
          <w:sz w:val="24"/>
          <w:highlight w:val="none"/>
          <w:u w:val="single"/>
          <w:lang w:val="en-US" w:eastAsia="zh-CN"/>
        </w:rPr>
        <w:t xml:space="preserve">5000</w:t>
      </w:r>
      <w:r>
        <w:rPr>
          <w:rFonts w:hint="eastAsia" w:ascii="宋体" w:hAnsi="宋体"/>
          <w:color w:val="auto"/>
          <w:sz w:val="24"/>
          <w:highlight w:val="none"/>
          <w:u w:val="single"/>
        </w:rPr>
        <w:t xml:space="preserve">元/次的违约金。若连续2天或施工期内累计5天无故擅自离开施工现场，视为承包人严重违约，发包人除有权按前述约定追索承包人违约金之外，发包人有权要求更换，还有权单方解除合同，并追究承包人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36" w:name="_Toc297120459"/>
      <w:r/>
      <w:bookmarkStart w:id="237" w:name="_Toc296347158"/>
      <w:r/>
      <w:bookmarkStart w:id="238" w:name="_Toc300934945"/>
      <w:r/>
      <w:bookmarkStart w:id="239" w:name="_Toc296891199"/>
      <w:r/>
      <w:bookmarkStart w:id="240" w:name="_Toc296346660"/>
      <w:r/>
      <w:bookmarkStart w:id="241" w:name="_Toc297048345"/>
      <w:r/>
      <w:bookmarkStart w:id="242" w:name="_Toc296503159"/>
      <w:r/>
      <w:bookmarkStart w:id="243" w:name="_Toc292559364"/>
      <w:r/>
      <w:bookmarkStart w:id="244" w:name="_Toc296890987"/>
      <w:r/>
      <w:bookmarkStart w:id="245" w:name="_Toc303539102"/>
      <w:r/>
      <w:bookmarkStart w:id="246" w:name="_Toc297123492"/>
      <w:r/>
      <w:bookmarkStart w:id="247" w:name="_Toc296944498"/>
      <w:r/>
      <w:bookmarkStart w:id="248" w:name="_Toc297216151"/>
      <w:r/>
      <w:bookmarkStart w:id="249" w:name="_Toc304295523"/>
      <w:r/>
      <w:bookmarkStart w:id="250" w:name="_Toc312677988"/>
      <w:r/>
      <w:bookmarkStart w:id="251" w:name="_Toc292559869"/>
      <w:r>
        <w:rPr>
          <w:rFonts w:hint="eastAsia" w:ascii="宋体" w:hAnsi="宋体"/>
          <w:color w:val="auto"/>
          <w:sz w:val="24"/>
          <w:highlight w:val="none"/>
        </w:rPr>
        <w:t xml:space="preserve">.5 分包</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52" w:name="_Toc297120460"/>
      <w:r/>
      <w:bookmarkStart w:id="253" w:name="_Toc300934946"/>
      <w:r/>
      <w:bookmarkStart w:id="254" w:name="_Toc304295524"/>
      <w:r/>
      <w:bookmarkStart w:id="255" w:name="_Toc312677989"/>
      <w:r/>
      <w:bookmarkStart w:id="256" w:name="_Toc297216152"/>
      <w:r/>
      <w:bookmarkStart w:id="257" w:name="_Toc303539103"/>
      <w:r/>
      <w:bookmarkStart w:id="258" w:name="_Toc292559870"/>
      <w:r/>
      <w:bookmarkStart w:id="259" w:name="_Toc296503160"/>
      <w:r/>
      <w:bookmarkStart w:id="260" w:name="_Toc296347159"/>
      <w:r/>
      <w:bookmarkStart w:id="261" w:name="_Toc296890988"/>
      <w:r/>
      <w:bookmarkStart w:id="262" w:name="_Toc296944499"/>
      <w:r/>
      <w:bookmarkStart w:id="263" w:name="_Toc297048346"/>
      <w:r/>
      <w:bookmarkStart w:id="264" w:name="_Toc292559365"/>
      <w:r/>
      <w:bookmarkStart w:id="265" w:name="_Toc296891200"/>
      <w:r/>
      <w:bookmarkStart w:id="266" w:name="_Toc318581158"/>
      <w:r/>
      <w:bookmarkStart w:id="267" w:name="_Toc297123493"/>
      <w:r/>
      <w:bookmarkStart w:id="268" w:name="_Toc296346661"/>
      <w:r>
        <w:rPr>
          <w:rFonts w:hint="eastAsia" w:ascii="宋体" w:hAnsi="宋体"/>
          <w:color w:val="auto"/>
          <w:sz w:val="24"/>
          <w:highlight w:val="none"/>
        </w:rPr>
        <w:t xml:space="preserve">.5.1分包的一般约定</w:t>
      </w:r>
      <w:r/>
    </w:p>
    <w:p>
      <w:pPr>
        <w:ind w:firstLine="480"/>
        <w:spacing w:line="360" w:lineRule="auto"/>
        <w:shd w:val="clear" w:color="auto"/>
        <w:tabs>
          <w:tab w:val="left" w:pos="0" w:leader="none"/>
          <w:tab w:val="left" w:pos="1134" w:leader="none"/>
        </w:tabs>
        <w:rPr>
          <w:rFonts w:hint="default" w:ascii="宋体" w:hAnsi="宋体" w:eastAsia="宋体"/>
          <w:color w:val="auto"/>
          <w:sz w:val="24"/>
          <w:highlight w:val="none"/>
          <w:u w:val="single"/>
          <w:lang w:val="en-US" w:eastAsia="zh-CN"/>
        </w:rPr>
      </w:pPr>
      <w:r>
        <w:rPr>
          <w:rFonts w:hint="eastAsia" w:ascii="宋体" w:hAnsi="宋体"/>
          <w:color w:val="auto"/>
          <w:sz w:val="24"/>
          <w:highlight w:val="none"/>
        </w:rPr>
        <w:t xml:space="preserve">禁止分包的工程包括：</w:t>
      </w:r>
      <w:r>
        <w:rPr>
          <w:rFonts w:hint="eastAsia"/>
          <w:color w:val="auto"/>
          <w:sz w:val="24"/>
          <w:highlight w:val="none"/>
          <w:u w:val="single"/>
          <w:lang w:val="en-US" w:eastAsia="zh-CN"/>
        </w:rPr>
        <w:t xml:space="preserve">本工程禁止一切转包、分包。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主体结构、关键性工作的范围：</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Start w:id="269" w:name="_Toc297120461"/>
      <w:r/>
      <w:bookmarkEnd w:id="269"/>
      <w:r/>
      <w:bookmarkStart w:id="270" w:name="_Toc296944500"/>
      <w:r/>
      <w:bookmarkEnd w:id="270"/>
      <w:r/>
      <w:bookmarkStart w:id="271" w:name="_Toc297048347"/>
      <w:r/>
      <w:bookmarkEnd w:id="271"/>
      <w:r/>
      <w:bookmarkStart w:id="272" w:name="_Toc296890989"/>
      <w:r/>
      <w:bookmarkEnd w:id="272"/>
      <w:r/>
      <w:bookmarkStart w:id="273" w:name="_Toc296503161"/>
      <w:r/>
      <w:bookmarkEnd w:id="273"/>
      <w:r/>
      <w:bookmarkStart w:id="274" w:name="_Toc300934947"/>
      <w:r/>
      <w:bookmarkEnd w:id="274"/>
      <w:r/>
      <w:bookmarkStart w:id="275" w:name="_Toc297216153"/>
      <w:r/>
      <w:bookmarkEnd w:id="275"/>
      <w:r/>
      <w:bookmarkStart w:id="276" w:name="_Toc296891201"/>
      <w:r/>
      <w:bookmarkEnd w:id="276"/>
      <w:r/>
      <w:bookmarkStart w:id="277" w:name="_Toc297123494"/>
      <w:r/>
      <w:bookmarkEnd w:id="277"/>
      <w:r/>
      <w:bookmarkStart w:id="278" w:name="_Toc296346662"/>
      <w:r/>
      <w:bookmarkEnd w:id="278"/>
      <w:r/>
      <w:bookmarkStart w:id="279" w:name="_Toc304295525"/>
      <w:r/>
      <w:bookmarkEnd w:id="279"/>
      <w:r/>
      <w:bookmarkStart w:id="280" w:name="_Toc303539104"/>
      <w:r/>
      <w:bookmarkEnd w:id="280"/>
      <w:r/>
      <w:bookmarkStart w:id="281" w:name="_Toc296347160"/>
      <w:r/>
      <w:bookmarkEnd w:id="28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82" w:name="_Toc312677990"/>
      <w:r/>
      <w:bookmarkStart w:id="283" w:name="_Toc318581159"/>
      <w:r>
        <w:rPr>
          <w:rFonts w:hint="eastAsia" w:ascii="宋体" w:hAnsi="宋体"/>
          <w:color w:val="auto"/>
          <w:sz w:val="24"/>
          <w:highlight w:val="none"/>
        </w:rPr>
        <w:t xml:space="preserve">.5.2分包的确定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允许分包的专业工程包括：</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其他关于分包的约定：</w:t>
      </w:r>
      <w:r>
        <w:rPr>
          <w:rFonts w:hint="eastAsia"/>
          <w:color w:val="auto"/>
          <w:sz w:val="24"/>
          <w:highlight w:val="none"/>
          <w:u w:val="single"/>
          <w:lang w:val="en-US" w:eastAsia="zh-CN"/>
        </w:rPr>
        <w:t xml:space="preserve">/</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3.5.4分包合同价款</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关于分包合同价款支付的约定：</w:t>
      </w:r>
      <w:r>
        <w:rPr>
          <w:rFonts w:hint="eastAsia"/>
          <w:color w:val="auto"/>
          <w:sz w:val="24"/>
          <w:highlight w:val="none"/>
          <w:u w:val="single"/>
          <w:lang w:val="en-US" w:eastAsia="zh-CN"/>
        </w:rPr>
        <w:t xml:space="preserve">/</w:t>
      </w:r>
      <w:r>
        <w:rPr>
          <w:rFonts w:hint="eastAsia" w:ascii="宋体" w:hAnsi="宋体"/>
          <w:color w:val="auto"/>
          <w:sz w:val="24"/>
          <w:highlight w:val="none"/>
          <w:u w:val="none"/>
        </w:rPr>
        <w:t xml:space="preserve">。</w:t>
      </w:r>
      <w:bookmarkEnd w:id="282"/>
      <w:r/>
      <w:bookmarkEnd w:id="28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3.6 工程照管与成品、半成品保护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承包人负责照管工程及工程相关的材料、工程设备的起始时间：</w:t>
      </w:r>
      <w:r>
        <w:rPr>
          <w:rFonts w:hint="eastAsia" w:ascii="宋体" w:hAnsi="宋体"/>
          <w:color w:val="auto"/>
          <w:sz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3.7 履约担保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承包人是否提供履约担保：</w:t>
      </w:r>
      <w:r>
        <w:rPr>
          <w:rFonts w:hint="eastAsia"/>
          <w:color w:val="auto"/>
          <w:sz w:val="24"/>
          <w:highlight w:val="none"/>
          <w:u w:val="single"/>
          <w:lang w:val="en-US" w:eastAsia="zh-CN"/>
        </w:rPr>
        <w:t xml:space="preserve">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承包人提供履约担保的形式、金额及期限的：</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84" w:name="_Toc351203636"/>
      <w:r>
        <w:rPr>
          <w:rFonts w:hint="eastAsia" w:ascii="宋体" w:hAnsi="宋体"/>
          <w:color w:val="auto"/>
          <w:sz w:val="24"/>
          <w:highlight w:val="none"/>
        </w:rPr>
        <w:t xml:space="preserve">4</w:t>
      </w:r>
      <w:bookmarkStart w:id="285" w:name="_Toc296944501"/>
      <w:r/>
      <w:bookmarkStart w:id="286" w:name="_Toc296347161"/>
      <w:r/>
      <w:bookmarkStart w:id="287" w:name="_Toc297048348"/>
      <w:r/>
      <w:bookmarkStart w:id="288" w:name="_Toc292559366"/>
      <w:r/>
      <w:bookmarkStart w:id="289" w:name="_Toc296346663"/>
      <w:r/>
      <w:bookmarkStart w:id="290" w:name="_Toc296891202"/>
      <w:r/>
      <w:bookmarkStart w:id="291" w:name="_Toc267251413"/>
      <w:r/>
      <w:bookmarkStart w:id="292" w:name="_Toc292559871"/>
      <w:r/>
      <w:bookmarkStart w:id="293" w:name="_Toc296890990"/>
      <w:r/>
      <w:bookmarkStart w:id="294" w:name="_Toc296503162"/>
      <w:r/>
      <w:bookmarkStart w:id="295" w:name="_Toc297120462"/>
      <w:r>
        <w:rPr>
          <w:rFonts w:hint="eastAsia" w:ascii="宋体" w:hAnsi="宋体"/>
          <w:color w:val="auto"/>
          <w:sz w:val="24"/>
          <w:highlight w:val="none"/>
        </w:rPr>
        <w:t xml:space="preserve">. 监</w:t>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olor w:val="auto"/>
          <w:sz w:val="24"/>
          <w:highlight w:val="none"/>
        </w:rPr>
        <w:t xml:space="preserve">理人</w:t>
      </w:r>
      <w:bookmarkEnd w:id="2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4.1监理人的一般规定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关于监理人的监理内容：</w:t>
      </w:r>
      <w:r>
        <w:rPr>
          <w:rFonts w:hint="eastAsia" w:ascii="宋体" w:hAnsi="宋体"/>
          <w:color w:val="auto"/>
          <w:sz w:val="24"/>
          <w:highlight w:val="none"/>
          <w:u w:val="single"/>
        </w:rPr>
        <w:t xml:space="preserve">按监理合同及监理规范的有关规定执行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关于监理人的监理权限：</w:t>
      </w:r>
      <w:r>
        <w:rPr>
          <w:rFonts w:hint="eastAsia" w:ascii="宋体" w:hAnsi="宋体"/>
          <w:color w:val="auto"/>
          <w:sz w:val="24"/>
          <w:highlight w:val="none"/>
          <w:u w:val="single"/>
        </w:rPr>
        <w:t xml:space="preserve">按监理合同的有关规定执行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关于监理人在施工现场的办公场所、生活场所的提供和费用承担的约定：</w:t>
      </w:r>
      <w:r>
        <w:rPr>
          <w:rFonts w:hint="eastAsia" w:ascii="宋体" w:hAnsi="宋体"/>
          <w:color w:val="auto"/>
          <w:sz w:val="24"/>
          <w:highlight w:val="none"/>
          <w:u w:val="single"/>
        </w:rPr>
        <w:t xml:space="preserve">发包人要求承包人提供的监理人的办公场所、生活场所，承包人应予以配合。</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4.2 监理人员</w:t>
      </w:r>
      <w:r/>
    </w:p>
    <w:p>
      <w:pPr>
        <w:ind w:firstLine="480"/>
        <w:spacing w:line="360" w:lineRule="auto"/>
        <w:shd w:val="clear" w:color="auto"/>
        <w:tabs>
          <w:tab w:val="left" w:pos="0" w:leader="none"/>
          <w:tab w:val="left" w:pos="1134" w:leader="none"/>
        </w:tabs>
        <w:rPr>
          <w:rFonts w:ascii="宋体" w:hAnsi="宋体"/>
          <w:color w:val="auto"/>
          <w:sz w:val="24"/>
          <w:szCs w:val="24"/>
          <w:highlight w:val="none"/>
        </w:rPr>
      </w:pPr>
      <w:r>
        <w:rPr>
          <w:rFonts w:hint="eastAsia" w:ascii="宋体" w:hAnsi="宋体"/>
          <w:color w:val="auto"/>
          <w:sz w:val="24"/>
          <w:highlight w:val="none"/>
        </w:rPr>
        <w:t xml:space="preserve">总</w:t>
      </w:r>
      <w:r>
        <w:rPr>
          <w:rFonts w:hint="eastAsia" w:ascii="宋体" w:hAnsi="宋体"/>
          <w:color w:val="auto"/>
          <w:sz w:val="24"/>
          <w:szCs w:val="24"/>
          <w:highlight w:val="none"/>
        </w:rPr>
        <w:t xml:space="preserve">监理工程师：</w:t>
      </w:r>
      <w:r>
        <w:rPr>
          <w:rFonts w:hint="eastAsia" w:ascii="宋体" w:hAnsi="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4.4 商定或确定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96" w:name="_Toc267251418"/>
      <w:r>
        <w:rPr>
          <w:rFonts w:hint="eastAsia" w:ascii="宋体" w:hAnsi="宋体"/>
          <w:color w:val="auto"/>
          <w:sz w:val="24"/>
          <w:highlight w:val="none"/>
        </w:rPr>
        <w:t xml:space="preserve">在发包人和承包人不能通过协商达成一致意见时，发包人授权监理人对以下事项进行确定：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需要时另行授权</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97" w:name="_Toc351203637"/>
      <w:r>
        <w:rPr>
          <w:rFonts w:hint="eastAsia" w:ascii="宋体" w:hAnsi="宋体"/>
          <w:color w:val="auto"/>
          <w:sz w:val="24"/>
          <w:highlight w:val="none"/>
        </w:rPr>
        <w:t xml:space="preserve">5</w:t>
      </w:r>
      <w:bookmarkEnd w:id="296"/>
      <w:r/>
      <w:bookmarkStart w:id="298" w:name="_Toc296347162"/>
      <w:r/>
      <w:bookmarkStart w:id="299" w:name="_Toc296891203"/>
      <w:r/>
      <w:bookmarkStart w:id="300" w:name="_Toc296890991"/>
      <w:r/>
      <w:bookmarkStart w:id="301" w:name="_Toc297048349"/>
      <w:r/>
      <w:bookmarkStart w:id="302" w:name="_Toc292559367"/>
      <w:r/>
      <w:bookmarkStart w:id="303" w:name="_Toc296503163"/>
      <w:r/>
      <w:bookmarkStart w:id="304" w:name="_Toc296944502"/>
      <w:r/>
      <w:bookmarkStart w:id="305" w:name="_Toc292559872"/>
      <w:r/>
      <w:bookmarkStart w:id="306" w:name="_Toc296346664"/>
      <w:r/>
      <w:bookmarkStart w:id="307" w:name="_Toc297120463"/>
      <w:r>
        <w:rPr>
          <w:rFonts w:hint="eastAsia" w:ascii="宋体" w:hAnsi="宋体"/>
          <w:color w:val="auto"/>
          <w:sz w:val="24"/>
          <w:highlight w:val="none"/>
        </w:rPr>
        <w:t xml:space="preserve">. 工程质量</w:t>
      </w:r>
      <w:bookmarkEnd w:id="29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5.1 质量要求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w:t>
      </w:r>
      <w:bookmarkStart w:id="308" w:name="_Toc297123496"/>
      <w:r/>
      <w:bookmarkStart w:id="309" w:name="_Toc297216155"/>
      <w:r/>
      <w:bookmarkStart w:id="310" w:name="_Toc304295527"/>
      <w:r/>
      <w:bookmarkStart w:id="311" w:name="_Toc303539106"/>
      <w:r/>
      <w:bookmarkStart w:id="312" w:name="_Toc318581164"/>
      <w:r/>
      <w:bookmarkStart w:id="313" w:name="_Toc312677997"/>
      <w:r/>
      <w:bookmarkStart w:id="314" w:name="_Toc300934949"/>
      <w:r>
        <w:rPr>
          <w:rFonts w:hint="eastAsia" w:ascii="宋体" w:hAnsi="宋体"/>
          <w:color w:val="auto"/>
          <w:sz w:val="24"/>
          <w:highlight w:val="none"/>
        </w:rPr>
        <w:t xml:space="preserve">.1.1特殊质量标准和要求：</w:t>
      </w:r>
      <w:r>
        <w:rPr>
          <w:rFonts w:hint="eastAsia" w:ascii="宋体" w:hAnsi="宋体"/>
          <w:color w:val="auto"/>
          <w:sz w:val="24"/>
          <w:highlight w:val="none"/>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5%支付违约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关于工程奖项的约定：</w:t>
      </w:r>
      <w:r>
        <w:rPr>
          <w:rFonts w:hint="eastAsia" w:ascii="宋体" w:hAnsi="宋体"/>
          <w:color w:val="auto"/>
          <w:sz w:val="24"/>
          <w:highlight w:val="none"/>
          <w:u w:val="single"/>
        </w:rPr>
        <w:t xml:space="preserve">无</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5.3 隐蔽工程检查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5.3.2承包人提前通知监理人隐蔽工程检查的期限的约定：</w:t>
      </w:r>
      <w:r>
        <w:rPr>
          <w:rFonts w:hint="eastAsia" w:ascii="宋体" w:hAnsi="宋体"/>
          <w:color w:val="auto"/>
          <w:sz w:val="24"/>
          <w:highlight w:val="none"/>
          <w:u w:val="single"/>
        </w:rPr>
        <w:t xml:space="preserve">各分部分项工程结束后进行验收。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监理人不能按时进行检查时，应提前</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小时提交书面延期要求。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48</w:t>
      </w:r>
      <w:r>
        <w:rPr>
          <w:rFonts w:hint="eastAsia" w:ascii="宋体" w:hAnsi="宋体" w:eastAsia="宋体" w:cs="宋体"/>
          <w:color w:val="auto"/>
          <w:sz w:val="24"/>
          <w:highlight w:val="none"/>
        </w:rPr>
        <w:t xml:space="preserve">小</w:t>
      </w:r>
      <w:r>
        <w:rPr>
          <w:rFonts w:hint="eastAsia" w:ascii="宋体" w:hAnsi="宋体" w:eastAsia="宋体" w:cs="宋体"/>
          <w:color w:val="auto"/>
          <w:sz w:val="24"/>
          <w:szCs w:val="24"/>
          <w:highlight w:val="none"/>
        </w:rPr>
        <w:t xml:space="preserve">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bookmarkStart w:id="315" w:name="_Toc351203638"/>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重新检验</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w:t>
      </w:r>
      <w:r>
        <w:rPr>
          <w:rFonts w:hint="eastAsia" w:ascii="宋体" w:hAnsi="宋体" w:eastAsia="宋体" w:cs="宋体"/>
          <w:color w:val="auto"/>
          <w:sz w:val="24"/>
          <w:szCs w:val="24"/>
          <w:highlight w:val="none"/>
          <w:u w:val="single"/>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安全文明施工与环境保护</w:t>
      </w:r>
      <w:bookmarkEnd w:id="31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6.1安全文明施工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6.1.1项目安全生产的达标目标及相应事项的约定：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color w:val="auto"/>
          <w:sz w:val="24"/>
          <w:highlight w:val="none"/>
          <w:u w:val="single"/>
          <w:lang w:val="en-US" w:eastAsia="zh-CN"/>
        </w:rPr>
        <w:t xml:space="preserve">3</w:t>
      </w:r>
      <w:r>
        <w:rPr>
          <w:rFonts w:hint="eastAsia" w:ascii="宋体" w:hAnsi="宋体"/>
          <w:color w:val="auto"/>
          <w:sz w:val="24"/>
          <w:highlight w:val="none"/>
          <w:u w:val="single"/>
        </w:rPr>
        <w:t xml:space="preserve">00元/次。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（5）施工现场临时用电应编制临时用电组织计划，参照JGJ46—2005规范执行。</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w:t>
      </w:r>
      <w:r>
        <w:rPr>
          <w:rFonts w:hint="eastAsia" w:ascii="宋体" w:hAnsi="宋体" w:eastAsia="宋体" w:cs="宋体"/>
          <w:color w:val="auto"/>
          <w:sz w:val="24"/>
          <w:highlight w:val="none"/>
          <w:u w:val="single"/>
        </w:rPr>
        <w:t xml:space="preserve">款相关义务造成工程、财产和人身伤害，由承包人承担责任，赔偿损失及支付发生的费用。</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围挡材料采用砌体或定型板材，做到坚固、稳定、整洁、美观；所有现场施工人员应统一着装，佩戴工作卡、安全帽，特种</w:t>
      </w:r>
      <w:r>
        <w:rPr>
          <w:rFonts w:hint="eastAsia" w:ascii="宋体" w:hAnsi="宋体"/>
          <w:color w:val="auto"/>
          <w:sz w:val="24"/>
          <w:highlight w:val="none"/>
          <w:u w:val="single"/>
        </w:rPr>
        <w:t xml:space="preserve">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6.1.4关于治安保卫的特别约定：</w:t>
      </w:r>
      <w:r>
        <w:rPr>
          <w:rFonts w:hint="eastAsia" w:ascii="宋体" w:hAnsi="宋体"/>
          <w:color w:val="auto"/>
          <w:sz w:val="24"/>
          <w:highlight w:val="none"/>
          <w:u w:val="single"/>
        </w:rPr>
        <w:t xml:space="preserve">在实施和完成本工程过程中，承包人应充分关注和保障所有在场人员的安全，承包人负责施工期间的现场24小时治安和保卫工作，对安全防护工作负全责（包括但不限于责任和费用）。禁止与本工程无关人员、车辆进入现场。合同实施过程中，承包人对施工现场的安全、防盗防抢、秩序、工程保护、消防、用电等负责，并就工地照明、防护、标志、警告信号等做出具体安排。承包人（</w:t>
      </w:r>
      <w:r>
        <w:rPr>
          <w:rFonts w:hint="eastAsia"/>
          <w:color w:val="auto"/>
          <w:sz w:val="24"/>
          <w:highlight w:val="none"/>
          <w:u w:val="single"/>
          <w:lang w:eastAsia="zh-CN"/>
        </w:rPr>
        <w:t xml:space="preserve">供应商</w:t>
      </w:r>
      <w:r>
        <w:rPr>
          <w:rFonts w:hint="eastAsia" w:ascii="宋体" w:hAnsi="宋体"/>
          <w:color w:val="auto"/>
          <w:sz w:val="24"/>
          <w:highlight w:val="none"/>
          <w:u w:val="single"/>
        </w:rPr>
        <w:t xml:space="preserve">）充分考虑整个项目施工期间的照明费用并含在报价内，承包人不得再因此而增加费用。现场发生偷盗等造成的损失，责任由承包人承担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关于编制施工场地治安管理计划的约定：</w:t>
      </w:r>
      <w:r>
        <w:rPr>
          <w:rFonts w:hint="eastAsia" w:ascii="宋体" w:hAnsi="宋体"/>
          <w:color w:val="auto"/>
          <w:sz w:val="24"/>
          <w:highlight w:val="none"/>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6.1.5文明施工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合同当事人对文明施工的要求：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（1）需承包人办理的有关施工场地交通、环卫和施工噪音管理等手续按规定自行办理，工程噪音必须满足国家、省市的有关法规要求（以高者为准）；（2）保护施工场地周围地下管线和邻近建筑物、构筑物</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含文物保护建筑</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、古树名木, 损坏按实赔偿；（3）按照标准化现场施工要求,保持场内、场外、交通进出口的安全和卫生及道路的畅通；（4）灰尘处理；（5）施工现场必须具有满足环保验收要求需配备的相关等设备；（ 6）其他文明施工要求。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6.1.6关于安全文明施工费支付比例和支付期限的约定：</w:t>
      </w:r>
      <w:r>
        <w:rPr>
          <w:rFonts w:hint="eastAsia" w:ascii="宋体" w:hAnsi="宋体"/>
          <w:color w:val="auto"/>
          <w:sz w:val="24"/>
          <w:highlight w:val="none"/>
          <w:u w:val="single"/>
        </w:rPr>
        <w:t xml:space="preserve">按工程款比例支付，同时满足安监管理部门要求。</w:t>
      </w:r>
      <w:bookmarkEnd w:id="308"/>
      <w:r/>
      <w:bookmarkEnd w:id="309"/>
      <w:r/>
      <w:bookmarkEnd w:id="310"/>
      <w:r/>
      <w:bookmarkEnd w:id="311"/>
      <w:r/>
      <w:bookmarkEnd w:id="312"/>
      <w:r/>
      <w:bookmarkEnd w:id="313"/>
      <w:r/>
      <w:bookmarkEnd w:id="314"/>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16" w:name="_Toc351203639"/>
      <w:r>
        <w:rPr>
          <w:rFonts w:hint="eastAsia" w:ascii="宋体" w:hAnsi="宋体"/>
          <w:color w:val="auto"/>
          <w:sz w:val="24"/>
          <w:highlight w:val="none"/>
        </w:rPr>
        <w:t xml:space="preserve">7. 工期和进度</w:t>
      </w:r>
      <w:bookmarkEnd w:id="31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 施工组织设计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7.1.1合同当事人约定的施工组织设计应包括的其他内容：</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7.1.2施工组织设计的提交和修改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承包人提交详细施工组织设计的期限的约定：</w:t>
      </w:r>
      <w:r>
        <w:rPr>
          <w:rFonts w:hint="eastAsia" w:ascii="宋体" w:hAnsi="宋体"/>
          <w:color w:val="auto"/>
          <w:sz w:val="24"/>
          <w:highlight w:val="none"/>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w:t>
      </w:r>
      <w:r>
        <w:rPr>
          <w:rFonts w:hint="eastAsia" w:ascii="宋体" w:hAnsi="宋体"/>
          <w:color w:val="auto"/>
          <w:sz w:val="24"/>
          <w:highlight w:val="none"/>
          <w:u w:val="single"/>
        </w:rPr>
        <w:t xml:space="preserve">、安保体系、安全文明施工措施、施工机械设备配置情况，以及施工现场优化布置等内容，增加费用由承包人自行承担。发包人和监理接到报来的施工组织设计后组织审核批准或提出修改意见，发包人和监理批准的施工组织设计可作为工程款的支付参考依据，承包人不按时送审符合要求的施工组织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发包人和监理人在收到详细的施工组织设计后确认或提出修改意见的期限：</w:t>
      </w:r>
      <w:r>
        <w:rPr>
          <w:rFonts w:hint="eastAsia" w:ascii="宋体" w:hAnsi="宋体"/>
          <w:color w:val="auto"/>
          <w:sz w:val="24"/>
          <w:highlight w:val="none"/>
          <w:u w:val="single"/>
        </w:rPr>
        <w:t xml:space="preserve">提交后3日内，工程师对施工组织设计和进度计划的任何确认、调整和修改意见不免除和减轻承包人的工期责任</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17" w:name="_Toc304295541"/>
      <w:r/>
      <w:bookmarkStart w:id="318" w:name="_Toc312678005"/>
      <w:r/>
      <w:bookmarkStart w:id="319" w:name="_Toc297216173"/>
      <w:r/>
      <w:bookmarkStart w:id="320" w:name="_Toc297123514"/>
      <w:r/>
      <w:bookmarkStart w:id="321" w:name="_Toc312677479"/>
      <w:r/>
      <w:bookmarkStart w:id="322" w:name="_Toc303539123"/>
      <w:r/>
      <w:bookmarkStart w:id="323" w:name="_Toc300934966"/>
      <w:r>
        <w:rPr>
          <w:rFonts w:hint="eastAsia" w:ascii="宋体" w:hAnsi="宋体"/>
          <w:color w:val="auto"/>
          <w:sz w:val="24"/>
          <w:highlight w:val="none"/>
        </w:rPr>
        <w:t xml:space="preserve">.2 施工进度计划</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7.2.2施工进度计划的修订</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发包人和监理人在收到修订的施工进度计划后确认或提出修改意见的期限：</w:t>
      </w:r>
      <w:r>
        <w:rPr>
          <w:rFonts w:hint="eastAsia" w:ascii="宋体" w:hAnsi="宋体"/>
          <w:color w:val="auto"/>
          <w:sz w:val="24"/>
          <w:highlight w:val="none"/>
          <w:u w:val="single"/>
        </w:rPr>
        <w:t xml:space="preserve">提交后3日内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 开工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7.3.1开工准备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关于承包人提交工程开工报审表的期限：</w:t>
      </w:r>
      <w:r>
        <w:rPr>
          <w:rFonts w:hint="eastAsia" w:ascii="宋体" w:hAnsi="宋体"/>
          <w:color w:val="auto"/>
          <w:sz w:val="24"/>
          <w:highlight w:val="none"/>
          <w:u w:val="single"/>
        </w:rPr>
        <w:t xml:space="preserve">进场后3日内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关于发包人应完成的其他开工准备工作及期限：</w:t>
      </w:r>
      <w:r>
        <w:rPr>
          <w:rFonts w:hint="eastAsia" w:ascii="宋体" w:hAnsi="宋体"/>
          <w:color w:val="auto"/>
          <w:sz w:val="24"/>
          <w:highlight w:val="none"/>
          <w:u w:val="single"/>
        </w:rPr>
        <w:t xml:space="preserve">开工前办妥相关开工手续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关于承包人应完成的其他开工准备工作及期限：</w:t>
      </w:r>
      <w:r>
        <w:rPr>
          <w:rFonts w:hint="eastAsia" w:ascii="宋体" w:hAnsi="宋体"/>
          <w:color w:val="auto"/>
          <w:sz w:val="24"/>
          <w:highlight w:val="none"/>
          <w:u w:val="single"/>
        </w:rPr>
        <w:t xml:space="preserve">开工前办妥相关开工手续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7.3.2开工通知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因发包人原因造成监理人未能在计划开工日期之日起</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天内发出开工通知的，承包人有权提出工期和价格调整要求，或者解除合同。</w:t>
      </w:r>
      <w:bookmarkEnd w:id="317"/>
      <w:r/>
      <w:bookmarkEnd w:id="318"/>
      <w:r/>
      <w:bookmarkEnd w:id="319"/>
      <w:r/>
      <w:bookmarkEnd w:id="320"/>
      <w:r/>
      <w:bookmarkEnd w:id="321"/>
      <w:r/>
      <w:bookmarkEnd w:id="322"/>
      <w:r/>
      <w:bookmarkEnd w:id="32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7.4 测量放线</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7.4.1发包人通过监理人向承包人提供测量基准点、基准线和水准点及其书面资料的期限：</w:t>
      </w:r>
      <w:r>
        <w:rPr>
          <w:rFonts w:hint="eastAsia" w:ascii="宋体" w:hAnsi="宋体"/>
          <w:color w:val="auto"/>
          <w:sz w:val="24"/>
          <w:highlight w:val="none"/>
          <w:u w:val="single"/>
        </w:rPr>
        <w:t xml:space="preserve">开工前提供水准点及坐标控制点，按照规划和设计文件由发包人、承包人、监理人现场交验。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24" w:name="_Toc312678010"/>
      <w:r/>
      <w:bookmarkStart w:id="325" w:name="_Toc300934968"/>
      <w:r/>
      <w:bookmarkStart w:id="326" w:name="_Toc312677484"/>
      <w:r/>
      <w:bookmarkStart w:id="327" w:name="_Toc297123516"/>
      <w:r/>
      <w:bookmarkStart w:id="328" w:name="_Toc297216175"/>
      <w:r/>
      <w:bookmarkStart w:id="329" w:name="_Toc303539125"/>
      <w:r/>
      <w:bookmarkStart w:id="330" w:name="_Toc304295546"/>
      <w:r>
        <w:rPr>
          <w:rFonts w:hint="eastAsia" w:ascii="宋体" w:hAnsi="宋体"/>
          <w:color w:val="auto"/>
          <w:sz w:val="24"/>
          <w:highlight w:val="none"/>
        </w:rPr>
        <w:t xml:space="preserve">.5 工期延误</w:t>
      </w:r>
      <w:bookmarkEnd w:id="324"/>
      <w:r/>
      <w:bookmarkEnd w:id="325"/>
      <w:r/>
      <w:bookmarkEnd w:id="326"/>
      <w:r/>
      <w:bookmarkEnd w:id="327"/>
      <w:r/>
      <w:bookmarkEnd w:id="328"/>
      <w:r/>
      <w:bookmarkEnd w:id="329"/>
      <w:r/>
      <w:bookmarkEnd w:id="33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7.5.1因发包人原因导致工期延误</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（7）因发包人原因导致工期延误的其他情形：</w:t>
      </w:r>
      <w:r>
        <w:rPr>
          <w:rFonts w:hint="eastAsia" w:ascii="宋体" w:hAnsi="宋体"/>
          <w:color w:val="auto"/>
          <w:sz w:val="24"/>
          <w:highlight w:val="none"/>
          <w:u w:val="single"/>
        </w:rPr>
        <w:t xml:space="preserve">由于发包人的原因或不可抗力因素造成进度计划的延误，在承包人办好签证手续后，工期予以顺延，发包人不支付顺延工期产生的任何费用。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31" w:name="_Toc318581169"/>
      <w:r/>
      <w:bookmarkStart w:id="332" w:name="_Toc312677486"/>
      <w:r/>
      <w:bookmarkStart w:id="333" w:name="_Toc312678012"/>
      <w:r/>
      <w:bookmarkStart w:id="334" w:name="_Toc300934970"/>
      <w:r/>
      <w:bookmarkStart w:id="335" w:name="_Toc297216177"/>
      <w:r/>
      <w:bookmarkStart w:id="336" w:name="_Toc304295548"/>
      <w:r/>
      <w:bookmarkStart w:id="337" w:name="_Toc303539127"/>
      <w:r/>
      <w:bookmarkStart w:id="338" w:name="_Toc297123518"/>
      <w:r>
        <w:rPr>
          <w:rFonts w:hint="eastAsia" w:ascii="宋体" w:hAnsi="宋体"/>
          <w:color w:val="auto"/>
          <w:sz w:val="24"/>
          <w:highlight w:val="none"/>
        </w:rPr>
        <w:t xml:space="preserve">.5.2因承包人原因导致工期延误 </w:t>
      </w:r>
      <w:bookmarkEnd w:id="331"/>
      <w:r/>
      <w:bookmarkEnd w:id="332"/>
      <w:r/>
      <w:bookmarkEnd w:id="33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w:t>
      </w:r>
      <w:bookmarkStart w:id="339" w:name="_Toc318581170"/>
      <w:r/>
      <w:bookmarkStart w:id="340" w:name="_Toc312677487"/>
      <w:r/>
      <w:bookmarkStart w:id="341" w:name="_Toc312678013"/>
      <w:r>
        <w:rPr>
          <w:rFonts w:hint="eastAsia" w:ascii="宋体" w:hAnsi="宋体"/>
          <w:color w:val="auto"/>
          <w:sz w:val="24"/>
          <w:highlight w:val="none"/>
        </w:rPr>
        <w:t xml:space="preserve">承包人原因造成工期延误，逾期竣工违约金的计算方法为：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若由于承包人原因造成工期延误，每延误一天承包人向发包人支付合同价款</w:t>
      </w:r>
      <w:r>
        <w:rPr>
          <w:rFonts w:hint="eastAsia"/>
          <w:color w:val="auto"/>
          <w:sz w:val="24"/>
          <w:highlight w:val="none"/>
          <w:u w:val="single"/>
          <w:lang w:val="en-US" w:eastAsia="zh-CN"/>
        </w:rPr>
        <w:t xml:space="preserve">的</w:t>
      </w:r>
      <w:r>
        <w:rPr>
          <w:rFonts w:hint="eastAsia" w:ascii="宋体" w:hAnsi="宋体"/>
          <w:color w:val="auto"/>
          <w:sz w:val="24"/>
          <w:highlight w:val="none"/>
          <w:u w:val="single"/>
        </w:rPr>
        <w:t xml:space="preserve">1%/天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hint="eastAsia" w:ascii="宋体" w:hAnsi="宋体"/>
          <w:color w:val="auto"/>
          <w:sz w:val="24"/>
          <w:highlight w:val="none"/>
        </w:rPr>
        <w:t xml:space="preserve">。</w:t>
      </w:r>
      <w:bookmarkEnd w:id="334"/>
      <w:r/>
      <w:bookmarkEnd w:id="335"/>
      <w:r/>
      <w:bookmarkEnd w:id="336"/>
      <w:r/>
      <w:bookmarkEnd w:id="337"/>
      <w:r/>
      <w:bookmarkEnd w:id="338"/>
      <w:r/>
      <w:bookmarkEnd w:id="339"/>
      <w:r/>
      <w:bookmarkEnd w:id="340"/>
      <w:r/>
      <w:bookmarkEnd w:id="34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因承包人原因造成工期延误，逾</w:t>
      </w:r>
      <w:bookmarkStart w:id="342" w:name="_Toc318581171"/>
      <w:r/>
      <w:bookmarkStart w:id="343" w:name="_Toc312678014"/>
      <w:r>
        <w:rPr>
          <w:rFonts w:hint="eastAsia" w:ascii="宋体" w:hAnsi="宋体"/>
          <w:color w:val="auto"/>
          <w:sz w:val="24"/>
          <w:highlight w:val="none"/>
        </w:rPr>
        <w:t xml:space="preserve">期竣工违约金的上限：</w:t>
      </w:r>
      <w:r>
        <w:rPr>
          <w:rFonts w:hint="eastAsia" w:ascii="宋体" w:hAnsi="宋体"/>
          <w:color w:val="auto"/>
          <w:sz w:val="24"/>
          <w:highlight w:val="none"/>
          <w:u w:val="single"/>
        </w:rPr>
        <w:t xml:space="preserve">以合同价的</w:t>
      </w:r>
      <w:r>
        <w:rPr>
          <w:rFonts w:hint="eastAsia"/>
          <w:color w:val="auto"/>
          <w:sz w:val="24"/>
          <w:highlight w:val="none"/>
          <w:u w:val="single"/>
          <w:lang w:val="en-US" w:eastAsia="zh-CN"/>
        </w:rPr>
        <w:t xml:space="preserve">3</w:t>
      </w:r>
      <w:r>
        <w:rPr>
          <w:rFonts w:hint="eastAsia" w:ascii="宋体" w:hAnsi="宋体"/>
          <w:color w:val="auto"/>
          <w:sz w:val="24"/>
          <w:highlight w:val="none"/>
          <w:u w:val="single"/>
        </w:rPr>
        <w:t xml:space="preserve">0%为上限。逾期超过15日仍未竣工验收合格，采购方有权解除合同并要求供应商赔偿损失。承包人支付逾期竣工违约金后，不免除承包人继续完成工程及修补缺陷的义务。</w:t>
      </w:r>
      <w:bookmarkEnd w:id="342"/>
      <w:r/>
      <w:bookmarkEnd w:id="34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44" w:name="_Toc303539128"/>
      <w:r/>
      <w:bookmarkStart w:id="345" w:name="_Toc297123519"/>
      <w:r/>
      <w:bookmarkStart w:id="346" w:name="_Toc300934971"/>
      <w:r/>
      <w:bookmarkStart w:id="347" w:name="_Toc304295549"/>
      <w:r/>
      <w:bookmarkStart w:id="348" w:name="_Toc312678015"/>
      <w:r/>
      <w:bookmarkStart w:id="349" w:name="_Toc297216178"/>
      <w:r>
        <w:rPr>
          <w:rFonts w:hint="eastAsia" w:ascii="宋体" w:hAnsi="宋体"/>
          <w:color w:val="auto"/>
          <w:sz w:val="24"/>
          <w:highlight w:val="none"/>
        </w:rPr>
        <w:t xml:space="preserve">.6 不</w:t>
      </w:r>
      <w:bookmarkEnd w:id="344"/>
      <w:r/>
      <w:bookmarkEnd w:id="345"/>
      <w:r/>
      <w:bookmarkEnd w:id="346"/>
      <w:r/>
      <w:bookmarkEnd w:id="347"/>
      <w:r/>
      <w:bookmarkEnd w:id="348"/>
      <w:r/>
      <w:bookmarkEnd w:id="349"/>
      <w:r>
        <w:rPr>
          <w:rFonts w:hint="eastAsia" w:ascii="宋体" w:hAnsi="宋体"/>
          <w:color w:val="auto"/>
          <w:sz w:val="24"/>
          <w:highlight w:val="none"/>
        </w:rPr>
        <w:t xml:space="preserve">利物质条件  </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50" w:name="_Toc297123520"/>
      <w:r/>
      <w:bookmarkStart w:id="351" w:name="_Toc304295550"/>
      <w:r/>
      <w:bookmarkStart w:id="352" w:name="_Toc312678016"/>
      <w:r/>
      <w:bookmarkStart w:id="353" w:name="_Toc303539129"/>
      <w:r/>
      <w:bookmarkStart w:id="354" w:name="_Toc300934972"/>
      <w:r/>
      <w:bookmarkStart w:id="355" w:name="_Toc318581172"/>
      <w:r/>
      <w:bookmarkStart w:id="356" w:name="_Toc297216179"/>
      <w:r>
        <w:rPr>
          <w:rFonts w:hint="eastAsia" w:ascii="宋体" w:hAnsi="宋体"/>
          <w:color w:val="auto"/>
          <w:sz w:val="24"/>
          <w:highlight w:val="none"/>
        </w:rPr>
        <w:t xml:space="preserve">不利物质条件的其他情形和有关约定：</w:t>
      </w:r>
      <w:r>
        <w:rPr>
          <w:rFonts w:hint="eastAsia" w:ascii="宋体" w:hAnsi="宋体"/>
          <w:color w:val="auto"/>
          <w:sz w:val="24"/>
          <w:highlight w:val="none"/>
          <w:u w:val="single"/>
        </w:rPr>
        <w:t xml:space="preserve">承包人在投标前对施工现场情况和条件应有充分的了解和把握，中标后再因此提出任何异议发包人将不予接受</w:t>
      </w:r>
      <w:r>
        <w:rPr>
          <w:rFonts w:hint="eastAsia" w:ascii="宋体" w:hAnsi="宋体"/>
          <w:color w:val="auto"/>
          <w:sz w:val="24"/>
          <w:highlight w:val="none"/>
        </w:rPr>
        <w:t xml:space="preserve">。</w:t>
      </w:r>
      <w:bookmarkEnd w:id="350"/>
      <w:r/>
      <w:bookmarkEnd w:id="351"/>
      <w:r/>
      <w:bookmarkEnd w:id="352"/>
      <w:r/>
      <w:bookmarkEnd w:id="353"/>
      <w:r/>
      <w:bookmarkEnd w:id="354"/>
      <w:r/>
      <w:bookmarkEnd w:id="355"/>
      <w:r/>
      <w:bookmarkEnd w:id="35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57" w:name="_Toc297123521"/>
      <w:r/>
      <w:bookmarkStart w:id="358" w:name="_Toc300934973"/>
      <w:r/>
      <w:bookmarkStart w:id="359" w:name="_Toc303539130"/>
      <w:r/>
      <w:bookmarkStart w:id="360" w:name="_Toc297216180"/>
      <w:r/>
      <w:bookmarkStart w:id="361" w:name="_Toc312678017"/>
      <w:r/>
      <w:bookmarkStart w:id="362" w:name="_Toc304295551"/>
      <w:r>
        <w:rPr>
          <w:rFonts w:hint="eastAsia" w:ascii="宋体" w:hAnsi="宋体"/>
          <w:color w:val="auto"/>
          <w:sz w:val="24"/>
          <w:highlight w:val="none"/>
        </w:rPr>
        <w:t xml:space="preserve">.7异常恶劣的气候条件</w:t>
      </w:r>
      <w:bookmarkEnd w:id="357"/>
      <w:r/>
      <w:bookmarkEnd w:id="358"/>
      <w:r/>
      <w:bookmarkEnd w:id="359"/>
      <w:r/>
      <w:bookmarkEnd w:id="360"/>
      <w:r/>
      <w:bookmarkEnd w:id="361"/>
      <w:r/>
      <w:bookmarkEnd w:id="36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发包人和承包人同意以下情形视为异常恶劣的气候条件：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日降雨量大于50mm的雨日超过1天，或突发性城市内涝</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九级以上的持续1小时以上的台风、7级以上地震烈度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超过劳动保护法室外工作日气温连续大于3天；</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w:t>
      </w:r>
      <w:r>
        <w:rPr>
          <w:rFonts w:hint="eastAsia" w:ascii="宋体" w:hAnsi="宋体"/>
          <w:color w:val="auto"/>
          <w:sz w:val="24"/>
          <w:highlight w:val="none"/>
          <w:u w:val="single"/>
        </w:rPr>
        <w:t xml:space="preserve">造成工程损坏的冰雹和大雪灾害：日降雪量10mm及以上；</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w:t>
      </w:r>
      <w:r>
        <w:rPr>
          <w:rFonts w:hint="eastAsia" w:ascii="宋体" w:hAnsi="宋体"/>
          <w:color w:val="auto"/>
          <w:sz w:val="24"/>
          <w:highlight w:val="none"/>
          <w:u w:val="single"/>
        </w:rPr>
        <w:t xml:space="preserve">自然灾害。</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7.9 提前竣工的奖励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7.9.2提前竣工的奖励：</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63" w:name="_Toc351203640"/>
      <w:r>
        <w:rPr>
          <w:rFonts w:hint="eastAsia" w:ascii="宋体" w:hAnsi="宋体"/>
          <w:color w:val="auto"/>
          <w:sz w:val="24"/>
          <w:highlight w:val="none"/>
        </w:rPr>
        <w:t xml:space="preserve">8. 材料与设备</w:t>
      </w:r>
      <w:bookmarkEnd w:id="298"/>
      <w:r/>
      <w:bookmarkEnd w:id="299"/>
      <w:r/>
      <w:bookmarkEnd w:id="300"/>
      <w:r/>
      <w:bookmarkEnd w:id="301"/>
      <w:r/>
      <w:bookmarkEnd w:id="302"/>
      <w:r/>
      <w:bookmarkEnd w:id="303"/>
      <w:r/>
      <w:bookmarkEnd w:id="304"/>
      <w:r/>
      <w:bookmarkEnd w:id="305"/>
      <w:r/>
      <w:bookmarkEnd w:id="306"/>
      <w:r/>
      <w:bookmarkEnd w:id="307"/>
      <w:r/>
      <w:bookmarkEnd w:id="36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w:t>
      </w:r>
      <w:bookmarkStart w:id="364" w:name="_Toc303539136"/>
      <w:r/>
      <w:bookmarkStart w:id="365" w:name="_Toc312677493"/>
      <w:r/>
      <w:bookmarkStart w:id="366" w:name="_Toc292559372"/>
      <w:r/>
      <w:bookmarkStart w:id="367" w:name="_Toc297123527"/>
      <w:r/>
      <w:bookmarkStart w:id="368" w:name="_Toc297120467"/>
      <w:r/>
      <w:bookmarkStart w:id="369" w:name="_Toc304295556"/>
      <w:r/>
      <w:bookmarkStart w:id="370" w:name="_Toc297048353"/>
      <w:r/>
      <w:bookmarkStart w:id="371" w:name="_Toc312678019"/>
      <w:r/>
      <w:bookmarkStart w:id="372" w:name="_Toc296503167"/>
      <w:r/>
      <w:bookmarkStart w:id="373" w:name="_Toc297216186"/>
      <w:r/>
      <w:bookmarkStart w:id="374" w:name="_Toc296346668"/>
      <w:r/>
      <w:bookmarkStart w:id="375" w:name="_Toc296891207"/>
      <w:r/>
      <w:bookmarkStart w:id="376" w:name="_Toc280868654"/>
      <w:r/>
      <w:bookmarkStart w:id="377" w:name="_Toc300934979"/>
      <w:r/>
      <w:bookmarkStart w:id="378" w:name="_Toc296890995"/>
      <w:r/>
      <w:bookmarkStart w:id="379" w:name="_Toc296347166"/>
      <w:r/>
      <w:bookmarkStart w:id="380" w:name="_Toc296944506"/>
      <w:r/>
      <w:bookmarkStart w:id="381" w:name="_Toc292559877"/>
      <w:r/>
      <w:bookmarkStart w:id="382" w:name="_Toc267251424"/>
      <w:r/>
      <w:bookmarkStart w:id="383" w:name="_Toc280868655"/>
      <w:r/>
      <w:bookmarkStart w:id="384" w:name="_Toc280868656"/>
      <w:r>
        <w:rPr>
          <w:rFonts w:hint="eastAsia" w:ascii="宋体" w:hAnsi="宋体"/>
          <w:color w:val="auto"/>
          <w:sz w:val="24"/>
          <w:highlight w:val="none"/>
        </w:rPr>
        <w:t xml:space="preserve">.4材料与工程设备的保管与使用</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w:t>
      </w:r>
      <w:bookmarkStart w:id="385" w:name="_Toc292559373"/>
      <w:r/>
      <w:bookmarkStart w:id="386" w:name="_Toc292559878"/>
      <w:r/>
      <w:bookmarkStart w:id="387" w:name="_Toc304295557"/>
      <w:r/>
      <w:bookmarkStart w:id="388" w:name="_Toc312678020"/>
      <w:r/>
      <w:bookmarkStart w:id="389" w:name="_Toc296890996"/>
      <w:r/>
      <w:bookmarkStart w:id="390" w:name="_Toc296891208"/>
      <w:r/>
      <w:bookmarkStart w:id="391" w:name="_Toc312677494"/>
      <w:r/>
      <w:bookmarkStart w:id="392" w:name="_Toc303539137"/>
      <w:r/>
      <w:bookmarkStart w:id="393" w:name="_Toc297123528"/>
      <w:r/>
      <w:bookmarkStart w:id="394" w:name="_Toc296944507"/>
      <w:r/>
      <w:bookmarkStart w:id="395" w:name="_Toc296346669"/>
      <w:r/>
      <w:bookmarkStart w:id="396" w:name="_Toc297048354"/>
      <w:r/>
      <w:bookmarkStart w:id="397" w:name="_Toc297120468"/>
      <w:r/>
      <w:bookmarkStart w:id="398" w:name="_Toc297216187"/>
      <w:r/>
      <w:bookmarkStart w:id="399" w:name="_Toc300934980"/>
      <w:r/>
      <w:bookmarkStart w:id="400" w:name="_Toc318581173"/>
      <w:r/>
      <w:bookmarkStart w:id="401" w:name="_Toc296503168"/>
      <w:r/>
      <w:bookmarkStart w:id="402" w:name="_Toc296347167"/>
      <w:r>
        <w:rPr>
          <w:rFonts w:hint="eastAsia" w:ascii="宋体" w:hAnsi="宋体"/>
          <w:color w:val="auto"/>
          <w:sz w:val="24"/>
          <w:highlight w:val="none"/>
        </w:rPr>
        <w:t xml:space="preserve">.4.1发包人供应的材料设备的保管费用的承担：</w:t>
      </w:r>
      <w:r>
        <w:rPr>
          <w:rFonts w:hint="eastAsia" w:ascii="宋体" w:hAnsi="宋体"/>
          <w:color w:val="auto"/>
          <w:sz w:val="24"/>
          <w:highlight w:val="none"/>
          <w:u w:val="single"/>
        </w:rPr>
        <w:t xml:space="preserve">按省、市相关计价文件执行</w:t>
      </w:r>
      <w:r>
        <w:rPr>
          <w:rFonts w:hint="eastAsia" w:ascii="宋体" w:hAnsi="宋体"/>
          <w:color w:val="auto"/>
          <w:sz w:val="24"/>
          <w:highlight w:val="none"/>
        </w:rPr>
        <w:t xml:space="preserve">。</w:t>
      </w:r>
      <w:bookmarkEnd w:id="385"/>
      <w:r/>
      <w:bookmarkEnd w:id="3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8.6 样品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8.6.1</w:t>
      </w:r>
      <w:r>
        <w:rPr>
          <w:rFonts w:hint="eastAsia" w:ascii="宋体" w:hAnsi="宋体"/>
          <w:color w:val="auto"/>
          <w:sz w:val="24"/>
          <w:highlight w:val="none"/>
        </w:rPr>
        <w:tab/>
      </w:r>
      <w:r>
        <w:rPr>
          <w:rFonts w:hint="eastAsia" w:ascii="宋体" w:hAnsi="宋体"/>
          <w:color w:val="auto"/>
          <w:sz w:val="24"/>
          <w:highlight w:val="none"/>
        </w:rPr>
        <w:t xml:space="preserve">样品的报送与封存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需要承包人报送样品的材料或工程设备，样品的种类、名称、规格、数量要求：</w:t>
      </w:r>
      <w:r>
        <w:rPr>
          <w:rFonts w:hint="eastAsia" w:ascii="宋体" w:hAnsi="宋体"/>
          <w:color w:val="auto"/>
          <w:sz w:val="24"/>
          <w:highlight w:val="none"/>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8.8 施工设备和临时设施</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8.8.1承包人提供的施工设备和临时设施</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关于修建临时设施费用承担的约定：</w:t>
      </w:r>
      <w:r>
        <w:rPr>
          <w:rFonts w:hint="eastAsia" w:ascii="宋体" w:hAnsi="宋体"/>
          <w:color w:val="auto"/>
          <w:sz w:val="24"/>
          <w:highlight w:val="none"/>
          <w:u w:val="single"/>
        </w:rPr>
        <w:t xml:space="preserve">由承包人自行解决，费用包含在投标报价中，由承包人承担</w:t>
      </w:r>
      <w:r>
        <w:rPr>
          <w:rFonts w:hint="eastAsia" w:ascii="宋体" w:hAnsi="宋体"/>
          <w:color w:val="auto"/>
          <w:sz w:val="24"/>
          <w:highlight w:val="none"/>
        </w:rPr>
        <w:t xml:space="preserve">。</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403" w:name="_Toc351203641"/>
      <w:r>
        <w:rPr>
          <w:rFonts w:hint="eastAsia" w:ascii="宋体" w:hAnsi="宋体"/>
          <w:color w:val="auto"/>
          <w:sz w:val="24"/>
          <w:highlight w:val="none"/>
        </w:rPr>
        <w:t xml:space="preserve">9</w:t>
      </w:r>
      <w:bookmarkEnd w:id="382"/>
      <w:r/>
      <w:bookmarkEnd w:id="383"/>
      <w:r/>
      <w:bookmarkEnd w:id="384"/>
      <w:r/>
      <w:bookmarkStart w:id="404" w:name="_Toc304295559"/>
      <w:r/>
      <w:bookmarkStart w:id="405" w:name="_Toc297216192"/>
      <w:r/>
      <w:bookmarkStart w:id="406" w:name="_Toc297123533"/>
      <w:r/>
      <w:bookmarkStart w:id="407" w:name="_Toc312678021"/>
      <w:r/>
      <w:bookmarkStart w:id="408" w:name="_Toc303539139"/>
      <w:r/>
      <w:bookmarkStart w:id="409" w:name="_Toc312677495"/>
      <w:r/>
      <w:bookmarkStart w:id="410" w:name="_Toc300934982"/>
      <w:r/>
      <w:bookmarkStart w:id="411" w:name="_Toc296346674"/>
      <w:r/>
      <w:bookmarkStart w:id="412" w:name="_Toc296891001"/>
      <w:r/>
      <w:bookmarkStart w:id="413" w:name="_Toc296891213"/>
      <w:r/>
      <w:bookmarkStart w:id="414" w:name="_Toc292559883"/>
      <w:r/>
      <w:bookmarkStart w:id="415" w:name="_Toc297048359"/>
      <w:r/>
      <w:bookmarkStart w:id="416" w:name="_Toc267251427"/>
      <w:r/>
      <w:bookmarkStart w:id="417" w:name="_Toc292559378"/>
      <w:r/>
      <w:bookmarkStart w:id="418" w:name="_Toc267251428"/>
      <w:r/>
      <w:bookmarkStart w:id="419" w:name="_Toc296503173"/>
      <w:r/>
      <w:bookmarkStart w:id="420" w:name="_Toc296347172"/>
      <w:r/>
      <w:bookmarkStart w:id="421" w:name="_Toc296944512"/>
      <w:r/>
      <w:bookmarkStart w:id="422" w:name="_Toc297120473"/>
      <w:r>
        <w:rPr>
          <w:rFonts w:hint="eastAsia" w:ascii="宋体" w:hAnsi="宋体"/>
          <w:color w:val="auto"/>
          <w:sz w:val="24"/>
          <w:highlight w:val="none"/>
        </w:rPr>
        <w:t xml:space="preserve">. 试验与检验</w:t>
      </w:r>
      <w:bookmarkEnd w:id="403"/>
      <w:r/>
      <w:bookmarkEnd w:id="404"/>
      <w:r/>
      <w:bookmarkEnd w:id="405"/>
      <w:r/>
      <w:bookmarkEnd w:id="406"/>
      <w:r/>
      <w:bookmarkEnd w:id="407"/>
      <w:r/>
      <w:bookmarkEnd w:id="408"/>
      <w:r/>
      <w:bookmarkEnd w:id="409"/>
      <w:r/>
      <w:bookmarkEnd w:id="41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w:t>
      </w:r>
      <w:bookmarkStart w:id="423" w:name="_Toc303539140"/>
      <w:r/>
      <w:bookmarkStart w:id="424" w:name="_Toc297123534"/>
      <w:r/>
      <w:bookmarkStart w:id="425" w:name="_Toc300934983"/>
      <w:r/>
      <w:bookmarkStart w:id="426" w:name="_Toc297216193"/>
      <w:r/>
      <w:bookmarkStart w:id="427" w:name="_Toc312677496"/>
      <w:r/>
      <w:bookmarkStart w:id="428" w:name="_Toc312678022"/>
      <w:r/>
      <w:bookmarkStart w:id="429" w:name="_Toc304295560"/>
      <w:r>
        <w:rPr>
          <w:rFonts w:hint="eastAsia" w:ascii="宋体" w:hAnsi="宋体"/>
          <w:color w:val="auto"/>
          <w:sz w:val="24"/>
          <w:highlight w:val="none"/>
        </w:rPr>
        <w:t xml:space="preserve">.1试验设备与试验人员</w:t>
      </w:r>
      <w:bookmarkEnd w:id="423"/>
      <w:r/>
      <w:bookmarkEnd w:id="424"/>
      <w:r/>
      <w:bookmarkEnd w:id="425"/>
      <w:r/>
      <w:bookmarkEnd w:id="426"/>
      <w:r/>
      <w:bookmarkEnd w:id="427"/>
      <w:r/>
      <w:bookmarkEnd w:id="428"/>
      <w:r/>
      <w:bookmarkEnd w:id="42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w:t>
      </w:r>
      <w:bookmarkStart w:id="430" w:name="_Toc303539141"/>
      <w:r/>
      <w:bookmarkStart w:id="431" w:name="_Toc312678023"/>
      <w:r/>
      <w:bookmarkStart w:id="432" w:name="_Toc312677497"/>
      <w:r/>
      <w:bookmarkStart w:id="433" w:name="_Toc297123535"/>
      <w:r/>
      <w:bookmarkStart w:id="434" w:name="_Toc304295561"/>
      <w:r/>
      <w:bookmarkStart w:id="435" w:name="_Toc297216194"/>
      <w:r/>
      <w:bookmarkStart w:id="436" w:name="_Toc300934984"/>
      <w:r/>
      <w:bookmarkStart w:id="437" w:name="_Toc318581174"/>
      <w:r>
        <w:rPr>
          <w:rFonts w:hint="eastAsia" w:ascii="宋体" w:hAnsi="宋体"/>
          <w:color w:val="auto"/>
          <w:sz w:val="24"/>
          <w:highlight w:val="none"/>
        </w:rPr>
        <w:t xml:space="preserve">.1.2试验设备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施工现场需要配置的试验场所：</w:t>
      </w:r>
      <w:bookmarkEnd w:id="430"/>
      <w:r/>
      <w:bookmarkEnd w:id="431"/>
      <w:r/>
      <w:bookmarkEnd w:id="432"/>
      <w:r/>
      <w:bookmarkEnd w:id="433"/>
      <w:r/>
      <w:bookmarkEnd w:id="434"/>
      <w:r/>
      <w:bookmarkEnd w:id="435"/>
      <w:r/>
      <w:bookmarkEnd w:id="436"/>
      <w:r/>
      <w:bookmarkStart w:id="438" w:name="_Toc312678024"/>
      <w:r/>
      <w:bookmarkStart w:id="439" w:name="_Toc300934985"/>
      <w:r/>
      <w:bookmarkStart w:id="440" w:name="_Toc304295562"/>
      <w:r/>
      <w:bookmarkStart w:id="441" w:name="_Toc312677498"/>
      <w:r/>
      <w:bookmarkStart w:id="442" w:name="_Toc303539142"/>
      <w:r/>
      <w:bookmarkStart w:id="443" w:name="_Toc297216195"/>
      <w:r/>
      <w:bookmarkStart w:id="444" w:name="_Toc297123536"/>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施工现场需要配备的试验设备：</w:t>
      </w:r>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施工现场需要具备的其他试验条件：</w:t>
      </w:r>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9.4 现场工艺试验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现场工艺试验的有关约定：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bookmarkEnd w:id="437"/>
      <w:r/>
      <w:bookmarkEnd w:id="438"/>
      <w:r/>
      <w:bookmarkEnd w:id="439"/>
      <w:r/>
      <w:bookmarkEnd w:id="440"/>
      <w:r/>
      <w:bookmarkEnd w:id="441"/>
      <w:r/>
      <w:bookmarkEnd w:id="442"/>
      <w:r/>
      <w:bookmarkEnd w:id="443"/>
      <w:r/>
      <w:bookmarkEnd w:id="444"/>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445" w:name="_Toc351203642"/>
      <w:r>
        <w:rPr>
          <w:rFonts w:hint="eastAsia" w:ascii="宋体" w:hAnsi="宋体"/>
          <w:color w:val="auto"/>
          <w:sz w:val="24"/>
          <w:highlight w:val="none"/>
        </w:rPr>
        <w:t xml:space="preserve">1</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46" w:name="_Toc296347192"/>
      <w:r/>
      <w:bookmarkStart w:id="447" w:name="_Toc297216199"/>
      <w:r/>
      <w:bookmarkStart w:id="448" w:name="_Toc292559903"/>
      <w:r/>
      <w:bookmarkStart w:id="449" w:name="_Toc296346694"/>
      <w:r/>
      <w:bookmarkStart w:id="450" w:name="_Toc297120493"/>
      <w:r/>
      <w:bookmarkStart w:id="451" w:name="_Toc292559398"/>
      <w:r/>
      <w:bookmarkStart w:id="452" w:name="_Toc297123540"/>
      <w:r/>
      <w:bookmarkStart w:id="453" w:name="_Toc312677499"/>
      <w:r/>
      <w:bookmarkStart w:id="454" w:name="_Toc297048379"/>
      <w:r/>
      <w:bookmarkStart w:id="455" w:name="_Toc296503193"/>
      <w:r/>
      <w:bookmarkStart w:id="456" w:name="_Toc304295566"/>
      <w:r/>
      <w:bookmarkStart w:id="457" w:name="_Toc296891021"/>
      <w:r/>
      <w:bookmarkStart w:id="458" w:name="_Toc303539146"/>
      <w:r/>
      <w:bookmarkStart w:id="459" w:name="_Toc312678025"/>
      <w:r/>
      <w:bookmarkStart w:id="460" w:name="_Toc296891233"/>
      <w:r/>
      <w:bookmarkStart w:id="461" w:name="_Toc296944532"/>
      <w:r/>
      <w:bookmarkStart w:id="462" w:name="_Toc300934989"/>
      <w:r/>
      <w:bookmarkStart w:id="463" w:name="_Toc267251435"/>
      <w:r/>
      <w:bookmarkStart w:id="464" w:name="_Toc267251433"/>
      <w:r/>
      <w:bookmarkStart w:id="465" w:name="_Toc267251441"/>
      <w:r/>
      <w:bookmarkStart w:id="466" w:name="_Toc267251437"/>
      <w:r/>
      <w:bookmarkStart w:id="467" w:name="_Toc267251440"/>
      <w:r/>
      <w:bookmarkStart w:id="468" w:name="_Toc267251439"/>
      <w:r/>
      <w:bookmarkStart w:id="469" w:name="_Toc267251442"/>
      <w:r>
        <w:rPr>
          <w:rFonts w:hint="eastAsia" w:ascii="宋体" w:hAnsi="宋体"/>
          <w:color w:val="auto"/>
          <w:sz w:val="24"/>
          <w:highlight w:val="none"/>
        </w:rPr>
        <w:t xml:space="preserve">0. 变更</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470" w:name="_Toc312677500"/>
      <w:r/>
      <w:bookmarkStart w:id="471" w:name="_Toc296503194"/>
      <w:r/>
      <w:bookmarkStart w:id="472" w:name="_Toc300934990"/>
      <w:r/>
      <w:bookmarkStart w:id="473" w:name="_Toc297048380"/>
      <w:r/>
      <w:bookmarkStart w:id="474" w:name="_Toc312678026"/>
      <w:r/>
      <w:bookmarkStart w:id="475" w:name="_Toc296347193"/>
      <w:r/>
      <w:bookmarkStart w:id="476" w:name="_Toc304295567"/>
      <w:r/>
      <w:bookmarkStart w:id="477" w:name="_Toc292559399"/>
      <w:r/>
      <w:bookmarkStart w:id="478" w:name="_Toc296346695"/>
      <w:r/>
      <w:bookmarkStart w:id="479" w:name="_Toc296891022"/>
      <w:r/>
      <w:bookmarkStart w:id="480" w:name="_Toc297123541"/>
      <w:r/>
      <w:bookmarkStart w:id="481" w:name="_Toc297120494"/>
      <w:r/>
      <w:bookmarkStart w:id="482" w:name="_Toc292559904"/>
      <w:r/>
      <w:bookmarkStart w:id="483" w:name="_Toc296944533"/>
      <w:r/>
      <w:bookmarkStart w:id="484" w:name="_Toc297216200"/>
      <w:r/>
      <w:bookmarkStart w:id="485" w:name="_Toc303539147"/>
      <w:r/>
      <w:bookmarkStart w:id="486" w:name="_Toc296891234"/>
      <w:r>
        <w:rPr>
          <w:rFonts w:hint="eastAsia" w:ascii="宋体" w:hAnsi="宋体"/>
          <w:color w:val="auto"/>
          <w:sz w:val="24"/>
          <w:highlight w:val="none"/>
        </w:rPr>
        <w:t xml:space="preserve">0.1变更的范围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关于变更的范围的约定：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（1）发包人书面认可的工程设计变更；</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color w:val="auto"/>
          <w:sz w:val="24"/>
          <w:highlight w:val="none"/>
          <w:u w:val="single"/>
        </w:rPr>
        <w:t xml:space="preserve">（2</w:t>
      </w:r>
      <w:r>
        <w:rPr>
          <w:rFonts w:hint="eastAsia" w:ascii="宋体" w:hAnsi="宋体" w:eastAsia="宋体" w:cs="宋体"/>
          <w:color w:val="auto"/>
          <w:sz w:val="24"/>
          <w:highlight w:val="none"/>
          <w:u w:val="single"/>
        </w:rPr>
        <w:t xml:space="preserve">）发包人、监理人和审计部门均书面认可的签证；</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（3）工程量清单存在的漏项，对施工工艺、顺序和时间的改变，施工条件发生改变，为完成合同工程所需要追加的额外工作等</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10.2工程设计变更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发包人有可能根据工程需要修改施工图或发出指令增加或减少工程量，工程量不论增减多少，承包人均应无条件服从。承包人拒不接受和服从的，发包人有权单方解除合同、要求承包人无条件退场。施工中发包人需对原工程设计进行变更的，应提前 7 天以书面形式向承包人发出变更通知。承包人按照监理工程师发出的变更通知及有关要求，进行下列需要的变更：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（1）更改工程有关部分的标高、基线、位置和尺寸；</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（2）增减合同中约定的工程量；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（3）改变有关工程的施工时间和顺序；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（4）其他有关工程变更需要的附加工作。</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因发包人变更导致延误的工期可相应顺延。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10.2.2 施工中承包人不得对原工程设计进行变更。因承包人擅自变更设计发生的费用和由此导致发包人的直接损失，由承包人承担，延误的工期不予顺延。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10.3其他变更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10.3.1发包人保留变更或调整工程量的权力，承包人不得拒绝变更，更不得以变更为由提出不合理的要求；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10.3.2承包人必须按发包人要求完成变更工作，若承包人拒不执行，经发包人书面催告后在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日内仍不纠正其行为的，发包人有权单方通知其解除合同，将本合同工程交由第三方承包商继续完成。届时，承包人须立即退场，并配合发包人就承包人已完成的工程量进行审计，发包人按最终审定价的</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%与承包人结付工程款。同时，承包人还须按本合同签约合同价的</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%向发包人支付违约金。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10.3.3变更导致工期的顺延时间以监理工程师审核、发包人批准为准。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10.3.4承包人提出的工程变更申请必须严格按照发包人规定的工程变更管理流程执行，涉及主体结构的变更内容必须经设计单位确认。</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u w:val="single"/>
        </w:rPr>
        <w:t xml:space="preserve">10.3.8为避免签证出现混乱、重复结算，承包人在办理签证时必须明确每份签证的具体原因、施工部位、施工时间、签证的编号等，否则，该签证为无效签证。</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变更估价</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10.4.1变更估价原则</w:t>
      </w:r>
      <w:r/>
    </w:p>
    <w:p>
      <w:pPr>
        <w:ind w:firstLine="480"/>
        <w:spacing w:line="360" w:lineRule="auto"/>
        <w:shd w:val="clear" w:color="auto"/>
        <w:tabs>
          <w:tab w:val="left" w:pos="0" w:leader="none"/>
          <w:tab w:val="left" w:pos="1134" w:leader="none"/>
        </w:tabs>
        <w:rPr>
          <w:rFonts w:ascii="宋体" w:hAnsi="宋体"/>
          <w:color w:val="auto"/>
          <w:sz w:val="24"/>
          <w:szCs w:val="24"/>
          <w:highlight w:val="none"/>
        </w:rPr>
      </w:pPr>
      <w:r>
        <w:rPr>
          <w:rFonts w:hint="eastAsia" w:ascii="宋体" w:hAnsi="宋体"/>
          <w:color w:val="auto"/>
          <w:sz w:val="24"/>
          <w:szCs w:val="24"/>
          <w:highlight w:val="none"/>
        </w:rPr>
        <w:t xml:space="preserve">关于变更估价的约定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（1）已标价工程量清单有相同项目的，按照相同项目单价认定；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（2）已标价工程量清单中无相同项目，但有类似项目的，参照类似项目的单价认定；</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 xml:space="preserve">（3）变更导致实际完成的变更工程量与已标价工程量清单中列明的该项目工程量的变化幅度超过正15%的，超过部分综合单价由施工单位上报，监理、审计和发包人审核确定</w:t>
      </w:r>
      <w:r>
        <w:rPr>
          <w:rFonts w:hint="eastAsia"/>
          <w:color w:val="auto"/>
          <w:sz w:val="24"/>
          <w:highlight w:val="none"/>
          <w:u w:val="single"/>
          <w:lang w:eastAsia="zh-CN"/>
        </w:rPr>
        <w:t xml:space="preserve">，若该综合单价低于原中标单价，按重新组价后的单价执行；若该综合单价高于原中标单价，则仍执行原中标单价；如施工过程中承包人未对理应调低单价的清单项目提出调价申请，竣工结算时，发包人或发包人委托的审计单位有权提出合理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监理人、发包人确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（5）材料变更时价格确定：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承包人材料价格明细表中没有的材料，且南京工程造价管理机构发布的信息价格缺失的，材料价格由发包人、承包人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③如承包人材料价格明细表中已有的材料，在建设过程中因市场原因无法采购，而发生材料代用时，由承包人呈报价格，经监理、发包人批准后的价格为准，超出原材料价款的费用由承包方承担。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④因发包人原因造成材料代换时，须由承包人呈报价格经设计、发包人审核确定该材料价格，否则材料代换发生的价格变化不予调整。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①安全文明施工费按照结算调整后的计价基数与投标报价费率调整；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②采用单价计算的措施项目费，按照实际发生变化的措施项目按本条目第（4）款确定单价；</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③按总价（系数）计算的措施项目费，按照实际发生变化的措施项目调整，但应考虑承包人报价因素，即调整按照实际调整金额乘以承包人投标报价费率计算；</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④如果承包人未事先将拟实施的方案提交给发包人确认，则视为工程变更不引起措施项目费的调整或承包人放弃调整措施项目费的权利。</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注：仅施工方案改变，并使措施项目发生变化的，措施项目费不作调整。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（7）对</w:t>
      </w:r>
      <w:r>
        <w:rPr>
          <w:rFonts w:hint="eastAsia"/>
          <w:color w:val="auto"/>
          <w:sz w:val="24"/>
          <w:highlight w:val="none"/>
          <w:u w:val="single"/>
          <w:lang w:eastAsia="zh-CN"/>
        </w:rPr>
        <w:t xml:space="preserve">供应商</w:t>
      </w:r>
      <w:r>
        <w:rPr>
          <w:rFonts w:hint="eastAsia" w:ascii="宋体" w:hAnsi="宋体"/>
          <w:color w:val="auto"/>
          <w:sz w:val="24"/>
          <w:highlight w:val="none"/>
          <w:u w:val="single"/>
        </w:rPr>
        <w:t xml:space="preserve">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10.4.3变更其他约定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（1）发包人保留变更或调整工程量的权力，承包人不得拒绝变更，拒绝执行变更视为违约，更不得以变更为由提出不合理的要求。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（2）承包人必须按发包人要求完成变更工作，否则发包人有权交由第三方承包商完成，并按第三方承包商报价的双倍作为违约金扣减承包人的合同价款。</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（3）变更导致工期的顺延以监理工程师审核、发包人批准为准。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（4）承包人提出的工程变更申请必须严格按照发包人规定的工程变更管理流程执行，涉及主体结构的变更内容必须经设计单位确认。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7）办理签证时，变更、签证结算费用编制应按“一单一价”的原则，即每一份变更、签证附一份造价核定单。一份造价核定单上只能申报一项内容。签证原件一式五份，发包人二份、承包人保留二份，监理保留一份。</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10</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涉及造价、工期延长的签证必须按发包人相关流程确认，且必须有监理工程师及发包人现场代表签字并加盖监理单位、发包人章方有效。</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（12）工程量确认需：承包人、发包人、监理三方签字确认方可作为结算依据。</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（13）施工中非经设计单位、发包人、监理单位认可，承包人不得对原工程设计进行变更。因承包人擅自变更设计发生的费用和由此导致发包人的直接损失，由承包人承担，延误的工期不予顺延。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14）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Start w:id="487" w:name="_Toc292559907"/>
      <w:r/>
      <w:bookmarkStart w:id="488" w:name="_Toc300934993"/>
      <w:r/>
      <w:bookmarkStart w:id="489" w:name="_Toc297048383"/>
      <w:r/>
      <w:bookmarkStart w:id="490" w:name="_Toc296503197"/>
      <w:r/>
      <w:bookmarkStart w:id="491" w:name="_Toc297120497"/>
      <w:r/>
      <w:bookmarkStart w:id="492" w:name="_Toc303539150"/>
      <w:r/>
      <w:bookmarkStart w:id="493" w:name="_Toc296891237"/>
      <w:r/>
      <w:bookmarkStart w:id="494" w:name="_Toc296891025"/>
      <w:r/>
      <w:bookmarkStart w:id="495" w:name="_Toc296347196"/>
      <w:r/>
      <w:bookmarkStart w:id="496" w:name="_Toc296346698"/>
      <w:r/>
      <w:bookmarkStart w:id="497" w:name="_Toc297216203"/>
      <w:r/>
      <w:bookmarkStart w:id="498" w:name="_Toc296944536"/>
      <w:r/>
      <w:bookmarkStart w:id="499" w:name="_Toc292559402"/>
      <w:r/>
      <w:bookmarkStart w:id="500" w:name="_Toc297123544"/>
      <w:r/>
      <w:bookmarkStart w:id="501" w:name="_Toc312677503"/>
      <w:r/>
      <w:bookmarkStart w:id="502" w:name="_Toc304295570"/>
      <w:r/>
      <w:bookmarkStart w:id="503" w:name="_Toc312678029"/>
      <w:r>
        <w:rPr>
          <w:rFonts w:hint="eastAsia" w:ascii="宋体" w:hAnsi="宋体"/>
          <w:color w:val="auto"/>
          <w:sz w:val="24"/>
          <w:highlight w:val="none"/>
        </w:rPr>
        <w:t xml:space="preserve">0.5承</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4" w:name="_Toc297123545"/>
      <w:r/>
      <w:bookmarkStart w:id="505" w:name="_Toc296891243"/>
      <w:r/>
      <w:bookmarkStart w:id="506" w:name="_Toc292559408"/>
      <w:r/>
      <w:bookmarkStart w:id="507" w:name="_Toc296503203"/>
      <w:r/>
      <w:bookmarkStart w:id="508" w:name="_Toc296944542"/>
      <w:r/>
      <w:bookmarkStart w:id="509" w:name="_Toc297120503"/>
      <w:r/>
      <w:bookmarkStart w:id="510" w:name="_Toc296347202"/>
      <w:r/>
      <w:bookmarkStart w:id="511" w:name="_Toc296891031"/>
      <w:r/>
      <w:bookmarkStart w:id="512" w:name="_Toc303539151"/>
      <w:r/>
      <w:bookmarkStart w:id="513" w:name="_Toc292559913"/>
      <w:r/>
      <w:bookmarkStart w:id="514" w:name="_Toc296346704"/>
      <w:r/>
      <w:bookmarkStart w:id="515" w:name="_Toc300934994"/>
      <w:r/>
      <w:bookmarkStart w:id="516" w:name="_Toc297048389"/>
      <w:r/>
      <w:bookmarkStart w:id="517" w:name="_Toc297216204"/>
      <w:r>
        <w:rPr>
          <w:rFonts w:hint="eastAsia" w:ascii="宋体" w:hAnsi="宋体"/>
          <w:color w:val="auto"/>
          <w:sz w:val="24"/>
          <w:highlight w:val="none"/>
        </w:rPr>
        <w:t xml:space="preserve">包人的合理化建议</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监理人审查承包人合理化建议的期限：</w:t>
      </w:r>
      <w:r>
        <w:rPr>
          <w:rFonts w:hint="eastAsia" w:ascii="宋体" w:hAnsi="宋体"/>
          <w:color w:val="auto"/>
          <w:sz w:val="24"/>
          <w:highlight w:val="none"/>
          <w:u w:val="single"/>
        </w:rPr>
        <w:t xml:space="preserve">3天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发包人审批承包人合理化建议的期限：</w:t>
      </w:r>
      <w:r>
        <w:rPr>
          <w:rFonts w:hint="eastAsia" w:ascii="宋体" w:hAnsi="宋体"/>
          <w:color w:val="auto"/>
          <w:sz w:val="24"/>
          <w:highlight w:val="none"/>
          <w:u w:val="single"/>
        </w:rPr>
        <w:t xml:space="preserve">3天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w:t>
      </w:r>
      <w:bookmarkStart w:id="518" w:name="_Toc297123546"/>
      <w:r/>
      <w:bookmarkStart w:id="519" w:name="_Toc297048390"/>
      <w:r/>
      <w:bookmarkStart w:id="520" w:name="_Toc297120504"/>
      <w:r/>
      <w:bookmarkStart w:id="521" w:name="_Toc312677504"/>
      <w:r/>
      <w:bookmarkStart w:id="522" w:name="_Toc296891032"/>
      <w:r/>
      <w:bookmarkStart w:id="523" w:name="_Toc292559914"/>
      <w:r/>
      <w:bookmarkStart w:id="524" w:name="_Toc300934995"/>
      <w:r/>
      <w:bookmarkStart w:id="525" w:name="_Toc304295571"/>
      <w:r/>
      <w:bookmarkStart w:id="526" w:name="_Toc297216205"/>
      <w:r/>
      <w:bookmarkStart w:id="527" w:name="_Toc296347203"/>
      <w:r/>
      <w:bookmarkStart w:id="528" w:name="_Toc296503204"/>
      <w:r/>
      <w:bookmarkStart w:id="529" w:name="_Toc303539152"/>
      <w:r/>
      <w:bookmarkStart w:id="530" w:name="_Toc296891244"/>
      <w:r/>
      <w:bookmarkStart w:id="531" w:name="_Toc292559409"/>
      <w:r/>
      <w:bookmarkStart w:id="532" w:name="_Toc312678030"/>
      <w:r/>
      <w:bookmarkStart w:id="533" w:name="_Toc296346705"/>
      <w:r/>
      <w:bookmarkStart w:id="534" w:name="_Toc296944543"/>
      <w:r/>
      <w:bookmarkStart w:id="535" w:name="_Toc318581175"/>
      <w:r>
        <w:rPr>
          <w:rFonts w:hint="eastAsia" w:ascii="宋体" w:hAnsi="宋体"/>
          <w:color w:val="auto"/>
          <w:sz w:val="24"/>
          <w:highlight w:val="none"/>
        </w:rPr>
        <w:t xml:space="preserve">包人提出的合理化建议降低了合同价格或者提高了工程经济效益的奖励的方法和金额为：视情给予适当奖励。</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536" w:name="_Toc292559909"/>
      <w:r/>
      <w:bookmarkStart w:id="537" w:name="_Toc292559404"/>
      <w:r/>
      <w:bookmarkStart w:id="538" w:name="_Toc297120499"/>
      <w:r/>
      <w:bookmarkStart w:id="539" w:name="_Toc297216207"/>
      <w:r/>
      <w:bookmarkStart w:id="540" w:name="_Toc312677507"/>
      <w:r/>
      <w:bookmarkStart w:id="541" w:name="_Toc296944538"/>
      <w:r/>
      <w:bookmarkStart w:id="542" w:name="_Toc300934997"/>
      <w:r/>
      <w:bookmarkStart w:id="543" w:name="_Toc296891239"/>
      <w:r/>
      <w:bookmarkStart w:id="544" w:name="_Toc304295574"/>
      <w:r/>
      <w:bookmarkStart w:id="545" w:name="_Toc303539154"/>
      <w:r/>
      <w:bookmarkStart w:id="546" w:name="_Toc297048385"/>
      <w:r/>
      <w:bookmarkStart w:id="547" w:name="_Toc296346700"/>
      <w:r/>
      <w:bookmarkStart w:id="548" w:name="_Toc296891027"/>
      <w:r/>
      <w:bookmarkStart w:id="549" w:name="_Toc297123548"/>
      <w:r/>
      <w:bookmarkStart w:id="550" w:name="_Toc312678033"/>
      <w:r/>
      <w:bookmarkStart w:id="551" w:name="_Toc296503199"/>
      <w:r/>
      <w:bookmarkStart w:id="552" w:name="_Toc296347198"/>
      <w:r>
        <w:rPr>
          <w:rFonts w:hint="eastAsia" w:ascii="宋体" w:hAnsi="宋体"/>
          <w:color w:val="auto"/>
          <w:sz w:val="24"/>
          <w:highlight w:val="none"/>
        </w:rPr>
        <w:t xml:space="preserve">0.7 暂估价</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暂</w:t>
      </w:r>
      <w:bookmarkStart w:id="553" w:name="_Toc318581176"/>
      <w:r/>
      <w:bookmarkStart w:id="554" w:name="_Toc312678034"/>
      <w:r/>
      <w:bookmarkStart w:id="555" w:name="_Toc312677508"/>
      <w:r>
        <w:rPr>
          <w:rFonts w:hint="eastAsia" w:ascii="宋体" w:hAnsi="宋体"/>
          <w:color w:val="auto"/>
          <w:sz w:val="24"/>
          <w:highlight w:val="none"/>
        </w:rPr>
        <w:t xml:space="preserve">估价材料和工程设备的明细详见附件：《暂估价一览表》。</w:t>
      </w:r>
      <w:bookmarkEnd w:id="553"/>
      <w:r/>
      <w:bookmarkEnd w:id="554"/>
      <w:r/>
      <w:bookmarkEnd w:id="55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556" w:name="_Toc312677509"/>
      <w:r/>
      <w:bookmarkStart w:id="557" w:name="_Toc318581177"/>
      <w:r/>
      <w:bookmarkStart w:id="558" w:name="_Toc312678035"/>
      <w:r>
        <w:rPr>
          <w:rFonts w:hint="eastAsia" w:ascii="宋体" w:hAnsi="宋体"/>
          <w:color w:val="auto"/>
          <w:sz w:val="24"/>
          <w:highlight w:val="none"/>
        </w:rPr>
        <w:t xml:space="preserve">0.7.1依法必须招标的暂估价项目</w:t>
      </w:r>
      <w:bookmarkEnd w:id="556"/>
      <w:r/>
      <w:bookmarkEnd w:id="557"/>
      <w:r/>
      <w:bookmarkEnd w:id="55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对于依法必须招标的暂估价项目的确认和批准</w:t>
      </w:r>
      <w:r>
        <w:rPr>
          <w:rFonts w:hint="eastAsia" w:ascii="宋体" w:hAnsi="宋体"/>
          <w:color w:val="auto"/>
          <w:sz w:val="24"/>
          <w:highlight w:val="none"/>
          <w:lang w:eastAsia="zh-CN"/>
        </w:rPr>
        <w:t xml:space="preserve">：</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10.7.2不属于依法必须招标的暂估价项目</w:t>
      </w:r>
      <w:r>
        <w:rPr>
          <w:rFonts w:hint="eastAsia"/>
          <w:color w:val="auto"/>
          <w:sz w:val="24"/>
          <w:highlight w:val="none"/>
          <w:lang w:val="en-US"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承包人直接实施的暂估价项目的约定：</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10.8 暂列金额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合同当事人关于暂列金额使用的约定：</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59" w:name="_Toc351203643"/>
      <w:r>
        <w:rPr>
          <w:rFonts w:hint="eastAsia" w:ascii="宋体" w:hAnsi="宋体"/>
          <w:color w:val="auto"/>
          <w:sz w:val="24"/>
          <w:highlight w:val="none"/>
        </w:rPr>
        <w:t xml:space="preserve">11. 价格调整</w:t>
      </w:r>
      <w:bookmarkEnd w:id="559"/>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60" w:name="_Toc296347200"/>
      <w:r/>
      <w:bookmarkStart w:id="561" w:name="_Toc303539157"/>
      <w:r/>
      <w:bookmarkStart w:id="562" w:name="_Toc296891029"/>
      <w:r/>
      <w:bookmarkStart w:id="563" w:name="_Toc300935000"/>
      <w:r/>
      <w:bookmarkStart w:id="564" w:name="_Toc304295577"/>
      <w:r/>
      <w:bookmarkStart w:id="565" w:name="_Toc297123550"/>
      <w:r/>
      <w:bookmarkStart w:id="566" w:name="_Toc312678039"/>
      <w:r/>
      <w:bookmarkStart w:id="567" w:name="_Toc297216209"/>
      <w:r/>
      <w:bookmarkStart w:id="568" w:name="_Toc292559406"/>
      <w:r/>
      <w:bookmarkStart w:id="569" w:name="_Toc292559911"/>
      <w:r/>
      <w:bookmarkStart w:id="570" w:name="_Toc297120501"/>
      <w:r/>
      <w:bookmarkStart w:id="571" w:name="_Toc296503201"/>
      <w:r/>
      <w:bookmarkStart w:id="572" w:name="_Toc297048387"/>
      <w:r/>
      <w:bookmarkStart w:id="573" w:name="_Toc296891241"/>
      <w:r/>
      <w:bookmarkStart w:id="574" w:name="_Toc296346702"/>
      <w:r/>
      <w:bookmarkStart w:id="575" w:name="_Toc296944540"/>
      <w:r>
        <w:rPr>
          <w:rFonts w:hint="eastAsia" w:ascii="宋体" w:hAnsi="宋体"/>
          <w:color w:val="auto"/>
          <w:sz w:val="24"/>
          <w:highlight w:val="none"/>
        </w:rPr>
        <w:t xml:space="preserve">11.1 市场价格波动引起的调整</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市场价格波动是否调整合同价格的约定：</w:t>
      </w:r>
      <w:r>
        <w:rPr>
          <w:rFonts w:hint="eastAsia" w:ascii="宋体" w:hAnsi="宋体"/>
          <w:color w:val="auto"/>
          <w:sz w:val="24"/>
          <w:highlight w:val="none"/>
          <w:u w:val="single"/>
          <w:lang w:val="en-US" w:eastAsia="zh-CN"/>
        </w:rPr>
        <w:t xml:space="preserve">不调整</w:t>
      </w:r>
      <w:r>
        <w:rPr>
          <w:rFonts w:hint="eastAsia" w:ascii="宋体" w:hAnsi="宋体"/>
          <w:color w:val="auto"/>
          <w:sz w:val="24"/>
          <w:highlight w:val="none"/>
        </w:rPr>
        <w:t xml:space="preserve">。 </w:t>
      </w:r>
      <w:bookmarkEnd w:id="463"/>
      <w:r/>
      <w:bookmarkEnd w:id="464"/>
      <w:r/>
      <w:bookmarkEnd w:id="465"/>
      <w:r/>
      <w:bookmarkEnd w:id="466"/>
      <w:r/>
      <w:bookmarkEnd w:id="467"/>
      <w:r/>
      <w:bookmarkEnd w:id="468"/>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76" w:name="_Toc296346706"/>
      <w:r/>
      <w:bookmarkStart w:id="577" w:name="_Toc292559410"/>
      <w:r/>
      <w:bookmarkStart w:id="578" w:name="_Toc296347204"/>
      <w:r/>
      <w:bookmarkStart w:id="579" w:name="_Toc296891033"/>
      <w:r/>
      <w:bookmarkStart w:id="580" w:name="_Toc297120505"/>
      <w:r/>
      <w:bookmarkStart w:id="581" w:name="_Toc297048391"/>
      <w:r/>
      <w:bookmarkStart w:id="582" w:name="_Toc292559915"/>
      <w:r/>
      <w:bookmarkStart w:id="583" w:name="_Toc296503205"/>
      <w:r/>
      <w:bookmarkStart w:id="584" w:name="_Toc296944544"/>
      <w:r/>
      <w:bookmarkStart w:id="585" w:name="_Toc296891245"/>
      <w:r/>
      <w:bookmarkStart w:id="586" w:name="_Toc312678040"/>
      <w:r/>
      <w:bookmarkStart w:id="587" w:name="_Toc303539159"/>
      <w:r/>
      <w:bookmarkStart w:id="588" w:name="_Toc297216211"/>
      <w:r/>
      <w:bookmarkStart w:id="589" w:name="_Toc304295579"/>
      <w:r/>
      <w:bookmarkStart w:id="590" w:name="_Toc351203644"/>
      <w:r/>
      <w:bookmarkStart w:id="591" w:name="_Toc300935002"/>
      <w:r/>
      <w:bookmarkStart w:id="592" w:name="_Toc297123552"/>
      <w:r>
        <w:rPr>
          <w:rFonts w:hint="eastAsia" w:ascii="宋体" w:hAnsi="宋体"/>
          <w:color w:val="auto"/>
          <w:sz w:val="24"/>
          <w:highlight w:val="none"/>
        </w:rPr>
        <w:t xml:space="preserve">12. </w:t>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olor w:val="auto"/>
          <w:sz w:val="24"/>
          <w:highlight w:val="none"/>
        </w:rPr>
        <w:t xml:space="preserve">合同价格、计量与支付</w:t>
      </w:r>
      <w:bookmarkEnd w:id="586"/>
      <w:r/>
      <w:bookmarkEnd w:id="587"/>
      <w:r/>
      <w:bookmarkEnd w:id="588"/>
      <w:r/>
      <w:bookmarkEnd w:id="589"/>
      <w:r/>
      <w:bookmarkEnd w:id="590"/>
      <w:r/>
      <w:bookmarkEnd w:id="591"/>
      <w:r/>
      <w:bookmarkEnd w:id="59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93" w:name="_Toc267251461"/>
      <w:r/>
      <w:bookmarkStart w:id="594" w:name="_Toc292559411"/>
      <w:r/>
      <w:bookmarkStart w:id="595" w:name="_Toc292559916"/>
      <w:r/>
      <w:bookmarkStart w:id="596" w:name="_Toc296346707"/>
      <w:r/>
      <w:bookmarkStart w:id="597" w:name="_Toc296944545"/>
      <w:r/>
      <w:bookmarkStart w:id="598" w:name="_Toc296347205"/>
      <w:r/>
      <w:bookmarkStart w:id="599" w:name="_Toc296891034"/>
      <w:r/>
      <w:bookmarkStart w:id="600" w:name="_Toc296503206"/>
      <w:r/>
      <w:bookmarkStart w:id="601" w:name="_Toc296891246"/>
      <w:r/>
      <w:bookmarkStart w:id="602" w:name="_Toc297048392"/>
      <w:r/>
      <w:bookmarkStart w:id="603" w:name="_Toc297120506"/>
      <w:r/>
      <w:bookmarkStart w:id="604" w:name="_Toc297216212"/>
      <w:r/>
      <w:bookmarkStart w:id="605" w:name="_Toc312678041"/>
      <w:r/>
      <w:bookmarkStart w:id="606" w:name="_Toc303539160"/>
      <w:r/>
      <w:bookmarkStart w:id="607" w:name="_Toc300935003"/>
      <w:r/>
      <w:bookmarkStart w:id="608" w:name="_Toc297123553"/>
      <w:r/>
      <w:bookmarkStart w:id="609" w:name="_Toc304295580"/>
      <w:r>
        <w:rPr>
          <w:rFonts w:hint="eastAsia" w:ascii="宋体" w:hAnsi="宋体"/>
          <w:color w:val="auto"/>
          <w:sz w:val="24"/>
          <w:highlight w:val="none"/>
        </w:rPr>
        <w:t xml:space="preserve">12.1 合</w:t>
      </w:r>
      <w:bookmarkEnd w:id="593"/>
      <w:r/>
      <w:bookmarkEnd w:id="594"/>
      <w:r/>
      <w:bookmarkEnd w:id="595"/>
      <w:r>
        <w:rPr>
          <w:rFonts w:hint="eastAsia" w:ascii="宋体" w:hAnsi="宋体"/>
          <w:color w:val="auto"/>
          <w:sz w:val="24"/>
          <w:highlight w:val="none"/>
        </w:rPr>
        <w:t xml:space="preserve">同价</w:t>
      </w:r>
      <w:bookmarkEnd w:id="596"/>
      <w:r/>
      <w:bookmarkEnd w:id="597"/>
      <w:r/>
      <w:bookmarkEnd w:id="598"/>
      <w:r/>
      <w:bookmarkEnd w:id="599"/>
      <w:r/>
      <w:bookmarkEnd w:id="600"/>
      <w:r/>
      <w:bookmarkEnd w:id="601"/>
      <w:r/>
      <w:bookmarkEnd w:id="602"/>
      <w:r/>
      <w:bookmarkEnd w:id="603"/>
      <w:r>
        <w:rPr>
          <w:rFonts w:hint="eastAsia" w:ascii="宋体" w:hAnsi="宋体"/>
          <w:color w:val="auto"/>
          <w:sz w:val="24"/>
          <w:highlight w:val="none"/>
        </w:rPr>
        <w:t xml:space="preserve">格形式</w:t>
      </w:r>
      <w:bookmarkEnd w:id="604"/>
      <w:r/>
      <w:bookmarkEnd w:id="605"/>
      <w:r/>
      <w:bookmarkEnd w:id="606"/>
      <w:r/>
      <w:bookmarkEnd w:id="607"/>
      <w:r/>
      <w:bookmarkEnd w:id="608"/>
      <w:r/>
      <w:bookmarkEnd w:id="60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1、单价合同。</w:t>
      </w:r>
      <w:r/>
    </w:p>
    <w:p>
      <w:pPr>
        <w:ind w:firstLine="480"/>
        <w:spacing w:line="360" w:lineRule="auto"/>
        <w:shd w:val="clear" w:color="auto"/>
        <w:tabs>
          <w:tab w:val="left" w:pos="0"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综合单价包含的风险范围：</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①包括投标报价（除合同条款规定的价格可调整部分）；</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②包括施工组织设计的技术、安全措施；</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③包括施工期间的</w:t>
      </w:r>
      <w:r>
        <w:rPr>
          <w:rFonts w:hint="eastAsia" w:ascii="宋体" w:hAnsi="宋体"/>
          <w:bCs/>
          <w:color w:val="auto"/>
          <w:sz w:val="24"/>
          <w:highlight w:val="none"/>
          <w:u w:val="single"/>
          <w:lang w:val="en-US" w:eastAsia="zh-CN"/>
        </w:rPr>
        <w:t xml:space="preserve">人工费和政策性调整、</w:t>
      </w:r>
      <w:r>
        <w:rPr>
          <w:rFonts w:hint="eastAsia" w:ascii="宋体" w:hAnsi="宋体"/>
          <w:bCs/>
          <w:color w:val="auto"/>
          <w:sz w:val="24"/>
          <w:highlight w:val="none"/>
          <w:u w:val="single"/>
          <w:lang w:eastAsia="zh-CN"/>
        </w:rPr>
        <w:t xml:space="preserve">机械燃油费（柴油、汽油）、材料费（</w:t>
      </w:r>
      <w:r>
        <w:rPr>
          <w:rFonts w:hint="eastAsia" w:ascii="宋体" w:hAnsi="宋体"/>
          <w:bCs/>
          <w:color w:val="auto"/>
          <w:sz w:val="24"/>
          <w:highlight w:val="none"/>
          <w:u w:val="single"/>
          <w:lang w:val="en-US" w:eastAsia="zh-CN"/>
        </w:rPr>
        <w:t xml:space="preserve">包含</w:t>
      </w:r>
      <w:r>
        <w:rPr>
          <w:rFonts w:hint="eastAsia" w:ascii="宋体" w:hAnsi="宋体"/>
          <w:bCs/>
          <w:color w:val="auto"/>
          <w:sz w:val="24"/>
          <w:highlight w:val="none"/>
          <w:u w:val="single"/>
          <w:lang w:eastAsia="zh-CN"/>
        </w:rPr>
        <w:t xml:space="preserve">一类主材、二类主材）</w:t>
      </w:r>
      <w:r>
        <w:rPr>
          <w:rFonts w:hint="eastAsia" w:ascii="宋体" w:hAnsi="宋体"/>
          <w:bCs/>
          <w:color w:val="auto"/>
          <w:sz w:val="24"/>
          <w:highlight w:val="none"/>
          <w:u w:val="single"/>
          <w:lang w:val="en-US" w:eastAsia="zh-CN"/>
        </w:rPr>
        <w:t xml:space="preserve">市场价格波动风险</w:t>
      </w:r>
      <w:r>
        <w:rPr>
          <w:rFonts w:hint="eastAsia" w:ascii="宋体" w:hAnsi="宋体"/>
          <w:bCs/>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④包括因承包人原因造成工期、费用增加的风险；</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⑤包括为检测单位提供协调服务的风险；</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⑥包括招标文件中明示和暗示的风险费用；</w:t>
      </w:r>
      <w:r/>
    </w:p>
    <w:p>
      <w:pPr>
        <w:ind w:firstLine="480"/>
        <w:spacing w:line="360" w:lineRule="auto"/>
        <w:shd w:val="clear" w:color="auto"/>
        <w:tabs>
          <w:tab w:val="left" w:pos="0" w:leader="none"/>
          <w:tab w:val="left" w:pos="1134"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lang w:eastAsia="zh-CN"/>
        </w:rPr>
        <w:t xml:space="preserve">⑦法律、法规、条例中规定的其他风险。</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至此承包人还行考虑下列因素：</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1）承包人需统筹施工，充分考虑各类管道的交叉及其先后的施工顺序，同时采用必要的管道保护措施，包括但不限于增加保护套管、混凝土包裹、过桥等措施，费用自行考虑在综合单价中，后期不再因类似情况签证任何费用。</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（2）承包人应充分考虑期间的室外消防、供水、供电、供气、广电、通信等配套工程的配合施工事宜，遵循一定的避让原则。费用自行考虑，后期不再签证相关的配合费用。</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承包人投标时充分考虑风险范围并计算风险费用。 现场的一切风险由总承包单位在投标前勘察现场、对图纸及地勘报告了解后进行确定，包括上级职能部门要求的安全防护、文明施工、现场排水等的一系列措施，均不作调整，均含在报价中。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highlight w:val="none"/>
          <w:u w:val="single"/>
        </w:rPr>
        <w:t xml:space="preserve">（1）以费率计算的总价措施费项目，费率不做调整；不以费率计算的总价措施费项目，该项总价措施费总金额不做调整；</w:t>
      </w:r>
      <w:r>
        <w:rPr>
          <w:rFonts w:hint="eastAsia" w:ascii="宋体" w:hAnsi="宋体"/>
          <w:bCs/>
          <w:color w:val="auto"/>
          <w:sz w:val="24"/>
          <w:highlight w:val="none"/>
          <w:u w:val="single"/>
        </w:rPr>
        <w:t xml:space="preserve">以项为单位计算的单价措施费项目，结算时该单价措施费项目总价不做调整；</w:t>
      </w:r>
      <w:r>
        <w:rPr>
          <w:rFonts w:hint="eastAsia" w:ascii="宋体" w:hAnsi="宋体"/>
          <w:color w:val="auto"/>
          <w:sz w:val="24"/>
          <w:highlight w:val="none"/>
          <w:u w:val="single"/>
        </w:rPr>
        <w:t xml:space="preserve">（2）安全文明施工费、规费按现行计价文件规定的费率标</w:t>
      </w:r>
      <w:r>
        <w:rPr>
          <w:rFonts w:hint="eastAsia" w:ascii="宋体" w:hAnsi="宋体"/>
          <w:color w:val="auto"/>
          <w:sz w:val="24"/>
          <w:highlight w:val="none"/>
          <w:u w:val="single"/>
        </w:rPr>
        <w:t xml:space="preserve">准调整；（3）施工期间的设计变更和现场签证等，可根据发包人、承包人、监理签证认可的变更范围及预算书（发包人、承包人、监理单位签字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rPr>
          <w:rFonts w:hint="eastAsia" w:ascii="宋体" w:hAnsi="宋体" w:eastAsia="宋体" w:cs="宋体"/>
          <w:color w:val="auto"/>
          <w:sz w:val="24"/>
          <w:szCs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总价包含的风险范围：</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风险费用的计算方法：</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风险范围以外合同价格的调整方法：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3、其他价格方式：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10" w:name="_Toc297216213"/>
      <w:r/>
      <w:bookmarkStart w:id="611" w:name="_Toc300935004"/>
      <w:r/>
      <w:bookmarkStart w:id="612" w:name="_Toc312678042"/>
      <w:r/>
      <w:bookmarkStart w:id="613" w:name="_Toc304295581"/>
      <w:r/>
      <w:bookmarkStart w:id="614" w:name="_Toc297123554"/>
      <w:r/>
      <w:bookmarkStart w:id="615" w:name="_Toc303539161"/>
      <w:r/>
      <w:bookmarkStart w:id="616" w:name="_Toc296503207"/>
      <w:r/>
      <w:bookmarkStart w:id="617" w:name="_Toc296891035"/>
      <w:r/>
      <w:bookmarkStart w:id="618" w:name="_Toc296347206"/>
      <w:r/>
      <w:bookmarkStart w:id="619" w:name="_Toc297048393"/>
      <w:r/>
      <w:bookmarkStart w:id="620" w:name="_Toc296891247"/>
      <w:r/>
      <w:bookmarkStart w:id="621" w:name="_Toc296944546"/>
      <w:r/>
      <w:bookmarkStart w:id="622" w:name="_Toc292559917"/>
      <w:r/>
      <w:bookmarkStart w:id="623" w:name="_Toc296346708"/>
      <w:r/>
      <w:bookmarkStart w:id="624" w:name="_Toc292559412"/>
      <w:r/>
      <w:bookmarkStart w:id="625" w:name="_Toc297120507"/>
      <w:r>
        <w:rPr>
          <w:rFonts w:hint="eastAsia" w:ascii="宋体" w:hAnsi="宋体"/>
          <w:color w:val="auto"/>
          <w:sz w:val="24"/>
          <w:highlight w:val="none"/>
        </w:rPr>
        <w:t xml:space="preserve">12.2 预付款</w:t>
      </w:r>
      <w:bookmarkEnd w:id="610"/>
      <w:r/>
      <w:bookmarkEnd w:id="611"/>
      <w:r/>
      <w:bookmarkEnd w:id="612"/>
      <w:r/>
      <w:bookmarkEnd w:id="613"/>
      <w:r/>
      <w:bookmarkEnd w:id="614"/>
      <w:r/>
      <w:bookmarkEnd w:id="61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12.2.1预付款的支付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预付款支付比例或金额：</w:t>
      </w:r>
      <w:r>
        <w:rPr>
          <w:rFonts w:hint="eastAsia" w:ascii="宋体" w:hAnsi="宋体"/>
          <w:color w:val="auto"/>
          <w:sz w:val="24"/>
          <w:highlight w:val="none"/>
          <w:u w:val="single"/>
        </w:rPr>
        <w:t xml:space="preserve">支付合同金额的</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0%作为预付款。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预付款支付期限：</w:t>
      </w:r>
      <w:r>
        <w:rPr>
          <w:rFonts w:hint="eastAsia" w:ascii="宋体" w:hAnsi="宋体"/>
          <w:color w:val="auto"/>
          <w:sz w:val="24"/>
          <w:highlight w:val="none"/>
          <w:u w:val="single"/>
        </w:rPr>
        <w:t xml:space="preserve">开工前7日内预付工程款</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预付款扣回的方式：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12.2.2预付款担保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承包人提交预付款担保的期限：</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预付款担保的形式为：</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16"/>
      <w:r/>
      <w:bookmarkEnd w:id="617"/>
      <w:r/>
      <w:bookmarkEnd w:id="618"/>
      <w:r/>
      <w:bookmarkEnd w:id="619"/>
      <w:r/>
      <w:bookmarkEnd w:id="620"/>
      <w:r/>
      <w:bookmarkEnd w:id="621"/>
      <w:r/>
      <w:bookmarkEnd w:id="622"/>
      <w:r/>
      <w:bookmarkEnd w:id="623"/>
      <w:r/>
      <w:bookmarkEnd w:id="624"/>
      <w:r/>
      <w:bookmarkEnd w:id="62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 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12.3.1计量原则</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工程量计算规则：</w:t>
      </w:r>
      <w:r>
        <w:rPr>
          <w:rFonts w:hint="eastAsia" w:ascii="宋体" w:hAnsi="宋体"/>
          <w:color w:val="auto"/>
          <w:sz w:val="24"/>
          <w:highlight w:val="none"/>
          <w:u w:val="single"/>
        </w:rPr>
        <w:t xml:space="preserve">按相关的国家标准、行业标准等为依据</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12.3.2计量周期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关于计量周期的约定：</w:t>
      </w:r>
      <w:r>
        <w:rPr>
          <w:rFonts w:hint="eastAsia" w:ascii="宋体" w:hAnsi="宋体"/>
          <w:color w:val="auto"/>
          <w:sz w:val="24"/>
          <w:highlight w:val="none"/>
          <w:u w:val="single"/>
        </w:rPr>
        <w:t xml:space="preserve">每月25日将当月完成的工程量报送监理方，由监理方核准，发包人批准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12.3.3单价合同的计量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（1）承包人应于每月25日向监理人报送上月20日至当月19日已完成的工程量报告，并附具已完成工程量报表和有关资料；（2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监理人应在收到承包人提交的工程量报告后3天内完成对承包人提交的工程量报表针对其质量验收合格的审核，后将计量报告报送发包人，以确定当月实际完成的工程量；（3）发包人对工程量有异议的，有权要求承包人进行共同复核或抽样复测。承包人应协助监理、发包人单位进行复核或抽样复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12.3.4总价合同的计量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关于总价合同计量的约定：</w:t>
      </w:r>
      <w:r>
        <w:rPr>
          <w:rFonts w:hint="eastAsia" w:ascii="宋体" w:hAnsi="宋体"/>
          <w:color w:val="auto"/>
          <w:sz w:val="24"/>
          <w:highlight w:val="none"/>
          <w:u w:val="single"/>
        </w:rPr>
        <w:t xml:space="preserve">  /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12.3.5总价合同采用支付分解表计量支付的，是否适用第12.3.4 项〔总价合同的计量〕约定进行计量：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 w:val="center" w:pos="4974" w:leader="none"/>
        </w:tabs>
        <w:rPr>
          <w:rFonts w:ascii="宋体" w:hAnsi="宋体"/>
          <w:color w:val="auto"/>
          <w:sz w:val="24"/>
          <w:highlight w:val="none"/>
        </w:rPr>
      </w:pPr>
      <w:r>
        <w:rPr>
          <w:rFonts w:hint="eastAsia" w:ascii="宋体" w:hAnsi="宋体"/>
          <w:color w:val="auto"/>
          <w:sz w:val="24"/>
          <w:highlight w:val="none"/>
        </w:rPr>
        <w:t xml:space="preserve">12.3.6其他价格形式合同的计量  </w:t>
      </w:r>
      <w:r>
        <w:rPr>
          <w:rFonts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其他价格形式的计量方式和程序：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 工程进度款支付  </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26" w:name="_Toc292559416"/>
      <w:r/>
      <w:bookmarkStart w:id="627" w:name="_Toc296347210"/>
      <w:r/>
      <w:bookmarkStart w:id="628" w:name="_Toc303539163"/>
      <w:r/>
      <w:bookmarkStart w:id="629" w:name="_Toc297216215"/>
      <w:r/>
      <w:bookmarkStart w:id="630" w:name="_Toc296944550"/>
      <w:r/>
      <w:bookmarkStart w:id="631" w:name="_Toc297120511"/>
      <w:r/>
      <w:bookmarkStart w:id="632" w:name="_Toc296503211"/>
      <w:r/>
      <w:bookmarkStart w:id="633" w:name="_Toc297123556"/>
      <w:r/>
      <w:bookmarkStart w:id="634" w:name="_Toc297048397"/>
      <w:r/>
      <w:bookmarkStart w:id="635" w:name="_Toc292559921"/>
      <w:r/>
      <w:bookmarkStart w:id="636" w:name="_Toc300935006"/>
      <w:r/>
      <w:bookmarkStart w:id="637" w:name="_Toc296346712"/>
      <w:r/>
      <w:bookmarkStart w:id="638" w:name="_Toc296891251"/>
      <w:r/>
      <w:bookmarkStart w:id="639" w:name="_Toc296891039"/>
      <w:r>
        <w:rPr>
          <w:rFonts w:hint="eastAsia" w:ascii="宋体" w:hAnsi="宋体"/>
          <w:color w:val="auto"/>
          <w:sz w:val="24"/>
          <w:highlight w:val="none"/>
        </w:rPr>
        <w:t xml:space="preserve">12.4.1付款周期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关于付款周期的约定： </w:t>
      </w:r>
      <w:r/>
    </w:p>
    <w:p>
      <w:pPr>
        <w:numPr>
          <w:ilvl w:val="0"/>
          <w:numId w:val="3"/>
        </w:num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工程款支付时间和方式：  </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cs="宋体"/>
          <w:color w:val="auto"/>
          <w:sz w:val="24"/>
          <w:szCs w:val="24"/>
          <w:highlight w:val="none"/>
          <w:u w:val="single"/>
          <w:lang w:val="en-US" w:eastAsia="zh-CN" w:bidi="ar-SA"/>
        </w:rPr>
        <w:t xml:space="preserve">①</w:t>
      </w:r>
      <w:r>
        <w:rPr>
          <w:rFonts w:hint="eastAsia" w:ascii="宋体" w:hAnsi="宋体" w:eastAsia="宋体" w:cs="宋体"/>
          <w:color w:val="auto"/>
          <w:sz w:val="24"/>
          <w:szCs w:val="24"/>
          <w:highlight w:val="none"/>
          <w:u w:val="single"/>
          <w:lang w:val="zh-CN" w:eastAsia="zh-CN" w:bidi="ar-SA"/>
        </w:rPr>
        <w:t xml:space="preserve">开工前7日内，支付合同金额的</w:t>
      </w:r>
      <w:r>
        <w:rPr>
          <w:rFonts w:hint="eastAsia"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zh-CN" w:eastAsia="zh-CN" w:bidi="ar-SA"/>
        </w:rPr>
        <w:t xml:space="preserve">0%（作为预付款）；</w:t>
      </w:r>
      <w:r/>
    </w:p>
    <w:p>
      <w:pPr>
        <w:ind w:firstLine="480"/>
        <w:spacing w:line="360" w:lineRule="auto"/>
        <w:shd w:val="clear" w:color="auto"/>
        <w:rPr>
          <w:rFonts w:hint="eastAsia" w:cs="宋体"/>
          <w:color w:val="auto"/>
          <w:sz w:val="24"/>
          <w:szCs w:val="24"/>
          <w:highlight w:val="none"/>
          <w:u w:val="single"/>
          <w:lang w:val="en-US" w:eastAsia="zh-CN" w:bidi="ar-SA"/>
        </w:rPr>
      </w:pPr>
      <w:r>
        <w:rPr>
          <w:rFonts w:hint="eastAsia" w:cs="宋体"/>
          <w:color w:val="auto"/>
          <w:sz w:val="24"/>
          <w:szCs w:val="24"/>
          <w:highlight w:val="none"/>
          <w:u w:val="single"/>
          <w:lang w:val="en-US" w:eastAsia="zh-CN" w:bidi="ar-SA"/>
        </w:rPr>
        <w:t xml:space="preserve">②进度完成至总工程量的50%时，支付至实际完成合格工程量（不含变更签证部分）对应造价的80%（且不超过签约合同价的40%）；</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cs="宋体"/>
          <w:color w:val="auto"/>
          <w:sz w:val="24"/>
          <w:szCs w:val="24"/>
          <w:highlight w:val="none"/>
          <w:u w:val="single"/>
          <w:lang w:val="en-US" w:eastAsia="zh-CN" w:bidi="ar-SA"/>
        </w:rPr>
        <w:t xml:space="preserve">③</w:t>
      </w:r>
      <w:r>
        <w:rPr>
          <w:rFonts w:hint="eastAsia" w:ascii="宋体" w:hAnsi="宋体" w:eastAsia="宋体" w:cs="宋体"/>
          <w:color w:val="auto"/>
          <w:sz w:val="24"/>
          <w:szCs w:val="24"/>
          <w:highlight w:val="none"/>
          <w:u w:val="single"/>
          <w:lang w:val="zh-CN" w:eastAsia="zh-CN" w:bidi="ar-SA"/>
        </w:rPr>
        <w:t xml:space="preserve">工程完工后，</w:t>
      </w:r>
      <w:r>
        <w:rPr>
          <w:rFonts w:hint="eastAsia"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u w:val="single"/>
          <w:lang w:val="zh-CN" w:eastAsia="zh-CN" w:bidi="ar-SA"/>
        </w:rPr>
        <w:t xml:space="preserve">向</w:t>
      </w:r>
      <w:r>
        <w:rPr>
          <w:rFonts w:hint="eastAsia"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提交进度款申请，经监理、审计及</w:t>
      </w:r>
      <w:r>
        <w:rPr>
          <w:rFonts w:hint="eastAsia"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审核签证后，14天内支付至已完</w:t>
      </w:r>
      <w:r>
        <w:rPr>
          <w:rFonts w:hint="eastAsia"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u w:val="single"/>
          <w:lang w:val="zh-CN" w:eastAsia="zh-CN" w:bidi="ar-SA"/>
        </w:rPr>
        <w:t xml:space="preserve">工程量的80%且不超过合同价的80%（含农民工工资）；</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④成交供应商按照要求提交所有竣工资料、工程竣工结算审核完成，出具采购人认可的工程竣工结算审核报告后，成交供应商按照竣工结算审核报告确定的工程费向采购人提出书面付款申请，采购人在接到成交供应商的付款申请后支付至结算审定价100%，承包人同时提供最终结算价的3%的银行保函（有效期为一年）作为保修金</w:t>
      </w:r>
      <w:r>
        <w:rPr>
          <w:rFonts w:hint="eastAsia" w:ascii="宋体" w:hAnsi="宋体" w:eastAsia="宋体" w:cs="宋体"/>
          <w:color w:val="auto"/>
          <w:sz w:val="24"/>
          <w:szCs w:val="24"/>
          <w:highlight w:val="none"/>
          <w:u w:val="single"/>
          <w:lang w:val="zh-CN" w:eastAsia="zh-CN" w:bidi="ar-SA"/>
        </w:rPr>
        <w:t xml:space="preserve">。</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注：①</w:t>
      </w:r>
      <w:r>
        <w:rPr>
          <w:rFonts w:hint="eastAsia" w:ascii="宋体" w:hAnsi="宋体" w:eastAsia="宋体" w:cs="宋体"/>
          <w:color w:val="auto"/>
          <w:sz w:val="24"/>
          <w:szCs w:val="24"/>
          <w:highlight w:val="none"/>
          <w:u w:val="single"/>
          <w:lang w:val="zh-CN" w:eastAsia="zh-CN" w:bidi="ar-SA"/>
        </w:rPr>
        <w:t xml:space="preserve">本合同项下所有款项均以人民币支付。</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②</w:t>
      </w:r>
      <w:r>
        <w:rPr>
          <w:rFonts w:hint="eastAsia" w:ascii="宋体" w:hAnsi="宋体" w:eastAsia="宋体" w:cs="宋体"/>
          <w:color w:val="auto"/>
          <w:sz w:val="24"/>
          <w:szCs w:val="24"/>
          <w:highlight w:val="none"/>
          <w:u w:val="single"/>
          <w:lang w:val="zh-CN" w:eastAsia="zh-CN" w:bidi="ar-SA"/>
        </w:rPr>
        <w:t xml:space="preserve">本合同项下的</w:t>
      </w:r>
      <w:r>
        <w:rPr>
          <w:rFonts w:hint="eastAsia" w:ascii="宋体" w:hAnsi="宋体" w:eastAsia="宋体" w:cs="宋体"/>
          <w:color w:val="auto"/>
          <w:sz w:val="24"/>
          <w:szCs w:val="24"/>
          <w:highlight w:val="none"/>
          <w:u w:val="single"/>
          <w:lang w:val="en-US" w:eastAsia="zh-CN" w:bidi="ar-SA"/>
        </w:rPr>
        <w:t xml:space="preserve">采购</w:t>
      </w:r>
      <w:r>
        <w:rPr>
          <w:rFonts w:hint="eastAsia" w:ascii="宋体" w:hAnsi="宋体" w:eastAsia="宋体" w:cs="宋体"/>
          <w:color w:val="auto"/>
          <w:sz w:val="24"/>
          <w:szCs w:val="24"/>
          <w:highlight w:val="none"/>
          <w:u w:val="single"/>
          <w:lang w:val="zh-CN" w:eastAsia="zh-CN" w:bidi="ar-SA"/>
        </w:rPr>
        <w:t xml:space="preserve">资金由</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支付，</w:t>
      </w:r>
      <w:r>
        <w:rPr>
          <w:rFonts w:hint="eastAsia" w:ascii="宋体" w:hAnsi="宋体" w:eastAsia="宋体" w:cs="宋体"/>
          <w:color w:val="auto"/>
          <w:sz w:val="24"/>
          <w:szCs w:val="24"/>
          <w:highlight w:val="none"/>
          <w:u w:val="single"/>
          <w:lang w:val="en-US" w:eastAsia="zh-CN" w:bidi="ar-SA"/>
        </w:rPr>
        <w:t xml:space="preserve">每次付款前，承包人须</w:t>
      </w:r>
      <w:r>
        <w:rPr>
          <w:rFonts w:hint="eastAsia" w:ascii="宋体" w:hAnsi="宋体" w:eastAsia="宋体" w:cs="宋体"/>
          <w:color w:val="auto"/>
          <w:sz w:val="24"/>
          <w:szCs w:val="24"/>
          <w:highlight w:val="none"/>
          <w:u w:val="single"/>
          <w:lang w:val="zh-CN" w:eastAsia="zh-CN" w:bidi="ar-SA"/>
        </w:rPr>
        <w:t xml:space="preserve">向</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开具发票，</w:t>
      </w:r>
      <w:r>
        <w:rPr>
          <w:rFonts w:hint="eastAsia" w:ascii="宋体" w:hAnsi="宋体" w:eastAsia="宋体" w:cs="宋体"/>
          <w:color w:val="auto"/>
          <w:sz w:val="24"/>
          <w:szCs w:val="24"/>
          <w:highlight w:val="none"/>
          <w:u w:val="single"/>
          <w:lang w:val="en-US" w:eastAsia="zh-CN" w:bidi="ar-SA"/>
        </w:rPr>
        <w:t xml:space="preserve">否则发包人有权拒绝付款且不承担违约责任</w:t>
      </w:r>
      <w:r>
        <w:rPr>
          <w:rFonts w:hint="eastAsia" w:ascii="宋体" w:hAnsi="宋体" w:eastAsia="宋体" w:cs="宋体"/>
          <w:color w:val="auto"/>
          <w:sz w:val="24"/>
          <w:szCs w:val="24"/>
          <w:highlight w:val="none"/>
          <w:u w:val="single"/>
          <w:lang w:val="zh-CN" w:eastAsia="zh-CN" w:bidi="ar-SA"/>
        </w:rPr>
        <w:t xml:space="preserve">。</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③</w:t>
      </w:r>
      <w:r>
        <w:rPr>
          <w:rFonts w:hint="eastAsia" w:ascii="宋体" w:hAnsi="宋体" w:eastAsia="宋体" w:cs="宋体"/>
          <w:color w:val="auto"/>
          <w:sz w:val="24"/>
          <w:szCs w:val="24"/>
          <w:highlight w:val="none"/>
          <w:u w:val="single"/>
          <w:lang w:val="zh-CN" w:eastAsia="zh-CN" w:bidi="ar-SA"/>
        </w:rPr>
        <w:t xml:space="preserve">核减率（含复审）达</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%（含</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%）以上的，全部审计费用由承包人承担，并由发包人从承包人的工程款中扣除。核减率（含复审）为</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%以下的审计费用，由发包人承担。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12.4.2进度付款申请单的编制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关于进度付款申请单编制的约定：</w:t>
      </w:r>
      <w:r>
        <w:rPr>
          <w:rFonts w:hint="eastAsia" w:ascii="宋体" w:hAnsi="宋体"/>
          <w:color w:val="auto"/>
          <w:sz w:val="24"/>
          <w:highlight w:val="none"/>
          <w:u w:val="single"/>
        </w:rPr>
        <w:t xml:space="preserve">按发包人要求编制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olor w:val="auto"/>
          <w:sz w:val="24"/>
          <w:highlight w:val="none"/>
        </w:rPr>
        <w:t xml:space="preserve">2.4.3进度付款申请单的提交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（1）单价合同进度付款申请单提交的约定：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（2）总价合同进度付款申请单提交的约定：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（3）其他价格形式合同进度付款申请单提交的约定：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12.4.4进度款审核和支付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（1）监理人审查并报送发包人的期限：</w:t>
      </w:r>
      <w:r>
        <w:rPr>
          <w:rFonts w:hint="eastAsia" w:ascii="宋体" w:hAnsi="宋体"/>
          <w:color w:val="auto"/>
          <w:sz w:val="24"/>
          <w:highlight w:val="none"/>
          <w:u w:val="single"/>
        </w:rPr>
        <w:t xml:space="preserve">监理人应在收到承包人进度付款申请单以及相关资料后2天内完成审查并报发包人批准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发包人完成审批并签发进度款支付证书的期限：</w:t>
      </w:r>
      <w:r>
        <w:rPr>
          <w:rFonts w:hint="eastAsia" w:ascii="宋体" w:hAnsi="宋体"/>
          <w:color w:val="auto"/>
          <w:sz w:val="24"/>
          <w:highlight w:val="none"/>
          <w:u w:val="single"/>
        </w:rPr>
        <w:t xml:space="preserve">2天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（2）发包人支付进度款的期限：</w:t>
      </w:r>
      <w:r>
        <w:rPr>
          <w:rFonts w:hint="eastAsia" w:ascii="宋体" w:hAnsi="宋体"/>
          <w:color w:val="auto"/>
          <w:sz w:val="24"/>
          <w:highlight w:val="none"/>
          <w:u w:val="single"/>
        </w:rPr>
        <w:t xml:space="preserve">参见本合同12.4.1条</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发包人逾期支付进度款的违约金的计算方式：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12.4.6支付分解表的编制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2、总价合同支付分解表的编制与审批：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3、单价合同的总价项目支付分解表的编制与审批：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469"/>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40" w:name="_Toc296346720"/>
      <w:r/>
      <w:bookmarkStart w:id="641" w:name="_Toc297120519"/>
      <w:r/>
      <w:bookmarkStart w:id="642" w:name="_Toc296891259"/>
      <w:r/>
      <w:bookmarkStart w:id="643" w:name="_Toc296503219"/>
      <w:r/>
      <w:bookmarkStart w:id="644" w:name="_Toc297216223"/>
      <w:r/>
      <w:bookmarkStart w:id="645" w:name="_Toc312678053"/>
      <w:r/>
      <w:bookmarkStart w:id="646" w:name="_Toc297048405"/>
      <w:r/>
      <w:bookmarkStart w:id="647" w:name="_Toc296347218"/>
      <w:r/>
      <w:bookmarkStart w:id="648" w:name="_Toc296891047"/>
      <w:r/>
      <w:bookmarkStart w:id="649" w:name="_Toc304295593"/>
      <w:r/>
      <w:bookmarkStart w:id="650" w:name="_Toc292559424"/>
      <w:r/>
      <w:bookmarkStart w:id="651" w:name="_Toc292559929"/>
      <w:r/>
      <w:bookmarkStart w:id="652" w:name="_Toc297123564"/>
      <w:r/>
      <w:bookmarkStart w:id="653" w:name="_Toc351203645"/>
      <w:r/>
      <w:bookmarkStart w:id="654" w:name="_Toc296944558"/>
      <w:r/>
      <w:bookmarkStart w:id="655" w:name="_Toc303539172"/>
      <w:r/>
      <w:bookmarkStart w:id="656" w:name="_Toc300935015"/>
      <w:r>
        <w:rPr>
          <w:rFonts w:hint="eastAsia" w:ascii="宋体" w:hAnsi="宋体"/>
          <w:color w:val="auto"/>
          <w:sz w:val="24"/>
          <w:highlight w:val="none"/>
        </w:rPr>
        <w:t xml:space="preserve">13.验收和工程试车</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13.1 分部分项工程验收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13.1.2监理人不能按时进行验收时，应提前</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小时提交书面延期要求。</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关于延期最长不得超过：</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57" w:name="_Toc300935016"/>
      <w:r/>
      <w:bookmarkStart w:id="658" w:name="_Toc296891051"/>
      <w:r/>
      <w:bookmarkStart w:id="659" w:name="_Toc296347222"/>
      <w:r/>
      <w:bookmarkStart w:id="660" w:name="_Toc312678056"/>
      <w:r/>
      <w:bookmarkStart w:id="661" w:name="_Toc297216224"/>
      <w:r/>
      <w:bookmarkStart w:id="662" w:name="_Toc296944562"/>
      <w:r/>
      <w:bookmarkStart w:id="663" w:name="_Toc304295596"/>
      <w:r/>
      <w:bookmarkStart w:id="664" w:name="_Toc297048409"/>
      <w:r/>
      <w:bookmarkStart w:id="665" w:name="_Toc292559933"/>
      <w:r/>
      <w:bookmarkStart w:id="666" w:name="_Toc292559428"/>
      <w:r/>
      <w:bookmarkStart w:id="667" w:name="_Toc296503223"/>
      <w:r/>
      <w:bookmarkStart w:id="668" w:name="_Toc303539173"/>
      <w:r/>
      <w:bookmarkStart w:id="669" w:name="_Toc297123565"/>
      <w:r/>
      <w:bookmarkStart w:id="670" w:name="_Toc296891263"/>
      <w:r/>
      <w:bookmarkStart w:id="671" w:name="_Toc297120523"/>
      <w:r/>
      <w:bookmarkStart w:id="672" w:name="_Toc296346724"/>
      <w:r/>
      <w:bookmarkStart w:id="673" w:name="_Toc267251476"/>
      <w:r/>
      <w:bookmarkStart w:id="674" w:name="_Toc267251471"/>
      <w:r/>
      <w:bookmarkStart w:id="675" w:name="_Toc267251475"/>
      <w:r/>
      <w:bookmarkStart w:id="676" w:name="_Toc267251470"/>
      <w:r/>
      <w:bookmarkStart w:id="677" w:name="_Toc267251474"/>
      <w:r/>
      <w:bookmarkStart w:id="678" w:name="_Toc267251472"/>
      <w:r/>
      <w:bookmarkStart w:id="679" w:name="_Toc267251473"/>
      <w:r>
        <w:rPr>
          <w:rFonts w:hint="eastAsia" w:ascii="宋体" w:hAnsi="宋体"/>
          <w:color w:val="auto"/>
          <w:sz w:val="24"/>
          <w:highlight w:val="none"/>
        </w:rPr>
        <w:t xml:space="preserve">13.2 竣工验收</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0" w:name="_Toc280868704"/>
      <w:r/>
      <w:bookmarkStart w:id="681" w:name="_Toc280868705"/>
      <w:r/>
      <w:bookmarkStart w:id="682" w:name="_Toc280868706"/>
      <w:r/>
      <w:bookmarkStart w:id="683" w:name="_Toc280868707"/>
      <w:r/>
      <w:bookmarkStart w:id="684" w:name="_Toc280868708"/>
      <w:r/>
      <w:bookmarkStart w:id="685" w:name="_Toc280868709"/>
      <w:r>
        <w:rPr>
          <w:rFonts w:hint="eastAsia" w:ascii="宋体" w:hAnsi="宋体"/>
          <w:color w:val="auto"/>
          <w:sz w:val="24"/>
          <w:highlight w:val="none"/>
        </w:rPr>
        <w:t xml:space="preserve">13.2.2竣工验收程序</w:t>
      </w:r>
      <w:bookmarkEnd w:id="68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关于竣工验收程序的约定：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发包人不按照本项约定组织竣工验收、颁发工程接收证书的违约金的计算方法：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8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13.2.5移交、接收全部与部分工程</w:t>
      </w:r>
      <w:bookmarkEnd w:id="6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承包人向发包人移交工程的期限：</w:t>
      </w:r>
      <w:r>
        <w:rPr>
          <w:rFonts w:hint="eastAsia" w:ascii="宋体" w:hAnsi="宋体"/>
          <w:color w:val="auto"/>
          <w:sz w:val="24"/>
          <w:highlight w:val="none"/>
          <w:u w:val="single"/>
        </w:rPr>
        <w:t xml:space="preserve">竣工时间以发包人组织的竣工验收合格日期为准。经发包人组织验收合格的工程，自验收结束之日起2天内承包人将工程移交给发包人</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发包人未按本合同约定接收全部或部分工程的，违约金的计算方法为：</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83"/>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承包人未按时移交工程的，违约金的计算方法为：</w:t>
      </w:r>
      <w:r>
        <w:rPr>
          <w:rFonts w:hint="eastAsia" w:ascii="宋体" w:hAnsi="宋体"/>
          <w:color w:val="auto"/>
          <w:sz w:val="24"/>
          <w:highlight w:val="none"/>
          <w:u w:val="single"/>
        </w:rPr>
        <w:t xml:space="preserve">除不可抗力与发包人的原因外，若由于承包人原因未按时移交工程的，每延误一天承包人向发包人支付合同价</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%的违约金（以合同价5％为限）。发包人可从应向承包人支付的任何款项中扣除此违约金</w:t>
      </w:r>
      <w:r>
        <w:rPr>
          <w:rFonts w:hint="eastAsia"/>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hint="eastAsia" w:ascii="宋体" w:hAnsi="宋体"/>
          <w:color w:val="auto"/>
          <w:sz w:val="24"/>
          <w:highlight w:val="none"/>
        </w:rPr>
      </w:pPr>
      <w:r>
        <w:rPr>
          <w:rFonts w:hint="eastAsia"/>
          <w:color w:val="auto"/>
          <w:sz w:val="24"/>
          <w:highlight w:val="none"/>
          <w:lang w:val="en-US" w:eastAsia="zh-CN"/>
        </w:rPr>
        <w:t xml:space="preserve">承包人</w:t>
      </w:r>
      <w:r>
        <w:rPr>
          <w:rFonts w:hint="eastAsia" w:ascii="宋体" w:hAnsi="宋体"/>
          <w:color w:val="auto"/>
          <w:sz w:val="24"/>
          <w:highlight w:val="none"/>
        </w:rPr>
        <w:t xml:space="preserve">应将所提供货物的用户手册、原厂保修卡、随机资料及配件、随机工具等交付给</w:t>
      </w:r>
      <w:r>
        <w:rPr>
          <w:rFonts w:hint="eastAsia"/>
          <w:color w:val="auto"/>
          <w:sz w:val="24"/>
          <w:highlight w:val="none"/>
          <w:lang w:val="en-US" w:eastAsia="zh-CN"/>
        </w:rPr>
        <w:t xml:space="preserve">发包人</w:t>
      </w:r>
      <w:r>
        <w:rPr>
          <w:rFonts w:hint="eastAsia" w:ascii="宋体" w:hAnsi="宋体"/>
          <w:color w:val="auto"/>
          <w:sz w:val="24"/>
          <w:highlight w:val="none"/>
        </w:rPr>
        <w:t xml:space="preserve">；</w:t>
      </w:r>
      <w:r>
        <w:rPr>
          <w:rFonts w:hint="eastAsia"/>
          <w:color w:val="auto"/>
          <w:sz w:val="24"/>
          <w:highlight w:val="none"/>
          <w:lang w:val="en-US" w:eastAsia="zh-CN"/>
        </w:rPr>
        <w:t xml:space="preserve">承包人</w:t>
      </w:r>
      <w:r>
        <w:rPr>
          <w:rFonts w:hint="eastAsia" w:ascii="宋体" w:hAnsi="宋体"/>
          <w:color w:val="auto"/>
          <w:sz w:val="24"/>
          <w:highlight w:val="none"/>
        </w:rPr>
        <w:t xml:space="preserve">不能完整交付货物及本款规定的单证和工具的，视为未按合同约定交货，</w:t>
      </w:r>
      <w:r>
        <w:rPr>
          <w:rFonts w:hint="eastAsia"/>
          <w:color w:val="auto"/>
          <w:sz w:val="24"/>
          <w:highlight w:val="none"/>
          <w:lang w:val="en-US" w:eastAsia="zh-CN"/>
        </w:rPr>
        <w:t xml:space="preserve">承包人</w:t>
      </w:r>
      <w:r>
        <w:rPr>
          <w:rFonts w:hint="eastAsia" w:ascii="宋体" w:hAnsi="宋体"/>
          <w:color w:val="auto"/>
          <w:sz w:val="24"/>
          <w:highlight w:val="none"/>
        </w:rPr>
        <w:t xml:space="preserve">负责补齐，因此导致逾期交付的，由</w:t>
      </w:r>
      <w:r>
        <w:rPr>
          <w:rFonts w:hint="eastAsia"/>
          <w:color w:val="auto"/>
          <w:sz w:val="24"/>
          <w:highlight w:val="none"/>
          <w:lang w:val="en-US" w:eastAsia="zh-CN"/>
        </w:rPr>
        <w:t xml:space="preserve">承包人</w:t>
      </w:r>
      <w:r>
        <w:rPr>
          <w:rFonts w:hint="eastAsia" w:ascii="宋体" w:hAnsi="宋体"/>
          <w:color w:val="auto"/>
          <w:sz w:val="24"/>
          <w:highlight w:val="none"/>
        </w:rPr>
        <w:t xml:space="preserve">承担相关的违约责任。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color w:val="auto"/>
          <w:sz w:val="24"/>
          <w:highlight w:val="none"/>
          <w:lang w:val="en-US" w:eastAsia="zh-CN"/>
        </w:rPr>
        <w:t xml:space="preserve">承包人</w:t>
      </w:r>
      <w:r>
        <w:rPr>
          <w:rFonts w:hint="eastAsia" w:ascii="宋体" w:hAnsi="宋体"/>
          <w:color w:val="auto"/>
          <w:sz w:val="24"/>
          <w:highlight w:val="none"/>
        </w:rPr>
        <w:t xml:space="preserve">应为</w:t>
      </w:r>
      <w:r>
        <w:rPr>
          <w:rFonts w:hint="eastAsia"/>
          <w:color w:val="auto"/>
          <w:sz w:val="24"/>
          <w:highlight w:val="none"/>
          <w:lang w:val="en-US" w:eastAsia="zh-CN"/>
        </w:rPr>
        <w:t xml:space="preserve">发包人</w:t>
      </w:r>
      <w:r>
        <w:rPr>
          <w:rFonts w:hint="eastAsia" w:ascii="宋体" w:hAnsi="宋体"/>
          <w:color w:val="auto"/>
          <w:sz w:val="24"/>
          <w:highlight w:val="none"/>
        </w:rPr>
        <w:t xml:space="preserve">提供免费培训服务，并指派专人负责与</w:t>
      </w:r>
      <w:r>
        <w:rPr>
          <w:rFonts w:hint="eastAsia"/>
          <w:color w:val="auto"/>
          <w:sz w:val="24"/>
          <w:highlight w:val="none"/>
          <w:lang w:val="en-US" w:eastAsia="zh-CN"/>
        </w:rPr>
        <w:t xml:space="preserve">发包人</w:t>
      </w:r>
      <w:r>
        <w:rPr>
          <w:rFonts w:hint="eastAsia" w:ascii="宋体" w:hAnsi="宋体"/>
          <w:color w:val="auto"/>
          <w:sz w:val="24"/>
          <w:highlight w:val="none"/>
        </w:rPr>
        <w:t xml:space="preserve">联系售后服务事宜。主要培训内容为货物的基本结构、性能、主要部件的构造及处理，日常使用操作、保养与管理、常见故障的排除、紧急情况的处理等，如</w:t>
      </w:r>
      <w:r>
        <w:rPr>
          <w:rFonts w:hint="eastAsia"/>
          <w:color w:val="auto"/>
          <w:sz w:val="24"/>
          <w:highlight w:val="none"/>
          <w:lang w:eastAsia="zh-CN"/>
        </w:rPr>
        <w:t xml:space="preserve">发包人</w:t>
      </w:r>
      <w:r>
        <w:rPr>
          <w:rFonts w:hint="eastAsia" w:ascii="宋体" w:hAnsi="宋体"/>
          <w:color w:val="auto"/>
          <w:sz w:val="24"/>
          <w:highlight w:val="none"/>
        </w:rPr>
        <w:t xml:space="preserve">未使用过同类型货物，</w:t>
      </w:r>
      <w:r>
        <w:rPr>
          <w:rFonts w:hint="eastAsia"/>
          <w:color w:val="auto"/>
          <w:sz w:val="24"/>
          <w:highlight w:val="none"/>
          <w:lang w:val="en-US" w:eastAsia="zh-CN"/>
        </w:rPr>
        <w:t xml:space="preserve">承包人</w:t>
      </w:r>
      <w:r>
        <w:rPr>
          <w:rFonts w:hint="eastAsia" w:ascii="宋体" w:hAnsi="宋体"/>
          <w:color w:val="auto"/>
          <w:sz w:val="24"/>
          <w:highlight w:val="none"/>
        </w:rPr>
        <w:t xml:space="preserve">还应当就货物的功能对</w:t>
      </w:r>
      <w:r>
        <w:rPr>
          <w:rFonts w:hint="eastAsia"/>
          <w:color w:val="auto"/>
          <w:sz w:val="24"/>
          <w:highlight w:val="none"/>
          <w:lang w:val="en-US" w:eastAsia="zh-CN"/>
        </w:rPr>
        <w:t xml:space="preserve">发包人</w:t>
      </w:r>
      <w:r>
        <w:rPr>
          <w:rFonts w:hint="eastAsia" w:ascii="宋体" w:hAnsi="宋体"/>
          <w:color w:val="auto"/>
          <w:sz w:val="24"/>
          <w:highlight w:val="none"/>
        </w:rPr>
        <w:t xml:space="preserve">人员进行相应的技术培训，培训地点主要在货物安装现场或由</w:t>
      </w:r>
      <w:r>
        <w:rPr>
          <w:rFonts w:hint="eastAsia"/>
          <w:color w:val="auto"/>
          <w:sz w:val="24"/>
          <w:highlight w:val="none"/>
          <w:lang w:val="en-US" w:eastAsia="zh-CN"/>
        </w:rPr>
        <w:t xml:space="preserve">发包人</w:t>
      </w:r>
      <w:r>
        <w:rPr>
          <w:rFonts w:hint="eastAsia" w:ascii="宋体" w:hAnsi="宋体"/>
          <w:color w:val="auto"/>
          <w:sz w:val="24"/>
          <w:highlight w:val="none"/>
        </w:rPr>
        <w:t xml:space="preserve">安排。</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 工程试车</w:t>
      </w:r>
      <w:bookmarkEnd w:id="6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13.3.1试车程序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工程试车内容：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（1）单机无负荷试车费用由</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（2）无负荷联动试车费用由</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13.3.3投料试车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关于投料试车相关事项的约定：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13.6 竣工退场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13.6.1竣工退场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承包人完成竣工退场的期限：</w:t>
      </w:r>
      <w:r>
        <w:rPr>
          <w:rFonts w:hint="eastAsia" w:ascii="宋体" w:hAnsi="宋体"/>
          <w:color w:val="auto"/>
          <w:sz w:val="24"/>
          <w:highlight w:val="none"/>
          <w:u w:val="single"/>
        </w:rPr>
        <w:t xml:space="preserve">工程竣工验收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100元/平方•天的违约金，超过 7 天发包人有权处理现场，处理费用由承包人承担，处理后所得款不予返还。因发包人原因引起的迟延退场除外，退场时间延迟</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6" w:name="_Toc351203646"/>
      <w:r>
        <w:rPr>
          <w:rFonts w:hint="eastAsia" w:ascii="宋体" w:hAnsi="宋体"/>
          <w:color w:val="auto"/>
          <w:sz w:val="24"/>
          <w:highlight w:val="none"/>
        </w:rPr>
        <w:t xml:space="preserve">14. 竣工结算</w:t>
      </w:r>
      <w:bookmarkEnd w:id="6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14.1 竣工结算申请</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承包人提交竣工结算申请单的期限：</w:t>
      </w:r>
      <w:r>
        <w:rPr>
          <w:rFonts w:hint="eastAsia" w:ascii="宋体" w:hAnsi="宋体"/>
          <w:color w:val="auto"/>
          <w:sz w:val="24"/>
          <w:highlight w:val="none"/>
          <w:u w:val="single"/>
        </w:rPr>
        <w:t xml:space="preserve">承包人在工程竣工验收合格28天内将竣工结算报监理人、发包人进行初审，初审后由发包人委托的审计部门（审核单位）进行审计。承包人应积极配合发包人、审计部门（审核单位）的工作，并做好相关资料的核对工作，履行正常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竣工结算申请单应包括的内容：</w:t>
      </w:r>
      <w:r>
        <w:rPr>
          <w:rFonts w:hint="eastAsia" w:ascii="宋体" w:hAnsi="宋体"/>
          <w:color w:val="auto"/>
          <w:sz w:val="24"/>
          <w:highlight w:val="none"/>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14.2 竣工结算审核</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发包人审批竣工付款申请单的期限：</w:t>
      </w:r>
      <w:r>
        <w:rPr>
          <w:rFonts w:hint="eastAsia" w:ascii="宋体" w:hAnsi="宋体"/>
          <w:color w:val="auto"/>
          <w:sz w:val="24"/>
          <w:highlight w:val="none"/>
          <w:u w:val="single"/>
        </w:rPr>
        <w:t xml:space="preserve">承包人在工程竣工验收合格28天内提交完整的竣工结算报告及结算资料（附计算书和电子文件），如工程结算资料不完整，承包人需重新补充完整，承包人应配合竣工结算审核工作。承包人未按期提交资料造成发包人、监理单位管理费用的增加和审核时间的延长，责任由承包人承担。审核工作完成后，承包人应在一个月内对审计结果进行书面确认；如逾期确认的，视同承包人认可审计结果。</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发包人完成竣工付款的期限：</w:t>
      </w:r>
      <w:r>
        <w:rPr>
          <w:rFonts w:hint="eastAsia" w:ascii="宋体" w:hAnsi="宋体"/>
          <w:color w:val="auto"/>
          <w:sz w:val="24"/>
          <w:highlight w:val="none"/>
          <w:u w:val="single"/>
        </w:rPr>
        <w:t xml:space="preserve">具体实施按照发包人规定的工作流程及要求执行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关于竣工付款证书异议部分复核的方式和程序：</w:t>
      </w:r>
      <w:r>
        <w:rPr>
          <w:rFonts w:hint="eastAsia" w:ascii="宋体" w:hAnsi="宋体"/>
          <w:color w:val="auto"/>
          <w:sz w:val="24"/>
          <w:highlight w:val="none"/>
          <w:u w:val="single"/>
        </w:rPr>
        <w:t xml:space="preserve">具体实施按照发包人规定的工作流程及要求执行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 最终结清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14.4.1最终结清申请单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承包人提交最终结清申请单的份数：</w:t>
      </w:r>
      <w:r>
        <w:rPr>
          <w:rFonts w:hint="eastAsia" w:ascii="宋体" w:hAnsi="宋体"/>
          <w:color w:val="auto"/>
          <w:sz w:val="24"/>
          <w:highlight w:val="none"/>
          <w:u w:val="single"/>
        </w:rPr>
        <w:t xml:space="preserve">纸制文件四份，电子版一份</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承包人提交最终结算申请单的期限：</w:t>
      </w:r>
      <w:r>
        <w:rPr>
          <w:rFonts w:hint="eastAsia" w:ascii="宋体" w:hAnsi="宋体"/>
          <w:color w:val="auto"/>
          <w:sz w:val="24"/>
          <w:highlight w:val="none"/>
          <w:u w:val="single"/>
        </w:rPr>
        <w:t xml:space="preserve">缺陷责任期终止证书颁发后14天内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14.4.2最终结清证书和支付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（2）发包人完成支付的期限：</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bookmarkEnd w:id="673"/>
      <w:r/>
      <w:bookmarkEnd w:id="674"/>
      <w:r/>
      <w:bookmarkEnd w:id="675"/>
      <w:r/>
      <w:bookmarkEnd w:id="676"/>
      <w:r/>
      <w:bookmarkEnd w:id="677"/>
      <w:r/>
      <w:bookmarkEnd w:id="678"/>
      <w:r/>
      <w:bookmarkEnd w:id="679"/>
      <w:r/>
      <w:bookmarkEnd w:id="685"/>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7" w:name="_Toc351203647"/>
      <w:r/>
      <w:bookmarkStart w:id="688" w:name="_Toc267251483"/>
      <w:r/>
      <w:bookmarkStart w:id="689" w:name="_Toc267251482"/>
      <w:r/>
      <w:bookmarkStart w:id="690" w:name="_Toc267251484"/>
      <w:r/>
      <w:bookmarkStart w:id="691" w:name="_Toc267251485"/>
      <w:r/>
      <w:bookmarkStart w:id="692" w:name="_Toc267251488"/>
      <w:r/>
      <w:bookmarkStart w:id="693" w:name="_Toc267251486"/>
      <w:r/>
      <w:bookmarkStart w:id="694" w:name="_Toc267251490"/>
      <w:r/>
      <w:bookmarkStart w:id="695" w:name="_Toc267251489"/>
      <w:r/>
      <w:bookmarkStart w:id="696" w:name="_Toc267251495"/>
      <w:r/>
      <w:bookmarkStart w:id="697" w:name="_Toc267251494"/>
      <w:r/>
      <w:bookmarkStart w:id="698" w:name="_Toc267251497"/>
      <w:r/>
      <w:bookmarkStart w:id="699" w:name="_Toc267251493"/>
      <w:r/>
      <w:bookmarkStart w:id="700" w:name="_Toc267251502"/>
      <w:r/>
      <w:bookmarkStart w:id="701" w:name="_Toc267251503"/>
      <w:r/>
      <w:bookmarkStart w:id="702" w:name="_Toc267251498"/>
      <w:r/>
      <w:bookmarkStart w:id="703" w:name="_Toc267251491"/>
      <w:r/>
      <w:bookmarkStart w:id="704" w:name="_Toc267251496"/>
      <w:r/>
      <w:bookmarkStart w:id="705" w:name="_Toc267251492"/>
      <w:r/>
      <w:bookmarkStart w:id="706" w:name="_Toc267251501"/>
      <w:r/>
      <w:bookmarkStart w:id="707" w:name="_Toc267251499"/>
      <w:r/>
      <w:bookmarkStart w:id="708" w:name="_Toc267251504"/>
      <w:r/>
      <w:bookmarkStart w:id="709" w:name="_Toc267251506"/>
      <w:r/>
      <w:bookmarkStart w:id="710" w:name="_Toc267251507"/>
      <w:r/>
      <w:bookmarkStart w:id="711" w:name="_Toc267251508"/>
      <w:r/>
      <w:bookmarkStart w:id="712" w:name="_Toc267251514"/>
      <w:r/>
      <w:bookmarkStart w:id="713" w:name="_Toc267251515"/>
      <w:r/>
      <w:bookmarkStart w:id="714" w:name="_Toc267251509"/>
      <w:r/>
      <w:bookmarkStart w:id="715" w:name="_Toc267251510"/>
      <w:r/>
      <w:bookmarkStart w:id="716" w:name="_Toc267251513"/>
      <w:r/>
      <w:bookmarkStart w:id="717" w:name="_Toc267251511"/>
      <w:r>
        <w:rPr>
          <w:rFonts w:hint="eastAsia" w:ascii="宋体" w:hAnsi="宋体"/>
          <w:color w:val="auto"/>
          <w:sz w:val="24"/>
          <w:highlight w:val="none"/>
        </w:rPr>
        <w:t xml:space="preserve">15. 缺陷责任期与保修</w:t>
      </w:r>
      <w:bookmarkEnd w:id="68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15.2缺陷责任期</w:t>
      </w:r>
      <w:bookmarkEnd w:id="68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缺陷责任期的具体期限：</w:t>
      </w:r>
      <w:r>
        <w:rPr>
          <w:rFonts w:hint="eastAsia" w:ascii="宋体" w:hAnsi="宋体"/>
          <w:color w:val="auto"/>
          <w:sz w:val="24"/>
          <w:highlight w:val="none"/>
          <w:u w:val="single"/>
        </w:rPr>
        <w:t xml:space="preserve">详见工程质量保修书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 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关于是否扣留质量保证金的约定：</w:t>
      </w:r>
      <w:r>
        <w:rPr>
          <w:rFonts w:hint="eastAsia" w:ascii="宋体" w:hAnsi="宋体"/>
          <w:color w:val="auto"/>
          <w:sz w:val="24"/>
          <w:highlight w:val="none"/>
          <w:u w:val="single"/>
        </w:rPr>
        <w:t xml:space="preserve">是</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15.3.1承包人提供质量保证金的方式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质量保证金采用以下第</w:t>
      </w:r>
      <w:r>
        <w:rPr>
          <w:rFonts w:hint="eastAsia" w:ascii="宋体" w:hAnsi="宋体"/>
          <w:color w:val="auto"/>
          <w:sz w:val="24"/>
          <w:highlight w:val="none"/>
          <w:u w:val="single"/>
        </w:rPr>
        <w:t xml:space="preserve">（</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种方式：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（1）质量保证金保函，保证金额为：</w:t>
      </w:r>
      <w:r>
        <w:rPr>
          <w:rFonts w:hint="eastAsia"/>
          <w:color w:val="auto"/>
          <w:sz w:val="24"/>
          <w:highlight w:val="none"/>
          <w:u w:val="single"/>
          <w:lang w:val="en-US" w:eastAsia="zh-CN"/>
        </w:rPr>
        <w:t xml:space="preserve">3</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3 </w:t>
      </w:r>
      <w:r>
        <w:rPr>
          <w:rFonts w:hint="eastAsia" w:ascii="宋体" w:hAnsi="宋体"/>
          <w:color w:val="auto"/>
          <w:sz w:val="24"/>
          <w:highlight w:val="none"/>
        </w:rPr>
        <w:t xml:space="preserve">%的工程款；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15.3.2质量保证金的扣留</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质量保证金的扣留采取以下第</w:t>
      </w:r>
      <w:r>
        <w:rPr>
          <w:rFonts w:hint="eastAsia" w:ascii="宋体" w:hAnsi="宋体"/>
          <w:color w:val="auto"/>
          <w:sz w:val="24"/>
          <w:highlight w:val="none"/>
          <w:u w:val="single"/>
          <w:lang w:eastAsia="zh-CN"/>
        </w:rPr>
        <w:t xml:space="preserve">（</w:t>
      </w:r>
      <w:r>
        <w:rPr>
          <w:rFonts w:hint="eastAsia"/>
          <w:color w:val="auto"/>
          <w:sz w:val="24"/>
          <w:highlight w:val="none"/>
          <w:u w:val="single"/>
          <w:lang w:val="en-US" w:eastAsia="zh-CN"/>
        </w:rPr>
        <w:t xml:space="preserve">3</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种方式：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（1）在支付工程进度款时逐次扣留，在此情形下，质量保证金的计算基数不包括预付款的支付、扣回以及价格调整的金额；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（2）工程竣工结算时一次性扣留质量保证金；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（3）其他扣留方式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质量保证金保函，保证金额为：</w:t>
      </w:r>
      <w:r>
        <w:rPr>
          <w:rFonts w:hint="eastAsia"/>
          <w:color w:val="auto"/>
          <w:sz w:val="24"/>
          <w:highlight w:val="none"/>
          <w:u w:val="single"/>
          <w:lang w:val="en-US" w:eastAsia="zh-CN"/>
        </w:rPr>
        <w:t xml:space="preserve">3</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关于质量保证金的补充约定：</w:t>
      </w:r>
      <w:r>
        <w:rPr>
          <w:rFonts w:hint="eastAsia" w:ascii="宋体" w:hAnsi="宋体"/>
          <w:color w:val="auto"/>
          <w:sz w:val="24"/>
          <w:highlight w:val="none"/>
          <w:u w:val="single"/>
        </w:rPr>
        <w:t xml:space="preserve">详见合同附件“工程质量保修书”</w:t>
      </w:r>
      <w:r>
        <w:rPr>
          <w:rFonts w:hint="eastAsia" w:ascii="宋体" w:hAnsi="宋体"/>
          <w:color w:val="auto"/>
          <w:sz w:val="24"/>
          <w:highlight w:val="none"/>
        </w:rPr>
        <w:t xml:space="preserve">。</w:t>
      </w:r>
      <w:bookmarkEnd w:id="689"/>
      <w:r/>
      <w:bookmarkEnd w:id="69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15.4保修</w:t>
      </w:r>
      <w:bookmarkEnd w:id="69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15.4.1保修责任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工程保修期为：</w:t>
      </w:r>
      <w:r>
        <w:rPr>
          <w:rFonts w:hint="eastAsia" w:ascii="宋体" w:hAnsi="宋体"/>
          <w:color w:val="auto"/>
          <w:sz w:val="24"/>
          <w:highlight w:val="none"/>
          <w:u w:val="single"/>
        </w:rPr>
        <w:t xml:space="preserve">详见合同附件“工程质量保修书”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15.4.3修复通知</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承包人收到保修通知并到达工程现场的合理时间：</w:t>
      </w:r>
      <w:r>
        <w:rPr>
          <w:rFonts w:hint="eastAsia" w:ascii="宋体" w:hAnsi="宋体"/>
          <w:color w:val="auto"/>
          <w:sz w:val="24"/>
          <w:highlight w:val="none"/>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2.在质保期满后，如发生损坏等质量问题时，承包人仍需做好售后服务，并按前两款之要求到达现场，及时处理解决。承包人可收取相应的材料费用及服务的费用</w:t>
      </w:r>
      <w:r>
        <w:rPr>
          <w:rFonts w:hint="eastAsia" w:ascii="宋体" w:hAnsi="宋体"/>
          <w:color w:val="auto"/>
          <w:sz w:val="24"/>
          <w:highlight w:val="none"/>
        </w:rPr>
        <w:t xml:space="preserve">。</w:t>
      </w:r>
      <w:bookmarkEnd w:id="692"/>
      <w:r/>
      <w:bookmarkEnd w:id="693"/>
      <w:r/>
      <w:bookmarkEnd w:id="694"/>
      <w:r/>
      <w:bookmarkEnd w:id="695"/>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18" w:name="_Toc351203648"/>
      <w:r/>
      <w:bookmarkStart w:id="719" w:name="_Toc280868717"/>
      <w:r/>
      <w:bookmarkStart w:id="720" w:name="_Toc280868718"/>
      <w:r>
        <w:rPr>
          <w:rFonts w:hint="eastAsia" w:ascii="宋体" w:hAnsi="宋体"/>
          <w:color w:val="auto"/>
          <w:sz w:val="24"/>
          <w:highlight w:val="none"/>
        </w:rPr>
        <w:t xml:space="preserve">16. 违约</w:t>
      </w:r>
      <w:bookmarkEnd w:id="71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 发包人违约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16.1.1发包人违约的情形</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发包人违约的其他情形：</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16.1.2发包人违约的责任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发包人违约责任的承担方式和计算方法：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（1）因发包人原因未能在计划开工日期前7天内下达开工通知的违约责任：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（2）因发包人原因未能按合同约定支付合同价款的违约责任：</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（3）发包人违反第10.1款〔变更的范围〕第（2）项约定，自行实施被取消的工作或转由他人实施的违约责任：</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（5）因发包人违反合同约定造成暂停施工的违约责任：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（6）发包人无正当理由没有在约定期限内发出复工指示，导致承包人无法复工的违约责任：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（7）其他：</w:t>
      </w:r>
      <w:r>
        <w:rPr>
          <w:rFonts w:hint="eastAsia" w:ascii="宋体" w:hAnsi="宋体"/>
          <w:color w:val="auto"/>
          <w:sz w:val="24"/>
          <w:highlight w:val="none"/>
          <w:u w:val="single"/>
        </w:rPr>
        <w:t xml:space="preserve">另行协商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16.1.3因发包人违约解除合同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承包人按16.1.1项〔发包人违约的情形〕约定暂停施工满</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天后发包人仍不纠正其违约行为并致使合同目的不能实现的，承包人有权解除合同。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 承包人违约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16.2.1承包人违约的其他情形</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承包人违约的其他情形：</w:t>
      </w:r>
      <w:r>
        <w:rPr>
          <w:rFonts w:hint="eastAsia" w:ascii="宋体" w:hAnsi="宋体"/>
          <w:color w:val="auto"/>
          <w:sz w:val="24"/>
          <w:highlight w:val="none"/>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款</w:t>
      </w:r>
      <w:r>
        <w:rPr>
          <w:rFonts w:hint="eastAsia"/>
          <w:color w:val="auto"/>
          <w:sz w:val="24"/>
          <w:highlight w:val="none"/>
          <w:u w:val="single"/>
          <w:lang w:val="en-US" w:eastAsia="zh-CN"/>
        </w:rPr>
        <w:t xml:space="preserve">的</w:t>
      </w:r>
      <w:r>
        <w:rPr>
          <w:rFonts w:hint="eastAsia" w:ascii="宋体" w:hAnsi="宋体"/>
          <w:color w:val="auto"/>
          <w:sz w:val="24"/>
          <w:highlight w:val="none"/>
          <w:u w:val="single"/>
        </w:rPr>
        <w:t xml:space="preserve">1%/天向发包人支付违约金，并承担由此给发包人因此造成的损失，并且上述赔偿的支付并不解除承包人应完成工程的责任或合同的其他责任</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违约金总额累计</w:t>
      </w:r>
      <w:r>
        <w:rPr>
          <w:rFonts w:hint="eastAsia" w:ascii="宋体" w:hAnsi="宋体"/>
          <w:color w:val="auto"/>
          <w:sz w:val="24"/>
          <w:highlight w:val="none"/>
          <w:u w:val="single"/>
        </w:rPr>
        <w:t xml:space="preserve">不超过合同价款的30%；（6）承包人在缺陷责任期及保修期内，未能在合理期限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目约定以外的其他违约情况时，监理人可向承包人发出整改通知，要求其在指定的期限内改正。（10）承包人应在工程竣工验收合格后2个月内向发包人提交完整的结算审计资料，否则视为违约，承包人按1000元/天向发包人支付违约金。</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11</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承包人</w:t>
      </w:r>
      <w:r>
        <w:rPr>
          <w:rFonts w:hint="eastAsia"/>
          <w:color w:val="auto"/>
          <w:sz w:val="24"/>
          <w:highlight w:val="none"/>
          <w:u w:val="single"/>
          <w:lang w:eastAsia="zh-CN"/>
        </w:rPr>
        <w:t xml:space="preserve">对安全生产负全责，加强安全防范意识和措施，杜绝安全事故的发生。每发生一起安全事故，</w:t>
      </w:r>
      <w:r>
        <w:rPr>
          <w:rFonts w:hint="eastAsia"/>
          <w:color w:val="auto"/>
          <w:sz w:val="24"/>
          <w:highlight w:val="none"/>
          <w:u w:val="single"/>
          <w:lang w:val="en-US" w:eastAsia="zh-CN"/>
        </w:rPr>
        <w:t xml:space="preserve">发包人</w:t>
      </w:r>
      <w:r>
        <w:rPr>
          <w:rFonts w:hint="eastAsia"/>
          <w:color w:val="auto"/>
          <w:sz w:val="24"/>
          <w:highlight w:val="none"/>
          <w:u w:val="single"/>
          <w:lang w:eastAsia="zh-CN"/>
        </w:rPr>
        <w:t xml:space="preserve">可以按违约责任给予责任单位一次性经济处罚拾万元。如发生重大安全事故，影响本项目验收，</w:t>
      </w:r>
      <w:r>
        <w:rPr>
          <w:rFonts w:hint="eastAsia"/>
          <w:color w:val="auto"/>
          <w:sz w:val="24"/>
          <w:highlight w:val="none"/>
          <w:u w:val="single"/>
          <w:lang w:val="en-US" w:eastAsia="zh-CN"/>
        </w:rPr>
        <w:t xml:space="preserve">对</w:t>
      </w:r>
      <w:r>
        <w:rPr>
          <w:rFonts w:hint="eastAsia" w:ascii="宋体" w:hAnsi="宋体"/>
          <w:color w:val="auto"/>
          <w:sz w:val="24"/>
          <w:highlight w:val="none"/>
          <w:u w:val="single"/>
        </w:rPr>
        <w:t xml:space="preserve">承包人</w:t>
      </w:r>
      <w:r>
        <w:rPr>
          <w:rFonts w:hint="eastAsia"/>
          <w:color w:val="auto"/>
          <w:sz w:val="24"/>
          <w:highlight w:val="none"/>
          <w:u w:val="single"/>
          <w:lang w:eastAsia="zh-CN"/>
        </w:rPr>
        <w:t xml:space="preserve">经济处罚20万元。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16.2.2承包人违约的责任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承包人违约责任的承担方式和计算方法：</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（2）工程变更后，由承包人按要求向监理人提出变更合同价款的报告（报告中必须含工程量、工程量单价、主要材料单价），由监理人在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共同参加商议并确认。</w:t>
      </w:r>
      <w:r/>
    </w:p>
    <w:p>
      <w:pPr>
        <w:ind w:firstLine="482"/>
        <w:spacing w:line="360" w:lineRule="auto"/>
        <w:shd w:val="clear" w:color="auto"/>
        <w:tabs>
          <w:tab w:val="left" w:pos="0" w:leader="none"/>
          <w:tab w:val="left" w:pos="1134" w:leader="none"/>
        </w:tabs>
        <w:rPr>
          <w:rFonts w:ascii="宋体" w:hAnsi="宋体"/>
          <w:b/>
          <w:bCs/>
          <w:color w:val="auto"/>
          <w:sz w:val="24"/>
          <w:highlight w:val="none"/>
          <w:u w:val="single"/>
        </w:rPr>
      </w:pPr>
      <w:r>
        <w:rPr>
          <w:rFonts w:hint="eastAsia" w:ascii="宋体" w:hAnsi="宋体"/>
          <w:b/>
          <w:bCs/>
          <w:color w:val="auto"/>
          <w:sz w:val="24"/>
          <w:highlight w:val="none"/>
          <w:u w:val="single"/>
        </w:rPr>
        <w:t xml:space="preserve">（3）工程竣工后内提交五套完整的竣工图和五套竣工资料 </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含原件</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及其他资料。所有工程资料必须符合工程验收和档案管理要求,否则发包人将停止支付工程款或尾款,且承包人承担违约和赔偿责任；工程竣工验收合格后28天内，承包人必须将符合发包人要求的竣工结算书及相关资料上报给发包人，否则每延迟一天须向发包人支付5000元作为违约赔偿金。</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（4）接到监理工程师的开工令后2日内</w:t>
      </w:r>
      <w:r>
        <w:rPr>
          <w:rFonts w:hint="eastAsia" w:ascii="宋体" w:hAnsi="宋体"/>
          <w:bCs/>
          <w:color w:val="auto"/>
          <w:sz w:val="24"/>
          <w:highlight w:val="none"/>
          <w:u w:val="single"/>
        </w:rPr>
        <w:t xml:space="preserve">，承包人无正当理由推迟开工的,每拖延 1 日历天须向发包人支付5000元的违约金。拖延开工时间达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财物和设备的灭失的风险由承包人自行承担。</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（5）承包人在投标前,应当了解以下情况：</w:t>
      </w:r>
      <w:r>
        <w:rPr>
          <w:rFonts w:hint="eastAsia" w:ascii="宋体" w:hAnsi="宋体" w:cs="宋体"/>
          <w:bCs/>
          <w:color w:val="auto"/>
          <w:sz w:val="24"/>
          <w:highlight w:val="none"/>
          <w:u w:val="single"/>
        </w:rPr>
        <w:t xml:space="preserve">①</w:t>
      </w:r>
      <w:r>
        <w:rPr>
          <w:rFonts w:hint="eastAsia" w:ascii="宋体" w:hAnsi="宋体"/>
          <w:bCs/>
          <w:color w:val="auto"/>
          <w:sz w:val="24"/>
          <w:highlight w:val="none"/>
          <w:u w:val="single"/>
        </w:rPr>
        <w:t xml:space="preserve">实施和完成本合同工程及缺陷修复的工作范围、性质和所需要的材料采购和加工；</w:t>
      </w:r>
      <w:r>
        <w:rPr>
          <w:rFonts w:hint="eastAsia" w:ascii="宋体" w:hAnsi="宋体" w:cs="宋体"/>
          <w:bCs/>
          <w:color w:val="auto"/>
          <w:sz w:val="24"/>
          <w:highlight w:val="none"/>
          <w:u w:val="single"/>
        </w:rPr>
        <w:t xml:space="preserve">②</w:t>
      </w:r>
      <w:r>
        <w:rPr>
          <w:rFonts w:hint="eastAsia" w:ascii="宋体" w:hAnsi="宋体"/>
          <w:bCs/>
          <w:color w:val="auto"/>
          <w:sz w:val="24"/>
          <w:highlight w:val="none"/>
          <w:u w:val="single"/>
        </w:rPr>
        <w:t xml:space="preserve">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bCs/>
          <w:color w:val="auto"/>
          <w:sz w:val="24"/>
          <w:highlight w:val="none"/>
          <w:u w:val="single"/>
        </w:rPr>
        <w:t xml:space="preserve">（8）施工过程中严格执行《南京市扬尘污染防治管理办法》和加强扬尘污染防控“十条措施”，如扬尘措施落实不到位，发包人有权予以扣除相应的费用</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bCs/>
          <w:color w:val="auto"/>
          <w:sz w:val="24"/>
          <w:highlight w:val="none"/>
          <w:u w:val="single"/>
        </w:rPr>
        <w:t xml:space="preserve">（9）承包人违反合同约定进行转包或违法分包的，发包人有权解除合同，承包人还应承担合同金额的5%的违约金。</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10</w:t>
      </w:r>
      <w:r>
        <w:rPr>
          <w:rFonts w:hint="eastAsia" w:ascii="宋体" w:hAnsi="宋体" w:eastAsia="宋体" w:cs="宋体"/>
          <w:bCs/>
          <w:color w:val="auto"/>
          <w:sz w:val="24"/>
          <w:highlight w:val="none"/>
          <w:u w:val="single"/>
        </w:rPr>
        <w:t xml:space="preserve">）本工程具体分项工程完成时间应服从发包人的总体要求，如因承包人原因导致实际进度与发包人要求的</w:t>
      </w:r>
      <w:r>
        <w:rPr>
          <w:rFonts w:hint="eastAsia" w:ascii="宋体" w:hAnsi="宋体" w:eastAsia="宋体" w:cs="宋体"/>
          <w:bCs/>
          <w:color w:val="auto"/>
          <w:sz w:val="24"/>
          <w:highlight w:val="none"/>
          <w:u w:val="single"/>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11</w:t>
      </w:r>
      <w:r>
        <w:rPr>
          <w:rFonts w:hint="eastAsia" w:ascii="宋体" w:hAnsi="宋体" w:eastAsia="宋体" w:cs="宋体"/>
          <w:bCs/>
          <w:color w:val="auto"/>
          <w:sz w:val="24"/>
          <w:highlight w:val="none"/>
          <w:u w:val="single"/>
        </w:rPr>
        <w:t xml:space="preserve">）承包人未按程序报验的，每次向发包人支付2000元违约赔偿金；工序验收不合格的，须按要求返工，并每次向发包人支付2000元/次违约赔偿金；</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12</w:t>
      </w:r>
      <w:r>
        <w:rPr>
          <w:rFonts w:hint="eastAsia" w:ascii="宋体" w:hAnsi="宋体" w:eastAsia="宋体" w:cs="宋体"/>
          <w:bCs/>
          <w:color w:val="auto"/>
          <w:sz w:val="24"/>
          <w:highlight w:val="none"/>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13</w:t>
      </w:r>
      <w:r>
        <w:rPr>
          <w:rFonts w:hint="eastAsia" w:ascii="宋体" w:hAnsi="宋体" w:eastAsia="宋体" w:cs="宋体"/>
          <w:bCs/>
          <w:color w:val="auto"/>
          <w:sz w:val="24"/>
          <w:highlight w:val="none"/>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14</w:t>
      </w:r>
      <w:r>
        <w:rPr>
          <w:rFonts w:hint="eastAsia" w:ascii="宋体" w:hAnsi="宋体" w:eastAsia="宋体" w:cs="宋体"/>
          <w:bCs/>
          <w:color w:val="auto"/>
          <w:sz w:val="24"/>
          <w:highlight w:val="none"/>
          <w:u w:val="single"/>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15</w:t>
      </w:r>
      <w:r>
        <w:rPr>
          <w:rFonts w:hint="eastAsia" w:ascii="宋体" w:hAnsi="宋体" w:eastAsia="宋体" w:cs="宋体"/>
          <w:bCs/>
          <w:color w:val="auto"/>
          <w:sz w:val="24"/>
          <w:highlight w:val="none"/>
          <w:u w:val="single"/>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w:t>
      </w:r>
      <w:r>
        <w:rPr>
          <w:rFonts w:hint="eastAsia" w:ascii="宋体" w:hAnsi="宋体" w:eastAsia="宋体" w:cs="宋体"/>
          <w:bCs/>
          <w:color w:val="auto"/>
          <w:sz w:val="24"/>
          <w:highlight w:val="none"/>
          <w:u w:val="single"/>
          <w:lang w:val="en-US" w:eastAsia="zh-CN"/>
        </w:rPr>
        <w:t xml:space="preserve">的</w:t>
      </w:r>
      <w:r>
        <w:rPr>
          <w:rFonts w:hint="eastAsia" w:ascii="宋体" w:hAnsi="宋体" w:eastAsia="宋体" w:cs="宋体"/>
          <w:bCs/>
          <w:color w:val="auto"/>
          <w:sz w:val="24"/>
          <w:highlight w:val="none"/>
          <w:u w:val="single"/>
        </w:rPr>
        <w:t xml:space="preserve">30%标准向发包人支付违约金。若违约金不足以弥补发包人损失的，承包人还应承担由此而给发包人造成的一切损失。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en-US" w:eastAsia="zh-CN"/>
        </w:rPr>
        <w:t xml:space="preserve">6</w:t>
      </w:r>
      <w:r>
        <w:rPr>
          <w:rFonts w:hint="eastAsia" w:ascii="宋体" w:hAnsi="宋体" w:eastAsia="宋体" w:cs="宋体"/>
          <w:bCs/>
          <w:color w:val="auto"/>
          <w:sz w:val="24"/>
          <w:highlight w:val="none"/>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en-US" w:eastAsia="zh-CN"/>
        </w:rPr>
        <w:t xml:space="preserve">7</w:t>
      </w:r>
      <w:r>
        <w:rPr>
          <w:rFonts w:hint="eastAsia" w:ascii="宋体" w:hAnsi="宋体" w:eastAsia="宋体" w:cs="宋体"/>
          <w:bCs/>
          <w:color w:val="auto"/>
          <w:sz w:val="24"/>
          <w:highlight w:val="none"/>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16.2.3因承包人违约解除合同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（1）关于承包人违约解除合同的特别约定：</w:t>
      </w:r>
      <w:r>
        <w:rPr>
          <w:rFonts w:hint="eastAsia" w:ascii="宋体" w:hAnsi="宋体"/>
          <w:color w:val="auto"/>
          <w:sz w:val="24"/>
          <w:highlight w:val="none"/>
          <w:u w:val="single"/>
        </w:rPr>
        <w:t xml:space="preserve">承包人施工过程中发生重大质量和安全事故，发包人有权责令承包人退场，一切损失由承包人承担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（2）合同解除后的处理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合同解除后，承包人应于接到发包人通知</w:t>
      </w:r>
      <w:r>
        <w:rPr>
          <w:rFonts w:hint="eastAsia" w:ascii="宋体" w:hAnsi="宋体" w:eastAsia="宋体" w:cs="宋体"/>
          <w:color w:val="auto"/>
          <w:sz w:val="24"/>
          <w:highlight w:val="none"/>
          <w:u w:val="single"/>
        </w:rPr>
        <w:t xml:space="preserve">后5日内做好现场安全、质量保护并退出工程现场</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发包人将按承包人已完成工程量的50%给予结算。如</w:t>
      </w:r>
      <w:r>
        <w:rPr>
          <w:rFonts w:hint="eastAsia" w:ascii="宋体" w:hAnsi="宋体"/>
          <w:color w:val="auto"/>
          <w:sz w:val="24"/>
          <w:highlight w:val="none"/>
          <w:u w:val="single"/>
        </w:rPr>
        <w:t xml:space="preserve">逾期仍未撤离完毕，应赔偿发包人每日1万元的赔偿金。同时，发包人有权采取强制手段清理现场。为此发生的费用从未付工程款中扣除。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合同的解除并不解除承包人对已完工工程的质量责任和保修责任以及合同履行过程中的违约责任。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4"/>
          <w:highlight w:val="none"/>
          <w:u w:val="single"/>
        </w:rPr>
        <w:t xml:space="preserve">发包人有权免费使用</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1" w:name="_Toc351203649"/>
      <w:r>
        <w:rPr>
          <w:rFonts w:hint="eastAsia" w:ascii="宋体" w:hAnsi="宋体"/>
          <w:color w:val="auto"/>
          <w:sz w:val="24"/>
          <w:highlight w:val="none"/>
        </w:rPr>
        <w:t xml:space="preserve">17. 不可抗力</w:t>
      </w:r>
      <w:bookmarkEnd w:id="719"/>
      <w:r/>
      <w:bookmarkEnd w:id="72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17.1 不可抗力的确认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除通用合同条款约定的不可抗力事件之外，视为不可抗力的其他情形：</w:t>
      </w:r>
      <w:r>
        <w:rPr>
          <w:rFonts w:hint="eastAsia" w:ascii="宋体" w:hAnsi="宋体"/>
          <w:color w:val="auto"/>
          <w:sz w:val="24"/>
          <w:highlight w:val="none"/>
          <w:u w:val="single"/>
        </w:rPr>
        <w:t xml:space="preserve">自然灾害、战争、动乱、其他非发包人承包人责任造成的爆炸、火灾，或</w:t>
      </w:r>
      <w:r>
        <w:rPr>
          <w:rFonts w:hint="eastAsia" w:ascii="宋体" w:hAnsi="宋体"/>
          <w:color w:val="auto"/>
          <w:sz w:val="24"/>
          <w:highlight w:val="none"/>
          <w:u w:val="single"/>
        </w:rPr>
        <w:t xml:space="preserve">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 14 天内，承包方向监理提交清理和修复费用的正式报告及有关资料</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17.4 因不可抗力解除合同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合同解除后，发包人应在商定或确定发包人应支付款项后</w:t>
      </w:r>
      <w:r>
        <w:rPr>
          <w:rFonts w:hint="eastAsia" w:ascii="宋体" w:hAnsi="宋体"/>
          <w:color w:val="auto"/>
          <w:sz w:val="24"/>
          <w:highlight w:val="none"/>
          <w:u w:val="single"/>
        </w:rPr>
        <w:t xml:space="preserve">28</w:t>
      </w:r>
      <w:r>
        <w:rPr>
          <w:rFonts w:hint="eastAsia" w:ascii="宋体" w:hAnsi="宋体"/>
          <w:color w:val="auto"/>
          <w:sz w:val="24"/>
          <w:highlight w:val="none"/>
        </w:rPr>
        <w:t xml:space="preserve">天内完成款项的支付。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2" w:name="_Toc351203650"/>
      <w:r>
        <w:rPr>
          <w:rFonts w:hint="eastAsia" w:ascii="宋体" w:hAnsi="宋体"/>
          <w:color w:val="auto"/>
          <w:sz w:val="24"/>
          <w:highlight w:val="none"/>
        </w:rPr>
        <w:t xml:space="preserve">18. 保险</w:t>
      </w:r>
      <w:bookmarkEnd w:id="720"/>
      <w:r/>
      <w:bookmarkEnd w:id="72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18.1 工程保险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关于工程保险的特别约定：</w:t>
      </w:r>
      <w:r>
        <w:rPr>
          <w:rFonts w:hint="eastAsia" w:ascii="宋体" w:hAnsi="宋体"/>
          <w:color w:val="auto"/>
          <w:sz w:val="24"/>
          <w:highlight w:val="none"/>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w:t>
      </w:r>
      <w:r>
        <w:rPr>
          <w:rFonts w:hint="eastAsia" w:ascii="宋体" w:hAnsi="宋体"/>
          <w:color w:val="auto"/>
          <w:sz w:val="24"/>
          <w:highlight w:val="none"/>
          <w:u w:val="single"/>
        </w:rPr>
        <w:t xml:space="preserve">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18.3 其他保险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关于其他保险的约定：</w:t>
      </w:r>
      <w:r>
        <w:rPr>
          <w:rFonts w:hint="eastAsia" w:ascii="宋体" w:hAnsi="宋体"/>
          <w:color w:val="auto"/>
          <w:sz w:val="24"/>
          <w:highlight w:val="none"/>
          <w:u w:val="single"/>
        </w:rPr>
        <w:t xml:space="preserve">承包人须为本工程投保建筑工程一切险，费用含在合同总价中。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承包人是否应为其施工设备等办理财产保险：</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18.7 通知义务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关于变更保险合同时的通知义务的约定：</w:t>
      </w:r>
      <w:r>
        <w:rPr>
          <w:rFonts w:hint="eastAsia" w:ascii="宋体" w:hAnsi="宋体"/>
          <w:color w:val="auto"/>
          <w:sz w:val="24"/>
          <w:highlight w:val="none"/>
          <w:u w:val="single"/>
        </w:rPr>
        <w:t xml:space="preserve">变更前5天通知</w:t>
      </w:r>
      <w:r>
        <w:rPr>
          <w:rFonts w:hint="eastAsia" w:ascii="宋体" w:hAnsi="宋体"/>
          <w:color w:val="auto"/>
          <w:sz w:val="24"/>
          <w:highlight w:val="none"/>
        </w:rPr>
        <w:t xml:space="preserve">。</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3" w:name="_Toc351203651"/>
      <w:r>
        <w:rPr>
          <w:rFonts w:hint="eastAsia" w:ascii="宋体" w:hAnsi="宋体"/>
          <w:color w:val="auto"/>
          <w:sz w:val="24"/>
          <w:highlight w:val="none"/>
        </w:rPr>
        <w:t xml:space="preserve">20. 争议解决</w:t>
      </w:r>
      <w:bookmarkEnd w:id="708"/>
      <w:r/>
      <w:bookmarkEnd w:id="709"/>
      <w:r/>
      <w:bookmarkEnd w:id="72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 争</w:t>
      </w:r>
      <w:bookmarkEnd w:id="710"/>
      <w:r>
        <w:rPr>
          <w:rFonts w:hint="eastAsia" w:ascii="宋体" w:hAnsi="宋体"/>
          <w:color w:val="auto"/>
          <w:sz w:val="24"/>
          <w:highlight w:val="none"/>
        </w:rPr>
        <w:t xml:space="preserve">议评审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合同当事人是否同意将工程争议提交争议评审小组决定：</w:t>
      </w:r>
      <w:r>
        <w:rPr>
          <w:rFonts w:hint="eastAsia" w:ascii="宋体" w:hAnsi="宋体"/>
          <w:color w:val="auto"/>
          <w:sz w:val="24"/>
          <w:highlight w:val="none"/>
          <w:u w:val="single"/>
        </w:rPr>
        <w:t xml:space="preserve">不同意</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20.3.1争议评审小组的确定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争议评审小组成员的确定：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选定争议评审员的期限：</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争议评审小组成员的报酬承担方式：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其他事项的约定：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20.3.2争议评审小组的决定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合同当事人关于本项的约定：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20.4仲裁或诉讼</w:t>
      </w:r>
      <w:bookmarkEnd w:id="71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因合同及合同有关事项发生的争议，按下列第</w:t>
      </w:r>
      <w:r>
        <w:rPr>
          <w:rFonts w:hint="eastAsia"/>
          <w:color w:val="auto"/>
          <w:sz w:val="24"/>
          <w:highlight w:val="none"/>
          <w:u w:val="single"/>
          <w:lang w:val="en-US" w:eastAsia="zh-CN"/>
        </w:rPr>
        <w:t xml:space="preserve">2</w:t>
      </w:r>
      <w:r>
        <w:rPr>
          <w:rFonts w:hint="eastAsia" w:ascii="宋体" w:hAnsi="宋体"/>
          <w:color w:val="auto"/>
          <w:sz w:val="24"/>
          <w:highlight w:val="none"/>
        </w:rPr>
        <w:t xml:space="preserve">种方式解决：</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（1）向</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仲裁委员会申请仲裁；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（2）向</w:t>
      </w:r>
      <w:r>
        <w:rPr>
          <w:rFonts w:hint="eastAsia"/>
          <w:color w:val="auto"/>
          <w:sz w:val="24"/>
          <w:highlight w:val="none"/>
          <w:u w:val="single"/>
          <w:lang w:val="en-US" w:eastAsia="zh-CN"/>
        </w:rPr>
        <w:t xml:space="preserve">工程所在地</w:t>
      </w:r>
      <w:r>
        <w:rPr>
          <w:rFonts w:hint="eastAsia" w:ascii="宋体" w:hAnsi="宋体"/>
          <w:color w:val="auto"/>
          <w:sz w:val="24"/>
          <w:highlight w:val="none"/>
        </w:rPr>
        <w:t xml:space="preserve">人民法院起诉。</w:t>
      </w:r>
      <w:bookmarkEnd w:id="712"/>
      <w:r/>
      <w:bookmarkEnd w:id="713"/>
      <w:r/>
      <w:bookmarkEnd w:id="714"/>
      <w:r/>
      <w:bookmarkEnd w:id="715"/>
      <w:r/>
      <w:bookmarkEnd w:id="716"/>
      <w:r/>
      <w:bookmarkEnd w:id="717"/>
      <w:r/>
      <w:r/>
    </w:p>
    <w:p>
      <w:pPr>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b/>
          <w:bCs/>
          <w:color w:val="auto"/>
          <w:sz w:val="24"/>
          <w:highlight w:val="none"/>
        </w:rPr>
        <w:t xml:space="preserve">附件1</w:t>
      </w:r>
      <w:r/>
    </w:p>
    <w:p>
      <w:pPr>
        <w:jc w:val="center"/>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工程质量保修书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发包人（全称）：</w:t>
      </w:r>
      <w:r>
        <w:rPr>
          <w:rFonts w:hint="eastAsia" w:cs="宋体"/>
          <w:color w:val="auto"/>
          <w:sz w:val="24"/>
          <w:highlight w:val="none"/>
          <w:u w:val="single"/>
          <w:lang w:eastAsia="zh-CN"/>
        </w:rPr>
        <w:t xml:space="preserve">南京市钟英中学</w:t>
      </w:r>
      <w:r>
        <w:rPr>
          <w:rFonts w:hint="eastAsia" w:ascii="宋体" w:hAnsi="宋体"/>
          <w:color w:val="auto"/>
          <w:sz w:val="24"/>
          <w:highlight w:val="none"/>
        </w:rPr>
        <w:t xml:space="preserve">承包人（全称）：</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发包人和承包人根据《中华人民共和国建筑法》和《建设工程质量管理条例》，经协商一致就</w:t>
      </w:r>
      <w:r>
        <w:rPr>
          <w:rFonts w:hint="eastAsia" w:ascii="宋体" w:hAnsi="宋体"/>
          <w:color w:val="auto"/>
          <w:sz w:val="24"/>
          <w:highlight w:val="none"/>
          <w:u w:val="single"/>
        </w:rPr>
        <w:t xml:space="preserve">                  （工程全称）</w:t>
      </w:r>
      <w:r>
        <w:rPr>
          <w:rFonts w:hint="eastAsia" w:ascii="宋体" w:hAnsi="宋体"/>
          <w:color w:val="auto"/>
          <w:sz w:val="24"/>
          <w:highlight w:val="none"/>
        </w:rPr>
        <w:t xml:space="preserve">签订工程质量保修书。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一、工程质量保修范围和内容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具体保修的内容，双方约定如下：保修范围为承包人承包施工的全部内容。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二、质量保修期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根据《建设工程质量管理条例》及有关规定，工程的质量保修期如下：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2．屋面防水工程、有防水要求的卫生间、房间和外墙面的防渗为</w:t>
      </w:r>
      <w:r>
        <w:rPr>
          <w:rFonts w:hint="eastAsia" w:ascii="宋体" w:hAnsi="宋体"/>
          <w:color w:val="auto"/>
          <w:sz w:val="24"/>
          <w:highlight w:val="none"/>
          <w:u w:val="single"/>
        </w:rPr>
        <w:t xml:space="preserve">  5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3．装修工程为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4．电气管线、给排水管道、设备安装工程为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5．供热与供冷系统为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个采暖期、供冷期；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6．住宅小区内的给排水设施、道路等配套工程为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7．其他项目保修期限约定如下：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其他工程的质量保修期根据分包合同中的相应质量保修条款执行，若有冲突以最长质量保修年限为准。除上述规定外，应符合中华人民共和国建设部 80 号令《房屋建筑工程质量保修办法》关于保修期的规定。若国家、江苏地区，对上述具体工程的保修期有新的规定时，按新规定执行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质量保修期自工程竣工验收合格之日起计算。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三、缺陷责任期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工程缺陷责任期为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24</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缺陷责任期终止后，发包人应退还剩余的质量保证金。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四、质量保修责任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1．属于保修范围、内容的项目，承包人应当在接到保修通知之日起3天内派人保修。如未按时派人维修，采购人可委托其他人员修理，保修费用从质量保修金内扣除，不足部分由中标供应商承担。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2．发生紧急事故需抢修的，承包人在接到事故通知后，应当立即到达事故现场抢修。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4．质量保修完成后，由发包人组织验收。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五、保修费用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保修费用由造成质量缺陷的责任方承担。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六、双方约定的其他工程质量保修事项：</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工程质量保修书由发包人、承包人在工程竣工验收前共同签署，作为施工合同附件，其有效期限至保修期满。</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地  址：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地  址：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法定代表人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委托代理人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委托代理人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  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  话：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传  真：                                    传  真：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开户银行：                                  开户银行：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账  号：                                    账  号：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邮政编码：                                  邮政编码：</w:t>
      </w:r>
      <w:r/>
    </w:p>
    <w:p>
      <w:pPr>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ind w:firstLine="480"/>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pStyle w:val="680"/>
        <w:jc w:val="center"/>
        <w:spacing w:line="360" w:lineRule="auto"/>
        <w:shd w:val="clear" w:color="auto"/>
        <w:rPr>
          <w:b/>
          <w:bCs/>
          <w:color w:val="auto"/>
          <w:highlight w:val="none"/>
          <w:lang w:eastAsia="zh-CN"/>
        </w:rPr>
      </w:pPr>
      <w:r>
        <w:rPr>
          <w:b/>
          <w:bCs/>
          <w:color w:val="auto"/>
          <w:highlight w:val="none"/>
          <w:lang w:eastAsia="zh-CN"/>
        </w:rPr>
      </w:r>
      <w:r/>
    </w:p>
    <w:p>
      <w:pPr>
        <w:pStyle w:val="680"/>
        <w:jc w:val="center"/>
        <w:spacing w:line="360" w:lineRule="auto"/>
        <w:shd w:val="clear" w:color="auto"/>
        <w:rPr>
          <w:rFonts w:hint="eastAsia"/>
          <w:b/>
          <w:bCs/>
          <w:color w:val="auto"/>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bookmarkStart w:id="724" w:name="_Toc1585"/>
      <w:r/>
      <w:bookmarkStart w:id="725" w:name="_Toc12701"/>
      <w:r/>
      <w:r/>
    </w:p>
    <w:p>
      <w:pPr>
        <w:pStyle w:val="680"/>
        <w:jc w:val="center"/>
        <w:spacing w:line="360" w:lineRule="auto"/>
        <w:shd w:val="clear" w:color="auto"/>
        <w:rPr>
          <w:b/>
          <w:bCs/>
          <w:color w:val="auto"/>
          <w:highlight w:val="none"/>
          <w:lang w:eastAsia="zh-CN"/>
        </w:rPr>
      </w:pPr>
      <w:r>
        <w:rPr>
          <w:rFonts w:hint="eastAsia"/>
          <w:b/>
          <w:bCs/>
          <w:color w:val="auto"/>
          <w:highlight w:val="none"/>
          <w:lang w:eastAsia="zh-CN"/>
        </w:rPr>
        <w:t xml:space="preserve">第六章 响应文件格式及附件</w:t>
      </w:r>
      <w:bookmarkEnd w:id="724"/>
      <w:r/>
      <w:bookmarkEnd w:id="725"/>
      <w:r/>
      <w:r/>
    </w:p>
    <w:p>
      <w:pPr>
        <w:spacing w:line="360" w:lineRule="auto"/>
        <w:shd w:val="clear" w:color="auto"/>
        <w:rPr>
          <w:color w:val="auto"/>
          <w:highlight w:val="none"/>
          <w:lang w:eastAsia="zh-CN"/>
        </w:rPr>
      </w:pPr>
      <w:r>
        <w:rPr>
          <w:color w:val="auto"/>
          <w:highlight w:val="none"/>
          <w:lang w:eastAsia="zh-CN"/>
        </w:rPr>
      </w:r>
      <w:r/>
    </w:p>
    <w:p>
      <w:pPr>
        <w:jc w:val="center"/>
        <w:spacing w:line="360" w:lineRule="auto"/>
        <w:shd w:val="clear" w:color="auto"/>
        <w:rPr>
          <w:b/>
          <w:bCs/>
          <w:color w:val="auto"/>
          <w:sz w:val="72"/>
          <w:szCs w:val="72"/>
          <w:highlight w:val="none"/>
          <w:lang w:eastAsia="zh-CN"/>
        </w:rPr>
      </w:pPr>
      <w:r>
        <w:rPr>
          <w:b/>
          <w:bCs/>
          <w:color w:val="auto"/>
          <w:sz w:val="72"/>
          <w:szCs w:val="72"/>
          <w:highlight w:val="none"/>
          <w:lang w:eastAsia="zh-CN"/>
        </w:rPr>
      </w:r>
      <w:r/>
    </w:p>
    <w:p>
      <w:pPr>
        <w:jc w:val="center"/>
        <w:spacing w:line="360" w:lineRule="auto"/>
        <w:shd w:val="clear" w:color="auto"/>
        <w:rPr>
          <w:b/>
          <w:bCs/>
          <w:color w:val="auto"/>
          <w:sz w:val="72"/>
          <w:szCs w:val="72"/>
          <w:highlight w:val="none"/>
          <w:lang w:eastAsia="zh-CN"/>
        </w:rPr>
      </w:pPr>
      <w:r>
        <w:rPr>
          <w:rFonts w:hint="eastAsia"/>
          <w:b/>
          <w:bCs/>
          <w:color w:val="auto"/>
          <w:sz w:val="72"/>
          <w:szCs w:val="72"/>
          <w:highlight w:val="none"/>
          <w:lang w:eastAsia="zh-CN"/>
        </w:rPr>
        <w:t xml:space="preserve">竞争性磋商响应文件</w:t>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u w:val="single"/>
          <w:lang w:eastAsia="zh-CN"/>
        </w:rPr>
      </w:pPr>
      <w:r>
        <w:rPr>
          <w:rFonts w:hint="eastAsia"/>
          <w:b/>
          <w:bCs/>
          <w:color w:val="auto"/>
          <w:sz w:val="32"/>
          <w:szCs w:val="32"/>
          <w:highlight w:val="none"/>
          <w:lang w:eastAsia="zh-CN"/>
        </w:rPr>
        <w:t xml:space="preserve">项 目 名 称： </w:t>
      </w:r>
      <w:r>
        <w:rPr>
          <w:rFonts w:hint="eastAsia"/>
          <w:b/>
          <w:bCs/>
          <w:color w:val="auto"/>
          <w:sz w:val="32"/>
          <w:szCs w:val="32"/>
          <w:highlight w:val="none"/>
          <w:u w:val="single"/>
          <w:lang w:eastAsia="zh-CN"/>
        </w:rPr>
        <w:t xml:space="preserve">                                                     </w:t>
      </w:r>
      <w:r/>
    </w:p>
    <w:p>
      <w:pPr>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供应商名称 （签章）：</w:t>
      </w:r>
      <w:r>
        <w:rPr>
          <w:rFonts w:hint="eastAsia"/>
          <w:b/>
          <w:bCs/>
          <w:color w:val="auto"/>
          <w:sz w:val="32"/>
          <w:szCs w:val="32"/>
          <w:highlight w:val="none"/>
          <w:u w:val="single"/>
          <w:lang w:eastAsia="zh-CN"/>
        </w:rPr>
        <w:t xml:space="preserve">                   </w:t>
      </w:r>
      <w:r/>
    </w:p>
    <w:p>
      <w:pPr>
        <w:ind w:firstLine="964"/>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法定代表人或其委托代理人（签章）：</w:t>
      </w:r>
      <w:r/>
    </w:p>
    <w:p>
      <w:pPr>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 </w:t>
      </w:r>
      <w:r/>
    </w:p>
    <w:p>
      <w:pPr>
        <w:ind w:firstLine="1606"/>
        <w:spacing w:line="360" w:lineRule="auto"/>
        <w:shd w:val="clear" w:color="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shd w:val="clear" w:color="auto"/>
        <w:rPr>
          <w:color w:val="auto"/>
          <w:sz w:val="24"/>
          <w:szCs w:val="24"/>
          <w:highlight w:val="none"/>
          <w:lang w:eastAsia="zh-CN"/>
        </w:rPr>
      </w:pPr>
      <w:r>
        <w:rPr>
          <w:rFonts w:hint="eastAsia"/>
          <w:color w:val="auto"/>
          <w:sz w:val="24"/>
          <w:szCs w:val="24"/>
          <w:highlight w:val="none"/>
          <w:lang w:eastAsia="zh-CN"/>
        </w:rPr>
        <w:br w:type="page" w:clear="all"/>
      </w:r>
      <w:r/>
    </w:p>
    <w:p>
      <w:pPr>
        <w:jc w:val="center"/>
        <w:shd w:val="clear" w:color="auto"/>
        <w:widowControl/>
        <w:rPr>
          <w:b/>
          <w:color w:val="auto"/>
          <w:sz w:val="44"/>
          <w:szCs w:val="13"/>
          <w:highlight w:val="none"/>
          <w:lang w:eastAsia="zh-CN"/>
        </w:rPr>
      </w:pPr>
      <w:r>
        <w:rPr>
          <w:rFonts w:hint="eastAsia"/>
          <w:b/>
          <w:color w:val="auto"/>
          <w:sz w:val="44"/>
          <w:szCs w:val="13"/>
          <w:highlight w:val="none"/>
          <w:lang w:eastAsia="zh-CN"/>
        </w:rPr>
        <w:t xml:space="preserve">目</w:t>
      </w:r>
      <w:r>
        <w:rPr>
          <w:rFonts w:hint="eastAsia"/>
          <w:b/>
          <w:color w:val="auto"/>
          <w:sz w:val="44"/>
          <w:szCs w:val="13"/>
          <w:highlight w:val="none"/>
          <w:lang w:val="en-US" w:eastAsia="zh-CN"/>
        </w:rPr>
        <w:t xml:space="preserve"> </w:t>
      </w:r>
      <w:r>
        <w:rPr>
          <w:rFonts w:hint="eastAsia"/>
          <w:b/>
          <w:color w:val="auto"/>
          <w:sz w:val="44"/>
          <w:szCs w:val="13"/>
          <w:highlight w:val="none"/>
          <w:lang w:eastAsia="zh-CN"/>
        </w:rPr>
        <w:t xml:space="preserve">录</w:t>
      </w:r>
      <w:r/>
    </w:p>
    <w:p>
      <w:pPr>
        <w:jc w:val="center"/>
        <w:spacing w:line="360" w:lineRule="auto"/>
        <w:shd w:val="clear" w:color="auto"/>
        <w:rPr>
          <w:b/>
          <w:color w:val="auto"/>
          <w:sz w:val="24"/>
          <w:szCs w:val="4"/>
          <w:highlight w:val="none"/>
          <w:lang w:eastAsia="zh-CN"/>
        </w:rPr>
      </w:pPr>
      <w:r>
        <w:rPr>
          <w:b/>
          <w:color w:val="auto"/>
          <w:sz w:val="24"/>
          <w:szCs w:val="4"/>
          <w:highlight w:val="none"/>
          <w:lang w:eastAsia="zh-CN"/>
        </w:rPr>
      </w:r>
      <w:r/>
    </w:p>
    <w:p>
      <w:pPr>
        <w:ind w:left="1560"/>
        <w:jc w:val="both"/>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color w:val="auto"/>
          <w:sz w:val="24"/>
          <w:szCs w:val="24"/>
          <w:highlight w:val="none"/>
          <w:lang w:eastAsia="zh-CN"/>
        </w:rPr>
        <w:br w:type="page" w:clear="all"/>
      </w:r>
      <w:bookmarkStart w:id="726" w:name="_Toc1354"/>
      <w:r/>
      <w:bookmarkStart w:id="727" w:name="_Toc32543"/>
      <w:r/>
      <w:bookmarkStart w:id="728" w:name="_Toc30695"/>
      <w:r/>
      <w:bookmarkStart w:id="729" w:name="_Toc96265013"/>
      <w:r>
        <w:rPr>
          <w:rFonts w:hint="eastAsia"/>
          <w:b/>
          <w:bCs/>
          <w:color w:val="auto"/>
          <w:spacing w:val="8"/>
          <w:sz w:val="24"/>
          <w:szCs w:val="24"/>
          <w:highlight w:val="none"/>
          <w:lang w:eastAsia="zh-CN"/>
        </w:rPr>
        <w:t xml:space="preserve">一、竞争性磋商申请及声明（格式）</w:t>
      </w:r>
      <w:bookmarkEnd w:id="726"/>
      <w:r/>
      <w:bookmarkEnd w:id="727"/>
      <w:r/>
      <w:bookmarkEnd w:id="728"/>
      <w:r/>
      <w:bookmarkEnd w:id="729"/>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竞争性磋商申请及声明</w:t>
      </w:r>
      <w:r/>
    </w:p>
    <w:p>
      <w:pPr>
        <w:spacing w:line="360" w:lineRule="auto"/>
        <w:shd w:val="clear" w:color="auto"/>
        <w:tabs>
          <w:tab w:val="left" w:pos="8124" w:leader="none"/>
        </w:tabs>
        <w:rPr>
          <w:b/>
          <w:bCs/>
          <w:color w:val="auto"/>
          <w:sz w:val="28"/>
          <w:szCs w:val="28"/>
          <w:highlight w:val="none"/>
          <w:lang w:eastAsia="zh-CN"/>
        </w:rPr>
      </w:pPr>
      <w:r>
        <w:rPr>
          <w:rFonts w:hint="eastAsia"/>
          <w:b/>
          <w:bCs/>
          <w:color w:val="auto"/>
          <w:sz w:val="28"/>
          <w:szCs w:val="28"/>
          <w:highlight w:val="none"/>
          <w:lang w:eastAsia="zh-CN"/>
        </w:rPr>
        <w:tab/>
      </w:r>
      <w:r/>
    </w:p>
    <w:p>
      <w:pPr>
        <w:ind w:firstLine="454"/>
        <w:spacing w:line="360" w:lineRule="auto"/>
        <w:shd w:val="clear" w:color="auto"/>
        <w:rPr>
          <w:b/>
          <w:bCs/>
          <w:color w:val="auto"/>
          <w:sz w:val="21"/>
          <w:szCs w:val="21"/>
          <w:highlight w:val="none"/>
          <w:lang w:val="zh-CN"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eastAsia="zh-CN"/>
        </w:rPr>
        <w:t xml:space="preserve">南京市钟英中学南京正一工程造价咨询有限公司</w:t>
      </w:r>
      <w:r/>
    </w:p>
    <w:p>
      <w:pPr>
        <w:pStyle w:val="695"/>
        <w:ind w:right="209" w:firstLine="420"/>
        <w:spacing w:before="130" w:line="360" w:lineRule="auto"/>
        <w:shd w:val="clear" w:color="auto"/>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根据贵方</w:t>
      </w:r>
      <w:r>
        <w:rPr>
          <w:rFonts w:hint="eastAsia"/>
          <w:color w:val="auto"/>
          <w:spacing w:val="-5"/>
          <w:sz w:val="21"/>
          <w:szCs w:val="21"/>
          <w:highlight w:val="none"/>
          <w:u w:val="single"/>
          <w:lang w:eastAsia="zh-CN"/>
        </w:rPr>
        <w:t xml:space="preserve"> </w:t>
      </w:r>
      <w:r>
        <w:rPr>
          <w:rFonts w:hint="eastAsia"/>
          <w:color w:val="auto"/>
          <w:sz w:val="21"/>
          <w:szCs w:val="21"/>
          <w:highlight w:val="none"/>
          <w:u w:val="single"/>
          <w:lang w:eastAsia="zh-CN"/>
        </w:rPr>
        <w:t xml:space="preserve">钟英中学钟阜校区操场维修改造工程</w:t>
      </w:r>
      <w:r>
        <w:rPr>
          <w:rFonts w:hint="eastAsia"/>
          <w:color w:val="auto"/>
          <w:spacing w:val="-4"/>
          <w:sz w:val="21"/>
          <w:szCs w:val="21"/>
          <w:highlight w:val="none"/>
          <w:u w:val="single"/>
          <w:lang w:eastAsia="zh-CN"/>
        </w:rPr>
        <w:t xml:space="preserve"> </w:t>
      </w:r>
      <w:r>
        <w:rPr>
          <w:rFonts w:hint="eastAsia"/>
          <w:color w:val="auto"/>
          <w:sz w:val="21"/>
          <w:szCs w:val="21"/>
          <w:highlight w:val="none"/>
          <w:lang w:eastAsia="zh-CN"/>
        </w:rPr>
        <w:t xml:space="preserve">（项目名称）</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（项目编号）磋商邀请，我方授权</w:t>
      </w:r>
      <w:r>
        <w:rPr>
          <w:rFonts w:hint="eastAsia"/>
          <w:color w:val="auto"/>
          <w:sz w:val="21"/>
          <w:szCs w:val="21"/>
          <w:highlight w:val="none"/>
          <w:u w:val="single"/>
          <w:lang w:eastAsia="zh-CN"/>
        </w:rPr>
        <w:tab/>
      </w:r>
      <w:r>
        <w:rPr>
          <w:rFonts w:hint="eastAsia"/>
          <w:color w:val="auto"/>
          <w:sz w:val="21"/>
          <w:szCs w:val="21"/>
          <w:highlight w:val="none"/>
          <w:lang w:eastAsia="zh-CN"/>
        </w:rPr>
        <w:t xml:space="preserve">（姓名和职务）代表</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（供应商名称）提交响应文件并参加磋商，据此函，签字人兹宣布同意如下：</w:t>
      </w:r>
      <w:r/>
    </w:p>
    <w:p>
      <w:pPr>
        <w:pStyle w:val="695"/>
        <w:ind w:right="209"/>
        <w:spacing w:before="130" w:line="360" w:lineRule="auto"/>
        <w:shd w:val="clear" w:color="auto"/>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1、我方的资格条件符合政府采购法和本次磋商要求，我方同意并向贵方提供了与磋商有关的所有证据和资料。</w:t>
      </w:r>
      <w:r/>
    </w:p>
    <w:p>
      <w:pPr>
        <w:pStyle w:val="695"/>
        <w:spacing w:before="0" w:line="360" w:lineRule="auto"/>
        <w:shd w:val="clear" w:color="auto"/>
        <w:tabs>
          <w:tab w:val="left" w:pos="4176" w:leader="none"/>
        </w:tabs>
        <w:rPr>
          <w:color w:val="auto"/>
          <w:sz w:val="21"/>
          <w:szCs w:val="21"/>
          <w:highlight w:val="none"/>
          <w:lang w:eastAsia="zh-CN"/>
        </w:rPr>
      </w:pPr>
      <w:r>
        <w:rPr>
          <w:rFonts w:hint="eastAsia"/>
          <w:color w:val="auto"/>
          <w:sz w:val="21"/>
          <w:szCs w:val="21"/>
          <w:highlight w:val="none"/>
          <w:lang w:eastAsia="zh-CN"/>
        </w:rPr>
        <w:t xml:space="preserve">2、我方的报价为（大写）</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，（小写）￥</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u w:val="none"/>
          <w:lang w:val="en-US" w:eastAsia="zh-CN"/>
        </w:rPr>
        <w:t xml:space="preserve">万元</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工期：</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项目经理：</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w:t>
      </w:r>
      <w:r/>
    </w:p>
    <w:p>
      <w:pPr>
        <w:pStyle w:val="695"/>
        <w:spacing w:before="130" w:line="360" w:lineRule="auto"/>
        <w:shd w:val="clear" w:color="auto"/>
        <w:rPr>
          <w:color w:val="auto"/>
          <w:sz w:val="21"/>
          <w:szCs w:val="21"/>
          <w:highlight w:val="none"/>
          <w:lang w:eastAsia="zh-CN"/>
        </w:rPr>
      </w:pPr>
      <w:r>
        <w:rPr>
          <w:rFonts w:hint="eastAsia"/>
          <w:color w:val="auto"/>
          <w:sz w:val="21"/>
          <w:szCs w:val="21"/>
          <w:highlight w:val="none"/>
          <w:lang w:eastAsia="zh-CN"/>
        </w:rPr>
        <w:t xml:space="preserve">3、我方参加本次采购活动前三年内，在经营活动中没有重大违法记录。</w:t>
      </w:r>
      <w:r/>
    </w:p>
    <w:p>
      <w:pPr>
        <w:pStyle w:val="695"/>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4、我方参加本次采购活动前，没有被信用中国网站、中国政府采购网站列入失信被执行人名单、重大税收违法案件当事人名单、政府采购</w:t>
      </w:r>
      <w:r>
        <w:rPr>
          <w:rFonts w:hint="eastAsia"/>
          <w:color w:val="auto"/>
          <w:sz w:val="21"/>
          <w:szCs w:val="21"/>
          <w:highlight w:val="none"/>
          <w:lang w:eastAsia="zh-CN"/>
        </w:rPr>
        <w:t xml:space="preserve">严重违法失信行为记录名单。</w:t>
      </w:r>
      <w:r/>
    </w:p>
    <w:p>
      <w:pPr>
        <w:pStyle w:val="695"/>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5、我方在全国范围内未受过财政部门禁止参加政府采购活动的处罚，或禁止参加政府采购活动的处罚期限已满。</w:t>
      </w:r>
      <w:r/>
    </w:p>
    <w:p>
      <w:pPr>
        <w:pStyle w:val="695"/>
        <w:spacing w:before="1" w:line="360" w:lineRule="auto"/>
        <w:shd w:val="clear" w:color="auto"/>
        <w:rPr>
          <w:color w:val="auto"/>
          <w:sz w:val="21"/>
          <w:szCs w:val="21"/>
          <w:highlight w:val="none"/>
          <w:lang w:eastAsia="zh-CN"/>
        </w:rPr>
      </w:pPr>
      <w:r>
        <w:rPr>
          <w:rFonts w:hint="eastAsia"/>
          <w:color w:val="auto"/>
          <w:sz w:val="21"/>
          <w:szCs w:val="21"/>
          <w:highlight w:val="none"/>
          <w:lang w:eastAsia="zh-CN"/>
        </w:rPr>
        <w:t xml:space="preserve">6、</w:t>
      </w:r>
      <w:r>
        <w:rPr>
          <w:rFonts w:hint="eastAsia"/>
          <w:color w:val="auto"/>
          <w:spacing w:val="-1"/>
          <w:sz w:val="21"/>
          <w:szCs w:val="21"/>
          <w:highlight w:val="none"/>
          <w:lang w:eastAsia="zh-CN"/>
        </w:rPr>
        <w:t xml:space="preserve">我方与参与本次采购活动的其他供应商的授权代理人（或法定代表人、项目经理、项目总监、项目经理等），在采购文件发布日上月至</w:t>
      </w:r>
      <w:r>
        <w:rPr>
          <w:rFonts w:hint="eastAsia"/>
          <w:color w:val="auto"/>
          <w:sz w:val="21"/>
          <w:szCs w:val="21"/>
          <w:highlight w:val="none"/>
          <w:lang w:eastAsia="zh-CN"/>
        </w:rPr>
        <w:t xml:space="preserve">提交响应文件截止日当月未在同一单位缴纳社会保险。</w:t>
      </w:r>
      <w:r/>
    </w:p>
    <w:p>
      <w:pPr>
        <w:pStyle w:val="695"/>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7、</w:t>
      </w:r>
      <w:r>
        <w:rPr>
          <w:rFonts w:hint="eastAsia"/>
          <w:color w:val="auto"/>
          <w:sz w:val="21"/>
          <w:szCs w:val="21"/>
          <w:highlight w:val="none"/>
          <w:lang w:eastAsia="zh-CN"/>
        </w:rPr>
        <w:t xml:space="preserve">我方与参与本次采购活动的其他供应商的法定代表人或委托代理人无夫妻、直系血亲关系。</w:t>
      </w:r>
      <w:r/>
    </w:p>
    <w:p>
      <w:pPr>
        <w:pStyle w:val="695"/>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8、我方与参与本次采购活动的其他供应商的负责人不是同一人，也不存在直接控股、管理关系。</w:t>
      </w:r>
      <w:r/>
    </w:p>
    <w:p>
      <w:pPr>
        <w:pStyle w:val="695"/>
        <w:spacing w:before="1" w:line="360" w:lineRule="auto"/>
        <w:shd w:val="clear" w:color="auto"/>
        <w:rPr>
          <w:color w:val="auto"/>
          <w:sz w:val="21"/>
          <w:szCs w:val="21"/>
          <w:highlight w:val="none"/>
          <w:lang w:eastAsia="zh-CN"/>
        </w:rPr>
      </w:pPr>
      <w:r>
        <w:rPr>
          <w:rFonts w:hint="eastAsia"/>
          <w:color w:val="auto"/>
          <w:sz w:val="21"/>
          <w:szCs w:val="21"/>
          <w:highlight w:val="non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695"/>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10、</w:t>
      </w:r>
      <w:r>
        <w:rPr>
          <w:rFonts w:hint="eastAsia"/>
          <w:color w:val="auto"/>
          <w:spacing w:val="-1"/>
          <w:sz w:val="21"/>
          <w:szCs w:val="21"/>
          <w:highlight w:val="none"/>
          <w:lang w:eastAsia="zh-CN"/>
        </w:rPr>
        <w:t xml:space="preserve">一旦我方成交，将根据采购文件的规定严格履行合同，并保证按承诺的时间完成服务的启动</w:t>
      </w:r>
      <w:r>
        <w:rPr>
          <w:rFonts w:hint="eastAsia"/>
          <w:color w:val="auto"/>
          <w:sz w:val="21"/>
          <w:szCs w:val="21"/>
          <w:highlight w:val="none"/>
          <w:lang w:eastAsia="zh-CN"/>
        </w:rPr>
        <w:t xml:space="preserve">/集成、调试等服务，交付采购人验收、使用。</w:t>
      </w:r>
      <w:r/>
    </w:p>
    <w:p>
      <w:pPr>
        <w:pStyle w:val="695"/>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11、</w:t>
      </w:r>
      <w:r>
        <w:rPr>
          <w:rFonts w:hint="eastAsia"/>
          <w:color w:val="auto"/>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auto"/>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auto"/>
          <w:sz w:val="21"/>
          <w:szCs w:val="21"/>
          <w:highlight w:val="none"/>
          <w:lang w:eastAsia="zh-CN"/>
        </w:rPr>
        <w:t xml:space="preserve">相关管理部门的处罚。</w:t>
      </w:r>
      <w:r/>
    </w:p>
    <w:p>
      <w:pPr>
        <w:pStyle w:val="695"/>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12、与本次磋商有关的联系方式为：</w:t>
      </w:r>
      <w:r/>
    </w:p>
    <w:p>
      <w:pPr>
        <w:pStyle w:val="695"/>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地 址：</w:t>
      </w:r>
      <w:r>
        <w:rPr>
          <w:rFonts w:hint="eastAsia"/>
          <w:color w:val="auto"/>
          <w:sz w:val="21"/>
          <w:szCs w:val="21"/>
          <w:highlight w:val="none"/>
          <w:u w:val="single"/>
          <w:lang w:eastAsia="zh-CN"/>
        </w:rPr>
        <w:t xml:space="preserve">                                                                      </w:t>
      </w:r>
      <w:r/>
    </w:p>
    <w:p>
      <w:pPr>
        <w:pStyle w:val="695"/>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电 话：</w:t>
      </w:r>
      <w:r>
        <w:rPr>
          <w:rFonts w:hint="eastAsia"/>
          <w:color w:val="auto"/>
          <w:sz w:val="21"/>
          <w:szCs w:val="21"/>
          <w:highlight w:val="none"/>
          <w:u w:val="single"/>
          <w:lang w:eastAsia="zh-CN"/>
        </w:rPr>
        <w:t xml:space="preserve">                                                           </w:t>
      </w:r>
      <w:r/>
    </w:p>
    <w:p>
      <w:pPr>
        <w:pStyle w:val="695"/>
        <w:ind w:right="203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传 真 ：</w:t>
      </w:r>
      <w:r>
        <w:rPr>
          <w:rFonts w:hint="eastAsia"/>
          <w:color w:val="auto"/>
          <w:sz w:val="21"/>
          <w:szCs w:val="21"/>
          <w:highlight w:val="none"/>
          <w:u w:val="single"/>
          <w:lang w:eastAsia="zh-CN"/>
        </w:rPr>
        <w:t xml:space="preserve">                                                                      </w:t>
      </w:r>
      <w:r/>
    </w:p>
    <w:p>
      <w:pPr>
        <w:pStyle w:val="695"/>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开户银行：</w:t>
      </w:r>
      <w:r>
        <w:rPr>
          <w:rFonts w:hint="eastAsia"/>
          <w:color w:val="auto"/>
          <w:sz w:val="21"/>
          <w:szCs w:val="21"/>
          <w:highlight w:val="none"/>
          <w:u w:val="single"/>
          <w:lang w:eastAsia="zh-CN"/>
        </w:rPr>
        <w:t xml:space="preserve">                                                              </w:t>
      </w:r>
      <w:r/>
    </w:p>
    <w:p>
      <w:pPr>
        <w:pStyle w:val="695"/>
        <w:ind w:right="107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银行帐号：</w:t>
      </w:r>
      <w:r>
        <w:rPr>
          <w:rFonts w:hint="eastAsia"/>
          <w:color w:val="auto"/>
          <w:sz w:val="21"/>
          <w:szCs w:val="21"/>
          <w:highlight w:val="none"/>
          <w:u w:val="single"/>
          <w:lang w:eastAsia="zh-CN"/>
        </w:rPr>
        <w:t xml:space="preserve">                                                            </w:t>
      </w:r>
      <w:r/>
    </w:p>
    <w:p>
      <w:pPr>
        <w:pStyle w:val="695"/>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pStyle w:val="695"/>
        <w:ind w:right="119"/>
        <w:spacing w:line="360" w:lineRule="auto"/>
        <w:shd w:val="clear" w:color="auto"/>
        <w:tabs>
          <w:tab w:val="left" w:pos="4536" w:leader="none"/>
          <w:tab w:val="right" w:pos="9759" w:leader="none"/>
        </w:tabs>
        <w:rPr>
          <w:color w:val="auto"/>
          <w:sz w:val="21"/>
          <w:szCs w:val="21"/>
          <w:highlight w:val="none"/>
          <w:u w:val="single"/>
          <w:lang w:eastAsia="zh-CN"/>
        </w:rPr>
      </w:pPr>
      <w:r>
        <w:rPr>
          <w:rFonts w:hint="eastAsia"/>
          <w:color w:val="auto"/>
          <w:sz w:val="21"/>
          <w:szCs w:val="21"/>
          <w:highlight w:val="none"/>
          <w:lang w:eastAsia="zh-CN"/>
        </w:rPr>
        <w:t xml:space="preserve">供应商名称（签章）： </w:t>
      </w:r>
      <w:r>
        <w:rPr>
          <w:rFonts w:hint="eastAsia"/>
          <w:color w:val="auto"/>
          <w:sz w:val="21"/>
          <w:szCs w:val="21"/>
          <w:highlight w:val="none"/>
          <w:u w:val="single"/>
          <w:lang w:eastAsia="zh-CN"/>
        </w:rPr>
        <w:t xml:space="preserve">                                                 </w:t>
      </w:r>
      <w:r/>
    </w:p>
    <w:p>
      <w:pPr>
        <w:pStyle w:val="695"/>
        <w:ind w:right="107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日  期：     年     月     日  </w:t>
      </w:r>
      <w:r/>
    </w:p>
    <w:p>
      <w:pPr>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color w:val="auto"/>
          <w:sz w:val="28"/>
          <w:szCs w:val="28"/>
          <w:highlight w:val="none"/>
          <w:lang w:val="zh-CN" w:eastAsia="zh-CN"/>
        </w:rPr>
        <w:br w:type="page" w:clear="all"/>
      </w:r>
      <w:bookmarkStart w:id="730" w:name="_Toc13911"/>
      <w:r/>
      <w:bookmarkStart w:id="731" w:name="_Toc20252"/>
      <w:r/>
      <w:bookmarkStart w:id="732" w:name="_Toc8362"/>
      <w:r/>
      <w:bookmarkStart w:id="733" w:name="_Toc96265014"/>
      <w:r>
        <w:rPr>
          <w:rFonts w:hint="eastAsia"/>
          <w:b/>
          <w:bCs/>
          <w:color w:val="auto"/>
          <w:spacing w:val="8"/>
          <w:sz w:val="24"/>
          <w:szCs w:val="24"/>
          <w:highlight w:val="none"/>
          <w:lang w:eastAsia="zh-CN"/>
        </w:rPr>
        <w:t xml:space="preserve">二、法定代表人授权书（格式）</w:t>
      </w:r>
      <w:bookmarkEnd w:id="730"/>
      <w:r/>
      <w:bookmarkEnd w:id="731"/>
      <w:r/>
      <w:bookmarkEnd w:id="732"/>
      <w:r/>
      <w:bookmarkEnd w:id="733"/>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法定代表人授权书</w:t>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ind w:firstLine="454"/>
        <w:spacing w:line="360" w:lineRule="auto"/>
        <w:shd w:val="clear" w:color="auto"/>
        <w:rPr>
          <w:b/>
          <w:bCs/>
          <w:color w:val="auto"/>
          <w:sz w:val="21"/>
          <w:szCs w:val="21"/>
          <w:highlight w:val="none"/>
          <w:lang w:val="zh-CN"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eastAsia="zh-CN"/>
        </w:rPr>
        <w:t xml:space="preserve">南京市钟英中学南京正一工程造价咨询有限公司</w:t>
      </w:r>
      <w:r/>
    </w:p>
    <w:p>
      <w:pPr>
        <w:spacing w:line="360" w:lineRule="auto"/>
        <w:shd w:val="clear" w:color="auto"/>
        <w:rPr>
          <w:b/>
          <w:bCs/>
          <w:color w:val="auto"/>
          <w:sz w:val="21"/>
          <w:szCs w:val="21"/>
          <w:highlight w:val="none"/>
          <w:lang w:val="zh-CN" w:eastAsia="zh-CN"/>
        </w:rPr>
      </w:pPr>
      <w:r>
        <w:rPr>
          <w:b/>
          <w:bCs/>
          <w:color w:val="auto"/>
          <w:sz w:val="21"/>
          <w:szCs w:val="21"/>
          <w:highlight w:val="none"/>
          <w:lang w:val="zh-CN" w:eastAsia="zh-CN"/>
        </w:rPr>
      </w:r>
      <w:r/>
    </w:p>
    <w:p>
      <w:pPr>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    本授权书声明：注册于</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（供应商住址）的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（供应商名称）法定代表人</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（法定代表人姓名、职务）代表本公司授权在下面签字的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（供应商代表姓名、职务）为本公司的合法代理人，就贵方组织的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（项目名称） </w:t>
      </w:r>
      <w:r>
        <w:rPr>
          <w:rFonts w:hint="eastAsia"/>
          <w:b/>
          <w:bCs/>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（项目编号）竞争性磋商，以本公司名义处理一切与之有关的事务。</w:t>
      </w:r>
      <w:r/>
    </w:p>
    <w:p>
      <w:pPr>
        <w:ind w:firstLine="48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本授权书于        年    月    日签字生效，特此声明。</w:t>
      </w:r>
      <w:r/>
    </w:p>
    <w:p>
      <w:pPr>
        <w:ind w:firstLine="210"/>
        <w:spacing w:line="360" w:lineRule="auto"/>
        <w:shd w:val="clear" w:color="auto"/>
        <w:widowControl/>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21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（附：</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委托代理人的身份证扫描件：）</w:t>
      </w:r>
      <w:r/>
    </w:p>
    <w:p>
      <w:pPr>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    </w:t>
      </w:r>
      <w:r/>
    </w:p>
    <w:p>
      <w:pPr>
        <w:ind w:firstLine="420"/>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法定代表人（</w:t>
      </w:r>
      <w:r>
        <w:rPr>
          <w:rFonts w:hint="eastAsia"/>
          <w:color w:val="auto"/>
          <w:sz w:val="21"/>
          <w:szCs w:val="21"/>
          <w:highlight w:val="none"/>
          <w:lang w:eastAsia="zh-CN"/>
        </w:rPr>
        <w:t xml:space="preserve">签章</w:t>
      </w:r>
      <w:r>
        <w:rPr>
          <w:rFonts w:hint="eastAsia"/>
          <w:color w:val="auto"/>
          <w:sz w:val="21"/>
          <w:szCs w:val="21"/>
          <w:highlight w:val="none"/>
          <w:lang w:val="zh-CN" w:eastAsia="zh-CN"/>
        </w:rPr>
        <w:t xml:space="preserve">）：</w:t>
      </w:r>
      <w:r/>
    </w:p>
    <w:p>
      <w:pPr>
        <w:ind w:firstLine="42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被授权人（签字）： </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lang w:val="zh-CN" w:eastAsia="zh-CN"/>
        </w:rPr>
        <w:t xml:space="preserve">             </w:t>
      </w:r>
      <w:r/>
    </w:p>
    <w:p>
      <w:pPr>
        <w:ind w:firstLine="420"/>
        <w:spacing w:line="360" w:lineRule="auto"/>
        <w:shd w:val="clear" w:color="auto"/>
        <w:tabs>
          <w:tab w:val="left" w:pos="1440" w:leader="none"/>
        </w:tabs>
        <w:rPr>
          <w:color w:val="auto"/>
          <w:sz w:val="24"/>
          <w:szCs w:val="24"/>
          <w:highlight w:val="none"/>
          <w:lang w:val="zh-CN" w:eastAsia="zh-CN"/>
        </w:rPr>
      </w:pPr>
      <w:r>
        <w:rPr>
          <w:rFonts w:hint="eastAsia"/>
          <w:color w:val="auto"/>
          <w:sz w:val="21"/>
          <w:szCs w:val="21"/>
          <w:highlight w:val="none"/>
          <w:lang w:val="zh-CN" w:eastAsia="zh-CN"/>
        </w:rPr>
        <w:t xml:space="preserve">日        期：</w:t>
      </w:r>
      <w:r>
        <w:rPr>
          <w:rFonts w:hint="eastAsia"/>
          <w:color w:val="auto"/>
          <w:sz w:val="21"/>
          <w:szCs w:val="21"/>
          <w:highlight w:val="none"/>
          <w:lang w:eastAsia="zh-CN"/>
        </w:rPr>
        <w:t xml:space="preserve">     年     月     日 </w:t>
      </w:r>
      <w:r/>
    </w:p>
    <w:p>
      <w:pPr>
        <w:spacing w:line="360" w:lineRule="auto"/>
        <w:shd w:val="clear" w:color="auto"/>
        <w:rPr>
          <w:b/>
          <w:bCs/>
          <w:color w:val="auto"/>
          <w:sz w:val="24"/>
          <w:szCs w:val="24"/>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34" w:name="_Toc7304"/>
      <w:r/>
      <w:bookmarkStart w:id="735" w:name="_Toc15795"/>
      <w:r/>
      <w:bookmarkStart w:id="736" w:name="_Toc28865"/>
      <w:r/>
      <w:bookmarkStart w:id="737" w:name="_Toc96265015"/>
      <w:r/>
      <w:bookmarkStart w:id="738" w:name="_Toc96265016"/>
      <w:r/>
      <w:bookmarkStart w:id="739" w:name="_Toc5579"/>
      <w:r/>
      <w:bookmarkStart w:id="740" w:name="_Toc19050"/>
      <w:r/>
      <w:bookmarkStart w:id="741" w:name="_Toc3839"/>
      <w:r>
        <w:rPr>
          <w:rFonts w:hint="eastAsia"/>
          <w:b/>
          <w:bCs/>
          <w:color w:val="auto"/>
          <w:spacing w:val="8"/>
          <w:sz w:val="24"/>
          <w:szCs w:val="24"/>
          <w:highlight w:val="none"/>
          <w:lang w:eastAsia="zh-CN"/>
        </w:rPr>
        <w:t xml:space="preserve">三、报价表（格式）</w:t>
      </w:r>
      <w:bookmarkEnd w:id="734"/>
      <w:r/>
      <w:bookmarkEnd w:id="735"/>
      <w:r/>
      <w:bookmarkEnd w:id="736"/>
      <w:r/>
      <w:bookmarkEnd w:id="737"/>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w:t>
      </w:r>
      <w:r>
        <w:rPr>
          <w:rFonts w:hint="eastAsia"/>
          <w:b/>
          <w:bCs/>
          <w:color w:val="auto"/>
          <w:sz w:val="28"/>
          <w:szCs w:val="28"/>
          <w:highlight w:val="none"/>
          <w:lang w:val="en-US" w:eastAsia="zh-CN"/>
        </w:rPr>
        <w:t xml:space="preserve">一</w:t>
      </w:r>
      <w:r>
        <w:rPr>
          <w:rFonts w:hint="eastAsia"/>
          <w:b/>
          <w:bCs/>
          <w:color w:val="auto"/>
          <w:sz w:val="28"/>
          <w:szCs w:val="28"/>
          <w:highlight w:val="none"/>
          <w:lang w:eastAsia="zh-CN"/>
        </w:rPr>
        <w:t xml:space="preserve">）报价表（第</w:t>
      </w:r>
      <w:r>
        <w:rPr>
          <w:rFonts w:hint="eastAsia"/>
          <w:b/>
          <w:bCs/>
          <w:color w:val="auto"/>
          <w:sz w:val="28"/>
          <w:szCs w:val="28"/>
          <w:highlight w:val="none"/>
          <w:u w:val="single"/>
          <w:lang w:eastAsia="zh-CN"/>
        </w:rPr>
        <w:t xml:space="preserve">   </w:t>
      </w:r>
      <w:r>
        <w:rPr>
          <w:rFonts w:hint="eastAsia"/>
          <w:b/>
          <w:bCs/>
          <w:color w:val="auto"/>
          <w:sz w:val="28"/>
          <w:szCs w:val="28"/>
          <w:highlight w:val="none"/>
          <w:lang w:eastAsia="zh-CN"/>
        </w:rPr>
        <w:t xml:space="preserve">轮）</w:t>
      </w:r>
      <w:r/>
    </w:p>
    <w:p>
      <w:pPr>
        <w:pStyle w:val="692"/>
        <w:ind w:firstLine="210"/>
        <w:spacing w:line="360" w:lineRule="auto"/>
        <w:shd w:val="clear" w:color="auto"/>
        <w:rPr>
          <w:rFonts w:hint="eastAsia" w:ascii="宋体" w:hAnsi="宋体" w:eastAsia="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                                 货币单位：人民币元</w:t>
      </w:r>
      <w:r/>
    </w:p>
    <w:tbl>
      <w:tblPr>
        <w:tblStyle w:val="69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项目名称</w:t>
            </w:r>
            <w:r/>
          </w:p>
        </w:tc>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项目内容</w:t>
            </w:r>
            <w:r/>
          </w:p>
        </w:tc>
        <w:tc>
          <w:tcPr>
            <w:tcW w:w="4282"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总价（小写）</w:t>
            </w:r>
            <w:r/>
          </w:p>
        </w:tc>
      </w:tr>
      <w:tr>
        <w:trPr>
          <w:cantSplit/>
          <w:trHeight w:val="725"/>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详见响应文件</w:t>
            </w:r>
            <w:r/>
          </w:p>
        </w:tc>
        <w:tc>
          <w:tcPr>
            <w:tcW w:w="4282"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r>
      <w:tr>
        <w:trPr>
          <w:cantSplit/>
          <w:trHeight w:val="725"/>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总价（大写）：</w:t>
            </w:r>
            <w:r/>
          </w:p>
        </w:tc>
        <w:tc>
          <w:tcPr>
            <w:gridSpan w:val="2"/>
            <w:tcW w:w="7017"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r>
    </w:tbl>
    <w:p>
      <w:pPr>
        <w:spacing w:line="360" w:lineRule="auto"/>
        <w:shd w:val="clear" w:color="auto"/>
        <w:widowControl/>
        <w:rPr>
          <w:color w:val="auto"/>
          <w:sz w:val="24"/>
          <w:szCs w:val="24"/>
          <w:highlight w:val="none"/>
          <w:lang w:val="zh-CN" w:eastAsia="zh-CN"/>
        </w:rPr>
      </w:pPr>
      <w:r>
        <w:rPr>
          <w:color w:val="auto"/>
          <w:sz w:val="24"/>
          <w:szCs w:val="24"/>
          <w:highlight w:val="none"/>
          <w:lang w:val="zh-CN" w:eastAsia="zh-CN"/>
        </w:rPr>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报价说明：</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1、报价包括完成项目的所有费用。采购人不再支付报价以外的任何费用。</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2、报价以总价为准，大小写不一致以大写为准；</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3、偏离说明：详见《偏离表》；</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4、如最后报价未列明单价，则最后所报各项单价计算方法为：（最后报价/ 最初报价）* 各项最初报价的单价。</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r>
      <w:r/>
    </w:p>
    <w:p>
      <w:pPr>
        <w:numPr>
          <w:ilvl w:val="0"/>
          <w:numId w:val="0"/>
        </w:numPr>
        <w:ind w:left="20" w:firstLine="420"/>
        <w:spacing w:line="360" w:lineRule="auto"/>
        <w:shd w:val="clear" w:color="auto"/>
        <w:widowControl/>
        <w:rPr>
          <w:b w:val="0"/>
          <w:bCs w:val="0"/>
          <w:color w:val="auto"/>
          <w:sz w:val="24"/>
          <w:szCs w:val="24"/>
          <w:highlight w:val="none"/>
          <w:lang w:eastAsia="zh-CN"/>
        </w:rPr>
      </w:pPr>
      <w:r>
        <w:rPr>
          <w:rFonts w:hint="eastAsia"/>
          <w:b w:val="0"/>
          <w:bCs w:val="0"/>
          <w:color w:val="auto"/>
          <w:sz w:val="24"/>
          <w:szCs w:val="24"/>
          <w:highlight w:val="none"/>
          <w:lang w:eastAsia="zh-CN"/>
        </w:rPr>
        <w:t xml:space="preserve">供应商（电子签章）：</w:t>
      </w:r>
      <w:r>
        <w:rPr>
          <w:rFonts w:hint="eastAsia"/>
          <w:b w:val="0"/>
          <w:bCs w:val="0"/>
          <w:color w:val="auto"/>
          <w:sz w:val="24"/>
          <w:szCs w:val="24"/>
          <w:highlight w:val="none"/>
          <w:u w:val="single"/>
          <w:lang w:val="en-US" w:eastAsia="zh-CN"/>
        </w:rPr>
        <w:t xml:space="preserve">                      </w:t>
      </w:r>
      <w:r>
        <w:rPr>
          <w:rFonts w:hint="eastAsia"/>
          <w:b w:val="0"/>
          <w:bCs w:val="0"/>
          <w:color w:val="auto"/>
          <w:sz w:val="24"/>
          <w:szCs w:val="24"/>
          <w:highlight w:val="none"/>
          <w:lang w:eastAsia="zh-CN"/>
        </w:rPr>
        <w:t xml:space="preserve">。</w:t>
      </w:r>
      <w:r/>
    </w:p>
    <w:p>
      <w:pP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663"/>
        <w:spacing w:line="360" w:lineRule="auto"/>
        <w:shd w:val="clear" w:color="auto"/>
        <w:widowControl/>
        <w:rPr>
          <w:rFonts w:hint="eastAsia" w:ascii="宋体" w:hAnsi="宋体" w:eastAsia="宋体" w:cs="宋体"/>
          <w:b/>
          <w:bCs/>
          <w:color w:val="auto"/>
          <w:highlight w:val="none"/>
          <w:lang w:eastAsia="zh-CN"/>
        </w:rPr>
        <w:outlineLvl w:val="0"/>
      </w:pPr>
      <w:r>
        <w:rPr>
          <w:rFonts w:hint="eastAsia" w:ascii="宋体" w:hAnsi="宋体" w:eastAsia="宋体" w:cs="宋体"/>
          <w:b/>
          <w:bCs/>
          <w:color w:val="auto"/>
          <w:highlight w:val="none"/>
          <w:lang w:eastAsia="zh-CN"/>
        </w:rPr>
      </w:r>
      <w:r/>
    </w:p>
    <w:p>
      <w:pPr>
        <w:ind w:firstLine="663"/>
        <w:spacing w:line="360" w:lineRule="auto"/>
        <w:shd w:val="clear" w:color="auto"/>
        <w:widowControl/>
        <w:rPr>
          <w:rFonts w:hint="eastAsia" w:ascii="宋体" w:hAnsi="宋体" w:eastAsia="宋体" w:cs="宋体"/>
          <w:b/>
          <w:bCs/>
          <w:color w:val="auto"/>
          <w:highlight w:val="none"/>
          <w:lang w:eastAsia="zh-CN"/>
        </w:rPr>
        <w:outlineLvl w:val="0"/>
      </w:pPr>
      <w:r>
        <w:rPr>
          <w:rFonts w:hint="eastAsia" w:ascii="宋体" w:hAnsi="宋体" w:eastAsia="宋体" w:cs="宋体"/>
          <w:b/>
          <w:bCs/>
          <w:color w:val="auto"/>
          <w:highlight w:val="none"/>
          <w:lang w:eastAsia="zh-CN"/>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（二）分项报价表</w:t>
      </w:r>
      <w:r/>
    </w:p>
    <w:p>
      <w:pPr>
        <w:numPr>
          <w:ilvl w:val="0"/>
          <w:numId w:val="0"/>
        </w:numPr>
        <w:jc w:val="center"/>
        <w:spacing w:line="360" w:lineRule="auto"/>
        <w:shd w:val="clear" w:color="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按照采购文件附件《工程量清单》要求</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及格式</w:t>
      </w:r>
      <w:r>
        <w:rPr>
          <w:rFonts w:hint="eastAsia" w:ascii="宋体" w:hAnsi="宋体" w:eastAsia="宋体" w:cs="宋体"/>
          <w:b/>
          <w:color w:val="000000" w:themeColor="text1"/>
          <w:sz w:val="21"/>
          <w:szCs w:val="21"/>
          <w:highlight w:val="none"/>
          <w14:textFill>
            <w14:solidFill>
              <w14:schemeClr w14:val="tx1"/>
            </w14:solidFill>
          </w14:textFill>
        </w:rPr>
        <w:t xml:space="preserve">报价</w:t>
      </w:r>
      <w:r/>
    </w:p>
    <w:p>
      <w:pPr>
        <w:jc w:val="center"/>
        <w:spacing w:line="360" w:lineRule="auto"/>
        <w:shd w:val="clear" w:color="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numPr>
          <w:ilvl w:val="0"/>
          <w:numId w:val="0"/>
        </w:numPr>
        <w:ind w:left="20" w:firstLine="420"/>
        <w:spacing w:line="360" w:lineRule="auto"/>
        <w:shd w:val="clear" w:color="auto"/>
        <w:widowControl/>
        <w:rPr>
          <w:rFonts w:hint="eastAsia" w:ascii="宋体" w:hAnsi="宋体" w:eastAsia="宋体" w:cs="宋体"/>
          <w:b/>
          <w:bCs/>
          <w:color w:val="auto"/>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spacing w:val="8"/>
          <w:sz w:val="24"/>
          <w:szCs w:val="24"/>
          <w:highlight w:val="none"/>
          <w:lang w:eastAsia="zh-CN"/>
        </w:rPr>
        <w:t xml:space="preserve">四、资格证明文件</w:t>
      </w:r>
      <w:bookmarkEnd w:id="738"/>
      <w:r/>
      <w:bookmarkEnd w:id="739"/>
      <w:r/>
      <w:bookmarkEnd w:id="740"/>
      <w:r/>
      <w:bookmarkEnd w:id="741"/>
      <w:r/>
      <w:r/>
    </w:p>
    <w:p>
      <w:pPr>
        <w:jc w:val="center"/>
        <w:spacing w:line="360" w:lineRule="auto"/>
        <w:shd w:val="clear" w:color="auto"/>
        <w:rPr>
          <w:b/>
          <w:bCs/>
          <w:color w:val="auto"/>
          <w:sz w:val="28"/>
          <w:szCs w:val="28"/>
          <w:highlight w:val="none"/>
          <w:lang w:eastAsia="zh-CN"/>
        </w:rPr>
      </w:pPr>
      <w:r/>
      <w:bookmarkStart w:id="742" w:name="_Toc489655335"/>
      <w:r>
        <w:rPr>
          <w:rFonts w:hint="eastAsia"/>
          <w:b/>
          <w:bCs/>
          <w:color w:val="auto"/>
          <w:sz w:val="28"/>
          <w:szCs w:val="28"/>
          <w:highlight w:val="none"/>
          <w:lang w:eastAsia="zh-CN"/>
        </w:rPr>
        <w:t xml:space="preserve">资格证明文件</w:t>
      </w:r>
      <w:bookmarkEnd w:id="742"/>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bookmarkStart w:id="743" w:name="_Toc2741"/>
      <w:r/>
      <w:bookmarkStart w:id="744" w:name="_Toc11736"/>
      <w:r/>
      <w:bookmarkStart w:id="745" w:name="_Toc96265017"/>
      <w:r/>
      <w:bookmarkStart w:id="746" w:name="_Toc32706"/>
      <w:r>
        <w:rPr>
          <w:rFonts w:hint="eastAsia"/>
          <w:b/>
          <w:bCs/>
          <w:color w:val="auto"/>
          <w:spacing w:val="8"/>
          <w:sz w:val="24"/>
          <w:szCs w:val="24"/>
          <w:highlight w:val="none"/>
          <w:lang w:eastAsia="zh-CN"/>
        </w:rPr>
        <w:t xml:space="preserve">五、技术条款偏离表（格式）</w:t>
      </w:r>
      <w:bookmarkEnd w:id="743"/>
      <w:r/>
      <w:bookmarkEnd w:id="744"/>
      <w:r/>
      <w:bookmarkEnd w:id="745"/>
      <w:r/>
      <w:bookmarkEnd w:id="746"/>
      <w:r/>
      <w:r/>
    </w:p>
    <w:p>
      <w:pPr>
        <w:jc w:val="center"/>
        <w:spacing w:line="360" w:lineRule="auto"/>
        <w:shd w:val="clear" w:color="auto"/>
        <w:rPr>
          <w:b/>
          <w:bCs/>
          <w:color w:val="auto"/>
          <w:sz w:val="28"/>
          <w:szCs w:val="28"/>
          <w:highlight w:val="none"/>
          <w:lang w:val="zh-CN" w:eastAsia="zh-CN"/>
        </w:rPr>
      </w:pPr>
      <w:r>
        <w:rPr>
          <w:rFonts w:hint="eastAsia"/>
          <w:b/>
          <w:bCs/>
          <w:color w:val="auto"/>
          <w:sz w:val="28"/>
          <w:szCs w:val="28"/>
          <w:highlight w:val="none"/>
          <w:lang w:val="zh-CN" w:eastAsia="zh-CN"/>
        </w:rPr>
        <w:t xml:space="preserve">技术条款偏离表</w:t>
      </w:r>
      <w:r/>
    </w:p>
    <w:p>
      <w:pPr>
        <w:jc w:val="center"/>
        <w:spacing w:line="360" w:lineRule="auto"/>
        <w:shd w:val="clear" w:color="auto"/>
        <w:rPr>
          <w:b/>
          <w:bCs/>
          <w:color w:val="auto"/>
          <w:sz w:val="28"/>
          <w:szCs w:val="28"/>
          <w:highlight w:val="none"/>
          <w:lang w:val="zh-CN" w:eastAsia="zh-CN"/>
        </w:rPr>
      </w:pPr>
      <w:r>
        <w:rPr>
          <w:b/>
          <w:bCs/>
          <w:color w:val="auto"/>
          <w:sz w:val="28"/>
          <w:szCs w:val="28"/>
          <w:highlight w:val="none"/>
          <w:lang w:val="zh-CN" w:eastAsia="zh-CN"/>
        </w:rPr>
      </w:r>
      <w:r/>
    </w:p>
    <w:p>
      <w:pPr>
        <w:ind w:firstLine="660"/>
        <w:spacing w:line="360" w:lineRule="auto"/>
        <w:shd w:val="clear" w:color="auto"/>
        <w:widowControl/>
        <w:rPr>
          <w:color w:val="auto"/>
          <w:highlight w:val="none"/>
          <w:lang w:val="zh-CN" w:eastAsia="zh-CN"/>
        </w:rPr>
      </w:pPr>
      <w:r>
        <w:rPr>
          <w:rFonts w:hint="eastAsia"/>
          <w:color w:val="auto"/>
          <w:highlight w:val="none"/>
          <w:lang w:val="zh-CN" w:eastAsia="zh-CN"/>
        </w:rPr>
        <w:t xml:space="preserve">项目名称：                                            项目编号：</w:t>
      </w:r>
      <w:r/>
    </w:p>
    <w:tbl>
      <w:tblPr>
        <w:tblStyle w:val="690"/>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w:t>
            </w:r>
            <w:r>
              <w:rPr>
                <w:rFonts w:hint="eastAsia"/>
                <w:color w:val="auto"/>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采购文件</w:t>
            </w:r>
            <w:r>
              <w:rPr>
                <w:rFonts w:hint="eastAsia"/>
                <w:color w:val="auto"/>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bl>
    <w:p>
      <w:pPr>
        <w:ind w:firstLine="440"/>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供应商名称（签章）：</w:t>
      </w:r>
      <w:r>
        <w:rPr>
          <w:rFonts w:hint="eastAsia"/>
          <w:color w:val="auto"/>
          <w:highlight w:val="none"/>
          <w:u w:val="single"/>
          <w:lang w:eastAsia="zh-CN"/>
        </w:rPr>
        <w:t xml:space="preserve">                       </w:t>
      </w:r>
      <w:r/>
    </w:p>
    <w:p>
      <w:pPr>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u w:val="single"/>
          <w:lang w:eastAsia="zh-CN"/>
        </w:rPr>
      </w:pPr>
      <w:r>
        <w:rPr>
          <w:rFonts w:hint="eastAsia"/>
          <w:color w:val="auto"/>
          <w:highlight w:val="none"/>
          <w:lang w:eastAsia="zh-CN"/>
        </w:rPr>
        <w:t xml:space="preserve">法定代表人或授权代表（签章）：</w:t>
      </w:r>
      <w:r>
        <w:rPr>
          <w:rFonts w:hint="eastAsia"/>
          <w:color w:val="auto"/>
          <w:highlight w:val="none"/>
          <w:u w:val="single"/>
          <w:lang w:eastAsia="zh-CN"/>
        </w:rPr>
        <w:t xml:space="preserve">               </w:t>
      </w:r>
      <w:r/>
    </w:p>
    <w:p>
      <w:pPr>
        <w:ind w:firstLine="440"/>
        <w:spacing w:line="360" w:lineRule="auto"/>
        <w:shd w:val="clear" w:color="auto"/>
        <w:widowControl/>
        <w:rPr>
          <w:color w:val="auto"/>
          <w:highlight w:val="none"/>
          <w:u w:val="single"/>
          <w:lang w:eastAsia="zh-CN"/>
        </w:rPr>
      </w:pPr>
      <w:r>
        <w:rPr>
          <w:color w:val="auto"/>
          <w:highlight w:val="none"/>
          <w:u w:val="singl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注：如果行数不够，请自行增加，</w:t>
      </w:r>
      <w:r>
        <w:rPr>
          <w:rFonts w:hint="eastAsia"/>
          <w:color w:val="auto"/>
          <w:highlight w:val="none"/>
          <w:lang w:val="zh-CN" w:eastAsia="zh-CN"/>
        </w:rPr>
        <w:t xml:space="preserve">如有偏离必须在上表列明，否则视为响应。</w:t>
      </w:r>
      <w:r/>
    </w:p>
    <w:p>
      <w:pPr>
        <w:spacing w:line="360" w:lineRule="auto"/>
        <w:shd w:val="clear" w:color="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47" w:name="_Toc96265018"/>
      <w:r/>
      <w:bookmarkStart w:id="748" w:name="_Toc24808"/>
      <w:r/>
      <w:bookmarkStart w:id="749" w:name="_Toc28469"/>
      <w:r/>
      <w:bookmarkStart w:id="750" w:name="_Toc14273"/>
      <w:r>
        <w:rPr>
          <w:rFonts w:hint="eastAsia"/>
          <w:b/>
          <w:bCs/>
          <w:color w:val="auto"/>
          <w:spacing w:val="8"/>
          <w:sz w:val="24"/>
          <w:szCs w:val="24"/>
          <w:highlight w:val="none"/>
          <w:lang w:eastAsia="zh-CN"/>
        </w:rPr>
        <w:t xml:space="preserve">六、商务条款偏离表（格式）</w:t>
      </w:r>
      <w:bookmarkEnd w:id="747"/>
      <w:r/>
      <w:bookmarkEnd w:id="748"/>
      <w:r/>
      <w:bookmarkEnd w:id="749"/>
      <w:r/>
      <w:bookmarkEnd w:id="750"/>
      <w:r/>
      <w:r/>
    </w:p>
    <w:p>
      <w:pPr>
        <w:jc w:val="center"/>
        <w:spacing w:line="360" w:lineRule="auto"/>
        <w:shd w:val="clear" w:color="auto"/>
        <w:rPr>
          <w:b/>
          <w:bCs/>
          <w:color w:val="auto"/>
          <w:sz w:val="28"/>
          <w:szCs w:val="28"/>
          <w:highlight w:val="none"/>
          <w:lang w:val="zh-CN" w:eastAsia="zh-CN"/>
        </w:rPr>
      </w:pPr>
      <w:r>
        <w:rPr>
          <w:rFonts w:hint="eastAsia"/>
          <w:b/>
          <w:bCs/>
          <w:color w:val="auto"/>
          <w:sz w:val="28"/>
          <w:szCs w:val="28"/>
          <w:highlight w:val="none"/>
          <w:lang w:val="zh-CN" w:eastAsia="zh-CN"/>
        </w:rPr>
        <w:t xml:space="preserve">商务条款偏离表</w:t>
      </w:r>
      <w:r/>
    </w:p>
    <w:p>
      <w:pPr>
        <w:jc w:val="center"/>
        <w:spacing w:line="360" w:lineRule="auto"/>
        <w:shd w:val="clear" w:color="auto"/>
        <w:rPr>
          <w:b/>
          <w:bCs/>
          <w:color w:val="auto"/>
          <w:sz w:val="28"/>
          <w:szCs w:val="28"/>
          <w:highlight w:val="none"/>
          <w:lang w:val="zh-CN" w:eastAsia="zh-CN"/>
        </w:rPr>
      </w:pPr>
      <w:r>
        <w:rPr>
          <w:b/>
          <w:bCs/>
          <w:color w:val="auto"/>
          <w:sz w:val="28"/>
          <w:szCs w:val="28"/>
          <w:highlight w:val="none"/>
          <w:lang w:val="zh-CN" w:eastAsia="zh-CN"/>
        </w:rPr>
      </w:r>
      <w:r/>
    </w:p>
    <w:p>
      <w:pPr>
        <w:ind w:firstLine="660"/>
        <w:spacing w:line="360" w:lineRule="auto"/>
        <w:shd w:val="clear" w:color="auto"/>
        <w:widowControl/>
        <w:rPr>
          <w:color w:val="auto"/>
          <w:highlight w:val="none"/>
          <w:lang w:val="zh-CN" w:eastAsia="zh-CN"/>
        </w:rPr>
      </w:pPr>
      <w:r>
        <w:rPr>
          <w:rFonts w:hint="eastAsia"/>
          <w:color w:val="auto"/>
          <w:highlight w:val="none"/>
          <w:lang w:val="zh-CN" w:eastAsia="zh-CN"/>
        </w:rPr>
        <w:t xml:space="preserve">项目名称：                                            项目编号：</w:t>
      </w:r>
      <w:r/>
    </w:p>
    <w:tbl>
      <w:tblPr>
        <w:tblStyle w:val="690"/>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序号</w:t>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w:t>
            </w:r>
            <w:r>
              <w:rPr>
                <w:rFonts w:hint="eastAsia"/>
                <w:color w:val="auto"/>
                <w:highlight w:val="none"/>
                <w:lang w:val="zh-CN"/>
              </w:rPr>
              <w:t xml:space="preserve">文件条目号</w:t>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采购文件</w:t>
            </w:r>
            <w:r>
              <w:rPr>
                <w:rFonts w:hint="eastAsia"/>
                <w:color w:val="auto"/>
                <w:highlight w:val="none"/>
                <w:lang w:val="zh-CN"/>
              </w:rPr>
              <w:t xml:space="preserve">要求</w:t>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供应商响应</w:t>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Pr>
        <w:tc>
          <w:tcPr>
            <w:tcW w:w="651"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1620"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2700"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2873"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1372" w:type="dxa"/>
            <w:vAlign w:val="center"/>
            <w:textDirection w:val="lrTb"/>
            <w:noWrap w:val="false"/>
          </w:tcPr>
          <w:p>
            <w:pPr>
              <w:spacing w:line="360" w:lineRule="auto"/>
              <w:shd w:val="clear" w:color="auto"/>
              <w:widowControl/>
              <w:rPr>
                <w:color w:val="auto"/>
                <w:highlight w:val="none"/>
              </w:rPr>
            </w:pPr>
            <w:r>
              <w:rPr>
                <w:color w:val="auto"/>
                <w:highlight w:val="none"/>
              </w:rPr>
            </w:r>
            <w:r/>
          </w:p>
        </w:tc>
      </w:tr>
    </w:tbl>
    <w:p>
      <w:pPr>
        <w:ind w:firstLine="440"/>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供应商名称（签章）：</w:t>
      </w:r>
      <w:r>
        <w:rPr>
          <w:rFonts w:hint="eastAsia"/>
          <w:color w:val="auto"/>
          <w:highlight w:val="none"/>
          <w:u w:val="single"/>
          <w:lang w:eastAsia="zh-CN"/>
        </w:rPr>
        <w:t xml:space="preserve">                       </w:t>
      </w:r>
      <w:r/>
    </w:p>
    <w:p>
      <w:pPr>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u w:val="single"/>
          <w:lang w:eastAsia="zh-CN"/>
        </w:rPr>
      </w:pPr>
      <w:r>
        <w:rPr>
          <w:rFonts w:hint="eastAsia"/>
          <w:color w:val="auto"/>
          <w:highlight w:val="none"/>
          <w:lang w:eastAsia="zh-CN"/>
        </w:rPr>
        <w:t xml:space="preserve">法定代表人或授权代表（签章）：</w:t>
      </w:r>
      <w:r>
        <w:rPr>
          <w:rFonts w:hint="eastAsia"/>
          <w:color w:val="auto"/>
          <w:highlight w:val="none"/>
          <w:u w:val="single"/>
          <w:lang w:eastAsia="zh-CN"/>
        </w:rPr>
        <w:t xml:space="preserve">                   </w:t>
      </w:r>
      <w:r/>
    </w:p>
    <w:p>
      <w:pPr>
        <w:ind w:firstLine="440"/>
        <w:spacing w:line="360" w:lineRule="auto"/>
        <w:shd w:val="clear" w:color="auto"/>
        <w:widowControl/>
        <w:rPr>
          <w:color w:val="auto"/>
          <w:highlight w:val="none"/>
          <w:u w:val="single"/>
          <w:lang w:eastAsia="zh-CN"/>
        </w:rPr>
      </w:pPr>
      <w:r>
        <w:rPr>
          <w:color w:val="auto"/>
          <w:highlight w:val="none"/>
          <w:u w:val="singl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注：如果行数不够，请自行增加，</w:t>
      </w:r>
      <w:r>
        <w:rPr>
          <w:rFonts w:hint="eastAsia"/>
          <w:color w:val="auto"/>
          <w:highlight w:val="none"/>
          <w:lang w:val="zh-CN" w:eastAsia="zh-CN"/>
        </w:rPr>
        <w:t xml:space="preserve">如有偏离必须在上表列明，否则视为响应。</w:t>
      </w:r>
      <w:r/>
    </w:p>
    <w:p>
      <w:pPr>
        <w:spacing w:line="360" w:lineRule="auto"/>
        <w:shd w:val="clear" w:color="auto"/>
        <w:widowControl/>
        <w:rPr>
          <w:color w:val="auto"/>
          <w:sz w:val="28"/>
          <w:szCs w:val="28"/>
          <w:highlight w:val="none"/>
          <w:lang w:val="zh-CN" w:eastAsia="zh-CN"/>
        </w:rPr>
      </w:pPr>
      <w:r>
        <w:rPr>
          <w:color w:val="auto"/>
          <w:sz w:val="28"/>
          <w:szCs w:val="28"/>
          <w:highlight w:val="none"/>
          <w:lang w:val="zh-CN" w:eastAsia="zh-CN"/>
        </w:rPr>
      </w:r>
      <w:r/>
    </w:p>
    <w:p>
      <w:pPr>
        <w:spacing w:line="360" w:lineRule="auto"/>
        <w:shd w:val="clear" w:color="auto"/>
        <w:widowControl/>
        <w:rPr>
          <w:color w:val="auto"/>
          <w:sz w:val="28"/>
          <w:szCs w:val="28"/>
          <w:highlight w:val="none"/>
          <w:lang w:val="zh-CN" w:eastAsia="zh-CN"/>
        </w:rPr>
      </w:pPr>
      <w:r>
        <w:rPr>
          <w:color w:val="auto"/>
          <w:sz w:val="28"/>
          <w:szCs w:val="28"/>
          <w:highlight w:val="none"/>
          <w:lang w:val="zh-CN" w:eastAsia="zh-CN"/>
        </w:rPr>
      </w:r>
      <w:r/>
    </w:p>
    <w:p>
      <w:pPr>
        <w:spacing w:line="360" w:lineRule="auto"/>
        <w:shd w:val="clear" w:color="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51" w:name="_Toc7166"/>
      <w:r/>
      <w:bookmarkStart w:id="752" w:name="_Toc13893"/>
      <w:r/>
      <w:bookmarkStart w:id="753" w:name="_Toc12050"/>
      <w:r/>
      <w:bookmarkStart w:id="754" w:name="_Toc96265019"/>
      <w:r>
        <w:rPr>
          <w:rFonts w:hint="eastAsia"/>
          <w:b/>
          <w:bCs/>
          <w:color w:val="auto"/>
          <w:spacing w:val="8"/>
          <w:sz w:val="24"/>
          <w:szCs w:val="24"/>
          <w:highlight w:val="none"/>
          <w:lang w:eastAsia="zh-CN"/>
        </w:rPr>
        <w:t xml:space="preserve">七、供应商类似业绩情况表</w:t>
      </w:r>
      <w:bookmarkEnd w:id="751"/>
      <w:r/>
      <w:bookmarkEnd w:id="752"/>
      <w:r/>
      <w:bookmarkEnd w:id="753"/>
      <w:r/>
      <w:bookmarkEnd w:id="754"/>
      <w:r/>
      <w:r/>
    </w:p>
    <w:p>
      <w:pPr>
        <w:jc w:val="cente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shd w:val="clear" w:color="auto"/>
        <w:rPr>
          <w:rFonts w:hint="eastAsia"/>
          <w:b/>
          <w:bCs/>
          <w:color w:val="auto"/>
          <w:sz w:val="28"/>
          <w:szCs w:val="28"/>
          <w:highlight w:val="none"/>
          <w:lang w:val="zh-CN" w:eastAsia="zh-CN"/>
        </w:rPr>
      </w:pPr>
      <w:r>
        <w:rPr>
          <w:rFonts w:hint="eastAsia"/>
          <w:b/>
          <w:bCs/>
          <w:color w:val="auto"/>
          <w:sz w:val="28"/>
          <w:szCs w:val="28"/>
          <w:highlight w:val="none"/>
          <w:lang w:val="zh-CN" w:eastAsia="zh-CN"/>
        </w:rPr>
        <w:t xml:space="preserve">供应商类似业绩情况表</w:t>
      </w:r>
      <w:r/>
    </w:p>
    <w:p>
      <w:pPr>
        <w:jc w:val="center"/>
        <w:spacing w:line="360" w:lineRule="auto"/>
        <w:shd w:val="clear" w:color="auto"/>
        <w:widowControl/>
        <w:rPr>
          <w:b/>
          <w:bCs/>
          <w:color w:val="auto"/>
          <w:sz w:val="21"/>
          <w:szCs w:val="21"/>
          <w:highlight w:val="none"/>
          <w:lang w:eastAsia="zh-CN"/>
        </w:rPr>
      </w:pPr>
      <w:r>
        <w:rPr>
          <w:b/>
          <w:bCs/>
          <w:color w:val="auto"/>
          <w:sz w:val="21"/>
          <w:szCs w:val="21"/>
          <w:highlight w:val="none"/>
          <w:lang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0"/>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签约及服务</w:t>
            </w:r>
            <w:r/>
          </w:p>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注：按采购文件要求及评分标准的要求，提供业绩证明材料等，附后；如果行数不够，请自行增加。</w:t>
      </w:r>
      <w:r/>
    </w:p>
    <w:p>
      <w:pPr>
        <w:spacing w:line="360" w:lineRule="auto"/>
        <w:shd w:val="clear" w:color="auto"/>
        <w:rPr>
          <w:b/>
          <w:bCs/>
          <w:color w:val="auto"/>
          <w:highlight w:val="none"/>
          <w:lang w:eastAsia="zh-CN"/>
        </w:rPr>
      </w:pPr>
      <w:r>
        <w:rPr>
          <w:b/>
          <w:bCs/>
          <w:color w:val="auto"/>
          <w:highlight w:val="none"/>
          <w:lang w:eastAsia="zh-CN"/>
        </w:rPr>
      </w:r>
      <w:r/>
    </w:p>
    <w:p>
      <w:pPr>
        <w:spacing w:line="360" w:lineRule="auto"/>
        <w:shd w:val="clear" w:color="auto"/>
        <w:widowControl/>
        <w:rPr>
          <w:b/>
          <w:bCs/>
          <w:color w:val="auto"/>
          <w:highlight w:val="none"/>
          <w:lang w:eastAsia="zh-CN"/>
        </w:rPr>
      </w:pPr>
      <w:r>
        <w:rPr>
          <w:b/>
          <w:bCs/>
          <w:color w:val="auto"/>
          <w:highlight w:val="none"/>
          <w:lang w:eastAsia="zh-CN"/>
        </w:rPr>
      </w:r>
      <w:r/>
    </w:p>
    <w:p>
      <w:pPr>
        <w:spacing w:line="360" w:lineRule="auto"/>
        <w:shd w:val="clear" w:color="auto"/>
        <w:widowControl/>
        <w:rPr>
          <w:rFonts w:hint="default"/>
          <w:b/>
          <w:bCs/>
          <w:color w:val="auto"/>
          <w:spacing w:val="8"/>
          <w:sz w:val="24"/>
          <w:szCs w:val="24"/>
          <w:highlight w:val="none"/>
          <w:lang w:val="en-US" w:eastAsia="zh-CN"/>
        </w:rPr>
        <w:outlineLvl w:val="1"/>
      </w:pPr>
      <w:r/>
      <w:bookmarkStart w:id="755" w:name="_Toc96265020"/>
      <w:r>
        <w:rPr>
          <w:rFonts w:hint="eastAsia"/>
          <w:b/>
          <w:bCs/>
          <w:color w:val="auto"/>
          <w:spacing w:val="8"/>
          <w:sz w:val="24"/>
          <w:szCs w:val="24"/>
          <w:highlight w:val="none"/>
          <w:lang w:eastAsia="zh-CN"/>
        </w:rPr>
        <w:br w:type="page" w:clear="all"/>
      </w:r>
      <w:bookmarkStart w:id="756" w:name="_Toc2698"/>
      <w:r/>
      <w:bookmarkStart w:id="757" w:name="_Toc23578"/>
      <w:r/>
      <w:bookmarkStart w:id="758" w:name="_Toc31598"/>
      <w:r>
        <w:rPr>
          <w:rFonts w:hint="eastAsia"/>
          <w:b/>
          <w:bCs/>
          <w:color w:val="auto"/>
          <w:spacing w:val="8"/>
          <w:sz w:val="24"/>
          <w:szCs w:val="24"/>
          <w:highlight w:val="none"/>
          <w:lang w:eastAsia="zh-CN"/>
        </w:rPr>
        <w:t xml:space="preserve">八、项目经理简介表</w:t>
      </w:r>
      <w:bookmarkEnd w:id="755"/>
      <w:r/>
      <w:bookmarkEnd w:id="756"/>
      <w:r/>
      <w:bookmarkEnd w:id="757"/>
      <w:r/>
      <w:bookmarkEnd w:id="758"/>
      <w:r/>
      <w:r/>
    </w:p>
    <w:p>
      <w:pPr>
        <w:ind w:firstLine="660"/>
        <w:spacing w:line="360" w:lineRule="auto"/>
        <w:shd w:val="clear" w:color="auto"/>
        <w:widowControl/>
        <w:rPr>
          <w:color w:val="auto"/>
          <w:highlight w:val="none"/>
          <w:lang w:val="zh-CN" w:eastAsia="zh-CN"/>
        </w:rPr>
      </w:pPr>
      <w:r>
        <w:rPr>
          <w:color w:val="auto"/>
          <w:highlight w:val="none"/>
          <w:lang w:val="zh-CN"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0"/>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527"/>
        <w:gridCol w:w="1423"/>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val="en-US"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项目经理业绩</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widowControl/>
        <w:rPr>
          <w:color w:val="auto"/>
          <w:highlight w:val="none"/>
          <w:u w:val="single"/>
          <w:lang w:eastAsia="zh-CN"/>
        </w:rPr>
      </w:pPr>
      <w:r>
        <w:rPr>
          <w:color w:val="auto"/>
          <w:highlight w:val="none"/>
          <w:u w:val="single"/>
          <w:lang w:eastAsia="zh-CN"/>
        </w:rPr>
      </w:r>
      <w:r/>
    </w:p>
    <w:p>
      <w:pPr>
        <w:spacing w:line="360" w:lineRule="auto"/>
        <w:shd w:val="clear" w:color="auto"/>
        <w:rPr>
          <w:b/>
          <w:bCs/>
          <w:color w:val="auto"/>
          <w:spacing w:val="8"/>
          <w:sz w:val="24"/>
          <w:szCs w:val="24"/>
          <w:highlight w:val="none"/>
          <w:lang w:eastAsia="zh-CN"/>
        </w:rPr>
      </w:pPr>
      <w:r>
        <w:rPr>
          <w:rFonts w:hint="eastAsia"/>
          <w:b/>
          <w:bCs/>
          <w:color w:val="auto"/>
          <w:spacing w:val="8"/>
          <w:sz w:val="24"/>
          <w:szCs w:val="24"/>
          <w:highlight w:val="none"/>
          <w:lang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59" w:name="_Toc96265021"/>
      <w:r/>
      <w:bookmarkStart w:id="760" w:name="_Toc5606"/>
      <w:r/>
      <w:bookmarkStart w:id="761" w:name="_Toc15642"/>
      <w:r/>
      <w:bookmarkStart w:id="762" w:name="_Toc13506"/>
      <w:r>
        <w:rPr>
          <w:rFonts w:hint="eastAsia"/>
          <w:b/>
          <w:bCs/>
          <w:color w:val="auto"/>
          <w:spacing w:val="8"/>
          <w:sz w:val="24"/>
          <w:szCs w:val="24"/>
          <w:highlight w:val="none"/>
          <w:lang w:eastAsia="zh-CN"/>
        </w:rPr>
        <w:t xml:space="preserve">九、</w:t>
      </w:r>
      <w:bookmarkEnd w:id="759"/>
      <w:r/>
      <w:bookmarkEnd w:id="760"/>
      <w:r/>
      <w:bookmarkEnd w:id="761"/>
      <w:r/>
      <w:bookmarkEnd w:id="762"/>
      <w:r>
        <w:rPr>
          <w:rFonts w:hint="eastAsia"/>
          <w:b/>
          <w:bCs/>
          <w:color w:val="auto"/>
          <w:spacing w:val="8"/>
          <w:sz w:val="24"/>
          <w:szCs w:val="24"/>
          <w:highlight w:val="none"/>
          <w:lang w:val="en-US" w:eastAsia="zh-CN"/>
        </w:rPr>
        <w:t xml:space="preserve">技术负责人</w:t>
      </w:r>
      <w:r>
        <w:rPr>
          <w:rFonts w:hint="eastAsia"/>
          <w:b/>
          <w:bCs/>
          <w:color w:val="auto"/>
          <w:spacing w:val="8"/>
          <w:sz w:val="24"/>
          <w:szCs w:val="24"/>
          <w:highlight w:val="none"/>
          <w:lang w:eastAsia="zh-CN"/>
        </w:rPr>
        <w:t xml:space="preserve">简介表</w:t>
      </w:r>
      <w:r/>
    </w:p>
    <w:p>
      <w:pPr>
        <w:ind w:firstLine="660"/>
        <w:spacing w:line="360" w:lineRule="auto"/>
        <w:shd w:val="clear" w:color="auto"/>
        <w:widowControl/>
        <w:rPr>
          <w:color w:val="auto"/>
          <w:highlight w:val="none"/>
          <w:lang w:val="zh-CN" w:eastAsia="zh-CN"/>
        </w:rPr>
      </w:pPr>
      <w:r>
        <w:rPr>
          <w:color w:val="auto"/>
          <w:highlight w:val="none"/>
          <w:lang w:val="zh-CN"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0"/>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shd w:val="clear" w:color="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sz w:val="28"/>
          <w:szCs w:val="28"/>
          <w:highlight w:val="none"/>
          <w:lang w:val="zh-CN" w:eastAsia="zh-CN"/>
        </w:rPr>
        <w:br w:type="page" w:clear="all"/>
      </w:r>
      <w:bookmarkStart w:id="763" w:name="_Toc3512"/>
      <w:r/>
      <w:bookmarkStart w:id="764" w:name="_Toc5582"/>
      <w:r/>
      <w:bookmarkStart w:id="765" w:name="_Toc19853"/>
      <w:r/>
      <w:bookmarkStart w:id="766" w:name="_Toc96265024"/>
      <w:r>
        <w:rPr>
          <w:rFonts w:hint="eastAsia"/>
          <w:b/>
          <w:bCs/>
          <w:color w:val="auto"/>
          <w:spacing w:val="8"/>
          <w:sz w:val="24"/>
          <w:szCs w:val="24"/>
          <w:highlight w:val="none"/>
          <w:lang w:val="en-US" w:eastAsia="zh-CN"/>
        </w:rPr>
        <w:t xml:space="preserve">十</w:t>
      </w:r>
      <w:r>
        <w:rPr>
          <w:rFonts w:hint="eastAsia"/>
          <w:b/>
          <w:bCs/>
          <w:color w:val="auto"/>
          <w:spacing w:val="8"/>
          <w:sz w:val="24"/>
          <w:szCs w:val="24"/>
          <w:highlight w:val="none"/>
          <w:lang w:eastAsia="zh-CN"/>
        </w:rPr>
        <w:t xml:space="preserve">、项目成员配置表</w:t>
      </w:r>
      <w:r/>
    </w:p>
    <w:p>
      <w:pPr>
        <w:jc w:val="center"/>
        <w:spacing w:line="360" w:lineRule="auto"/>
        <w:shd w:val="clear" w:color="auto"/>
        <w:rPr>
          <w:rFonts w:hint="eastAsia"/>
          <w:b/>
          <w:bCs/>
          <w:color w:val="auto"/>
          <w:sz w:val="28"/>
          <w:szCs w:val="28"/>
          <w:highlight w:val="none"/>
          <w:lang w:val="zh-CN" w:eastAsia="zh-CN"/>
        </w:rPr>
      </w:pPr>
      <w:r>
        <w:rPr>
          <w:rFonts w:hint="eastAsia"/>
          <w:b/>
          <w:bCs/>
          <w:color w:val="auto"/>
          <w:sz w:val="28"/>
          <w:szCs w:val="28"/>
          <w:highlight w:val="none"/>
          <w:lang w:val="en-US" w:eastAsia="zh-CN"/>
        </w:rPr>
        <w:t xml:space="preserve">项目</w:t>
      </w:r>
      <w:r>
        <w:rPr>
          <w:rFonts w:hint="eastAsia"/>
          <w:b/>
          <w:bCs/>
          <w:color w:val="auto"/>
          <w:sz w:val="28"/>
          <w:szCs w:val="28"/>
          <w:highlight w:val="none"/>
          <w:lang w:val="zh-CN" w:eastAsia="zh-CN"/>
        </w:rPr>
        <w:t xml:space="preserve">成员配置表</w:t>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690"/>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rFonts w:hint="eastAsia" w:eastAsia="宋体"/>
                <w:color w:val="auto"/>
                <w:sz w:val="21"/>
                <w:szCs w:val="21"/>
                <w:highlight w:val="none"/>
                <w:lang w:eastAsia="zh-CN"/>
              </w:rPr>
            </w:pPr>
            <w:r>
              <w:rPr>
                <w:rFonts w:hint="eastAsia"/>
                <w:color w:val="auto"/>
                <w:sz w:val="21"/>
                <w:szCs w:val="21"/>
                <w:highlight w:val="none"/>
                <w:lang w:val="en-US" w:eastAsia="zh-CN"/>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auto"/>
          <w:spacing w:val="8"/>
          <w:sz w:val="24"/>
          <w:szCs w:val="24"/>
          <w:highlight w:val="none"/>
          <w:lang w:eastAsia="zh-CN"/>
        </w:rPr>
      </w:r>
      <w:r/>
    </w:p>
    <w:p>
      <w:pPr>
        <w:spacing w:line="360" w:lineRule="auto"/>
        <w:shd w:val="clear" w:color="auto"/>
        <w:rPr>
          <w:b/>
          <w:bCs/>
          <w:color w:val="auto"/>
          <w:spacing w:val="8"/>
          <w:sz w:val="24"/>
          <w:szCs w:val="24"/>
          <w:highlight w:val="none"/>
          <w:lang w:eastAsia="zh-CN"/>
        </w:rPr>
        <w:outlineLvl w:val="1"/>
      </w:pPr>
      <w:r>
        <w:rPr>
          <w:rFonts w:hint="eastAsia"/>
          <w:b/>
          <w:bCs/>
          <w:color w:val="auto"/>
          <w:spacing w:val="8"/>
          <w:sz w:val="24"/>
          <w:szCs w:val="24"/>
          <w:highlight w:val="none"/>
          <w:lang w:eastAsia="zh-CN"/>
        </w:rPr>
        <w:t xml:space="preserve">十</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、具备履行合同所必需的设备和专业技术能力的声明格式及证明材料</w:t>
      </w:r>
      <w:bookmarkEnd w:id="763"/>
      <w:r/>
      <w:bookmarkEnd w:id="764"/>
      <w:r/>
      <w:bookmarkEnd w:id="765"/>
      <w:r/>
      <w:bookmarkEnd w:id="766"/>
      <w:r/>
      <w:r/>
    </w:p>
    <w:p>
      <w:pPr>
        <w:spacing w:line="360" w:lineRule="auto"/>
        <w:shd w:val="clear" w:color="auto"/>
        <w:rPr>
          <w:color w:val="auto"/>
          <w:highlight w:val="none"/>
          <w:lang w:eastAsia="zh-CN"/>
        </w:rPr>
      </w:pPr>
      <w:r>
        <w:rPr>
          <w:color w:val="auto"/>
          <w:highlight w:val="none"/>
          <w:lang w:eastAsia="zh-CN"/>
        </w:rPr>
      </w:r>
      <w:r/>
    </w:p>
    <w:p>
      <w:pPr>
        <w:jc w:val="center"/>
        <w:spacing w:line="360" w:lineRule="auto"/>
        <w:shd w:val="clear" w:color="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具备履行合同所必需的设备和专业技术能力的声明格式</w:t>
      </w:r>
      <w:r/>
    </w:p>
    <w:p>
      <w:pPr>
        <w:spacing w:line="360" w:lineRule="auto"/>
        <w:shd w:val="clear" w:color="auto"/>
        <w:rPr>
          <w:color w:val="auto"/>
          <w:highlight w:val="none"/>
          <w:lang w:eastAsia="zh-CN"/>
        </w:rPr>
      </w:pPr>
      <w:r>
        <w:rPr>
          <w:color w:val="auto"/>
          <w:highlight w:val="none"/>
          <w:lang w:eastAsia="zh-CN"/>
        </w:rPr>
      </w:r>
      <w:r/>
    </w:p>
    <w:p>
      <w:pPr>
        <w:ind w:firstLine="454"/>
        <w:spacing w:line="360" w:lineRule="auto"/>
        <w:shd w:val="clear" w:color="auto"/>
        <w:rPr>
          <w:rFonts w:hint="eastAsia"/>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南京市钟英中学</w:t>
      </w:r>
      <w:r/>
    </w:p>
    <w:p>
      <w:pPr>
        <w:ind w:firstLine="454"/>
        <w:spacing w:line="360" w:lineRule="auto"/>
        <w:shd w:val="clear" w:color="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南京正一工程造价咨询有限公司：</w:t>
      </w:r>
      <w:r/>
    </w:p>
    <w:p>
      <w:pPr>
        <w:ind w:left="499" w:firstLine="420"/>
        <w:spacing w:line="360" w:lineRule="auto"/>
        <w:shd w:val="clear" w:color="auto"/>
        <w:tabs>
          <w:tab w:val="left" w:pos="4180" w:leader="none"/>
        </w:tabs>
        <w:rPr>
          <w:color w:val="auto"/>
          <w:sz w:val="21"/>
          <w:szCs w:val="21"/>
          <w:highlight w:val="none"/>
          <w:lang w:eastAsia="zh-CN"/>
        </w:rPr>
      </w:pPr>
      <w:r>
        <w:rPr>
          <w:rFonts w:hint="eastAsia"/>
          <w:color w:val="auto"/>
          <w:sz w:val="21"/>
          <w:szCs w:val="21"/>
          <w:highlight w:val="none"/>
          <w:lang w:eastAsia="zh-CN"/>
        </w:rPr>
        <w:t xml:space="preserve">我单位</w:t>
      </w:r>
      <w:r>
        <w:rPr>
          <w:rFonts w:hint="eastAsia"/>
          <w:color w:val="auto"/>
          <w:sz w:val="21"/>
          <w:szCs w:val="21"/>
          <w:highlight w:val="none"/>
          <w:u w:val="single"/>
          <w:lang w:eastAsia="zh-CN"/>
        </w:rPr>
        <w:tab/>
      </w:r>
      <w:r>
        <w:rPr>
          <w:rFonts w:hint="eastAsia"/>
          <w:color w:val="auto"/>
          <w:sz w:val="21"/>
          <w:szCs w:val="21"/>
          <w:highlight w:val="none"/>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spacing w:line="360" w:lineRule="auto"/>
        <w:shd w:val="clear" w:color="auto"/>
        <w:tabs>
          <w:tab w:val="left" w:pos="4460" w:leader="none"/>
        </w:tabs>
        <w:rPr>
          <w:color w:val="auto"/>
          <w:sz w:val="21"/>
          <w:szCs w:val="21"/>
          <w:highlight w:val="none"/>
          <w:lang w:eastAsia="zh-CN"/>
        </w:rPr>
      </w:pPr>
      <w:r>
        <w:rPr>
          <w:color w:val="auto"/>
          <w:sz w:val="21"/>
          <w:szCs w:val="21"/>
          <w:highlight w:val="none"/>
          <w:lang w:eastAsia="zh-CN"/>
        </w:rPr>
      </w:r>
      <w:r/>
    </w:p>
    <w:p>
      <w:pPr>
        <w:ind w:left="500" w:firstLine="20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主要设备有：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r/>
    </w:p>
    <w:p>
      <w:pPr>
        <w:ind w:left="500" w:firstLine="20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主要专业技术能力有：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bookmarkStart w:id="767" w:name="_Hlk76457563"/>
      <w:r/>
      <w:r/>
    </w:p>
    <w:p>
      <w:pPr>
        <w:ind w:left="4520" w:firstLine="1470"/>
        <w:spacing w:line="360" w:lineRule="auto"/>
        <w:shd w:val="clear" w:color="auto"/>
        <w:rPr>
          <w:color w:val="auto"/>
          <w:sz w:val="21"/>
          <w:szCs w:val="21"/>
          <w:highlight w:val="none"/>
          <w:lang w:eastAsia="zh-CN"/>
        </w:rPr>
      </w:pPr>
      <w:r>
        <w:rPr>
          <w:color w:val="auto"/>
          <w:sz w:val="21"/>
          <w:szCs w:val="21"/>
          <w:highlight w:val="none"/>
          <w:lang w:eastAsia="zh-CN"/>
        </w:rPr>
      </w:r>
      <w:r/>
    </w:p>
    <w:p>
      <w:pPr>
        <w:ind w:left="4520" w:firstLine="1470"/>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spacing w:line="360" w:lineRule="auto"/>
        <w:shd w:val="clear" w:color="auto"/>
        <w:tabs>
          <w:tab w:val="left" w:pos="4460" w:leader="none"/>
        </w:tabs>
        <w:rPr>
          <w:color w:val="auto"/>
          <w:sz w:val="24"/>
          <w:szCs w:val="24"/>
          <w:highlight w:val="none"/>
          <w:lang w:eastAsia="zh-CN"/>
        </w:rPr>
      </w:pPr>
      <w:r>
        <w:rPr>
          <w:color w:val="auto"/>
          <w:sz w:val="24"/>
          <w:szCs w:val="24"/>
          <w:highlight w:val="none"/>
          <w:lang w:eastAsia="zh-CN"/>
        </w:rPr>
      </w:r>
      <w:bookmarkEnd w:id="767"/>
      <w:r/>
    </w:p>
    <w:p>
      <w:pPr>
        <w:spacing w:line="360" w:lineRule="auto"/>
        <w:shd w:val="clear" w:color="auto"/>
        <w:tabs>
          <w:tab w:val="left" w:pos="4460" w:leader="none"/>
        </w:tabs>
        <w:rPr>
          <w:color w:val="auto"/>
          <w:sz w:val="24"/>
          <w:szCs w:val="24"/>
          <w:highlight w:val="none"/>
          <w:lang w:eastAsia="zh-CN"/>
        </w:rPr>
      </w:pPr>
      <w:r>
        <w:rPr>
          <w:color w:val="auto"/>
          <w:sz w:val="24"/>
          <w:szCs w:val="24"/>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shd w:val="clear" w:color="auto"/>
        <w:rPr>
          <w:b/>
          <w:bCs/>
          <w:color w:val="auto"/>
          <w:spacing w:val="8"/>
          <w:sz w:val="24"/>
          <w:szCs w:val="24"/>
          <w:highlight w:val="none"/>
          <w:lang w:eastAsia="zh-CN"/>
        </w:rPr>
        <w:outlineLvl w:val="1"/>
      </w:pPr>
      <w:r>
        <w:rPr>
          <w:rFonts w:hint="eastAsia"/>
          <w:color w:val="auto"/>
          <w:highlight w:val="none"/>
          <w:lang w:eastAsia="zh-CN"/>
        </w:rPr>
        <w:br w:type="page" w:clear="all"/>
      </w:r>
      <w:bookmarkStart w:id="768" w:name="_Toc14729"/>
      <w:r/>
      <w:bookmarkStart w:id="769" w:name="_Toc22345"/>
      <w:r/>
      <w:bookmarkStart w:id="770" w:name="_Toc96265025"/>
      <w:r/>
      <w:bookmarkStart w:id="771" w:name="_Toc16125"/>
      <w:r>
        <w:rPr>
          <w:rFonts w:hint="eastAsia"/>
          <w:b/>
          <w:bCs/>
          <w:color w:val="auto"/>
          <w:spacing w:val="8"/>
          <w:sz w:val="24"/>
          <w:szCs w:val="24"/>
          <w:highlight w:val="none"/>
          <w:lang w:eastAsia="zh-CN"/>
        </w:rPr>
        <w:t xml:space="preserve">十</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、供应商认为有必要提供的其它文件（请供应商仔细阅读采购文件，并提供相关文件）</w:t>
      </w:r>
      <w:bookmarkEnd w:id="768"/>
      <w:r/>
      <w:bookmarkEnd w:id="769"/>
      <w:r/>
      <w:bookmarkEnd w:id="770"/>
      <w:r/>
      <w:bookmarkEnd w:id="771"/>
      <w:r/>
      <w:r/>
    </w:p>
    <w:p>
      <w:pPr>
        <w:jc w:val="cente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shd w:val="clear" w:color="auto"/>
        <w:widowControl/>
        <w:rPr>
          <w:b/>
          <w:bCs/>
          <w:color w:val="auto"/>
          <w:sz w:val="24"/>
          <w:szCs w:val="24"/>
          <w:highlight w:val="none"/>
          <w:lang w:eastAsia="zh-CN"/>
        </w:rPr>
      </w:pPr>
      <w:r>
        <w:rPr>
          <w:rFonts w:hint="eastAsia"/>
          <w:b/>
          <w:bCs/>
          <w:color w:val="auto"/>
          <w:sz w:val="24"/>
          <w:szCs w:val="24"/>
          <w:highlight w:val="none"/>
          <w:lang w:eastAsia="zh-CN"/>
        </w:rPr>
        <w:t xml:space="preserve">供应商认为有必要提供的其它文件（若有）</w:t>
      </w:r>
      <w:r/>
    </w:p>
    <w:p>
      <w:pPr>
        <w:spacing w:line="360" w:lineRule="auto"/>
        <w:shd w:val="clear" w:color="auto"/>
        <w:rPr>
          <w:color w:val="auto"/>
          <w:highlight w:val="none"/>
          <w:lang w:eastAsia="zh-CN"/>
        </w:rPr>
      </w:pPr>
      <w:r>
        <w:rPr>
          <w:rFonts w:hint="eastAsia"/>
          <w:color w:val="auto"/>
          <w:highlight w:val="none"/>
          <w:lang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72" w:name="_Toc96265026"/>
      <w:r/>
      <w:bookmarkStart w:id="773" w:name="_Toc8711"/>
      <w:r/>
      <w:bookmarkStart w:id="774" w:name="_Toc28077"/>
      <w:r/>
      <w:bookmarkStart w:id="775" w:name="_Toc19323"/>
      <w:r/>
      <w:bookmarkStart w:id="776" w:name="_Toc5740"/>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：企业声明函格式</w:t>
      </w:r>
      <w:bookmarkEnd w:id="772"/>
      <w:r/>
      <w:bookmarkEnd w:id="773"/>
      <w:r/>
      <w:bookmarkEnd w:id="774"/>
      <w:r/>
      <w:bookmarkEnd w:id="775"/>
      <w:r/>
      <w:bookmarkEnd w:id="776"/>
      <w:r/>
      <w:r/>
    </w:p>
    <w:p>
      <w:pPr>
        <w:ind w:firstLine="420"/>
        <w:jc w:val="cente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1、中小企业声明函（服务）</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本公司（联合体）郑重声明，根据《政府采购促进中小企业发展管理办法》（财库﹝2020﹞46 号）的规定，本公司（联合体）参加</w:t>
      </w:r>
      <w:r>
        <w:rPr>
          <w:rFonts w:hint="eastAsia"/>
          <w:color w:val="auto"/>
          <w:sz w:val="21"/>
          <w:szCs w:val="21"/>
          <w:highlight w:val="none"/>
          <w:u w:val="single"/>
          <w:lang w:eastAsia="zh-CN"/>
        </w:rPr>
        <w:t xml:space="preserve"> （单位名称） </w:t>
      </w:r>
      <w:r>
        <w:rPr>
          <w:rFonts w:hint="eastAsia"/>
          <w:color w:val="auto"/>
          <w:sz w:val="21"/>
          <w:szCs w:val="21"/>
          <w:highlight w:val="none"/>
          <w:lang w:eastAsia="zh-CN"/>
        </w:rPr>
        <w:t xml:space="preserve">的</w:t>
      </w:r>
      <w:r>
        <w:rPr>
          <w:rFonts w:hint="eastAsia"/>
          <w:color w:val="auto"/>
          <w:sz w:val="21"/>
          <w:szCs w:val="21"/>
          <w:highlight w:val="none"/>
          <w:u w:val="single"/>
          <w:lang w:eastAsia="zh-CN"/>
        </w:rPr>
        <w:t xml:space="preserve"> （项目名称）</w:t>
      </w:r>
      <w:r>
        <w:rPr>
          <w:rFonts w:hint="eastAsia"/>
          <w:color w:val="auto"/>
          <w:sz w:val="21"/>
          <w:szCs w:val="21"/>
          <w:highlight w:val="none"/>
          <w:lang w:eastAsia="zh-CN"/>
        </w:rPr>
        <w:t xml:space="preserve"> 采购活动，服务全部由符合政策要求的中小企业承接。相关企业（含联合体中的中小企业、签订分包意向协议的中小企业）的具体情况如下：</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 （企业名称） </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w:t>
      </w:r>
      <w:r>
        <w:rPr>
          <w:rStyle w:val="732"/>
          <w:rFonts w:hint="eastAsia"/>
          <w:color w:val="auto"/>
          <w:sz w:val="21"/>
          <w:szCs w:val="21"/>
          <w:highlight w:val="none"/>
        </w:rPr>
        <w:footnoteReference w:id="2"/>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2、</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 （企业名称） </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本企业对上述声明内容的真实性负责。如有虚假，将依法承担相应责任。</w:t>
      </w:r>
      <w:r/>
    </w:p>
    <w:p>
      <w:pPr>
        <w:ind w:firstLine="420"/>
        <w:spacing w:line="360" w:lineRule="auto"/>
        <w:shd w:val="clear" w:color="auto"/>
        <w:rPr>
          <w:color w:val="auto"/>
          <w:sz w:val="21"/>
          <w:szCs w:val="21"/>
          <w:highlight w:val="none"/>
          <w:lang w:eastAsia="zh-CN"/>
        </w:rPr>
      </w:pPr>
      <w:r>
        <w:rPr>
          <w:color w:val="auto"/>
          <w:sz w:val="21"/>
          <w:szCs w:val="21"/>
          <w:highlight w:val="none"/>
          <w:lang w:eastAsia="zh-CN"/>
        </w:rPr>
      </w:r>
      <w:r/>
    </w:p>
    <w:p>
      <w:pP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spacing w:line="360" w:lineRule="auto"/>
        <w:shd w:val="clear" w:color="auto"/>
        <w:rPr>
          <w:color w:val="auto"/>
          <w:highlight w:val="none"/>
          <w:lang w:eastAsia="zh-CN"/>
        </w:rPr>
      </w:pPr>
      <w:r>
        <w:rPr>
          <w:rFonts w:hint="eastAsia"/>
          <w:color w:val="auto"/>
          <w:highlight w:val="none"/>
          <w:lang w:eastAsia="zh-CN"/>
        </w:rPr>
        <w:br w:type="page" w:clear="all"/>
      </w:r>
      <w:r>
        <w:rPr>
          <w:rFonts w:hint="eastAsia"/>
          <w:color w:val="auto"/>
          <w:sz w:val="24"/>
          <w:szCs w:val="24"/>
          <w:highlight w:val="none"/>
          <w:lang w:eastAsia="zh-CN"/>
        </w:rPr>
        <w:t xml:space="preserve">2、残疾人福利性单位声明函</w:t>
      </w:r>
      <w:r/>
    </w:p>
    <w:p>
      <w:pPr>
        <w:jc w:val="center"/>
        <w:spacing w:line="360" w:lineRule="auto"/>
        <w:shd w:val="clear" w:color="auto"/>
        <w:rPr>
          <w:color w:val="auto"/>
          <w:sz w:val="24"/>
          <w:szCs w:val="24"/>
          <w:highlight w:val="none"/>
          <w:lang w:eastAsia="zh-CN"/>
        </w:rPr>
      </w:pPr>
      <w:r>
        <w:rPr>
          <w:rFonts w:hint="eastAsia"/>
          <w:color w:val="auto"/>
          <w:sz w:val="24"/>
          <w:szCs w:val="24"/>
          <w:highlight w:val="none"/>
          <w:lang w:eastAsia="zh-CN"/>
        </w:rPr>
        <w:t xml:space="preserve">（如为残疾人福利性单位，须提供声明函）</w:t>
      </w:r>
      <w:r/>
    </w:p>
    <w:p>
      <w:pPr>
        <w:ind w:firstLine="371"/>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本单位对上述声明的真实性负责。如有虚假，将依法承担相应责任。</w:t>
      </w:r>
      <w:r/>
    </w:p>
    <w:p>
      <w:pPr>
        <w:jc w:val="cente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504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ind w:firstLine="5250"/>
        <w:spacing w:line="360" w:lineRule="auto"/>
        <w:shd w:val="clear" w:color="auto"/>
        <w:rPr>
          <w:color w:val="auto"/>
          <w:sz w:val="21"/>
          <w:szCs w:val="21"/>
          <w:highlight w:val="none"/>
          <w:lang w:eastAsia="zh-CN"/>
        </w:rPr>
      </w:pPr>
      <w:r>
        <w:rPr>
          <w:color w:val="auto"/>
          <w:sz w:val="21"/>
          <w:szCs w:val="21"/>
          <w:highlight w:val="none"/>
          <w:lang w:eastAsia="zh-CN"/>
        </w:rPr>
      </w:r>
      <w:r/>
    </w:p>
    <w:p>
      <w:pPr>
        <w:pStyle w:val="907"/>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3、属于监狱企业的证明文件</w:t>
      </w:r>
      <w:r/>
    </w:p>
    <w:p>
      <w:pPr>
        <w:pStyle w:val="907"/>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（提供由省级以上监狱管理局、戒毒管理局</w:t>
      </w:r>
      <w:r>
        <w:rPr>
          <w:rFonts w:hint="eastAsia"/>
          <w:color w:val="auto"/>
          <w:sz w:val="21"/>
          <w:szCs w:val="21"/>
          <w:highlight w:val="none"/>
          <w:lang w:eastAsia="zh-CN"/>
        </w:rPr>
        <w:t xml:space="preserve">（</w:t>
      </w:r>
      <w:r>
        <w:rPr>
          <w:rFonts w:hint="eastAsia"/>
          <w:color w:val="auto"/>
          <w:sz w:val="21"/>
          <w:szCs w:val="21"/>
          <w:highlight w:val="none"/>
        </w:rPr>
        <w:t xml:space="preserve">含新疆生产建设兵团</w:t>
      </w:r>
      <w:r>
        <w:rPr>
          <w:rFonts w:hint="eastAsia"/>
          <w:color w:val="auto"/>
          <w:sz w:val="21"/>
          <w:szCs w:val="21"/>
          <w:highlight w:val="none"/>
          <w:lang w:eastAsia="zh-CN"/>
        </w:rPr>
        <w:t xml:space="preserve">）</w:t>
      </w:r>
      <w:r>
        <w:rPr>
          <w:rFonts w:hint="eastAsia"/>
          <w:color w:val="auto"/>
          <w:sz w:val="21"/>
          <w:szCs w:val="21"/>
          <w:highlight w:val="none"/>
        </w:rPr>
        <w:t xml:space="preserve">出具的属于监狱企业的证明文件） </w:t>
      </w:r>
      <w:r/>
    </w:p>
    <w:p>
      <w:pPr>
        <w:pStyle w:val="907"/>
        <w:ind w:firstLine="371"/>
        <w:spacing w:before="0" w:beforeAutospacing="0" w:afterAutospacing="0" w:line="360" w:lineRule="auto"/>
        <w:shd w:val="clear" w:color="auto"/>
        <w:rPr>
          <w:color w:val="auto"/>
          <w:sz w:val="21"/>
          <w:szCs w:val="21"/>
          <w:highlight w:val="none"/>
        </w:rPr>
      </w:pPr>
      <w:r>
        <w:rPr>
          <w:color w:val="auto"/>
          <w:sz w:val="21"/>
          <w:szCs w:val="21"/>
          <w:highlight w:val="none"/>
        </w:rPr>
      </w:r>
      <w:r/>
    </w:p>
    <w:p>
      <w:pPr>
        <w:pStyle w:val="907"/>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4、节能产品认证证书</w:t>
      </w:r>
      <w:r/>
    </w:p>
    <w:p>
      <w:pPr>
        <w:pStyle w:val="907"/>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07"/>
        <w:ind w:firstLine="371"/>
        <w:spacing w:before="0" w:beforeAutospacing="0" w:afterAutospacing="0" w:line="360" w:lineRule="auto"/>
        <w:shd w:val="clear" w:color="auto"/>
        <w:rPr>
          <w:color w:val="auto"/>
          <w:sz w:val="21"/>
          <w:szCs w:val="21"/>
          <w:highlight w:val="none"/>
        </w:rPr>
      </w:pPr>
      <w:r>
        <w:rPr>
          <w:color w:val="auto"/>
          <w:sz w:val="21"/>
          <w:szCs w:val="21"/>
          <w:highlight w:val="none"/>
        </w:rPr>
      </w:r>
      <w:r/>
    </w:p>
    <w:p>
      <w:pPr>
        <w:pStyle w:val="907"/>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5、环境标志产品认证证书</w:t>
      </w:r>
      <w:r/>
    </w:p>
    <w:p>
      <w:pPr>
        <w:pStyle w:val="907"/>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07"/>
        <w:spacing w:before="0" w:beforeAutospacing="0" w:afterAutospacing="0" w:line="360" w:lineRule="auto"/>
        <w:shd w:val="clear" w:color="auto"/>
        <w:rPr>
          <w:b/>
          <w:bCs/>
          <w:color w:val="auto"/>
          <w:highlight w:val="none"/>
        </w:rPr>
      </w:pPr>
      <w:r>
        <w:rPr>
          <w:rFonts w:hint="eastAsia"/>
          <w:b/>
          <w:bCs/>
          <w:color w:val="auto"/>
          <w:sz w:val="21"/>
          <w:szCs w:val="21"/>
          <w:highlight w:val="none"/>
        </w:rPr>
        <w:t xml:space="preserve">注：符合上述情形的供应商须提供上述声明函件。</w:t>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highlight w:val="none"/>
          <w:lang w:eastAsia="zh-CN"/>
        </w:rPr>
        <w:br w:type="page" w:clear="all"/>
      </w:r>
      <w:bookmarkStart w:id="777" w:name="_Toc86133159"/>
      <w:r/>
      <w:bookmarkStart w:id="778" w:name="_Toc10369"/>
      <w:r/>
      <w:bookmarkStart w:id="779" w:name="_Toc96265027"/>
      <w:r/>
      <w:bookmarkStart w:id="780" w:name="_Toc13332"/>
      <w:r/>
      <w:bookmarkStart w:id="781" w:name="_Toc5614"/>
      <w:r/>
      <w:bookmarkStart w:id="782" w:name="_Toc31220"/>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：供应商信用记录</w:t>
      </w:r>
      <w:bookmarkEnd w:id="777"/>
      <w:r/>
      <w:bookmarkEnd w:id="778"/>
      <w:r/>
      <w:bookmarkEnd w:id="779"/>
      <w:r>
        <w:rPr>
          <w:rFonts w:hint="eastAsia"/>
          <w:b/>
          <w:bCs/>
          <w:color w:val="auto"/>
          <w:spacing w:val="8"/>
          <w:sz w:val="24"/>
          <w:szCs w:val="24"/>
          <w:highlight w:val="none"/>
          <w:lang w:eastAsia="zh-CN"/>
        </w:rPr>
        <w:t xml:space="preserve">截图</w:t>
      </w:r>
      <w:bookmarkEnd w:id="780"/>
      <w:r/>
      <w:bookmarkEnd w:id="781"/>
      <w:r/>
      <w:bookmarkEnd w:id="782"/>
      <w:r/>
      <w:r/>
    </w:p>
    <w:p>
      <w:pPr>
        <w:spacing w:line="360" w:lineRule="auto"/>
        <w:shd w:val="clear" w:color="auto"/>
        <w:rPr>
          <w:color w:val="auto"/>
          <w:highlight w:val="none"/>
          <w:lang w:eastAsia="zh-CN"/>
        </w:rPr>
      </w:pPr>
      <w:r>
        <w:rPr>
          <w:color w:val="auto"/>
          <w:highlight w:val="none"/>
          <w:lang w:eastAsia="zh-CN"/>
        </w:rPr>
      </w:r>
      <w:r/>
    </w:p>
    <w:p>
      <w:pPr>
        <w:shd w:val="clear" w:color="auto"/>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rFonts w:hint="default"/>
          <w:b/>
          <w:bCs/>
          <w:color w:val="auto"/>
          <w:spacing w:val="8"/>
          <w:sz w:val="24"/>
          <w:szCs w:val="24"/>
          <w:highlight w:val="none"/>
          <w:lang w:val="en-US" w:eastAsia="zh-CN"/>
        </w:rPr>
      </w:pPr>
      <w:r>
        <w:rPr>
          <w:rFonts w:hint="eastAsia"/>
          <w:b/>
          <w:bCs/>
          <w:color w:val="auto"/>
          <w:sz w:val="24"/>
          <w:szCs w:val="24"/>
          <w:highlight w:val="none"/>
          <w:lang w:eastAsia="zh-CN"/>
        </w:rPr>
        <w:br w:type="page" w:clear="all"/>
      </w: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三</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1</w:t>
      </w:r>
      <w:r/>
    </w:p>
    <w:p>
      <w:pPr>
        <w:ind w:firstLine="454"/>
        <w:spacing w:line="360" w:lineRule="auto"/>
        <w:shd w:val="clear" w:color="auto"/>
        <w:rPr>
          <w:rFonts w:hint="eastAsia"/>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南京市钟英中学</w:t>
      </w:r>
      <w:r/>
    </w:p>
    <w:p>
      <w:pPr>
        <w:ind w:firstLine="454"/>
        <w:spacing w:line="360" w:lineRule="auto"/>
        <w:shd w:val="clear" w:color="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南京正一工程造价咨询有限公司</w:t>
      </w:r>
      <w:r/>
    </w:p>
    <w:p>
      <w:pPr>
        <w:pStyle w:val="681"/>
        <w:ind w:left="-1"/>
        <w:keepLines/>
        <w:keepNex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bidi="ar-SA"/>
        </w:rPr>
        <w:t xml:space="preserve"> </w:t>
      </w:r>
      <w:bookmarkStart w:id="783" w:name="_Toc3026"/>
      <w:r/>
      <w:bookmarkStart w:id="784" w:name="_Toc30808"/>
      <w:r/>
      <w:bookmarkStart w:id="785" w:name="_Toc15088"/>
      <w:r/>
      <w:bookmarkStart w:id="786" w:name="_Toc30915"/>
      <w:r/>
      <w:bookmarkStart w:id="787" w:name="_Toc23465"/>
      <w:r>
        <w:rPr>
          <w:rFonts w:hint="eastAsia" w:ascii="宋体" w:hAnsi="宋体" w:eastAsia="宋体" w:cs="宋体"/>
          <w:color w:val="auto"/>
          <w:sz w:val="21"/>
          <w:szCs w:val="21"/>
          <w:highlight w:val="none"/>
          <w:lang w:val="en-US" w:eastAsia="zh-CN" w:bidi="ar-SA"/>
        </w:rPr>
        <w:t xml:space="preserve">我单位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（供应商名称）郑重声明：</w:t>
      </w:r>
      <w:bookmarkEnd w:id="783"/>
      <w:r/>
      <w:bookmarkEnd w:id="784"/>
      <w:r/>
      <w:bookmarkEnd w:id="785"/>
      <w:r/>
      <w:bookmarkEnd w:id="786"/>
      <w:r/>
      <w:bookmarkEnd w:id="787"/>
      <w:r/>
      <w:r/>
    </w:p>
    <w:p>
      <w:pPr>
        <w:pStyle w:val="721"/>
        <w:ind w:firstLine="480"/>
        <w:spacing w:line="360" w:lineRule="auto"/>
        <w:shd w:val="clear" w:color="auto"/>
        <w:rPr>
          <w:rFonts w:hint="eastAsia" w:ascii="宋体" w:hAnsi="宋体" w:eastAsia="宋体" w:cs="宋体"/>
          <w:color w:val="auto"/>
          <w:sz w:val="21"/>
          <w:szCs w:val="21"/>
          <w:highlight w:val="none"/>
          <w:lang w:val="en-US" w:eastAsia="zh-CN" w:bidi="ar-SA"/>
        </w:rPr>
      </w:pPr>
      <w:r/>
      <w:bookmarkStart w:id="788" w:name="_Toc12667"/>
      <w:r/>
      <w:bookmarkStart w:id="789" w:name="_Toc2193"/>
      <w:r/>
      <w:bookmarkStart w:id="790" w:name="_Toc151"/>
      <w:r/>
      <w:bookmarkStart w:id="791" w:name="_Toc32267"/>
      <w:r>
        <w:rPr>
          <w:rFonts w:hint="eastAsia" w:ascii="宋体" w:hAnsi="宋体" w:eastAsia="宋体" w:cs="宋体"/>
          <w:color w:val="auto"/>
          <w:sz w:val="21"/>
          <w:szCs w:val="21"/>
          <w:highlight w:val="none"/>
          <w:lang w:val="en-US" w:eastAsia="zh-CN" w:bidi="ar-SA"/>
        </w:rPr>
        <w:t xml:space="preserve">参加政府采购活动前</w:t>
      </w:r>
      <w:r>
        <w:rPr>
          <w:rFonts w:hint="eastAsia" w:ascii="宋体" w:hAnsi="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en-US" w:eastAsia="zh-CN" w:bidi="ar-SA"/>
        </w:rPr>
        <w:t xml:space="preserve">年内</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在经营活动中</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（在下划线上如实填写：有或没有）重大违法</w:t>
      </w:r>
      <w:r>
        <w:rPr>
          <w:rFonts w:hint="eastAsia" w:ascii="宋体" w:hAnsi="宋体" w:eastAsia="宋体" w:cs="宋体"/>
          <w:color w:val="auto"/>
          <w:sz w:val="21"/>
          <w:szCs w:val="21"/>
          <w:highlight w:val="none"/>
          <w:lang w:eastAsia="zh-CN"/>
        </w:rPr>
        <w:t xml:space="preserve">记录。</w:t>
      </w:r>
      <w:bookmarkEnd w:id="788"/>
      <w:r/>
      <w:bookmarkEnd w:id="789"/>
      <w:r/>
      <w:bookmarkEnd w:id="790"/>
      <w:r/>
      <w:bookmarkEnd w:id="791"/>
      <w:r/>
      <w:bookmarkStart w:id="792" w:name="_Toc26446"/>
      <w:r/>
      <w:bookmarkStart w:id="793" w:name="_Toc21591"/>
      <w:r/>
      <w:bookmarkStart w:id="794" w:name="_Toc22433"/>
      <w:r/>
      <w:bookmarkStart w:id="795" w:name="_Toc12737"/>
      <w:r>
        <w:rPr>
          <w:rFonts w:hint="eastAsia" w:ascii="宋体" w:hAnsi="宋体" w:eastAsia="宋体" w:cs="宋体"/>
          <w:color w:val="auto"/>
          <w:sz w:val="21"/>
          <w:szCs w:val="21"/>
          <w:highlight w:val="none"/>
          <w:lang w:eastAsia="zh-CN"/>
        </w:rPr>
        <w:t xml:space="preserve">（说明</w:t>
      </w:r>
      <w:r>
        <w:rPr>
          <w:rFonts w:hint="eastAsia" w:ascii="宋体" w:hAnsi="宋体" w:eastAsia="宋体" w:cs="宋体"/>
          <w:color w:val="auto"/>
          <w:sz w:val="21"/>
          <w:szCs w:val="21"/>
          <w:highlight w:val="none"/>
          <w:lang w:val="en-US" w:eastAsia="zh-CN" w:bidi="ar-SA"/>
        </w:rPr>
        <w:t xml:space="preserve">：政府采购法第二十二条第一款第五项所称重大违法记录，是指供应商因违法经营受到刑事处罚或者责令停产停业、吊销许可证或者执照、较大数额罚款等行政处罚。）</w:t>
      </w:r>
      <w:bookmarkEnd w:id="792"/>
      <w:r/>
      <w:bookmarkEnd w:id="793"/>
      <w:r/>
      <w:bookmarkEnd w:id="794"/>
      <w:r/>
      <w:bookmarkEnd w:id="795"/>
      <w:r/>
      <w:r/>
    </w:p>
    <w:p>
      <w:pPr>
        <w:pStyle w:val="721"/>
        <w:ind w:firstLine="48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5880"/>
        <w:spacing w:line="360" w:lineRule="auto"/>
        <w:shd w:val="clear" w:color="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shd w:val="clear" w:color="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声明人：（签章）</w:t>
      </w:r>
      <w:r/>
    </w:p>
    <w:p>
      <w:pPr>
        <w:jc w:val="both"/>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5880"/>
        <w:jc w:val="both"/>
        <w:shd w:val="clear" w:color="auto"/>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eastAsia="zh-CN"/>
        </w:rPr>
        <w:tab/>
      </w:r>
      <w:r>
        <w:rPr>
          <w:rFonts w:hint="eastAsia"/>
          <w:color w:val="auto"/>
          <w:sz w:val="21"/>
          <w:szCs w:val="21"/>
          <w:highlight w:val="none"/>
          <w:lang w:eastAsia="zh-CN"/>
        </w:rPr>
        <w:t xml:space="preserve"> 年</w:t>
      </w:r>
      <w:r>
        <w:rPr>
          <w:rFonts w:hint="eastAsia"/>
          <w:color w:val="auto"/>
          <w:sz w:val="21"/>
          <w:szCs w:val="21"/>
          <w:highlight w:val="none"/>
          <w:lang w:eastAsia="zh-CN"/>
        </w:rPr>
        <w:tab/>
      </w:r>
      <w:r>
        <w:rPr>
          <w:rFonts w:hint="eastAsia"/>
          <w:color w:val="auto"/>
          <w:sz w:val="21"/>
          <w:szCs w:val="21"/>
          <w:highlight w:val="none"/>
          <w:lang w:eastAsia="zh-CN"/>
        </w:rPr>
        <w:t xml:space="preserve">月</w:t>
      </w:r>
      <w:r>
        <w:rPr>
          <w:rFonts w:hint="eastAsia"/>
          <w:color w:val="auto"/>
          <w:sz w:val="21"/>
          <w:szCs w:val="21"/>
          <w:highlight w:val="none"/>
          <w:lang w:eastAsia="zh-CN"/>
        </w:rPr>
        <w:tab/>
      </w:r>
      <w:r>
        <w:rPr>
          <w:rFonts w:hint="eastAsia"/>
          <w:color w:val="auto"/>
          <w:sz w:val="21"/>
          <w:szCs w:val="21"/>
          <w:highlight w:val="none"/>
          <w:lang w:eastAsia="zh-CN"/>
        </w:rPr>
        <w:t xml:space="preserve">日</w:t>
      </w:r>
      <w:r/>
    </w:p>
    <w:p>
      <w:pPr>
        <w:jc w:val="both"/>
        <w:shd w:val="clear" w:color="auto"/>
        <w:rPr>
          <w:b/>
          <w:bCs/>
          <w:color w:val="auto"/>
          <w:spacing w:val="8"/>
          <w:sz w:val="24"/>
          <w:szCs w:val="24"/>
          <w:highlight w:val="none"/>
          <w:lang w:eastAsia="zh-CN"/>
        </w:rPr>
      </w:pPr>
      <w:r>
        <w:rPr>
          <w:b/>
          <w:bCs/>
          <w:color w:val="auto"/>
          <w:spacing w:val="8"/>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hd w:val="clear" w:color="auto"/>
        <w:rPr>
          <w:color w:val="auto"/>
          <w:sz w:val="22"/>
          <w:szCs w:val="22"/>
          <w:highlight w:val="none"/>
        </w:rPr>
      </w:pPr>
      <w:r>
        <w:rPr>
          <w:color w:val="auto"/>
          <w:sz w:val="22"/>
          <w:szCs w:val="22"/>
          <w:highlight w:val="none"/>
        </w:rPr>
        <w:br w:type="page" w:clear="all"/>
      </w:r>
      <w:r/>
    </w:p>
    <w:p>
      <w:pPr>
        <w:pStyle w:val="907"/>
        <w:spacing w:before="0" w:beforeAutospacing="0" w:afterAutospacing="0" w:line="360" w:lineRule="auto"/>
        <w:shd w:val="clear" w:color="auto"/>
        <w:rPr>
          <w:rFonts w:hint="eastAsia"/>
          <w:b/>
          <w:bCs/>
          <w:color w:val="auto"/>
          <w:spacing w:val="8"/>
          <w:sz w:val="24"/>
          <w:szCs w:val="24"/>
          <w:highlight w:val="none"/>
          <w:lang w:val="en-US" w:eastAsia="zh-CN"/>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四</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2</w:t>
      </w:r>
      <w:r/>
    </w:p>
    <w:p>
      <w:pPr>
        <w:ind w:firstLine="454"/>
        <w:spacing w:line="360" w:lineRule="auto"/>
        <w:shd w:val="clear" w:color="auto"/>
        <w:rPr>
          <w:rFonts w:hint="eastAsia"/>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南京市钟英中学</w:t>
      </w:r>
      <w:r/>
    </w:p>
    <w:p>
      <w:pPr>
        <w:ind w:firstLine="454"/>
        <w:spacing w:line="360" w:lineRule="auto"/>
        <w:shd w:val="clear" w:color="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南京正一工程造价咨询有限公司</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（供应商名称）郑重承诺：</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我公司符合下列要求：</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（1）具有良好的商业信誉和健全的财务会计制度；有依法缴纳税收和社会保障资金的良好记录。</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如果我公司中标（成交），将在结果公告发布后7个工作日内向采购人提供下列材料核验：</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①</w:t>
      </w:r>
      <w:r>
        <w:rPr>
          <w:rFonts w:hint="eastAsia" w:ascii="宋体" w:hAnsi="宋体" w:eastAsia="宋体" w:cs="宋体"/>
          <w:color w:val="auto"/>
          <w:sz w:val="21"/>
          <w:szCs w:val="21"/>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②</w:t>
      </w:r>
      <w:r>
        <w:rPr>
          <w:rFonts w:hint="eastAsia" w:ascii="宋体" w:hAnsi="宋体" w:eastAsia="宋体" w:cs="宋体"/>
          <w:color w:val="auto"/>
          <w:sz w:val="21"/>
          <w:szCs w:val="21"/>
          <w:highlight w:val="none"/>
        </w:rPr>
        <w:t xml:space="preserve">参加本次政府采购活动前一年内至少一个月依法缴纳税收和社会保障资金的证明材料。</w:t>
      </w:r>
      <w:r/>
    </w:p>
    <w:p>
      <w:pPr>
        <w:pStyle w:val="721"/>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我公司拟投入本项目的项目经理满足下列条件： </w:t>
      </w:r>
      <w:r/>
    </w:p>
    <w:p>
      <w:pPr>
        <w:pStyle w:val="721"/>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①项目经理不得同时在两个或者两个以上单位受聘或者执业；</w:t>
      </w:r>
      <w:r/>
    </w:p>
    <w:p>
      <w:pPr>
        <w:pStyle w:val="721"/>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721"/>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③项目经理无行贿犯罪行为记录；或者有行贿犯罪行为记录，但自记录之日起已超过5年的。</w:t>
      </w:r>
      <w:r/>
    </w:p>
    <w:p>
      <w:pPr>
        <w:pStyle w:val="721"/>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我方与参与本次采购活动的其他供应商的负责人不是同一人，也不存在直接控股、管理关系；</w:t>
      </w:r>
      <w:r/>
    </w:p>
    <w:p>
      <w:pPr>
        <w:pStyle w:val="721"/>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我方未为本次采购项目提供整体设计、规范编制或者项目管理、监理、检测等服务；</w:t>
      </w:r>
      <w:r/>
    </w:p>
    <w:p>
      <w:pPr>
        <w:pStyle w:val="721"/>
        <w:ind w:firstLine="48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）我公司不会有任何形式的转包、分包。</w:t>
      </w:r>
      <w:r/>
    </w:p>
    <w:p>
      <w:pPr>
        <w:pStyle w:val="721"/>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本公司对上述承诺的真实性负责，如有虚假，将依法承担相应责任。</w:t>
      </w:r>
      <w:r/>
    </w:p>
    <w:p>
      <w:pPr>
        <w:pStyle w:val="721"/>
        <w:ind w:firstLine="336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pStyle w:val="907"/>
        <w:spacing w:before="0" w:beforeAutospacing="0" w:afterAutospacing="0" w:line="360" w:lineRule="auto"/>
        <w:shd w:val="clear" w:color="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07"/>
        <w:spacing w:before="0" w:beforeAutospacing="0" w:afterAutospacing="0" w:line="360" w:lineRule="auto"/>
        <w:shd w:val="clear" w:color="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07"/>
        <w:spacing w:before="0" w:beforeAutospacing="0" w:afterAutospacing="0" w:line="360" w:lineRule="auto"/>
        <w:shd w:val="clear" w:color="auto"/>
        <w:rPr>
          <w:rFonts w:hint="eastAsia"/>
          <w:b/>
          <w:bCs/>
          <w:color w:val="auto"/>
          <w:sz w:val="21"/>
          <w:szCs w:val="21"/>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auto"/>
          <w:sz w:val="21"/>
          <w:szCs w:val="21"/>
          <w:highlight w:val="none"/>
          <w:lang w:val="en-US" w:eastAsia="zh-CN"/>
        </w:rPr>
        <w:t xml:space="preserve">备注：</w:t>
      </w:r>
      <w:r>
        <w:rPr>
          <w:rFonts w:hint="eastAsia"/>
          <w:b/>
          <w:bCs/>
          <w:color w:val="auto"/>
          <w:sz w:val="21"/>
          <w:szCs w:val="21"/>
          <w:highlight w:val="none"/>
          <w:lang w:eastAsia="zh-CN"/>
        </w:rPr>
        <w:t xml:space="preserve">经核验无误后，由采购人或采购代理机构发出成交通知书。</w:t>
      </w:r>
      <w:r/>
    </w:p>
    <w:p>
      <w:pPr>
        <w:pStyle w:val="907"/>
        <w:spacing w:before="0" w:beforeAutospacing="0" w:afterAutospacing="0" w:line="360" w:lineRule="auto"/>
        <w:shd w:val="clear" w:color="auto"/>
        <w:rPr>
          <w:rFonts w:hint="eastAsia" w:ascii="宋体" w:hAnsi="宋体" w:eastAsia="宋体" w:cs="宋体"/>
          <w:b/>
          <w:bCs/>
          <w:color w:val="auto"/>
          <w:sz w:val="32"/>
          <w:szCs w:val="32"/>
          <w:highlight w:val="none"/>
          <w:lang w:val="en-US" w:eastAsia="zh-CN" w:bidi="ar-SA"/>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五</w:t>
      </w:r>
      <w:r>
        <w:rPr>
          <w:rFonts w:hint="eastAsia"/>
          <w:b/>
          <w:bCs/>
          <w:color w:val="auto"/>
          <w:spacing w:val="8"/>
          <w:sz w:val="24"/>
          <w:szCs w:val="24"/>
          <w:highlight w:val="none"/>
          <w:lang w:eastAsia="zh-CN"/>
        </w:rPr>
        <w:t xml:space="preserve">：</w:t>
      </w:r>
      <w:r>
        <w:rPr>
          <w:rFonts w:hint="eastAsia"/>
          <w:b/>
          <w:bCs/>
          <w:color w:val="auto"/>
          <w:spacing w:val="8"/>
          <w:sz w:val="24"/>
          <w:szCs w:val="24"/>
          <w:highlight w:val="none"/>
          <w:lang w:val="en-US" w:eastAsia="zh-CN"/>
        </w:rPr>
        <w:t xml:space="preserve">南京市政府采购供应商信用记录表暨信用承诺书（请按照公告要求登录相关网站下载以下表格，以下表格仅供参考。）</w:t>
      </w:r>
      <w:r/>
    </w:p>
    <w:p>
      <w:pPr>
        <w:jc w:val="center"/>
        <w:spacing w:line="360" w:lineRule="auto"/>
        <w:shd w:val="clear" w:color="auto"/>
        <w:rPr>
          <w:rFonts w:hint="eastAsia" w:ascii="宋体" w:hAnsi="宋体" w:eastAsia="宋体" w:cs="宋体"/>
          <w:color w:val="auto"/>
          <w:highlight w:val="none"/>
          <w:lang w:eastAsia="zh-CN"/>
        </w:rPr>
      </w:pPr>
      <w:r>
        <w:rPr>
          <w:rFonts w:hint="eastAsia" w:ascii="宋体" w:hAnsi="宋体" w:eastAsia="宋体" w:cs="宋体"/>
          <w:b/>
          <w:bCs/>
          <w:color w:val="auto"/>
          <w:spacing w:val="8"/>
          <w:sz w:val="24"/>
          <w:szCs w:val="24"/>
          <w:highlight w:val="none"/>
          <w:lang w:eastAsia="zh-CN"/>
        </w:rPr>
        <w:t xml:space="preserve">南京市政府采购供应商信用记录表暨信用承诺书</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highlight w:val="none"/>
          <w:lang w:val="zh-CN" w:eastAsia="zh-CN"/>
        </w:rPr>
        <w:t xml:space="preserve">年   月   日</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spacing w:line="360" w:lineRule="auto"/>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信用承诺</w:t>
            </w:r>
            <w:r/>
          </w:p>
        </w:tc>
        <w:tc>
          <w:tcPr>
            <w:gridSpan w:val="3"/>
            <w:tcW w:w="7125" w:type="dxa"/>
            <w:vAlign w:val="center"/>
            <w:textDirection w:val="lrTb"/>
            <w:noWrap w:val="false"/>
          </w:tcPr>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我公司自愿参加贵中心（公司）组织的本次采购活动， 严格遵守《中华人民政府采购法》及相关法律法规，</w:t>
            </w:r>
            <w:r>
              <w:rPr>
                <w:rFonts w:hint="eastAsia" w:ascii="宋体" w:hAnsi="宋体" w:eastAsia="宋体" w:cs="宋体"/>
                <w:color w:val="auto"/>
                <w:highlight w:val="none"/>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3520"/>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供应商名称（盖章）：</w:t>
            </w:r>
            <w:r/>
          </w:p>
          <w:p>
            <w:pPr>
              <w:ind w:firstLine="3520"/>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法定代表人（签字）：</w:t>
            </w:r>
            <w:r/>
          </w:p>
          <w:p>
            <w:pPr>
              <w:ind w:firstLine="3520"/>
              <w:spacing w:line="360" w:lineRule="auto"/>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eastAsia="zh-CN"/>
              </w:rPr>
              <w:t xml:space="preserve">年   月   日 </w:t>
            </w:r>
            <w:r/>
          </w:p>
        </w:tc>
      </w:tr>
    </w:tbl>
    <w:p>
      <w:pPr>
        <w:pStyle w:val="907"/>
        <w:spacing w:before="0" w:beforeAutospacing="0" w:afterAutospacing="0" w:line="360" w:lineRule="auto"/>
        <w:shd w:val="clear" w:color="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pStyle w:val="907"/>
        <w:spacing w:before="0" w:beforeAutospacing="0" w:afterAutospacing="0" w:line="360" w:lineRule="auto"/>
        <w:shd w:val="clear" w:color="auto"/>
        <w:rPr>
          <w:rFonts w:hint="eastAsia" w:cs="仿宋"/>
          <w:b/>
          <w:bCs/>
          <w:color w:val="auto"/>
          <w:spacing w:val="6"/>
          <w:sz w:val="24"/>
          <w:highlight w:val="none"/>
          <w:lang w:val="en-US" w:eastAsia="zh-CN"/>
        </w:rPr>
      </w:pPr>
      <w:r>
        <w:rPr>
          <w:rFonts w:hint="eastAsia" w:ascii="宋体" w:cs="仿宋"/>
          <w:b/>
          <w:bCs/>
          <w:color w:val="auto"/>
          <w:spacing w:val="6"/>
          <w:sz w:val="24"/>
          <w:highlight w:val="none"/>
          <w:lang w:val="en-US" w:eastAsia="zh-CN"/>
        </w:rPr>
        <w:t xml:space="preserve">附件六：</w:t>
      </w:r>
      <w:r>
        <w:rPr>
          <w:rFonts w:hint="eastAsia" w:cs="仿宋"/>
          <w:b/>
          <w:bCs/>
          <w:color w:val="auto"/>
          <w:spacing w:val="6"/>
          <w:sz w:val="24"/>
          <w:highlight w:val="none"/>
          <w:lang w:val="en-US" w:eastAsia="zh-CN"/>
        </w:rPr>
        <w:t xml:space="preserve">图纸、工程量清单及清单编制说明</w:t>
      </w:r>
      <w:r/>
    </w:p>
    <w:p>
      <w:pPr>
        <w:pStyle w:val="907"/>
        <w:spacing w:before="0" w:beforeAutospacing="0" w:afterAutospacing="0" w:line="360" w:lineRule="auto"/>
        <w:shd w:val="clear" w:color="auto"/>
        <w:rPr>
          <w:rFonts w:hint="default" w:ascii="宋体" w:cs="仿宋"/>
          <w:b/>
          <w:bCs/>
          <w:color w:val="auto"/>
          <w:spacing w:val="6"/>
          <w:sz w:val="24"/>
          <w:highlight w:val="none"/>
          <w:lang w:val="en-US" w:eastAsia="zh-CN"/>
        </w:rPr>
      </w:pPr>
      <w:r>
        <w:rPr>
          <w:rFonts w:hint="eastAsia" w:cs="仿宋"/>
          <w:b/>
          <w:bCs/>
          <w:color w:val="auto"/>
          <w:spacing w:val="6"/>
          <w:sz w:val="24"/>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已上传至百度网盘，请自行根据以下链接及提取码下载：链接:https://pan.baidu.com/s/1yEk1owFEByTDXGPGtakZ0w?pwd=392p 提取码: 392p </w:t>
      </w:r>
      <w:r>
        <w:rPr>
          <w:rFonts w:hint="eastAsia" w:cs="宋体"/>
          <w:b w:val="0"/>
          <w:bCs w:val="0"/>
          <w:color w:val="auto"/>
          <w:sz w:val="21"/>
          <w:szCs w:val="21"/>
          <w:highlight w:val="none"/>
          <w:lang w:val="en-US" w:eastAsia="zh-CN"/>
        </w:rPr>
        <w:t xml:space="preserve">）</w:t>
      </w:r>
      <w:r/>
    </w:p>
    <w:p>
      <w:pPr>
        <w:pStyle w:val="907"/>
        <w:spacing w:before="0" w:beforeAutospacing="0" w:afterAutospacing="0" w:line="360" w:lineRule="auto"/>
        <w:shd w:val="clear" w:color="auto"/>
        <w:rPr>
          <w:rFonts w:hint="eastAsia" w:ascii="宋体" w:cs="仿宋"/>
          <w:b/>
          <w:bCs/>
          <w:color w:val="auto"/>
          <w:spacing w:val="6"/>
          <w:sz w:val="24"/>
          <w:highlight w:val="none"/>
          <w:lang w:eastAsia="zh-CN"/>
        </w:rPr>
      </w:pPr>
      <w:r>
        <w:rPr>
          <w:rFonts w:hint="eastAsia" w:ascii="宋体" w:cs="仿宋"/>
          <w:b/>
          <w:bCs/>
          <w:color w:val="auto"/>
          <w:spacing w:val="6"/>
          <w:sz w:val="24"/>
          <w:highlight w:val="none"/>
          <w:lang w:eastAsia="zh-CN"/>
        </w:rPr>
        <w:t xml:space="preserve">附件</w:t>
      </w:r>
      <w:r>
        <w:rPr>
          <w:rFonts w:hint="eastAsia" w:ascii="宋体" w:cs="仿宋"/>
          <w:b/>
          <w:bCs/>
          <w:color w:val="auto"/>
          <w:spacing w:val="6"/>
          <w:sz w:val="24"/>
          <w:highlight w:val="none"/>
          <w:lang w:val="en-US" w:eastAsia="zh-CN"/>
        </w:rPr>
        <w:t xml:space="preserve">七</w:t>
      </w:r>
      <w:r>
        <w:rPr>
          <w:rFonts w:hint="eastAsia" w:ascii="宋体" w:cs="仿宋"/>
          <w:b/>
          <w:bCs/>
          <w:color w:val="auto"/>
          <w:spacing w:val="6"/>
          <w:sz w:val="24"/>
          <w:highlight w:val="none"/>
          <w:lang w:eastAsia="zh-CN"/>
        </w:rPr>
        <w:t xml:space="preserve">：响应文件中须提交项目实施方案（格式自拟）：</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总体概述：施工组织总体设想、方案针对性及施工段划分</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施工现场：平面布置、临时设施、材料堆放</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各分部分项工程的施工方案及质量保证措施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安全文明施工及环境保护措施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5、项目机械作业人员配置</w:t>
      </w:r>
      <w:r>
        <w:rPr>
          <w:rFonts w:hint="eastAsia" w:ascii="宋体" w:hAnsi="宋体" w:eastAsia="宋体" w:cs="宋体"/>
          <w:color w:val="auto"/>
          <w:sz w:val="21"/>
          <w:szCs w:val="21"/>
          <w:highlight w:val="none"/>
          <w:lang w:val="en-US" w:eastAsia="zh-CN" w:bidi="ar-SA"/>
        </w:rPr>
        <w:t xml:space="preserve">，管理人员素质及管理经验</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w:t>
      </w:r>
      <w:r/>
    </w:p>
    <w:p>
      <w:pPr>
        <w:pStyle w:val="907"/>
        <w:ind w:firstLine="444"/>
        <w:spacing w:before="0" w:beforeAutospacing="0" w:afterAutospacing="0" w:line="360" w:lineRule="auto"/>
        <w:shd w:val="clear" w:color="auto"/>
        <w:rPr>
          <w:rFonts w:hint="eastAsia" w:ascii="宋体" w:cs="仿宋"/>
          <w:color w:val="auto"/>
          <w:spacing w:val="6"/>
          <w:sz w:val="21"/>
          <w:szCs w:val="21"/>
          <w:highlight w:val="none"/>
          <w:lang w:val="en-US" w:eastAsia="zh-CN"/>
        </w:rPr>
      </w:pPr>
      <w:r>
        <w:rPr>
          <w:rFonts w:hint="eastAsia" w:ascii="宋体" w:cs="仿宋"/>
          <w:color w:val="auto"/>
          <w:spacing w:val="6"/>
          <w:sz w:val="21"/>
          <w:szCs w:val="21"/>
          <w:highlight w:val="none"/>
          <w:lang w:val="en-US" w:eastAsia="zh-CN"/>
        </w:rPr>
        <w:t xml:space="preserve">7、供应商认为有必要提供的其它实施方案（若有）。</w:t>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rPr>
        <w:rFonts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07"/>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12"/>
      </w:pPr>
      <w:r>
        <w:rPr>
          <w:rFonts w:hint="eastAsia" w:cs="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link w:val="921"/>
    <w:uiPriority w:val="0"/>
    <w:qFormat/>
    <w:pPr>
      <w:widowControl w:val="off"/>
    </w:pPr>
    <w:rPr>
      <w:rFonts w:hint="default" w:ascii="宋体" w:hAnsi="宋体" w:eastAsia="宋体" w:cs="宋体"/>
      <w:sz w:val="22"/>
      <w:szCs w:val="22"/>
      <w:lang w:val="en-US" w:eastAsia="en-US" w:bidi="ar-SA"/>
    </w:rPr>
  </w:style>
  <w:style w:type="paragraph" w:styleId="680">
    <w:name w:val="Heading 1"/>
    <w:basedOn w:val="679"/>
    <w:next w:val="679"/>
    <w:link w:val="887"/>
    <w:uiPriority w:val="99"/>
    <w:qFormat/>
    <w:pPr>
      <w:ind w:left="100"/>
      <w:spacing w:before="39"/>
      <w:outlineLvl w:val="0"/>
    </w:pPr>
    <w:rPr>
      <w:sz w:val="27"/>
      <w:szCs w:val="27"/>
    </w:rPr>
  </w:style>
  <w:style w:type="paragraph" w:styleId="681">
    <w:name w:val="Heading 2"/>
    <w:basedOn w:val="679"/>
    <w:next w:val="679"/>
    <w:link w:val="886"/>
    <w:uiPriority w:val="99"/>
    <w:qFormat/>
    <w:pPr>
      <w:ind w:left="100"/>
      <w:spacing w:before="54"/>
      <w:outlineLvl w:val="1"/>
    </w:pPr>
    <w:rPr>
      <w:sz w:val="24"/>
      <w:szCs w:val="24"/>
    </w:rPr>
  </w:style>
  <w:style w:type="paragraph" w:styleId="682">
    <w:name w:val="Heading 3"/>
    <w:basedOn w:val="679"/>
    <w:next w:val="679"/>
    <w:link w:val="889"/>
    <w:uiPriority w:val="99"/>
    <w:qFormat/>
    <w:pPr>
      <w:ind w:left="521"/>
      <w:spacing w:before="60"/>
      <w:outlineLvl w:val="2"/>
    </w:pPr>
    <w:rPr>
      <w:sz w:val="21"/>
      <w:szCs w:val="21"/>
    </w:rPr>
  </w:style>
  <w:style w:type="paragraph" w:styleId="683">
    <w:name w:val="Heading 4"/>
    <w:basedOn w:val="679"/>
    <w:next w:val="679"/>
    <w:link w:val="890"/>
    <w:uiPriority w:val="99"/>
    <w:qFormat/>
    <w:pPr>
      <w:keepLines/>
      <w:keepNext/>
      <w:spacing w:before="280" w:after="290" w:line="376" w:lineRule="auto"/>
      <w:outlineLvl w:val="3"/>
    </w:pPr>
    <w:rPr>
      <w:rFonts w:ascii="Cambria" w:hAnsi="Cambria" w:cs="Cambria"/>
      <w:b/>
      <w:bCs/>
      <w:sz w:val="28"/>
      <w:szCs w:val="28"/>
    </w:rPr>
  </w:style>
  <w:style w:type="paragraph" w:styleId="684">
    <w:name w:val="Heading 5"/>
    <w:basedOn w:val="679"/>
    <w:next w:val="679"/>
    <w:link w:val="739"/>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40"/>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42"/>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43"/>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unhideWhenUsed/>
    <w:qFormat/>
  </w:style>
  <w:style w:type="table" w:styleId="690" w:default="1">
    <w:name w:val="Normal Table"/>
    <w:uiPriority w:val="99"/>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Normal Indent"/>
    <w:basedOn w:val="679"/>
    <w:link w:val="891"/>
    <w:uiPriority w:val="99"/>
    <w:qFormat/>
    <w:pPr>
      <w:ind w:firstLine="420"/>
      <w:jc w:val="both"/>
    </w:pPr>
    <w:rPr>
      <w:rFonts w:ascii="Times New Roman" w:hAnsi="Times New Roman" w:cs="Times New Roman"/>
      <w:b/>
      <w:bCs/>
      <w:sz w:val="20"/>
      <w:szCs w:val="20"/>
      <w:lang w:eastAsia="zh-CN"/>
    </w:rPr>
  </w:style>
  <w:style w:type="paragraph" w:styleId="693">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annotation text"/>
    <w:basedOn w:val="679"/>
    <w:link w:val="892"/>
    <w:uiPriority w:val="99"/>
    <w:unhideWhenUsed/>
    <w:qFormat/>
  </w:style>
  <w:style w:type="paragraph" w:styleId="695">
    <w:name w:val="Body Text"/>
    <w:basedOn w:val="679"/>
    <w:next w:val="679"/>
    <w:link w:val="893"/>
    <w:uiPriority w:val="1"/>
    <w:qFormat/>
    <w:pPr>
      <w:ind w:left="100"/>
      <w:spacing w:before="129"/>
    </w:pPr>
    <w:rPr>
      <w:sz w:val="18"/>
      <w:szCs w:val="18"/>
    </w:rPr>
  </w:style>
  <w:style w:type="paragraph" w:styleId="696">
    <w:name w:val="Body Text Indent"/>
    <w:basedOn w:val="679"/>
    <w:next w:val="697"/>
    <w:link w:val="894"/>
    <w:uiPriority w:val="99"/>
    <w:semiHidden/>
    <w:qFormat/>
    <w:pPr>
      <w:ind w:left="420"/>
      <w:spacing w:after="120"/>
    </w:pPr>
  </w:style>
  <w:style w:type="paragraph" w:styleId="697">
    <w:name w:val="envelope return"/>
    <w:basedOn w:val="679"/>
    <w:uiPriority w:val="0"/>
    <w:qFormat/>
    <w:rPr>
      <w:rFonts w:ascii="Arial" w:hAnsi="Arial"/>
    </w:rPr>
  </w:style>
  <w:style w:type="paragraph" w:styleId="698">
    <w:name w:val="index 4"/>
    <w:basedOn w:val="679"/>
    <w:next w:val="679"/>
    <w:uiPriority w:val="99"/>
    <w:qFormat/>
    <w:pPr>
      <w:ind w:left="600"/>
    </w:pPr>
  </w:style>
  <w:style w:type="paragraph" w:styleId="699">
    <w:name w:val="toc 5"/>
    <w:basedOn w:val="679"/>
    <w:next w:val="679"/>
    <w:uiPriority w:val="39"/>
    <w:unhideWhenUsed/>
    <w:qFormat/>
    <w:pPr>
      <w:ind w:left="1134" w:right="0" w:firstLine="0"/>
      <w:spacing w:after="57"/>
    </w:pPr>
  </w:style>
  <w:style w:type="paragraph" w:styleId="700">
    <w:name w:val="toc 3"/>
    <w:basedOn w:val="679"/>
    <w:next w:val="679"/>
    <w:uiPriority w:val="99"/>
    <w:semiHidden/>
    <w:qFormat/>
    <w:pPr>
      <w:ind w:left="440"/>
      <w:spacing w:after="100" w:line="259" w:lineRule="auto"/>
      <w:widowControl/>
    </w:pPr>
    <w:rPr>
      <w:rFonts w:ascii="Calibri" w:hAnsi="Calibri" w:cs="Calibri"/>
      <w:lang w:eastAsia="zh-CN"/>
    </w:rPr>
  </w:style>
  <w:style w:type="paragraph" w:styleId="701">
    <w:name w:val="Plain Text"/>
    <w:basedOn w:val="679"/>
    <w:link w:val="902"/>
    <w:uiPriority w:val="99"/>
    <w:qFormat/>
    <w:pPr>
      <w:jc w:val="both"/>
      <w:spacing w:line="460" w:lineRule="exact"/>
    </w:pPr>
    <w:rPr>
      <w:rFonts w:hAnsi="Courier New" w:cs="Times New Roman"/>
      <w:spacing w:val="10"/>
      <w:sz w:val="21"/>
      <w:szCs w:val="21"/>
    </w:rPr>
  </w:style>
  <w:style w:type="paragraph" w:styleId="702">
    <w:name w:val="toc 8"/>
    <w:basedOn w:val="679"/>
    <w:next w:val="679"/>
    <w:uiPriority w:val="39"/>
    <w:unhideWhenUsed/>
    <w:qFormat/>
    <w:pPr>
      <w:ind w:left="1984" w:right="0" w:firstLine="0"/>
      <w:spacing w:after="57"/>
    </w:pPr>
  </w:style>
  <w:style w:type="paragraph" w:styleId="703">
    <w:name w:val="Date"/>
    <w:basedOn w:val="679"/>
    <w:next w:val="679"/>
    <w:link w:val="903"/>
    <w:uiPriority w:val="99"/>
    <w:qFormat/>
    <w:pPr>
      <w:jc w:val="both"/>
    </w:pPr>
    <w:rPr>
      <w:rFonts w:hAnsi="Calibri" w:cs="Times New Roman"/>
      <w:spacing w:val="12"/>
      <w:sz w:val="24"/>
      <w:szCs w:val="24"/>
    </w:rPr>
  </w:style>
  <w:style w:type="paragraph" w:styleId="704">
    <w:name w:val="Body Text Indent 2"/>
    <w:basedOn w:val="679"/>
    <w:next w:val="679"/>
    <w:uiPriority w:val="0"/>
    <w:qFormat/>
    <w:pPr>
      <w:ind w:firstLine="560"/>
      <w:spacing w:line="560" w:lineRule="exact"/>
    </w:pPr>
    <w:rPr>
      <w:sz w:val="28"/>
    </w:rPr>
  </w:style>
  <w:style w:type="paragraph" w:styleId="705">
    <w:name w:val="endnote text"/>
    <w:basedOn w:val="679"/>
    <w:link w:val="880"/>
    <w:uiPriority w:val="99"/>
    <w:semiHidden/>
    <w:unhideWhenUsed/>
    <w:qFormat/>
    <w:pPr>
      <w:spacing w:after="0" w:line="240" w:lineRule="auto"/>
    </w:pPr>
    <w:rPr>
      <w:sz w:val="20"/>
    </w:rPr>
  </w:style>
  <w:style w:type="paragraph" w:styleId="706">
    <w:name w:val="Balloon Text"/>
    <w:basedOn w:val="679"/>
    <w:link w:val="888"/>
    <w:uiPriority w:val="99"/>
    <w:semiHidden/>
    <w:qFormat/>
    <w:rPr>
      <w:sz w:val="18"/>
      <w:szCs w:val="18"/>
    </w:rPr>
  </w:style>
  <w:style w:type="paragraph" w:styleId="707">
    <w:name w:val="Footer"/>
    <w:basedOn w:val="679"/>
    <w:link w:val="897"/>
    <w:uiPriority w:val="99"/>
    <w:qFormat/>
    <w:pPr>
      <w:tabs>
        <w:tab w:val="center" w:pos="4153" w:leader="none"/>
        <w:tab w:val="right" w:pos="8306" w:leader="none"/>
      </w:tabs>
    </w:pPr>
    <w:rPr>
      <w:sz w:val="18"/>
      <w:szCs w:val="18"/>
    </w:rPr>
  </w:style>
  <w:style w:type="paragraph" w:styleId="708">
    <w:name w:val="Header"/>
    <w:basedOn w:val="679"/>
    <w:link w:val="898"/>
    <w:uiPriority w:val="99"/>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9"/>
    <w:next w:val="679"/>
    <w:uiPriority w:val="39"/>
    <w:qFormat/>
    <w:pPr>
      <w:spacing w:after="100" w:line="360" w:lineRule="auto"/>
      <w:widowControl/>
      <w:tabs>
        <w:tab w:val="right" w:pos="8630" w:leader="dot"/>
      </w:tabs>
    </w:pPr>
    <w:rPr>
      <w:rFonts w:ascii="Calibri" w:hAnsi="Calibri" w:cs="Calibri"/>
      <w:lang w:eastAsia="zh-CN"/>
    </w:rPr>
  </w:style>
  <w:style w:type="paragraph" w:styleId="710">
    <w:name w:val="toc 4"/>
    <w:basedOn w:val="679"/>
    <w:next w:val="679"/>
    <w:uiPriority w:val="39"/>
    <w:unhideWhenUsed/>
    <w:qFormat/>
    <w:pPr>
      <w:ind w:left="850" w:right="0" w:firstLine="0"/>
      <w:spacing w:after="57"/>
    </w:pPr>
  </w:style>
  <w:style w:type="paragraph" w:styleId="711">
    <w:name w:val="Subtitle"/>
    <w:basedOn w:val="679"/>
    <w:next w:val="679"/>
    <w:link w:val="746"/>
    <w:uiPriority w:val="11"/>
    <w:qFormat/>
    <w:pPr>
      <w:spacing w:before="200" w:after="200"/>
    </w:pPr>
    <w:rPr>
      <w:sz w:val="24"/>
      <w:szCs w:val="24"/>
    </w:rPr>
  </w:style>
  <w:style w:type="paragraph" w:styleId="712">
    <w:name w:val="footnote text"/>
    <w:basedOn w:val="679"/>
    <w:link w:val="899"/>
    <w:uiPriority w:val="99"/>
    <w:semiHidden/>
    <w:qFormat/>
    <w:rPr>
      <w:rFonts w:ascii="Times New Roman" w:hAnsi="Times New Roman" w:cs="Times New Roman"/>
      <w:sz w:val="18"/>
      <w:szCs w:val="18"/>
      <w:lang w:eastAsia="zh-CN"/>
    </w:rPr>
  </w:style>
  <w:style w:type="paragraph" w:styleId="713">
    <w:name w:val="toc 6"/>
    <w:basedOn w:val="679"/>
    <w:next w:val="679"/>
    <w:uiPriority w:val="39"/>
    <w:unhideWhenUsed/>
    <w:qFormat/>
    <w:pPr>
      <w:ind w:left="1417" w:right="0" w:firstLine="0"/>
      <w:spacing w:after="57"/>
    </w:pPr>
  </w:style>
  <w:style w:type="paragraph" w:styleId="714">
    <w:name w:val="table of figures"/>
    <w:basedOn w:val="679"/>
    <w:next w:val="679"/>
    <w:uiPriority w:val="99"/>
    <w:unhideWhenUsed/>
    <w:qFormat/>
    <w:pPr>
      <w:spacing w:after="0" w:afterAutospacing="0"/>
    </w:pPr>
  </w:style>
  <w:style w:type="paragraph" w:styleId="715">
    <w:name w:val="toc 2"/>
    <w:basedOn w:val="679"/>
    <w:next w:val="679"/>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16">
    <w:name w:val="toc 9"/>
    <w:basedOn w:val="679"/>
    <w:next w:val="679"/>
    <w:uiPriority w:val="39"/>
    <w:unhideWhenUsed/>
    <w:qFormat/>
    <w:pPr>
      <w:ind w:left="2268" w:right="0" w:firstLine="0"/>
      <w:spacing w:after="57"/>
    </w:pPr>
  </w:style>
  <w:style w:type="paragraph" w:styleId="717">
    <w:name w:val="Message Header"/>
    <w:basedOn w:val="67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18">
    <w:name w:val="Normal (Web)"/>
    <w:basedOn w:val="679"/>
    <w:uiPriority w:val="99"/>
    <w:unhideWhenUsed/>
    <w:qFormat/>
    <w:rPr>
      <w:sz w:val="24"/>
    </w:rPr>
  </w:style>
  <w:style w:type="paragraph" w:styleId="719">
    <w:name w:val="Title"/>
    <w:basedOn w:val="679"/>
    <w:link w:val="900"/>
    <w:uiPriority w:val="99"/>
    <w:qFormat/>
    <w:pPr>
      <w:ind w:left="2875"/>
      <w:spacing w:line="930" w:lineRule="exact"/>
    </w:pPr>
    <w:rPr>
      <w:sz w:val="75"/>
      <w:szCs w:val="75"/>
    </w:rPr>
  </w:style>
  <w:style w:type="paragraph" w:styleId="720">
    <w:name w:val="Body Text First Indent"/>
    <w:basedOn w:val="695"/>
    <w:link w:val="901"/>
    <w:uiPriority w:val="99"/>
    <w:unhideWhenUsed/>
    <w:qFormat/>
    <w:pPr>
      <w:ind w:left="0" w:firstLine="420"/>
      <w:spacing w:before="0" w:after="120"/>
    </w:pPr>
    <w:rPr>
      <w:sz w:val="22"/>
      <w:szCs w:val="22"/>
    </w:rPr>
  </w:style>
  <w:style w:type="paragraph" w:styleId="721">
    <w:name w:val="Body Text First Indent 2"/>
    <w:basedOn w:val="696"/>
    <w:next w:val="679"/>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22">
    <w:name w:val="Table Grid"/>
    <w:basedOn w:val="690"/>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89"/>
    <w:uiPriority w:val="99"/>
    <w:qFormat/>
    <w:rPr>
      <w:b/>
      <w:bCs/>
    </w:rPr>
  </w:style>
  <w:style w:type="character" w:styleId="724">
    <w:name w:val="endnote reference"/>
    <w:basedOn w:val="689"/>
    <w:uiPriority w:val="99"/>
    <w:semiHidden/>
    <w:unhideWhenUsed/>
    <w:qFormat/>
    <w:rPr>
      <w:vertAlign w:val="superscript"/>
    </w:rPr>
  </w:style>
  <w:style w:type="character" w:styleId="725">
    <w:name w:val="page number"/>
    <w:uiPriority w:val="0"/>
    <w:qFormat/>
    <w:rPr>
      <w:lang w:val="zh-TW" w:eastAsia="zh-TW"/>
    </w:rPr>
  </w:style>
  <w:style w:type="character" w:styleId="726">
    <w:name w:val="FollowedHyperlink"/>
    <w:uiPriority w:val="99"/>
    <w:unhideWhenUsed/>
    <w:qFormat/>
    <w:rPr>
      <w:color w:val="800080"/>
      <w:u w:val="none"/>
    </w:rPr>
  </w:style>
  <w:style w:type="character" w:styleId="727">
    <w:name w:val="HTML Typewriter"/>
    <w:uiPriority w:val="99"/>
    <w:unhideWhenUsed/>
    <w:qFormat/>
    <w:rPr>
      <w:rFonts w:hint="default" w:ascii="monospace" w:hAnsi="monospace" w:eastAsia="monospace" w:cs="monospace"/>
      <w:sz w:val="20"/>
    </w:rPr>
  </w:style>
  <w:style w:type="character" w:styleId="728">
    <w:name w:val="HTML Acronym"/>
    <w:uiPriority w:val="99"/>
    <w:unhideWhenUsed/>
    <w:qFormat/>
  </w:style>
  <w:style w:type="character" w:styleId="729">
    <w:name w:val="Hyperlink"/>
    <w:uiPriority w:val="99"/>
    <w:qFormat/>
    <w:rPr>
      <w:color w:val="0000ff"/>
      <w:u w:val="none"/>
    </w:rPr>
  </w:style>
  <w:style w:type="character" w:styleId="730">
    <w:name w:val="HTML Code"/>
    <w:uiPriority w:val="99"/>
    <w:unhideWhenUsed/>
    <w:qFormat/>
    <w:rPr>
      <w:rFonts w:hint="default" w:ascii="monospace" w:hAnsi="monospace" w:eastAsia="monospace" w:cs="monospace"/>
      <w:sz w:val="20"/>
    </w:rPr>
  </w:style>
  <w:style w:type="character" w:styleId="731">
    <w:name w:val="annotation reference"/>
    <w:uiPriority w:val="0"/>
    <w:unhideWhenUsed/>
    <w:qFormat/>
    <w:rPr>
      <w:sz w:val="21"/>
      <w:szCs w:val="21"/>
    </w:rPr>
  </w:style>
  <w:style w:type="character" w:styleId="732">
    <w:name w:val="footnote reference"/>
    <w:uiPriority w:val="99"/>
    <w:semiHidden/>
    <w:qFormat/>
    <w:rPr>
      <w:vertAlign w:val="superscript"/>
    </w:rPr>
  </w:style>
  <w:style w:type="character" w:styleId="733">
    <w:name w:val="HTML Keyboard"/>
    <w:uiPriority w:val="99"/>
    <w:unhideWhenUsed/>
    <w:qFormat/>
    <w:rPr>
      <w:rFonts w:ascii="monospace" w:hAnsi="monospace" w:eastAsia="monospace" w:cs="monospace"/>
      <w:sz w:val="20"/>
    </w:rPr>
  </w:style>
  <w:style w:type="character" w:styleId="734">
    <w:name w:val="HTML Sample"/>
    <w:uiPriority w:val="99"/>
    <w:unhideWhenUsed/>
    <w:qFormat/>
    <w:rPr>
      <w:rFonts w:hint="default" w:ascii="monospace" w:hAnsi="monospace" w:eastAsia="monospace" w:cs="monospace"/>
    </w:rPr>
  </w:style>
  <w:style w:type="character" w:styleId="735" w:customStyle="1">
    <w:name w:val="Heading 1 Char"/>
    <w:basedOn w:val="689"/>
    <w:uiPriority w:val="9"/>
    <w:qFormat/>
    <w:rPr>
      <w:rFonts w:ascii="Arial" w:hAnsi="Arial" w:eastAsia="Arial" w:cs="Arial"/>
      <w:sz w:val="40"/>
      <w:szCs w:val="40"/>
    </w:rPr>
  </w:style>
  <w:style w:type="character" w:styleId="736" w:customStyle="1">
    <w:name w:val="Heading 2 Char"/>
    <w:basedOn w:val="689"/>
    <w:uiPriority w:val="9"/>
    <w:qFormat/>
    <w:rPr>
      <w:rFonts w:ascii="Arial" w:hAnsi="Arial" w:eastAsia="Arial" w:cs="Arial"/>
      <w:sz w:val="34"/>
    </w:rPr>
  </w:style>
  <w:style w:type="character" w:styleId="737" w:customStyle="1">
    <w:name w:val="Heading 3 Char"/>
    <w:basedOn w:val="689"/>
    <w:uiPriority w:val="9"/>
    <w:qFormat/>
    <w:rPr>
      <w:rFonts w:ascii="Arial" w:hAnsi="Arial" w:eastAsia="Arial" w:cs="Arial"/>
      <w:sz w:val="30"/>
      <w:szCs w:val="30"/>
    </w:rPr>
  </w:style>
  <w:style w:type="character" w:styleId="738" w:customStyle="1">
    <w:name w:val="Heading 4 Char"/>
    <w:basedOn w:val="689"/>
    <w:uiPriority w:val="9"/>
    <w:qFormat/>
    <w:rPr>
      <w:rFonts w:ascii="Arial" w:hAnsi="Arial" w:eastAsia="Arial" w:cs="Arial"/>
      <w:b/>
      <w:bCs/>
      <w:sz w:val="26"/>
      <w:szCs w:val="26"/>
    </w:rPr>
  </w:style>
  <w:style w:type="character" w:styleId="739" w:customStyle="1">
    <w:name w:val="Heading 5 Char"/>
    <w:basedOn w:val="689"/>
    <w:link w:val="684"/>
    <w:uiPriority w:val="9"/>
    <w:qFormat/>
    <w:rPr>
      <w:rFonts w:ascii="Arial" w:hAnsi="Arial" w:eastAsia="Arial" w:cs="Arial"/>
      <w:b/>
      <w:bCs/>
      <w:sz w:val="24"/>
      <w:szCs w:val="24"/>
    </w:rPr>
  </w:style>
  <w:style w:type="character" w:styleId="740" w:customStyle="1">
    <w:name w:val="Heading 6 Char"/>
    <w:basedOn w:val="689"/>
    <w:link w:val="685"/>
    <w:uiPriority w:val="9"/>
    <w:qFormat/>
    <w:rPr>
      <w:rFonts w:ascii="Arial" w:hAnsi="Arial" w:eastAsia="Arial" w:cs="Arial"/>
      <w:b/>
      <w:bCs/>
      <w:sz w:val="22"/>
      <w:szCs w:val="22"/>
    </w:rPr>
  </w:style>
  <w:style w:type="character" w:styleId="741" w:customStyle="1">
    <w:name w:val="Heading 7 Char"/>
    <w:basedOn w:val="689"/>
    <w:link w:val="686"/>
    <w:uiPriority w:val="9"/>
    <w:qFormat/>
    <w:rPr>
      <w:rFonts w:ascii="Arial" w:hAnsi="Arial" w:eastAsia="Arial" w:cs="Arial"/>
      <w:b/>
      <w:bCs/>
      <w:i/>
      <w:iCs/>
      <w:sz w:val="22"/>
      <w:szCs w:val="22"/>
    </w:rPr>
  </w:style>
  <w:style w:type="character" w:styleId="742" w:customStyle="1">
    <w:name w:val="Heading 8 Char"/>
    <w:basedOn w:val="689"/>
    <w:link w:val="687"/>
    <w:uiPriority w:val="9"/>
    <w:qFormat/>
    <w:rPr>
      <w:rFonts w:ascii="Arial" w:hAnsi="Arial" w:eastAsia="Arial" w:cs="Arial"/>
      <w:i/>
      <w:iCs/>
      <w:sz w:val="22"/>
      <w:szCs w:val="22"/>
    </w:rPr>
  </w:style>
  <w:style w:type="character" w:styleId="743" w:customStyle="1">
    <w:name w:val="Heading 9 Char"/>
    <w:basedOn w:val="689"/>
    <w:link w:val="688"/>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basedOn w:val="689"/>
    <w:uiPriority w:val="10"/>
    <w:qFormat/>
    <w:rPr>
      <w:sz w:val="48"/>
      <w:szCs w:val="48"/>
    </w:rPr>
  </w:style>
  <w:style w:type="character" w:styleId="746" w:customStyle="1">
    <w:name w:val="Subtitle Char"/>
    <w:basedOn w:val="689"/>
    <w:link w:val="711"/>
    <w:uiPriority w:val="11"/>
    <w:qFormat/>
    <w:rPr>
      <w:sz w:val="24"/>
      <w:szCs w:val="24"/>
    </w:rPr>
  </w:style>
  <w:style w:type="paragraph" w:styleId="747">
    <w:name w:val="Quote"/>
    <w:basedOn w:val="679"/>
    <w:next w:val="679"/>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79"/>
    <w:next w:val="679"/>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basedOn w:val="689"/>
    <w:uiPriority w:val="99"/>
    <w:qFormat/>
  </w:style>
  <w:style w:type="character" w:styleId="752" w:customStyle="1">
    <w:name w:val="Footer Char"/>
    <w:basedOn w:val="689"/>
    <w:uiPriority w:val="99"/>
    <w:qFormat/>
  </w:style>
  <w:style w:type="character" w:styleId="753" w:customStyle="1">
    <w:name w:val="Caption Char"/>
    <w:uiPriority w:val="99"/>
    <w:qFormat/>
  </w:style>
  <w:style w:type="table" w:styleId="754"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6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6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6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6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6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6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6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6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6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6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6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6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6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6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6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6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6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6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6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6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6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6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6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6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6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6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6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6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uiPriority w:val="99"/>
    <w:qFormat/>
    <w:rPr>
      <w:sz w:val="18"/>
    </w:rPr>
  </w:style>
  <w:style w:type="character" w:styleId="880" w:customStyle="1">
    <w:name w:val="Endnote Text Char"/>
    <w:link w:val="705"/>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name w:val="List Paragraph"/>
    <w:basedOn w:val="679"/>
    <w:next w:val="679"/>
    <w:uiPriority w:val="99"/>
    <w:qFormat/>
    <w:pPr>
      <w:ind w:firstLine="420"/>
    </w:pPr>
    <w:rPr>
      <w:rFonts w:cs="Times New Roman"/>
      <w:sz w:val="21"/>
      <w:szCs w:val="24"/>
    </w:rPr>
  </w:style>
  <w:style w:type="paragraph" w:styleId="883" w:customStyle="1">
    <w:name w:val="标题 41"/>
    <w:basedOn w:val="679"/>
    <w:next w:val="679"/>
    <w:uiPriority w:val="0"/>
    <w:qFormat/>
    <w:pPr>
      <w:keepLines/>
      <w:keepNext/>
      <w:spacing w:before="120" w:after="120"/>
      <w:outlineLvl w:val="3"/>
    </w:pPr>
    <w:rPr>
      <w:rFonts w:ascii="Arial" w:hAnsi="Arial" w:eastAsia="黑体"/>
      <w:b/>
      <w:sz w:val="28"/>
      <w:lang w:val="en-US" w:eastAsia="en-US"/>
    </w:rPr>
  </w:style>
  <w:style w:type="paragraph" w:styleId="884" w:customStyle="1">
    <w:name w:val="Default"/>
    <w:uiPriority w:val="0"/>
    <w:qFormat/>
    <w:pPr>
      <w:widowControl w:val="off"/>
    </w:pPr>
    <w:rPr>
      <w:rFonts w:hint="default" w:ascii="宋体" w:hAnsi="Times New Roman" w:eastAsia="宋体" w:cs="宋体"/>
      <w:color w:val="000000"/>
      <w:sz w:val="24"/>
      <w:szCs w:val="24"/>
      <w:lang w:val="en-US" w:eastAsia="en-US" w:bidi="ar-SA"/>
    </w:rPr>
  </w:style>
  <w:style w:type="paragraph" w:styleId="885" w:customStyle="1">
    <w:name w:val="_Style 59"/>
    <w:basedOn w:val="679"/>
    <w:uiPriority w:val="0"/>
    <w:semiHidden/>
    <w:qFormat/>
    <w:pPr>
      <w:jc w:val="both"/>
    </w:pPr>
    <w:rPr>
      <w:rFonts w:ascii="Times New Roman" w:hAnsi="Times New Roman" w:cs="Times New Roman"/>
      <w:sz w:val="21"/>
      <w:szCs w:val="24"/>
      <w:lang w:eastAsia="zh-CN"/>
    </w:rPr>
  </w:style>
  <w:style w:type="character" w:styleId="886" w:customStyle="1">
    <w:name w:val="标题 2 Char"/>
    <w:link w:val="681"/>
    <w:uiPriority w:val="9"/>
    <w:semiHidden/>
    <w:qFormat/>
    <w:rPr>
      <w:rFonts w:ascii="Cambria" w:hAnsi="Cambria" w:eastAsia="宋体" w:cs="Times New Roman"/>
      <w:b/>
      <w:bCs/>
      <w:sz w:val="32"/>
      <w:szCs w:val="32"/>
      <w:lang w:eastAsia="en-US"/>
    </w:rPr>
  </w:style>
  <w:style w:type="character" w:styleId="887" w:customStyle="1">
    <w:name w:val="标题 1 Char"/>
    <w:link w:val="680"/>
    <w:uiPriority w:val="9"/>
    <w:qFormat/>
    <w:rPr>
      <w:rFonts w:ascii="宋体" w:hAnsi="宋体" w:cs="宋体"/>
      <w:b/>
      <w:bCs/>
      <w:sz w:val="44"/>
      <w:szCs w:val="44"/>
      <w:lang w:eastAsia="en-US"/>
    </w:rPr>
  </w:style>
  <w:style w:type="character" w:styleId="888" w:customStyle="1">
    <w:name w:val="批注框文本 Char"/>
    <w:link w:val="706"/>
    <w:uiPriority w:val="99"/>
    <w:semiHidden/>
    <w:qFormat/>
    <w:rPr>
      <w:rFonts w:ascii="宋体" w:hAnsi="宋体" w:cs="宋体"/>
      <w:sz w:val="18"/>
      <w:szCs w:val="18"/>
      <w:lang w:eastAsia="en-US"/>
    </w:rPr>
  </w:style>
  <w:style w:type="character" w:styleId="889" w:customStyle="1">
    <w:name w:val="标题 3 Char"/>
    <w:link w:val="682"/>
    <w:uiPriority w:val="9"/>
    <w:semiHidden/>
    <w:qFormat/>
    <w:rPr>
      <w:rFonts w:ascii="宋体" w:hAnsi="宋体" w:cs="宋体"/>
      <w:b/>
      <w:bCs/>
      <w:sz w:val="32"/>
      <w:szCs w:val="32"/>
      <w:lang w:eastAsia="en-US"/>
    </w:rPr>
  </w:style>
  <w:style w:type="character" w:styleId="890" w:customStyle="1">
    <w:name w:val="标题 4 Char"/>
    <w:link w:val="683"/>
    <w:uiPriority w:val="99"/>
    <w:qFormat/>
    <w:rPr>
      <w:rFonts w:ascii="Cambria" w:hAnsi="Cambria" w:eastAsia="宋体" w:cs="Cambria"/>
      <w:b/>
      <w:bCs/>
      <w:sz w:val="28"/>
      <w:szCs w:val="28"/>
    </w:rPr>
  </w:style>
  <w:style w:type="character" w:styleId="891" w:customStyle="1">
    <w:name w:val="正文缩进 Char"/>
    <w:link w:val="692"/>
    <w:uiPriority w:val="99"/>
    <w:qFormat/>
    <w:rPr>
      <w:rFonts w:ascii="Times New Roman" w:hAnsi="Times New Roman" w:eastAsia="宋体" w:cs="Times New Roman"/>
      <w:b/>
      <w:bCs/>
      <w:sz w:val="20"/>
      <w:szCs w:val="20"/>
      <w:lang w:eastAsia="zh-CN"/>
    </w:rPr>
  </w:style>
  <w:style w:type="character" w:styleId="892" w:customStyle="1">
    <w:name w:val="批注文字 Char"/>
    <w:link w:val="694"/>
    <w:uiPriority w:val="99"/>
    <w:qFormat/>
    <w:rPr>
      <w:rFonts w:ascii="宋体" w:hAnsi="宋体" w:cs="宋体"/>
      <w:sz w:val="22"/>
      <w:szCs w:val="22"/>
      <w:lang w:eastAsia="en-US"/>
    </w:rPr>
  </w:style>
  <w:style w:type="character" w:styleId="893" w:customStyle="1">
    <w:name w:val="正文文本 Char"/>
    <w:link w:val="695"/>
    <w:uiPriority w:val="1"/>
    <w:qFormat/>
    <w:rPr>
      <w:rFonts w:ascii="宋体" w:hAnsi="宋体" w:eastAsia="宋体" w:cs="宋体"/>
      <w:sz w:val="18"/>
      <w:szCs w:val="18"/>
    </w:rPr>
  </w:style>
  <w:style w:type="character" w:styleId="894" w:customStyle="1">
    <w:name w:val="正文文本缩进 Char"/>
    <w:link w:val="696"/>
    <w:uiPriority w:val="99"/>
    <w:semiHidden/>
    <w:qFormat/>
    <w:rPr>
      <w:rFonts w:ascii="宋体" w:hAnsi="宋体" w:eastAsia="宋体" w:cs="宋体"/>
    </w:rPr>
  </w:style>
  <w:style w:type="character" w:styleId="895" w:customStyle="1">
    <w:name w:val="纯文本 Char"/>
    <w:uiPriority w:val="99"/>
    <w:semiHidden/>
    <w:qFormat/>
    <w:rPr>
      <w:rFonts w:ascii="宋体" w:hAnsi="Courier New" w:cs="Courier New"/>
      <w:szCs w:val="21"/>
      <w:lang w:eastAsia="en-US"/>
    </w:rPr>
  </w:style>
  <w:style w:type="character" w:styleId="896" w:customStyle="1">
    <w:name w:val="日期 Char"/>
    <w:uiPriority w:val="99"/>
    <w:semiHidden/>
    <w:qFormat/>
    <w:rPr>
      <w:rFonts w:ascii="宋体" w:hAnsi="宋体" w:cs="宋体"/>
      <w:sz w:val="22"/>
      <w:lang w:eastAsia="en-US"/>
    </w:rPr>
  </w:style>
  <w:style w:type="character" w:styleId="897" w:customStyle="1">
    <w:name w:val="页脚 Char"/>
    <w:link w:val="707"/>
    <w:uiPriority w:val="99"/>
    <w:qFormat/>
    <w:rPr>
      <w:rFonts w:ascii="宋体" w:hAnsi="宋体" w:eastAsia="宋体" w:cs="宋体"/>
      <w:sz w:val="18"/>
      <w:szCs w:val="18"/>
    </w:rPr>
  </w:style>
  <w:style w:type="character" w:styleId="898" w:customStyle="1">
    <w:name w:val="页眉 Char"/>
    <w:link w:val="708"/>
    <w:uiPriority w:val="99"/>
    <w:qFormat/>
    <w:rPr>
      <w:rFonts w:ascii="宋体" w:hAnsi="宋体" w:eastAsia="宋体" w:cs="宋体"/>
      <w:sz w:val="18"/>
      <w:szCs w:val="18"/>
    </w:rPr>
  </w:style>
  <w:style w:type="character" w:styleId="899" w:customStyle="1">
    <w:name w:val="脚注文本 Char"/>
    <w:link w:val="712"/>
    <w:uiPriority w:val="99"/>
    <w:qFormat/>
    <w:rPr>
      <w:rFonts w:ascii="Times New Roman" w:hAnsi="Times New Roman" w:eastAsia="宋体" w:cs="Times New Roman"/>
      <w:sz w:val="18"/>
      <w:szCs w:val="18"/>
      <w:lang w:eastAsia="zh-CN"/>
    </w:rPr>
  </w:style>
  <w:style w:type="character" w:styleId="900" w:customStyle="1">
    <w:name w:val="标题 Char"/>
    <w:link w:val="719"/>
    <w:uiPriority w:val="10"/>
    <w:qFormat/>
    <w:rPr>
      <w:rFonts w:ascii="Cambria" w:hAnsi="Cambria" w:cs="Times New Roman"/>
      <w:b/>
      <w:bCs/>
      <w:sz w:val="32"/>
      <w:szCs w:val="32"/>
      <w:lang w:eastAsia="en-US"/>
    </w:rPr>
  </w:style>
  <w:style w:type="character" w:styleId="901" w:customStyle="1">
    <w:name w:val="正文首行缩进 Char"/>
    <w:link w:val="720"/>
    <w:uiPriority w:val="99"/>
    <w:semiHidden/>
    <w:qFormat/>
    <w:rPr>
      <w:rFonts w:ascii="宋体" w:hAnsi="宋体" w:eastAsia="宋体" w:cs="宋体"/>
      <w:sz w:val="22"/>
      <w:szCs w:val="22"/>
      <w:lang w:eastAsia="en-US"/>
    </w:rPr>
  </w:style>
  <w:style w:type="character" w:styleId="902" w:customStyle="1">
    <w:name w:val="纯文本 Char1"/>
    <w:link w:val="701"/>
    <w:uiPriority w:val="99"/>
    <w:qFormat/>
    <w:rPr>
      <w:rFonts w:ascii="宋体" w:hAnsi="Courier New" w:cs="宋体"/>
      <w:spacing w:val="10"/>
      <w:sz w:val="21"/>
      <w:szCs w:val="21"/>
    </w:rPr>
  </w:style>
  <w:style w:type="character" w:styleId="903" w:customStyle="1">
    <w:name w:val="日期 Char1"/>
    <w:link w:val="703"/>
    <w:uiPriority w:val="99"/>
    <w:qFormat/>
    <w:rPr>
      <w:rFonts w:ascii="宋体" w:cs="宋体"/>
      <w:spacing w:val="12"/>
      <w:sz w:val="24"/>
      <w:szCs w:val="24"/>
    </w:rPr>
  </w:style>
  <w:style w:type="table" w:styleId="904"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05" w:customStyle="1">
    <w:name w:val="列表段落1"/>
    <w:basedOn w:val="679"/>
    <w:uiPriority w:val="99"/>
    <w:qFormat/>
  </w:style>
  <w:style w:type="paragraph" w:styleId="906" w:customStyle="1">
    <w:name w:val="Table Paragraph"/>
    <w:basedOn w:val="679"/>
    <w:uiPriority w:val="99"/>
    <w:qFormat/>
  </w:style>
  <w:style w:type="paragraph" w:styleId="907" w:customStyle="1">
    <w:name w:val="p0"/>
    <w:basedOn w:val="679"/>
    <w:uiPriority w:val="0"/>
    <w:qFormat/>
    <w:pPr>
      <w:spacing w:before="100" w:beforeAutospacing="1" w:after="100" w:afterAutospacing="1"/>
      <w:widowControl/>
    </w:pPr>
    <w:rPr>
      <w:sz w:val="24"/>
      <w:szCs w:val="24"/>
      <w:lang w:eastAsia="zh-CN"/>
    </w:rPr>
  </w:style>
  <w:style w:type="paragraph" w:styleId="908" w:customStyle="1">
    <w:name w:val="格式３"/>
    <w:basedOn w:val="679"/>
    <w:uiPriority w:val="99"/>
    <w:qFormat/>
    <w:pPr>
      <w:ind w:left="600" w:hanging="600"/>
      <w:jc w:val="both"/>
      <w:spacing w:line="420" w:lineRule="exact"/>
    </w:pPr>
    <w:rPr>
      <w:color w:val="000000"/>
      <w:sz w:val="24"/>
      <w:szCs w:val="24"/>
      <w:lang w:eastAsia="zh-CN"/>
    </w:rPr>
  </w:style>
  <w:style w:type="paragraph" w:styleId="909" w:customStyle="1">
    <w:name w:val="TOC 标题1"/>
    <w:basedOn w:val="680"/>
    <w:next w:val="679"/>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10" w:customStyle="1">
    <w:name w:val="Normal Char"/>
    <w:link w:val="911"/>
    <w:uiPriority w:val="99"/>
    <w:qFormat/>
    <w:rPr>
      <w:rFonts w:cs="Calibri"/>
      <w:sz w:val="24"/>
      <w:szCs w:val="24"/>
      <w:lang w:val="en-US" w:eastAsia="en-US" w:bidi="ar-SA"/>
    </w:rPr>
  </w:style>
  <w:style w:type="paragraph" w:styleId="911" w:customStyle="1">
    <w:name w:val="正文1"/>
    <w:link w:val="910"/>
    <w:uiPriority w:val="99"/>
    <w:qFormat/>
    <w:rPr>
      <w:rFonts w:hint="default" w:ascii="Times New Roman" w:hAnsi="Times New Roman" w:eastAsia="宋体" w:cs="Calibri"/>
      <w:sz w:val="24"/>
      <w:szCs w:val="24"/>
      <w:lang w:val="en-US" w:eastAsia="en-US" w:bidi="ar-SA"/>
    </w:rPr>
  </w:style>
  <w:style w:type="character" w:styleId="912" w:customStyle="1">
    <w:name w:val="未处理的提及1"/>
    <w:uiPriority w:val="99"/>
    <w:semiHidden/>
    <w:qFormat/>
    <w:rPr>
      <w:color w:val="auto"/>
      <w:shd w:val="clear" w:color="auto" w:fill="auto"/>
    </w:rPr>
  </w:style>
  <w:style w:type="character" w:styleId="913" w:customStyle="1">
    <w:name w:val="日期 字符1"/>
    <w:uiPriority w:val="99"/>
    <w:semiHidden/>
    <w:qFormat/>
    <w:rPr>
      <w:rFonts w:ascii="宋体" w:hAnsi="宋体" w:eastAsia="宋体" w:cs="宋体"/>
    </w:rPr>
  </w:style>
  <w:style w:type="character" w:styleId="914" w:customStyle="1">
    <w:name w:val="纯文本 字符1"/>
    <w:uiPriority w:val="99"/>
    <w:semiHidden/>
    <w:qFormat/>
    <w:rPr>
      <w:rFonts w:ascii="宋体" w:hAnsi="Courier New" w:cs="宋体"/>
    </w:rPr>
  </w:style>
  <w:style w:type="character" w:styleId="915" w:customStyle="1">
    <w:name w:val="NormalCharacter"/>
    <w:uiPriority w:val="99"/>
    <w:semiHidden/>
    <w:qFormat/>
  </w:style>
  <w:style w:type="paragraph" w:styleId="916" w:customStyle="1">
    <w:name w:val="_Style 66"/>
    <w:uiPriority w:val="99"/>
    <w:semiHidden/>
    <w:qFormat/>
    <w:rPr>
      <w:rFonts w:hint="default" w:ascii="宋体" w:hAnsi="宋体" w:eastAsia="宋体" w:cs="宋体"/>
      <w:sz w:val="22"/>
      <w:szCs w:val="22"/>
      <w:lang w:val="en-US" w:eastAsia="en-US" w:bidi="ar-SA"/>
    </w:rPr>
  </w:style>
  <w:style w:type="paragraph" w:styleId="917" w:customStyle="1">
    <w:name w:val="ewb-con-p2"/>
    <w:basedOn w:val="679"/>
    <w:uiPriority w:val="0"/>
    <w:qFormat/>
    <w:pPr>
      <w:spacing w:before="100" w:beforeAutospacing="1" w:after="100" w:afterAutospacing="1"/>
      <w:widowControl/>
    </w:pPr>
    <w:rPr>
      <w:sz w:val="24"/>
      <w:szCs w:val="24"/>
      <w:lang w:eastAsia="zh-CN"/>
    </w:rPr>
  </w:style>
  <w:style w:type="paragraph" w:styleId="918" w:customStyle="1">
    <w:name w:val="首行缩进"/>
    <w:basedOn w:val="679"/>
    <w:uiPriority w:val="0"/>
    <w:qFormat/>
    <w:pPr>
      <w:ind w:firstLine="480"/>
    </w:pPr>
    <w:rPr>
      <w:szCs w:val="20"/>
      <w:lang w:val="zh-CN"/>
    </w:rPr>
  </w:style>
  <w:style w:type="paragraph" w:styleId="919" w:customStyle="1">
    <w:name w:val="列出段落1"/>
    <w:basedOn w:val="679"/>
    <w:uiPriority w:val="0"/>
    <w:qFormat/>
    <w:pPr>
      <w:ind w:firstLine="200"/>
    </w:pPr>
  </w:style>
  <w:style w:type="paragraph" w:styleId="92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21" w:customStyle="1">
    <w:name w:val="NormalCharacter1"/>
    <w:link w:val="679"/>
    <w:uiPriority w:val="0"/>
    <w:qFormat/>
    <w:rPr>
      <w:rFonts w:ascii="宋体" w:hAnsi="宋体" w:eastAsia="宋体" w:cs="宋体"/>
      <w:sz w:val="22"/>
      <w:szCs w:val="22"/>
      <w:lang w:val="en-US" w:eastAsia="en-US" w:bidi="ar-SA"/>
    </w:rPr>
  </w:style>
  <w:style w:type="character" w:styleId="922" w:customStyle="1">
    <w:name w:val="font41"/>
    <w:basedOn w:val="689"/>
    <w:uiPriority w:val="0"/>
    <w:qFormat/>
    <w:rPr>
      <w:rFonts w:ascii="仿宋" w:hAnsi="仿宋" w:eastAsia="仿宋" w:cs="仿宋"/>
      <w:color w:val="000000"/>
      <w:sz w:val="22"/>
      <w:szCs w:val="22"/>
      <w:u w:val="none"/>
    </w:rPr>
  </w:style>
  <w:style w:type="numbering" w:styleId="14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李工</cp:lastModifiedBy>
  <cp:revision>6</cp:revision>
  <dcterms:created xsi:type="dcterms:W3CDTF">2024-08-15T01:28:00Z</dcterms:created>
  <dcterms:modified xsi:type="dcterms:W3CDTF">2025-07-22T06:08:21Z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CC0D16769F57459788493F2D1C4E3386_13</vt:lpwstr>
  </property>
  <property fmtid="{D5CDD505-2E9C-101B-9397-08002B2CF9AE}" pid="4" name="KSOTemplateDocerSaveRecord">
    <vt:lpwstr>eyJoZGlkIjoiOTQ5ZDMwMGJjOTg3NTRmOTQ3YjE0ODViODhkYmIxMjciLCJ1c2VySWQiOiI2MjUxNzE4NzgifQ==</vt:lpwstr>
  </property>
</Properties>
</file>