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796"/>
        <w:gridCol w:w="4307"/>
        <w:gridCol w:w="2128"/>
        <w:gridCol w:w="2266"/>
        <w:gridCol w:w="2128"/>
        <w:gridCol w:w="3053"/>
      </w:tblGrid>
      <w:tr w:rsidR="00E802C3" w:rsidRPr="006564F1" w14:paraId="5CA0731C" w14:textId="77777777">
        <w:trPr>
          <w:trHeight w:val="10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40D1" w14:textId="77777777" w:rsidR="00E802C3" w:rsidRPr="006564F1" w:rsidRDefault="00000000">
            <w:pPr>
              <w:spacing w:after="0" w:line="240" w:lineRule="auto"/>
              <w:jc w:val="center"/>
              <w:outlineLvl w:val="1"/>
              <w:rPr>
                <w:rFonts w:ascii="宋体" w:eastAsia="宋体" w:hAnsi="宋体" w:cs="黑体" w:hint="eastAsia"/>
                <w:b/>
                <w:kern w:val="0"/>
                <w:sz w:val="32"/>
                <w:szCs w:val="3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14:ligatures w14:val="none"/>
              </w:rPr>
              <w:t>（六）细目报价表</w:t>
            </w:r>
          </w:p>
          <w:p w14:paraId="37BC52E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kern w:val="0"/>
                <w:sz w:val="24"/>
                <w:szCs w:val="21"/>
                <w14:ligatures w14:val="none"/>
              </w:rPr>
              <w:t>投标供应商（</w:t>
            </w:r>
            <w:r w:rsidRPr="006564F1">
              <w:rPr>
                <w:rFonts w:ascii="宋体" w:eastAsia="宋体" w:hAnsi="宋体" w:cs="宋体"/>
                <w:kern w:val="0"/>
                <w:sz w:val="24"/>
                <w:szCs w:val="21"/>
                <w14:ligatures w14:val="none"/>
              </w:rPr>
              <w:t xml:space="preserve">盖章）                                  </w:t>
            </w:r>
            <w:r w:rsidRPr="006564F1">
              <w:rPr>
                <w:rFonts w:ascii="宋体" w:eastAsia="宋体" w:hAnsi="宋体" w:cs="宋体" w:hint="eastAsia"/>
                <w:kern w:val="0"/>
                <w:sz w:val="24"/>
                <w:szCs w:val="21"/>
                <w14:ligatures w14:val="none"/>
              </w:rPr>
              <w:t xml:space="preserve">            </w:t>
            </w:r>
          </w:p>
          <w:p w14:paraId="4EC4BAD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一标段名称：2025年荣巷街道河道生态养护提升项目（东片区）</w:t>
            </w:r>
          </w:p>
          <w:p w14:paraId="6C3F8A10" w14:textId="7537DA55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标段编号：</w:t>
            </w:r>
            <w:r w:rsidR="00E86327" w:rsidRPr="00E8632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JSZC-320211-DNGC-G2025-0001-01</w:t>
            </w:r>
          </w:p>
        </w:tc>
      </w:tr>
      <w:tr w:rsidR="00E802C3" w:rsidRPr="006564F1" w14:paraId="584B6C64" w14:textId="77777777">
        <w:trPr>
          <w:trHeight w:val="66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CD73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8E48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河道名称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39B1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水域面积（㎡）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23E1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服务期（年）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4C5A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合价（元）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08F6F" w14:textId="77777777" w:rsidR="00E802C3" w:rsidRPr="006564F1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备注</w:t>
            </w:r>
          </w:p>
        </w:tc>
      </w:tr>
      <w:tr w:rsidR="00E802C3" w:rsidRPr="006564F1" w14:paraId="552A43B2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A14B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88E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泰康浜（含芙蓉池）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59FE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12500 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4A4D55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1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990B5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53DA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1FBFCE14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3E75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FE9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三节桥浜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CE3D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1800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D61A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F9415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CFE2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14CB6334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1A4E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821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永康浜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AB6F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3600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9238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E5CDA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EB1E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1CBA7599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9809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956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荣巷西浜（含景观池）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C254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9000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EF4D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E423C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DD8F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28ECCCCB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E229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8A3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张巷浜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042E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5500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2CF5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88098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2553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0E5133F7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9541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207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刘巷浜(含东大池等上游水域)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5755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24000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2EF0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58E5B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269C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37DEC8C5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34C7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705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杨木桥浜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B1CB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8500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9612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C1431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7204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73CC1D4D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8FA2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295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钱巷浜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BEEF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2900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B0C9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7FB42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03E2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0A0DE6FB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CFE5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5B0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朱祥巷浜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FB68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6600 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AF4D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40EAF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2413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  <w:tr w:rsidR="00E802C3" w:rsidRPr="006564F1" w14:paraId="57AD8D3C" w14:textId="77777777">
        <w:trPr>
          <w:trHeight w:val="66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2DD9C" w14:textId="25743DD8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</w:t>
            </w:r>
            <w:r w:rsidR="00343900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0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8CE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应急处理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55A1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/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2E3A0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>/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F764E8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78829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E8ADA" w14:textId="77777777" w:rsidR="00E802C3" w:rsidRPr="006564F1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78829元</w:t>
            </w:r>
          </w:p>
          <w:p w14:paraId="2B117476" w14:textId="77777777" w:rsidR="00E802C3" w:rsidRPr="006564F1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水质应急恢复，菌剂投放等。本项为不可竞争费用</w:t>
            </w:r>
          </w:p>
        </w:tc>
      </w:tr>
      <w:tr w:rsidR="00E802C3" w:rsidRPr="006564F1" w14:paraId="55437F8D" w14:textId="77777777">
        <w:trPr>
          <w:trHeight w:val="49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023BE" w14:textId="6C5BD100" w:rsidR="00E802C3" w:rsidRPr="006564F1" w:rsidRDefault="003439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80DE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合计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A6DF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 xml:space="preserve">74400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9CA7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/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439FFD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9B50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</w:tr>
    </w:tbl>
    <w:p w14:paraId="1981172C" w14:textId="77777777" w:rsidR="00E802C3" w:rsidRPr="006564F1" w:rsidRDefault="00000000">
      <w:pPr>
        <w:jc w:val="center"/>
        <w:rPr>
          <w:rFonts w:ascii="宋体" w:eastAsia="宋体" w:hAnsi="宋体" w:hint="eastAsia"/>
          <w:color w:val="000000" w:themeColor="text1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2025年荣巷街道河道生态养护提升项目（泰康浜（含芙蓉池））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80"/>
        <w:gridCol w:w="2412"/>
        <w:gridCol w:w="7584"/>
        <w:gridCol w:w="886"/>
        <w:gridCol w:w="1271"/>
        <w:gridCol w:w="241"/>
      </w:tblGrid>
      <w:tr w:rsidR="00E802C3" w:rsidRPr="006564F1" w14:paraId="0CF27F43" w14:textId="77777777">
        <w:trPr>
          <w:gridAfter w:val="1"/>
          <w:wAfter w:w="82" w:type="pct"/>
          <w:trHeight w:val="624"/>
        </w:trPr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2A96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14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8E97F" w14:textId="71F5CBAE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12500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682C6FCA" w14:textId="77777777">
        <w:trPr>
          <w:trHeight w:val="270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08E3D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14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87E6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4B6E99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19FE227A" w14:textId="77777777">
        <w:trPr>
          <w:trHeight w:val="270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C9971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14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606C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2DD2D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4829E70" w14:textId="77777777">
        <w:trPr>
          <w:trHeight w:val="582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7D67C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325B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CBCBC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6795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936A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2833564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ED53DEE" w14:textId="77777777">
        <w:trPr>
          <w:trHeight w:val="285"/>
        </w:trPr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05200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B8C1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ACB8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F3DE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86BFC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3E780E9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1398797" w14:textId="77777777">
        <w:trPr>
          <w:trHeight w:val="28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5A35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7E5D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973F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1FB0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374B6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7F537EE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03C53FA" w14:textId="77777777">
        <w:trPr>
          <w:trHeight w:val="28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393E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1EF6C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D86D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B6E9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EEB2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1D7F1B0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24A2C69" w14:textId="77777777">
        <w:trPr>
          <w:trHeight w:val="28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E6A6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496F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00EE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9260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14165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03AA960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B4711E4" w14:textId="77777777">
        <w:trPr>
          <w:trHeight w:val="345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695E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600BB7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25BA0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F401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829A09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3003C27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D035F75" w14:textId="77777777">
        <w:trPr>
          <w:trHeight w:val="345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60B1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163E16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AC571" w14:textId="7C3A4B58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5738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2D70E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3F50777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C364B25" w14:textId="77777777">
        <w:trPr>
          <w:trHeight w:val="3480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1B57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水生植物维护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B6549" w14:textId="5B822345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水生植物（6100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946D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4.根据沉水植物种类不同，依据长势不定期收割，收割方式为机械或人工打捞。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9F44C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1D5EC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1EC8E64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649A407" w14:textId="77777777">
        <w:trPr>
          <w:trHeight w:val="690"/>
        </w:trPr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ED83C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河道巡查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4A7F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C2CD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21B90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C3477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269A3E0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EC11311" w14:textId="77777777">
        <w:trPr>
          <w:trHeight w:val="1860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6571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7F03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62B5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8A00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4F67E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095220C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1C7510A" w14:textId="77777777">
        <w:trPr>
          <w:trHeight w:val="103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54EA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7A14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3129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DC12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F74D1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1C54F1A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4B4DE93" w14:textId="77777777">
        <w:trPr>
          <w:trHeight w:val="103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7C970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BB538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EF91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6CBE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697A5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1F874D8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649B639" w14:textId="77777777">
        <w:trPr>
          <w:trHeight w:val="840"/>
        </w:trPr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CB744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设施设备维护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8E7E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曝气系统维护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5DC3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沉水曝气维护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运维时间：1年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7E0C8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B2D1F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432D921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9E786B0" w14:textId="77777777">
        <w:trPr>
          <w:trHeight w:val="700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081F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6079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喷泉曝气维护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D19A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2台更换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8EA6B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9E7C0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1509895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457161A" w14:textId="77777777">
        <w:trPr>
          <w:trHeight w:val="34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26C68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A486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沉水风机更换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7CBA9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1台5.5kW沉水风机更换安装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D207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EC3115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5C7CA1C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43A78BB" w14:textId="77777777">
        <w:trPr>
          <w:trHeight w:val="85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7AFE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2E25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配电系统设备维护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205C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1、5套配电系统检查维护（检查电源线路、更换空气开关等）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B3E1B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5E79F4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71D5055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1CC4D80" w14:textId="77777777">
        <w:trPr>
          <w:trHeight w:val="85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6525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0794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推流曝气设备维护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38F40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1、1套检查维护（拆卸、修理、安装等）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59D1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981CD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5097921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CD329CD" w14:textId="77777777">
        <w:trPr>
          <w:trHeight w:val="675"/>
        </w:trPr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61CD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水质保障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4D28D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3A32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6149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EC0920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1CAF516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77BB6A7" w14:textId="77777777">
        <w:trPr>
          <w:trHeight w:val="34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74C3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34341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F738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0EBB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1FE99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2450B6A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B2F118D" w14:textId="77777777">
        <w:trPr>
          <w:trHeight w:val="2280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AEEE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CADC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451D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15kg/月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 15kg/月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2、提高透明度3、日常处置15kg/月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459B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E23BD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2B1F4F3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AF7CBDA" w14:textId="77777777">
        <w:trPr>
          <w:trHeight w:val="345"/>
        </w:trPr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131E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A34EB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EC0D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9624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0B498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490FB74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2A8780B" w14:textId="77777777">
        <w:trPr>
          <w:trHeight w:val="439"/>
        </w:trPr>
        <w:tc>
          <w:tcPr>
            <w:tcW w:w="44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463F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38B67E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2" w:type="pct"/>
            <w:shd w:val="clear" w:color="auto" w:fill="FFFFFF" w:themeFill="background1"/>
            <w:vAlign w:val="center"/>
          </w:tcPr>
          <w:p w14:paraId="061EB23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122C70" w14:textId="77777777" w:rsidR="00E802C3" w:rsidRPr="006564F1" w:rsidRDefault="00E802C3">
      <w:pPr>
        <w:widowControl/>
        <w:rPr>
          <w:rFonts w:ascii="宋体" w:eastAsia="宋体" w:hAnsi="宋体" w:hint="eastAsia"/>
          <w:color w:val="000000" w:themeColor="text1"/>
        </w:rPr>
      </w:pPr>
    </w:p>
    <w:p w14:paraId="783FBAD9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3FF001E8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7585EA7C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2D8182A5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5C7DC77C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605ACE31" w14:textId="77777777" w:rsidR="00E802C3" w:rsidRPr="006564F1" w:rsidRDefault="00000000">
      <w:pPr>
        <w:jc w:val="center"/>
        <w:rPr>
          <w:rFonts w:ascii="宋体" w:eastAsia="宋体" w:hAnsi="宋体" w:hint="eastAsia"/>
        </w:rPr>
      </w:pPr>
      <w:r w:rsidRPr="006564F1">
        <w:rPr>
          <w:rFonts w:ascii="宋体" w:eastAsia="宋体" w:hAnsi="宋体" w:hint="eastAsia"/>
        </w:rPr>
        <w:br w:type="page"/>
      </w: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2025年荣巷街道河道生态养护提升项目（三节桥浜）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5"/>
        <w:gridCol w:w="3252"/>
        <w:gridCol w:w="6991"/>
        <w:gridCol w:w="675"/>
        <w:gridCol w:w="1362"/>
        <w:gridCol w:w="229"/>
      </w:tblGrid>
      <w:tr w:rsidR="00E802C3" w:rsidRPr="006564F1" w14:paraId="710E1BFB" w14:textId="77777777">
        <w:trPr>
          <w:gridAfter w:val="1"/>
          <w:wAfter w:w="78" w:type="pct"/>
          <w:trHeight w:val="624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5081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18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42F79" w14:textId="6ECBD4EC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1800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5F635BF8" w14:textId="77777777">
        <w:trPr>
          <w:trHeight w:val="270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4630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18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6793F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A3C90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7351C673" w14:textId="77777777">
        <w:trPr>
          <w:trHeight w:val="270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CC17C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18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A041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43BC06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6742790" w14:textId="77777777">
        <w:trPr>
          <w:trHeight w:val="582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7141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0AF9B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9E9B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29143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83A1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2FD8AD1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D50DB75" w14:textId="77777777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E969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4833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B8735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F0A7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F16E2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511B3F1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0DA68B9" w14:textId="77777777">
        <w:trPr>
          <w:trHeight w:val="28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FFD98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4877C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779B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611D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7383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5F53E73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0F7DE0D" w14:textId="77777777">
        <w:trPr>
          <w:trHeight w:val="28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0541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6590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36D7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B3FF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423A2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40BEC0D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026CE0A" w14:textId="77777777">
        <w:trPr>
          <w:trHeight w:val="28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0E878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2ABD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7814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66FB0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8EF8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4CCA839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24F9972" w14:textId="77777777">
        <w:trPr>
          <w:trHeight w:val="345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B001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000585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4ABCF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0B0D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ACC0E4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614C972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CC2DDF4" w14:textId="77777777">
        <w:trPr>
          <w:trHeight w:val="345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BE81E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8B674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68E4D" w14:textId="4F1B2623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DE2B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401A1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5E34DB0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771E6DB" w14:textId="77777777">
        <w:trPr>
          <w:trHeight w:val="3580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9A7A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水生植物维护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11BCA" w14:textId="244728DE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水生植物（1076.5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03ECB9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4.根据沉水植物种类不同，依据长势不定期收割，收割方式为机械或人工打捞。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D54F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D166D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436226A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C29923F" w14:textId="77777777">
        <w:trPr>
          <w:trHeight w:val="345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21A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河道巡查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C198B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0CCCA0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2BA5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82850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3235271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93D1B9F" w14:textId="77777777">
        <w:trPr>
          <w:trHeight w:val="187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DC3C2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C5FA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EB8C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370B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785F8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11F543F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6CA9BFE" w14:textId="77777777">
        <w:trPr>
          <w:trHeight w:val="690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5961C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08DFE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2FEE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AD20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D7D05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5B5FD71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A6DEACC" w14:textId="77777777">
        <w:trPr>
          <w:trHeight w:val="103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F199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4B5A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9A9A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F1BC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1A6C0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2AAF196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52AD49D" w14:textId="77777777">
        <w:trPr>
          <w:trHeight w:val="360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542F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设施设备维护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5DF2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沉水曝气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FDA6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更换1台5.5kW沉水风机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6B64F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0CF14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199145A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9E6BFE7" w14:textId="77777777">
        <w:trPr>
          <w:trHeight w:val="660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2B71E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DE09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曝气系统维护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EF999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沉水曝气维护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运维时间：1年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A212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F67BF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0AFF297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CE8A50B" w14:textId="77777777">
        <w:trPr>
          <w:trHeight w:val="1080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CE80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F4F4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提升系统及配套配电系统设备维护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D2449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1、6台水泵检查维护（拆卸、修理、安装等）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E4C3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DEC16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66AD998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53EE88F" w14:textId="77777777">
        <w:trPr>
          <w:trHeight w:val="85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10634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D4AD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C44C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1、5套配电系统检查维护（检查电源线路、更换空气开关等）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6CAF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374AB8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3DE4954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E50C38E" w14:textId="77777777">
        <w:trPr>
          <w:trHeight w:val="85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C78C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6291C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提升井维护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E980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1、淤泥清理、垃圾整理集中外运消纳，自行处置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2、5座，每年4次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BAC4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2DB25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131F2EB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C4391F0" w14:textId="77777777">
        <w:trPr>
          <w:trHeight w:val="85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AEF9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60E8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微生物添加设备维护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8445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1、1套检查维护（拆卸、修理、安装等）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345C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99C09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077EF32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93FE0C5" w14:textId="77777777">
        <w:trPr>
          <w:trHeight w:val="345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26B7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水质保障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20C44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7167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6777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E15FE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2728F4B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CD7368C" w14:textId="77777777">
        <w:trPr>
          <w:trHeight w:val="34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EE7C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F24B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A1909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515E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96DE9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5EE546B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AE78C3F" w14:textId="77777777">
        <w:trPr>
          <w:trHeight w:val="2700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45EB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1913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D519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15g/月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 15kg/月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2、提高透明度3、日常处置6kg/月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0AAF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8B586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10CAB0A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1D05954" w14:textId="77777777">
        <w:trPr>
          <w:trHeight w:val="345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FC32B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326A8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E756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B6DB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8E3D7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30D8A21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6DB8155" w14:textId="77777777">
        <w:trPr>
          <w:trHeight w:val="439"/>
        </w:trPr>
        <w:tc>
          <w:tcPr>
            <w:tcW w:w="4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FABB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6BF1F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8" w:type="pct"/>
            <w:shd w:val="clear" w:color="auto" w:fill="FFFFFF" w:themeFill="background1"/>
            <w:vAlign w:val="center"/>
          </w:tcPr>
          <w:p w14:paraId="572E50B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FD4F3A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09D54A80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5697CF97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1903AB73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3CD51B37" w14:textId="77777777" w:rsidR="00E802C3" w:rsidRPr="006564F1" w:rsidRDefault="00000000">
      <w:pPr>
        <w:jc w:val="center"/>
        <w:rPr>
          <w:rFonts w:ascii="宋体" w:eastAsia="宋体" w:hAnsi="宋体" w:hint="eastAsia"/>
        </w:rPr>
      </w:pPr>
      <w:r w:rsidRPr="006564F1">
        <w:rPr>
          <w:rFonts w:ascii="宋体" w:eastAsia="宋体" w:hAnsi="宋体" w:hint="eastAsia"/>
        </w:rPr>
        <w:br w:type="page"/>
      </w: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2025年荣巷街道河道生态养护提升项目（永康浜）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0"/>
        <w:gridCol w:w="3400"/>
        <w:gridCol w:w="6709"/>
        <w:gridCol w:w="907"/>
        <w:gridCol w:w="1626"/>
        <w:gridCol w:w="222"/>
      </w:tblGrid>
      <w:tr w:rsidR="00E802C3" w:rsidRPr="006564F1" w14:paraId="7F9E7DF2" w14:textId="77777777">
        <w:trPr>
          <w:gridAfter w:val="1"/>
          <w:wAfter w:w="76" w:type="pct"/>
          <w:trHeight w:val="624"/>
        </w:trPr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1EEE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30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749FE" w14:textId="2E424C06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3600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59EB234E" w14:textId="77777777">
        <w:trPr>
          <w:trHeight w:val="270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2A39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0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B19F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901176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22C41C8B" w14:textId="77777777">
        <w:trPr>
          <w:trHeight w:val="270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6483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30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FD60D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E79D3E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BFDEC54" w14:textId="77777777">
        <w:trPr>
          <w:trHeight w:val="58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87B44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BA89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057F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A884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AC97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8FF7A2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57631AE" w14:textId="77777777">
        <w:trPr>
          <w:trHeight w:val="285"/>
        </w:trPr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03B4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E772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D9F4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955D8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312CD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7918A5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69374A2" w14:textId="77777777">
        <w:trPr>
          <w:trHeight w:val="28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CD1E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C6D4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8C34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9A65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EF5A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6B2DB4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7877D34" w14:textId="77777777">
        <w:trPr>
          <w:trHeight w:val="28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E410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41324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3E44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960F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ACB0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A6B0AB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F609835" w14:textId="77777777">
        <w:trPr>
          <w:trHeight w:val="28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B027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B640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8581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899D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2900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16BCB3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0220550" w14:textId="77777777">
        <w:trPr>
          <w:trHeight w:val="345"/>
        </w:trPr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C1A2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644D99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B190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C898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949AF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608F16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9ED09C5" w14:textId="77777777">
        <w:trPr>
          <w:trHeight w:val="345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2A26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8E440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4BA4D" w14:textId="720F197A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BFC2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06533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7B445F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C1B6FE3" w14:textId="77777777">
        <w:trPr>
          <w:trHeight w:val="699"/>
        </w:trPr>
        <w:tc>
          <w:tcPr>
            <w:tcW w:w="6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9CB0C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水生植物维护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36461E" w14:textId="7286A5FB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水生植物（950.5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2CAA7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4.根据沉水植物种类不同，依据长势不定期收割，收割方式为机械或人工打捞。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5631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072F7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8B5A8D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F66C30F" w14:textId="77777777">
        <w:trPr>
          <w:trHeight w:val="1120"/>
        </w:trPr>
        <w:tc>
          <w:tcPr>
            <w:tcW w:w="6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0364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E067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绿化养护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B25E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1、植物种类：草坪绿植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2、养护期:二级养护一年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3、20盆花卉，含更换花卉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9CF8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2A77B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840220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3A09B25" w14:textId="77777777">
        <w:trPr>
          <w:trHeight w:val="345"/>
        </w:trPr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5EE3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F9C2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37440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39F75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2D3B2C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E7E702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089F306" w14:textId="77777777">
        <w:trPr>
          <w:trHeight w:val="2233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CCFA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630A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643B9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E3AE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735F10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B6D70B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AD96168" w14:textId="77777777">
        <w:trPr>
          <w:trHeight w:val="115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3CFF2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54A1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7524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C616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A21B71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A7A8F5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456D8E0" w14:textId="77777777">
        <w:trPr>
          <w:trHeight w:val="1521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AAF1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9BFD2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4C1F1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2296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0AF8A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DF3281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E7D02FB" w14:textId="77777777">
        <w:trPr>
          <w:trHeight w:val="840"/>
        </w:trPr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AB1E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设施设备维护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81BC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曝气系统维护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D620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微纳米曝气维护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维护时间1年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57E4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595EC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196BA7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99B5E72" w14:textId="77777777">
        <w:trPr>
          <w:trHeight w:val="920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E8528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26B0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提升系统及配套配电系统设备维护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15DC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1、6台水泵检查维护（拆卸、修理、安装等）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37CB4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7F164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8874CD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4B7C10C" w14:textId="77777777">
        <w:trPr>
          <w:trHeight w:val="85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317C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34EBE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A4A3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1、5套配电系统检查维护（检查电源线路、更换空气开关等）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D14D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2E54A2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15BAAE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E3D7512" w14:textId="77777777">
        <w:trPr>
          <w:trHeight w:val="85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5C97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FC25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挡藻坝维护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F35B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1、美化、清理、垃圾整理集中外运，自行处置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2、2套，每年4次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0D34A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A8DB5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EF3137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19BF962" w14:textId="77777777">
        <w:trPr>
          <w:trHeight w:val="34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1150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046C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围隔维护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8BBC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1、围隔检查、清洗、修补、加固等围隔（2条，每条 12m）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7A51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5461B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C3613A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7518AF6" w14:textId="77777777">
        <w:trPr>
          <w:trHeight w:val="85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ADBA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8A42B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净水池维护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2EDEC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1、淤泥清理、垃圾整理集中外运消纳，自行处置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2、1座，每年4次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5E9F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F8C6E1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96809E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95273B4" w14:textId="77777777">
        <w:trPr>
          <w:trHeight w:val="85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CCC3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444E4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生态沟维护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CA96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1、淤泥清理、垃圾整理集中外运消纳，自行处置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2、1座，每年4次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7BAE8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6E46B2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3EEC04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2101E23" w14:textId="77777777">
        <w:trPr>
          <w:trHeight w:val="85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2D7E0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9CBB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水体动水车维护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9AD4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1、1座水车检查维护（拆卸、修理、安装等）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A8A9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4382F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B0536B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15D0604" w14:textId="77777777">
        <w:trPr>
          <w:trHeight w:val="345"/>
        </w:trPr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0E58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24A7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F2FE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CF8F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4758C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A26E64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2917677" w14:textId="77777777">
        <w:trPr>
          <w:trHeight w:val="34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BC813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B6434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3F868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9E34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93117F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B727F7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DD7BDB1" w14:textId="77777777">
        <w:trPr>
          <w:trHeight w:val="1980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A727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64B2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FCC2E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5g/月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 5kg/月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2、提高透明度3、日常处置5kg/月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DB4D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9F85C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EDC8B4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EA9806D" w14:textId="77777777">
        <w:trPr>
          <w:trHeight w:val="345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5113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2EDD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BDA3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EC91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556D2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E48EC9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6F7671C" w14:textId="77777777">
        <w:trPr>
          <w:trHeight w:val="439"/>
        </w:trPr>
        <w:tc>
          <w:tcPr>
            <w:tcW w:w="43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09D1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86ED0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C40A49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3B7BBB" w14:textId="77777777" w:rsidR="00E802C3" w:rsidRPr="006564F1" w:rsidRDefault="00000000">
      <w:pPr>
        <w:jc w:val="center"/>
        <w:rPr>
          <w:rFonts w:ascii="宋体" w:eastAsia="宋体" w:hAnsi="宋体" w:hint="eastAsia"/>
        </w:rPr>
      </w:pPr>
      <w:r w:rsidRPr="006564F1">
        <w:rPr>
          <w:rFonts w:ascii="宋体" w:eastAsia="宋体" w:hAnsi="宋体" w:hint="eastAsia"/>
        </w:rPr>
        <w:br w:type="page"/>
      </w: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2025年荣巷街道河道生态养护提升项目（荣巷西浜（含景观池））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3654"/>
        <w:gridCol w:w="5949"/>
        <w:gridCol w:w="1206"/>
        <w:gridCol w:w="1755"/>
        <w:gridCol w:w="235"/>
      </w:tblGrid>
      <w:tr w:rsidR="00E802C3" w:rsidRPr="006564F1" w14:paraId="5391A36F" w14:textId="77777777">
        <w:trPr>
          <w:gridAfter w:val="1"/>
          <w:wAfter w:w="80" w:type="pct"/>
          <w:trHeight w:val="624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6979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8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34458" w14:textId="6D1BEBE1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9000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69E66BCE" w14:textId="77777777">
        <w:trPr>
          <w:trHeight w:val="270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7AD6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3CDE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FE614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066122FB" w14:textId="77777777">
        <w:trPr>
          <w:trHeight w:val="270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C2B2A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C6AF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B0455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B59E201" w14:textId="77777777">
        <w:trPr>
          <w:trHeight w:val="582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879AC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9827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F9FC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02DE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E477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A77A74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F5C649A" w14:textId="77777777">
        <w:trPr>
          <w:trHeight w:val="285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020A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1437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5164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5500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BCF8E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BA4E11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88275C1" w14:textId="77777777">
        <w:trPr>
          <w:trHeight w:val="285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8C772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331B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5FAB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006C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131B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602D64D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303BF09" w14:textId="77777777">
        <w:trPr>
          <w:trHeight w:val="285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C4B4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188D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A641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F6A2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7334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437FD7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3153534" w14:textId="77777777">
        <w:trPr>
          <w:trHeight w:val="285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4790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64340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C974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B47B7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1B46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26A2153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45170FC" w14:textId="77777777">
        <w:trPr>
          <w:trHeight w:val="345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6CB4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D1564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6F84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038A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1B201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6ABB52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F77DD85" w14:textId="77777777">
        <w:trPr>
          <w:trHeight w:val="34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848E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C1286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7952B" w14:textId="0717095E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24A5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CBD76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52129F5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B6BCD71" w14:textId="77777777">
        <w:trPr>
          <w:trHeight w:val="1550"/>
        </w:trPr>
        <w:tc>
          <w:tcPr>
            <w:tcW w:w="63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9F60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水生植物维护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06C04" w14:textId="37908060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水生植物（7195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）（景观池及河道）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CD0D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4.根据沉水植物种类不同，依据长势不定期收割，收割方式为机械或人工打捞。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05680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75BCA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25D304C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45AFA9B" w14:textId="77777777">
        <w:trPr>
          <w:trHeight w:val="345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53EE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A9EA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6114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11CF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8303A8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4D42BD0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E715AD5" w14:textId="77777777">
        <w:trPr>
          <w:trHeight w:val="1920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CDB3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2645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0EAA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7B85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7835C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18B4E2E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8329AE3" w14:textId="77777777">
        <w:trPr>
          <w:trHeight w:val="690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68FF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D066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BDFA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F1C8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E51B6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2958A15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EE16E89" w14:textId="77777777">
        <w:trPr>
          <w:trHeight w:val="855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6CE23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F131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C8BF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31D9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E2D1A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1D916BC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C6AF3A5" w14:textId="77777777">
        <w:trPr>
          <w:trHeight w:val="840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5A808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设施设备维护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146D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曝气系统维护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63A8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微纳米曝气维护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维护时间1年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04A4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2D4E9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092CF2C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26DFC3B" w14:textId="77777777">
        <w:trPr>
          <w:trHeight w:val="1200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1C6A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DBF1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补水系统维护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9B75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1、2套检查维护（拆卸、修理、安装等）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1A7AF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EC15B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290A125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521F54F" w14:textId="77777777">
        <w:trPr>
          <w:trHeight w:val="855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237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8A49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曝气及补水系统配套配电系统设备维护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5F237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1、5套配电系统检查维护（检查电源线路、更换空气开关等）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FD08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4F145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52CC5D3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DC67169" w14:textId="77777777">
        <w:trPr>
          <w:trHeight w:val="34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C8CC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西浜公园养护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06C4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西浜公园绿化水体养护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7BBE9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见下表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0C6D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180C5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4D9EBD0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BFAFD34" w14:textId="77777777">
        <w:trPr>
          <w:trHeight w:val="345"/>
        </w:trPr>
        <w:tc>
          <w:tcPr>
            <w:tcW w:w="63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F9A80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F068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B476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F481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64E202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6E346B0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4701B10" w14:textId="77777777">
        <w:trPr>
          <w:trHeight w:val="345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091E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7B097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5ED7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130D7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F9AE3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519DF94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5E9B6ED" w14:textId="77777777">
        <w:trPr>
          <w:trHeight w:val="192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B169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2EA0A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5316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 1g/月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1、B类 2、净水、消毒3、日常处置 1kg/月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1、C类 2、提高透明度3、日常处置3kg/月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D5325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F9A32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DF4DDB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5A6335E" w14:textId="77777777">
        <w:trPr>
          <w:trHeight w:val="345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B840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4E9E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DB880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8BFD3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7CE97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18162C1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0BA5CCE" w14:textId="77777777">
        <w:trPr>
          <w:trHeight w:val="439"/>
        </w:trPr>
        <w:tc>
          <w:tcPr>
            <w:tcW w:w="4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D5BC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F87288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3F2A9C4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1E0F02D" w14:textId="77777777">
        <w:trPr>
          <w:trHeight w:val="345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87453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65A6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76964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6F12F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37F91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95B628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A2B090D" w14:textId="77777777">
        <w:trPr>
          <w:trHeight w:val="345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6ABB4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A0415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F8058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8816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1892E3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36BE360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070A25" w14:textId="77777777" w:rsidR="00E802C3" w:rsidRPr="006564F1" w:rsidRDefault="00000000">
      <w:pPr>
        <w:rPr>
          <w:rFonts w:ascii="宋体" w:eastAsia="宋体" w:hAnsi="宋体" w:hint="eastAsia"/>
        </w:rPr>
      </w:pPr>
      <w:r w:rsidRPr="006564F1">
        <w:rPr>
          <w:rFonts w:ascii="宋体" w:eastAsia="宋体" w:hAnsi="宋体" w:hint="eastAsia"/>
        </w:rPr>
        <w:br w:type="page"/>
      </w:r>
    </w:p>
    <w:tbl>
      <w:tblPr>
        <w:tblW w:w="4999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3654"/>
        <w:gridCol w:w="5949"/>
        <w:gridCol w:w="1206"/>
        <w:gridCol w:w="1755"/>
        <w:gridCol w:w="235"/>
      </w:tblGrid>
      <w:tr w:rsidR="00E802C3" w:rsidRPr="006564F1" w14:paraId="6F360F56" w14:textId="77777777">
        <w:trPr>
          <w:trHeight w:val="345"/>
        </w:trPr>
        <w:tc>
          <w:tcPr>
            <w:tcW w:w="49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1CFFC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lastRenderedPageBreak/>
              <w:t>西浜公园养护</w:t>
            </w: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88DB3C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D5A8618" w14:textId="77777777">
        <w:trPr>
          <w:trHeight w:val="270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74BC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内容</w:t>
            </w:r>
          </w:p>
        </w:tc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3F78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单位</w:t>
            </w:r>
          </w:p>
        </w:tc>
        <w:tc>
          <w:tcPr>
            <w:tcW w:w="2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BB9C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数量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2E8E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综合单价（元）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E999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合价（元）</w:t>
            </w: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2366F5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8645C54" w14:textId="77777777">
        <w:trPr>
          <w:trHeight w:val="270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D71BC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0E7E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D372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99896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994D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B0F636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</w:tr>
      <w:tr w:rsidR="00E802C3" w:rsidRPr="006564F1" w14:paraId="7A146AA1" w14:textId="77777777">
        <w:trPr>
          <w:trHeight w:val="1020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6BF1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水泵维护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1、4台2.2kW水泵检修维护，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2、维护时间1年。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C734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套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0041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9221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DE0C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2FA578B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D707451" w14:textId="77777777">
        <w:trPr>
          <w:trHeight w:val="127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B892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电箱维护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1、600*1200电源电箱电气设备等检修维护，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2、维护时间1年。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D8FE3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套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DA9F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8D8FA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C618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0EC6D89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AF298FA" w14:textId="77777777">
        <w:trPr>
          <w:trHeight w:val="76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B489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绿化维护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1、麦冬养护，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2、养护时间1年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8D1B7B" w14:textId="4CCCF6F5" w:rsidR="00E802C3" w:rsidRPr="006564F1" w:rsidRDefault="00CD41B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㎡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407D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404.27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8E7C6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67FF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11A6E6D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5812868" w14:textId="77777777">
        <w:trPr>
          <w:trHeight w:val="76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3849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绿化维护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1、片植绿篱养护，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2、养护时间1年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63540D" w14:textId="7DEEDF19" w:rsidR="00E802C3" w:rsidRPr="006564F1" w:rsidRDefault="00CD41B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㎡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C487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320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503F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571B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59A9788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0AAD9E7" w14:textId="77777777">
        <w:trPr>
          <w:trHeight w:val="76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8106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绿化维护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1、乔木养护，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2、养护时间1年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AD5A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株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2458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1FCD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CE7A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440F793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F6FD32B" w14:textId="77777777">
        <w:trPr>
          <w:trHeight w:val="76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623F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水生植物维护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1、水生植物养护，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2、养护时间1年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4FC681" w14:textId="071F0EA2" w:rsidR="00E802C3" w:rsidRPr="006564F1" w:rsidRDefault="00CD41B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㎡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7F06A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183.5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FDD1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15E5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70CD4F8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884C606" w14:textId="77777777">
        <w:trPr>
          <w:trHeight w:val="765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4E13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lastRenderedPageBreak/>
              <w:t>栽植花卉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1、更换三次露地花卉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2、养护一年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14848" w14:textId="6DCBFC1F" w:rsidR="00E802C3" w:rsidRPr="006564F1" w:rsidRDefault="00CD41B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㎡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EE6A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4194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A3C5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4A58B78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055FA1B" w14:textId="77777777">
        <w:trPr>
          <w:trHeight w:val="510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DBF2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金属栏杆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1、不锈钢栏杆维护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C09E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m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398C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250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8482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240B4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61D1953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0979445" w14:textId="77777777">
        <w:trPr>
          <w:trHeight w:val="510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8AE3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园路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br/>
              <w:t>1、园路保洁一年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FFD45" w14:textId="5F602964" w:rsidR="00E802C3" w:rsidRPr="006564F1" w:rsidRDefault="00CD41B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㎡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42DF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450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5085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EE69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62F15D5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DE3E571" w14:textId="77777777">
        <w:trPr>
          <w:trHeight w:val="689"/>
        </w:trPr>
        <w:tc>
          <w:tcPr>
            <w:tcW w:w="4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2012F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3E61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461EFD3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E5F313" w14:textId="77777777" w:rsidR="00E802C3" w:rsidRPr="006564F1" w:rsidRDefault="00E802C3">
      <w:pPr>
        <w:jc w:val="center"/>
        <w:rPr>
          <w:rFonts w:ascii="宋体" w:eastAsia="宋体" w:hAnsi="宋体" w:hint="eastAsia"/>
          <w:color w:val="000000" w:themeColor="text1"/>
        </w:rPr>
      </w:pPr>
    </w:p>
    <w:p w14:paraId="02AADD46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6FF770D6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02B0BA9C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50F39643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2BD86CE6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28D674E5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464F37A7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6816DFED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50997444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2A0E477F" w14:textId="77777777" w:rsidR="00E802C3" w:rsidRPr="006564F1" w:rsidRDefault="00000000">
      <w:pPr>
        <w:jc w:val="center"/>
        <w:rPr>
          <w:rFonts w:ascii="宋体" w:eastAsia="宋体" w:hAnsi="宋体" w:hint="eastAsia"/>
          <w:color w:val="000000" w:themeColor="text1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2025年荣巷街道河道生态养护提升项目（张巷浜）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69"/>
        <w:gridCol w:w="3654"/>
        <w:gridCol w:w="6081"/>
        <w:gridCol w:w="1089"/>
        <w:gridCol w:w="1758"/>
        <w:gridCol w:w="223"/>
      </w:tblGrid>
      <w:tr w:rsidR="00E802C3" w:rsidRPr="006564F1" w14:paraId="67A60FD6" w14:textId="77777777">
        <w:trPr>
          <w:gridAfter w:val="1"/>
          <w:wAfter w:w="76" w:type="pct"/>
          <w:trHeight w:val="624"/>
        </w:trPr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9911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A0749A" w14:textId="0E294D41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5500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51F6C239" w14:textId="77777777">
        <w:trPr>
          <w:trHeight w:val="270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A6C8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1F3B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150C08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254DA555" w14:textId="77777777">
        <w:trPr>
          <w:trHeight w:val="270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85F3F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D8D8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5BF18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4ACE5D1" w14:textId="77777777">
        <w:trPr>
          <w:trHeight w:val="582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CC66D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1884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265E5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E195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E90A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0A0D23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343C4A3" w14:textId="77777777">
        <w:trPr>
          <w:trHeight w:val="285"/>
        </w:trPr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93CF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A5D3B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7B54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2153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E4060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DC8968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78C3D0B" w14:textId="77777777">
        <w:trPr>
          <w:trHeight w:val="28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B63F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7419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C1A8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3146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3497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266A9C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9C6936F" w14:textId="77777777">
        <w:trPr>
          <w:trHeight w:val="28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E8B3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07E8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1B82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2D78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45AB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5E83F0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64D97E3" w14:textId="77777777">
        <w:trPr>
          <w:trHeight w:val="28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2E36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AA338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8288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76C0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8301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169E39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C1722E1" w14:textId="77777777">
        <w:trPr>
          <w:trHeight w:val="345"/>
        </w:trPr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8AC7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8E2D2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5E5D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E377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12344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C6C918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FC8741E" w14:textId="77777777">
        <w:trPr>
          <w:trHeight w:val="3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A21F3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93E55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1C6BE" w14:textId="551BB359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2513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B1D3C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015CF8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9D377D1" w14:textId="77777777">
        <w:trPr>
          <w:trHeight w:val="1408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B949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水生植物维护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F4735" w14:textId="29EB012B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水生植物（150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B8F8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4.根据沉水植物种类不同，依据长势不定期收割，收割方式为机械或人工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CF3C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E0B75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2E6583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4C39024" w14:textId="77777777">
        <w:trPr>
          <w:trHeight w:val="345"/>
        </w:trPr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A8897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E230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1743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544B2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D4FE7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6325A6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3B029D0" w14:textId="77777777">
        <w:trPr>
          <w:trHeight w:val="1920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D83A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1727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036C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429FC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F8585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262645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65BF7C1" w14:textId="77777777">
        <w:trPr>
          <w:trHeight w:val="690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40B9A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DF74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45BE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7539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8FF709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A8E764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D779566" w14:textId="77777777">
        <w:trPr>
          <w:trHeight w:val="85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C73E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7B8D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9F77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7DD2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CC3F9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3AF771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B592E8F" w14:textId="77777777">
        <w:trPr>
          <w:trHeight w:val="660"/>
        </w:trPr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B5C2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设施设备维护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BD00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曝气系统维护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68D11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沉水曝气维护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运维时间：1年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B62A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174C36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779811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E3980BA" w14:textId="77777777">
        <w:trPr>
          <w:trHeight w:val="85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5C056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932D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离子净化系统维护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1235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1、2台套离子净化系统检查维护（拆卸、修理、安装等）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4F53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7E0964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DF0E97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1143720" w14:textId="77777777">
        <w:trPr>
          <w:trHeight w:val="85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C3B2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455FD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配套配电系统维护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AA8C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A975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7BC5E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5643A1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AE6B438" w14:textId="77777777">
        <w:trPr>
          <w:trHeight w:val="34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3B31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B86B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设备更换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B641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1台3.8kW曝气机更换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B586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3BABC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63ADAC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25577B3" w14:textId="77777777">
        <w:trPr>
          <w:trHeight w:val="480"/>
        </w:trPr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C923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水质保障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2724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77C10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2F635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6026E8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657D36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D9B678C" w14:textId="77777777">
        <w:trPr>
          <w:trHeight w:val="34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DDD5B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D609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066A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7E61D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77D55A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E4B662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8CCEBB5" w14:textId="77777777">
        <w:trPr>
          <w:trHeight w:val="1680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E03D3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99ABF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7110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2、降氨氮3、日常处置10kg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 1、B类 2、净水、消毒3、日常处置 5 kg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1、C类 2、提高透明度3、日常处置5kg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4FB6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2D91A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E39C1C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EC74F65" w14:textId="77777777">
        <w:trPr>
          <w:trHeight w:val="345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B398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59A68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7AB9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5EB29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F5686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AB2F75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874F97A" w14:textId="77777777">
        <w:trPr>
          <w:trHeight w:val="439"/>
        </w:trPr>
        <w:tc>
          <w:tcPr>
            <w:tcW w:w="4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3DB58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69BBB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C53DDE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A93A23F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0CC43E6E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5F9BB908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74165526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17CD8C91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43965098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789EC0B7" w14:textId="77777777" w:rsidR="00E802C3" w:rsidRPr="006564F1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7D542317" w14:textId="77777777" w:rsidR="00E802C3" w:rsidRPr="006564F1" w:rsidRDefault="00000000">
      <w:pPr>
        <w:jc w:val="center"/>
        <w:rPr>
          <w:rFonts w:ascii="宋体" w:eastAsia="宋体" w:hAnsi="宋体" w:hint="eastAsia"/>
          <w:color w:val="000000" w:themeColor="text1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2025年荣巷街道河道生态养护提升项目（刘巷浜（含东大池等上游水域））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66"/>
        <w:gridCol w:w="3660"/>
        <w:gridCol w:w="6069"/>
        <w:gridCol w:w="1092"/>
        <w:gridCol w:w="1764"/>
        <w:gridCol w:w="223"/>
      </w:tblGrid>
      <w:tr w:rsidR="00E802C3" w:rsidRPr="006564F1" w14:paraId="5C1902D3" w14:textId="77777777">
        <w:trPr>
          <w:gridAfter w:val="1"/>
          <w:wAfter w:w="76" w:type="pct"/>
          <w:trHeight w:val="624"/>
        </w:trPr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317E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8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7C339" w14:textId="714524EE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24000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6A95D0AC" w14:textId="77777777">
        <w:trPr>
          <w:trHeight w:val="27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E3D6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798F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13830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10AFF02D" w14:textId="77777777">
        <w:trPr>
          <w:trHeight w:val="27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73345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8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CEAD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BA1B2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DDDAC36" w14:textId="77777777">
        <w:trPr>
          <w:trHeight w:val="582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D956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8C2C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D5B8B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B3B1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5A9B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83C56D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1A07BBD" w14:textId="77777777">
        <w:trPr>
          <w:trHeight w:val="285"/>
        </w:trPr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46F8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86F8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C73D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344C4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960205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7C5281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342B89A" w14:textId="77777777">
        <w:trPr>
          <w:trHeight w:val="28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B7B2A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DF5A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6017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2D4C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8C7B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9022B4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888C05A" w14:textId="77777777">
        <w:trPr>
          <w:trHeight w:val="28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B0D12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56E0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6B1C1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0BF5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986E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39865D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CB37A8E" w14:textId="77777777">
        <w:trPr>
          <w:trHeight w:val="28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481A4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510F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911FA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35E7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CC3D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A02E90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C12BCBC" w14:textId="77777777">
        <w:trPr>
          <w:trHeight w:val="345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71637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01A9D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C8BB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E9E98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6B1341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72831F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F12CF05" w14:textId="77777777">
        <w:trPr>
          <w:trHeight w:val="345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F3B8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FAC17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BF65F" w14:textId="0CD0675E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7910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D460D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B93C5A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6EB5AD8" w14:textId="77777777">
        <w:trPr>
          <w:trHeight w:val="1408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CB88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水生植物维护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EDD7E" w14:textId="319B58B9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水生植物（3950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4003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挺水植物：1.每周巡查，及时修剪枯黄、枯死和倒伏植株及驳岸带挺水植物周围的杂物或垃圾。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2.生态浮岛种植植物后，每半月检查植物的生长情况，并及时补缺损植株。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3.定期去除杂草，在生长季节，每月至少除草一次。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4.挺水植物修剪：每月每季根据植物生长态势，不定期修剪以维持景观效果。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5.因病虫害造成的植株死亡，应及时补种并进行药物治理。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沉水植物：1.及时清除水体表面的植物及非目的性的活水植物。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2.沉水植物长出水面影响景观时，应进行人工打捞或机械。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浮出水面的死株及时清理。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3.对于成活率达不到设计要求的需进行补种、补植方法同设计种植方法。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4.根据沉水植物种类不同，依据长势不定期收割，收割方式为机械或人工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打捞。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5.台风大风大雨天气及强泄洪后及时检查沉水植物的冲毁情况。如有冲毁，及时补种。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8345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7ACAD9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68C7ED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AD0A2EB" w14:textId="77777777">
        <w:trPr>
          <w:trHeight w:val="345"/>
        </w:trPr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8EEA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862D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5D58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EB2E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5B22D9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F8C0CB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2A7F343" w14:textId="77777777">
        <w:trPr>
          <w:trHeight w:val="2613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6F46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BD86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8F8D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E8C9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A48A2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35583A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D21C242" w14:textId="77777777">
        <w:trPr>
          <w:trHeight w:val="69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2C0C2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B4AE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6424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8913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4A8413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5DA274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4392EEE" w14:textId="77777777">
        <w:trPr>
          <w:trHeight w:val="1576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6344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104A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D3C1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C7F83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8AC52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BBA46C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18E5DE3" w14:textId="77777777">
        <w:trPr>
          <w:trHeight w:val="900"/>
        </w:trPr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A51F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设施设备维护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7C4D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曝气系统维护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7C1A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沉水曝气维护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运维时间：1年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CF13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DECB1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A22BBE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0F4A626" w14:textId="77777777">
        <w:trPr>
          <w:trHeight w:val="100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49B5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B741B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离子净化系统及配套配电系统维护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0509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1、2台套离子净化系统检查维护（拆卸、修理、安装等）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14FA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5AAC5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D924F2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7A019D0" w14:textId="77777777">
        <w:trPr>
          <w:trHeight w:val="85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6E52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30CC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DD389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8ECD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81AA5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F7005E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C605AEF" w14:textId="77777777">
        <w:trPr>
          <w:trHeight w:val="34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AE36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2D20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推流曝气电机更换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FB6F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1台推流曝气电机更换安装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C42C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3ACCF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6D5350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561CB94" w14:textId="77777777">
        <w:trPr>
          <w:trHeight w:val="34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D534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1679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沉水风机更换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B01C0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1台5.5kW沉水风机更换安装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FB19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BC326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6E7CAF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EC0F4FD" w14:textId="77777777">
        <w:trPr>
          <w:trHeight w:val="345"/>
        </w:trPr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CBDDE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CF1C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38FA5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A83A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28BDC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504A87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F2150EB" w14:textId="77777777">
        <w:trPr>
          <w:trHeight w:val="34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37AA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461D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9FF1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B357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AE437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F5DDE2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5CACD7D" w14:textId="77777777">
        <w:trPr>
          <w:trHeight w:val="156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A28C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B393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7F454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2、降氨氮3、日常处置12kg/月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 1、B类 2、净水、消毒3、日常处置 10 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1、C类 2、提高透明度3、日常处置30kg/月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2960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F9187F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D1911C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7F1A9DE" w14:textId="77777777">
        <w:trPr>
          <w:trHeight w:val="159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3A0CF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0A11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生物蜡块（14块)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1F4F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1、名称：微生物培养基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2、规格：单块微生物培养基为40*60*2cm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3、类型：利用Φ100mm浮体和400*400*200mm锚固混凝土预制块通过Φ6mm尼龙绳将生物蜡块悬浮于水中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02F6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C763A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647B4D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B429933" w14:textId="77777777">
        <w:trPr>
          <w:trHeight w:val="345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EB3F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AF09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B720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1FC0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D4DE2E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00642E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61C6C08" w14:textId="77777777">
        <w:trPr>
          <w:trHeight w:val="439"/>
        </w:trPr>
        <w:tc>
          <w:tcPr>
            <w:tcW w:w="43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C133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7A0F1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6A153E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B6941B4" w14:textId="77777777" w:rsidR="00E802C3" w:rsidRPr="006564F1" w:rsidRDefault="00E802C3">
      <w:pPr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200A6538" w14:textId="77777777" w:rsidR="00E802C3" w:rsidRPr="006564F1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49D9CC1E" w14:textId="77777777" w:rsidR="00E802C3" w:rsidRPr="006564F1" w:rsidRDefault="00000000">
      <w:pPr>
        <w:jc w:val="center"/>
        <w:rPr>
          <w:rFonts w:ascii="宋体" w:eastAsia="宋体" w:hAnsi="宋体" w:hint="eastAsia"/>
          <w:color w:val="000000" w:themeColor="text1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2025年荣巷街道河道生态养护提升项目（杨木桥浜）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39"/>
        <w:gridCol w:w="3803"/>
        <w:gridCol w:w="5752"/>
        <w:gridCol w:w="1130"/>
        <w:gridCol w:w="1828"/>
        <w:gridCol w:w="222"/>
      </w:tblGrid>
      <w:tr w:rsidR="00E802C3" w:rsidRPr="006564F1" w14:paraId="5A86009F" w14:textId="77777777">
        <w:trPr>
          <w:gridAfter w:val="1"/>
          <w:wAfter w:w="76" w:type="pct"/>
          <w:trHeight w:val="624"/>
        </w:trPr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86C4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6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E76F1" w14:textId="461BA4BC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8500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0F782D54" w14:textId="77777777">
        <w:trPr>
          <w:trHeight w:val="270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2C46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6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4974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ED4B8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04092109" w14:textId="77777777">
        <w:trPr>
          <w:trHeight w:val="270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F9F7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6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45A20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659B7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39BA7E2" w14:textId="77777777">
        <w:trPr>
          <w:trHeight w:val="582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507C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8F96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575A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07F1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73D0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DDD734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97970BC" w14:textId="77777777">
        <w:trPr>
          <w:trHeight w:val="285"/>
        </w:trPr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845B2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A996A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6249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79D0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F1041B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DB6662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3E9112D" w14:textId="77777777">
        <w:trPr>
          <w:trHeight w:val="285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6A73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A281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D2151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0E0E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42242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071417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F6C0B54" w14:textId="77777777">
        <w:trPr>
          <w:trHeight w:val="285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44C5D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772F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18895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1675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72D3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30E1C9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871F3BC" w14:textId="77777777">
        <w:trPr>
          <w:trHeight w:val="285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B3EA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5BC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14D6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2DC9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4FF2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91CFF1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D3E6CCA" w14:textId="77777777">
        <w:trPr>
          <w:trHeight w:val="345"/>
        </w:trPr>
        <w:tc>
          <w:tcPr>
            <w:tcW w:w="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06BD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56947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96B65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9F24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7019AD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39DF14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C731388" w14:textId="77777777">
        <w:trPr>
          <w:trHeight w:val="345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0511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945CD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A6A77" w14:textId="5F742495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93204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54A6E2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371B67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79D2E74" w14:textId="77777777">
        <w:trPr>
          <w:trHeight w:val="345"/>
        </w:trPr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129B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B0FA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43508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632D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8991D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AABB07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B38D8A9" w14:textId="77777777">
        <w:trPr>
          <w:trHeight w:val="1845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BE99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D0A5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2863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2F6D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F5802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74272B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940F951" w14:textId="77777777">
        <w:trPr>
          <w:trHeight w:val="690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CAC2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4349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1A2E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4286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3FBEA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88108F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102EB60" w14:textId="77777777">
        <w:trPr>
          <w:trHeight w:val="855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A9644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7E48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81EC9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1E0E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4ED0C1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4F61EA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AA1AA64" w14:textId="77777777">
        <w:trPr>
          <w:trHeight w:val="1200"/>
        </w:trPr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0C7B5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设施设备维护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4C50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离子净化系统及配套配电系统维护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739C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1、2台套离子净化系统检查维护（拆卸、修理、安装等）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0E69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03AA0B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43399D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3889FB8" w14:textId="77777777">
        <w:trPr>
          <w:trHeight w:val="855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29DA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651D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EF7A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FAB3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7940B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EB57CF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0BCFBC5" w14:textId="77777777">
        <w:trPr>
          <w:trHeight w:val="1200"/>
        </w:trPr>
        <w:tc>
          <w:tcPr>
            <w:tcW w:w="6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43D7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7067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喷泉曝气系统维护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F4C4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1、4台喷泉曝气检查维护（拆卸、修理、安装等）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F472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D9251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271BF1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0FC797F" w14:textId="77777777">
        <w:trPr>
          <w:trHeight w:val="1200"/>
        </w:trPr>
        <w:tc>
          <w:tcPr>
            <w:tcW w:w="66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39EA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AC16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9E6E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B1F9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937426F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7FC9C1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67E495D" w14:textId="77777777">
        <w:trPr>
          <w:trHeight w:val="1200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DA28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E0E10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25693D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31CA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AE33A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200DF2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7463FE3" w14:textId="77777777">
        <w:trPr>
          <w:trHeight w:val="2100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15F5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324F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DA63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2、降氨氮3、日常处置8kg/月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 1、B类 2、净水、消毒3、日常处置 5kg/月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1、C类 2、提高透明度3、日常处置14kg/月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D81E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3CC45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946415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24972F0" w14:textId="77777777">
        <w:trPr>
          <w:trHeight w:val="1590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DBCA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B670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生物蜡块（14块)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7C43E4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1、名称：微生物培养基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2、规格：单块微生物培养基为40*60*2cm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3、类型：利用Φ100mm浮体和400*400*200mm锚固混凝土预制块通过Φ6mm尼龙绳将生物蜡块悬浮于水中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45858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2158A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552BDD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83B5110" w14:textId="77777777">
        <w:trPr>
          <w:trHeight w:val="345"/>
        </w:trPr>
        <w:tc>
          <w:tcPr>
            <w:tcW w:w="6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CB43D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77E0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ABF5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B3C8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ECEE62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2606CD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1B4F8E8" w14:textId="77777777">
        <w:trPr>
          <w:trHeight w:val="439"/>
        </w:trPr>
        <w:tc>
          <w:tcPr>
            <w:tcW w:w="43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1A30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F964E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7A074F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BDC4CF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5933FB96" w14:textId="77777777" w:rsidR="00E802C3" w:rsidRPr="006564F1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3A4780C9" w14:textId="77777777" w:rsidR="00E802C3" w:rsidRPr="006564F1" w:rsidRDefault="00000000">
      <w:pPr>
        <w:jc w:val="center"/>
        <w:rPr>
          <w:rFonts w:ascii="宋体" w:eastAsia="宋体" w:hAnsi="宋体" w:hint="eastAsia"/>
          <w:color w:val="000000" w:themeColor="text1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2025年荣巷街道河道生态养护提升项目（钱巷浜）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45"/>
        <w:gridCol w:w="3803"/>
        <w:gridCol w:w="5743"/>
        <w:gridCol w:w="1133"/>
        <w:gridCol w:w="1828"/>
        <w:gridCol w:w="222"/>
      </w:tblGrid>
      <w:tr w:rsidR="00E802C3" w:rsidRPr="006564F1" w14:paraId="23198D5E" w14:textId="77777777">
        <w:trPr>
          <w:gridAfter w:val="1"/>
          <w:wAfter w:w="76" w:type="pct"/>
          <w:trHeight w:val="624"/>
        </w:trPr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469F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6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15B54" w14:textId="411A42D6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2900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02C036FF" w14:textId="77777777">
        <w:trPr>
          <w:trHeight w:val="270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11F8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6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413E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EB664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1F79F926" w14:textId="77777777">
        <w:trPr>
          <w:trHeight w:val="270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A8FC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6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9C50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481C7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B841A2F" w14:textId="77777777">
        <w:trPr>
          <w:trHeight w:val="582"/>
        </w:trPr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7E57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0A1A8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9B91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2F6D3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7DD58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C75BA9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DBB7BE9" w14:textId="77777777">
        <w:trPr>
          <w:trHeight w:val="285"/>
        </w:trPr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D430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262F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AEF9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5B86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D178F4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11A019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EE65635" w14:textId="77777777">
        <w:trPr>
          <w:trHeight w:val="285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D57C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6C9D9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5B9B0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171F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F346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39A3B6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89B0224" w14:textId="77777777">
        <w:trPr>
          <w:trHeight w:val="285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6140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BB5C8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8CCC1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33E6A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25372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9C2289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38952AB" w14:textId="77777777">
        <w:trPr>
          <w:trHeight w:val="285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DF32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5CB0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9A2E2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A707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8B60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17C2AF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7B07FF0" w14:textId="77777777">
        <w:trPr>
          <w:trHeight w:val="345"/>
        </w:trPr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55D8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5139F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893B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8948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27A55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1FFA6D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5B8EBA3" w14:textId="77777777">
        <w:trPr>
          <w:trHeight w:val="345"/>
        </w:trPr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29018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BEB0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3A58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3461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DB6180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DC4E60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55136C9" w14:textId="77777777">
        <w:trPr>
          <w:trHeight w:val="1875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4B14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82655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774F7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30684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1DB37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97B2BE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AE875BA" w14:textId="77777777">
        <w:trPr>
          <w:trHeight w:val="690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F710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FA8E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F88D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40D78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9822F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18232E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9153FC8" w14:textId="77777777">
        <w:trPr>
          <w:trHeight w:val="855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9534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FCF4E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4B420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06AF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848BED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5F8E92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FBC338E" w14:textId="77777777">
        <w:trPr>
          <w:trHeight w:val="1200"/>
        </w:trPr>
        <w:tc>
          <w:tcPr>
            <w:tcW w:w="6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3CA17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设施设备维护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C1D5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离子净化系统及配套配电系统维护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E5FD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1、2台套离子净化系统检查维护（拆卸、修理、安装等）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038D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D05EE6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9D5878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09C89C6" w14:textId="77777777">
        <w:trPr>
          <w:trHeight w:val="855"/>
        </w:trPr>
        <w:tc>
          <w:tcPr>
            <w:tcW w:w="6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12CAA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5D42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94B7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1、2套配电系统检查维护（检查电源线路、更换空气开关等）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31DA6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942252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1F5752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9086BCE" w14:textId="77777777">
        <w:trPr>
          <w:trHeight w:val="1200"/>
        </w:trPr>
        <w:tc>
          <w:tcPr>
            <w:tcW w:w="6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E4FA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227D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喷泉曝气系统维护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F0DB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1、3台喷泉曝气检查维护（拆卸、修理、安装等）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2、每年4次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3、维护时间1年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EF31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DF79C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F4F1C9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7F5E5EA" w14:textId="77777777">
        <w:trPr>
          <w:trHeight w:val="1200"/>
        </w:trPr>
        <w:tc>
          <w:tcPr>
            <w:tcW w:w="6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C71F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4DBA9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喷泉曝气更换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B4DB3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喷泉更换安装1台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0C3F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CB935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1DFF63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F092A99" w14:textId="77777777">
        <w:trPr>
          <w:trHeight w:val="1200"/>
        </w:trPr>
        <w:tc>
          <w:tcPr>
            <w:tcW w:w="6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2097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B2E53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离子风机更换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0F480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离子风机更换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4B8D2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733C7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1E310D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6FE80C08" w14:textId="77777777">
        <w:trPr>
          <w:trHeight w:val="1200"/>
        </w:trPr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B3EF0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水质保障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6736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7154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9431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FF25C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71589F6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C3F32D9" w14:textId="77777777">
        <w:trPr>
          <w:trHeight w:val="1200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2720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7DA91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CCF82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8C25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254DA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F21517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2646183" w14:textId="77777777">
        <w:trPr>
          <w:trHeight w:val="1860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E88E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69FC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C159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2、降氨氮3、日常处置1kg/月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 1、B类 2、净水、消毒3、日常处置 1kg/月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1、C类 2、提高透明度3、日常处置3kg/月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5379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119D3A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AC994F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4DBA34C" w14:textId="77777777">
        <w:trPr>
          <w:trHeight w:val="345"/>
        </w:trPr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FD7E4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289F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4AD1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0120B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5048AB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600B99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3EAE147" w14:textId="77777777">
        <w:trPr>
          <w:trHeight w:val="439"/>
        </w:trPr>
        <w:tc>
          <w:tcPr>
            <w:tcW w:w="43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4A09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61454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9AB83C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4D129ED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5742275D" w14:textId="77777777" w:rsidR="00E802C3" w:rsidRPr="006564F1" w:rsidRDefault="00E802C3">
      <w:pPr>
        <w:rPr>
          <w:rFonts w:ascii="宋体" w:eastAsia="宋体" w:hAnsi="宋体" w:hint="eastAsia"/>
          <w:color w:val="000000" w:themeColor="text1"/>
        </w:rPr>
      </w:pPr>
    </w:p>
    <w:p w14:paraId="1FECF274" w14:textId="77777777" w:rsidR="00E802C3" w:rsidRPr="006564F1" w:rsidRDefault="00000000">
      <w:pPr>
        <w:widowControl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br w:type="page"/>
      </w:r>
    </w:p>
    <w:p w14:paraId="601E138C" w14:textId="77777777" w:rsidR="00E802C3" w:rsidRPr="006564F1" w:rsidRDefault="00000000">
      <w:pPr>
        <w:jc w:val="center"/>
        <w:rPr>
          <w:rFonts w:ascii="宋体" w:eastAsia="宋体" w:hAnsi="宋体" w:hint="eastAsia"/>
          <w:color w:val="000000" w:themeColor="text1"/>
        </w:rPr>
      </w:pPr>
      <w:r w:rsidRPr="006564F1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2025年荣巷街道河道生态养护提升项目（朱祥巷浜）</w:t>
      </w:r>
    </w:p>
    <w:tbl>
      <w:tblPr>
        <w:tblW w:w="5002" w:type="pct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06"/>
        <w:gridCol w:w="3938"/>
        <w:gridCol w:w="5952"/>
        <w:gridCol w:w="654"/>
        <w:gridCol w:w="1902"/>
        <w:gridCol w:w="222"/>
      </w:tblGrid>
      <w:tr w:rsidR="00E802C3" w:rsidRPr="006564F1" w14:paraId="2AFBFFB3" w14:textId="77777777">
        <w:trPr>
          <w:gridAfter w:val="1"/>
          <w:wAfter w:w="76" w:type="pct"/>
          <w:trHeight w:val="624"/>
        </w:trPr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E0BFA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水域面积</w:t>
            </w:r>
          </w:p>
        </w:tc>
        <w:tc>
          <w:tcPr>
            <w:tcW w:w="424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5ECD8" w14:textId="64CAE9FF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6600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㎡</w:t>
            </w:r>
          </w:p>
        </w:tc>
      </w:tr>
      <w:tr w:rsidR="00E802C3" w:rsidRPr="006564F1" w14:paraId="20326C49" w14:textId="77777777">
        <w:trPr>
          <w:trHeight w:val="270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8D38B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4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5914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A6357F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</w:tr>
      <w:tr w:rsidR="00E802C3" w:rsidRPr="006564F1" w14:paraId="04418362" w14:textId="77777777">
        <w:trPr>
          <w:trHeight w:val="270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70DFE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424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B2B7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0CE453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F387C29" w14:textId="77777777">
        <w:trPr>
          <w:trHeight w:val="582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59EF83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养护内容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4660A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大类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7662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小类要求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78F1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D9F8F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合价（元）</w:t>
            </w: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030123E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490C9AB" w14:textId="77777777">
        <w:trPr>
          <w:trHeight w:val="285"/>
        </w:trPr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00E1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河面维护</w:t>
            </w:r>
          </w:p>
        </w:tc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A0889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无白色垃圾，落叶，杂物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64AB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垃圾日产日清，规范处置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DD56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B0B8B7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0AB3EB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94D674A" w14:textId="77777777">
        <w:trPr>
          <w:trHeight w:val="285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575E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D8B02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A997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巡回保洁，根据网格化要求规范作业要求，要保证工作及时性</w:t>
            </w: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E529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3DF1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051387CD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1B3BF69" w14:textId="77777777">
        <w:trPr>
          <w:trHeight w:val="285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054F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48E585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9EBF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福寿螺等入侵物种，驳岸内壁杂树杂草及时清理</w:t>
            </w: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E5BF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1AE88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495735B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723664B" w14:textId="77777777">
        <w:trPr>
          <w:trHeight w:val="285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2FF8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D0C1F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AE133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面源造成的浮灰聚集或油膜及时处理</w:t>
            </w: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243A2B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8298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DBE432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11FD209" w14:textId="77777777">
        <w:trPr>
          <w:trHeight w:val="345"/>
        </w:trPr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8226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河岸保洁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EC135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清理垃圾，杂草拔除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E0516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垃圾集中，归堆外运</w:t>
            </w:r>
          </w:p>
        </w:tc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5DDC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E1B0640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DCB73A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7EDB9725" w14:textId="77777777">
        <w:trPr>
          <w:trHeight w:val="345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C9885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河道底泥改良</w:t>
            </w:r>
          </w:p>
        </w:tc>
        <w:tc>
          <w:tcPr>
            <w:tcW w:w="1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A809972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消毒杀菌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B7F76" w14:textId="5B6A2395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带水投放底泥改良片剂，10g/</w:t>
            </w:r>
            <w:r w:rsidR="00CD41B2"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㎡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，增氧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58B9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5E7E7E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CB88BE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377A7981" w14:textId="77777777">
        <w:trPr>
          <w:trHeight w:val="345"/>
        </w:trPr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42673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t>河道巡查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F98A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排口及提升设备检查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0246C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排水管渠检查口是否有污水流出，检查提升设备是否正常工作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21057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49898E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62F1661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8D2AC8E" w14:textId="77777777">
        <w:trPr>
          <w:trHeight w:val="1905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423C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D61EE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按照“一类河道每周全线巡查2次”要求落实河道巡检，做好巡检记录、自查自改记录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2E32B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每周巡查两次，检查栏杆是否有缺损，倾斜，压顶是否有开裂，检查驳岸是否存在开裂，倾斜，空洞，纵贯缝等，如驳岸存在坍塌风险需及时上报。每个巡查周期的巡查轨迹覆盖河道全线的；按要求报送巡查记录、自查自改记录、各类养护报表、重大节假日保障、河道突发应急事件等情况；养护报表需完整清晰；河道重大问题（驳坎坍塌、人员伤亡、水体黑臭、大量污染物入河、大量鱼类浮头或死亡、严重安全隐患等）第一时间发现、第一时间报告；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1BE4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0D01C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30A2FA6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146696E5" w14:textId="77777777">
        <w:trPr>
          <w:trHeight w:val="690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26E5F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1017C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做好河道日常保洁养护台账，记录真实、准确、齐全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2DD1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按要求及时上报相关台账、报表、年度计划、每月总结及下月计划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9B765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8D5BF5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3B0D9DA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80C8322" w14:textId="77777777">
        <w:trPr>
          <w:trHeight w:val="855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B786A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504F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做好排水口标志、建档工作，及时掌握排水口增减情况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B5057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及时发现排出口晴天出水情况并及时报告；及时发现或发现大量排污或未及时报告；及时发现新增排水口或未设置排水口标志；及时上报监管部门并制定应急整改方案并及时实施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5FBB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E55FD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99B5B5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5CF99945" w14:textId="77777777">
        <w:trPr>
          <w:trHeight w:val="345"/>
        </w:trPr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F775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  <w:lastRenderedPageBreak/>
              <w:t>水质保障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62CD40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青苔处理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8FF5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开春青苔处理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9A14D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D4DCCE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CB9BFA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3CEFB27" w14:textId="77777777">
        <w:trPr>
          <w:trHeight w:val="345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9C9B9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3CC05B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蓝藻应急处理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AC5088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5-10月高温天气需进行蓝藻应急处理来保障水质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A335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1B08AD1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6CCA3137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27AA5B02" w14:textId="77777777">
        <w:trPr>
          <w:trHeight w:val="1680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5CE6C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CFB78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增加河道自净能力1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81C90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1、降氨氮、降COD指标、净水、消毒、提高透明度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2、日常处置，按照需要投放适量微生物，确保水质达标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3.1、A类 2、降氨氮3、日常处置18kg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 1、B类 2、净水、消毒3、日常处置 12 kg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 1、C类 2、提高透明度3、日常处置10kg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C7E5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6982BD3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16D5EB23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047C725B" w14:textId="77777777">
        <w:trPr>
          <w:trHeight w:val="1590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22588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6A906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生物蜡块（20块)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F241F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1、名称：微生物培养基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2、规格：单块微生物培养基为40*60*2cm</w:t>
            </w: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3、类型：利用Φ100mm浮体和400*400*200mm锚固混凝土预制块通过Φ6mm尼龙绳将生物蜡块悬浮于水中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9840A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64B581C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23801A44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AC16C57" w14:textId="77777777">
        <w:trPr>
          <w:trHeight w:val="345"/>
        </w:trPr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BC3C2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1B3E1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14:ligatures w14:val="none"/>
              </w:rPr>
              <w:t>水质检测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EEA6BE" w14:textId="77777777" w:rsidR="00E802C3" w:rsidRPr="006564F1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1、检测频率：每周一次，并进行统计氨氮和总磷，上报甲方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F7EFF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37CA69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65D0CD0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E802C3" w:rsidRPr="006564F1" w14:paraId="4682F888" w14:textId="77777777">
        <w:trPr>
          <w:trHeight w:val="439"/>
        </w:trPr>
        <w:tc>
          <w:tcPr>
            <w:tcW w:w="4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62B34" w14:textId="77777777" w:rsidR="00E802C3" w:rsidRPr="006564F1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64F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9475C8" w14:textId="77777777" w:rsidR="00E802C3" w:rsidRPr="006564F1" w:rsidRDefault="00E802C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2"/>
                <w14:ligatures w14:val="none"/>
              </w:rPr>
            </w:pPr>
          </w:p>
        </w:tc>
        <w:tc>
          <w:tcPr>
            <w:tcW w:w="76" w:type="pct"/>
            <w:shd w:val="clear" w:color="auto" w:fill="FFFFFF" w:themeFill="background1"/>
            <w:vAlign w:val="center"/>
          </w:tcPr>
          <w:p w14:paraId="5D77584A" w14:textId="77777777" w:rsidR="00E802C3" w:rsidRPr="006564F1" w:rsidRDefault="00E802C3">
            <w:pPr>
              <w:widowControl/>
              <w:spacing w:after="0" w:line="240" w:lineRule="auto"/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855798" w14:textId="77777777" w:rsidR="00E802C3" w:rsidRPr="006564F1" w:rsidRDefault="00000000">
      <w:pPr>
        <w:spacing w:after="0" w:line="470" w:lineRule="exact"/>
        <w:jc w:val="both"/>
        <w:rPr>
          <w:rFonts w:ascii="宋体" w:eastAsia="宋体" w:hAnsi="宋体" w:cs="宋体" w:hint="eastAsia"/>
          <w:b/>
          <w:kern w:val="0"/>
          <w:sz w:val="24"/>
          <w:szCs w:val="20"/>
          <w14:ligatures w14:val="none"/>
        </w:rPr>
      </w:pPr>
      <w:r w:rsidRPr="006564F1">
        <w:rPr>
          <w:rFonts w:ascii="宋体" w:eastAsia="宋体" w:hAnsi="宋体" w:cs="宋体"/>
          <w:b/>
          <w:kern w:val="0"/>
          <w:sz w:val="24"/>
          <w:szCs w:val="20"/>
          <w14:ligatures w14:val="none"/>
        </w:rPr>
        <w:t>法定代表人或法定代表人授权代表签字或盖章：</w:t>
      </w:r>
      <w:r w:rsidRPr="006564F1">
        <w:rPr>
          <w:rFonts w:ascii="宋体" w:eastAsia="宋体" w:hAnsi="宋体" w:cs="宋体" w:hint="eastAsia"/>
          <w:b/>
          <w:kern w:val="0"/>
          <w:sz w:val="24"/>
          <w:szCs w:val="20"/>
          <w14:ligatures w14:val="none"/>
        </w:rPr>
        <w:t xml:space="preserve">                                                     日    期：</w:t>
      </w:r>
    </w:p>
    <w:sectPr w:rsidR="00E802C3" w:rsidRPr="006564F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8785" w14:textId="77777777" w:rsidR="007026AE" w:rsidRDefault="007026A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700030B" w14:textId="77777777" w:rsidR="007026AE" w:rsidRDefault="007026A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52C6" w14:textId="77777777" w:rsidR="007026AE" w:rsidRDefault="007026AE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4BBE701" w14:textId="77777777" w:rsidR="007026AE" w:rsidRDefault="007026AE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5B"/>
    <w:rsid w:val="00000A0E"/>
    <w:rsid w:val="000515F5"/>
    <w:rsid w:val="00136C24"/>
    <w:rsid w:val="002D2314"/>
    <w:rsid w:val="00343900"/>
    <w:rsid w:val="003755DD"/>
    <w:rsid w:val="00440A1C"/>
    <w:rsid w:val="004E213B"/>
    <w:rsid w:val="00524CB3"/>
    <w:rsid w:val="00597EDC"/>
    <w:rsid w:val="006533C3"/>
    <w:rsid w:val="006564F1"/>
    <w:rsid w:val="007026AE"/>
    <w:rsid w:val="007B72F5"/>
    <w:rsid w:val="008A01B7"/>
    <w:rsid w:val="008E239A"/>
    <w:rsid w:val="00980521"/>
    <w:rsid w:val="00A729DD"/>
    <w:rsid w:val="00A86E56"/>
    <w:rsid w:val="00AD31A5"/>
    <w:rsid w:val="00CD025B"/>
    <w:rsid w:val="00CD41B2"/>
    <w:rsid w:val="00E6222C"/>
    <w:rsid w:val="00E802C3"/>
    <w:rsid w:val="00E86327"/>
    <w:rsid w:val="00EB4B5D"/>
    <w:rsid w:val="00F73131"/>
    <w:rsid w:val="00FC1CAC"/>
    <w:rsid w:val="458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81E7"/>
  <w15:docId w15:val="{2DB82FC1-BC3E-475D-BB72-F82A33D1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2095</Words>
  <Characters>11947</Characters>
  <Application>Microsoft Office Word</Application>
  <DocSecurity>0</DocSecurity>
  <Lines>99</Lines>
  <Paragraphs>28</Paragraphs>
  <ScaleCrop>false</ScaleCrop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 APTX-</dc:creator>
  <cp:lastModifiedBy>4869 APTX-</cp:lastModifiedBy>
  <cp:revision>20</cp:revision>
  <dcterms:created xsi:type="dcterms:W3CDTF">2025-07-16T07:32:00Z</dcterms:created>
  <dcterms:modified xsi:type="dcterms:W3CDTF">2025-07-21T08:02:00Z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eyJoZGlkIjoiMTE3NjI0MTEyZTFlZTU4ZGU4YzU5MzdkYzY5ZjhlZTMiLCJ1c2VySWQiOiI0Mzg5NzYwOTIifQ==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53BFA9D21A60470EB5EACE1CF6980911_12</vt:lpwstr>
  </property>
</Properties>
</file>