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t xml:space="preserve">招　标　文　件</w:t>
      </w:r>
      <w:r/>
    </w:p>
    <w:p>
      <w:pPr>
        <w:jc w:val="center"/>
        <w:spacing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项目名称：</w:t>
      </w:r>
      <w:r>
        <w:rPr>
          <w:rFonts w:hint="eastAsia" w:ascii="宋体" w:hAnsi="宋体" w:eastAsia="宋体" w:cs="Times New Roman"/>
          <w:b/>
          <w:bCs/>
          <w:sz w:val="32"/>
          <w:szCs w:val="32"/>
          <w14:ligatures w14:val="none"/>
        </w:rPr>
        <w:t xml:space="preserve">全</w:t>
      </w:r>
      <w:r>
        <w:rPr>
          <w:rFonts w:hint="eastAsia" w:ascii="宋体" w:hAnsi="宋体" w:eastAsia="宋体" w:cs="Times New Roman"/>
          <w:b/>
          <w:bCs/>
          <w:sz w:val="32"/>
          <w:szCs w:val="32"/>
          <w14:ligatures w14:val="none"/>
        </w:rPr>
        <w:t xml:space="preserve">市高标准农田</w:t>
      </w:r>
      <w:r>
        <w:rPr>
          <w:rFonts w:hint="eastAsia" w:ascii="宋体" w:hAnsi="宋体" w:eastAsia="宋体" w:cs="Times New Roman"/>
          <w:b/>
          <w:bCs/>
          <w:sz w:val="32"/>
          <w:szCs w:val="32"/>
          <w14:ligatures w14:val="none"/>
        </w:rPr>
        <w:t xml:space="preserve">检查评估、</w:t>
      </w:r>
      <w:r>
        <w:rPr>
          <w:rFonts w:hint="eastAsia" w:ascii="宋体" w:hAnsi="宋体" w:eastAsia="宋体" w:cs="Times New Roman"/>
          <w:b/>
          <w:bCs/>
          <w:sz w:val="32"/>
          <w:szCs w:val="32"/>
          <w14:ligatures w14:val="none"/>
        </w:rPr>
        <w:t xml:space="preserve">上图入库</w:t>
      </w:r>
      <w:r/>
    </w:p>
    <w:p>
      <w:pPr>
        <w:jc w:val="center"/>
        <w:spacing w:line="360" w:lineRule="auto"/>
        <w:rPr>
          <w:rFonts w:hint="eastAsia" w:ascii="宋体" w:hAnsi="宋体" w:eastAsia="宋体" w:cs="Times New Roman"/>
          <w:sz w:val="32"/>
          <w:szCs w:val="32"/>
          <w14:ligatures w14:val="none"/>
        </w:rPr>
      </w:pPr>
      <w:r>
        <w:rPr>
          <w:rFonts w:hint="eastAsia" w:ascii="宋体" w:hAnsi="宋体" w:eastAsia="宋体" w:cs="Times New Roman"/>
          <w:b/>
          <w:sz w:val="32"/>
          <w:szCs w:val="32"/>
          <w14:ligatures w14:val="none"/>
        </w:rPr>
        <w:t xml:space="preserve">标书编号：</w:t>
      </w:r>
      <w:bookmarkStart w:id="0" w:name="_Hlk165187622"/>
      <w:r>
        <w:rPr>
          <w:rFonts w:ascii="宋体" w:hAnsi="宋体" w:eastAsia="宋体" w:cs="Times New Roman"/>
          <w:b/>
          <w:bCs/>
          <w:sz w:val="32"/>
          <w:szCs w:val="32"/>
          <w14:ligatures w14:val="none"/>
        </w:rPr>
        <w:t xml:space="preserve">JSZC-320582-HSZH-G2024-00</w:t>
      </w:r>
      <w:bookmarkEnd w:id="0"/>
      <w:r>
        <w:rPr>
          <w:rFonts w:hint="eastAsia" w:ascii="宋体" w:hAnsi="宋体" w:eastAsia="宋体" w:cs="Times New Roman"/>
          <w:b/>
          <w:bCs/>
          <w:sz w:val="32"/>
          <w:szCs w:val="32"/>
          <w14:ligatures w14:val="none"/>
        </w:rPr>
        <w:t xml:space="preserve">1</w:t>
      </w:r>
      <w:r>
        <w:rPr>
          <w:rFonts w:hint="eastAsia" w:ascii="宋体" w:hAnsi="宋体" w:eastAsia="宋体" w:cs="Times New Roman"/>
          <w:b/>
          <w:bCs/>
          <w:sz w:val="32"/>
          <w:szCs w:val="32"/>
          <w14:ligatures w14:val="none"/>
        </w:rPr>
        <w:t xml:space="preserve">9</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项目属性：服务类</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苏州</w:t>
      </w:r>
      <w:r>
        <w:rPr>
          <w:rFonts w:hint="eastAsia" w:ascii="宋体" w:hAnsi="宋体" w:eastAsia="宋体" w:cs="Times New Roman"/>
          <w:b/>
          <w:sz w:val="32"/>
          <w:szCs w:val="32"/>
          <w14:ligatures w14:val="none"/>
        </w:rPr>
        <w:t xml:space="preserve">知泓管理</w:t>
      </w:r>
      <w:r>
        <w:rPr>
          <w:rFonts w:hint="eastAsia" w:ascii="宋体" w:hAnsi="宋体" w:eastAsia="宋体" w:cs="Times New Roman"/>
          <w:b/>
          <w:sz w:val="32"/>
          <w:szCs w:val="32"/>
          <w14:ligatures w14:val="none"/>
        </w:rPr>
        <w:t xml:space="preserve">咨询服务有限公司</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2024年</w:t>
      </w:r>
      <w:r>
        <w:rPr>
          <w:rFonts w:hint="eastAsia" w:ascii="宋体" w:hAnsi="宋体" w:eastAsia="宋体" w:cs="Times New Roman"/>
          <w:b/>
          <w:sz w:val="32"/>
          <w:szCs w:val="32"/>
          <w14:ligatures w14:val="none"/>
        </w:rPr>
        <w:t xml:space="preserve">1</w:t>
      </w:r>
      <w:r>
        <w:rPr>
          <w:rFonts w:hint="eastAsia" w:ascii="宋体" w:hAnsi="宋体" w:eastAsia="宋体" w:cs="Times New Roman"/>
          <w:b/>
          <w:sz w:val="32"/>
          <w:szCs w:val="32"/>
          <w14:ligatures w14:val="none"/>
        </w:rPr>
        <w:t xml:space="preserve">2</w:t>
      </w:r>
      <w:r>
        <w:rPr>
          <w:rFonts w:hint="eastAsia" w:ascii="宋体" w:hAnsi="宋体" w:eastAsia="宋体" w:cs="Times New Roman"/>
          <w:b/>
          <w:sz w:val="32"/>
          <w:szCs w:val="32"/>
          <w14:ligatures w14:val="none"/>
        </w:rPr>
        <w:t xml:space="preserve">月</w:t>
      </w:r>
      <w:r>
        <w:rPr>
          <w:rFonts w:hint="eastAsia" w:ascii="宋体" w:hAnsi="宋体" w:eastAsia="宋体" w:cs="Times New Roman"/>
          <w:b/>
          <w:sz w:val="32"/>
          <w:szCs w:val="32"/>
          <w14:ligatures w14:val="none"/>
        </w:rPr>
        <w:t xml:space="preserve">10</w:t>
      </w:r>
      <w:r>
        <w:rPr>
          <w:rFonts w:hint="eastAsia" w:ascii="宋体" w:hAnsi="宋体" w:eastAsia="宋体" w:cs="Times New Roman"/>
          <w:b/>
          <w:sz w:val="32"/>
          <w:szCs w:val="32"/>
          <w14:ligatures w14:val="none"/>
        </w:rPr>
        <w:t xml:space="preserve">日</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sectPr>
          <w:footnotePr/>
          <w:endnotePr/>
          <w:type w:val="nextPage"/>
          <w:pgSz w:w="11906" w:h="16838" w:orient="portrait"/>
          <w:pgMar w:top="720" w:right="720" w:bottom="720" w:left="720" w:header="851" w:footer="992" w:gutter="0"/>
          <w:pgNumType w:start="1"/>
          <w:cols w:num="1" w:sep="0" w:space="720" w:equalWidth="1"/>
          <w:docGrid w:linePitch="360"/>
        </w:sectPr>
      </w:pPr>
      <w:r>
        <w:rPr>
          <w:rFonts w:ascii="宋体" w:hAnsi="宋体" w:eastAsia="宋体" w:cs="Times New Roman"/>
          <w:b/>
          <w:sz w:val="32"/>
          <w:szCs w:val="32"/>
          <w14:ligatures w14:val="none"/>
        </w:rPr>
        <w:br w:type="page" w:clear="all"/>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ind w:firstLine="880"/>
        <w:jc w:val="center"/>
        <w:spacing w:line="440" w:lineRule="exact"/>
        <w:rPr>
          <w:rFonts w:hint="eastAsia" w:ascii="宋体" w:hAnsi="宋体" w:eastAsia="宋体" w:cs="Times New Roman"/>
          <w:b/>
          <w:bCs/>
          <w:sz w:val="44"/>
          <w:szCs w:val="44"/>
          <w14:ligatures w14:val="none"/>
        </w:rPr>
      </w:pPr>
      <w:r/>
      <w:bookmarkStart w:id="1" w:name="_Toc513029200"/>
      <w:r/>
      <w:bookmarkStart w:id="2" w:name="_Toc120614210"/>
      <w:r/>
      <w:bookmarkStart w:id="3" w:name="_Toc20823272"/>
      <w:r/>
      <w:bookmarkStart w:id="4" w:name="_Toc16938516"/>
      <w:r/>
      <w:bookmarkStart w:id="5" w:name="_Toc523127445"/>
      <w:r/>
      <w:bookmarkStart w:id="6" w:name="_Toc479757206"/>
      <w:r>
        <w:rPr>
          <w:rFonts w:hint="eastAsia" w:ascii="宋体" w:hAnsi="宋体" w:eastAsia="宋体" w:cs="Times New Roman"/>
          <w:b/>
          <w:bCs/>
          <w:sz w:val="44"/>
          <w:szCs w:val="44"/>
          <w14:ligatures w14:val="none"/>
        </w:rPr>
        <w:t xml:space="preserve">总  目  录</w:t>
      </w:r>
      <w:bookmarkEnd w:id="1"/>
      <w:r/>
      <w:bookmarkEnd w:id="2"/>
      <w:r/>
      <w:bookmarkEnd w:id="3"/>
      <w:r/>
      <w:bookmarkEnd w:id="4"/>
      <w:r/>
      <w:bookmarkEnd w:id="5"/>
      <w:r/>
      <w:bookmarkEnd w:id="6"/>
      <w:r/>
      <w:r/>
    </w:p>
    <w:p>
      <w:pPr>
        <w:jc w:val="left"/>
        <w:spacing w:before="120" w:after="120"/>
        <w:tabs>
          <w:tab w:val="right" w:pos="10082" w:leader="dot"/>
        </w:tabs>
        <w:rPr>
          <w:rFonts w:ascii="Calibri" w:hAnsi="Calibri" w:eastAsia="宋体" w:cs="Calibri"/>
          <w:b/>
          <w:bCs/>
          <w:caps/>
          <w:sz w:val="22"/>
          <w:szCs w:val="20"/>
          <w14:ligatures w14:val="none"/>
        </w:rPr>
      </w:pPr>
      <w:r>
        <w:fldChar w:fldCharType="begin"/>
      </w:r>
      <w:r>
        <w:instrText xml:space="preserve">HYPERLINK "file:///D:\\工作\\知泓\\2024年度\\政府采购\\经开区\\经开区纳米黑板\\定稿\\系统导出版.docx" \l "_Toc256000011" \o "#_Toc256000011"</w:instrText>
      </w:r>
      <w:r>
        <w:fldChar w:fldCharType="separate"/>
      </w:r>
      <w:r>
        <w:rPr>
          <w:rFonts w:hint="eastAsia" w:ascii="宋体" w:hAnsi="等线" w:eastAsia="宋体" w:cs="Calibri"/>
          <w:b/>
          <w:bCs/>
          <w:caps/>
          <w:sz w:val="20"/>
          <w:szCs w:val="20"/>
          <w14:ligatures w14:val="none"/>
        </w:rPr>
        <w:t xml:space="preserve">第</w:t>
      </w:r>
      <w:r>
        <w:rPr>
          <w:rFonts w:hint="eastAsia" w:ascii="宋体" w:hAnsi="等线" w:eastAsia="宋体" w:cs="Calibri"/>
          <w:b/>
          <w:bCs/>
          <w:caps/>
          <w:sz w:val="20"/>
          <w:szCs w:val="20"/>
          <w14:ligatures w14:val="none"/>
        </w:rPr>
        <w:t xml:space="preserve">一</w:t>
      </w:r>
      <w:r>
        <w:rPr>
          <w:rFonts w:hint="eastAsia" w:ascii="宋体" w:hAnsi="等线" w:eastAsia="宋体" w:cs="Calibri"/>
          <w:b/>
          <w:bCs/>
          <w:caps/>
          <w:sz w:val="20"/>
          <w:szCs w:val="20"/>
          <w14:ligatures w14:val="none"/>
        </w:rPr>
        <w:t xml:space="preserve">章  </w:t>
      </w:r>
      <w:r>
        <w:rPr>
          <w:rFonts w:hint="eastAsia" w:ascii="宋体" w:hAnsi="等线" w:eastAsia="宋体" w:cs="Calibri"/>
          <w:b/>
          <w:bCs/>
          <w:caps/>
          <w:sz w:val="20"/>
          <w:szCs w:val="20"/>
          <w14:ligatures w14:val="none"/>
        </w:rPr>
        <w:t xml:space="preserve">投标邀请</w:t>
      </w:r>
      <w:r>
        <w:rPr>
          <w:rFonts w:ascii="Calibri" w:hAnsi="Calibri" w:eastAsia="宋体" w:cs="Calibri"/>
          <w:b/>
          <w:bCs/>
          <w:caps/>
          <w:sz w:val="20"/>
          <w:szCs w:val="20"/>
          <w14:ligatures w14:val="none"/>
        </w:rPr>
        <w:tab/>
      </w:r>
      <w:r>
        <w:rPr>
          <w:rFonts w:ascii="Calibri" w:hAnsi="Calibri" w:eastAsia="宋体" w:cs="Calibri"/>
          <w:b/>
          <w:bCs/>
          <w:caps/>
          <w:sz w:val="20"/>
          <w:szCs w:val="20"/>
          <w14:ligatures w14:val="none"/>
        </w:rPr>
        <w:fldChar w:fldCharType="end"/>
      </w:r>
      <w:r>
        <w:rPr>
          <w:rFonts w:hint="eastAsia" w:ascii="Calibri" w:hAnsi="Calibri" w:eastAsia="宋体" w:cs="Calibri"/>
          <w:b/>
          <w:bCs/>
          <w:caps/>
          <w:sz w:val="20"/>
          <w:szCs w:val="20"/>
          <w14:ligatures w14:val="none"/>
        </w:rPr>
        <w:t xml:space="preserve">2</w:t>
      </w:r>
      <w:r/>
    </w:p>
    <w:p>
      <w:pPr>
        <w:jc w:val="left"/>
        <w:spacing w:before="120" w:after="120"/>
        <w:tabs>
          <w:tab w:val="right" w:pos="10082" w:leader="dot"/>
        </w:tabs>
        <w:rPr>
          <w:rFonts w:ascii="Calibri" w:hAnsi="Calibri" w:eastAsia="宋体" w:cs="Calibri"/>
          <w:b/>
          <w:bCs/>
          <w:caps/>
          <w:sz w:val="22"/>
          <w:szCs w:val="20"/>
          <w14:ligatures w14:val="none"/>
        </w:rPr>
      </w:pPr>
      <w:r/>
      <w:hyperlink r:id="rId10" w:tooltip="#_Toc256000012" w:anchor="_Toc256000012" w:history="1">
        <w:r>
          <w:rPr>
            <w:rFonts w:hint="eastAsia" w:ascii="宋体" w:hAnsi="等线" w:eastAsia="宋体" w:cs="Calibri"/>
            <w:b/>
            <w:bCs/>
            <w:caps/>
            <w:sz w:val="20"/>
            <w:szCs w:val="20"/>
            <w14:ligatures w14:val="none"/>
          </w:rPr>
          <w:t xml:space="preserve">第</w:t>
        </w:r>
        <w:r>
          <w:rPr>
            <w:rFonts w:hint="eastAsia" w:ascii="宋体" w:hAnsi="等线" w:eastAsia="宋体" w:cs="Calibri"/>
            <w:b/>
            <w:bCs/>
            <w:caps/>
            <w:sz w:val="20"/>
            <w:szCs w:val="20"/>
            <w14:ligatures w14:val="none"/>
          </w:rPr>
          <w:t xml:space="preserve">二</w:t>
        </w:r>
        <w:r>
          <w:rPr>
            <w:rFonts w:hint="eastAsia" w:ascii="宋体" w:hAnsi="等线" w:eastAsia="宋体" w:cs="Calibri"/>
            <w:b/>
            <w:bCs/>
            <w:caps/>
            <w:sz w:val="20"/>
            <w:szCs w:val="20"/>
            <w14:ligatures w14:val="none"/>
          </w:rPr>
          <w:t xml:space="preserve">章  </w:t>
        </w:r>
        <w:r>
          <w:rPr>
            <w:rFonts w:hint="eastAsia" w:ascii="宋体" w:hAnsi="等线" w:eastAsia="宋体" w:cs="Calibri"/>
            <w:b/>
            <w:bCs/>
            <w:caps/>
            <w:sz w:val="20"/>
            <w:szCs w:val="20"/>
            <w14:ligatures w14:val="none"/>
          </w:rPr>
          <w:t xml:space="preserve">投标人须知</w:t>
        </w:r>
        <w:r>
          <w:rPr>
            <w:rFonts w:ascii="Calibri" w:hAnsi="Calibri" w:eastAsia="宋体" w:cs="Calibri"/>
            <w:b/>
            <w:bCs/>
            <w:caps/>
            <w:sz w:val="20"/>
            <w:szCs w:val="20"/>
            <w14:ligatures w14:val="none"/>
          </w:rPr>
          <w:tab/>
        </w:r>
      </w:hyperlink>
      <w:r>
        <w:rPr>
          <w:rFonts w:hint="eastAsia" w:ascii="Calibri" w:hAnsi="Calibri" w:eastAsia="宋体" w:cs="Calibri"/>
          <w:b/>
          <w:bCs/>
          <w:caps/>
          <w:sz w:val="20"/>
          <w:szCs w:val="20"/>
          <w14:ligatures w14:val="none"/>
        </w:rPr>
        <w:t xml:space="preserve">5</w:t>
      </w:r>
      <w:r/>
    </w:p>
    <w:p>
      <w:pPr>
        <w:jc w:val="left"/>
        <w:spacing w:before="120" w:after="120"/>
        <w:tabs>
          <w:tab w:val="right" w:pos="10082" w:leader="dot"/>
        </w:tabs>
        <w:rPr>
          <w:rFonts w:ascii="Calibri" w:hAnsi="Calibri" w:eastAsia="宋体" w:cs="Calibri"/>
          <w:b/>
          <w:bCs/>
          <w:caps/>
          <w:sz w:val="22"/>
          <w:szCs w:val="20"/>
          <w14:ligatures w14:val="none"/>
        </w:rPr>
      </w:pPr>
      <w:r/>
      <w:hyperlink r:id="rId11" w:tooltip="#_Toc256000011" w:anchor="_Toc256000011" w:history="1">
        <w:r>
          <w:rPr>
            <w:rFonts w:hint="eastAsia" w:ascii="宋体" w:hAnsi="等线" w:eastAsia="宋体" w:cs="Calibri"/>
            <w:b/>
            <w:bCs/>
            <w:caps/>
            <w:sz w:val="20"/>
            <w:szCs w:val="20"/>
            <w14:ligatures w14:val="none"/>
          </w:rPr>
          <w:t xml:space="preserve">第</w:t>
        </w:r>
        <w:r>
          <w:rPr>
            <w:rFonts w:hint="eastAsia" w:ascii="宋体" w:hAnsi="等线" w:eastAsia="宋体" w:cs="Calibri"/>
            <w:b/>
            <w:bCs/>
            <w:caps/>
            <w:sz w:val="20"/>
            <w:szCs w:val="20"/>
            <w14:ligatures w14:val="none"/>
          </w:rPr>
          <w:t xml:space="preserve">三</w:t>
        </w:r>
        <w:r>
          <w:rPr>
            <w:rFonts w:hint="eastAsia" w:ascii="宋体" w:hAnsi="等线" w:eastAsia="宋体" w:cs="Calibri"/>
            <w:b/>
            <w:bCs/>
            <w:caps/>
            <w:sz w:val="20"/>
            <w:szCs w:val="20"/>
            <w14:ligatures w14:val="none"/>
          </w:rPr>
          <w:t xml:space="preserve">章  </w:t>
        </w:r>
        <w:r>
          <w:rPr>
            <w:rFonts w:hint="eastAsia" w:ascii="宋体" w:hAnsi="等线" w:eastAsia="宋体" w:cs="Calibri"/>
            <w:b/>
            <w:bCs/>
            <w:caps/>
            <w:sz w:val="20"/>
            <w:szCs w:val="20"/>
            <w14:ligatures w14:val="none"/>
          </w:rPr>
          <w:t xml:space="preserve">合同条款及格式</w:t>
        </w:r>
        <w:r>
          <w:rPr>
            <w:rFonts w:ascii="Calibri" w:hAnsi="Calibri" w:eastAsia="宋体" w:cs="Calibri"/>
            <w:b/>
            <w:bCs/>
            <w:caps/>
            <w:sz w:val="20"/>
            <w:szCs w:val="20"/>
            <w14:ligatures w14:val="none"/>
          </w:rPr>
          <w:tab/>
        </w:r>
      </w:hyperlink>
      <w:r>
        <w:rPr>
          <w:rFonts w:hint="eastAsia" w:ascii="Calibri" w:hAnsi="Calibri" w:eastAsia="宋体" w:cs="Calibri"/>
          <w:b/>
          <w:bCs/>
          <w:caps/>
          <w:sz w:val="20"/>
          <w:szCs w:val="20"/>
          <w14:ligatures w14:val="none"/>
        </w:rPr>
        <w:t xml:space="preserve">15</w:t>
      </w:r>
      <w:r/>
    </w:p>
    <w:p>
      <w:pPr>
        <w:jc w:val="left"/>
        <w:spacing w:before="120" w:after="120"/>
        <w:tabs>
          <w:tab w:val="right" w:pos="10082" w:leader="dot"/>
        </w:tabs>
        <w:rPr>
          <w:rFonts w:ascii="Calibri" w:hAnsi="Calibri" w:eastAsia="宋体" w:cs="Calibri"/>
          <w:b/>
          <w:bCs/>
          <w:caps/>
          <w:sz w:val="22"/>
          <w:szCs w:val="20"/>
          <w14:ligatures w14:val="none"/>
        </w:rPr>
      </w:pPr>
      <w:r/>
      <w:hyperlink r:id="rId12" w:tooltip="#_Toc256000010" w:anchor="_Toc256000010" w:history="1">
        <w:r>
          <w:rPr>
            <w:rFonts w:hint="eastAsia" w:ascii="宋体" w:hAnsi="等线" w:eastAsia="宋体" w:cs="Calibri"/>
            <w:b/>
            <w:bCs/>
            <w:caps/>
            <w:sz w:val="20"/>
            <w:szCs w:val="20"/>
            <w14:ligatures w14:val="none"/>
          </w:rPr>
          <w:t xml:space="preserve">第四章  项目需求</w:t>
        </w:r>
        <w:r>
          <w:rPr>
            <w:rFonts w:ascii="Calibri" w:hAnsi="Calibri" w:eastAsia="宋体" w:cs="Calibri"/>
            <w:b/>
            <w:bCs/>
            <w:caps/>
            <w:sz w:val="20"/>
            <w:szCs w:val="20"/>
            <w14:ligatures w14:val="none"/>
          </w:rPr>
          <w:tab/>
        </w:r>
        <w:r>
          <w:rPr>
            <w:rFonts w:hint="eastAsia" w:ascii="Calibri" w:hAnsi="Calibri" w:eastAsia="宋体" w:cs="Calibri"/>
            <w:b/>
            <w:bCs/>
            <w:caps/>
            <w:sz w:val="20"/>
            <w:szCs w:val="20"/>
            <w14:ligatures w14:val="none"/>
          </w:rPr>
          <w:t xml:space="preserve">19</w:t>
        </w:r>
      </w:hyperlink>
      <w:r/>
      <w:r/>
    </w:p>
    <w:p>
      <w:pPr>
        <w:jc w:val="left"/>
        <w:spacing w:before="120" w:after="120"/>
        <w:tabs>
          <w:tab w:val="right" w:pos="10082" w:leader="dot"/>
        </w:tabs>
        <w:rPr>
          <w:rFonts w:ascii="Calibri" w:hAnsi="Calibri" w:eastAsia="宋体" w:cs="Calibri"/>
          <w:b/>
          <w:bCs/>
          <w:caps/>
          <w:sz w:val="22"/>
          <w:szCs w:val="20"/>
          <w14:ligatures w14:val="none"/>
        </w:rPr>
      </w:pPr>
      <w:r/>
      <w:hyperlink r:id="rId13" w:tooltip="#_Toc256000011" w:anchor="_Toc256000011" w:history="1">
        <w:r>
          <w:rPr>
            <w:rFonts w:hint="eastAsia" w:ascii="宋体" w:hAnsi="等线" w:eastAsia="宋体" w:cs="Calibri"/>
            <w:b/>
            <w:bCs/>
            <w:caps/>
            <w:sz w:val="20"/>
            <w:szCs w:val="20"/>
            <w14:ligatures w14:val="none"/>
          </w:rPr>
          <w:t xml:space="preserve">第五章  评标方法与评标标准</w:t>
        </w:r>
        <w:r>
          <w:rPr>
            <w:rFonts w:ascii="Calibri" w:hAnsi="Calibri" w:eastAsia="宋体" w:cs="Calibri"/>
            <w:b/>
            <w:bCs/>
            <w:caps/>
            <w:sz w:val="20"/>
            <w:szCs w:val="20"/>
            <w14:ligatures w14:val="none"/>
          </w:rPr>
          <w:tab/>
        </w:r>
      </w:hyperlink>
      <w:r>
        <w:rPr>
          <w:rFonts w:hint="eastAsia" w:ascii="Calibri" w:hAnsi="Calibri" w:eastAsia="宋体" w:cs="Calibri"/>
          <w:b/>
          <w:bCs/>
          <w:caps/>
          <w:sz w:val="20"/>
          <w:szCs w:val="20"/>
          <w14:ligatures w14:val="none"/>
        </w:rPr>
        <w:t xml:space="preserve">43</w:t>
      </w:r>
      <w:r/>
    </w:p>
    <w:p>
      <w:pPr>
        <w:jc w:val="left"/>
        <w:spacing w:before="120" w:after="120"/>
        <w:tabs>
          <w:tab w:val="right" w:pos="10082" w:leader="dot"/>
        </w:tabs>
        <w:rPr>
          <w:rFonts w:ascii="Calibri" w:hAnsi="Calibri" w:eastAsia="宋体" w:cs="Calibri"/>
          <w:b/>
          <w:bCs/>
          <w:caps/>
          <w:sz w:val="22"/>
          <w:szCs w:val="20"/>
          <w14:ligatures w14:val="none"/>
        </w:rPr>
      </w:pPr>
      <w:r/>
      <w:hyperlink r:id="rId14" w:tooltip="#_Toc256000012" w:anchor="_Toc256000012" w:history="1">
        <w:r>
          <w:rPr>
            <w:rFonts w:hint="eastAsia" w:ascii="宋体" w:hAnsi="等线" w:eastAsia="宋体" w:cs="Calibri"/>
            <w:b/>
            <w:bCs/>
            <w:caps/>
            <w:sz w:val="20"/>
            <w:szCs w:val="20"/>
            <w14:ligatures w14:val="none"/>
          </w:rPr>
          <w:t xml:space="preserve">第六章  投标文件格式</w:t>
        </w:r>
        <w:r>
          <w:rPr>
            <w:rFonts w:ascii="Calibri" w:hAnsi="Calibri" w:eastAsia="宋体" w:cs="Calibri"/>
            <w:b/>
            <w:bCs/>
            <w:caps/>
            <w:sz w:val="20"/>
            <w:szCs w:val="20"/>
            <w14:ligatures w14:val="none"/>
          </w:rPr>
          <w:tab/>
        </w:r>
        <w:r>
          <w:rPr>
            <w:rFonts w:hint="eastAsia" w:ascii="Calibri" w:hAnsi="Calibri" w:eastAsia="宋体" w:cs="Calibri"/>
            <w:b/>
            <w:bCs/>
            <w:caps/>
            <w:sz w:val="20"/>
            <w:szCs w:val="20"/>
            <w14:ligatures w14:val="none"/>
          </w:rPr>
          <w:t xml:space="preserve">49</w:t>
        </w:r>
      </w:hyperlink>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ind w:firstLine="640"/>
        <w:jc w:val="center"/>
        <w:keepNext/>
        <w:pageBreakBefore/>
        <w:spacing w:before="156" w:after="156" w:line="300" w:lineRule="auto"/>
        <w:rPr>
          <w:rFonts w:ascii="Times New Roman" w:hAnsi="Times New Roman" w:eastAsia="宋体" w:cs="Times New Roman"/>
          <w:b/>
          <w:bCs/>
          <w:sz w:val="36"/>
          <w:szCs w:val="36"/>
          <w14:ligatures w14:val="none"/>
        </w:rPr>
        <w:outlineLvl w:val="0"/>
      </w:pPr>
      <w:r>
        <w:rPr>
          <w:rFonts w:hint="eastAsia" w:ascii="Times New Roman" w:hAnsi="Times New Roman" w:eastAsia="宋体" w:cs="Times New Roman"/>
          <w:b/>
          <w:bCs/>
          <w:sz w:val="36"/>
          <w:szCs w:val="36"/>
          <w14:ligatures w14:val="none"/>
        </w:rPr>
        <w:t xml:space="preserve">第一章</w:t>
      </w:r>
      <w:r>
        <w:rPr>
          <w:rFonts w:ascii="Times New Roman" w:hAnsi="Times New Roman" w:eastAsia="宋体" w:cs="Times New Roman"/>
          <w:b/>
          <w:bCs/>
          <w:sz w:val="36"/>
          <w:szCs w:val="36"/>
          <w14:ligatures w14:val="none"/>
        </w:rPr>
        <w:t xml:space="preserve">  </w:t>
      </w:r>
      <w:r>
        <w:rPr>
          <w:rFonts w:hint="eastAsia" w:ascii="Times New Roman" w:hAnsi="Times New Roman" w:eastAsia="宋体" w:cs="Times New Roman"/>
          <w:b/>
          <w:bCs/>
          <w:sz w:val="36"/>
          <w:szCs w:val="36"/>
          <w14:ligatures w14:val="none"/>
        </w:rPr>
        <w:t xml:space="preserve">投标邀请</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全</w:t>
      </w:r>
      <w:r>
        <w:rPr>
          <w:rFonts w:hint="eastAsia" w:ascii="宋体" w:hAnsi="宋体" w:eastAsia="宋体" w:cs="宋体"/>
          <w:color w:val="000000"/>
          <w:spacing w:val="7"/>
        </w:rPr>
        <w:t xml:space="preserve">市高标准农田</w:t>
      </w:r>
      <w:r>
        <w:rPr>
          <w:rFonts w:hint="eastAsia" w:ascii="宋体" w:hAnsi="宋体" w:eastAsia="宋体" w:cs="宋体"/>
          <w:color w:val="000000"/>
          <w:spacing w:val="7"/>
        </w:rPr>
        <w:t xml:space="preserve">检查评估、</w:t>
      </w:r>
      <w:r>
        <w:rPr>
          <w:rFonts w:hint="eastAsia" w:ascii="宋体" w:hAnsi="宋体" w:eastAsia="宋体" w:cs="宋体"/>
          <w:color w:val="000000"/>
          <w:spacing w:val="7"/>
        </w:rPr>
        <w:t xml:space="preserve">上图入库JSZC-320582-HSZH-G2024-001</w:t>
      </w:r>
      <w:r>
        <w:rPr>
          <w:rFonts w:hint="eastAsia" w:ascii="宋体" w:hAnsi="宋体" w:eastAsia="宋体" w:cs="宋体"/>
          <w:color w:val="000000"/>
          <w:spacing w:val="7"/>
        </w:rPr>
        <w:t xml:space="preserve">9</w:t>
      </w:r>
      <w:r>
        <w:rPr>
          <w:rFonts w:hint="eastAsia" w:ascii="宋体" w:hAnsi="宋体" w:eastAsia="宋体" w:cs="宋体"/>
          <w:color w:val="000000"/>
          <w:spacing w:val="7"/>
        </w:rPr>
        <w:t xml:space="preserve">招标</w:t>
      </w:r>
      <w:r>
        <w:rPr>
          <w:rFonts w:hint="eastAsia" w:ascii="宋体" w:hAnsi="宋体" w:eastAsia="宋体" w:cs="宋体"/>
          <w:color w:val="000000"/>
          <w:spacing w:val="7"/>
        </w:rPr>
        <w:t xml:space="preserve">项目的潜在投标人应在苏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政府采购一体化平台</w:t>
      </w:r>
      <w:r>
        <w:rPr>
          <w:rFonts w:hint="eastAsia" w:ascii="宋体" w:hAnsi="宋体" w:cs="宋体"/>
        </w:rPr>
        <w:t xml:space="preserve">（</w:t>
      </w:r>
      <w:r>
        <w:rPr>
          <w:rFonts w:hint="eastAsia" w:ascii="宋体" w:hAnsi="宋体" w:cs="宋体"/>
        </w:rPr>
        <w:t xml:space="preserve">网址：http</w:t>
      </w:r>
      <w:r>
        <w:rPr>
          <w:rFonts w:hint="eastAsia" w:ascii="宋体" w:hAnsi="宋体" w:cs="宋体"/>
        </w:rPr>
        <w:t xml:space="preserve">://jszfcg.jsczt.cn/）</w:t>
      </w:r>
      <w:r>
        <w:rPr>
          <w:rFonts w:hint="eastAsia" w:ascii="宋体" w:hAnsi="宋体" w:eastAsia="宋体" w:cs="宋体"/>
          <w:color w:val="000000"/>
          <w:spacing w:val="7"/>
        </w:rPr>
        <w:t xml:space="preserve">获取招标文件，并于2024</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12</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31</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14</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0</w:t>
      </w:r>
      <w:r>
        <w:rPr>
          <w:rFonts w:hint="eastAsia" w:ascii="宋体" w:hAnsi="宋体" w:eastAsia="宋体" w:cs="宋体"/>
          <w:color w:val="000000"/>
          <w:spacing w:val="7"/>
        </w:rPr>
        <w:t xml:space="preserve">0（北京时间）前递交投标文件。</w:t>
      </w:r>
      <w:r/>
    </w:p>
    <w:p>
      <w:pPr>
        <w:pStyle w:val="874"/>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一、项目基本情况</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项目编号：</w:t>
      </w:r>
      <w:r>
        <w:rPr>
          <w:rFonts w:hint="eastAsia" w:ascii="宋体" w:hAnsi="宋体" w:eastAsia="宋体" w:cs="宋体"/>
          <w:color w:val="000000"/>
          <w:spacing w:val="7"/>
        </w:rPr>
        <w:t xml:space="preserve">JSZC-320582-HSZH-G2024-00</w:t>
      </w:r>
      <w:r>
        <w:rPr>
          <w:rFonts w:hint="eastAsia" w:ascii="宋体" w:hAnsi="宋体" w:eastAsia="宋体" w:cs="宋体"/>
          <w:color w:val="000000"/>
          <w:spacing w:val="7"/>
        </w:rPr>
        <w:t xml:space="preserve">1</w:t>
      </w:r>
      <w:r>
        <w:rPr>
          <w:rFonts w:hint="eastAsia" w:ascii="宋体" w:hAnsi="宋体" w:eastAsia="宋体" w:cs="宋体"/>
          <w:color w:val="000000"/>
          <w:spacing w:val="7"/>
        </w:rPr>
        <w:t xml:space="preserve">9</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项目名称：</w:t>
      </w:r>
      <w:r>
        <w:rPr>
          <w:rFonts w:hint="eastAsia" w:ascii="宋体" w:hAnsi="宋体" w:eastAsia="宋体" w:cs="宋体"/>
          <w:color w:val="000000"/>
          <w:spacing w:val="7"/>
        </w:rPr>
        <w:t xml:space="preserve">全市高标准农田检查评估、上图入库</w:t>
      </w:r>
      <w:r/>
    </w:p>
    <w:p>
      <w:pPr>
        <w:pStyle w:val="874"/>
        <w:ind w:firstLine="500"/>
        <w:spacing w:line="440" w:lineRule="exact"/>
        <w:rPr>
          <w:rFonts w:hint="eastAsia" w:ascii="宋体" w:hAnsi="宋体" w:eastAsia="宋体" w:cs="宋体"/>
          <w:spacing w:val="7"/>
        </w:rPr>
      </w:pPr>
      <w:r>
        <w:rPr>
          <w:rFonts w:hint="eastAsia" w:ascii="宋体" w:hAnsi="宋体" w:eastAsia="宋体" w:cs="宋体"/>
          <w:color w:val="000000"/>
          <w:spacing w:val="7"/>
        </w:rPr>
        <w:t xml:space="preserve">预算金额：</w:t>
      </w:r>
      <w:r>
        <w:rPr>
          <w:rFonts w:hint="eastAsia" w:ascii="宋体" w:hAnsi="宋体" w:eastAsia="宋体" w:cs="宋体"/>
          <w:spacing w:val="7"/>
        </w:rPr>
        <w:t xml:space="preserve">全市高标准农田检查评估、上图入库</w:t>
      </w:r>
      <w:r>
        <w:rPr>
          <w:rFonts w:hint="eastAsia" w:ascii="宋体" w:hAnsi="宋体" w:eastAsia="宋体" w:cs="宋体"/>
          <w:spacing w:val="7"/>
        </w:rPr>
        <w:t xml:space="preserve">一标段：</w:t>
      </w:r>
      <w:r>
        <w:rPr>
          <w:rFonts w:hint="eastAsia" w:ascii="宋体" w:hAnsi="宋体" w:eastAsia="宋体" w:cs="宋体"/>
          <w:spacing w:val="7"/>
        </w:rPr>
        <w:t xml:space="preserve">9</w:t>
      </w:r>
      <w:r>
        <w:rPr>
          <w:rFonts w:hint="eastAsia" w:ascii="宋体" w:hAnsi="宋体" w:eastAsia="宋体" w:cs="宋体"/>
          <w:spacing w:val="7"/>
        </w:rPr>
        <w:t xml:space="preserve">6.</w:t>
      </w:r>
      <w:r>
        <w:rPr>
          <w:rFonts w:hint="eastAsia" w:ascii="宋体" w:hAnsi="宋体" w:eastAsia="宋体" w:cs="宋体"/>
          <w:spacing w:val="7"/>
        </w:rPr>
        <w:t xml:space="preserve">97</w:t>
      </w:r>
      <w:r>
        <w:rPr>
          <w:rFonts w:hint="eastAsia" w:ascii="宋体" w:hAnsi="宋体" w:eastAsia="宋体" w:cs="宋体"/>
          <w:spacing w:val="7"/>
        </w:rPr>
        <w:t xml:space="preserve">9</w:t>
      </w:r>
      <w:r>
        <w:rPr>
          <w:rFonts w:hint="eastAsia" w:ascii="宋体" w:hAnsi="宋体" w:eastAsia="宋体" w:cs="宋体"/>
          <w:spacing w:val="7"/>
        </w:rPr>
        <w:t xml:space="preserve">万元</w:t>
      </w:r>
      <w:r>
        <w:rPr>
          <w:rFonts w:hint="eastAsia" w:ascii="宋体" w:hAnsi="宋体" w:eastAsia="宋体" w:cs="宋体"/>
          <w:spacing w:val="7"/>
        </w:rPr>
        <w:t xml:space="preserve">；</w:t>
      </w:r>
      <w:r>
        <w:rPr>
          <w:rFonts w:hint="eastAsia" w:ascii="宋体" w:hAnsi="宋体" w:eastAsia="宋体" w:cs="宋体"/>
          <w:spacing w:val="7"/>
        </w:rPr>
        <w:t xml:space="preserve">全市高标准农田检查评估、上图入</w:t>
      </w:r>
      <w:r>
        <w:rPr>
          <w:rFonts w:hint="eastAsia" w:ascii="宋体" w:hAnsi="宋体" w:eastAsia="宋体" w:cs="宋体"/>
          <w:spacing w:val="7"/>
        </w:rPr>
        <w:t xml:space="preserve">库二标段：</w:t>
      </w:r>
      <w:r>
        <w:rPr>
          <w:rFonts w:hint="eastAsia" w:ascii="宋体" w:hAnsi="宋体" w:eastAsia="宋体" w:cs="宋体"/>
          <w:spacing w:val="7"/>
        </w:rPr>
        <w:t xml:space="preserve">7</w:t>
      </w:r>
      <w:r>
        <w:rPr>
          <w:rFonts w:hint="eastAsia" w:ascii="宋体" w:hAnsi="宋体" w:eastAsia="宋体" w:cs="宋体"/>
          <w:spacing w:val="7"/>
        </w:rPr>
        <w:t xml:space="preserve">8.6</w:t>
      </w:r>
      <w:r>
        <w:rPr>
          <w:rFonts w:hint="eastAsia" w:ascii="宋体" w:hAnsi="宋体" w:eastAsia="宋体" w:cs="宋体"/>
          <w:spacing w:val="7"/>
        </w:rPr>
        <w:t xml:space="preserve">万元</w:t>
      </w:r>
      <w:r>
        <w:rPr>
          <w:rFonts w:hint="eastAsia" w:ascii="宋体" w:hAnsi="宋体" w:eastAsia="宋体" w:cs="宋体"/>
          <w:spacing w:val="7"/>
        </w:rPr>
        <w:t xml:space="preserve">；全市高标准农田检查评估、上图入库三标段：</w:t>
      </w:r>
      <w:r>
        <w:rPr>
          <w:rFonts w:hint="eastAsia" w:ascii="宋体" w:hAnsi="宋体" w:eastAsia="宋体" w:cs="宋体"/>
          <w:spacing w:val="7"/>
        </w:rPr>
        <w:t xml:space="preserve">7</w:t>
      </w:r>
      <w:r>
        <w:rPr>
          <w:rFonts w:hint="eastAsia" w:ascii="宋体" w:hAnsi="宋体" w:eastAsia="宋体" w:cs="宋体"/>
          <w:spacing w:val="7"/>
        </w:rPr>
        <w:t xml:space="preserve">9</w:t>
      </w:r>
      <w:r>
        <w:rPr>
          <w:rFonts w:hint="eastAsia" w:ascii="宋体" w:hAnsi="宋体" w:eastAsia="宋体" w:cs="宋体"/>
          <w:spacing w:val="7"/>
        </w:rPr>
        <w:t xml:space="preserve">万元</w:t>
      </w:r>
      <w:r/>
    </w:p>
    <w:p>
      <w:pPr>
        <w:pStyle w:val="874"/>
        <w:ind w:firstLine="500"/>
        <w:spacing w:line="440" w:lineRule="exact"/>
        <w:rPr>
          <w:rFonts w:hint="eastAsia" w:ascii="宋体" w:hAnsi="宋体" w:eastAsia="宋体" w:cs="宋体"/>
          <w:spacing w:val="7"/>
        </w:rPr>
      </w:pPr>
      <w:r>
        <w:rPr>
          <w:rFonts w:hint="eastAsia" w:ascii="宋体" w:hAnsi="宋体" w:eastAsia="宋体" w:cs="宋体"/>
          <w:spacing w:val="7"/>
        </w:rPr>
        <w:t xml:space="preserve">最高限价</w:t>
      </w:r>
      <w:r>
        <w:rPr>
          <w:rFonts w:hint="eastAsia" w:ascii="宋体" w:hAnsi="宋体" w:cs="宋体"/>
        </w:rPr>
        <w:t xml:space="preserve">（</w:t>
      </w:r>
      <w:r>
        <w:rPr>
          <w:rFonts w:hint="eastAsia" w:ascii="宋体" w:hAnsi="宋体" w:cs="宋体"/>
        </w:rPr>
        <w:t xml:space="preserve">如有</w:t>
      </w:r>
      <w:r>
        <w:rPr>
          <w:rFonts w:hint="eastAsia" w:ascii="宋体" w:hAnsi="宋体" w:cs="宋体"/>
        </w:rPr>
        <w:t xml:space="preserve">）</w:t>
      </w:r>
      <w:r>
        <w:rPr>
          <w:rFonts w:hint="eastAsia" w:ascii="宋体" w:hAnsi="宋体" w:eastAsia="宋体" w:cs="宋体"/>
          <w:spacing w:val="7"/>
        </w:rPr>
        <w:t xml:space="preserve">：</w:t>
      </w:r>
      <w:r>
        <w:rPr>
          <w:rFonts w:hint="eastAsia" w:ascii="宋体" w:hAnsi="宋体" w:eastAsia="宋体" w:cs="宋体"/>
          <w:spacing w:val="7"/>
        </w:rPr>
        <w:t xml:space="preserve">全市高标准农田检查评估、上图入库</w:t>
      </w:r>
      <w:r>
        <w:rPr>
          <w:rFonts w:hint="eastAsia" w:ascii="宋体" w:hAnsi="宋体" w:eastAsia="宋体" w:cs="宋体"/>
          <w:spacing w:val="7"/>
        </w:rPr>
        <w:t xml:space="preserve">一标段：</w:t>
      </w:r>
      <w:r>
        <w:rPr>
          <w:rFonts w:hint="eastAsia" w:ascii="宋体" w:hAnsi="宋体" w:eastAsia="宋体" w:cs="宋体"/>
          <w:spacing w:val="7"/>
        </w:rPr>
        <w:t xml:space="preserve">96.979万元；全市高标准农田检查评估、上图入库二标段：7</w:t>
      </w:r>
      <w:r>
        <w:rPr>
          <w:rFonts w:hint="eastAsia" w:ascii="宋体" w:hAnsi="宋体" w:eastAsia="宋体" w:cs="宋体"/>
          <w:spacing w:val="7"/>
        </w:rPr>
        <w:t xml:space="preserve">8.6</w:t>
      </w:r>
      <w:r>
        <w:rPr>
          <w:rFonts w:hint="eastAsia" w:ascii="宋体" w:hAnsi="宋体" w:eastAsia="宋体" w:cs="宋体"/>
          <w:spacing w:val="7"/>
        </w:rPr>
        <w:t xml:space="preserve">万元；全市高标准农田检查评估、上图入库三标段：7</w:t>
      </w:r>
      <w:r>
        <w:rPr>
          <w:rFonts w:hint="eastAsia" w:ascii="宋体" w:hAnsi="宋体" w:eastAsia="宋体" w:cs="宋体"/>
          <w:spacing w:val="7"/>
        </w:rPr>
        <w:t xml:space="preserve">9</w:t>
      </w:r>
      <w:r>
        <w:rPr>
          <w:rFonts w:hint="eastAsia" w:ascii="宋体" w:hAnsi="宋体" w:eastAsia="宋体" w:cs="宋体"/>
          <w:spacing w:val="7"/>
        </w:rPr>
        <w:t xml:space="preserve">万元</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采购需求：</w:t>
      </w:r>
      <w:r>
        <w:rPr>
          <w:rFonts w:hint="eastAsia" w:ascii="宋体" w:hAnsi="宋体" w:eastAsia="宋体" w:cs="宋体"/>
          <w:color w:val="000000"/>
          <w:spacing w:val="7"/>
        </w:rPr>
        <w:t xml:space="preserve">根据省农业农村厅印发的江苏省高标准农田调查摸底上图入库工作总体执行方案，现在张家港市对高标准农田进行调查摸底上图入库工作，包括对位置面积复查与校核比对、数据采集与调查、成果汇交等，</w:t>
      </w:r>
      <w:r>
        <w:rPr>
          <w:rFonts w:hint="eastAsia" w:ascii="宋体" w:hAnsi="宋体" w:eastAsia="宋体" w:cs="宋体"/>
          <w:bCs/>
          <w:color w:val="000000"/>
          <w:spacing w:val="7"/>
        </w:rPr>
        <w:t xml:space="preserve">以及对耕地内未建高标准农田区域地块进行</w:t>
      </w:r>
      <w:r>
        <w:rPr>
          <w:rFonts w:hint="eastAsia" w:ascii="宋体" w:hAnsi="宋体" w:eastAsia="宋体" w:cs="宋体"/>
          <w:bCs/>
          <w:color w:val="000000"/>
          <w:spacing w:val="7"/>
        </w:rPr>
        <w:t xml:space="preserve">宜建性评估</w:t>
      </w:r>
      <w:r>
        <w:rPr>
          <w:rFonts w:hint="eastAsia" w:ascii="宋体" w:hAnsi="宋体" w:eastAsia="宋体" w:cs="宋体"/>
          <w:bCs/>
          <w:color w:val="000000"/>
          <w:spacing w:val="7"/>
        </w:rPr>
        <w:t xml:space="preserve">，</w:t>
      </w:r>
      <w:r>
        <w:rPr>
          <w:rFonts w:hint="eastAsia" w:ascii="宋体" w:hAnsi="宋体" w:eastAsia="宋体" w:cs="宋体"/>
          <w:color w:val="000000"/>
          <w:spacing w:val="7"/>
        </w:rPr>
        <w:t xml:space="preserve">具体内容详见招标文件第四</w:t>
      </w:r>
      <w:r>
        <w:rPr>
          <w:rFonts w:hint="eastAsia" w:ascii="宋体" w:hAnsi="宋体" w:eastAsia="宋体" w:cs="宋体"/>
          <w:color w:val="000000"/>
          <w:spacing w:val="7"/>
        </w:rPr>
        <w:t xml:space="preserve">章项目</w:t>
      </w:r>
      <w:r>
        <w:rPr>
          <w:rFonts w:hint="eastAsia" w:ascii="宋体" w:hAnsi="宋体" w:eastAsia="宋体" w:cs="宋体"/>
          <w:color w:val="000000"/>
          <w:spacing w:val="7"/>
        </w:rPr>
        <w:t xml:space="preserve">需求</w:t>
      </w:r>
      <w:r>
        <w:rPr>
          <w:rFonts w:hint="eastAsia" w:ascii="宋体" w:hAnsi="宋体" w:eastAsia="宋体" w:cs="宋体"/>
          <w:color w:val="000000"/>
          <w:spacing w:val="7"/>
        </w:rPr>
        <w:t xml:space="preserve">。</w:t>
      </w:r>
      <w:r/>
    </w:p>
    <w:p>
      <w:pPr>
        <w:pStyle w:val="874"/>
        <w:ind w:firstLine="500"/>
        <w:spacing w:line="440" w:lineRule="exact"/>
        <w:rPr>
          <w:rFonts w:hint="eastAsia" w:ascii="宋体" w:hAnsi="宋体" w:eastAsia="宋体" w:cs="宋体"/>
          <w:i/>
          <w:spacing w:val="7"/>
          <w:u w:val="single"/>
        </w:rPr>
      </w:pPr>
      <w:r>
        <w:rPr>
          <w:rFonts w:hint="eastAsia" w:ascii="宋体" w:hAnsi="宋体" w:eastAsia="宋体" w:cs="宋体"/>
          <w:color w:val="000000"/>
          <w:spacing w:val="7"/>
        </w:rPr>
        <w:t xml:space="preserve">合同履行期限：</w:t>
      </w:r>
      <w:r>
        <w:rPr>
          <w:rFonts w:hint="eastAsia" w:ascii="宋体" w:hAnsi="宋体" w:eastAsia="宋体" w:cs="宋体"/>
          <w:iCs/>
          <w:spacing w:val="7"/>
        </w:rPr>
        <w:t xml:space="preserve">2025</w:t>
      </w:r>
      <w:r>
        <w:rPr>
          <w:rFonts w:ascii="宋体" w:hAnsi="宋体" w:eastAsia="宋体" w:cs="宋体"/>
          <w:iCs/>
          <w:spacing w:val="7"/>
        </w:rPr>
        <w:t xml:space="preserve">年</w:t>
      </w:r>
      <w:r>
        <w:rPr>
          <w:rFonts w:hint="eastAsia" w:ascii="宋体" w:hAnsi="宋体" w:eastAsia="宋体" w:cs="宋体"/>
          <w:iCs/>
          <w:spacing w:val="7"/>
        </w:rPr>
        <w:t xml:space="preserve">7</w:t>
      </w:r>
      <w:r>
        <w:rPr>
          <w:rFonts w:ascii="宋体" w:hAnsi="宋体" w:eastAsia="宋体" w:cs="宋体"/>
          <w:iCs/>
          <w:spacing w:val="7"/>
        </w:rPr>
        <w:t xml:space="preserve">月</w:t>
      </w:r>
      <w:r>
        <w:rPr>
          <w:rFonts w:hint="eastAsia" w:ascii="宋体" w:hAnsi="宋体" w:eastAsia="宋体" w:cs="宋体"/>
          <w:iCs/>
          <w:spacing w:val="7"/>
        </w:rPr>
        <w:t xml:space="preserve">底</w:t>
      </w:r>
      <w:r>
        <w:rPr>
          <w:rFonts w:ascii="宋体" w:hAnsi="宋体" w:eastAsia="宋体" w:cs="宋体"/>
          <w:iCs/>
          <w:spacing w:val="7"/>
        </w:rPr>
        <w:t xml:space="preserve">前完成</w:t>
      </w:r>
      <w:r>
        <w:rPr>
          <w:rFonts w:hint="eastAsia" w:ascii="宋体" w:hAnsi="宋体" w:eastAsia="宋体" w:cs="宋体"/>
          <w:iCs/>
          <w:spacing w:val="7"/>
        </w:rPr>
        <w:t xml:space="preserve">数据采集和汇交，2025年12月底前配合完成</w:t>
      </w:r>
      <w:r>
        <w:rPr>
          <w:rFonts w:hint="eastAsia" w:ascii="宋体" w:hAnsi="宋体" w:eastAsia="宋体" w:cs="宋体"/>
          <w:iCs/>
          <w:spacing w:val="7"/>
        </w:rPr>
        <w:t xml:space="preserve">项目项目</w:t>
      </w:r>
      <w:r>
        <w:rPr>
          <w:rFonts w:hint="eastAsia" w:ascii="宋体" w:hAnsi="宋体" w:eastAsia="宋体" w:cs="宋体"/>
          <w:iCs/>
          <w:spacing w:val="7"/>
        </w:rPr>
        <w:t xml:space="preserve">审计、验收等</w:t>
      </w:r>
      <w:r>
        <w:rPr>
          <w:rFonts w:ascii="宋体" w:hAnsi="宋体" w:eastAsia="宋体" w:cs="宋体"/>
          <w:iCs/>
          <w:spacing w:val="7"/>
        </w:rPr>
        <w:t xml:space="preserve">工作。</w:t>
      </w:r>
      <w:r>
        <w:rPr>
          <w:rFonts w:hint="eastAsia" w:ascii="宋体" w:hAnsi="宋体" w:eastAsia="宋体" w:cs="宋体"/>
          <w:iCs/>
          <w:spacing w:val="7"/>
        </w:rPr>
        <w:t xml:space="preserve">（具体时间安排</w:t>
      </w:r>
      <w:r>
        <w:rPr>
          <w:rFonts w:hint="eastAsia" w:ascii="宋体" w:hAnsi="宋体" w:eastAsia="宋体" w:cs="宋体"/>
          <w:iCs/>
          <w:spacing w:val="7"/>
        </w:rPr>
        <w:t xml:space="preserve">以上级部署为准</w:t>
      </w:r>
      <w:r>
        <w:rPr>
          <w:rFonts w:hint="eastAsia" w:ascii="宋体" w:hAnsi="宋体" w:eastAsia="宋体" w:cs="宋体"/>
          <w:iCs/>
          <w:spacing w:val="7"/>
        </w:rPr>
        <w:t xml:space="preserve">）</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本项目（是/否）接受联合体投标：</w:t>
      </w:r>
      <w:r>
        <w:rPr>
          <w:rFonts w:hint="eastAsia" w:ascii="宋体" w:hAnsi="宋体" w:eastAsia="宋体" w:cs="宋体"/>
          <w:color w:val="000000"/>
          <w:spacing w:val="7"/>
        </w:rPr>
        <w:t xml:space="preserve">否</w:t>
      </w:r>
      <w:r/>
    </w:p>
    <w:p>
      <w:pPr>
        <w:pStyle w:val="874"/>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二、申请人的资格要求：</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（一）</w:t>
      </w:r>
      <w:r>
        <w:rPr>
          <w:rFonts w:hint="eastAsia" w:ascii="宋体" w:hAnsi="宋体" w:eastAsia="宋体" w:cs="宋体"/>
          <w:color w:val="000000"/>
          <w:spacing w:val="7"/>
        </w:rPr>
        <w:t xml:space="preserve">满足《中华人民共和国政府采购法》第二十二条规定；</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2.财务状况报告（成立不满一年不需提供）；</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3.依法缴纳税收和社会保障资金的相关材料</w:t>
      </w:r>
      <w:r>
        <w:rPr>
          <w:rFonts w:hint="eastAsia" w:ascii="宋体" w:hAnsi="宋体" w:eastAsia="宋体" w:cs="宋体"/>
          <w:color w:val="000000"/>
          <w:spacing w:val="7"/>
        </w:rPr>
        <w:t xml:space="preserve">（如依法享受缓缴、免缴税收、社会保障资金的，应提供相关证明材料）</w:t>
      </w:r>
      <w:r>
        <w:rPr>
          <w:rFonts w:hint="eastAsia" w:ascii="宋体" w:hAnsi="宋体" w:eastAsia="宋体" w:cs="宋体"/>
          <w:color w:val="000000"/>
          <w:spacing w:val="7"/>
        </w:rPr>
        <w:t xml:space="preserve">；</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4.具备履行合同所必需的设备和专业技术能力的书面声明；</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5.参加政府采购活动前3年内在经营活动中没有重大违法记录的书面声明；</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6.授权委托书；</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w:t>
      </w:r>
      <w:r>
        <w:rPr>
          <w:rFonts w:hint="eastAsia" w:ascii="宋体" w:hAnsi="宋体" w:eastAsia="宋体" w:cs="宋体"/>
          <w:color w:val="000000"/>
          <w:spacing w:val="7"/>
        </w:rPr>
        <w:t xml:space="preserve">关于</w:t>
      </w:r>
      <w:r>
        <w:rPr>
          <w:rFonts w:hint="eastAsia" w:ascii="宋体" w:hAnsi="宋体" w:eastAsia="宋体" w:cs="宋体"/>
          <w:color w:val="000000"/>
          <w:spacing w:val="7"/>
        </w:rPr>
        <w:t xml:space="preserve">资格证明文件的书面承诺</w:t>
      </w:r>
      <w:r>
        <w:rPr>
          <w:rFonts w:hint="eastAsia" w:ascii="宋体" w:hAnsi="宋体" w:eastAsia="宋体" w:cs="宋体"/>
          <w:color w:val="000000"/>
          <w:spacing w:val="7"/>
        </w:rPr>
        <w:t xml:space="preserve">；</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（二）</w:t>
      </w:r>
      <w:r>
        <w:rPr>
          <w:rFonts w:hint="eastAsia" w:ascii="宋体" w:hAnsi="宋体" w:eastAsia="宋体" w:cs="宋体"/>
          <w:color w:val="000000"/>
          <w:spacing w:val="7"/>
        </w:rPr>
        <w:t xml:space="preserve">落实政府采购政策需满足的资格要求:</w:t>
      </w:r>
      <w:r/>
    </w:p>
    <w:p>
      <w:pPr>
        <w:ind w:firstLine="50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无</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（三）</w:t>
      </w:r>
      <w:r>
        <w:rPr>
          <w:rFonts w:hint="eastAsia" w:ascii="宋体" w:hAnsi="宋体" w:eastAsia="宋体" w:cs="宋体"/>
          <w:color w:val="000000"/>
          <w:spacing w:val="7"/>
        </w:rPr>
        <w:t xml:space="preserve">本项目的特定资格要求：</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1.未被“信用中国”网站（www.creditchina.gov.cn）列入失信被执行人、重大税收违法案件当事人名单、政府采购严重失信行为记录名单。</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w:t>
      </w:r>
      <w:r>
        <w:rPr>
          <w:rFonts w:hint="eastAsia" w:ascii="宋体" w:hAnsi="宋体" w:eastAsia="宋体" w:cs="宋体"/>
          <w:bCs/>
          <w:szCs w:val="21"/>
        </w:rPr>
        <w:t xml:space="preserve">投标人</w:t>
      </w:r>
      <w:r>
        <w:rPr>
          <w:rFonts w:hint="eastAsia" w:ascii="宋体" w:hAnsi="宋体" w:cs="宋体"/>
          <w:bCs/>
          <w:szCs w:val="21"/>
        </w:rPr>
        <w:t xml:space="preserve">具有</w:t>
      </w:r>
      <w:r>
        <w:rPr>
          <w:rFonts w:hint="eastAsia" w:ascii="宋体" w:hAnsi="宋体" w:eastAsia="宋体" w:cs="宋体"/>
          <w:bCs/>
          <w:szCs w:val="21"/>
        </w:rPr>
        <w:t xml:space="preserve">甲</w:t>
      </w:r>
      <w:r>
        <w:rPr>
          <w:rFonts w:hint="eastAsia" w:ascii="宋体" w:hAnsi="宋体" w:cs="宋体"/>
          <w:bCs/>
          <w:szCs w:val="21"/>
        </w:rPr>
        <w:t xml:space="preserve">级测绘资质（含地理信息系统和工程测量</w:t>
      </w:r>
      <w:r>
        <w:rPr>
          <w:rFonts w:hint="eastAsia" w:ascii="宋体" w:hAnsi="宋体" w:cs="宋体"/>
          <w:bCs/>
          <w:szCs w:val="21"/>
        </w:rPr>
        <w:t xml:space="preserve">）。</w:t>
      </w:r>
      <w:r/>
    </w:p>
    <w:p>
      <w:pPr>
        <w:pStyle w:val="874"/>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三、获取招标文件</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时间：</w:t>
      </w:r>
      <w:r>
        <w:rPr>
          <w:rFonts w:hint="eastAsia" w:ascii="宋体" w:hAnsi="宋体" w:eastAsia="宋体" w:cs="宋体"/>
          <w:color w:val="000000"/>
          <w:spacing w:val="7"/>
        </w:rPr>
        <w:t xml:space="preserve">自</w:t>
      </w:r>
      <w:r>
        <w:rPr>
          <w:rFonts w:hint="eastAsia" w:ascii="宋体" w:hAnsi="宋体" w:eastAsia="宋体" w:cs="宋体"/>
          <w:color w:val="000000"/>
          <w:spacing w:val="7"/>
        </w:rPr>
        <w:t xml:space="preserve">招标公告</w:t>
      </w:r>
      <w:r>
        <w:rPr>
          <w:rFonts w:hint="eastAsia" w:ascii="宋体" w:hAnsi="宋体" w:eastAsia="宋体" w:cs="宋体"/>
          <w:color w:val="000000"/>
          <w:spacing w:val="7"/>
        </w:rPr>
        <w:t xml:space="preserve">发布之日起5个工作日</w:t>
      </w:r>
      <w:r>
        <w:rPr>
          <w:rFonts w:hint="eastAsia" w:ascii="宋体" w:hAnsi="宋体" w:eastAsia="宋体" w:cs="宋体"/>
          <w:color w:val="000000"/>
          <w:spacing w:val="7"/>
        </w:rPr>
        <w:t xml:space="preserve"> </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地点：苏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政府采购一体化平台（网址</w:t>
      </w:r>
      <w:r>
        <w:fldChar w:fldCharType="begin"/>
      </w:r>
      <w:r>
        <w:instrText xml:space="preserve">HYPERLINK "http://jszfcg.jsczt.cn/"</w:instrText>
      </w:r>
      <w:r>
        <w:fldChar w:fldCharType="separate"/>
      </w:r>
      <w:r>
        <w:rPr>
          <w:rStyle w:val="858"/>
          <w:rFonts w:hint="eastAsia" w:ascii="宋体" w:hAnsi="宋体" w:eastAsia="宋体" w:cs="宋体"/>
          <w:color w:val="auto"/>
          <w:spacing w:val="7"/>
        </w:rPr>
        <w:t xml:space="preserve">http://jszfcg.jsczt.cn/</w:t>
      </w:r>
      <w:r>
        <w:rPr>
          <w:rStyle w:val="858"/>
          <w:rFonts w:ascii="宋体" w:hAnsi="宋体" w:eastAsia="宋体" w:cs="宋体"/>
          <w:color w:val="auto"/>
          <w:spacing w:val="7"/>
        </w:rPr>
        <w:fldChar w:fldCharType="end"/>
      </w:r>
      <w:r>
        <w:rPr>
          <w:rFonts w:hint="eastAsia" w:ascii="宋体" w:hAnsi="宋体" w:eastAsia="宋体" w:cs="宋体"/>
          <w:color w:val="000000"/>
          <w:spacing w:val="7"/>
        </w:rPr>
        <w:t xml:space="preserve">）</w:t>
      </w:r>
      <w:r/>
    </w:p>
    <w:p>
      <w:pPr>
        <w:pStyle w:val="874"/>
        <w:ind w:firstLine="500"/>
        <w:spacing w:line="440" w:lineRule="exact"/>
        <w:rPr>
          <w:rFonts w:hint="eastAsia" w:ascii="宋体" w:hAnsi="宋体" w:cs="宋体" w:eastAsiaTheme="minorEastAsia"/>
        </w:rPr>
      </w:pPr>
      <w:r>
        <w:rPr>
          <w:rFonts w:hint="eastAsia" w:ascii="宋体" w:hAnsi="宋体" w:cs="宋体"/>
        </w:rPr>
        <w:t xml:space="preserve">方式：苏采云政府采购一体化平台（网址</w:t>
      </w:r>
      <w:r>
        <w:rPr>
          <w:rFonts w:hint="eastAsia" w:ascii="宋体" w:hAnsi="宋体" w:cs="宋体" w:eastAsiaTheme="minorEastAsia"/>
        </w:rPr>
        <w:t xml:space="preserve"> </w:t>
      </w:r>
      <w:hyperlink r:id="rId15" w:tooltip="http://jszfcg.jsczt.cn/" w:history="1">
        <w:r>
          <w:rPr>
            <w:rStyle w:val="858"/>
            <w:rFonts w:hint="eastAsia" w:ascii="宋体" w:hAnsi="宋体" w:cs="宋体"/>
          </w:rPr>
          <w:t xml:space="preserve">http://jszfcg.jsczt.cn/</w:t>
        </w:r>
      </w:hyperlink>
      <w:r>
        <w:rPr>
          <w:rFonts w:hint="eastAsia" w:ascii="宋体" w:hAnsi="宋体" w:cs="宋体"/>
        </w:rPr>
        <w:t xml:space="preserve">）</w:t>
      </w:r>
      <w:r/>
    </w:p>
    <w:p>
      <w:pPr>
        <w:pStyle w:val="874"/>
        <w:ind w:firstLine="500"/>
        <w:spacing w:line="440" w:lineRule="exact"/>
        <w:rPr>
          <w:rFonts w:hint="eastAsia" w:ascii="宋体" w:hAnsi="宋体" w:cs="宋体" w:eastAsiaTheme="minorEastAsia"/>
        </w:rPr>
      </w:pPr>
      <w:r>
        <w:rPr>
          <w:rFonts w:hint="eastAsia" w:ascii="宋体" w:hAnsi="宋体" w:cs="宋体"/>
        </w:rPr>
        <w:t xml:space="preserve">售价：0.00元</w:t>
      </w:r>
      <w:r/>
    </w:p>
    <w:p>
      <w:pPr>
        <w:pStyle w:val="874"/>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四、提交投标文件截止时间、开标时间和地点</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1.时间：</w:t>
      </w:r>
      <w:r>
        <w:rPr>
          <w:rFonts w:hint="eastAsia" w:ascii="宋体" w:hAnsi="宋体" w:eastAsia="宋体" w:cs="宋体"/>
          <w:color w:val="000000"/>
          <w:spacing w:val="7"/>
        </w:rPr>
        <w:t xml:space="preserve">2024-</w:t>
      </w:r>
      <w:r>
        <w:rPr>
          <w:rFonts w:hint="eastAsia" w:ascii="宋体" w:hAnsi="宋体" w:eastAsia="宋体" w:cs="宋体"/>
          <w:color w:val="000000"/>
          <w:spacing w:val="7"/>
        </w:rPr>
        <w:t xml:space="preserve">12-31 </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14:00（北京时间）</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2.开标地点：苏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w:t>
      </w:r>
      <w:r/>
    </w:p>
    <w:p>
      <w:pPr>
        <w:pStyle w:val="874"/>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五、公告期限</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自本公告发布之日起5个工作日。</w:t>
      </w:r>
      <w:r/>
    </w:p>
    <w:p>
      <w:pPr>
        <w:pStyle w:val="874"/>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六、其他补充事宜</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1.CA证书办理</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eastAsia="宋体" w:cs="宋体"/>
          <w:color w:val="000000"/>
          <w:spacing w:val="7"/>
        </w:rPr>
        <w:t xml:space="preserve">—法规</w:t>
      </w:r>
      <w:r>
        <w:rPr>
          <w:rFonts w:hint="eastAsia" w:ascii="宋体" w:hAnsi="宋体" w:eastAsia="宋体" w:cs="宋体"/>
          <w:color w:val="000000"/>
          <w:spacing w:val="7"/>
        </w:rPr>
        <w:t xml:space="preserve">政策--《转发省财政厅关于更换全省政府采购交易系统CA数字证书和电子签章的通知》或者“苏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”系统登录界面中的“新CA办理指南”。“苏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”系统目前仅支持“苏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”系统下的政务CA证书，江苏省内各地区办理的“苏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”系统下的政务CA证书全省通用。苏州现场办理地址：苏州市姑苏区平</w:t>
      </w:r>
      <w:r>
        <w:rPr>
          <w:rFonts w:hint="eastAsia" w:ascii="宋体" w:hAnsi="宋体" w:eastAsia="宋体" w:cs="宋体"/>
          <w:color w:val="000000"/>
          <w:spacing w:val="7"/>
        </w:rPr>
        <w:t xml:space="preserve">泷</w:t>
      </w:r>
      <w:r>
        <w:rPr>
          <w:rFonts w:hint="eastAsia" w:ascii="宋体" w:hAnsi="宋体" w:eastAsia="宋体" w:cs="宋体"/>
          <w:color w:val="000000"/>
          <w:spacing w:val="7"/>
        </w:rPr>
        <w:t xml:space="preserve">路251号政务服务中心4楼公共交易中心窗口，咨询电话：0512-69820834。</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2.参与采购活动</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供应商插入CA证书登陆“苏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3.电子投标准备</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供应商在“苏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”系统中操作成功参与项目后，必须在“已参与项目”界面中下载电子招标文件（后缀名为“.</w:t>
      </w:r>
      <w:r>
        <w:rPr>
          <w:rFonts w:hint="eastAsia" w:ascii="宋体" w:hAnsi="宋体" w:eastAsia="宋体" w:cs="宋体"/>
          <w:color w:val="000000"/>
          <w:spacing w:val="7"/>
        </w:rPr>
        <w:t xml:space="preserve">kedt</w:t>
      </w:r>
      <w:r>
        <w:rPr>
          <w:rFonts w:hint="eastAsia" w:ascii="宋体" w:hAnsi="宋体" w:eastAsia="宋体" w:cs="宋体"/>
          <w:color w:val="000000"/>
          <w:spacing w:val="7"/>
        </w:rPr>
        <w:t xml:space="preserve">”）并导入政府采购客户端工具后方可进行投标文件制作和提交（具体详见《苏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系统供应商操作手册》，网址链接https://czju.suzhou.gov.cn/zfcg/html/content/20231220161910031.shtml）。</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在系统操作过程中如有疑问，请按以下方式联系：</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注册咨询：18261002950；</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CA技术咨询电话：400-608-6099；</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签章使用问题：025-83633811、025-83633812、15380932027、15371015030；</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系统使用指导与咨询：18261002950、0512-69820854；QQ：3048755361、1315179389、895706745。</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4</w:t>
      </w:r>
      <w:r>
        <w:rPr>
          <w:rFonts w:hint="eastAsia" w:ascii="宋体" w:hAnsi="宋体" w:eastAsia="宋体" w:cs="宋体"/>
          <w:color w:val="000000"/>
          <w:spacing w:val="7"/>
        </w:rPr>
        <w:t xml:space="preserve">.本项目采用电子招投标形式，请供应商按照《苏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系统供应商操作手册》进行制作、上传电子投标文件。电子投标文件制作完成后请于投标文件递交截止时间前成功上传至“苏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”系统，否则视为放弃参加该采购项目。供应商应充分考虑到网络环境、网络带宽等风险因素，如因供应商自身原因造成的电子投标文件上传不成功由供应商自行承担全部责任。</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5</w:t>
      </w:r>
      <w:r>
        <w:rPr>
          <w:rFonts w:hint="eastAsia" w:ascii="宋体" w:hAnsi="宋体" w:eastAsia="宋体" w:cs="宋体"/>
          <w:color w:val="000000"/>
          <w:spacing w:val="7"/>
        </w:rPr>
        <w:t xml:space="preserve">.线上参加开标（开启）会方式：供应商登录“苏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请供应商确保电脑、系统及其他设备（视频输入输出设备等）无误，且开标直至项目结束始终保持系统在线状态。</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6. 招标文件澄清或者修改内容的告知方式：招标文件的实质性变动或修改将在政府采购公告</w:t>
      </w:r>
      <w:r>
        <w:rPr>
          <w:rFonts w:hint="eastAsia" w:ascii="宋体" w:hAnsi="宋体" w:eastAsia="宋体" w:cs="宋体"/>
          <w:color w:val="000000"/>
          <w:spacing w:val="7"/>
        </w:rPr>
        <w:t xml:space="preserve">媒体网</w:t>
      </w:r>
      <w:r>
        <w:rPr>
          <w:rFonts w:hint="eastAsia" w:ascii="宋体" w:hAnsi="宋体" w:eastAsia="宋体" w:cs="宋体"/>
          <w:color w:val="000000"/>
          <w:spacing w:val="7"/>
        </w:rPr>
        <w:t xml:space="preserve">通知，投标人可自行下载。</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 本次招标不收取投标保证金。</w:t>
      </w:r>
      <w:r/>
    </w:p>
    <w:p>
      <w:pPr>
        <w:pStyle w:val="874"/>
        <w:ind w:firstLine="500"/>
        <w:spacing w:line="440" w:lineRule="exact"/>
        <w:rPr>
          <w:rFonts w:hint="eastAsia" w:ascii="宋体" w:hAnsi="宋体" w:cs="宋体" w:eastAsiaTheme="minorEastAsia"/>
        </w:rPr>
      </w:pPr>
      <w:r>
        <w:rPr>
          <w:rFonts w:hint="eastAsia" w:ascii="宋体" w:hAnsi="宋体" w:eastAsia="宋体" w:cs="宋体"/>
          <w:color w:val="000000"/>
          <w:spacing w:val="7"/>
        </w:rPr>
        <w:t xml:space="preserve">8. </w:t>
      </w:r>
      <w:r>
        <w:rPr>
          <w:rFonts w:hint="eastAsia" w:ascii="宋体" w:hAnsi="宋体" w:cs="宋体"/>
        </w:rPr>
        <w:t xml:space="preserve">本项目不允许进口产品投标</w:t>
      </w:r>
      <w:r>
        <w:rPr>
          <w:rFonts w:hint="eastAsia" w:ascii="宋体" w:hAnsi="宋体" w:cs="宋体"/>
        </w:rPr>
        <w:t xml:space="preserve">。</w:t>
      </w:r>
      <w:r/>
    </w:p>
    <w:p>
      <w:pPr>
        <w:pStyle w:val="874"/>
        <w:ind w:firstLine="500"/>
        <w:spacing w:line="440" w:lineRule="exact"/>
        <w:rPr>
          <w:rFonts w:hint="eastAsia" w:ascii="宋体" w:hAnsi="宋体" w:eastAsia="宋体" w:cs="宋体"/>
          <w:color w:val="000000"/>
          <w:spacing w:val="7"/>
        </w:rPr>
      </w:pPr>
      <w:r>
        <w:rPr>
          <w:rFonts w:hint="eastAsia" w:ascii="宋体" w:hAnsi="宋体" w:eastAsia="宋体" w:cs="宋体"/>
          <w:b/>
          <w:bCs/>
          <w:spacing w:val="8"/>
        </w:rPr>
        <w:t xml:space="preserve">七、对本次招标提出询问，请按以下方式联系</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1.采购人信息</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名称：张家港市</w:t>
      </w:r>
      <w:r>
        <w:rPr>
          <w:rFonts w:hint="eastAsia" w:ascii="宋体" w:hAnsi="宋体" w:eastAsia="宋体" w:cs="Times New Roman"/>
          <w:sz w:val="24"/>
          <w:szCs w:val="24"/>
          <w14:ligatures w14:val="none"/>
        </w:rPr>
        <w:t xml:space="preserve">农业农村局</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地址：</w:t>
      </w:r>
      <w:r>
        <w:rPr>
          <w:rFonts w:hint="eastAsia" w:ascii="宋体" w:hAnsi="宋体" w:eastAsia="宋体" w:cs="Times New Roman"/>
          <w:sz w:val="24"/>
          <w:szCs w:val="24"/>
          <w14:ligatures w14:val="none"/>
        </w:rPr>
        <w:t xml:space="preserve">张家港市杨舍镇长安中路344号江南大厦</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联系方式：</w:t>
      </w:r>
      <w:r>
        <w:rPr>
          <w:rFonts w:hint="eastAsia" w:ascii="宋体" w:hAnsi="宋体" w:eastAsia="宋体" w:cs="Times New Roman"/>
          <w:sz w:val="24"/>
          <w:szCs w:val="24"/>
          <w14:ligatures w14:val="none"/>
        </w:rPr>
        <w:t xml:space="preserve">高明    0512-58221228</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2.采购代理机构信息</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名称：苏州</w:t>
      </w:r>
      <w:r>
        <w:rPr>
          <w:rFonts w:hint="eastAsia" w:ascii="宋体" w:hAnsi="宋体" w:eastAsia="宋体" w:cs="Times New Roman"/>
          <w:sz w:val="24"/>
          <w:szCs w:val="24"/>
          <w14:ligatures w14:val="none"/>
        </w:rPr>
        <w:t xml:space="preserve">知泓管理</w:t>
      </w:r>
      <w:r>
        <w:rPr>
          <w:rFonts w:hint="eastAsia" w:ascii="宋体" w:hAnsi="宋体" w:eastAsia="宋体" w:cs="Times New Roman"/>
          <w:sz w:val="24"/>
          <w:szCs w:val="24"/>
          <w14:ligatures w14:val="none"/>
        </w:rPr>
        <w:t xml:space="preserve">咨询服务有限公司</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地　址：张家港市杨舍镇沙洲西路华盛大厦B608室</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联系方式：杨金菊  13921200672</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3.项目联系方式</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项目联系人：</w:t>
      </w:r>
      <w:r>
        <w:rPr>
          <w:rFonts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杨金菊</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电　话：13921200672</w:t>
      </w:r>
      <w:r/>
    </w:p>
    <w:p>
      <w:pPr>
        <w:ind w:firstLine="640"/>
        <w:jc w:val="center"/>
        <w:keepNext/>
        <w:pageBreakBefore/>
        <w:spacing w:line="300" w:lineRule="auto"/>
        <w:rPr>
          <w:rFonts w:ascii="Times New Roman" w:hAnsi="Times New Roman" w:eastAsia="宋体" w:cs="Times New Roman"/>
          <w:sz w:val="44"/>
          <w:szCs w:val="44"/>
          <w14:ligatures w14:val="none"/>
        </w:rPr>
        <w:outlineLvl w:val="0"/>
      </w:pPr>
      <w:r/>
      <w:bookmarkStart w:id="7" w:name="_Toc14161"/>
      <w:r/>
      <w:bookmarkStart w:id="8" w:name="_Toc20324"/>
      <w:r/>
      <w:bookmarkStart w:id="9" w:name="_Toc20707"/>
      <w:r/>
      <w:bookmarkStart w:id="10" w:name="_Toc505611717"/>
      <w:r/>
      <w:bookmarkStart w:id="11" w:name="_Toc21368"/>
      <w:r>
        <w:rPr>
          <w:rFonts w:hint="eastAsia" w:ascii="Times New Roman" w:hAnsi="Times New Roman" w:eastAsia="宋体" w:cs="Times New Roman"/>
          <w:b/>
          <w:bCs/>
          <w:sz w:val="32"/>
          <w:szCs w:val="32"/>
          <w14:ligatures w14:val="none"/>
        </w:rPr>
        <w:t xml:space="preserve">第二章</w:t>
      </w:r>
      <w:r>
        <w:rPr>
          <w:rFonts w:ascii="Times New Roman" w:hAnsi="Times New Roman" w:eastAsia="宋体" w:cs="Times New Roman"/>
          <w:b/>
          <w:bCs/>
          <w:sz w:val="32"/>
          <w:szCs w:val="32"/>
          <w14:ligatures w14:val="none"/>
        </w:rPr>
        <w:t xml:space="preserve">  </w:t>
      </w:r>
      <w:bookmarkStart w:id="12" w:name="_Toc16938518"/>
      <w:r/>
      <w:bookmarkStart w:id="13" w:name="_Toc20823274"/>
      <w:r/>
      <w:bookmarkStart w:id="14" w:name="_Toc120614213"/>
      <w:r/>
      <w:bookmarkStart w:id="15" w:name="_Toc513029202"/>
      <w:r>
        <w:rPr>
          <w:rFonts w:hint="eastAsia" w:ascii="Times New Roman" w:hAnsi="Times New Roman" w:eastAsia="宋体" w:cs="Times New Roman"/>
          <w:b/>
          <w:bCs/>
          <w:sz w:val="32"/>
          <w:szCs w:val="32"/>
          <w14:ligatures w14:val="none"/>
        </w:rPr>
        <w:t xml:space="preserve">投标人须知</w:t>
      </w:r>
      <w:bookmarkEnd w:id="7"/>
      <w:r/>
      <w:bookmarkEnd w:id="8"/>
      <w:r/>
      <w:bookmarkEnd w:id="9"/>
      <w:r/>
      <w:bookmarkEnd w:id="10"/>
      <w:r/>
      <w:bookmarkEnd w:id="11"/>
      <w:r/>
      <w:bookmarkEnd w:id="12"/>
      <w:r/>
      <w:bookmarkEnd w:id="13"/>
      <w:r/>
      <w:bookmarkEnd w:id="14"/>
      <w:r/>
      <w:bookmarkEnd w:id="15"/>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6" w:name="_Toc54119646"/>
      <w:r/>
      <w:bookmarkStart w:id="17" w:name="_Toc16938519"/>
      <w:r/>
      <w:bookmarkStart w:id="18" w:name="_Toc35244868"/>
      <w:r/>
      <w:bookmarkStart w:id="19" w:name="_Toc20823275"/>
      <w:r/>
      <w:bookmarkStart w:id="20" w:name="_Toc513029203"/>
      <w:r/>
      <w:bookmarkStart w:id="21" w:name="_Toc256000002"/>
      <w:r/>
      <w:bookmarkStart w:id="22" w:name="_Toc120614214"/>
      <w:r>
        <w:rPr>
          <w:rFonts w:hint="eastAsia" w:ascii="宋体" w:hAnsi="宋体" w:eastAsia="宋体" w:cs="Times New Roman"/>
          <w:color w:val="000000"/>
          <w:sz w:val="28"/>
          <w:szCs w:val="28"/>
          <w14:ligatures w14:val="none"/>
        </w:rPr>
        <w:t xml:space="preserve">一、总则</w:t>
      </w:r>
      <w:bookmarkEnd w:id="16"/>
      <w:r/>
      <w:bookmarkEnd w:id="17"/>
      <w:r/>
      <w:bookmarkEnd w:id="18"/>
      <w:r/>
      <w:bookmarkEnd w:id="19"/>
      <w:r/>
      <w:bookmarkEnd w:id="20"/>
      <w:r/>
      <w:bookmarkEnd w:id="21"/>
      <w:r/>
      <w:bookmarkEnd w:id="22"/>
      <w:r/>
      <w:r/>
    </w:p>
    <w:p>
      <w:pPr>
        <w:ind w:firstLine="420"/>
        <w:keepLines/>
        <w:keepNext/>
        <w:spacing w:line="440" w:lineRule="exact"/>
        <w:rPr>
          <w:rFonts w:hint="eastAsia" w:ascii="宋体" w:hAnsi="宋体" w:eastAsia="宋体" w:cs="Arial"/>
          <w:sz w:val="28"/>
          <w:szCs w:val="28"/>
          <w14:ligatures w14:val="none"/>
        </w:rPr>
        <w:outlineLvl w:val="3"/>
      </w:pPr>
      <w:r/>
      <w:bookmarkStart w:id="23" w:name="_Hlt16619475"/>
      <w:r/>
      <w:bookmarkStart w:id="24" w:name="_Toc458694821"/>
      <w:r/>
      <w:bookmarkStart w:id="25" w:name="_Toc513029204"/>
      <w:r/>
      <w:bookmarkStart w:id="26" w:name="_Toc20823276"/>
      <w:r/>
      <w:bookmarkStart w:id="27" w:name="_Toc16938520"/>
      <w:r/>
      <w:bookmarkEnd w:id="23"/>
      <w:r>
        <w:rPr>
          <w:rFonts w:ascii="宋体" w:hAnsi="宋体" w:eastAsia="宋体" w:cs="Arial"/>
          <w:color w:val="000000"/>
          <w:sz w:val="28"/>
          <w:szCs w:val="28"/>
          <w14:ligatures w14:val="none"/>
        </w:rPr>
        <w:t xml:space="preserve">1</w:t>
      </w:r>
      <w:bookmarkEnd w:id="24"/>
      <w:r>
        <w:rPr>
          <w:rFonts w:hint="eastAsia" w:ascii="宋体" w:hAnsi="宋体" w:eastAsia="宋体" w:cs="Arial"/>
          <w:b/>
          <w:color w:val="000000"/>
          <w:sz w:val="28"/>
          <w:szCs w:val="28"/>
          <w14:ligatures w14:val="none"/>
        </w:rPr>
        <w:t xml:space="preserve">、</w:t>
      </w:r>
      <w:r>
        <w:rPr>
          <w:rFonts w:hint="eastAsia" w:ascii="宋体" w:hAnsi="宋体" w:eastAsia="宋体" w:cs="Arial"/>
          <w:color w:val="000000"/>
          <w:sz w:val="28"/>
          <w:szCs w:val="28"/>
          <w14:ligatures w14:val="none"/>
        </w:rPr>
        <w:t xml:space="preserve">招标方式</w:t>
      </w:r>
      <w:bookmarkEnd w:id="25"/>
      <w:r/>
      <w:bookmarkEnd w:id="26"/>
      <w:r/>
      <w:bookmarkEnd w:id="27"/>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1.1 本次招标采取公开招标方式，本招标文件仅适用于招标公告中所述项目。</w:t>
      </w:r>
      <w:r/>
    </w:p>
    <w:p>
      <w:pPr>
        <w:ind w:firstLine="420"/>
        <w:keepLines/>
        <w:keepNext/>
        <w:spacing w:line="440" w:lineRule="exact"/>
        <w:rPr>
          <w:rFonts w:hint="eastAsia" w:ascii="宋体" w:hAnsi="宋体" w:eastAsia="宋体" w:cs="Arial"/>
          <w:sz w:val="28"/>
          <w:szCs w:val="28"/>
          <w14:ligatures w14:val="none"/>
        </w:rPr>
        <w:outlineLvl w:val="3"/>
      </w:pPr>
      <w:r/>
      <w:bookmarkStart w:id="28" w:name="_Toc513029205"/>
      <w:r/>
      <w:bookmarkStart w:id="29" w:name="_Toc16938521"/>
      <w:r/>
      <w:bookmarkStart w:id="30" w:name="_Toc20823277"/>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合格的投标人</w:t>
      </w:r>
      <w:bookmarkEnd w:id="28"/>
      <w:r/>
      <w:bookmarkEnd w:id="29"/>
      <w:r/>
      <w:bookmarkEnd w:id="30"/>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 1满足招标公告中投标人的资格要求的规定。</w:t>
      </w:r>
      <w:r/>
    </w:p>
    <w:p>
      <w:pPr>
        <w:ind w:firstLine="480"/>
        <w:spacing w:line="440" w:lineRule="exact"/>
        <w:rPr>
          <w:rFonts w:hint="eastAsia" w:ascii="宋体" w:hAnsi="宋体" w:eastAsia="宋体" w:cs="Times New Roman"/>
          <w:sz w:val="28"/>
          <w:szCs w:val="28"/>
          <w14:ligatures w14:val="none"/>
        </w:rPr>
      </w:pPr>
      <w:r>
        <w:rPr>
          <w:rFonts w:hint="eastAsia" w:ascii="宋体" w:hAnsi="宋体" w:eastAsia="宋体" w:cs="Times New Roman"/>
          <w:color w:val="000000"/>
          <w:sz w:val="24"/>
          <w14:ligatures w14:val="none"/>
        </w:rPr>
        <w:t xml:space="preserve">2.2 满足本文件实质性要求的规定</w:t>
      </w:r>
      <w:r>
        <w:rPr>
          <w:rFonts w:hint="eastAsia" w:ascii="宋体" w:hAnsi="宋体" w:eastAsia="宋体" w:cs="Times New Roman"/>
          <w:b/>
          <w:color w:val="000000"/>
          <w:sz w:val="24"/>
          <w14:ligatures w14:val="none"/>
        </w:rPr>
        <w:t xml:space="preserve">（本招标文件中斜体且有下划线部分为实质性要求）。</w:t>
      </w:r>
      <w:r/>
    </w:p>
    <w:p>
      <w:pPr>
        <w:ind w:firstLine="420"/>
        <w:keepLines/>
        <w:keepNext/>
        <w:spacing w:line="440" w:lineRule="exact"/>
        <w:rPr>
          <w:rFonts w:hint="eastAsia" w:ascii="宋体" w:hAnsi="宋体" w:eastAsia="宋体" w:cs="Arial"/>
          <w:sz w:val="28"/>
          <w:szCs w:val="28"/>
          <w14:ligatures w14:val="none"/>
        </w:rPr>
        <w:outlineLvl w:val="3"/>
      </w:pPr>
      <w:r/>
      <w:bookmarkStart w:id="31" w:name="_Toc20823278"/>
      <w:r/>
      <w:bookmarkStart w:id="32" w:name="_Toc16938522"/>
      <w:r/>
      <w:bookmarkStart w:id="33" w:name="_Toc513029206"/>
      <w:r>
        <w:rPr>
          <w:rFonts w:ascii="宋体" w:hAnsi="宋体" w:eastAsia="宋体" w:cs="Arial"/>
          <w:color w:val="000000"/>
          <w:sz w:val="28"/>
          <w:szCs w:val="28"/>
          <w14:ligatures w14:val="none"/>
        </w:rPr>
        <w:t xml:space="preserve">3、</w:t>
      </w:r>
      <w:r>
        <w:rPr>
          <w:rFonts w:hint="eastAsia" w:ascii="宋体" w:hAnsi="宋体" w:eastAsia="宋体" w:cs="Arial"/>
          <w:color w:val="000000"/>
          <w:sz w:val="28"/>
          <w:szCs w:val="28"/>
          <w14:ligatures w14:val="none"/>
        </w:rPr>
        <w:t xml:space="preserve">适用法律</w:t>
      </w:r>
      <w:bookmarkEnd w:id="31"/>
      <w:r/>
      <w:bookmarkEnd w:id="32"/>
      <w:r/>
      <w:bookmarkEnd w:id="33"/>
      <w:r/>
      <w:r/>
    </w:p>
    <w:p>
      <w:pPr>
        <w:ind w:firstLine="42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3.1 本次招标及由此产生的合同受中华人民共和国有关的法律法规制约和保护。</w:t>
      </w:r>
      <w:r/>
    </w:p>
    <w:p>
      <w:pPr>
        <w:ind w:firstLine="420"/>
        <w:keepLines/>
        <w:keepNext/>
        <w:spacing w:line="440" w:lineRule="exact"/>
        <w:rPr>
          <w:rFonts w:hint="eastAsia" w:ascii="宋体" w:hAnsi="宋体" w:eastAsia="宋体" w:cs="Arial"/>
          <w:sz w:val="28"/>
          <w:szCs w:val="28"/>
          <w14:ligatures w14:val="none"/>
        </w:rPr>
        <w:outlineLvl w:val="3"/>
      </w:pPr>
      <w:r/>
      <w:bookmarkStart w:id="34" w:name="_Toc462564067"/>
      <w:r/>
      <w:bookmarkStart w:id="35" w:name="_Toc20823279"/>
      <w:r/>
      <w:bookmarkStart w:id="36" w:name="_Toc513029207"/>
      <w:r/>
      <w:bookmarkStart w:id="37" w:name="_Toc16938523"/>
      <w:r>
        <w:rPr>
          <w:rFonts w:ascii="宋体" w:hAnsi="宋体" w:eastAsia="宋体" w:cs="Arial"/>
          <w:color w:val="000000"/>
          <w:sz w:val="28"/>
          <w:szCs w:val="28"/>
          <w14:ligatures w14:val="none"/>
        </w:rPr>
        <w:t xml:space="preserve">4、</w:t>
      </w:r>
      <w:r>
        <w:rPr>
          <w:rFonts w:hint="eastAsia" w:ascii="宋体" w:hAnsi="宋体" w:eastAsia="宋体" w:cs="Arial"/>
          <w:color w:val="000000"/>
          <w:sz w:val="28"/>
          <w:szCs w:val="28"/>
          <w14:ligatures w14:val="none"/>
        </w:rPr>
        <w:t xml:space="preserve">投标费用</w:t>
      </w:r>
      <w:bookmarkEnd w:id="34"/>
      <w:r/>
      <w:bookmarkEnd w:id="35"/>
      <w:r/>
      <w:bookmarkEnd w:id="36"/>
      <w:r/>
      <w:bookmarkEnd w:id="37"/>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4.1</w:t>
      </w:r>
      <w:r>
        <w:rPr>
          <w:rFonts w:hint="eastAsia" w:ascii="宋体" w:hAnsi="宋体" w:eastAsia="宋体" w:cs="Times New Roman"/>
          <w:color w:val="000000"/>
          <w:sz w:val="24"/>
          <w14:ligatures w14:val="none"/>
        </w:rPr>
        <w:t xml:space="preserve"> 投标人应自行承担所有与参加投标有关的费用，无论投标过程中的做法和结果如何，苏州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咨询服务有限公司在任何情况下均无义务和责任承担这些费用。</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4.2 本次招标采购代理机构收取代理服务费。</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4.2.1 本项目采购代理服务费由 中标（成交）供应商支付;</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4.2.2 代理费用收取方式： 银行转账</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  4.2.3 代理费用收取标准： 按照预算金额的如下比例进行计算：即100万元内1.5%、100～500万元内1.1%</w:t>
      </w:r>
      <w:r>
        <w:rPr>
          <w:rFonts w:hint="eastAsia" w:ascii="宋体" w:hAnsi="宋体" w:eastAsia="宋体" w:cs="宋体"/>
          <w:color w:val="000000"/>
          <w:spacing w:val="7"/>
          <w:sz w:val="24"/>
          <w:szCs w:val="24"/>
          <w14:ligatures w14:val="none"/>
        </w:rPr>
        <w:t xml:space="preserve">，</w:t>
      </w:r>
      <w:r>
        <w:rPr>
          <w:rFonts w:ascii="宋体" w:hAnsi="宋体" w:eastAsia="宋体" w:cs="宋体"/>
          <w:color w:val="000000"/>
          <w:spacing w:val="7"/>
          <w:sz w:val="24"/>
          <w:szCs w:val="24"/>
          <w14:ligatures w14:val="none"/>
        </w:rPr>
        <w:t xml:space="preserve">差额定率累进法计算并支付服务费</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也即</w:t>
      </w:r>
      <w:r>
        <w:rPr>
          <w:rFonts w:hint="eastAsia" w:ascii="宋体" w:hAnsi="宋体" w:eastAsia="宋体" w:cs="宋体"/>
          <w:color w:val="000000"/>
          <w:spacing w:val="7"/>
          <w:sz w:val="24"/>
          <w:szCs w:val="24"/>
          <w14:ligatures w14:val="none"/>
        </w:rPr>
        <w:t xml:space="preserve">32</w:t>
      </w:r>
      <w:r>
        <w:rPr>
          <w:rFonts w:hint="eastAsia" w:ascii="宋体" w:hAnsi="宋体" w:eastAsia="宋体" w:cs="宋体"/>
          <w:color w:val="000000"/>
          <w:spacing w:val="7"/>
          <w:sz w:val="24"/>
          <w:szCs w:val="24"/>
          <w14:ligatures w14:val="none"/>
        </w:rPr>
        <w:t xml:space="preserve">000</w:t>
      </w:r>
      <w:r>
        <w:rPr>
          <w:rFonts w:hint="eastAsia" w:ascii="宋体" w:hAnsi="宋体" w:eastAsia="宋体" w:cs="宋体"/>
          <w:color w:val="000000"/>
          <w:spacing w:val="7"/>
          <w:sz w:val="24"/>
          <w:szCs w:val="24"/>
          <w14:ligatures w14:val="none"/>
        </w:rPr>
        <w:t xml:space="preserve">元。</w:t>
      </w:r>
      <w:r>
        <w:rPr>
          <w:rFonts w:ascii="宋体" w:hAnsi="宋体" w:eastAsia="宋体" w:cs="宋体"/>
          <w:color w:val="000000"/>
          <w:spacing w:val="7"/>
          <w:sz w:val="24"/>
          <w:szCs w:val="24"/>
          <w14:ligatures w14:val="none"/>
        </w:rPr>
        <w:t xml:space="preserve">该费用由中标供应商在签订合同前向采购代理机构一次性付清。</w:t>
      </w:r>
      <w:bookmarkStart w:id="38" w:name="EB549d1380e2684e2e879dcc605639425b"/>
      <w:r/>
      <w:bookmarkEnd w:id="38"/>
      <w:r/>
      <w:r/>
    </w:p>
    <w:p>
      <w:pPr>
        <w:ind w:firstLine="414"/>
        <w:keepLines/>
        <w:keepNext/>
        <w:spacing w:line="440" w:lineRule="exact"/>
        <w:rPr>
          <w:rFonts w:hint="eastAsia" w:ascii="宋体" w:hAnsi="宋体" w:eastAsia="宋体" w:cs="Arial"/>
          <w:sz w:val="28"/>
          <w:szCs w:val="28"/>
          <w14:ligatures w14:val="none"/>
        </w:rPr>
        <w:outlineLvl w:val="3"/>
      </w:pPr>
      <w:r>
        <w:rPr>
          <w:rFonts w:ascii="宋体" w:hAnsi="宋体" w:eastAsia="宋体" w:cs="Arial"/>
          <w:color w:val="000000"/>
          <w:sz w:val="28"/>
          <w:szCs w:val="28"/>
          <w14:ligatures w14:val="none"/>
        </w:rPr>
        <w:t xml:space="preserve">5、</w:t>
      </w:r>
      <w:r>
        <w:rPr>
          <w:rFonts w:hint="eastAsia" w:ascii="宋体" w:hAnsi="宋体" w:eastAsia="宋体" w:cs="Arial"/>
          <w:color w:val="000000"/>
          <w:sz w:val="28"/>
          <w:szCs w:val="28"/>
          <w14:ligatures w14:val="none"/>
        </w:rPr>
        <w:t xml:space="preserve">招标文件的约束力</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5.1</w:t>
      </w:r>
      <w:r>
        <w:rPr>
          <w:rFonts w:hint="eastAsia" w:ascii="宋体" w:hAnsi="宋体" w:eastAsia="宋体" w:cs="Times New Roman"/>
          <w:color w:val="000000"/>
          <w:sz w:val="24"/>
          <w14:ligatures w14:val="none"/>
        </w:rPr>
        <w:t xml:space="preserve"> 投标人一旦在</w:t>
      </w:r>
      <w:r>
        <w:rPr>
          <w:rFonts w:ascii="宋体" w:hAnsi="宋体" w:eastAsia="宋体" w:cs="Times New Roman"/>
          <w:color w:val="000000"/>
          <w:sz w:val="24"/>
          <w14:ligatures w14:val="none"/>
        </w:rPr>
        <w:t xml:space="preserve">“苏</w:t>
      </w:r>
      <w:r>
        <w:rPr>
          <w:rFonts w:ascii="宋体" w:hAnsi="宋体" w:eastAsia="宋体" w:cs="Times New Roman"/>
          <w:color w:val="000000"/>
          <w:sz w:val="24"/>
          <w14:ligatures w14:val="none"/>
        </w:rPr>
        <w:t xml:space="preserve">采云</w:t>
      </w:r>
      <w:r>
        <w:rPr>
          <w:rFonts w:ascii="宋体" w:hAnsi="宋体" w:eastAsia="宋体" w:cs="Times New Roman"/>
          <w:color w:val="000000"/>
          <w:sz w:val="24"/>
          <w14:ligatures w14:val="none"/>
        </w:rPr>
        <w:t xml:space="preserve">”系统下载</w:t>
      </w:r>
      <w:r>
        <w:rPr>
          <w:rFonts w:hint="eastAsia" w:ascii="宋体" w:hAnsi="宋体" w:eastAsia="宋体" w:cs="Times New Roman"/>
          <w:color w:val="000000"/>
          <w:sz w:val="24"/>
          <w14:ligatures w14:val="none"/>
        </w:rPr>
        <w:t xml:space="preserve">本招标文件决定参加投标，即被认为接受了本招标文件的规定和约束，并且视为已经知道或应当知道自身权益是否受到了损害。</w:t>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39" w:name="_Toc35244869"/>
      <w:r/>
      <w:bookmarkStart w:id="40" w:name="_Toc513029209"/>
      <w:r/>
      <w:bookmarkStart w:id="41" w:name="_Toc54119647"/>
      <w:r/>
      <w:bookmarkStart w:id="42" w:name="_Toc256000003"/>
      <w:r/>
      <w:bookmarkStart w:id="43" w:name="_Toc16938525"/>
      <w:r/>
      <w:bookmarkStart w:id="44" w:name="_Toc120614215"/>
      <w:r/>
      <w:bookmarkStart w:id="45" w:name="_Toc20823281"/>
      <w:r>
        <w:rPr>
          <w:rFonts w:hint="eastAsia" w:ascii="宋体" w:hAnsi="宋体" w:eastAsia="宋体" w:cs="Times New Roman"/>
          <w:bCs/>
          <w:color w:val="000000"/>
          <w:sz w:val="28"/>
          <w:szCs w:val="28"/>
          <w14:ligatures w14:val="none"/>
        </w:rPr>
        <w:t xml:space="preserve">二、招标文件</w:t>
      </w:r>
      <w:bookmarkEnd w:id="39"/>
      <w:r/>
      <w:bookmarkEnd w:id="40"/>
      <w:r/>
      <w:bookmarkEnd w:id="41"/>
      <w:r/>
      <w:bookmarkEnd w:id="42"/>
      <w:r/>
      <w:bookmarkEnd w:id="43"/>
      <w:r/>
      <w:bookmarkEnd w:id="44"/>
      <w:r/>
      <w:bookmarkEnd w:id="45"/>
      <w:r/>
      <w:r/>
    </w:p>
    <w:p>
      <w:pPr>
        <w:ind w:firstLine="420"/>
        <w:keepLines/>
        <w:keepNext/>
        <w:spacing w:line="440" w:lineRule="exact"/>
        <w:rPr>
          <w:rFonts w:hint="eastAsia" w:ascii="宋体" w:hAnsi="宋体" w:eastAsia="宋体" w:cs="Arial"/>
          <w:sz w:val="28"/>
          <w:szCs w:val="28"/>
          <w14:ligatures w14:val="none"/>
        </w:rPr>
        <w:outlineLvl w:val="3"/>
      </w:pPr>
      <w:r/>
      <w:bookmarkStart w:id="46" w:name="_Toc513029210"/>
      <w:r/>
      <w:bookmarkStart w:id="47" w:name="_Toc16938526"/>
      <w:r/>
      <w:bookmarkStart w:id="48" w:name="_Toc20823282"/>
      <w:r>
        <w:rPr>
          <w:rFonts w:ascii="宋体" w:hAnsi="宋体" w:eastAsia="宋体" w:cs="Arial"/>
          <w:color w:val="000000"/>
          <w:sz w:val="28"/>
          <w:szCs w:val="28"/>
          <w14:ligatures w14:val="none"/>
        </w:rPr>
        <w:t xml:space="preserve">6、</w:t>
      </w:r>
      <w:r>
        <w:rPr>
          <w:rFonts w:hint="eastAsia" w:ascii="宋体" w:hAnsi="宋体" w:eastAsia="宋体" w:cs="Arial"/>
          <w:color w:val="000000"/>
          <w:sz w:val="28"/>
          <w:szCs w:val="28"/>
          <w14:ligatures w14:val="none"/>
        </w:rPr>
        <w:t xml:space="preserve">招标文件构成</w:t>
      </w:r>
      <w:bookmarkEnd w:id="46"/>
      <w:r/>
      <w:bookmarkEnd w:id="47"/>
      <w:r/>
      <w:bookmarkEnd w:id="48"/>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6.1</w:t>
      </w:r>
      <w:r>
        <w:rPr>
          <w:rFonts w:hint="eastAsia" w:ascii="宋体" w:hAnsi="宋体" w:eastAsia="宋体" w:cs="Times New Roman"/>
          <w:color w:val="000000"/>
          <w:sz w:val="24"/>
          <w14:ligatures w14:val="none"/>
        </w:rPr>
        <w:t xml:space="preserve"> 招标文件有以下部分组成：</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（1）投标邀请</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（2）投标人须知</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（3）合同条款及格式</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（4）项目需求</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（5）评标方法与评标标准</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（6）投标文件格式</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请仔细检查招标文件是否齐全，如有</w:t>
      </w:r>
      <w:r>
        <w:rPr>
          <w:rFonts w:hint="eastAsia" w:ascii="宋体" w:hAnsi="宋体" w:eastAsia="宋体" w:cs="Times New Roman"/>
          <w:color w:val="000000"/>
          <w:sz w:val="24"/>
          <w14:ligatures w14:val="none"/>
        </w:rPr>
        <w:t xml:space="preserve">缺漏请</w:t>
      </w:r>
      <w:r>
        <w:rPr>
          <w:rFonts w:hint="eastAsia" w:ascii="宋体" w:hAnsi="宋体" w:eastAsia="宋体" w:cs="Times New Roman"/>
          <w:color w:val="000000"/>
          <w:sz w:val="24"/>
          <w14:ligatures w14:val="none"/>
        </w:rPr>
        <w:t xml:space="preserve">立即与苏州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咨询服务有限公司联系解决。</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6.2</w:t>
      </w:r>
      <w:r>
        <w:rPr>
          <w:rFonts w:hint="eastAsia" w:ascii="宋体" w:hAnsi="宋体" w:eastAsia="宋体" w:cs="Times New Roman"/>
          <w:color w:val="000000"/>
          <w:sz w:val="24"/>
          <w14:ligatures w14:val="none"/>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Times New Roman"/>
          <w:color w:val="000000"/>
          <w:sz w:val="24"/>
          <w14:ligatures w14:val="none"/>
        </w:rPr>
        <w:t xml:space="preserve">作出</w:t>
      </w:r>
      <w:r>
        <w:rPr>
          <w:rFonts w:hint="eastAsia" w:ascii="宋体" w:hAnsi="宋体" w:eastAsia="宋体" w:cs="Times New Roman"/>
          <w:color w:val="000000"/>
          <w:sz w:val="24"/>
          <w14:ligatures w14:val="none"/>
        </w:rPr>
        <w:t xml:space="preserve">实质性响应，否则其风险由投标人自行承担。</w:t>
      </w:r>
      <w:bookmarkStart w:id="49" w:name="_Toc513029211"/>
      <w:r/>
      <w:bookmarkStart w:id="50" w:name="_Toc16938527"/>
      <w:r/>
      <w:bookmarkStart w:id="51" w:name="_Toc20823283"/>
      <w:r/>
      <w:bookmarkStart w:id="52" w:name="_Toc462564070"/>
      <w:r/>
      <w:r/>
    </w:p>
    <w:p>
      <w:pPr>
        <w:ind w:firstLine="560"/>
        <w:spacing w:line="440" w:lineRule="exact"/>
        <w:rPr>
          <w:rFonts w:hint="eastAsia" w:ascii="宋体" w:hAnsi="宋体" w:eastAsia="宋体" w:cs="Arial"/>
          <w:color w:val="000000"/>
          <w:sz w:val="28"/>
          <w:szCs w:val="28"/>
          <w14:ligatures w14:val="none"/>
        </w:rPr>
      </w:pPr>
      <w:r>
        <w:rPr>
          <w:rFonts w:ascii="宋体" w:hAnsi="宋体" w:eastAsia="宋体" w:cs="Arial"/>
          <w:color w:val="000000"/>
          <w:sz w:val="28"/>
          <w:szCs w:val="28"/>
          <w14:ligatures w14:val="none"/>
        </w:rPr>
        <w:t xml:space="preserve">7、</w:t>
      </w:r>
      <w:bookmarkStart w:id="53" w:name="_Toc120614216"/>
      <w:r/>
      <w:bookmarkStart w:id="54" w:name="_Toc35244870"/>
      <w:r/>
      <w:bookmarkStart w:id="55" w:name="_Toc16938529"/>
      <w:r/>
      <w:bookmarkStart w:id="56" w:name="_Toc256000004"/>
      <w:r/>
      <w:bookmarkStart w:id="57" w:name="_Toc513029213"/>
      <w:r/>
      <w:bookmarkStart w:id="58" w:name="_Toc462564072"/>
      <w:r/>
      <w:bookmarkStart w:id="59" w:name="_Toc20823285"/>
      <w:r/>
      <w:bookmarkStart w:id="60" w:name="_Toc54119648"/>
      <w:r/>
      <w:bookmarkEnd w:id="49"/>
      <w:r/>
      <w:bookmarkEnd w:id="50"/>
      <w:r/>
      <w:bookmarkEnd w:id="51"/>
      <w:r/>
      <w:bookmarkEnd w:id="52"/>
      <w:r>
        <w:rPr>
          <w:rFonts w:hint="eastAsia" w:ascii="宋体" w:hAnsi="宋体" w:eastAsia="宋体" w:cs="Arial"/>
          <w:color w:val="000000"/>
          <w:sz w:val="28"/>
          <w:szCs w:val="28"/>
          <w14:ligatures w14:val="none"/>
        </w:rPr>
        <w:t xml:space="preserve">招标文件的澄清或修改</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7.1</w:t>
      </w:r>
      <w:r>
        <w:rPr>
          <w:rFonts w:hint="eastAsia" w:ascii="宋体" w:hAnsi="宋体" w:eastAsia="宋体" w:cs="Times New Roman"/>
          <w:color w:val="000000"/>
          <w:sz w:val="24"/>
          <w14:ligatures w14:val="none"/>
        </w:rPr>
        <w:t xml:space="preserve">在投标截止时间前</w:t>
      </w:r>
      <w:bookmarkStart w:id="61" w:name="EBeec936f32a574d52a4992a8b94773f89"/>
      <w:r>
        <w:rPr>
          <w:rFonts w:hint="eastAsia" w:ascii="宋体" w:hAnsi="宋体" w:eastAsia="宋体" w:cs="Times New Roman"/>
          <w:color w:val="000000"/>
          <w:sz w:val="24"/>
          <w14:ligatures w14:val="none"/>
        </w:rPr>
        <w:t xml:space="preserve">，苏州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w:t>
      </w:r>
      <w:bookmarkEnd w:id="61"/>
      <w:r>
        <w:rPr>
          <w:rFonts w:hint="eastAsia" w:ascii="宋体" w:hAnsi="宋体" w:eastAsia="宋体" w:cs="Times New Roman"/>
          <w:color w:val="000000"/>
          <w:sz w:val="24"/>
          <w14:ligatures w14:val="none"/>
        </w:rPr>
        <w:t xml:space="preserve">可以对招标文件进行澄清或修改。</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7.2</w:t>
      </w:r>
      <w:bookmarkStart w:id="62" w:name="EB14f04c7329d342c2b5d53bfcbbeaa167"/>
      <w:r>
        <w:rPr>
          <w:rFonts w:hint="eastAsia" w:ascii="宋体" w:hAnsi="宋体" w:eastAsia="宋体" w:cs="Times New Roman"/>
          <w:bCs/>
          <w:color w:val="000000"/>
          <w:sz w:val="24"/>
          <w14:ligatures w14:val="none"/>
        </w:rPr>
        <w:t xml:space="preserve">苏州</w:t>
      </w:r>
      <w:r>
        <w:rPr>
          <w:rFonts w:hint="eastAsia" w:ascii="宋体" w:hAnsi="宋体" w:eastAsia="宋体" w:cs="Times New Roman"/>
          <w:bCs/>
          <w:color w:val="000000"/>
          <w:sz w:val="24"/>
          <w14:ligatures w14:val="none"/>
        </w:rPr>
        <w:t xml:space="preserve">知泓管理</w:t>
      </w:r>
      <w:r>
        <w:rPr>
          <w:rFonts w:hint="eastAsia" w:ascii="宋体" w:hAnsi="宋体" w:eastAsia="宋体" w:cs="Times New Roman"/>
          <w:bCs/>
          <w:color w:val="000000"/>
          <w:sz w:val="24"/>
          <w14:ligatures w14:val="none"/>
        </w:rPr>
        <w:t xml:space="preserve">咨询服务有限公司</w:t>
      </w:r>
      <w:bookmarkEnd w:id="62"/>
      <w:r>
        <w:rPr>
          <w:rFonts w:hint="eastAsia" w:ascii="宋体" w:hAnsi="宋体" w:eastAsia="宋体" w:cs="Times New Roman"/>
          <w:color w:val="000000"/>
          <w:sz w:val="24"/>
          <w14:ligatures w14:val="none"/>
        </w:rPr>
        <w:t xml:space="preserve">有权按照法定的要求推迟投标截止日期和开标日期。</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7.3</w:t>
      </w:r>
      <w:r>
        <w:rPr>
          <w:rFonts w:hint="eastAsia" w:ascii="宋体" w:hAnsi="宋体" w:eastAsia="宋体" w:cs="Times New Roman"/>
          <w:color w:val="000000"/>
          <w:sz w:val="24"/>
          <w14:ligatures w14:val="none"/>
        </w:rPr>
        <w:t xml:space="preserve">招标文件的实质性变动或修改将在政府采购公告</w:t>
      </w:r>
      <w:r>
        <w:rPr>
          <w:rFonts w:hint="eastAsia" w:ascii="宋体" w:hAnsi="宋体" w:eastAsia="宋体" w:cs="Times New Roman"/>
          <w:color w:val="000000"/>
          <w:sz w:val="24"/>
          <w14:ligatures w14:val="none"/>
        </w:rPr>
        <w:t xml:space="preserve">媒体网</w:t>
      </w:r>
      <w:r>
        <w:rPr>
          <w:rFonts w:hint="eastAsia" w:ascii="宋体" w:hAnsi="宋体" w:eastAsia="宋体" w:cs="Times New Roman"/>
          <w:color w:val="000000"/>
          <w:sz w:val="24"/>
          <w14:ligatures w14:val="none"/>
        </w:rPr>
        <w:t xml:space="preserve">通知，投标人可自行下载。补充文件将作为招标文件的组成部分，并对投标人具有约束力。</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firstLine="560"/>
        <w:keepLines/>
        <w:keepNext/>
        <w:spacing w:line="440" w:lineRule="exact"/>
        <w:rPr>
          <w:rFonts w:hint="eastAsia" w:ascii="宋体" w:hAnsi="宋体" w:eastAsia="宋体" w:cs="Times New Roman"/>
          <w:sz w:val="28"/>
          <w:szCs w:val="28"/>
          <w14:ligatures w14:val="none"/>
        </w:rPr>
        <w:outlineLvl w:val="3"/>
      </w:pPr>
      <w:r>
        <w:rPr>
          <w:rFonts w:hint="eastAsia" w:ascii="宋体" w:hAnsi="宋体" w:eastAsia="宋体" w:cs="Times New Roman"/>
          <w:color w:val="000000"/>
          <w:sz w:val="28"/>
          <w:szCs w:val="28"/>
          <w14:ligatures w14:val="none"/>
        </w:rPr>
        <w:t xml:space="preserve">三、投标文件的编制</w:t>
      </w:r>
      <w:bookmarkEnd w:id="53"/>
      <w:r/>
      <w:bookmarkEnd w:id="54"/>
      <w:r/>
      <w:bookmarkEnd w:id="55"/>
      <w:r/>
      <w:bookmarkEnd w:id="56"/>
      <w:r/>
      <w:bookmarkEnd w:id="57"/>
      <w:r/>
      <w:bookmarkEnd w:id="58"/>
      <w:r/>
      <w:bookmarkEnd w:id="59"/>
      <w:r/>
      <w:bookmarkEnd w:id="60"/>
      <w:r/>
      <w:r/>
    </w:p>
    <w:p>
      <w:pPr>
        <w:ind w:firstLine="560"/>
        <w:keepLines/>
        <w:keepNext/>
        <w:spacing w:line="440" w:lineRule="exact"/>
        <w:rPr>
          <w:rFonts w:hint="eastAsia" w:ascii="宋体" w:hAnsi="宋体" w:eastAsia="宋体" w:cs="Arial"/>
          <w:b/>
          <w:sz w:val="28"/>
          <w:szCs w:val="28"/>
          <w14:ligatures w14:val="none"/>
        </w:rPr>
        <w:outlineLvl w:val="3"/>
      </w:pPr>
      <w:r/>
      <w:bookmarkStart w:id="63" w:name="_Toc20823286"/>
      <w:r/>
      <w:bookmarkStart w:id="64" w:name="_Toc513029214"/>
      <w:r/>
      <w:bookmarkStart w:id="65" w:name="_Toc462564073"/>
      <w:r/>
      <w:bookmarkStart w:id="66" w:name="_Toc16938530"/>
      <w:r>
        <w:rPr>
          <w:rFonts w:hint="eastAsia" w:ascii="宋体" w:hAnsi="宋体" w:eastAsia="宋体" w:cs="Arial"/>
          <w:color w:val="000000"/>
          <w:sz w:val="28"/>
          <w:szCs w:val="28"/>
          <w14:ligatures w14:val="none"/>
        </w:rPr>
        <w:t xml:space="preserve">8</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投标文件的语言及度量衡单位</w:t>
      </w:r>
      <w:bookmarkEnd w:id="63"/>
      <w:r/>
      <w:bookmarkEnd w:id="64"/>
      <w:r/>
      <w:bookmarkEnd w:id="65"/>
      <w:r/>
      <w:bookmarkEnd w:id="66"/>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8.1</w:t>
      </w:r>
      <w:r>
        <w:rPr>
          <w:rFonts w:hint="eastAsia" w:ascii="宋体" w:hAnsi="宋体" w:eastAsia="宋体" w:cs="Times New Roman"/>
          <w:color w:val="000000"/>
          <w:sz w:val="24"/>
          <w14:ligatures w14:val="none"/>
        </w:rPr>
        <w:t xml:space="preserve"> 投标人提交的投标文件以及投标人与苏州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咨询服务有限公司就有关投标的所有来往通知、函件和文件均应使用</w:t>
      </w:r>
      <w:r>
        <w:rPr>
          <w:rFonts w:hint="eastAsia" w:ascii="宋体" w:hAnsi="宋体" w:eastAsia="宋体" w:cs="Times New Roman"/>
          <w:b/>
          <w:bCs/>
          <w:color w:val="000000"/>
          <w:sz w:val="24"/>
          <w14:ligatures w14:val="none"/>
        </w:rPr>
        <w:t xml:space="preserve">简体中文</w:t>
      </w:r>
      <w:r>
        <w:rPr>
          <w:rFonts w:hint="eastAsia" w:ascii="宋体" w:hAnsi="宋体" w:eastAsia="宋体" w:cs="Times New Roman"/>
          <w:color w:val="000000"/>
          <w:sz w:val="24"/>
          <w14:ligatures w14:val="none"/>
        </w:rPr>
        <w:t xml:space="preserve">。</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8.2</w:t>
      </w:r>
      <w:r>
        <w:rPr>
          <w:rFonts w:hint="eastAsia" w:ascii="宋体" w:hAnsi="宋体" w:eastAsia="宋体" w:cs="Times New Roman"/>
          <w:color w:val="000000"/>
          <w:sz w:val="24"/>
          <w14:ligatures w14:val="none"/>
        </w:rPr>
        <w:t xml:space="preserve"> 除技术性能另有规定外，投标文件所使用的度量衡单位，均须采用国家法定计量单位。</w:t>
      </w:r>
      <w:r/>
    </w:p>
    <w:p>
      <w:pPr>
        <w:ind w:firstLine="420"/>
        <w:keepLines/>
        <w:keepNext/>
        <w:spacing w:line="440" w:lineRule="exact"/>
        <w:rPr>
          <w:rFonts w:hint="eastAsia" w:ascii="宋体" w:hAnsi="宋体" w:eastAsia="宋体" w:cs="Arial"/>
          <w:sz w:val="28"/>
          <w:szCs w:val="28"/>
          <w14:ligatures w14:val="none"/>
        </w:rPr>
        <w:outlineLvl w:val="3"/>
      </w:pPr>
      <w:r/>
      <w:bookmarkStart w:id="67" w:name="_Toc16938531"/>
      <w:r/>
      <w:bookmarkStart w:id="68" w:name="_Toc513029215"/>
      <w:r/>
      <w:bookmarkStart w:id="69" w:name="_Toc20823287"/>
      <w:r/>
      <w:bookmarkStart w:id="70" w:name="_Toc462564074"/>
      <w:r>
        <w:rPr>
          <w:rFonts w:hint="eastAsia" w:ascii="宋体" w:hAnsi="宋体" w:eastAsia="宋体" w:cs="Arial"/>
          <w:color w:val="000000"/>
          <w:sz w:val="28"/>
          <w:szCs w:val="28"/>
          <w14:ligatures w14:val="none"/>
        </w:rPr>
        <w:t xml:space="preserve">9、投标文件构成</w:t>
      </w:r>
      <w:bookmarkEnd w:id="67"/>
      <w:r/>
      <w:bookmarkEnd w:id="68"/>
      <w:r/>
      <w:bookmarkEnd w:id="69"/>
      <w:r/>
      <w:bookmarkEnd w:id="70"/>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9.1 投标人编写的投标文件应包括投标函、开标一览表、资格证明文件、</w:t>
      </w:r>
      <w:r>
        <w:rPr>
          <w:rFonts w:hint="eastAsia" w:ascii="宋体" w:hAnsi="宋体" w:eastAsia="宋体" w:cs="Times New Roman"/>
          <w:bCs/>
          <w:color w:val="000000"/>
          <w:sz w:val="24"/>
          <w14:ligatures w14:val="none"/>
        </w:rPr>
        <w:t xml:space="preserve">第四</w:t>
      </w:r>
      <w:r>
        <w:rPr>
          <w:rFonts w:hint="eastAsia" w:ascii="宋体" w:hAnsi="宋体" w:eastAsia="宋体" w:cs="Times New Roman"/>
          <w:bCs/>
          <w:color w:val="000000"/>
          <w:sz w:val="24"/>
          <w14:ligatures w14:val="none"/>
        </w:rPr>
        <w:t xml:space="preserve">章项目</w:t>
      </w:r>
      <w:r>
        <w:rPr>
          <w:rFonts w:hint="eastAsia" w:ascii="宋体" w:hAnsi="宋体" w:eastAsia="宋体" w:cs="Times New Roman"/>
          <w:bCs/>
          <w:color w:val="000000"/>
          <w:sz w:val="24"/>
          <w14:ligatures w14:val="none"/>
        </w:rPr>
        <w:t xml:space="preserve">需求中实质性要求响应对照表</w:t>
      </w:r>
      <w:r>
        <w:rPr>
          <w:rFonts w:hint="eastAsia" w:ascii="宋体" w:hAnsi="宋体" w:eastAsia="宋体" w:cs="Times New Roman"/>
          <w:bCs/>
          <w:color w:val="000000"/>
          <w:sz w:val="24"/>
          <w14:ligatures w14:val="none"/>
        </w:rPr>
        <w:t xml:space="preserve">、技术及</w:t>
      </w:r>
      <w:r>
        <w:rPr>
          <w:rFonts w:hint="eastAsia" w:ascii="宋体" w:hAnsi="宋体" w:eastAsia="宋体" w:cs="Times New Roman"/>
          <w:bCs/>
          <w:color w:val="000000"/>
          <w:sz w:val="24"/>
          <w14:ligatures w14:val="none"/>
        </w:rPr>
        <w:t xml:space="preserve">服务</w:t>
      </w:r>
      <w:r>
        <w:rPr>
          <w:rFonts w:hint="eastAsia" w:ascii="宋体" w:hAnsi="宋体" w:eastAsia="宋体" w:cs="Times New Roman"/>
          <w:bCs/>
          <w:color w:val="000000"/>
          <w:sz w:val="24"/>
          <w14:ligatures w14:val="none"/>
        </w:rPr>
        <w:t xml:space="preserve">方案、投标人情况介绍等部分。</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9.2</w:t>
      </w:r>
      <w:r>
        <w:rPr>
          <w:rFonts w:hint="eastAsia" w:ascii="宋体" w:hAnsi="宋体" w:eastAsia="宋体" w:cs="Times New Roman"/>
          <w:b/>
          <w:bCs/>
          <w:color w:val="000000"/>
          <w:sz w:val="24"/>
          <w14:ligatures w14:val="none"/>
        </w:rPr>
        <w:t xml:space="preserve"> </w:t>
      </w:r>
      <w:r>
        <w:rPr>
          <w:rFonts w:hint="eastAsia" w:ascii="宋体" w:hAnsi="宋体" w:eastAsia="宋体" w:cs="Times New Roman"/>
          <w:b/>
          <w:color w:val="000000"/>
          <w:sz w:val="24"/>
          <w14:ligatures w14:val="none"/>
        </w:rPr>
        <w:t xml:space="preserve">特别提醒：投标人必须在投标文件接收截止时间之前在系统中提交所有与开评标相关的资料。开评标现场不接收任何资料。</w:t>
      </w:r>
      <w:r/>
    </w:p>
    <w:p>
      <w:pPr>
        <w:ind w:firstLine="420"/>
        <w:keepLines/>
        <w:keepNext/>
        <w:spacing w:line="440" w:lineRule="exact"/>
        <w:rPr>
          <w:rFonts w:hint="eastAsia" w:ascii="宋体" w:hAnsi="宋体" w:eastAsia="宋体" w:cs="Arial"/>
          <w:sz w:val="28"/>
          <w:szCs w:val="28"/>
          <w14:ligatures w14:val="none"/>
        </w:rPr>
        <w:outlineLvl w:val="3"/>
      </w:pPr>
      <w:r/>
      <w:bookmarkStart w:id="71" w:name="_Hlt26954838"/>
      <w:r/>
      <w:bookmarkStart w:id="72" w:name="_Hlt26668975"/>
      <w:r/>
      <w:bookmarkStart w:id="73" w:name="_Hlt26670360"/>
      <w:r/>
      <w:bookmarkStart w:id="74" w:name="_Toc14577357"/>
      <w:r/>
      <w:bookmarkStart w:id="75" w:name="_Toc513029219"/>
      <w:r/>
      <w:bookmarkStart w:id="76" w:name="_Toc49090509"/>
      <w:r/>
      <w:bookmarkStart w:id="77" w:name="_Toc49090507"/>
      <w:r/>
      <w:bookmarkStart w:id="78" w:name="_Toc513029216"/>
      <w:r/>
      <w:bookmarkStart w:id="79" w:name="_Toc14577354"/>
      <w:r/>
      <w:bookmarkEnd w:id="71"/>
      <w:r/>
      <w:bookmarkEnd w:id="72"/>
      <w:r/>
      <w:bookmarkEnd w:id="73"/>
      <w:r>
        <w:rPr>
          <w:rFonts w:hint="eastAsia" w:ascii="宋体" w:hAnsi="宋体" w:eastAsia="宋体" w:cs="Arial"/>
          <w:color w:val="000000"/>
          <w:sz w:val="28"/>
          <w:szCs w:val="28"/>
          <w14:ligatures w14:val="none"/>
        </w:rPr>
        <w:t xml:space="preserve">10、投标函和开标一览表</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10.1</w:t>
      </w:r>
      <w:r>
        <w:rPr>
          <w:rFonts w:hint="eastAsia" w:ascii="宋体" w:hAnsi="宋体" w:eastAsia="宋体" w:cs="Times New Roman"/>
          <w:color w:val="000000"/>
          <w:sz w:val="24"/>
          <w14:ligatures w14:val="none"/>
        </w:rPr>
        <w:t xml:space="preserve"> 投标人应按照招标文件中提供的格式完整、正确填写投标函、开标一览表。</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10.2</w:t>
      </w:r>
      <w:r>
        <w:rPr>
          <w:rFonts w:hint="eastAsia" w:ascii="宋体" w:hAnsi="宋体" w:eastAsia="宋体" w:cs="Times New Roman"/>
          <w:color w:val="000000"/>
          <w:sz w:val="24"/>
          <w14:ligatures w14:val="none"/>
        </w:rPr>
        <w:t xml:space="preserve"> </w:t>
      </w:r>
      <w:r>
        <w:rPr>
          <w:rFonts w:hint="eastAsia" w:ascii="宋体" w:hAnsi="宋体" w:eastAsia="宋体" w:cs="Times New Roman"/>
          <w:bCs/>
          <w:color w:val="000000"/>
          <w:sz w:val="24"/>
          <w14:ligatures w14:val="none"/>
        </w:rPr>
        <w:t xml:space="preserve">开标一览表中的价格应与投标文件中投标配置与分项报价表</w:t>
      </w:r>
      <w:r>
        <w:rPr>
          <w:rFonts w:hint="eastAsia" w:ascii="宋体" w:hAnsi="宋体" w:eastAsia="宋体" w:cs="Times New Roman"/>
          <w:bCs/>
          <w:color w:val="000000"/>
          <w:sz w:val="24"/>
          <w14:ligatures w14:val="none"/>
        </w:rPr>
        <w:t xml:space="preserve">（或经费测算表）</w:t>
      </w:r>
      <w:r>
        <w:rPr>
          <w:rFonts w:hint="eastAsia" w:ascii="宋体" w:hAnsi="宋体" w:eastAsia="宋体" w:cs="Times New Roman"/>
          <w:bCs/>
          <w:color w:val="000000"/>
          <w:sz w:val="24"/>
          <w14:ligatures w14:val="none"/>
        </w:rPr>
        <w:t xml:space="preserve">中的价格一致，若出现价格不一致的情况，评标时一律按开标一览表中价格为准</w:t>
      </w:r>
      <w:r>
        <w:rPr>
          <w:rFonts w:hint="eastAsia" w:ascii="宋体" w:hAnsi="宋体" w:eastAsia="宋体" w:cs="Times New Roman"/>
          <w:b/>
          <w:bCs/>
          <w:color w:val="000000"/>
          <w:sz w:val="24"/>
          <w14:ligatures w14:val="none"/>
        </w:rPr>
        <w:t xml:space="preserve">。</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11、投标人资格证明文件</w:t>
      </w:r>
      <w:bookmarkEnd w:id="74"/>
      <w:r/>
      <w:bookmarkEnd w:id="75"/>
      <w:r/>
      <w:bookmarkEnd w:id="76"/>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11.1</w:t>
      </w:r>
      <w:bookmarkStart w:id="80" w:name="_Hlt26668999"/>
      <w:r/>
      <w:bookmarkEnd w:id="80"/>
      <w:r>
        <w:rPr>
          <w:rFonts w:hint="eastAsia" w:ascii="宋体" w:hAnsi="宋体" w:eastAsia="宋体" w:cs="Times New Roman"/>
          <w:color w:val="000000"/>
          <w:sz w:val="24"/>
          <w14:ligatures w14:val="none"/>
        </w:rPr>
        <w:t xml:space="preserve">投标人应按招标文件的要求提交资格证明文件。</w:t>
      </w:r>
      <w:r/>
    </w:p>
    <w:p>
      <w:pPr>
        <w:ind w:firstLine="420"/>
        <w:keepLines/>
        <w:keepNext/>
        <w:spacing w:line="440" w:lineRule="exact"/>
        <w:rPr>
          <w:rFonts w:hint="eastAsia" w:ascii="宋体" w:hAnsi="宋体" w:eastAsia="宋体" w:cs="Arial"/>
          <w:sz w:val="28"/>
          <w:szCs w:val="28"/>
          <w14:ligatures w14:val="none"/>
        </w:rPr>
        <w:outlineLvl w:val="3"/>
      </w:pPr>
      <w:r/>
      <w:bookmarkStart w:id="81" w:name="_Toc49090508"/>
      <w:r/>
      <w:bookmarkStart w:id="82" w:name="_Toc14577355"/>
      <w:r/>
      <w:bookmarkEnd w:id="77"/>
      <w:r/>
      <w:bookmarkEnd w:id="78"/>
      <w:r/>
      <w:bookmarkEnd w:id="79"/>
      <w:r>
        <w:rPr>
          <w:rFonts w:hint="eastAsia" w:ascii="宋体" w:hAnsi="宋体" w:eastAsia="宋体" w:cs="Arial"/>
          <w:color w:val="000000"/>
          <w:sz w:val="28"/>
          <w:szCs w:val="28"/>
          <w14:ligatures w14:val="none"/>
        </w:rPr>
        <w:t xml:space="preserve">12、投标配置与分项报价</w:t>
      </w:r>
      <w:bookmarkStart w:id="83" w:name="_Hlt26670373"/>
      <w:r/>
      <w:bookmarkEnd w:id="83"/>
      <w:r>
        <w:rPr>
          <w:rFonts w:hint="eastAsia" w:ascii="宋体" w:hAnsi="宋体" w:eastAsia="宋体" w:cs="Arial"/>
          <w:color w:val="000000"/>
          <w:sz w:val="28"/>
          <w:szCs w:val="28"/>
          <w14:ligatures w14:val="none"/>
        </w:rPr>
        <w:t xml:space="preserve">表</w:t>
      </w:r>
      <w:bookmarkEnd w:id="81"/>
      <w:r/>
      <w:bookmarkEnd w:id="82"/>
      <w:r>
        <w:rPr>
          <w:rFonts w:hint="eastAsia" w:ascii="宋体" w:hAnsi="宋体" w:eastAsia="宋体" w:cs="Arial"/>
          <w:color w:val="000000"/>
          <w:sz w:val="28"/>
          <w:szCs w:val="28"/>
          <w14:ligatures w14:val="none"/>
        </w:rPr>
        <w:t xml:space="preserve">（或经费测算表）</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12.1</w:t>
      </w:r>
      <w:r>
        <w:rPr>
          <w:rFonts w:hint="eastAsia" w:ascii="宋体" w:hAnsi="宋体" w:eastAsia="宋体" w:cs="Times New Roman"/>
          <w:color w:val="000000"/>
          <w:sz w:val="24"/>
          <w14:ligatures w14:val="none"/>
        </w:rPr>
        <w:t xml:space="preserve"> 投</w:t>
      </w:r>
      <w:bookmarkStart w:id="84" w:name="_Hlt26954840"/>
      <w:r/>
      <w:bookmarkEnd w:id="84"/>
      <w:r>
        <w:rPr>
          <w:rFonts w:hint="eastAsia" w:ascii="宋体" w:hAnsi="宋体" w:eastAsia="宋体" w:cs="Times New Roman"/>
          <w:color w:val="000000"/>
          <w:sz w:val="24"/>
          <w14:ligatures w14:val="none"/>
        </w:rPr>
        <w:t xml:space="preserve">标人应按照招标文件规定格式填报</w:t>
      </w:r>
      <w:bookmarkStart w:id="85" w:name="_Hlt26670399"/>
      <w:r/>
      <w:bookmarkEnd w:id="85"/>
      <w:r>
        <w:rPr>
          <w:rFonts w:hint="eastAsia" w:ascii="宋体" w:hAnsi="宋体" w:eastAsia="宋体" w:cs="Times New Roman"/>
          <w:color w:val="000000"/>
          <w:sz w:val="24"/>
          <w14:ligatures w14:val="none"/>
        </w:rPr>
        <w:t xml:space="preserve">。</w:t>
      </w:r>
      <w:r>
        <w:rPr>
          <w:rFonts w:hint="eastAsia" w:ascii="宋体" w:hAnsi="宋体" w:eastAsia="宋体" w:cs="Times New Roman"/>
          <w:b/>
          <w:color w:val="000000"/>
          <w:sz w:val="24"/>
          <w14:ligatures w14:val="none"/>
        </w:rPr>
        <w:t xml:space="preserve">每项货物和服务等只允许有一个报价</w:t>
      </w:r>
      <w:r>
        <w:rPr>
          <w:rFonts w:hint="eastAsia" w:ascii="宋体" w:hAnsi="宋体" w:eastAsia="宋体" w:cs="Times New Roman"/>
          <w:color w:val="000000"/>
          <w:sz w:val="24"/>
          <w14:ligatures w14:val="none"/>
        </w:rPr>
        <w:t xml:space="preserve">。</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w:t>
      </w:r>
      <w:r>
        <w:rPr>
          <w:rFonts w:hint="eastAsia" w:ascii="宋体" w:hAnsi="宋体" w:eastAsia="宋体" w:cs="宋体"/>
          <w:color w:val="000000"/>
          <w:sz w:val="24"/>
          <w14:ligatures w14:val="none"/>
        </w:rPr>
        <w:t xml:space="preserve">2.2 标的物</w:t>
      </w:r>
      <w:r/>
    </w:p>
    <w:p>
      <w:pPr>
        <w:ind w:firstLine="480"/>
        <w:spacing w:line="440" w:lineRule="exac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12.2.1采购人需求的有关服务等。</w:t>
      </w:r>
      <w:r/>
    </w:p>
    <w:p>
      <w:pPr>
        <w:ind w:firstLine="480"/>
        <w:spacing w:after="120" w:line="440" w:lineRule="exact"/>
        <w:rPr>
          <w:rFonts w:hint="eastAsia" w:ascii="宋体" w:hAnsi="宋体" w:eastAsia="宋体" w:cs="Times New Roman"/>
          <w14:ligatures w14:val="none"/>
        </w:rPr>
      </w:pPr>
      <w:r>
        <w:rPr>
          <w:rFonts w:hint="eastAsia" w:ascii="宋体" w:hAnsi="宋体" w:eastAsia="宋体" w:cs="Times New Roman"/>
          <w:bCs/>
          <w:color w:val="000000"/>
          <w:sz w:val="24"/>
          <w:szCs w:val="24"/>
          <w14:ligatures w14:val="none"/>
        </w:rPr>
        <w:t xml:space="preserve">12.2.2若采购需求中对采购标的</w:t>
      </w:r>
      <w:r>
        <w:rPr>
          <w:rFonts w:hint="eastAsia" w:ascii="宋体" w:hAnsi="宋体" w:eastAsia="宋体" w:cs="Times New Roman"/>
          <w:bCs/>
          <w:color w:val="000000"/>
          <w:sz w:val="24"/>
          <w:szCs w:val="24"/>
          <w14:ligatures w14:val="none"/>
        </w:rPr>
        <w:t xml:space="preserve">的</w:t>
      </w:r>
      <w:r>
        <w:rPr>
          <w:rFonts w:hint="eastAsia" w:ascii="宋体" w:hAnsi="宋体" w:eastAsia="宋体" w:cs="Times New Roman"/>
          <w:bCs/>
          <w:color w:val="000000"/>
          <w:sz w:val="24"/>
          <w:szCs w:val="24"/>
          <w14:ligatures w14:val="none"/>
        </w:rPr>
        <w:t xml:space="preserve">质量明确执行标准的，按采购需求明确的标准执行。若采购需求中对采购标的</w:t>
      </w:r>
      <w:r>
        <w:rPr>
          <w:rFonts w:hint="eastAsia" w:ascii="宋体" w:hAnsi="宋体" w:eastAsia="宋体" w:cs="Times New Roman"/>
          <w:bCs/>
          <w:color w:val="000000"/>
          <w:sz w:val="24"/>
          <w:szCs w:val="24"/>
          <w14:ligatures w14:val="none"/>
        </w:rPr>
        <w:t xml:space="preserve">的</w:t>
      </w:r>
      <w:r>
        <w:rPr>
          <w:rFonts w:hint="eastAsia" w:ascii="宋体" w:hAnsi="宋体" w:eastAsia="宋体" w:cs="Times New Roman"/>
          <w:bCs/>
          <w:color w:val="000000"/>
          <w:sz w:val="24"/>
          <w:szCs w:val="24"/>
          <w14:ligatures w14:val="none"/>
        </w:rPr>
        <w:t xml:space="preserve">质量没有明确执行标准的，但有国家标准、或行业标准、或地方标准、或企业标准的，则</w:t>
      </w:r>
      <w:r>
        <w:rPr>
          <w:rFonts w:hint="eastAsia" w:ascii="宋体" w:hAnsi="宋体" w:eastAsia="宋体" w:cs="Times New Roman"/>
          <w:bCs/>
          <w:color w:val="000000"/>
          <w:sz w:val="24"/>
          <w:szCs w:val="24"/>
          <w14:ligatures w14:val="none"/>
        </w:rPr>
        <w:t xml:space="preserve">按排</w:t>
      </w:r>
      <w:r>
        <w:rPr>
          <w:rFonts w:hint="eastAsia" w:ascii="宋体" w:hAnsi="宋体" w:eastAsia="宋体" w:cs="Times New Roman"/>
          <w:bCs/>
          <w:color w:val="000000"/>
          <w:sz w:val="24"/>
          <w:szCs w:val="24"/>
          <w14:ligatures w14:val="none"/>
        </w:rPr>
        <w:t xml:space="preserve">列在前的等级高的标准执行，但执行地方标准、企业标准的，地方标准、企业标准必须符合保障人体健康和人身、财产安全的要求。另外，若采购需求中确定的采购标的</w:t>
      </w:r>
      <w:r>
        <w:rPr>
          <w:rFonts w:hint="eastAsia" w:ascii="宋体" w:hAnsi="宋体" w:eastAsia="宋体" w:cs="Times New Roman"/>
          <w:bCs/>
          <w:color w:val="000000"/>
          <w:sz w:val="24"/>
          <w:szCs w:val="24"/>
          <w14:ligatures w14:val="none"/>
        </w:rPr>
        <w:t xml:space="preserve">的</w:t>
      </w:r>
      <w:r>
        <w:rPr>
          <w:rFonts w:hint="eastAsia" w:ascii="宋体" w:hAnsi="宋体" w:eastAsia="宋体" w:cs="Times New Roman"/>
          <w:bCs/>
          <w:color w:val="000000"/>
          <w:sz w:val="24"/>
          <w:szCs w:val="24"/>
          <w14:ligatures w14:val="none"/>
        </w:rPr>
        <w:t xml:space="preserve">质量要求高于国家标准、行业标准的，则以需求中确定的质量要求为准。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12.3投标货币</w:t>
      </w:r>
      <w:r/>
    </w:p>
    <w:p>
      <w:pPr>
        <w:ind w:firstLine="480"/>
        <w:spacing w:line="440" w:lineRule="exact"/>
        <w:rPr>
          <w:rFonts w:hint="eastAsia" w:ascii="宋体" w:hAnsi="宋体" w:eastAsia="宋体" w:cs="宋体"/>
          <w:bCs/>
          <w:sz w:val="24"/>
          <w14:ligatures w14:val="none"/>
        </w:rPr>
      </w:pPr>
      <w:r>
        <w:rPr>
          <w:rFonts w:hint="eastAsia" w:ascii="宋体" w:hAnsi="宋体" w:eastAsia="宋体" w:cs="宋体"/>
          <w:color w:val="000000"/>
          <w:sz w:val="24"/>
          <w14:ligatures w14:val="none"/>
        </w:rPr>
        <w:t xml:space="preserve">投标文件中的货物单价和总价无特殊规定的采用人民币报价，以元为</w:t>
      </w:r>
      <w:r>
        <w:rPr>
          <w:rFonts w:hint="eastAsia" w:ascii="宋体" w:hAnsi="宋体" w:eastAsia="宋体" w:cs="宋体"/>
          <w:bCs/>
          <w:color w:val="000000"/>
          <w:sz w:val="24"/>
          <w14:ligatures w14:val="none"/>
        </w:rPr>
        <w:t xml:space="preserve">单位标注。招标文件中另有规定的按规定执行。</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 12.4项目总价</w:t>
      </w:r>
      <w:r>
        <w:rPr>
          <w:rFonts w:hint="eastAsia" w:ascii="宋体" w:hAnsi="宋体" w:eastAsia="宋体" w:cs="宋体"/>
          <w:color w:val="000000"/>
          <w:sz w:val="24"/>
          <w:szCs w:val="24"/>
          <w14:ligatures w14:val="none"/>
        </w:rPr>
        <w:t xml:space="preserve">应包括但不限于人员费用（工资、福利、培训、社会保险等）、服务所用设备工具购置及维修费用、服务所用材料消耗费用、管理费用、利润、税金、政策性文件规定及合同包含的所有风险、责任等各项应有费用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color w:val="000000"/>
          <w:sz w:val="24"/>
          <w:szCs w:val="24"/>
          <w14:ligatures w14:val="none"/>
        </w:rPr>
        <w:t xml:space="preserve">。</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12.5 本报价必须充分考虑所有可能影响到报价的价格因素，一旦投标结束最终成交，如发生漏、缺、少项，都将被认为是中标人的报价让利行为</w:t>
      </w:r>
      <w:r>
        <w:rPr>
          <w:rFonts w:hint="eastAsia" w:ascii="宋体" w:hAnsi="宋体" w:eastAsia="宋体" w:cs="Times New Roman"/>
          <w:bCs/>
          <w:color w:val="000000"/>
          <w:sz w:val="24"/>
          <w14:ligatures w14:val="none"/>
        </w:rPr>
        <w:t xml:space="preserve">。</w:t>
      </w:r>
      <w:bookmarkStart w:id="86" w:name="_Hlt26954846"/>
      <w:r/>
      <w:bookmarkStart w:id="87" w:name="_Hlt26670486"/>
      <w:r/>
      <w:bookmarkStart w:id="88" w:name="_Hlt26954731"/>
      <w:r/>
      <w:bookmarkStart w:id="89" w:name="_Hlt26670482"/>
      <w:r/>
      <w:bookmarkStart w:id="90" w:name="_Hlt26954848"/>
      <w:r/>
      <w:bookmarkEnd w:id="86"/>
      <w:r/>
      <w:bookmarkEnd w:id="87"/>
      <w:r/>
      <w:bookmarkEnd w:id="88"/>
      <w:r/>
      <w:bookmarkEnd w:id="89"/>
      <w:r/>
      <w:bookmarkEnd w:id="90"/>
      <w:r/>
      <w:r/>
    </w:p>
    <w:p>
      <w:pPr>
        <w:ind w:firstLine="358"/>
        <w:spacing w:line="440" w:lineRule="exact"/>
        <w:rPr>
          <w:rFonts w:hint="eastAsia" w:ascii="宋体" w:hAnsi="宋体" w:eastAsia="宋体" w:cs="Times New Roman"/>
          <w:sz w:val="28"/>
          <w:szCs w:val="28"/>
          <w14:ligatures w14:val="none"/>
        </w:rPr>
      </w:pPr>
      <w:r>
        <w:rPr>
          <w:rFonts w:ascii="宋体" w:hAnsi="宋体" w:eastAsia="宋体" w:cs="Arial"/>
          <w:bCs/>
          <w:color w:val="000000"/>
          <w:sz w:val="28"/>
          <w:szCs w:val="28"/>
          <w14:ligatures w14:val="none"/>
        </w:rPr>
        <w:t xml:space="preserve">1</w:t>
      </w:r>
      <w:r>
        <w:rPr>
          <w:rFonts w:hint="eastAsia" w:ascii="宋体" w:hAnsi="宋体" w:eastAsia="宋体" w:cs="Arial"/>
          <w:bCs/>
          <w:color w:val="000000"/>
          <w:sz w:val="28"/>
          <w:szCs w:val="28"/>
          <w14:ligatures w14:val="none"/>
        </w:rPr>
        <w:t xml:space="preserve">3</w:t>
      </w:r>
      <w:r>
        <w:rPr>
          <w:rFonts w:ascii="宋体" w:hAnsi="宋体" w:eastAsia="宋体" w:cs="Arial"/>
          <w:bCs/>
          <w:color w:val="000000"/>
          <w:szCs w:val="21"/>
          <w14:ligatures w14:val="none"/>
        </w:rPr>
        <w:t xml:space="preserve">、</w:t>
      </w:r>
      <w:bookmarkStart w:id="91" w:name="_Toc14577359"/>
      <w:r/>
      <w:bookmarkStart w:id="92" w:name="_Toc49090510"/>
      <w:r>
        <w:rPr>
          <w:rFonts w:hint="eastAsia" w:ascii="宋体" w:hAnsi="宋体" w:eastAsia="宋体" w:cs="Times New Roman"/>
          <w:color w:val="000000"/>
          <w:sz w:val="28"/>
          <w:szCs w:val="28"/>
          <w14:ligatures w14:val="none"/>
        </w:rPr>
        <w:t xml:space="preserve">技术及</w:t>
      </w:r>
      <w:r>
        <w:rPr>
          <w:rFonts w:hint="eastAsia" w:ascii="宋体" w:hAnsi="宋体" w:eastAsia="宋体" w:cs="Times New Roman"/>
          <w:color w:val="000000"/>
          <w:sz w:val="28"/>
          <w:szCs w:val="28"/>
          <w14:ligatures w14:val="none"/>
        </w:rPr>
        <w:t xml:space="preserve">服务</w:t>
      </w:r>
      <w:r>
        <w:rPr>
          <w:rFonts w:hint="eastAsia" w:ascii="宋体" w:hAnsi="宋体" w:eastAsia="宋体" w:cs="Times New Roman"/>
          <w:color w:val="000000"/>
          <w:sz w:val="28"/>
          <w:szCs w:val="28"/>
          <w14:ligatures w14:val="none"/>
        </w:rPr>
        <w:t xml:space="preserve">方案</w:t>
      </w:r>
      <w:r/>
    </w:p>
    <w:p>
      <w:pPr>
        <w:ind w:firstLine="307"/>
        <w:spacing w:line="440" w:lineRule="exact"/>
        <w:rPr>
          <w:rFonts w:hint="eastAsia" w:ascii="宋体" w:hAnsi="宋体" w:eastAsia="宋体" w:cs="宋体"/>
          <w:bCs/>
          <w:color w:val="000000"/>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3</w:t>
      </w: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根据自己对需求的理解撰写需求分析和服务方案。</w:t>
      </w:r>
      <w:r/>
    </w:p>
    <w:p>
      <w:pPr>
        <w:ind w:firstLine="307"/>
        <w:spacing w:line="440" w:lineRule="exact"/>
        <w:rPr>
          <w:rFonts w:hint="eastAsia" w:ascii="宋体" w:hAnsi="宋体" w:eastAsia="宋体" w:cs="Times New Roman"/>
          <w:sz w:val="24"/>
          <w14:ligatures w14:val="none"/>
        </w:rPr>
      </w:pPr>
      <w:r>
        <w:rPr>
          <w:rFonts w:hint="eastAsia" w:ascii="宋体" w:hAnsi="宋体" w:eastAsia="宋体" w:cs="宋体"/>
          <w:bCs/>
          <w:color w:val="000000"/>
          <w:sz w:val="24"/>
          <w14:ligatures w14:val="none"/>
        </w:rPr>
        <w:t xml:space="preserve">13.2</w:t>
      </w:r>
      <w:r>
        <w:rPr>
          <w:rFonts w:hint="eastAsia" w:ascii="宋体" w:hAnsi="宋体" w:eastAsia="宋体" w:cs="宋体"/>
          <w:bCs/>
          <w:color w:val="000000"/>
          <w:sz w:val="24"/>
          <w14:ligatures w14:val="none"/>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ind w:firstLine="420"/>
        <w:keepLines/>
        <w:keepNext/>
        <w:spacing w:line="440" w:lineRule="exact"/>
        <w:rPr>
          <w:rFonts w:hint="eastAsia" w:ascii="宋体" w:hAnsi="宋体" w:eastAsia="宋体" w:cs="Times New Roman"/>
          <w:sz w:val="24"/>
          <w14:ligatures w14:val="none"/>
        </w:rPr>
        <w:outlineLvl w:val="3"/>
      </w:pPr>
      <w:r>
        <w:rPr>
          <w:rFonts w:hint="eastAsia" w:ascii="宋体" w:hAnsi="宋体" w:eastAsia="宋体" w:cs="Arial"/>
          <w:color w:val="000000"/>
          <w:sz w:val="28"/>
          <w:szCs w:val="28"/>
          <w14:ligatures w14:val="none"/>
        </w:rPr>
        <w:t xml:space="preserve">1</w:t>
      </w:r>
      <w:r>
        <w:rPr>
          <w:rFonts w:hint="eastAsia" w:ascii="宋体" w:hAnsi="宋体" w:eastAsia="宋体" w:cs="Arial"/>
          <w:color w:val="000000"/>
          <w:sz w:val="28"/>
          <w:szCs w:val="28"/>
          <w14:ligatures w14:val="none"/>
        </w:rPr>
        <w:t xml:space="preserve">4</w:t>
      </w:r>
      <w:r>
        <w:rPr>
          <w:rFonts w:hint="eastAsia" w:ascii="宋体" w:hAnsi="宋体" w:eastAsia="宋体" w:cs="Arial"/>
          <w:color w:val="000000"/>
          <w:sz w:val="28"/>
          <w:szCs w:val="28"/>
          <w14:ligatures w14:val="none"/>
        </w:rPr>
        <w:t xml:space="preserve">、</w:t>
      </w:r>
      <w:r>
        <w:rPr>
          <w:rFonts w:hint="eastAsia" w:ascii="宋体" w:hAnsi="宋体" w:eastAsia="宋体" w:cs="Times New Roman"/>
          <w:color w:val="000000"/>
          <w:sz w:val="28"/>
          <w:szCs w:val="28"/>
          <w14:ligatures w14:val="none"/>
        </w:rPr>
        <w:t xml:space="preserve">投标人情况介绍</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1</w:t>
      </w:r>
      <w:r>
        <w:rPr>
          <w:rFonts w:hint="eastAsia" w:ascii="宋体" w:hAnsi="宋体" w:eastAsia="宋体" w:cs="宋体"/>
          <w:color w:val="000000"/>
          <w:spacing w:val="7"/>
          <w:sz w:val="24"/>
          <w:szCs w:val="24"/>
          <w14:ligatures w14:val="none"/>
        </w:rPr>
        <w:t xml:space="preserve">4</w:t>
      </w:r>
      <w:r>
        <w:rPr>
          <w:rFonts w:ascii="宋体" w:hAnsi="宋体" w:eastAsia="宋体" w:cs="宋体"/>
          <w:color w:val="000000"/>
          <w:spacing w:val="7"/>
          <w:sz w:val="24"/>
          <w:szCs w:val="24"/>
          <w14:ligatures w14:val="none"/>
        </w:rPr>
        <w:t xml:space="preserve">.1 投标人的总体情况应在电子投标文件中</w:t>
      </w:r>
      <w:r>
        <w:rPr>
          <w:rFonts w:ascii="宋体" w:hAnsi="宋体" w:eastAsia="宋体" w:cs="宋体"/>
          <w:color w:val="000000"/>
          <w:spacing w:val="7"/>
          <w:sz w:val="24"/>
          <w:szCs w:val="24"/>
          <w14:ligatures w14:val="none"/>
        </w:rPr>
        <w:t xml:space="preserve">作出</w:t>
      </w:r>
      <w:r>
        <w:rPr>
          <w:rFonts w:ascii="宋体" w:hAnsi="宋体" w:eastAsia="宋体" w:cs="宋体"/>
          <w:color w:val="000000"/>
          <w:spacing w:val="7"/>
          <w:sz w:val="24"/>
          <w:szCs w:val="24"/>
          <w14:ligatures w14:val="none"/>
        </w:rPr>
        <w:t xml:space="preserve">说明。</w:t>
      </w:r>
      <w:bookmarkStart w:id="93" w:name="EBafc5492861ec403790d6a161ed611335"/>
      <w:r/>
      <w:bookmarkEnd w:id="93"/>
      <w:r/>
      <w:r/>
    </w:p>
    <w:p>
      <w:pPr>
        <w:ind w:firstLine="420"/>
        <w:keepLines/>
        <w:keepNext/>
        <w:spacing w:line="440" w:lineRule="exact"/>
        <w:rPr>
          <w:rFonts w:hint="eastAsia" w:ascii="宋体" w:hAnsi="宋体" w:eastAsia="宋体" w:cs="Arial"/>
          <w:sz w:val="28"/>
          <w:szCs w:val="28"/>
          <w14:ligatures w14:val="none"/>
        </w:rPr>
        <w:outlineLvl w:val="3"/>
      </w:pPr>
      <w:r/>
      <w:bookmarkStart w:id="94" w:name="_Hlt26954850"/>
      <w:r/>
      <w:bookmarkStart w:id="95" w:name="_Hlt26670489"/>
      <w:r/>
      <w:bookmarkStart w:id="96" w:name="_Hlt26954734"/>
      <w:r/>
      <w:bookmarkStart w:id="97" w:name="_Toc14577360"/>
      <w:r/>
      <w:bookmarkStart w:id="98" w:name="_Toc49090511"/>
      <w:r/>
      <w:bookmarkEnd w:id="91"/>
      <w:r/>
      <w:bookmarkEnd w:id="92"/>
      <w:r/>
      <w:bookmarkEnd w:id="94"/>
      <w:r/>
      <w:bookmarkEnd w:id="95"/>
      <w:r/>
      <w:bookmarkEnd w:id="96"/>
      <w:r>
        <w:rPr>
          <w:rFonts w:hint="eastAsia" w:ascii="宋体" w:hAnsi="宋体" w:eastAsia="宋体" w:cs="Arial"/>
          <w:color w:val="000000"/>
          <w:sz w:val="28"/>
          <w:szCs w:val="28"/>
          <w14:ligatures w14:val="none"/>
        </w:rPr>
        <w:t xml:space="preserve">1</w:t>
      </w:r>
      <w:r>
        <w:rPr>
          <w:rFonts w:hint="eastAsia" w:ascii="宋体" w:hAnsi="宋体" w:eastAsia="宋体" w:cs="Arial"/>
          <w:color w:val="000000"/>
          <w:sz w:val="28"/>
          <w:szCs w:val="28"/>
          <w14:ligatures w14:val="none"/>
        </w:rPr>
        <w:t xml:space="preserve">5</w:t>
      </w:r>
      <w:r>
        <w:rPr>
          <w:rFonts w:hint="eastAsia" w:ascii="宋体" w:hAnsi="宋体" w:eastAsia="宋体" w:cs="Arial"/>
          <w:color w:val="000000"/>
          <w:sz w:val="28"/>
          <w:szCs w:val="28"/>
          <w14:ligatures w14:val="none"/>
        </w:rPr>
        <w:t xml:space="preserve">、投标保证金</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5</w:t>
      </w:r>
      <w:r>
        <w:rPr>
          <w:rFonts w:hint="eastAsia" w:ascii="宋体" w:hAnsi="宋体" w:eastAsia="宋体" w:cs="宋体"/>
          <w:bCs/>
          <w:color w:val="000000"/>
          <w:sz w:val="24"/>
          <w14:ligatures w14:val="none"/>
        </w:rPr>
        <w:t xml:space="preserve">.1本次招标不收取投标保证金。</w:t>
      </w:r>
      <w:bookmarkEnd w:id="97"/>
      <w:r/>
      <w:bookmarkEnd w:id="98"/>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1</w:t>
      </w:r>
      <w:r>
        <w:rPr>
          <w:rFonts w:hint="eastAsia" w:ascii="宋体" w:hAnsi="宋体" w:eastAsia="宋体" w:cs="Arial"/>
          <w:color w:val="000000"/>
          <w:sz w:val="28"/>
          <w:szCs w:val="28"/>
          <w14:ligatures w14:val="none"/>
        </w:rPr>
        <w:t xml:space="preserve">6</w:t>
      </w:r>
      <w:r>
        <w:rPr>
          <w:rFonts w:hint="eastAsia" w:ascii="宋体" w:hAnsi="宋体" w:eastAsia="宋体" w:cs="Arial"/>
          <w:color w:val="000000"/>
          <w:sz w:val="28"/>
          <w:szCs w:val="28"/>
          <w14:ligatures w14:val="none"/>
        </w:rPr>
        <w:t xml:space="preserve">、投标有效期</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6</w:t>
      </w:r>
      <w:r>
        <w:rPr>
          <w:rFonts w:hint="eastAsia" w:ascii="宋体" w:hAnsi="宋体" w:eastAsia="宋体" w:cs="宋体"/>
          <w:bCs/>
          <w:color w:val="000000"/>
          <w:sz w:val="24"/>
          <w14:ligatures w14:val="none"/>
        </w:rPr>
        <w:t xml:space="preserve">.1 投标有效期为苏州</w:t>
      </w:r>
      <w:r>
        <w:rPr>
          <w:rFonts w:hint="eastAsia" w:ascii="宋体" w:hAnsi="宋体" w:eastAsia="宋体" w:cs="宋体"/>
          <w:bCs/>
          <w:color w:val="000000"/>
          <w:sz w:val="24"/>
          <w14:ligatures w14:val="none"/>
        </w:rPr>
        <w:t xml:space="preserve">知泓管理</w:t>
      </w:r>
      <w:r>
        <w:rPr>
          <w:rFonts w:hint="eastAsia" w:ascii="宋体" w:hAnsi="宋体" w:eastAsia="宋体" w:cs="宋体"/>
          <w:bCs/>
          <w:color w:val="000000"/>
          <w:sz w:val="24"/>
          <w14:ligatures w14:val="none"/>
        </w:rPr>
        <w:t xml:space="preserve">咨询服务有限公司规定的开标之日后九十（90）天。投标有效期比规定短的将被视为非响应性投标而予以拒绝。</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6</w:t>
      </w:r>
      <w:r>
        <w:rPr>
          <w:rFonts w:hint="eastAsia" w:ascii="宋体" w:hAnsi="宋体" w:eastAsia="宋体" w:cs="宋体"/>
          <w:bCs/>
          <w:color w:val="000000"/>
          <w:sz w:val="24"/>
          <w14:ligatures w14:val="none"/>
        </w:rPr>
        <w:t xml:space="preserve">.2 在特殊情况下，苏州</w:t>
      </w:r>
      <w:r>
        <w:rPr>
          <w:rFonts w:hint="eastAsia" w:ascii="宋体" w:hAnsi="宋体" w:eastAsia="宋体" w:cs="宋体"/>
          <w:bCs/>
          <w:color w:val="000000"/>
          <w:sz w:val="24"/>
          <w14:ligatures w14:val="none"/>
        </w:rPr>
        <w:t xml:space="preserve">知泓管理</w:t>
      </w:r>
      <w:r>
        <w:rPr>
          <w:rFonts w:hint="eastAsia" w:ascii="宋体" w:hAnsi="宋体" w:eastAsia="宋体" w:cs="宋体"/>
          <w:bCs/>
          <w:color w:val="000000"/>
          <w:sz w:val="24"/>
          <w14:ligatures w14:val="none"/>
        </w:rPr>
        <w:t xml:space="preserve">咨询服务有限公司于原投标有效期满之前，可向投标人提出延长投标有效期的要求。这种要求与答复均应采用书面形式。投标人可以拒绝苏州</w:t>
      </w:r>
      <w:r>
        <w:rPr>
          <w:rFonts w:hint="eastAsia" w:ascii="宋体" w:hAnsi="宋体" w:eastAsia="宋体" w:cs="宋体"/>
          <w:bCs/>
          <w:color w:val="000000"/>
          <w:sz w:val="24"/>
          <w14:ligatures w14:val="none"/>
        </w:rPr>
        <w:t xml:space="preserve">知泓管理</w:t>
      </w:r>
      <w:r>
        <w:rPr>
          <w:rFonts w:hint="eastAsia" w:ascii="宋体" w:hAnsi="宋体" w:eastAsia="宋体" w:cs="宋体"/>
          <w:bCs/>
          <w:color w:val="000000"/>
          <w:sz w:val="24"/>
          <w14:ligatures w14:val="none"/>
        </w:rPr>
        <w:t xml:space="preserve">咨询服务有限公司的这一要求而放弃投标。同意延长投标有效期的投标人既不能要求也不允许修改其投标文件。</w:t>
      </w:r>
      <w:r/>
    </w:p>
    <w:p>
      <w:pPr>
        <w:ind w:firstLine="590"/>
        <w:jc w:val="left"/>
        <w:spacing w:line="440" w:lineRule="exact"/>
        <w:widowControl/>
        <w:rPr>
          <w:rFonts w:hint="eastAsia" w:ascii="宋体" w:hAnsi="宋体" w:eastAsia="宋体" w:cs="宋体"/>
          <w:spacing w:val="7"/>
          <w:sz w:val="28"/>
          <w:szCs w:val="24"/>
          <w14:ligatures w14:val="none"/>
        </w:rPr>
        <w:outlineLvl w:val="3"/>
      </w:pPr>
      <w:r>
        <w:rPr>
          <w:rFonts w:ascii="宋体" w:hAnsi="宋体" w:eastAsia="宋体" w:cs="宋体"/>
          <w:color w:val="000000"/>
          <w:spacing w:val="7"/>
          <w:sz w:val="28"/>
          <w:szCs w:val="24"/>
          <w14:ligatures w14:val="none"/>
        </w:rPr>
        <w:t xml:space="preserve">1</w:t>
      </w:r>
      <w:r>
        <w:rPr>
          <w:rFonts w:hint="eastAsia" w:ascii="宋体" w:hAnsi="宋体" w:eastAsia="宋体" w:cs="宋体"/>
          <w:color w:val="000000"/>
          <w:spacing w:val="7"/>
          <w:sz w:val="28"/>
          <w:szCs w:val="24"/>
          <w14:ligatures w14:val="none"/>
        </w:rPr>
        <w:t xml:space="preserve">7</w:t>
      </w:r>
      <w:r>
        <w:rPr>
          <w:rFonts w:ascii="宋体" w:hAnsi="宋体" w:eastAsia="宋体" w:cs="宋体"/>
          <w:color w:val="000000"/>
          <w:spacing w:val="7"/>
          <w:sz w:val="28"/>
          <w:szCs w:val="24"/>
          <w14:ligatures w14:val="none"/>
        </w:rPr>
        <w:t xml:space="preserve">、投标文件的签署</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1</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 本招标文件所表述（指定）的公章是指法定名称章，不包括合同专用章、业务专用章等印章。</w:t>
      </w:r>
      <w:r/>
    </w:p>
    <w:p>
      <w:pPr>
        <w:ind w:firstLine="307"/>
        <w:spacing w:line="440" w:lineRule="exact"/>
        <w:rPr>
          <w:rFonts w:hint="eastAsia" w:ascii="宋体" w:hAnsi="宋体" w:eastAsia="宋体" w:cs="Times New Roman"/>
          <w:bCs/>
          <w:sz w:val="24"/>
          <w14:ligatures w14:val="none"/>
        </w:rPr>
      </w:pPr>
      <w:r/>
      <w:bookmarkStart w:id="99" w:name="_Hlt26954739"/>
      <w:r/>
      <w:bookmarkStart w:id="100" w:name="EBa5e69283da1348f3b73656e0fd552d89"/>
      <w:r/>
      <w:bookmarkStart w:id="101" w:name="_Hlt26954852"/>
      <w:r/>
      <w:bookmarkStart w:id="102" w:name="_Toc120614217"/>
      <w:r/>
      <w:bookmarkStart w:id="103" w:name="_Toc513029224"/>
      <w:r/>
      <w:bookmarkStart w:id="104" w:name="_Toc16938540"/>
      <w:r/>
      <w:bookmarkStart w:id="105" w:name="_Toc20823296"/>
      <w:r/>
      <w:bookmarkEnd w:id="99"/>
      <w:r/>
      <w:bookmarkEnd w:id="100"/>
      <w:r/>
      <w:bookmarkEnd w:id="101"/>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106" w:name="_Toc6389296"/>
      <w:r/>
      <w:bookmarkStart w:id="107" w:name="_Toc6388848"/>
      <w:r/>
      <w:bookmarkStart w:id="108" w:name="_Toc35244871"/>
      <w:r/>
      <w:bookmarkStart w:id="109" w:name="_Toc256000005"/>
      <w:r/>
      <w:bookmarkStart w:id="110" w:name="_Toc54119649"/>
      <w:r>
        <w:rPr>
          <w:rFonts w:hint="eastAsia" w:ascii="宋体" w:hAnsi="宋体" w:eastAsia="宋体" w:cs="Times New Roman"/>
          <w:bCs/>
          <w:color w:val="000000"/>
          <w:sz w:val="28"/>
          <w:szCs w:val="28"/>
          <w14:ligatures w14:val="none"/>
        </w:rPr>
        <w:t xml:space="preserve">四、</w:t>
      </w:r>
      <w:bookmarkEnd w:id="106"/>
      <w:r/>
      <w:bookmarkEnd w:id="107"/>
      <w:r/>
      <w:bookmarkEnd w:id="108"/>
      <w:r>
        <w:rPr>
          <w:rFonts w:hint="eastAsia" w:ascii="宋体" w:hAnsi="宋体" w:eastAsia="宋体" w:cs="Times New Roman"/>
          <w:bCs/>
          <w:color w:val="000000"/>
          <w:sz w:val="28"/>
          <w:szCs w:val="28"/>
          <w14:ligatures w14:val="none"/>
        </w:rPr>
        <w:t xml:space="preserve">投标文件的</w:t>
      </w:r>
      <w:bookmarkEnd w:id="109"/>
      <w:r/>
      <w:bookmarkEnd w:id="110"/>
      <w:r>
        <w:rPr>
          <w:rFonts w:hint="eastAsia" w:ascii="宋体" w:hAnsi="宋体" w:eastAsia="宋体" w:cs="Times New Roman"/>
          <w:color w:val="000000"/>
          <w:sz w:val="28"/>
          <w:szCs w:val="28"/>
          <w14:ligatures w14:val="none"/>
        </w:rPr>
        <w:t xml:space="preserve">制作、上传、递交</w:t>
      </w:r>
      <w:r/>
    </w:p>
    <w:p>
      <w:pPr>
        <w:ind w:firstLine="590"/>
        <w:jc w:val="left"/>
        <w:spacing w:line="440" w:lineRule="exact"/>
        <w:widowControl/>
        <w:rPr>
          <w:rFonts w:hint="eastAsia" w:ascii="宋体" w:hAnsi="宋体" w:eastAsia="宋体" w:cs="宋体"/>
          <w:spacing w:val="7"/>
          <w:sz w:val="28"/>
          <w:szCs w:val="24"/>
          <w14:ligatures w14:val="none"/>
        </w:rPr>
        <w:outlineLvl w:val="3"/>
      </w:pPr>
      <w:r>
        <w:rPr>
          <w:rFonts w:hint="eastAsia" w:ascii="宋体" w:hAnsi="宋体" w:eastAsia="宋体" w:cs="宋体"/>
          <w:color w:val="000000"/>
          <w:spacing w:val="7"/>
          <w:sz w:val="28"/>
          <w:szCs w:val="24"/>
          <w14:ligatures w14:val="none"/>
        </w:rPr>
        <w:t xml:space="preserve">1</w:t>
      </w:r>
      <w:r>
        <w:rPr>
          <w:rFonts w:hint="eastAsia" w:ascii="宋体" w:hAnsi="宋体" w:eastAsia="宋体" w:cs="宋体"/>
          <w:color w:val="000000"/>
          <w:spacing w:val="7"/>
          <w:sz w:val="28"/>
          <w:szCs w:val="24"/>
          <w14:ligatures w14:val="none"/>
        </w:rPr>
        <w:t xml:space="preserve">8</w:t>
      </w:r>
      <w:r>
        <w:rPr>
          <w:rFonts w:ascii="宋体" w:hAnsi="宋体" w:eastAsia="宋体" w:cs="宋体"/>
          <w:color w:val="000000"/>
          <w:spacing w:val="7"/>
          <w:sz w:val="28"/>
          <w:szCs w:val="24"/>
          <w14:ligatures w14:val="none"/>
        </w:rPr>
        <w:t xml:space="preserve">、投标文件的递交</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1</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.1 电子投标文件的递交</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投标人应当按照</w:t>
      </w:r>
      <w:r>
        <w:rPr>
          <w:rFonts w:hint="eastAsia" w:ascii="宋体" w:hAnsi="宋体" w:eastAsia="宋体" w:cs="宋体"/>
          <w:color w:val="000000"/>
          <w:spacing w:val="7"/>
          <w:sz w:val="24"/>
          <w:szCs w:val="24"/>
          <w14:ligatures w14:val="none"/>
        </w:rPr>
        <w:t xml:space="preserve">《苏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w:t>
      </w:r>
      <w:r>
        <w:rPr>
          <w:rFonts w:ascii="宋体" w:hAnsi="宋体" w:eastAsia="宋体" w:cs="宋体"/>
          <w:color w:val="000000"/>
          <w:spacing w:val="7"/>
          <w:sz w:val="24"/>
          <w:szCs w:val="24"/>
          <w14:ligatures w14:val="none"/>
        </w:rPr>
        <w:t xml:space="preserve">规定，在投标截止时间</w:t>
      </w:r>
      <w:r>
        <w:rPr>
          <w:rFonts w:ascii="宋体" w:hAnsi="宋体" w:eastAsia="宋体" w:cs="宋体"/>
          <w:color w:val="000000"/>
          <w:spacing w:val="7"/>
          <w:sz w:val="24"/>
          <w:szCs w:val="24"/>
          <w14:ligatures w14:val="none"/>
        </w:rPr>
        <w:t xml:space="preserve">前制作</w:t>
      </w:r>
      <w:r>
        <w:rPr>
          <w:rFonts w:ascii="宋体" w:hAnsi="宋体" w:eastAsia="宋体" w:cs="宋体"/>
          <w:color w:val="000000"/>
          <w:spacing w:val="7"/>
          <w:sz w:val="24"/>
          <w:szCs w:val="24"/>
          <w14:ligatures w14:val="none"/>
        </w:rPr>
        <w:t xml:space="preserve">并上传电子投标文件。</w:t>
      </w:r>
      <w:bookmarkStart w:id="111" w:name="EBfc3777c758ec4babb4bf9b969f094487"/>
      <w:r/>
      <w:bookmarkEnd w:id="111"/>
      <w:r/>
      <w:r/>
    </w:p>
    <w:p>
      <w:pPr>
        <w:ind w:firstLine="420"/>
        <w:keepLines/>
        <w:keepNext/>
        <w:spacing w:line="440" w:lineRule="exact"/>
        <w:rPr>
          <w:rFonts w:hint="eastAsia" w:ascii="宋体" w:hAnsi="宋体" w:eastAsia="宋体" w:cs="Arial"/>
          <w:sz w:val="28"/>
          <w:szCs w:val="28"/>
          <w14:ligatures w14:val="none"/>
        </w:rPr>
        <w:outlineLvl w:val="3"/>
      </w:pPr>
      <w:r/>
      <w:bookmarkStart w:id="112" w:name="_Toc6388850"/>
      <w:r/>
      <w:bookmarkStart w:id="113" w:name="_Toc6389298"/>
      <w:r>
        <w:rPr>
          <w:rFonts w:hint="eastAsia" w:ascii="宋体" w:hAnsi="宋体" w:eastAsia="宋体" w:cs="Arial"/>
          <w:color w:val="000000"/>
          <w:sz w:val="28"/>
          <w:szCs w:val="28"/>
          <w14:ligatures w14:val="none"/>
        </w:rPr>
        <w:t xml:space="preserve">19</w:t>
      </w:r>
      <w:r>
        <w:rPr>
          <w:rFonts w:hint="eastAsia" w:ascii="宋体" w:hAnsi="宋体" w:eastAsia="宋体" w:cs="Arial"/>
          <w:color w:val="000000"/>
          <w:sz w:val="28"/>
          <w:szCs w:val="28"/>
          <w14:ligatures w14:val="none"/>
        </w:rPr>
        <w:t xml:space="preserve">、投标截止日期</w:t>
      </w:r>
      <w:bookmarkEnd w:id="112"/>
      <w:r/>
      <w:bookmarkEnd w:id="113"/>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19</w:t>
      </w:r>
      <w:r>
        <w:rPr>
          <w:rFonts w:ascii="宋体" w:hAnsi="宋体" w:eastAsia="宋体" w:cs="宋体"/>
          <w:color w:val="000000"/>
          <w:spacing w:val="7"/>
          <w:sz w:val="24"/>
          <w:szCs w:val="24"/>
          <w14:ligatures w14:val="none"/>
        </w:rPr>
        <w:t xml:space="preserve">.1 投标人上传电子投标文件的时间不得迟于招标公告中规定的投标截止时间。</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投标人应充分考虑到网络环境、网络带宽等风险因素，如因投标人自身原因造成的电子投标文件上传不成功由投标人自行承担全部责任。</w:t>
      </w:r>
      <w:bookmarkStart w:id="114" w:name="EBc8ad76a9f0394784bc2c7afade7308b0"/>
      <w:r/>
      <w:bookmarkEnd w:id="114"/>
      <w:r/>
      <w:r/>
    </w:p>
    <w:p>
      <w:pPr>
        <w:ind w:firstLine="420"/>
        <w:keepLines/>
        <w:keepNext/>
        <w:spacing w:line="360" w:lineRule="auto"/>
        <w:rPr>
          <w:rFonts w:hint="eastAsia" w:ascii="宋体" w:hAnsi="宋体" w:eastAsia="宋体" w:cs="Arial"/>
          <w:sz w:val="28"/>
          <w:szCs w:val="28"/>
          <w14:ligatures w14:val="none"/>
        </w:rPr>
        <w:outlineLvl w:val="3"/>
      </w:pPr>
      <w:r/>
      <w:bookmarkStart w:id="115" w:name="_Toc6389299"/>
      <w:r/>
      <w:bookmarkStart w:id="116" w:name="_Toc6388851"/>
      <w:r>
        <w:rPr>
          <w:rFonts w:hint="eastAsia"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0</w:t>
      </w:r>
      <w:r>
        <w:rPr>
          <w:rFonts w:hint="eastAsia" w:ascii="宋体" w:hAnsi="宋体" w:eastAsia="宋体" w:cs="Arial"/>
          <w:color w:val="000000"/>
          <w:sz w:val="28"/>
          <w:szCs w:val="28"/>
          <w14:ligatures w14:val="none"/>
        </w:rPr>
        <w:t xml:space="preserve">、投标文件的递交</w:t>
      </w:r>
      <w:bookmarkEnd w:id="115"/>
      <w:r/>
      <w:bookmarkEnd w:id="116"/>
      <w:r/>
      <w:r/>
    </w:p>
    <w:p>
      <w:pPr>
        <w:ind w:firstLine="480"/>
        <w:spacing w:line="360" w:lineRule="auto"/>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0</w:t>
      </w:r>
      <w:r>
        <w:rPr>
          <w:rFonts w:hint="eastAsia" w:ascii="宋体" w:hAnsi="宋体" w:eastAsia="宋体" w:cs="Times New Roman"/>
          <w:color w:val="000000"/>
          <w:sz w:val="24"/>
          <w14:ligatures w14:val="none"/>
        </w:rPr>
        <w:t xml:space="preserve">.1</w:t>
      </w:r>
      <w:bookmarkStart w:id="117" w:name="EBfffe463a2deb4e7cad93cb8e37ffda5e"/>
      <w:r>
        <w:rPr>
          <w:rFonts w:hint="eastAsia" w:ascii="宋体" w:hAnsi="宋体" w:eastAsia="宋体" w:cs="Times New Roman"/>
          <w:color w:val="000000"/>
          <w:sz w:val="24"/>
          <w14:ligatures w14:val="none"/>
        </w:rPr>
        <w:t xml:space="preserve">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w:t>
      </w:r>
      <w:bookmarkEnd w:id="117"/>
      <w:r>
        <w:rPr>
          <w:rFonts w:hint="eastAsia" w:ascii="宋体" w:hAnsi="宋体" w:eastAsia="宋体" w:cs="Times New Roman"/>
          <w:color w:val="000000"/>
          <w:sz w:val="24"/>
          <w14:ligatures w14:val="none"/>
        </w:rPr>
        <w:t xml:space="preserve">拒绝接收在其规定的投标截止时间后递交的任何投标文件。</w:t>
      </w:r>
      <w:r/>
    </w:p>
    <w:p>
      <w:pPr>
        <w:ind w:firstLine="420"/>
        <w:keepLines/>
        <w:keepNext/>
        <w:spacing w:line="360" w:lineRule="auto"/>
        <w:rPr>
          <w:rFonts w:hint="eastAsia" w:ascii="宋体" w:hAnsi="宋体" w:eastAsia="宋体" w:cs="Arial"/>
          <w:sz w:val="28"/>
          <w:szCs w:val="28"/>
          <w14:ligatures w14:val="none"/>
        </w:rPr>
        <w:outlineLvl w:val="3"/>
      </w:pPr>
      <w:r/>
      <w:bookmarkStart w:id="118" w:name="_Toc6389300"/>
      <w:r/>
      <w:bookmarkStart w:id="119" w:name="_Toc6388852"/>
      <w:r>
        <w:rPr>
          <w:rFonts w:hint="eastAsia"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1</w:t>
      </w:r>
      <w:r>
        <w:rPr>
          <w:rFonts w:hint="eastAsia" w:ascii="宋体" w:hAnsi="宋体" w:eastAsia="宋体" w:cs="Arial"/>
          <w:color w:val="000000"/>
          <w:sz w:val="28"/>
          <w:szCs w:val="28"/>
          <w14:ligatures w14:val="none"/>
        </w:rPr>
        <w:t xml:space="preserve">、投标文件的修改和撤回</w:t>
      </w:r>
      <w:bookmarkEnd w:id="118"/>
      <w:r/>
      <w:bookmarkEnd w:id="119"/>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.1 投标人在递交投标文件后，可以修改或撤回其投标文件，但这种修改和撤回，必须在规定的投标截止时间前，具体操作方法见</w:t>
      </w:r>
      <w:r>
        <w:rPr>
          <w:rFonts w:hint="eastAsia" w:ascii="宋体" w:hAnsi="宋体" w:eastAsia="宋体" w:cs="宋体"/>
          <w:color w:val="000000"/>
          <w:spacing w:val="7"/>
          <w:sz w:val="24"/>
          <w:szCs w:val="24"/>
          <w14:ligatures w14:val="none"/>
        </w:rPr>
        <w:t xml:space="preserve">《苏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w:t>
      </w:r>
      <w:r>
        <w:rPr>
          <w:rFonts w:ascii="宋体" w:hAnsi="宋体" w:eastAsia="宋体" w:cs="宋体"/>
          <w:color w:val="000000"/>
          <w:spacing w:val="7"/>
          <w:sz w:val="24"/>
          <w:szCs w:val="24"/>
          <w14:ligatures w14:val="none"/>
        </w:rPr>
        <w:t xml:space="preserve">。</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.2 投标人撤回电子投标文件，则认为其不再参与本项目投标活动。</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.3 在投标截止时间之后，投标人不得对其电子投标文件作任何修改。</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.4 在投标截止时间至招标文件中规定的投标有效期满之间的这段时间内，投标人不得撤销其投标。</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.5 不论投标人中标与否，投标文件均不退回。</w:t>
      </w:r>
      <w:r/>
    </w:p>
    <w:p>
      <w:pPr>
        <w:ind w:firstLine="560"/>
        <w:spacing w:line="440" w:lineRule="exact"/>
        <w:rPr>
          <w:rFonts w:hint="eastAsia" w:ascii="宋体" w:hAnsi="宋体" w:eastAsia="宋体" w:cs="宋体"/>
          <w:bCs/>
          <w:sz w:val="28"/>
          <w:szCs w:val="28"/>
          <w14:ligatures w14:val="none"/>
        </w:rPr>
      </w:pPr>
      <w:r>
        <w:rPr>
          <w:rFonts w:hint="eastAsia" w:ascii="宋体" w:hAnsi="宋体" w:eastAsia="宋体" w:cs="宋体"/>
          <w:bCs/>
          <w:sz w:val="28"/>
          <w:szCs w:val="28"/>
          <w14:ligatures w14:val="none"/>
        </w:rPr>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20" w:name="_Toc256000006"/>
      <w:r/>
      <w:bookmarkStart w:id="121" w:name="_Toc16938545"/>
      <w:r/>
      <w:bookmarkStart w:id="122" w:name="_Toc120614218"/>
      <w:r/>
      <w:bookmarkStart w:id="123" w:name="_Toc20823301"/>
      <w:r/>
      <w:bookmarkStart w:id="124" w:name="_Toc35244872"/>
      <w:r/>
      <w:bookmarkStart w:id="125" w:name="_Toc54119650"/>
      <w:r/>
      <w:bookmarkStart w:id="126" w:name="_Toc513029229"/>
      <w:r/>
      <w:bookmarkEnd w:id="102"/>
      <w:r/>
      <w:bookmarkEnd w:id="103"/>
      <w:r/>
      <w:bookmarkEnd w:id="104"/>
      <w:r/>
      <w:bookmarkEnd w:id="105"/>
      <w:r>
        <w:rPr>
          <w:rFonts w:hint="eastAsia" w:ascii="宋体" w:hAnsi="宋体" w:eastAsia="宋体" w:cs="Times New Roman"/>
          <w:color w:val="000000"/>
          <w:sz w:val="28"/>
          <w:szCs w:val="28"/>
          <w14:ligatures w14:val="none"/>
        </w:rPr>
        <w:t xml:space="preserve">五、开标与评标</w:t>
      </w:r>
      <w:bookmarkEnd w:id="120"/>
      <w:r/>
      <w:bookmarkEnd w:id="121"/>
      <w:r/>
      <w:bookmarkEnd w:id="122"/>
      <w:r/>
      <w:bookmarkEnd w:id="123"/>
      <w:r/>
      <w:bookmarkEnd w:id="124"/>
      <w:r/>
      <w:bookmarkEnd w:id="125"/>
      <w:r/>
      <w:bookmarkEnd w:id="126"/>
      <w:r/>
      <w:r/>
    </w:p>
    <w:p>
      <w:pPr>
        <w:ind w:firstLine="420"/>
        <w:keepLines/>
        <w:keepNext/>
        <w:spacing w:line="440" w:lineRule="exact"/>
        <w:rPr>
          <w:rFonts w:hint="eastAsia" w:ascii="宋体" w:hAnsi="宋体" w:eastAsia="宋体" w:cs="Arial"/>
          <w:sz w:val="28"/>
          <w:szCs w:val="28"/>
          <w14:ligatures w14:val="none"/>
        </w:rPr>
        <w:outlineLvl w:val="3"/>
      </w:pPr>
      <w:r/>
      <w:bookmarkStart w:id="127" w:name="_Toc513029230"/>
      <w:r/>
      <w:bookmarkStart w:id="128" w:name="_Toc16938546"/>
      <w:r/>
      <w:bookmarkStart w:id="129" w:name="_Toc20823302"/>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、开标</w:t>
      </w:r>
      <w:bookmarkEnd w:id="127"/>
      <w:r/>
      <w:bookmarkEnd w:id="128"/>
      <w:r/>
      <w:bookmarkEnd w:id="129"/>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2</w:t>
      </w:r>
      <w:r>
        <w:rPr>
          <w:rFonts w:ascii="宋体" w:hAnsi="宋体" w:eastAsia="宋体" w:cs="宋体"/>
          <w:color w:val="000000"/>
          <w:spacing w:val="7"/>
          <w:sz w:val="24"/>
          <w:szCs w:val="24"/>
          <w14:ligatures w14:val="none"/>
        </w:rPr>
        <w:t xml:space="preserve">.1开标由苏州</w:t>
      </w:r>
      <w:r>
        <w:rPr>
          <w:rFonts w:ascii="宋体" w:hAnsi="宋体" w:eastAsia="宋体" w:cs="宋体"/>
          <w:color w:val="000000"/>
          <w:spacing w:val="7"/>
          <w:sz w:val="24"/>
          <w:szCs w:val="24"/>
          <w14:ligatures w14:val="none"/>
        </w:rPr>
        <w:t xml:space="preserve">知泓管理</w:t>
      </w:r>
      <w:r>
        <w:rPr>
          <w:rFonts w:ascii="宋体" w:hAnsi="宋体" w:eastAsia="宋体" w:cs="宋体"/>
          <w:color w:val="000000"/>
          <w:spacing w:val="7"/>
          <w:sz w:val="24"/>
          <w:szCs w:val="24"/>
          <w14:ligatures w14:val="none"/>
        </w:rPr>
        <w:t xml:space="preserve">咨询服务有限公司</w:t>
      </w:r>
      <w:r>
        <w:rPr>
          <w:rFonts w:hint="eastAsia" w:ascii="宋体" w:hAnsi="宋体" w:eastAsia="宋体" w:cs="宋体"/>
          <w:color w:val="000000"/>
          <w:spacing w:val="7"/>
          <w:sz w:val="24"/>
          <w:szCs w:val="24"/>
          <w14:ligatures w14:val="none"/>
        </w:rPr>
        <w:t xml:space="preserve">在线</w:t>
      </w:r>
      <w:r>
        <w:rPr>
          <w:rFonts w:ascii="宋体" w:hAnsi="宋体" w:eastAsia="宋体" w:cs="宋体"/>
          <w:color w:val="000000"/>
          <w:spacing w:val="7"/>
          <w:sz w:val="24"/>
          <w:szCs w:val="24"/>
          <w14:ligatures w14:val="none"/>
        </w:rPr>
        <w:t xml:space="preserve">主持，</w:t>
      </w:r>
      <w:r>
        <w:rPr>
          <w:rFonts w:hint="eastAsia" w:ascii="宋体" w:hAnsi="宋体" w:eastAsia="宋体" w:cs="宋体"/>
          <w:color w:val="000000"/>
          <w:spacing w:val="7"/>
          <w:sz w:val="24"/>
          <w:szCs w:val="24"/>
          <w14:ligatures w14:val="none"/>
        </w:rPr>
        <w:t xml:space="preserve">邀请投标人在线参加。投标人应当按照《苏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系统供应商操作手册》规定，参加开标活动和在“苏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”系统规定的时间内对投标文件进行解密。评标委员会成员不得参加开标活动。</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开标时，由采购代理机构通过“苏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”系统在线宣布投标人名称、投标价格和招标文件规定的需要宣布的其他内容。投标人在不见面开标系统中确认投标价格，如投标人未在线参加开标或未在规定时间内确认价格的，视同认可开标结果。</w:t>
      </w:r>
      <w:bookmarkStart w:id="130" w:name="EBf9dbe4f0bfbe40c189b2b3fb5a93c56a"/>
      <w:r/>
      <w:bookmarkStart w:id="131" w:name="_Toc513029231"/>
      <w:r/>
      <w:bookmarkStart w:id="132" w:name="_Toc20823303"/>
      <w:r/>
      <w:bookmarkStart w:id="133" w:name="_Toc16938547"/>
      <w:r/>
      <w:bookmarkEnd w:id="130"/>
      <w:r/>
      <w:r/>
    </w:p>
    <w:p>
      <w:pPr>
        <w:ind w:firstLine="562"/>
        <w:keepLines/>
        <w:keepNext/>
        <w:spacing w:line="440" w:lineRule="exact"/>
        <w:rPr>
          <w:rFonts w:hint="eastAsia" w:ascii="宋体" w:hAnsi="宋体" w:eastAsia="宋体" w:cs="Arial"/>
          <w:color w:val="000000"/>
          <w:sz w:val="28"/>
          <w:szCs w:val="28"/>
          <w14:ligatures w14:val="none"/>
        </w:rPr>
        <w:outlineLvl w:val="3"/>
      </w:pPr>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3</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评标委员会</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.1开标后，</w:t>
      </w:r>
      <w:bookmarkStart w:id="134" w:name="EB19e0bf15e2e14dfa842b67fa68534f91"/>
      <w:r>
        <w:rPr>
          <w:rFonts w:hint="eastAsia" w:ascii="宋体" w:hAnsi="宋体" w:eastAsia="宋体" w:cs="Times New Roman"/>
          <w:sz w:val="24"/>
          <w14:ligatures w14:val="none"/>
        </w:rPr>
        <w:t xml:space="preserve">苏州</w:t>
      </w:r>
      <w:r>
        <w:rPr>
          <w:rFonts w:hint="eastAsia" w:ascii="宋体" w:hAnsi="宋体" w:eastAsia="宋体" w:cs="Times New Roman"/>
          <w:sz w:val="24"/>
          <w14:ligatures w14:val="none"/>
        </w:rPr>
        <w:t xml:space="preserve">知泓管理</w:t>
      </w:r>
      <w:r>
        <w:rPr>
          <w:rFonts w:hint="eastAsia" w:ascii="宋体" w:hAnsi="宋体" w:eastAsia="宋体" w:cs="Times New Roman"/>
          <w:sz w:val="24"/>
          <w14:ligatures w14:val="none"/>
        </w:rPr>
        <w:t xml:space="preserve">咨询服务有限公司</w:t>
      </w:r>
      <w:bookmarkEnd w:id="134"/>
      <w:r>
        <w:rPr>
          <w:rFonts w:hint="eastAsia" w:ascii="宋体" w:hAnsi="宋体" w:eastAsia="宋体" w:cs="Times New Roman"/>
          <w:sz w:val="24"/>
          <w14:ligatures w14:val="none"/>
        </w:rPr>
        <w:t xml:space="preserve">将立即组织评标委员会（以下简称评委会）进行评标。</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.2 评委会由评审专家、采购人代表组成，</w:t>
      </w:r>
      <w:r>
        <w:rPr>
          <w:rFonts w:hint="eastAsia" w:ascii="宋体" w:hAnsi="宋体" w:eastAsia="宋体" w:cs="Times New Roman"/>
          <w:sz w:val="24"/>
          <w14:ligatures w14:val="none"/>
        </w:rPr>
        <w:t xml:space="preserve">且人员</w:t>
      </w:r>
      <w:r>
        <w:rPr>
          <w:rFonts w:hint="eastAsia" w:ascii="宋体" w:hAnsi="宋体" w:eastAsia="宋体" w:cs="Times New Roman"/>
          <w:sz w:val="24"/>
          <w14:ligatures w14:val="none"/>
        </w:rPr>
        <w:t xml:space="preserve">构成符合政府采购有关规定。</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.3评委会应以科学、公正的态度参加评审工作并推荐中标候选人。评审专家和采购人代表在评审过程中不受任何干扰，独立、负责地提出评审意见，并对自己的评审意见承担责任。</w:t>
      </w:r>
      <w:r/>
    </w:p>
    <w:p>
      <w:pPr>
        <w:ind w:firstLine="500"/>
        <w:jc w:val="left"/>
        <w:spacing w:line="440" w:lineRule="exact"/>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ascii="宋体" w:hAnsi="宋体" w:eastAsia="宋体" w:cs="Times New Roman"/>
          <w:sz w:val="24"/>
          <w14:ligatures w14:val="none"/>
        </w:rPr>
        <w:t xml:space="preserve">.</w:t>
      </w:r>
      <w:r>
        <w:rPr>
          <w:rFonts w:hint="eastAsia" w:ascii="宋体" w:hAnsi="宋体" w:eastAsia="宋体" w:cs="Times New Roman"/>
          <w:sz w:val="24"/>
          <w14:ligatures w14:val="none"/>
        </w:rPr>
        <w:t xml:space="preserve">4评委会将对投标人的商业、技术秘密予以保密。</w:t>
      </w:r>
      <w:r/>
    </w:p>
    <w:p>
      <w:pPr>
        <w:ind w:firstLine="420"/>
        <w:keepLines/>
        <w:keepNext/>
        <w:spacing w:line="440" w:lineRule="exact"/>
        <w:rPr>
          <w:rFonts w:hint="eastAsia" w:ascii="宋体" w:hAnsi="宋体" w:eastAsia="宋体" w:cs="Arial"/>
          <w:sz w:val="28"/>
          <w:szCs w:val="28"/>
          <w14:ligatures w14:val="none"/>
        </w:rPr>
        <w:outlineLvl w:val="3"/>
      </w:pPr>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4</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评标过程的保密</w:t>
      </w:r>
      <w:bookmarkEnd w:id="131"/>
      <w:r/>
      <w:bookmarkEnd w:id="132"/>
      <w:r/>
      <w:bookmarkEnd w:id="133"/>
      <w:r>
        <w:rPr>
          <w:rFonts w:hint="eastAsia" w:ascii="宋体" w:hAnsi="宋体" w:eastAsia="宋体" w:cs="Arial"/>
          <w:color w:val="000000"/>
          <w:sz w:val="28"/>
          <w:szCs w:val="28"/>
          <w14:ligatures w14:val="none"/>
        </w:rPr>
        <w:t xml:space="preserve">与公正</w:t>
      </w:r>
      <w:r/>
    </w:p>
    <w:p>
      <w:pPr>
        <w:ind w:firstLine="480"/>
        <w:spacing w:line="440" w:lineRule="exact"/>
        <w:rPr>
          <w:rFonts w:hint="eastAsia" w:ascii="宋体" w:hAnsi="宋体" w:eastAsia="宋体" w:cs="Times New Roman"/>
          <w:bCs/>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4</w:t>
      </w:r>
      <w:r>
        <w:rPr>
          <w:rFonts w:hint="eastAsia" w:ascii="宋体" w:hAnsi="宋体" w:eastAsia="宋体" w:cs="Times New Roman"/>
          <w:color w:val="000000"/>
          <w:sz w:val="24"/>
          <w14:ligatures w14:val="none"/>
        </w:rPr>
        <w:t xml:space="preserve">.1</w:t>
      </w:r>
      <w:r>
        <w:rPr>
          <w:rFonts w:hint="eastAsia" w:ascii="宋体" w:hAnsi="宋体" w:eastAsia="宋体" w:cs="Times New Roman"/>
          <w:bCs/>
          <w:color w:val="000000"/>
          <w:sz w:val="24"/>
          <w14:ligatures w14: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eastAsia="宋体" w:cs="Times New Roman"/>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4</w:t>
      </w:r>
      <w:r>
        <w:rPr>
          <w:rFonts w:hint="eastAsia" w:ascii="宋体" w:hAnsi="宋体" w:eastAsia="宋体" w:cs="Times New Roman"/>
          <w:color w:val="000000"/>
          <w:sz w:val="24"/>
          <w14:ligatures w14:val="none"/>
        </w:rPr>
        <w:t xml:space="preserve">.2在评标过程中，如果投标人试图向苏州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咨询服务有限公司和参与评标的人员施加</w:t>
      </w:r>
      <w:r>
        <w:rPr>
          <w:rFonts w:hint="eastAsia" w:ascii="宋体" w:hAnsi="宋体" w:eastAsia="宋体" w:cs="Times New Roman"/>
          <w:color w:val="000000"/>
          <w:sz w:val="24"/>
          <w14:ligatures w14:val="none"/>
        </w:rPr>
        <w:t xml:space="preserve">任何影响，都将会导致其投标被拒绝。</w:t>
      </w:r>
      <w:r/>
    </w:p>
    <w:p>
      <w:pPr>
        <w:ind w:firstLine="420"/>
        <w:keepLines/>
        <w:keepNext/>
        <w:spacing w:line="440" w:lineRule="exact"/>
        <w:rPr>
          <w:rFonts w:hint="eastAsia" w:ascii="宋体" w:hAnsi="宋体" w:eastAsia="宋体" w:cs="Arial"/>
          <w:sz w:val="28"/>
          <w:szCs w:val="28"/>
          <w14:ligatures w14:val="none"/>
        </w:rPr>
        <w:outlineLvl w:val="3"/>
      </w:pPr>
      <w:r/>
      <w:bookmarkStart w:id="135" w:name="_Toc513029232"/>
      <w:r/>
      <w:bookmarkStart w:id="136" w:name="_Toc16938548"/>
      <w:r/>
      <w:bookmarkStart w:id="137" w:name="_Toc20823304"/>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5</w:t>
      </w:r>
      <w:r>
        <w:rPr>
          <w:rFonts w:hint="eastAsia" w:ascii="宋体" w:hAnsi="宋体" w:eastAsia="宋体" w:cs="Arial"/>
          <w:color w:val="000000"/>
          <w:sz w:val="28"/>
          <w:szCs w:val="28"/>
          <w14:ligatures w14:val="none"/>
        </w:rPr>
        <w:t xml:space="preserve">．投标的澄清</w:t>
      </w:r>
      <w:bookmarkEnd w:id="135"/>
      <w:r/>
      <w:bookmarkEnd w:id="136"/>
      <w:r/>
      <w:bookmarkEnd w:id="137"/>
      <w:r/>
      <w:r/>
    </w:p>
    <w:p>
      <w:pPr>
        <w:ind w:firstLine="480"/>
        <w:spacing w:line="440" w:lineRule="exact"/>
        <w:rPr>
          <w:rFonts w:hint="eastAsia" w:ascii="宋体" w:hAnsi="宋体" w:eastAsia="宋体" w:cs="Times New Roman"/>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5</w:t>
      </w:r>
      <w:r>
        <w:rPr>
          <w:rFonts w:hint="eastAsia" w:ascii="宋体" w:hAnsi="宋体" w:eastAsia="宋体" w:cs="Times New Roman"/>
          <w:color w:val="000000"/>
          <w:sz w:val="24"/>
          <w14:ligatures w14:val="none"/>
        </w:rPr>
        <w:t xml:space="preserve">.1评标期间，为有助于对投标文件的审查、评价和比较，评委会有权要求投标人对其投标文件进行澄清，但并非对每个投标人都作澄清要求。</w:t>
      </w:r>
      <w:r/>
    </w:p>
    <w:p>
      <w:pPr>
        <w:ind w:firstLine="510"/>
        <w:jc w:val="left"/>
        <w:spacing w:line="440" w:lineRule="exact"/>
        <w:widowControl/>
        <w:rPr>
          <w:rFonts w:hint="eastAsia" w:ascii="宋体" w:hAnsi="宋体" w:eastAsia="宋体" w:cs="Times New Roman"/>
          <w:color w:val="000000"/>
          <w:sz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5</w:t>
      </w:r>
      <w:r>
        <w:rPr>
          <w:rFonts w:ascii="宋体" w:hAnsi="宋体" w:eastAsia="宋体" w:cs="宋体"/>
          <w:color w:val="000000"/>
          <w:spacing w:val="7"/>
          <w:sz w:val="24"/>
          <w:szCs w:val="24"/>
          <w14:ligatures w14:val="none"/>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38" w:name="EB85f2a9ba117c492388a73a456bb3e6a7"/>
      <w:r/>
      <w:bookmarkEnd w:id="138"/>
      <w:r/>
      <w:r/>
    </w:p>
    <w:p>
      <w:pPr>
        <w:ind w:firstLine="510"/>
        <w:spacing w:line="360" w:lineRule="auto"/>
        <w:rPr>
          <w:rFonts w:hint="eastAsia" w:ascii="宋体" w:hAnsi="宋体" w:eastAsia="宋体" w:cs="宋体"/>
          <w:szCs w:val="21"/>
          <w:lang w:val="zh-CN"/>
          <w14:ligatures w14:val="none"/>
        </w:rPr>
      </w:pPr>
      <w:r>
        <w:rPr>
          <w:rFonts w:hint="eastAsia" w:ascii="宋体" w:hAnsi="宋体" w:eastAsia="宋体" w:cs="宋体"/>
          <w:b/>
          <w:bCs/>
          <w:spacing w:val="7"/>
          <w:sz w:val="24"/>
          <w:szCs w:val="24"/>
          <w:lang w:val="zh-CN"/>
          <w14:ligatures w14:val="none"/>
        </w:rPr>
        <w:t xml:space="preserve">本项目投标人的澄清、说明或者补正采用线上澄清: 评标委员会将通过“苏</w:t>
      </w:r>
      <w:r>
        <w:rPr>
          <w:rFonts w:hint="eastAsia" w:ascii="宋体" w:hAnsi="宋体" w:eastAsia="宋体" w:cs="宋体"/>
          <w:b/>
          <w:bCs/>
          <w:spacing w:val="7"/>
          <w:sz w:val="24"/>
          <w:szCs w:val="24"/>
          <w:lang w:val="zh-CN"/>
          <w14:ligatures w14:val="none"/>
        </w:rPr>
        <w:t xml:space="preserve">采云</w:t>
      </w:r>
      <w:r>
        <w:rPr>
          <w:rFonts w:hint="eastAsia" w:ascii="宋体" w:hAnsi="宋体" w:eastAsia="宋体" w:cs="宋体"/>
          <w:b/>
          <w:bCs/>
          <w:spacing w:val="7"/>
          <w:sz w:val="24"/>
          <w:szCs w:val="24"/>
          <w:lang w:val="zh-CN"/>
          <w14:ligatures w14:val="none"/>
        </w:rPr>
        <w:t xml:space="preserve">”系统向投标人发布“澄清要求函”，接到“澄清要求函”的投标人应当按要求在规定时间内通过“苏</w:t>
      </w:r>
      <w:r>
        <w:rPr>
          <w:rFonts w:hint="eastAsia" w:ascii="宋体" w:hAnsi="宋体" w:eastAsia="宋体" w:cs="宋体"/>
          <w:b/>
          <w:bCs/>
          <w:spacing w:val="7"/>
          <w:sz w:val="24"/>
          <w:szCs w:val="24"/>
          <w:lang w:val="zh-CN"/>
          <w14:ligatures w14:val="none"/>
        </w:rPr>
        <w:t xml:space="preserve">采云</w:t>
      </w:r>
      <w:r>
        <w:rPr>
          <w:rFonts w:hint="eastAsia" w:ascii="宋体" w:hAnsi="宋体" w:eastAsia="宋体" w:cs="宋体"/>
          <w:b/>
          <w:bCs/>
          <w:spacing w:val="7"/>
          <w:sz w:val="24"/>
          <w:szCs w:val="24"/>
          <w:lang w:val="zh-CN"/>
          <w14:ligatures w14:val="none"/>
        </w:rPr>
        <w:t xml:space="preserve">”系统提交“澄清响应函”并加盖CA电子公章，澄清、说明和补充的内容作为投标文件的补充部分。</w:t>
      </w:r>
      <w:r>
        <w:rPr>
          <w:rFonts w:hint="eastAsia" w:ascii="宋体" w:hAnsi="宋体" w:eastAsia="宋体" w:cs="宋体"/>
          <w:spacing w:val="7"/>
          <w:sz w:val="24"/>
          <w:szCs w:val="24"/>
          <w:lang w:val="zh-CN"/>
          <w14:ligatures w14:val="none"/>
        </w:rPr>
        <w:t xml:space="preserve">(此处规定时间的计算以系统中的倒计时间为准，供应商应随时保持系统在线，如因供应商自身原因未在规定时间内提交澄清确认资料的，导致的不利后果由供应商自行承担。）</w:t>
      </w:r>
      <w:r/>
    </w:p>
    <w:p>
      <w:pPr>
        <w:contextualSpacing/>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    </w:t>
      </w: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5</w:t>
      </w:r>
      <w:r>
        <w:rPr>
          <w:rFonts w:hint="eastAsia" w:ascii="宋体" w:hAnsi="宋体" w:eastAsia="宋体" w:cs="Times New Roman"/>
          <w:color w:val="000000"/>
          <w:sz w:val="24"/>
          <w14:ligatures w14:val="none"/>
        </w:rPr>
        <w:t xml:space="preserve">.3 接到评委会澄清要求的投标人如未按规定做出澄清，其风险由投标人自行承担。</w:t>
      </w:r>
      <w:r/>
    </w:p>
    <w:p>
      <w:pPr>
        <w:ind w:firstLine="420"/>
        <w:keepLines/>
        <w:keepNext/>
        <w:spacing w:line="440" w:lineRule="exact"/>
        <w:rPr>
          <w:rFonts w:hint="eastAsia" w:ascii="宋体" w:hAnsi="宋体" w:eastAsia="宋体" w:cs="Arial"/>
          <w:sz w:val="28"/>
          <w:szCs w:val="28"/>
          <w14:ligatures w14:val="none"/>
        </w:rPr>
        <w:outlineLvl w:val="3"/>
      </w:pPr>
      <w:r/>
      <w:bookmarkStart w:id="139" w:name="_Toc16938549"/>
      <w:r/>
      <w:bookmarkStart w:id="140" w:name="_Toc20823305"/>
      <w:r/>
      <w:bookmarkStart w:id="141" w:name="_Toc513029233"/>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6</w:t>
      </w:r>
      <w:r>
        <w:rPr>
          <w:rFonts w:hint="eastAsia" w:ascii="宋体" w:hAnsi="宋体" w:eastAsia="宋体" w:cs="Arial"/>
          <w:color w:val="000000"/>
          <w:sz w:val="28"/>
          <w:szCs w:val="28"/>
          <w14:ligatures w14:val="none"/>
        </w:rPr>
        <w:t xml:space="preserve">、对投标文件的</w:t>
      </w:r>
      <w:bookmarkEnd w:id="139"/>
      <w:r/>
      <w:bookmarkEnd w:id="140"/>
      <w:r/>
      <w:bookmarkEnd w:id="141"/>
      <w:r>
        <w:rPr>
          <w:rFonts w:hint="eastAsia" w:ascii="宋体" w:hAnsi="宋体" w:eastAsia="宋体" w:cs="Arial"/>
          <w:color w:val="000000"/>
          <w:sz w:val="28"/>
          <w:szCs w:val="28"/>
          <w14:ligatures w14:val="none"/>
        </w:rPr>
        <w:t xml:space="preserve">初审</w:t>
      </w:r>
      <w:r/>
    </w:p>
    <w:p>
      <w:pPr>
        <w:ind w:firstLine="480"/>
        <w:jc w:val="left"/>
        <w:spacing w:line="440" w:lineRule="exact"/>
        <w:rPr>
          <w:rFonts w:hint="eastAsia" w:ascii="宋体" w:hAnsi="宋体" w:eastAsia="宋体" w:cs="Times New Roman"/>
          <w:sz w:val="24"/>
          <w:szCs w:val="24"/>
          <w14:ligatures w14:val="none"/>
        </w:rPr>
      </w:pPr>
      <w:r/>
      <w:bookmarkStart w:id="142" w:name="_Toc200451960"/>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1</w:t>
      </w:r>
      <w:r>
        <w:rPr>
          <w:rFonts w:hint="eastAsia" w:ascii="宋体" w:hAnsi="宋体" w:eastAsia="宋体" w:cs="Times New Roman"/>
          <w:bCs/>
          <w:color w:val="000000"/>
          <w:sz w:val="24"/>
          <w:szCs w:val="24"/>
          <w14:ligatures w14:val="none"/>
        </w:rPr>
        <w:t xml:space="preserve">投标文件初审分为资格审查和符合性审查。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.1.1</w:t>
      </w:r>
      <w:r>
        <w:rPr>
          <w:rFonts w:hint="eastAsia" w:ascii="宋体" w:hAnsi="宋体" w:eastAsia="宋体" w:cs="Times New Roman"/>
          <w:bCs/>
          <w:color w:val="000000"/>
          <w:sz w:val="24"/>
          <w:szCs w:val="24"/>
          <w14:ligatures w14:val="none"/>
        </w:rPr>
        <w:t xml:space="preserve">资格性审查</w:t>
      </w:r>
      <w:r/>
    </w:p>
    <w:p>
      <w:pPr>
        <w:ind w:firstLine="480"/>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采购人或者采购代理机构依法对投标人的资格进行审查。</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w:t>
      </w:r>
      <w:r>
        <w:rPr>
          <w:rFonts w:hint="eastAsia" w:ascii="宋体" w:hAnsi="宋体" w:eastAsia="宋体" w:cs="Times New Roman"/>
          <w:color w:val="000000"/>
          <w:sz w:val="24"/>
          <w:szCs w:val="24"/>
          <w:lang w:val="zh-CN"/>
          <w14:ligatures w14:val="none"/>
        </w:rPr>
        <w:t xml:space="preserve">关于信用查询：</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1.1.2</w:t>
      </w:r>
      <w:r>
        <w:rPr>
          <w:rFonts w:hint="eastAsia" w:ascii="宋体" w:hAnsi="宋体" w:eastAsia="宋体" w:cs="Times New Roman"/>
          <w:color w:val="000000"/>
          <w:sz w:val="24"/>
          <w:szCs w:val="24"/>
          <w:lang w:val="zh-CN"/>
          <w14:ligatures w14:val="none"/>
        </w:rPr>
        <w:t xml:space="preserve">查询时间：投标文件递交截止时间。</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.1.1.1.</w:t>
      </w:r>
      <w:r>
        <w:rPr>
          <w:rFonts w:hint="eastAsia" w:ascii="宋体" w:hAnsi="宋体" w:eastAsia="宋体" w:cs="Times New Roman"/>
          <w:color w:val="000000"/>
          <w:sz w:val="24"/>
          <w:szCs w:val="24"/>
          <w14:ligatures w14:val="none"/>
        </w:rPr>
        <w:t xml:space="preserve">3</w:t>
      </w:r>
      <w:r>
        <w:rPr>
          <w:rFonts w:hint="eastAsia" w:ascii="宋体" w:hAnsi="宋体" w:eastAsia="宋体" w:cs="Times New Roman"/>
          <w:color w:val="000000"/>
          <w:sz w:val="24"/>
          <w:szCs w:val="24"/>
          <w:lang w:val="zh-CN"/>
          <w14:ligatures w14:val="none"/>
        </w:rPr>
        <w:t xml:space="preserve">查询渠道：通过“信用中国”网站等渠道查询相关主体信用记录。</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2</w:t>
      </w:r>
      <w:r>
        <w:rPr>
          <w:rFonts w:hint="eastAsia" w:ascii="宋体" w:hAnsi="宋体" w:eastAsia="宋体" w:cs="Times New Roman"/>
          <w:sz w:val="24"/>
          <w:szCs w:val="24"/>
          <w14:ligatures w14:val="none"/>
        </w:rPr>
        <w:t xml:space="preserve">6</w:t>
      </w:r>
      <w:r>
        <w:rPr>
          <w:rFonts w:hint="eastAsia" w:ascii="宋体" w:hAnsi="宋体" w:eastAsia="宋体" w:cs="Times New Roman"/>
          <w:sz w:val="24"/>
          <w:szCs w:val="24"/>
          <w14:ligatures w14:val="none"/>
        </w:rPr>
        <w:t xml:space="preserve">.1.2 </w:t>
      </w:r>
      <w:r>
        <w:rPr>
          <w:rFonts w:hint="eastAsia" w:ascii="宋体" w:hAnsi="宋体" w:eastAsia="宋体" w:cs="Times New Roman"/>
          <w:bCs/>
          <w:sz w:val="24"/>
          <w:szCs w:val="24"/>
          <w14:ligatures w14:val="none"/>
        </w:rPr>
        <w:t xml:space="preserve">符合性审查：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 xml:space="preserve">依据招标文件的规定，由评委会对投标文件进行审查，以确定是否对招标文件的实质性要求</w:t>
      </w:r>
      <w:r>
        <w:rPr>
          <w:rFonts w:hint="eastAsia" w:ascii="宋体" w:hAnsi="宋体" w:eastAsia="宋体" w:cs="Times New Roman"/>
          <w:bCs/>
          <w:sz w:val="24"/>
          <w:szCs w:val="24"/>
          <w14:ligatures w14:val="none"/>
        </w:rPr>
        <w:t xml:space="preserve">作出</w:t>
      </w:r>
      <w:r>
        <w:rPr>
          <w:rFonts w:hint="eastAsia" w:ascii="宋体" w:hAnsi="宋体" w:eastAsia="宋体" w:cs="Times New Roman"/>
          <w:bCs/>
          <w:sz w:val="24"/>
          <w:szCs w:val="24"/>
          <w14:ligatures w14:val="none"/>
        </w:rPr>
        <w:t xml:space="preserve">响应。</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w:t>
      </w:r>
      <w:r>
        <w:rPr>
          <w:rFonts w:hint="eastAsia" w:ascii="宋体" w:hAnsi="宋体" w:eastAsia="宋体" w:cs="Times New Roman"/>
          <w:sz w:val="24"/>
          <w:szCs w:val="24"/>
          <w14:ligatures w14:val="none"/>
        </w:rPr>
        <w:t xml:space="preserve">6</w:t>
      </w:r>
      <w:r>
        <w:rPr>
          <w:rFonts w:hint="eastAsia" w:ascii="宋体" w:hAnsi="宋体" w:eastAsia="宋体" w:cs="Times New Roman"/>
          <w:sz w:val="24"/>
          <w:szCs w:val="24"/>
          <w14:ligatures w14:val="none"/>
        </w:rPr>
        <w:t xml:space="preserve">.2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Times New Roman"/>
          <w:bCs/>
          <w:sz w:val="24"/>
          <w:szCs w:val="24"/>
          <w14:ligatures w14:val="none"/>
        </w:rPr>
        <w:t xml:space="preserve">评委会决定投标文件的</w:t>
      </w:r>
      <w:r>
        <w:rPr>
          <w:rFonts w:hint="eastAsia" w:ascii="宋体" w:hAnsi="宋体" w:eastAsia="宋体" w:cs="Times New Roman"/>
          <w:bCs/>
          <w:sz w:val="24"/>
          <w:szCs w:val="24"/>
          <w14:ligatures w14:val="none"/>
        </w:rPr>
        <w:t xml:space="preserve">响应性只根据</w:t>
      </w:r>
      <w:r>
        <w:rPr>
          <w:rFonts w:hint="eastAsia" w:ascii="宋体" w:hAnsi="宋体" w:eastAsia="宋体" w:cs="Times New Roman"/>
          <w:bCs/>
          <w:sz w:val="24"/>
          <w:szCs w:val="24"/>
          <w14:ligatures w14:val="none"/>
        </w:rPr>
        <w:t xml:space="preserve">投标文件本身的内容，而不寻求外部的证据。</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.3 </w:t>
      </w:r>
      <w:r>
        <w:rPr>
          <w:rFonts w:hint="eastAsia" w:ascii="宋体" w:hAnsi="宋体" w:eastAsia="宋体" w:cs="Times New Roman"/>
          <w:bCs/>
          <w:color w:val="000000"/>
          <w:sz w:val="24"/>
          <w:szCs w:val="24"/>
          <w14:ligatures w14:val="none"/>
        </w:rPr>
        <w:t xml:space="preserve">如果投标文件实质上没有响应招标文件的要求，评委会将予以拒绝，投标人不得通过修改</w:t>
      </w:r>
      <w:r>
        <w:rPr>
          <w:rFonts w:hint="eastAsia" w:ascii="宋体" w:hAnsi="宋体" w:eastAsia="宋体" w:cs="Times New Roman"/>
          <w:bCs/>
          <w:color w:val="000000"/>
          <w:sz w:val="24"/>
          <w:szCs w:val="24"/>
          <w14:ligatures w14:val="none"/>
        </w:rPr>
        <w:t xml:space="preserve">或撤销不合要求的偏离或保留而使其投标成为实质性响应的投标。</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.4 投标文件报价出现前后不一致的，按下列规定修正：</w:t>
      </w:r>
      <w:r>
        <w:rPr>
          <w:rFonts w:hint="eastAsia" w:ascii="宋体" w:hAnsi="宋体" w:eastAsia="宋体" w:cs="Times New Roman"/>
          <w:bCs/>
          <w:color w:val="000000"/>
          <w:sz w:val="24"/>
          <w:szCs w:val="24"/>
          <w14:ligatures w14:val="none"/>
        </w:rPr>
        <w:t xml:space="preserve"> </w:t>
      </w:r>
      <w:r/>
    </w:p>
    <w:p>
      <w:pPr>
        <w:ind w:firstLine="480"/>
        <w:jc w:val="left"/>
        <w:spacing w:line="440" w:lineRule="exact"/>
        <w:rPr>
          <w:rFonts w:hint="eastAsia" w:ascii="宋体" w:hAnsi="宋体" w:eastAsia="宋体" w:cs="Arial"/>
          <w:sz w:val="24"/>
          <w:szCs w:val="24"/>
          <w14:ligatures w14:val="none"/>
        </w:rPr>
      </w:pPr>
      <w:r>
        <w:rPr>
          <w:rFonts w:hint="eastAsia" w:ascii="宋体" w:hAnsi="宋体" w:eastAsia="宋体" w:cs="Times New Roman"/>
          <w:color w:val="000000"/>
          <w:sz w:val="24"/>
          <w:szCs w:val="24"/>
          <w14:ligatures w14:val="none"/>
        </w:rPr>
        <w:t xml:space="preserve">（1）</w:t>
      </w:r>
      <w:r>
        <w:rPr>
          <w:rFonts w:hint="eastAsia" w:ascii="宋体" w:hAnsi="宋体" w:eastAsia="宋体" w:cs="Arial"/>
          <w:color w:val="000000"/>
          <w:sz w:val="24"/>
          <w:szCs w:val="24"/>
          <w14:ligatures w14:val="none"/>
        </w:rPr>
        <w:t xml:space="preserve">投标文件中开标一览表（报价表）内容与投标文件中相应内容不一致的，以开标一览表（报价表）为准；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（2）</w:t>
      </w:r>
      <w:r>
        <w:rPr>
          <w:rFonts w:hint="eastAsia" w:ascii="宋体" w:hAnsi="宋体" w:eastAsia="宋体" w:cs="Arial"/>
          <w:color w:val="000000"/>
          <w:sz w:val="24"/>
          <w:szCs w:val="24"/>
          <w14:ligatures w14:val="none"/>
        </w:rPr>
        <w:t xml:space="preserve">大写金额和小写金额不一致的，以大写金额为准；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（3）</w:t>
      </w:r>
      <w:r>
        <w:rPr>
          <w:rFonts w:hint="eastAsia" w:ascii="宋体" w:hAnsi="宋体" w:eastAsia="宋体" w:cs="Arial"/>
          <w:color w:val="000000"/>
          <w:sz w:val="24"/>
          <w:szCs w:val="24"/>
          <w14:ligatures w14:val="none"/>
        </w:rPr>
        <w:t xml:space="preserve">单价金额小数点或者百分比有明显错位的，以开标一览表的总价为准，并修改单价；</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（4）</w:t>
      </w:r>
      <w:r>
        <w:rPr>
          <w:rFonts w:hint="eastAsia" w:ascii="宋体" w:hAnsi="宋体" w:eastAsia="宋体" w:cs="Arial"/>
          <w:color w:val="000000"/>
          <w:sz w:val="24"/>
          <w:szCs w:val="24"/>
          <w14:ligatures w14:val="none"/>
        </w:rPr>
        <w:t xml:space="preserve">总价金额与按单价汇总金额不一致的，以单价金额计算结果为准。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同时出现两种以上不一致的，按照前款规定的顺序修正。修正后的报价按照财政部</w:t>
      </w:r>
      <w:r>
        <w:rPr>
          <w:rFonts w:ascii="宋体" w:hAnsi="宋体" w:eastAsia="宋体" w:cs="Arial"/>
          <w:color w:val="000000"/>
          <w:sz w:val="24"/>
          <w:szCs w:val="24"/>
          <w14:ligatures w14:val="none"/>
        </w:rPr>
        <w:t xml:space="preserve">87</w:t>
      </w:r>
      <w:r>
        <w:rPr>
          <w:rFonts w:hint="eastAsia" w:ascii="宋体" w:hAnsi="宋体" w:eastAsia="宋体" w:cs="Arial"/>
          <w:color w:val="000000"/>
          <w:sz w:val="24"/>
          <w:szCs w:val="24"/>
          <w14:ligatures w14:val="none"/>
        </w:rPr>
        <w:t xml:space="preserve">号令第五十一条第二款的规定经投标人确认后产生约束力。</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.5 </w:t>
      </w:r>
      <w:r>
        <w:rPr>
          <w:rFonts w:hint="eastAsia" w:ascii="宋体" w:hAnsi="宋体" w:eastAsia="宋体" w:cs="Times New Roman"/>
          <w:bCs/>
          <w:color w:val="000000"/>
          <w:sz w:val="24"/>
          <w:szCs w:val="24"/>
          <w14:ligatures w14:val="none"/>
        </w:rPr>
        <w:t xml:space="preserve">评委会将允许修正投标文件中不构成重大偏离的、微小的、非正规的、不一致的或不规则的地方，但这些修改不能影响任何投标人相应的名次排列。</w:t>
      </w:r>
      <w:r/>
    </w:p>
    <w:p>
      <w:pPr>
        <w:ind w:firstLine="420"/>
        <w:keepLines/>
        <w:keepNext/>
        <w:spacing w:line="440" w:lineRule="exact"/>
        <w:rPr>
          <w:rFonts w:hint="eastAsia" w:ascii="宋体" w:hAnsi="宋体" w:eastAsia="宋体" w:cs="Arial"/>
          <w:sz w:val="28"/>
          <w:szCs w:val="28"/>
          <w14:ligatures w14:val="none"/>
        </w:rPr>
        <w:outlineLvl w:val="3"/>
      </w:pPr>
      <w:r/>
      <w:bookmarkStart w:id="143" w:name="_Toc16938550"/>
      <w:r/>
      <w:bookmarkStart w:id="144" w:name="_Toc513029234"/>
      <w:r/>
      <w:bookmarkStart w:id="145" w:name="_Toc20823306"/>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7</w:t>
      </w:r>
      <w:r>
        <w:rPr>
          <w:rFonts w:hint="eastAsia" w:ascii="宋体" w:hAnsi="宋体" w:eastAsia="宋体" w:cs="Arial"/>
          <w:color w:val="000000"/>
          <w:sz w:val="28"/>
          <w:szCs w:val="28"/>
          <w14:ligatures w14:val="none"/>
        </w:rPr>
        <w:t xml:space="preserve">、</w:t>
      </w:r>
      <w:bookmarkEnd w:id="143"/>
      <w:r/>
      <w:bookmarkEnd w:id="144"/>
      <w:r/>
      <w:bookmarkEnd w:id="145"/>
      <w:r>
        <w:rPr>
          <w:rFonts w:hint="eastAsia" w:ascii="宋体" w:hAnsi="宋体" w:eastAsia="宋体" w:cs="Arial"/>
          <w:color w:val="000000"/>
          <w:sz w:val="28"/>
          <w:szCs w:val="28"/>
          <w14:ligatures w14:val="none"/>
        </w:rPr>
        <w:t xml:space="preserve">无效投标条款</w:t>
      </w:r>
      <w:r>
        <w:rPr>
          <w:rFonts w:hint="eastAsia" w:ascii="宋体" w:hAnsi="宋体" w:eastAsia="宋体" w:cs="Arial"/>
          <w:color w:val="000000"/>
          <w:sz w:val="28"/>
          <w:szCs w:val="28"/>
          <w14:ligatures w14:val="none"/>
        </w:rPr>
        <w:t xml:space="preserve">和废标条款</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 无效投标条款</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 投标人未按照招标文件要求上传电子投标文件的；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 投标人在规定时间内</w:t>
      </w:r>
      <w:r>
        <w:rPr>
          <w:rFonts w:ascii="宋体" w:hAnsi="宋体" w:eastAsia="宋体" w:cs="宋体"/>
          <w:color w:val="000000"/>
          <w:spacing w:val="7"/>
          <w:sz w:val="24"/>
          <w:szCs w:val="24"/>
          <w14:ligatures w14:val="none"/>
        </w:rPr>
        <w:t xml:space="preserve">不</w:t>
      </w:r>
      <w:r>
        <w:rPr>
          <w:rFonts w:ascii="宋体" w:hAnsi="宋体" w:eastAsia="宋体" w:cs="宋体"/>
          <w:color w:val="000000"/>
          <w:spacing w:val="7"/>
          <w:sz w:val="24"/>
          <w:szCs w:val="24"/>
          <w14:ligatures w14:val="none"/>
        </w:rPr>
        <w:t xml:space="preserve">解密投标文件或未成功解密投标文件的（因系统原因导致的除外)；</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.1.3 投标文件中没有《开标一览表》或《开标一览表》未加盖投标人公章的；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.1.4 投标文件中任何有选择的报价；</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.1.5 投标文件报价出现前后不一致的，按招标文件规定修正后投标人不确认的；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.1.6 不同投标人的投标文件由同一单位或者个人编制；</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.1.7 不同投标人委托同一单位或者个人办理投标事宜；</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.1.8 </w:t>
      </w:r>
      <w:r>
        <w:rPr>
          <w:rFonts w:ascii="宋体" w:hAnsi="宋体" w:eastAsia="宋体" w:cs="宋体"/>
          <w:color w:val="000000"/>
          <w:spacing w:val="7"/>
          <w:sz w:val="24"/>
          <w:szCs w:val="24"/>
          <w14:ligatures w14:val="none"/>
        </w:rPr>
        <w:t xml:space="preserve">不同投标人的投标文件</w:t>
      </w:r>
      <w:r>
        <w:rPr>
          <w:rFonts w:hint="eastAsia" w:ascii="宋体" w:hAnsi="宋体" w:eastAsia="宋体" w:cs="宋体"/>
          <w:color w:val="000000"/>
          <w:spacing w:val="7"/>
          <w:sz w:val="24"/>
          <w:szCs w:val="24"/>
          <w14:ligatures w14:val="none"/>
        </w:rPr>
        <w:t xml:space="preserve">制作机器码一致的；</w:t>
      </w:r>
      <w:r>
        <w:rPr>
          <w:rFonts w:hint="eastAsia" w:ascii="宋体" w:hAnsi="宋体" w:eastAsia="宋体" w:cs="宋体"/>
          <w:spacing w:val="7"/>
          <w:sz w:val="24"/>
          <w:szCs w:val="24"/>
          <w14:ligatures w14:val="none"/>
        </w:rPr>
        <w:t xml:space="preserve"> </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.1.9 </w:t>
      </w:r>
      <w:r>
        <w:rPr>
          <w:rFonts w:ascii="宋体" w:hAnsi="宋体" w:eastAsia="宋体" w:cs="宋体"/>
          <w:color w:val="000000"/>
          <w:spacing w:val="7"/>
          <w:sz w:val="24"/>
          <w:szCs w:val="24"/>
          <w14:ligatures w14:val="none"/>
        </w:rPr>
        <w:t xml:space="preserve">不同投标人的投标文件载明的项目管理成员或者联系人员为同一人；</w:t>
      </w:r>
      <w:r>
        <w:rPr>
          <w:rFonts w:hint="eastAsia" w:ascii="宋体" w:hAnsi="宋体" w:eastAsia="宋体" w:cs="宋体"/>
          <w:spacing w:val="7"/>
          <w:sz w:val="24"/>
          <w:szCs w:val="24"/>
          <w14:ligatures w14:val="none"/>
        </w:rPr>
        <w:t xml:space="preserve"> </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.1.10 </w:t>
      </w:r>
      <w:r>
        <w:rPr>
          <w:rFonts w:ascii="宋体" w:hAnsi="宋体" w:eastAsia="宋体" w:cs="宋体"/>
          <w:color w:val="000000"/>
          <w:spacing w:val="7"/>
          <w:sz w:val="24"/>
          <w:szCs w:val="24"/>
          <w14:ligatures w14:val="none"/>
        </w:rPr>
        <w:t xml:space="preserve">不同投标人的投标文件异常一致或者投标报价呈规律性差异；</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.1.13 供应商被列入失信被执行人名单、重大税收违法案件当事人名单、政府采购严重违法失信行为记录名单</w:t>
      </w:r>
      <w:r>
        <w:rPr>
          <w:rFonts w:hint="eastAsia" w:ascii="宋体" w:hAnsi="宋体" w:eastAsia="宋体" w:cs="宋体"/>
          <w:color w:val="000000"/>
          <w:spacing w:val="7"/>
          <w:sz w:val="24"/>
          <w:szCs w:val="24"/>
          <w14:ligatures w14:val="none"/>
        </w:rPr>
        <w:t xml:space="preserve">以及其他不符合《中华人民共和国政府采购法》第二十二条规定条件的信用记录的</w:t>
      </w:r>
      <w:r>
        <w:rPr>
          <w:rFonts w:ascii="宋体" w:hAnsi="宋体" w:eastAsia="宋体" w:cs="宋体"/>
          <w:color w:val="000000"/>
          <w:spacing w:val="7"/>
          <w:sz w:val="24"/>
          <w:szCs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.1.14 不同供应商的单位负责人为同一人或者存在直接控股、管理关系的；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.1.15 为采购项目提供整体设计、规范编制或者项目管理、监理、检测等服务的；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.1.16 资格证明文件中要求加盖公章而未加盖公章的；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.1.17 投标文件未按招标文件要求签署、盖章的；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.1.18 不具备招标文件中规定的资格要求或未按招标文件规定的要求提供资格证明文件的；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.1.19 报价超过招标文件中规定的预算金额或者最高限价的；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.1.20 投标文件含有采购人不能接受的附加条件的；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.1.21 不响应招标文件中规定的实质性要求的（本招标文件中斜体且有下划线部分为实质性要求）；</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.1.22 法律、法规和采购文件规定的其他无效情形;</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.2 </w:t>
      </w:r>
      <w:r>
        <w:rPr>
          <w:rFonts w:ascii="宋体" w:hAnsi="宋体" w:eastAsia="宋体" w:cs="宋体"/>
          <w:color w:val="000000"/>
          <w:spacing w:val="7"/>
          <w:sz w:val="24"/>
          <w:szCs w:val="24"/>
          <w14:ligatures w14:val="none"/>
        </w:rPr>
        <w:t xml:space="preserve">废标条款</w:t>
      </w:r>
      <w:r>
        <w:rPr>
          <w:rFonts w:ascii="宋体" w:hAnsi="宋体" w:eastAsia="宋体" w:cs="宋体"/>
          <w:color w:val="000000"/>
          <w:spacing w:val="7"/>
          <w:sz w:val="24"/>
          <w:szCs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.2.1</w:t>
      </w:r>
      <w:r>
        <w:rPr>
          <w:rFonts w:ascii="宋体" w:hAnsi="宋体" w:eastAsia="宋体" w:cs="宋体"/>
          <w:color w:val="000000"/>
          <w:spacing w:val="7"/>
          <w:sz w:val="24"/>
          <w:szCs w:val="24"/>
          <w14:ligatures w14:val="none"/>
        </w:rPr>
        <w:t xml:space="preserve">符合专业条件的供应商或者对招标文件作实质响应的供应商不足三家的； </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28.2.2</w:t>
      </w:r>
      <w:r>
        <w:rPr>
          <w:rFonts w:ascii="宋体" w:hAnsi="宋体" w:eastAsia="宋体" w:cs="宋体"/>
          <w:color w:val="000000"/>
          <w:spacing w:val="7"/>
          <w:sz w:val="24"/>
          <w:szCs w:val="24"/>
          <w14:ligatures w14:val="none"/>
        </w:rPr>
        <w:t xml:space="preserve">出现影响采购公正的违法、违规行为的；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.2.3</w:t>
      </w:r>
      <w:r>
        <w:rPr>
          <w:rFonts w:ascii="宋体" w:hAnsi="宋体" w:eastAsia="宋体" w:cs="宋体"/>
          <w:color w:val="000000"/>
          <w:spacing w:val="7"/>
          <w:sz w:val="24"/>
          <w:szCs w:val="24"/>
          <w14:ligatures w14:val="none"/>
        </w:rPr>
        <w:t xml:space="preserve">投标人的报价均超过了采购预算，采购人不能支付的；</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.2.4</w:t>
      </w:r>
      <w:r>
        <w:rPr>
          <w:rFonts w:ascii="宋体" w:hAnsi="宋体" w:eastAsia="宋体" w:cs="宋体"/>
          <w:color w:val="000000"/>
          <w:spacing w:val="7"/>
          <w:sz w:val="24"/>
          <w:szCs w:val="24"/>
          <w14:ligatures w14:val="none"/>
        </w:rPr>
        <w:t xml:space="preserve">因重大变故，采购任务取消的。</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.2.5 </w:t>
      </w:r>
      <w:r>
        <w:rPr>
          <w:rFonts w:hint="eastAsia" w:ascii="宋体" w:hAnsi="宋体" w:eastAsia="宋体" w:cs="宋体"/>
          <w:spacing w:val="7"/>
          <w:sz w:val="24"/>
          <w:szCs w:val="24"/>
          <w14:ligatures w14:val="none"/>
        </w:rPr>
        <w:t xml:space="preserve">因苏</w:t>
      </w:r>
      <w:r>
        <w:rPr>
          <w:rFonts w:hint="eastAsia" w:ascii="宋体" w:hAnsi="宋体" w:eastAsia="宋体" w:cs="宋体"/>
          <w:spacing w:val="7"/>
          <w:sz w:val="24"/>
          <w:szCs w:val="24"/>
          <w14:ligatures w14:val="none"/>
        </w:rPr>
        <w:t xml:space="preserve">采云</w:t>
      </w:r>
      <w:r>
        <w:rPr>
          <w:rFonts w:hint="eastAsia" w:ascii="宋体" w:hAnsi="宋体" w:eastAsia="宋体" w:cs="宋体"/>
          <w:spacing w:val="7"/>
          <w:sz w:val="24"/>
          <w:szCs w:val="24"/>
          <w14:ligatures w14:val="none"/>
        </w:rPr>
        <w:t xml:space="preserve">系统系统故障原因造成开标不成功的。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.3 投标截止时间结束后参加投标的供应商不足三家的处理：</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.3.1 如出现投标截止时间结束后参加投标的供应商或者在评标期间对招标文件做出实质响应的供应商不足三家情况，按财政部第87号令第四十三条的规定执行。</w:t>
      </w:r>
      <w:r/>
    </w:p>
    <w:p>
      <w:pPr>
        <w:spacing w:line="440" w:lineRule="exact"/>
        <w:tabs>
          <w:tab w:val="left" w:pos="945" w:leader="none"/>
        </w:tabs>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  </w:t>
      </w:r>
      <w:r>
        <w:rPr>
          <w:rFonts w:ascii="宋体" w:hAnsi="宋体" w:eastAsia="宋体" w:cs="Times New Roman"/>
          <w:bCs/>
          <w:color w:val="000000"/>
          <w:sz w:val="24"/>
          <w14:ligatures w14:val="none"/>
        </w:rPr>
        <w:t xml:space="preserve"> </w:t>
      </w:r>
      <w:r>
        <w:rPr>
          <w:rFonts w:hint="eastAsia" w:ascii="宋体" w:hAnsi="宋体" w:eastAsia="宋体" w:cs="Times New Roman"/>
          <w:bCs/>
          <w:color w:val="000000"/>
          <w:sz w:val="24"/>
          <w14:ligatures w14:val="none"/>
        </w:rPr>
        <w:t xml:space="preserve">  </w:t>
      </w:r>
      <w:bookmarkStart w:id="146" w:name="EB620d55f0994b45aab81e215d9bcff28c"/>
      <w:r/>
      <w:bookmarkEnd w:id="146"/>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47" w:name="_Toc16938551"/>
      <w:r/>
      <w:bookmarkStart w:id="148" w:name="_Toc20823307"/>
      <w:r/>
      <w:bookmarkStart w:id="149" w:name="_Toc513029235"/>
      <w:r/>
      <w:bookmarkStart w:id="150" w:name="_Toc35244873"/>
      <w:r/>
      <w:bookmarkStart w:id="151" w:name="_Toc120614219"/>
      <w:r/>
      <w:bookmarkStart w:id="152" w:name="_Toc54119651"/>
      <w:r/>
      <w:bookmarkStart w:id="153" w:name="_Toc256000007"/>
      <w:r>
        <w:rPr>
          <w:rFonts w:hint="eastAsia" w:ascii="宋体" w:hAnsi="宋体" w:eastAsia="宋体" w:cs="Times New Roman"/>
          <w:color w:val="000000"/>
          <w:sz w:val="28"/>
          <w:szCs w:val="28"/>
          <w14:ligatures w14:val="none"/>
        </w:rPr>
        <w:t xml:space="preserve">六、</w:t>
      </w:r>
      <w:bookmarkEnd w:id="147"/>
      <w:r/>
      <w:bookmarkEnd w:id="148"/>
      <w:r/>
      <w:bookmarkEnd w:id="149"/>
      <w:r>
        <w:rPr>
          <w:rFonts w:hint="eastAsia" w:ascii="宋体" w:hAnsi="宋体" w:eastAsia="宋体" w:cs="Times New Roman"/>
          <w:color w:val="000000"/>
          <w:sz w:val="28"/>
          <w:szCs w:val="28"/>
          <w14:ligatures w14:val="none"/>
        </w:rPr>
        <w:t xml:space="preserve">定标</w:t>
      </w:r>
      <w:bookmarkEnd w:id="150"/>
      <w:r/>
      <w:bookmarkEnd w:id="151"/>
      <w:r/>
      <w:bookmarkEnd w:id="152"/>
      <w:r/>
      <w:bookmarkEnd w:id="153"/>
      <w:r/>
      <w:r/>
    </w:p>
    <w:p>
      <w:pPr>
        <w:ind w:firstLine="420"/>
        <w:keepLines/>
        <w:keepNext/>
        <w:spacing w:line="440" w:lineRule="exact"/>
        <w:rPr>
          <w:rFonts w:hint="eastAsia" w:ascii="宋体" w:hAnsi="宋体" w:eastAsia="宋体" w:cs="Arial"/>
          <w:sz w:val="28"/>
          <w:szCs w:val="28"/>
          <w14:ligatures w14:val="none"/>
        </w:rPr>
        <w:outlineLvl w:val="3"/>
      </w:pPr>
      <w:r/>
      <w:bookmarkStart w:id="154" w:name="_Toc513029238"/>
      <w:r/>
      <w:bookmarkStart w:id="155" w:name="_Toc20823310"/>
      <w:r/>
      <w:bookmarkStart w:id="156" w:name="_Toc16938554"/>
      <w:r>
        <w:rPr>
          <w:rFonts w:hint="eastAsia"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8</w:t>
      </w:r>
      <w:r>
        <w:rPr>
          <w:rFonts w:hint="eastAsia" w:ascii="宋体" w:hAnsi="宋体" w:eastAsia="宋体" w:cs="Arial"/>
          <w:color w:val="000000"/>
          <w:sz w:val="28"/>
          <w:szCs w:val="28"/>
          <w14:ligatures w14:val="none"/>
        </w:rPr>
        <w:t xml:space="preserve">、</w:t>
      </w:r>
      <w:bookmarkEnd w:id="154"/>
      <w:r>
        <w:rPr>
          <w:rFonts w:hint="eastAsia" w:ascii="宋体" w:hAnsi="宋体" w:eastAsia="宋体" w:cs="Arial"/>
          <w:color w:val="000000"/>
          <w:sz w:val="28"/>
          <w:szCs w:val="28"/>
          <w14:ligatures w14:val="none"/>
        </w:rPr>
        <w:t xml:space="preserve">确定</w:t>
      </w:r>
      <w:bookmarkEnd w:id="155"/>
      <w:r/>
      <w:bookmarkEnd w:id="156"/>
      <w:r>
        <w:rPr>
          <w:rFonts w:hint="eastAsia" w:ascii="宋体" w:hAnsi="宋体" w:eastAsia="宋体" w:cs="Arial"/>
          <w:color w:val="000000"/>
          <w:sz w:val="28"/>
          <w:szCs w:val="28"/>
          <w14:ligatures w14:val="none"/>
        </w:rPr>
        <w:t xml:space="preserve">中标单位</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2</w:t>
      </w:r>
      <w:r>
        <w:rPr>
          <w:rFonts w:hint="eastAsia" w:ascii="宋体" w:hAnsi="宋体" w:eastAsia="宋体" w:cs="Times New Roman"/>
          <w:bCs/>
          <w:color w:val="000000"/>
          <w:sz w:val="24"/>
          <w14:ligatures w14:val="none"/>
        </w:rPr>
        <w:t xml:space="preserve">8</w:t>
      </w:r>
      <w:r>
        <w:rPr>
          <w:rFonts w:hint="eastAsia" w:ascii="宋体" w:hAnsi="宋体" w:eastAsia="宋体" w:cs="Times New Roman"/>
          <w:bCs/>
          <w:color w:val="000000"/>
          <w:sz w:val="24"/>
          <w14:ligatures w14:val="none"/>
        </w:rPr>
        <w:t xml:space="preserve">.1评委会根据本招标文件规定评标办法与评标标准向采购人推荐出</w:t>
      </w:r>
      <w:r>
        <w:rPr>
          <w:rFonts w:hint="eastAsia" w:ascii="宋体" w:hAnsi="宋体" w:eastAsia="宋体" w:cs="Times New Roman"/>
          <w:bCs/>
          <w:color w:val="000000"/>
          <w:sz w:val="24"/>
          <w14:ligatures w14:val="none"/>
        </w:rPr>
        <w:t xml:space="preserve">1</w:t>
      </w:r>
      <w:r>
        <w:rPr>
          <w:rFonts w:ascii="宋体" w:hAnsi="宋体" w:eastAsia="宋体" w:cs="Times New Roman"/>
          <w:bCs/>
          <w:color w:val="000000"/>
          <w:sz w:val="24"/>
          <w14:ligatures w14:val="none"/>
        </w:rPr>
        <w:t xml:space="preserve">名中标候选人</w:t>
      </w:r>
      <w:r>
        <w:rPr>
          <w:rFonts w:hint="eastAsia" w:ascii="宋体" w:hAnsi="宋体" w:eastAsia="宋体" w:cs="Times New Roman"/>
          <w:bCs/>
          <w:color w:val="000000"/>
          <w:sz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.2 </w:t>
      </w:r>
      <w:bookmarkEnd w:id="142"/>
      <w:r>
        <w:rPr>
          <w:rFonts w:hint="eastAsia" w:ascii="宋体" w:hAnsi="宋体" w:eastAsia="宋体" w:cs="宋体"/>
          <w:spacing w:val="7"/>
          <w:sz w:val="24"/>
          <w:szCs w:val="24"/>
          <w14:ligatures w14:val="none"/>
        </w:rPr>
        <w:t xml:space="preserve">采购人应根据</w:t>
      </w:r>
      <w:r>
        <w:rPr>
          <w:rFonts w:hint="eastAsia" w:ascii="宋体" w:hAnsi="宋体" w:eastAsia="宋体" w:cs="宋体"/>
          <w:spacing w:val="7"/>
          <w:sz w:val="24"/>
          <w:szCs w:val="24"/>
          <w14:ligatures w14:val="none"/>
        </w:rPr>
        <w:t xml:space="preserve">评委会推荐的中标候选人确定中标人</w:t>
      </w:r>
      <w:r>
        <w:rPr>
          <w:rFonts w:hint="eastAsia" w:ascii="宋体" w:hAnsi="宋体" w:eastAsia="宋体" w:cs="宋体"/>
          <w:spacing w:val="7"/>
          <w:sz w:val="24"/>
          <w:szCs w:val="24"/>
          <w14:ligatures w14:val="none"/>
        </w:rPr>
        <w:t xml:space="preserve">。</w:t>
      </w:r>
      <w:r/>
    </w:p>
    <w:p>
      <w:pPr>
        <w:ind w:firstLine="508"/>
        <w:spacing w:line="440" w:lineRule="exact"/>
        <w:rPr>
          <w:rFonts w:hint="eastAsia" w:ascii="宋体" w:hAnsi="宋体" w:eastAsia="宋体" w:cs="宋体"/>
          <w:sz w:val="24"/>
          <w:szCs w:val="24"/>
          <w14:ligatures w14:val="none"/>
        </w:rPr>
      </w:pPr>
      <w:r>
        <w:rPr>
          <w:rFonts w:hint="eastAsia" w:ascii="宋体" w:hAnsi="宋体" w:eastAsia="宋体" w:cs="宋体"/>
          <w:spacing w:val="7"/>
          <w:sz w:val="24"/>
          <w:szCs w:val="24"/>
          <w14:ligatures w14:val="none"/>
        </w:rPr>
        <w:t xml:space="preserve">2</w:t>
      </w:r>
      <w:r>
        <w:rPr>
          <w:rFonts w:hint="eastAsia" w:ascii="宋体" w:hAnsi="宋体" w:eastAsia="宋体" w:cs="宋体"/>
          <w:spacing w:val="7"/>
          <w:sz w:val="24"/>
          <w:szCs w:val="24"/>
          <w14:ligatures w14:val="none"/>
        </w:rPr>
        <w:t xml:space="preserve">8</w:t>
      </w:r>
      <w:r>
        <w:rPr>
          <w:rFonts w:ascii="宋体" w:hAnsi="宋体" w:eastAsia="宋体" w:cs="宋体"/>
          <w:spacing w:val="7"/>
          <w:sz w:val="24"/>
          <w:szCs w:val="24"/>
          <w14:ligatures w14:val="none"/>
        </w:rPr>
        <w:t xml:space="preserve">.3</w:t>
      </w:r>
      <w:r>
        <w:rPr>
          <w:rFonts w:hint="eastAsia" w:ascii="宋体" w:hAnsi="宋体" w:eastAsia="宋体" w:cs="宋体"/>
          <w:sz w:val="24"/>
          <w:szCs w:val="24"/>
          <w14:ligatures w14: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w:t>
      </w:r>
      <w:r>
        <w:rPr>
          <w:rFonts w:hint="eastAsia" w:ascii="宋体" w:hAnsi="宋体" w:eastAsia="宋体" w:cs="Times New Roman"/>
          <w:sz w:val="24"/>
          <w:szCs w:val="24"/>
          <w14:ligatures w14:val="none"/>
        </w:rPr>
        <w:t xml:space="preserve">8</w:t>
      </w:r>
      <w:r>
        <w:rPr>
          <w:rFonts w:hint="eastAsia" w:ascii="宋体" w:hAnsi="宋体" w:eastAsia="宋体" w:cs="Times New Roman"/>
          <w:sz w:val="24"/>
          <w:szCs w:val="24"/>
          <w14:ligatures w14:val="none"/>
        </w:rPr>
        <w:t xml:space="preserve">.4若有充分证据证明，中标人出现下列情况之一的，一经查实，中标无效：</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（1）提供虚假材料谋取中标的；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（2）采取不正当手段诋毁、排挤其他供应商的；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（3）与采购人、其他供应商或者采购代理机构恶意串通的；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（4）向采购人、采购代理机构行贿或者提供其他不正当利益的；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（5）在招标采购过程中与采购人进行协商谈判的；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（6）向评标委员会行贿或者提供其他不正当利益。</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29</w:t>
      </w:r>
      <w:r>
        <w:rPr>
          <w:rFonts w:hint="eastAsia" w:ascii="宋体" w:hAnsi="宋体" w:eastAsia="宋体" w:cs="Arial"/>
          <w:color w:val="000000"/>
          <w:sz w:val="28"/>
          <w:szCs w:val="28"/>
          <w14:ligatures w14:val="none"/>
        </w:rPr>
        <w:t xml:space="preserve">、质疑</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29</w:t>
      </w:r>
      <w:r>
        <w:rPr>
          <w:rFonts w:hint="eastAsia" w:ascii="宋体" w:hAnsi="宋体" w:eastAsia="宋体" w:cs="Times New Roman"/>
          <w:sz w:val="24"/>
          <w14:ligatures w14:val="none"/>
        </w:rPr>
        <w:t xml:space="preserve">.1质疑形式</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29</w:t>
      </w:r>
      <w:r>
        <w:rPr>
          <w:rFonts w:hint="eastAsia" w:ascii="宋体" w:hAnsi="宋体" w:eastAsia="宋体" w:cs="宋体"/>
          <w:sz w:val="24"/>
          <w14:ligatures w14:val="none"/>
        </w:rPr>
        <w:t xml:space="preserve">.1.1供应商认为采购文件、采购过程和采购结果使自己的合法权益受到损害的，可以在知道或者应当知道其权益受到损害之日起七个工作日内，</w:t>
      </w:r>
      <w:r>
        <w:rPr>
          <w:rFonts w:hint="eastAsia" w:ascii="宋体" w:hAnsi="宋体" w:eastAsia="宋体" w:cs="宋体"/>
          <w:sz w:val="24"/>
          <w:szCs w:val="24"/>
          <w14:ligatures w14:val="none"/>
        </w:rPr>
        <w:t xml:space="preserve">以书面形式提出质疑（涉及采购方式、采购需求、供应商资格条件、评标方法和评标标准、合同文本，向采购单位提出；涉及采购程序问题的，向苏州</w:t>
      </w:r>
      <w:r>
        <w:rPr>
          <w:rFonts w:hint="eastAsia" w:ascii="宋体" w:hAnsi="宋体" w:eastAsia="宋体" w:cs="宋体"/>
          <w:sz w:val="24"/>
          <w:szCs w:val="24"/>
          <w14:ligatures w14:val="none"/>
        </w:rPr>
        <w:t xml:space="preserve">知泓管理</w:t>
      </w:r>
      <w:r>
        <w:rPr>
          <w:rFonts w:hint="eastAsia" w:ascii="宋体" w:hAnsi="宋体" w:eastAsia="宋体" w:cs="宋体"/>
          <w:sz w:val="24"/>
          <w:szCs w:val="24"/>
          <w14:ligatures w14:val="none"/>
        </w:rPr>
        <w:t xml:space="preserve">咨询服务有限公司提出）。非书面形式、七个工作日之外提交的质疑将不予受理。</w:t>
      </w:r>
      <w:r>
        <w:rPr>
          <w:rFonts w:hint="eastAsia" w:ascii="宋体" w:hAnsi="宋体" w:eastAsia="宋体" w:cs="宋体"/>
          <w:sz w:val="24"/>
          <w14:ligatures w14:val="none"/>
        </w:rPr>
        <w:br/>
        <w:t xml:space="preserve">   </w:t>
      </w:r>
      <w:r>
        <w:rPr>
          <w:rFonts w:hint="eastAsia" w:ascii="宋体" w:hAnsi="宋体" w:eastAsia="宋体" w:cs="宋体"/>
          <w:sz w:val="24"/>
          <w14:ligatures w14:val="none"/>
        </w:rPr>
        <w:t xml:space="preserve">29</w:t>
      </w:r>
      <w:r>
        <w:rPr>
          <w:rFonts w:hint="eastAsia" w:ascii="宋体" w:hAnsi="宋体" w:eastAsia="宋体" w:cs="宋体"/>
          <w:sz w:val="24"/>
          <w14:ligatures w14:val="none"/>
        </w:rPr>
        <w:t xml:space="preserve">.1.2质疑必须按《政府采购法》、《政府采购法实施条例》及财政部94号令的相关规定提交，未按上述要求提交的质疑函</w:t>
      </w:r>
      <w:bookmarkStart w:id="157" w:name="EB0e9735ea3bc548f3aba4f31baa7ffbb4"/>
      <w:r>
        <w:rPr>
          <w:rFonts w:hint="eastAsia" w:ascii="宋体" w:hAnsi="宋体" w:eastAsia="宋体" w:cs="宋体"/>
          <w:sz w:val="24"/>
          <w14:ligatures w14:val="none"/>
        </w:rPr>
        <w:t xml:space="preserve">苏州</w:t>
      </w:r>
      <w:r>
        <w:rPr>
          <w:rFonts w:hint="eastAsia" w:ascii="宋体" w:hAnsi="宋体" w:eastAsia="宋体" w:cs="宋体"/>
          <w:sz w:val="24"/>
          <w14:ligatures w14:val="none"/>
        </w:rPr>
        <w:t xml:space="preserve">知泓管理</w:t>
      </w:r>
      <w:r>
        <w:rPr>
          <w:rFonts w:hint="eastAsia" w:ascii="宋体" w:hAnsi="宋体" w:eastAsia="宋体" w:cs="宋体"/>
          <w:sz w:val="24"/>
          <w14:ligatures w14:val="none"/>
        </w:rPr>
        <w:t xml:space="preserve">咨询服务有限公司</w:t>
      </w:r>
      <w:bookmarkEnd w:id="157"/>
      <w:r>
        <w:rPr>
          <w:rFonts w:hint="eastAsia" w:ascii="宋体" w:hAnsi="宋体" w:eastAsia="宋体" w:cs="宋体"/>
          <w:sz w:val="24"/>
          <w14:ligatures w14:val="none"/>
        </w:rPr>
        <w:t xml:space="preserve">有权不予受理。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.1.3质疑</w:t>
      </w:r>
      <w:r>
        <w:rPr>
          <w:rFonts w:hint="eastAsia" w:ascii="宋体" w:hAnsi="宋体" w:eastAsia="宋体" w:cs="宋体"/>
          <w:sz w:val="24"/>
          <w:szCs w:val="24"/>
          <w14:ligatures w14:val="none"/>
        </w:rPr>
        <w:t xml:space="preserve">函应当</w:t>
      </w:r>
      <w:r>
        <w:rPr>
          <w:rFonts w:hint="eastAsia" w:ascii="宋体" w:hAnsi="宋体" w:eastAsia="宋体" w:cs="宋体"/>
          <w:sz w:val="24"/>
          <w:szCs w:val="24"/>
          <w14:ligatures w14:val="none"/>
        </w:rPr>
        <w:t xml:space="preserve">包括下列内容：</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.1.3.1供应商的姓名或者名称、地址、邮编、联系人及联系电话；</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.1.3.2质疑项目的名称、编号；</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.1.3.3具体、明确的质疑事项和与质疑事项相关的请求；</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.1.3.4事实依据；</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.1.3.5必要的法律依据；</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.1.3.6提出质疑的日期。</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.1.4质疑</w:t>
      </w:r>
      <w:r>
        <w:rPr>
          <w:rFonts w:hint="eastAsia" w:ascii="宋体" w:hAnsi="宋体" w:eastAsia="宋体" w:cs="宋体"/>
          <w:sz w:val="24"/>
          <w:szCs w:val="24"/>
          <w14:ligatures w14:val="none"/>
        </w:rPr>
        <w:t xml:space="preserve">函应当</w:t>
      </w:r>
      <w:r>
        <w:rPr>
          <w:rFonts w:hint="eastAsia" w:ascii="宋体" w:hAnsi="宋体" w:eastAsia="宋体" w:cs="宋体"/>
          <w:sz w:val="24"/>
          <w:szCs w:val="24"/>
          <w14:ligatures w14:val="none"/>
        </w:rPr>
        <w:t xml:space="preserve">由法定代表人、主要负责人，或者其授权代表签字或者盖章，并加盖公章。匿名提交的质疑将不予受理。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.1.5质疑的送达方式</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.1.5.1</w:t>
      </w:r>
      <w:r>
        <w:rPr>
          <w:rFonts w:hint="eastAsia" w:ascii="宋体" w:hAnsi="宋体" w:eastAsia="宋体" w:cs="宋体"/>
          <w:sz w:val="24"/>
          <w:szCs w:val="24"/>
          <w14:ligatures w14:val="none"/>
        </w:rPr>
        <w:t xml:space="preserve">质疑函应采用</w:t>
      </w:r>
      <w:r>
        <w:rPr>
          <w:rFonts w:hint="eastAsia" w:ascii="宋体" w:hAnsi="宋体" w:eastAsia="宋体" w:cs="宋体"/>
          <w:sz w:val="24"/>
          <w:szCs w:val="24"/>
          <w14:ligatures w14:val="none"/>
        </w:rPr>
        <w:t xml:space="preserve">邮寄送达或直接送达的方式递交，采用其他方式送达（含传真、电子邮件等）的，苏州</w:t>
      </w:r>
      <w:r>
        <w:rPr>
          <w:rFonts w:hint="eastAsia" w:ascii="宋体" w:hAnsi="宋体" w:eastAsia="宋体" w:cs="宋体"/>
          <w:sz w:val="24"/>
          <w:szCs w:val="24"/>
          <w14:ligatures w14:val="none"/>
        </w:rPr>
        <w:t xml:space="preserve">知泓管理</w:t>
      </w:r>
      <w:r>
        <w:rPr>
          <w:rFonts w:hint="eastAsia" w:ascii="宋体" w:hAnsi="宋体" w:eastAsia="宋体" w:cs="宋体"/>
          <w:sz w:val="24"/>
          <w:szCs w:val="24"/>
          <w14:ligatures w14:val="none"/>
        </w:rPr>
        <w:t xml:space="preserve">咨询服务有限公司有权不予受理。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.2特别提示</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.2.1根据财政部94号令第十一条规定，提出质疑的供应商应当是参与所质疑项目采购活动的供应商。</w:t>
      </w:r>
      <w:r>
        <w:rPr>
          <w:rFonts w:hint="eastAsia" w:ascii="宋体" w:hAnsi="宋体" w:eastAsia="宋体" w:cs="宋体"/>
          <w:b/>
          <w:bCs/>
          <w:sz w:val="24"/>
          <w:szCs w:val="24"/>
          <w14:ligatures w14:val="none"/>
        </w:rPr>
        <w:t xml:space="preserve">因此凡是对招标文件提出质疑的供应商，必须是依法获取招标文件，请将合法获取招标文件的证明材料（即《投标供应商确认函》）与质疑</w:t>
      </w:r>
      <w:r>
        <w:rPr>
          <w:rFonts w:hint="eastAsia" w:ascii="宋体" w:hAnsi="宋体" w:eastAsia="宋体" w:cs="宋体"/>
          <w:b/>
          <w:bCs/>
          <w:sz w:val="24"/>
          <w:szCs w:val="24"/>
          <w14:ligatures w14:val="none"/>
        </w:rPr>
        <w:t xml:space="preserve">函一起</w:t>
      </w:r>
      <w:r>
        <w:rPr>
          <w:rFonts w:hint="eastAsia" w:ascii="宋体" w:hAnsi="宋体" w:eastAsia="宋体" w:cs="宋体"/>
          <w:b/>
          <w:bCs/>
          <w:sz w:val="24"/>
          <w:szCs w:val="24"/>
          <w14:ligatures w14:val="none"/>
        </w:rPr>
        <w:t xml:space="preserve">递交，否则不予受理。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.2.2供应商在法定质疑期内应一次性提出针对同一采购程序环节的质疑。</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.2.3供应商提出质疑必须有理、有据，不得恶意质疑或提交虚假质疑。否则，一经查实，采购人或</w:t>
      </w:r>
      <w:bookmarkStart w:id="158" w:name="EB516a703e35b74158ad2936a184267808"/>
      <w:r>
        <w:rPr>
          <w:rFonts w:hint="eastAsia" w:ascii="宋体" w:hAnsi="宋体" w:eastAsia="宋体" w:cs="宋体"/>
          <w:sz w:val="24"/>
          <w14:ligatures w14:val="none"/>
        </w:rPr>
        <w:t xml:space="preserve">苏州</w:t>
      </w:r>
      <w:r>
        <w:rPr>
          <w:rFonts w:hint="eastAsia" w:ascii="宋体" w:hAnsi="宋体" w:eastAsia="宋体" w:cs="宋体"/>
          <w:sz w:val="24"/>
          <w14:ligatures w14:val="none"/>
        </w:rPr>
        <w:t xml:space="preserve">知泓管理</w:t>
      </w:r>
      <w:r>
        <w:rPr>
          <w:rFonts w:hint="eastAsia" w:ascii="宋体" w:hAnsi="宋体" w:eastAsia="宋体" w:cs="宋体"/>
          <w:sz w:val="24"/>
          <w14:ligatures w14:val="none"/>
        </w:rPr>
        <w:t xml:space="preserve">咨询服务有限公司</w:t>
      </w:r>
      <w:bookmarkEnd w:id="158"/>
      <w:r>
        <w:rPr>
          <w:rFonts w:hint="eastAsia" w:ascii="宋体" w:hAnsi="宋体" w:eastAsia="宋体" w:cs="宋体"/>
          <w:sz w:val="24"/>
          <w14:ligatures w14:val="none"/>
        </w:rPr>
        <w:t xml:space="preserve">有权依据政府采购的有关规定，报请政府采购监管部门对该投标人进行相应的行政处罚。</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.3其他</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.3.1采购人或</w:t>
      </w:r>
      <w:bookmarkStart w:id="159" w:name="EB3d1d222ebb424fec88187d9da9b0f106"/>
      <w:r>
        <w:rPr>
          <w:rFonts w:hint="eastAsia" w:ascii="宋体" w:hAnsi="宋体" w:eastAsia="宋体" w:cs="宋体"/>
          <w:sz w:val="24"/>
          <w14:ligatures w14:val="none"/>
        </w:rPr>
        <w:t xml:space="preserve">苏州</w:t>
      </w:r>
      <w:r>
        <w:rPr>
          <w:rFonts w:hint="eastAsia" w:ascii="宋体" w:hAnsi="宋体" w:eastAsia="宋体" w:cs="宋体"/>
          <w:sz w:val="24"/>
          <w14:ligatures w14:val="none"/>
        </w:rPr>
        <w:t xml:space="preserve">知泓管理</w:t>
      </w:r>
      <w:r>
        <w:rPr>
          <w:rFonts w:hint="eastAsia" w:ascii="宋体" w:hAnsi="宋体" w:eastAsia="宋体" w:cs="宋体"/>
          <w:sz w:val="24"/>
          <w14:ligatures w14:val="none"/>
        </w:rPr>
        <w:t xml:space="preserve">咨询服务有限公司</w:t>
      </w:r>
      <w:bookmarkEnd w:id="159"/>
      <w:r>
        <w:rPr>
          <w:rFonts w:hint="eastAsia" w:ascii="宋体" w:hAnsi="宋体" w:eastAsia="宋体" w:cs="宋体"/>
          <w:sz w:val="24"/>
          <w14:ligatures w14:val="none"/>
        </w:rPr>
        <w:t xml:space="preserve">将在收到供应商的质疑后七个工作日内</w:t>
      </w:r>
      <w:r>
        <w:rPr>
          <w:rFonts w:hint="eastAsia" w:ascii="宋体" w:hAnsi="宋体" w:eastAsia="宋体" w:cs="宋体"/>
          <w:sz w:val="24"/>
          <w14:ligatures w14:val="none"/>
        </w:rPr>
        <w:t xml:space="preserve">作出</w:t>
      </w:r>
      <w:r>
        <w:rPr>
          <w:rFonts w:hint="eastAsia" w:ascii="宋体" w:hAnsi="宋体" w:eastAsia="宋体" w:cs="宋体"/>
          <w:sz w:val="24"/>
          <w14:ligatures w14:val="none"/>
        </w:rPr>
        <w:t xml:space="preserve">答复，答复的内容不涉及商业秘密。</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sz w:val="28"/>
          <w:szCs w:val="28"/>
          <w14:ligatures w14:val="none"/>
        </w:rPr>
        <w:t xml:space="preserve">3</w:t>
      </w:r>
      <w:r>
        <w:rPr>
          <w:rFonts w:hint="eastAsia" w:ascii="宋体" w:hAnsi="宋体" w:eastAsia="宋体" w:cs="Arial"/>
          <w:sz w:val="28"/>
          <w:szCs w:val="28"/>
          <w14:ligatures w14:val="none"/>
        </w:rPr>
        <w:t xml:space="preserve">0</w:t>
      </w:r>
      <w:r>
        <w:rPr>
          <w:rFonts w:hint="eastAsia" w:ascii="宋体" w:hAnsi="宋体" w:eastAsia="宋体" w:cs="Arial"/>
          <w:sz w:val="28"/>
          <w:szCs w:val="28"/>
          <w14:ligatures w14:val="none"/>
        </w:rPr>
        <w:t xml:space="preserve">、中</w:t>
      </w:r>
      <w:r>
        <w:rPr>
          <w:rFonts w:hint="eastAsia" w:ascii="宋体" w:hAnsi="宋体" w:eastAsia="宋体" w:cs="Arial"/>
          <w:sz w:val="28"/>
          <w:szCs w:val="28"/>
          <w14:ligatures w14:val="none"/>
        </w:rPr>
        <w:t xml:space="preserve">标通知书</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0</w:t>
      </w:r>
      <w:r>
        <w:rPr>
          <w:rFonts w:hint="eastAsia" w:ascii="宋体" w:hAnsi="宋体" w:eastAsia="宋体" w:cs="Times New Roman"/>
          <w:sz w:val="24"/>
          <w14:ligatures w14:val="none"/>
        </w:rPr>
        <w:t xml:space="preserve">.l在中标结果确定后2个工作日内，</w:t>
      </w:r>
      <w:bookmarkStart w:id="160" w:name="EB04864b601f4543e5995458ada06a41df"/>
      <w:r>
        <w:rPr>
          <w:rFonts w:hint="eastAsia" w:ascii="宋体" w:hAnsi="宋体" w:eastAsia="宋体" w:cs="Times New Roman"/>
          <w:sz w:val="24"/>
          <w14:ligatures w14:val="none"/>
        </w:rPr>
        <w:t xml:space="preserve">苏州</w:t>
      </w:r>
      <w:r>
        <w:rPr>
          <w:rFonts w:hint="eastAsia" w:ascii="宋体" w:hAnsi="宋体" w:eastAsia="宋体" w:cs="Times New Roman"/>
          <w:sz w:val="24"/>
          <w14:ligatures w14:val="none"/>
        </w:rPr>
        <w:t xml:space="preserve">知泓管理</w:t>
      </w:r>
      <w:r>
        <w:rPr>
          <w:rFonts w:hint="eastAsia" w:ascii="宋体" w:hAnsi="宋体" w:eastAsia="宋体" w:cs="Times New Roman"/>
          <w:sz w:val="24"/>
          <w14:ligatures w14:val="none"/>
        </w:rPr>
        <w:t xml:space="preserve">咨询服务有限公司</w:t>
      </w:r>
      <w:bookmarkEnd w:id="160"/>
      <w:r>
        <w:rPr>
          <w:rFonts w:hint="eastAsia" w:ascii="宋体" w:hAnsi="宋体" w:eastAsia="宋体" w:cs="Times New Roman"/>
          <w:sz w:val="24"/>
          <w14:ligatures w14:val="none"/>
        </w:rPr>
        <w:t xml:space="preserve">向中标供应商发出中标通知书。请中标人在中标结果公告届满之日起30日内,使用CA证书登录“苏</w:t>
      </w:r>
      <w:r>
        <w:rPr>
          <w:rFonts w:hint="eastAsia" w:ascii="宋体" w:hAnsi="宋体" w:eastAsia="宋体" w:cs="Times New Roman"/>
          <w:sz w:val="24"/>
          <w14:ligatures w14:val="none"/>
        </w:rPr>
        <w:t xml:space="preserve">采云</w:t>
      </w:r>
      <w:r>
        <w:rPr>
          <w:rFonts w:hint="eastAsia" w:ascii="宋体" w:hAnsi="宋体" w:eastAsia="宋体" w:cs="Times New Roman"/>
          <w:sz w:val="24"/>
          <w14:ligatures w14:val="none"/>
        </w:rPr>
        <w:t xml:space="preserve">”系统及时下载中</w:t>
      </w:r>
      <w:r>
        <w:rPr>
          <w:rFonts w:hint="eastAsia" w:ascii="宋体" w:hAnsi="宋体" w:eastAsia="宋体" w:cs="Times New Roman"/>
          <w:sz w:val="24"/>
          <w14:ligatures w14:val="none"/>
        </w:rPr>
        <w:t xml:space="preserve">标通知书。因系统存储空间有限，自中标结果公告届满之日起30日后，“苏</w:t>
      </w:r>
      <w:r>
        <w:rPr>
          <w:rFonts w:hint="eastAsia" w:ascii="宋体" w:hAnsi="宋体" w:eastAsia="宋体" w:cs="Times New Roman"/>
          <w:sz w:val="24"/>
          <w14:ligatures w14:val="none"/>
        </w:rPr>
        <w:t xml:space="preserve">采云</w:t>
      </w:r>
      <w:r>
        <w:rPr>
          <w:rFonts w:hint="eastAsia" w:ascii="宋体" w:hAnsi="宋体" w:eastAsia="宋体" w:cs="Times New Roman"/>
          <w:sz w:val="24"/>
          <w14:ligatures w14:val="none"/>
        </w:rPr>
        <w:t xml:space="preserve">”系统不再保证提供下载中标通知书服务,因未及时下载而造成的不利后果由中标人自行承担。</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0</w:t>
      </w:r>
      <w:r>
        <w:rPr>
          <w:rFonts w:hint="eastAsia" w:ascii="宋体" w:hAnsi="宋体" w:eastAsia="宋体" w:cs="Times New Roman"/>
          <w:sz w:val="24"/>
          <w14:ligatures w14:val="none"/>
        </w:rPr>
        <w:t xml:space="preserve">.2 中标通知书将是合同的一个组成部分。对采购人和中标供应商均具有法律效力。中标通知书发出后，采购人改变中标结果的，或者中标供应商放弃中标项目的，应当依法承担法律责任。</w:t>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161" w:name="_Toc120614220"/>
      <w:r/>
      <w:bookmarkStart w:id="162" w:name="_Toc35244874"/>
      <w:r/>
      <w:bookmarkStart w:id="163" w:name="_Toc54119652"/>
      <w:r/>
      <w:bookmarkStart w:id="164" w:name="_Toc256000008"/>
      <w:r/>
      <w:bookmarkStart w:id="165" w:name="_Toc20823308"/>
      <w:r/>
      <w:bookmarkStart w:id="166" w:name="_Toc513029236"/>
      <w:r/>
      <w:bookmarkStart w:id="167" w:name="_Toc16938552"/>
      <w:r>
        <w:rPr>
          <w:rFonts w:hint="eastAsia" w:ascii="宋体" w:hAnsi="宋体" w:eastAsia="宋体" w:cs="Times New Roman"/>
          <w:bCs/>
          <w:color w:val="000000"/>
          <w:sz w:val="28"/>
          <w:szCs w:val="28"/>
          <w14:ligatures w14:val="none"/>
        </w:rPr>
        <w:t xml:space="preserve">七、授予合同</w:t>
      </w:r>
      <w:bookmarkEnd w:id="161"/>
      <w:r/>
      <w:bookmarkEnd w:id="162"/>
      <w:r/>
      <w:bookmarkEnd w:id="163"/>
      <w:r/>
      <w:bookmarkEnd w:id="164"/>
      <w:r/>
      <w:bookmarkEnd w:id="165"/>
      <w:r/>
      <w:bookmarkEnd w:id="166"/>
      <w:r/>
      <w:bookmarkEnd w:id="167"/>
      <w:r/>
      <w:r/>
    </w:p>
    <w:p>
      <w:pPr>
        <w:ind w:firstLine="560"/>
        <w:keepLines/>
        <w:keepNext/>
        <w:spacing w:line="440" w:lineRule="exact"/>
        <w:rPr>
          <w:rFonts w:hint="eastAsia" w:ascii="宋体" w:hAnsi="宋体" w:eastAsia="宋体" w:cs="Arial"/>
          <w:bCs/>
          <w14:ligatures w14:val="none"/>
        </w:rPr>
        <w:outlineLvl w:val="3"/>
      </w:pPr>
      <w:r>
        <w:rPr>
          <w:rFonts w:hint="eastAsia" w:ascii="宋体" w:hAnsi="宋体" w:eastAsia="宋体" w:cs="Arial"/>
          <w:bCs/>
          <w:color w:val="000000"/>
          <w:sz w:val="28"/>
          <w:szCs w:val="28"/>
          <w14:ligatures w14:val="none"/>
        </w:rPr>
        <w:t xml:space="preserve">3</w:t>
      </w:r>
      <w:r>
        <w:rPr>
          <w:rFonts w:hint="eastAsia" w:ascii="宋体" w:hAnsi="宋体" w:eastAsia="宋体" w:cs="Arial"/>
          <w:bCs/>
          <w:color w:val="000000"/>
          <w:sz w:val="28"/>
          <w:szCs w:val="28"/>
          <w14:ligatures w14:val="none"/>
        </w:rPr>
        <w:t xml:space="preserve">1</w:t>
      </w:r>
      <w:r>
        <w:rPr>
          <w:rFonts w:hint="eastAsia" w:ascii="宋体" w:hAnsi="宋体" w:eastAsia="宋体" w:cs="Arial"/>
          <w:bCs/>
          <w:color w:val="000000"/>
          <w:sz w:val="28"/>
          <w:szCs w:val="28"/>
          <w14:ligatures w14:val="none"/>
        </w:rPr>
        <w:t xml:space="preserve">、 签订合同</w:t>
      </w:r>
      <w:r/>
    </w:p>
    <w:p>
      <w:pPr>
        <w:ind w:firstLine="480"/>
        <w:spacing w:line="440" w:lineRule="exact"/>
        <w:rPr>
          <w:rFonts w:hint="eastAsia" w:ascii="宋体" w:hAnsi="宋体" w:eastAsia="宋体" w:cs="Times New Roman"/>
          <w:b/>
          <w:sz w:val="24"/>
          <w14:ligatures w14:val="none"/>
        </w:rPr>
      </w:pPr>
      <w:r/>
      <w:bookmarkStart w:id="168" w:name="EB409bbfb5dd6145f8be6d71e7b5c813ea"/>
      <w:r/>
      <w:bookmarkEnd w:id="168"/>
      <w:r>
        <w:rPr>
          <w:rFonts w:hint="eastAsia" w:ascii="宋体" w:hAnsi="宋体" w:eastAsia="宋体" w:cs="Times New Roman"/>
          <w:bCs/>
          <w:sz w:val="24"/>
          <w:szCs w:val="24"/>
          <w14:ligatures w14:val="none"/>
        </w:rPr>
        <w:t xml:space="preserve">3</w:t>
      </w:r>
      <w:r>
        <w:rPr>
          <w:rFonts w:hint="eastAsia" w:ascii="宋体" w:hAnsi="宋体" w:eastAsia="宋体" w:cs="Times New Roman"/>
          <w:bCs/>
          <w:sz w:val="24"/>
          <w:szCs w:val="24"/>
          <w14:ligatures w14:val="none"/>
        </w:rPr>
        <w:t xml:space="preserve">1</w:t>
      </w:r>
      <w:r>
        <w:rPr>
          <w:rFonts w:hint="eastAsia" w:ascii="宋体" w:hAnsi="宋体" w:eastAsia="宋体" w:cs="Times New Roman"/>
          <w:sz w:val="24"/>
          <w:szCs w:val="24"/>
          <w14:ligatures w14:val="none"/>
        </w:rPr>
        <w:t xml:space="preserve">.l</w:t>
      </w:r>
      <w:r>
        <w:rPr>
          <w:rFonts w:hint="eastAsia" w:ascii="宋体" w:hAnsi="宋体" w:eastAsia="宋体" w:cs="Times New Roman"/>
          <w:b/>
          <w:sz w:val="24"/>
          <w14:ligatures w14:val="none"/>
        </w:rPr>
        <w:t xml:space="preserve">按照《关于做好政府采购支持企业发展有关事项的通知》（</w:t>
      </w:r>
      <w:r>
        <w:rPr>
          <w:rFonts w:hint="eastAsia" w:ascii="宋体" w:hAnsi="宋体" w:eastAsia="宋体" w:cs="Times New Roman"/>
          <w:b/>
          <w:sz w:val="24"/>
          <w14:ligatures w14:val="none"/>
        </w:rPr>
        <w:t xml:space="preserve">苏财购〔2020〕</w:t>
      </w:r>
      <w:r>
        <w:rPr>
          <w:rFonts w:hint="eastAsia" w:ascii="宋体" w:hAnsi="宋体" w:eastAsia="宋体" w:cs="Times New Roman"/>
          <w:b/>
          <w:sz w:val="24"/>
          <w14:ligatures w14:val="none"/>
        </w:rPr>
        <w:t xml:space="preserve">52号）及《关于印发&lt;苏州市政府采购促进中小企业发展实施意见&gt;的通知》（</w:t>
      </w:r>
      <w:r>
        <w:rPr>
          <w:rFonts w:hint="eastAsia" w:ascii="宋体" w:hAnsi="宋体" w:eastAsia="宋体" w:cs="Times New Roman"/>
          <w:b/>
          <w:sz w:val="24"/>
          <w14:ligatures w14:val="none"/>
        </w:rPr>
        <w:t xml:space="preserve">苏财购〔2022〕</w:t>
      </w:r>
      <w:r>
        <w:rPr>
          <w:rFonts w:hint="eastAsia" w:ascii="宋体" w:hAnsi="宋体" w:eastAsia="宋体" w:cs="Times New Roman"/>
          <w:b/>
          <w:sz w:val="24"/>
          <w14:ligatures w14:val="none"/>
        </w:rPr>
        <w:t xml:space="preserve">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1</w:t>
      </w:r>
      <w:r>
        <w:rPr>
          <w:rFonts w:hint="eastAsia" w:ascii="宋体" w:hAnsi="宋体" w:eastAsia="宋体" w:cs="Times New Roman"/>
          <w:sz w:val="24"/>
          <w:szCs w:val="24"/>
          <w14:ligatures w14:val="none"/>
        </w:rPr>
        <w:t xml:space="preserve">.2招标文件、中标人的投标文件及招标过程中有关澄清、承诺文件均应作为合同附件。</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1</w:t>
      </w:r>
      <w:r>
        <w:rPr>
          <w:rFonts w:hint="eastAsia" w:ascii="宋体" w:hAnsi="宋体" w:eastAsia="宋体" w:cs="Times New Roman"/>
          <w:sz w:val="24"/>
          <w:szCs w:val="24"/>
          <w14:ligatures w14:val="none"/>
        </w:rPr>
        <w:t xml:space="preserve">.3 签订合同后，中标人不得将货物及其他相关服务进行转包和分包。</w:t>
      </w:r>
      <w:r/>
    </w:p>
    <w:p>
      <w:pPr>
        <w:ind w:firstLine="560"/>
        <w:keepLines/>
        <w:keepNext/>
        <w:spacing w:line="440" w:lineRule="exact"/>
        <w:rPr>
          <w:rFonts w:hint="eastAsia"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2</w:t>
      </w:r>
      <w:r>
        <w:rPr>
          <w:rFonts w:hint="eastAsia" w:ascii="宋体" w:hAnsi="宋体" w:eastAsia="宋体" w:cs="Arial"/>
          <w:bCs/>
          <w:sz w:val="28"/>
          <w:szCs w:val="28"/>
          <w14:ligatures w14:val="none"/>
        </w:rPr>
        <w:t xml:space="preserve">、履约保证金</w:t>
      </w:r>
      <w:r/>
    </w:p>
    <w:p>
      <w:pPr>
        <w:ind w:firstLine="508"/>
        <w:spacing w:line="440" w:lineRule="exact"/>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3</w:t>
      </w:r>
      <w:r>
        <w:rPr>
          <w:rFonts w:hint="eastAsia" w:ascii="宋体" w:hAnsi="宋体" w:eastAsia="宋体" w:cs="宋体"/>
          <w:spacing w:val="7"/>
          <w:sz w:val="24"/>
          <w:szCs w:val="24"/>
          <w14:ligatures w14:val="none"/>
        </w:rPr>
        <w:t xml:space="preserve">2</w:t>
      </w:r>
      <w:r>
        <w:rPr>
          <w:rFonts w:ascii="宋体" w:hAnsi="宋体" w:eastAsia="宋体" w:cs="宋体"/>
          <w:spacing w:val="7"/>
          <w:sz w:val="24"/>
          <w:szCs w:val="24"/>
          <w14:ligatures w14:val="none"/>
        </w:rPr>
        <w:t xml:space="preserve">.1 </w:t>
      </w:r>
      <w:r>
        <w:rPr>
          <w:rFonts w:hint="eastAsia" w:ascii="宋体" w:hAnsi="宋体" w:eastAsia="宋体" w:cs="宋体"/>
          <w:spacing w:val="7"/>
          <w:sz w:val="24"/>
          <w:szCs w:val="24"/>
          <w14:ligatures w14:val="none"/>
        </w:rPr>
        <w:t xml:space="preserve">合同签订前，中标人向采购单位交付的履约保证金为合同总价款</w:t>
      </w:r>
      <w:r>
        <w:rPr>
          <w:rFonts w:hint="eastAsia" w:ascii="宋体" w:hAnsi="宋体" w:eastAsia="宋体" w:cs="宋体"/>
          <w:spacing w:val="7"/>
          <w:sz w:val="24"/>
          <w:szCs w:val="24"/>
          <w14:ligatures w14:val="none"/>
        </w:rPr>
        <w:t xml:space="preserve">0</w:t>
      </w:r>
      <w:r>
        <w:rPr>
          <w:rFonts w:hint="eastAsia" w:ascii="宋体" w:hAnsi="宋体" w:eastAsia="宋体" w:cs="宋体"/>
          <w:spacing w:val="7"/>
          <w:sz w:val="24"/>
          <w:szCs w:val="24"/>
          <w14:ligatures w14:val="none"/>
        </w:rPr>
        <w:t xml:space="preserve">％。</w:t>
      </w:r>
      <w:r/>
    </w:p>
    <w:p>
      <w:pPr>
        <w:ind w:firstLine="508"/>
        <w:spacing w:line="440" w:lineRule="exact"/>
        <w:rPr>
          <w:rFonts w:hint="eastAsia" w:ascii="宋体" w:hAnsi="宋体" w:eastAsia="宋体" w:cs="宋体"/>
          <w:spacing w:val="7"/>
          <w:sz w:val="24"/>
          <w:szCs w:val="24"/>
          <w14:ligatures w14:val="none"/>
        </w:rPr>
      </w:pPr>
      <w:r>
        <w:rPr>
          <w:rFonts w:hint="eastAsia" w:ascii="宋体" w:hAnsi="宋体" w:eastAsia="宋体" w:cs="宋体"/>
          <w:spacing w:val="7"/>
          <w:sz w:val="24"/>
          <w:szCs w:val="24"/>
          <w14:ligatures w14:val="none"/>
        </w:rPr>
        <w:t xml:space="preserve">32.2</w:t>
      </w:r>
      <w:r>
        <w:rPr>
          <w:spacing w:val="7"/>
        </w:rPr>
        <w:t xml:space="preserve"> </w:t>
      </w:r>
      <w:r>
        <w:rPr>
          <w:rFonts w:hint="eastAsia" w:ascii="宋体" w:hAnsi="宋体" w:eastAsia="宋体" w:cs="宋体"/>
          <w:spacing w:val="7"/>
          <w:sz w:val="24"/>
          <w:szCs w:val="24"/>
          <w14:ligatures w14:val="none"/>
        </w:rPr>
        <w:t xml:space="preserve">履约保证金必须是人民币。履约保证金应当以支票、汇票、本票或者金融机构、担保机构出具的保函等非现金形式提交。</w:t>
      </w:r>
      <w:r/>
    </w:p>
    <w:p>
      <w:pPr>
        <w:ind w:firstLine="508"/>
        <w:spacing w:line="440" w:lineRule="exact"/>
        <w:rPr>
          <w:rFonts w:hint="eastAsia" w:ascii="宋体" w:hAnsi="宋体" w:eastAsia="宋体" w:cs="Times New Roman"/>
          <w:sz w:val="24"/>
          <w:szCs w:val="24"/>
          <w14:ligatures w14:val="none"/>
        </w:rPr>
      </w:pPr>
      <w:r>
        <w:rPr>
          <w:rFonts w:hint="eastAsia" w:ascii="宋体" w:hAnsi="宋体" w:eastAsia="宋体" w:cs="宋体"/>
          <w:spacing w:val="7"/>
          <w:sz w:val="24"/>
          <w:szCs w:val="24"/>
          <w14:ligatures w14: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560"/>
        <w:keepLines/>
        <w:keepNext/>
        <w:spacing w:line="440" w:lineRule="exact"/>
        <w:rPr>
          <w:rFonts w:hint="eastAsia" w:ascii="宋体" w:hAnsi="宋体" w:eastAsia="宋体" w:cs="Times New Roman"/>
          <w:sz w:val="24"/>
          <w:szCs w:val="24"/>
          <w14:ligatures w14:val="none"/>
        </w:rPr>
        <w:outlineLvl w:val="3"/>
      </w:pP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、货物和服务的追加、减少和添购。</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hint="eastAsia"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4</w:t>
      </w:r>
      <w:r>
        <w:rPr>
          <w:rFonts w:hint="eastAsia" w:ascii="宋体" w:hAnsi="宋体" w:eastAsia="宋体" w:cs="Arial"/>
          <w:bCs/>
          <w:sz w:val="28"/>
          <w:szCs w:val="28"/>
          <w14:ligatures w14:val="none"/>
        </w:rPr>
        <w:t xml:space="preserve">、监督和公证</w:t>
      </w:r>
      <w:r/>
    </w:p>
    <w:p>
      <w:pPr>
        <w:ind w:firstLine="480"/>
        <w:spacing w:line="440" w:lineRule="exact"/>
        <w:rPr>
          <w:rFonts w:ascii="Calibri" w:hAnsi="Calibri" w:eastAsia="宋体" w:cs="Times New Roman"/>
          <w:sz w:val="24"/>
          <w:szCs w:val="24"/>
          <w14:ligatures w14:val="none"/>
        </w:rPr>
      </w:pP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4</w:t>
      </w:r>
      <w:r>
        <w:rPr>
          <w:rFonts w:hint="eastAsia" w:ascii="宋体" w:hAnsi="宋体" w:eastAsia="宋体" w:cs="Times New Roman"/>
          <w:sz w:val="24"/>
          <w14:ligatures w14:val="none"/>
        </w:rPr>
        <w:t xml:space="preserve">.1政府有关监督部门将对投标全过程进行监督。</w:t>
      </w:r>
      <w:r/>
    </w:p>
    <w:p>
      <w:pPr>
        <w:ind w:firstLine="480"/>
        <w:spacing w:line="440" w:lineRule="exact"/>
        <w:rPr>
          <w:rFonts w:ascii="Calibri" w:hAnsi="Calibri" w:eastAsia="宋体" w:cs="Times New Roman"/>
          <w:sz w:val="24"/>
          <w:szCs w:val="24"/>
          <w14:ligatures w14:val="none"/>
        </w:rPr>
      </w:pPr>
      <w:r>
        <w:rPr>
          <w:rFonts w:ascii="Calibri" w:hAnsi="Calibri" w:eastAsia="宋体" w:cs="Times New Roman"/>
          <w:sz w:val="24"/>
          <w:szCs w:val="24"/>
          <w14:ligatures w14:val="none"/>
        </w:rPr>
      </w:r>
      <w:r/>
    </w:p>
    <w:p>
      <w:pPr>
        <w:ind w:firstLine="200"/>
        <w:spacing w:line="300" w:lineRule="auto"/>
        <w:widowControl/>
        <w:rPr>
          <w:rFonts w:ascii="Times New Roman" w:hAnsi="Times New Roman" w:eastAsia="宋体" w:cs="Times New Roman"/>
          <w14:ligatures w14:val="none"/>
        </w:rPr>
      </w:pPr>
      <w:r>
        <w:rPr>
          <w:rFonts w:ascii="Times New Roman" w:hAnsi="Times New Roman" w:eastAsia="宋体" w:cs="Times New Roman"/>
          <w14:ligatures w14:val="none"/>
        </w:rPr>
      </w:r>
      <w:r/>
    </w:p>
    <w:p>
      <w:pPr>
        <w:jc w:val="left"/>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p>
      <w:pPr>
        <w:jc w:val="left"/>
        <w:spacing w:line="300" w:lineRule="auto"/>
        <w:widowControl/>
        <w:rPr>
          <w:rFonts w:ascii="Times New Roman" w:hAnsi="Times New Roman" w:eastAsia="宋体" w:cs="Times New Roman"/>
          <w:sz w:val="24"/>
          <w:szCs w:val="24"/>
          <w14:ligatures w14:val="none"/>
        </w:rPr>
        <w:sectPr>
          <w:footerReference w:type="default" r:id="rId9"/>
          <w:footnotePr/>
          <w:endnotePr/>
          <w:type w:val="nextPage"/>
          <w:pgSz w:w="11906" w:h="16838" w:orient="portrait"/>
          <w:pgMar w:top="720" w:right="720" w:bottom="720" w:left="720" w:header="851" w:footer="567" w:gutter="0"/>
          <w:pgNumType w:start="1"/>
          <w:cols w:num="1" w:sep="0" w:space="720" w:equalWidth="1"/>
          <w:docGrid w:linePitch="360"/>
        </w:sectPr>
      </w:pPr>
      <w:r>
        <w:rPr>
          <w:rFonts w:ascii="Times New Roman" w:hAnsi="Times New Roman" w:eastAsia="宋体" w:cs="Times New Roman"/>
          <w:sz w:val="24"/>
          <w:szCs w:val="24"/>
          <w14:ligatures w14:val="none"/>
        </w:rPr>
      </w:r>
      <w:r/>
    </w:p>
    <w:p>
      <w:pPr>
        <w:ind w:firstLine="640"/>
        <w:jc w:val="center"/>
        <w:keepNext/>
        <w:pageBreakBefore/>
        <w:spacing w:before="156" w:after="156" w:line="300" w:lineRule="auto"/>
        <w:rPr>
          <w:rFonts w:ascii="Times New Roman" w:hAnsi="Times New Roman" w:eastAsia="宋体" w:cs="Times New Roman"/>
          <w:b/>
          <w:bCs/>
          <w:sz w:val="32"/>
          <w:szCs w:val="32"/>
          <w14:ligatures w14:val="none"/>
        </w:rPr>
        <w:outlineLvl w:val="0"/>
      </w:pPr>
      <w:r/>
      <w:bookmarkStart w:id="169" w:name="_Toc505611718"/>
      <w:r/>
      <w:bookmarkStart w:id="170" w:name="_Toc28352"/>
      <w:r/>
      <w:bookmarkStart w:id="171" w:name="_Toc20235"/>
      <w:r/>
      <w:bookmarkStart w:id="172" w:name="_Hlk165301965"/>
      <w:r>
        <w:rPr>
          <w:rFonts w:hint="eastAsia" w:ascii="Times New Roman" w:hAnsi="Times New Roman" w:eastAsia="宋体" w:cs="Times New Roman"/>
          <w:b/>
          <w:bCs/>
          <w:sz w:val="32"/>
          <w:szCs w:val="32"/>
          <w14:ligatures w14:val="none"/>
        </w:rPr>
        <w:t xml:space="preserve">第三章</w:t>
      </w:r>
      <w:r>
        <w:rPr>
          <w:rFonts w:ascii="Times New Roman" w:hAnsi="Times New Roman" w:eastAsia="宋体" w:cs="Times New Roman"/>
          <w:b/>
          <w:bCs/>
          <w:sz w:val="32"/>
          <w:szCs w:val="32"/>
          <w14:ligatures w14:val="none"/>
        </w:rPr>
        <w:t xml:space="preserve">  </w:t>
      </w:r>
      <w:r>
        <w:rPr>
          <w:rFonts w:hint="eastAsia" w:ascii="Times New Roman" w:hAnsi="Times New Roman" w:eastAsia="宋体" w:cs="Times New Roman"/>
          <w:b/>
          <w:bCs/>
          <w:sz w:val="32"/>
          <w:szCs w:val="32"/>
          <w14:ligatures w14:val="none"/>
        </w:rPr>
        <w:t xml:space="preserve">合同条款及格式</w:t>
      </w:r>
      <w:bookmarkEnd w:id="169"/>
      <w:r/>
      <w:bookmarkEnd w:id="170"/>
      <w:r/>
      <w:bookmarkEnd w:id="171"/>
      <w:r/>
      <w:r/>
    </w:p>
    <w:p>
      <w:pPr>
        <w:ind w:firstLine="480"/>
        <w:jc w:val="left"/>
        <w:spacing w:line="440" w:lineRule="exact"/>
        <w:rPr>
          <w:rFonts w:ascii="宋体" w:hAnsi="宋体" w:eastAsia="Times New Roman" w:cs="Times New Roman"/>
          <w:bCs/>
          <w:sz w:val="24"/>
          <w:szCs w:val="24"/>
          <w14:ligatures w14:val="none"/>
        </w:rPr>
      </w:pPr>
      <w:r/>
      <w:bookmarkStart w:id="173" w:name="_Toc20823315"/>
      <w:r/>
      <w:bookmarkStart w:id="174" w:name="_Toc513029243"/>
      <w:r/>
      <w:bookmarkStart w:id="175" w:name="_Toc16938559"/>
      <w:r>
        <w:rPr>
          <w:rFonts w:hint="eastAsia" w:ascii="宋体" w:hAnsi="宋体" w:eastAsia="Times New Roman" w:cs="Times New Roman"/>
          <w:bCs/>
          <w:color w:val="000000"/>
          <w:sz w:val="24"/>
          <w:szCs w:val="24"/>
          <w14:ligatures w14:val="none"/>
        </w:rPr>
        <w:t xml:space="preserve">以下为中标</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成交</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后签定本项目合同的通用条款，中标</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成交</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供应商不得提出实质性的修改</w:t>
      </w:r>
      <w:r>
        <w:rPr>
          <w:rFonts w:hint="eastAsia" w:ascii="宋体" w:hAnsi="宋体" w:eastAsia="Times New Roman" w:cs="Times New Roman"/>
          <w:bCs/>
          <w:color w:val="000000"/>
          <w:sz w:val="24"/>
          <w:szCs w:val="24"/>
          <w14:ligatures w14:val="none"/>
        </w:rPr>
        <w:t xml:space="preserve">。</w:t>
      </w:r>
      <w:r/>
    </w:p>
    <w:p>
      <w:pPr>
        <w:ind w:firstLine="640"/>
        <w:jc w:val="center"/>
        <w:spacing w:line="300" w:lineRule="auto"/>
        <w:rPr>
          <w:rFonts w:ascii="Times New Roman" w:hAnsi="Times New Roman" w:eastAsia="宋体" w:cs="Times New Roman"/>
          <w:b/>
          <w:sz w:val="32"/>
          <w:szCs w:val="32"/>
          <w14:ligatures w14:val="none"/>
        </w:rPr>
      </w:pPr>
      <w:r>
        <w:rPr>
          <w:rFonts w:ascii="Times New Roman" w:hAnsi="Times New Roman" w:eastAsia="宋体" w:cs="Times New Roman"/>
          <w:b/>
          <w:sz w:val="32"/>
          <w:szCs w:val="32"/>
          <w14:ligatures w14:val="none"/>
        </w:rPr>
      </w:r>
      <w:r/>
    </w:p>
    <w:p>
      <w:pPr>
        <w:ind w:firstLine="643"/>
        <w:jc w:val="center"/>
        <w:spacing w:line="440" w:lineRule="exact"/>
        <w:rPr>
          <w:rFonts w:ascii="Times New Roman" w:hAnsi="Times New Roman" w:eastAsia="宋体" w:cs="Times New Roman"/>
          <w:b/>
          <w:bCs/>
          <w:sz w:val="32"/>
          <w:szCs w:val="32"/>
          <w14:ligatures w14:val="none"/>
        </w:rPr>
      </w:pPr>
      <w:r/>
      <w:bookmarkStart w:id="176" w:name="_Toc20823346"/>
      <w:r/>
      <w:bookmarkStart w:id="177" w:name="_Hlt16619350"/>
      <w:r/>
      <w:bookmarkStart w:id="178" w:name="_Toc16938590"/>
      <w:r/>
      <w:bookmarkStart w:id="179" w:name="_Toc120614244"/>
      <w:r/>
      <w:bookmarkEnd w:id="173"/>
      <w:r/>
      <w:bookmarkEnd w:id="174"/>
      <w:r/>
      <w:bookmarkEnd w:id="175"/>
      <w:r>
        <w:rPr>
          <w:rFonts w:hint="eastAsia" w:ascii="Times New Roman" w:hAnsi="Times New Roman" w:eastAsia="宋体" w:cs="Times New Roman"/>
          <w:b/>
          <w:bCs/>
          <w:color w:val="000000"/>
          <w:sz w:val="32"/>
          <w:szCs w:val="32"/>
          <w14:ligatures w14:val="none"/>
        </w:rPr>
        <w:t xml:space="preserve">张家港市政府采购合同</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项目名称：</w:t>
      </w:r>
      <w:bookmarkStart w:id="180" w:name="biaoduanname_1"/>
      <w:r>
        <w:rPr>
          <w:rFonts w:hint="eastAsia" w:ascii="宋体" w:hAnsi="宋体" w:eastAsia="宋体" w:cs="宋体"/>
          <w:color w:val="000000"/>
          <w:sz w:val="24"/>
          <w:szCs w:val="24"/>
          <w14:ligatures w14:val="none"/>
        </w:rPr>
        <w:t xml:space="preserve">             </w:t>
      </w:r>
      <w:bookmarkEnd w:id="180"/>
      <w:r>
        <w:rPr>
          <w:rFonts w:hint="eastAsia" w:ascii="宋体" w:hAnsi="宋体" w:eastAsia="宋体" w:cs="宋体"/>
          <w:color w:val="000000"/>
          <w:sz w:val="24"/>
          <w:szCs w:val="24"/>
          <w14:ligatures w14:val="none"/>
        </w:rPr>
        <w:t xml:space="preserve">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项目编号：</w:t>
      </w:r>
      <w:bookmarkStart w:id="181" w:name="projectno"/>
      <w:r>
        <w:rPr>
          <w:rFonts w:hint="eastAsia" w:ascii="宋体" w:hAnsi="宋体" w:eastAsia="宋体" w:cs="宋体"/>
          <w:color w:val="000000"/>
          <w:sz w:val="24"/>
          <w:szCs w:val="24"/>
          <w14:ligatures w14:val="none"/>
        </w:rPr>
        <w:t xml:space="preserve">           </w:t>
      </w:r>
      <w:bookmarkEnd w:id="181"/>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甲方：（买方）</w:t>
      </w:r>
      <w:r>
        <w:rPr>
          <w:rFonts w:hint="eastAsia" w:ascii="宋体" w:hAnsi="宋体" w:eastAsia="宋体" w:cs="宋体"/>
          <w:color w:val="000000"/>
          <w:sz w:val="24"/>
          <w:szCs w:val="24"/>
          <w:u w:val="single"/>
          <w14:ligatures w14:val="none"/>
        </w:rPr>
        <w:t xml:space="preserve"> </w:t>
      </w:r>
      <w:bookmarkStart w:id="182" w:name="jianshedanwei_1"/>
      <w:r>
        <w:rPr>
          <w:rFonts w:hint="eastAsia" w:ascii="宋体" w:hAnsi="宋体" w:eastAsia="宋体" w:cs="宋体"/>
          <w:color w:val="000000"/>
          <w:sz w:val="24"/>
          <w:szCs w:val="24"/>
          <w:u w:val="single"/>
          <w14:ligatures w14:val="none"/>
        </w:rPr>
        <w:t xml:space="preserve">        </w:t>
      </w:r>
      <w:bookmarkEnd w:id="182"/>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乙方：（卖方）</w:t>
      </w:r>
      <w:r>
        <w:rPr>
          <w:rFonts w:hint="eastAsia" w:ascii="宋体" w:hAnsi="宋体" w:eastAsia="宋体" w:cs="宋体"/>
          <w:color w:val="000000"/>
          <w:sz w:val="24"/>
          <w:szCs w:val="24"/>
          <w:u w:val="single"/>
          <w14:ligatures w14:val="none"/>
        </w:rPr>
        <w:t xml:space="preserve"> </w:t>
      </w:r>
      <w:bookmarkStart w:id="183" w:name="zhongbiaodanweiname_1"/>
      <w:r>
        <w:rPr>
          <w:rFonts w:hint="eastAsia" w:ascii="宋体" w:hAnsi="宋体" w:eastAsia="宋体" w:cs="宋体"/>
          <w:color w:val="000000"/>
          <w:sz w:val="24"/>
          <w:szCs w:val="24"/>
          <w:u w:val="single"/>
          <w14:ligatures w14:val="none"/>
        </w:rPr>
        <w:t xml:space="preserve">          </w:t>
      </w:r>
      <w:bookmarkEnd w:id="183"/>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b/>
          <w:bCs/>
          <w:sz w:val="24"/>
          <w:szCs w:val="24"/>
          <w14:ligatures w14:val="none"/>
        </w:rPr>
      </w:pPr>
      <w:r>
        <w:rPr>
          <w:rFonts w:hint="eastAsia" w:ascii="宋体" w:hAnsi="宋体" w:eastAsia="宋体" w:cs="宋体"/>
          <w:color w:val="000000"/>
          <w:sz w:val="24"/>
          <w:szCs w:val="24"/>
          <w14:ligatures w14:val="none"/>
        </w:rPr>
        <w:t xml:space="preserve">甲、乙双方根据苏州</w:t>
      </w:r>
      <w:r>
        <w:rPr>
          <w:rFonts w:hint="eastAsia" w:ascii="宋体" w:hAnsi="宋体" w:eastAsia="宋体" w:cs="宋体"/>
          <w:color w:val="000000"/>
          <w:sz w:val="24"/>
          <w:szCs w:val="24"/>
          <w14:ligatures w14:val="none"/>
        </w:rPr>
        <w:t xml:space="preserve">知泓管理</w:t>
      </w:r>
      <w:r>
        <w:rPr>
          <w:rFonts w:hint="eastAsia" w:ascii="宋体" w:hAnsi="宋体" w:eastAsia="宋体" w:cs="宋体"/>
          <w:color w:val="000000"/>
          <w:sz w:val="24"/>
          <w:szCs w:val="24"/>
          <w14:ligatures w14:val="none"/>
        </w:rPr>
        <w:t xml:space="preserve">咨询服务有限公司</w:t>
      </w:r>
      <w:r>
        <w:rPr>
          <w:rFonts w:hint="eastAsia" w:ascii="宋体" w:hAnsi="宋体" w:eastAsia="宋体" w:cs="宋体"/>
          <w:color w:val="000000"/>
          <w:sz w:val="24"/>
          <w:szCs w:val="24"/>
          <w:u w:val="single"/>
          <w14:ligatures w14:val="none"/>
        </w:rPr>
        <w:t xml:space="preserve"> </w:t>
      </w:r>
      <w:bookmarkStart w:id="184" w:name="biaoduanname_2"/>
      <w:r>
        <w:rPr>
          <w:rFonts w:hint="eastAsia" w:ascii="宋体" w:hAnsi="宋体" w:eastAsia="宋体" w:cs="宋体"/>
          <w:color w:val="000000"/>
          <w:sz w:val="24"/>
          <w:szCs w:val="24"/>
          <w:u w:val="single"/>
          <w14:ligatures w14:val="none"/>
        </w:rPr>
        <w:t xml:space="preserve">    </w:t>
      </w:r>
      <w:bookmarkEnd w:id="184"/>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项目公开招标的结果，签署本合同。</w:t>
      </w:r>
      <w:r/>
    </w:p>
    <w:p>
      <w:pPr>
        <w:ind w:firstLine="48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一、服务内容</w:t>
      </w:r>
      <w:r/>
    </w:p>
    <w:tbl>
      <w:tblPr>
        <w:tblW w:w="7920" w:type="dxa"/>
        <w:tblInd w:w="211" w:type="dxa"/>
        <w:tblBorders>
          <w:top w:val="single" w:color="auto" w:sz="4" w:space="0"/>
          <w:left w:val="single" w:color="auto" w:sz="4" w:space="0"/>
          <w:bottom w:val="single" w:color="auto" w:sz="4" w:space="0"/>
          <w:right w:val="single" w:color="auto" w:sz="4" w:space="0"/>
          <w:insideH w:val="none" w:color="000000" w:sz="4" w:space="0"/>
          <w:insideV w:val="none" w:color="000000" w:sz="4" w:space="0"/>
        </w:tblBorders>
        <w:tblLayout w:type="fixed"/>
        <w:tblLook w:val="04A0" w:firstRow="1" w:lastRow="0" w:firstColumn="1" w:lastColumn="0" w:noHBand="0" w:noVBand="1"/>
      </w:tblPr>
      <w:tblGrid>
        <w:gridCol w:w="2723"/>
        <w:gridCol w:w="2722"/>
        <w:gridCol w:w="2475"/>
      </w:tblGrid>
      <w:tr>
        <w:trPr>
          <w:cantSplit/>
          <w:trHeight w:val="521"/>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项目名称</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ind w:firstLine="480"/>
              <w:jc w:val="cente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总价（元）</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ind w:firstLine="24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备注</w:t>
            </w:r>
            <w:r/>
          </w:p>
        </w:tc>
      </w:tr>
      <w:tr>
        <w:trPr>
          <w:cantSplit/>
          <w:trHeight w:val="658"/>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bookmarkStart w:id="185" w:name="biaoduanname_3"/>
            <w:r>
              <w:rPr>
                <w:rFonts w:hint="eastAsia" w:ascii="宋体" w:hAnsi="宋体" w:eastAsia="宋体" w:cs="宋体"/>
                <w:color w:val="000000"/>
                <w:sz w:val="24"/>
                <w:szCs w:val="24"/>
                <w14:ligatures w14:val="none"/>
              </w:rPr>
              <w:t xml:space="preserve">         </w:t>
            </w:r>
            <w:bookmarkEnd w:id="185"/>
            <w:r>
              <w:rPr>
                <w:rFonts w:hint="eastAsia" w:ascii="宋体" w:hAnsi="宋体" w:eastAsia="宋体" w:cs="宋体"/>
                <w:color w:val="000000"/>
                <w:sz w:val="24"/>
                <w:szCs w:val="24"/>
                <w14:ligatures w14:val="none"/>
              </w:rPr>
              <w:t xml:space="preserve">   </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bookmarkStart w:id="186" w:name="zhongbiaopricelow_1"/>
            <w:r>
              <w:rPr>
                <w:rFonts w:hint="eastAsia" w:ascii="宋体" w:hAnsi="宋体" w:eastAsia="宋体" w:cs="宋体"/>
                <w:color w:val="000000"/>
                <w:sz w:val="24"/>
                <w:szCs w:val="24"/>
                <w14:ligatures w14:val="none"/>
              </w:rPr>
              <w:t xml:space="preserve">         </w:t>
            </w:r>
            <w:bookmarkEnd w:id="186"/>
            <w:r>
              <w:rPr>
                <w:rFonts w:hint="eastAsia" w:ascii="宋体" w:hAnsi="宋体" w:eastAsia="宋体" w:cs="宋体"/>
                <w:color w:val="000000"/>
                <w:sz w:val="24"/>
                <w:szCs w:val="24"/>
                <w14:ligatures w14:val="none"/>
              </w:rPr>
              <w:t xml:space="preserve">    </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bookmarkStart w:id="187" w:name="fuwuneirong"/>
            <w:r>
              <w:rPr>
                <w:rFonts w:hint="eastAsia" w:ascii="宋体" w:hAnsi="宋体" w:eastAsia="宋体" w:cs="宋体"/>
                <w:color w:val="000000"/>
                <w:sz w:val="24"/>
                <w:szCs w:val="24"/>
                <w14:ligatures w14:val="none"/>
              </w:rPr>
              <w:t xml:space="preserve">        </w:t>
            </w:r>
            <w:bookmarkEnd w:id="187"/>
            <w:r>
              <w:rPr>
                <w:rFonts w:hint="eastAsia" w:ascii="宋体" w:hAnsi="宋体" w:eastAsia="宋体" w:cs="宋体"/>
                <w:color w:val="000000"/>
                <w:sz w:val="24"/>
                <w:szCs w:val="24"/>
                <w14:ligatures w14:val="none"/>
              </w:rPr>
              <w:t xml:space="preserve">   </w:t>
            </w:r>
            <w:r/>
          </w:p>
        </w:tc>
      </w:tr>
    </w:tbl>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二、合同金额</w:t>
      </w:r>
      <w:r/>
    </w:p>
    <w:p>
      <w:pPr>
        <w:ind w:firstLine="480"/>
        <w:spacing w:line="440" w:lineRule="exact"/>
        <w:rPr>
          <w:rFonts w:hint="eastAsia" w:ascii="宋体" w:hAnsi="宋体" w:eastAsia="宋体" w:cs="宋体"/>
          <w:b/>
          <w:bCs/>
          <w:sz w:val="24"/>
          <w:szCs w:val="24"/>
          <w14:ligatures w14:val="none"/>
        </w:rPr>
      </w:pPr>
      <w:r>
        <w:rPr>
          <w:rFonts w:hint="eastAsia" w:ascii="宋体" w:hAnsi="宋体" w:eastAsia="宋体" w:cs="宋体"/>
          <w:color w:val="000000"/>
          <w:sz w:val="24"/>
          <w:szCs w:val="24"/>
          <w14:ligatures w14:val="none"/>
        </w:rPr>
        <w:t xml:space="preserve">2.1 本合同金额为（大写）：</w:t>
      </w:r>
      <w:r>
        <w:rPr>
          <w:rFonts w:hint="eastAsia" w:ascii="宋体" w:hAnsi="宋体" w:eastAsia="宋体" w:cs="宋体"/>
          <w:color w:val="000000"/>
          <w:sz w:val="24"/>
          <w:szCs w:val="24"/>
          <w:u w:val="single"/>
          <w14:ligatures w14:val="none"/>
        </w:rPr>
        <w:t xml:space="preserve"> </w:t>
      </w:r>
      <w:bookmarkStart w:id="188" w:name="zhongbiaopriceup"/>
      <w:r>
        <w:rPr>
          <w:rFonts w:hint="eastAsia" w:ascii="宋体" w:hAnsi="宋体" w:eastAsia="宋体" w:cs="宋体"/>
          <w:color w:val="000000"/>
          <w:sz w:val="24"/>
          <w:szCs w:val="24"/>
          <w:u w:val="single"/>
          <w14:ligatures w14:val="none"/>
        </w:rPr>
        <w:t xml:space="preserve">                   </w:t>
      </w:r>
      <w:bookmarkEnd w:id="188"/>
      <w:r>
        <w:rPr>
          <w:rFonts w:hint="eastAsia" w:ascii="宋体" w:hAnsi="宋体" w:eastAsia="宋体" w:cs="宋体"/>
          <w:color w:val="000000"/>
          <w:sz w:val="24"/>
          <w:szCs w:val="24"/>
          <w14:ligatures w14:val="none"/>
        </w:rPr>
        <w:t xml:space="preserve">（</w:t>
      </w:r>
      <w:r>
        <w:rPr>
          <w:rFonts w:hint="eastAsia" w:ascii="宋体" w:hAnsi="宋体" w:eastAsia="宋体" w:cs="宋体"/>
          <w:color w:val="000000"/>
          <w:sz w:val="24"/>
          <w:szCs w:val="24"/>
          <w:u w:val="single"/>
          <w14:ligatures w14:val="none"/>
        </w:rPr>
        <w:t xml:space="preserve"> </w:t>
      </w:r>
      <w:bookmarkStart w:id="189" w:name="zhongbiaopricelow_2"/>
      <w:r>
        <w:rPr>
          <w:rFonts w:hint="eastAsia" w:ascii="宋体" w:hAnsi="宋体" w:eastAsia="宋体" w:cs="宋体"/>
          <w:color w:val="000000"/>
          <w:sz w:val="24"/>
          <w:szCs w:val="24"/>
          <w:u w:val="single"/>
          <w14:ligatures w14:val="none"/>
        </w:rPr>
        <w:t xml:space="preserve">             </w:t>
      </w:r>
      <w:bookmarkEnd w:id="189"/>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元）人民币。</w:t>
      </w:r>
      <w:r/>
    </w:p>
    <w:p>
      <w:pPr>
        <w:ind w:firstLine="480"/>
        <w:jc w:val="left"/>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2"/>
        <w:jc w:val="left"/>
        <w:spacing w:line="440" w:lineRule="exact"/>
        <w:rPr>
          <w:rFonts w:hint="eastAsia" w:ascii="宋体" w:hAnsi="宋体" w:eastAsia="宋体" w:cs="宋体"/>
          <w:sz w:val="24"/>
          <w:szCs w:val="24"/>
          <w14:ligatures w14:val="none"/>
        </w:rPr>
      </w:pPr>
      <w:r>
        <w:rPr>
          <w:rFonts w:ascii="宋体" w:hAnsi="宋体" w:eastAsia="宋体" w:cs="宋体"/>
          <w:b/>
          <w:bCs/>
          <w:sz w:val="24"/>
          <w:szCs w:val="24"/>
          <w14:ligatures w14:val="none"/>
        </w:rPr>
        <w:t xml:space="preserve">三、技术资料</w:t>
      </w:r>
      <w:r>
        <w:rPr>
          <w:rFonts w:ascii="宋体" w:hAnsi="宋体" w:eastAsia="宋体" w:cs="宋体"/>
          <w:sz w:val="24"/>
          <w:szCs w:val="24"/>
          <w14:ligatures w14:val="none"/>
        </w:rPr>
        <w:t xml:space="preserve">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3.1 乙方应按招标文件规定的时间向甲方提供有关技术资料。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3.2 没有甲方事先书面同意，乙方不得将由甲方提供的有关合同或任何合同条文、规格、计划、图纸、样品或资料提供给与履行本合同无关的任何其他人。即使</w:t>
      </w:r>
      <w:r>
        <w:rPr>
          <w:rFonts w:ascii="宋体" w:hAnsi="宋体" w:eastAsia="宋体" w:cs="宋体"/>
          <w:sz w:val="24"/>
          <w:szCs w:val="24"/>
          <w14:ligatures w14:val="none"/>
        </w:rPr>
        <w:t xml:space="preserve">向履行</w:t>
      </w:r>
      <w:r>
        <w:rPr>
          <w:rFonts w:ascii="宋体" w:hAnsi="宋体" w:eastAsia="宋体" w:cs="宋体"/>
          <w:sz w:val="24"/>
          <w:szCs w:val="24"/>
          <w14:ligatures w14:val="none"/>
        </w:rPr>
        <w:t xml:space="preserve">本合同有关的人员提供，也应注意保密并限于履行合同的必需范围。</w:t>
      </w:r>
      <w:r/>
    </w:p>
    <w:p>
      <w:pPr>
        <w:ind w:firstLine="482"/>
        <w:jc w:val="left"/>
        <w:spacing w:line="440" w:lineRule="exact"/>
        <w:rPr>
          <w:rFonts w:hint="eastAsia" w:ascii="宋体" w:hAnsi="宋体" w:eastAsia="宋体" w:cs="宋体"/>
          <w:b/>
          <w:bCs/>
          <w:sz w:val="24"/>
          <w:szCs w:val="24"/>
          <w14:ligatures w14:val="none"/>
        </w:rPr>
      </w:pPr>
      <w:r>
        <w:rPr>
          <w:rFonts w:ascii="宋体" w:hAnsi="宋体" w:eastAsia="宋体" w:cs="宋体"/>
          <w:b/>
          <w:bCs/>
          <w:sz w:val="24"/>
          <w:szCs w:val="24"/>
          <w14:ligatures w14:val="none"/>
        </w:rPr>
        <w:t xml:space="preserve">四、知识产权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4.1 乙方保证所提供产品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82"/>
        <w:jc w:val="left"/>
        <w:spacing w:line="440" w:lineRule="exact"/>
        <w:rPr>
          <w:rFonts w:hint="eastAsia" w:ascii="宋体" w:hAnsi="宋体" w:eastAsia="宋体" w:cs="宋体"/>
          <w:b/>
          <w:bCs/>
          <w:sz w:val="24"/>
          <w:szCs w:val="24"/>
          <w14:ligatures w14:val="none"/>
        </w:rPr>
      </w:pPr>
      <w:r>
        <w:rPr>
          <w:rFonts w:ascii="宋体" w:hAnsi="宋体" w:eastAsia="宋体" w:cs="宋体"/>
          <w:b/>
          <w:bCs/>
          <w:sz w:val="24"/>
          <w:szCs w:val="24"/>
          <w14:ligatures w14:val="none"/>
        </w:rPr>
        <w:t xml:space="preserve">五、产权担保 </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5.1 乙方保证所交付的产品的所有权完全属于</w:t>
      </w:r>
      <w:r>
        <w:rPr>
          <w:rFonts w:ascii="宋体" w:hAnsi="宋体" w:eastAsia="宋体" w:cs="宋体"/>
          <w:sz w:val="24"/>
          <w:szCs w:val="24"/>
          <w14:ligatures w14:val="none"/>
        </w:rPr>
        <w:t xml:space="preserve">乙方且</w:t>
      </w:r>
      <w:r>
        <w:rPr>
          <w:rFonts w:ascii="宋体" w:hAnsi="宋体" w:eastAsia="宋体" w:cs="宋体"/>
          <w:sz w:val="24"/>
          <w:szCs w:val="24"/>
          <w14:ligatures w14:val="none"/>
        </w:rPr>
        <w:t xml:space="preserve">无任何抵押、查封等产权瑕疵。</w:t>
      </w:r>
      <w:r/>
    </w:p>
    <w:p>
      <w:pPr>
        <w:ind w:firstLine="482"/>
        <w:spacing w:line="440" w:lineRule="exact"/>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六、履约保证金</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宋体"/>
          <w:sz w:val="24"/>
          <w:szCs w:val="24"/>
          <w14:ligatures w14:val="none"/>
        </w:rPr>
        <w:t xml:space="preserve">6.1</w:t>
      </w:r>
      <w:r>
        <w:rPr>
          <w:rFonts w:hint="eastAsia" w:ascii="宋体" w:hAnsi="宋体" w:eastAsia="宋体" w:cs="宋体"/>
          <w:sz w:val="24"/>
          <w:szCs w:val="24"/>
          <w14:ligatures w14:val="none"/>
        </w:rPr>
        <w:t xml:space="preserve">本项目不收取履约保证金。</w:t>
      </w:r>
      <w:r/>
    </w:p>
    <w:p>
      <w:pPr>
        <w:ind w:firstLine="482"/>
        <w:spacing w:line="440" w:lineRule="exact"/>
        <w:rPr>
          <w:rFonts w:hint="eastAsia" w:ascii="宋体" w:hAnsi="宋体" w:eastAsia="宋体" w:cs="宋体"/>
          <w:b/>
          <w:color w:val="000000"/>
          <w:sz w:val="24"/>
          <w:szCs w:val="24"/>
          <w14:ligatures w14:val="none"/>
        </w:rPr>
      </w:pPr>
      <w:r>
        <w:rPr>
          <w:rFonts w:hint="eastAsia" w:ascii="宋体" w:hAnsi="宋体" w:eastAsia="宋体" w:cs="Times New Roman"/>
          <w:b/>
          <w:bCs/>
          <w:sz w:val="24"/>
          <w:szCs w:val="24"/>
          <w14:ligatures w14:val="none"/>
        </w:rPr>
        <w:t xml:space="preserve">七、</w:t>
      </w:r>
      <w:r>
        <w:rPr>
          <w:rFonts w:hint="eastAsia" w:ascii="宋体" w:hAnsi="宋体" w:eastAsia="宋体" w:cs="宋体"/>
          <w:b/>
          <w:color w:val="000000"/>
          <w:sz w:val="24"/>
          <w:szCs w:val="24"/>
          <w14:ligatures w14:val="none"/>
        </w:rPr>
        <w:t xml:space="preserve">转包或分包</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bCs/>
          <w:color w:val="000000"/>
          <w:sz w:val="24"/>
          <w:szCs w:val="24"/>
          <w14:ligatures w14:val="none"/>
        </w:rPr>
        <w:t xml:space="preserve">7.1</w:t>
      </w:r>
      <w:r>
        <w:rPr>
          <w:rFonts w:hint="eastAsia" w:ascii="宋体" w:hAnsi="宋体" w:eastAsia="宋体" w:cs="宋体"/>
          <w:color w:val="000000"/>
          <w:sz w:val="24"/>
          <w:szCs w:val="24"/>
          <w14:ligatures w14:val="none"/>
        </w:rPr>
        <w:t xml:space="preserve">本合同范围的服务，应由乙方直接提供，不得转让他人提供；</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7.2如有转包和分包行为，甲方有权给予终止合同。</w:t>
      </w:r>
      <w:r/>
    </w:p>
    <w:p>
      <w:pPr>
        <w:ind w:firstLine="482"/>
        <w:spacing w:line="440" w:lineRule="exact"/>
        <w:rPr>
          <w:rFonts w:hint="eastAsia" w:ascii="宋体" w:hAnsi="宋体" w:eastAsia="宋体" w:cs="宋体"/>
          <w:b/>
          <w:bCs/>
          <w:color w:val="000000"/>
          <w:sz w:val="24"/>
          <w:szCs w:val="24"/>
          <w14:ligatures w14:val="none"/>
        </w:rPr>
      </w:pPr>
      <w:r>
        <w:rPr>
          <w:rFonts w:hint="eastAsia" w:ascii="宋体" w:hAnsi="宋体" w:eastAsia="宋体" w:cs="宋体"/>
          <w:b/>
          <w:bCs/>
          <w:color w:val="000000"/>
          <w:sz w:val="24"/>
          <w:szCs w:val="24"/>
          <w14:ligatures w14:val="none"/>
        </w:rPr>
        <w:t xml:space="preserve">八、完成时间</w:t>
      </w:r>
      <w:r/>
    </w:p>
    <w:p>
      <w:pPr>
        <w:ind w:firstLine="47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8</w:t>
      </w:r>
      <w:r>
        <w:rPr>
          <w:rFonts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完成时间：</w:t>
      </w:r>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    </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九、货款支付</w:t>
      </w:r>
      <w:r/>
    </w:p>
    <w:p>
      <w:pPr>
        <w:ind w:firstLine="470"/>
        <w:spacing w:line="440" w:lineRule="exact"/>
        <w:rPr>
          <w:rFonts w:hint="eastAsia" w:ascii="宋体" w:hAnsi="宋体" w:eastAsia="宋体" w:cs="Times New Roman"/>
          <w:sz w:val="24"/>
          <w:szCs w:val="24"/>
          <w14:ligatures w14:val="none"/>
        </w:rPr>
      </w:pPr>
      <w:r>
        <w:rPr>
          <w:rFonts w:hint="eastAsia" w:ascii="宋体" w:hAnsi="宋体" w:eastAsia="宋体" w:cs="宋体"/>
          <w:sz w:val="24"/>
          <w:szCs w:val="24"/>
          <w14:ligatures w14:val="none"/>
        </w:rPr>
        <w:t xml:space="preserve">9.1</w:t>
      </w:r>
      <w:r>
        <w:rPr>
          <w:rFonts w:hint="eastAsia" w:ascii="宋体" w:hAnsi="宋体" w:eastAsia="宋体" w:cs="Times New Roman"/>
          <w:color w:val="000000"/>
          <w:sz w:val="24"/>
          <w:szCs w:val="24"/>
          <w14:ligatures w14:val="none"/>
        </w:rPr>
        <w:t xml:space="preserve">结付程序：</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bCs/>
          <w:color w:val="000000"/>
          <w:sz w:val="24"/>
          <w:szCs w:val="24"/>
          <w:u w:val="single"/>
          <w14:ligatures w14:val="none"/>
        </w:rPr>
        <w:t xml:space="preserve"> </w:t>
      </w:r>
      <w:bookmarkStart w:id="190" w:name="jiefuchengxu"/>
      <w:r>
        <w:rPr>
          <w:rFonts w:hint="eastAsia" w:ascii="宋体" w:hAnsi="宋体" w:eastAsia="宋体" w:cs="宋体"/>
          <w:bCs/>
          <w:color w:val="000000"/>
          <w:sz w:val="24"/>
          <w:szCs w:val="24"/>
          <w:u w:val="single"/>
          <w14:ligatures w14:val="none"/>
        </w:rPr>
        <w:t xml:space="preserve">                            </w:t>
      </w:r>
      <w:r>
        <w:rPr>
          <w:rFonts w:ascii="宋体" w:hAnsi="宋体" w:eastAsia="宋体" w:cs="宋体"/>
          <w:bCs/>
          <w:color w:val="000000"/>
          <w:sz w:val="24"/>
          <w:szCs w:val="24"/>
          <w:u w:val="single"/>
          <w14:ligatures w14:val="none"/>
        </w:rPr>
        <w:t xml:space="preserve">                    </w:t>
      </w:r>
      <w:r>
        <w:rPr>
          <w:rFonts w:hint="eastAsia" w:ascii="宋体" w:hAnsi="宋体" w:eastAsia="宋体" w:cs="宋体"/>
          <w:bCs/>
          <w:color w:val="000000"/>
          <w:sz w:val="24"/>
          <w:szCs w:val="24"/>
          <w:u w:val="single"/>
          <w14:ligatures w14:val="none"/>
        </w:rPr>
        <w:t xml:space="preserve">       </w:t>
      </w:r>
      <w:bookmarkEnd w:id="190"/>
      <w:r>
        <w:rPr>
          <w:rFonts w:hint="eastAsia" w:ascii="宋体" w:hAnsi="宋体" w:eastAsia="宋体" w:cs="宋体"/>
          <w:bCs/>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9.2结付期限：</w:t>
      </w:r>
      <w:r/>
    </w:p>
    <w:p>
      <w:pPr>
        <w:ind w:firstLine="480"/>
        <w:spacing w:line="440" w:lineRule="exact"/>
        <w:rPr>
          <w:rFonts w:hint="eastAsia" w:ascii="宋体" w:hAnsi="宋体" w:eastAsia="宋体" w:cs="宋体"/>
          <w:bCs/>
          <w:color w:val="000000"/>
          <w:sz w:val="24"/>
          <w:szCs w:val="24"/>
          <w14:ligatures w14:val="none"/>
        </w:rPr>
      </w:pPr>
      <w:r>
        <w:rPr>
          <w:rFonts w:hint="eastAsia" w:ascii="宋体" w:hAnsi="宋体" w:eastAsia="宋体" w:cs="宋体"/>
          <w:bCs/>
          <w:color w:val="000000"/>
          <w:sz w:val="24"/>
          <w:szCs w:val="24"/>
          <w:u w:val="single"/>
          <w14:ligatures w14:val="none"/>
        </w:rPr>
        <w:t xml:space="preserve">                             </w:t>
      </w:r>
      <w:r>
        <w:rPr>
          <w:rFonts w:ascii="宋体" w:hAnsi="宋体" w:eastAsia="宋体" w:cs="宋体"/>
          <w:bCs/>
          <w:color w:val="000000"/>
          <w:sz w:val="24"/>
          <w:szCs w:val="24"/>
          <w:u w:val="single"/>
          <w14:ligatures w14:val="none"/>
        </w:rPr>
        <w:t xml:space="preserve">                    </w:t>
      </w:r>
      <w:r>
        <w:rPr>
          <w:rFonts w:hint="eastAsia" w:ascii="宋体" w:hAnsi="宋体" w:eastAsia="宋体" w:cs="宋体"/>
          <w:bCs/>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spacing w:line="440" w:lineRule="exact"/>
        <w:rPr>
          <w:rFonts w:hint="eastAsia" w:ascii="宋体" w:hAnsi="宋体" w:eastAsia="宋体" w:cs="宋体"/>
          <w:color w:val="000000"/>
          <w:sz w:val="24"/>
          <w:szCs w:val="24"/>
          <w:u w:val="single"/>
          <w14:ligatures w14:val="none"/>
        </w:rPr>
      </w:pPr>
      <w:r>
        <w:rPr>
          <w:rFonts w:hint="eastAsia" w:ascii="宋体" w:hAnsi="宋体" w:eastAsia="宋体" w:cs="宋体"/>
          <w:bCs/>
          <w:color w:val="000000"/>
          <w:sz w:val="24"/>
          <w:szCs w:val="24"/>
          <w14:ligatures w14:val="none"/>
        </w:rPr>
        <w:t xml:space="preserve">9.3</w:t>
      </w:r>
      <w:r>
        <w:rPr>
          <w:rFonts w:hint="eastAsia" w:ascii="宋体" w:hAnsi="宋体" w:eastAsia="宋体" w:cs="宋体"/>
          <w:color w:val="000000"/>
          <w:sz w:val="24"/>
          <w:szCs w:val="24"/>
          <w14:ligatures w14:val="none"/>
        </w:rPr>
        <w:t xml:space="preserve">乙方收款账户：</w:t>
      </w:r>
      <w:r>
        <w:rPr>
          <w:rFonts w:hint="eastAsia" w:ascii="宋体" w:hAnsi="宋体" w:eastAsia="宋体" w:cs="宋体"/>
          <w:color w:val="000000"/>
          <w:sz w:val="24"/>
          <w:szCs w:val="24"/>
          <w:u w:val="single"/>
          <w14:ligatures w14:val="none"/>
        </w:rPr>
        <w:t xml:space="preserve"> </w:t>
      </w:r>
      <w:bookmarkStart w:id="191" w:name="yifangzhanghao"/>
      <w:r>
        <w:rPr>
          <w:rFonts w:hint="eastAsia" w:ascii="宋体" w:hAnsi="宋体" w:eastAsia="宋体" w:cs="宋体"/>
          <w:color w:val="000000"/>
          <w:sz w:val="24"/>
          <w:szCs w:val="24"/>
          <w:u w:val="single"/>
          <w14:ligatures w14:val="none"/>
        </w:rPr>
        <w:t xml:space="preserve">                                     </w:t>
      </w:r>
      <w:bookmarkEnd w:id="191"/>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9.4甲方合同款支付方式：</w:t>
      </w:r>
      <w:r>
        <w:rPr>
          <w:rFonts w:hint="eastAsia" w:ascii="宋体" w:hAnsi="宋体" w:eastAsia="宋体" w:cs="宋体"/>
          <w:color w:val="000000"/>
          <w:sz w:val="24"/>
          <w:szCs w:val="24"/>
          <w:u w:val="single"/>
          <w14:ligatures w14:val="none"/>
        </w:rPr>
        <w:t xml:space="preserve"> </w:t>
      </w:r>
      <w:bookmarkStart w:id="192" w:name="hetongzhifutype"/>
      <w:r>
        <w:rPr>
          <w:rFonts w:hint="eastAsia" w:ascii="宋体" w:hAnsi="宋体" w:eastAsia="宋体" w:cs="宋体"/>
          <w:color w:val="000000"/>
          <w:sz w:val="24"/>
          <w:szCs w:val="24"/>
          <w:u w:val="single"/>
          <w14:ligatures w14:val="none"/>
        </w:rPr>
        <w:t xml:space="preserve">                      </w:t>
      </w:r>
      <w:bookmarkEnd w:id="192"/>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（若乙方为中小企业，不得强制其接受非现金支付方式）</w:t>
      </w:r>
      <w:r/>
    </w:p>
    <w:p>
      <w:pPr>
        <w:ind w:firstLine="482"/>
        <w:spacing w:line="440" w:lineRule="exact"/>
        <w:tabs>
          <w:tab w:val="center" w:pos="5131" w:leader="none"/>
        </w:tabs>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十、税</w:t>
      </w:r>
      <w:r/>
    </w:p>
    <w:p>
      <w:pPr>
        <w:ind w:firstLine="480"/>
        <w:spacing w:line="440" w:lineRule="exact"/>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10</w:t>
      </w:r>
      <w:r>
        <w:rPr>
          <w:rFonts w:hint="eastAsia" w:ascii="宋体" w:hAnsi="宋体" w:eastAsia="宋体" w:cs="宋体"/>
          <w:color w:val="000000"/>
          <w:sz w:val="24"/>
          <w:szCs w:val="24"/>
          <w14:ligatures w14:val="none"/>
        </w:rPr>
        <w:t xml:space="preserve">.1 本合同执行中相关的一切税费均由乙方负担。</w:t>
      </w:r>
      <w:r/>
    </w:p>
    <w:p>
      <w:pPr>
        <w:ind w:firstLine="482"/>
        <w:spacing w:line="440" w:lineRule="exact"/>
        <w:rPr>
          <w:rFonts w:hint="eastAsia" w:ascii="宋体" w:hAnsi="宋体" w:eastAsia="宋体" w:cs="宋体"/>
          <w:sz w:val="24"/>
          <w:szCs w:val="24"/>
          <w14:ligatures w14:val="none"/>
        </w:rPr>
      </w:pPr>
      <w:r>
        <w:rPr>
          <w:rFonts w:hint="eastAsia" w:ascii="宋体" w:hAnsi="宋体" w:eastAsia="宋体" w:cs="宋体"/>
          <w:b/>
          <w:bCs/>
          <w:color w:val="000000"/>
          <w:sz w:val="24"/>
          <w:szCs w:val="24"/>
          <w14:ligatures w14:val="none"/>
        </w:rPr>
        <w:t xml:space="preserve">十一、服务质量</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项目成果符合招标文件、投标文件约定内容并通过甲方审核。</w:t>
      </w:r>
      <w:r/>
    </w:p>
    <w:p>
      <w:pPr>
        <w:ind w:firstLine="482"/>
        <w:spacing w:line="440" w:lineRule="exact"/>
        <w:rPr>
          <w:rFonts w:hint="eastAsia" w:ascii="宋体" w:hAnsi="宋体" w:eastAsia="宋体" w:cs="宋体"/>
          <w:sz w:val="24"/>
          <w:szCs w:val="24"/>
          <w14:ligatures w14:val="none"/>
        </w:rPr>
      </w:pPr>
      <w:r>
        <w:rPr>
          <w:rFonts w:ascii="宋体" w:hAnsi="宋体" w:eastAsia="宋体" w:cs="宋体"/>
          <w:b/>
          <w:bCs/>
          <w:sz w:val="24"/>
          <w:szCs w:val="24"/>
          <w14:ligatures w14:val="none"/>
        </w:rPr>
        <w:t xml:space="preserve">十二、验收</w:t>
      </w:r>
      <w:r>
        <w:rPr>
          <w:rFonts w:ascii="宋体" w:hAnsi="宋体" w:eastAsia="宋体" w:cs="宋体"/>
          <w:sz w:val="24"/>
          <w:szCs w:val="24"/>
          <w14:ligatures w14:val="none"/>
        </w:rPr>
        <w:t xml:space="preserve">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12.1 本项目验收工作由甲方组织，具体成员和组织形式由甲方确定。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12.2 甲方根据国家有关规定、招标文件、乙方的投标文件以及合同（包括补充合同）约定的内容和验收标准进行验收。验收情况作为支付合同款的依据。如有异议，以相关质量技术检验检测机构的检验结果为准，如产生检验费用，则该费用由过失方承担。 </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12.3 验收时乙方必须在现场，并全面履行配合义务</w:t>
      </w:r>
      <w:r>
        <w:rPr>
          <w:rFonts w:hint="eastAsia" w:ascii="宋体" w:hAnsi="宋体" w:eastAsia="宋体" w:cs="宋体"/>
          <w:sz w:val="24"/>
          <w:szCs w:val="24"/>
          <w14:ligatures w14:val="none"/>
        </w:rPr>
        <w:t xml:space="preserve">。</w:t>
      </w:r>
      <w:r/>
    </w:p>
    <w:p>
      <w:pPr>
        <w:ind w:firstLine="482"/>
        <w:spacing w:line="440" w:lineRule="exact"/>
        <w:rPr>
          <w:rFonts w:hint="eastAsia" w:ascii="宋体" w:hAnsi="宋体" w:eastAsia="宋体" w:cs="宋体"/>
          <w:b/>
          <w:sz w:val="24"/>
          <w:szCs w:val="24"/>
          <w14:ligatures w14:val="none"/>
        </w:rPr>
      </w:pPr>
      <w:r>
        <w:rPr>
          <w:rFonts w:hint="eastAsia" w:ascii="宋体" w:hAnsi="宋体" w:eastAsia="宋体" w:cs="宋体"/>
          <w:b/>
          <w:color w:val="000000"/>
          <w:sz w:val="24"/>
          <w:szCs w:val="24"/>
          <w14:ligatures w14:val="none"/>
        </w:rPr>
        <w:t xml:space="preserve">十三、双方权利义务</w:t>
      </w:r>
      <w:r/>
    </w:p>
    <w:p>
      <w:pPr>
        <w:ind w:firstLine="480"/>
        <w:spacing w:line="440" w:lineRule="exact"/>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13</w:t>
      </w:r>
      <w:r>
        <w:rPr>
          <w:rFonts w:hint="eastAsia" w:ascii="宋体" w:hAnsi="宋体" w:eastAsia="宋体" w:cs="宋体"/>
          <w:color w:val="000000"/>
          <w:sz w:val="24"/>
          <w:szCs w:val="24"/>
          <w14:ligatures w14:val="none"/>
        </w:rPr>
        <w:t xml:space="preserve">.1 甲方的权利和义务</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(1)甲方制定的委托乙方承担的项目服务内容。（详见项目需求）</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(2)检查监督乙方服务工作的实施及制度的执行情况。</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(3)审定乙方提出的项目服务计划。</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(4)乙方有违约行为的，甲方有权解除合同及</w:t>
      </w:r>
      <w:r>
        <w:rPr>
          <w:rFonts w:hint="eastAsia" w:ascii="宋体" w:hAnsi="宋体" w:eastAsia="宋体" w:cs="宋体"/>
          <w:sz w:val="24"/>
          <w:szCs w:val="24"/>
          <w14:ligatures w14:val="none"/>
        </w:rPr>
        <w:t xml:space="preserve">向乙方支付实际工作产生的费用。</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5</w:t>
      </w:r>
      <w:r>
        <w:rPr>
          <w:rFonts w:hint="eastAsia" w:ascii="宋体" w:hAnsi="宋体" w:eastAsia="宋体" w:cs="宋体"/>
          <w:color w:val="000000"/>
          <w:sz w:val="24"/>
          <w:szCs w:val="24"/>
          <w14:ligatures w14:val="none"/>
        </w:rPr>
        <w:t xml:space="preserve">）甲方有权对中标后再转包或分包的乙方终止承包合同。</w:t>
      </w:r>
      <w:r/>
    </w:p>
    <w:p>
      <w:pPr>
        <w:ind w:firstLine="480"/>
        <w:spacing w:line="440" w:lineRule="exact"/>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13</w:t>
      </w:r>
      <w:r>
        <w:rPr>
          <w:rFonts w:hint="eastAsia" w:ascii="宋体" w:hAnsi="宋体" w:eastAsia="宋体" w:cs="宋体"/>
          <w:color w:val="000000"/>
          <w:sz w:val="24"/>
          <w:szCs w:val="24"/>
          <w14:ligatures w14:val="none"/>
        </w:rPr>
        <w:t xml:space="preserve">.2 乙方的权利和义务</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(1)根据有关法律、法规及本合同的约定，制订项目服务制度。</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(2)按合同约定，履行项目服务职责。</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(3)负责编制项目方案。</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w:t>
      </w:r>
      <w:r>
        <w:rPr>
          <w:rFonts w:hint="eastAsia" w:ascii="宋体" w:hAnsi="宋体" w:eastAsia="宋体" w:cs="宋体"/>
          <w:sz w:val="24"/>
          <w:szCs w:val="24"/>
          <w14:ligatures w14:val="none"/>
        </w:rPr>
        <w:t xml:space="preserve">乙方</w:t>
      </w:r>
      <w:r>
        <w:rPr>
          <w:rFonts w:hint="eastAsia" w:ascii="宋体" w:hAnsi="宋体" w:eastAsia="宋体" w:cs="宋体"/>
          <w:color w:val="000000"/>
          <w:sz w:val="24"/>
          <w:szCs w:val="24"/>
          <w14:ligatures w14:val="none"/>
        </w:rPr>
        <w:t xml:space="preserve">必须规范用工，签订用工合同。</w:t>
      </w:r>
      <w:r/>
    </w:p>
    <w:p>
      <w:pPr>
        <w:ind w:firstLine="317"/>
        <w:spacing w:line="440" w:lineRule="exact"/>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5</w:t>
      </w:r>
      <w:r>
        <w:rPr>
          <w:rFonts w:hint="eastAsia" w:ascii="宋体" w:hAnsi="宋体" w:eastAsia="宋体" w:cs="宋体"/>
          <w:color w:val="000000"/>
          <w:sz w:val="24"/>
          <w:szCs w:val="24"/>
          <w14:ligatures w14:val="none"/>
        </w:rPr>
        <w:t xml:space="preserve">）本合同终止时，乙方须向甲方移交项目管理全部档案资料。</w:t>
      </w:r>
      <w:r/>
    </w:p>
    <w:p>
      <w:pPr>
        <w:ind w:firstLine="317"/>
        <w:spacing w:line="440" w:lineRule="exac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（6）项目服务工作完成后，中标人应对项目后续进行必要指导和更正。</w:t>
      </w:r>
      <w:r/>
    </w:p>
    <w:p>
      <w:pPr>
        <w:ind w:firstLine="482"/>
        <w:spacing w:line="440" w:lineRule="exact"/>
        <w:rPr>
          <w:rFonts w:hint="eastAsia" w:ascii="宋体" w:hAnsi="宋体" w:eastAsia="宋体" w:cs="宋体"/>
          <w:sz w:val="24"/>
          <w:szCs w:val="24"/>
          <w14:ligatures w14:val="none"/>
        </w:rPr>
      </w:pPr>
      <w:r>
        <w:rPr>
          <w:rFonts w:hint="eastAsia" w:ascii="宋体" w:hAnsi="宋体" w:eastAsia="宋体" w:cs="宋体"/>
          <w:b/>
          <w:bCs/>
          <w:color w:val="000000"/>
          <w:sz w:val="24"/>
          <w:szCs w:val="24"/>
          <w14:ligatures w14:val="none"/>
        </w:rPr>
        <w:t xml:space="preserve">十四、</w:t>
      </w:r>
      <w:r>
        <w:rPr>
          <w:rFonts w:hint="eastAsia" w:ascii="宋体" w:hAnsi="宋体" w:eastAsia="宋体" w:cs="宋体"/>
          <w:b/>
          <w:color w:val="000000"/>
          <w:sz w:val="24"/>
          <w:szCs w:val="24"/>
          <w14:ligatures w14:val="none"/>
        </w:rPr>
        <w:t xml:space="preserve">违约责任</w:t>
      </w:r>
      <w:r/>
    </w:p>
    <w:p>
      <w:pPr>
        <w:ind w:firstLine="480"/>
        <w:spacing w:line="440" w:lineRule="exact"/>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14</w:t>
      </w: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 本合同生效后，甲乙双方任何一方无正当理由要求终止合同的，除双方签订补充协议外，责任方须按本合同及其补充协议的有关条款之规定承担违约责任，并应向对方支付合同金额</w:t>
      </w:r>
      <w:r>
        <w:rPr>
          <w:rFonts w:ascii="宋体" w:hAnsi="宋体" w:eastAsia="宋体" w:cs="宋体"/>
          <w:color w:val="000000"/>
          <w:sz w:val="24"/>
          <w:szCs w:val="24"/>
          <w14:ligatures w14:val="none"/>
        </w:rPr>
        <w:t xml:space="preserve">5</w:t>
      </w:r>
      <w:r>
        <w:rPr>
          <w:rFonts w:hint="eastAsia" w:ascii="宋体" w:hAnsi="宋体" w:eastAsia="宋体" w:cs="宋体"/>
          <w:color w:val="000000"/>
          <w:sz w:val="24"/>
          <w:szCs w:val="24"/>
          <w14:ligatures w14:val="none"/>
        </w:rPr>
        <w:t xml:space="preserve">%的违约金。</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14.2 乙方未按本合同规定提供相关服务或未能履行本合同规定的其他义务的， 甲方有权要求乙方限期整改，逾期不整改或整改后仍达不到甲方要求的，甲方有权终止合同，由此造成甲方经济损失的，乙方应承担赔偿责任并向甲方支付合同金额 5%的违约金。</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十五、不可抗力事件处理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5</w:t>
      </w:r>
      <w:r>
        <w:rPr>
          <w:rFonts w:hint="eastAsia" w:ascii="宋体" w:hAnsi="宋体" w:eastAsia="宋体" w:cs="宋体"/>
          <w:color w:val="000000"/>
          <w:sz w:val="24"/>
          <w:szCs w:val="24"/>
          <w14:ligatures w14:val="none"/>
        </w:rPr>
        <w:t xml:space="preserve">.1 在合同有效期内，任何一方因不可抗力事件导致不能履行合同，则合同履行期可延长，其延长期与不可抗力影响期相同。</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5</w:t>
      </w:r>
      <w:r>
        <w:rPr>
          <w:rFonts w:hint="eastAsia" w:ascii="宋体" w:hAnsi="宋体" w:eastAsia="宋体" w:cs="宋体"/>
          <w:color w:val="000000"/>
          <w:sz w:val="24"/>
          <w:szCs w:val="24"/>
          <w14:ligatures w14:val="none"/>
        </w:rPr>
        <w:t xml:space="preserve">.2 不可抗力事件发生后，应立即通知对方，并寄送有关权威机构出具的证明。</w:t>
      </w:r>
      <w:r/>
    </w:p>
    <w:p>
      <w:pPr>
        <w:ind w:firstLine="47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5</w:t>
      </w:r>
      <w:r>
        <w:rPr>
          <w:rFonts w:hint="eastAsia" w:ascii="宋体" w:hAnsi="宋体" w:eastAsia="宋体" w:cs="宋体"/>
          <w:color w:val="000000"/>
          <w:sz w:val="24"/>
          <w:szCs w:val="24"/>
          <w14:ligatures w14:val="none"/>
        </w:rPr>
        <w:t xml:space="preserve">.3 不可抗力事件延续120天以上，双方应通过友好协商，确定是否继续履行合同。</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十六、诉讼</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6</w:t>
      </w:r>
      <w:r>
        <w:rPr>
          <w:rFonts w:hint="eastAsia" w:ascii="宋体" w:hAnsi="宋体" w:eastAsia="宋体" w:cs="宋体"/>
          <w:color w:val="000000"/>
          <w:sz w:val="24"/>
          <w:szCs w:val="24"/>
          <w14:ligatures w14:val="none"/>
        </w:rPr>
        <w:t xml:space="preserve">.1 双方在执行合同中所发生的一切争议，应通过协商解决。如协商不成，可向合同签订地法院起诉，合同签订地在此约定为张家港市。</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十七、合同其他文件</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7</w:t>
      </w:r>
      <w:r>
        <w:rPr>
          <w:rFonts w:hint="eastAsia" w:ascii="宋体" w:hAnsi="宋体" w:eastAsia="宋体" w:cs="宋体"/>
          <w:color w:val="000000"/>
          <w:sz w:val="24"/>
          <w:szCs w:val="24"/>
          <w14:ligatures w14:val="none"/>
        </w:rPr>
        <w:t xml:space="preserve">.1下列文件为本合同不可分割部份，与本合同具有同等效力。</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)中标通知书；</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2</w:t>
      </w:r>
      <w:r>
        <w:rPr>
          <w:rFonts w:hint="eastAsia" w:ascii="宋体" w:hAnsi="宋体" w:eastAsia="宋体" w:cs="宋体"/>
          <w:color w:val="000000"/>
          <w:sz w:val="24"/>
          <w:szCs w:val="24"/>
          <w14:ligatures w14:val="none"/>
        </w:rPr>
        <w:t xml:space="preserve">)供方中标的投标书；</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3</w:t>
      </w:r>
      <w:r>
        <w:rPr>
          <w:rFonts w:hint="eastAsia" w:ascii="宋体" w:hAnsi="宋体" w:eastAsia="宋体" w:cs="宋体"/>
          <w:color w:val="000000"/>
          <w:sz w:val="24"/>
          <w:szCs w:val="24"/>
          <w14:ligatures w14:val="none"/>
        </w:rPr>
        <w:t xml:space="preserve">)招标文件；</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4</w:t>
      </w:r>
      <w:r>
        <w:rPr>
          <w:rFonts w:hint="eastAsia" w:ascii="宋体" w:hAnsi="宋体" w:eastAsia="宋体" w:cs="宋体"/>
          <w:color w:val="000000"/>
          <w:sz w:val="24"/>
          <w:szCs w:val="24"/>
          <w14:ligatures w14:val="none"/>
        </w:rPr>
        <w:t xml:space="preserve">)供方在招投标过程中所作的其他承诺、声明、书面澄清等。</w:t>
      </w:r>
      <w:r/>
    </w:p>
    <w:p>
      <w:pPr>
        <w:ind w:firstLine="470"/>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十八、合同生效及其它</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8</w:t>
      </w:r>
      <w:r>
        <w:rPr>
          <w:rFonts w:hint="eastAsia" w:ascii="宋体" w:hAnsi="宋体" w:eastAsia="宋体" w:cs="宋体"/>
          <w:color w:val="000000"/>
          <w:sz w:val="24"/>
          <w:szCs w:val="24"/>
          <w14:ligatures w14:val="none"/>
        </w:rPr>
        <w:t xml:space="preserve">.1合同经双方法定代表人</w:t>
      </w:r>
      <w:r>
        <w:rPr>
          <w:rFonts w:hint="eastAsia" w:ascii="宋体" w:hAnsi="宋体" w:eastAsia="宋体" w:cs="宋体"/>
          <w:bCs/>
          <w:color w:val="000000"/>
          <w:sz w:val="24"/>
          <w:szCs w:val="24"/>
          <w14:ligatures w14:val="none"/>
        </w:rPr>
        <w:t xml:space="preserve">（或负责人）</w:t>
      </w:r>
      <w:r>
        <w:rPr>
          <w:rFonts w:hint="eastAsia" w:ascii="宋体" w:hAnsi="宋体" w:eastAsia="宋体" w:cs="宋体"/>
          <w:color w:val="000000"/>
          <w:sz w:val="24"/>
          <w:szCs w:val="24"/>
          <w14:ligatures w14:val="none"/>
        </w:rPr>
        <w:t xml:space="preserve">或授权委托代表人签字并加盖单位公章后生效,生效后至张家港市政府采购管理中心备案。</w:t>
      </w:r>
      <w:r/>
    </w:p>
    <w:p>
      <w:pPr>
        <w:ind w:firstLine="480"/>
        <w:jc w:val="left"/>
        <w:spacing w:line="360" w:lineRule="auto"/>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ascii="宋体" w:hAnsi="宋体" w:eastAsia="宋体" w:cs="宋体"/>
          <w:color w:val="000000"/>
          <w:sz w:val="24"/>
          <w:szCs w:val="24"/>
          <w14:ligatures w14:val="none"/>
        </w:rPr>
        <w:t xml:space="preserve">8</w:t>
      </w:r>
      <w:r>
        <w:rPr>
          <w:rFonts w:hint="eastAsia" w:ascii="宋体" w:hAnsi="宋体" w:eastAsia="宋体" w:cs="宋体"/>
          <w:color w:val="000000"/>
          <w:sz w:val="24"/>
          <w:szCs w:val="24"/>
          <w14:ligatures w14:val="none"/>
        </w:rPr>
        <w:t xml:space="preserve">.2 本合同未尽事宜，遵照《民法典》</w:t>
      </w:r>
      <w:r>
        <w:rPr>
          <w:rFonts w:hint="eastAsia" w:ascii="宋体" w:hAnsi="宋体" w:eastAsia="宋体" w:cs="宋体"/>
          <w:color w:val="000000"/>
          <w:sz w:val="24"/>
          <w:szCs w:val="24"/>
          <w14:ligatures w14:val="none"/>
        </w:rPr>
        <w:t xml:space="preserve">合同编</w:t>
      </w:r>
      <w:r>
        <w:rPr>
          <w:rFonts w:hint="eastAsia" w:ascii="宋体" w:hAnsi="宋体" w:eastAsia="宋体" w:cs="宋体"/>
          <w:color w:val="000000"/>
          <w:sz w:val="24"/>
          <w:szCs w:val="24"/>
          <w14:ligatures w14:val="none"/>
        </w:rPr>
        <w:t xml:space="preserve">经甲乙</w:t>
      </w:r>
      <w:r>
        <w:rPr>
          <w:rFonts w:hint="eastAsia" w:ascii="宋体" w:hAnsi="宋体" w:eastAsia="宋体" w:cs="宋体"/>
          <w:color w:val="000000"/>
          <w:sz w:val="24"/>
          <w:szCs w:val="24"/>
          <w14:ligatures w14:val="none"/>
        </w:rPr>
        <w:t xml:space="preserve">双方协商一致可签订补充协议</w:t>
      </w:r>
      <w:r>
        <w:rPr>
          <w:rFonts w:hint="eastAsia" w:ascii="宋体" w:hAnsi="宋体" w:eastAsia="宋体" w:cs="宋体"/>
          <w:color w:val="000000"/>
          <w:sz w:val="24"/>
          <w:szCs w:val="24"/>
          <w14:ligatures w14:val="none"/>
        </w:rPr>
        <w:t xml:space="preserve">。</w:t>
      </w:r>
      <w:r/>
    </w:p>
    <w:p>
      <w:pPr>
        <w:ind w:firstLine="480"/>
        <w:jc w:val="left"/>
        <w:spacing w:line="360" w:lineRule="auto"/>
        <w:rPr>
          <w:rFonts w:hint="eastAsia" w:ascii="宋体" w:hAnsi="宋体" w:eastAsia="宋体" w:cs="宋体"/>
          <w:sz w:val="24"/>
          <w:szCs w:val="24"/>
          <w14:ligatures w14:val="none"/>
        </w:rPr>
      </w:pPr>
      <w:r>
        <w:rPr>
          <w:rFonts w:hint="eastAsia" w:ascii="宋体" w:hAnsi="宋体" w:eastAsia="宋体" w:cs="Times New Roman"/>
          <w:color w:val="000000"/>
          <w:sz w:val="24"/>
          <w:szCs w:val="24"/>
          <w14:ligatures w14:val="none"/>
        </w:rPr>
        <w:t xml:space="preserve">1</w:t>
      </w:r>
      <w:r>
        <w:rPr>
          <w:rFonts w:ascii="宋体" w:hAnsi="宋体" w:eastAsia="宋体" w:cs="Times New Roman"/>
          <w:color w:val="000000"/>
          <w:sz w:val="24"/>
          <w:szCs w:val="24"/>
          <w14:ligatures w14:val="none"/>
        </w:rPr>
        <w:t xml:space="preserve">8.3</w:t>
      </w:r>
      <w:r>
        <w:rPr>
          <w:rFonts w:hint="eastAsia" w:ascii="宋体" w:hAnsi="宋体" w:eastAsia="宋体" w:cs="Courier New"/>
          <w:color w:val="000000"/>
          <w:sz w:val="24"/>
          <w:szCs w:val="24"/>
          <w14:ligatures w14:val="none"/>
        </w:rPr>
        <w:t xml:space="preserve">本合同正本一式六份，具有同等法律效力，甲方三份，乙方、张家港市政府采购管理中心、采购代理机构各执一份。</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甲方：</w:t>
      </w:r>
      <w:bookmarkStart w:id="193" w:name="jianshedanwei_2"/>
      <w:r>
        <w:rPr>
          <w:rFonts w:hint="eastAsia" w:ascii="宋体" w:hAnsi="宋体" w:eastAsia="宋体" w:cs="宋体"/>
          <w:color w:val="000000"/>
          <w:sz w:val="24"/>
          <w:szCs w:val="24"/>
          <w14:ligatures w14:val="none"/>
        </w:rPr>
        <w:t xml:space="preserve">               </w:t>
      </w:r>
      <w:bookmarkEnd w:id="193"/>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w:t>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地址：</w:t>
      </w:r>
      <w:bookmarkStart w:id="194" w:name="jianshedanweiaddress"/>
      <w:r>
        <w:rPr>
          <w:rFonts w:hint="eastAsia" w:ascii="宋体" w:hAnsi="宋体" w:eastAsia="宋体" w:cs="宋体"/>
          <w:color w:val="000000"/>
          <w:sz w:val="24"/>
          <w:szCs w:val="24"/>
          <w14:ligatures w14:val="none"/>
        </w:rPr>
        <w:t xml:space="preserve">             </w:t>
      </w:r>
      <w:bookmarkEnd w:id="194"/>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w:t>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法定代表人或授权代表：</w:t>
      </w:r>
      <w:bookmarkStart w:id="195" w:name="jianshedanweifaren"/>
      <w:r>
        <w:rPr>
          <w:rFonts w:hint="eastAsia" w:ascii="宋体" w:hAnsi="宋体" w:eastAsia="宋体" w:cs="宋体"/>
          <w:color w:val="000000"/>
          <w:sz w:val="24"/>
          <w:szCs w:val="24"/>
          <w14:ligatures w14:val="none"/>
        </w:rPr>
        <w:t xml:space="preserve">               </w:t>
      </w:r>
      <w:bookmarkEnd w:id="195"/>
      <w:r>
        <w:rPr>
          <w:rFonts w:hint="eastAsia" w:ascii="宋体" w:hAnsi="宋体" w:eastAsia="宋体" w:cs="宋体"/>
          <w:color w:val="000000"/>
          <w:sz w:val="24"/>
          <w:szCs w:val="24"/>
          <w14:ligatures w14:val="none"/>
        </w:rPr>
        <w:t xml:space="preserve"> </w:t>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联系电话：</w:t>
      </w:r>
      <w:bookmarkStart w:id="196" w:name="jianshedanweifarentel"/>
      <w:r>
        <w:rPr>
          <w:rFonts w:hint="eastAsia" w:ascii="宋体" w:hAnsi="宋体" w:eastAsia="宋体" w:cs="宋体"/>
          <w:color w:val="000000"/>
          <w:sz w:val="24"/>
          <w:szCs w:val="24"/>
          <w14:ligatures w14:val="none"/>
        </w:rPr>
        <w:t xml:space="preserve">                </w:t>
      </w:r>
      <w:bookmarkEnd w:id="196"/>
      <w:r>
        <w:rPr>
          <w:rFonts w:hint="eastAsia" w:ascii="宋体" w:hAnsi="宋体" w:eastAsia="宋体" w:cs="宋体"/>
          <w:color w:val="000000"/>
          <w:sz w:val="24"/>
          <w:szCs w:val="24"/>
          <w14:ligatures w14:val="none"/>
        </w:rPr>
        <w:t xml:space="preserve">           </w:t>
      </w:r>
      <w:r/>
    </w:p>
    <w:p>
      <w:pPr>
        <w:ind w:firstLine="480"/>
        <w:jc w:val="center"/>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乙方：</w:t>
      </w:r>
      <w:bookmarkStart w:id="197" w:name="zhongbiaodanweiname_2"/>
      <w:r>
        <w:rPr>
          <w:rFonts w:hint="eastAsia" w:ascii="宋体" w:hAnsi="宋体" w:eastAsia="宋体" w:cs="宋体"/>
          <w:color w:val="000000"/>
          <w:sz w:val="24"/>
          <w:szCs w:val="24"/>
          <w14:ligatures w14:val="none"/>
        </w:rPr>
        <w:t xml:space="preserve">           </w:t>
      </w:r>
      <w:bookmarkEnd w:id="197"/>
      <w:r/>
      <w:r/>
    </w:p>
    <w:p>
      <w:pPr>
        <w:jc w:val="left"/>
        <w:spacing w:line="360" w:lineRule="auto"/>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地址：</w:t>
      </w:r>
      <w:bookmarkStart w:id="198" w:name="zhongbiaodanweiaddress"/>
      <w:r>
        <w:rPr>
          <w:rFonts w:hint="eastAsia" w:ascii="宋体" w:hAnsi="宋体" w:eastAsia="宋体" w:cs="宋体"/>
          <w:color w:val="000000"/>
          <w:sz w:val="24"/>
          <w:szCs w:val="24"/>
          <w14:ligatures w14:val="none"/>
        </w:rPr>
        <w:t xml:space="preserve">                  </w:t>
      </w:r>
      <w:bookmarkEnd w:id="198"/>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法定代表人</w:t>
      </w:r>
      <w:r>
        <w:rPr>
          <w:rFonts w:hint="eastAsia" w:ascii="宋体" w:hAnsi="宋体" w:eastAsia="宋体" w:cs="宋体"/>
          <w:bCs/>
          <w:color w:val="000000"/>
          <w:sz w:val="24"/>
          <w:szCs w:val="24"/>
          <w14:ligatures w14:val="none"/>
        </w:rPr>
        <w:t xml:space="preserve">（或负责人）</w:t>
      </w:r>
      <w:r>
        <w:rPr>
          <w:rFonts w:hint="eastAsia" w:ascii="宋体" w:hAnsi="宋体" w:eastAsia="宋体" w:cs="宋体"/>
          <w:color w:val="000000"/>
          <w:sz w:val="24"/>
          <w:szCs w:val="24"/>
          <w14:ligatures w14:val="none"/>
        </w:rPr>
        <w:t xml:space="preserve">或授权代表：</w:t>
      </w:r>
      <w:bookmarkStart w:id="199" w:name="zhongbiaodanweifaren"/>
      <w:r>
        <w:rPr>
          <w:rFonts w:hint="eastAsia" w:ascii="宋体" w:hAnsi="宋体" w:eastAsia="宋体" w:cs="宋体"/>
          <w:color w:val="000000"/>
          <w:sz w:val="24"/>
          <w:szCs w:val="24"/>
          <w14:ligatures w14:val="none"/>
        </w:rPr>
        <w:t xml:space="preserve">           </w:t>
      </w:r>
      <w:bookmarkEnd w:id="199"/>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联系电话：</w:t>
      </w:r>
      <w:bookmarkStart w:id="200" w:name="zhongbiaodanweifarentel"/>
      <w:r>
        <w:rPr>
          <w:rFonts w:hint="eastAsia" w:ascii="宋体" w:hAnsi="宋体" w:eastAsia="宋体" w:cs="宋体"/>
          <w:color w:val="000000"/>
          <w:sz w:val="24"/>
          <w:szCs w:val="24"/>
          <w14:ligatures w14:val="none"/>
        </w:rPr>
        <w:t xml:space="preserve">                  </w:t>
      </w:r>
      <w:bookmarkEnd w:id="200"/>
      <w:r>
        <w:rPr>
          <w:rFonts w:hint="eastAsia" w:ascii="宋体" w:hAnsi="宋体" w:eastAsia="宋体" w:cs="宋体"/>
          <w:color w:val="000000"/>
          <w:sz w:val="24"/>
          <w:szCs w:val="24"/>
          <w14:ligatures w14:val="none"/>
        </w:rPr>
        <w:t xml:space="preserve">  </w:t>
      </w:r>
      <w:r/>
    </w:p>
    <w:p>
      <w:pPr>
        <w:rPr>
          <w:rFonts w:hint="eastAsia" w:ascii="宋体" w:hAnsi="宋体" w:eastAsia="宋体" w:cs="Times New Roman"/>
          <w:color w:val="000080"/>
          <w:sz w:val="20"/>
          <w14:ligatures w14:val="none"/>
        </w:rPr>
      </w:pPr>
      <w:r>
        <w:rPr>
          <w:rFonts w:hint="eastAsia" w:ascii="宋体" w:hAnsi="宋体" w:eastAsia="宋体" w:cs="Times New Roman"/>
          <w:color w:val="000080"/>
          <w:sz w:val="20"/>
          <w14:ligatures w14:val="none"/>
        </w:rPr>
      </w:r>
      <w:r/>
    </w:p>
    <w:p>
      <w:pPr>
        <w:ind w:firstLine="480"/>
        <w:jc w:val="left"/>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bl>
      <w:tblPr>
        <w:tblW w:w="10031" w:type="dxa"/>
        <w:jc w:val="center"/>
        <w:tblLayout w:type="fixed"/>
        <w:tblLook w:val="04A0" w:firstRow="1" w:lastRow="0" w:firstColumn="1" w:lastColumn="0" w:noHBand="0" w:noVBand="1"/>
      </w:tblPr>
      <w:tblGrid>
        <w:gridCol w:w="10031"/>
      </w:tblGrid>
      <w:tr>
        <w:trPr>
          <w:jc w:val="center"/>
        </w:trPr>
        <w:tc>
          <w:tcPr>
            <w:tcW w:w="10031" w:type="dxa"/>
            <w:textDirection w:val="lrTb"/>
            <w:noWrap w:val="false"/>
          </w:tcPr>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采购代理机构：苏州</w:t>
            </w:r>
            <w:r>
              <w:rPr>
                <w:rFonts w:hint="eastAsia" w:ascii="Times New Roman" w:hAnsi="Times New Roman" w:eastAsia="宋体" w:cs="Times New Roman"/>
                <w:color w:val="000000"/>
                <w:sz w:val="24"/>
                <w:szCs w:val="24"/>
                <w14:ligatures w14:val="none"/>
              </w:rPr>
              <w:t xml:space="preserve">知泓管理</w:t>
            </w:r>
            <w:r>
              <w:rPr>
                <w:rFonts w:hint="eastAsia" w:ascii="Times New Roman" w:hAnsi="Times New Roman" w:eastAsia="宋体" w:cs="Times New Roman"/>
                <w:color w:val="000000"/>
                <w:sz w:val="24"/>
                <w:szCs w:val="24"/>
                <w14:ligatures w14:val="none"/>
              </w:rPr>
              <w:t xml:space="preserve">咨询服务有限公司</w:t>
            </w:r>
            <w:r/>
          </w:p>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地址：</w:t>
            </w:r>
            <w:r>
              <w:rPr>
                <w:rFonts w:ascii="Times New Roman" w:hAnsi="Times New Roman" w:eastAsia="宋体" w:cs="Times New Roman"/>
                <w:color w:val="000000"/>
                <w:sz w:val="24"/>
                <w:szCs w:val="24"/>
                <w14:ligatures w14:val="none"/>
              </w:rPr>
              <w:t xml:space="preserve"> </w:t>
            </w:r>
            <w:r/>
          </w:p>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经办人：</w:t>
            </w:r>
            <w:r/>
          </w:p>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联系电话：</w:t>
            </w:r>
            <w:r/>
          </w:p>
          <w:p>
            <w:pPr>
              <w:spacing w:line="300" w:lineRule="auto"/>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r>
      <w:tr>
        <w:trPr>
          <w:jc w:val="center"/>
          <w:trHeight w:val="90"/>
        </w:trPr>
        <w:tc>
          <w:tcPr>
            <w:tcW w:w="10031" w:type="dxa"/>
            <w:textDirection w:val="lrTb"/>
            <w:noWrap w:val="false"/>
          </w:tcPr>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备案方：张家港市政府采购管理</w:t>
            </w:r>
            <w:r>
              <w:rPr>
                <w:rFonts w:hint="eastAsia" w:ascii="Times New Roman" w:hAnsi="Times New Roman" w:eastAsia="宋体" w:cs="Times New Roman"/>
                <w:color w:val="000000"/>
                <w:sz w:val="24"/>
                <w:szCs w:val="24"/>
                <w14:ligatures w14:val="none"/>
              </w:rPr>
              <w:t xml:space="preserve">中心</w:t>
            </w:r>
            <w:r/>
          </w:p>
          <w:p>
            <w:pPr>
              <w:spacing w:line="300" w:lineRule="auto"/>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r>
      <w:tr>
        <w:trPr>
          <w:jc w:val="center"/>
        </w:trPr>
        <w:tc>
          <w:tcPr>
            <w:tcW w:w="10031" w:type="dxa"/>
            <w:textDirection w:val="lrTb"/>
            <w:noWrap w:val="false"/>
          </w:tcPr>
          <w:p>
            <w:pPr>
              <w:jc w:val="right"/>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签订日期：</w:t>
            </w:r>
            <w:r>
              <w:rPr>
                <w:rFonts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年</w:t>
            </w:r>
            <w:r>
              <w:rPr>
                <w:rFonts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月</w:t>
            </w:r>
            <w:r>
              <w:rPr>
                <w:rFonts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日</w:t>
            </w:r>
            <w:r/>
          </w:p>
        </w:tc>
      </w:tr>
    </w:tbl>
    <w:p>
      <w:pPr>
        <w:numPr>
          <w:ilvl w:val="0"/>
          <w:numId w:val="1"/>
        </w:numPr>
        <w:ind w:firstLine="640"/>
        <w:jc w:val="center"/>
        <w:keepNext/>
        <w:pageBreakBefore/>
        <w:spacing w:before="156" w:after="156" w:line="300" w:lineRule="auto"/>
        <w:rPr>
          <w:rFonts w:ascii="Times New Roman" w:hAnsi="Times New Roman" w:eastAsia="宋体" w:cs="Times New Roman"/>
          <w:b/>
          <w:bCs/>
          <w:sz w:val="32"/>
          <w:szCs w:val="32"/>
          <w14:ligatures w14:val="none"/>
        </w:rPr>
        <w:outlineLvl w:val="0"/>
      </w:pPr>
      <w:r/>
      <w:bookmarkStart w:id="201" w:name="_Toc505611719"/>
      <w:r/>
      <w:bookmarkStart w:id="202" w:name="_Toc12075"/>
      <w:r/>
      <w:bookmarkEnd w:id="172"/>
      <w:r/>
      <w:bookmarkEnd w:id="176"/>
      <w:r/>
      <w:bookmarkEnd w:id="177"/>
      <w:r/>
      <w:bookmarkEnd w:id="178"/>
      <w:r/>
      <w:bookmarkEnd w:id="179"/>
      <w:r>
        <w:rPr>
          <w:rFonts w:ascii="Times New Roman" w:hAnsi="Times New Roman" w:eastAsia="宋体" w:cs="Times New Roman"/>
          <w:b/>
          <w:bCs/>
          <w:sz w:val="32"/>
          <w:szCs w:val="32"/>
          <w14:ligatures w14:val="none"/>
        </w:rPr>
        <w:t xml:space="preserve"> </w:t>
      </w:r>
      <w:bookmarkStart w:id="203" w:name="_Toc24456"/>
      <w:r/>
      <w:bookmarkStart w:id="204" w:name="_Hlk184374327"/>
      <w:r>
        <w:rPr>
          <w:rFonts w:hint="eastAsia" w:ascii="Times New Roman" w:hAnsi="Times New Roman" w:eastAsia="宋体" w:cs="Times New Roman"/>
          <w:b/>
          <w:bCs/>
          <w:sz w:val="32"/>
          <w:szCs w:val="32"/>
          <w14:ligatures w14:val="none"/>
        </w:rPr>
        <w:t xml:space="preserve">项目需求</w:t>
      </w:r>
      <w:bookmarkEnd w:id="201"/>
      <w:r/>
      <w:bookmarkEnd w:id="202"/>
      <w:r/>
      <w:bookmarkEnd w:id="203"/>
      <w:r/>
      <w:r/>
    </w:p>
    <w:p>
      <w:pPr>
        <w:spacing w:line="360" w:lineRule="auto"/>
        <w:rPr>
          <w:rFonts w:ascii="Times New Roman" w:hAnsi="Times New Roman" w:eastAsia="等线" w:cs="Times New Roman"/>
          <w:b/>
          <w:sz w:val="28"/>
          <w:szCs w:val="28"/>
          <w14:ligatures w14:val="none"/>
        </w:rPr>
      </w:pPr>
      <w:r>
        <w:rPr>
          <w:rFonts w:ascii="Times New Roman" w:hAnsi="Times New Roman" w:eastAsia="等线" w:cs="Times New Roman"/>
          <w:b/>
          <w:color w:val="000000"/>
          <w:sz w:val="28"/>
          <w:szCs w:val="28"/>
          <w14:ligatures w14:val="none"/>
        </w:rPr>
        <w:t xml:space="preserve">一、清单</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1.</w:t>
      </w:r>
      <w:r>
        <w:rPr>
          <w:rFonts w:ascii="Times New Roman" w:hAnsi="Times New Roman" w:eastAsia="宋体" w:cs="Times New Roman"/>
          <w:color w:val="000000"/>
          <w:spacing w:val="7"/>
          <w:sz w:val="24"/>
          <w:szCs w:val="24"/>
          <w14:ligatures w14:val="none"/>
        </w:rPr>
        <w:t xml:space="preserve">清单</w:t>
      </w:r>
      <w:r/>
    </w:p>
    <w:p>
      <w:pPr>
        <w:jc w:val="left"/>
        <w:spacing w:line="440" w:lineRule="exact"/>
        <w:widowControl/>
        <w:rPr>
          <w:rFonts w:ascii="Times New Roman" w:hAnsi="Times New Roman" w:eastAsia="宋体" w:cs="Times New Roman"/>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一标段：</w:t>
      </w:r>
      <w:r/>
    </w:p>
    <w:tbl>
      <w:tblPr>
        <w:tblW w:w="465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09"/>
        <w:gridCol w:w="3097"/>
        <w:gridCol w:w="674"/>
        <w:gridCol w:w="609"/>
        <w:gridCol w:w="1931"/>
        <w:gridCol w:w="1222"/>
        <w:gridCol w:w="91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hint="eastAsia" w:ascii="宋体" w:hAnsi="宋体" w:eastAsia="宋体" w:cs="宋体"/>
                <w:color w:val="000000"/>
                <w:spacing w:val="7"/>
              </w:rPr>
              <w:t xml:space="preserve">全市高标准农田检查评估、上图入库一标段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pacing w:val="7"/>
                <w:sz w:val="24"/>
                <w:szCs w:val="24"/>
                <w14:ligatures w14:val="none"/>
              </w:rPr>
              <w:t xml:space="preserve">软件和信息技术服务业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服务类</w:t>
            </w:r>
            <w:r/>
          </w:p>
        </w:tc>
      </w:tr>
    </w:tbl>
    <w:p>
      <w:pPr>
        <w:jc w:val="lef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jc w:val="left"/>
        <w:spacing w:line="440" w:lineRule="exact"/>
        <w:widowControl/>
        <w:rPr>
          <w:rFonts w:ascii="Times New Roman" w:hAnsi="Times New Roman" w:eastAsia="宋体" w:cs="Times New Roman"/>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二标段：</w:t>
      </w:r>
      <w:r/>
    </w:p>
    <w:tbl>
      <w:tblPr>
        <w:tblW w:w="465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09"/>
        <w:gridCol w:w="3097"/>
        <w:gridCol w:w="674"/>
        <w:gridCol w:w="609"/>
        <w:gridCol w:w="1931"/>
        <w:gridCol w:w="1222"/>
        <w:gridCol w:w="91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hint="eastAsia" w:ascii="宋体" w:hAnsi="宋体" w:eastAsia="宋体" w:cs="宋体"/>
                <w:color w:val="000000"/>
                <w:spacing w:val="7"/>
              </w:rPr>
              <w:t xml:space="preserve">全市高标准农田检查评估、上图入库二标段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pacing w:val="7"/>
                <w:sz w:val="24"/>
                <w:szCs w:val="24"/>
                <w14:ligatures w14:val="none"/>
              </w:rPr>
              <w:t xml:space="preserve">软件和信息技术服务业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服务类</w:t>
            </w:r>
            <w:r/>
          </w:p>
        </w:tc>
      </w:tr>
    </w:tbl>
    <w:p>
      <w:pPr>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jc w:val="left"/>
        <w:spacing w:line="440" w:lineRule="exact"/>
        <w:widowControl/>
        <w:rPr>
          <w:rFonts w:ascii="Times New Roman" w:hAnsi="Times New Roman" w:eastAsia="宋体" w:cs="Times New Roman"/>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三标段：</w:t>
      </w:r>
      <w:r/>
    </w:p>
    <w:tbl>
      <w:tblPr>
        <w:tblW w:w="465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09"/>
        <w:gridCol w:w="3097"/>
        <w:gridCol w:w="674"/>
        <w:gridCol w:w="609"/>
        <w:gridCol w:w="1931"/>
        <w:gridCol w:w="1222"/>
        <w:gridCol w:w="91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hint="eastAsia" w:ascii="宋体" w:hAnsi="宋体" w:eastAsia="宋体" w:cs="宋体"/>
                <w:color w:val="000000"/>
                <w:spacing w:val="7"/>
              </w:rPr>
              <w:t xml:space="preserve">全市高标准农田检查评估、上图入库三标段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pacing w:val="7"/>
                <w:sz w:val="24"/>
                <w:szCs w:val="24"/>
                <w14:ligatures w14:val="none"/>
              </w:rPr>
              <w:t xml:space="preserve">软件和信息技术服务业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服务类</w:t>
            </w:r>
            <w:r/>
          </w:p>
        </w:tc>
      </w:tr>
    </w:tbl>
    <w:p>
      <w:pPr>
        <w:jc w:val="lef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jc w:val="lef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jc w:val="left"/>
        <w:widowControl/>
        <w:rPr>
          <w:rFonts w:ascii="Times New Roman" w:hAnsi="Times New Roman" w:eastAsia="Times New Roman" w:cs="Times New Roman"/>
          <w:sz w:val="24"/>
          <w:szCs w:val="24"/>
          <w14:ligatures w14:val="none"/>
        </w:rPr>
      </w:pPr>
      <w:r>
        <w:rPr>
          <w:rFonts w:ascii="Times New Roman" w:hAnsi="Times New Roman" w:eastAsia="宋体" w:cs="Times New Roman"/>
          <w:color w:val="000000"/>
          <w:spacing w:val="7"/>
          <w:sz w:val="24"/>
          <w:szCs w:val="24"/>
          <w14:ligatures w14:val="none"/>
        </w:rPr>
        <w:t xml:space="preserve">注：根据《关于印发中小企业划型标准规定的通知》（工信部联企业〔</w:t>
      </w:r>
      <w:r>
        <w:rPr>
          <w:rFonts w:ascii="Times New Roman" w:hAnsi="Times New Roman" w:eastAsia="宋体" w:cs="Times New Roman"/>
          <w:color w:val="000000"/>
          <w:spacing w:val="7"/>
          <w:sz w:val="24"/>
          <w:szCs w:val="24"/>
          <w14:ligatures w14:val="none"/>
        </w:rPr>
        <w:t xml:space="preserve">2011</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300</w:t>
      </w:r>
      <w:r>
        <w:rPr>
          <w:rFonts w:ascii="Times New Roman" w:hAnsi="Times New Roman" w:eastAsia="宋体" w:cs="Times New Roman"/>
          <w:color w:val="000000"/>
          <w:spacing w:val="7"/>
          <w:sz w:val="24"/>
          <w:szCs w:val="24"/>
          <w14:ligatures w14:val="none"/>
        </w:rPr>
        <w:t xml:space="preserve">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2.</w:t>
      </w:r>
      <w:r>
        <w:rPr>
          <w:rFonts w:ascii="Times New Roman" w:hAnsi="Times New Roman" w:eastAsia="宋体" w:cs="Times New Roman"/>
          <w:color w:val="000000"/>
          <w:spacing w:val="7"/>
          <w:sz w:val="24"/>
          <w:szCs w:val="24"/>
          <w14:ligatures w14:val="none"/>
        </w:rPr>
        <w:t xml:space="preserve">核心产品清单</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无</w:t>
      </w:r>
      <w:r/>
    </w:p>
    <w:p>
      <w:pPr>
        <w:ind w:firstLine="508"/>
        <w:jc w:val="left"/>
        <w:spacing w:line="440" w:lineRule="exact"/>
        <w:widowControl/>
        <w:rPr>
          <w:rFonts w:ascii="Times New Roman" w:hAnsi="Times New Roman" w:eastAsia="宋体" w:cs="Times New Roman"/>
          <w:spacing w:val="7"/>
          <w:sz w:val="24"/>
          <w:szCs w:val="24"/>
          <w14:ligatures w14:val="none"/>
        </w:rPr>
      </w:pPr>
      <w:r>
        <w:rPr>
          <w:rFonts w:hint="eastAsia" w:ascii="Times New Roman" w:hAnsi="Times New Roman" w:eastAsia="宋体" w:cs="Times New Roman"/>
          <w:spacing w:val="7"/>
          <w:sz w:val="24"/>
          <w:szCs w:val="24"/>
          <w14:ligatures w14:val="none"/>
        </w:rPr>
        <w:t xml:space="preserve">注：</w:t>
      </w:r>
      <w:r>
        <w:rPr>
          <w:rFonts w:hint="eastAsia" w:ascii="Times New Roman" w:hAnsi="Times New Roman" w:eastAsia="宋体" w:cs="Times New Roman"/>
          <w:spacing w:val="7"/>
          <w:sz w:val="24"/>
          <w:szCs w:val="24"/>
          <w14:ligatures w14:val="none"/>
        </w:rPr>
        <w:t xml:space="preserve">(1)</w:t>
      </w:r>
      <w:r>
        <w:rPr>
          <w:rFonts w:hint="eastAsia" w:ascii="Times New Roman" w:hAnsi="Times New Roman" w:eastAsia="宋体" w:cs="Times New Roman"/>
          <w:spacing w:val="7"/>
          <w:sz w:val="24"/>
          <w:szCs w:val="24"/>
          <w14:ligatures w14:val="none"/>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ind w:firstLine="508"/>
        <w:jc w:val="left"/>
        <w:spacing w:line="440" w:lineRule="exact"/>
        <w:widowControl/>
        <w:rPr>
          <w:rFonts w:ascii="Times New Roman" w:hAnsi="Times New Roman" w:eastAsia="宋体" w:cs="Times New Roman"/>
          <w:spacing w:val="7"/>
          <w:sz w:val="24"/>
          <w:szCs w:val="24"/>
          <w14:ligatures w14:val="none"/>
        </w:rPr>
      </w:pPr>
      <w:r>
        <w:rPr>
          <w:rFonts w:hint="eastAsia" w:ascii="Times New Roman" w:hAnsi="Times New Roman" w:eastAsia="宋体" w:cs="Times New Roman"/>
          <w:spacing w:val="7"/>
          <w:sz w:val="24"/>
          <w:szCs w:val="24"/>
          <w14:ligatures w14:val="none"/>
        </w:rPr>
        <w:t xml:space="preserve">(2)</w:t>
      </w:r>
      <w:r>
        <w:rPr>
          <w:rFonts w:hint="eastAsia" w:ascii="Times New Roman" w:hAnsi="Times New Roman" w:eastAsia="宋体" w:cs="Times New Roman"/>
          <w:spacing w:val="7"/>
          <w:sz w:val="24"/>
          <w:szCs w:val="24"/>
          <w14:ligatures w14:val="none"/>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3</w:t>
      </w:r>
      <w:r>
        <w:rPr>
          <w:rFonts w:ascii="Times New Roman" w:hAnsi="Times New Roman" w:eastAsia="宋体" w:cs="Times New Roman"/>
          <w:color w:val="000000"/>
          <w:spacing w:val="7"/>
          <w:sz w:val="24"/>
          <w:szCs w:val="24"/>
          <w14:ligatures w14:val="none"/>
        </w:rPr>
        <w:t xml:space="preserve">、节能、环境标志产品清单</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请提供国家确定的认证机构出具的、处于有效期之内的节能产品、环境标志产品认证证书（若证书有附件（附录）的，附件（附录）须随证书一起提供</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节能产品政府采购品目清单：无</w:t>
      </w:r>
      <w:r>
        <w:rPr>
          <w:rFonts w:ascii="Times New Roman" w:hAnsi="Times New Roman" w:eastAsia="宋体" w:cs="Times New Roman"/>
          <w:color w:val="000000"/>
          <w:spacing w:val="7"/>
          <w:sz w:val="24"/>
          <w:szCs w:val="24"/>
          <w14:ligatures w14:val="none"/>
        </w:rPr>
        <w:t xml:space="preserve"> </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环境标志产品政府采购品目清单</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无</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4</w:t>
      </w:r>
      <w:r>
        <w:rPr>
          <w:rFonts w:hint="eastAsia" w:ascii="Times New Roman" w:hAnsi="Times New Roman" w:eastAsia="宋体" w:cs="Times New Roman"/>
          <w:color w:val="000000"/>
          <w:spacing w:val="7"/>
          <w:sz w:val="24"/>
          <w:szCs w:val="24"/>
          <w14:ligatures w14:val="none"/>
        </w:rPr>
        <w:t xml:space="preserve">、绿色采购其他政策：</w:t>
      </w:r>
      <w:r>
        <w:rPr>
          <w:rFonts w:hint="eastAsia" w:ascii="Times New Roman" w:hAnsi="Times New Roman" w:eastAsia="宋体" w:cs="Times New Roman"/>
          <w:color w:val="000000"/>
          <w:spacing w:val="7"/>
          <w:sz w:val="24"/>
          <w:szCs w:val="24"/>
          <w14:ligatures w14:val="none"/>
        </w:rPr>
        <w:t xml:space="preserve"> </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）为加快数据中心绿色转型，根据财政部、生态环境部、工业和信息化部关于印发《绿色数据中心政府采购需求标准（试行）》的通知（财库〔</w:t>
      </w:r>
      <w:r>
        <w:rPr>
          <w:rFonts w:hint="eastAsia" w:ascii="Times New Roman" w:hAnsi="Times New Roman" w:eastAsia="宋体" w:cs="Times New Roman"/>
          <w:color w:val="000000"/>
          <w:spacing w:val="7"/>
          <w:sz w:val="24"/>
          <w:szCs w:val="24"/>
          <w14:ligatures w14:val="none"/>
        </w:rPr>
        <w:t xml:space="preserve">2023</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7</w:t>
      </w:r>
      <w:r>
        <w:rPr>
          <w:rFonts w:hint="eastAsia" w:ascii="Times New Roman" w:hAnsi="Times New Roman" w:eastAsia="宋体" w:cs="Times New Roman"/>
          <w:color w:val="000000"/>
          <w:spacing w:val="7"/>
          <w:sz w:val="24"/>
          <w:szCs w:val="24"/>
          <w14:ligatures w14:val="none"/>
        </w:rPr>
        <w:t xml:space="preserve">号）文件规定，采购数据中心相关设备、运维服务，应当有利于节约能源、环境保护和资源循环利用，按照标准要求实施相关采购活动，供应商应提供符合标准要求的设备或服务。</w:t>
      </w:r>
      <w:r>
        <w:rPr>
          <w:rFonts w:hint="eastAsia" w:ascii="Times New Roman" w:hAnsi="Times New Roman" w:eastAsia="宋体" w:cs="Times New Roman"/>
          <w:color w:val="000000"/>
          <w:spacing w:val="7"/>
          <w:sz w:val="24"/>
          <w:szCs w:val="24"/>
          <w14:ligatures w14:val="none"/>
        </w:rPr>
        <w:t xml:space="preserve"> </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Times New Roman" w:hAnsi="Times New Roman" w:eastAsia="宋体" w:cs="Times New Roman"/>
          <w:color w:val="000000"/>
          <w:spacing w:val="7"/>
          <w:sz w:val="24"/>
          <w:szCs w:val="24"/>
          <w14:ligatures w14:val="none"/>
        </w:rPr>
        <w:t xml:space="preserve">2020</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123 </w:t>
      </w:r>
      <w:r>
        <w:rPr>
          <w:rFonts w:hint="eastAsia" w:ascii="Times New Roman" w:hAnsi="Times New Roman" w:eastAsia="宋体" w:cs="Times New Roman"/>
          <w:color w:val="000000"/>
          <w:spacing w:val="7"/>
          <w:sz w:val="24"/>
          <w:szCs w:val="24"/>
          <w14:ligatures w14:val="none"/>
        </w:rPr>
        <w:t xml:space="preserve">号文）文件规定，供应商提供产品及相关快递服务的包装应符合标准要求。</w:t>
      </w:r>
      <w:r/>
    </w:p>
    <w:p>
      <w:pPr>
        <w:jc w:val="left"/>
        <w:spacing w:line="360" w:lineRule="auto"/>
        <w:rPr>
          <w:rFonts w:ascii="Times New Roman" w:hAnsi="Times New Roman" w:eastAsia="宋体" w:cs="Times New Roman"/>
          <w:color w:val="000080"/>
          <w:sz w:val="24"/>
          <w:szCs w:val="24"/>
          <w14:ligatures w14:val="none"/>
        </w:rPr>
      </w:pPr>
      <w:r>
        <w:rPr>
          <w:rFonts w:ascii="Times New Roman" w:hAnsi="Times New Roman" w:eastAsia="宋体" w:cs="Times New Roman"/>
          <w:color w:val="000080"/>
          <w:sz w:val="24"/>
          <w:szCs w:val="24"/>
          <w14:ligatures w14:val="none"/>
        </w:rPr>
      </w:r>
      <w:r/>
    </w:p>
    <w:p>
      <w:pPr>
        <w:spacing w:before="120" w:after="120" w:line="440" w:lineRule="exact"/>
        <w:rPr>
          <w:rFonts w:ascii="Times New Roman" w:hAnsi="Times New Roman" w:eastAsia="等线" w:cs="Times New Roman"/>
          <w:b/>
          <w:color w:val="000000"/>
          <w:sz w:val="28"/>
          <w:szCs w:val="28"/>
          <w14:ligatures w14:val="none"/>
        </w:rPr>
      </w:pPr>
      <w:r>
        <w:rPr>
          <w:rFonts w:ascii="Times New Roman" w:hAnsi="Times New Roman" w:eastAsia="等线" w:cs="Times New Roman"/>
          <w:b/>
          <w:color w:val="000000"/>
          <w:sz w:val="28"/>
          <w:szCs w:val="28"/>
          <w14:ligatures w14:val="none"/>
        </w:rPr>
        <w:t xml:space="preserve">二、技术要求</w:t>
      </w:r>
      <w:r/>
    </w:p>
    <w:p>
      <w:pPr>
        <w:spacing w:before="120" w:after="120" w:line="440" w:lineRule="exact"/>
        <w:rPr>
          <w:rFonts w:ascii="Times New Roman" w:hAnsi="Times New Roman" w:eastAsia="等线" w:cs="Times New Roman"/>
          <w:bCs/>
          <w:sz w:val="24"/>
          <w:szCs w:val="24"/>
          <w14:ligatures w14:val="none"/>
        </w:rPr>
      </w:pPr>
      <w:r>
        <w:rPr>
          <w:rFonts w:ascii="Times New Roman" w:hAnsi="Times New Roman" w:eastAsia="等线" w:cs="Times New Roman"/>
          <w:bCs/>
          <w:sz w:val="24"/>
          <w:szCs w:val="24"/>
          <w14:ligatures w14:val="none"/>
        </w:rPr>
        <w:t xml:space="preserve">一标段</w:t>
      </w:r>
      <w:r>
        <w:rPr>
          <w:rFonts w:ascii="Times New Roman" w:hAnsi="Times New Roman" w:eastAsia="等线" w:cs="Times New Roman"/>
          <w:bCs/>
          <w:sz w:val="24"/>
          <w:szCs w:val="24"/>
          <w14:ligatures w14:val="none"/>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16"/>
        <w:gridCol w:w="757"/>
        <w:gridCol w:w="846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7" w:type="dxa"/>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内容</w:t>
            </w:r>
            <w:r/>
          </w:p>
        </w:tc>
      </w:tr>
      <w:tr>
        <w:trPr/>
        <w:tc>
          <w:tcPr>
            <w:tcBorders>
              <w:top w:val="single" w:color="000000" w:sz="2" w:space="0"/>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1</w:t>
            </w:r>
            <w:r/>
          </w:p>
        </w:tc>
        <w:tc>
          <w:tcPr>
            <w:tcBorders>
              <w:top w:val="single" w:color="000000" w:sz="2" w:space="0"/>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项目</w:t>
            </w:r>
            <w:r>
              <w:rPr>
                <w:rFonts w:hint="eastAsia" w:ascii="Times New Roman" w:hAnsi="Times New Roman" w:eastAsia="宋体" w:cs="Times New Roman"/>
                <w:color w:val="000000"/>
                <w:sz w:val="24"/>
                <w:szCs w:val="24"/>
                <w14:ligatures w14:val="none"/>
              </w:rPr>
              <w:t xml:space="preserve">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ind w:firstLine="480"/>
              <w:jc w:val="left"/>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张家港市</w:t>
            </w:r>
            <w:r>
              <w:rPr>
                <w:rFonts w:hint="eastAsia" w:ascii="Times New Roman" w:hAnsi="Times New Roman" w:eastAsia="宋体" w:cs="Times New Roman"/>
                <w:color w:val="000000"/>
                <w:sz w:val="24"/>
                <w:szCs w:val="24"/>
                <w14:ligatures w14:val="none"/>
              </w:rPr>
              <w:t xml:space="preserve">调查摸底耕地面积</w:t>
            </w:r>
            <w:r>
              <w:rPr>
                <w:rFonts w:hint="eastAsia" w:ascii="Times New Roman" w:hAnsi="Times New Roman" w:eastAsia="宋体" w:cs="Times New Roman"/>
                <w:color w:val="000000"/>
                <w:sz w:val="24"/>
                <w:szCs w:val="24"/>
                <w14:ligatures w14:val="none"/>
              </w:rPr>
              <w:t xml:space="preserve">39.9</w:t>
            </w:r>
            <w:r>
              <w:rPr>
                <w:rFonts w:hint="eastAsia" w:ascii="Times New Roman" w:hAnsi="Times New Roman" w:eastAsia="宋体" w:cs="Times New Roman"/>
                <w:color w:val="000000"/>
                <w:sz w:val="24"/>
                <w:szCs w:val="24"/>
                <w14:ligatures w14:val="none"/>
              </w:rPr>
              <w:t xml:space="preserve">万亩，</w:t>
            </w:r>
            <w:r>
              <w:rPr>
                <w:rFonts w:hint="eastAsia" w:ascii="Times New Roman" w:hAnsi="Times New Roman" w:eastAsia="宋体" w:cs="Times New Roman"/>
                <w:color w:val="000000"/>
                <w:sz w:val="24"/>
                <w:szCs w:val="24"/>
                <w14:ligatures w14:val="none"/>
              </w:rPr>
              <w:t xml:space="preserve">根据农业农村厅印发的江苏省高标准农田调查摸底上图入库工作指南，现在张家港市对高标准农田进行调查摸底上图入库工作，包括对位置面积复查与校核比对、数据采集与调查、成果汇交等，以及对耕地内未建高标准农田区域地块进行</w:t>
            </w:r>
            <w:r>
              <w:rPr>
                <w:rFonts w:hint="eastAsia" w:ascii="Times New Roman" w:hAnsi="Times New Roman" w:eastAsia="宋体" w:cs="Times New Roman"/>
                <w:color w:val="000000"/>
                <w:sz w:val="24"/>
                <w:szCs w:val="24"/>
                <w14:ligatures w14:val="none"/>
              </w:rPr>
              <w:t xml:space="preserve">宜建性评估</w:t>
            </w:r>
            <w:r>
              <w:rPr>
                <w:rFonts w:hint="eastAsia" w:ascii="Times New Roman" w:hAnsi="Times New Roman" w:eastAsia="宋体" w:cs="Times New Roman"/>
                <w:color w:val="000000"/>
                <w:sz w:val="24"/>
                <w:szCs w:val="24"/>
                <w14:ligatures w14:val="none"/>
              </w:rPr>
              <w:t xml:space="preserve">。</w:t>
            </w:r>
            <w:r>
              <w:rPr>
                <w:rFonts w:hint="eastAsia" w:ascii="Times New Roman" w:hAnsi="Times New Roman" w:eastAsia="宋体" w:cs="Times New Roman"/>
                <w:color w:val="000000"/>
                <w:sz w:val="24"/>
                <w:szCs w:val="24"/>
                <w14:ligatures w14:val="none"/>
              </w:rPr>
              <w:t xml:space="preserve">其中一标段的工作范围为</w:t>
            </w:r>
            <w:r>
              <w:rPr>
                <w:rFonts w:hint="eastAsia" w:ascii="Times New Roman" w:hAnsi="Times New Roman" w:eastAsia="宋体" w:cs="Times New Roman"/>
                <w:color w:val="000000"/>
                <w:sz w:val="24"/>
                <w:szCs w:val="24"/>
                <w14:ligatures w14:val="none"/>
              </w:rPr>
              <w:t xml:space="preserve">常阴沙、乐余、南丰、西水道</w:t>
            </w:r>
            <w:r>
              <w:rPr>
                <w:rFonts w:hint="eastAsia" w:ascii="Times New Roman" w:hAnsi="Times New Roman" w:eastAsia="宋体" w:cs="Times New Roman"/>
                <w:color w:val="000000"/>
                <w:sz w:val="24"/>
                <w:szCs w:val="24"/>
                <w14:ligatures w14:val="none"/>
              </w:rPr>
              <w:t xml:space="preserve">区域</w:t>
            </w:r>
            <w:r>
              <w:rPr>
                <w:rFonts w:hint="eastAsia" w:ascii="Times New Roman" w:hAnsi="Times New Roman" w:eastAsia="宋体" w:cs="Times New Roman"/>
                <w:color w:val="000000"/>
                <w:sz w:val="24"/>
                <w:szCs w:val="24"/>
                <w14:ligatures w14:val="none"/>
              </w:rPr>
              <w:t xml:space="preserve">，面积约为</w:t>
            </w:r>
            <w:r>
              <w:rPr>
                <w:rFonts w:hint="eastAsia" w:ascii="Times New Roman" w:hAnsi="Times New Roman" w:eastAsia="宋体" w:cs="Times New Roman"/>
                <w:color w:val="000000"/>
                <w:sz w:val="24"/>
                <w:szCs w:val="24"/>
                <w14:ligatures w14:val="none"/>
              </w:rPr>
              <w:t xml:space="preserve">1</w:t>
            </w:r>
            <w:r>
              <w:rPr>
                <w:rFonts w:hint="eastAsia" w:ascii="Times New Roman" w:hAnsi="Times New Roman" w:eastAsia="宋体" w:cs="Times New Roman"/>
                <w:color w:val="000000"/>
                <w:sz w:val="24"/>
                <w:szCs w:val="24"/>
                <w14:ligatures w14:val="none"/>
              </w:rPr>
              <w:t xml:space="preserve">4.28</w:t>
            </w:r>
            <w:r>
              <w:rPr>
                <w:rFonts w:hint="eastAsia" w:ascii="Times New Roman" w:hAnsi="Times New Roman" w:eastAsia="宋体" w:cs="Times New Roman"/>
                <w:color w:val="000000"/>
                <w:sz w:val="24"/>
                <w:szCs w:val="24"/>
                <w14:ligatures w14:val="none"/>
              </w:rPr>
              <w:t xml:space="preserve">万亩</w:t>
            </w:r>
            <w:r>
              <w:rPr>
                <w:rFonts w:hint="eastAsia"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一标段的中标人还需</w:t>
            </w:r>
            <w:r>
              <w:rPr>
                <w:rFonts w:hint="eastAsia" w:ascii="Times New Roman" w:hAnsi="Times New Roman" w:eastAsia="宋体" w:cs="Times New Roman"/>
                <w:b/>
                <w:bCs/>
                <w:sz w:val="24"/>
                <w:szCs w:val="24"/>
                <w14:ligatures w14:val="none"/>
              </w:rPr>
              <w:t xml:space="preserve">对全市</w:t>
            </w:r>
            <w:r>
              <w:rPr>
                <w:rFonts w:hint="eastAsia" w:ascii="Times New Roman" w:hAnsi="Times New Roman" w:eastAsia="宋体" w:cs="Times New Roman"/>
                <w:b/>
                <w:bCs/>
                <w:color w:val="000000"/>
                <w:sz w:val="24"/>
                <w:szCs w:val="24"/>
                <w14:ligatures w14:val="none"/>
              </w:rPr>
              <w:t xml:space="preserve">的数据成果进行汇总、编制项目成果、</w:t>
            </w:r>
            <w:r>
              <w:rPr>
                <w:rFonts w:hint="eastAsia" w:ascii="Times New Roman" w:hAnsi="Times New Roman" w:eastAsia="宋体" w:cs="Times New Roman"/>
                <w:b/>
                <w:bCs/>
                <w:color w:val="000000"/>
                <w:sz w:val="24"/>
                <w:szCs w:val="24"/>
                <w14:ligatures w14:val="none"/>
              </w:rPr>
              <w:t xml:space="preserve">组织业务指导及培训、</w:t>
            </w:r>
            <w:r>
              <w:rPr>
                <w:rFonts w:hint="eastAsia" w:ascii="Times New Roman" w:hAnsi="Times New Roman" w:eastAsia="宋体" w:cs="Times New Roman"/>
                <w:b/>
                <w:bCs/>
                <w:color w:val="000000"/>
                <w:sz w:val="24"/>
                <w:szCs w:val="24"/>
                <w14:ligatures w14:val="none"/>
              </w:rPr>
              <w:t xml:space="preserve">提供项目验收及后期的技术服务</w:t>
            </w:r>
            <w:r>
              <w:rPr>
                <w:rFonts w:hint="eastAsia" w:ascii="Times New Roman" w:hAnsi="Times New Roman" w:eastAsia="宋体" w:cs="Times New Roman"/>
                <w:color w:val="000000"/>
                <w:sz w:val="24"/>
                <w:szCs w:val="24"/>
                <w14:ligatures w14:val="none"/>
              </w:rPr>
              <w:t xml:space="preserve">。</w:t>
            </w:r>
            <w:r/>
          </w:p>
        </w:tc>
      </w:tr>
      <w:tr>
        <w:trPr>
          <w:trHeight w:val="20"/>
        </w:trPr>
        <w:tc>
          <w:tcPr>
            <w:tcBorders>
              <w:top w:val="single" w:color="000000" w:sz="2" w:space="0"/>
              <w:left w:val="single" w:color="000000" w:sz="2" w:space="0"/>
              <w:right w:val="single" w:color="000000" w:sz="2" w:space="0"/>
            </w:tcBorders>
            <w:tcMar>
              <w:top w:w="100" w:type="dxa"/>
              <w:bottom w:w="100" w:type="dxa"/>
            </w:tcMar>
            <w:tcW w:w="0" w:type="auto"/>
            <w:vAlign w:val="center"/>
            <w:vMerge w:val="restart"/>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2</w:t>
            </w:r>
            <w:r/>
          </w:p>
        </w:tc>
        <w:tc>
          <w:tcPr>
            <w:tcBorders>
              <w:top w:val="single" w:color="000000" w:sz="2" w:space="0"/>
              <w:left w:val="single" w:color="000000" w:sz="2" w:space="0"/>
              <w:right w:val="single" w:color="000000" w:sz="2" w:space="0"/>
            </w:tcBorders>
            <w:tcMar>
              <w:top w:w="100" w:type="dxa"/>
              <w:bottom w:w="100" w:type="dxa"/>
            </w:tcMar>
            <w:tcW w:w="757" w:type="dxa"/>
            <w:vAlign w:val="center"/>
            <w:vMerge w:val="restart"/>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服务内容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2.1</w:t>
            </w:r>
            <w:r>
              <w:rPr>
                <w:rFonts w:hint="eastAsia" w:ascii="Times New Roman" w:hAnsi="Times New Roman" w:eastAsia="宋体" w:cs="Times New Roman"/>
                <w:color w:val="000000"/>
                <w:sz w:val="24"/>
                <w:szCs w:val="24"/>
                <w14:ligatures w14:val="none"/>
              </w:rPr>
              <w:t xml:space="preserve">工作范围</w:t>
            </w:r>
            <w:r/>
          </w:p>
          <w:p>
            <w:pPr>
              <w:jc w:val="left"/>
              <w:spacing w:line="300" w:lineRule="auto"/>
              <w:rPr>
                <w:rFonts w:hint="eastAsia" w:ascii="等线" w:hAnsi="等线" w:eastAsia="宋体" w:cs="Times New Roman"/>
                <w14:ligatures w14:val="none"/>
              </w:rPr>
            </w:pPr>
            <w:r>
              <w:rPr>
                <w:rFonts w:hint="eastAsia" w:ascii="Times New Roman" w:hAnsi="Times New Roman" w:eastAsia="宋体" w:cs="Times New Roman"/>
                <w:color w:val="000000"/>
                <w:sz w:val="24"/>
                <w:szCs w:val="24"/>
                <w14:ligatures w14:val="none"/>
              </w:rPr>
              <w:t xml:space="preserve">2011</w:t>
            </w:r>
            <w:r>
              <w:rPr>
                <w:rFonts w:hint="eastAsia" w:ascii="Times New Roman" w:hAnsi="Times New Roman" w:eastAsia="宋体" w:cs="Times New Roman"/>
                <w:color w:val="000000"/>
                <w:sz w:val="24"/>
                <w:szCs w:val="24"/>
                <w14:ligatures w14:val="none"/>
              </w:rPr>
              <w:t xml:space="preserve">年以来已建成并完成上图入库的高标准农田项目，包括：清查评估入库的</w:t>
            </w:r>
            <w:r>
              <w:rPr>
                <w:rFonts w:hint="eastAsia" w:ascii="Times New Roman" w:hAnsi="Times New Roman" w:eastAsia="宋体" w:cs="Times New Roman"/>
                <w:color w:val="000000"/>
                <w:sz w:val="24"/>
                <w:szCs w:val="24"/>
                <w14:ligatures w14:val="none"/>
              </w:rPr>
              <w:t xml:space="preserve">2011</w:t>
            </w:r>
            <w:r>
              <w:rPr>
                <w:rFonts w:hint="eastAsia" w:ascii="Times New Roman" w:hAnsi="Times New Roman" w:eastAsia="宋体" w:cs="Times New Roman"/>
                <w:color w:val="000000"/>
                <w:sz w:val="24"/>
                <w:szCs w:val="24"/>
                <w14:ligatures w14:val="none"/>
              </w:rPr>
              <w:t xml:space="preserve">–</w:t>
            </w:r>
            <w:r>
              <w:rPr>
                <w:rFonts w:hint="eastAsia" w:ascii="Times New Roman" w:hAnsi="Times New Roman" w:eastAsia="宋体" w:cs="Times New Roman"/>
                <w:color w:val="000000"/>
                <w:sz w:val="24"/>
                <w:szCs w:val="24"/>
                <w14:ligatures w14:val="none"/>
              </w:rPr>
              <w:t xml:space="preserve">2018</w:t>
            </w:r>
            <w:r>
              <w:rPr>
                <w:rFonts w:hint="eastAsia" w:ascii="Times New Roman" w:hAnsi="Times New Roman" w:eastAsia="宋体" w:cs="Times New Roman"/>
                <w:color w:val="000000"/>
                <w:sz w:val="24"/>
                <w:szCs w:val="24"/>
                <w14:ligatures w14:val="none"/>
              </w:rPr>
              <w:t xml:space="preserve">年各级各有关部门建设管理的高标准农田建设项目，</w:t>
            </w:r>
            <w:r>
              <w:rPr>
                <w:rFonts w:hint="eastAsia" w:ascii="Times New Roman" w:hAnsi="Times New Roman" w:eastAsia="宋体" w:cs="Times New Roman"/>
                <w:color w:val="000000"/>
                <w:sz w:val="24"/>
                <w:szCs w:val="24"/>
                <w14:ligatures w14:val="none"/>
              </w:rPr>
              <w:t xml:space="preserve">2019</w:t>
            </w:r>
            <w:r>
              <w:rPr>
                <w:rFonts w:hint="eastAsia" w:ascii="Times New Roman" w:hAnsi="Times New Roman" w:eastAsia="宋体" w:cs="Times New Roman"/>
                <w:color w:val="000000"/>
                <w:sz w:val="24"/>
                <w:szCs w:val="24"/>
                <w14:ligatures w14:val="none"/>
              </w:rPr>
              <w:t xml:space="preserve">–</w:t>
            </w:r>
            <w:r>
              <w:rPr>
                <w:rFonts w:hint="eastAsia" w:ascii="Times New Roman" w:hAnsi="Times New Roman" w:eastAsia="宋体" w:cs="Times New Roman"/>
                <w:color w:val="000000"/>
                <w:sz w:val="24"/>
                <w:szCs w:val="24"/>
                <w14:ligatures w14:val="none"/>
              </w:rPr>
              <w:t xml:space="preserve">2023</w:t>
            </w:r>
            <w:r>
              <w:rPr>
                <w:rFonts w:hint="eastAsia" w:ascii="Times New Roman" w:hAnsi="Times New Roman" w:eastAsia="宋体" w:cs="Times New Roman"/>
                <w:color w:val="000000"/>
                <w:sz w:val="24"/>
                <w:szCs w:val="24"/>
                <w14:ligatures w14:val="none"/>
              </w:rPr>
              <w:t xml:space="preserve">年农业农村局统一建设管理并纳入全国农田建设综合监测监管平台的高标准农田建设项目，同时，对耕地内未建高标准农田区域进行宜</w:t>
            </w:r>
            <w:r>
              <w:rPr>
                <w:rFonts w:hint="eastAsia" w:ascii="Times New Roman" w:hAnsi="Times New Roman" w:eastAsia="宋体" w:cs="Times New Roman"/>
                <w:color w:val="000000"/>
                <w:sz w:val="24"/>
                <w:szCs w:val="24"/>
                <w14:ligatures w14:val="none"/>
              </w:rPr>
              <w:t xml:space="preserve">建情况</w:t>
            </w:r>
            <w:r>
              <w:rPr>
                <w:rFonts w:hint="eastAsia" w:ascii="Times New Roman" w:hAnsi="Times New Roman" w:eastAsia="宋体" w:cs="Times New Roman"/>
                <w:color w:val="000000"/>
                <w:sz w:val="24"/>
                <w:szCs w:val="24"/>
                <w14:ligatures w14:val="none"/>
              </w:rPr>
              <w:t xml:space="preserve">评估。</w:t>
            </w:r>
            <w:r>
              <w:rPr>
                <w:rFonts w:hint="eastAsia" w:ascii="Times New Roman" w:hAnsi="Times New Roman" w:eastAsia="宋体" w:cs="Times New Roman"/>
                <w:b/>
                <w:bCs/>
                <w:color w:val="000000"/>
                <w:sz w:val="24"/>
                <w:szCs w:val="24"/>
                <w14:ligatures w14:val="none"/>
              </w:rPr>
              <w:t xml:space="preserve">一标段中标人还需承担</w:t>
            </w:r>
            <w:r>
              <w:rPr>
                <w:rFonts w:hint="eastAsia" w:ascii="Times New Roman" w:hAnsi="Times New Roman" w:eastAsia="宋体" w:cs="Times New Roman"/>
                <w:b/>
                <w:bCs/>
                <w:color w:val="000000"/>
                <w:sz w:val="24"/>
                <w:szCs w:val="24"/>
                <w14:ligatures w14:val="none"/>
              </w:rPr>
              <w:t xml:space="preserve">2024-2025</w:t>
            </w:r>
            <w:r>
              <w:rPr>
                <w:rFonts w:hint="eastAsia" w:ascii="Times New Roman" w:hAnsi="Times New Roman" w:eastAsia="宋体" w:cs="Times New Roman"/>
                <w:b/>
                <w:bCs/>
                <w:color w:val="000000"/>
                <w:sz w:val="24"/>
                <w:szCs w:val="24"/>
                <w14:ligatures w14:val="none"/>
              </w:rPr>
              <w:t xml:space="preserve">年高标准农田项目上图入库工作。</w:t>
            </w:r>
            <w:r/>
          </w:p>
        </w:tc>
      </w:tr>
      <w:tr>
        <w:trPr>
          <w:trHeight w:val="2234"/>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left w:val="single" w:color="000000" w:sz="2" w:space="0"/>
              <w:right w:val="single" w:color="000000" w:sz="2" w:space="0"/>
            </w:tcBorders>
            <w:tcMar>
              <w:top w:w="100" w:type="dxa"/>
              <w:bottom w:w="100" w:type="dxa"/>
            </w:tcMar>
            <w:tcW w:w="757" w:type="dxa"/>
            <w:vAlign w:val="center"/>
            <w:vMerge w:val="continue"/>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spacing w:line="440" w:lineRule="exact"/>
              <w:rPr>
                <w:rFonts w:hint="eastAsia" w:ascii="宋体" w:hAnsi="宋体" w:eastAsia="宋体" w:cs="Times New Roman"/>
                <w:bCs/>
                <w:color w:val="000000"/>
                <w:sz w:val="24"/>
                <w14:ligatures w14:val="none"/>
              </w:rPr>
            </w:pPr>
            <w:r>
              <w:rPr>
                <w:rFonts w:hint="eastAsia" w:ascii="宋体" w:hAnsi="宋体" w:eastAsia="宋体" w:cs="Times New Roman"/>
                <w:bCs/>
                <w:color w:val="000000"/>
                <w:sz w:val="24"/>
                <w14:ligatures w14:val="none"/>
              </w:rPr>
              <w:t xml:space="preserve">2.2工作目标</w:t>
            </w:r>
            <w:r/>
          </w:p>
          <w:p>
            <w:pPr>
              <w:spacing w:line="440" w:lineRule="exact"/>
              <w:rPr>
                <w:rFonts w:hint="eastAsia" w:ascii="宋体" w:hAnsi="宋体" w:eastAsia="宋体" w:cs="Times New Roman"/>
                <w:bCs/>
                <w:color w:val="000000"/>
                <w:sz w:val="24"/>
                <w14:ligatures w14:val="none"/>
              </w:rPr>
            </w:pPr>
            <w:r>
              <w:rPr>
                <w:rFonts w:hint="eastAsia" w:ascii="宋体" w:hAnsi="宋体" w:eastAsia="宋体" w:cs="Times New Roman"/>
                <w:bCs/>
                <w:color w:val="000000"/>
                <w:sz w:val="24"/>
                <w14:ligatures w14:val="none"/>
              </w:rPr>
              <w:t xml:space="preserve">对张家港市已建高标准农田开展全面调查摸底工作，查清张家港市高标准农田数量、质量、分布、利用状况和未建区域宜建性，推动相关信息“上图入库”，实现“底数清、位置准、情况明”的目标。为加快推进农田数字化建设，实现“以图管田”、分类管理、精准施策，提供科学准确的数据信息支撑，对夯实张家港市高标准农田高水平建设管理基础，高质量推进耕地建设与利用，保障粮食安全具有重要意义。</w:t>
            </w:r>
            <w:r/>
          </w:p>
          <w:p>
            <w:pPr>
              <w:spacing w:line="440" w:lineRule="exact"/>
              <w:rPr>
                <w:rFonts w:hint="eastAsia" w:ascii="宋体" w:hAnsi="宋体" w:eastAsia="宋体" w:cs="Times New Roman"/>
                <w:bCs/>
                <w:color w:val="000000"/>
                <w:sz w:val="24"/>
                <w14:ligatures w14:val="none"/>
              </w:rPr>
            </w:pPr>
            <w:r>
              <w:rPr>
                <w:rFonts w:hint="eastAsia" w:ascii="宋体" w:hAnsi="宋体" w:eastAsia="宋体" w:cs="Times New Roman"/>
                <w:bCs/>
                <w:color w:val="000000"/>
                <w:sz w:val="24"/>
                <w14:ligatures w14:val="none"/>
              </w:rPr>
              <w:t xml:space="preserve">（1）摸清高标准农田项目及工程底数</w:t>
            </w:r>
            <w:r/>
          </w:p>
          <w:p>
            <w:pPr>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通过对高标准农田项目位置和面积复查校核、</w:t>
            </w:r>
            <w:r>
              <w:rPr>
                <w:rFonts w:hint="eastAsia" w:ascii="宋体" w:hAnsi="宋体" w:eastAsia="宋体" w:cs="Times New Roman"/>
                <w:color w:val="000000"/>
                <w:sz w:val="24"/>
                <w14:ligatures w14:val="none"/>
              </w:rPr>
              <w:t xml:space="preserve">工程数量清查上图和运行状态评估，掌握已建高标准农田在耕地尤其是永久基本农田范围的分布情况、工程设施运行状况、建成的质量等级，以及未建区域底数等，为今后实施高标准农田新增和改造提升建设提供依据。</w:t>
            </w:r>
            <w:r/>
          </w:p>
          <w:p>
            <w:pPr>
              <w:spacing w:line="440" w:lineRule="exact"/>
              <w:rPr>
                <w:rFonts w:hint="eastAsia" w:ascii="宋体" w:hAnsi="宋体" w:eastAsia="宋体" w:cs="Times New Roman"/>
                <w:bCs/>
                <w:color w:val="000000"/>
                <w:sz w:val="24"/>
                <w14:ligatures w14:val="none"/>
              </w:rPr>
            </w:pPr>
            <w:r>
              <w:rPr>
                <w:rFonts w:hint="eastAsia" w:ascii="宋体" w:hAnsi="宋体" w:eastAsia="宋体" w:cs="Times New Roman"/>
                <w:bCs/>
                <w:color w:val="000000"/>
                <w:sz w:val="24"/>
                <w14:ligatures w14:val="none"/>
              </w:rPr>
              <w:t xml:space="preserve">（2）掌握高标准农田建设实际利用情况和建设潜力</w:t>
            </w:r>
            <w:r/>
          </w:p>
          <w:p>
            <w:pPr>
              <w:spacing w:line="440" w:lineRule="exact"/>
              <w:rPr>
                <w:rFonts w:hint="eastAsia" w:ascii="宋体" w:hAnsi="宋体" w:eastAsia="宋体" w:cs="Times New Roman"/>
                <w:bCs/>
                <w:color w:val="000000"/>
                <w:sz w:val="24"/>
                <w14:ligatures w14:val="none"/>
              </w:rPr>
            </w:pPr>
            <w:r>
              <w:rPr>
                <w:rFonts w:hint="eastAsia" w:ascii="宋体" w:hAnsi="宋体" w:eastAsia="宋体" w:cs="Times New Roman"/>
                <w:bCs/>
                <w:color w:val="000000"/>
                <w:sz w:val="24"/>
                <w14:ligatures w14:val="none"/>
              </w:rPr>
              <w:t xml:space="preserve">通过对高标准农田粮食产能、耕地质量、耕地流转等情况进行调查和数据采集，充分掌握高标准农田的实际利用情况，对未建区域</w:t>
            </w:r>
            <w:r>
              <w:rPr>
                <w:rFonts w:hint="eastAsia" w:ascii="宋体" w:hAnsi="宋体" w:eastAsia="宋体" w:cs="Times New Roman"/>
                <w:bCs/>
                <w:color w:val="000000"/>
                <w:sz w:val="24"/>
                <w14:ligatures w14:val="none"/>
              </w:rPr>
              <w:t xml:space="preserve">宜建性开展</w:t>
            </w:r>
            <w:r>
              <w:rPr>
                <w:rFonts w:hint="eastAsia" w:ascii="宋体" w:hAnsi="宋体" w:eastAsia="宋体" w:cs="Times New Roman"/>
                <w:bCs/>
                <w:color w:val="000000"/>
                <w:sz w:val="24"/>
                <w14:ligatures w14:val="none"/>
              </w:rPr>
              <w:t xml:space="preserve">评估，为进一步挖掘潜力、发挥效益提供参考。</w:t>
            </w:r>
            <w:r/>
          </w:p>
          <w:p>
            <w:pPr>
              <w:spacing w:line="440" w:lineRule="exact"/>
              <w:rPr>
                <w:rFonts w:hint="eastAsia" w:ascii="宋体" w:hAnsi="宋体" w:eastAsia="宋体" w:cs="Times New Roman"/>
                <w:bCs/>
                <w:color w:val="000000"/>
                <w:sz w:val="24"/>
                <w14:ligatures w14:val="none"/>
              </w:rPr>
            </w:pPr>
            <w:r>
              <w:rPr>
                <w:rFonts w:hint="eastAsia" w:ascii="宋体" w:hAnsi="宋体" w:eastAsia="宋体" w:cs="Times New Roman"/>
                <w:bCs/>
                <w:color w:val="000000"/>
                <w:sz w:val="24"/>
                <w14:ligatures w14:val="none"/>
              </w:rPr>
              <w:t xml:space="preserve">（3）夯实高标准农田建设数据管理基础</w:t>
            </w:r>
            <w:r/>
          </w:p>
          <w:p>
            <w:pPr>
              <w:spacing w:line="440" w:lineRule="exact"/>
              <w:rPr>
                <w:rFonts w:hint="eastAsia" w:ascii="宋体" w:hAnsi="宋体" w:eastAsia="宋体" w:cs="Times New Roman"/>
                <w:color w:val="000000"/>
                <w:sz w:val="24"/>
                <w14:ligatures w14:val="none"/>
              </w:rPr>
            </w:pPr>
            <w:r>
              <w:rPr>
                <w:rFonts w:hint="eastAsia" w:ascii="宋体" w:hAnsi="宋体" w:eastAsia="宋体" w:cs="Times New Roman"/>
                <w:color w:val="000000"/>
                <w:sz w:val="24"/>
                <w14:ligatures w14:val="none"/>
              </w:rPr>
              <w:t xml:space="preserve">通过调查摸底工作形成的数据成果，更好地促进高标准农田管理信息化，与相关农业数据叠加融合，形成多维立体的耕地信息图，为农业农村部门实现“以图管田”奠定基础。</w:t>
            </w:r>
            <w:r/>
          </w:p>
        </w:tc>
      </w:tr>
      <w:tr>
        <w:trPr>
          <w:trHeight w:val="1239"/>
        </w:trPr>
        <w:tc>
          <w:tcPr>
            <w:tcBorders>
              <w:left w:val="single" w:color="000000" w:sz="2" w:space="0"/>
              <w:right w:val="single" w:color="000000" w:sz="2" w:space="0"/>
            </w:tcBorders>
            <w:tcMar>
              <w:top w:w="100" w:type="dxa"/>
              <w:bottom w:w="100" w:type="dxa"/>
            </w:tcMar>
            <w:tcW w:w="0" w:type="auto"/>
            <w:vAlign w:val="center"/>
            <w:vMerge w:val="restart"/>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w:t>
            </w:r>
            <w:r/>
          </w:p>
        </w:tc>
        <w:tc>
          <w:tcPr>
            <w:tcBorders>
              <w:left w:val="single" w:color="000000" w:sz="2" w:space="0"/>
              <w:right w:val="single" w:color="000000" w:sz="2" w:space="0"/>
            </w:tcBorders>
            <w:tcMar>
              <w:top w:w="100" w:type="dxa"/>
              <w:bottom w:w="100" w:type="dxa"/>
            </w:tcMar>
            <w:tcW w:w="757" w:type="dxa"/>
            <w:vAlign w:val="center"/>
            <w:vMerge w:val="restart"/>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工作内容</w:t>
            </w:r>
            <w:r/>
          </w:p>
        </w:tc>
        <w:tc>
          <w:tcPr>
            <w:tcBorders>
              <w:top w:val="single" w:color="000000" w:sz="2" w:space="0"/>
              <w:left w:val="single" w:color="000000" w:sz="2" w:space="0"/>
              <w:right w:val="single" w:color="000000" w:sz="2" w:space="0"/>
            </w:tcBorders>
            <w:tcMar>
              <w:top w:w="100" w:type="dxa"/>
              <w:bottom w:w="100" w:type="dxa"/>
            </w:tcMar>
            <w:tcW w:w="8467" w:type="dxa"/>
            <w:vAlign w:val="center"/>
            <w:textDirection w:val="lrTb"/>
            <w:noWrap w:val="false"/>
          </w:tcPr>
          <w:p>
            <w:pPr>
              <w:jc w:val="left"/>
              <w:spacing w:line="360" w:lineRule="auto"/>
              <w:widowControl/>
              <w:rPr>
                <w:rFonts w:hint="eastAsia" w:ascii="宋体" w:hAnsi="宋体" w:eastAsia="宋体" w:cs="宋体"/>
                <w:sz w:val="24"/>
                <w:szCs w:val="32"/>
                <w14:ligatures w14:val="none"/>
              </w:rPr>
            </w:pPr>
            <w:r>
              <w:rPr>
                <w:rFonts w:hint="eastAsia" w:ascii="宋体" w:hAnsi="宋体" w:eastAsia="宋体" w:cs="宋体"/>
                <w:sz w:val="24"/>
                <w:szCs w:val="32"/>
                <w14:ligatures w14:val="none"/>
              </w:rPr>
              <w:t xml:space="preserve">采购方</w:t>
            </w:r>
            <w:r>
              <w:rPr>
                <w:rFonts w:hint="eastAsia" w:ascii="宋体" w:hAnsi="宋体" w:eastAsia="宋体" w:cs="宋体"/>
                <w:sz w:val="24"/>
                <w:szCs w:val="32"/>
                <w14:ligatures w14:val="none"/>
              </w:rPr>
              <w:t xml:space="preserve">委托第三方开展全过程技术服务，包括：方案编制、宣传培训、数据收集与处理等前期工作；根据上级下发的工作底图对项目位置面积完成复查与校核，并完成数据质检与汇交；对我市耕地范围内已建高标准农田和未建区域完成调查摸底数据审核、质检与汇交；</w:t>
            </w:r>
            <w:r>
              <w:rPr>
                <w:rFonts w:hint="eastAsia" w:ascii="宋体" w:hAnsi="宋体" w:eastAsia="宋体" w:cs="宋体"/>
                <w:b/>
                <w:bCs/>
                <w:sz w:val="24"/>
                <w:szCs w:val="32"/>
                <w14:ligatures w14:val="none"/>
              </w:rPr>
              <w:t xml:space="preserve">完成</w:t>
            </w:r>
            <w:r>
              <w:rPr>
                <w:rFonts w:hint="eastAsia" w:ascii="宋体" w:hAnsi="宋体" w:eastAsia="宋体" w:cs="宋体"/>
                <w:b/>
                <w:bCs/>
                <w:sz w:val="24"/>
                <w:szCs w:val="32"/>
                <w14:ligatures w14:val="none"/>
              </w:rPr>
              <w:t xml:space="preserve">全</w:t>
            </w:r>
            <w:r>
              <w:rPr>
                <w:rFonts w:hint="eastAsia" w:ascii="宋体" w:hAnsi="宋体" w:eastAsia="宋体" w:cs="宋体"/>
                <w:b/>
                <w:bCs/>
                <w:sz w:val="24"/>
                <w:szCs w:val="32"/>
                <w14:ligatures w14:val="none"/>
              </w:rPr>
              <w:t xml:space="preserve">市数据成果汇总、文本成果编制工作</w:t>
            </w:r>
            <w:r>
              <w:rPr>
                <w:rFonts w:hint="eastAsia" w:ascii="宋体" w:hAnsi="宋体" w:eastAsia="宋体" w:cs="宋体"/>
                <w:b/>
                <w:bCs/>
                <w:sz w:val="24"/>
                <w:szCs w:val="32"/>
                <w14:ligatures w14:val="none"/>
              </w:rPr>
              <w:t xml:space="preserve">等。</w:t>
            </w:r>
            <w:r/>
          </w:p>
          <w:p>
            <w:pPr>
              <w:jc w:val="left"/>
              <w:spacing w:line="360" w:lineRule="auto"/>
              <w:widowControl/>
              <w:rPr>
                <w:rFonts w:hint="eastAsia" w:ascii="宋体" w:hAnsi="宋体" w:eastAsia="宋体" w:cs="宋体"/>
                <w:sz w:val="24"/>
                <w:szCs w:val="32"/>
                <w14:ligatures w14:val="none"/>
              </w:rPr>
            </w:pPr>
            <w:r>
              <w:rPr>
                <w:rFonts w:hint="eastAsia" w:ascii="宋体" w:hAnsi="宋体" w:eastAsia="宋体" w:cs="宋体"/>
                <w:sz w:val="24"/>
                <w:szCs w:val="32"/>
                <w14:ligatures w14:val="none"/>
              </w:rPr>
              <w:t xml:space="preserve">3.1项目工作准备</w:t>
            </w:r>
            <w:r/>
          </w:p>
          <w:p>
            <w:pPr>
              <w:jc w:val="left"/>
              <w:spacing w:line="360" w:lineRule="auto"/>
              <w:widowControl/>
              <w:rPr>
                <w:rFonts w:hint="eastAsia" w:ascii="宋体" w:hAnsi="宋体" w:eastAsia="宋体" w:cs="宋体"/>
                <w:sz w:val="24"/>
                <w:szCs w:val="32"/>
                <w14:ligatures w14:val="none"/>
              </w:rPr>
            </w:pPr>
            <w:r>
              <w:rPr>
                <w:rFonts w:hint="eastAsia" w:ascii="宋体" w:hAnsi="宋体" w:eastAsia="宋体" w:cs="宋体"/>
                <w:sz w:val="24"/>
                <w:szCs w:val="32"/>
                <w14:ligatures w14:val="none"/>
              </w:rPr>
              <w:t xml:space="preserve">统筹落实调查摸底工作相关的人财物等资源保障安排，包括</w:t>
            </w:r>
            <w:r>
              <w:rPr>
                <w:rFonts w:hint="eastAsia" w:ascii="宋体" w:hAnsi="宋体" w:eastAsia="宋体" w:cs="宋体"/>
                <w:sz w:val="24"/>
                <w:szCs w:val="32"/>
                <w14:ligatures w14:val="none"/>
              </w:rPr>
              <w:t xml:space="preserve">开展方案编制、硬件保障、数据清查、人员培训等</w:t>
            </w:r>
            <w:r>
              <w:rPr>
                <w:rFonts w:hint="eastAsia" w:ascii="宋体" w:hAnsi="宋体" w:eastAsia="宋体" w:cs="宋体"/>
                <w:sz w:val="24"/>
                <w:szCs w:val="32"/>
                <w14:ligatures w14:val="none"/>
              </w:rPr>
              <w:t xml:space="preserve">。</w:t>
            </w:r>
            <w:r/>
          </w:p>
          <w:p>
            <w:pPr>
              <w:jc w:val="left"/>
              <w:spacing w:line="360" w:lineRule="auto"/>
              <w:widowControl/>
              <w:rPr>
                <w:rFonts w:hint="eastAsia" w:ascii="宋体" w:hAnsi="宋体" w:eastAsia="宋体" w:cs="宋体"/>
                <w:bCs/>
                <w:sz w:val="24"/>
                <w:szCs w:val="32"/>
                <w14:ligatures w14:val="none"/>
              </w:rPr>
            </w:pPr>
            <w:r>
              <w:rPr>
                <w:rFonts w:hint="eastAsia" w:ascii="宋体" w:hAnsi="宋体" w:eastAsia="宋体" w:cs="宋体"/>
                <w:bCs/>
                <w:sz w:val="24"/>
                <w:szCs w:val="32"/>
                <w14:ligatures w14:val="none"/>
              </w:rPr>
              <w:t xml:space="preserve">（1）方案编制</w:t>
            </w:r>
            <w:r/>
          </w:p>
          <w:p>
            <w:pPr>
              <w:jc w:val="left"/>
              <w:spacing w:line="360" w:lineRule="auto"/>
              <w:widowControl/>
              <w:rPr>
                <w:rFonts w:hint="eastAsia" w:ascii="宋体" w:hAnsi="宋体" w:eastAsia="宋体" w:cs="宋体"/>
                <w:bCs/>
                <w:sz w:val="24"/>
                <w:szCs w:val="32"/>
                <w14:ligatures w14:val="none"/>
              </w:rPr>
            </w:pPr>
            <w:r>
              <w:rPr>
                <w:rFonts w:hint="eastAsia" w:ascii="宋体" w:hAnsi="宋体" w:eastAsia="宋体" w:cs="宋体"/>
                <w:bCs/>
                <w:sz w:val="24"/>
                <w:szCs w:val="32"/>
                <w14:ligatures w14:val="none"/>
              </w:rPr>
              <w:t xml:space="preserve">根据实际需求编制本级调查摸底工作</w:t>
            </w:r>
            <w:r>
              <w:rPr>
                <w:rFonts w:hint="eastAsia" w:ascii="宋体" w:hAnsi="宋体" w:eastAsia="宋体" w:cs="宋体"/>
                <w:bCs/>
                <w:sz w:val="24"/>
                <w:szCs w:val="32"/>
                <w14:ligatures w14:val="none"/>
              </w:rPr>
              <w:t xml:space="preserve">的</w:t>
            </w:r>
            <w:r>
              <w:rPr>
                <w:rFonts w:hint="eastAsia" w:ascii="宋体" w:hAnsi="宋体" w:eastAsia="宋体" w:cs="宋体"/>
                <w:bCs/>
                <w:sz w:val="24"/>
                <w:szCs w:val="32"/>
                <w14:ligatures w14:val="none"/>
              </w:rPr>
              <w:t xml:space="preserve">工作</w:t>
            </w:r>
            <w:r>
              <w:rPr>
                <w:rFonts w:hint="eastAsia" w:ascii="宋体" w:hAnsi="宋体" w:eastAsia="宋体" w:cs="宋体"/>
                <w:bCs/>
                <w:sz w:val="24"/>
                <w:szCs w:val="32"/>
                <w14:ligatures w14:val="none"/>
              </w:rPr>
              <w:t xml:space="preserve">及</w:t>
            </w:r>
            <w:r>
              <w:rPr>
                <w:rFonts w:hint="eastAsia" w:ascii="宋体" w:hAnsi="宋体" w:eastAsia="宋体" w:cs="宋体"/>
                <w:bCs/>
                <w:sz w:val="24"/>
                <w:szCs w:val="32"/>
                <w14:ligatures w14:val="none"/>
              </w:rPr>
              <w:t xml:space="preserve">技术方案，符合自身实际、切实可行、量化清晰的调查摸底工作方案，明确调查摸底工作的目标、内容、步骤、技术路线、进度安排、责任分工、工作措施、工作保障等。</w:t>
            </w:r>
            <w:r/>
          </w:p>
          <w:p>
            <w:pPr>
              <w:jc w:val="left"/>
              <w:spacing w:line="360" w:lineRule="auto"/>
              <w:widowControl/>
              <w:rPr>
                <w:rFonts w:hint="eastAsia" w:ascii="宋体" w:hAnsi="宋体" w:eastAsia="宋体" w:cs="宋体"/>
                <w:bCs/>
                <w:sz w:val="24"/>
                <w:szCs w:val="32"/>
                <w14:ligatures w14:val="none"/>
              </w:rPr>
            </w:pPr>
            <w:r>
              <w:rPr>
                <w:rFonts w:hint="eastAsia" w:ascii="宋体" w:hAnsi="宋体" w:eastAsia="宋体" w:cs="宋体"/>
                <w:bCs/>
                <w:sz w:val="24"/>
                <w:szCs w:val="32"/>
                <w14:ligatures w14:val="none"/>
              </w:rPr>
              <w:t xml:space="preserve">（2）硬件保障</w:t>
            </w:r>
            <w:r/>
          </w:p>
          <w:p>
            <w:pPr>
              <w:jc w:val="left"/>
              <w:spacing w:line="360" w:lineRule="auto"/>
              <w:widowControl/>
              <w:rPr>
                <w:rFonts w:hint="eastAsia" w:ascii="宋体" w:hAnsi="宋体" w:eastAsia="宋体" w:cs="宋体"/>
                <w:bCs/>
                <w:sz w:val="24"/>
                <w:szCs w:val="32"/>
                <w14:ligatures w14:val="none"/>
              </w:rPr>
            </w:pPr>
            <w:r>
              <w:rPr>
                <w:rFonts w:hint="eastAsia" w:ascii="宋体" w:hAnsi="宋体" w:eastAsia="宋体" w:cs="宋体"/>
                <w:bCs/>
                <w:sz w:val="24"/>
                <w:szCs w:val="32"/>
                <w14:ligatures w14:val="none"/>
              </w:rPr>
              <w:t xml:space="preserve">投标人须按照要求配</w:t>
            </w:r>
            <w:r>
              <w:rPr>
                <w:rFonts w:hint="eastAsia" w:ascii="宋体" w:hAnsi="宋体" w:eastAsia="宋体" w:cs="宋体"/>
                <w:bCs/>
                <w:sz w:val="24"/>
                <w:szCs w:val="32"/>
                <w14:ligatures w14:val="none"/>
              </w:rPr>
              <w:t xml:space="preserve">备</w:t>
            </w:r>
            <w:r>
              <w:rPr>
                <w:rFonts w:hint="eastAsia" w:ascii="宋体" w:hAnsi="宋体" w:eastAsia="宋体" w:cs="宋体"/>
                <w:bCs/>
                <w:sz w:val="24"/>
                <w:szCs w:val="32"/>
                <w14:ligatures w14:val="none"/>
              </w:rPr>
              <w:t xml:space="preserve">提供</w:t>
            </w:r>
            <w:r>
              <w:rPr>
                <w:rFonts w:hint="eastAsia" w:ascii="宋体" w:hAnsi="宋体" w:eastAsia="宋体" w:cs="宋体"/>
                <w:bCs/>
                <w:sz w:val="24"/>
                <w:szCs w:val="32"/>
                <w14:ligatures w14:val="none"/>
              </w:rPr>
              <w:t xml:space="preserve">满足调查摸底工具（WEB）系统单机运行的PC终端。</w:t>
            </w:r>
            <w:r/>
          </w:p>
          <w:p>
            <w:pPr>
              <w:jc w:val="left"/>
              <w:spacing w:line="360" w:lineRule="auto"/>
              <w:widowControl/>
              <w:rPr>
                <w:rFonts w:hint="eastAsia" w:ascii="宋体" w:hAnsi="宋体" w:eastAsia="宋体" w:cs="宋体"/>
                <w:bCs/>
                <w:sz w:val="24"/>
                <w:szCs w:val="32"/>
                <w14:ligatures w14:val="none"/>
              </w:rPr>
            </w:pPr>
            <w:r>
              <w:rPr>
                <w:rFonts w:hint="eastAsia" w:ascii="宋体" w:hAnsi="宋体" w:eastAsia="宋体" w:cs="宋体"/>
                <w:bCs/>
                <w:sz w:val="24"/>
                <w:szCs w:val="32"/>
                <w14:ligatures w14:val="none"/>
              </w:rPr>
              <w:t xml:space="preserve">（3）人员培训</w:t>
            </w:r>
            <w:r/>
          </w:p>
          <w:p>
            <w:pPr>
              <w:jc w:val="left"/>
              <w:spacing w:line="360" w:lineRule="auto"/>
              <w:widowControl/>
              <w:rPr>
                <w:rFonts w:hint="eastAsia" w:ascii="宋体" w:hAnsi="宋体" w:eastAsia="宋体" w:cs="宋体"/>
                <w:bCs/>
                <w:sz w:val="24"/>
                <w:szCs w:val="32"/>
                <w14:ligatures w14:val="none"/>
              </w:rPr>
            </w:pPr>
            <w:r>
              <w:rPr>
                <w:rFonts w:hint="eastAsia" w:ascii="宋体" w:hAnsi="宋体" w:eastAsia="宋体" w:cs="宋体"/>
                <w:bCs/>
                <w:sz w:val="24"/>
                <w:szCs w:val="32"/>
                <w14:ligatures w14:val="none"/>
              </w:rPr>
              <w:t xml:space="preserve">根据工作需要组织做好工作动员和人员培训工作，确保各级人员全面了解本次调查摸底工作，保障工作顺利进行。</w:t>
            </w:r>
            <w:r/>
          </w:p>
          <w:p>
            <w:pPr>
              <w:jc w:val="left"/>
              <w:spacing w:line="360" w:lineRule="auto"/>
              <w:widowControl/>
              <w:rPr>
                <w:rFonts w:hint="eastAsia" w:ascii="宋体" w:hAnsi="宋体" w:eastAsia="宋体" w:cs="宋体"/>
                <w:bCs/>
                <w:sz w:val="24"/>
                <w:szCs w:val="32"/>
                <w14:ligatures w14:val="none"/>
              </w:rPr>
            </w:pPr>
            <w:r>
              <w:rPr>
                <w:rFonts w:hint="eastAsia" w:ascii="宋体" w:hAnsi="宋体" w:eastAsia="宋体" w:cs="宋体"/>
                <w:bCs/>
                <w:sz w:val="24"/>
                <w:szCs w:val="32"/>
                <w14:ligatures w14:val="none"/>
              </w:rPr>
              <w:t xml:space="preserve">（4）数据清查</w:t>
            </w:r>
            <w:r/>
          </w:p>
          <w:p>
            <w:pPr>
              <w:jc w:val="left"/>
              <w:spacing w:line="360" w:lineRule="auto"/>
              <w:widowControl/>
              <w:rPr>
                <w:rFonts w:hint="eastAsia" w:ascii="宋体" w:hAnsi="宋体" w:eastAsia="宋体" w:cs="宋体"/>
                <w:sz w:val="24"/>
                <w:szCs w:val="32"/>
                <w14:ligatures w14:val="none"/>
              </w:rPr>
            </w:pPr>
            <w:r>
              <w:rPr>
                <w:rFonts w:hint="eastAsia" w:ascii="宋体" w:hAnsi="宋体" w:eastAsia="宋体" w:cs="宋体"/>
                <w:sz w:val="24"/>
                <w:szCs w:val="32"/>
                <w14:ligatures w14:val="none"/>
              </w:rPr>
              <w:t xml:space="preserve">对现有数据资料进行清查，摸清本级调查摸底工作量，形成清查底册。</w:t>
            </w:r>
            <w:r/>
          </w:p>
        </w:tc>
      </w:tr>
      <w:tr>
        <w:trPr>
          <w:trHeight w:val="2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left w:val="single" w:color="000000" w:sz="2" w:space="0"/>
              <w:right w:val="single" w:color="000000" w:sz="2" w:space="0"/>
            </w:tcBorders>
            <w:tcMar>
              <w:top w:w="100" w:type="dxa"/>
              <w:bottom w:w="100" w:type="dxa"/>
            </w:tcMar>
            <w:tcW w:w="757" w:type="dxa"/>
            <w:vAlign w:val="center"/>
            <w:vMerge w:val="continue"/>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top w:val="single" w:color="000000" w:sz="2" w:space="0"/>
              <w:left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3.2位置面积复查与校核比对</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（1）项目范围修订和划定</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针对2011–2018年各级各有关部门建设管理的高标准农田建设项目，2019–2024年农业农村局统一建设管理并纳入全国农田建设综合监测监管平台的高标准农田建设项目，以及各地需补上图的自建补建项目进行项目信息核实、项目范围修订和划定工作。</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（2）项目区专题重叠核实确认</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对</w:t>
            </w:r>
            <w:r>
              <w:rPr>
                <w:rFonts w:ascii="宋体" w:hAnsi="宋体" w:eastAsia="宋体" w:cs="宋体"/>
                <w:sz w:val="24"/>
                <w:szCs w:val="24"/>
                <w14:ligatures w14:val="none"/>
              </w:rPr>
              <w:t xml:space="preserve">2011-202</w:t>
            </w:r>
            <w:r>
              <w:rPr>
                <w:rFonts w:hint="eastAsia" w:ascii="宋体" w:hAnsi="宋体" w:eastAsia="宋体" w:cs="宋体"/>
                <w:sz w:val="24"/>
                <w:szCs w:val="24"/>
                <w14:ligatures w14:val="none"/>
              </w:rPr>
              <w:t xml:space="preserve">4</w:t>
            </w:r>
            <w:r>
              <w:rPr>
                <w:rFonts w:ascii="宋体" w:hAnsi="宋体" w:eastAsia="宋体" w:cs="宋体"/>
                <w:sz w:val="24"/>
                <w:szCs w:val="24"/>
                <w14:ligatures w14:val="none"/>
              </w:rPr>
              <w:t xml:space="preserve">年高标准农田项目图斑与林地区划数据、城镇开发边界、生态保护红线、水源地保护范围线、河道湖泊管理范围线等部门专题数据</w:t>
            </w:r>
            <w:r>
              <w:rPr>
                <w:rFonts w:hint="eastAsia" w:ascii="宋体" w:hAnsi="宋体" w:eastAsia="宋体" w:cs="宋体"/>
                <w:sz w:val="24"/>
                <w:szCs w:val="24"/>
                <w14:ligatures w14:val="none"/>
              </w:rPr>
              <w:t xml:space="preserve">的重叠成果进行</w:t>
            </w:r>
            <w:r>
              <w:rPr>
                <w:rFonts w:ascii="宋体" w:hAnsi="宋体" w:eastAsia="宋体" w:cs="宋体"/>
                <w:sz w:val="24"/>
                <w:szCs w:val="24"/>
                <w14:ligatures w14:val="none"/>
              </w:rPr>
              <w:t xml:space="preserve">核实确认</w:t>
            </w:r>
            <w:r>
              <w:rPr>
                <w:rFonts w:hint="eastAsia" w:ascii="宋体" w:hAnsi="宋体" w:eastAsia="宋体" w:cs="宋体"/>
                <w:sz w:val="24"/>
                <w:szCs w:val="24"/>
                <w14:ligatures w14:val="none"/>
              </w:rPr>
              <w:t xml:space="preserve">。</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（3）耕地与永久基本农田建设情况分析</w:t>
            </w:r>
            <w:r/>
          </w:p>
          <w:p>
            <w:pPr>
              <w:jc w:val="left"/>
              <w:spacing w:line="440" w:lineRule="exact"/>
              <w:widowControl/>
              <w:rPr>
                <w:rFonts w:ascii="宋体" w:hAnsi="宋体" w:eastAsia="宋体" w:cs="宋体"/>
                <w:sz w:val="24"/>
                <w:szCs w:val="24"/>
                <w14:ligatures w14:val="none"/>
              </w:rPr>
            </w:pPr>
            <w:r>
              <w:rPr>
                <w:rFonts w:hint="eastAsia" w:ascii="宋体" w:hAnsi="宋体" w:eastAsia="宋体" w:cs="宋体"/>
                <w:sz w:val="24"/>
                <w:szCs w:val="24"/>
                <w14:ligatures w14:val="none"/>
              </w:rPr>
              <w:t xml:space="preserve">以耕地内高标、</w:t>
            </w:r>
            <w:r>
              <w:rPr>
                <w:rFonts w:hint="eastAsia" w:ascii="宋体" w:hAnsi="宋体" w:eastAsia="宋体" w:cs="宋体"/>
                <w:sz w:val="24"/>
                <w:szCs w:val="24"/>
                <w14:ligatures w14:val="none"/>
              </w:rPr>
              <w:t xml:space="preserve">永农内</w:t>
            </w:r>
            <w:r>
              <w:rPr>
                <w:rFonts w:hint="eastAsia" w:ascii="宋体" w:hAnsi="宋体" w:eastAsia="宋体" w:cs="宋体"/>
                <w:sz w:val="24"/>
                <w:szCs w:val="24"/>
                <w14:ligatures w14:val="none"/>
              </w:rPr>
              <w:t xml:space="preserve">高标为基础，分析项目范围内耕地和永久基本农田的空间分布与数量情况；以耕地内后备资源、</w:t>
            </w:r>
            <w:r>
              <w:rPr>
                <w:rFonts w:hint="eastAsia" w:ascii="宋体" w:hAnsi="宋体" w:eastAsia="宋体" w:cs="宋体"/>
                <w:sz w:val="24"/>
                <w:szCs w:val="24"/>
                <w14:ligatures w14:val="none"/>
              </w:rPr>
              <w:t xml:space="preserve">永农内</w:t>
            </w:r>
            <w:r>
              <w:rPr>
                <w:rFonts w:hint="eastAsia" w:ascii="宋体" w:hAnsi="宋体" w:eastAsia="宋体" w:cs="宋体"/>
                <w:sz w:val="24"/>
                <w:szCs w:val="24"/>
                <w14:ligatures w14:val="none"/>
              </w:rPr>
              <w:t xml:space="preserve">后备资源为基础，分析项目区外的耕地和永久基本农田空间分布与数量情况；以项目区图</w:t>
            </w:r>
            <w:r>
              <w:rPr>
                <w:rFonts w:hint="eastAsia" w:ascii="宋体" w:hAnsi="宋体" w:eastAsia="宋体" w:cs="宋体"/>
                <w:sz w:val="24"/>
                <w:szCs w:val="24"/>
                <w14:ligatures w14:val="none"/>
              </w:rPr>
              <w:t xml:space="preserve">斑图层和</w:t>
            </w:r>
            <w:r>
              <w:rPr>
                <w:rFonts w:hint="eastAsia" w:ascii="宋体" w:hAnsi="宋体" w:eastAsia="宋体" w:cs="宋体"/>
                <w:sz w:val="24"/>
                <w:szCs w:val="24"/>
                <w14:ligatures w14:val="none"/>
              </w:rPr>
              <w:t xml:space="preserve">国土调查数据为基础，分析项目区</w:t>
            </w:r>
            <w:r>
              <w:rPr>
                <w:rFonts w:hint="eastAsia" w:ascii="宋体" w:hAnsi="宋体" w:eastAsia="宋体" w:cs="宋体"/>
                <w:sz w:val="24"/>
                <w:szCs w:val="24"/>
                <w14:ligatures w14:val="none"/>
              </w:rPr>
              <w:t xml:space="preserve">图斑因地</w:t>
            </w:r>
            <w:r>
              <w:rPr>
                <w:rFonts w:hint="eastAsia" w:ascii="宋体" w:hAnsi="宋体" w:eastAsia="宋体" w:cs="宋体"/>
                <w:sz w:val="24"/>
                <w:szCs w:val="24"/>
                <w14:ligatures w14:val="none"/>
              </w:rPr>
              <w:t xml:space="preserve">类变化转变为非耕地的数量和分布情况。</w:t>
            </w:r>
            <w:r/>
          </w:p>
          <w:p>
            <w:pPr>
              <w:jc w:val="left"/>
              <w:spacing w:line="440" w:lineRule="exact"/>
              <w:widowControl/>
              <w:rPr>
                <w:rFonts w:hint="eastAsia"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（4）2025-2026年成片开发等项目占用高标准农田面积校核比对。</w:t>
            </w:r>
            <w:r/>
          </w:p>
        </w:tc>
      </w:tr>
      <w:tr>
        <w:trPr>
          <w:trHeight w:val="2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left w:val="single" w:color="000000" w:sz="2" w:space="0"/>
              <w:right w:val="single" w:color="000000" w:sz="2" w:space="0"/>
            </w:tcBorders>
            <w:tcMar>
              <w:top w:w="100" w:type="dxa"/>
              <w:bottom w:w="100" w:type="dxa"/>
            </w:tcMar>
            <w:tcW w:w="757" w:type="dxa"/>
            <w:vAlign w:val="center"/>
            <w:vMerge w:val="continue"/>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top w:val="single" w:color="000000" w:sz="2" w:space="0"/>
              <w:left w:val="single" w:color="000000" w:sz="2" w:space="0"/>
              <w:right w:val="single" w:color="000000" w:sz="2" w:space="0"/>
            </w:tcBorders>
            <w:tcMar>
              <w:top w:w="100" w:type="dxa"/>
              <w:bottom w:w="100" w:type="dxa"/>
            </w:tcMar>
            <w:tcW w:w="8467" w:type="dxa"/>
            <w:vAlign w:val="center"/>
            <w:textDirection w:val="lrTb"/>
            <w:noWrap w:val="false"/>
          </w:tcPr>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3.3数据采集与调查</w:t>
            </w:r>
            <w:r/>
          </w:p>
          <w:p>
            <w:pPr>
              <w:spacing w:line="300" w:lineRule="auto"/>
              <w:rPr>
                <w:rFonts w:hint="eastAsia" w:ascii="宋体" w:hAnsi="宋体" w:eastAsia="宋体" w:cs="宋体"/>
                <w:sz w:val="24"/>
                <w:szCs w:val="24"/>
                <w14:ligatures w14:val="none"/>
              </w:rPr>
            </w:pPr>
            <w:r/>
            <w:bookmarkStart w:id="205" w:name="_Toc7778"/>
            <w:r/>
            <w:bookmarkStart w:id="206" w:name="_Toc14964"/>
            <w:r/>
            <w:bookmarkStart w:id="207" w:name="_Toc19206"/>
            <w:r/>
            <w:bookmarkStart w:id="208" w:name="_Toc8714"/>
            <w:r/>
            <w:bookmarkStart w:id="209" w:name="_Toc29138"/>
            <w:r/>
            <w:bookmarkStart w:id="210" w:name="_Toc11701"/>
            <w:r/>
            <w:bookmarkStart w:id="211" w:name="_Toc5192"/>
            <w:r/>
            <w:bookmarkStart w:id="212" w:name="_Toc28372"/>
            <w:r/>
            <w:bookmarkStart w:id="213" w:name="_Toc3640"/>
            <w:r/>
            <w:bookmarkStart w:id="214" w:name="_Toc15269"/>
            <w:r>
              <w:rPr>
                <w:rFonts w:hint="eastAsia" w:ascii="宋体" w:hAnsi="宋体" w:eastAsia="宋体" w:cs="宋体"/>
                <w:sz w:val="24"/>
                <w:szCs w:val="24"/>
                <w14:ligatures w14:val="none"/>
              </w:rPr>
              <w:t xml:space="preserve">（1）</w:t>
            </w:r>
            <w:r>
              <w:rPr>
                <w:rFonts w:ascii="宋体" w:hAnsi="宋体" w:eastAsia="宋体" w:cs="宋体"/>
                <w:sz w:val="24"/>
                <w:szCs w:val="24"/>
                <w14:ligatures w14:val="none"/>
              </w:rPr>
              <w:t xml:space="preserve">工程设施评估与上图</w:t>
            </w:r>
            <w:bookmarkEnd w:id="205"/>
            <w:r/>
            <w:bookmarkEnd w:id="206"/>
            <w:r/>
            <w:bookmarkEnd w:id="207"/>
            <w:r/>
            <w:bookmarkEnd w:id="208"/>
            <w:r/>
            <w:bookmarkEnd w:id="209"/>
            <w:r/>
            <w:bookmarkEnd w:id="210"/>
            <w:r/>
            <w:bookmarkEnd w:id="211"/>
            <w:r/>
            <w:bookmarkEnd w:id="212"/>
            <w:r/>
            <w:bookmarkEnd w:id="213"/>
            <w:r/>
            <w:bookmarkEnd w:id="214"/>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p>
          <w:p>
            <w:pPr>
              <w:pStyle w:val="868"/>
              <w:numPr>
                <w:ilvl w:val="0"/>
                <w:numId w:val="7"/>
              </w:numPr>
              <w:spacing w:line="300" w:lineRule="auto"/>
              <w:rPr>
                <w:rFonts w:hint="eastAsia" w:ascii="宋体" w:hAnsi="宋体" w:eastAsia="宋体" w:cs="宋体"/>
                <w:sz w:val="24"/>
                <w:szCs w:val="24"/>
              </w:rPr>
            </w:pPr>
            <w:r>
              <w:rPr>
                <w:rFonts w:hint="eastAsia" w:ascii="宋体" w:hAnsi="宋体" w:eastAsia="宋体" w:cs="宋体"/>
                <w:sz w:val="24"/>
                <w:szCs w:val="24"/>
              </w:rPr>
              <w:t xml:space="preserve">产量信息采集与产能评估</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以建成高标准农田地块为调查单元，依据工作底图和调查摸底工具，结合工程信息采集，同步对种植结构、利用情况、粮食单产等信息进行采集和逐级汇总、质检、入库，省级</w:t>
            </w:r>
            <w:r>
              <w:rPr>
                <w:rFonts w:hint="eastAsia" w:ascii="宋体" w:hAnsi="宋体" w:eastAsia="宋体" w:cs="宋体"/>
                <w:sz w:val="24"/>
                <w:szCs w:val="24"/>
                <w14:ligatures w14:val="none"/>
              </w:rPr>
              <w:t xml:space="preserve">以内业处理</w:t>
            </w:r>
            <w:r>
              <w:rPr>
                <w:rFonts w:hint="eastAsia" w:ascii="宋体" w:hAnsi="宋体" w:eastAsia="宋体" w:cs="宋体"/>
                <w:sz w:val="24"/>
                <w:szCs w:val="24"/>
                <w14:ligatures w14:val="none"/>
              </w:rPr>
              <w:t xml:space="preserve">方式，对已建高标准农田粮食综合生产能力进行评估。</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（3）种植经营模式调查</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和逐级汇总、质检和入库。</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w:t>
            </w:r>
            <w:r>
              <w:rPr>
                <w:rFonts w:ascii="宋体" w:hAnsi="宋体" w:eastAsia="宋体" w:cs="宋体"/>
                <w:sz w:val="24"/>
                <w:szCs w:val="24"/>
                <w14:ligatures w14:val="none"/>
              </w:rPr>
              <w:t xml:space="preserve">未建区域地块调查</w:t>
            </w:r>
            <w:r/>
          </w:p>
          <w:p>
            <w:pPr>
              <w:spacing w:line="300" w:lineRule="auto"/>
              <w:rPr>
                <w:rFonts w:hint="eastAsia" w:ascii="宋体" w:hAnsi="宋体" w:eastAsia="宋体" w:cs="宋体"/>
                <w:sz w:val="24"/>
                <w:szCs w:val="24"/>
                <w14:ligatures w14:val="none"/>
              </w:rPr>
            </w:pPr>
            <w:r>
              <w:rPr>
                <w:rFonts w:ascii="宋体" w:hAnsi="宋体" w:eastAsia="宋体" w:cs="宋体"/>
                <w:sz w:val="24"/>
                <w:szCs w:val="24"/>
                <w14:ligatures w14:val="none"/>
              </w:rPr>
              <w:t xml:space="preserve">以地块为调查单元，对耕地内未建区域的连片度、道路通达情况、地块平整度、是否位于灌区内、宜机化、种植与利用情况进行调查，作</w:t>
            </w:r>
            <w:r>
              <w:rPr>
                <w:rFonts w:ascii="宋体" w:hAnsi="宋体" w:eastAsia="宋体" w:cs="宋体"/>
                <w:sz w:val="24"/>
                <w:szCs w:val="24"/>
                <w14:ligatures w14:val="none"/>
              </w:rPr>
              <w:t xml:space="preserve">为宜建性</w:t>
            </w:r>
            <w:r>
              <w:rPr>
                <w:rFonts w:ascii="宋体" w:hAnsi="宋体" w:eastAsia="宋体" w:cs="宋体"/>
                <w:sz w:val="24"/>
                <w:szCs w:val="24"/>
                <w14:ligatures w14:val="none"/>
              </w:rPr>
              <w:t xml:space="preserve">评估数据来源。</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（5）评估单元划定</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根据规程要求，结合耕地范围内已建高标准农田工程及地块的内业数据处理与外</w:t>
            </w:r>
            <w:r>
              <w:rPr>
                <w:rFonts w:hint="eastAsia" w:ascii="宋体" w:hAnsi="宋体" w:eastAsia="宋体" w:cs="宋体"/>
                <w:sz w:val="24"/>
                <w:szCs w:val="24"/>
                <w14:ligatures w14:val="none"/>
              </w:rPr>
              <w:t xml:space="preserve">业信息</w:t>
            </w:r>
            <w:r>
              <w:rPr>
                <w:rFonts w:hint="eastAsia" w:ascii="宋体" w:hAnsi="宋体" w:eastAsia="宋体" w:cs="宋体"/>
                <w:sz w:val="24"/>
                <w:szCs w:val="24"/>
                <w14:ligatures w14:val="none"/>
              </w:rPr>
              <w:t xml:space="preserve">调查，完成综合等级评估单元（耕作田块）矢量的划定。</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（6）调查信息自检</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利用调查摸底工具，</w:t>
            </w:r>
            <w:r>
              <w:rPr>
                <w:rFonts w:hint="eastAsia" w:ascii="宋体" w:hAnsi="宋体" w:eastAsia="宋体" w:cs="宋体"/>
                <w:sz w:val="24"/>
                <w:szCs w:val="24"/>
                <w14:ligatures w14:val="none"/>
              </w:rPr>
              <w:t xml:space="preserve">对内业</w:t>
            </w:r>
            <w:r>
              <w:rPr>
                <w:rFonts w:hint="eastAsia" w:ascii="宋体" w:hAnsi="宋体" w:eastAsia="宋体" w:cs="宋体"/>
                <w:sz w:val="24"/>
                <w:szCs w:val="24"/>
                <w14:ligatures w14:val="none"/>
              </w:rPr>
              <w:t xml:space="preserve">预处理和实地调查数据的完整性、规范性、真实性和准确性进行内业自检审核。</w:t>
            </w:r>
            <w:r/>
          </w:p>
        </w:tc>
      </w:tr>
      <w:tr>
        <w:trPr>
          <w:trHeight w:val="2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left w:val="single" w:color="000000" w:sz="2" w:space="0"/>
              <w:right w:val="single" w:color="000000" w:sz="2" w:space="0"/>
            </w:tcBorders>
            <w:tcMar>
              <w:top w:w="100" w:type="dxa"/>
              <w:bottom w:w="100" w:type="dxa"/>
            </w:tcMar>
            <w:tcW w:w="757" w:type="dxa"/>
            <w:vAlign w:val="center"/>
            <w:vMerge w:val="continue"/>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top w:val="single" w:color="000000" w:sz="2" w:space="0"/>
              <w:left w:val="single" w:color="000000" w:sz="2" w:space="0"/>
              <w:right w:val="single" w:color="000000" w:sz="2" w:space="0"/>
            </w:tcBorders>
            <w:tcMar>
              <w:top w:w="100" w:type="dxa"/>
              <w:bottom w:w="100" w:type="dxa"/>
            </w:tcMar>
            <w:tcW w:w="8467" w:type="dxa"/>
            <w:vAlign w:val="center"/>
            <w:textDirection w:val="lrTb"/>
            <w:noWrap w:val="false"/>
          </w:tcPr>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3.4</w:t>
            </w:r>
            <w:r>
              <w:rPr>
                <w:rFonts w:ascii="宋体" w:hAnsi="宋体" w:eastAsia="宋体" w:cs="宋体"/>
                <w:sz w:val="24"/>
                <w:szCs w:val="24"/>
                <w14:ligatures w14:val="none"/>
              </w:rPr>
              <w:t xml:space="preserve">数据建库及汇交</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建设</w:t>
            </w:r>
            <w:r>
              <w:rPr>
                <w:rFonts w:ascii="宋体" w:hAnsi="宋体" w:eastAsia="宋体" w:cs="宋体"/>
                <w:sz w:val="24"/>
                <w:szCs w:val="24"/>
                <w14:ligatures w14:val="none"/>
              </w:rPr>
              <w:t xml:space="preserve">标准化、规范化的</w:t>
            </w:r>
            <w:r>
              <w:rPr>
                <w:rFonts w:hint="eastAsia" w:ascii="宋体" w:hAnsi="宋体" w:eastAsia="宋体" w:cs="宋体"/>
                <w:sz w:val="24"/>
                <w:szCs w:val="24"/>
                <w14:ligatures w14:val="none"/>
              </w:rPr>
              <w:t xml:space="preserve">张家港市</w:t>
            </w:r>
            <w:r>
              <w:rPr>
                <w:rFonts w:ascii="宋体" w:hAnsi="宋体" w:eastAsia="宋体" w:cs="宋体"/>
                <w:sz w:val="24"/>
                <w:szCs w:val="24"/>
                <w14:ligatures w14:val="none"/>
              </w:rPr>
              <w:t xml:space="preserve">高标准农田多源综合数据库</w:t>
            </w:r>
            <w:r>
              <w:rPr>
                <w:rFonts w:hint="eastAsia" w:ascii="宋体" w:hAnsi="宋体" w:eastAsia="宋体" w:cs="宋体"/>
                <w:sz w:val="24"/>
                <w:szCs w:val="24"/>
                <w14:ligatures w14:val="none"/>
              </w:rPr>
              <w:t xml:space="preserve">，主要分为</w:t>
            </w:r>
            <w:r>
              <w:rPr>
                <w:rFonts w:ascii="宋体" w:hAnsi="宋体" w:eastAsia="宋体" w:cs="宋体"/>
                <w:sz w:val="24"/>
                <w:szCs w:val="24"/>
                <w14:ligatures w14:val="none"/>
              </w:rPr>
              <w:t xml:space="preserve">项目区数据库、</w:t>
            </w:r>
            <w:r>
              <w:rPr>
                <w:rFonts w:hint="eastAsia" w:ascii="宋体" w:hAnsi="宋体" w:eastAsia="宋体" w:cs="宋体"/>
                <w:sz w:val="24"/>
                <w:szCs w:val="24"/>
                <w14:ligatures w14:val="none"/>
              </w:rPr>
              <w:t xml:space="preserve">工程设施数据库和专题数据库三类，</w:t>
            </w:r>
            <w:r>
              <w:rPr>
                <w:rFonts w:ascii="宋体" w:hAnsi="宋体" w:eastAsia="宋体" w:cs="宋体"/>
                <w:sz w:val="24"/>
                <w:szCs w:val="24"/>
                <w14:ligatures w14:val="none"/>
              </w:rPr>
              <w:t xml:space="preserve">对数据成果进行汇总</w:t>
            </w:r>
            <w:r>
              <w:rPr>
                <w:rFonts w:hint="eastAsia" w:ascii="宋体" w:hAnsi="宋体" w:eastAsia="宋体" w:cs="宋体"/>
                <w:sz w:val="24"/>
                <w:szCs w:val="24"/>
                <w14:ligatures w14:val="none"/>
              </w:rPr>
              <w:t xml:space="preserve">和动态</w:t>
            </w:r>
            <w:r>
              <w:rPr>
                <w:rFonts w:ascii="宋体" w:hAnsi="宋体" w:eastAsia="宋体" w:cs="宋体"/>
                <w:sz w:val="24"/>
                <w:szCs w:val="24"/>
                <w14:ligatures w14:val="none"/>
              </w:rPr>
              <w:t xml:space="preserve">管理。</w:t>
            </w:r>
            <w:r>
              <w:rPr>
                <w:rFonts w:hint="eastAsia" w:ascii="宋体" w:hAnsi="宋体" w:eastAsia="宋体" w:cs="宋体"/>
                <w:b/>
                <w:bCs/>
                <w:sz w:val="24"/>
                <w:szCs w:val="24"/>
                <w14:ligatures w14:val="none"/>
              </w:rPr>
              <w:t xml:space="preserve">根据省、市级工作要求，将质检完成后的张家港市调查摸底成果数据逐级汇交到市级和省级。</w:t>
            </w:r>
            <w:r/>
          </w:p>
        </w:tc>
      </w:tr>
      <w:tr>
        <w:trPr>
          <w:trHeight w:val="2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left w:val="single" w:color="000000" w:sz="2" w:space="0"/>
              <w:right w:val="single" w:color="000000" w:sz="2" w:space="0"/>
            </w:tcBorders>
            <w:tcMar>
              <w:top w:w="100" w:type="dxa"/>
              <w:bottom w:w="100" w:type="dxa"/>
            </w:tcMar>
            <w:tcW w:w="757" w:type="dxa"/>
            <w:vAlign w:val="center"/>
            <w:vMerge w:val="continue"/>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top w:val="single" w:color="000000" w:sz="2" w:space="0"/>
              <w:left w:val="single" w:color="000000" w:sz="2" w:space="0"/>
              <w:right w:val="single" w:color="000000" w:sz="2" w:space="0"/>
            </w:tcBorders>
            <w:tcMar>
              <w:top w:w="100" w:type="dxa"/>
              <w:bottom w:w="100" w:type="dxa"/>
            </w:tcMar>
            <w:tcW w:w="8467" w:type="dxa"/>
            <w:vAlign w:val="center"/>
            <w:textDirection w:val="lrTb"/>
            <w:noWrap w:val="false"/>
          </w:tcPr>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w:t>
            </w:r>
            <w:r>
              <w:rPr>
                <w:rFonts w:hint="eastAsia" w:ascii="宋体" w:hAnsi="宋体" w:eastAsia="宋体" w:cs="宋体"/>
                <w:sz w:val="24"/>
                <w:szCs w:val="24"/>
                <w14:ligatures w14:val="none"/>
              </w:rPr>
              <w:t xml:space="preserve">5</w:t>
            </w:r>
            <w:r>
              <w:rPr>
                <w:rFonts w:hint="eastAsia" w:ascii="宋体" w:hAnsi="宋体" w:eastAsia="宋体" w:cs="宋体"/>
                <w:sz w:val="24"/>
                <w:szCs w:val="24"/>
                <w14:ligatures w14:val="none"/>
              </w:rPr>
              <w:t xml:space="preserve">质量控制</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建立内部质量控制机制，编制调查摸底工作质量控制方案</w:t>
            </w:r>
            <w:r>
              <w:rPr>
                <w:rFonts w:hint="eastAsia" w:ascii="宋体" w:hAnsi="宋体" w:eastAsia="宋体" w:cs="宋体"/>
                <w:sz w:val="24"/>
                <w:szCs w:val="24"/>
                <w14:ligatures w14:val="none"/>
              </w:rPr>
              <w:t xml:space="preserve">，</w:t>
            </w:r>
            <w:r>
              <w:rPr>
                <w:rFonts w:hint="eastAsia" w:ascii="宋体" w:hAnsi="宋体" w:eastAsia="宋体" w:cs="宋体"/>
                <w:sz w:val="24"/>
                <w:szCs w:val="24"/>
                <w14:ligatures w14:val="none"/>
              </w:rPr>
              <w:t xml:space="preserve">需要对项目位置面积复查和项目信息采集与上图质量控制进行100%的自检工作。通过数据</w:t>
            </w:r>
            <w:r>
              <w:rPr>
                <w:rFonts w:hint="eastAsia" w:ascii="宋体" w:hAnsi="宋体" w:eastAsia="宋体" w:cs="宋体"/>
                <w:sz w:val="24"/>
                <w:szCs w:val="24"/>
                <w14:ligatures w14:val="none"/>
              </w:rPr>
              <w:t xml:space="preserve">汇总自</w:t>
            </w:r>
            <w:r>
              <w:rPr>
                <w:rFonts w:hint="eastAsia" w:ascii="宋体" w:hAnsi="宋体" w:eastAsia="宋体" w:cs="宋体"/>
                <w:sz w:val="24"/>
                <w:szCs w:val="24"/>
                <w14:ligatures w14:val="none"/>
              </w:rPr>
              <w:t xml:space="preserve">检，</w:t>
            </w:r>
            <w:r>
              <w:rPr>
                <w:rFonts w:hint="eastAsia" w:ascii="宋体" w:hAnsi="宋体" w:eastAsia="宋体" w:cs="宋体"/>
                <w:sz w:val="24"/>
                <w:szCs w:val="24"/>
                <w14:ligatures w14:val="none"/>
              </w:rPr>
              <w:t xml:space="preserve">对数据完整性、规范性、真实性和准确性进行质量控制，同时接受市级、省级工作指导和监督检查。</w:t>
            </w:r>
            <w:r/>
          </w:p>
        </w:tc>
      </w:tr>
      <w:tr>
        <w:trPr>
          <w:trHeight w:val="20"/>
        </w:trPr>
        <w:tc>
          <w:tcPr>
            <w:tcBorders>
              <w:left w:val="single" w:color="000000" w:sz="2" w:space="0"/>
              <w:right w:val="single" w:color="000000" w:sz="2" w:space="0"/>
            </w:tcBorders>
            <w:tcMar>
              <w:top w:w="100" w:type="dxa"/>
              <w:bottom w:w="100" w:type="dxa"/>
            </w:tcMar>
            <w:tcW w:w="0" w:type="auto"/>
            <w:vAlign w:val="center"/>
            <w:vMerge w:val="restart"/>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w:t>
            </w:r>
            <w:r/>
          </w:p>
        </w:tc>
        <w:tc>
          <w:tcPr>
            <w:tcBorders>
              <w:left w:val="single" w:color="000000" w:sz="2" w:space="0"/>
              <w:right w:val="single" w:color="000000" w:sz="2" w:space="0"/>
            </w:tcBorders>
            <w:tcMar>
              <w:top w:w="100" w:type="dxa"/>
              <w:bottom w:w="100" w:type="dxa"/>
            </w:tcMar>
            <w:tcW w:w="757" w:type="dxa"/>
            <w:vAlign w:val="center"/>
            <w:vMerge w:val="restart"/>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技术</w:t>
            </w:r>
            <w:r>
              <w:rPr>
                <w:rFonts w:hint="eastAsia" w:ascii="Times New Roman" w:hAnsi="Times New Roman" w:eastAsia="宋体" w:cs="Times New Roman"/>
                <w:color w:val="000000"/>
                <w:sz w:val="24"/>
                <w:szCs w:val="24"/>
                <w14:ligatures w14:val="none"/>
              </w:rPr>
              <w:t xml:space="preserve">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4.1</w:t>
            </w:r>
            <w:r>
              <w:rPr>
                <w:rFonts w:hint="eastAsia" w:ascii="Times New Roman" w:hAnsi="Times New Roman" w:eastAsia="宋体" w:cs="Times New Roman"/>
                <w:sz w:val="24"/>
                <w:szCs w:val="24"/>
                <w14:ligatures w14:val="none"/>
              </w:rPr>
              <w:t xml:space="preserve">技术指标</w:t>
            </w:r>
            <w:r/>
          </w:p>
          <w:p>
            <w:pP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1</w:t>
            </w:r>
            <w:r>
              <w:rPr>
                <w:rFonts w:hint="eastAsia" w:ascii="Times New Roman" w:hAnsi="Times New Roman" w:eastAsia="宋体" w:cs="Times New Roman"/>
                <w:sz w:val="24"/>
                <w:szCs w:val="24"/>
                <w14:ligatures w14:val="none"/>
              </w:rPr>
              <w:t xml:space="preserve">）空间定位</w:t>
            </w:r>
            <w:r/>
          </w:p>
          <w:p>
            <w:pP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w:t>
            </w:r>
            <w:r>
              <w:rPr>
                <w:rFonts w:ascii="Times New Roman" w:hAnsi="Times New Roman" w:eastAsia="宋体" w:cs="Times New Roman"/>
                <w:sz w:val="24"/>
                <w:szCs w:val="24"/>
                <w14:ligatures w14:val="none"/>
              </w:rPr>
              <w:t xml:space="preserve">）坐标系统：采用</w:t>
            </w:r>
            <w:r>
              <w:rPr>
                <w:rFonts w:hint="eastAsia" w:ascii="Times New Roman" w:hAnsi="Times New Roman" w:eastAsia="宋体" w:cs="Times New Roman"/>
                <w:sz w:val="24"/>
                <w:szCs w:val="24"/>
                <w14:ligatures w14:val="none"/>
              </w:rPr>
              <w:t xml:space="preserve">2000</w:t>
            </w:r>
            <w:r>
              <w:rPr>
                <w:rFonts w:hint="eastAsia" w:ascii="Times New Roman" w:hAnsi="Times New Roman" w:eastAsia="宋体" w:cs="Times New Roman"/>
                <w:sz w:val="24"/>
                <w:szCs w:val="24"/>
                <w14:ligatures w14:val="none"/>
              </w:rPr>
              <w:t xml:space="preserve">国家大地坐标系</w:t>
            </w:r>
            <w:r>
              <w:rPr>
                <w:rFonts w:ascii="Times New Roman" w:hAnsi="Times New Roman" w:eastAsia="宋体" w:cs="Times New Roman"/>
                <w:sz w:val="24"/>
                <w:szCs w:val="24"/>
                <w14:ligatures w14:val="none"/>
              </w:rPr>
              <w:t xml:space="preserve">；</w:t>
            </w:r>
            <w:r/>
          </w:p>
          <w:p>
            <w:pP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w:t>
            </w:r>
            <w:r>
              <w:rPr>
                <w:rFonts w:ascii="Times New Roman" w:hAnsi="Times New Roman" w:eastAsia="宋体" w:cs="Times New Roman"/>
                <w:sz w:val="24"/>
                <w:szCs w:val="24"/>
                <w14:ligatures w14:val="none"/>
              </w:rPr>
              <w:t xml:space="preserve">）投影系统：采用高斯</w:t>
            </w:r>
            <w:r>
              <w:rPr>
                <w:rFonts w:ascii="Times New Roman" w:hAnsi="Times New Roman" w:eastAsia="宋体" w:cs="Times New Roman"/>
                <w:sz w:val="24"/>
                <w:szCs w:val="24"/>
                <w14:ligatures w14:val="none"/>
              </w:rPr>
              <w:t xml:space="preserve">-</w:t>
            </w:r>
            <w:r>
              <w:rPr>
                <w:rFonts w:ascii="Times New Roman" w:hAnsi="Times New Roman" w:eastAsia="宋体" w:cs="Times New Roman"/>
                <w:sz w:val="24"/>
                <w:szCs w:val="24"/>
                <w14:ligatures w14:val="none"/>
              </w:rPr>
              <w:t xml:space="preserve">克吕格投影，采用标准</w:t>
            </w:r>
            <w:r>
              <w:rPr>
                <w:rFonts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度分带平面直角坐标系；</w:t>
            </w:r>
            <w:r/>
          </w:p>
          <w:p>
            <w:pP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）高程系统：采用</w:t>
            </w:r>
            <w:r>
              <w:rPr>
                <w:rFonts w:ascii="Times New Roman" w:hAnsi="Times New Roman" w:eastAsia="宋体" w:cs="Times New Roman"/>
                <w:sz w:val="24"/>
                <w:szCs w:val="24"/>
                <w14:ligatures w14:val="none"/>
              </w:rPr>
              <w:t xml:space="preserve">1985</w:t>
            </w:r>
            <w:r>
              <w:rPr>
                <w:rFonts w:ascii="Times New Roman" w:hAnsi="Times New Roman" w:eastAsia="宋体" w:cs="Times New Roman"/>
                <w:sz w:val="24"/>
                <w:szCs w:val="24"/>
                <w14:ligatures w14:val="none"/>
              </w:rPr>
              <w:t xml:space="preserve">国家高程基准。</w:t>
            </w:r>
            <w:r/>
          </w:p>
          <w:p>
            <w:pP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2</w:t>
            </w:r>
            <w:r>
              <w:rPr>
                <w:rFonts w:hint="eastAsia" w:ascii="Times New Roman" w:hAnsi="Times New Roman" w:eastAsia="宋体" w:cs="Times New Roman"/>
                <w:sz w:val="24"/>
                <w:szCs w:val="24"/>
                <w14:ligatures w14:val="none"/>
              </w:rPr>
              <w:t xml:space="preserve">）</w:t>
            </w:r>
            <w:r>
              <w:rPr>
                <w:rFonts w:ascii="Times New Roman" w:hAnsi="Times New Roman" w:eastAsia="宋体" w:cs="Times New Roman"/>
                <w:sz w:val="24"/>
                <w:szCs w:val="24"/>
                <w14:ligatures w14:val="none"/>
              </w:rPr>
              <w:t xml:space="preserve">计量单位</w:t>
            </w:r>
            <w:r/>
          </w:p>
          <w:p>
            <w:pP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采用法定计量单位，数据精度在各项调查摸底工作技术规程规范中做详细说明。</w:t>
            </w:r>
            <w:r/>
          </w:p>
          <w:p>
            <w:pP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1</w:t>
            </w:r>
            <w:r>
              <w:rPr>
                <w:rFonts w:hint="eastAsia" w:ascii="Times New Roman" w:hAnsi="Times New Roman" w:eastAsia="宋体" w:cs="Times New Roman"/>
                <w:sz w:val="24"/>
                <w:szCs w:val="24"/>
                <w14:ligatures w14:val="none"/>
              </w:rPr>
              <w:t xml:space="preserve">）</w:t>
            </w:r>
            <w:r>
              <w:rPr>
                <w:rFonts w:ascii="Times New Roman" w:hAnsi="Times New Roman" w:eastAsia="宋体" w:cs="Times New Roman"/>
                <w:sz w:val="24"/>
                <w:szCs w:val="24"/>
                <w14:ligatures w14:val="none"/>
              </w:rPr>
              <w:t xml:space="preserve">长度单位</w:t>
            </w:r>
            <w:r>
              <w:rPr>
                <w:rFonts w:hint="eastAsia" w:ascii="Times New Roman" w:hAnsi="Times New Roman" w:eastAsia="宋体" w:cs="Times New Roman"/>
                <w:sz w:val="24"/>
                <w:szCs w:val="24"/>
                <w14:ligatures w14:val="none"/>
              </w:rPr>
              <w:t xml:space="preserve">根据需要</w:t>
            </w:r>
            <w:r>
              <w:rPr>
                <w:rFonts w:ascii="Times New Roman" w:hAnsi="Times New Roman" w:eastAsia="宋体" w:cs="Times New Roman"/>
                <w:sz w:val="24"/>
                <w:szCs w:val="24"/>
                <w14:ligatures w14:val="none"/>
              </w:rPr>
              <w:t xml:space="preserve">采用千米（</w:t>
            </w:r>
            <w:r>
              <w:rPr>
                <w:rFonts w:ascii="Times New Roman" w:hAnsi="Times New Roman" w:eastAsia="宋体" w:cs="Times New Roman"/>
                <w:sz w:val="24"/>
                <w:szCs w:val="24"/>
                <w14:ligatures w14:val="none"/>
              </w:rPr>
              <w:t xml:space="preserve">km</w:t>
            </w:r>
            <w:r>
              <w:rPr>
                <w:rFonts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或米（</w:t>
            </w:r>
            <w:r>
              <w:rPr>
                <w:rFonts w:hint="eastAsia" w:ascii="Times New Roman" w:hAnsi="Times New Roman" w:eastAsia="宋体" w:cs="Times New Roman"/>
                <w:sz w:val="24"/>
                <w:szCs w:val="24"/>
                <w14:ligatures w14:val="none"/>
              </w:rPr>
              <w:t xml:space="preserve">m</w:t>
            </w:r>
            <w:r>
              <w:rPr>
                <w:rFonts w:hint="eastAsia" w:ascii="Times New Roman" w:hAnsi="Times New Roman" w:eastAsia="宋体" w:cs="Times New Roman"/>
                <w:sz w:val="24"/>
                <w:szCs w:val="24"/>
                <w14:ligatures w14:val="none"/>
              </w:rPr>
              <w:t xml:space="preserve">）计量；</w:t>
            </w:r>
            <w:r/>
          </w:p>
          <w:p>
            <w:pP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w:t>
            </w:r>
            <w:r>
              <w:rPr>
                <w:rFonts w:ascii="Times New Roman" w:hAnsi="Times New Roman" w:eastAsia="宋体" w:cs="Times New Roman"/>
                <w:sz w:val="24"/>
                <w:szCs w:val="24"/>
                <w14:ligatures w14:val="none"/>
              </w:rPr>
              <w:t xml:space="preserve">）面积计算单位采用公顷（</w:t>
            </w:r>
            <w:r>
              <w:rPr>
                <w:rFonts w:ascii="Times New Roman" w:hAnsi="Times New Roman" w:eastAsia="宋体" w:cs="Times New Roman"/>
                <w:sz w:val="24"/>
                <w:szCs w:val="24"/>
                <w14:ligatures w14:val="none"/>
              </w:rPr>
              <w:t xml:space="preserve">hm</w:t>
            </w:r>
            <w:r>
              <w:rPr>
                <w:rFonts w:hint="eastAsia" w:ascii="Times New Roman" w:hAnsi="Times New Roman" w:eastAsia="宋体" w:cs="Times New Roman"/>
                <w:sz w:val="24"/>
                <w:szCs w:val="24"/>
                <w:vertAlign w:val="superscript"/>
                <w14:ligatures w14:val="none"/>
              </w:rPr>
              <w:t xml:space="preserve">2</w:t>
            </w:r>
            <w:r>
              <w:rPr>
                <w:rFonts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w:t>
            </w:r>
            <w:r>
              <w:rPr>
                <w:rFonts w:ascii="Times New Roman" w:hAnsi="Times New Roman" w:eastAsia="宋体" w:cs="Times New Roman"/>
                <w:sz w:val="24"/>
                <w:szCs w:val="24"/>
                <w14:ligatures w14:val="none"/>
              </w:rPr>
              <w:t xml:space="preserve">面积统计汇总单位采用公顷（</w:t>
            </w:r>
            <w:r>
              <w:rPr>
                <w:rFonts w:ascii="Times New Roman" w:hAnsi="Times New Roman" w:eastAsia="宋体" w:cs="Times New Roman"/>
                <w:sz w:val="24"/>
                <w:szCs w:val="24"/>
                <w14:ligatures w14:val="none"/>
              </w:rPr>
              <w:t xml:space="preserve">hm</w:t>
            </w:r>
            <w:r>
              <w:rPr>
                <w:rFonts w:hint="eastAsia" w:ascii="Times New Roman" w:hAnsi="Times New Roman" w:eastAsia="宋体" w:cs="Times New Roman"/>
                <w:sz w:val="24"/>
                <w:szCs w:val="24"/>
                <w:vertAlign w:val="superscript"/>
                <w14:ligatures w14:val="none"/>
              </w:rPr>
              <w:t xml:space="preserve">2</w:t>
            </w:r>
            <w:r>
              <w:rPr>
                <w:rFonts w:ascii="Times New Roman" w:hAnsi="Times New Roman" w:eastAsia="宋体" w:cs="Times New Roman"/>
                <w:sz w:val="24"/>
                <w:szCs w:val="24"/>
                <w14:ligatures w14:val="none"/>
              </w:rPr>
              <w:t xml:space="preserve">），万亩</w:t>
            </w:r>
            <w:r>
              <w:rPr>
                <w:rFonts w:hint="eastAsia"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亩</w:t>
            </w:r>
            <w:r>
              <w:rPr>
                <w:rFonts w:ascii="Times New Roman" w:hAnsi="Times New Roman" w:eastAsia="宋体" w:cs="Times New Roman"/>
                <w:sz w:val="24"/>
                <w:szCs w:val="24"/>
                <w14:ligatures w14:val="none"/>
              </w:rPr>
              <w:t xml:space="preserve">作为</w:t>
            </w:r>
            <w:r>
              <w:rPr>
                <w:rFonts w:ascii="Times New Roman" w:hAnsi="Times New Roman" w:eastAsia="宋体" w:cs="Times New Roman"/>
                <w:sz w:val="24"/>
                <w:szCs w:val="24"/>
                <w14:ligatures w14:val="none"/>
              </w:rPr>
              <w:t xml:space="preserve">辅助单位；</w:t>
            </w:r>
            <w:r/>
          </w:p>
          <w:p>
            <w:pP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）坐标单位采用米（</w:t>
            </w:r>
            <w:r>
              <w:rPr>
                <w:rFonts w:ascii="Times New Roman" w:hAnsi="Times New Roman" w:eastAsia="宋体" w:cs="Times New Roman"/>
                <w:sz w:val="24"/>
                <w:szCs w:val="24"/>
                <w14:ligatures w14:val="none"/>
              </w:rPr>
              <w:t xml:space="preserve">m</w:t>
            </w:r>
            <w:r>
              <w:rPr>
                <w:rFonts w:ascii="Times New Roman" w:hAnsi="Times New Roman" w:eastAsia="宋体" w:cs="Times New Roman"/>
                <w:sz w:val="24"/>
                <w:szCs w:val="24"/>
                <w14:ligatures w14:val="none"/>
              </w:rPr>
              <w:t xml:space="preserve">）；</w:t>
            </w:r>
            <w:r/>
          </w:p>
          <w:p>
            <w:pP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4</w:t>
            </w:r>
            <w:r>
              <w:rPr>
                <w:rFonts w:ascii="Times New Roman" w:hAnsi="Times New Roman" w:eastAsia="宋体" w:cs="Times New Roman"/>
                <w:sz w:val="24"/>
                <w:szCs w:val="24"/>
                <w14:ligatures w14:val="none"/>
              </w:rPr>
              <w:t xml:space="preserve">）日期采用公元纪年，时间采用北京时间；</w:t>
            </w:r>
            <w:r/>
          </w:p>
          <w:p>
            <w:pP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5</w:t>
            </w:r>
            <w:r>
              <w:rPr>
                <w:rFonts w:ascii="Times New Roman" w:hAnsi="Times New Roman" w:eastAsia="宋体" w:cs="Times New Roman"/>
                <w:sz w:val="24"/>
                <w:szCs w:val="24"/>
                <w14:ligatures w14:val="none"/>
              </w:rPr>
              <w:t xml:space="preserve">）比例计算采用百分比（</w:t>
            </w:r>
            <w:r>
              <w:rPr>
                <w:rFonts w:ascii="Times New Roman" w:hAnsi="Times New Roman" w:eastAsia="宋体" w:cs="Times New Roman"/>
                <w:sz w:val="24"/>
                <w:szCs w:val="24"/>
                <w14:ligatures w14:val="none"/>
              </w:rPr>
              <w:t xml:space="preserve">%</w:t>
            </w:r>
            <w:r>
              <w:rPr>
                <w:rFonts w:ascii="Times New Roman" w:hAnsi="Times New Roman" w:eastAsia="宋体" w:cs="Times New Roman"/>
                <w:sz w:val="24"/>
                <w:szCs w:val="24"/>
                <w14:ligatures w14:val="none"/>
              </w:rPr>
              <w:t xml:space="preserve">）的形式。</w:t>
            </w:r>
            <w:r/>
          </w:p>
        </w:tc>
      </w:tr>
      <w:tr>
        <w:trPr>
          <w:trHeight w:val="2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left w:val="single" w:color="000000" w:sz="2" w:space="0"/>
              <w:right w:val="single" w:color="000000" w:sz="2" w:space="0"/>
            </w:tcBorders>
            <w:tcMar>
              <w:top w:w="100" w:type="dxa"/>
              <w:bottom w:w="100" w:type="dxa"/>
            </w:tcMar>
            <w:tcW w:w="757" w:type="dxa"/>
            <w:vAlign w:val="center"/>
            <w:vMerge w:val="continue"/>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4.2</w:t>
            </w:r>
            <w:r>
              <w:rPr>
                <w:rFonts w:hint="eastAsia" w:ascii="Times New Roman" w:hAnsi="Times New Roman" w:eastAsia="宋体" w:cs="Times New Roman"/>
                <w:sz w:val="24"/>
                <w14:ligatures w14:val="none"/>
              </w:rPr>
              <w:t xml:space="preserve">主要技术标准及参考依据</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《国土资源部</w:t>
            </w:r>
            <w:r>
              <w:rPr>
                <w:rFonts w:ascii="Times New Roman" w:hAnsi="Times New Roman" w:eastAsia="宋体" w:cs="Times New Roman"/>
                <w:sz w:val="24"/>
                <w14:ligatures w14:val="none"/>
              </w:rPr>
              <w:t xml:space="preserve"> </w:t>
            </w:r>
            <w:r>
              <w:rPr>
                <w:rFonts w:ascii="Times New Roman" w:hAnsi="Times New Roman" w:eastAsia="宋体" w:cs="Times New Roman"/>
                <w:sz w:val="24"/>
                <w14:ligatures w14:val="none"/>
              </w:rPr>
              <w:t xml:space="preserve">国家发展改革委</w:t>
            </w:r>
            <w:r>
              <w:rPr>
                <w:rFonts w:ascii="Times New Roman" w:hAnsi="Times New Roman" w:eastAsia="宋体" w:cs="Times New Roman"/>
                <w:sz w:val="24"/>
                <w14:ligatures w14:val="none"/>
              </w:rPr>
              <w:t xml:space="preserve"> </w:t>
            </w:r>
            <w:r>
              <w:rPr>
                <w:rFonts w:ascii="Times New Roman" w:hAnsi="Times New Roman" w:eastAsia="宋体" w:cs="Times New Roman"/>
                <w:sz w:val="24"/>
                <w14:ligatures w14:val="none"/>
              </w:rPr>
              <w:t xml:space="preserve">财政部</w:t>
            </w:r>
            <w:r>
              <w:rPr>
                <w:rFonts w:ascii="Times New Roman" w:hAnsi="Times New Roman" w:eastAsia="宋体" w:cs="Times New Roman"/>
                <w:sz w:val="24"/>
                <w14:ligatures w14:val="none"/>
              </w:rPr>
              <w:t xml:space="preserve"> </w:t>
            </w:r>
            <w:r>
              <w:rPr>
                <w:rFonts w:ascii="Times New Roman" w:hAnsi="Times New Roman" w:eastAsia="宋体" w:cs="Times New Roman"/>
                <w:sz w:val="24"/>
                <w14:ligatures w14:val="none"/>
              </w:rPr>
              <w:t xml:space="preserve">水利部</w:t>
            </w:r>
            <w:r>
              <w:rPr>
                <w:rFonts w:ascii="Times New Roman" w:hAnsi="Times New Roman" w:eastAsia="宋体" w:cs="Times New Roman"/>
                <w:sz w:val="24"/>
                <w14:ligatures w14:val="none"/>
              </w:rPr>
              <w:t xml:space="preserve"> </w:t>
            </w:r>
            <w:r>
              <w:rPr>
                <w:rFonts w:ascii="Times New Roman" w:hAnsi="Times New Roman" w:eastAsia="宋体" w:cs="Times New Roman"/>
                <w:sz w:val="24"/>
                <w14:ligatures w14:val="none"/>
              </w:rPr>
              <w:t xml:space="preserve">农业部关于切实做好高标准农田建设统一上图入库工作的通知》（</w:t>
            </w:r>
            <w:r>
              <w:rPr>
                <w:rFonts w:ascii="Times New Roman" w:hAnsi="Times New Roman" w:eastAsia="宋体" w:cs="Times New Roman"/>
                <w:sz w:val="24"/>
                <w14:ligatures w14:val="none"/>
              </w:rPr>
              <w:t xml:space="preserve">国土资发〔</w:t>
            </w:r>
            <w:r>
              <w:rPr>
                <w:rFonts w:ascii="Times New Roman" w:hAnsi="Times New Roman" w:eastAsia="宋体" w:cs="Times New Roman"/>
                <w:sz w:val="24"/>
                <w14:ligatures w14:val="none"/>
              </w:rPr>
              <w:t xml:space="preserve">2017</w:t>
            </w:r>
            <w:r>
              <w:rPr>
                <w:rFonts w:ascii="Times New Roman" w:hAnsi="Times New Roman" w:eastAsia="宋体" w:cs="Times New Roman"/>
                <w:sz w:val="24"/>
                <w14:ligatures w14:val="none"/>
              </w:rPr>
              <w:t xml:space="preserve">〕</w:t>
            </w:r>
            <w:r>
              <w:rPr>
                <w:rFonts w:ascii="Times New Roman" w:hAnsi="Times New Roman" w:eastAsia="宋体" w:cs="Times New Roman"/>
                <w:sz w:val="24"/>
                <w14:ligatures w14:val="none"/>
              </w:rPr>
              <w:t xml:space="preserve">115</w:t>
            </w:r>
            <w:r>
              <w:rPr>
                <w:rFonts w:ascii="Times New Roman" w:hAnsi="Times New Roman" w:eastAsia="宋体" w:cs="Times New Roman"/>
                <w:sz w:val="24"/>
                <w14:ligatures w14:val="none"/>
              </w:rPr>
              <w:t xml:space="preserve">号）</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《省政府办公厅关于印发江苏省高标准农田建设标准的通知》（苏政办发〔</w:t>
            </w:r>
            <w:r>
              <w:rPr>
                <w:rFonts w:ascii="Times New Roman" w:hAnsi="Times New Roman" w:eastAsia="宋体" w:cs="Times New Roman"/>
                <w:sz w:val="24"/>
                <w14:ligatures w14:val="none"/>
              </w:rPr>
              <w:t xml:space="preserve">2021</w:t>
            </w:r>
            <w:r>
              <w:rPr>
                <w:rFonts w:ascii="Times New Roman" w:hAnsi="Times New Roman" w:eastAsia="宋体" w:cs="Times New Roman"/>
                <w:sz w:val="24"/>
                <w14:ligatures w14:val="none"/>
              </w:rPr>
              <w:t xml:space="preserve">〕</w:t>
            </w:r>
            <w:r>
              <w:rPr>
                <w:rFonts w:ascii="Times New Roman" w:hAnsi="Times New Roman" w:eastAsia="宋体" w:cs="Times New Roman"/>
                <w:sz w:val="24"/>
                <w14:ligatures w14:val="none"/>
              </w:rPr>
              <w:t xml:space="preserve">21</w:t>
            </w:r>
            <w:r>
              <w:rPr>
                <w:rFonts w:ascii="Times New Roman" w:hAnsi="Times New Roman" w:eastAsia="宋体" w:cs="Times New Roman"/>
                <w:sz w:val="24"/>
                <w14:ligatures w14:val="none"/>
              </w:rPr>
              <w:t xml:space="preserve">号）</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《全国高标准农田建设规划（</w:t>
            </w:r>
            <w:r>
              <w:rPr>
                <w:rFonts w:ascii="Times New Roman" w:hAnsi="Times New Roman" w:eastAsia="宋体" w:cs="Times New Roman"/>
                <w:sz w:val="24"/>
                <w14:ligatures w14:val="none"/>
              </w:rPr>
              <w:t xml:space="preserve">2021-2030</w:t>
            </w:r>
            <w:r>
              <w:rPr>
                <w:rFonts w:ascii="Times New Roman" w:hAnsi="Times New Roman" w:eastAsia="宋体" w:cs="Times New Roman"/>
                <w:sz w:val="24"/>
                <w14:ligatures w14:val="none"/>
              </w:rPr>
              <w:t xml:space="preserve">年）》</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《关于做好全省高标准农田调查摸底、</w:t>
            </w:r>
            <w:r>
              <w:rPr>
                <w:rFonts w:ascii="Times New Roman" w:hAnsi="Times New Roman" w:eastAsia="宋体" w:cs="Times New Roman"/>
                <w:sz w:val="24"/>
                <w14:ligatures w14:val="none"/>
              </w:rPr>
              <w:t xml:space="preserve">“</w:t>
            </w:r>
            <w:r>
              <w:rPr>
                <w:rFonts w:ascii="Times New Roman" w:hAnsi="Times New Roman" w:eastAsia="宋体" w:cs="Times New Roman"/>
                <w:sz w:val="24"/>
                <w14:ligatures w14:val="none"/>
              </w:rPr>
              <w:t xml:space="preserve">上图入库</w:t>
            </w:r>
            <w:r>
              <w:rPr>
                <w:rFonts w:ascii="Times New Roman" w:hAnsi="Times New Roman" w:eastAsia="宋体" w:cs="Times New Roman"/>
                <w:sz w:val="24"/>
                <w14:ligatures w14:val="none"/>
              </w:rPr>
              <w:t xml:space="preserve">”</w:t>
            </w:r>
            <w:r>
              <w:rPr>
                <w:rFonts w:ascii="Times New Roman" w:hAnsi="Times New Roman" w:eastAsia="宋体" w:cs="Times New Roman"/>
                <w:sz w:val="24"/>
                <w14:ligatures w14:val="none"/>
              </w:rPr>
              <w:t xml:space="preserve">工作的通知》（苏农建〔</w:t>
            </w:r>
            <w:r>
              <w:rPr>
                <w:rFonts w:ascii="Times New Roman" w:hAnsi="Times New Roman" w:eastAsia="宋体" w:cs="Times New Roman"/>
                <w:sz w:val="24"/>
                <w14:ligatures w14:val="none"/>
              </w:rPr>
              <w:t xml:space="preserve">2024</w:t>
            </w:r>
            <w:r>
              <w:rPr>
                <w:rFonts w:ascii="Times New Roman" w:hAnsi="Times New Roman" w:eastAsia="宋体" w:cs="Times New Roman"/>
                <w:sz w:val="24"/>
                <w14:ligatures w14:val="none"/>
              </w:rPr>
              <w:t xml:space="preserve">〕</w:t>
            </w:r>
            <w:r>
              <w:rPr>
                <w:rFonts w:ascii="Times New Roman" w:hAnsi="Times New Roman" w:eastAsia="宋体" w:cs="Times New Roman"/>
                <w:sz w:val="24"/>
                <w14:ligatures w14:val="none"/>
              </w:rPr>
              <w:t xml:space="preserve">6</w:t>
            </w:r>
            <w:r>
              <w:rPr>
                <w:rFonts w:ascii="Times New Roman" w:hAnsi="Times New Roman" w:eastAsia="宋体" w:cs="Times New Roman"/>
                <w:sz w:val="24"/>
                <w14:ligatures w14:val="none"/>
              </w:rPr>
              <w:t xml:space="preserve">号）</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《高标准农田建设评价规范》（</w:t>
            </w:r>
            <w:r>
              <w:rPr>
                <w:rFonts w:ascii="Times New Roman" w:hAnsi="Times New Roman" w:eastAsia="宋体" w:cs="Times New Roman"/>
                <w:sz w:val="24"/>
                <w14:ligatures w14:val="none"/>
              </w:rPr>
              <w:t xml:space="preserve">GB/T 33130-2016</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《耕地质量等级》（</w:t>
            </w:r>
            <w:r>
              <w:rPr>
                <w:rFonts w:ascii="Times New Roman" w:hAnsi="Times New Roman" w:eastAsia="宋体" w:cs="Times New Roman"/>
                <w:sz w:val="24"/>
                <w14:ligatures w14:val="none"/>
              </w:rPr>
              <w:t xml:space="preserve">GB/T 33469-2016</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《土地利用现状分类》（</w:t>
            </w:r>
            <w:r>
              <w:rPr>
                <w:rFonts w:ascii="Times New Roman" w:hAnsi="Times New Roman" w:eastAsia="宋体" w:cs="Times New Roman"/>
                <w:sz w:val="24"/>
                <w14:ligatures w14:val="none"/>
              </w:rPr>
              <w:t xml:space="preserve">GB/T 21010-2017</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《灌溉与排水工程设计标准》（</w:t>
            </w:r>
            <w:r>
              <w:rPr>
                <w:rFonts w:ascii="Times New Roman" w:hAnsi="Times New Roman" w:eastAsia="宋体" w:cs="Times New Roman"/>
                <w:sz w:val="24"/>
                <w14:ligatures w14:val="none"/>
              </w:rPr>
              <w:t xml:space="preserve">GB 50288-2018</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《信息安全技术</w:t>
            </w:r>
            <w:r>
              <w:rPr>
                <w:rFonts w:ascii="Times New Roman" w:hAnsi="Times New Roman" w:eastAsia="宋体" w:cs="Times New Roman"/>
                <w:sz w:val="24"/>
                <w14:ligatures w14:val="none"/>
              </w:rPr>
              <w:t xml:space="preserve"> </w:t>
            </w:r>
            <w:r>
              <w:rPr>
                <w:rFonts w:ascii="Times New Roman" w:hAnsi="Times New Roman" w:eastAsia="宋体" w:cs="Times New Roman"/>
                <w:sz w:val="24"/>
                <w14:ligatures w14:val="none"/>
              </w:rPr>
              <w:t xml:space="preserve">数据库管理系统安全技术要求》（</w:t>
            </w:r>
            <w:r>
              <w:rPr>
                <w:rFonts w:ascii="Times New Roman" w:hAnsi="Times New Roman" w:eastAsia="宋体" w:cs="Times New Roman"/>
                <w:sz w:val="24"/>
                <w14:ligatures w14:val="none"/>
              </w:rPr>
              <w:t xml:space="preserve">GB/T 20273-2019</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《基础地理信息数字成果元数据》（</w:t>
            </w:r>
            <w:r>
              <w:rPr>
                <w:rFonts w:ascii="Times New Roman" w:hAnsi="Times New Roman" w:eastAsia="宋体" w:cs="Times New Roman"/>
                <w:sz w:val="24"/>
                <w14:ligatures w14:val="none"/>
              </w:rPr>
              <w:t xml:space="preserve">GB/T 39608-2020</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《渠道防渗衬砌工程技术标准》（</w:t>
            </w:r>
            <w:r>
              <w:rPr>
                <w:rFonts w:ascii="Times New Roman" w:hAnsi="Times New Roman" w:eastAsia="宋体" w:cs="Times New Roman"/>
                <w:sz w:val="24"/>
                <w14:ligatures w14:val="none"/>
              </w:rPr>
              <w:t xml:space="preserve">GB/T 50600-2020</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《高标准农田建设通则》（</w:t>
            </w:r>
            <w:r>
              <w:rPr>
                <w:rFonts w:ascii="Times New Roman" w:hAnsi="Times New Roman" w:eastAsia="宋体" w:cs="Times New Roman"/>
                <w:sz w:val="24"/>
                <w14:ligatures w14:val="none"/>
              </w:rPr>
              <w:t xml:space="preserve">GB/T 30600-2022</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《全国耕地类型区、耕地地力等级划分》（</w:t>
            </w:r>
            <w:r>
              <w:rPr>
                <w:rFonts w:ascii="Times New Roman" w:hAnsi="Times New Roman" w:eastAsia="宋体" w:cs="Times New Roman"/>
                <w:sz w:val="24"/>
                <w14:ligatures w14:val="none"/>
              </w:rPr>
              <w:t xml:space="preserve">NY/T 309—1996</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《耕地地力调查与质量评价技术规程》（</w:t>
            </w:r>
            <w:r>
              <w:rPr>
                <w:rFonts w:ascii="Times New Roman" w:hAnsi="Times New Roman" w:eastAsia="宋体" w:cs="Times New Roman"/>
                <w:sz w:val="24"/>
                <w14:ligatures w14:val="none"/>
              </w:rPr>
              <w:t xml:space="preserve">NY/T 1634—2008</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《高标准农田建设项目制图及其图例规范》（</w:t>
            </w:r>
            <w:r>
              <w:rPr>
                <w:rFonts w:ascii="Times New Roman" w:hAnsi="Times New Roman" w:eastAsia="宋体" w:cs="Times New Roman"/>
                <w:sz w:val="24"/>
                <w14:ligatures w14:val="none"/>
              </w:rPr>
              <w:t xml:space="preserve">DB32/T 3721-2020</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《高标准农田建设评价规范》（讨论稿）</w:t>
            </w:r>
            <w:r/>
          </w:p>
        </w:tc>
      </w:tr>
      <w:tr>
        <w:trPr>
          <w:trHeight w:val="2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left w:val="single" w:color="000000" w:sz="2" w:space="0"/>
              <w:right w:val="single" w:color="000000" w:sz="2" w:space="0"/>
            </w:tcBorders>
            <w:tcMar>
              <w:top w:w="100" w:type="dxa"/>
              <w:bottom w:w="100" w:type="dxa"/>
            </w:tcMar>
            <w:tcW w:w="757" w:type="dxa"/>
            <w:vAlign w:val="center"/>
            <w:vMerge w:val="continue"/>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4.3</w:t>
            </w:r>
            <w:r>
              <w:rPr>
                <w:rFonts w:hint="eastAsia" w:ascii="Times New Roman" w:hAnsi="Times New Roman" w:eastAsia="宋体" w:cs="Times New Roman"/>
                <w:sz w:val="24"/>
                <w14:ligatures w14:val="none"/>
              </w:rPr>
              <w:t xml:space="preserve">技术要求</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高标准农田项目位置面积复查与校核比对质量控制检查覆盖范围为</w:t>
            </w:r>
            <w:r>
              <w:rPr>
                <w:rFonts w:hint="eastAsia" w:ascii="Times New Roman" w:hAnsi="Times New Roman" w:eastAsia="宋体" w:cs="Times New Roman"/>
                <w:sz w:val="24"/>
                <w14:ligatures w14:val="none"/>
              </w:rPr>
              <w:t xml:space="preserve">100%</w:t>
            </w:r>
            <w:r>
              <w:rPr>
                <w:rFonts w:hint="eastAsia" w:ascii="Times New Roman" w:hAnsi="Times New Roman" w:eastAsia="宋体" w:cs="Times New Roman"/>
                <w:sz w:val="24"/>
                <w14:ligatures w14:val="none"/>
              </w:rPr>
              <w:t xml:space="preserve">，高标准农田项目信息采集与上</w:t>
            </w:r>
            <w:r>
              <w:rPr>
                <w:rFonts w:hint="eastAsia" w:ascii="Times New Roman" w:hAnsi="Times New Roman" w:eastAsia="宋体" w:cs="Times New Roman"/>
                <w:sz w:val="24"/>
                <w14:ligatures w14:val="none"/>
              </w:rPr>
              <w:t xml:space="preserve">图数据</w:t>
            </w:r>
            <w:r>
              <w:rPr>
                <w:rFonts w:hint="eastAsia" w:ascii="Times New Roman" w:hAnsi="Times New Roman" w:eastAsia="宋体" w:cs="Times New Roman"/>
                <w:sz w:val="24"/>
                <w14:ligatures w14:val="none"/>
              </w:rPr>
              <w:t xml:space="preserve">需按质量控制规范进行外业调查</w:t>
            </w:r>
            <w:r>
              <w:rPr>
                <w:rFonts w:hint="eastAsia" w:ascii="Times New Roman" w:hAnsi="Times New Roman" w:eastAsia="宋体" w:cs="Times New Roman"/>
                <w:sz w:val="24"/>
                <w14:ligatures w14:val="none"/>
              </w:rPr>
              <w:t xml:space="preserve">质量控制和</w:t>
            </w:r>
            <w:r>
              <w:rPr>
                <w:rFonts w:hint="eastAsia" w:ascii="Times New Roman" w:hAnsi="Times New Roman" w:eastAsia="宋体" w:cs="Times New Roman"/>
                <w:sz w:val="24"/>
                <w14:ligatures w14:val="none"/>
              </w:rPr>
              <w:t xml:space="preserve">100%</w:t>
            </w:r>
            <w:r>
              <w:rPr>
                <w:rFonts w:hint="eastAsia" w:ascii="Times New Roman" w:hAnsi="Times New Roman" w:eastAsia="宋体" w:cs="Times New Roman"/>
                <w:sz w:val="24"/>
                <w14:ligatures w14:val="none"/>
              </w:rPr>
              <w:t xml:space="preserve">内业质检，数据总体合格率不低于</w:t>
            </w:r>
            <w:r>
              <w:rPr>
                <w:rFonts w:hint="eastAsia" w:ascii="Times New Roman" w:hAnsi="Times New Roman" w:eastAsia="宋体" w:cs="Times New Roman"/>
                <w:sz w:val="24"/>
                <w14:ligatures w14:val="none"/>
              </w:rPr>
              <w:t xml:space="preserve">99%</w:t>
            </w:r>
            <w:r>
              <w:rPr>
                <w:rFonts w:hint="eastAsia" w:ascii="Times New Roman" w:hAnsi="Times New Roman" w:eastAsia="宋体" w:cs="Times New Roman"/>
                <w:sz w:val="24"/>
                <w14:ligatures w14:val="none"/>
              </w:rPr>
              <w:t xml:space="preserve">，其他具体技术要求符合江苏省高标准农田数据质量管理操作规程。</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进度要求</w:t>
            </w:r>
            <w:r/>
          </w:p>
        </w:tc>
        <w:tc>
          <w:tcPr>
            <w:tcBorders>
              <w:top w:val="single" w:color="000000" w:sz="2" w:space="0"/>
              <w:left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第一阶段</w:t>
            </w:r>
            <w:r>
              <w:rPr>
                <w:rFonts w:hint="eastAsia" w:ascii="Times New Roman" w:hAnsi="Times New Roman" w:eastAsia="宋体" w:cs="Times New Roman"/>
                <w:sz w:val="24"/>
                <w14:ligatures w14:val="none"/>
              </w:rPr>
              <w:t xml:space="preserve">：</w:t>
            </w:r>
            <w:r>
              <w:rPr>
                <w:rFonts w:ascii="Times New Roman" w:hAnsi="Times New Roman" w:eastAsia="宋体" w:cs="Times New Roman"/>
                <w:sz w:val="24"/>
                <w14:ligatures w14:val="none"/>
              </w:rPr>
              <w:t xml:space="preserve"> </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做好相关方案编制工作，包括本级的调查摸底工作方案、实施方案、预算方案等；组织开展相关培训工作；</w:t>
            </w:r>
            <w:r>
              <w:rPr>
                <w:rFonts w:hint="eastAsia" w:ascii="Times New Roman" w:hAnsi="Times New Roman" w:eastAsia="宋体" w:cs="Times New Roman"/>
                <w:bCs/>
                <w:sz w:val="24"/>
                <w14:ligatures w14:val="none"/>
              </w:rPr>
              <w:t xml:space="preserve">配合省、市级要求组织开展项目信息清查，基本信息核实</w:t>
            </w:r>
            <w:r>
              <w:rPr>
                <w:rFonts w:ascii="Times New Roman" w:hAnsi="Times New Roman" w:eastAsia="宋体" w:cs="Times New Roman"/>
                <w:bCs/>
                <w:sz w:val="24"/>
                <w14:ligatures w14:val="none"/>
              </w:rPr>
              <w:t xml:space="preserve">工</w:t>
            </w:r>
            <w:r>
              <w:rPr>
                <w:rFonts w:hint="eastAsia" w:ascii="Times New Roman" w:hAnsi="Times New Roman" w:eastAsia="宋体" w:cs="Times New Roman"/>
                <w:bCs/>
                <w:sz w:val="24"/>
                <w14:ligatures w14:val="none"/>
              </w:rPr>
              <w:t xml:space="preserve">作；组织开展边界范围划定工作</w:t>
            </w:r>
            <w:r>
              <w:rPr>
                <w:rFonts w:hint="eastAsia" w:ascii="Times New Roman" w:hAnsi="Times New Roman" w:eastAsia="宋体" w:cs="Times New Roman"/>
                <w:sz w:val="24"/>
                <w14:ligatures w14:val="none"/>
              </w:rPr>
              <w:t xml:space="preserve">；</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第</w:t>
            </w:r>
            <w:r>
              <w:rPr>
                <w:rFonts w:ascii="Times New Roman" w:hAnsi="Times New Roman" w:eastAsia="宋体" w:cs="Times New Roman"/>
                <w:sz w:val="24"/>
                <w14:ligatures w14:val="none"/>
              </w:rPr>
              <w:t xml:space="preserve">二</w:t>
            </w:r>
            <w:r>
              <w:rPr>
                <w:rFonts w:hint="eastAsia" w:ascii="Times New Roman" w:hAnsi="Times New Roman" w:eastAsia="宋体" w:cs="Times New Roman"/>
                <w:sz w:val="24"/>
                <w14:ligatures w14:val="none"/>
              </w:rPr>
              <w:t xml:space="preserve">阶段</w:t>
            </w:r>
            <w:r>
              <w:rPr>
                <w:rFonts w:hint="eastAsia" w:ascii="Times New Roman" w:hAnsi="Times New Roman" w:eastAsia="宋体" w:cs="Times New Roman"/>
                <w:sz w:val="24"/>
                <w14:ligatures w14:val="none"/>
              </w:rPr>
              <w:t xml:space="preserve">：</w:t>
            </w:r>
            <w:r>
              <w:rPr>
                <w:rFonts w:ascii="Times New Roman" w:hAnsi="Times New Roman" w:eastAsia="宋体" w:cs="Times New Roman"/>
                <w:sz w:val="24"/>
                <w14:ligatures w14:val="none"/>
              </w:rPr>
              <w:t xml:space="preserve"> </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学习省级编制下发的各项操作规程；</w:t>
            </w:r>
            <w:r>
              <w:rPr>
                <w:rFonts w:ascii="Times New Roman" w:hAnsi="Times New Roman" w:eastAsia="宋体" w:cs="Times New Roman"/>
                <w:sz w:val="24"/>
                <w14:ligatures w14:val="none"/>
              </w:rPr>
              <w:t xml:space="preserve">根据省、市计划按时</w:t>
            </w:r>
            <w:r>
              <w:rPr>
                <w:rFonts w:hint="eastAsia" w:ascii="Times New Roman" w:hAnsi="Times New Roman" w:eastAsia="宋体" w:cs="Times New Roman"/>
                <w:sz w:val="24"/>
                <w14:ligatures w14:val="none"/>
              </w:rPr>
              <w:t xml:space="preserve">完成外业采集和调查</w:t>
            </w:r>
            <w:r>
              <w:rPr>
                <w:rFonts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成果汇总</w:t>
            </w:r>
            <w:r>
              <w:rPr>
                <w:rFonts w:ascii="Times New Roman" w:hAnsi="Times New Roman" w:eastAsia="宋体" w:cs="Times New Roman"/>
                <w:sz w:val="24"/>
                <w14:ligatures w14:val="none"/>
              </w:rPr>
              <w:t xml:space="preserve">及</w:t>
            </w:r>
            <w:r>
              <w:rPr>
                <w:rFonts w:hint="eastAsia" w:ascii="Times New Roman" w:hAnsi="Times New Roman" w:eastAsia="宋体" w:cs="Times New Roman"/>
                <w:sz w:val="24"/>
                <w14:ligatures w14:val="none"/>
              </w:rPr>
              <w:t xml:space="preserve">质检核查，</w:t>
            </w:r>
            <w:r>
              <w:rPr>
                <w:rFonts w:hint="eastAsia" w:ascii="Times New Roman" w:hAnsi="Times New Roman" w:eastAsia="宋体" w:cs="Times New Roman"/>
                <w:bCs/>
                <w:sz w:val="24"/>
                <w14:ligatures w14:val="none"/>
              </w:rPr>
              <w:t xml:space="preserve">确保数据填报的完整性和真实性；</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第</w:t>
            </w:r>
            <w:r>
              <w:rPr>
                <w:rFonts w:ascii="Times New Roman" w:hAnsi="Times New Roman" w:eastAsia="宋体" w:cs="Times New Roman"/>
                <w:sz w:val="24"/>
                <w14:ligatures w14:val="none"/>
              </w:rPr>
              <w:t xml:space="preserve">三</w:t>
            </w:r>
            <w:r>
              <w:rPr>
                <w:rFonts w:hint="eastAsia" w:ascii="Times New Roman" w:hAnsi="Times New Roman" w:eastAsia="宋体" w:cs="Times New Roman"/>
                <w:sz w:val="24"/>
                <w14:ligatures w14:val="none"/>
              </w:rPr>
              <w:t xml:space="preserve">阶段</w:t>
            </w:r>
            <w:r>
              <w:rPr>
                <w:rFonts w:hint="eastAsia" w:ascii="Times New Roman" w:hAnsi="Times New Roman" w:eastAsia="宋体" w:cs="Times New Roman"/>
                <w:sz w:val="24"/>
                <w14:ligatures w14:val="none"/>
              </w:rPr>
              <w:t xml:space="preserve">：</w:t>
            </w:r>
            <w:r>
              <w:rPr>
                <w:rFonts w:ascii="Times New Roman" w:hAnsi="Times New Roman" w:eastAsia="宋体" w:cs="Times New Roman"/>
                <w:sz w:val="24"/>
                <w14:ligatures w14:val="none"/>
              </w:rPr>
              <w:t xml:space="preserve"> </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汇总区域内的数据成果；编制本级的工作总结、工作技术（含质量控制）报告，做好项目验收相关工作</w:t>
            </w:r>
            <w:r>
              <w:rPr>
                <w:rFonts w:hint="eastAsia" w:ascii="Times New Roman" w:hAnsi="Times New Roman" w:eastAsia="宋体" w:cs="Times New Roman"/>
                <w:sz w:val="24"/>
                <w14:ligatures w14:val="none"/>
              </w:rPr>
              <w:t xml:space="preserve">，预计于</w:t>
            </w:r>
            <w:r>
              <w:rPr>
                <w:rFonts w:hint="eastAsia" w:ascii="Times New Roman" w:hAnsi="Times New Roman" w:eastAsia="宋体" w:cs="Times New Roman"/>
                <w:sz w:val="24"/>
                <w14:ligatures w14:val="none"/>
              </w:rPr>
              <w:t xml:space="preserve">2025</w:t>
            </w:r>
            <w:r>
              <w:rPr>
                <w:rFonts w:hint="eastAsia" w:ascii="Times New Roman" w:hAnsi="Times New Roman" w:eastAsia="宋体" w:cs="Times New Roman"/>
                <w:sz w:val="24"/>
                <w14:ligatures w14:val="none"/>
              </w:rPr>
              <w:t xml:space="preserve">年</w:t>
            </w:r>
            <w:r>
              <w:rPr>
                <w:rFonts w:hint="eastAsia" w:ascii="Times New Roman" w:hAnsi="Times New Roman" w:eastAsia="宋体" w:cs="Times New Roman"/>
                <w:sz w:val="24"/>
                <w14:ligatures w14:val="none"/>
              </w:rPr>
              <w:t xml:space="preserve">11</w:t>
            </w:r>
            <w:r>
              <w:rPr>
                <w:rFonts w:hint="eastAsia" w:ascii="Times New Roman" w:hAnsi="Times New Roman" w:eastAsia="宋体" w:cs="Times New Roman"/>
                <w:sz w:val="24"/>
                <w14:ligatures w14:val="none"/>
              </w:rPr>
              <w:t xml:space="preserve">月底前完成。</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b/>
                <w:bCs/>
                <w:sz w:val="24"/>
                <w14:ligatures w14:val="none"/>
              </w:rPr>
              <w:t xml:space="preserve">具体时间</w:t>
            </w:r>
            <w:r>
              <w:rPr>
                <w:rFonts w:hint="eastAsia" w:ascii="Times New Roman" w:hAnsi="Times New Roman" w:eastAsia="宋体" w:cs="Times New Roman"/>
                <w:b/>
                <w:bCs/>
                <w:iCs/>
                <w:sz w:val="24"/>
                <w14:ligatures w14:val="none"/>
              </w:rPr>
              <w:t xml:space="preserve">以上级部署为准</w:t>
            </w:r>
            <w:r>
              <w:rPr>
                <w:rFonts w:hint="eastAsia" w:ascii="Times New Roman" w:hAnsi="Times New Roman" w:eastAsia="宋体" w:cs="Times New Roman"/>
                <w:b/>
                <w:bCs/>
                <w:sz w:val="24"/>
                <w14:ligatures w14:val="none"/>
              </w:rPr>
              <w:t xml:space="preserve">。</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成果要求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6.1</w:t>
            </w:r>
            <w:r>
              <w:rPr>
                <w:rFonts w:hint="eastAsia" w:ascii="Times New Roman" w:hAnsi="Times New Roman" w:eastAsia="宋体" w:cs="Times New Roman"/>
                <w:sz w:val="24"/>
                <w14:ligatures w14:val="none"/>
              </w:rPr>
              <w:t xml:space="preserve">数据成果</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汇总</w:t>
            </w:r>
            <w:r>
              <w:rPr>
                <w:rFonts w:hint="eastAsia" w:ascii="Times New Roman" w:hAnsi="Times New Roman" w:eastAsia="宋体" w:cs="Times New Roman"/>
                <w:b/>
                <w:bCs/>
                <w:sz w:val="24"/>
                <w14:ligatures w14:val="none"/>
              </w:rPr>
              <w:t xml:space="preserve">张家港市</w:t>
            </w:r>
            <w:r>
              <w:rPr>
                <w:rFonts w:hint="eastAsia" w:ascii="Times New Roman" w:hAnsi="Times New Roman" w:eastAsia="宋体" w:cs="Times New Roman"/>
                <w:b/>
                <w:bCs/>
                <w:sz w:val="24"/>
                <w14:ligatures w14:val="none"/>
              </w:rPr>
              <w:t xml:space="preserve">全市</w:t>
            </w:r>
            <w:r>
              <w:rPr>
                <w:rFonts w:hint="eastAsia" w:ascii="Times New Roman" w:hAnsi="Times New Roman" w:eastAsia="宋体" w:cs="Times New Roman"/>
                <w:b/>
                <w:bCs/>
                <w:sz w:val="24"/>
                <w14:ligatures w14:val="none"/>
              </w:rPr>
              <w:t xml:space="preserve">范围</w:t>
            </w:r>
            <w:r>
              <w:rPr>
                <w:rFonts w:hint="eastAsia" w:ascii="Times New Roman" w:hAnsi="Times New Roman" w:eastAsia="宋体" w:cs="Times New Roman"/>
                <w:sz w:val="24"/>
                <w14:ligatures w14:val="none"/>
              </w:rPr>
              <w:t xml:space="preserve">内已建高标准农田工程设施、粮食产能、耕地流转等高标准农田等调查摸底数据。</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张家港市</w:t>
            </w:r>
            <w:r>
              <w:rPr>
                <w:rFonts w:hint="eastAsia" w:ascii="Times New Roman" w:hAnsi="Times New Roman" w:eastAsia="宋体" w:cs="Times New Roman"/>
                <w:sz w:val="24"/>
                <w14:ligatures w14:val="none"/>
              </w:rPr>
              <w:t xml:space="preserve">内已建高标准农田工程设施数据；</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张家港市</w:t>
            </w:r>
            <w:r>
              <w:rPr>
                <w:rFonts w:hint="eastAsia" w:ascii="Times New Roman" w:hAnsi="Times New Roman" w:eastAsia="宋体" w:cs="Times New Roman"/>
                <w:sz w:val="24"/>
                <w14:ligatures w14:val="none"/>
              </w:rPr>
              <w:t xml:space="preserve">内已建高标准农田粮食产能数据；</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3</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张家港市</w:t>
            </w:r>
            <w:r>
              <w:rPr>
                <w:rFonts w:hint="eastAsia" w:ascii="Times New Roman" w:hAnsi="Times New Roman" w:eastAsia="宋体" w:cs="Times New Roman"/>
                <w:sz w:val="24"/>
                <w14:ligatures w14:val="none"/>
              </w:rPr>
              <w:t xml:space="preserve">内已建高标准农田耕地流转数据；</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4</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张家港市</w:t>
            </w:r>
            <w:r>
              <w:rPr>
                <w:rFonts w:hint="eastAsia" w:ascii="Times New Roman" w:hAnsi="Times New Roman" w:eastAsia="宋体" w:cs="Times New Roman"/>
                <w:sz w:val="24"/>
                <w14:ligatures w14:val="none"/>
              </w:rPr>
              <w:t xml:space="preserve">内未建高标准农田</w:t>
            </w:r>
            <w:r>
              <w:rPr>
                <w:rFonts w:hint="eastAsia" w:ascii="Times New Roman" w:hAnsi="Times New Roman" w:eastAsia="宋体" w:cs="Times New Roman"/>
                <w:sz w:val="24"/>
                <w14:ligatures w14:val="none"/>
              </w:rPr>
              <w:t xml:space="preserve">宜建性评估</w:t>
            </w:r>
            <w:r>
              <w:rPr>
                <w:rFonts w:hint="eastAsia" w:ascii="Times New Roman" w:hAnsi="Times New Roman" w:eastAsia="宋体" w:cs="Times New Roman"/>
                <w:sz w:val="24"/>
                <w14:ligatures w14:val="none"/>
              </w:rPr>
              <w:t xml:space="preserve">数据。</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6.2</w:t>
            </w:r>
            <w:r>
              <w:rPr>
                <w:rFonts w:hint="eastAsia" w:ascii="Times New Roman" w:hAnsi="Times New Roman" w:eastAsia="宋体" w:cs="Times New Roman"/>
                <w:sz w:val="24"/>
                <w14:ligatures w14:val="none"/>
              </w:rPr>
              <w:t xml:space="preserve">文字成果</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编制</w:t>
            </w:r>
            <w:r>
              <w:rPr>
                <w:rFonts w:hint="eastAsia" w:ascii="Times New Roman" w:hAnsi="Times New Roman" w:eastAsia="宋体" w:cs="Times New Roman"/>
                <w:sz w:val="24"/>
                <w14:ligatures w14:val="none"/>
              </w:rPr>
              <w:t xml:space="preserve">张家港市</w:t>
            </w:r>
            <w:r>
              <w:rPr>
                <w:rFonts w:hint="eastAsia" w:ascii="Times New Roman" w:hAnsi="Times New Roman" w:eastAsia="宋体" w:cs="Times New Roman"/>
                <w:sz w:val="24"/>
                <w14:ligatures w14:val="none"/>
              </w:rPr>
              <w:t xml:space="preserve">高标准农田调查摸底工作分析报告。</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张家港市</w:t>
            </w:r>
            <w:r>
              <w:rPr>
                <w:rFonts w:hint="eastAsia" w:ascii="Times New Roman" w:hAnsi="Times New Roman" w:eastAsia="宋体" w:cs="Times New Roman"/>
                <w:sz w:val="24"/>
                <w14:ligatures w14:val="none"/>
              </w:rPr>
              <w:t xml:space="preserve">高标准农田调查摸底工作总结报告；</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张家港市</w:t>
            </w:r>
            <w:r>
              <w:rPr>
                <w:rFonts w:hint="eastAsia" w:ascii="Times New Roman" w:hAnsi="Times New Roman" w:eastAsia="宋体" w:cs="Times New Roman"/>
                <w:sz w:val="24"/>
                <w14:ligatures w14:val="none"/>
              </w:rPr>
              <w:t xml:space="preserve">高标准农田调查摸底工作技术报告；</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3</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张家港市</w:t>
            </w:r>
            <w:r>
              <w:rPr>
                <w:rFonts w:hint="eastAsia" w:ascii="Times New Roman" w:hAnsi="Times New Roman" w:eastAsia="宋体" w:cs="Times New Roman"/>
                <w:sz w:val="24"/>
                <w14:ligatures w14:val="none"/>
              </w:rPr>
              <w:t xml:space="preserve">高标准农田调查摸底工作质量控制报告。</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质量要求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完成的所有成果要求数量齐全、质量有保证，必须通过上级部门质量检查。若中标人提供的成果质量不合格造成返工的，相关费用由中标人自行承担。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人员</w:t>
            </w:r>
            <w:r>
              <w:rPr>
                <w:rFonts w:hint="eastAsia" w:ascii="Times New Roman" w:hAnsi="Times New Roman" w:eastAsia="宋体" w:cs="Times New Roman"/>
                <w:sz w:val="24"/>
                <w:szCs w:val="24"/>
                <w14:ligatures w14:val="none"/>
              </w:rPr>
              <w:t xml:space="preserve">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8.1</w:t>
            </w:r>
            <w:r>
              <w:rPr>
                <w:rFonts w:hint="eastAsia" w:ascii="Times New Roman" w:hAnsi="Times New Roman" w:eastAsia="宋体" w:cs="Times New Roman"/>
                <w:sz w:val="24"/>
                <w14:ligatures w14:val="none"/>
              </w:rPr>
              <w:t xml:space="preserve">项目负责人</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投标人拟投入本项目的项目负责人</w:t>
            </w:r>
            <w:r>
              <w:rPr>
                <w:rFonts w:hint="eastAsia" w:ascii="Times New Roman" w:hAnsi="Times New Roman" w:eastAsia="宋体" w:cs="Times New Roman"/>
                <w:sz w:val="24"/>
                <w14:ligatures w14:val="none"/>
              </w:rPr>
              <w:t xml:space="preserve">应</w:t>
            </w:r>
            <w:r>
              <w:rPr>
                <w:rFonts w:hint="eastAsia" w:ascii="Times New Roman" w:hAnsi="Times New Roman" w:eastAsia="宋体" w:cs="Times New Roman"/>
                <w:sz w:val="24"/>
                <w14:ligatures w14:val="none"/>
              </w:rPr>
              <w:t xml:space="preserve">具有硕士学历</w:t>
            </w:r>
            <w:r>
              <w:rPr>
                <w:rFonts w:hint="eastAsia" w:ascii="Times New Roman" w:hAnsi="Times New Roman" w:eastAsia="宋体" w:cs="Times New Roman"/>
                <w:sz w:val="24"/>
                <w14:ligatures w14:val="none"/>
              </w:rPr>
              <w:t xml:space="preserve">，具备</w:t>
            </w:r>
            <w:r>
              <w:rPr>
                <w:rFonts w:hint="eastAsia" w:ascii="Times New Roman" w:hAnsi="Times New Roman" w:eastAsia="宋体" w:cs="Times New Roman"/>
                <w:sz w:val="24"/>
                <w14:ligatures w14:val="none"/>
              </w:rPr>
              <w:t xml:space="preserve">副高</w:t>
            </w:r>
            <w:r>
              <w:rPr>
                <w:rFonts w:hint="eastAsia" w:ascii="Times New Roman" w:hAnsi="Times New Roman" w:eastAsia="宋体" w:cs="Times New Roman"/>
                <w:sz w:val="24"/>
                <w14:ligatures w14:val="none"/>
              </w:rPr>
              <w:t xml:space="preserve">级</w:t>
            </w:r>
            <w:r>
              <w:rPr>
                <w:rFonts w:hint="eastAsia" w:ascii="Times New Roman" w:hAnsi="Times New Roman" w:eastAsia="宋体" w:cs="Times New Roman"/>
                <w:sz w:val="24"/>
                <w14:ligatures w14:val="none"/>
              </w:rPr>
              <w:t xml:space="preserve">及以上</w:t>
            </w:r>
            <w:r>
              <w:rPr>
                <w:rFonts w:hint="eastAsia" w:ascii="Times New Roman" w:hAnsi="Times New Roman" w:eastAsia="宋体" w:cs="Times New Roman"/>
                <w:sz w:val="24"/>
                <w14:ligatures w14:val="none"/>
              </w:rPr>
              <w:t xml:space="preserve">工程师职称</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注册测绘师资格、测绘技术与质量管理培训合格证书</w:t>
            </w:r>
            <w:r>
              <w:rPr>
                <w:rFonts w:hint="eastAsia" w:ascii="Times New Roman" w:hAnsi="Times New Roman" w:eastAsia="宋体" w:cs="Times New Roman"/>
                <w:sz w:val="24"/>
                <w14:ligatures w14:val="none"/>
              </w:rPr>
              <w:t xml:space="preserve">等</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有承担类似项目的经验；</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8.2</w:t>
            </w:r>
            <w:r>
              <w:rPr>
                <w:rFonts w:hint="eastAsia" w:ascii="Times New Roman" w:hAnsi="Times New Roman" w:eastAsia="宋体" w:cs="Times New Roman"/>
                <w:sz w:val="24"/>
                <w14:ligatures w14:val="none"/>
              </w:rPr>
              <w:t xml:space="preserve">技术负责人</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投标人拟投入本项目的技术负责人应具有硕士学历，具备高级工程师职称、大数据分析师、注册信息安全专业人员证书、网络工程师证书等；有承担类似项目的经验；</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8.3</w:t>
            </w:r>
            <w:r>
              <w:rPr>
                <w:rFonts w:hint="eastAsia" w:ascii="Times New Roman" w:hAnsi="Times New Roman" w:eastAsia="宋体" w:cs="Times New Roman"/>
                <w:sz w:val="24"/>
                <w14:ligatures w14:val="none"/>
              </w:rPr>
              <w:t xml:space="preserve">项目成员</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投标人拟投入本项目的项目成员应具有工程师及以上职称、高级信息系统项目管理师、注册测绘师资格证书、一级工程测量员证书、数据库系统工程师证书、高级软件工程师证书、涉密测绘成果管理人员岗位培训合格证书、无人机驾驶合格证等。</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安全生产要求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技术服务保障团队在项目实施过程中必须严格执行安全生产管理制度，做好安全保障工作，不因项目实施而危及自身及第三方人员、财产安全。中标人应及时为项目投入人员购买人身意外等保险，若发生任何安全事故，由中标人自行承担相关责任。</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售后服务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项目通过验收后，</w:t>
            </w:r>
            <w:r>
              <w:rPr>
                <w:rFonts w:hint="eastAsia" w:ascii="Times New Roman" w:hAnsi="Times New Roman" w:eastAsia="宋体" w:cs="Times New Roman"/>
                <w:sz w:val="24"/>
                <w14:ligatures w14:val="none"/>
              </w:rPr>
              <w:t xml:space="preserve">中标人</w:t>
            </w:r>
            <w:r>
              <w:rPr>
                <w:rFonts w:hint="eastAsia" w:ascii="Times New Roman" w:hAnsi="Times New Roman" w:eastAsia="宋体" w:cs="Times New Roman"/>
                <w:sz w:val="24"/>
                <w14:ligatures w14:val="none"/>
              </w:rPr>
              <w:t xml:space="preserve">须为本项目提供</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年免费维保。</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供应商应按照采购内容，规划设计合理可行的售后服务方案，售后服务方案包括售后服务承诺、售后服务内容、响应时间、响应方式等内容。</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w:t>
            </w:r>
            <w:r>
              <w:rPr>
                <w:rFonts w:hint="eastAsia" w:ascii="Times New Roman" w:hAnsi="Times New Roman" w:eastAsia="宋体" w:cs="Times New Roman"/>
                <w:color w:val="000000"/>
                <w:sz w:val="24"/>
                <w:szCs w:val="24"/>
                <w14:ligatures w14:val="none"/>
              </w:rPr>
              <w:t xml:space="preserve">1</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验收要求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项目</w:t>
            </w:r>
            <w:r>
              <w:rPr>
                <w:rFonts w:ascii="Times New Roman" w:hAnsi="Times New Roman" w:eastAsia="宋体" w:cs="Times New Roman"/>
                <w:sz w:val="24"/>
                <w14:ligatures w14:val="none"/>
              </w:rPr>
              <w:t xml:space="preserve">符合国家、行业、地方相关规定，并满足采购人要求</w:t>
            </w:r>
            <w:r>
              <w:rPr>
                <w:rFonts w:hint="eastAsia" w:ascii="Times New Roman" w:hAnsi="Times New Roman" w:eastAsia="宋体" w:cs="Times New Roman"/>
                <w:sz w:val="24"/>
                <w14:ligatures w14:val="none"/>
              </w:rPr>
              <w:t xml:space="preserve">。</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、文字类成果需通过工作专班的评审；</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、数据类成果需满足规程规范，通过软件质检并满足质量控制标准；</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3</w:t>
            </w:r>
            <w:r>
              <w:rPr>
                <w:rFonts w:hint="eastAsia" w:ascii="Times New Roman" w:hAnsi="Times New Roman" w:eastAsia="宋体" w:cs="Times New Roman"/>
                <w:sz w:val="24"/>
                <w14:ligatures w14:val="none"/>
              </w:rPr>
              <w:t xml:space="preserve">、需提供年度阶段性工作成果，每年的工作成果需通过采购人组织的评审，并出具验收报告。</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w:t>
            </w:r>
            <w:r>
              <w:rPr>
                <w:rFonts w:hint="eastAsia" w:ascii="Times New Roman" w:hAnsi="Times New Roman" w:eastAsia="宋体" w:cs="Times New Roman"/>
                <w:color w:val="000000"/>
                <w:sz w:val="24"/>
                <w:szCs w:val="24"/>
                <w14:ligatures w14:val="none"/>
              </w:rPr>
              <w:t xml:space="preserve">2</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保密要求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本项目所形成的数据成果归采购人所有。项目任务实施中涉及的相关保密数据、资料、文档等按照相应相关保密规定执行，</w:t>
            </w:r>
            <w:r>
              <w:rPr>
                <w:rFonts w:hint="eastAsia" w:ascii="Times New Roman" w:hAnsi="Times New Roman" w:eastAsia="宋体" w:cs="Times New Roman"/>
                <w:sz w:val="24"/>
                <w14:ligatures w14:val="none"/>
              </w:rPr>
              <w:t xml:space="preserve">中标</w:t>
            </w:r>
            <w:r>
              <w:rPr>
                <w:rFonts w:hint="eastAsia" w:ascii="Times New Roman" w:hAnsi="Times New Roman" w:eastAsia="宋体" w:cs="Times New Roman"/>
                <w:sz w:val="24"/>
                <w14:ligatures w14:val="none"/>
              </w:rPr>
              <w:t xml:space="preserve">人有对资料保密的义务</w:t>
            </w:r>
            <w:r>
              <w:rPr>
                <w:rFonts w:hint="eastAsia" w:ascii="Times New Roman" w:hAnsi="Times New Roman" w:eastAsia="宋体" w:cs="Times New Roman"/>
                <w:sz w:val="24"/>
                <w14:ligatures w14:val="none"/>
              </w:rPr>
              <w:t xml:space="preserve">，严格遵守保密制度，</w:t>
            </w:r>
            <w:r>
              <w:rPr>
                <w:rFonts w:hint="eastAsia" w:ascii="Times New Roman" w:hAnsi="Times New Roman" w:eastAsia="宋体" w:cs="Times New Roman"/>
                <w:sz w:val="24"/>
                <w14:ligatures w14:val="none"/>
              </w:rPr>
              <w:t xml:space="preserve">不得以商业目的使用该资料或者开发和生产其他产品；</w:t>
            </w:r>
            <w:r>
              <w:rPr>
                <w:rFonts w:hint="eastAsia" w:ascii="Times New Roman" w:hAnsi="Times New Roman" w:eastAsia="宋体" w:cs="Times New Roman"/>
                <w:sz w:val="24"/>
                <w14:ligatures w14:val="none"/>
              </w:rPr>
              <w:t xml:space="preserve">未经采购人同意不得向任何第三方提供项目相关信息，如造成信息泄露或其他损失，责任由中标人承担。</w:t>
            </w:r>
            <w:r>
              <w:rPr>
                <w:rFonts w:ascii="Times New Roman" w:hAnsi="Times New Roman" w:eastAsia="宋体" w:cs="Times New Roman"/>
                <w:sz w:val="24"/>
                <w14:ligatures w14:val="none"/>
              </w:rPr>
              <w:t xml:space="preserve"> </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w:t>
            </w:r>
            <w:r>
              <w:rPr>
                <w:rFonts w:hint="eastAsia" w:ascii="Times New Roman" w:hAnsi="Times New Roman" w:eastAsia="宋体" w:cs="Times New Roman"/>
                <w:color w:val="000000"/>
                <w:sz w:val="24"/>
                <w:szCs w:val="24"/>
                <w14:ligatures w14:val="none"/>
              </w:rPr>
              <w:t xml:space="preserve">3</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若调查</w:t>
            </w:r>
            <w:r>
              <w:rPr>
                <w:rFonts w:hint="eastAsia" w:ascii="Times New Roman" w:hAnsi="Times New Roman" w:eastAsia="宋体" w:cs="Times New Roman"/>
                <w:sz w:val="24"/>
                <w14:ligatures w14:val="none"/>
              </w:rPr>
              <w:t xml:space="preserve">成果经上级（市级、省级）质量核查不合格，由中标人负责重新调查整改，直至数据通过逐级质检并入库，中标人同时应承</w:t>
            </w:r>
            <w:r>
              <w:rPr>
                <w:rFonts w:hint="eastAsia" w:ascii="Times New Roman" w:hAnsi="Times New Roman" w:eastAsia="宋体" w:cs="Times New Roman"/>
                <w:sz w:val="24"/>
                <w14:ligatures w14:val="none"/>
              </w:rPr>
              <w:t xml:space="preserve">担调查</w:t>
            </w:r>
            <w:r>
              <w:rPr>
                <w:rFonts w:hint="eastAsia" w:ascii="Times New Roman" w:hAnsi="Times New Roman" w:eastAsia="宋体" w:cs="Times New Roman"/>
                <w:sz w:val="24"/>
                <w14:ligatures w14:val="none"/>
              </w:rPr>
              <w:t xml:space="preserve">成果的整改和省市两级重复质检费用。</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14</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投标文件内容要求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14.1</w:t>
            </w:r>
            <w:r>
              <w:rPr>
                <w:rFonts w:hint="eastAsia" w:ascii="Times New Roman" w:hAnsi="Times New Roman" w:eastAsia="宋体" w:cs="Times New Roman"/>
                <w:sz w:val="24"/>
                <w14:ligatures w14:val="none"/>
              </w:rPr>
              <w:t xml:space="preserve">项目概述</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投标人根据对本项目编制背景及现状的理解，形成对项目编制内容及重点的基本判断</w:t>
            </w:r>
            <w:r>
              <w:rPr>
                <w:rFonts w:hint="eastAsia" w:ascii="Times New Roman" w:hAnsi="Times New Roman" w:eastAsia="宋体" w:cs="Times New Roman"/>
                <w:sz w:val="24"/>
                <w14:ligatures w14:val="none"/>
              </w:rPr>
              <w:t xml:space="preserve">；</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14.2</w:t>
            </w:r>
            <w:r>
              <w:rPr>
                <w:rFonts w:hint="eastAsia" w:ascii="Times New Roman" w:hAnsi="Times New Roman" w:eastAsia="宋体" w:cs="Times New Roman"/>
                <w:sz w:val="24"/>
                <w14:ligatures w14:val="none"/>
              </w:rPr>
              <w:t xml:space="preserve">重难点分析及合理化建议</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投标人根据项目整体的工作内容及要求，提出针对本项目的重难点分析及合理化建议；</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14.3</w:t>
            </w:r>
            <w:r>
              <w:rPr>
                <w:rFonts w:hint="eastAsia" w:ascii="Times New Roman" w:hAnsi="Times New Roman" w:eastAsia="宋体" w:cs="Times New Roman"/>
                <w:sz w:val="24"/>
                <w14:ligatures w14:val="none"/>
              </w:rPr>
              <w:t xml:space="preserve">项目业绩</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投标人应具有与</w:t>
            </w:r>
            <w:r>
              <w:rPr>
                <w:rFonts w:hint="eastAsia" w:ascii="Times New Roman" w:hAnsi="Times New Roman" w:eastAsia="宋体" w:cs="Times New Roman"/>
                <w:sz w:val="24"/>
                <w14:ligatures w14:val="none"/>
              </w:rPr>
              <w:t xml:space="preserve">本项目工作相关</w:t>
            </w:r>
            <w:r>
              <w:rPr>
                <w:rFonts w:hint="eastAsia" w:ascii="Times New Roman" w:hAnsi="Times New Roman" w:eastAsia="宋体" w:cs="Times New Roman"/>
                <w:sz w:val="24"/>
                <w14:ligatures w14:val="none"/>
              </w:rPr>
              <w:t xml:space="preserve">的经验</w:t>
            </w:r>
            <w:r>
              <w:rPr>
                <w:rFonts w:hint="eastAsia" w:ascii="Times New Roman" w:hAnsi="Times New Roman" w:eastAsia="宋体" w:cs="Times New Roman"/>
                <w:sz w:val="24"/>
                <w14:ligatures w14:val="none"/>
              </w:rPr>
              <w:t xml:space="preserve">，提供</w:t>
            </w:r>
            <w:r>
              <w:rPr>
                <w:rFonts w:hint="eastAsia" w:ascii="Times New Roman" w:hAnsi="Times New Roman" w:eastAsia="宋体" w:cs="Times New Roman"/>
                <w:sz w:val="24"/>
                <w14:ligatures w14:val="none"/>
              </w:rPr>
              <w:t xml:space="preserve">2021</w:t>
            </w:r>
            <w:r>
              <w:rPr>
                <w:rFonts w:hint="eastAsia" w:ascii="Times New Roman" w:hAnsi="Times New Roman" w:eastAsia="宋体" w:cs="Times New Roman"/>
                <w:sz w:val="24"/>
                <w14:ligatures w14:val="none"/>
              </w:rPr>
              <w:t xml:space="preserve">年以来的类似项目业绩；</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14.4</w:t>
            </w:r>
            <w:r>
              <w:rPr>
                <w:rFonts w:hint="eastAsia" w:ascii="Times New Roman" w:hAnsi="Times New Roman" w:eastAsia="宋体" w:cs="Times New Roman"/>
                <w:sz w:val="24"/>
                <w14:ligatures w14:val="none"/>
              </w:rPr>
              <w:t xml:space="preserve">投标人应具有有效期内的质量管理体系认证证书、环境管理体系认证证书、职业健康管理体系认证证书、信息安全管理体系认证证书；</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14.5</w:t>
            </w:r>
            <w:r>
              <w:rPr>
                <w:rFonts w:hint="eastAsia" w:ascii="Times New Roman" w:hAnsi="Times New Roman" w:eastAsia="宋体" w:cs="Times New Roman"/>
                <w:sz w:val="24"/>
                <w14:ligatures w14:val="none"/>
              </w:rPr>
              <w:t xml:space="preserve">投标人应具有高标准农田建设项目工程监管系统、耕地调查、耕地保护地理信息系统以及数据质检软件著作权</w:t>
            </w:r>
            <w:r>
              <w:rPr>
                <w:rFonts w:hint="eastAsia" w:ascii="Times New Roman" w:hAnsi="Times New Roman" w:eastAsia="宋体" w:cs="Times New Roman"/>
                <w:sz w:val="24"/>
                <w14:ligatures w14:val="none"/>
              </w:rPr>
              <w:t xml:space="preserve">或者</w:t>
            </w:r>
            <w:r>
              <w:rPr>
                <w:rFonts w:hint="eastAsia" w:ascii="Times New Roman" w:hAnsi="Times New Roman" w:eastAsia="宋体" w:cs="Times New Roman"/>
                <w:color w:val="000000"/>
                <w:spacing w:val="7"/>
                <w:sz w:val="24"/>
                <w:szCs w:val="24"/>
                <w14:ligatures w14:val="none"/>
              </w:rPr>
              <w:t xml:space="preserve">测绘类相关的新型专利或发明专利证书</w:t>
            </w:r>
            <w:r>
              <w:rPr>
                <w:rFonts w:hint="eastAsia" w:ascii="Times New Roman" w:hAnsi="Times New Roman" w:eastAsia="宋体" w:cs="Times New Roman"/>
                <w:color w:val="000000"/>
                <w:spacing w:val="7"/>
                <w:sz w:val="24"/>
                <w:szCs w:val="24"/>
                <w14:ligatures w14:val="none"/>
              </w:rPr>
              <w:t xml:space="preserve">。</w:t>
            </w:r>
            <w:r/>
          </w:p>
        </w:tc>
      </w:tr>
    </w:tbl>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二标段：</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16"/>
        <w:gridCol w:w="757"/>
        <w:gridCol w:w="846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7" w:type="dxa"/>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内容</w:t>
            </w:r>
            <w:r/>
          </w:p>
        </w:tc>
      </w:tr>
      <w:tr>
        <w:trPr/>
        <w:tc>
          <w:tcPr>
            <w:tcBorders>
              <w:top w:val="single" w:color="000000" w:sz="2" w:space="0"/>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1</w:t>
            </w:r>
            <w:r/>
          </w:p>
        </w:tc>
        <w:tc>
          <w:tcPr>
            <w:tcBorders>
              <w:top w:val="single" w:color="000000" w:sz="2" w:space="0"/>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项目</w:t>
            </w:r>
            <w:r>
              <w:rPr>
                <w:rFonts w:hint="eastAsia" w:ascii="Times New Roman" w:hAnsi="Times New Roman" w:eastAsia="宋体" w:cs="Times New Roman"/>
                <w:color w:val="000000"/>
                <w:sz w:val="24"/>
                <w:szCs w:val="24"/>
                <w14:ligatures w14:val="none"/>
              </w:rPr>
              <w:t xml:space="preserve">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ind w:firstLine="480"/>
              <w:jc w:val="left"/>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张家港市调查摸底耕地面积</w:t>
            </w:r>
            <w:r>
              <w:rPr>
                <w:rFonts w:hint="eastAsia" w:ascii="Times New Roman" w:hAnsi="Times New Roman" w:eastAsia="宋体" w:cs="Times New Roman"/>
                <w:color w:val="000000"/>
                <w:sz w:val="24"/>
                <w:szCs w:val="24"/>
                <w14:ligatures w14:val="none"/>
              </w:rPr>
              <w:t xml:space="preserve">39.9</w:t>
            </w:r>
            <w:r>
              <w:rPr>
                <w:rFonts w:hint="eastAsia" w:ascii="Times New Roman" w:hAnsi="Times New Roman" w:eastAsia="宋体" w:cs="Times New Roman"/>
                <w:color w:val="000000"/>
                <w:sz w:val="24"/>
                <w:szCs w:val="24"/>
                <w14:ligatures w14:val="none"/>
              </w:rPr>
              <w:t xml:space="preserve">万亩，根据农业农村厅印发的江苏省高标准农田调查摸底上图入库工作指南，现在张家港市对高标准农田进行调查摸底上图入库工作，包括对位置面积复查与校核比对、数据采集与调查、成果汇交等，以及对耕地内未建高标准农田区域地块进行</w:t>
            </w:r>
            <w:r>
              <w:rPr>
                <w:rFonts w:hint="eastAsia" w:ascii="Times New Roman" w:hAnsi="Times New Roman" w:eastAsia="宋体" w:cs="Times New Roman"/>
                <w:color w:val="000000"/>
                <w:sz w:val="24"/>
                <w:szCs w:val="24"/>
                <w14:ligatures w14:val="none"/>
              </w:rPr>
              <w:t xml:space="preserve">宜建性评估</w:t>
            </w:r>
            <w:r>
              <w:rPr>
                <w:rFonts w:hint="eastAsia" w:ascii="Times New Roman" w:hAnsi="Times New Roman" w:eastAsia="宋体" w:cs="Times New Roman"/>
                <w:color w:val="000000"/>
                <w:sz w:val="24"/>
                <w:szCs w:val="24"/>
                <w14:ligatures w14:val="none"/>
              </w:rPr>
              <w:t xml:space="preserve">。其中二标段的工作范围为</w:t>
            </w:r>
            <w:r>
              <w:rPr>
                <w:rFonts w:hint="eastAsia" w:ascii="Times New Roman" w:hAnsi="Times New Roman" w:eastAsia="宋体" w:cs="Times New Roman"/>
                <w:color w:val="000000"/>
                <w:sz w:val="24"/>
                <w:szCs w:val="24"/>
                <w14:ligatures w14:val="none"/>
              </w:rPr>
              <w:t xml:space="preserve">杨舍镇、塘桥镇、凤凰镇</w:t>
            </w:r>
            <w:r>
              <w:rPr>
                <w:rFonts w:hint="eastAsia" w:ascii="Times New Roman" w:hAnsi="Times New Roman" w:eastAsia="宋体" w:cs="Times New Roman"/>
                <w:color w:val="000000"/>
                <w:sz w:val="24"/>
                <w:szCs w:val="24"/>
                <w14:ligatures w14:val="none"/>
              </w:rPr>
              <w:t xml:space="preserve">，面积约为</w:t>
            </w:r>
            <w:r>
              <w:rPr>
                <w:rFonts w:hint="eastAsia" w:ascii="Times New Roman" w:hAnsi="Times New Roman" w:eastAsia="宋体" w:cs="Times New Roman"/>
                <w:color w:val="000000"/>
                <w:sz w:val="24"/>
                <w:szCs w:val="24"/>
                <w14:ligatures w14:val="none"/>
              </w:rPr>
              <w:t xml:space="preserve">12.</w:t>
            </w:r>
            <w:r>
              <w:rPr>
                <w:rFonts w:hint="eastAsia" w:ascii="Times New Roman" w:hAnsi="Times New Roman" w:eastAsia="宋体" w:cs="Times New Roman"/>
                <w:color w:val="000000"/>
                <w:sz w:val="24"/>
                <w:szCs w:val="24"/>
                <w14:ligatures w14:val="none"/>
              </w:rPr>
              <w:t xml:space="preserve">78</w:t>
            </w:r>
            <w:r>
              <w:rPr>
                <w:rFonts w:hint="eastAsia" w:ascii="Times New Roman" w:hAnsi="Times New Roman" w:eastAsia="宋体" w:cs="Times New Roman"/>
                <w:color w:val="000000"/>
                <w:sz w:val="24"/>
                <w:szCs w:val="24"/>
                <w14:ligatures w14:val="none"/>
              </w:rPr>
              <w:t xml:space="preserve">万亩。</w:t>
            </w:r>
            <w:r/>
          </w:p>
        </w:tc>
      </w:tr>
      <w:tr>
        <w:trPr>
          <w:trHeight w:val="20"/>
        </w:trPr>
        <w:tc>
          <w:tcPr>
            <w:tcBorders>
              <w:top w:val="single" w:color="000000" w:sz="2" w:space="0"/>
              <w:left w:val="single" w:color="000000" w:sz="2" w:space="0"/>
              <w:right w:val="single" w:color="000000" w:sz="2" w:space="0"/>
            </w:tcBorders>
            <w:tcMar>
              <w:top w:w="100" w:type="dxa"/>
              <w:bottom w:w="100" w:type="dxa"/>
            </w:tcMar>
            <w:tcW w:w="0" w:type="auto"/>
            <w:vAlign w:val="center"/>
            <w:vMerge w:val="restart"/>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2</w:t>
            </w:r>
            <w:r/>
          </w:p>
        </w:tc>
        <w:tc>
          <w:tcPr>
            <w:tcBorders>
              <w:top w:val="single" w:color="000000" w:sz="2" w:space="0"/>
              <w:left w:val="single" w:color="000000" w:sz="2" w:space="0"/>
              <w:right w:val="single" w:color="000000" w:sz="2" w:space="0"/>
            </w:tcBorders>
            <w:tcMar>
              <w:top w:w="100" w:type="dxa"/>
              <w:bottom w:w="100" w:type="dxa"/>
            </w:tcMar>
            <w:tcW w:w="757" w:type="dxa"/>
            <w:vAlign w:val="center"/>
            <w:vMerge w:val="restart"/>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服务内容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2.1</w:t>
            </w:r>
            <w:r>
              <w:rPr>
                <w:rFonts w:hint="eastAsia" w:ascii="Times New Roman" w:hAnsi="Times New Roman" w:eastAsia="宋体" w:cs="Times New Roman"/>
                <w:color w:val="000000"/>
                <w:sz w:val="24"/>
                <w:szCs w:val="24"/>
                <w14:ligatures w14:val="none"/>
              </w:rPr>
              <w:t xml:space="preserve">工作范围</w:t>
            </w:r>
            <w:r/>
          </w:p>
          <w:p>
            <w:pPr>
              <w:jc w:val="left"/>
              <w:spacing w:line="300" w:lineRule="auto"/>
              <w:rPr>
                <w:rFonts w:hint="eastAsia" w:ascii="等线" w:hAnsi="等线" w:eastAsia="宋体" w:cs="Times New Roman"/>
                <w14:ligatures w14:val="none"/>
              </w:rPr>
            </w:pPr>
            <w:r>
              <w:rPr>
                <w:rFonts w:hint="eastAsia" w:ascii="Times New Roman" w:hAnsi="Times New Roman" w:eastAsia="宋体" w:cs="Times New Roman"/>
                <w:color w:val="000000"/>
                <w:sz w:val="24"/>
                <w:szCs w:val="24"/>
                <w14:ligatures w14:val="none"/>
              </w:rPr>
              <w:t xml:space="preserve">2011</w:t>
            </w:r>
            <w:r>
              <w:rPr>
                <w:rFonts w:hint="eastAsia" w:ascii="Times New Roman" w:hAnsi="Times New Roman" w:eastAsia="宋体" w:cs="Times New Roman"/>
                <w:color w:val="000000"/>
                <w:sz w:val="24"/>
                <w:szCs w:val="24"/>
                <w14:ligatures w14:val="none"/>
              </w:rPr>
              <w:t xml:space="preserve">年以来已建成并完成上图入库的高标准农田项目，包括：清查评估入库的</w:t>
            </w:r>
            <w:r>
              <w:rPr>
                <w:rFonts w:hint="eastAsia" w:ascii="Times New Roman" w:hAnsi="Times New Roman" w:eastAsia="宋体" w:cs="Times New Roman"/>
                <w:color w:val="000000"/>
                <w:sz w:val="24"/>
                <w:szCs w:val="24"/>
                <w14:ligatures w14:val="none"/>
              </w:rPr>
              <w:t xml:space="preserve">2011</w:t>
            </w:r>
            <w:r>
              <w:rPr>
                <w:rFonts w:hint="eastAsia" w:ascii="Times New Roman" w:hAnsi="Times New Roman" w:eastAsia="宋体" w:cs="Times New Roman"/>
                <w:color w:val="000000"/>
                <w:sz w:val="24"/>
                <w:szCs w:val="24"/>
                <w14:ligatures w14:val="none"/>
              </w:rPr>
              <w:t xml:space="preserve">–</w:t>
            </w:r>
            <w:r>
              <w:rPr>
                <w:rFonts w:hint="eastAsia" w:ascii="Times New Roman" w:hAnsi="Times New Roman" w:eastAsia="宋体" w:cs="Times New Roman"/>
                <w:color w:val="000000"/>
                <w:sz w:val="24"/>
                <w:szCs w:val="24"/>
                <w14:ligatures w14:val="none"/>
              </w:rPr>
              <w:t xml:space="preserve">2018</w:t>
            </w:r>
            <w:r>
              <w:rPr>
                <w:rFonts w:hint="eastAsia" w:ascii="Times New Roman" w:hAnsi="Times New Roman" w:eastAsia="宋体" w:cs="Times New Roman"/>
                <w:color w:val="000000"/>
                <w:sz w:val="24"/>
                <w:szCs w:val="24"/>
                <w14:ligatures w14:val="none"/>
              </w:rPr>
              <w:t xml:space="preserve">年各级各有关部门建设管理的高标准农田建设项目，</w:t>
            </w:r>
            <w:r>
              <w:rPr>
                <w:rFonts w:hint="eastAsia" w:ascii="Times New Roman" w:hAnsi="Times New Roman" w:eastAsia="宋体" w:cs="Times New Roman"/>
                <w:color w:val="000000"/>
                <w:sz w:val="24"/>
                <w:szCs w:val="24"/>
                <w14:ligatures w14:val="none"/>
              </w:rPr>
              <w:t xml:space="preserve">2019</w:t>
            </w:r>
            <w:r>
              <w:rPr>
                <w:rFonts w:hint="eastAsia" w:ascii="Times New Roman" w:hAnsi="Times New Roman" w:eastAsia="宋体" w:cs="Times New Roman"/>
                <w:color w:val="000000"/>
                <w:sz w:val="24"/>
                <w:szCs w:val="24"/>
                <w14:ligatures w14:val="none"/>
              </w:rPr>
              <w:t xml:space="preserve">–</w:t>
            </w:r>
            <w:r>
              <w:rPr>
                <w:rFonts w:hint="eastAsia" w:ascii="Times New Roman" w:hAnsi="Times New Roman" w:eastAsia="宋体" w:cs="Times New Roman"/>
                <w:color w:val="000000"/>
                <w:sz w:val="24"/>
                <w:szCs w:val="24"/>
                <w14:ligatures w14:val="none"/>
              </w:rPr>
              <w:t xml:space="preserve">2023</w:t>
            </w:r>
            <w:r>
              <w:rPr>
                <w:rFonts w:hint="eastAsia" w:ascii="Times New Roman" w:hAnsi="Times New Roman" w:eastAsia="宋体" w:cs="Times New Roman"/>
                <w:color w:val="000000"/>
                <w:sz w:val="24"/>
                <w:szCs w:val="24"/>
                <w14:ligatures w14:val="none"/>
              </w:rPr>
              <w:t xml:space="preserve">年农业农村局统一建设管理并纳入全国农田建设综合监测监管平台的高标准农田建设项目，同时，对耕地内未建高标准农田区域进行宜</w:t>
            </w:r>
            <w:r>
              <w:rPr>
                <w:rFonts w:hint="eastAsia" w:ascii="Times New Roman" w:hAnsi="Times New Roman" w:eastAsia="宋体" w:cs="Times New Roman"/>
                <w:color w:val="000000"/>
                <w:sz w:val="24"/>
                <w:szCs w:val="24"/>
                <w14:ligatures w14:val="none"/>
              </w:rPr>
              <w:t xml:space="preserve">建情况</w:t>
            </w:r>
            <w:r>
              <w:rPr>
                <w:rFonts w:hint="eastAsia" w:ascii="Times New Roman" w:hAnsi="Times New Roman" w:eastAsia="宋体" w:cs="Times New Roman"/>
                <w:color w:val="000000"/>
                <w:sz w:val="24"/>
                <w:szCs w:val="24"/>
                <w14:ligatures w14:val="none"/>
              </w:rPr>
              <w:t xml:space="preserve">评估。</w:t>
            </w:r>
            <w:r/>
          </w:p>
        </w:tc>
      </w:tr>
      <w:tr>
        <w:trPr>
          <w:trHeight w:val="741"/>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left w:val="single" w:color="000000" w:sz="2" w:space="0"/>
              <w:right w:val="single" w:color="000000" w:sz="2" w:space="0"/>
            </w:tcBorders>
            <w:tcMar>
              <w:top w:w="100" w:type="dxa"/>
              <w:bottom w:w="100" w:type="dxa"/>
            </w:tcMar>
            <w:tcW w:w="757" w:type="dxa"/>
            <w:vAlign w:val="center"/>
            <w:vMerge w:val="continue"/>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spacing w:line="440" w:lineRule="exact"/>
              <w:rPr>
                <w:rFonts w:hint="eastAsia" w:ascii="宋体" w:hAnsi="宋体" w:eastAsia="宋体" w:cs="Times New Roman"/>
                <w:bCs/>
                <w:color w:val="000000"/>
                <w:sz w:val="24"/>
                <w14:ligatures w14:val="none"/>
              </w:rPr>
            </w:pPr>
            <w:r>
              <w:rPr>
                <w:rFonts w:hint="eastAsia" w:ascii="宋体" w:hAnsi="宋体" w:eastAsia="宋体" w:cs="Times New Roman"/>
                <w:bCs/>
                <w:color w:val="000000"/>
                <w:sz w:val="24"/>
                <w14:ligatures w14:val="none"/>
              </w:rPr>
              <w:t xml:space="preserve">2.2工作目标</w:t>
            </w:r>
            <w:r/>
          </w:p>
          <w:p>
            <w:pPr>
              <w:spacing w:line="440" w:lineRule="exact"/>
              <w:rPr>
                <w:rFonts w:hint="eastAsia" w:ascii="宋体" w:hAnsi="宋体" w:eastAsia="宋体" w:cs="Times New Roman"/>
                <w:bCs/>
                <w:color w:val="000000"/>
                <w:sz w:val="24"/>
                <w14:ligatures w14:val="none"/>
              </w:rPr>
            </w:pPr>
            <w:r>
              <w:rPr>
                <w:rFonts w:hint="eastAsia" w:ascii="宋体" w:hAnsi="宋体" w:eastAsia="宋体" w:cs="Times New Roman"/>
                <w:bCs/>
                <w:color w:val="000000"/>
                <w:sz w:val="24"/>
                <w14:ligatures w14:val="none"/>
              </w:rPr>
              <w:t xml:space="preserve">对</w:t>
            </w:r>
            <w:r>
              <w:rPr>
                <w:rFonts w:hint="eastAsia" w:ascii="宋体" w:hAnsi="宋体" w:eastAsia="宋体" w:cs="Times New Roman"/>
                <w:bCs/>
                <w:color w:val="000000"/>
                <w:sz w:val="24"/>
                <w14:ligatures w14:val="none"/>
              </w:rPr>
              <w:t xml:space="preserve">工作范围内</w:t>
            </w:r>
            <w:r>
              <w:rPr>
                <w:rFonts w:hint="eastAsia" w:ascii="宋体" w:hAnsi="宋体" w:eastAsia="宋体" w:cs="Times New Roman"/>
                <w:bCs/>
                <w:color w:val="000000"/>
                <w:sz w:val="24"/>
                <w14:ligatures w14:val="none"/>
              </w:rPr>
              <w:t xml:space="preserve">已建高标准农田开展全面调查摸底工作，查清高标准农田数量、质量、分布、利用状况和未建区域宜建性，推动相关信息“上图入库”，实现“底数清、位置准、情况明”的目标。为加快推进农田数字化建设，实现“以图管田”、分类管理、精准施策，提供科学准确的数据信息支撑，对夯实</w:t>
            </w:r>
            <w:r>
              <w:rPr>
                <w:rFonts w:hint="eastAsia" w:ascii="宋体" w:hAnsi="宋体" w:eastAsia="宋体" w:cs="Times New Roman"/>
                <w:bCs/>
                <w:color w:val="000000"/>
                <w:sz w:val="24"/>
                <w14:ligatures w14:val="none"/>
              </w:rPr>
              <w:t xml:space="preserve">我市</w:t>
            </w:r>
            <w:r>
              <w:rPr>
                <w:rFonts w:hint="eastAsia" w:ascii="宋体" w:hAnsi="宋体" w:eastAsia="宋体" w:cs="Times New Roman"/>
                <w:bCs/>
                <w:color w:val="000000"/>
                <w:sz w:val="24"/>
                <w14:ligatures w14:val="none"/>
              </w:rPr>
              <w:t xml:space="preserve">高标准农田高水平建设管理基础，高质量推进耕地建设与利用，保障粮食安全具有重要意义。</w:t>
            </w:r>
            <w:r/>
          </w:p>
          <w:p>
            <w:pPr>
              <w:spacing w:line="440" w:lineRule="exact"/>
              <w:rPr>
                <w:rFonts w:hint="eastAsia" w:ascii="宋体" w:hAnsi="宋体" w:eastAsia="宋体" w:cs="Times New Roman"/>
                <w:bCs/>
                <w:color w:val="000000"/>
                <w:sz w:val="24"/>
                <w14:ligatures w14:val="none"/>
              </w:rPr>
            </w:pPr>
            <w:r>
              <w:rPr>
                <w:rFonts w:hint="eastAsia" w:ascii="宋体" w:hAnsi="宋体" w:eastAsia="宋体" w:cs="Times New Roman"/>
                <w:bCs/>
                <w:color w:val="000000"/>
                <w:sz w:val="24"/>
                <w14:ligatures w14:val="none"/>
              </w:rPr>
              <w:t xml:space="preserve">（1）摸清高标准农田项目及工程底数</w:t>
            </w:r>
            <w:r/>
          </w:p>
          <w:p>
            <w:pPr>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通过对高标准农田项目位置和面积复查校核、</w:t>
            </w:r>
            <w:r>
              <w:rPr>
                <w:rFonts w:hint="eastAsia" w:ascii="宋体" w:hAnsi="宋体" w:eastAsia="宋体" w:cs="Times New Roman"/>
                <w:color w:val="000000"/>
                <w:sz w:val="24"/>
                <w14:ligatures w14:val="none"/>
              </w:rPr>
              <w:t xml:space="preserve">工程数量清查上图和运行状态评估，掌握已建高标准农田在耕地尤其是永久基本农田范围的分布情况、工程设施运行状况、建成的质量等级，以及未建区域底数等，为今后实施高标准农田新增和改造提升建设提供依据。</w:t>
            </w:r>
            <w:r/>
          </w:p>
          <w:p>
            <w:pPr>
              <w:spacing w:line="440" w:lineRule="exact"/>
              <w:rPr>
                <w:rFonts w:hint="eastAsia" w:ascii="宋体" w:hAnsi="宋体" w:eastAsia="宋体" w:cs="Times New Roman"/>
                <w:bCs/>
                <w:color w:val="000000"/>
                <w:sz w:val="24"/>
                <w14:ligatures w14:val="none"/>
              </w:rPr>
            </w:pPr>
            <w:r>
              <w:rPr>
                <w:rFonts w:hint="eastAsia" w:ascii="宋体" w:hAnsi="宋体" w:eastAsia="宋体" w:cs="Times New Roman"/>
                <w:bCs/>
                <w:color w:val="000000"/>
                <w:sz w:val="24"/>
                <w14:ligatures w14:val="none"/>
              </w:rPr>
              <w:t xml:space="preserve">（2）掌握高标准农田建设实际利用情况和建设潜力</w:t>
            </w:r>
            <w:r/>
          </w:p>
          <w:p>
            <w:pPr>
              <w:spacing w:line="440" w:lineRule="exact"/>
              <w:rPr>
                <w:rFonts w:hint="eastAsia" w:ascii="宋体" w:hAnsi="宋体" w:eastAsia="宋体" w:cs="Times New Roman"/>
                <w:bCs/>
                <w:color w:val="000000"/>
                <w:sz w:val="24"/>
                <w14:ligatures w14:val="none"/>
              </w:rPr>
            </w:pPr>
            <w:r>
              <w:rPr>
                <w:rFonts w:hint="eastAsia" w:ascii="宋体" w:hAnsi="宋体" w:eastAsia="宋体" w:cs="Times New Roman"/>
                <w:bCs/>
                <w:color w:val="000000"/>
                <w:sz w:val="24"/>
                <w14:ligatures w14:val="none"/>
              </w:rPr>
              <w:t xml:space="preserve">通过对高标准农田粮食产能、耕地质量、耕地流转等情况进行调查和数据采集，充分掌握高标准农田的实际利用情况，对未建区域</w:t>
            </w:r>
            <w:r>
              <w:rPr>
                <w:rFonts w:hint="eastAsia" w:ascii="宋体" w:hAnsi="宋体" w:eastAsia="宋体" w:cs="Times New Roman"/>
                <w:bCs/>
                <w:color w:val="000000"/>
                <w:sz w:val="24"/>
                <w14:ligatures w14:val="none"/>
              </w:rPr>
              <w:t xml:space="preserve">宜建性开展</w:t>
            </w:r>
            <w:r>
              <w:rPr>
                <w:rFonts w:hint="eastAsia" w:ascii="宋体" w:hAnsi="宋体" w:eastAsia="宋体" w:cs="Times New Roman"/>
                <w:bCs/>
                <w:color w:val="000000"/>
                <w:sz w:val="24"/>
                <w14:ligatures w14:val="none"/>
              </w:rPr>
              <w:t xml:space="preserve">评估，为进一步挖掘潜力、发挥效益提供参考。</w:t>
            </w:r>
            <w:r/>
          </w:p>
          <w:p>
            <w:pPr>
              <w:spacing w:line="440" w:lineRule="exact"/>
              <w:rPr>
                <w:rFonts w:hint="eastAsia" w:ascii="宋体" w:hAnsi="宋体" w:eastAsia="宋体" w:cs="Times New Roman"/>
                <w:bCs/>
                <w:color w:val="000000"/>
                <w:sz w:val="24"/>
                <w14:ligatures w14:val="none"/>
              </w:rPr>
            </w:pPr>
            <w:r>
              <w:rPr>
                <w:rFonts w:hint="eastAsia" w:ascii="宋体" w:hAnsi="宋体" w:eastAsia="宋体" w:cs="Times New Roman"/>
                <w:bCs/>
                <w:color w:val="000000"/>
                <w:sz w:val="24"/>
                <w14:ligatures w14:val="none"/>
              </w:rPr>
              <w:t xml:space="preserve">（3）夯实高标准农田建设数据管理基础</w:t>
            </w:r>
            <w:r/>
          </w:p>
          <w:p>
            <w:pPr>
              <w:spacing w:line="440" w:lineRule="exact"/>
              <w:rPr>
                <w:rFonts w:hint="eastAsia" w:ascii="宋体" w:hAnsi="宋体" w:eastAsia="宋体" w:cs="Times New Roman"/>
                <w:color w:val="000000"/>
                <w:sz w:val="24"/>
                <w14:ligatures w14:val="none"/>
              </w:rPr>
            </w:pPr>
            <w:r>
              <w:rPr>
                <w:rFonts w:hint="eastAsia" w:ascii="宋体" w:hAnsi="宋体" w:eastAsia="宋体" w:cs="Times New Roman"/>
                <w:color w:val="000000"/>
                <w:sz w:val="24"/>
                <w14:ligatures w14:val="none"/>
              </w:rPr>
              <w:t xml:space="preserve">通过调查摸底工作形成的数据成果，更好地促进高标准农田管理信息化，与相关农业数据叠加融合，形成多维立体的耕地信息图，为农业农村部门实现“以图管田”奠定基础。</w:t>
            </w:r>
            <w:r/>
          </w:p>
        </w:tc>
      </w:tr>
      <w:tr>
        <w:trPr>
          <w:trHeight w:val="1239"/>
        </w:trPr>
        <w:tc>
          <w:tcPr>
            <w:tcBorders>
              <w:left w:val="single" w:color="000000" w:sz="2" w:space="0"/>
              <w:right w:val="single" w:color="000000" w:sz="2" w:space="0"/>
            </w:tcBorders>
            <w:tcMar>
              <w:top w:w="100" w:type="dxa"/>
              <w:bottom w:w="100" w:type="dxa"/>
            </w:tcMar>
            <w:tcW w:w="0" w:type="auto"/>
            <w:vAlign w:val="center"/>
            <w:vMerge w:val="restart"/>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w:t>
            </w:r>
            <w:r/>
          </w:p>
        </w:tc>
        <w:tc>
          <w:tcPr>
            <w:tcBorders>
              <w:left w:val="single" w:color="000000" w:sz="2" w:space="0"/>
              <w:right w:val="single" w:color="000000" w:sz="2" w:space="0"/>
            </w:tcBorders>
            <w:tcMar>
              <w:top w:w="100" w:type="dxa"/>
              <w:bottom w:w="100" w:type="dxa"/>
            </w:tcMar>
            <w:tcW w:w="757" w:type="dxa"/>
            <w:vAlign w:val="center"/>
            <w:vMerge w:val="restart"/>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工作内容</w:t>
            </w:r>
            <w:r/>
          </w:p>
        </w:tc>
        <w:tc>
          <w:tcPr>
            <w:tcBorders>
              <w:top w:val="single" w:color="000000" w:sz="2" w:space="0"/>
              <w:left w:val="single" w:color="000000" w:sz="2" w:space="0"/>
              <w:right w:val="single" w:color="000000" w:sz="2" w:space="0"/>
            </w:tcBorders>
            <w:tcMar>
              <w:top w:w="100" w:type="dxa"/>
              <w:bottom w:w="100" w:type="dxa"/>
            </w:tcMar>
            <w:tcW w:w="8467" w:type="dxa"/>
            <w:vAlign w:val="center"/>
            <w:textDirection w:val="lrTb"/>
            <w:noWrap w:val="false"/>
          </w:tcPr>
          <w:p>
            <w:pPr>
              <w:jc w:val="left"/>
              <w:spacing w:line="360" w:lineRule="auto"/>
              <w:widowControl/>
              <w:rPr>
                <w:rFonts w:hint="eastAsia" w:ascii="宋体" w:hAnsi="宋体" w:eastAsia="宋体" w:cs="宋体"/>
                <w:sz w:val="24"/>
                <w:szCs w:val="32"/>
                <w14:ligatures w14:val="none"/>
              </w:rPr>
            </w:pPr>
            <w:r>
              <w:rPr>
                <w:rFonts w:hint="eastAsia" w:ascii="宋体" w:hAnsi="宋体" w:eastAsia="宋体" w:cs="宋体"/>
                <w:sz w:val="24"/>
                <w:szCs w:val="32"/>
                <w14:ligatures w14:val="none"/>
              </w:rPr>
              <w:t xml:space="preserve">采购方委托第三方开展全过程技术服务，包括：方案编制、宣传培训、数据收集与处理等前期工作；根据上级下发的工作底图对项目位置面积完成复查与校核，并完成数据质检与汇交；对耕地范围内已建高标准农田和未建区域完成调查摸底数据审核、质检与汇交</w:t>
            </w:r>
            <w:r>
              <w:rPr>
                <w:rFonts w:hint="eastAsia" w:ascii="宋体" w:hAnsi="宋体" w:eastAsia="宋体" w:cs="宋体"/>
                <w:sz w:val="24"/>
                <w:szCs w:val="32"/>
                <w14:ligatures w14:val="none"/>
              </w:rPr>
              <w:t xml:space="preserve">，</w:t>
            </w:r>
            <w:r>
              <w:rPr>
                <w:rFonts w:hint="eastAsia" w:ascii="宋体" w:hAnsi="宋体" w:eastAsia="宋体" w:cs="宋体"/>
                <w:sz w:val="24"/>
                <w:szCs w:val="32"/>
                <w14:ligatures w14:val="none"/>
              </w:rPr>
              <w:t xml:space="preserve">完成数据成果汇总、文本成果编制工作等。</w:t>
            </w:r>
            <w:r/>
          </w:p>
          <w:p>
            <w:pPr>
              <w:jc w:val="left"/>
              <w:spacing w:line="360" w:lineRule="auto"/>
              <w:widowControl/>
              <w:rPr>
                <w:rFonts w:hint="eastAsia" w:ascii="宋体" w:hAnsi="宋体" w:eastAsia="宋体" w:cs="宋体"/>
                <w:sz w:val="24"/>
                <w:szCs w:val="32"/>
                <w14:ligatures w14:val="none"/>
              </w:rPr>
            </w:pPr>
            <w:r>
              <w:rPr>
                <w:rFonts w:hint="eastAsia" w:ascii="宋体" w:hAnsi="宋体" w:eastAsia="宋体" w:cs="宋体"/>
                <w:sz w:val="24"/>
                <w:szCs w:val="32"/>
                <w14:ligatures w14:val="none"/>
              </w:rPr>
              <w:t xml:space="preserve">3.1项目工作准备</w:t>
            </w:r>
            <w:r/>
          </w:p>
          <w:p>
            <w:pPr>
              <w:jc w:val="left"/>
              <w:spacing w:line="360" w:lineRule="auto"/>
              <w:widowControl/>
              <w:rPr>
                <w:rFonts w:hint="eastAsia" w:ascii="宋体" w:hAnsi="宋体" w:eastAsia="宋体" w:cs="宋体"/>
                <w:sz w:val="24"/>
                <w:szCs w:val="32"/>
                <w14:ligatures w14:val="none"/>
              </w:rPr>
            </w:pPr>
            <w:r>
              <w:rPr>
                <w:rFonts w:hint="eastAsia" w:ascii="宋体" w:hAnsi="宋体" w:eastAsia="宋体" w:cs="宋体"/>
                <w:sz w:val="24"/>
                <w:szCs w:val="32"/>
                <w14:ligatures w14:val="none"/>
              </w:rPr>
              <w:t xml:space="preserve">统筹落实调查摸底工作相关的人财物等资源保障安排，包括开展方案编制、硬件保障、数据清查、人员培训等。</w:t>
            </w:r>
            <w:r/>
          </w:p>
          <w:p>
            <w:pPr>
              <w:jc w:val="left"/>
              <w:spacing w:line="360" w:lineRule="auto"/>
              <w:widowControl/>
              <w:rPr>
                <w:rFonts w:hint="eastAsia" w:ascii="宋体" w:hAnsi="宋体" w:eastAsia="宋体" w:cs="宋体"/>
                <w:bCs/>
                <w:sz w:val="24"/>
                <w:szCs w:val="32"/>
                <w14:ligatures w14:val="none"/>
              </w:rPr>
            </w:pPr>
            <w:r>
              <w:rPr>
                <w:rFonts w:hint="eastAsia" w:ascii="宋体" w:hAnsi="宋体" w:eastAsia="宋体" w:cs="宋体"/>
                <w:bCs/>
                <w:sz w:val="24"/>
                <w:szCs w:val="32"/>
                <w14:ligatures w14:val="none"/>
              </w:rPr>
              <w:t xml:space="preserve">（1）方案编制</w:t>
            </w:r>
            <w:r/>
          </w:p>
          <w:p>
            <w:pPr>
              <w:jc w:val="left"/>
              <w:spacing w:line="360" w:lineRule="auto"/>
              <w:widowControl/>
              <w:rPr>
                <w:rFonts w:hint="eastAsia" w:ascii="宋体" w:hAnsi="宋体" w:eastAsia="宋体" w:cs="宋体"/>
                <w:bCs/>
                <w:sz w:val="24"/>
                <w:szCs w:val="32"/>
                <w14:ligatures w14:val="none"/>
              </w:rPr>
            </w:pPr>
            <w:r>
              <w:rPr>
                <w:rFonts w:hint="eastAsia" w:ascii="宋体" w:hAnsi="宋体" w:eastAsia="宋体" w:cs="宋体"/>
                <w:bCs/>
                <w:sz w:val="24"/>
                <w:szCs w:val="32"/>
                <w14:ligatures w14:val="none"/>
              </w:rPr>
              <w:t xml:space="preserve">根据实际需求编制本级调查摸底工作的工作及技术方案，符合自身实际、切实可行、量化清晰的调查摸底工作方案，明确调查摸底工作的目标、内容、步骤、技术路线、进度安排、责任分工、工作措施、工作保障等。</w:t>
            </w:r>
            <w:r/>
          </w:p>
          <w:p>
            <w:pPr>
              <w:jc w:val="left"/>
              <w:spacing w:line="360" w:lineRule="auto"/>
              <w:widowControl/>
              <w:rPr>
                <w:rFonts w:hint="eastAsia" w:ascii="宋体" w:hAnsi="宋体" w:eastAsia="宋体" w:cs="宋体"/>
                <w:bCs/>
                <w:sz w:val="24"/>
                <w:szCs w:val="32"/>
                <w14:ligatures w14:val="none"/>
              </w:rPr>
            </w:pPr>
            <w:r>
              <w:rPr>
                <w:rFonts w:hint="eastAsia" w:ascii="宋体" w:hAnsi="宋体" w:eastAsia="宋体" w:cs="宋体"/>
                <w:bCs/>
                <w:sz w:val="24"/>
                <w:szCs w:val="32"/>
                <w14:ligatures w14:val="none"/>
              </w:rPr>
              <w:t xml:space="preserve">（2）硬件保障</w:t>
            </w:r>
            <w:r/>
          </w:p>
          <w:p>
            <w:pPr>
              <w:jc w:val="left"/>
              <w:spacing w:line="360" w:lineRule="auto"/>
              <w:widowControl/>
              <w:rPr>
                <w:rFonts w:hint="eastAsia" w:ascii="宋体" w:hAnsi="宋体" w:eastAsia="宋体" w:cs="宋体"/>
                <w:bCs/>
                <w:sz w:val="24"/>
                <w:szCs w:val="32"/>
                <w14:ligatures w14:val="none"/>
              </w:rPr>
            </w:pPr>
            <w:r>
              <w:rPr>
                <w:rFonts w:hint="eastAsia" w:ascii="宋体" w:hAnsi="宋体" w:eastAsia="宋体" w:cs="宋体"/>
                <w:bCs/>
                <w:sz w:val="24"/>
                <w:szCs w:val="32"/>
                <w14:ligatures w14:val="none"/>
              </w:rPr>
              <w:t xml:space="preserve">投标人须按照要求配备</w:t>
            </w:r>
            <w:r>
              <w:rPr>
                <w:rFonts w:hint="eastAsia" w:ascii="宋体" w:hAnsi="宋体" w:eastAsia="宋体" w:cs="宋体"/>
                <w:bCs/>
                <w:sz w:val="24"/>
                <w:szCs w:val="32"/>
                <w14:ligatures w14:val="none"/>
              </w:rPr>
              <w:t xml:space="preserve">提供</w:t>
            </w:r>
            <w:r>
              <w:rPr>
                <w:rFonts w:hint="eastAsia" w:ascii="宋体" w:hAnsi="宋体" w:eastAsia="宋体" w:cs="宋体"/>
                <w:bCs/>
                <w:sz w:val="24"/>
                <w:szCs w:val="32"/>
                <w14:ligatures w14:val="none"/>
              </w:rPr>
              <w:t xml:space="preserve">满足调查摸底工具（WEB）系统单机运行的PC终端。</w:t>
            </w:r>
            <w:r/>
          </w:p>
          <w:p>
            <w:pPr>
              <w:jc w:val="left"/>
              <w:spacing w:line="360" w:lineRule="auto"/>
              <w:widowControl/>
              <w:rPr>
                <w:rFonts w:hint="eastAsia" w:ascii="宋体" w:hAnsi="宋体" w:eastAsia="宋体" w:cs="宋体"/>
                <w:bCs/>
                <w:sz w:val="24"/>
                <w:szCs w:val="32"/>
                <w14:ligatures w14:val="none"/>
              </w:rPr>
            </w:pPr>
            <w:r>
              <w:rPr>
                <w:rFonts w:hint="eastAsia" w:ascii="宋体" w:hAnsi="宋体" w:eastAsia="宋体" w:cs="宋体"/>
                <w:bCs/>
                <w:sz w:val="24"/>
                <w:szCs w:val="32"/>
                <w14:ligatures w14:val="none"/>
              </w:rPr>
              <w:t xml:space="preserve">（3）人员培训</w:t>
            </w:r>
            <w:r/>
          </w:p>
          <w:p>
            <w:pPr>
              <w:jc w:val="left"/>
              <w:spacing w:line="360" w:lineRule="auto"/>
              <w:widowControl/>
              <w:rPr>
                <w:rFonts w:hint="eastAsia" w:ascii="宋体" w:hAnsi="宋体" w:eastAsia="宋体" w:cs="宋体"/>
                <w:bCs/>
                <w:sz w:val="24"/>
                <w:szCs w:val="32"/>
                <w14:ligatures w14:val="none"/>
              </w:rPr>
            </w:pPr>
            <w:r>
              <w:rPr>
                <w:rFonts w:hint="eastAsia" w:ascii="宋体" w:hAnsi="宋体" w:eastAsia="宋体" w:cs="宋体"/>
                <w:bCs/>
                <w:sz w:val="24"/>
                <w:szCs w:val="32"/>
                <w14:ligatures w14:val="none"/>
              </w:rPr>
              <w:t xml:space="preserve">根据工作需要组织做好工作动员和人员培训工作，确保各级人员全面了解本次调查摸底工作，保障工作顺利进行。</w:t>
            </w:r>
            <w:r/>
          </w:p>
          <w:p>
            <w:pPr>
              <w:jc w:val="left"/>
              <w:spacing w:line="360" w:lineRule="auto"/>
              <w:widowControl/>
              <w:rPr>
                <w:rFonts w:hint="eastAsia" w:ascii="宋体" w:hAnsi="宋体" w:eastAsia="宋体" w:cs="宋体"/>
                <w:bCs/>
                <w:sz w:val="24"/>
                <w:szCs w:val="32"/>
                <w14:ligatures w14:val="none"/>
              </w:rPr>
            </w:pPr>
            <w:r>
              <w:rPr>
                <w:rFonts w:hint="eastAsia" w:ascii="宋体" w:hAnsi="宋体" w:eastAsia="宋体" w:cs="宋体"/>
                <w:bCs/>
                <w:sz w:val="24"/>
                <w:szCs w:val="32"/>
                <w14:ligatures w14:val="none"/>
              </w:rPr>
              <w:t xml:space="preserve">（4）数据清查</w:t>
            </w:r>
            <w:r/>
          </w:p>
          <w:p>
            <w:pPr>
              <w:jc w:val="left"/>
              <w:spacing w:line="360" w:lineRule="auto"/>
              <w:widowControl/>
              <w:rPr>
                <w:rFonts w:hint="eastAsia" w:ascii="宋体" w:hAnsi="宋体" w:eastAsia="宋体" w:cs="宋体"/>
                <w:sz w:val="24"/>
                <w:szCs w:val="32"/>
                <w14:ligatures w14:val="none"/>
              </w:rPr>
            </w:pPr>
            <w:r>
              <w:rPr>
                <w:rFonts w:hint="eastAsia" w:ascii="宋体" w:hAnsi="宋体" w:eastAsia="宋体" w:cs="宋体"/>
                <w:sz w:val="24"/>
                <w:szCs w:val="32"/>
                <w14:ligatures w14:val="none"/>
              </w:rPr>
              <w:t xml:space="preserve">对现有数据资料进行清查，摸清本级调查摸底工作量，形成清查底册。</w:t>
            </w:r>
            <w:r/>
          </w:p>
        </w:tc>
      </w:tr>
      <w:tr>
        <w:trPr>
          <w:trHeight w:val="2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left w:val="single" w:color="000000" w:sz="2" w:space="0"/>
              <w:right w:val="single" w:color="000000" w:sz="2" w:space="0"/>
            </w:tcBorders>
            <w:tcMar>
              <w:top w:w="100" w:type="dxa"/>
              <w:bottom w:w="100" w:type="dxa"/>
            </w:tcMar>
            <w:tcW w:w="757" w:type="dxa"/>
            <w:vAlign w:val="center"/>
            <w:vMerge w:val="continue"/>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top w:val="single" w:color="000000" w:sz="2" w:space="0"/>
              <w:left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3.2位置面积复查与校核比对</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（1）项目范围修订和划定</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针对2011–2018年各级各有关部门建设管理的高标准农田建设项目，2019–2024年农业农村局统一建设管理并纳入全国农田建设综合监测监管平台的高标准农田建设项目，以及各地需补上图的自建补建项目进行项目信息核实、项目范围修订和划定工作。</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（2）项目区专题重叠核实确认</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对</w:t>
            </w:r>
            <w:r>
              <w:rPr>
                <w:rFonts w:ascii="宋体" w:hAnsi="宋体" w:eastAsia="宋体" w:cs="宋体"/>
                <w:sz w:val="24"/>
                <w:szCs w:val="24"/>
                <w14:ligatures w14:val="none"/>
              </w:rPr>
              <w:t xml:space="preserve">2011-202</w:t>
            </w:r>
            <w:r>
              <w:rPr>
                <w:rFonts w:hint="eastAsia" w:ascii="宋体" w:hAnsi="宋体" w:eastAsia="宋体" w:cs="宋体"/>
                <w:sz w:val="24"/>
                <w:szCs w:val="24"/>
                <w14:ligatures w14:val="none"/>
              </w:rPr>
              <w:t xml:space="preserve">4</w:t>
            </w:r>
            <w:r>
              <w:rPr>
                <w:rFonts w:ascii="宋体" w:hAnsi="宋体" w:eastAsia="宋体" w:cs="宋体"/>
                <w:sz w:val="24"/>
                <w:szCs w:val="24"/>
                <w14:ligatures w14:val="none"/>
              </w:rPr>
              <w:t xml:space="preserve">年高标准农田项目图斑与林地区划数据、城镇开发边界、生态保护红线、水源地保护范围线、河道湖泊管理范围线等部门专题数据</w:t>
            </w:r>
            <w:r>
              <w:rPr>
                <w:rFonts w:hint="eastAsia" w:ascii="宋体" w:hAnsi="宋体" w:eastAsia="宋体" w:cs="宋体"/>
                <w:sz w:val="24"/>
                <w:szCs w:val="24"/>
                <w14:ligatures w14:val="none"/>
              </w:rPr>
              <w:t xml:space="preserve">的重叠成果进行</w:t>
            </w:r>
            <w:r>
              <w:rPr>
                <w:rFonts w:ascii="宋体" w:hAnsi="宋体" w:eastAsia="宋体" w:cs="宋体"/>
                <w:sz w:val="24"/>
                <w:szCs w:val="24"/>
                <w14:ligatures w14:val="none"/>
              </w:rPr>
              <w:t xml:space="preserve">核实确认</w:t>
            </w:r>
            <w:r>
              <w:rPr>
                <w:rFonts w:hint="eastAsia" w:ascii="宋体" w:hAnsi="宋体" w:eastAsia="宋体" w:cs="宋体"/>
                <w:sz w:val="24"/>
                <w:szCs w:val="24"/>
                <w14:ligatures w14:val="none"/>
              </w:rPr>
              <w:t xml:space="preserve">。</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（3）耕地与永久基本农田建设情况分析</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以耕地内高标、</w:t>
            </w:r>
            <w:r>
              <w:rPr>
                <w:rFonts w:hint="eastAsia" w:ascii="宋体" w:hAnsi="宋体" w:eastAsia="宋体" w:cs="宋体"/>
                <w:sz w:val="24"/>
                <w:szCs w:val="24"/>
                <w14:ligatures w14:val="none"/>
              </w:rPr>
              <w:t xml:space="preserve">永农内</w:t>
            </w:r>
            <w:r>
              <w:rPr>
                <w:rFonts w:hint="eastAsia" w:ascii="宋体" w:hAnsi="宋体" w:eastAsia="宋体" w:cs="宋体"/>
                <w:sz w:val="24"/>
                <w:szCs w:val="24"/>
                <w14:ligatures w14:val="none"/>
              </w:rPr>
              <w:t xml:space="preserve">高标为基础，分析项目区范围内耕地和永久基本农田的空间分布与数量情况；以耕地内后备资源、</w:t>
            </w:r>
            <w:r>
              <w:rPr>
                <w:rFonts w:hint="eastAsia" w:ascii="宋体" w:hAnsi="宋体" w:eastAsia="宋体" w:cs="宋体"/>
                <w:sz w:val="24"/>
                <w:szCs w:val="24"/>
                <w14:ligatures w14:val="none"/>
              </w:rPr>
              <w:t xml:space="preserve">永农内</w:t>
            </w:r>
            <w:r>
              <w:rPr>
                <w:rFonts w:hint="eastAsia" w:ascii="宋体" w:hAnsi="宋体" w:eastAsia="宋体" w:cs="宋体"/>
                <w:sz w:val="24"/>
                <w:szCs w:val="24"/>
                <w14:ligatures w14:val="none"/>
              </w:rPr>
              <w:t xml:space="preserve">后备资源为基础，分析项目区外的耕地和永久基本农田空间分布与数量情况；以项目区图</w:t>
            </w:r>
            <w:r>
              <w:rPr>
                <w:rFonts w:hint="eastAsia" w:ascii="宋体" w:hAnsi="宋体" w:eastAsia="宋体" w:cs="宋体"/>
                <w:sz w:val="24"/>
                <w:szCs w:val="24"/>
                <w14:ligatures w14:val="none"/>
              </w:rPr>
              <w:t xml:space="preserve">斑图层和</w:t>
            </w:r>
            <w:r>
              <w:rPr>
                <w:rFonts w:hint="eastAsia" w:ascii="宋体" w:hAnsi="宋体" w:eastAsia="宋体" w:cs="宋体"/>
                <w:sz w:val="24"/>
                <w:szCs w:val="24"/>
                <w14:ligatures w14:val="none"/>
              </w:rPr>
              <w:t xml:space="preserve">国土调查数据为基础，分析项目区</w:t>
            </w:r>
            <w:r>
              <w:rPr>
                <w:rFonts w:hint="eastAsia" w:ascii="宋体" w:hAnsi="宋体" w:eastAsia="宋体" w:cs="宋体"/>
                <w:sz w:val="24"/>
                <w:szCs w:val="24"/>
                <w14:ligatures w14:val="none"/>
              </w:rPr>
              <w:t xml:space="preserve">图斑因地</w:t>
            </w:r>
            <w:r>
              <w:rPr>
                <w:rFonts w:hint="eastAsia" w:ascii="宋体" w:hAnsi="宋体" w:eastAsia="宋体" w:cs="宋体"/>
                <w:sz w:val="24"/>
                <w:szCs w:val="24"/>
                <w14:ligatures w14:val="none"/>
              </w:rPr>
              <w:t xml:space="preserve">类变化转变为非耕地的数量和分布情况。</w:t>
            </w:r>
            <w:r/>
          </w:p>
        </w:tc>
      </w:tr>
      <w:tr>
        <w:trPr>
          <w:trHeight w:val="2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left w:val="single" w:color="000000" w:sz="2" w:space="0"/>
              <w:right w:val="single" w:color="000000" w:sz="2" w:space="0"/>
            </w:tcBorders>
            <w:tcMar>
              <w:top w:w="100" w:type="dxa"/>
              <w:bottom w:w="100" w:type="dxa"/>
            </w:tcMar>
            <w:tcW w:w="757" w:type="dxa"/>
            <w:vAlign w:val="center"/>
            <w:vMerge w:val="continue"/>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top w:val="single" w:color="000000" w:sz="2" w:space="0"/>
              <w:left w:val="single" w:color="000000" w:sz="2" w:space="0"/>
              <w:right w:val="single" w:color="000000" w:sz="2" w:space="0"/>
            </w:tcBorders>
            <w:tcMar>
              <w:top w:w="100" w:type="dxa"/>
              <w:bottom w:w="100" w:type="dxa"/>
            </w:tcMar>
            <w:tcW w:w="8467" w:type="dxa"/>
            <w:vAlign w:val="center"/>
            <w:textDirection w:val="lrTb"/>
            <w:noWrap w:val="false"/>
          </w:tcPr>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3.3数据采集与调查</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w:t>
            </w:r>
            <w:r>
              <w:rPr>
                <w:rFonts w:ascii="宋体" w:hAnsi="宋体" w:eastAsia="宋体" w:cs="宋体"/>
                <w:sz w:val="24"/>
                <w:szCs w:val="24"/>
                <w14:ligatures w14:val="none"/>
              </w:rPr>
              <w:t xml:space="preserve">工程设施评估与上图</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p>
          <w:p>
            <w:pPr>
              <w:pStyle w:val="868"/>
              <w:numPr>
                <w:ilvl w:val="0"/>
                <w:numId w:val="7"/>
              </w:numPr>
              <w:spacing w:line="300" w:lineRule="auto"/>
              <w:rPr>
                <w:rFonts w:hint="eastAsia" w:ascii="宋体" w:hAnsi="宋体" w:eastAsia="宋体" w:cs="宋体"/>
                <w:sz w:val="24"/>
                <w:szCs w:val="24"/>
              </w:rPr>
            </w:pPr>
            <w:r>
              <w:rPr>
                <w:rFonts w:hint="eastAsia" w:ascii="宋体" w:hAnsi="宋体" w:eastAsia="宋体" w:cs="宋体"/>
                <w:sz w:val="24"/>
                <w:szCs w:val="24"/>
              </w:rPr>
              <w:t xml:space="preserve">产量信息采集与产能评估</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以建成高标准农田地块为调查单元，依据工作底图和调查摸底工具，结合工程信息采集，同步对种植结构、利用情况、粮食单产等信息进行采集和逐级汇总、质检、入库，省级</w:t>
            </w:r>
            <w:r>
              <w:rPr>
                <w:rFonts w:hint="eastAsia" w:ascii="宋体" w:hAnsi="宋体" w:eastAsia="宋体" w:cs="宋体"/>
                <w:sz w:val="24"/>
                <w:szCs w:val="24"/>
                <w14:ligatures w14:val="none"/>
              </w:rPr>
              <w:t xml:space="preserve">以内业处理</w:t>
            </w:r>
            <w:r>
              <w:rPr>
                <w:rFonts w:hint="eastAsia" w:ascii="宋体" w:hAnsi="宋体" w:eastAsia="宋体" w:cs="宋体"/>
                <w:sz w:val="24"/>
                <w:szCs w:val="24"/>
                <w14:ligatures w14:val="none"/>
              </w:rPr>
              <w:t xml:space="preserve">方式，对已建高标准农田粮食综合生产能力进行评估。</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（3）种植经营模式调查</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和逐级汇总、质检和入库。</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w:t>
            </w:r>
            <w:r>
              <w:rPr>
                <w:rFonts w:ascii="宋体" w:hAnsi="宋体" w:eastAsia="宋体" w:cs="宋体"/>
                <w:sz w:val="24"/>
                <w:szCs w:val="24"/>
                <w14:ligatures w14:val="none"/>
              </w:rPr>
              <w:t xml:space="preserve">未建区域地块调查</w:t>
            </w:r>
            <w:r/>
          </w:p>
          <w:p>
            <w:pPr>
              <w:spacing w:line="300" w:lineRule="auto"/>
              <w:rPr>
                <w:rFonts w:hint="eastAsia" w:ascii="宋体" w:hAnsi="宋体" w:eastAsia="宋体" w:cs="宋体"/>
                <w:sz w:val="24"/>
                <w:szCs w:val="24"/>
                <w14:ligatures w14:val="none"/>
              </w:rPr>
            </w:pPr>
            <w:r>
              <w:rPr>
                <w:rFonts w:ascii="宋体" w:hAnsi="宋体" w:eastAsia="宋体" w:cs="宋体"/>
                <w:sz w:val="24"/>
                <w:szCs w:val="24"/>
                <w14:ligatures w14:val="none"/>
              </w:rPr>
              <w:t xml:space="preserve">以地块为调查单元，对耕地内未建区域的连片度、道路通达情况、地块平整度、是否位于灌区内、宜机化、种植与利用情况进行调查，作</w:t>
            </w:r>
            <w:r>
              <w:rPr>
                <w:rFonts w:ascii="宋体" w:hAnsi="宋体" w:eastAsia="宋体" w:cs="宋体"/>
                <w:sz w:val="24"/>
                <w:szCs w:val="24"/>
                <w14:ligatures w14:val="none"/>
              </w:rPr>
              <w:t xml:space="preserve">为宜建性</w:t>
            </w:r>
            <w:r>
              <w:rPr>
                <w:rFonts w:ascii="宋体" w:hAnsi="宋体" w:eastAsia="宋体" w:cs="宋体"/>
                <w:sz w:val="24"/>
                <w:szCs w:val="24"/>
                <w14:ligatures w14:val="none"/>
              </w:rPr>
              <w:t xml:space="preserve">评估数据来源。</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（5）评估单元划定</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根据规程要求，结合耕地范围内已建高标准农田工程及地块的内业数据处理与外</w:t>
            </w:r>
            <w:r>
              <w:rPr>
                <w:rFonts w:hint="eastAsia" w:ascii="宋体" w:hAnsi="宋体" w:eastAsia="宋体" w:cs="宋体"/>
                <w:sz w:val="24"/>
                <w:szCs w:val="24"/>
                <w14:ligatures w14:val="none"/>
              </w:rPr>
              <w:t xml:space="preserve">业信息</w:t>
            </w:r>
            <w:r>
              <w:rPr>
                <w:rFonts w:hint="eastAsia" w:ascii="宋体" w:hAnsi="宋体" w:eastAsia="宋体" w:cs="宋体"/>
                <w:sz w:val="24"/>
                <w:szCs w:val="24"/>
                <w14:ligatures w14:val="none"/>
              </w:rPr>
              <w:t xml:space="preserve">调查，完成综合等级评估单元（耕作田块）矢量的划定。</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（6）调查信息自检</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利用调查摸底工具，</w:t>
            </w:r>
            <w:r>
              <w:rPr>
                <w:rFonts w:hint="eastAsia" w:ascii="宋体" w:hAnsi="宋体" w:eastAsia="宋体" w:cs="宋体"/>
                <w:sz w:val="24"/>
                <w:szCs w:val="24"/>
                <w14:ligatures w14:val="none"/>
              </w:rPr>
              <w:t xml:space="preserve">对内业</w:t>
            </w:r>
            <w:r>
              <w:rPr>
                <w:rFonts w:hint="eastAsia" w:ascii="宋体" w:hAnsi="宋体" w:eastAsia="宋体" w:cs="宋体"/>
                <w:sz w:val="24"/>
                <w:szCs w:val="24"/>
                <w14:ligatures w14:val="none"/>
              </w:rPr>
              <w:t xml:space="preserve">预处理和实地调查数据的完整性、规范性、真实性和准确性进行内业自检审核。</w:t>
            </w:r>
            <w:r/>
          </w:p>
        </w:tc>
      </w:tr>
      <w:tr>
        <w:trPr>
          <w:trHeight w:val="2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left w:val="single" w:color="000000" w:sz="2" w:space="0"/>
              <w:right w:val="single" w:color="000000" w:sz="2" w:space="0"/>
            </w:tcBorders>
            <w:tcMar>
              <w:top w:w="100" w:type="dxa"/>
              <w:bottom w:w="100" w:type="dxa"/>
            </w:tcMar>
            <w:tcW w:w="757" w:type="dxa"/>
            <w:vAlign w:val="center"/>
            <w:vMerge w:val="continue"/>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top w:val="single" w:color="000000" w:sz="2" w:space="0"/>
              <w:left w:val="single" w:color="000000" w:sz="2" w:space="0"/>
              <w:right w:val="single" w:color="000000" w:sz="2" w:space="0"/>
            </w:tcBorders>
            <w:tcMar>
              <w:top w:w="100" w:type="dxa"/>
              <w:bottom w:w="100" w:type="dxa"/>
            </w:tcMar>
            <w:tcW w:w="8467" w:type="dxa"/>
            <w:vAlign w:val="center"/>
            <w:textDirection w:val="lrTb"/>
            <w:noWrap w:val="false"/>
          </w:tcPr>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3.4</w:t>
            </w:r>
            <w:r>
              <w:rPr>
                <w:rFonts w:ascii="宋体" w:hAnsi="宋体" w:eastAsia="宋体" w:cs="宋体"/>
                <w:sz w:val="24"/>
                <w:szCs w:val="24"/>
                <w14:ligatures w14:val="none"/>
              </w:rPr>
              <w:t xml:space="preserve">数据建库及汇交</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建设</w:t>
            </w:r>
            <w:r>
              <w:rPr>
                <w:rFonts w:ascii="宋体" w:hAnsi="宋体" w:eastAsia="宋体" w:cs="宋体"/>
                <w:sz w:val="24"/>
                <w:szCs w:val="24"/>
                <w14:ligatures w14:val="none"/>
              </w:rPr>
              <w:t xml:space="preserve">标准化、规范化的高标准农田多源综合数据库</w:t>
            </w:r>
            <w:r>
              <w:rPr>
                <w:rFonts w:hint="eastAsia" w:ascii="宋体" w:hAnsi="宋体" w:eastAsia="宋体" w:cs="宋体"/>
                <w:sz w:val="24"/>
                <w:szCs w:val="24"/>
                <w14:ligatures w14:val="none"/>
              </w:rPr>
              <w:t xml:space="preserve">，主要分为</w:t>
            </w:r>
            <w:r>
              <w:rPr>
                <w:rFonts w:ascii="宋体" w:hAnsi="宋体" w:eastAsia="宋体" w:cs="宋体"/>
                <w:sz w:val="24"/>
                <w:szCs w:val="24"/>
                <w14:ligatures w14:val="none"/>
              </w:rPr>
              <w:t xml:space="preserve">项目区数据库、</w:t>
            </w:r>
            <w:r>
              <w:rPr>
                <w:rFonts w:hint="eastAsia" w:ascii="宋体" w:hAnsi="宋体" w:eastAsia="宋体" w:cs="宋体"/>
                <w:sz w:val="24"/>
                <w:szCs w:val="24"/>
                <w14:ligatures w14:val="none"/>
              </w:rPr>
              <w:t xml:space="preserve">工程设施数据库和专题数据库三类，</w:t>
            </w:r>
            <w:r>
              <w:rPr>
                <w:rFonts w:ascii="宋体" w:hAnsi="宋体" w:eastAsia="宋体" w:cs="宋体"/>
                <w:sz w:val="24"/>
                <w:szCs w:val="24"/>
                <w14:ligatures w14:val="none"/>
              </w:rPr>
              <w:t xml:space="preserve">对数据成果进行汇总</w:t>
            </w:r>
            <w:r>
              <w:rPr>
                <w:rFonts w:hint="eastAsia" w:ascii="宋体" w:hAnsi="宋体" w:eastAsia="宋体" w:cs="宋体"/>
                <w:sz w:val="24"/>
                <w:szCs w:val="24"/>
                <w14:ligatures w14:val="none"/>
              </w:rPr>
              <w:t xml:space="preserve">和动态</w:t>
            </w:r>
            <w:r>
              <w:rPr>
                <w:rFonts w:ascii="宋体" w:hAnsi="宋体" w:eastAsia="宋体" w:cs="宋体"/>
                <w:sz w:val="24"/>
                <w:szCs w:val="24"/>
                <w14:ligatures w14:val="none"/>
              </w:rPr>
              <w:t xml:space="preserve">管理。</w:t>
            </w:r>
            <w:r/>
          </w:p>
        </w:tc>
      </w:tr>
      <w:tr>
        <w:trPr>
          <w:trHeight w:val="2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left w:val="single" w:color="000000" w:sz="2" w:space="0"/>
              <w:right w:val="single" w:color="000000" w:sz="2" w:space="0"/>
            </w:tcBorders>
            <w:tcMar>
              <w:top w:w="100" w:type="dxa"/>
              <w:bottom w:w="100" w:type="dxa"/>
            </w:tcMar>
            <w:tcW w:w="757" w:type="dxa"/>
            <w:vAlign w:val="center"/>
            <w:vMerge w:val="continue"/>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top w:val="single" w:color="000000" w:sz="2" w:space="0"/>
              <w:left w:val="single" w:color="000000" w:sz="2" w:space="0"/>
              <w:right w:val="single" w:color="000000" w:sz="2" w:space="0"/>
            </w:tcBorders>
            <w:tcMar>
              <w:top w:w="100" w:type="dxa"/>
              <w:bottom w:w="100" w:type="dxa"/>
            </w:tcMar>
            <w:tcW w:w="8467" w:type="dxa"/>
            <w:vAlign w:val="center"/>
            <w:textDirection w:val="lrTb"/>
            <w:noWrap w:val="false"/>
          </w:tcPr>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3.5质量控制</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建立内部质量控制机制，编制调查摸底工作质量控制方案，需要对项目位置面积复查和项目信息采集与上图质量控制进行100%的自检工作。通过数据</w:t>
            </w:r>
            <w:r>
              <w:rPr>
                <w:rFonts w:hint="eastAsia" w:ascii="宋体" w:hAnsi="宋体" w:eastAsia="宋体" w:cs="宋体"/>
                <w:sz w:val="24"/>
                <w:szCs w:val="24"/>
                <w14:ligatures w14:val="none"/>
              </w:rPr>
              <w:t xml:space="preserve">汇总自</w:t>
            </w:r>
            <w:r>
              <w:rPr>
                <w:rFonts w:hint="eastAsia" w:ascii="宋体" w:hAnsi="宋体" w:eastAsia="宋体" w:cs="宋体"/>
                <w:sz w:val="24"/>
                <w:szCs w:val="24"/>
                <w14:ligatures w14:val="none"/>
              </w:rPr>
              <w:t xml:space="preserve">检，对数据完整性、规范性、真实性和准确性进行质量控制，同时接受市级、省级工作指导和监督检查。</w:t>
            </w:r>
            <w:r/>
          </w:p>
        </w:tc>
      </w:tr>
      <w:tr>
        <w:trPr>
          <w:trHeight w:val="20"/>
        </w:trPr>
        <w:tc>
          <w:tcPr>
            <w:tcBorders>
              <w:left w:val="single" w:color="000000" w:sz="2" w:space="0"/>
              <w:right w:val="single" w:color="000000" w:sz="2" w:space="0"/>
            </w:tcBorders>
            <w:tcMar>
              <w:top w:w="100" w:type="dxa"/>
              <w:bottom w:w="100" w:type="dxa"/>
            </w:tcMar>
            <w:tcW w:w="0" w:type="auto"/>
            <w:vAlign w:val="center"/>
            <w:vMerge w:val="restart"/>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w:t>
            </w:r>
            <w:r/>
          </w:p>
        </w:tc>
        <w:tc>
          <w:tcPr>
            <w:tcBorders>
              <w:left w:val="single" w:color="000000" w:sz="2" w:space="0"/>
              <w:right w:val="single" w:color="000000" w:sz="2" w:space="0"/>
            </w:tcBorders>
            <w:tcMar>
              <w:top w:w="100" w:type="dxa"/>
              <w:bottom w:w="100" w:type="dxa"/>
            </w:tcMar>
            <w:tcW w:w="757" w:type="dxa"/>
            <w:vAlign w:val="center"/>
            <w:vMerge w:val="restart"/>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技术标准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4.1</w:t>
            </w:r>
            <w:r>
              <w:rPr>
                <w:rFonts w:hint="eastAsia" w:ascii="Times New Roman" w:hAnsi="Times New Roman" w:eastAsia="宋体" w:cs="Times New Roman"/>
                <w:sz w:val="24"/>
                <w:szCs w:val="24"/>
                <w14:ligatures w14:val="none"/>
              </w:rPr>
              <w:t xml:space="preserve">技术指标</w:t>
            </w:r>
            <w:r/>
          </w:p>
          <w:p>
            <w:pP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1</w:t>
            </w:r>
            <w:r>
              <w:rPr>
                <w:rFonts w:hint="eastAsia" w:ascii="Times New Roman" w:hAnsi="Times New Roman" w:eastAsia="宋体" w:cs="Times New Roman"/>
                <w:sz w:val="24"/>
                <w:szCs w:val="24"/>
                <w14:ligatures w14:val="none"/>
              </w:rPr>
              <w:t xml:space="preserve">）空间定位</w:t>
            </w:r>
            <w:r/>
          </w:p>
          <w:p>
            <w:pP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w:t>
            </w:r>
            <w:r>
              <w:rPr>
                <w:rFonts w:ascii="Times New Roman" w:hAnsi="Times New Roman" w:eastAsia="宋体" w:cs="Times New Roman"/>
                <w:sz w:val="24"/>
                <w:szCs w:val="24"/>
                <w14:ligatures w14:val="none"/>
              </w:rPr>
              <w:t xml:space="preserve">）坐标系统：采用</w:t>
            </w:r>
            <w:r>
              <w:rPr>
                <w:rFonts w:hint="eastAsia" w:ascii="Times New Roman" w:hAnsi="Times New Roman" w:eastAsia="宋体" w:cs="Times New Roman"/>
                <w:sz w:val="24"/>
                <w:szCs w:val="24"/>
                <w14:ligatures w14:val="none"/>
              </w:rPr>
              <w:t xml:space="preserve">2000</w:t>
            </w:r>
            <w:r>
              <w:rPr>
                <w:rFonts w:hint="eastAsia" w:ascii="Times New Roman" w:hAnsi="Times New Roman" w:eastAsia="宋体" w:cs="Times New Roman"/>
                <w:sz w:val="24"/>
                <w:szCs w:val="24"/>
                <w14:ligatures w14:val="none"/>
              </w:rPr>
              <w:t xml:space="preserve">国家大地坐标系</w:t>
            </w:r>
            <w:r>
              <w:rPr>
                <w:rFonts w:ascii="Times New Roman" w:hAnsi="Times New Roman" w:eastAsia="宋体" w:cs="Times New Roman"/>
                <w:sz w:val="24"/>
                <w:szCs w:val="24"/>
                <w14:ligatures w14:val="none"/>
              </w:rPr>
              <w:t xml:space="preserve">；</w:t>
            </w:r>
            <w:r/>
          </w:p>
          <w:p>
            <w:pP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w:t>
            </w:r>
            <w:r>
              <w:rPr>
                <w:rFonts w:ascii="Times New Roman" w:hAnsi="Times New Roman" w:eastAsia="宋体" w:cs="Times New Roman"/>
                <w:sz w:val="24"/>
                <w:szCs w:val="24"/>
                <w14:ligatures w14:val="none"/>
              </w:rPr>
              <w:t xml:space="preserve">）投影系统：采用高斯</w:t>
            </w:r>
            <w:r>
              <w:rPr>
                <w:rFonts w:ascii="Times New Roman" w:hAnsi="Times New Roman" w:eastAsia="宋体" w:cs="Times New Roman"/>
                <w:sz w:val="24"/>
                <w:szCs w:val="24"/>
                <w14:ligatures w14:val="none"/>
              </w:rPr>
              <w:t xml:space="preserve">-</w:t>
            </w:r>
            <w:r>
              <w:rPr>
                <w:rFonts w:ascii="Times New Roman" w:hAnsi="Times New Roman" w:eastAsia="宋体" w:cs="Times New Roman"/>
                <w:sz w:val="24"/>
                <w:szCs w:val="24"/>
                <w14:ligatures w14:val="none"/>
              </w:rPr>
              <w:t xml:space="preserve">克吕格投影，采用标准</w:t>
            </w:r>
            <w:r>
              <w:rPr>
                <w:rFonts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度分带平面直角坐标系；</w:t>
            </w:r>
            <w:r/>
          </w:p>
          <w:p>
            <w:pP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）高程系统：采用</w:t>
            </w:r>
            <w:r>
              <w:rPr>
                <w:rFonts w:ascii="Times New Roman" w:hAnsi="Times New Roman" w:eastAsia="宋体" w:cs="Times New Roman"/>
                <w:sz w:val="24"/>
                <w:szCs w:val="24"/>
                <w14:ligatures w14:val="none"/>
              </w:rPr>
              <w:t xml:space="preserve">1985</w:t>
            </w:r>
            <w:r>
              <w:rPr>
                <w:rFonts w:ascii="Times New Roman" w:hAnsi="Times New Roman" w:eastAsia="宋体" w:cs="Times New Roman"/>
                <w:sz w:val="24"/>
                <w:szCs w:val="24"/>
                <w14:ligatures w14:val="none"/>
              </w:rPr>
              <w:t xml:space="preserve">国家高程基准。</w:t>
            </w:r>
            <w:r/>
          </w:p>
          <w:p>
            <w:pP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2</w:t>
            </w:r>
            <w:r>
              <w:rPr>
                <w:rFonts w:hint="eastAsia" w:ascii="Times New Roman" w:hAnsi="Times New Roman" w:eastAsia="宋体" w:cs="Times New Roman"/>
                <w:sz w:val="24"/>
                <w:szCs w:val="24"/>
                <w14:ligatures w14:val="none"/>
              </w:rPr>
              <w:t xml:space="preserve">）</w:t>
            </w:r>
            <w:r>
              <w:rPr>
                <w:rFonts w:ascii="Times New Roman" w:hAnsi="Times New Roman" w:eastAsia="宋体" w:cs="Times New Roman"/>
                <w:sz w:val="24"/>
                <w:szCs w:val="24"/>
                <w14:ligatures w14:val="none"/>
              </w:rPr>
              <w:t xml:space="preserve">计量单位</w:t>
            </w:r>
            <w:r/>
          </w:p>
          <w:p>
            <w:pP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采用法定计量单位，数据精度在各项调查摸底工作技术规程规范中做详细说明。</w:t>
            </w:r>
            <w:r/>
          </w:p>
          <w:p>
            <w:pP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1</w:t>
            </w:r>
            <w:r>
              <w:rPr>
                <w:rFonts w:hint="eastAsia" w:ascii="Times New Roman" w:hAnsi="Times New Roman" w:eastAsia="宋体" w:cs="Times New Roman"/>
                <w:sz w:val="24"/>
                <w:szCs w:val="24"/>
                <w14:ligatures w14:val="none"/>
              </w:rPr>
              <w:t xml:space="preserve">）</w:t>
            </w:r>
            <w:r>
              <w:rPr>
                <w:rFonts w:ascii="Times New Roman" w:hAnsi="Times New Roman" w:eastAsia="宋体" w:cs="Times New Roman"/>
                <w:sz w:val="24"/>
                <w:szCs w:val="24"/>
                <w14:ligatures w14:val="none"/>
              </w:rPr>
              <w:t xml:space="preserve">长度单位</w:t>
            </w:r>
            <w:r>
              <w:rPr>
                <w:rFonts w:hint="eastAsia" w:ascii="Times New Roman" w:hAnsi="Times New Roman" w:eastAsia="宋体" w:cs="Times New Roman"/>
                <w:sz w:val="24"/>
                <w:szCs w:val="24"/>
                <w14:ligatures w14:val="none"/>
              </w:rPr>
              <w:t xml:space="preserve">根据需要</w:t>
            </w:r>
            <w:r>
              <w:rPr>
                <w:rFonts w:ascii="Times New Roman" w:hAnsi="Times New Roman" w:eastAsia="宋体" w:cs="Times New Roman"/>
                <w:sz w:val="24"/>
                <w:szCs w:val="24"/>
                <w14:ligatures w14:val="none"/>
              </w:rPr>
              <w:t xml:space="preserve">采用千米（</w:t>
            </w:r>
            <w:r>
              <w:rPr>
                <w:rFonts w:ascii="Times New Roman" w:hAnsi="Times New Roman" w:eastAsia="宋体" w:cs="Times New Roman"/>
                <w:sz w:val="24"/>
                <w:szCs w:val="24"/>
                <w14:ligatures w14:val="none"/>
              </w:rPr>
              <w:t xml:space="preserve">km</w:t>
            </w:r>
            <w:r>
              <w:rPr>
                <w:rFonts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或米（</w:t>
            </w:r>
            <w:r>
              <w:rPr>
                <w:rFonts w:hint="eastAsia" w:ascii="Times New Roman" w:hAnsi="Times New Roman" w:eastAsia="宋体" w:cs="Times New Roman"/>
                <w:sz w:val="24"/>
                <w:szCs w:val="24"/>
                <w14:ligatures w14:val="none"/>
              </w:rPr>
              <w:t xml:space="preserve">m</w:t>
            </w:r>
            <w:r>
              <w:rPr>
                <w:rFonts w:hint="eastAsia" w:ascii="Times New Roman" w:hAnsi="Times New Roman" w:eastAsia="宋体" w:cs="Times New Roman"/>
                <w:sz w:val="24"/>
                <w:szCs w:val="24"/>
                <w14:ligatures w14:val="none"/>
              </w:rPr>
              <w:t xml:space="preserve">）计量；</w:t>
            </w:r>
            <w:r/>
          </w:p>
          <w:p>
            <w:pP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w:t>
            </w:r>
            <w:r>
              <w:rPr>
                <w:rFonts w:ascii="Times New Roman" w:hAnsi="Times New Roman" w:eastAsia="宋体" w:cs="Times New Roman"/>
                <w:sz w:val="24"/>
                <w:szCs w:val="24"/>
                <w14:ligatures w14:val="none"/>
              </w:rPr>
              <w:t xml:space="preserve">）面积计算单位采用公顷（</w:t>
            </w:r>
            <w:r>
              <w:rPr>
                <w:rFonts w:ascii="Times New Roman" w:hAnsi="Times New Roman" w:eastAsia="宋体" w:cs="Times New Roman"/>
                <w:sz w:val="24"/>
                <w:szCs w:val="24"/>
                <w14:ligatures w14:val="none"/>
              </w:rPr>
              <w:t xml:space="preserve">hm</w:t>
            </w:r>
            <w:r>
              <w:rPr>
                <w:rFonts w:hint="eastAsia" w:ascii="Times New Roman" w:hAnsi="Times New Roman" w:eastAsia="宋体" w:cs="Times New Roman"/>
                <w:sz w:val="24"/>
                <w:szCs w:val="24"/>
                <w:vertAlign w:val="superscript"/>
                <w14:ligatures w14:val="none"/>
              </w:rPr>
              <w:t xml:space="preserve">2</w:t>
            </w:r>
            <w:r>
              <w:rPr>
                <w:rFonts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w:t>
            </w:r>
            <w:r>
              <w:rPr>
                <w:rFonts w:ascii="Times New Roman" w:hAnsi="Times New Roman" w:eastAsia="宋体" w:cs="Times New Roman"/>
                <w:sz w:val="24"/>
                <w:szCs w:val="24"/>
                <w14:ligatures w14:val="none"/>
              </w:rPr>
              <w:t xml:space="preserve">面积统计汇总单位采用公顷（</w:t>
            </w:r>
            <w:r>
              <w:rPr>
                <w:rFonts w:ascii="Times New Roman" w:hAnsi="Times New Roman" w:eastAsia="宋体" w:cs="Times New Roman"/>
                <w:sz w:val="24"/>
                <w:szCs w:val="24"/>
                <w14:ligatures w14:val="none"/>
              </w:rPr>
              <w:t xml:space="preserve">hm</w:t>
            </w:r>
            <w:r>
              <w:rPr>
                <w:rFonts w:hint="eastAsia" w:ascii="Times New Roman" w:hAnsi="Times New Roman" w:eastAsia="宋体" w:cs="Times New Roman"/>
                <w:sz w:val="24"/>
                <w:szCs w:val="24"/>
                <w:vertAlign w:val="superscript"/>
                <w14:ligatures w14:val="none"/>
              </w:rPr>
              <w:t xml:space="preserve">2</w:t>
            </w:r>
            <w:r>
              <w:rPr>
                <w:rFonts w:ascii="Times New Roman" w:hAnsi="Times New Roman" w:eastAsia="宋体" w:cs="Times New Roman"/>
                <w:sz w:val="24"/>
                <w:szCs w:val="24"/>
                <w14:ligatures w14:val="none"/>
              </w:rPr>
              <w:t xml:space="preserve">），万亩</w:t>
            </w:r>
            <w:r>
              <w:rPr>
                <w:rFonts w:hint="eastAsia"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亩</w:t>
            </w:r>
            <w:r>
              <w:rPr>
                <w:rFonts w:ascii="Times New Roman" w:hAnsi="Times New Roman" w:eastAsia="宋体" w:cs="Times New Roman"/>
                <w:sz w:val="24"/>
                <w:szCs w:val="24"/>
                <w14:ligatures w14:val="none"/>
              </w:rPr>
              <w:t xml:space="preserve">作为</w:t>
            </w:r>
            <w:r>
              <w:rPr>
                <w:rFonts w:ascii="Times New Roman" w:hAnsi="Times New Roman" w:eastAsia="宋体" w:cs="Times New Roman"/>
                <w:sz w:val="24"/>
                <w:szCs w:val="24"/>
                <w14:ligatures w14:val="none"/>
              </w:rPr>
              <w:t xml:space="preserve">辅助单位；</w:t>
            </w:r>
            <w:r/>
          </w:p>
          <w:p>
            <w:pP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）坐标单位采用米（</w:t>
            </w:r>
            <w:r>
              <w:rPr>
                <w:rFonts w:ascii="Times New Roman" w:hAnsi="Times New Roman" w:eastAsia="宋体" w:cs="Times New Roman"/>
                <w:sz w:val="24"/>
                <w:szCs w:val="24"/>
                <w14:ligatures w14:val="none"/>
              </w:rPr>
              <w:t xml:space="preserve">m</w:t>
            </w:r>
            <w:r>
              <w:rPr>
                <w:rFonts w:ascii="Times New Roman" w:hAnsi="Times New Roman" w:eastAsia="宋体" w:cs="Times New Roman"/>
                <w:sz w:val="24"/>
                <w:szCs w:val="24"/>
                <w14:ligatures w14:val="none"/>
              </w:rPr>
              <w:t xml:space="preserve">）；</w:t>
            </w:r>
            <w:r/>
          </w:p>
          <w:p>
            <w:pP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4</w:t>
            </w:r>
            <w:r>
              <w:rPr>
                <w:rFonts w:ascii="Times New Roman" w:hAnsi="Times New Roman" w:eastAsia="宋体" w:cs="Times New Roman"/>
                <w:sz w:val="24"/>
                <w:szCs w:val="24"/>
                <w14:ligatures w14:val="none"/>
              </w:rPr>
              <w:t xml:space="preserve">）日期采用公元纪年，时间采用北京时间；</w:t>
            </w:r>
            <w:r/>
          </w:p>
          <w:p>
            <w:pP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5</w:t>
            </w:r>
            <w:r>
              <w:rPr>
                <w:rFonts w:ascii="Times New Roman" w:hAnsi="Times New Roman" w:eastAsia="宋体" w:cs="Times New Roman"/>
                <w:sz w:val="24"/>
                <w:szCs w:val="24"/>
                <w14:ligatures w14:val="none"/>
              </w:rPr>
              <w:t xml:space="preserve">）比例计算采用百分比（</w:t>
            </w:r>
            <w:r>
              <w:rPr>
                <w:rFonts w:ascii="Times New Roman" w:hAnsi="Times New Roman" w:eastAsia="宋体" w:cs="Times New Roman"/>
                <w:sz w:val="24"/>
                <w:szCs w:val="24"/>
                <w14:ligatures w14:val="none"/>
              </w:rPr>
              <w:t xml:space="preserve">%</w:t>
            </w:r>
            <w:r>
              <w:rPr>
                <w:rFonts w:ascii="Times New Roman" w:hAnsi="Times New Roman" w:eastAsia="宋体" w:cs="Times New Roman"/>
                <w:sz w:val="24"/>
                <w:szCs w:val="24"/>
                <w14:ligatures w14:val="none"/>
              </w:rPr>
              <w:t xml:space="preserve">）的形式。</w:t>
            </w:r>
            <w:r/>
          </w:p>
        </w:tc>
      </w:tr>
      <w:tr>
        <w:trPr>
          <w:trHeight w:val="2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left w:val="single" w:color="000000" w:sz="2" w:space="0"/>
              <w:right w:val="single" w:color="000000" w:sz="2" w:space="0"/>
            </w:tcBorders>
            <w:tcMar>
              <w:top w:w="100" w:type="dxa"/>
              <w:bottom w:w="100" w:type="dxa"/>
            </w:tcMar>
            <w:tcW w:w="757" w:type="dxa"/>
            <w:vAlign w:val="center"/>
            <w:vMerge w:val="continue"/>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4.2</w:t>
            </w:r>
            <w:r>
              <w:rPr>
                <w:rFonts w:hint="eastAsia" w:ascii="Times New Roman" w:hAnsi="Times New Roman" w:eastAsia="宋体" w:cs="Times New Roman"/>
                <w:sz w:val="24"/>
                <w14:ligatures w14:val="none"/>
              </w:rPr>
              <w:t xml:space="preserve">主要技术标准及参考依据</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《国土资源部</w:t>
            </w:r>
            <w:r>
              <w:rPr>
                <w:rFonts w:ascii="Times New Roman" w:hAnsi="Times New Roman" w:eastAsia="宋体" w:cs="Times New Roman"/>
                <w:sz w:val="24"/>
                <w14:ligatures w14:val="none"/>
              </w:rPr>
              <w:t xml:space="preserve"> </w:t>
            </w:r>
            <w:r>
              <w:rPr>
                <w:rFonts w:ascii="Times New Roman" w:hAnsi="Times New Roman" w:eastAsia="宋体" w:cs="Times New Roman"/>
                <w:sz w:val="24"/>
                <w14:ligatures w14:val="none"/>
              </w:rPr>
              <w:t xml:space="preserve">国家发展改革委</w:t>
            </w:r>
            <w:r>
              <w:rPr>
                <w:rFonts w:ascii="Times New Roman" w:hAnsi="Times New Roman" w:eastAsia="宋体" w:cs="Times New Roman"/>
                <w:sz w:val="24"/>
                <w14:ligatures w14:val="none"/>
              </w:rPr>
              <w:t xml:space="preserve"> </w:t>
            </w:r>
            <w:r>
              <w:rPr>
                <w:rFonts w:ascii="Times New Roman" w:hAnsi="Times New Roman" w:eastAsia="宋体" w:cs="Times New Roman"/>
                <w:sz w:val="24"/>
                <w14:ligatures w14:val="none"/>
              </w:rPr>
              <w:t xml:space="preserve">财政部</w:t>
            </w:r>
            <w:r>
              <w:rPr>
                <w:rFonts w:ascii="Times New Roman" w:hAnsi="Times New Roman" w:eastAsia="宋体" w:cs="Times New Roman"/>
                <w:sz w:val="24"/>
                <w14:ligatures w14:val="none"/>
              </w:rPr>
              <w:t xml:space="preserve"> </w:t>
            </w:r>
            <w:r>
              <w:rPr>
                <w:rFonts w:ascii="Times New Roman" w:hAnsi="Times New Roman" w:eastAsia="宋体" w:cs="Times New Roman"/>
                <w:sz w:val="24"/>
                <w14:ligatures w14:val="none"/>
              </w:rPr>
              <w:t xml:space="preserve">水利部</w:t>
            </w:r>
            <w:r>
              <w:rPr>
                <w:rFonts w:ascii="Times New Roman" w:hAnsi="Times New Roman" w:eastAsia="宋体" w:cs="Times New Roman"/>
                <w:sz w:val="24"/>
                <w14:ligatures w14:val="none"/>
              </w:rPr>
              <w:t xml:space="preserve"> </w:t>
            </w:r>
            <w:r>
              <w:rPr>
                <w:rFonts w:ascii="Times New Roman" w:hAnsi="Times New Roman" w:eastAsia="宋体" w:cs="Times New Roman"/>
                <w:sz w:val="24"/>
                <w14:ligatures w14:val="none"/>
              </w:rPr>
              <w:t xml:space="preserve">农业部关于切实做好高标准农田建设统一上图入库工作的通知》（</w:t>
            </w:r>
            <w:r>
              <w:rPr>
                <w:rFonts w:ascii="Times New Roman" w:hAnsi="Times New Roman" w:eastAsia="宋体" w:cs="Times New Roman"/>
                <w:sz w:val="24"/>
                <w14:ligatures w14:val="none"/>
              </w:rPr>
              <w:t xml:space="preserve">国土资发〔</w:t>
            </w:r>
            <w:r>
              <w:rPr>
                <w:rFonts w:ascii="Times New Roman" w:hAnsi="Times New Roman" w:eastAsia="宋体" w:cs="Times New Roman"/>
                <w:sz w:val="24"/>
                <w14:ligatures w14:val="none"/>
              </w:rPr>
              <w:t xml:space="preserve">2017</w:t>
            </w:r>
            <w:r>
              <w:rPr>
                <w:rFonts w:ascii="Times New Roman" w:hAnsi="Times New Roman" w:eastAsia="宋体" w:cs="Times New Roman"/>
                <w:sz w:val="24"/>
                <w14:ligatures w14:val="none"/>
              </w:rPr>
              <w:t xml:space="preserve">〕</w:t>
            </w:r>
            <w:r>
              <w:rPr>
                <w:rFonts w:ascii="Times New Roman" w:hAnsi="Times New Roman" w:eastAsia="宋体" w:cs="Times New Roman"/>
                <w:sz w:val="24"/>
                <w14:ligatures w14:val="none"/>
              </w:rPr>
              <w:t xml:space="preserve">115</w:t>
            </w:r>
            <w:r>
              <w:rPr>
                <w:rFonts w:ascii="Times New Roman" w:hAnsi="Times New Roman" w:eastAsia="宋体" w:cs="Times New Roman"/>
                <w:sz w:val="24"/>
                <w14:ligatures w14:val="none"/>
              </w:rPr>
              <w:t xml:space="preserve">号）</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《省政府办公厅关于印发江苏省高标准农田建设标准的通知》（苏政办发〔</w:t>
            </w:r>
            <w:r>
              <w:rPr>
                <w:rFonts w:ascii="Times New Roman" w:hAnsi="Times New Roman" w:eastAsia="宋体" w:cs="Times New Roman"/>
                <w:sz w:val="24"/>
                <w14:ligatures w14:val="none"/>
              </w:rPr>
              <w:t xml:space="preserve">2021</w:t>
            </w:r>
            <w:r>
              <w:rPr>
                <w:rFonts w:ascii="Times New Roman" w:hAnsi="Times New Roman" w:eastAsia="宋体" w:cs="Times New Roman"/>
                <w:sz w:val="24"/>
                <w14:ligatures w14:val="none"/>
              </w:rPr>
              <w:t xml:space="preserve">〕</w:t>
            </w:r>
            <w:r>
              <w:rPr>
                <w:rFonts w:ascii="Times New Roman" w:hAnsi="Times New Roman" w:eastAsia="宋体" w:cs="Times New Roman"/>
                <w:sz w:val="24"/>
                <w14:ligatures w14:val="none"/>
              </w:rPr>
              <w:t xml:space="preserve">21</w:t>
            </w:r>
            <w:r>
              <w:rPr>
                <w:rFonts w:ascii="Times New Roman" w:hAnsi="Times New Roman" w:eastAsia="宋体" w:cs="Times New Roman"/>
                <w:sz w:val="24"/>
                <w14:ligatures w14:val="none"/>
              </w:rPr>
              <w:t xml:space="preserve">号）</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《全国高标准农田建设规划（</w:t>
            </w:r>
            <w:r>
              <w:rPr>
                <w:rFonts w:ascii="Times New Roman" w:hAnsi="Times New Roman" w:eastAsia="宋体" w:cs="Times New Roman"/>
                <w:sz w:val="24"/>
                <w14:ligatures w14:val="none"/>
              </w:rPr>
              <w:t xml:space="preserve">2021-2030</w:t>
            </w:r>
            <w:r>
              <w:rPr>
                <w:rFonts w:ascii="Times New Roman" w:hAnsi="Times New Roman" w:eastAsia="宋体" w:cs="Times New Roman"/>
                <w:sz w:val="24"/>
                <w14:ligatures w14:val="none"/>
              </w:rPr>
              <w:t xml:space="preserve">年）》</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《关于做好全省高标准农田调查摸底、</w:t>
            </w:r>
            <w:r>
              <w:rPr>
                <w:rFonts w:ascii="Times New Roman" w:hAnsi="Times New Roman" w:eastAsia="宋体" w:cs="Times New Roman"/>
                <w:sz w:val="24"/>
                <w14:ligatures w14:val="none"/>
              </w:rPr>
              <w:t xml:space="preserve">“</w:t>
            </w:r>
            <w:r>
              <w:rPr>
                <w:rFonts w:ascii="Times New Roman" w:hAnsi="Times New Roman" w:eastAsia="宋体" w:cs="Times New Roman"/>
                <w:sz w:val="24"/>
                <w14:ligatures w14:val="none"/>
              </w:rPr>
              <w:t xml:space="preserve">上图入库</w:t>
            </w:r>
            <w:r>
              <w:rPr>
                <w:rFonts w:ascii="Times New Roman" w:hAnsi="Times New Roman" w:eastAsia="宋体" w:cs="Times New Roman"/>
                <w:sz w:val="24"/>
                <w14:ligatures w14:val="none"/>
              </w:rPr>
              <w:t xml:space="preserve">”</w:t>
            </w:r>
            <w:r>
              <w:rPr>
                <w:rFonts w:ascii="Times New Roman" w:hAnsi="Times New Roman" w:eastAsia="宋体" w:cs="Times New Roman"/>
                <w:sz w:val="24"/>
                <w14:ligatures w14:val="none"/>
              </w:rPr>
              <w:t xml:space="preserve">工作的通知》（苏农建〔</w:t>
            </w:r>
            <w:r>
              <w:rPr>
                <w:rFonts w:ascii="Times New Roman" w:hAnsi="Times New Roman" w:eastAsia="宋体" w:cs="Times New Roman"/>
                <w:sz w:val="24"/>
                <w14:ligatures w14:val="none"/>
              </w:rPr>
              <w:t xml:space="preserve">2024</w:t>
            </w:r>
            <w:r>
              <w:rPr>
                <w:rFonts w:ascii="Times New Roman" w:hAnsi="Times New Roman" w:eastAsia="宋体" w:cs="Times New Roman"/>
                <w:sz w:val="24"/>
                <w14:ligatures w14:val="none"/>
              </w:rPr>
              <w:t xml:space="preserve">〕</w:t>
            </w:r>
            <w:r>
              <w:rPr>
                <w:rFonts w:ascii="Times New Roman" w:hAnsi="Times New Roman" w:eastAsia="宋体" w:cs="Times New Roman"/>
                <w:sz w:val="24"/>
                <w14:ligatures w14:val="none"/>
              </w:rPr>
              <w:t xml:space="preserve">6</w:t>
            </w:r>
            <w:r>
              <w:rPr>
                <w:rFonts w:ascii="Times New Roman" w:hAnsi="Times New Roman" w:eastAsia="宋体" w:cs="Times New Roman"/>
                <w:sz w:val="24"/>
                <w14:ligatures w14:val="none"/>
              </w:rPr>
              <w:t xml:space="preserve">号）</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《高标准农田建设评价规范》（</w:t>
            </w:r>
            <w:r>
              <w:rPr>
                <w:rFonts w:ascii="Times New Roman" w:hAnsi="Times New Roman" w:eastAsia="宋体" w:cs="Times New Roman"/>
                <w:sz w:val="24"/>
                <w14:ligatures w14:val="none"/>
              </w:rPr>
              <w:t xml:space="preserve">GB/T 33130-2016</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《耕地质量等级》（</w:t>
            </w:r>
            <w:r>
              <w:rPr>
                <w:rFonts w:ascii="Times New Roman" w:hAnsi="Times New Roman" w:eastAsia="宋体" w:cs="Times New Roman"/>
                <w:sz w:val="24"/>
                <w14:ligatures w14:val="none"/>
              </w:rPr>
              <w:t xml:space="preserve">GB/T 33469-2016</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《土地利用现状分类》（</w:t>
            </w:r>
            <w:r>
              <w:rPr>
                <w:rFonts w:ascii="Times New Roman" w:hAnsi="Times New Roman" w:eastAsia="宋体" w:cs="Times New Roman"/>
                <w:sz w:val="24"/>
                <w14:ligatures w14:val="none"/>
              </w:rPr>
              <w:t xml:space="preserve">GB/T 21010-2017</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《灌溉与排水工程设计标准》（</w:t>
            </w:r>
            <w:r>
              <w:rPr>
                <w:rFonts w:ascii="Times New Roman" w:hAnsi="Times New Roman" w:eastAsia="宋体" w:cs="Times New Roman"/>
                <w:sz w:val="24"/>
                <w14:ligatures w14:val="none"/>
              </w:rPr>
              <w:t xml:space="preserve">GB 50288-2018</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《信息安全技术</w:t>
            </w:r>
            <w:r>
              <w:rPr>
                <w:rFonts w:ascii="Times New Roman" w:hAnsi="Times New Roman" w:eastAsia="宋体" w:cs="Times New Roman"/>
                <w:sz w:val="24"/>
                <w14:ligatures w14:val="none"/>
              </w:rPr>
              <w:t xml:space="preserve"> </w:t>
            </w:r>
            <w:r>
              <w:rPr>
                <w:rFonts w:ascii="Times New Roman" w:hAnsi="Times New Roman" w:eastAsia="宋体" w:cs="Times New Roman"/>
                <w:sz w:val="24"/>
                <w14:ligatures w14:val="none"/>
              </w:rPr>
              <w:t xml:space="preserve">数据库管理系统安全技术要求》（</w:t>
            </w:r>
            <w:r>
              <w:rPr>
                <w:rFonts w:ascii="Times New Roman" w:hAnsi="Times New Roman" w:eastAsia="宋体" w:cs="Times New Roman"/>
                <w:sz w:val="24"/>
                <w14:ligatures w14:val="none"/>
              </w:rPr>
              <w:t xml:space="preserve">GB/T 20273-2019</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《基础地理信息数字成果元数据》（</w:t>
            </w:r>
            <w:r>
              <w:rPr>
                <w:rFonts w:ascii="Times New Roman" w:hAnsi="Times New Roman" w:eastAsia="宋体" w:cs="Times New Roman"/>
                <w:sz w:val="24"/>
                <w14:ligatures w14:val="none"/>
              </w:rPr>
              <w:t xml:space="preserve">GB/T 39608-2020</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《渠道防渗衬砌工程技术标准》（</w:t>
            </w:r>
            <w:r>
              <w:rPr>
                <w:rFonts w:ascii="Times New Roman" w:hAnsi="Times New Roman" w:eastAsia="宋体" w:cs="Times New Roman"/>
                <w:sz w:val="24"/>
                <w14:ligatures w14:val="none"/>
              </w:rPr>
              <w:t xml:space="preserve">GB/T 50600-2020</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《高标准农田建设通则》（</w:t>
            </w:r>
            <w:r>
              <w:rPr>
                <w:rFonts w:ascii="Times New Roman" w:hAnsi="Times New Roman" w:eastAsia="宋体" w:cs="Times New Roman"/>
                <w:sz w:val="24"/>
                <w14:ligatures w14:val="none"/>
              </w:rPr>
              <w:t xml:space="preserve">GB/T 30600-2022</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《全国耕地类型区、耕地地力等级划分》（</w:t>
            </w:r>
            <w:r>
              <w:rPr>
                <w:rFonts w:ascii="Times New Roman" w:hAnsi="Times New Roman" w:eastAsia="宋体" w:cs="Times New Roman"/>
                <w:sz w:val="24"/>
                <w14:ligatures w14:val="none"/>
              </w:rPr>
              <w:t xml:space="preserve">NY/T 309—1996</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《耕地地力调查与质量评价技术规程》（</w:t>
            </w:r>
            <w:r>
              <w:rPr>
                <w:rFonts w:ascii="Times New Roman" w:hAnsi="Times New Roman" w:eastAsia="宋体" w:cs="Times New Roman"/>
                <w:sz w:val="24"/>
                <w14:ligatures w14:val="none"/>
              </w:rPr>
              <w:t xml:space="preserve">NY/T 1634—2008</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《高标准农田建设项目制图及其图例规范》（</w:t>
            </w:r>
            <w:r>
              <w:rPr>
                <w:rFonts w:ascii="Times New Roman" w:hAnsi="Times New Roman" w:eastAsia="宋体" w:cs="Times New Roman"/>
                <w:sz w:val="24"/>
                <w14:ligatures w14:val="none"/>
              </w:rPr>
              <w:t xml:space="preserve">DB32/T 3721-2020</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《高标准农田建设评价规范》（讨论稿）</w:t>
            </w:r>
            <w:r/>
          </w:p>
        </w:tc>
      </w:tr>
      <w:tr>
        <w:trPr>
          <w:trHeight w:val="2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left w:val="single" w:color="000000" w:sz="2" w:space="0"/>
              <w:right w:val="single" w:color="000000" w:sz="2" w:space="0"/>
            </w:tcBorders>
            <w:tcMar>
              <w:top w:w="100" w:type="dxa"/>
              <w:bottom w:w="100" w:type="dxa"/>
            </w:tcMar>
            <w:tcW w:w="757" w:type="dxa"/>
            <w:vAlign w:val="center"/>
            <w:vMerge w:val="continue"/>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4.3</w:t>
            </w:r>
            <w:r>
              <w:rPr>
                <w:rFonts w:hint="eastAsia" w:ascii="Times New Roman" w:hAnsi="Times New Roman" w:eastAsia="宋体" w:cs="Times New Roman"/>
                <w:sz w:val="24"/>
                <w14:ligatures w14:val="none"/>
              </w:rPr>
              <w:t xml:space="preserve">技术要求</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高标准农田项目位置面积复查与校核比对质量控制检查覆盖范围为</w:t>
            </w:r>
            <w:r>
              <w:rPr>
                <w:rFonts w:hint="eastAsia" w:ascii="Times New Roman" w:hAnsi="Times New Roman" w:eastAsia="宋体" w:cs="Times New Roman"/>
                <w:sz w:val="24"/>
                <w14:ligatures w14:val="none"/>
              </w:rPr>
              <w:t xml:space="preserve">100%</w:t>
            </w:r>
            <w:r>
              <w:rPr>
                <w:rFonts w:hint="eastAsia" w:ascii="Times New Roman" w:hAnsi="Times New Roman" w:eastAsia="宋体" w:cs="Times New Roman"/>
                <w:sz w:val="24"/>
                <w14:ligatures w14:val="none"/>
              </w:rPr>
              <w:t xml:space="preserve">，高标准农田项目信息采集与上</w:t>
            </w:r>
            <w:r>
              <w:rPr>
                <w:rFonts w:hint="eastAsia" w:ascii="Times New Roman" w:hAnsi="Times New Roman" w:eastAsia="宋体" w:cs="Times New Roman"/>
                <w:sz w:val="24"/>
                <w14:ligatures w14:val="none"/>
              </w:rPr>
              <w:t xml:space="preserve">图数据</w:t>
            </w:r>
            <w:r>
              <w:rPr>
                <w:rFonts w:hint="eastAsia" w:ascii="Times New Roman" w:hAnsi="Times New Roman" w:eastAsia="宋体" w:cs="Times New Roman"/>
                <w:sz w:val="24"/>
                <w14:ligatures w14:val="none"/>
              </w:rPr>
              <w:t xml:space="preserve">需按质量控制规范进行外业调查质量控制和</w:t>
            </w:r>
            <w:r>
              <w:rPr>
                <w:rFonts w:hint="eastAsia" w:ascii="Times New Roman" w:hAnsi="Times New Roman" w:eastAsia="宋体" w:cs="Times New Roman"/>
                <w:sz w:val="24"/>
                <w14:ligatures w14:val="none"/>
              </w:rPr>
              <w:t xml:space="preserve">100%</w:t>
            </w:r>
            <w:r>
              <w:rPr>
                <w:rFonts w:hint="eastAsia" w:ascii="Times New Roman" w:hAnsi="Times New Roman" w:eastAsia="宋体" w:cs="Times New Roman"/>
                <w:sz w:val="24"/>
                <w14:ligatures w14:val="none"/>
              </w:rPr>
              <w:t xml:space="preserve">内业质检，数据总体合格率不低于</w:t>
            </w:r>
            <w:r>
              <w:rPr>
                <w:rFonts w:hint="eastAsia" w:ascii="Times New Roman" w:hAnsi="Times New Roman" w:eastAsia="宋体" w:cs="Times New Roman"/>
                <w:sz w:val="24"/>
                <w14:ligatures w14:val="none"/>
              </w:rPr>
              <w:t xml:space="preserve">99%</w:t>
            </w:r>
            <w:r>
              <w:rPr>
                <w:rFonts w:hint="eastAsia" w:ascii="Times New Roman" w:hAnsi="Times New Roman" w:eastAsia="宋体" w:cs="Times New Roman"/>
                <w:sz w:val="24"/>
                <w14:ligatures w14:val="none"/>
              </w:rPr>
              <w:t xml:space="preserve">，其他具体技术要求符合江苏省高标准农田数据质量管理操作规程。</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进度要求</w:t>
            </w:r>
            <w:r/>
          </w:p>
        </w:tc>
        <w:tc>
          <w:tcPr>
            <w:tcBorders>
              <w:top w:val="single" w:color="000000" w:sz="2" w:space="0"/>
              <w:left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第一阶段</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做好相关方案编制工作，包括本级的调查摸底工作方案、实施方案、预算方案等；组织开展相关培训工作；</w:t>
            </w:r>
            <w:r>
              <w:rPr>
                <w:rFonts w:hint="eastAsia" w:ascii="Times New Roman" w:hAnsi="Times New Roman" w:eastAsia="宋体" w:cs="Times New Roman"/>
                <w:bCs/>
                <w:sz w:val="24"/>
                <w14:ligatures w14:val="none"/>
              </w:rPr>
              <w:t xml:space="preserve">配合省、市级要求组织开展项目信息清查，基本信息核实</w:t>
            </w:r>
            <w:r>
              <w:rPr>
                <w:rFonts w:ascii="Times New Roman" w:hAnsi="Times New Roman" w:eastAsia="宋体" w:cs="Times New Roman"/>
                <w:bCs/>
                <w:sz w:val="24"/>
                <w14:ligatures w14:val="none"/>
              </w:rPr>
              <w:t xml:space="preserve">工</w:t>
            </w:r>
            <w:r>
              <w:rPr>
                <w:rFonts w:hint="eastAsia" w:ascii="Times New Roman" w:hAnsi="Times New Roman" w:eastAsia="宋体" w:cs="Times New Roman"/>
                <w:bCs/>
                <w:sz w:val="24"/>
                <w14:ligatures w14:val="none"/>
              </w:rPr>
              <w:t xml:space="preserve">作；组织开展边界范围划定工作</w:t>
            </w:r>
            <w:r>
              <w:rPr>
                <w:rFonts w:hint="eastAsia" w:ascii="Times New Roman" w:hAnsi="Times New Roman" w:eastAsia="宋体" w:cs="Times New Roman"/>
                <w:sz w:val="24"/>
                <w14:ligatures w14:val="none"/>
              </w:rPr>
              <w:t xml:space="preserve">；</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第</w:t>
            </w:r>
            <w:r>
              <w:rPr>
                <w:rFonts w:ascii="Times New Roman" w:hAnsi="Times New Roman" w:eastAsia="宋体" w:cs="Times New Roman"/>
                <w:sz w:val="24"/>
                <w14:ligatures w14:val="none"/>
              </w:rPr>
              <w:t xml:space="preserve">二</w:t>
            </w:r>
            <w:r>
              <w:rPr>
                <w:rFonts w:hint="eastAsia" w:ascii="Times New Roman" w:hAnsi="Times New Roman" w:eastAsia="宋体" w:cs="Times New Roman"/>
                <w:sz w:val="24"/>
                <w14:ligatures w14:val="none"/>
              </w:rPr>
              <w:t xml:space="preserve">阶段</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学习省级编制下发的各项操作规程；</w:t>
            </w:r>
            <w:r>
              <w:rPr>
                <w:rFonts w:ascii="Times New Roman" w:hAnsi="Times New Roman" w:eastAsia="宋体" w:cs="Times New Roman"/>
                <w:sz w:val="24"/>
                <w14:ligatures w14:val="none"/>
              </w:rPr>
              <w:t xml:space="preserve">根据省、市计划按时</w:t>
            </w:r>
            <w:r>
              <w:rPr>
                <w:rFonts w:hint="eastAsia" w:ascii="Times New Roman" w:hAnsi="Times New Roman" w:eastAsia="宋体" w:cs="Times New Roman"/>
                <w:sz w:val="24"/>
                <w14:ligatures w14:val="none"/>
              </w:rPr>
              <w:t xml:space="preserve">完成外业采集和调查</w:t>
            </w:r>
            <w:r>
              <w:rPr>
                <w:rFonts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成果汇总</w:t>
            </w:r>
            <w:r>
              <w:rPr>
                <w:rFonts w:ascii="Times New Roman" w:hAnsi="Times New Roman" w:eastAsia="宋体" w:cs="Times New Roman"/>
                <w:sz w:val="24"/>
                <w14:ligatures w14:val="none"/>
              </w:rPr>
              <w:t xml:space="preserve">及</w:t>
            </w:r>
            <w:r>
              <w:rPr>
                <w:rFonts w:hint="eastAsia" w:ascii="Times New Roman" w:hAnsi="Times New Roman" w:eastAsia="宋体" w:cs="Times New Roman"/>
                <w:sz w:val="24"/>
                <w14:ligatures w14:val="none"/>
              </w:rPr>
              <w:t xml:space="preserve">质检核查，</w:t>
            </w:r>
            <w:r>
              <w:rPr>
                <w:rFonts w:hint="eastAsia" w:ascii="Times New Roman" w:hAnsi="Times New Roman" w:eastAsia="宋体" w:cs="Times New Roman"/>
                <w:bCs/>
                <w:sz w:val="24"/>
                <w14:ligatures w14:val="none"/>
              </w:rPr>
              <w:t xml:space="preserve">确保数据填报的完整性和真实性；</w:t>
            </w:r>
            <w:r/>
          </w:p>
          <w:p>
            <w:pPr>
              <w:jc w:val="left"/>
              <w:spacing w:line="440" w:lineRule="exact"/>
              <w:widowControl/>
              <w:rPr>
                <w:rFonts w:ascii="Times New Roman" w:hAnsi="Times New Roman" w:eastAsia="宋体" w:cs="Times New Roman"/>
                <w:strike/>
                <w:color w:val="ff0000"/>
                <w:sz w:val="24"/>
                <w14:ligatures w14:val="none"/>
              </w:rPr>
            </w:pPr>
            <w:r>
              <w:rPr>
                <w:rFonts w:hint="eastAsia" w:ascii="Times New Roman" w:hAnsi="Times New Roman" w:eastAsia="宋体" w:cs="Times New Roman"/>
                <w:sz w:val="24"/>
                <w14:ligatures w14:val="none"/>
              </w:rPr>
              <w:t xml:space="preserve">第</w:t>
            </w:r>
            <w:r>
              <w:rPr>
                <w:rFonts w:ascii="Times New Roman" w:hAnsi="Times New Roman" w:eastAsia="宋体" w:cs="Times New Roman"/>
                <w:sz w:val="24"/>
                <w14:ligatures w14:val="none"/>
              </w:rPr>
              <w:t xml:space="preserve">三</w:t>
            </w:r>
            <w:r>
              <w:rPr>
                <w:rFonts w:hint="eastAsia" w:ascii="Times New Roman" w:hAnsi="Times New Roman" w:eastAsia="宋体" w:cs="Times New Roman"/>
                <w:sz w:val="24"/>
                <w14:ligatures w14:val="none"/>
              </w:rPr>
              <w:t xml:space="preserve">阶段</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汇总区域内的数据成果；编制本级的工作总结、工作技术（含质量控制）报告，做好项目验收相关工作</w:t>
            </w:r>
            <w:r>
              <w:rPr>
                <w:rFonts w:hint="eastAsia" w:ascii="Times New Roman" w:hAnsi="Times New Roman" w:eastAsia="宋体" w:cs="Times New Roman"/>
                <w:sz w:val="24"/>
                <w14:ligatures w14:val="none"/>
              </w:rPr>
              <w:t xml:space="preserve">，预计于</w:t>
            </w:r>
            <w:r>
              <w:rPr>
                <w:rFonts w:hint="eastAsia" w:ascii="Times New Roman" w:hAnsi="Times New Roman" w:eastAsia="宋体" w:cs="Times New Roman"/>
                <w:sz w:val="24"/>
                <w14:ligatures w14:val="none"/>
              </w:rPr>
              <w:t xml:space="preserve">2025</w:t>
            </w:r>
            <w:r>
              <w:rPr>
                <w:rFonts w:hint="eastAsia" w:ascii="Times New Roman" w:hAnsi="Times New Roman" w:eastAsia="宋体" w:cs="Times New Roman"/>
                <w:sz w:val="24"/>
                <w14:ligatures w14:val="none"/>
              </w:rPr>
              <w:t xml:space="preserve">年</w:t>
            </w:r>
            <w:r>
              <w:rPr>
                <w:rFonts w:hint="eastAsia" w:ascii="Times New Roman" w:hAnsi="Times New Roman" w:eastAsia="宋体" w:cs="Times New Roman"/>
                <w:sz w:val="24"/>
                <w14:ligatures w14:val="none"/>
              </w:rPr>
              <w:t xml:space="preserve">11</w:t>
            </w:r>
            <w:r>
              <w:rPr>
                <w:rFonts w:hint="eastAsia" w:ascii="Times New Roman" w:hAnsi="Times New Roman" w:eastAsia="宋体" w:cs="Times New Roman"/>
                <w:sz w:val="24"/>
                <w14:ligatures w14:val="none"/>
              </w:rPr>
              <w:t xml:space="preserve">月底前完成。</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b/>
                <w:bCs/>
                <w:sz w:val="24"/>
                <w14:ligatures w14:val="none"/>
              </w:rPr>
              <w:t xml:space="preserve">具体时间</w:t>
            </w:r>
            <w:r>
              <w:rPr>
                <w:rFonts w:hint="eastAsia" w:ascii="Times New Roman" w:hAnsi="Times New Roman" w:eastAsia="宋体" w:cs="Times New Roman"/>
                <w:b/>
                <w:bCs/>
                <w:iCs/>
                <w:sz w:val="24"/>
                <w14:ligatures w14:val="none"/>
              </w:rPr>
              <w:t xml:space="preserve">以上级部署为准</w:t>
            </w:r>
            <w:r>
              <w:rPr>
                <w:rFonts w:hint="eastAsia" w:ascii="Times New Roman" w:hAnsi="Times New Roman" w:eastAsia="宋体" w:cs="Times New Roman"/>
                <w:b/>
                <w:bCs/>
                <w:sz w:val="24"/>
                <w14:ligatures w14:val="none"/>
              </w:rPr>
              <w:t xml:space="preserve">。</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成果要求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6.1</w:t>
            </w:r>
            <w:r>
              <w:rPr>
                <w:rFonts w:hint="eastAsia" w:ascii="Times New Roman" w:hAnsi="Times New Roman" w:eastAsia="宋体" w:cs="Times New Roman"/>
                <w:sz w:val="24"/>
                <w14:ligatures w14:val="none"/>
              </w:rPr>
              <w:t xml:space="preserve">数据成果</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汇总</w:t>
            </w:r>
            <w:r>
              <w:rPr>
                <w:rFonts w:hint="eastAsia" w:ascii="Times New Roman" w:hAnsi="Times New Roman" w:eastAsia="宋体" w:cs="Times New Roman"/>
                <w:sz w:val="24"/>
                <w14:ligatures w14:val="none"/>
              </w:rPr>
              <w:t xml:space="preserve">工作范围内</w:t>
            </w:r>
            <w:r>
              <w:rPr>
                <w:rFonts w:hint="eastAsia" w:ascii="Times New Roman" w:hAnsi="Times New Roman" w:eastAsia="宋体" w:cs="Times New Roman"/>
                <w:sz w:val="24"/>
                <w14:ligatures w14:val="none"/>
              </w:rPr>
              <w:t xml:space="preserve">已建高标准农田工程设施、粮食产能、耕地流转等高标准农田等调查摸底数据。</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）张家港市内已建高标准农田工程设施数据；</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）张家港市内已建高标准农田粮食产能数据；</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3</w:t>
            </w:r>
            <w:r>
              <w:rPr>
                <w:rFonts w:hint="eastAsia" w:ascii="Times New Roman" w:hAnsi="Times New Roman" w:eastAsia="宋体" w:cs="Times New Roman"/>
                <w:sz w:val="24"/>
                <w14:ligatures w14:val="none"/>
              </w:rPr>
              <w:t xml:space="preserve">）张家港市内已建高标准农田耕地流转数据；</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4</w:t>
            </w:r>
            <w:r>
              <w:rPr>
                <w:rFonts w:hint="eastAsia" w:ascii="Times New Roman" w:hAnsi="Times New Roman" w:eastAsia="宋体" w:cs="Times New Roman"/>
                <w:sz w:val="24"/>
                <w14:ligatures w14:val="none"/>
              </w:rPr>
              <w:t xml:space="preserve">）张家港市内未建高标准农田</w:t>
            </w:r>
            <w:r>
              <w:rPr>
                <w:rFonts w:hint="eastAsia" w:ascii="Times New Roman" w:hAnsi="Times New Roman" w:eastAsia="宋体" w:cs="Times New Roman"/>
                <w:sz w:val="24"/>
                <w14:ligatures w14:val="none"/>
              </w:rPr>
              <w:t xml:space="preserve">宜建性评估</w:t>
            </w:r>
            <w:r>
              <w:rPr>
                <w:rFonts w:hint="eastAsia" w:ascii="Times New Roman" w:hAnsi="Times New Roman" w:eastAsia="宋体" w:cs="Times New Roman"/>
                <w:sz w:val="24"/>
                <w14:ligatures w14:val="none"/>
              </w:rPr>
              <w:t xml:space="preserve">数据。</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6.2</w:t>
            </w:r>
            <w:r>
              <w:rPr>
                <w:rFonts w:hint="eastAsia" w:ascii="Times New Roman" w:hAnsi="Times New Roman" w:eastAsia="宋体" w:cs="Times New Roman"/>
                <w:sz w:val="24"/>
                <w14:ligatures w14:val="none"/>
              </w:rPr>
              <w:t xml:space="preserve">文字成果</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编制高标准农田调查摸底工作分析报告。</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）张家港市高标准农田调查摸底工作总结报告；</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）张家港市高标准农田调查摸底工作技术报告；</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3</w:t>
            </w:r>
            <w:r>
              <w:rPr>
                <w:rFonts w:hint="eastAsia" w:ascii="Times New Roman" w:hAnsi="Times New Roman" w:eastAsia="宋体" w:cs="Times New Roman"/>
                <w:sz w:val="24"/>
                <w14:ligatures w14:val="none"/>
              </w:rPr>
              <w:t xml:space="preserve">）张家港市高标准农田调查摸底工作质量控制报告。</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质量要求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完成的所有成果要求数量齐全、质量有保证，必须通过上级部门质量检查。若中标人提供的成果质量不合格造成返工的，相关费用由中标人自行承担。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人员要求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8.1</w:t>
            </w:r>
            <w:r>
              <w:rPr>
                <w:rFonts w:hint="eastAsia" w:ascii="Times New Roman" w:hAnsi="Times New Roman" w:eastAsia="宋体" w:cs="Times New Roman"/>
                <w:sz w:val="24"/>
                <w14:ligatures w14:val="none"/>
              </w:rPr>
              <w:t xml:space="preserve">项目负责人</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投标人拟投入本项目的项目负责人应具有硕士学历，具备</w:t>
            </w:r>
            <w:r>
              <w:rPr>
                <w:rFonts w:hint="eastAsia" w:ascii="Times New Roman" w:hAnsi="Times New Roman" w:eastAsia="宋体" w:cs="Times New Roman"/>
                <w:sz w:val="24"/>
                <w14:ligatures w14:val="none"/>
              </w:rPr>
              <w:t xml:space="preserve">副高级及以上</w:t>
            </w:r>
            <w:r>
              <w:rPr>
                <w:rFonts w:hint="eastAsia" w:ascii="Times New Roman" w:hAnsi="Times New Roman" w:eastAsia="宋体" w:cs="Times New Roman"/>
                <w:sz w:val="24"/>
                <w14:ligatures w14:val="none"/>
              </w:rPr>
              <w:t xml:space="preserve">工程师职称、注册测绘师资格、测绘技术与质量管理培训合格证书等；有承担类似项目的经验；</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8.2</w:t>
            </w:r>
            <w:r>
              <w:rPr>
                <w:rFonts w:hint="eastAsia" w:ascii="Times New Roman" w:hAnsi="Times New Roman" w:eastAsia="宋体" w:cs="Times New Roman"/>
                <w:sz w:val="24"/>
                <w14:ligatures w14:val="none"/>
              </w:rPr>
              <w:t xml:space="preserve">技术负责人</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投标人拟投入本项目的技术负责人应具有硕士学历，具备高级工程师职称、大数据分析师、注册信息安全专业人员证书、网络工程师证书等；有承担类似项目的经验；</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8.3</w:t>
            </w:r>
            <w:r>
              <w:rPr>
                <w:rFonts w:hint="eastAsia" w:ascii="Times New Roman" w:hAnsi="Times New Roman" w:eastAsia="宋体" w:cs="Times New Roman"/>
                <w:sz w:val="24"/>
                <w14:ligatures w14:val="none"/>
              </w:rPr>
              <w:t xml:space="preserve">项目成员</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投标人拟投入本项目的项目成员应具有工程师及以上职称、高级信息系统项目管理师、注册测绘师资格证书、一级工程测量员证书、数据库系统工程师证书、高级软件工程师证书、涉密测绘成果管理人员岗位培训合格证书、无人机驾驶合格证等。</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安全生产要求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技术服务保障团队在项目实施过程中必须严格执行安全生产管理制度，做好安全保障工作，不因项目实施而危及自身及第三方人员、财产安全。中标人应及时为项目投入人员购买人身意外等保险，若发生任何安全事故，由中标人自行承担相关责任。</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售后服务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项目通过验收后，</w:t>
            </w:r>
            <w:r>
              <w:rPr>
                <w:rFonts w:hint="eastAsia" w:ascii="Times New Roman" w:hAnsi="Times New Roman" w:eastAsia="宋体" w:cs="Times New Roman"/>
                <w:sz w:val="24"/>
                <w14:ligatures w14:val="none"/>
              </w:rPr>
              <w:t xml:space="preserve">中标人</w:t>
            </w:r>
            <w:r>
              <w:rPr>
                <w:rFonts w:hint="eastAsia" w:ascii="Times New Roman" w:hAnsi="Times New Roman" w:eastAsia="宋体" w:cs="Times New Roman"/>
                <w:sz w:val="24"/>
                <w14:ligatures w14:val="none"/>
              </w:rPr>
              <w:t xml:space="preserve">须为本项目提供</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年免费维保。</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供应商应按照采购内容，规划设计合理可行的售后服务方案，售后服务方案包括售后服务承诺、售后服务内容、响应时间、响应方式等内容。</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w:t>
            </w:r>
            <w:r>
              <w:rPr>
                <w:rFonts w:hint="eastAsia" w:ascii="Times New Roman" w:hAnsi="Times New Roman" w:eastAsia="宋体" w:cs="Times New Roman"/>
                <w:color w:val="000000"/>
                <w:sz w:val="24"/>
                <w:szCs w:val="24"/>
                <w14:ligatures w14:val="none"/>
              </w:rPr>
              <w:t xml:space="preserve">1</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验收要求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项目</w:t>
            </w:r>
            <w:r>
              <w:rPr>
                <w:rFonts w:ascii="Times New Roman" w:hAnsi="Times New Roman" w:eastAsia="宋体" w:cs="Times New Roman"/>
                <w:sz w:val="24"/>
                <w14:ligatures w14:val="none"/>
              </w:rPr>
              <w:t xml:space="preserve">符合国家、行业、地方相关规定，并满足采购人要求</w:t>
            </w:r>
            <w:r>
              <w:rPr>
                <w:rFonts w:hint="eastAsia" w:ascii="Times New Roman" w:hAnsi="Times New Roman" w:eastAsia="宋体" w:cs="Times New Roman"/>
                <w:sz w:val="24"/>
                <w14:ligatures w14:val="none"/>
              </w:rPr>
              <w:t xml:space="preserve">。</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、文字类成果需通过工作专班的评审；</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、数据类成果需满足规程规范，通过软件质检并满足质量控制标准；</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3</w:t>
            </w:r>
            <w:r>
              <w:rPr>
                <w:rFonts w:hint="eastAsia" w:ascii="Times New Roman" w:hAnsi="Times New Roman" w:eastAsia="宋体" w:cs="Times New Roman"/>
                <w:sz w:val="24"/>
                <w14:ligatures w14:val="none"/>
              </w:rPr>
              <w:t xml:space="preserve">、需提供年度阶段性工作成果，每年的工作成果需通过采购人组织的评审，并出具验收报告。</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w:t>
            </w:r>
            <w:r>
              <w:rPr>
                <w:rFonts w:hint="eastAsia" w:ascii="Times New Roman" w:hAnsi="Times New Roman" w:eastAsia="宋体" w:cs="Times New Roman"/>
                <w:color w:val="000000"/>
                <w:sz w:val="24"/>
                <w:szCs w:val="24"/>
                <w14:ligatures w14:val="none"/>
              </w:rPr>
              <w:t xml:space="preserve">2</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保密要求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本项目所形成的数据成果归采购人所有。项目任务实施中涉及的相关保密数据、资料、文档等按照相应相关保密规定执行，中标人有对资料保密的义务，严格遵守保密制度，不得以商业目的使用该资料或者开发和生产其他产品；未经采购人同意不得向任何第三方提供项目相关信息，如造成信息泄露或其他损失，责任由中标人承担。</w:t>
            </w:r>
            <w:r>
              <w:rPr>
                <w:rFonts w:ascii="Times New Roman" w:hAnsi="Times New Roman" w:eastAsia="宋体" w:cs="Times New Roman"/>
                <w:sz w:val="24"/>
                <w14:ligatures w14:val="none"/>
              </w:rPr>
              <w:t xml:space="preserve"> </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w:t>
            </w:r>
            <w:r>
              <w:rPr>
                <w:rFonts w:hint="eastAsia" w:ascii="Times New Roman" w:hAnsi="Times New Roman" w:eastAsia="宋体" w:cs="Times New Roman"/>
                <w:color w:val="000000"/>
                <w:sz w:val="24"/>
                <w:szCs w:val="24"/>
                <w14:ligatures w14:val="none"/>
              </w:rPr>
              <w:t xml:space="preserve">3</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若调查</w:t>
            </w:r>
            <w:r>
              <w:rPr>
                <w:rFonts w:hint="eastAsia" w:ascii="Times New Roman" w:hAnsi="Times New Roman" w:eastAsia="宋体" w:cs="Times New Roman"/>
                <w:sz w:val="24"/>
                <w14:ligatures w14:val="none"/>
              </w:rPr>
              <w:t xml:space="preserve">成果经上级（市级、省级）质量核查不合格，由中标人负责重新调查整改，直至数据通过逐级质检并入库，中标人同时应承</w:t>
            </w:r>
            <w:r>
              <w:rPr>
                <w:rFonts w:hint="eastAsia" w:ascii="Times New Roman" w:hAnsi="Times New Roman" w:eastAsia="宋体" w:cs="Times New Roman"/>
                <w:sz w:val="24"/>
                <w14:ligatures w14:val="none"/>
              </w:rPr>
              <w:t xml:space="preserve">担调查</w:t>
            </w:r>
            <w:r>
              <w:rPr>
                <w:rFonts w:hint="eastAsia" w:ascii="Times New Roman" w:hAnsi="Times New Roman" w:eastAsia="宋体" w:cs="Times New Roman"/>
                <w:sz w:val="24"/>
                <w14:ligatures w14:val="none"/>
              </w:rPr>
              <w:t xml:space="preserve">成果的整改和省市两级重复质检费用。</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14</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投标文件内容要求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14.1</w:t>
            </w:r>
            <w:r>
              <w:rPr>
                <w:rFonts w:hint="eastAsia" w:ascii="Times New Roman" w:hAnsi="Times New Roman" w:eastAsia="宋体" w:cs="Times New Roman"/>
                <w:sz w:val="24"/>
                <w14:ligatures w14:val="none"/>
              </w:rPr>
              <w:t xml:space="preserve">项目概述</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投标人根据对本项目编制背景及现状的理解，形成对项目编制内容及重点的基本判断；</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14.2</w:t>
            </w:r>
            <w:r>
              <w:rPr>
                <w:rFonts w:hint="eastAsia" w:ascii="Times New Roman" w:hAnsi="Times New Roman" w:eastAsia="宋体" w:cs="Times New Roman"/>
                <w:sz w:val="24"/>
                <w14:ligatures w14:val="none"/>
              </w:rPr>
              <w:t xml:space="preserve">重难点分析及合理化建议</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投标人根据项目整体的工作内容及要求，提出针对本项目的重难点分析及合理化建议；</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14.3</w:t>
            </w:r>
            <w:r>
              <w:rPr>
                <w:rFonts w:hint="eastAsia" w:ascii="Times New Roman" w:hAnsi="Times New Roman" w:eastAsia="宋体" w:cs="Times New Roman"/>
                <w:sz w:val="24"/>
                <w14:ligatures w14:val="none"/>
              </w:rPr>
              <w:t xml:space="preserve">项目业绩</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投标人应具有与</w:t>
            </w:r>
            <w:r>
              <w:rPr>
                <w:rFonts w:hint="eastAsia" w:ascii="Times New Roman" w:hAnsi="Times New Roman" w:eastAsia="宋体" w:cs="Times New Roman"/>
                <w:sz w:val="24"/>
                <w14:ligatures w14:val="none"/>
              </w:rPr>
              <w:t xml:space="preserve">本项目工作相关</w:t>
            </w:r>
            <w:r>
              <w:rPr>
                <w:rFonts w:hint="eastAsia" w:ascii="Times New Roman" w:hAnsi="Times New Roman" w:eastAsia="宋体" w:cs="Times New Roman"/>
                <w:sz w:val="24"/>
                <w14:ligatures w14:val="none"/>
              </w:rPr>
              <w:t xml:space="preserve">的经验</w:t>
            </w:r>
            <w:r>
              <w:rPr>
                <w:rFonts w:hint="eastAsia" w:ascii="Times New Roman" w:hAnsi="Times New Roman" w:eastAsia="宋体" w:cs="Times New Roman"/>
                <w:sz w:val="24"/>
                <w14:ligatures w14:val="none"/>
              </w:rPr>
              <w:t xml:space="preserve">，提供</w:t>
            </w:r>
            <w:r>
              <w:rPr>
                <w:rFonts w:hint="eastAsia" w:ascii="Times New Roman" w:hAnsi="Times New Roman" w:eastAsia="宋体" w:cs="Times New Roman"/>
                <w:sz w:val="24"/>
                <w14:ligatures w14:val="none"/>
              </w:rPr>
              <w:t xml:space="preserve">2021</w:t>
            </w:r>
            <w:r>
              <w:rPr>
                <w:rFonts w:hint="eastAsia" w:ascii="Times New Roman" w:hAnsi="Times New Roman" w:eastAsia="宋体" w:cs="Times New Roman"/>
                <w:sz w:val="24"/>
                <w14:ligatures w14:val="none"/>
              </w:rPr>
              <w:t xml:space="preserve">年以来的类似项目业绩；</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14.4</w:t>
            </w:r>
            <w:r>
              <w:rPr>
                <w:rFonts w:hint="eastAsia" w:ascii="Times New Roman" w:hAnsi="Times New Roman" w:eastAsia="宋体" w:cs="Times New Roman"/>
                <w:sz w:val="24"/>
                <w14:ligatures w14:val="none"/>
              </w:rPr>
              <w:t xml:space="preserve">投标人应具有有效期内的质量管理体系认证证书、环境管理体系认证证书、职业健康管理体系认证证书、信息安全管理体系认证证书；</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14.5</w:t>
            </w:r>
            <w:r>
              <w:rPr>
                <w:rFonts w:hint="eastAsia" w:ascii="Times New Roman" w:hAnsi="Times New Roman" w:eastAsia="宋体" w:cs="Times New Roman"/>
                <w:sz w:val="24"/>
                <w14:ligatures w14:val="none"/>
              </w:rPr>
              <w:t xml:space="preserve">投标人应具有高标准农田建设项目工程监管系统、耕地调查、耕地保护地理信息系统以及数据质检软件著作权</w:t>
            </w:r>
            <w:r>
              <w:rPr>
                <w:rFonts w:hint="eastAsia" w:ascii="Times New Roman" w:hAnsi="Times New Roman" w:eastAsia="宋体" w:cs="Times New Roman"/>
                <w:sz w:val="24"/>
                <w14:ligatures w14:val="none"/>
              </w:rPr>
              <w:t xml:space="preserve">或者</w:t>
            </w:r>
            <w:r>
              <w:rPr>
                <w:rFonts w:hint="eastAsia" w:ascii="Times New Roman" w:hAnsi="Times New Roman" w:eastAsia="宋体" w:cs="Times New Roman"/>
                <w:color w:val="000000"/>
                <w:spacing w:val="7"/>
                <w:sz w:val="24"/>
                <w:szCs w:val="24"/>
                <w14:ligatures w14:val="none"/>
              </w:rPr>
              <w:t xml:space="preserve">测绘类相关的新型专利或发明专利证书</w:t>
            </w:r>
            <w:r>
              <w:rPr>
                <w:rFonts w:hint="eastAsia" w:ascii="Times New Roman" w:hAnsi="Times New Roman" w:eastAsia="宋体" w:cs="Times New Roman"/>
                <w:color w:val="000000"/>
                <w:spacing w:val="7"/>
                <w:sz w:val="24"/>
                <w:szCs w:val="24"/>
                <w14:ligatures w14:val="none"/>
              </w:rPr>
              <w:t xml:space="preserve">。</w:t>
            </w:r>
            <w:r/>
          </w:p>
        </w:tc>
      </w:tr>
    </w:tbl>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三标段：</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16"/>
        <w:gridCol w:w="757"/>
        <w:gridCol w:w="846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7" w:type="dxa"/>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内容</w:t>
            </w:r>
            <w:r/>
          </w:p>
        </w:tc>
      </w:tr>
      <w:tr>
        <w:trPr/>
        <w:tc>
          <w:tcPr>
            <w:tcBorders>
              <w:top w:val="single" w:color="000000" w:sz="2" w:space="0"/>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1</w:t>
            </w:r>
            <w:r/>
          </w:p>
        </w:tc>
        <w:tc>
          <w:tcPr>
            <w:tcBorders>
              <w:top w:val="single" w:color="000000" w:sz="2" w:space="0"/>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项目</w:t>
            </w:r>
            <w:r>
              <w:rPr>
                <w:rFonts w:hint="eastAsia" w:ascii="Times New Roman" w:hAnsi="Times New Roman" w:eastAsia="宋体" w:cs="Times New Roman"/>
                <w:color w:val="000000"/>
                <w:sz w:val="24"/>
                <w:szCs w:val="24"/>
                <w14:ligatures w14:val="none"/>
              </w:rPr>
              <w:t xml:space="preserve">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ind w:firstLine="480"/>
              <w:jc w:val="left"/>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张家港市调查摸底耕地面积</w:t>
            </w:r>
            <w:r>
              <w:rPr>
                <w:rFonts w:hint="eastAsia" w:ascii="Times New Roman" w:hAnsi="Times New Roman" w:eastAsia="宋体" w:cs="Times New Roman"/>
                <w:color w:val="000000"/>
                <w:sz w:val="24"/>
                <w:szCs w:val="24"/>
                <w14:ligatures w14:val="none"/>
              </w:rPr>
              <w:t xml:space="preserve">39.9</w:t>
            </w:r>
            <w:r>
              <w:rPr>
                <w:rFonts w:hint="eastAsia" w:ascii="Times New Roman" w:hAnsi="Times New Roman" w:eastAsia="宋体" w:cs="Times New Roman"/>
                <w:color w:val="000000"/>
                <w:sz w:val="24"/>
                <w:szCs w:val="24"/>
                <w14:ligatures w14:val="none"/>
              </w:rPr>
              <w:t xml:space="preserve">万亩，根据农业农村厅印发的江苏省高标准农田调查摸底上图入库工作指南，现在张家港市对高标准农田进行调查摸底上图入库工作，包括对位置面积复查与校核比对、数据采集与调查、成果汇交等，以及对耕地内未建高标准农田区域地块进行</w:t>
            </w:r>
            <w:r>
              <w:rPr>
                <w:rFonts w:hint="eastAsia" w:ascii="Times New Roman" w:hAnsi="Times New Roman" w:eastAsia="宋体" w:cs="Times New Roman"/>
                <w:color w:val="000000"/>
                <w:sz w:val="24"/>
                <w:szCs w:val="24"/>
                <w14:ligatures w14:val="none"/>
              </w:rPr>
              <w:t xml:space="preserve">宜建性评估</w:t>
            </w:r>
            <w:r>
              <w:rPr>
                <w:rFonts w:hint="eastAsia" w:ascii="Times New Roman" w:hAnsi="Times New Roman" w:eastAsia="宋体" w:cs="Times New Roman"/>
                <w:color w:val="000000"/>
                <w:sz w:val="24"/>
                <w:szCs w:val="24"/>
                <w14:ligatures w14:val="none"/>
              </w:rPr>
              <w:t xml:space="preserve">。其中三标段的工作范围为</w:t>
            </w:r>
            <w:r>
              <w:rPr>
                <w:rFonts w:hint="eastAsia" w:ascii="Times New Roman" w:hAnsi="Times New Roman" w:eastAsia="宋体" w:cs="Times New Roman"/>
                <w:color w:val="000000"/>
                <w:sz w:val="24"/>
                <w:szCs w:val="24"/>
                <w14:ligatures w14:val="none"/>
              </w:rPr>
              <w:t xml:space="preserve">锦丰镇、大新镇、金港街道、后</w:t>
            </w:r>
            <w:r>
              <w:rPr>
                <w:rFonts w:hint="eastAsia" w:ascii="Times New Roman" w:hAnsi="Times New Roman" w:eastAsia="宋体" w:cs="Times New Roman"/>
                <w:color w:val="000000"/>
                <w:sz w:val="24"/>
                <w:szCs w:val="24"/>
                <w14:ligatures w14:val="none"/>
              </w:rPr>
              <w:t xml:space="preserve">塍</w:t>
            </w:r>
            <w:r>
              <w:rPr>
                <w:rFonts w:hint="eastAsia" w:ascii="Times New Roman" w:hAnsi="Times New Roman" w:eastAsia="宋体" w:cs="Times New Roman"/>
                <w:color w:val="000000"/>
                <w:sz w:val="24"/>
                <w:szCs w:val="24"/>
                <w14:ligatures w14:val="none"/>
              </w:rPr>
              <w:t xml:space="preserve">街道、德积街道、双山，</w:t>
            </w:r>
            <w:r>
              <w:rPr>
                <w:rFonts w:hint="eastAsia" w:ascii="Times New Roman" w:hAnsi="Times New Roman" w:eastAsia="宋体" w:cs="Times New Roman"/>
                <w:color w:val="000000"/>
                <w:sz w:val="24"/>
                <w:szCs w:val="24"/>
                <w14:ligatures w14:val="none"/>
              </w:rPr>
              <w:t xml:space="preserve">面积约为</w:t>
            </w:r>
            <w:r>
              <w:rPr>
                <w:rFonts w:hint="eastAsia" w:ascii="Times New Roman" w:hAnsi="Times New Roman" w:eastAsia="宋体" w:cs="Times New Roman"/>
                <w:color w:val="000000"/>
                <w:sz w:val="24"/>
                <w:szCs w:val="24"/>
                <w14:ligatures w14:val="none"/>
              </w:rPr>
              <w:t xml:space="preserve">12.</w:t>
            </w:r>
            <w:r>
              <w:rPr>
                <w:rFonts w:hint="eastAsia" w:ascii="Times New Roman" w:hAnsi="Times New Roman" w:eastAsia="宋体" w:cs="Times New Roman"/>
                <w:color w:val="000000"/>
                <w:sz w:val="24"/>
                <w:szCs w:val="24"/>
                <w14:ligatures w14:val="none"/>
              </w:rPr>
              <w:t xml:space="preserve">84</w:t>
            </w:r>
            <w:r>
              <w:rPr>
                <w:rFonts w:hint="eastAsia" w:ascii="Times New Roman" w:hAnsi="Times New Roman" w:eastAsia="宋体" w:cs="Times New Roman"/>
                <w:color w:val="000000"/>
                <w:sz w:val="24"/>
                <w:szCs w:val="24"/>
                <w14:ligatures w14:val="none"/>
              </w:rPr>
              <w:t xml:space="preserve">万亩。</w:t>
            </w:r>
            <w:r/>
          </w:p>
        </w:tc>
      </w:tr>
      <w:tr>
        <w:trPr>
          <w:trHeight w:val="20"/>
        </w:trPr>
        <w:tc>
          <w:tcPr>
            <w:tcBorders>
              <w:top w:val="single" w:color="000000" w:sz="2" w:space="0"/>
              <w:left w:val="single" w:color="000000" w:sz="2" w:space="0"/>
              <w:right w:val="single" w:color="000000" w:sz="2" w:space="0"/>
            </w:tcBorders>
            <w:tcMar>
              <w:top w:w="100" w:type="dxa"/>
              <w:bottom w:w="100" w:type="dxa"/>
            </w:tcMar>
            <w:tcW w:w="0" w:type="auto"/>
            <w:vAlign w:val="center"/>
            <w:vMerge w:val="restart"/>
            <w:textDirection w:val="lrTb"/>
            <w:noWrap w:val="false"/>
          </w:tcPr>
          <w:p>
            <w:pPr>
              <w:jc w:val="center"/>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2</w:t>
            </w:r>
            <w:r/>
          </w:p>
        </w:tc>
        <w:tc>
          <w:tcPr>
            <w:tcBorders>
              <w:top w:val="single" w:color="000000" w:sz="2" w:space="0"/>
              <w:left w:val="single" w:color="000000" w:sz="2" w:space="0"/>
              <w:right w:val="single" w:color="000000" w:sz="2" w:space="0"/>
            </w:tcBorders>
            <w:tcMar>
              <w:top w:w="100" w:type="dxa"/>
              <w:bottom w:w="100" w:type="dxa"/>
            </w:tcMar>
            <w:tcW w:w="757" w:type="dxa"/>
            <w:vAlign w:val="center"/>
            <w:vMerge w:val="restart"/>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服务内容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2.1</w:t>
            </w:r>
            <w:r>
              <w:rPr>
                <w:rFonts w:hint="eastAsia" w:ascii="Times New Roman" w:hAnsi="Times New Roman" w:eastAsia="宋体" w:cs="Times New Roman"/>
                <w:color w:val="000000"/>
                <w:sz w:val="24"/>
                <w:szCs w:val="24"/>
                <w14:ligatures w14:val="none"/>
              </w:rPr>
              <w:t xml:space="preserve">工作范围</w:t>
            </w:r>
            <w:r/>
          </w:p>
          <w:p>
            <w:pPr>
              <w:jc w:val="left"/>
              <w:spacing w:line="300" w:lineRule="auto"/>
              <w:rPr>
                <w:rFonts w:hint="eastAsia" w:ascii="等线" w:hAnsi="等线" w:eastAsia="宋体" w:cs="Times New Roman"/>
                <w14:ligatures w14:val="none"/>
              </w:rPr>
            </w:pPr>
            <w:r>
              <w:rPr>
                <w:rFonts w:hint="eastAsia" w:ascii="Times New Roman" w:hAnsi="Times New Roman" w:eastAsia="宋体" w:cs="Times New Roman"/>
                <w:color w:val="000000"/>
                <w:sz w:val="24"/>
                <w:szCs w:val="24"/>
                <w14:ligatures w14:val="none"/>
              </w:rPr>
              <w:t xml:space="preserve">2011</w:t>
            </w:r>
            <w:r>
              <w:rPr>
                <w:rFonts w:hint="eastAsia" w:ascii="Times New Roman" w:hAnsi="Times New Roman" w:eastAsia="宋体" w:cs="Times New Roman"/>
                <w:color w:val="000000"/>
                <w:sz w:val="24"/>
                <w:szCs w:val="24"/>
                <w14:ligatures w14:val="none"/>
              </w:rPr>
              <w:t xml:space="preserve">年以来已建成并完成上图入库的高标准农田项目，包括：清查评估入库的</w:t>
            </w:r>
            <w:r>
              <w:rPr>
                <w:rFonts w:hint="eastAsia" w:ascii="Times New Roman" w:hAnsi="Times New Roman" w:eastAsia="宋体" w:cs="Times New Roman"/>
                <w:color w:val="000000"/>
                <w:sz w:val="24"/>
                <w:szCs w:val="24"/>
                <w14:ligatures w14:val="none"/>
              </w:rPr>
              <w:t xml:space="preserve">2011</w:t>
            </w:r>
            <w:r>
              <w:rPr>
                <w:rFonts w:hint="eastAsia" w:ascii="Times New Roman" w:hAnsi="Times New Roman" w:eastAsia="宋体" w:cs="Times New Roman"/>
                <w:color w:val="000000"/>
                <w:sz w:val="24"/>
                <w:szCs w:val="24"/>
                <w14:ligatures w14:val="none"/>
              </w:rPr>
              <w:t xml:space="preserve">–</w:t>
            </w:r>
            <w:r>
              <w:rPr>
                <w:rFonts w:hint="eastAsia" w:ascii="Times New Roman" w:hAnsi="Times New Roman" w:eastAsia="宋体" w:cs="Times New Roman"/>
                <w:color w:val="000000"/>
                <w:sz w:val="24"/>
                <w:szCs w:val="24"/>
                <w14:ligatures w14:val="none"/>
              </w:rPr>
              <w:t xml:space="preserve">2018</w:t>
            </w:r>
            <w:r>
              <w:rPr>
                <w:rFonts w:hint="eastAsia" w:ascii="Times New Roman" w:hAnsi="Times New Roman" w:eastAsia="宋体" w:cs="Times New Roman"/>
                <w:color w:val="000000"/>
                <w:sz w:val="24"/>
                <w:szCs w:val="24"/>
                <w14:ligatures w14:val="none"/>
              </w:rPr>
              <w:t xml:space="preserve">年各级各有关部门建设管理的高标准农田建设项目，</w:t>
            </w:r>
            <w:r>
              <w:rPr>
                <w:rFonts w:hint="eastAsia" w:ascii="Times New Roman" w:hAnsi="Times New Roman" w:eastAsia="宋体" w:cs="Times New Roman"/>
                <w:color w:val="000000"/>
                <w:sz w:val="24"/>
                <w:szCs w:val="24"/>
                <w14:ligatures w14:val="none"/>
              </w:rPr>
              <w:t xml:space="preserve">2019</w:t>
            </w:r>
            <w:r>
              <w:rPr>
                <w:rFonts w:hint="eastAsia" w:ascii="Times New Roman" w:hAnsi="Times New Roman" w:eastAsia="宋体" w:cs="Times New Roman"/>
                <w:color w:val="000000"/>
                <w:sz w:val="24"/>
                <w:szCs w:val="24"/>
                <w14:ligatures w14:val="none"/>
              </w:rPr>
              <w:t xml:space="preserve">–</w:t>
            </w:r>
            <w:r>
              <w:rPr>
                <w:rFonts w:hint="eastAsia" w:ascii="Times New Roman" w:hAnsi="Times New Roman" w:eastAsia="宋体" w:cs="Times New Roman"/>
                <w:color w:val="000000"/>
                <w:sz w:val="24"/>
                <w:szCs w:val="24"/>
                <w14:ligatures w14:val="none"/>
              </w:rPr>
              <w:t xml:space="preserve">2023</w:t>
            </w:r>
            <w:r>
              <w:rPr>
                <w:rFonts w:hint="eastAsia" w:ascii="Times New Roman" w:hAnsi="Times New Roman" w:eastAsia="宋体" w:cs="Times New Roman"/>
                <w:color w:val="000000"/>
                <w:sz w:val="24"/>
                <w:szCs w:val="24"/>
                <w14:ligatures w14:val="none"/>
              </w:rPr>
              <w:t xml:space="preserve">年农业农村局统一建设管理并纳入全国农田建设综合监测监管平台的高标准农田建设项目，同时，对耕地内未建高标准农田区域进行宜</w:t>
            </w:r>
            <w:r>
              <w:rPr>
                <w:rFonts w:hint="eastAsia" w:ascii="Times New Roman" w:hAnsi="Times New Roman" w:eastAsia="宋体" w:cs="Times New Roman"/>
                <w:color w:val="000000"/>
                <w:sz w:val="24"/>
                <w:szCs w:val="24"/>
                <w14:ligatures w14:val="none"/>
              </w:rPr>
              <w:t xml:space="preserve">建情况</w:t>
            </w:r>
            <w:r>
              <w:rPr>
                <w:rFonts w:hint="eastAsia" w:ascii="Times New Roman" w:hAnsi="Times New Roman" w:eastAsia="宋体" w:cs="Times New Roman"/>
                <w:color w:val="000000"/>
                <w:sz w:val="24"/>
                <w:szCs w:val="24"/>
                <w14:ligatures w14:val="none"/>
              </w:rPr>
              <w:t xml:space="preserve">评估。</w:t>
            </w:r>
            <w:r/>
          </w:p>
        </w:tc>
      </w:tr>
      <w:tr>
        <w:trPr>
          <w:trHeight w:val="883"/>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left w:val="single" w:color="000000" w:sz="2" w:space="0"/>
              <w:right w:val="single" w:color="000000" w:sz="2" w:space="0"/>
            </w:tcBorders>
            <w:tcMar>
              <w:top w:w="100" w:type="dxa"/>
              <w:bottom w:w="100" w:type="dxa"/>
            </w:tcMar>
            <w:tcW w:w="757" w:type="dxa"/>
            <w:vAlign w:val="center"/>
            <w:vMerge w:val="continue"/>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spacing w:line="440" w:lineRule="exact"/>
              <w:rPr>
                <w:rFonts w:hint="eastAsia" w:ascii="宋体" w:hAnsi="宋体" w:eastAsia="宋体" w:cs="Times New Roman"/>
                <w:bCs/>
                <w:color w:val="000000"/>
                <w:sz w:val="24"/>
                <w14:ligatures w14:val="none"/>
              </w:rPr>
            </w:pPr>
            <w:r>
              <w:rPr>
                <w:rFonts w:hint="eastAsia" w:ascii="宋体" w:hAnsi="宋体" w:eastAsia="宋体" w:cs="Times New Roman"/>
                <w:bCs/>
                <w:color w:val="000000"/>
                <w:sz w:val="24"/>
                <w14:ligatures w14:val="none"/>
              </w:rPr>
              <w:t xml:space="preserve">2.2工作目标</w:t>
            </w:r>
            <w:r/>
          </w:p>
          <w:p>
            <w:pPr>
              <w:spacing w:line="440" w:lineRule="exact"/>
              <w:rPr>
                <w:rFonts w:hint="eastAsia" w:ascii="宋体" w:hAnsi="宋体" w:eastAsia="宋体" w:cs="Times New Roman"/>
                <w:bCs/>
                <w:color w:val="000000"/>
                <w:sz w:val="24"/>
                <w14:ligatures w14:val="none"/>
              </w:rPr>
            </w:pPr>
            <w:r>
              <w:rPr>
                <w:rFonts w:hint="eastAsia" w:ascii="宋体" w:hAnsi="宋体" w:eastAsia="宋体" w:cs="Times New Roman"/>
                <w:bCs/>
                <w:color w:val="000000"/>
                <w:sz w:val="24"/>
                <w14:ligatures w14:val="none"/>
              </w:rPr>
              <w:t xml:space="preserve">对</w:t>
            </w:r>
            <w:r>
              <w:rPr>
                <w:rFonts w:hint="eastAsia" w:ascii="宋体" w:hAnsi="宋体" w:eastAsia="宋体" w:cs="Times New Roman"/>
                <w:bCs/>
                <w:color w:val="000000"/>
                <w:sz w:val="24"/>
                <w14:ligatures w14:val="none"/>
              </w:rPr>
              <w:t xml:space="preserve">工作范围内</w:t>
            </w:r>
            <w:r>
              <w:rPr>
                <w:rFonts w:hint="eastAsia" w:ascii="宋体" w:hAnsi="宋体" w:eastAsia="宋体" w:cs="Times New Roman"/>
                <w:bCs/>
                <w:color w:val="000000"/>
                <w:sz w:val="24"/>
                <w14:ligatures w14:val="none"/>
              </w:rPr>
              <w:t xml:space="preserve">已建高标准农田开展全面调查摸底工作，查清高标准农田数量、质量、分布、利用状况和未建区域宜建性，推动相关信息“上图入库”，实现“底数清、位置准、情况明”的目标。为加快推进农田数字化建设，实现“以图管田”、分类管理、精准施策，提供科学准确的数据信息支撑，对夯实</w:t>
            </w:r>
            <w:r>
              <w:rPr>
                <w:rFonts w:hint="eastAsia" w:ascii="宋体" w:hAnsi="宋体" w:eastAsia="宋体" w:cs="Times New Roman"/>
                <w:bCs/>
                <w:color w:val="000000"/>
                <w:sz w:val="24"/>
                <w14:ligatures w14:val="none"/>
              </w:rPr>
              <w:t xml:space="preserve">我市</w:t>
            </w:r>
            <w:r>
              <w:rPr>
                <w:rFonts w:hint="eastAsia" w:ascii="宋体" w:hAnsi="宋体" w:eastAsia="宋体" w:cs="Times New Roman"/>
                <w:bCs/>
                <w:color w:val="000000"/>
                <w:sz w:val="24"/>
                <w14:ligatures w14:val="none"/>
              </w:rPr>
              <w:t xml:space="preserve">高标准农田高水平建设管理基础，高质量推进耕地建设与利用，保障粮食安全具有重要意义。</w:t>
            </w:r>
            <w:r/>
          </w:p>
          <w:p>
            <w:pPr>
              <w:spacing w:line="440" w:lineRule="exact"/>
              <w:rPr>
                <w:rFonts w:hint="eastAsia" w:ascii="宋体" w:hAnsi="宋体" w:eastAsia="宋体" w:cs="Times New Roman"/>
                <w:bCs/>
                <w:color w:val="000000"/>
                <w:sz w:val="24"/>
                <w14:ligatures w14:val="none"/>
              </w:rPr>
            </w:pPr>
            <w:r>
              <w:rPr>
                <w:rFonts w:hint="eastAsia" w:ascii="宋体" w:hAnsi="宋体" w:eastAsia="宋体" w:cs="Times New Roman"/>
                <w:bCs/>
                <w:color w:val="000000"/>
                <w:sz w:val="24"/>
                <w14:ligatures w14:val="none"/>
              </w:rPr>
              <w:t xml:space="preserve">（1）摸清高标准农田项目及工程底数</w:t>
            </w:r>
            <w:r/>
          </w:p>
          <w:p>
            <w:pPr>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通过对高标准农田项目位置和面积复查校核、</w:t>
            </w:r>
            <w:r>
              <w:rPr>
                <w:rFonts w:hint="eastAsia" w:ascii="宋体" w:hAnsi="宋体" w:eastAsia="宋体" w:cs="Times New Roman"/>
                <w:color w:val="000000"/>
                <w:sz w:val="24"/>
                <w14:ligatures w14:val="none"/>
              </w:rPr>
              <w:t xml:space="preserve">工程数量清查上图和运行状态评估，掌握已建高标准农田在耕地尤其是永久基本农田范围的分布情况、工程设施运行状况、建成的质量等级，以及未建区域底数等，为今后实施高标准农田新增和改造提升建设提供依据。</w:t>
            </w:r>
            <w:r/>
          </w:p>
          <w:p>
            <w:pPr>
              <w:spacing w:line="440" w:lineRule="exact"/>
              <w:rPr>
                <w:rFonts w:hint="eastAsia" w:ascii="宋体" w:hAnsi="宋体" w:eastAsia="宋体" w:cs="Times New Roman"/>
                <w:bCs/>
                <w:color w:val="000000"/>
                <w:sz w:val="24"/>
                <w14:ligatures w14:val="none"/>
              </w:rPr>
            </w:pPr>
            <w:r>
              <w:rPr>
                <w:rFonts w:hint="eastAsia" w:ascii="宋体" w:hAnsi="宋体" w:eastAsia="宋体" w:cs="Times New Roman"/>
                <w:bCs/>
                <w:color w:val="000000"/>
                <w:sz w:val="24"/>
                <w14:ligatures w14:val="none"/>
              </w:rPr>
              <w:t xml:space="preserve">（2）掌握高标准农田建设实际利用情况和建设潜力</w:t>
            </w:r>
            <w:r/>
          </w:p>
          <w:p>
            <w:pPr>
              <w:spacing w:line="440" w:lineRule="exact"/>
              <w:rPr>
                <w:rFonts w:hint="eastAsia" w:ascii="宋体" w:hAnsi="宋体" w:eastAsia="宋体" w:cs="Times New Roman"/>
                <w:bCs/>
                <w:color w:val="000000"/>
                <w:sz w:val="24"/>
                <w14:ligatures w14:val="none"/>
              </w:rPr>
            </w:pPr>
            <w:r>
              <w:rPr>
                <w:rFonts w:hint="eastAsia" w:ascii="宋体" w:hAnsi="宋体" w:eastAsia="宋体" w:cs="Times New Roman"/>
                <w:bCs/>
                <w:color w:val="000000"/>
                <w:sz w:val="24"/>
                <w14:ligatures w14:val="none"/>
              </w:rPr>
              <w:t xml:space="preserve">通过对高标准农田粮食产能、耕地质量、耕地流转等情况进行调查和数据采集，充分掌握高标准农田的实际利用情况，对未建区域</w:t>
            </w:r>
            <w:r>
              <w:rPr>
                <w:rFonts w:hint="eastAsia" w:ascii="宋体" w:hAnsi="宋体" w:eastAsia="宋体" w:cs="Times New Roman"/>
                <w:bCs/>
                <w:color w:val="000000"/>
                <w:sz w:val="24"/>
                <w14:ligatures w14:val="none"/>
              </w:rPr>
              <w:t xml:space="preserve">宜建性开展</w:t>
            </w:r>
            <w:r>
              <w:rPr>
                <w:rFonts w:hint="eastAsia" w:ascii="宋体" w:hAnsi="宋体" w:eastAsia="宋体" w:cs="Times New Roman"/>
                <w:bCs/>
                <w:color w:val="000000"/>
                <w:sz w:val="24"/>
                <w14:ligatures w14:val="none"/>
              </w:rPr>
              <w:t xml:space="preserve">评估，为进一步挖掘潜力、发挥效益提供参考。</w:t>
            </w:r>
            <w:r/>
          </w:p>
          <w:p>
            <w:pPr>
              <w:spacing w:line="440" w:lineRule="exact"/>
              <w:rPr>
                <w:rFonts w:hint="eastAsia" w:ascii="宋体" w:hAnsi="宋体" w:eastAsia="宋体" w:cs="Times New Roman"/>
                <w:bCs/>
                <w:color w:val="000000"/>
                <w:sz w:val="24"/>
                <w14:ligatures w14:val="none"/>
              </w:rPr>
            </w:pPr>
            <w:r>
              <w:rPr>
                <w:rFonts w:hint="eastAsia" w:ascii="宋体" w:hAnsi="宋体" w:eastAsia="宋体" w:cs="Times New Roman"/>
                <w:bCs/>
                <w:color w:val="000000"/>
                <w:sz w:val="24"/>
                <w14:ligatures w14:val="none"/>
              </w:rPr>
              <w:t xml:space="preserve">（3）夯实高标准农田建设数据管理基础</w:t>
            </w:r>
            <w:r/>
          </w:p>
          <w:p>
            <w:pPr>
              <w:spacing w:line="440" w:lineRule="exact"/>
              <w:rPr>
                <w:rFonts w:hint="eastAsia" w:ascii="宋体" w:hAnsi="宋体" w:eastAsia="宋体" w:cs="Times New Roman"/>
                <w:color w:val="000000"/>
                <w:sz w:val="24"/>
                <w14:ligatures w14:val="none"/>
              </w:rPr>
            </w:pPr>
            <w:r>
              <w:rPr>
                <w:rFonts w:hint="eastAsia" w:ascii="宋体" w:hAnsi="宋体" w:eastAsia="宋体" w:cs="Times New Roman"/>
                <w:color w:val="000000"/>
                <w:sz w:val="24"/>
                <w14:ligatures w14:val="none"/>
              </w:rPr>
              <w:t xml:space="preserve">通过调查摸底工作形成的数据成果，更好地促进高标准农田管理信息化，与相关</w:t>
            </w:r>
            <w:r>
              <w:rPr>
                <w:rFonts w:hint="eastAsia" w:ascii="宋体" w:hAnsi="宋体" w:eastAsia="宋体" w:cs="Times New Roman"/>
                <w:color w:val="000000"/>
                <w:sz w:val="24"/>
                <w14:ligatures w14:val="none"/>
              </w:rPr>
              <w:t xml:space="preserve">农业数据叠加融合，形成多维立体的耕地信息图，为农业农村部门实现“以图管田”奠定基础。</w:t>
            </w:r>
            <w:r/>
          </w:p>
        </w:tc>
      </w:tr>
      <w:tr>
        <w:trPr>
          <w:trHeight w:val="1239"/>
        </w:trPr>
        <w:tc>
          <w:tcPr>
            <w:tcBorders>
              <w:left w:val="single" w:color="000000" w:sz="2" w:space="0"/>
              <w:right w:val="single" w:color="000000" w:sz="2" w:space="0"/>
            </w:tcBorders>
            <w:tcMar>
              <w:top w:w="100" w:type="dxa"/>
              <w:bottom w:w="100" w:type="dxa"/>
            </w:tcMar>
            <w:tcW w:w="0" w:type="auto"/>
            <w:vAlign w:val="center"/>
            <w:vMerge w:val="restart"/>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w:t>
            </w:r>
            <w:r/>
          </w:p>
        </w:tc>
        <w:tc>
          <w:tcPr>
            <w:tcBorders>
              <w:left w:val="single" w:color="000000" w:sz="2" w:space="0"/>
              <w:right w:val="single" w:color="000000" w:sz="2" w:space="0"/>
            </w:tcBorders>
            <w:tcMar>
              <w:top w:w="100" w:type="dxa"/>
              <w:bottom w:w="100" w:type="dxa"/>
            </w:tcMar>
            <w:tcW w:w="757" w:type="dxa"/>
            <w:vAlign w:val="center"/>
            <w:vMerge w:val="restart"/>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工作内容</w:t>
            </w:r>
            <w:r/>
          </w:p>
        </w:tc>
        <w:tc>
          <w:tcPr>
            <w:tcBorders>
              <w:top w:val="single" w:color="000000" w:sz="2" w:space="0"/>
              <w:left w:val="single" w:color="000000" w:sz="2" w:space="0"/>
              <w:right w:val="single" w:color="000000" w:sz="2" w:space="0"/>
            </w:tcBorders>
            <w:tcMar>
              <w:top w:w="100" w:type="dxa"/>
              <w:bottom w:w="100" w:type="dxa"/>
            </w:tcMar>
            <w:tcW w:w="8467" w:type="dxa"/>
            <w:vAlign w:val="center"/>
            <w:textDirection w:val="lrTb"/>
            <w:noWrap w:val="false"/>
          </w:tcPr>
          <w:p>
            <w:pPr>
              <w:jc w:val="left"/>
              <w:spacing w:line="360" w:lineRule="auto"/>
              <w:widowControl/>
              <w:rPr>
                <w:rFonts w:hint="eastAsia" w:ascii="宋体" w:hAnsi="宋体" w:eastAsia="宋体" w:cs="宋体"/>
                <w:sz w:val="24"/>
                <w:szCs w:val="32"/>
                <w14:ligatures w14:val="none"/>
              </w:rPr>
            </w:pPr>
            <w:r>
              <w:rPr>
                <w:rFonts w:hint="eastAsia" w:ascii="宋体" w:hAnsi="宋体" w:eastAsia="宋体" w:cs="宋体"/>
                <w:sz w:val="24"/>
                <w:szCs w:val="32"/>
                <w14:ligatures w14:val="none"/>
              </w:rPr>
              <w:t xml:space="preserve">采购方委托第三方开展全过程技术服务，包括：方案编制、宣传培训、数据收集与处理等前期工作；根据上级下发的工作底图对项目位置面积完成复查与校核，并完成数据质检与汇交；对我市耕地范围内已建高标准农田和未建区域完成调查摸底数据审核、质检与汇交；完成数据成果汇总、文本成果编制工作等。</w:t>
            </w:r>
            <w:r/>
          </w:p>
          <w:p>
            <w:pPr>
              <w:jc w:val="left"/>
              <w:spacing w:line="360" w:lineRule="auto"/>
              <w:widowControl/>
              <w:rPr>
                <w:rFonts w:hint="eastAsia" w:ascii="宋体" w:hAnsi="宋体" w:eastAsia="宋体" w:cs="宋体"/>
                <w:sz w:val="24"/>
                <w:szCs w:val="32"/>
                <w14:ligatures w14:val="none"/>
              </w:rPr>
            </w:pPr>
            <w:r>
              <w:rPr>
                <w:rFonts w:hint="eastAsia" w:ascii="宋体" w:hAnsi="宋体" w:eastAsia="宋体" w:cs="宋体"/>
                <w:sz w:val="24"/>
                <w:szCs w:val="32"/>
                <w14:ligatures w14:val="none"/>
              </w:rPr>
              <w:t xml:space="preserve">3.1项目工作准备</w:t>
            </w:r>
            <w:r/>
          </w:p>
          <w:p>
            <w:pPr>
              <w:jc w:val="left"/>
              <w:spacing w:line="360" w:lineRule="auto"/>
              <w:widowControl/>
              <w:rPr>
                <w:rFonts w:hint="eastAsia" w:ascii="宋体" w:hAnsi="宋体" w:eastAsia="宋体" w:cs="宋体"/>
                <w:sz w:val="24"/>
                <w:szCs w:val="32"/>
                <w14:ligatures w14:val="none"/>
              </w:rPr>
            </w:pPr>
            <w:r>
              <w:rPr>
                <w:rFonts w:hint="eastAsia" w:ascii="宋体" w:hAnsi="宋体" w:eastAsia="宋体" w:cs="宋体"/>
                <w:sz w:val="24"/>
                <w:szCs w:val="32"/>
                <w14:ligatures w14:val="none"/>
              </w:rPr>
              <w:t xml:space="preserve">统筹落实调查摸底工作相关的人财物等资源保障安排，包括开展方案编制、硬件保障、数据清查、人员培训等。</w:t>
            </w:r>
            <w:r/>
          </w:p>
          <w:p>
            <w:pPr>
              <w:jc w:val="left"/>
              <w:spacing w:line="360" w:lineRule="auto"/>
              <w:widowControl/>
              <w:rPr>
                <w:rFonts w:hint="eastAsia" w:ascii="宋体" w:hAnsi="宋体" w:eastAsia="宋体" w:cs="宋体"/>
                <w:bCs/>
                <w:sz w:val="24"/>
                <w:szCs w:val="32"/>
                <w14:ligatures w14:val="none"/>
              </w:rPr>
            </w:pPr>
            <w:r>
              <w:rPr>
                <w:rFonts w:hint="eastAsia" w:ascii="宋体" w:hAnsi="宋体" w:eastAsia="宋体" w:cs="宋体"/>
                <w:bCs/>
                <w:sz w:val="24"/>
                <w:szCs w:val="32"/>
                <w14:ligatures w14:val="none"/>
              </w:rPr>
              <w:t xml:space="preserve">（1）方案编制</w:t>
            </w:r>
            <w:r/>
          </w:p>
          <w:p>
            <w:pPr>
              <w:jc w:val="left"/>
              <w:spacing w:line="360" w:lineRule="auto"/>
              <w:widowControl/>
              <w:rPr>
                <w:rFonts w:hint="eastAsia" w:ascii="宋体" w:hAnsi="宋体" w:eastAsia="宋体" w:cs="宋体"/>
                <w:bCs/>
                <w:sz w:val="24"/>
                <w:szCs w:val="32"/>
                <w14:ligatures w14:val="none"/>
              </w:rPr>
            </w:pPr>
            <w:r>
              <w:rPr>
                <w:rFonts w:hint="eastAsia" w:ascii="宋体" w:hAnsi="宋体" w:eastAsia="宋体" w:cs="宋体"/>
                <w:bCs/>
                <w:sz w:val="24"/>
                <w:szCs w:val="32"/>
                <w14:ligatures w14:val="none"/>
              </w:rPr>
              <w:t xml:space="preserve">根据实际需求编制本级调查摸底工作的工作及技术方案，符合自身实际、切实可行、量化清晰的调查摸底工作方案，明确调查摸底工作的目标、内容、步骤、技术路线、进度安排、责任分工、工作措施、工作保障等。</w:t>
            </w:r>
            <w:r/>
          </w:p>
          <w:p>
            <w:pPr>
              <w:jc w:val="left"/>
              <w:spacing w:line="360" w:lineRule="auto"/>
              <w:widowControl/>
              <w:rPr>
                <w:rFonts w:hint="eastAsia" w:ascii="宋体" w:hAnsi="宋体" w:eastAsia="宋体" w:cs="宋体"/>
                <w:bCs/>
                <w:sz w:val="24"/>
                <w:szCs w:val="32"/>
                <w14:ligatures w14:val="none"/>
              </w:rPr>
            </w:pPr>
            <w:r>
              <w:rPr>
                <w:rFonts w:hint="eastAsia" w:ascii="宋体" w:hAnsi="宋体" w:eastAsia="宋体" w:cs="宋体"/>
                <w:bCs/>
                <w:sz w:val="24"/>
                <w:szCs w:val="32"/>
                <w14:ligatures w14:val="none"/>
              </w:rPr>
              <w:t xml:space="preserve">（2）硬件保障</w:t>
            </w:r>
            <w:r/>
          </w:p>
          <w:p>
            <w:pPr>
              <w:jc w:val="left"/>
              <w:spacing w:line="360" w:lineRule="auto"/>
              <w:widowControl/>
              <w:rPr>
                <w:rFonts w:hint="eastAsia" w:ascii="宋体" w:hAnsi="宋体" w:eastAsia="宋体" w:cs="宋体"/>
                <w:bCs/>
                <w:sz w:val="24"/>
                <w:szCs w:val="32"/>
                <w14:ligatures w14:val="none"/>
              </w:rPr>
            </w:pPr>
            <w:r>
              <w:rPr>
                <w:rFonts w:hint="eastAsia" w:ascii="宋体" w:hAnsi="宋体" w:eastAsia="宋体" w:cs="宋体"/>
                <w:bCs/>
                <w:sz w:val="24"/>
                <w:szCs w:val="32"/>
                <w14:ligatures w14:val="none"/>
              </w:rPr>
              <w:t xml:space="preserve">投标人须按照要求配备</w:t>
            </w:r>
            <w:r>
              <w:rPr>
                <w:rFonts w:hint="eastAsia" w:ascii="宋体" w:hAnsi="宋体" w:eastAsia="宋体" w:cs="宋体"/>
                <w:bCs/>
                <w:sz w:val="24"/>
                <w:szCs w:val="32"/>
                <w14:ligatures w14:val="none"/>
              </w:rPr>
              <w:t xml:space="preserve">提供</w:t>
            </w:r>
            <w:r>
              <w:rPr>
                <w:rFonts w:hint="eastAsia" w:ascii="宋体" w:hAnsi="宋体" w:eastAsia="宋体" w:cs="宋体"/>
                <w:bCs/>
                <w:sz w:val="24"/>
                <w:szCs w:val="32"/>
                <w14:ligatures w14:val="none"/>
              </w:rPr>
              <w:t xml:space="preserve">满足调查摸底工具（WEB）系统单机运行的PC终端。</w:t>
            </w:r>
            <w:r/>
          </w:p>
          <w:p>
            <w:pPr>
              <w:jc w:val="left"/>
              <w:spacing w:line="360" w:lineRule="auto"/>
              <w:widowControl/>
              <w:rPr>
                <w:rFonts w:hint="eastAsia" w:ascii="宋体" w:hAnsi="宋体" w:eastAsia="宋体" w:cs="宋体"/>
                <w:bCs/>
                <w:sz w:val="24"/>
                <w:szCs w:val="32"/>
                <w14:ligatures w14:val="none"/>
              </w:rPr>
            </w:pPr>
            <w:r>
              <w:rPr>
                <w:rFonts w:hint="eastAsia" w:ascii="宋体" w:hAnsi="宋体" w:eastAsia="宋体" w:cs="宋体"/>
                <w:bCs/>
                <w:sz w:val="24"/>
                <w:szCs w:val="32"/>
                <w14:ligatures w14:val="none"/>
              </w:rPr>
              <w:t xml:space="preserve">（3）人员培训</w:t>
            </w:r>
            <w:r/>
          </w:p>
          <w:p>
            <w:pPr>
              <w:jc w:val="left"/>
              <w:spacing w:line="360" w:lineRule="auto"/>
              <w:widowControl/>
              <w:rPr>
                <w:rFonts w:hint="eastAsia" w:ascii="宋体" w:hAnsi="宋体" w:eastAsia="宋体" w:cs="宋体"/>
                <w:bCs/>
                <w:sz w:val="24"/>
                <w:szCs w:val="32"/>
                <w14:ligatures w14:val="none"/>
              </w:rPr>
            </w:pPr>
            <w:r>
              <w:rPr>
                <w:rFonts w:hint="eastAsia" w:ascii="宋体" w:hAnsi="宋体" w:eastAsia="宋体" w:cs="宋体"/>
                <w:bCs/>
                <w:sz w:val="24"/>
                <w:szCs w:val="32"/>
                <w14:ligatures w14:val="none"/>
              </w:rPr>
              <w:t xml:space="preserve">根据工作需要组织做好工作动员和人员培训工作，确保各级人员全面了解本次调查摸底工作，保障工作顺利进行。</w:t>
            </w:r>
            <w:r/>
          </w:p>
          <w:p>
            <w:pPr>
              <w:jc w:val="left"/>
              <w:spacing w:line="360" w:lineRule="auto"/>
              <w:widowControl/>
              <w:rPr>
                <w:rFonts w:hint="eastAsia" w:ascii="宋体" w:hAnsi="宋体" w:eastAsia="宋体" w:cs="宋体"/>
                <w:bCs/>
                <w:sz w:val="24"/>
                <w:szCs w:val="32"/>
                <w14:ligatures w14:val="none"/>
              </w:rPr>
            </w:pPr>
            <w:r>
              <w:rPr>
                <w:rFonts w:hint="eastAsia" w:ascii="宋体" w:hAnsi="宋体" w:eastAsia="宋体" w:cs="宋体"/>
                <w:bCs/>
                <w:sz w:val="24"/>
                <w:szCs w:val="32"/>
                <w14:ligatures w14:val="none"/>
              </w:rPr>
              <w:t xml:space="preserve">（4）数据清查</w:t>
            </w:r>
            <w:r/>
          </w:p>
          <w:p>
            <w:pPr>
              <w:jc w:val="left"/>
              <w:spacing w:line="360" w:lineRule="auto"/>
              <w:widowControl/>
              <w:rPr>
                <w:rFonts w:hint="eastAsia" w:ascii="宋体" w:hAnsi="宋体" w:eastAsia="宋体" w:cs="宋体"/>
                <w:sz w:val="24"/>
                <w:szCs w:val="32"/>
                <w14:ligatures w14:val="none"/>
              </w:rPr>
            </w:pPr>
            <w:r>
              <w:rPr>
                <w:rFonts w:hint="eastAsia" w:ascii="宋体" w:hAnsi="宋体" w:eastAsia="宋体" w:cs="宋体"/>
                <w:sz w:val="24"/>
                <w:szCs w:val="32"/>
                <w14:ligatures w14:val="none"/>
              </w:rPr>
              <w:t xml:space="preserve">对现有数据资料进行清查，摸清本级调查摸底工作量，形成清查底册。</w:t>
            </w:r>
            <w:r/>
          </w:p>
        </w:tc>
      </w:tr>
      <w:tr>
        <w:trPr>
          <w:trHeight w:val="2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left w:val="single" w:color="000000" w:sz="2" w:space="0"/>
              <w:right w:val="single" w:color="000000" w:sz="2" w:space="0"/>
            </w:tcBorders>
            <w:tcMar>
              <w:top w:w="100" w:type="dxa"/>
              <w:bottom w:w="100" w:type="dxa"/>
            </w:tcMar>
            <w:tcW w:w="757" w:type="dxa"/>
            <w:vAlign w:val="center"/>
            <w:vMerge w:val="continue"/>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top w:val="single" w:color="000000" w:sz="2" w:space="0"/>
              <w:left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3.2位置面积复查与校核比对</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（1）项目范围修订和划定</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针对2011–2018年各级各有关部门建设管理的高标准农田建设项目，2019–2024年农业农村局统一建设管理并纳入全国农田建设综合监测监管平台的高标准农田建设项目，以及各地需补上图的自建补建项目进行项目信息核实、项目范围修订和划定工作。</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（2）项目区专题重叠核实确认</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对</w:t>
            </w:r>
            <w:r>
              <w:rPr>
                <w:rFonts w:ascii="宋体" w:hAnsi="宋体" w:eastAsia="宋体" w:cs="宋体"/>
                <w:sz w:val="24"/>
                <w:szCs w:val="24"/>
                <w14:ligatures w14:val="none"/>
              </w:rPr>
              <w:t xml:space="preserve">2011-202</w:t>
            </w:r>
            <w:r>
              <w:rPr>
                <w:rFonts w:hint="eastAsia" w:ascii="宋体" w:hAnsi="宋体" w:eastAsia="宋体" w:cs="宋体"/>
                <w:sz w:val="24"/>
                <w:szCs w:val="24"/>
                <w14:ligatures w14:val="none"/>
              </w:rPr>
              <w:t xml:space="preserve">4</w:t>
            </w:r>
            <w:r>
              <w:rPr>
                <w:rFonts w:ascii="宋体" w:hAnsi="宋体" w:eastAsia="宋体" w:cs="宋体"/>
                <w:sz w:val="24"/>
                <w:szCs w:val="24"/>
                <w14:ligatures w14:val="none"/>
              </w:rPr>
              <w:t xml:space="preserve">年高标准农田项目图斑与林地区划数据、城镇开发边界、生态保护红线、水源地保护范围线、河道湖泊管理范围线等部门专题数据</w:t>
            </w:r>
            <w:r>
              <w:rPr>
                <w:rFonts w:hint="eastAsia" w:ascii="宋体" w:hAnsi="宋体" w:eastAsia="宋体" w:cs="宋体"/>
                <w:sz w:val="24"/>
                <w:szCs w:val="24"/>
                <w14:ligatures w14:val="none"/>
              </w:rPr>
              <w:t xml:space="preserve">的重叠成果进行</w:t>
            </w:r>
            <w:r>
              <w:rPr>
                <w:rFonts w:ascii="宋体" w:hAnsi="宋体" w:eastAsia="宋体" w:cs="宋体"/>
                <w:sz w:val="24"/>
                <w:szCs w:val="24"/>
                <w14:ligatures w14:val="none"/>
              </w:rPr>
              <w:t xml:space="preserve">核实确认</w:t>
            </w:r>
            <w:r>
              <w:rPr>
                <w:rFonts w:hint="eastAsia" w:ascii="宋体" w:hAnsi="宋体" w:eastAsia="宋体" w:cs="宋体"/>
                <w:sz w:val="24"/>
                <w:szCs w:val="24"/>
                <w14:ligatures w14:val="none"/>
              </w:rPr>
              <w:t xml:space="preserve">。</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（3）耕地与永久基本农田建设情况分析</w:t>
            </w:r>
            <w:r/>
          </w:p>
          <w:p>
            <w:pPr>
              <w:jc w:val="left"/>
              <w:spacing w:line="440" w:lineRule="exac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以耕地内高标、</w:t>
            </w:r>
            <w:r>
              <w:rPr>
                <w:rFonts w:hint="eastAsia" w:ascii="宋体" w:hAnsi="宋体" w:eastAsia="宋体" w:cs="宋体"/>
                <w:sz w:val="24"/>
                <w:szCs w:val="24"/>
                <w14:ligatures w14:val="none"/>
              </w:rPr>
              <w:t xml:space="preserve">永农内</w:t>
            </w:r>
            <w:r>
              <w:rPr>
                <w:rFonts w:hint="eastAsia" w:ascii="宋体" w:hAnsi="宋体" w:eastAsia="宋体" w:cs="宋体"/>
                <w:sz w:val="24"/>
                <w:szCs w:val="24"/>
                <w14:ligatures w14:val="none"/>
              </w:rPr>
              <w:t xml:space="preserve">高标为基础，分析项目区范围内耕地和永久基本农田的空间分布与数量情况；以耕地内后备资源、</w:t>
            </w:r>
            <w:r>
              <w:rPr>
                <w:rFonts w:hint="eastAsia" w:ascii="宋体" w:hAnsi="宋体" w:eastAsia="宋体" w:cs="宋体"/>
                <w:sz w:val="24"/>
                <w:szCs w:val="24"/>
                <w14:ligatures w14:val="none"/>
              </w:rPr>
              <w:t xml:space="preserve">永农内</w:t>
            </w:r>
            <w:r>
              <w:rPr>
                <w:rFonts w:hint="eastAsia" w:ascii="宋体" w:hAnsi="宋体" w:eastAsia="宋体" w:cs="宋体"/>
                <w:sz w:val="24"/>
                <w:szCs w:val="24"/>
                <w14:ligatures w14:val="none"/>
              </w:rPr>
              <w:t xml:space="preserve">后备资源为基础，分析项目区外的耕地和永久基本农田空间分布与数量情况；以项目区图</w:t>
            </w:r>
            <w:r>
              <w:rPr>
                <w:rFonts w:hint="eastAsia" w:ascii="宋体" w:hAnsi="宋体" w:eastAsia="宋体" w:cs="宋体"/>
                <w:sz w:val="24"/>
                <w:szCs w:val="24"/>
                <w14:ligatures w14:val="none"/>
              </w:rPr>
              <w:t xml:space="preserve">斑图层和</w:t>
            </w:r>
            <w:r>
              <w:rPr>
                <w:rFonts w:hint="eastAsia" w:ascii="宋体" w:hAnsi="宋体" w:eastAsia="宋体" w:cs="宋体"/>
                <w:sz w:val="24"/>
                <w:szCs w:val="24"/>
                <w14:ligatures w14:val="none"/>
              </w:rPr>
              <w:t xml:space="preserve">国土调查数据为基础，分析项目区</w:t>
            </w:r>
            <w:r>
              <w:rPr>
                <w:rFonts w:hint="eastAsia" w:ascii="宋体" w:hAnsi="宋体" w:eastAsia="宋体" w:cs="宋体"/>
                <w:sz w:val="24"/>
                <w:szCs w:val="24"/>
                <w14:ligatures w14:val="none"/>
              </w:rPr>
              <w:t xml:space="preserve">图斑因地</w:t>
            </w:r>
            <w:r>
              <w:rPr>
                <w:rFonts w:hint="eastAsia" w:ascii="宋体" w:hAnsi="宋体" w:eastAsia="宋体" w:cs="宋体"/>
                <w:sz w:val="24"/>
                <w:szCs w:val="24"/>
                <w14:ligatures w14:val="none"/>
              </w:rPr>
              <w:t xml:space="preserve">类变化转变为非耕地的数量和分布情况。</w:t>
            </w:r>
            <w:r/>
          </w:p>
        </w:tc>
      </w:tr>
      <w:tr>
        <w:trPr>
          <w:trHeight w:val="2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left w:val="single" w:color="000000" w:sz="2" w:space="0"/>
              <w:right w:val="single" w:color="000000" w:sz="2" w:space="0"/>
            </w:tcBorders>
            <w:tcMar>
              <w:top w:w="100" w:type="dxa"/>
              <w:bottom w:w="100" w:type="dxa"/>
            </w:tcMar>
            <w:tcW w:w="757" w:type="dxa"/>
            <w:vAlign w:val="center"/>
            <w:vMerge w:val="continue"/>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top w:val="single" w:color="000000" w:sz="2" w:space="0"/>
              <w:left w:val="single" w:color="000000" w:sz="2" w:space="0"/>
              <w:right w:val="single" w:color="000000" w:sz="2" w:space="0"/>
            </w:tcBorders>
            <w:tcMar>
              <w:top w:w="100" w:type="dxa"/>
              <w:bottom w:w="100" w:type="dxa"/>
            </w:tcMar>
            <w:tcW w:w="8467" w:type="dxa"/>
            <w:vAlign w:val="center"/>
            <w:textDirection w:val="lrTb"/>
            <w:noWrap w:val="false"/>
          </w:tcPr>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3.3数据采集与调查</w:t>
            </w:r>
            <w:r/>
          </w:p>
          <w:p>
            <w:pPr>
              <w:spacing w:line="30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工程设施评估与上图</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（2）</w:t>
            </w:r>
            <w:r>
              <w:rPr>
                <w:rFonts w:hint="eastAsia" w:ascii="宋体" w:hAnsi="宋体" w:eastAsia="宋体" w:cs="宋体"/>
                <w:sz w:val="24"/>
                <w:szCs w:val="24"/>
              </w:rPr>
              <w:t xml:space="preserve">产量信息采集与产能评估</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以建成高标准农田地块为调查单元，依据工作底图和调查摸底工具，结合工程信息采集，同步对种植结构、利用情况、粮食单产等信息进行采集和逐级汇总、质检、入库，省级</w:t>
            </w:r>
            <w:r>
              <w:rPr>
                <w:rFonts w:hint="eastAsia" w:ascii="宋体" w:hAnsi="宋体" w:eastAsia="宋体" w:cs="宋体"/>
                <w:sz w:val="24"/>
                <w:szCs w:val="24"/>
                <w14:ligatures w14:val="none"/>
              </w:rPr>
              <w:t xml:space="preserve">以内业处理</w:t>
            </w:r>
            <w:r>
              <w:rPr>
                <w:rFonts w:hint="eastAsia" w:ascii="宋体" w:hAnsi="宋体" w:eastAsia="宋体" w:cs="宋体"/>
                <w:sz w:val="24"/>
                <w:szCs w:val="24"/>
                <w14:ligatures w14:val="none"/>
              </w:rPr>
              <w:t xml:space="preserve">方式，对已建高标准农田粮食综合生产能力进行评估。</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（3）种植经营模式调查</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和逐级汇总、质检和入库。</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w:t>
            </w:r>
            <w:r>
              <w:rPr>
                <w:rFonts w:ascii="宋体" w:hAnsi="宋体" w:eastAsia="宋体" w:cs="宋体"/>
                <w:sz w:val="24"/>
                <w:szCs w:val="24"/>
                <w14:ligatures w14:val="none"/>
              </w:rPr>
              <w:t xml:space="preserve">未建区域地块调查</w:t>
            </w:r>
            <w:r/>
          </w:p>
          <w:p>
            <w:pPr>
              <w:spacing w:line="300" w:lineRule="auto"/>
              <w:rPr>
                <w:rFonts w:hint="eastAsia" w:ascii="宋体" w:hAnsi="宋体" w:eastAsia="宋体" w:cs="宋体"/>
                <w:sz w:val="24"/>
                <w:szCs w:val="24"/>
                <w14:ligatures w14:val="none"/>
              </w:rPr>
            </w:pPr>
            <w:r>
              <w:rPr>
                <w:rFonts w:ascii="宋体" w:hAnsi="宋体" w:eastAsia="宋体" w:cs="宋体"/>
                <w:sz w:val="24"/>
                <w:szCs w:val="24"/>
                <w14:ligatures w14:val="none"/>
              </w:rPr>
              <w:t xml:space="preserve">以地块为调查单元，对耕地内未建区域的连片度、道路通达情况、地块平整度、是否位于灌区内、宜机化、种植与利用情况进行调查，作</w:t>
            </w:r>
            <w:r>
              <w:rPr>
                <w:rFonts w:ascii="宋体" w:hAnsi="宋体" w:eastAsia="宋体" w:cs="宋体"/>
                <w:sz w:val="24"/>
                <w:szCs w:val="24"/>
                <w14:ligatures w14:val="none"/>
              </w:rPr>
              <w:t xml:space="preserve">为宜建性</w:t>
            </w:r>
            <w:r>
              <w:rPr>
                <w:rFonts w:ascii="宋体" w:hAnsi="宋体" w:eastAsia="宋体" w:cs="宋体"/>
                <w:sz w:val="24"/>
                <w:szCs w:val="24"/>
                <w14:ligatures w14:val="none"/>
              </w:rPr>
              <w:t xml:space="preserve">评估数据来源。</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（5）评估单元划定</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根据规程要求，结合耕地范围内已建高标准农田工程及地块的内业数据处理与外</w:t>
            </w:r>
            <w:r>
              <w:rPr>
                <w:rFonts w:hint="eastAsia" w:ascii="宋体" w:hAnsi="宋体" w:eastAsia="宋体" w:cs="宋体"/>
                <w:sz w:val="24"/>
                <w:szCs w:val="24"/>
                <w14:ligatures w14:val="none"/>
              </w:rPr>
              <w:t xml:space="preserve">业信息</w:t>
            </w:r>
            <w:r>
              <w:rPr>
                <w:rFonts w:hint="eastAsia" w:ascii="宋体" w:hAnsi="宋体" w:eastAsia="宋体" w:cs="宋体"/>
                <w:sz w:val="24"/>
                <w:szCs w:val="24"/>
                <w14:ligatures w14:val="none"/>
              </w:rPr>
              <w:t xml:space="preserve">调查，完成综合等级评估单元（耕作田块）矢量的划定。</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（6）调查信息自检</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利用调查摸底工具，</w:t>
            </w:r>
            <w:r>
              <w:rPr>
                <w:rFonts w:hint="eastAsia" w:ascii="宋体" w:hAnsi="宋体" w:eastAsia="宋体" w:cs="宋体"/>
                <w:sz w:val="24"/>
                <w:szCs w:val="24"/>
                <w14:ligatures w14:val="none"/>
              </w:rPr>
              <w:t xml:space="preserve">对内业</w:t>
            </w:r>
            <w:r>
              <w:rPr>
                <w:rFonts w:hint="eastAsia" w:ascii="宋体" w:hAnsi="宋体" w:eastAsia="宋体" w:cs="宋体"/>
                <w:sz w:val="24"/>
                <w:szCs w:val="24"/>
                <w14:ligatures w14:val="none"/>
              </w:rPr>
              <w:t xml:space="preserve">预处理和实地调查数据的完整性、规范性、真实性和</w:t>
            </w:r>
            <w:r>
              <w:rPr>
                <w:rFonts w:hint="eastAsia" w:ascii="宋体" w:hAnsi="宋体" w:eastAsia="宋体" w:cs="宋体"/>
                <w:sz w:val="24"/>
                <w:szCs w:val="24"/>
                <w14:ligatures w14:val="none"/>
              </w:rPr>
              <w:t xml:space="preserve">准确性进行内业自检审核。</w:t>
            </w:r>
            <w:r/>
          </w:p>
        </w:tc>
      </w:tr>
      <w:tr>
        <w:trPr>
          <w:trHeight w:val="2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left w:val="single" w:color="000000" w:sz="2" w:space="0"/>
              <w:right w:val="single" w:color="000000" w:sz="2" w:space="0"/>
            </w:tcBorders>
            <w:tcMar>
              <w:top w:w="100" w:type="dxa"/>
              <w:bottom w:w="100" w:type="dxa"/>
            </w:tcMar>
            <w:tcW w:w="757" w:type="dxa"/>
            <w:vAlign w:val="center"/>
            <w:vMerge w:val="continue"/>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top w:val="single" w:color="000000" w:sz="2" w:space="0"/>
              <w:left w:val="single" w:color="000000" w:sz="2" w:space="0"/>
              <w:right w:val="single" w:color="000000" w:sz="2" w:space="0"/>
            </w:tcBorders>
            <w:tcMar>
              <w:top w:w="100" w:type="dxa"/>
              <w:bottom w:w="100" w:type="dxa"/>
            </w:tcMar>
            <w:tcW w:w="8467" w:type="dxa"/>
            <w:vAlign w:val="center"/>
            <w:textDirection w:val="lrTb"/>
            <w:noWrap w:val="false"/>
          </w:tcPr>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3.4</w:t>
            </w:r>
            <w:r>
              <w:rPr>
                <w:rFonts w:ascii="宋体" w:hAnsi="宋体" w:eastAsia="宋体" w:cs="宋体"/>
                <w:sz w:val="24"/>
                <w:szCs w:val="24"/>
                <w14:ligatures w14:val="none"/>
              </w:rPr>
              <w:t xml:space="preserve">数据建库及汇交</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建设</w:t>
            </w:r>
            <w:r>
              <w:rPr>
                <w:rFonts w:ascii="宋体" w:hAnsi="宋体" w:eastAsia="宋体" w:cs="宋体"/>
                <w:sz w:val="24"/>
                <w:szCs w:val="24"/>
                <w14:ligatures w14:val="none"/>
              </w:rPr>
              <w:t xml:space="preserve">标准化、规范化的高标准农田多源综合数据库</w:t>
            </w:r>
            <w:r>
              <w:rPr>
                <w:rFonts w:hint="eastAsia" w:ascii="宋体" w:hAnsi="宋体" w:eastAsia="宋体" w:cs="宋体"/>
                <w:sz w:val="24"/>
                <w:szCs w:val="24"/>
                <w14:ligatures w14:val="none"/>
              </w:rPr>
              <w:t xml:space="preserve">，主要分为</w:t>
            </w:r>
            <w:r>
              <w:rPr>
                <w:rFonts w:ascii="宋体" w:hAnsi="宋体" w:eastAsia="宋体" w:cs="宋体"/>
                <w:sz w:val="24"/>
                <w:szCs w:val="24"/>
                <w14:ligatures w14:val="none"/>
              </w:rPr>
              <w:t xml:space="preserve">项目区数据库、</w:t>
            </w:r>
            <w:r>
              <w:rPr>
                <w:rFonts w:hint="eastAsia" w:ascii="宋体" w:hAnsi="宋体" w:eastAsia="宋体" w:cs="宋体"/>
                <w:sz w:val="24"/>
                <w:szCs w:val="24"/>
                <w14:ligatures w14:val="none"/>
              </w:rPr>
              <w:t xml:space="preserve">工程设施数据库和专题数据库三类，</w:t>
            </w:r>
            <w:r>
              <w:rPr>
                <w:rFonts w:ascii="宋体" w:hAnsi="宋体" w:eastAsia="宋体" w:cs="宋体"/>
                <w:sz w:val="24"/>
                <w:szCs w:val="24"/>
                <w14:ligatures w14:val="none"/>
              </w:rPr>
              <w:t xml:space="preserve">对数据成果进行汇总</w:t>
            </w:r>
            <w:r>
              <w:rPr>
                <w:rFonts w:hint="eastAsia" w:ascii="宋体" w:hAnsi="宋体" w:eastAsia="宋体" w:cs="宋体"/>
                <w:sz w:val="24"/>
                <w:szCs w:val="24"/>
                <w14:ligatures w14:val="none"/>
              </w:rPr>
              <w:t xml:space="preserve">和动态</w:t>
            </w:r>
            <w:r>
              <w:rPr>
                <w:rFonts w:ascii="宋体" w:hAnsi="宋体" w:eastAsia="宋体" w:cs="宋体"/>
                <w:sz w:val="24"/>
                <w:szCs w:val="24"/>
                <w14:ligatures w14:val="none"/>
              </w:rPr>
              <w:t xml:space="preserve">管理。</w:t>
            </w:r>
            <w:r/>
          </w:p>
        </w:tc>
      </w:tr>
      <w:tr>
        <w:trPr>
          <w:trHeight w:val="2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left w:val="single" w:color="000000" w:sz="2" w:space="0"/>
              <w:right w:val="single" w:color="000000" w:sz="2" w:space="0"/>
            </w:tcBorders>
            <w:tcMar>
              <w:top w:w="100" w:type="dxa"/>
              <w:bottom w:w="100" w:type="dxa"/>
            </w:tcMar>
            <w:tcW w:w="757" w:type="dxa"/>
            <w:vAlign w:val="center"/>
            <w:vMerge w:val="continue"/>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top w:val="single" w:color="000000" w:sz="2" w:space="0"/>
              <w:left w:val="single" w:color="000000" w:sz="2" w:space="0"/>
              <w:right w:val="single" w:color="000000" w:sz="2" w:space="0"/>
            </w:tcBorders>
            <w:tcMar>
              <w:top w:w="100" w:type="dxa"/>
              <w:bottom w:w="100" w:type="dxa"/>
            </w:tcMar>
            <w:tcW w:w="8467" w:type="dxa"/>
            <w:vAlign w:val="center"/>
            <w:textDirection w:val="lrTb"/>
            <w:noWrap w:val="false"/>
          </w:tcPr>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3.5质量控制</w:t>
            </w:r>
            <w:r/>
          </w:p>
          <w:p>
            <w:pPr>
              <w:spacing w:line="300" w:lineRule="auto"/>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建立内部质量控制机制，编制调查摸底工作质量控制方案，需要对项目位置面积复查和项目信息采集与上图质量控制进行100%的自检工作。通过数据</w:t>
            </w:r>
            <w:r>
              <w:rPr>
                <w:rFonts w:hint="eastAsia" w:ascii="宋体" w:hAnsi="宋体" w:eastAsia="宋体" w:cs="宋体"/>
                <w:sz w:val="24"/>
                <w:szCs w:val="24"/>
                <w14:ligatures w14:val="none"/>
              </w:rPr>
              <w:t xml:space="preserve">汇总自</w:t>
            </w:r>
            <w:r>
              <w:rPr>
                <w:rFonts w:hint="eastAsia" w:ascii="宋体" w:hAnsi="宋体" w:eastAsia="宋体" w:cs="宋体"/>
                <w:sz w:val="24"/>
                <w:szCs w:val="24"/>
                <w14:ligatures w14:val="none"/>
              </w:rPr>
              <w:t xml:space="preserve">检，对数据完整性、规范性、真实性和准确性进行质量控制，同时接受市级、省级工作指导和监督检查。</w:t>
            </w:r>
            <w:r/>
          </w:p>
        </w:tc>
      </w:tr>
      <w:tr>
        <w:trPr>
          <w:trHeight w:val="20"/>
        </w:trPr>
        <w:tc>
          <w:tcPr>
            <w:tcBorders>
              <w:left w:val="single" w:color="000000" w:sz="2" w:space="0"/>
              <w:right w:val="single" w:color="000000" w:sz="2" w:space="0"/>
            </w:tcBorders>
            <w:tcMar>
              <w:top w:w="100" w:type="dxa"/>
              <w:bottom w:w="100" w:type="dxa"/>
            </w:tcMar>
            <w:tcW w:w="0" w:type="auto"/>
            <w:vAlign w:val="center"/>
            <w:vMerge w:val="restart"/>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w:t>
            </w:r>
            <w:r/>
          </w:p>
        </w:tc>
        <w:tc>
          <w:tcPr>
            <w:tcBorders>
              <w:left w:val="single" w:color="000000" w:sz="2" w:space="0"/>
              <w:right w:val="single" w:color="000000" w:sz="2" w:space="0"/>
            </w:tcBorders>
            <w:tcMar>
              <w:top w:w="100" w:type="dxa"/>
              <w:bottom w:w="100" w:type="dxa"/>
            </w:tcMar>
            <w:tcW w:w="757" w:type="dxa"/>
            <w:vAlign w:val="center"/>
            <w:vMerge w:val="restart"/>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技术标准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4.1</w:t>
            </w:r>
            <w:r>
              <w:rPr>
                <w:rFonts w:hint="eastAsia" w:ascii="Times New Roman" w:hAnsi="Times New Roman" w:eastAsia="宋体" w:cs="Times New Roman"/>
                <w:sz w:val="24"/>
                <w:szCs w:val="24"/>
                <w14:ligatures w14:val="none"/>
              </w:rPr>
              <w:t xml:space="preserve">技术指标</w:t>
            </w:r>
            <w:r/>
          </w:p>
          <w:p>
            <w:pP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1</w:t>
            </w:r>
            <w:r>
              <w:rPr>
                <w:rFonts w:hint="eastAsia" w:ascii="Times New Roman" w:hAnsi="Times New Roman" w:eastAsia="宋体" w:cs="Times New Roman"/>
                <w:sz w:val="24"/>
                <w:szCs w:val="24"/>
                <w14:ligatures w14:val="none"/>
              </w:rPr>
              <w:t xml:space="preserve">）空间定位</w:t>
            </w:r>
            <w:r/>
          </w:p>
          <w:p>
            <w:pP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1</w:t>
            </w:r>
            <w:r>
              <w:rPr>
                <w:rFonts w:ascii="Times New Roman" w:hAnsi="Times New Roman" w:eastAsia="宋体" w:cs="Times New Roman"/>
                <w:sz w:val="24"/>
                <w:szCs w:val="24"/>
                <w14:ligatures w14:val="none"/>
              </w:rPr>
              <w:t xml:space="preserve">）坐标系统：采用</w:t>
            </w:r>
            <w:r>
              <w:rPr>
                <w:rFonts w:hint="eastAsia" w:ascii="Times New Roman" w:hAnsi="Times New Roman" w:eastAsia="宋体" w:cs="Times New Roman"/>
                <w:sz w:val="24"/>
                <w:szCs w:val="24"/>
                <w14:ligatures w14:val="none"/>
              </w:rPr>
              <w:t xml:space="preserve">2000</w:t>
            </w:r>
            <w:r>
              <w:rPr>
                <w:rFonts w:hint="eastAsia" w:ascii="Times New Roman" w:hAnsi="Times New Roman" w:eastAsia="宋体" w:cs="Times New Roman"/>
                <w:sz w:val="24"/>
                <w:szCs w:val="24"/>
                <w14:ligatures w14:val="none"/>
              </w:rPr>
              <w:t xml:space="preserve">国家大地坐标系</w:t>
            </w:r>
            <w:r>
              <w:rPr>
                <w:rFonts w:ascii="Times New Roman" w:hAnsi="Times New Roman" w:eastAsia="宋体" w:cs="Times New Roman"/>
                <w:sz w:val="24"/>
                <w:szCs w:val="24"/>
                <w14:ligatures w14:val="none"/>
              </w:rPr>
              <w:t xml:space="preserve">；</w:t>
            </w:r>
            <w:r/>
          </w:p>
          <w:p>
            <w:pP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w:t>
            </w:r>
            <w:r>
              <w:rPr>
                <w:rFonts w:ascii="Times New Roman" w:hAnsi="Times New Roman" w:eastAsia="宋体" w:cs="Times New Roman"/>
                <w:sz w:val="24"/>
                <w:szCs w:val="24"/>
                <w14:ligatures w14:val="none"/>
              </w:rPr>
              <w:t xml:space="preserve">）投影系统：采用高斯</w:t>
            </w:r>
            <w:r>
              <w:rPr>
                <w:rFonts w:ascii="Times New Roman" w:hAnsi="Times New Roman" w:eastAsia="宋体" w:cs="Times New Roman"/>
                <w:sz w:val="24"/>
                <w:szCs w:val="24"/>
                <w14:ligatures w14:val="none"/>
              </w:rPr>
              <w:t xml:space="preserve">-</w:t>
            </w:r>
            <w:r>
              <w:rPr>
                <w:rFonts w:ascii="Times New Roman" w:hAnsi="Times New Roman" w:eastAsia="宋体" w:cs="Times New Roman"/>
                <w:sz w:val="24"/>
                <w:szCs w:val="24"/>
                <w14:ligatures w14:val="none"/>
              </w:rPr>
              <w:t xml:space="preserve">克吕格投影，采用标准</w:t>
            </w:r>
            <w:r>
              <w:rPr>
                <w:rFonts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度分带平面直角坐标系；</w:t>
            </w:r>
            <w:r/>
          </w:p>
          <w:p>
            <w:pP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）高程系统：采用</w:t>
            </w:r>
            <w:r>
              <w:rPr>
                <w:rFonts w:ascii="Times New Roman" w:hAnsi="Times New Roman" w:eastAsia="宋体" w:cs="Times New Roman"/>
                <w:sz w:val="24"/>
                <w:szCs w:val="24"/>
                <w14:ligatures w14:val="none"/>
              </w:rPr>
              <w:t xml:space="preserve">1985</w:t>
            </w:r>
            <w:r>
              <w:rPr>
                <w:rFonts w:ascii="Times New Roman" w:hAnsi="Times New Roman" w:eastAsia="宋体" w:cs="Times New Roman"/>
                <w:sz w:val="24"/>
                <w:szCs w:val="24"/>
                <w14:ligatures w14:val="none"/>
              </w:rPr>
              <w:t xml:space="preserve">国家高程基准。</w:t>
            </w:r>
            <w:r/>
          </w:p>
          <w:p>
            <w:pP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2</w:t>
            </w:r>
            <w:r>
              <w:rPr>
                <w:rFonts w:hint="eastAsia" w:ascii="Times New Roman" w:hAnsi="Times New Roman" w:eastAsia="宋体" w:cs="Times New Roman"/>
                <w:sz w:val="24"/>
                <w:szCs w:val="24"/>
                <w14:ligatures w14:val="none"/>
              </w:rPr>
              <w:t xml:space="preserve">）</w:t>
            </w:r>
            <w:r>
              <w:rPr>
                <w:rFonts w:ascii="Times New Roman" w:hAnsi="Times New Roman" w:eastAsia="宋体" w:cs="Times New Roman"/>
                <w:sz w:val="24"/>
                <w:szCs w:val="24"/>
                <w14:ligatures w14:val="none"/>
              </w:rPr>
              <w:t xml:space="preserve">计量单位</w:t>
            </w:r>
            <w:r/>
          </w:p>
          <w:p>
            <w:pP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采用法定计量单位，数据精度在各项调查摸底工作技术规程规范中做详细说明。</w:t>
            </w:r>
            <w:r/>
          </w:p>
          <w:p>
            <w:pP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1</w:t>
            </w:r>
            <w:r>
              <w:rPr>
                <w:rFonts w:hint="eastAsia" w:ascii="Times New Roman" w:hAnsi="Times New Roman" w:eastAsia="宋体" w:cs="Times New Roman"/>
                <w:sz w:val="24"/>
                <w:szCs w:val="24"/>
                <w14:ligatures w14:val="none"/>
              </w:rPr>
              <w:t xml:space="preserve">）</w:t>
            </w:r>
            <w:r>
              <w:rPr>
                <w:rFonts w:ascii="Times New Roman" w:hAnsi="Times New Roman" w:eastAsia="宋体" w:cs="Times New Roman"/>
                <w:sz w:val="24"/>
                <w:szCs w:val="24"/>
                <w14:ligatures w14:val="none"/>
              </w:rPr>
              <w:t xml:space="preserve">长度单位</w:t>
            </w:r>
            <w:r>
              <w:rPr>
                <w:rFonts w:hint="eastAsia" w:ascii="Times New Roman" w:hAnsi="Times New Roman" w:eastAsia="宋体" w:cs="Times New Roman"/>
                <w:sz w:val="24"/>
                <w:szCs w:val="24"/>
                <w14:ligatures w14:val="none"/>
              </w:rPr>
              <w:t xml:space="preserve">根据需要</w:t>
            </w:r>
            <w:r>
              <w:rPr>
                <w:rFonts w:ascii="Times New Roman" w:hAnsi="Times New Roman" w:eastAsia="宋体" w:cs="Times New Roman"/>
                <w:sz w:val="24"/>
                <w:szCs w:val="24"/>
                <w14:ligatures w14:val="none"/>
              </w:rPr>
              <w:t xml:space="preserve">采用千米（</w:t>
            </w:r>
            <w:r>
              <w:rPr>
                <w:rFonts w:ascii="Times New Roman" w:hAnsi="Times New Roman" w:eastAsia="宋体" w:cs="Times New Roman"/>
                <w:sz w:val="24"/>
                <w:szCs w:val="24"/>
                <w14:ligatures w14:val="none"/>
              </w:rPr>
              <w:t xml:space="preserve">km</w:t>
            </w:r>
            <w:r>
              <w:rPr>
                <w:rFonts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或米（</w:t>
            </w:r>
            <w:r>
              <w:rPr>
                <w:rFonts w:hint="eastAsia" w:ascii="Times New Roman" w:hAnsi="Times New Roman" w:eastAsia="宋体" w:cs="Times New Roman"/>
                <w:sz w:val="24"/>
                <w:szCs w:val="24"/>
                <w14:ligatures w14:val="none"/>
              </w:rPr>
              <w:t xml:space="preserve">m</w:t>
            </w:r>
            <w:r>
              <w:rPr>
                <w:rFonts w:hint="eastAsia" w:ascii="Times New Roman" w:hAnsi="Times New Roman" w:eastAsia="宋体" w:cs="Times New Roman"/>
                <w:sz w:val="24"/>
                <w:szCs w:val="24"/>
                <w14:ligatures w14:val="none"/>
              </w:rPr>
              <w:t xml:space="preserve">）计量；</w:t>
            </w:r>
            <w:r/>
          </w:p>
          <w:p>
            <w:pP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2</w:t>
            </w:r>
            <w:r>
              <w:rPr>
                <w:rFonts w:ascii="Times New Roman" w:hAnsi="Times New Roman" w:eastAsia="宋体" w:cs="Times New Roman"/>
                <w:sz w:val="24"/>
                <w:szCs w:val="24"/>
                <w14:ligatures w14:val="none"/>
              </w:rPr>
              <w:t xml:space="preserve">）面积计算单位采用公顷（</w:t>
            </w:r>
            <w:r>
              <w:rPr>
                <w:rFonts w:ascii="Times New Roman" w:hAnsi="Times New Roman" w:eastAsia="宋体" w:cs="Times New Roman"/>
                <w:sz w:val="24"/>
                <w:szCs w:val="24"/>
                <w14:ligatures w14:val="none"/>
              </w:rPr>
              <w:t xml:space="preserve">hm</w:t>
            </w:r>
            <w:r>
              <w:rPr>
                <w:rFonts w:hint="eastAsia" w:ascii="Times New Roman" w:hAnsi="Times New Roman" w:eastAsia="宋体" w:cs="Times New Roman"/>
                <w:sz w:val="24"/>
                <w:szCs w:val="24"/>
                <w:vertAlign w:val="superscript"/>
                <w14:ligatures w14:val="none"/>
              </w:rPr>
              <w:t xml:space="preserve">2</w:t>
            </w:r>
            <w:r>
              <w:rPr>
                <w:rFonts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w:t>
            </w:r>
            <w:r>
              <w:rPr>
                <w:rFonts w:ascii="Times New Roman" w:hAnsi="Times New Roman" w:eastAsia="宋体" w:cs="Times New Roman"/>
                <w:sz w:val="24"/>
                <w:szCs w:val="24"/>
                <w14:ligatures w14:val="none"/>
              </w:rPr>
              <w:t xml:space="preserve">面积统计汇总单位采用公顷（</w:t>
            </w:r>
            <w:r>
              <w:rPr>
                <w:rFonts w:ascii="Times New Roman" w:hAnsi="Times New Roman" w:eastAsia="宋体" w:cs="Times New Roman"/>
                <w:sz w:val="24"/>
                <w:szCs w:val="24"/>
                <w14:ligatures w14:val="none"/>
              </w:rPr>
              <w:t xml:space="preserve">hm</w:t>
            </w:r>
            <w:r>
              <w:rPr>
                <w:rFonts w:hint="eastAsia" w:ascii="Times New Roman" w:hAnsi="Times New Roman" w:eastAsia="宋体" w:cs="Times New Roman"/>
                <w:sz w:val="24"/>
                <w:szCs w:val="24"/>
                <w:vertAlign w:val="superscript"/>
                <w14:ligatures w14:val="none"/>
              </w:rPr>
              <w:t xml:space="preserve">2</w:t>
            </w:r>
            <w:r>
              <w:rPr>
                <w:rFonts w:ascii="Times New Roman" w:hAnsi="Times New Roman" w:eastAsia="宋体" w:cs="Times New Roman"/>
                <w:sz w:val="24"/>
                <w:szCs w:val="24"/>
                <w14:ligatures w14:val="none"/>
              </w:rPr>
              <w:t xml:space="preserve">），万亩</w:t>
            </w:r>
            <w:r>
              <w:rPr>
                <w:rFonts w:hint="eastAsia"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亩</w:t>
            </w:r>
            <w:r>
              <w:rPr>
                <w:rFonts w:ascii="Times New Roman" w:hAnsi="Times New Roman" w:eastAsia="宋体" w:cs="Times New Roman"/>
                <w:sz w:val="24"/>
                <w:szCs w:val="24"/>
                <w14:ligatures w14:val="none"/>
              </w:rPr>
              <w:t xml:space="preserve">作为</w:t>
            </w:r>
            <w:r>
              <w:rPr>
                <w:rFonts w:ascii="Times New Roman" w:hAnsi="Times New Roman" w:eastAsia="宋体" w:cs="Times New Roman"/>
                <w:sz w:val="24"/>
                <w:szCs w:val="24"/>
                <w14:ligatures w14:val="none"/>
              </w:rPr>
              <w:t xml:space="preserve">辅助单位；</w:t>
            </w:r>
            <w:r/>
          </w:p>
          <w:p>
            <w:pP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3</w:t>
            </w:r>
            <w:r>
              <w:rPr>
                <w:rFonts w:ascii="Times New Roman" w:hAnsi="Times New Roman" w:eastAsia="宋体" w:cs="Times New Roman"/>
                <w:sz w:val="24"/>
                <w:szCs w:val="24"/>
                <w14:ligatures w14:val="none"/>
              </w:rPr>
              <w:t xml:space="preserve">）坐标单位采用米（</w:t>
            </w:r>
            <w:r>
              <w:rPr>
                <w:rFonts w:ascii="Times New Roman" w:hAnsi="Times New Roman" w:eastAsia="宋体" w:cs="Times New Roman"/>
                <w:sz w:val="24"/>
                <w:szCs w:val="24"/>
                <w14:ligatures w14:val="none"/>
              </w:rPr>
              <w:t xml:space="preserve">m</w:t>
            </w:r>
            <w:r>
              <w:rPr>
                <w:rFonts w:ascii="Times New Roman" w:hAnsi="Times New Roman" w:eastAsia="宋体" w:cs="Times New Roman"/>
                <w:sz w:val="24"/>
                <w:szCs w:val="24"/>
                <w14:ligatures w14:val="none"/>
              </w:rPr>
              <w:t xml:space="preserve">）；</w:t>
            </w:r>
            <w:r/>
          </w:p>
          <w:p>
            <w:pP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4</w:t>
            </w:r>
            <w:r>
              <w:rPr>
                <w:rFonts w:ascii="Times New Roman" w:hAnsi="Times New Roman" w:eastAsia="宋体" w:cs="Times New Roman"/>
                <w:sz w:val="24"/>
                <w:szCs w:val="24"/>
                <w14:ligatures w14:val="none"/>
              </w:rPr>
              <w:t xml:space="preserve">）日期采用公元纪年，时间采用北京时间；</w:t>
            </w:r>
            <w:r/>
          </w:p>
          <w:p>
            <w:pP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t xml:space="preserve">5</w:t>
            </w:r>
            <w:r>
              <w:rPr>
                <w:rFonts w:ascii="Times New Roman" w:hAnsi="Times New Roman" w:eastAsia="宋体" w:cs="Times New Roman"/>
                <w:sz w:val="24"/>
                <w:szCs w:val="24"/>
                <w14:ligatures w14:val="none"/>
              </w:rPr>
              <w:t xml:space="preserve">）比例计算采用百分比（</w:t>
            </w:r>
            <w:r>
              <w:rPr>
                <w:rFonts w:ascii="Times New Roman" w:hAnsi="Times New Roman" w:eastAsia="宋体" w:cs="Times New Roman"/>
                <w:sz w:val="24"/>
                <w:szCs w:val="24"/>
                <w14:ligatures w14:val="none"/>
              </w:rPr>
              <w:t xml:space="preserve">%</w:t>
            </w:r>
            <w:r>
              <w:rPr>
                <w:rFonts w:ascii="Times New Roman" w:hAnsi="Times New Roman" w:eastAsia="宋体" w:cs="Times New Roman"/>
                <w:sz w:val="24"/>
                <w:szCs w:val="24"/>
                <w14:ligatures w14:val="none"/>
              </w:rPr>
              <w:t xml:space="preserve">）的形式。</w:t>
            </w:r>
            <w:r/>
          </w:p>
        </w:tc>
      </w:tr>
      <w:tr>
        <w:trPr>
          <w:trHeight w:val="2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left w:val="single" w:color="000000" w:sz="2" w:space="0"/>
              <w:right w:val="single" w:color="000000" w:sz="2" w:space="0"/>
            </w:tcBorders>
            <w:tcMar>
              <w:top w:w="100" w:type="dxa"/>
              <w:bottom w:w="100" w:type="dxa"/>
            </w:tcMar>
            <w:tcW w:w="757" w:type="dxa"/>
            <w:vAlign w:val="center"/>
            <w:vMerge w:val="continue"/>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4.2</w:t>
            </w:r>
            <w:r>
              <w:rPr>
                <w:rFonts w:hint="eastAsia" w:ascii="Times New Roman" w:hAnsi="Times New Roman" w:eastAsia="宋体" w:cs="Times New Roman"/>
                <w:sz w:val="24"/>
                <w14:ligatures w14:val="none"/>
              </w:rPr>
              <w:t xml:space="preserve">主要技术标准及参考依据</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《国土资源部</w:t>
            </w:r>
            <w:r>
              <w:rPr>
                <w:rFonts w:ascii="Times New Roman" w:hAnsi="Times New Roman" w:eastAsia="宋体" w:cs="Times New Roman"/>
                <w:sz w:val="24"/>
                <w14:ligatures w14:val="none"/>
              </w:rPr>
              <w:t xml:space="preserve"> </w:t>
            </w:r>
            <w:r>
              <w:rPr>
                <w:rFonts w:ascii="Times New Roman" w:hAnsi="Times New Roman" w:eastAsia="宋体" w:cs="Times New Roman"/>
                <w:sz w:val="24"/>
                <w14:ligatures w14:val="none"/>
              </w:rPr>
              <w:t xml:space="preserve">国家发展改革委</w:t>
            </w:r>
            <w:r>
              <w:rPr>
                <w:rFonts w:ascii="Times New Roman" w:hAnsi="Times New Roman" w:eastAsia="宋体" w:cs="Times New Roman"/>
                <w:sz w:val="24"/>
                <w14:ligatures w14:val="none"/>
              </w:rPr>
              <w:t xml:space="preserve"> </w:t>
            </w:r>
            <w:r>
              <w:rPr>
                <w:rFonts w:ascii="Times New Roman" w:hAnsi="Times New Roman" w:eastAsia="宋体" w:cs="Times New Roman"/>
                <w:sz w:val="24"/>
                <w14:ligatures w14:val="none"/>
              </w:rPr>
              <w:t xml:space="preserve">财政部</w:t>
            </w:r>
            <w:r>
              <w:rPr>
                <w:rFonts w:ascii="Times New Roman" w:hAnsi="Times New Roman" w:eastAsia="宋体" w:cs="Times New Roman"/>
                <w:sz w:val="24"/>
                <w14:ligatures w14:val="none"/>
              </w:rPr>
              <w:t xml:space="preserve"> </w:t>
            </w:r>
            <w:r>
              <w:rPr>
                <w:rFonts w:ascii="Times New Roman" w:hAnsi="Times New Roman" w:eastAsia="宋体" w:cs="Times New Roman"/>
                <w:sz w:val="24"/>
                <w14:ligatures w14:val="none"/>
              </w:rPr>
              <w:t xml:space="preserve">水利部</w:t>
            </w:r>
            <w:r>
              <w:rPr>
                <w:rFonts w:ascii="Times New Roman" w:hAnsi="Times New Roman" w:eastAsia="宋体" w:cs="Times New Roman"/>
                <w:sz w:val="24"/>
                <w14:ligatures w14:val="none"/>
              </w:rPr>
              <w:t xml:space="preserve"> </w:t>
            </w:r>
            <w:r>
              <w:rPr>
                <w:rFonts w:ascii="Times New Roman" w:hAnsi="Times New Roman" w:eastAsia="宋体" w:cs="Times New Roman"/>
                <w:sz w:val="24"/>
                <w14:ligatures w14:val="none"/>
              </w:rPr>
              <w:t xml:space="preserve">农业部关于切实做好高标准农田建设统一上图入库工作的通知》（</w:t>
            </w:r>
            <w:r>
              <w:rPr>
                <w:rFonts w:ascii="Times New Roman" w:hAnsi="Times New Roman" w:eastAsia="宋体" w:cs="Times New Roman"/>
                <w:sz w:val="24"/>
                <w14:ligatures w14:val="none"/>
              </w:rPr>
              <w:t xml:space="preserve">国土资发〔</w:t>
            </w:r>
            <w:r>
              <w:rPr>
                <w:rFonts w:ascii="Times New Roman" w:hAnsi="Times New Roman" w:eastAsia="宋体" w:cs="Times New Roman"/>
                <w:sz w:val="24"/>
                <w14:ligatures w14:val="none"/>
              </w:rPr>
              <w:t xml:space="preserve">2017</w:t>
            </w:r>
            <w:r>
              <w:rPr>
                <w:rFonts w:ascii="Times New Roman" w:hAnsi="Times New Roman" w:eastAsia="宋体" w:cs="Times New Roman"/>
                <w:sz w:val="24"/>
                <w14:ligatures w14:val="none"/>
              </w:rPr>
              <w:t xml:space="preserve">〕</w:t>
            </w:r>
            <w:r>
              <w:rPr>
                <w:rFonts w:ascii="Times New Roman" w:hAnsi="Times New Roman" w:eastAsia="宋体" w:cs="Times New Roman"/>
                <w:sz w:val="24"/>
                <w14:ligatures w14:val="none"/>
              </w:rPr>
              <w:t xml:space="preserve">115</w:t>
            </w:r>
            <w:r>
              <w:rPr>
                <w:rFonts w:ascii="Times New Roman" w:hAnsi="Times New Roman" w:eastAsia="宋体" w:cs="Times New Roman"/>
                <w:sz w:val="24"/>
                <w14:ligatures w14:val="none"/>
              </w:rPr>
              <w:t xml:space="preserve">号）</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《省政府办公厅关于印发江苏省高标准农田建设标准的通知》（苏政办发〔</w:t>
            </w:r>
            <w:r>
              <w:rPr>
                <w:rFonts w:ascii="Times New Roman" w:hAnsi="Times New Roman" w:eastAsia="宋体" w:cs="Times New Roman"/>
                <w:sz w:val="24"/>
                <w14:ligatures w14:val="none"/>
              </w:rPr>
              <w:t xml:space="preserve">2021</w:t>
            </w:r>
            <w:r>
              <w:rPr>
                <w:rFonts w:ascii="Times New Roman" w:hAnsi="Times New Roman" w:eastAsia="宋体" w:cs="Times New Roman"/>
                <w:sz w:val="24"/>
                <w14:ligatures w14:val="none"/>
              </w:rPr>
              <w:t xml:space="preserve">〕</w:t>
            </w:r>
            <w:r>
              <w:rPr>
                <w:rFonts w:ascii="Times New Roman" w:hAnsi="Times New Roman" w:eastAsia="宋体" w:cs="Times New Roman"/>
                <w:sz w:val="24"/>
                <w14:ligatures w14:val="none"/>
              </w:rPr>
              <w:t xml:space="preserve">21</w:t>
            </w:r>
            <w:r>
              <w:rPr>
                <w:rFonts w:ascii="Times New Roman" w:hAnsi="Times New Roman" w:eastAsia="宋体" w:cs="Times New Roman"/>
                <w:sz w:val="24"/>
                <w14:ligatures w14:val="none"/>
              </w:rPr>
              <w:t xml:space="preserve">号）</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《全国高标准农田建设规划（</w:t>
            </w:r>
            <w:r>
              <w:rPr>
                <w:rFonts w:ascii="Times New Roman" w:hAnsi="Times New Roman" w:eastAsia="宋体" w:cs="Times New Roman"/>
                <w:sz w:val="24"/>
                <w14:ligatures w14:val="none"/>
              </w:rPr>
              <w:t xml:space="preserve">2021-2030</w:t>
            </w:r>
            <w:r>
              <w:rPr>
                <w:rFonts w:ascii="Times New Roman" w:hAnsi="Times New Roman" w:eastAsia="宋体" w:cs="Times New Roman"/>
                <w:sz w:val="24"/>
                <w14:ligatures w14:val="none"/>
              </w:rPr>
              <w:t xml:space="preserve">年）》</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《关于做好全省高标准农田调查摸底、</w:t>
            </w:r>
            <w:r>
              <w:rPr>
                <w:rFonts w:ascii="Times New Roman" w:hAnsi="Times New Roman" w:eastAsia="宋体" w:cs="Times New Roman"/>
                <w:sz w:val="24"/>
                <w14:ligatures w14:val="none"/>
              </w:rPr>
              <w:t xml:space="preserve">“</w:t>
            </w:r>
            <w:r>
              <w:rPr>
                <w:rFonts w:ascii="Times New Roman" w:hAnsi="Times New Roman" w:eastAsia="宋体" w:cs="Times New Roman"/>
                <w:sz w:val="24"/>
                <w14:ligatures w14:val="none"/>
              </w:rPr>
              <w:t xml:space="preserve">上图入库</w:t>
            </w:r>
            <w:r>
              <w:rPr>
                <w:rFonts w:ascii="Times New Roman" w:hAnsi="Times New Roman" w:eastAsia="宋体" w:cs="Times New Roman"/>
                <w:sz w:val="24"/>
                <w14:ligatures w14:val="none"/>
              </w:rPr>
              <w:t xml:space="preserve">”</w:t>
            </w:r>
            <w:r>
              <w:rPr>
                <w:rFonts w:ascii="Times New Roman" w:hAnsi="Times New Roman" w:eastAsia="宋体" w:cs="Times New Roman"/>
                <w:sz w:val="24"/>
                <w14:ligatures w14:val="none"/>
              </w:rPr>
              <w:t xml:space="preserve">工作的通知》（苏农建〔</w:t>
            </w:r>
            <w:r>
              <w:rPr>
                <w:rFonts w:ascii="Times New Roman" w:hAnsi="Times New Roman" w:eastAsia="宋体" w:cs="Times New Roman"/>
                <w:sz w:val="24"/>
                <w14:ligatures w14:val="none"/>
              </w:rPr>
              <w:t xml:space="preserve">2024</w:t>
            </w:r>
            <w:r>
              <w:rPr>
                <w:rFonts w:ascii="Times New Roman" w:hAnsi="Times New Roman" w:eastAsia="宋体" w:cs="Times New Roman"/>
                <w:sz w:val="24"/>
                <w14:ligatures w14:val="none"/>
              </w:rPr>
              <w:t xml:space="preserve">〕</w:t>
            </w:r>
            <w:r>
              <w:rPr>
                <w:rFonts w:ascii="Times New Roman" w:hAnsi="Times New Roman" w:eastAsia="宋体" w:cs="Times New Roman"/>
                <w:sz w:val="24"/>
                <w14:ligatures w14:val="none"/>
              </w:rPr>
              <w:t xml:space="preserve">6</w:t>
            </w:r>
            <w:r>
              <w:rPr>
                <w:rFonts w:ascii="Times New Roman" w:hAnsi="Times New Roman" w:eastAsia="宋体" w:cs="Times New Roman"/>
                <w:sz w:val="24"/>
                <w14:ligatures w14:val="none"/>
              </w:rPr>
              <w:t xml:space="preserve">号）</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《高标准农田建设评价规范》（</w:t>
            </w:r>
            <w:r>
              <w:rPr>
                <w:rFonts w:ascii="Times New Roman" w:hAnsi="Times New Roman" w:eastAsia="宋体" w:cs="Times New Roman"/>
                <w:sz w:val="24"/>
                <w14:ligatures w14:val="none"/>
              </w:rPr>
              <w:t xml:space="preserve">GB/T 33130-2016</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《耕地质量等级》（</w:t>
            </w:r>
            <w:r>
              <w:rPr>
                <w:rFonts w:ascii="Times New Roman" w:hAnsi="Times New Roman" w:eastAsia="宋体" w:cs="Times New Roman"/>
                <w:sz w:val="24"/>
                <w14:ligatures w14:val="none"/>
              </w:rPr>
              <w:t xml:space="preserve">GB/T 33469-2016</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《土地利用现状分类》（</w:t>
            </w:r>
            <w:r>
              <w:rPr>
                <w:rFonts w:ascii="Times New Roman" w:hAnsi="Times New Roman" w:eastAsia="宋体" w:cs="Times New Roman"/>
                <w:sz w:val="24"/>
                <w14:ligatures w14:val="none"/>
              </w:rPr>
              <w:t xml:space="preserve">GB/T 21010-2017</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《灌溉与排水工程设计标准》（</w:t>
            </w:r>
            <w:r>
              <w:rPr>
                <w:rFonts w:ascii="Times New Roman" w:hAnsi="Times New Roman" w:eastAsia="宋体" w:cs="Times New Roman"/>
                <w:sz w:val="24"/>
                <w14:ligatures w14:val="none"/>
              </w:rPr>
              <w:t xml:space="preserve">GB 50288-2018</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《信息安全技术</w:t>
            </w:r>
            <w:r>
              <w:rPr>
                <w:rFonts w:ascii="Times New Roman" w:hAnsi="Times New Roman" w:eastAsia="宋体" w:cs="Times New Roman"/>
                <w:sz w:val="24"/>
                <w14:ligatures w14:val="none"/>
              </w:rPr>
              <w:t xml:space="preserve"> </w:t>
            </w:r>
            <w:r>
              <w:rPr>
                <w:rFonts w:ascii="Times New Roman" w:hAnsi="Times New Roman" w:eastAsia="宋体" w:cs="Times New Roman"/>
                <w:sz w:val="24"/>
                <w14:ligatures w14:val="none"/>
              </w:rPr>
              <w:t xml:space="preserve">数据库管理系统安全技术要求》（</w:t>
            </w:r>
            <w:r>
              <w:rPr>
                <w:rFonts w:ascii="Times New Roman" w:hAnsi="Times New Roman" w:eastAsia="宋体" w:cs="Times New Roman"/>
                <w:sz w:val="24"/>
                <w14:ligatures w14:val="none"/>
              </w:rPr>
              <w:t xml:space="preserve">GB/T 20273-2019</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《基础地理信息数字成果元数据》（</w:t>
            </w:r>
            <w:r>
              <w:rPr>
                <w:rFonts w:ascii="Times New Roman" w:hAnsi="Times New Roman" w:eastAsia="宋体" w:cs="Times New Roman"/>
                <w:sz w:val="24"/>
                <w14:ligatures w14:val="none"/>
              </w:rPr>
              <w:t xml:space="preserve">GB/T 39608-2020</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《渠道防渗衬砌工程技术标准》（</w:t>
            </w:r>
            <w:r>
              <w:rPr>
                <w:rFonts w:ascii="Times New Roman" w:hAnsi="Times New Roman" w:eastAsia="宋体" w:cs="Times New Roman"/>
                <w:sz w:val="24"/>
                <w14:ligatures w14:val="none"/>
              </w:rPr>
              <w:t xml:space="preserve">GB/T 50600-2020</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《高标准农田建设通则》（</w:t>
            </w:r>
            <w:r>
              <w:rPr>
                <w:rFonts w:ascii="Times New Roman" w:hAnsi="Times New Roman" w:eastAsia="宋体" w:cs="Times New Roman"/>
                <w:sz w:val="24"/>
                <w14:ligatures w14:val="none"/>
              </w:rPr>
              <w:t xml:space="preserve">GB/T 30600-2022</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《全国耕地类型区、耕地地力等级划分》（</w:t>
            </w:r>
            <w:r>
              <w:rPr>
                <w:rFonts w:ascii="Times New Roman" w:hAnsi="Times New Roman" w:eastAsia="宋体" w:cs="Times New Roman"/>
                <w:sz w:val="24"/>
                <w14:ligatures w14:val="none"/>
              </w:rPr>
              <w:t xml:space="preserve">NY/T 309—1996</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《耕地地力调查与质量评价技术规程》（</w:t>
            </w:r>
            <w:r>
              <w:rPr>
                <w:rFonts w:ascii="Times New Roman" w:hAnsi="Times New Roman" w:eastAsia="宋体" w:cs="Times New Roman"/>
                <w:sz w:val="24"/>
                <w14:ligatures w14:val="none"/>
              </w:rPr>
              <w:t xml:space="preserve">NY/T 1634—2008</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《高标准农田建设项目制图及其图例规范》（</w:t>
            </w:r>
            <w:r>
              <w:rPr>
                <w:rFonts w:ascii="Times New Roman" w:hAnsi="Times New Roman" w:eastAsia="宋体" w:cs="Times New Roman"/>
                <w:sz w:val="24"/>
                <w14:ligatures w14:val="none"/>
              </w:rPr>
              <w:t xml:space="preserve">DB32/T 3721-2020</w:t>
            </w:r>
            <w:r>
              <w:rPr>
                <w:rFonts w:ascii="Times New Roman" w:hAnsi="Times New Roman" w:eastAsia="宋体" w:cs="Times New Roman"/>
                <w:sz w:val="24"/>
                <w14:ligatures w14:val="none"/>
              </w:rPr>
              <w:t xml:space="preserve">）</w:t>
            </w:r>
            <w:r/>
          </w:p>
          <w:p>
            <w:pPr>
              <w:numPr>
                <w:ilvl w:val="0"/>
                <w:numId w:val="8"/>
              </w:numPr>
              <w:jc w:val="left"/>
              <w:spacing w:line="440" w:lineRule="exact"/>
              <w:widowControl/>
              <w:tabs>
                <w:tab w:val="clear" w:pos="397" w:leader="none"/>
              </w:tabs>
              <w:rPr>
                <w:rFonts w:ascii="Times New Roman" w:hAnsi="Times New Roman" w:eastAsia="宋体" w:cs="Times New Roman"/>
                <w:sz w:val="24"/>
                <w14:ligatures w14:val="none"/>
              </w:rPr>
            </w:pPr>
            <w:r>
              <w:rPr>
                <w:rFonts w:ascii="Times New Roman" w:hAnsi="Times New Roman" w:eastAsia="宋体" w:cs="Times New Roman"/>
                <w:sz w:val="24"/>
                <w14:ligatures w14:val="none"/>
              </w:rPr>
              <w:t xml:space="preserve">《高标准农田建设评价规范》（讨论稿）</w:t>
            </w:r>
            <w:r/>
          </w:p>
        </w:tc>
      </w:tr>
      <w:tr>
        <w:trPr>
          <w:trHeight w:val="20"/>
        </w:trPr>
        <w:tc>
          <w:tcPr>
            <w:tcBorders>
              <w:left w:val="single" w:color="000000" w:sz="2" w:space="0"/>
              <w:right w:val="single" w:color="000000" w:sz="2" w:space="0"/>
            </w:tcBorders>
            <w:tcMar>
              <w:top w:w="100" w:type="dxa"/>
              <w:bottom w:w="100" w:type="dxa"/>
            </w:tcMar>
            <w:tcW w:w="0" w:type="auto"/>
            <w:vAlign w:val="center"/>
            <w:vMerge w:val="continue"/>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left w:val="single" w:color="000000" w:sz="2" w:space="0"/>
              <w:right w:val="single" w:color="000000" w:sz="2" w:space="0"/>
            </w:tcBorders>
            <w:tcMar>
              <w:top w:w="100" w:type="dxa"/>
              <w:bottom w:w="100" w:type="dxa"/>
            </w:tcMar>
            <w:tcW w:w="757" w:type="dxa"/>
            <w:vAlign w:val="center"/>
            <w:vMerge w:val="continue"/>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4.3</w:t>
            </w:r>
            <w:r>
              <w:rPr>
                <w:rFonts w:hint="eastAsia" w:ascii="Times New Roman" w:hAnsi="Times New Roman" w:eastAsia="宋体" w:cs="Times New Roman"/>
                <w:sz w:val="24"/>
                <w14:ligatures w14:val="none"/>
              </w:rPr>
              <w:t xml:space="preserve">技术要求</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高标准农田项目位置面积复查与校核比对质量控制检查覆盖范围为</w:t>
            </w:r>
            <w:r>
              <w:rPr>
                <w:rFonts w:hint="eastAsia" w:ascii="Times New Roman" w:hAnsi="Times New Roman" w:eastAsia="宋体" w:cs="Times New Roman"/>
                <w:sz w:val="24"/>
                <w14:ligatures w14:val="none"/>
              </w:rPr>
              <w:t xml:space="preserve">100%</w:t>
            </w:r>
            <w:r>
              <w:rPr>
                <w:rFonts w:hint="eastAsia" w:ascii="Times New Roman" w:hAnsi="Times New Roman" w:eastAsia="宋体" w:cs="Times New Roman"/>
                <w:sz w:val="24"/>
                <w14:ligatures w14:val="none"/>
              </w:rPr>
              <w:t xml:space="preserve">，高标准农田项目信息采集与上</w:t>
            </w:r>
            <w:r>
              <w:rPr>
                <w:rFonts w:hint="eastAsia" w:ascii="Times New Roman" w:hAnsi="Times New Roman" w:eastAsia="宋体" w:cs="Times New Roman"/>
                <w:sz w:val="24"/>
                <w14:ligatures w14:val="none"/>
              </w:rPr>
              <w:t xml:space="preserve">图数据</w:t>
            </w:r>
            <w:r>
              <w:rPr>
                <w:rFonts w:hint="eastAsia" w:ascii="Times New Roman" w:hAnsi="Times New Roman" w:eastAsia="宋体" w:cs="Times New Roman"/>
                <w:sz w:val="24"/>
                <w14:ligatures w14:val="none"/>
              </w:rPr>
              <w:t xml:space="preserve">需按质量控制规范进行外业调查质量控制和</w:t>
            </w:r>
            <w:r>
              <w:rPr>
                <w:rFonts w:hint="eastAsia" w:ascii="Times New Roman" w:hAnsi="Times New Roman" w:eastAsia="宋体" w:cs="Times New Roman"/>
                <w:sz w:val="24"/>
                <w14:ligatures w14:val="none"/>
              </w:rPr>
              <w:t xml:space="preserve">100%</w:t>
            </w:r>
            <w:r>
              <w:rPr>
                <w:rFonts w:hint="eastAsia" w:ascii="Times New Roman" w:hAnsi="Times New Roman" w:eastAsia="宋体" w:cs="Times New Roman"/>
                <w:sz w:val="24"/>
                <w14:ligatures w14:val="none"/>
              </w:rPr>
              <w:t xml:space="preserve">内业质检，数据总体合格率不低于</w:t>
            </w:r>
            <w:r>
              <w:rPr>
                <w:rFonts w:hint="eastAsia" w:ascii="Times New Roman" w:hAnsi="Times New Roman" w:eastAsia="宋体" w:cs="Times New Roman"/>
                <w:sz w:val="24"/>
                <w14:ligatures w14:val="none"/>
              </w:rPr>
              <w:t xml:space="preserve">99%</w:t>
            </w:r>
            <w:r>
              <w:rPr>
                <w:rFonts w:hint="eastAsia" w:ascii="Times New Roman" w:hAnsi="Times New Roman" w:eastAsia="宋体" w:cs="Times New Roman"/>
                <w:sz w:val="24"/>
                <w14:ligatures w14:val="none"/>
              </w:rPr>
              <w:t xml:space="preserve">，其他具体技术要求符合江苏省高标准农田数据质量管理操作规程。</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进度要求</w:t>
            </w:r>
            <w:r/>
          </w:p>
        </w:tc>
        <w:tc>
          <w:tcPr>
            <w:tcBorders>
              <w:top w:val="single" w:color="000000" w:sz="2" w:space="0"/>
              <w:left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第一阶段</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做好相关方案编制工作，包括本级的调查摸底工作方案、实施方案、预算方案等；组织开展相关培训工作；</w:t>
            </w:r>
            <w:r>
              <w:rPr>
                <w:rFonts w:hint="eastAsia" w:ascii="Times New Roman" w:hAnsi="Times New Roman" w:eastAsia="宋体" w:cs="Times New Roman"/>
                <w:bCs/>
                <w:sz w:val="24"/>
                <w14:ligatures w14:val="none"/>
              </w:rPr>
              <w:t xml:space="preserve">配合省、市级要求组织开展项目信息清查，基本信息核实</w:t>
            </w:r>
            <w:r>
              <w:rPr>
                <w:rFonts w:ascii="Times New Roman" w:hAnsi="Times New Roman" w:eastAsia="宋体" w:cs="Times New Roman"/>
                <w:bCs/>
                <w:sz w:val="24"/>
                <w14:ligatures w14:val="none"/>
              </w:rPr>
              <w:t xml:space="preserve">工</w:t>
            </w:r>
            <w:r>
              <w:rPr>
                <w:rFonts w:hint="eastAsia" w:ascii="Times New Roman" w:hAnsi="Times New Roman" w:eastAsia="宋体" w:cs="Times New Roman"/>
                <w:bCs/>
                <w:sz w:val="24"/>
                <w14:ligatures w14:val="none"/>
              </w:rPr>
              <w:t xml:space="preserve">作；组织开展边界范围划定工作</w:t>
            </w:r>
            <w:r>
              <w:rPr>
                <w:rFonts w:hint="eastAsia" w:ascii="Times New Roman" w:hAnsi="Times New Roman" w:eastAsia="宋体" w:cs="Times New Roman"/>
                <w:sz w:val="24"/>
                <w14:ligatures w14:val="none"/>
              </w:rPr>
              <w:t xml:space="preserve">；</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第</w:t>
            </w:r>
            <w:r>
              <w:rPr>
                <w:rFonts w:ascii="Times New Roman" w:hAnsi="Times New Roman" w:eastAsia="宋体" w:cs="Times New Roman"/>
                <w:sz w:val="24"/>
                <w14:ligatures w14:val="none"/>
              </w:rPr>
              <w:t xml:space="preserve">二</w:t>
            </w:r>
            <w:r>
              <w:rPr>
                <w:rFonts w:hint="eastAsia" w:ascii="Times New Roman" w:hAnsi="Times New Roman" w:eastAsia="宋体" w:cs="Times New Roman"/>
                <w:sz w:val="24"/>
                <w14:ligatures w14:val="none"/>
              </w:rPr>
              <w:t xml:space="preserve">阶段</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学习省级编制下发的各项操作规程；</w:t>
            </w:r>
            <w:r>
              <w:rPr>
                <w:rFonts w:ascii="Times New Roman" w:hAnsi="Times New Roman" w:eastAsia="宋体" w:cs="Times New Roman"/>
                <w:sz w:val="24"/>
                <w14:ligatures w14:val="none"/>
              </w:rPr>
              <w:t xml:space="preserve">根据省、市计划按时</w:t>
            </w:r>
            <w:r>
              <w:rPr>
                <w:rFonts w:hint="eastAsia" w:ascii="Times New Roman" w:hAnsi="Times New Roman" w:eastAsia="宋体" w:cs="Times New Roman"/>
                <w:sz w:val="24"/>
                <w14:ligatures w14:val="none"/>
              </w:rPr>
              <w:t xml:space="preserve">完成外业采集和调查</w:t>
            </w:r>
            <w:r>
              <w:rPr>
                <w:rFonts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成果汇总</w:t>
            </w:r>
            <w:r>
              <w:rPr>
                <w:rFonts w:ascii="Times New Roman" w:hAnsi="Times New Roman" w:eastAsia="宋体" w:cs="Times New Roman"/>
                <w:sz w:val="24"/>
                <w14:ligatures w14:val="none"/>
              </w:rPr>
              <w:t xml:space="preserve">及</w:t>
            </w:r>
            <w:r>
              <w:rPr>
                <w:rFonts w:hint="eastAsia" w:ascii="Times New Roman" w:hAnsi="Times New Roman" w:eastAsia="宋体" w:cs="Times New Roman"/>
                <w:sz w:val="24"/>
                <w14:ligatures w14:val="none"/>
              </w:rPr>
              <w:t xml:space="preserve">质检核查，</w:t>
            </w:r>
            <w:r>
              <w:rPr>
                <w:rFonts w:hint="eastAsia" w:ascii="Times New Roman" w:hAnsi="Times New Roman" w:eastAsia="宋体" w:cs="Times New Roman"/>
                <w:bCs/>
                <w:sz w:val="24"/>
                <w14:ligatures w14:val="none"/>
              </w:rPr>
              <w:t xml:space="preserve">确保数据填报的完整性和真实性；</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第</w:t>
            </w:r>
            <w:r>
              <w:rPr>
                <w:rFonts w:ascii="Times New Roman" w:hAnsi="Times New Roman" w:eastAsia="宋体" w:cs="Times New Roman"/>
                <w:sz w:val="24"/>
                <w14:ligatures w14:val="none"/>
              </w:rPr>
              <w:t xml:space="preserve">三</w:t>
            </w:r>
            <w:r>
              <w:rPr>
                <w:rFonts w:hint="eastAsia" w:ascii="Times New Roman" w:hAnsi="Times New Roman" w:eastAsia="宋体" w:cs="Times New Roman"/>
                <w:sz w:val="24"/>
                <w14:ligatures w14:val="none"/>
              </w:rPr>
              <w:t xml:space="preserve">阶段</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汇总区域内的数据成果；编制本级的工作总结、工作技术（含质量控制）报告，做好项目验收相关工作</w:t>
            </w:r>
            <w:r>
              <w:rPr>
                <w:rFonts w:hint="eastAsia" w:ascii="Times New Roman" w:hAnsi="Times New Roman" w:eastAsia="宋体" w:cs="Times New Roman"/>
                <w:sz w:val="24"/>
                <w14:ligatures w14:val="none"/>
              </w:rPr>
              <w:t xml:space="preserve">，预计于</w:t>
            </w:r>
            <w:r>
              <w:rPr>
                <w:rFonts w:hint="eastAsia" w:ascii="Times New Roman" w:hAnsi="Times New Roman" w:eastAsia="宋体" w:cs="Times New Roman"/>
                <w:sz w:val="24"/>
                <w14:ligatures w14:val="none"/>
              </w:rPr>
              <w:t xml:space="preserve">2025</w:t>
            </w:r>
            <w:r>
              <w:rPr>
                <w:rFonts w:hint="eastAsia" w:ascii="Times New Roman" w:hAnsi="Times New Roman" w:eastAsia="宋体" w:cs="Times New Roman"/>
                <w:sz w:val="24"/>
                <w14:ligatures w14:val="none"/>
              </w:rPr>
              <w:t xml:space="preserve">年</w:t>
            </w:r>
            <w:r>
              <w:rPr>
                <w:rFonts w:hint="eastAsia" w:ascii="Times New Roman" w:hAnsi="Times New Roman" w:eastAsia="宋体" w:cs="Times New Roman"/>
                <w:sz w:val="24"/>
                <w14:ligatures w14:val="none"/>
              </w:rPr>
              <w:t xml:space="preserve">11</w:t>
            </w:r>
            <w:r>
              <w:rPr>
                <w:rFonts w:hint="eastAsia" w:ascii="Times New Roman" w:hAnsi="Times New Roman" w:eastAsia="宋体" w:cs="Times New Roman"/>
                <w:sz w:val="24"/>
                <w14:ligatures w14:val="none"/>
              </w:rPr>
              <w:t xml:space="preserve">月底前完成。</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b/>
                <w:bCs/>
                <w:sz w:val="24"/>
                <w14:ligatures w14:val="none"/>
              </w:rPr>
              <w:t xml:space="preserve">具体时间</w:t>
            </w:r>
            <w:r>
              <w:rPr>
                <w:rFonts w:hint="eastAsia" w:ascii="Times New Roman" w:hAnsi="Times New Roman" w:eastAsia="宋体" w:cs="Times New Roman"/>
                <w:b/>
                <w:bCs/>
                <w:iCs/>
                <w:sz w:val="24"/>
                <w14:ligatures w14:val="none"/>
              </w:rPr>
              <w:t xml:space="preserve">以上级部署为准</w:t>
            </w:r>
            <w:r>
              <w:rPr>
                <w:rFonts w:hint="eastAsia" w:ascii="Times New Roman" w:hAnsi="Times New Roman" w:eastAsia="宋体" w:cs="Times New Roman"/>
                <w:b/>
                <w:bCs/>
                <w:sz w:val="24"/>
                <w14:ligatures w14:val="none"/>
              </w:rPr>
              <w:t xml:space="preserve">。</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6</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成果要求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6.1</w:t>
            </w:r>
            <w:r>
              <w:rPr>
                <w:rFonts w:hint="eastAsia" w:ascii="Times New Roman" w:hAnsi="Times New Roman" w:eastAsia="宋体" w:cs="Times New Roman"/>
                <w:sz w:val="24"/>
                <w14:ligatures w14:val="none"/>
              </w:rPr>
              <w:t xml:space="preserve">数据成果</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汇总</w:t>
            </w:r>
            <w:r>
              <w:rPr>
                <w:rFonts w:hint="eastAsia" w:ascii="Times New Roman" w:hAnsi="Times New Roman" w:eastAsia="宋体" w:cs="Times New Roman"/>
                <w:sz w:val="24"/>
                <w14:ligatures w14:val="none"/>
              </w:rPr>
              <w:t xml:space="preserve">工作</w:t>
            </w:r>
            <w:r>
              <w:rPr>
                <w:rFonts w:hint="eastAsia" w:ascii="Times New Roman" w:hAnsi="Times New Roman" w:eastAsia="宋体" w:cs="Times New Roman"/>
                <w:sz w:val="24"/>
                <w14:ligatures w14:val="none"/>
              </w:rPr>
              <w:t xml:space="preserve">范围内已建高标准农田工程设施、粮食产能、耕地流转等高标准农田等调查摸底数据。</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）张家港市内已建高标准农田工程设施数据；</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）张家港市内已建高标准农田粮食产能数据；</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3</w:t>
            </w:r>
            <w:r>
              <w:rPr>
                <w:rFonts w:hint="eastAsia" w:ascii="Times New Roman" w:hAnsi="Times New Roman" w:eastAsia="宋体" w:cs="Times New Roman"/>
                <w:sz w:val="24"/>
                <w14:ligatures w14:val="none"/>
              </w:rPr>
              <w:t xml:space="preserve">）张家港市内已建高标准农田耕地流转数据；</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4</w:t>
            </w:r>
            <w:r>
              <w:rPr>
                <w:rFonts w:hint="eastAsia" w:ascii="Times New Roman" w:hAnsi="Times New Roman" w:eastAsia="宋体" w:cs="Times New Roman"/>
                <w:sz w:val="24"/>
                <w14:ligatures w14:val="none"/>
              </w:rPr>
              <w:t xml:space="preserve">）张家港市内未建高标准农田</w:t>
            </w:r>
            <w:r>
              <w:rPr>
                <w:rFonts w:hint="eastAsia" w:ascii="Times New Roman" w:hAnsi="Times New Roman" w:eastAsia="宋体" w:cs="Times New Roman"/>
                <w:sz w:val="24"/>
                <w14:ligatures w14:val="none"/>
              </w:rPr>
              <w:t xml:space="preserve">宜建性评估</w:t>
            </w:r>
            <w:r>
              <w:rPr>
                <w:rFonts w:hint="eastAsia" w:ascii="Times New Roman" w:hAnsi="Times New Roman" w:eastAsia="宋体" w:cs="Times New Roman"/>
                <w:sz w:val="24"/>
                <w14:ligatures w14:val="none"/>
              </w:rPr>
              <w:t xml:space="preserve">数据。</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6.2</w:t>
            </w:r>
            <w:r>
              <w:rPr>
                <w:rFonts w:hint="eastAsia" w:ascii="Times New Roman" w:hAnsi="Times New Roman" w:eastAsia="宋体" w:cs="Times New Roman"/>
                <w:sz w:val="24"/>
                <w14:ligatures w14:val="none"/>
              </w:rPr>
              <w:t xml:space="preserve">文字成果</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编制高标准农田调查摸底工作分析报告。</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）张家港市高标准农田调查摸底工作总结报告；</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）张家港市高标准农田调查摸底工作技术报告；</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3</w:t>
            </w:r>
            <w:r>
              <w:rPr>
                <w:rFonts w:hint="eastAsia" w:ascii="Times New Roman" w:hAnsi="Times New Roman" w:eastAsia="宋体" w:cs="Times New Roman"/>
                <w:sz w:val="24"/>
                <w14:ligatures w14:val="none"/>
              </w:rPr>
              <w:t xml:space="preserve">）张家港市高标准农田调查摸底工作质量控制报告。</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7</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质量要求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完成的所有成果要求数量齐全、质量有保证，必须通过上级部门质量检查。若中标人提供的成果质量不合格造成返工的，相关费用由中标人自行承担。</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8</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人员要求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8.1</w:t>
            </w:r>
            <w:r>
              <w:rPr>
                <w:rFonts w:hint="eastAsia" w:ascii="Times New Roman" w:hAnsi="Times New Roman" w:eastAsia="宋体" w:cs="Times New Roman"/>
                <w:sz w:val="24"/>
                <w14:ligatures w14:val="none"/>
              </w:rPr>
              <w:t xml:space="preserve">项目负责人</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投标人拟投入本项目的项目负责人应具有硕士学历，具备</w:t>
            </w:r>
            <w:r>
              <w:rPr>
                <w:rFonts w:hint="eastAsia" w:ascii="Times New Roman" w:hAnsi="Times New Roman" w:eastAsia="宋体" w:cs="Times New Roman"/>
                <w:sz w:val="24"/>
                <w14:ligatures w14:val="none"/>
              </w:rPr>
              <w:t xml:space="preserve">副</w:t>
            </w:r>
            <w:r>
              <w:rPr>
                <w:rFonts w:hint="eastAsia" w:ascii="Times New Roman" w:hAnsi="Times New Roman" w:eastAsia="宋体" w:cs="Times New Roman"/>
                <w:sz w:val="24"/>
                <w14:ligatures w14:val="none"/>
              </w:rPr>
              <w:t xml:space="preserve">高级</w:t>
            </w:r>
            <w:r>
              <w:rPr>
                <w:rFonts w:hint="eastAsia" w:ascii="Times New Roman" w:hAnsi="Times New Roman" w:eastAsia="宋体" w:cs="Times New Roman"/>
                <w:sz w:val="24"/>
                <w14:ligatures w14:val="none"/>
              </w:rPr>
              <w:t xml:space="preserve">及以上</w:t>
            </w:r>
            <w:r>
              <w:rPr>
                <w:rFonts w:hint="eastAsia" w:ascii="Times New Roman" w:hAnsi="Times New Roman" w:eastAsia="宋体" w:cs="Times New Roman"/>
                <w:sz w:val="24"/>
                <w14:ligatures w14:val="none"/>
              </w:rPr>
              <w:t xml:space="preserve">工程师职称、注册测绘师资格、测绘技术与质量管理培训合格证书等；有承担类似项目的经验；</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8.2</w:t>
            </w:r>
            <w:r>
              <w:rPr>
                <w:rFonts w:hint="eastAsia" w:ascii="Times New Roman" w:hAnsi="Times New Roman" w:eastAsia="宋体" w:cs="Times New Roman"/>
                <w:sz w:val="24"/>
                <w14:ligatures w14:val="none"/>
              </w:rPr>
              <w:t xml:space="preserve">技术负责人</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投标人拟投入本项目的技术负责人应具有硕士学历，具备高级工程师职称、大数据分析师、注册信息安全专业人员证书、网络工程师证书等；有承担类似项目的经验；</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8.3</w:t>
            </w:r>
            <w:r>
              <w:rPr>
                <w:rFonts w:hint="eastAsia" w:ascii="Times New Roman" w:hAnsi="Times New Roman" w:eastAsia="宋体" w:cs="Times New Roman"/>
                <w:sz w:val="24"/>
                <w14:ligatures w14:val="none"/>
              </w:rPr>
              <w:t xml:space="preserve">项目成员</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投标人拟投入本项目的项目成员应具有工程师及以上职称、高级信息系统项目管理师、注册测绘师资格证书、一级工程测量员证书、数据库系统工程师证书、高级软件工程师证书、涉密测绘成果管理人员岗位培训合格证书、无人机驾驶合格证等。</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9</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安全生产要求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技术服务保障团队在项目实施过程中必须严格执行安全生产管理制度，做好安全保障工作，不因项目实施而危及自身及第三方人员、财产安全。中标人应及</w:t>
            </w:r>
            <w:r>
              <w:rPr>
                <w:rFonts w:hint="eastAsia" w:ascii="Times New Roman" w:hAnsi="Times New Roman" w:eastAsia="宋体" w:cs="Times New Roman"/>
                <w:sz w:val="24"/>
                <w14:ligatures w14:val="none"/>
              </w:rPr>
              <w:t xml:space="preserve">时为项目投入人员购买人身意外等保险，若发生任何安全事故，由中标人自行承担相关责任。</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10</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售后服务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项目通过验收后，</w:t>
            </w:r>
            <w:r>
              <w:rPr>
                <w:rFonts w:hint="eastAsia" w:ascii="Times New Roman" w:hAnsi="Times New Roman" w:eastAsia="宋体" w:cs="Times New Roman"/>
                <w:sz w:val="24"/>
                <w14:ligatures w14:val="none"/>
              </w:rPr>
              <w:t xml:space="preserve">中标人</w:t>
            </w:r>
            <w:r>
              <w:rPr>
                <w:rFonts w:hint="eastAsia" w:ascii="Times New Roman" w:hAnsi="Times New Roman" w:eastAsia="宋体" w:cs="Times New Roman"/>
                <w:sz w:val="24"/>
                <w14:ligatures w14:val="none"/>
              </w:rPr>
              <w:t xml:space="preserve">须为本项目提供</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年免费维保。</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供应商应按照采购内容，规划设计合理可行的售后服务方案，售后服务方案包括售后服务承诺、售后服务内容、响应时间、响应方式等内容。</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w:t>
            </w:r>
            <w:r>
              <w:rPr>
                <w:rFonts w:hint="eastAsia" w:ascii="Times New Roman" w:hAnsi="Times New Roman" w:eastAsia="宋体" w:cs="Times New Roman"/>
                <w:color w:val="000000"/>
                <w:sz w:val="24"/>
                <w:szCs w:val="24"/>
                <w14:ligatures w14:val="none"/>
              </w:rPr>
              <w:t xml:space="preserve">1</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验收要求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项目</w:t>
            </w:r>
            <w:r>
              <w:rPr>
                <w:rFonts w:ascii="Times New Roman" w:hAnsi="Times New Roman" w:eastAsia="宋体" w:cs="Times New Roman"/>
                <w:sz w:val="24"/>
                <w14:ligatures w14:val="none"/>
              </w:rPr>
              <w:t xml:space="preserve">符合国家、行业、地方相关规定，并满足采购人要求</w:t>
            </w:r>
            <w:r>
              <w:rPr>
                <w:rFonts w:hint="eastAsia" w:ascii="Times New Roman" w:hAnsi="Times New Roman" w:eastAsia="宋体" w:cs="Times New Roman"/>
                <w:sz w:val="24"/>
                <w14:ligatures w14:val="none"/>
              </w:rPr>
              <w:t xml:space="preserve">。</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、文字类成果需通过工作专班的评审；</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2</w:t>
            </w:r>
            <w:r>
              <w:rPr>
                <w:rFonts w:hint="eastAsia" w:ascii="Times New Roman" w:hAnsi="Times New Roman" w:eastAsia="宋体" w:cs="Times New Roman"/>
                <w:sz w:val="24"/>
                <w14:ligatures w14:val="none"/>
              </w:rPr>
              <w:t xml:space="preserve">、数据类成果需满足规程规范，通过软件质检并满足质量控制标准；</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3</w:t>
            </w:r>
            <w:r>
              <w:rPr>
                <w:rFonts w:hint="eastAsia" w:ascii="Times New Roman" w:hAnsi="Times New Roman" w:eastAsia="宋体" w:cs="Times New Roman"/>
                <w:sz w:val="24"/>
                <w14:ligatures w14:val="none"/>
              </w:rPr>
              <w:t xml:space="preserve">、需提供年度阶段性工作成果，每年的工作成果需通过采购人组织的评审，并出具验收报告。</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w:t>
            </w:r>
            <w:r>
              <w:rPr>
                <w:rFonts w:hint="eastAsia" w:ascii="Times New Roman" w:hAnsi="Times New Roman" w:eastAsia="宋体" w:cs="Times New Roman"/>
                <w:color w:val="000000"/>
                <w:sz w:val="24"/>
                <w:szCs w:val="24"/>
                <w14:ligatures w14:val="none"/>
              </w:rPr>
              <w:t xml:space="preserve">2</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保密要求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本项目所形成的数据成果归采购人所有。项目任务实施中涉及的相关保密数据、资料、文档等按照相应相关保密规定执行，中标人有对资料保密的义务，严格遵守保密制度，不得以商业目的使用该资料或者开发和生产其他产品；未经采购人同意不得向任何第三方提供项目相关信息，如造成信息泄露或其他损失，责任由中标人承担。</w:t>
            </w:r>
            <w:r>
              <w:rPr>
                <w:rFonts w:ascii="Times New Roman" w:hAnsi="Times New Roman" w:eastAsia="宋体" w:cs="Times New Roman"/>
                <w:sz w:val="24"/>
                <w14:ligatures w14:val="none"/>
              </w:rPr>
              <w:t xml:space="preserve"> </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w:t>
            </w:r>
            <w:r>
              <w:rPr>
                <w:rFonts w:hint="eastAsia" w:ascii="Times New Roman" w:hAnsi="Times New Roman" w:eastAsia="宋体" w:cs="Times New Roman"/>
                <w:color w:val="000000"/>
                <w:sz w:val="24"/>
                <w:szCs w:val="24"/>
                <w14:ligatures w14:val="none"/>
              </w:rPr>
              <w:t xml:space="preserve">3</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若调查</w:t>
            </w:r>
            <w:r>
              <w:rPr>
                <w:rFonts w:hint="eastAsia" w:ascii="Times New Roman" w:hAnsi="Times New Roman" w:eastAsia="宋体" w:cs="Times New Roman"/>
                <w:sz w:val="24"/>
                <w14:ligatures w14:val="none"/>
              </w:rPr>
              <w:t xml:space="preserve">成果经上级（市级、省级）质量核查不合格，由中标人负责重新调查整改，直至数据通过逐级质检并入库，中标人同时应承</w:t>
            </w:r>
            <w:r>
              <w:rPr>
                <w:rFonts w:hint="eastAsia" w:ascii="Times New Roman" w:hAnsi="Times New Roman" w:eastAsia="宋体" w:cs="Times New Roman"/>
                <w:sz w:val="24"/>
                <w14:ligatures w14:val="none"/>
              </w:rPr>
              <w:t xml:space="preserve">担调查</w:t>
            </w:r>
            <w:r>
              <w:rPr>
                <w:rFonts w:hint="eastAsia" w:ascii="Times New Roman" w:hAnsi="Times New Roman" w:eastAsia="宋体" w:cs="Times New Roman"/>
                <w:sz w:val="24"/>
                <w14:ligatures w14:val="none"/>
              </w:rPr>
              <w:t xml:space="preserve">成果的整改和省市两级重复质检费用。</w:t>
            </w:r>
            <w:r/>
          </w:p>
        </w:tc>
      </w:tr>
      <w:tr>
        <w:trPr>
          <w:trHeight w:val="20"/>
        </w:trPr>
        <w:tc>
          <w:tcPr>
            <w:tcBorders>
              <w:left w:val="single" w:color="000000" w:sz="2" w:space="0"/>
              <w:right w:val="single" w:color="000000" w:sz="2" w:space="0"/>
            </w:tcBorders>
            <w:tcMar>
              <w:top w:w="100" w:type="dxa"/>
              <w:bottom w:w="100" w:type="dxa"/>
            </w:tcMar>
            <w:tcW w:w="0" w:type="auto"/>
            <w:vAlign w:val="center"/>
            <w:textDirection w:val="lrTb"/>
            <w:noWrap w:val="false"/>
          </w:tcPr>
          <w:p>
            <w:pPr>
              <w:jc w:val="center"/>
              <w:spacing w:line="440" w:lineRule="exact"/>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14</w:t>
            </w:r>
            <w:r/>
          </w:p>
        </w:tc>
        <w:tc>
          <w:tcPr>
            <w:tcBorders>
              <w:left w:val="single" w:color="000000" w:sz="2" w:space="0"/>
              <w:right w:val="single" w:color="000000" w:sz="2" w:space="0"/>
            </w:tcBorders>
            <w:tcMar>
              <w:top w:w="100" w:type="dxa"/>
              <w:bottom w:w="100" w:type="dxa"/>
            </w:tcMar>
            <w:tcW w:w="757" w:type="dxa"/>
            <w:vAlign w:val="center"/>
            <w:textDirection w:val="lrTb"/>
            <w:noWrap w:val="false"/>
          </w:tcPr>
          <w:p>
            <w:pPr>
              <w:jc w:val="left"/>
              <w:spacing w:line="440" w:lineRule="exact"/>
              <w:widowControl/>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投标文件内容要求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67" w:type="dxa"/>
            <w:vAlign w:val="center"/>
            <w:textDirection w:val="lrTb"/>
            <w:noWrap w:val="false"/>
          </w:tcPr>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14.1</w:t>
            </w:r>
            <w:r>
              <w:rPr>
                <w:rFonts w:hint="eastAsia" w:ascii="Times New Roman" w:hAnsi="Times New Roman" w:eastAsia="宋体" w:cs="Times New Roman"/>
                <w:sz w:val="24"/>
                <w14:ligatures w14:val="none"/>
              </w:rPr>
              <w:t xml:space="preserve">项目概述</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投标人根据对本项目编制背景及现状的理解，形成对项目编制内容及重点的基本判断；</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14.2</w:t>
            </w:r>
            <w:r>
              <w:rPr>
                <w:rFonts w:hint="eastAsia" w:ascii="Times New Roman" w:hAnsi="Times New Roman" w:eastAsia="宋体" w:cs="Times New Roman"/>
                <w:sz w:val="24"/>
                <w14:ligatures w14:val="none"/>
              </w:rPr>
              <w:t xml:space="preserve">重难点分析及合理化建议</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投标人根据项目整体的工作内容及要求，提出针对本项目的重难点分析及合理化建议；</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14.3</w:t>
            </w:r>
            <w:r>
              <w:rPr>
                <w:rFonts w:hint="eastAsia" w:ascii="Times New Roman" w:hAnsi="Times New Roman" w:eastAsia="宋体" w:cs="Times New Roman"/>
                <w:sz w:val="24"/>
                <w14:ligatures w14:val="none"/>
              </w:rPr>
              <w:t xml:space="preserve">项目业绩</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投标人应具有与</w:t>
            </w:r>
            <w:r>
              <w:rPr>
                <w:rFonts w:hint="eastAsia" w:ascii="Times New Roman" w:hAnsi="Times New Roman" w:eastAsia="宋体" w:cs="Times New Roman"/>
                <w:sz w:val="24"/>
                <w14:ligatures w14:val="none"/>
              </w:rPr>
              <w:t xml:space="preserve">本项目工作相关</w:t>
            </w:r>
            <w:r>
              <w:rPr>
                <w:rFonts w:hint="eastAsia" w:ascii="Times New Roman" w:hAnsi="Times New Roman" w:eastAsia="宋体" w:cs="Times New Roman"/>
                <w:sz w:val="24"/>
                <w14:ligatures w14:val="none"/>
              </w:rPr>
              <w:t xml:space="preserve">的经验</w:t>
            </w:r>
            <w:r>
              <w:rPr>
                <w:rFonts w:hint="eastAsia" w:ascii="Times New Roman" w:hAnsi="Times New Roman" w:eastAsia="宋体" w:cs="Times New Roman"/>
                <w:sz w:val="24"/>
                <w14:ligatures w14:val="none"/>
              </w:rPr>
              <w:t xml:space="preserve">，提供</w:t>
            </w:r>
            <w:r>
              <w:rPr>
                <w:rFonts w:hint="eastAsia" w:ascii="Times New Roman" w:hAnsi="Times New Roman" w:eastAsia="宋体" w:cs="Times New Roman"/>
                <w:sz w:val="24"/>
                <w14:ligatures w14:val="none"/>
              </w:rPr>
              <w:t xml:space="preserve">2021</w:t>
            </w:r>
            <w:r>
              <w:rPr>
                <w:rFonts w:hint="eastAsia" w:ascii="Times New Roman" w:hAnsi="Times New Roman" w:eastAsia="宋体" w:cs="Times New Roman"/>
                <w:sz w:val="24"/>
                <w14:ligatures w14:val="none"/>
              </w:rPr>
              <w:t xml:space="preserve">年以来的类似项目业绩；</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14.4</w:t>
            </w:r>
            <w:r>
              <w:rPr>
                <w:rFonts w:hint="eastAsia" w:ascii="Times New Roman" w:hAnsi="Times New Roman" w:eastAsia="宋体" w:cs="Times New Roman"/>
                <w:sz w:val="24"/>
                <w14:ligatures w14:val="none"/>
              </w:rPr>
              <w:t xml:space="preserve">投标人应具有有效期内的质量管理体系认证证书、环境管理体系认证证书、职业健康管理体系认证证书、信息安全管理体系认证证书；</w:t>
            </w:r>
            <w:r/>
          </w:p>
          <w:p>
            <w:pPr>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14.5</w:t>
            </w:r>
            <w:r>
              <w:rPr>
                <w:rFonts w:hint="eastAsia" w:ascii="Times New Roman" w:hAnsi="Times New Roman" w:eastAsia="宋体" w:cs="Times New Roman"/>
                <w:sz w:val="24"/>
                <w14:ligatures w14:val="none"/>
              </w:rPr>
              <w:t xml:space="preserve">投标人应具有高标准农田建设项目工程监管系统、耕地调查、耕地保护地理信息系统以及数据质检软件著作权</w:t>
            </w:r>
            <w:r>
              <w:rPr>
                <w:rFonts w:hint="eastAsia" w:ascii="Times New Roman" w:hAnsi="Times New Roman" w:eastAsia="宋体" w:cs="Times New Roman"/>
                <w:sz w:val="24"/>
                <w14:ligatures w14:val="none"/>
              </w:rPr>
              <w:t xml:space="preserve">或者</w:t>
            </w:r>
            <w:r>
              <w:rPr>
                <w:rFonts w:hint="eastAsia" w:ascii="Times New Roman" w:hAnsi="Times New Roman" w:eastAsia="宋体" w:cs="Times New Roman"/>
                <w:color w:val="000000"/>
                <w:spacing w:val="7"/>
                <w:sz w:val="24"/>
                <w:szCs w:val="24"/>
                <w14:ligatures w14:val="none"/>
              </w:rPr>
              <w:t xml:space="preserve">测绘类相关的新型专利或发明专利证书</w:t>
            </w:r>
            <w:r>
              <w:rPr>
                <w:rFonts w:hint="eastAsia" w:ascii="Times New Roman" w:hAnsi="Times New Roman" w:eastAsia="宋体" w:cs="Times New Roman"/>
                <w:color w:val="000000"/>
                <w:spacing w:val="7"/>
                <w:sz w:val="24"/>
                <w:szCs w:val="24"/>
                <w14:ligatures w14:val="none"/>
              </w:rPr>
              <w:t xml:space="preserve">。</w:t>
            </w:r>
            <w:r/>
          </w:p>
        </w:tc>
      </w:tr>
    </w:tbl>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r>
      <w:r/>
    </w:p>
    <w:p>
      <w:pPr>
        <w:spacing w:before="120" w:after="120" w:line="440" w:lineRule="exact"/>
        <w:rPr>
          <w:rFonts w:ascii="Times New Roman" w:hAnsi="Times New Roman" w:eastAsia="宋体" w:cs="Times New Roman"/>
          <w:b/>
          <w:sz w:val="28"/>
          <w:szCs w:val="28"/>
          <w14:ligatures w14:val="none"/>
        </w:rPr>
      </w:pPr>
      <w:r>
        <w:rPr>
          <w:rFonts w:ascii="Times New Roman" w:hAnsi="Times New Roman" w:eastAsia="宋体" w:cs="Times New Roman"/>
          <w:b/>
          <w:color w:val="000000"/>
          <w:sz w:val="28"/>
          <w:szCs w:val="28"/>
          <w14:ligatures w14:val="none"/>
        </w:rPr>
        <w:t xml:space="preserve">三、商务条款</w:t>
      </w:r>
      <w:r>
        <w:rPr>
          <w:rFonts w:ascii="Times New Roman" w:hAnsi="Times New Roman" w:eastAsia="宋体" w:cs="Times New Roman"/>
          <w:b/>
          <w:color w:val="000000"/>
          <w:sz w:val="28"/>
          <w:szCs w:val="28"/>
          <w14:ligatures w14:val="none"/>
        </w:rPr>
        <w:t xml:space="preserve"> </w:t>
      </w:r>
      <w:r/>
    </w:p>
    <w:p>
      <w:pPr>
        <w:ind w:firstLine="500"/>
        <w:jc w:val="left"/>
        <w:spacing w:line="440" w:lineRule="exact"/>
        <w:widowControl/>
        <w:rPr>
          <w:rFonts w:ascii="Times New Roman" w:hAnsi="Times New Roman" w:eastAsia="宋体" w:cs="Times New Roman"/>
          <w:b/>
          <w:color w:val="000000"/>
          <w:spacing w:val="7"/>
          <w:sz w:val="24"/>
          <w:szCs w:val="24"/>
          <w14:ligatures w14:val="none"/>
        </w:rPr>
      </w:pPr>
      <w:r>
        <w:rPr>
          <w:rFonts w:ascii="宋体" w:hAnsi="宋体" w:eastAsia="宋体"/>
          <w:sz w:val="24"/>
          <w:szCs w:val="24"/>
        </w:rPr>
        <w:t xml:space="preserve">一标段</w:t>
      </w:r>
      <w:r>
        <w:rPr>
          <w:rFonts w:hint="eastAsia" w:ascii="宋体" w:hAnsi="宋体" w:eastAsia="宋体"/>
          <w:sz w:val="24"/>
          <w:szCs w:val="24"/>
        </w:rPr>
        <w:t xml:space="preserve">、二标段、三标段：</w:t>
      </w:r>
      <w:r/>
    </w:p>
    <w:p>
      <w:pPr>
        <w:ind w:firstLine="500"/>
        <w:jc w:val="left"/>
        <w:spacing w:line="440" w:lineRule="exact"/>
        <w:widowControl/>
        <w:rPr>
          <w:rFonts w:ascii="Times New Roman" w:hAnsi="Times New Roman" w:eastAsia="宋体" w:cs="Times New Roman"/>
          <w:b/>
          <w:spacing w:val="7"/>
          <w:sz w:val="24"/>
          <w:szCs w:val="24"/>
          <w14:ligatures w14:val="none"/>
        </w:rPr>
      </w:pPr>
      <w:r>
        <w:rPr>
          <w:rFonts w:ascii="Times New Roman" w:hAnsi="Times New Roman" w:eastAsia="宋体" w:cs="Times New Roman"/>
          <w:b/>
          <w:color w:val="000000"/>
          <w:spacing w:val="7"/>
          <w:sz w:val="24"/>
          <w:szCs w:val="24"/>
          <w14:ligatures w14:val="none"/>
        </w:rPr>
        <w:t xml:space="preserve">1 </w:t>
      </w:r>
      <w:r>
        <w:rPr>
          <w:rFonts w:ascii="Times New Roman" w:hAnsi="Times New Roman" w:eastAsia="宋体" w:cs="Times New Roman"/>
          <w:b/>
          <w:color w:val="000000"/>
          <w:spacing w:val="7"/>
          <w:sz w:val="24"/>
          <w:szCs w:val="24"/>
          <w14:ligatures w14:val="none"/>
        </w:rPr>
        <w:t xml:space="preserve">服务期限</w:t>
      </w:r>
      <w:r/>
    </w:p>
    <w:p>
      <w:pPr>
        <w:ind w:firstLine="500"/>
        <w:jc w:val="left"/>
        <w:spacing w:line="440" w:lineRule="exact"/>
        <w:widowControl/>
        <w:rPr>
          <w:rFonts w:ascii="Times New Roman" w:hAnsi="Times New Roman" w:eastAsia="宋体" w:cs="Times New Roman"/>
          <w:i/>
          <w:spacing w:val="7"/>
          <w:sz w:val="24"/>
          <w:szCs w:val="24"/>
          <w:u w:val="single"/>
          <w14:ligatures w14:val="none"/>
        </w:rPr>
      </w:pPr>
      <w:r>
        <w:rPr>
          <w:rFonts w:ascii="Times New Roman" w:hAnsi="Times New Roman" w:eastAsia="宋体" w:cs="Times New Roman"/>
          <w:i/>
          <w:color w:val="000000"/>
          <w:spacing w:val="7"/>
          <w:sz w:val="24"/>
          <w:szCs w:val="24"/>
          <w:u w:val="single"/>
          <w14:ligatures w14:val="none"/>
        </w:rPr>
        <w:t xml:space="preserve">1.1</w:t>
      </w:r>
      <w:r>
        <w:rPr>
          <w:rFonts w:ascii="Times New Roman" w:hAnsi="Times New Roman" w:eastAsia="宋体" w:cs="Times New Roman"/>
          <w:i/>
          <w:color w:val="000000"/>
          <w:spacing w:val="7"/>
          <w:sz w:val="24"/>
          <w:szCs w:val="24"/>
          <w:u w:val="single"/>
          <w14:ligatures w14:val="none"/>
        </w:rPr>
        <w:t xml:space="preserve">、服务期限</w:t>
      </w:r>
      <w:r/>
    </w:p>
    <w:p>
      <w:pPr>
        <w:ind w:firstLine="500"/>
        <w:jc w:val="left"/>
        <w:spacing w:line="440" w:lineRule="exact"/>
        <w:widowControl/>
        <w:rPr>
          <w:rFonts w:ascii="Times New Roman" w:hAnsi="Times New Roman" w:eastAsia="宋体" w:cs="Times New Roman"/>
          <w:i/>
          <w:spacing w:val="7"/>
          <w:sz w:val="24"/>
          <w:szCs w:val="24"/>
          <w:u w:val="single"/>
          <w14:ligatures w14:val="none"/>
        </w:rPr>
      </w:pPr>
      <w:r>
        <w:rPr>
          <w:rFonts w:hint="eastAsia" w:ascii="Times New Roman" w:hAnsi="Times New Roman" w:eastAsia="宋体" w:cs="Times New Roman"/>
          <w:i/>
          <w:iCs/>
          <w:spacing w:val="7"/>
          <w:sz w:val="24"/>
          <w:szCs w:val="24"/>
          <w:u w:val="single"/>
          <w14:ligatures w14:val="none"/>
        </w:rPr>
        <w:t xml:space="preserve">2025</w:t>
      </w:r>
      <w:r>
        <w:rPr>
          <w:rFonts w:ascii="Times New Roman" w:hAnsi="Times New Roman" w:eastAsia="宋体" w:cs="Times New Roman"/>
          <w:i/>
          <w:iCs/>
          <w:spacing w:val="7"/>
          <w:sz w:val="24"/>
          <w:szCs w:val="24"/>
          <w:u w:val="single"/>
          <w14:ligatures w14:val="none"/>
        </w:rPr>
        <w:t xml:space="preserve">年</w:t>
      </w:r>
      <w:r>
        <w:rPr>
          <w:rFonts w:hint="eastAsia" w:ascii="Times New Roman" w:hAnsi="Times New Roman" w:eastAsia="宋体" w:cs="Times New Roman"/>
          <w:i/>
          <w:iCs/>
          <w:spacing w:val="7"/>
          <w:sz w:val="24"/>
          <w:szCs w:val="24"/>
          <w:u w:val="single"/>
          <w14:ligatures w14:val="none"/>
        </w:rPr>
        <w:t xml:space="preserve">7</w:t>
      </w:r>
      <w:r>
        <w:rPr>
          <w:rFonts w:ascii="Times New Roman" w:hAnsi="Times New Roman" w:eastAsia="宋体" w:cs="Times New Roman"/>
          <w:i/>
          <w:iCs/>
          <w:spacing w:val="7"/>
          <w:sz w:val="24"/>
          <w:szCs w:val="24"/>
          <w:u w:val="single"/>
          <w14:ligatures w14:val="none"/>
        </w:rPr>
        <w:t xml:space="preserve">月底前完成数据采集和汇交，</w:t>
      </w:r>
      <w:r>
        <w:rPr>
          <w:rFonts w:hint="eastAsia" w:ascii="Times New Roman" w:hAnsi="Times New Roman" w:eastAsia="宋体" w:cs="Times New Roman"/>
          <w:i/>
          <w:iCs/>
          <w:spacing w:val="7"/>
          <w:sz w:val="24"/>
          <w:szCs w:val="24"/>
          <w:u w:val="single"/>
          <w14:ligatures w14:val="none"/>
        </w:rPr>
        <w:t xml:space="preserve">2025</w:t>
      </w:r>
      <w:r>
        <w:rPr>
          <w:rFonts w:ascii="Times New Roman" w:hAnsi="Times New Roman" w:eastAsia="宋体" w:cs="Times New Roman"/>
          <w:i/>
          <w:iCs/>
          <w:spacing w:val="7"/>
          <w:sz w:val="24"/>
          <w:szCs w:val="24"/>
          <w:u w:val="single"/>
          <w14:ligatures w14:val="none"/>
        </w:rPr>
        <w:t xml:space="preserve">年</w:t>
      </w:r>
      <w:r>
        <w:rPr>
          <w:rFonts w:hint="eastAsia" w:ascii="Times New Roman" w:hAnsi="Times New Roman" w:eastAsia="宋体" w:cs="Times New Roman"/>
          <w:i/>
          <w:iCs/>
          <w:spacing w:val="7"/>
          <w:sz w:val="24"/>
          <w:szCs w:val="24"/>
          <w:u w:val="single"/>
          <w14:ligatures w14:val="none"/>
        </w:rPr>
        <w:t xml:space="preserve">12</w:t>
      </w:r>
      <w:r>
        <w:rPr>
          <w:rFonts w:ascii="Times New Roman" w:hAnsi="Times New Roman" w:eastAsia="宋体" w:cs="Times New Roman"/>
          <w:i/>
          <w:iCs/>
          <w:spacing w:val="7"/>
          <w:sz w:val="24"/>
          <w:szCs w:val="24"/>
          <w:u w:val="single"/>
          <w14:ligatures w14:val="none"/>
        </w:rPr>
        <w:t xml:space="preserve">月</w:t>
      </w:r>
      <w:r>
        <w:rPr>
          <w:rFonts w:hint="eastAsia" w:ascii="Times New Roman" w:hAnsi="Times New Roman" w:eastAsia="宋体" w:cs="Times New Roman"/>
          <w:i/>
          <w:iCs/>
          <w:spacing w:val="7"/>
          <w:sz w:val="24"/>
          <w:szCs w:val="24"/>
          <w:u w:val="single"/>
          <w14:ligatures w14:val="none"/>
        </w:rPr>
        <w:t xml:space="preserve">底前配合完成</w:t>
      </w:r>
      <w:r>
        <w:rPr>
          <w:rFonts w:hint="eastAsia" w:ascii="Times New Roman" w:hAnsi="Times New Roman" w:eastAsia="宋体" w:cs="Times New Roman"/>
          <w:i/>
          <w:iCs/>
          <w:spacing w:val="7"/>
          <w:sz w:val="24"/>
          <w:szCs w:val="24"/>
          <w:u w:val="single"/>
          <w14:ligatures w14:val="none"/>
        </w:rPr>
        <w:t xml:space="preserve">项目项目</w:t>
      </w:r>
      <w:r>
        <w:rPr>
          <w:rFonts w:hint="eastAsia" w:ascii="Times New Roman" w:hAnsi="Times New Roman" w:eastAsia="宋体" w:cs="Times New Roman"/>
          <w:i/>
          <w:iCs/>
          <w:spacing w:val="7"/>
          <w:sz w:val="24"/>
          <w:szCs w:val="24"/>
          <w:u w:val="single"/>
          <w14:ligatures w14:val="none"/>
        </w:rPr>
        <w:t xml:space="preserve">审计、验收等</w:t>
      </w:r>
      <w:r>
        <w:rPr>
          <w:rFonts w:ascii="Times New Roman" w:hAnsi="Times New Roman" w:eastAsia="宋体" w:cs="Times New Roman"/>
          <w:i/>
          <w:iCs/>
          <w:spacing w:val="7"/>
          <w:sz w:val="24"/>
          <w:szCs w:val="24"/>
          <w:u w:val="single"/>
          <w14:ligatures w14:val="none"/>
        </w:rPr>
        <w:t xml:space="preserve">工作。（</w:t>
      </w:r>
      <w:r>
        <w:rPr>
          <w:rFonts w:hint="eastAsia" w:ascii="Times New Roman" w:hAnsi="Times New Roman" w:eastAsia="宋体" w:cs="Times New Roman"/>
          <w:i/>
          <w:iCs/>
          <w:spacing w:val="7"/>
          <w:sz w:val="24"/>
          <w:szCs w:val="24"/>
          <w:u w:val="single"/>
          <w14:ligatures w14:val="none"/>
        </w:rPr>
        <w:t xml:space="preserve">具体时间安排以上级部署为准</w:t>
      </w:r>
      <w:r>
        <w:rPr>
          <w:rFonts w:ascii="Times New Roman" w:hAnsi="Times New Roman" w:eastAsia="宋体" w:cs="Times New Roman"/>
          <w:i/>
          <w:iCs/>
          <w:spacing w:val="7"/>
          <w:sz w:val="24"/>
          <w:szCs w:val="24"/>
          <w:u w:val="single"/>
          <w14:ligatures w14:val="none"/>
        </w:rPr>
        <w:t xml:space="preserve">）</w:t>
      </w:r>
      <w:r/>
    </w:p>
    <w:p>
      <w:pPr>
        <w:ind w:firstLine="500"/>
        <w:jc w:val="left"/>
        <w:spacing w:line="440" w:lineRule="exact"/>
        <w:widowControl/>
        <w:rPr>
          <w:rFonts w:ascii="Times New Roman" w:hAnsi="Times New Roman" w:eastAsia="宋体" w:cs="Times New Roman"/>
          <w:b/>
          <w:spacing w:val="7"/>
          <w:sz w:val="24"/>
          <w:szCs w:val="24"/>
          <w14:ligatures w14:val="none"/>
        </w:rPr>
      </w:pPr>
      <w:r>
        <w:rPr>
          <w:rFonts w:hint="eastAsia" w:ascii="Times New Roman" w:hAnsi="Times New Roman" w:eastAsia="宋体" w:cs="Times New Roman"/>
          <w:b/>
          <w:color w:val="000000"/>
          <w:spacing w:val="7"/>
          <w:sz w:val="24"/>
          <w:szCs w:val="24"/>
          <w14:ligatures w14:val="none"/>
        </w:rPr>
        <w:t xml:space="preserve">2</w:t>
      </w:r>
      <w:r>
        <w:rPr>
          <w:rFonts w:ascii="Times New Roman" w:hAnsi="Times New Roman" w:eastAsia="宋体" w:cs="Times New Roman"/>
          <w:b/>
          <w:color w:val="000000"/>
          <w:spacing w:val="7"/>
          <w:sz w:val="24"/>
          <w:szCs w:val="24"/>
          <w14:ligatures w14:val="none"/>
        </w:rPr>
        <w:t xml:space="preserve">支付方式</w:t>
      </w:r>
      <w:r/>
    </w:p>
    <w:p>
      <w:pPr>
        <w:ind w:firstLine="500"/>
        <w:jc w:val="left"/>
        <w:spacing w:line="440" w:lineRule="exact"/>
        <w:widowControl/>
        <w:rPr>
          <w:rFonts w:ascii="Times New Roman" w:hAnsi="Times New Roman" w:eastAsia="宋体" w:cs="Times New Roman"/>
          <w:i/>
          <w:spacing w:val="7"/>
          <w:sz w:val="24"/>
          <w:szCs w:val="24"/>
          <w:u w:val="single"/>
          <w14:ligatures w14:val="none"/>
        </w:rPr>
      </w:pPr>
      <w:r>
        <w:rPr>
          <w:rFonts w:hint="eastAsia" w:ascii="Times New Roman" w:hAnsi="Times New Roman" w:eastAsia="宋体" w:cs="Times New Roman"/>
          <w:i/>
          <w:color w:val="000000"/>
          <w:spacing w:val="7"/>
          <w:sz w:val="24"/>
          <w:szCs w:val="24"/>
          <w:u w:val="single"/>
          <w14:ligatures w14:val="none"/>
        </w:rPr>
        <w:t xml:space="preserve">2</w:t>
      </w:r>
      <w:r>
        <w:rPr>
          <w:rFonts w:ascii="Times New Roman" w:hAnsi="Times New Roman" w:eastAsia="宋体" w:cs="Times New Roman"/>
          <w:i/>
          <w:color w:val="000000"/>
          <w:spacing w:val="7"/>
          <w:sz w:val="24"/>
          <w:szCs w:val="24"/>
          <w:u w:val="single"/>
          <w14:ligatures w14:val="none"/>
        </w:rPr>
        <w:t xml:space="preserve">.1</w:t>
      </w:r>
      <w:r>
        <w:rPr>
          <w:rFonts w:ascii="Times New Roman" w:hAnsi="Times New Roman" w:eastAsia="宋体" w:cs="Times New Roman"/>
          <w:i/>
          <w:color w:val="000000"/>
          <w:spacing w:val="7"/>
          <w:sz w:val="24"/>
          <w:szCs w:val="24"/>
          <w:u w:val="single"/>
          <w14:ligatures w14:val="none"/>
        </w:rPr>
        <w:t xml:space="preserve">、结付程序</w:t>
      </w:r>
      <w:r/>
    </w:p>
    <w:p>
      <w:pPr>
        <w:ind w:firstLine="500"/>
        <w:jc w:val="left"/>
        <w:spacing w:line="440" w:lineRule="exact"/>
        <w:widowControl/>
        <w:rPr>
          <w:rFonts w:hint="eastAsia" w:ascii="宋体" w:hAnsi="宋体" w:eastAsia="宋体" w:cs="宋体"/>
          <w:i/>
          <w:color w:val="000000"/>
          <w:spacing w:val="7"/>
          <w:sz w:val="24"/>
          <w:szCs w:val="24"/>
          <w:u w:val="single"/>
          <w14:ligatures w14:val="none"/>
        </w:rPr>
      </w:pPr>
      <w:r>
        <w:rPr>
          <w:rFonts w:hint="eastAsia" w:ascii="宋体" w:hAnsi="宋体" w:eastAsia="宋体" w:cs="宋体"/>
          <w:i/>
          <w:color w:val="000000"/>
          <w:spacing w:val="7"/>
          <w:sz w:val="24"/>
          <w:szCs w:val="24"/>
          <w:u w:val="single"/>
          <w14:ligatures w14:val="none"/>
        </w:rPr>
        <w:t xml:space="preserve">中标方按合同内容合格地履行服务义务后，</w:t>
      </w:r>
      <w:r>
        <w:rPr>
          <w:rFonts w:hint="eastAsia" w:ascii="宋体" w:hAnsi="宋体" w:eastAsia="宋体" w:cs="宋体"/>
          <w:i/>
          <w:color w:val="000000"/>
          <w:spacing w:val="7"/>
          <w:sz w:val="24"/>
          <w:szCs w:val="24"/>
          <w:u w:val="single"/>
          <w14:ligatures w14:val="none"/>
        </w:rPr>
        <w:t xml:space="preserve">凭销售</w:t>
      </w:r>
      <w:r>
        <w:rPr>
          <w:rFonts w:hint="eastAsia" w:ascii="宋体" w:hAnsi="宋体" w:eastAsia="宋体" w:cs="宋体"/>
          <w:i/>
          <w:color w:val="000000"/>
          <w:spacing w:val="7"/>
          <w:sz w:val="24"/>
          <w:szCs w:val="24"/>
          <w:u w:val="single"/>
          <w14:ligatures w14:val="none"/>
        </w:rPr>
        <w:t xml:space="preserve">发票到采购单位办理合同款结算手续。</w:t>
      </w:r>
      <w:r/>
    </w:p>
    <w:p>
      <w:pPr>
        <w:ind w:firstLine="500"/>
        <w:jc w:val="left"/>
        <w:spacing w:line="440" w:lineRule="exact"/>
        <w:widowControl/>
        <w:rPr>
          <w:rFonts w:ascii="Times New Roman" w:hAnsi="Times New Roman" w:eastAsia="宋体" w:cs="Times New Roman"/>
          <w:i/>
          <w:iCs/>
          <w:sz w:val="24"/>
          <w:szCs w:val="24"/>
          <w:u w:val="single"/>
          <w14:ligatures w14:val="none"/>
        </w:rPr>
      </w:pPr>
      <w:r>
        <w:rPr>
          <w:rFonts w:hint="eastAsia" w:ascii="Times New Roman" w:hAnsi="Times New Roman" w:eastAsia="宋体" w:cs="Times New Roman"/>
          <w:i/>
          <w:iCs/>
          <w:sz w:val="24"/>
          <w:szCs w:val="24"/>
          <w:u w:val="single"/>
          <w14:ligatures w14:val="none"/>
        </w:rPr>
        <w:t xml:space="preserve">2</w:t>
      </w:r>
      <w:r>
        <w:rPr>
          <w:rFonts w:hint="eastAsia" w:ascii="Times New Roman" w:hAnsi="Times New Roman" w:eastAsia="宋体" w:cs="Times New Roman"/>
          <w:i/>
          <w:iCs/>
          <w:sz w:val="24"/>
          <w:szCs w:val="24"/>
          <w:u w:val="single"/>
          <w14:ligatures w14:val="none"/>
        </w:rPr>
        <w:t xml:space="preserve">.2</w:t>
      </w:r>
      <w:r>
        <w:rPr>
          <w:rFonts w:hint="eastAsia" w:ascii="Times New Roman" w:hAnsi="Times New Roman" w:eastAsia="宋体" w:cs="Times New Roman"/>
          <w:i/>
          <w:iCs/>
          <w:sz w:val="24"/>
          <w:szCs w:val="24"/>
          <w:u w:val="single"/>
          <w14:ligatures w14:val="none"/>
        </w:rPr>
        <w:t xml:space="preserve">、结付期限</w:t>
      </w:r>
      <w:r/>
    </w:p>
    <w:p>
      <w:pPr>
        <w:ind w:firstLine="500"/>
        <w:jc w:val="left"/>
        <w:spacing w:line="440" w:lineRule="exact"/>
        <w:widowControl/>
        <w:rPr>
          <w:rFonts w:hint="eastAsia" w:ascii="宋体" w:hAnsi="宋体" w:eastAsia="宋体" w:cs="宋体"/>
          <w:i/>
          <w:iCs/>
          <w:spacing w:val="7"/>
          <w:sz w:val="24"/>
          <w:szCs w:val="24"/>
          <w:u w:val="single"/>
          <w14:ligatures w14:val="none"/>
        </w:rPr>
      </w:pPr>
      <w:r/>
      <w:bookmarkStart w:id="215" w:name="jiefuqixian"/>
      <w:r>
        <w:rPr>
          <w:rFonts w:hint="eastAsia" w:ascii="宋体" w:hAnsi="宋体" w:eastAsia="宋体" w:cs="宋体"/>
          <w:i/>
          <w:iCs/>
          <w:spacing w:val="7"/>
          <w:sz w:val="24"/>
          <w:szCs w:val="24"/>
          <w:u w:val="single"/>
          <w14:ligatures w14:val="none"/>
        </w:rPr>
        <w:t xml:space="preserve">合同签订后，采购方</w:t>
      </w:r>
      <w:r>
        <w:rPr>
          <w:rFonts w:hint="eastAsia" w:ascii="宋体" w:hAnsi="宋体" w:eastAsia="宋体" w:cs="宋体"/>
          <w:i/>
          <w:iCs/>
          <w:spacing w:val="7"/>
          <w:sz w:val="24"/>
          <w:szCs w:val="24"/>
          <w:u w:val="single"/>
          <w14:ligatures w14:val="none"/>
        </w:rPr>
        <w:t xml:space="preserve">支付</w:t>
      </w:r>
      <w:r>
        <w:rPr>
          <w:rFonts w:hint="eastAsia" w:ascii="宋体" w:hAnsi="宋体" w:eastAsia="宋体" w:cs="宋体"/>
          <w:i/>
          <w:iCs/>
          <w:spacing w:val="7"/>
          <w:sz w:val="24"/>
          <w:szCs w:val="24"/>
          <w:u w:val="single"/>
          <w14:ligatures w14:val="none"/>
        </w:rPr>
        <w:t xml:space="preserve">3</w:t>
      </w:r>
      <w:r>
        <w:rPr>
          <w:rFonts w:hint="eastAsia" w:ascii="宋体" w:hAnsi="宋体" w:eastAsia="宋体" w:cs="宋体"/>
          <w:i/>
          <w:iCs/>
          <w:spacing w:val="7"/>
          <w:sz w:val="24"/>
          <w:szCs w:val="24"/>
          <w:u w:val="single"/>
          <w14:ligatures w14:val="none"/>
        </w:rPr>
        <w:t xml:space="preserve">0</w:t>
      </w:r>
      <w:r>
        <w:rPr>
          <w:rFonts w:hint="eastAsia" w:ascii="宋体" w:hAnsi="宋体" w:eastAsia="宋体" w:cs="宋体"/>
          <w:i/>
          <w:iCs/>
          <w:spacing w:val="7"/>
          <w:sz w:val="24"/>
          <w:szCs w:val="24"/>
          <w:u w:val="single"/>
          <w14:ligatures w14:val="none"/>
        </w:rPr>
        <w:t xml:space="preserve">%的合同款</w:t>
      </w:r>
      <w:r>
        <w:rPr>
          <w:rFonts w:hint="eastAsia" w:ascii="宋体" w:hAnsi="宋体" w:eastAsia="宋体" w:cs="宋体"/>
          <w:i/>
          <w:iCs/>
          <w:spacing w:val="7"/>
          <w:sz w:val="24"/>
          <w:szCs w:val="24"/>
          <w:u w:val="single"/>
          <w14:ligatures w14:val="none"/>
        </w:rPr>
        <w:t xml:space="preserve">作为预付款</w:t>
      </w:r>
      <w:r>
        <w:rPr>
          <w:rFonts w:hint="eastAsia" w:ascii="宋体" w:hAnsi="宋体" w:eastAsia="宋体" w:cs="宋体"/>
          <w:i/>
          <w:iCs/>
          <w:spacing w:val="7"/>
          <w:sz w:val="24"/>
          <w:szCs w:val="24"/>
          <w:u w:val="single"/>
          <w14:ligatures w14:val="none"/>
        </w:rPr>
        <w:t xml:space="preserve">；</w:t>
      </w:r>
      <w:r>
        <w:rPr>
          <w:rFonts w:hint="eastAsia" w:ascii="宋体" w:hAnsi="宋体" w:eastAsia="宋体" w:cs="宋体"/>
          <w:i/>
          <w:iCs/>
          <w:spacing w:val="7"/>
          <w:sz w:val="24"/>
          <w:szCs w:val="24"/>
          <w:u w:val="single"/>
          <w14:ligatures w14:val="none"/>
        </w:rPr>
        <w:t xml:space="preserve">中标人提交成果并经采购人认可后，采购人</w:t>
      </w:r>
      <w:r>
        <w:rPr>
          <w:rFonts w:ascii="宋体" w:hAnsi="宋体" w:eastAsia="宋体" w:cs="宋体"/>
          <w:i/>
          <w:iCs/>
          <w:spacing w:val="7"/>
          <w:sz w:val="24"/>
          <w:szCs w:val="24"/>
          <w:u w:val="single"/>
          <w14:ligatures w14:val="none"/>
        </w:rPr>
        <w:t xml:space="preserve">向中标人支付</w:t>
      </w:r>
      <w:r>
        <w:rPr>
          <w:rFonts w:hint="eastAsia" w:ascii="宋体" w:hAnsi="宋体" w:eastAsia="宋体" w:cs="宋体"/>
          <w:i/>
          <w:iCs/>
          <w:spacing w:val="7"/>
          <w:sz w:val="24"/>
          <w:szCs w:val="24"/>
          <w:u w:val="single"/>
          <w14:ligatures w14:val="none"/>
        </w:rPr>
        <w:t xml:space="preserve">50</w:t>
      </w:r>
      <w:r>
        <w:rPr>
          <w:rFonts w:ascii="宋体" w:hAnsi="宋体" w:eastAsia="宋体" w:cs="宋体"/>
          <w:i/>
          <w:iCs/>
          <w:spacing w:val="7"/>
          <w:sz w:val="24"/>
          <w:szCs w:val="24"/>
          <w:u w:val="single"/>
          <w14:ligatures w14:val="none"/>
        </w:rPr>
        <w:t xml:space="preserve">%的</w:t>
      </w:r>
      <w:r>
        <w:rPr>
          <w:rFonts w:hint="eastAsia" w:ascii="宋体" w:hAnsi="宋体" w:eastAsia="宋体" w:cs="宋体"/>
          <w:i/>
          <w:iCs/>
          <w:spacing w:val="7"/>
          <w:sz w:val="24"/>
          <w:szCs w:val="24"/>
          <w:u w:val="single"/>
          <w14:ligatures w14:val="none"/>
        </w:rPr>
        <w:t xml:space="preserve">合同</w:t>
      </w:r>
      <w:r>
        <w:rPr>
          <w:rFonts w:ascii="宋体" w:hAnsi="宋体" w:eastAsia="宋体" w:cs="宋体"/>
          <w:i/>
          <w:iCs/>
          <w:spacing w:val="7"/>
          <w:sz w:val="24"/>
          <w:szCs w:val="24"/>
          <w:u w:val="single"/>
          <w14:ligatures w14:val="none"/>
        </w:rPr>
        <w:t xml:space="preserve">款；项目验收合格后</w:t>
      </w:r>
      <w:r>
        <w:rPr>
          <w:rFonts w:hint="eastAsia" w:ascii="宋体" w:hAnsi="宋体" w:eastAsia="宋体" w:cs="宋体"/>
          <w:i/>
          <w:iCs/>
          <w:spacing w:val="7"/>
          <w:sz w:val="24"/>
          <w:szCs w:val="24"/>
          <w:u w:val="single"/>
          <w14:ligatures w14:val="none"/>
        </w:rPr>
        <w:t xml:space="preserve">，</w:t>
      </w:r>
      <w:r>
        <w:rPr>
          <w:rFonts w:ascii="宋体" w:hAnsi="宋体" w:eastAsia="宋体" w:cs="宋体"/>
          <w:i/>
          <w:iCs/>
          <w:spacing w:val="7"/>
          <w:sz w:val="24"/>
          <w:szCs w:val="24"/>
          <w:u w:val="single"/>
          <w14:ligatures w14:val="none"/>
        </w:rPr>
        <w:t xml:space="preserve">采购人向中标人支付剩余</w:t>
      </w:r>
      <w:r>
        <w:rPr>
          <w:rFonts w:hint="eastAsia" w:ascii="宋体" w:hAnsi="宋体" w:eastAsia="宋体" w:cs="宋体"/>
          <w:i/>
          <w:iCs/>
          <w:spacing w:val="7"/>
          <w:sz w:val="24"/>
          <w:szCs w:val="24"/>
          <w:u w:val="single"/>
          <w14:ligatures w14:val="none"/>
        </w:rPr>
        <w:t xml:space="preserve">合同款</w:t>
      </w:r>
      <w:r>
        <w:rPr>
          <w:rFonts w:ascii="宋体" w:hAnsi="宋体" w:eastAsia="宋体" w:cs="宋体"/>
          <w:i/>
          <w:iCs/>
          <w:spacing w:val="7"/>
          <w:sz w:val="24"/>
          <w:szCs w:val="24"/>
          <w:u w:val="single"/>
          <w14:ligatures w14:val="none"/>
        </w:rPr>
        <w:t xml:space="preserve">。</w:t>
      </w:r>
      <w:bookmarkEnd w:id="215"/>
      <w:r/>
      <w:r/>
    </w:p>
    <w:p>
      <w:pPr>
        <w:ind w:firstLine="500"/>
        <w:jc w:val="left"/>
        <w:spacing w:line="440" w:lineRule="exact"/>
        <w:widowControl/>
        <w:rPr>
          <w:rFonts w:ascii="Times New Roman" w:hAnsi="Times New Roman" w:eastAsia="宋体" w:cs="Times New Roman"/>
          <w:b/>
          <w:spacing w:val="7"/>
          <w:sz w:val="24"/>
          <w:szCs w:val="24"/>
          <w14:ligatures w14:val="none"/>
        </w:rPr>
      </w:pPr>
      <w:r>
        <w:rPr>
          <w:rFonts w:hint="eastAsia" w:ascii="Times New Roman" w:hAnsi="Times New Roman" w:eastAsia="宋体" w:cs="Times New Roman"/>
          <w:b/>
          <w:color w:val="000000"/>
          <w:spacing w:val="7"/>
          <w:sz w:val="24"/>
          <w:szCs w:val="24"/>
          <w14:ligatures w14:val="none"/>
        </w:rPr>
        <w:t xml:space="preserve">3</w:t>
      </w:r>
      <w:r>
        <w:rPr>
          <w:rFonts w:ascii="Times New Roman" w:hAnsi="Times New Roman" w:eastAsia="宋体" w:cs="Times New Roman"/>
          <w:b/>
          <w:color w:val="000000"/>
          <w:spacing w:val="7"/>
          <w:sz w:val="24"/>
          <w:szCs w:val="24"/>
          <w14:ligatures w14:val="none"/>
        </w:rPr>
        <w:t xml:space="preserve"> </w:t>
      </w:r>
      <w:r>
        <w:rPr>
          <w:rFonts w:ascii="Times New Roman" w:hAnsi="Times New Roman" w:eastAsia="宋体" w:cs="Times New Roman"/>
          <w:b/>
          <w:color w:val="000000"/>
          <w:spacing w:val="7"/>
          <w:sz w:val="24"/>
          <w:szCs w:val="24"/>
          <w14:ligatures w14:val="none"/>
        </w:rPr>
        <w:t xml:space="preserve">投标货币</w:t>
      </w:r>
      <w:r/>
    </w:p>
    <w:p>
      <w:pPr>
        <w:ind w:firstLine="500"/>
        <w:jc w:val="left"/>
        <w:spacing w:line="440" w:lineRule="exact"/>
        <w:widowControl/>
        <w:rPr>
          <w:rFonts w:ascii="Times New Roman" w:hAnsi="Times New Roman" w:eastAsia="宋体" w:cs="Times New Roman"/>
          <w:i/>
          <w:color w:val="000000"/>
          <w:spacing w:val="7"/>
          <w:sz w:val="24"/>
          <w:szCs w:val="24"/>
          <w:u w:val="single"/>
          <w14:ligatures w14:val="none"/>
        </w:rPr>
      </w:pPr>
      <w:r>
        <w:rPr>
          <w:rFonts w:hint="eastAsia" w:ascii="Times New Roman" w:hAnsi="Times New Roman" w:eastAsia="宋体" w:cs="Times New Roman"/>
          <w:i/>
          <w:color w:val="000000"/>
          <w:spacing w:val="7"/>
          <w:sz w:val="24"/>
          <w:szCs w:val="24"/>
          <w:u w:val="single"/>
          <w14:ligatures w14:val="none"/>
        </w:rPr>
        <w:t xml:space="preserve">3</w:t>
      </w:r>
      <w:r>
        <w:rPr>
          <w:rFonts w:ascii="Times New Roman" w:hAnsi="Times New Roman" w:eastAsia="宋体" w:cs="Times New Roman"/>
          <w:i/>
          <w:color w:val="000000"/>
          <w:spacing w:val="7"/>
          <w:sz w:val="24"/>
          <w:szCs w:val="24"/>
          <w:u w:val="single"/>
          <w14:ligatures w14:val="none"/>
        </w:rPr>
        <w:t xml:space="preserve">.1</w:t>
      </w:r>
      <w:r>
        <w:rPr>
          <w:rFonts w:ascii="Times New Roman" w:hAnsi="Times New Roman" w:eastAsia="宋体" w:cs="Times New Roman"/>
          <w:i/>
          <w:color w:val="000000"/>
          <w:spacing w:val="7"/>
          <w:sz w:val="24"/>
          <w:szCs w:val="24"/>
          <w:u w:val="single"/>
          <w14:ligatures w14:val="none"/>
        </w:rPr>
        <w:t xml:space="preserve">、投标货币</w:t>
      </w:r>
      <w:r>
        <w:rPr>
          <w:rFonts w:hint="eastAsia" w:ascii="Times New Roman" w:hAnsi="Times New Roman" w:eastAsia="宋体" w:cs="Times New Roman"/>
          <w:i/>
          <w:color w:val="000000"/>
          <w:spacing w:val="7"/>
          <w:sz w:val="24"/>
          <w:szCs w:val="24"/>
          <w:u w:val="single"/>
          <w14:ligatures w14:val="none"/>
        </w:rPr>
        <w:t xml:space="preserve">   </w:t>
      </w:r>
      <w:r>
        <w:rPr>
          <w:rFonts w:ascii="Times New Roman" w:hAnsi="Times New Roman" w:eastAsia="宋体" w:cs="Times New Roman"/>
          <w:i/>
          <w:color w:val="000000"/>
          <w:spacing w:val="7"/>
          <w:sz w:val="24"/>
          <w:szCs w:val="24"/>
          <w:u w:val="single"/>
          <w14:ligatures w14:val="none"/>
        </w:rPr>
        <w:t xml:space="preserve">人民币</w:t>
      </w:r>
      <w:bookmarkStart w:id="216" w:name="_Toc35266029"/>
      <w:r/>
      <w:bookmarkStart w:id="217" w:name="_Toc38368129"/>
      <w:r/>
      <w:bookmarkStart w:id="218" w:name="_Toc54615247"/>
      <w:r/>
      <w:bookmarkStart w:id="219" w:name="_Toc159685256"/>
      <w:r/>
      <w:bookmarkStart w:id="220" w:name="_Toc120614281"/>
      <w:r/>
      <w:bookmarkEnd w:id="204"/>
      <w:r/>
      <w:r/>
    </w:p>
    <w:p>
      <w:pPr>
        <w:ind w:firstLine="500"/>
        <w:jc w:val="left"/>
        <w:spacing w:line="440" w:lineRule="exact"/>
        <w:widowControl/>
        <w:rPr>
          <w:rFonts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i/>
          <w:color w:val="000000"/>
          <w:spacing w:val="7"/>
          <w:sz w:val="24"/>
          <w:szCs w:val="24"/>
          <w:u w:val="single"/>
          <w14:ligatures w14:val="none"/>
        </w:rPr>
      </w:r>
      <w:r/>
    </w:p>
    <w:p>
      <w:pPr>
        <w:ind w:firstLine="500"/>
        <w:jc w:val="left"/>
        <w:spacing w:line="440" w:lineRule="exact"/>
        <w:widowControl/>
        <w:rPr>
          <w:rFonts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i/>
          <w:color w:val="000000"/>
          <w:spacing w:val="7"/>
          <w:sz w:val="24"/>
          <w:szCs w:val="24"/>
          <w:u w:val="single"/>
          <w14:ligatures w14:val="none"/>
        </w:rPr>
      </w:r>
      <w:r/>
    </w:p>
    <w:p>
      <w:pPr>
        <w:jc w:val="center"/>
        <w:spacing w:line="440" w:lineRule="exact"/>
        <w:widowControl/>
        <w:rPr>
          <w:rFonts w:ascii="Times New Roman" w:hAnsi="Times New Roman" w:eastAsia="宋体" w:cs="Times New Roman"/>
          <w:b/>
          <w:bCs/>
          <w:color w:val="000000"/>
          <w:sz w:val="44"/>
          <w:szCs w:val="32"/>
          <w14:ligatures w14:val="none"/>
        </w:rPr>
      </w:pPr>
      <w:r>
        <w:rPr>
          <w:rFonts w:ascii="Times New Roman" w:hAnsi="Times New Roman" w:eastAsia="宋体" w:cs="Times New Roman"/>
          <w:b/>
          <w:bCs/>
          <w:color w:val="000000"/>
          <w:sz w:val="44"/>
          <w:szCs w:val="32"/>
          <w14:ligatures w14:val="none"/>
        </w:rPr>
      </w:r>
      <w:r/>
    </w:p>
    <w:p>
      <w:pPr>
        <w:jc w:val="center"/>
        <w:spacing w:line="440" w:lineRule="exact"/>
        <w:widowControl/>
        <w:rPr>
          <w:rFonts w:ascii="Times New Roman" w:hAnsi="Times New Roman" w:eastAsia="宋体" w:cs="Times New Roman"/>
          <w:b/>
          <w:bCs/>
          <w:color w:val="000000"/>
          <w:sz w:val="44"/>
          <w:szCs w:val="32"/>
          <w14:ligatures w14:val="none"/>
        </w:rPr>
      </w:pPr>
      <w:r>
        <w:rPr>
          <w:rFonts w:ascii="Times New Roman" w:hAnsi="Times New Roman" w:eastAsia="宋体" w:cs="Times New Roman"/>
          <w:b/>
          <w:bCs/>
          <w:color w:val="000000"/>
          <w:sz w:val="44"/>
          <w:szCs w:val="32"/>
          <w14:ligatures w14:val="none"/>
        </w:rPr>
      </w:r>
      <w:r/>
    </w:p>
    <w:p>
      <w:pPr>
        <w:jc w:val="center"/>
        <w:spacing w:line="440" w:lineRule="exact"/>
        <w:widowControl/>
        <w:rPr>
          <w:rFonts w:ascii="Times New Roman" w:hAnsi="Times New Roman" w:eastAsia="宋体" w:cs="Times New Roman"/>
          <w:b/>
          <w:bCs/>
          <w:color w:val="000000"/>
          <w:sz w:val="44"/>
          <w:szCs w:val="32"/>
          <w14:ligatures w14:val="none"/>
        </w:rPr>
      </w:pPr>
      <w:r>
        <w:rPr>
          <w:rFonts w:ascii="Times New Roman" w:hAnsi="Times New Roman" w:eastAsia="宋体" w:cs="Times New Roman"/>
          <w:b/>
          <w:bCs/>
          <w:color w:val="000000"/>
          <w:sz w:val="44"/>
          <w:szCs w:val="32"/>
          <w14:ligatures w14:val="none"/>
        </w:rPr>
      </w:r>
      <w:r/>
    </w:p>
    <w:p>
      <w:pPr>
        <w:jc w:val="center"/>
        <w:spacing w:line="440" w:lineRule="exact"/>
        <w:widowControl/>
        <w:rPr>
          <w:rFonts w:ascii="Times New Roman" w:hAnsi="Times New Roman" w:eastAsia="宋体" w:cs="Times New Roman"/>
          <w:b/>
          <w:bCs/>
          <w:color w:val="000000"/>
          <w:sz w:val="44"/>
          <w:szCs w:val="32"/>
          <w14:ligatures w14:val="none"/>
        </w:rPr>
      </w:pPr>
      <w:r>
        <w:rPr>
          <w:rFonts w:ascii="Times New Roman" w:hAnsi="Times New Roman" w:eastAsia="宋体" w:cs="Times New Roman"/>
          <w:b/>
          <w:bCs/>
          <w:color w:val="000000"/>
          <w:sz w:val="44"/>
          <w:szCs w:val="32"/>
          <w14:ligatures w14:val="none"/>
        </w:rPr>
      </w:r>
      <w:r/>
    </w:p>
    <w:p>
      <w:pPr>
        <w:jc w:val="center"/>
        <w:spacing w:line="440" w:lineRule="exact"/>
        <w:widowControl/>
        <w:rPr>
          <w:rFonts w:ascii="Times New Roman" w:hAnsi="Times New Roman" w:eastAsia="宋体" w:cs="Times New Roman"/>
          <w:b/>
          <w:bCs/>
          <w:color w:val="000000"/>
          <w:sz w:val="44"/>
          <w:szCs w:val="32"/>
          <w14:ligatures w14:val="none"/>
        </w:rPr>
      </w:pPr>
      <w:r>
        <w:rPr>
          <w:rFonts w:ascii="Times New Roman" w:hAnsi="Times New Roman" w:eastAsia="宋体" w:cs="Times New Roman"/>
          <w:b/>
          <w:bCs/>
          <w:color w:val="000000"/>
          <w:sz w:val="44"/>
          <w:szCs w:val="32"/>
          <w14:ligatures w14:val="none"/>
        </w:rPr>
      </w:r>
      <w:r/>
    </w:p>
    <w:p>
      <w:pPr>
        <w:jc w:val="center"/>
        <w:spacing w:line="440" w:lineRule="exact"/>
        <w:widowControl/>
        <w:rPr>
          <w:rFonts w:ascii="Times New Roman" w:hAnsi="Times New Roman" w:eastAsia="宋体" w:cs="Times New Roman"/>
          <w:b/>
          <w:bCs/>
          <w:color w:val="000000"/>
          <w:sz w:val="44"/>
          <w:szCs w:val="44"/>
          <w14:ligatures w14:val="none"/>
        </w:rPr>
      </w:pPr>
      <w:r>
        <w:rPr>
          <w:rFonts w:ascii="Times New Roman" w:hAnsi="Times New Roman" w:eastAsia="宋体" w:cs="Times New Roman"/>
          <w:b/>
          <w:bCs/>
          <w:color w:val="000000"/>
          <w:sz w:val="44"/>
          <w:szCs w:val="32"/>
          <w14:ligatures w14:val="none"/>
        </w:rPr>
      </w:r>
      <w:r>
        <w:rPr>
          <w:rFonts w:ascii="Times New Roman" w:hAnsi="Times New Roman" w:eastAsia="宋体" w:cs="Times New Roman"/>
          <w:b/>
          <w:bCs/>
          <w:color w:val="000000"/>
          <w:sz w:val="44"/>
          <w:szCs w:val="32"/>
          <w14:ligatures w14:val="none"/>
        </w:rPr>
      </w:r>
      <w:r/>
    </w:p>
    <w:p>
      <w:pPr>
        <w:jc w:val="center"/>
        <w:spacing w:line="440" w:lineRule="exact"/>
        <w:widowControl/>
        <w:rPr>
          <w:rFonts w:ascii="Times New Roman" w:hAnsi="Times New Roman" w:eastAsia="宋体" w:cs="Times New Roman"/>
          <w:b/>
          <w:bCs/>
          <w:color w:val="000000"/>
          <w:sz w:val="44"/>
          <w:szCs w:val="44"/>
          <w14:ligatures w14:val="none"/>
        </w:rPr>
      </w:pPr>
      <w:r>
        <w:rPr>
          <w:rFonts w:ascii="Times New Roman" w:hAnsi="Times New Roman" w:eastAsia="宋体" w:cs="Times New Roman"/>
          <w:b/>
          <w:bCs/>
          <w:color w:val="000000"/>
          <w:sz w:val="44"/>
          <w:szCs w:val="32"/>
          <w14:ligatures w14:val="none"/>
        </w:rPr>
      </w:r>
      <w:r/>
    </w:p>
    <w:p>
      <w:pPr>
        <w:jc w:val="center"/>
        <w:spacing w:line="440" w:lineRule="exact"/>
        <w:widowControl/>
        <w:rPr>
          <w:rFonts w:ascii="Times New Roman" w:hAnsi="Times New Roman" w:eastAsia="宋体" w:cs="Times New Roman"/>
          <w:b/>
          <w:bCs/>
          <w:color w:val="000000"/>
          <w:sz w:val="44"/>
          <w:szCs w:val="32"/>
          <w14:ligatures w14:val="none"/>
        </w:rPr>
      </w:pPr>
      <w:r>
        <w:rPr>
          <w:rFonts w:ascii="Times New Roman" w:hAnsi="Times New Roman" w:eastAsia="宋体" w:cs="Times New Roman"/>
          <w:b/>
          <w:bCs/>
          <w:color w:val="000000"/>
          <w:sz w:val="44"/>
          <w:szCs w:val="32"/>
          <w14:ligatures w14:val="none"/>
        </w:rPr>
      </w:r>
      <w:r/>
    </w:p>
    <w:p>
      <w:pPr>
        <w:jc w:val="center"/>
        <w:spacing w:line="440" w:lineRule="exact"/>
        <w:widowControl/>
        <w:rPr>
          <w:rFonts w:ascii="Times New Roman" w:hAnsi="Times New Roman" w:eastAsia="宋体" w:cs="Times New Roman"/>
          <w:b/>
          <w:bCs/>
          <w:color w:val="000000"/>
          <w:sz w:val="44"/>
          <w:szCs w:val="32"/>
          <w14:ligatures w14:val="none"/>
        </w:rPr>
      </w:pPr>
      <w:r>
        <w:rPr>
          <w:rFonts w:ascii="Times New Roman" w:hAnsi="Times New Roman" w:eastAsia="宋体" w:cs="Times New Roman"/>
          <w:b/>
          <w:bCs/>
          <w:color w:val="000000"/>
          <w:sz w:val="44"/>
          <w:szCs w:val="32"/>
          <w14:ligatures w14:val="none"/>
        </w:rPr>
      </w:r>
      <w:r/>
    </w:p>
    <w:p>
      <w:pPr>
        <w:jc w:val="center"/>
        <w:spacing w:line="440" w:lineRule="exact"/>
        <w:widowControl/>
        <w:rPr>
          <w:rFonts w:ascii="Times New Roman" w:hAnsi="Times New Roman" w:eastAsia="宋体" w:cs="Times New Roman"/>
          <w:bCs/>
          <w:sz w:val="24"/>
          <w:szCs w:val="32"/>
          <w14:ligatures w14:val="none"/>
        </w:rPr>
      </w:pPr>
      <w:r>
        <w:rPr>
          <w:rFonts w:ascii="Times New Roman" w:hAnsi="Times New Roman" w:eastAsia="宋体" w:cs="Times New Roman"/>
          <w:b/>
          <w:bCs/>
          <w:color w:val="000000"/>
          <w:sz w:val="44"/>
          <w:szCs w:val="32"/>
          <w14:ligatures w14:val="none"/>
        </w:rPr>
        <w:t xml:space="preserve">第五章</w:t>
      </w:r>
      <w:r>
        <w:rPr>
          <w:rFonts w:ascii="Times New Roman" w:hAnsi="Times New Roman" w:eastAsia="宋体" w:cs="Times New Roman"/>
          <w:b/>
          <w:bCs/>
          <w:color w:val="000000"/>
          <w:sz w:val="44"/>
          <w:szCs w:val="32"/>
          <w14:ligatures w14:val="none"/>
        </w:rPr>
        <w:t xml:space="preserve"> </w:t>
      </w:r>
      <w:r>
        <w:rPr>
          <w:rFonts w:ascii="Times New Roman" w:hAnsi="Times New Roman" w:eastAsia="宋体" w:cs="Times New Roman"/>
          <w:b/>
          <w:bCs/>
          <w:color w:val="000000"/>
          <w:sz w:val="44"/>
          <w:szCs w:val="32"/>
          <w14:ligatures w14:val="none"/>
        </w:rPr>
        <w:t xml:space="preserve">评标方法与评标标准</w:t>
      </w:r>
      <w:bookmarkEnd w:id="216"/>
      <w:r/>
      <w:bookmarkEnd w:id="217"/>
      <w:r/>
      <w:bookmarkEnd w:id="218"/>
      <w:r/>
      <w:bookmarkEnd w:id="219"/>
      <w:r/>
      <w:r/>
    </w:p>
    <w:p>
      <w:pPr>
        <w:jc w:val="left"/>
        <w:keepLines/>
        <w:keepNext/>
        <w:spacing w:before="260" w:after="260" w:line="415" w:lineRule="auto"/>
        <w:rPr>
          <w:rFonts w:ascii="Times New Roman" w:hAnsi="Times New Roman" w:eastAsia="宋体" w:cs="Times New Roman"/>
          <w:sz w:val="28"/>
          <w:szCs w:val="28"/>
          <w14:ligatures w14:val="none"/>
        </w:rPr>
        <w:outlineLvl w:val="1"/>
      </w:pPr>
      <w:r/>
      <w:bookmarkStart w:id="221" w:name="_Toc35266030"/>
      <w:r/>
      <w:bookmarkStart w:id="222" w:name="_Toc38368130"/>
      <w:r/>
      <w:bookmarkStart w:id="223" w:name="_Toc54615248"/>
      <w:r/>
      <w:bookmarkStart w:id="224" w:name="_Toc159685257"/>
      <w:r>
        <w:rPr>
          <w:rFonts w:ascii="Times New Roman" w:hAnsi="Times New Roman" w:eastAsia="宋体" w:cs="Times New Roman"/>
          <w:color w:val="000000"/>
          <w:sz w:val="28"/>
          <w:szCs w:val="28"/>
          <w14:ligatures w14:val="none"/>
        </w:rPr>
        <w:t xml:space="preserve">一、评标方法与定标原则</w:t>
      </w:r>
      <w:bookmarkEnd w:id="221"/>
      <w:r/>
      <w:bookmarkEnd w:id="222"/>
      <w:r/>
      <w:bookmarkEnd w:id="223"/>
      <w:r/>
      <w:bookmarkEnd w:id="224"/>
      <w:r/>
      <w:r/>
    </w:p>
    <w:p>
      <w:pPr>
        <w:ind w:firstLine="499"/>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1.1</w:t>
      </w:r>
      <w:r>
        <w:rPr>
          <w:rFonts w:ascii="Times New Roman" w:hAnsi="Times New Roman" w:eastAsia="宋体" w:cs="Times New Roman"/>
          <w:color w:val="000000"/>
          <w:spacing w:val="7"/>
          <w:sz w:val="24"/>
          <w:szCs w:val="24"/>
          <w14:ligatures w14:val="none"/>
        </w:rPr>
        <w:t xml:space="preserve">评标采用综合评分法，评标结果按评审后得分由高到低顺序排列。得分相同的，按投标报价由低到高顺序排列。得分且投标报价相同的并列。投标文件满足招标文件全部实质性要求，</w:t>
      </w:r>
      <w:r>
        <w:rPr>
          <w:rFonts w:ascii="Times New Roman" w:hAnsi="Times New Roman" w:eastAsia="宋体" w:cs="Times New Roman"/>
          <w:color w:val="000000"/>
          <w:spacing w:val="7"/>
          <w:sz w:val="24"/>
          <w:szCs w:val="24"/>
          <w14:ligatures w14:val="none"/>
        </w:rPr>
        <w:t xml:space="preserve">且按照</w:t>
      </w:r>
      <w:r>
        <w:rPr>
          <w:rFonts w:ascii="Times New Roman" w:hAnsi="Times New Roman" w:eastAsia="宋体" w:cs="Times New Roman"/>
          <w:color w:val="000000"/>
          <w:spacing w:val="7"/>
          <w:sz w:val="24"/>
          <w:szCs w:val="24"/>
          <w14:ligatures w14:val="none"/>
        </w:rPr>
        <w:t xml:space="preserve">评审因素的量化指标评审得分最</w:t>
      </w:r>
      <w:r>
        <w:rPr>
          <w:rFonts w:hint="eastAsia" w:ascii="Times New Roman" w:hAnsi="Times New Roman" w:eastAsia="宋体" w:cs="Times New Roman"/>
          <w:color w:val="000000"/>
          <w:spacing w:val="7"/>
          <w:sz w:val="24"/>
          <w:szCs w:val="24"/>
          <w14:ligatures w14:val="none"/>
        </w:rPr>
        <w:t xml:space="preserve">高的投标人为排名第一的中标候选人。</w:t>
      </w:r>
      <w:r/>
    </w:p>
    <w:p>
      <w:pPr>
        <w:ind w:firstLine="499"/>
        <w:jc w:val="left"/>
        <w:spacing w:line="440" w:lineRule="exact"/>
        <w:widowControl/>
        <w:rPr>
          <w:rFonts w:ascii="Times New Roman" w:hAnsi="Times New Roman" w:eastAsia="宋体" w:cs="Times New Roman"/>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1.2</w:t>
      </w:r>
      <w:r>
        <w:rPr>
          <w:rFonts w:hint="eastAsia" w:ascii="Times New Roman" w:hAnsi="Times New Roman" w:eastAsia="宋体" w:cs="Times New Roman"/>
          <w:spacing w:val="7"/>
          <w:sz w:val="24"/>
          <w:szCs w:val="24"/>
          <w14:ligatures w14:val="none"/>
        </w:rPr>
        <w:t xml:space="preserve">投标人必须对每个标段进行报价。若投标人只对其中一个或多个标段进行选择性报价，则作无效报价处理且</w:t>
      </w:r>
      <w:r>
        <w:rPr>
          <w:rFonts w:hint="eastAsia" w:ascii="Times New Roman" w:hAnsi="Times New Roman" w:eastAsia="宋体" w:cs="Times New Roman"/>
          <w:spacing w:val="7"/>
          <w:sz w:val="24"/>
          <w:szCs w:val="24"/>
          <w14:ligatures w14:val="none"/>
        </w:rPr>
        <w:t xml:space="preserve">取消全</w:t>
      </w:r>
      <w:r>
        <w:rPr>
          <w:rFonts w:hint="eastAsia" w:ascii="Times New Roman" w:hAnsi="Times New Roman" w:eastAsia="宋体" w:cs="Times New Roman"/>
          <w:spacing w:val="7"/>
          <w:sz w:val="24"/>
          <w:szCs w:val="24"/>
          <w14:ligatures w14:val="none"/>
        </w:rPr>
        <w:t xml:space="preserve">部标段的评标资格。中标顺序按已确定的标段顺序逐个确定，每个标段的最高得分者为该标段的中标候选人。每个投标人最多可中</w:t>
      </w:r>
      <w:r>
        <w:rPr>
          <w:rFonts w:hint="eastAsia" w:ascii="Times New Roman" w:hAnsi="Times New Roman" w:eastAsia="宋体" w:cs="Times New Roman"/>
          <w:spacing w:val="7"/>
          <w:sz w:val="24"/>
          <w:szCs w:val="24"/>
          <w14:ligatures w14:val="none"/>
        </w:rPr>
        <w:t xml:space="preserve"> 1 </w:t>
      </w:r>
      <w:r>
        <w:rPr>
          <w:rFonts w:hint="eastAsia" w:ascii="Times New Roman" w:hAnsi="Times New Roman" w:eastAsia="宋体" w:cs="Times New Roman"/>
          <w:spacing w:val="7"/>
          <w:sz w:val="24"/>
          <w:szCs w:val="24"/>
          <w14:ligatures w14:val="none"/>
        </w:rPr>
        <w:t xml:space="preserve">个</w:t>
      </w:r>
      <w:r>
        <w:rPr>
          <w:rFonts w:hint="eastAsia" w:ascii="Times New Roman" w:hAnsi="Times New Roman" w:eastAsia="宋体" w:cs="Times New Roman"/>
          <w:spacing w:val="7"/>
          <w:sz w:val="24"/>
          <w:szCs w:val="24"/>
          <w14:ligatures w14:val="none"/>
        </w:rPr>
        <w:t xml:space="preserve">标段。</w:t>
      </w:r>
      <w:r/>
    </w:p>
    <w:p>
      <w:pPr>
        <w:ind w:firstLine="499"/>
        <w:jc w:val="left"/>
        <w:spacing w:line="440" w:lineRule="exact"/>
        <w:widowControl/>
        <w:rPr>
          <w:rFonts w:ascii="Times New Roman" w:hAnsi="Times New Roman" w:eastAsia="宋体" w:cs="Times New Roman"/>
          <w:spacing w:val="7"/>
          <w:sz w:val="24"/>
          <w:szCs w:val="24"/>
          <w14:ligatures w14:val="none"/>
        </w:rPr>
      </w:pPr>
      <w:r>
        <w:rPr>
          <w:rFonts w:hint="eastAsia" w:ascii="Times New Roman" w:hAnsi="Times New Roman" w:eastAsia="宋体" w:cs="Times New Roman"/>
          <w:spacing w:val="7"/>
          <w:sz w:val="24"/>
          <w:szCs w:val="24"/>
          <w14:ligatures w14:val="none"/>
        </w:rPr>
        <w:t xml:space="preserve">1.3</w:t>
      </w:r>
      <w:r>
        <w:rPr>
          <w:rFonts w:hint="eastAsia" w:ascii="Times New Roman" w:hAnsi="Times New Roman" w:eastAsia="宋体" w:cs="Times New Roman"/>
          <w:spacing w:val="7"/>
          <w:sz w:val="24"/>
          <w:szCs w:val="24"/>
          <w14:ligatures w14:val="none"/>
        </w:rPr>
        <w:t xml:space="preserve">进入每个标段评审的实质性响应且具有</w:t>
      </w:r>
      <w:r>
        <w:rPr>
          <w:rFonts w:hint="eastAsia" w:ascii="Times New Roman" w:hAnsi="Times New Roman" w:eastAsia="宋体" w:cs="Times New Roman"/>
          <w:spacing w:val="7"/>
          <w:sz w:val="24"/>
          <w:szCs w:val="24"/>
          <w14:ligatures w14:val="none"/>
        </w:rPr>
        <w:t xml:space="preserve">得标权</w:t>
      </w:r>
      <w:r>
        <w:rPr>
          <w:rFonts w:hint="eastAsia" w:ascii="Times New Roman" w:hAnsi="Times New Roman" w:eastAsia="宋体" w:cs="Times New Roman"/>
          <w:spacing w:val="7"/>
          <w:sz w:val="24"/>
          <w:szCs w:val="24"/>
          <w14:ligatures w14:val="none"/>
        </w:rPr>
        <w:t xml:space="preserve">的供应商不得少于三家</w:t>
      </w:r>
      <w:r>
        <w:rPr>
          <w:rFonts w:hint="eastAsia" w:ascii="Times New Roman" w:hAnsi="Times New Roman" w:eastAsia="宋体" w:cs="Times New Roman"/>
          <w:spacing w:val="7"/>
          <w:sz w:val="24"/>
          <w:szCs w:val="24"/>
          <w14:ligatures w14:val="none"/>
        </w:rPr>
        <w:t xml:space="preserve">,</w:t>
      </w:r>
      <w:r>
        <w:rPr>
          <w:rFonts w:hint="eastAsia" w:ascii="Times New Roman" w:hAnsi="Times New Roman" w:eastAsia="宋体" w:cs="Times New Roman"/>
          <w:spacing w:val="7"/>
          <w:sz w:val="24"/>
          <w:szCs w:val="24"/>
          <w14:ligatures w14:val="none"/>
        </w:rPr>
        <w:t xml:space="preserve">如不足三家，应认定该标段采购失败。已递交某标段投标文件且实质性响应采购需求</w:t>
      </w:r>
      <w:r>
        <w:rPr>
          <w:rFonts w:hint="eastAsia" w:ascii="Times New Roman" w:hAnsi="Times New Roman" w:eastAsia="宋体" w:cs="Times New Roman"/>
          <w:spacing w:val="7"/>
          <w:sz w:val="24"/>
          <w:szCs w:val="24"/>
          <w14:ligatures w14:val="none"/>
        </w:rPr>
        <w:t xml:space="preserve">,</w:t>
      </w:r>
      <w:r>
        <w:rPr>
          <w:rFonts w:hint="eastAsia" w:ascii="Times New Roman" w:hAnsi="Times New Roman" w:eastAsia="宋体" w:cs="Times New Roman"/>
          <w:spacing w:val="7"/>
          <w:sz w:val="24"/>
          <w:szCs w:val="24"/>
          <w14:ligatures w14:val="none"/>
        </w:rPr>
        <w:t xml:space="preserve">但已在前期各标段评审中获得了采购文件规定的得标上限数的供应商，不再具有该标段的得标权，不应计入该标段的实质性响应供应商数量内。</w:t>
      </w:r>
      <w:r/>
    </w:p>
    <w:p>
      <w:pPr>
        <w:ind w:firstLine="499"/>
        <w:jc w:val="left"/>
        <w:spacing w:line="440" w:lineRule="exact"/>
        <w:widowControl/>
        <w:rPr>
          <w:rFonts w:ascii="Times New Roman" w:hAnsi="Times New Roman" w:eastAsia="宋体" w:cs="Times New Roman"/>
          <w:spacing w:val="7"/>
          <w:sz w:val="24"/>
          <w:szCs w:val="24"/>
          <w14:ligatures w14:val="none"/>
        </w:rPr>
      </w:pPr>
      <w:r>
        <w:rPr>
          <w:rFonts w:ascii="Times New Roman" w:hAnsi="Times New Roman" w:eastAsia="宋体" w:cs="Times New Roman"/>
          <w:spacing w:val="7"/>
          <w:sz w:val="24"/>
          <w:szCs w:val="24"/>
          <w14:ligatures w14:val="none"/>
        </w:rPr>
      </w:r>
      <w:r/>
    </w:p>
    <w:p>
      <w:pPr>
        <w:ind w:firstLine="499"/>
        <w:jc w:val="left"/>
        <w:spacing w:line="440" w:lineRule="exact"/>
        <w:widowControl/>
        <w:rPr>
          <w:rFonts w:hint="eastAsia" w:ascii="宋体" w:hAnsi="宋体" w:eastAsia="宋体" w:cs="宋体"/>
          <w:color w:val="000000"/>
          <w:spacing w:val="7"/>
          <w:sz w:val="24"/>
          <w:szCs w:val="24"/>
          <w14:ligatures w14:val="none"/>
        </w:rPr>
      </w:pPr>
      <w:r>
        <w:rPr>
          <w:rFonts w:ascii="Times New Roman" w:hAnsi="Times New Roman" w:eastAsia="Times New Roman" w:cs="Times New Roman"/>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、针对中小型企业的评审：</w:t>
      </w:r>
      <w:r/>
    </w:p>
    <w:p>
      <w:pPr>
        <w:ind w:firstLine="499"/>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w:t>
      </w:r>
      <w:r>
        <w:rPr>
          <w:rFonts w:ascii="Times New Roman" w:hAnsi="Times New Roman" w:eastAsia="Times New Roman" w:cs="Times New Roman"/>
          <w:color w:val="000000"/>
          <w:spacing w:val="7"/>
          <w:sz w:val="24"/>
          <w:szCs w:val="24"/>
          <w14:ligatures w14:val="none"/>
        </w:rPr>
        <w:t xml:space="preserve">1</w:t>
      </w:r>
      <w:r>
        <w:rPr>
          <w:rFonts w:hint="eastAsia" w:ascii="宋体" w:hAnsi="宋体" w:eastAsia="宋体" w:cs="宋体"/>
          <w:color w:val="000000"/>
          <w:spacing w:val="7"/>
          <w:sz w:val="24"/>
          <w:szCs w:val="24"/>
          <w14:ligatures w14:val="none"/>
        </w:rPr>
        <w:t xml:space="preserve">）根据《政府采购促进中小企业发展管理办法》</w:t>
      </w:r>
      <w:r>
        <w:rPr>
          <w:rFonts w:ascii="Times New Roman" w:hAnsi="Times New Roman" w:eastAsia="Times New Roman" w:cs="Times New Roman"/>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财库〔</w:t>
      </w:r>
      <w:r>
        <w:rPr>
          <w:rFonts w:ascii="Times New Roman" w:hAnsi="Times New Roman" w:eastAsia="Times New Roman" w:cs="Times New Roman"/>
          <w:color w:val="000000"/>
          <w:spacing w:val="7"/>
          <w:sz w:val="24"/>
          <w:szCs w:val="24"/>
          <w14:ligatures w14:val="none"/>
        </w:rPr>
        <w:t xml:space="preserve">2020</w:t>
      </w:r>
      <w:r>
        <w:rPr>
          <w:rFonts w:hint="eastAsia" w:ascii="宋体" w:hAnsi="宋体" w:eastAsia="宋体" w:cs="宋体"/>
          <w:color w:val="000000"/>
          <w:spacing w:val="7"/>
          <w:sz w:val="24"/>
          <w:szCs w:val="24"/>
          <w14:ligatures w14:val="none"/>
        </w:rPr>
        <w:t xml:space="preserve">〕</w:t>
      </w:r>
      <w:r>
        <w:rPr>
          <w:rFonts w:ascii="Times New Roman" w:hAnsi="Times New Roman" w:eastAsia="Times New Roman" w:cs="Times New Roman"/>
          <w:color w:val="000000"/>
          <w:spacing w:val="7"/>
          <w:sz w:val="24"/>
          <w:szCs w:val="24"/>
          <w14:ligatures w14:val="none"/>
        </w:rPr>
        <w:t xml:space="preserve">46</w:t>
      </w:r>
      <w:r>
        <w:rPr>
          <w:rFonts w:hint="eastAsia" w:ascii="宋体" w:hAnsi="宋体" w:eastAsia="宋体" w:cs="宋体"/>
          <w:color w:val="000000"/>
          <w:spacing w:val="7"/>
          <w:sz w:val="24"/>
          <w:szCs w:val="24"/>
          <w14:ligatures w14:val="none"/>
        </w:rPr>
        <w:t xml:space="preserve">号</w:t>
      </w:r>
      <w:r>
        <w:rPr>
          <w:rFonts w:ascii="Times New Roman" w:hAnsi="Times New Roman" w:eastAsia="Times New Roman" w:cs="Times New Roman"/>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及《苏州市政府采购促进中小企业发展实施意见》（</w:t>
      </w:r>
      <w:r>
        <w:rPr>
          <w:rFonts w:hint="eastAsia" w:ascii="宋体" w:hAnsi="宋体" w:eastAsia="宋体" w:cs="宋体"/>
          <w:color w:val="000000"/>
          <w:spacing w:val="7"/>
          <w:sz w:val="24"/>
          <w:szCs w:val="24"/>
          <w14:ligatures w14:val="none"/>
        </w:rPr>
        <w:t xml:space="preserve">苏财购〔</w:t>
      </w:r>
      <w:r>
        <w:rPr>
          <w:rFonts w:ascii="Times New Roman" w:hAnsi="Times New Roman" w:eastAsia="Times New Roman" w:cs="Times New Roman"/>
          <w:color w:val="000000"/>
          <w:spacing w:val="7"/>
          <w:sz w:val="24"/>
          <w:szCs w:val="24"/>
          <w14:ligatures w14:val="none"/>
        </w:rPr>
        <w:t xml:space="preserve">2022</w:t>
      </w:r>
      <w:r>
        <w:rPr>
          <w:rFonts w:hint="eastAsia" w:ascii="宋体" w:hAnsi="宋体" w:eastAsia="宋体" w:cs="宋体"/>
          <w:color w:val="000000"/>
          <w:spacing w:val="7"/>
          <w:sz w:val="24"/>
          <w:szCs w:val="24"/>
          <w14:ligatures w14:val="none"/>
        </w:rPr>
        <w:t xml:space="preserve">〕</w:t>
      </w:r>
      <w:r>
        <w:rPr>
          <w:rFonts w:ascii="Times New Roman" w:hAnsi="Times New Roman" w:eastAsia="Times New Roman" w:cs="Times New Roman"/>
          <w:color w:val="000000"/>
          <w:spacing w:val="7"/>
          <w:sz w:val="24"/>
          <w:szCs w:val="24"/>
          <w14:ligatures w14:val="none"/>
        </w:rPr>
        <w:t xml:space="preserve">16</w:t>
      </w:r>
      <w:r>
        <w:rPr>
          <w:rFonts w:hint="eastAsia" w:ascii="宋体" w:hAnsi="宋体" w:eastAsia="宋体" w:cs="宋体"/>
          <w:color w:val="000000"/>
          <w:spacing w:val="7"/>
          <w:sz w:val="24"/>
          <w:szCs w:val="24"/>
          <w14:ligatures w14:val="none"/>
        </w:rPr>
        <w:t xml:space="preserve">号）的规定，对符合办法规定的小</w:t>
      </w:r>
      <w:r>
        <w:rPr>
          <w:rFonts w:hint="eastAsia" w:ascii="宋体" w:hAnsi="宋体" w:eastAsia="宋体" w:cs="宋体"/>
          <w:color w:val="000000"/>
          <w:spacing w:val="7"/>
          <w:sz w:val="24"/>
          <w:szCs w:val="24"/>
          <w14:ligatures w14:val="none"/>
        </w:rPr>
        <w:t xml:space="preserve">微企业</w:t>
      </w:r>
      <w:r>
        <w:rPr>
          <w:rFonts w:hint="eastAsia" w:ascii="宋体" w:hAnsi="宋体" w:eastAsia="宋体" w:cs="宋体"/>
          <w:color w:val="000000"/>
          <w:spacing w:val="7"/>
          <w:sz w:val="24"/>
          <w:szCs w:val="24"/>
          <w14:ligatures w14:val="none"/>
        </w:rPr>
        <w:t xml:space="preserve">报价给予</w:t>
      </w:r>
      <w:r>
        <w:rPr>
          <w:rFonts w:ascii="Times New Roman" w:hAnsi="Times New Roman" w:eastAsia="Times New Roman" w:cs="Times New Roman"/>
          <w:color w:val="000000"/>
          <w:spacing w:val="7"/>
          <w:sz w:val="24"/>
          <w:szCs w:val="24"/>
          <w14:ligatures w14:val="none"/>
        </w:rPr>
        <w:t xml:space="preserve">20% </w:t>
      </w:r>
      <w:r>
        <w:rPr>
          <w:rFonts w:hint="eastAsia" w:ascii="宋体" w:hAnsi="宋体" w:eastAsia="宋体" w:cs="宋体"/>
          <w:color w:val="000000"/>
          <w:spacing w:val="7"/>
          <w:sz w:val="24"/>
          <w:szCs w:val="24"/>
          <w14:ligatures w14:val="none"/>
        </w:rPr>
        <w:t xml:space="preserve">的扣除，用扣除后的价格参加评审。</w:t>
      </w:r>
      <w:r/>
    </w:p>
    <w:p>
      <w:pPr>
        <w:ind w:firstLine="499"/>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注：①中小企业参加政府采购活动，应当出具《中小企业声明函》，否则不得享受相关中小企业扶持政策；②以上规定未尽事项，按《政府采购促进中小企业发展管理办法》等有关制度规定执行。</w:t>
      </w:r>
      <w:r/>
    </w:p>
    <w:p>
      <w:pPr>
        <w:ind w:firstLine="499"/>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w:t>
      </w:r>
      <w:r>
        <w:rPr>
          <w:rFonts w:ascii="Times New Roman" w:hAnsi="Times New Roman" w:eastAsia="Times New Roman" w:cs="Times New Roman"/>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）根据《关于促进残疾人就业政府采购政策的通知》（财库〔</w:t>
      </w:r>
      <w:r>
        <w:rPr>
          <w:rFonts w:ascii="Times New Roman" w:hAnsi="Times New Roman" w:eastAsia="Times New Roman" w:cs="Times New Roman"/>
          <w:color w:val="000000"/>
          <w:spacing w:val="7"/>
          <w:sz w:val="24"/>
          <w:szCs w:val="24"/>
          <w14:ligatures w14:val="none"/>
        </w:rPr>
        <w:t xml:space="preserve">2017</w:t>
      </w:r>
      <w:r>
        <w:rPr>
          <w:rFonts w:hint="eastAsia" w:ascii="宋体" w:hAnsi="宋体" w:eastAsia="宋体" w:cs="宋体"/>
          <w:color w:val="000000"/>
          <w:spacing w:val="7"/>
          <w:sz w:val="24"/>
          <w:szCs w:val="24"/>
          <w14:ligatures w14:val="none"/>
        </w:rPr>
        <w:t xml:space="preserve">〕</w:t>
      </w:r>
      <w:r>
        <w:rPr>
          <w:rFonts w:ascii="Times New Roman" w:hAnsi="Times New Roman" w:eastAsia="Times New Roman" w:cs="Times New Roman"/>
          <w:color w:val="000000"/>
          <w:spacing w:val="7"/>
          <w:sz w:val="24"/>
          <w:szCs w:val="24"/>
          <w14:ligatures w14:val="none"/>
        </w:rPr>
        <w:t xml:space="preserve">141</w:t>
      </w:r>
      <w:r>
        <w:rPr>
          <w:rFonts w:hint="eastAsia" w:ascii="宋体" w:hAnsi="宋体" w:eastAsia="宋体" w:cs="宋体"/>
          <w:color w:val="000000"/>
          <w:spacing w:val="7"/>
          <w:sz w:val="24"/>
          <w:szCs w:val="24"/>
          <w14:ligatures w14:val="none"/>
        </w:rPr>
        <w:t xml:space="preserve">号）的通知规定：在政府采购活动中，残疾人福利性单位视同小型、微型企业，享受预留份额、评审中价格扣除等促进中小企业发展的政府采购政策。残疾人福利性单位属于小型、微型企业的，不重复享受政策。符合《关于促进残疾人就业政府采购政策的通知》（财库〔</w:t>
      </w:r>
      <w:r>
        <w:rPr>
          <w:rFonts w:ascii="Times New Roman" w:hAnsi="Times New Roman" w:eastAsia="Times New Roman" w:cs="Times New Roman"/>
          <w:color w:val="000000"/>
          <w:spacing w:val="7"/>
          <w:sz w:val="24"/>
          <w:szCs w:val="24"/>
          <w14:ligatures w14:val="none"/>
        </w:rPr>
        <w:t xml:space="preserve">2017</w:t>
      </w:r>
      <w:r>
        <w:rPr>
          <w:rFonts w:hint="eastAsia" w:ascii="宋体" w:hAnsi="宋体" w:eastAsia="宋体" w:cs="宋体"/>
          <w:color w:val="000000"/>
          <w:spacing w:val="7"/>
          <w:sz w:val="24"/>
          <w:szCs w:val="24"/>
          <w14:ligatures w14:val="none"/>
        </w:rPr>
        <w:t xml:space="preserve">〕</w:t>
      </w:r>
      <w:r>
        <w:rPr>
          <w:rFonts w:ascii="Times New Roman" w:hAnsi="Times New Roman" w:eastAsia="Times New Roman" w:cs="Times New Roman"/>
          <w:color w:val="000000"/>
          <w:spacing w:val="7"/>
          <w:sz w:val="24"/>
          <w:szCs w:val="24"/>
          <w14:ligatures w14:val="none"/>
        </w:rPr>
        <w:t xml:space="preserve">141</w:t>
      </w:r>
      <w:r>
        <w:rPr>
          <w:rFonts w:hint="eastAsia" w:ascii="宋体" w:hAnsi="宋体" w:eastAsia="宋体" w:cs="宋体"/>
          <w:color w:val="000000"/>
          <w:spacing w:val="7"/>
          <w:sz w:val="24"/>
          <w:szCs w:val="24"/>
          <w14:ligatures w14:val="none"/>
        </w:rPr>
        <w:t xml:space="preserve">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w:t>
      </w:r>
      <w:r>
        <w:rPr>
          <w:rFonts w:hint="eastAsia" w:ascii="宋体" w:hAnsi="宋体" w:eastAsia="宋体" w:cs="宋体"/>
          <w:color w:val="000000"/>
          <w:spacing w:val="7"/>
          <w:sz w:val="24"/>
          <w:szCs w:val="24"/>
          <w14:ligatures w14:val="none"/>
        </w:rPr>
        <w:t xml:space="preserve">购代理机构应当随中标、成交结果同时公告其《残疾人福利性单位声明函》，接受社会监督。</w:t>
      </w:r>
      <w:r/>
    </w:p>
    <w:p>
      <w:pPr>
        <w:ind w:firstLine="499"/>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注：投标人如不提供以上声明函的，不得享受相关政府采购政策。</w:t>
      </w:r>
      <w:r/>
    </w:p>
    <w:p>
      <w:pPr>
        <w:ind w:firstLine="499"/>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w:t>
      </w:r>
      <w:r>
        <w:rPr>
          <w:rFonts w:ascii="Times New Roman" w:hAnsi="Times New Roman" w:eastAsia="Times New Roman" w:cs="Times New Roman"/>
          <w:color w:val="000000"/>
          <w:spacing w:val="7"/>
          <w:sz w:val="24"/>
          <w:szCs w:val="24"/>
          <w14:ligatures w14:val="none"/>
        </w:rPr>
        <w:t xml:space="preserve">3</w:t>
      </w:r>
      <w:r>
        <w:rPr>
          <w:rFonts w:hint="eastAsia" w:ascii="宋体" w:hAnsi="宋体" w:eastAsia="宋体" w:cs="宋体"/>
          <w:color w:val="000000"/>
          <w:spacing w:val="7"/>
          <w:sz w:val="24"/>
          <w:szCs w:val="24"/>
          <w14:ligatures w14:val="none"/>
        </w:rPr>
        <w:t xml:space="preserve">）根据《关于政府采购支持监狱企业发展有关问题的通知》（财库〔</w:t>
      </w:r>
      <w:r>
        <w:rPr>
          <w:rFonts w:ascii="Times New Roman" w:hAnsi="Times New Roman" w:eastAsia="Times New Roman" w:cs="Times New Roman"/>
          <w:color w:val="000000"/>
          <w:spacing w:val="7"/>
          <w:sz w:val="24"/>
          <w:szCs w:val="24"/>
          <w14:ligatures w14:val="none"/>
        </w:rPr>
        <w:t xml:space="preserve">2014</w:t>
      </w:r>
      <w:r>
        <w:rPr>
          <w:rFonts w:hint="eastAsia" w:ascii="宋体" w:hAnsi="宋体" w:eastAsia="宋体" w:cs="宋体"/>
          <w:color w:val="000000"/>
          <w:spacing w:val="7"/>
          <w:sz w:val="24"/>
          <w:szCs w:val="24"/>
          <w14:ligatures w14:val="none"/>
        </w:rPr>
        <w:t xml:space="preserve">〕</w:t>
      </w:r>
      <w:r>
        <w:rPr>
          <w:rFonts w:ascii="Times New Roman" w:hAnsi="Times New Roman" w:eastAsia="Times New Roman" w:cs="Times New Roman"/>
          <w:color w:val="000000"/>
          <w:spacing w:val="7"/>
          <w:sz w:val="24"/>
          <w:szCs w:val="24"/>
          <w14:ligatures w14:val="none"/>
        </w:rPr>
        <w:t xml:space="preserve">68</w:t>
      </w:r>
      <w:r>
        <w:rPr>
          <w:rFonts w:hint="eastAsia" w:ascii="宋体" w:hAnsi="宋体" w:eastAsia="宋体" w:cs="宋体"/>
          <w:color w:val="000000"/>
          <w:spacing w:val="7"/>
          <w:sz w:val="24"/>
          <w:szCs w:val="24"/>
          <w14:ligatures w14:val="none"/>
        </w:rPr>
        <w:t xml:space="preserve">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w:t>
      </w:r>
      <w:r>
        <w:rPr>
          <w:rFonts w:ascii="Times New Roman" w:hAnsi="Times New Roman" w:eastAsia="Times New Roman" w:cs="Times New Roman"/>
          <w:color w:val="000000"/>
          <w:spacing w:val="7"/>
          <w:sz w:val="24"/>
          <w:szCs w:val="24"/>
          <w14:ligatures w14:val="none"/>
        </w:rPr>
        <w:t xml:space="preserve">2014</w:t>
      </w:r>
      <w:r>
        <w:rPr>
          <w:rFonts w:hint="eastAsia" w:ascii="宋体" w:hAnsi="宋体" w:eastAsia="宋体" w:cs="宋体"/>
          <w:color w:val="000000"/>
          <w:spacing w:val="7"/>
          <w:sz w:val="24"/>
          <w:szCs w:val="24"/>
          <w14:ligatures w14:val="none"/>
        </w:rPr>
        <w:t xml:space="preserve">〕</w:t>
      </w:r>
      <w:r>
        <w:rPr>
          <w:rFonts w:ascii="Times New Roman" w:hAnsi="Times New Roman" w:eastAsia="Times New Roman" w:cs="Times New Roman"/>
          <w:color w:val="000000"/>
          <w:spacing w:val="7"/>
          <w:sz w:val="24"/>
          <w:szCs w:val="24"/>
          <w14:ligatures w14:val="none"/>
        </w:rPr>
        <w:t xml:space="preserve">68</w:t>
      </w:r>
      <w:r>
        <w:rPr>
          <w:rFonts w:hint="eastAsia" w:ascii="宋体" w:hAnsi="宋体" w:eastAsia="宋体" w:cs="宋体"/>
          <w:color w:val="000000"/>
          <w:spacing w:val="7"/>
          <w:sz w:val="24"/>
          <w:szCs w:val="24"/>
          <w14:ligatures w14:val="none"/>
        </w:rPr>
        <w:t xml:space="preserve">号）条件的监狱企业参加政府采购活动时，应当提供由省级以上监狱管理局、戒毒管理局（含新疆生产建设兵团）出具的属于监狱企业的证明文件。</w:t>
      </w:r>
      <w:r/>
    </w:p>
    <w:p>
      <w:pPr>
        <w:ind w:firstLine="499"/>
        <w:jc w:val="left"/>
        <w:spacing w:line="440" w:lineRule="exact"/>
        <w:widowControl/>
        <w:rPr>
          <w:rFonts w:ascii="Times New Roman" w:hAnsi="Times New Roman" w:eastAsia="宋体" w:cs="Times New Roman"/>
          <w:sz w:val="24"/>
          <w14:ligatures w14:val="none"/>
        </w:rPr>
      </w:pPr>
      <w:r>
        <w:rPr>
          <w:rFonts w:hint="eastAsia" w:ascii="宋体" w:hAnsi="宋体" w:eastAsia="宋体" w:cs="宋体"/>
          <w:color w:val="000000"/>
          <w:spacing w:val="7"/>
          <w:sz w:val="24"/>
          <w:szCs w:val="24"/>
          <w14:ligatures w14:val="none"/>
        </w:rPr>
        <w:t xml:space="preserve">注：投标人如不提供以上证明材料的，不得享受相关政府采购政策。</w:t>
      </w:r>
      <w:bookmarkStart w:id="225" w:name="EBcd5591da61cb4e94ae541e640de7cf31"/>
      <w:r/>
      <w:bookmarkStart w:id="226" w:name="EBfac14fe4f2614092ba9ee84c679fcbea"/>
      <w:r/>
      <w:bookmarkStart w:id="227" w:name="EB4d4ec51fae08401e9c82e93d31b337cc"/>
      <w:r/>
      <w:bookmarkEnd w:id="225"/>
      <w:r/>
      <w:bookmarkEnd w:id="226"/>
      <w:r/>
      <w:bookmarkEnd w:id="227"/>
      <w:r/>
      <w:r/>
    </w:p>
    <w:p>
      <w:pPr>
        <w:ind w:firstLine="499"/>
        <w:jc w:val="left"/>
        <w:spacing w:line="440" w:lineRule="exact"/>
        <w:widowControl/>
        <w:rPr>
          <w:rFonts w:ascii="Times New Roman" w:hAnsi="Times New Roman" w:eastAsia="宋体" w:cs="Times New Roman"/>
          <w:spacing w:val="7"/>
          <w:sz w:val="24"/>
          <w:szCs w:val="24"/>
          <w14:ligatures w14:val="none"/>
        </w:rPr>
      </w:pPr>
      <w:r>
        <w:rPr>
          <w:rFonts w:ascii="Times New Roman" w:hAnsi="Times New Roman" w:eastAsia="宋体" w:cs="Times New Roman"/>
          <w:spacing w:val="7"/>
          <w:sz w:val="24"/>
          <w:szCs w:val="24"/>
          <w14:ligatures w14:val="none"/>
        </w:rPr>
      </w:r>
      <w:r/>
    </w:p>
    <w:p>
      <w:pPr>
        <w:jc w:val="left"/>
        <w:keepLines/>
        <w:keepNext/>
        <w:spacing w:before="260" w:after="260" w:line="415" w:lineRule="auto"/>
        <w:rPr>
          <w:rFonts w:ascii="Times New Roman" w:hAnsi="Times New Roman" w:eastAsia="宋体" w:cs="Times New Roman"/>
          <w:bCs/>
          <w:sz w:val="28"/>
          <w:szCs w:val="28"/>
          <w14:ligatures w14:val="none"/>
        </w:rPr>
        <w:outlineLvl w:val="1"/>
      </w:pPr>
      <w:r/>
      <w:bookmarkStart w:id="228" w:name="EBd9567453f96a4fca96262d13cc886515"/>
      <w:r/>
      <w:bookmarkStart w:id="229" w:name="_Toc35266031"/>
      <w:r/>
      <w:bookmarkStart w:id="230" w:name="_Toc38368131"/>
      <w:r/>
      <w:bookmarkStart w:id="231" w:name="_Toc54615249"/>
      <w:r/>
      <w:bookmarkStart w:id="232" w:name="_Toc159685258"/>
      <w:r/>
      <w:bookmarkEnd w:id="228"/>
      <w:r>
        <w:rPr>
          <w:rFonts w:ascii="Times New Roman" w:hAnsi="Times New Roman" w:eastAsia="宋体" w:cs="Times New Roman"/>
          <w:color w:val="000000"/>
          <w:sz w:val="28"/>
          <w:szCs w:val="28"/>
          <w14:ligatures w14:val="none"/>
        </w:rPr>
        <w:t xml:space="preserve">二、评标标准</w:t>
      </w:r>
      <w:bookmarkEnd w:id="229"/>
      <w:r/>
      <w:bookmarkEnd w:id="230"/>
      <w:r/>
      <w:bookmarkEnd w:id="231"/>
      <w:r/>
      <w:bookmarkEnd w:id="232"/>
      <w:r/>
      <w:r/>
    </w:p>
    <w:p>
      <w:pPr>
        <w:ind w:firstLine="500"/>
        <w:jc w:val="left"/>
        <w:spacing w:line="440" w:lineRule="exact"/>
        <w:widowControl/>
        <w:rPr>
          <w:rFonts w:ascii="Times New Roman" w:hAnsi="Times New Roman" w:eastAsia="宋体" w:cs="Times New Roman"/>
          <w:b/>
          <w:color w:val="000000"/>
          <w:spacing w:val="7"/>
          <w:sz w:val="24"/>
          <w:szCs w:val="24"/>
          <w14:ligatures w14:val="none"/>
        </w:rPr>
      </w:pPr>
      <w:r>
        <w:rPr>
          <w:rFonts w:hint="eastAsia" w:ascii="Times New Roman" w:hAnsi="Times New Roman" w:eastAsia="宋体" w:cs="Times New Roman"/>
          <w:b/>
          <w:color w:val="000000"/>
          <w:spacing w:val="7"/>
          <w:sz w:val="24"/>
          <w:szCs w:val="24"/>
          <w14:ligatures w14:val="none"/>
        </w:rPr>
        <w:t xml:space="preserve">一标段、二标段、三标段：</w:t>
      </w:r>
      <w:r/>
    </w:p>
    <w:p>
      <w:pPr>
        <w:ind w:firstLine="500"/>
        <w:jc w:val="left"/>
        <w:spacing w:line="440" w:lineRule="exact"/>
        <w:widowControl/>
        <w:rPr>
          <w:rFonts w:ascii="Times New Roman" w:hAnsi="Times New Roman" w:eastAsia="宋体" w:cs="Times New Roman"/>
          <w:b/>
          <w:spacing w:val="7"/>
          <w:sz w:val="24"/>
          <w:szCs w:val="24"/>
          <w14:ligatures w14:val="none"/>
        </w:rPr>
      </w:pPr>
      <w:r>
        <w:rPr>
          <w:rFonts w:ascii="Times New Roman" w:hAnsi="Times New Roman" w:eastAsia="宋体" w:cs="Times New Roman"/>
          <w:b/>
          <w:color w:val="000000"/>
          <w:spacing w:val="7"/>
          <w:sz w:val="24"/>
          <w:szCs w:val="24"/>
          <w14:ligatures w14:val="none"/>
        </w:rPr>
        <w:t xml:space="preserve">1 </w:t>
      </w:r>
      <w:r>
        <w:rPr>
          <w:rFonts w:ascii="Times New Roman" w:hAnsi="Times New Roman" w:eastAsia="宋体" w:cs="Times New Roman"/>
          <w:b/>
          <w:color w:val="000000"/>
          <w:spacing w:val="7"/>
          <w:sz w:val="24"/>
          <w:szCs w:val="24"/>
          <w14:ligatures w14:val="none"/>
        </w:rPr>
        <w:t xml:space="preserve">价格分</w:t>
      </w:r>
      <w:r>
        <w:rPr>
          <w:rFonts w:ascii="Times New Roman" w:hAnsi="Times New Roman" w:eastAsia="宋体" w:cs="Times New Roman"/>
          <w:b/>
          <w:color w:val="000000"/>
          <w:spacing w:val="7"/>
          <w:sz w:val="24"/>
          <w:szCs w:val="24"/>
          <w14:ligatures w14:val="none"/>
        </w:rPr>
        <w:t xml:space="preserve"> </w:t>
      </w:r>
      <w:r>
        <w:rPr>
          <w:rFonts w:hint="eastAsia" w:ascii="Times New Roman" w:hAnsi="Times New Roman" w:eastAsia="宋体" w:cs="Times New Roman"/>
          <w:b/>
          <w:color w:val="000000"/>
          <w:spacing w:val="7"/>
          <w:sz w:val="24"/>
          <w:szCs w:val="24"/>
          <w14:ligatures w14:val="none"/>
        </w:rPr>
        <w:t xml:space="preserve">1</w:t>
      </w:r>
      <w:r>
        <w:rPr>
          <w:rFonts w:hint="eastAsia" w:ascii="Times New Roman" w:hAnsi="Times New Roman" w:eastAsia="宋体" w:cs="Times New Roman"/>
          <w:b/>
          <w:color w:val="000000"/>
          <w:spacing w:val="7"/>
          <w:sz w:val="24"/>
          <w:szCs w:val="24"/>
          <w14:ligatures w14:val="none"/>
        </w:rPr>
        <w:t xml:space="preserve">5</w:t>
      </w:r>
      <w:r>
        <w:rPr>
          <w:rFonts w:ascii="Times New Roman" w:hAnsi="Times New Roman" w:eastAsia="宋体" w:cs="Times New Roman"/>
          <w:b/>
          <w:color w:val="000000"/>
          <w:spacing w:val="7"/>
          <w:sz w:val="24"/>
          <w:szCs w:val="24"/>
          <w14:ligatures w14:val="none"/>
        </w:rPr>
        <w:t xml:space="preserve">.0 </w:t>
      </w:r>
      <w:r>
        <w:rPr>
          <w:rFonts w:ascii="Times New Roman" w:hAnsi="Times New Roman" w:eastAsia="宋体" w:cs="Times New Roman"/>
          <w:b/>
          <w:color w:val="000000"/>
          <w:spacing w:val="7"/>
          <w:sz w:val="24"/>
          <w:szCs w:val="24"/>
          <w14:ligatures w14:val="none"/>
        </w:rPr>
        <w:t xml:space="preserve">分</w:t>
      </w:r>
      <w:r/>
    </w:p>
    <w:p>
      <w:pPr>
        <w:ind w:firstLine="500"/>
        <w:jc w:val="left"/>
        <w:spacing w:line="440" w:lineRule="exact"/>
        <w:widowControl/>
        <w:rPr>
          <w:rFonts w:ascii="Times New Roman" w:hAnsi="Times New Roman" w:eastAsia="宋体" w:cs="Times New Roman"/>
          <w:spacing w:val="7"/>
          <w:sz w:val="24"/>
          <w:szCs w:val="24"/>
          <w14:ligatures w14:val="none"/>
        </w:rPr>
      </w:pPr>
      <w:r>
        <w:rPr>
          <w:rFonts w:ascii="Times New Roman" w:hAnsi="Times New Roman" w:eastAsia="宋体" w:cs="Times New Roman"/>
          <w:color w:val="000000"/>
          <w:spacing w:val="7"/>
          <w:sz w:val="24"/>
          <w:szCs w:val="24"/>
          <w14:ligatures w14:val="none"/>
        </w:rPr>
        <w:t xml:space="preserve">采用低价优先法计算，即满足招标文件要求且投标</w:t>
      </w:r>
      <w:r>
        <w:rPr>
          <w:rFonts w:hint="eastAsia" w:ascii="Times New Roman" w:hAnsi="Times New Roman" w:eastAsia="宋体" w:cs="Times New Roman"/>
          <w:color w:val="000000"/>
          <w:spacing w:val="7"/>
          <w:sz w:val="24"/>
          <w:szCs w:val="24"/>
          <w14:ligatures w14:val="none"/>
        </w:rPr>
        <w:t xml:space="preserve">价格</w:t>
      </w:r>
      <w:r>
        <w:rPr>
          <w:rFonts w:ascii="Times New Roman" w:hAnsi="Times New Roman" w:eastAsia="宋体" w:cs="Times New Roman"/>
          <w:color w:val="000000"/>
          <w:spacing w:val="7"/>
          <w:sz w:val="24"/>
          <w:szCs w:val="24"/>
          <w14:ligatures w14:val="none"/>
        </w:rPr>
        <w:t xml:space="preserve">最低的</w:t>
      </w:r>
      <w:r>
        <w:rPr>
          <w:rFonts w:hint="eastAsia" w:ascii="Times New Roman" w:hAnsi="Times New Roman" w:eastAsia="宋体" w:cs="Times New Roman"/>
          <w:color w:val="000000"/>
          <w:spacing w:val="7"/>
          <w:sz w:val="24"/>
          <w:szCs w:val="24"/>
          <w14:ligatures w14:val="none"/>
        </w:rPr>
        <w:t xml:space="preserve">投标价</w:t>
      </w:r>
      <w:r>
        <w:rPr>
          <w:rFonts w:ascii="Times New Roman" w:hAnsi="Times New Roman" w:eastAsia="宋体" w:cs="Times New Roman"/>
          <w:color w:val="000000"/>
          <w:spacing w:val="7"/>
          <w:sz w:val="24"/>
          <w:szCs w:val="24"/>
          <w14:ligatures w14:val="none"/>
        </w:rPr>
        <w:t xml:space="preserve">为评标基准价，其价格分为满分</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5</w:t>
      </w:r>
      <w:r>
        <w:rPr>
          <w:rFonts w:ascii="Times New Roman" w:hAnsi="Times New Roman" w:eastAsia="宋体" w:cs="Times New Roman"/>
          <w:color w:val="000000"/>
          <w:spacing w:val="7"/>
          <w:sz w:val="24"/>
          <w:szCs w:val="24"/>
          <w14:ligatures w14:val="none"/>
        </w:rPr>
        <w:t xml:space="preserve">.0</w:t>
      </w:r>
      <w:r>
        <w:rPr>
          <w:rFonts w:ascii="Times New Roman" w:hAnsi="Times New Roman" w:eastAsia="宋体" w:cs="Times New Roman"/>
          <w:color w:val="000000"/>
          <w:spacing w:val="7"/>
          <w:sz w:val="24"/>
          <w:szCs w:val="24"/>
          <w14:ligatures w14:val="none"/>
        </w:rPr>
        <w:t xml:space="preserve">分。其他投标人的价格</w:t>
      </w:r>
      <w:r>
        <w:rPr>
          <w:rFonts w:ascii="Times New Roman" w:hAnsi="Times New Roman" w:eastAsia="宋体" w:cs="Times New Roman"/>
          <w:color w:val="000000"/>
          <w:spacing w:val="7"/>
          <w:sz w:val="24"/>
          <w:szCs w:val="24"/>
          <w14:ligatures w14:val="none"/>
        </w:rPr>
        <w:t xml:space="preserve">分统一</w:t>
      </w:r>
      <w:r>
        <w:rPr>
          <w:rFonts w:ascii="Times New Roman" w:hAnsi="Times New Roman" w:eastAsia="宋体" w:cs="Times New Roman"/>
          <w:color w:val="000000"/>
          <w:spacing w:val="7"/>
          <w:sz w:val="24"/>
          <w:szCs w:val="24"/>
          <w14:ligatures w14:val="none"/>
        </w:rPr>
        <w:t xml:space="preserve">按照下列公式计算：</w:t>
      </w:r>
      <w:r/>
    </w:p>
    <w:p>
      <w:pPr>
        <w:ind w:firstLine="500"/>
        <w:jc w:val="left"/>
        <w:spacing w:line="440" w:lineRule="exact"/>
        <w:widowControl/>
        <w:rPr>
          <w:rFonts w:ascii="Times New Roman" w:hAnsi="Times New Roman" w:eastAsia="宋体" w:cs="Times New Roman"/>
          <w:spacing w:val="7"/>
          <w:sz w:val="24"/>
          <w:szCs w:val="24"/>
          <w14:ligatures w14:val="none"/>
        </w:rPr>
      </w:pPr>
      <w:r>
        <w:rPr>
          <w:rFonts w:ascii="Times New Roman" w:hAnsi="Times New Roman" w:eastAsia="宋体" w:cs="Times New Roman"/>
          <w:color w:val="000000"/>
          <w:spacing w:val="7"/>
          <w:sz w:val="24"/>
          <w:szCs w:val="24"/>
          <w14:ligatures w14:val="none"/>
        </w:rPr>
        <w:t xml:space="preserve">投标报价得分</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（评标基准价</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投标</w:t>
      </w:r>
      <w:r>
        <w:rPr>
          <w:rFonts w:hint="eastAsia" w:ascii="Times New Roman" w:hAnsi="Times New Roman" w:eastAsia="宋体" w:cs="Times New Roman"/>
          <w:color w:val="000000"/>
          <w:spacing w:val="7"/>
          <w:sz w:val="24"/>
          <w:szCs w:val="24"/>
          <w14:ligatures w14:val="none"/>
        </w:rPr>
        <w:t xml:space="preserve">报价</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5</w:t>
      </w:r>
      <w:r>
        <w:rPr>
          <w:rFonts w:ascii="Times New Roman" w:hAnsi="Times New Roman" w:eastAsia="宋体" w:cs="Times New Roman"/>
          <w:color w:val="000000"/>
          <w:spacing w:val="7"/>
          <w:sz w:val="24"/>
          <w:szCs w:val="24"/>
          <w14:ligatures w14:val="none"/>
        </w:rPr>
        <w:t xml:space="preserve">.0% * 100</w:t>
      </w:r>
      <w:r>
        <w:rPr>
          <w:rFonts w:ascii="Times New Roman" w:hAnsi="Times New Roman" w:eastAsia="宋体" w:cs="Times New Roman"/>
          <w:color w:val="000000"/>
          <w:spacing w:val="7"/>
          <w:sz w:val="24"/>
          <w:szCs w:val="24"/>
          <w14:ligatures w14:val="none"/>
        </w:rPr>
        <w:t xml:space="preserve">（保留二位小数）</w:t>
      </w:r>
      <w:r>
        <w:rPr>
          <w:rFonts w:hint="eastAsia" w:ascii="Times New Roman" w:hAnsi="Times New Roman" w:eastAsia="宋体" w:cs="Times New Roman"/>
          <w:color w:val="000000"/>
          <w:spacing w:val="7"/>
          <w:sz w:val="24"/>
          <w:szCs w:val="24"/>
          <w14:ligatures w14:val="none"/>
        </w:rPr>
        <w:t xml:space="preserve">。</w:t>
      </w:r>
      <w:r/>
    </w:p>
    <w:p>
      <w:pPr>
        <w:ind w:firstLine="500"/>
        <w:jc w:val="left"/>
        <w:spacing w:line="440" w:lineRule="exact"/>
        <w:widowControl/>
        <w:rPr>
          <w:rFonts w:ascii="Times New Roman" w:hAnsi="Times New Roman" w:eastAsia="宋体" w:cs="Times New Roman"/>
          <w:spacing w:val="7"/>
          <w:sz w:val="24"/>
          <w:szCs w:val="24"/>
          <w14:ligatures w14:val="none"/>
        </w:rPr>
      </w:pPr>
      <w:r>
        <w:rPr>
          <w:rFonts w:ascii="Times New Roman" w:hAnsi="Times New Roman" w:eastAsia="宋体" w:cs="Times New Roman"/>
          <w:spacing w:val="7"/>
          <w:sz w:val="24"/>
          <w:szCs w:val="24"/>
          <w14:ligatures w14:val="none"/>
        </w:rPr>
      </w:r>
      <w:r/>
    </w:p>
    <w:p>
      <w:pPr>
        <w:ind w:firstLine="500"/>
        <w:jc w:val="left"/>
        <w:spacing w:line="440" w:lineRule="exact"/>
        <w:widowControl/>
        <w:rPr>
          <w:rFonts w:ascii="Times New Roman" w:hAnsi="Times New Roman" w:eastAsia="宋体" w:cs="Times New Roman"/>
          <w:b/>
          <w:color w:val="000000"/>
          <w:spacing w:val="7"/>
          <w:sz w:val="24"/>
          <w:szCs w:val="24"/>
          <w14:ligatures w14:val="none"/>
        </w:rPr>
      </w:pPr>
      <w:r>
        <w:rPr>
          <w:rFonts w:ascii="Times New Roman" w:hAnsi="Times New Roman" w:eastAsia="宋体" w:cs="Times New Roman"/>
          <w:b/>
          <w:color w:val="000000"/>
          <w:spacing w:val="7"/>
          <w:sz w:val="24"/>
          <w:szCs w:val="24"/>
          <w14:ligatures w14:val="none"/>
        </w:rPr>
        <w:t xml:space="preserve">2 </w:t>
      </w:r>
      <w:r>
        <w:rPr>
          <w:rFonts w:ascii="Times New Roman" w:hAnsi="Times New Roman" w:eastAsia="宋体" w:cs="Times New Roman"/>
          <w:b/>
          <w:color w:val="000000"/>
          <w:spacing w:val="7"/>
          <w:sz w:val="24"/>
          <w:szCs w:val="24"/>
          <w14:ligatures w14:val="none"/>
        </w:rPr>
        <w:t xml:space="preserve">技术方案</w:t>
      </w:r>
      <w:r>
        <w:rPr>
          <w:rFonts w:ascii="Times New Roman" w:hAnsi="Times New Roman" w:eastAsia="宋体" w:cs="Times New Roman"/>
          <w:b/>
          <w:color w:val="000000"/>
          <w:spacing w:val="7"/>
          <w:sz w:val="24"/>
          <w:szCs w:val="24"/>
          <w14:ligatures w14:val="none"/>
        </w:rPr>
        <w:t xml:space="preserve"> </w:t>
      </w:r>
      <w:r>
        <w:rPr>
          <w:rFonts w:hint="eastAsia" w:ascii="Times New Roman" w:hAnsi="Times New Roman" w:eastAsia="宋体" w:cs="Times New Roman"/>
          <w:b/>
          <w:color w:val="000000"/>
          <w:spacing w:val="7"/>
          <w:sz w:val="24"/>
          <w:szCs w:val="24"/>
          <w14:ligatures w14:val="none"/>
        </w:rPr>
        <w:t xml:space="preserve">4</w:t>
      </w:r>
      <w:r>
        <w:rPr>
          <w:rFonts w:hint="eastAsia" w:ascii="Times New Roman" w:hAnsi="Times New Roman" w:eastAsia="宋体" w:cs="Times New Roman"/>
          <w:b/>
          <w:color w:val="000000"/>
          <w:spacing w:val="7"/>
          <w:sz w:val="24"/>
          <w:szCs w:val="24"/>
          <w14:ligatures w14:val="none"/>
        </w:rPr>
        <w:t xml:space="preserve">3</w:t>
      </w:r>
      <w:r>
        <w:rPr>
          <w:rFonts w:ascii="Times New Roman" w:hAnsi="Times New Roman" w:eastAsia="宋体" w:cs="Times New Roman"/>
          <w:b/>
          <w:color w:val="000000"/>
          <w:spacing w:val="7"/>
          <w:sz w:val="24"/>
          <w:szCs w:val="24"/>
          <w14:ligatures w14:val="none"/>
        </w:rPr>
        <w:t xml:space="preserve">.0 </w:t>
      </w:r>
      <w:r>
        <w:rPr>
          <w:rFonts w:ascii="Times New Roman" w:hAnsi="Times New Roman" w:eastAsia="宋体" w:cs="Times New Roman"/>
          <w:b/>
          <w:color w:val="000000"/>
          <w:spacing w:val="7"/>
          <w:sz w:val="24"/>
          <w:szCs w:val="24"/>
          <w14:ligatures w14:val="none"/>
        </w:rPr>
        <w:t xml:space="preserve">分</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2.1</w:t>
      </w:r>
      <w:r>
        <w:rPr>
          <w:rFonts w:ascii="Times New Roman" w:hAnsi="Times New Roman" w:eastAsia="宋体" w:cs="Times New Roman"/>
          <w:color w:val="000000"/>
          <w:spacing w:val="7"/>
          <w:sz w:val="24"/>
          <w:szCs w:val="24"/>
          <w14:ligatures w14:val="none"/>
        </w:rPr>
        <w:t xml:space="preserve">项目</w:t>
      </w:r>
      <w:r>
        <w:rPr>
          <w:rFonts w:hint="eastAsia" w:ascii="Times New Roman" w:hAnsi="Times New Roman" w:eastAsia="宋体" w:cs="Times New Roman"/>
          <w:color w:val="000000"/>
          <w:spacing w:val="7"/>
          <w:sz w:val="24"/>
          <w:szCs w:val="24"/>
          <w14:ligatures w14:val="none"/>
        </w:rPr>
        <w:t xml:space="preserve">概述</w:t>
      </w:r>
      <w:r/>
    </w:p>
    <w:p>
      <w:pPr>
        <w:ind w:firstLine="508"/>
        <w:spacing w:line="440" w:lineRule="exact"/>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根据投标人</w:t>
      </w:r>
      <w:r>
        <w:rPr>
          <w:rFonts w:hint="eastAsia" w:ascii="宋体" w:hAnsi="宋体" w:eastAsia="宋体" w:cs="宋体"/>
          <w:color w:val="000000"/>
          <w:spacing w:val="7"/>
          <w:sz w:val="24"/>
          <w:szCs w:val="24"/>
          <w14:ligatures w14:val="none"/>
        </w:rPr>
        <w:t xml:space="preserve">提供的</w:t>
      </w:r>
      <w:r>
        <w:rPr>
          <w:rFonts w:ascii="宋体" w:hAnsi="宋体" w:eastAsia="宋体" w:cs="宋体"/>
          <w:color w:val="000000"/>
          <w:spacing w:val="7"/>
          <w:sz w:val="24"/>
          <w:szCs w:val="24"/>
          <w14:ligatures w14:val="none"/>
        </w:rPr>
        <w:t xml:space="preserve">针对本项目</w:t>
      </w:r>
      <w:r>
        <w:rPr>
          <w:rFonts w:hint="eastAsia" w:ascii="宋体" w:hAnsi="宋体" w:eastAsia="宋体" w:cs="宋体"/>
          <w:color w:val="000000"/>
          <w:spacing w:val="7"/>
          <w:sz w:val="24"/>
          <w:szCs w:val="24"/>
          <w14:ligatures w14:val="none"/>
        </w:rPr>
        <w:t xml:space="preserve">的</w:t>
      </w:r>
      <w:r>
        <w:rPr>
          <w:rFonts w:ascii="Times New Roman" w:hAnsi="Times New Roman" w:eastAsia="宋体" w:cs="Times New Roman"/>
          <w:color w:val="000000"/>
          <w:spacing w:val="7"/>
          <w:sz w:val="24"/>
          <w:szCs w:val="24"/>
          <w14:ligatures w14:val="none"/>
        </w:rPr>
        <w:t xml:space="preserve">项目</w:t>
      </w:r>
      <w:r>
        <w:rPr>
          <w:rFonts w:hint="eastAsia" w:ascii="Times New Roman" w:hAnsi="Times New Roman" w:eastAsia="宋体" w:cs="Times New Roman"/>
          <w:color w:val="000000"/>
          <w:spacing w:val="7"/>
          <w:sz w:val="24"/>
          <w:szCs w:val="24"/>
          <w14:ligatures w14:val="none"/>
        </w:rPr>
        <w:t xml:space="preserve">概述</w:t>
      </w:r>
      <w:r>
        <w:rPr>
          <w:rFonts w:ascii="宋体" w:hAnsi="宋体" w:eastAsia="宋体" w:cs="宋体"/>
          <w:color w:val="000000"/>
          <w:spacing w:val="7"/>
          <w:sz w:val="24"/>
          <w:szCs w:val="24"/>
          <w14:ligatures w14:val="none"/>
        </w:rPr>
        <w:t xml:space="preserve">进行综合评定</w:t>
      </w:r>
      <w:r>
        <w:rPr>
          <w:rFonts w:hint="eastAsia" w:ascii="宋体" w:hAnsi="宋体" w:eastAsia="宋体" w:cs="宋体"/>
          <w:color w:val="000000"/>
          <w:spacing w:val="7"/>
          <w:sz w:val="24"/>
          <w:szCs w:val="24"/>
          <w14:ligatures w14:val="none"/>
        </w:rPr>
        <w:t xml:space="preserve">。应</w:t>
      </w:r>
      <w:r>
        <w:rPr>
          <w:rFonts w:ascii="Times New Roman" w:hAnsi="Times New Roman" w:eastAsia="宋体" w:cs="Times New Roman"/>
          <w:sz w:val="24"/>
          <w14:ligatures w14:val="none"/>
        </w:rPr>
        <w:t xml:space="preserve">根据对</w:t>
      </w:r>
      <w:r>
        <w:rPr>
          <w:rFonts w:hint="eastAsia" w:ascii="Times New Roman" w:hAnsi="Times New Roman" w:eastAsia="宋体" w:cs="Times New Roman"/>
          <w:sz w:val="24"/>
          <w14:ligatures w14:val="none"/>
        </w:rPr>
        <w:t xml:space="preserve">本</w:t>
      </w:r>
      <w:r>
        <w:rPr>
          <w:rFonts w:ascii="Times New Roman" w:hAnsi="Times New Roman" w:eastAsia="宋体" w:cs="Times New Roman"/>
          <w:sz w:val="24"/>
          <w14:ligatures w14:val="none"/>
        </w:rPr>
        <w:t xml:space="preserve">项目编制背景</w:t>
      </w:r>
      <w:r>
        <w:rPr>
          <w:rFonts w:hint="eastAsia" w:ascii="Times New Roman" w:hAnsi="Times New Roman" w:eastAsia="宋体" w:cs="Times New Roman"/>
          <w:sz w:val="24"/>
          <w14:ligatures w14:val="none"/>
        </w:rPr>
        <w:t xml:space="preserve">及现状</w:t>
      </w:r>
      <w:r>
        <w:rPr>
          <w:rFonts w:ascii="Times New Roman" w:hAnsi="Times New Roman" w:eastAsia="宋体" w:cs="Times New Roman"/>
          <w:sz w:val="24"/>
          <w14:ligatures w14:val="none"/>
        </w:rPr>
        <w:t xml:space="preserve">的理解，形成对项目编制内容及重点的基本判断</w:t>
      </w:r>
      <w:r>
        <w:rPr>
          <w:rFonts w:hint="eastAsia" w:ascii="Times New Roman" w:hAnsi="Times New Roman" w:eastAsia="宋体" w:cs="Times New Roman"/>
          <w:sz w:val="24"/>
          <w14:ligatures w14:val="none"/>
        </w:rPr>
        <w:t xml:space="preserve">。包含全部内容并</w:t>
      </w:r>
      <w:r>
        <w:rPr>
          <w:rFonts w:ascii="Times New Roman" w:hAnsi="Times New Roman" w:eastAsia="宋体" w:cs="Times New Roman"/>
          <w:sz w:val="24"/>
          <w14:ligatures w14:val="none"/>
        </w:rPr>
        <w:t xml:space="preserve">理解</w:t>
      </w:r>
      <w:r>
        <w:rPr>
          <w:rFonts w:hint="eastAsia" w:ascii="Times New Roman" w:hAnsi="Times New Roman" w:eastAsia="宋体" w:cs="Times New Roman"/>
          <w:sz w:val="24"/>
          <w14:ligatures w14:val="none"/>
        </w:rPr>
        <w:t xml:space="preserve">深入</w:t>
      </w:r>
      <w:r>
        <w:rPr>
          <w:rFonts w:ascii="Times New Roman" w:hAnsi="Times New Roman" w:eastAsia="宋体" w:cs="Times New Roman"/>
          <w:sz w:val="24"/>
          <w14:ligatures w14:val="none"/>
        </w:rPr>
        <w:t xml:space="preserve">、分析</w:t>
      </w:r>
      <w:r>
        <w:rPr>
          <w:rFonts w:hint="eastAsia" w:ascii="Times New Roman" w:hAnsi="Times New Roman" w:eastAsia="宋体" w:cs="Times New Roman"/>
          <w:sz w:val="24"/>
          <w14:ligatures w14:val="none"/>
        </w:rPr>
        <w:t xml:space="preserve">透彻的</w:t>
      </w:r>
      <w:r>
        <w:rPr>
          <w:rFonts w:ascii="Times New Roman" w:hAnsi="Times New Roman" w:eastAsia="宋体" w:cs="Times New Roman"/>
          <w:sz w:val="24"/>
          <w14:ligatures w14:val="none"/>
        </w:rPr>
        <w:t xml:space="preserve">得</w:t>
      </w:r>
      <w:r>
        <w:rPr>
          <w:rFonts w:hint="eastAsia" w:ascii="Times New Roman" w:hAnsi="Times New Roman" w:eastAsia="宋体" w:cs="Times New Roman"/>
          <w:sz w:val="24"/>
          <w14:ligatures w14:val="none"/>
        </w:rPr>
        <w:t xml:space="preserve">3</w:t>
      </w:r>
      <w:r>
        <w:rPr>
          <w:rFonts w:ascii="Times New Roman" w:hAnsi="Times New Roman" w:eastAsia="宋体" w:cs="Times New Roman"/>
          <w:sz w:val="24"/>
          <w14:ligatures w14:val="none"/>
        </w:rPr>
        <w:t xml:space="preserve">分；</w:t>
      </w:r>
      <w:r>
        <w:rPr>
          <w:rFonts w:hint="eastAsia" w:ascii="Times New Roman" w:hAnsi="Times New Roman" w:eastAsia="宋体" w:cs="Times New Roman"/>
          <w:sz w:val="24"/>
          <w14:ligatures w14:val="none"/>
        </w:rPr>
        <w:t xml:space="preserve">包含全部内容、</w:t>
      </w:r>
      <w:r>
        <w:rPr>
          <w:rFonts w:ascii="Times New Roman" w:hAnsi="Times New Roman" w:eastAsia="宋体" w:cs="Times New Roman"/>
          <w:sz w:val="24"/>
          <w14:ligatures w14:val="none"/>
        </w:rPr>
        <w:t xml:space="preserve">理解较</w:t>
      </w:r>
      <w:r>
        <w:rPr>
          <w:rFonts w:hint="eastAsia" w:ascii="Times New Roman" w:hAnsi="Times New Roman" w:eastAsia="宋体" w:cs="Times New Roman"/>
          <w:sz w:val="24"/>
          <w14:ligatures w14:val="none"/>
        </w:rPr>
        <w:t xml:space="preserve">深入</w:t>
      </w:r>
      <w:r>
        <w:rPr>
          <w:rFonts w:ascii="Times New Roman" w:hAnsi="Times New Roman" w:eastAsia="宋体" w:cs="Times New Roman"/>
          <w:sz w:val="24"/>
          <w14:ligatures w14:val="none"/>
        </w:rPr>
        <w:t xml:space="preserve">、分析较</w:t>
      </w:r>
      <w:r>
        <w:rPr>
          <w:rFonts w:hint="eastAsia" w:ascii="Times New Roman" w:hAnsi="Times New Roman" w:eastAsia="宋体" w:cs="Times New Roman"/>
          <w:sz w:val="24"/>
          <w14:ligatures w14:val="none"/>
        </w:rPr>
        <w:t xml:space="preserve">透彻的</w:t>
      </w:r>
      <w:r>
        <w:rPr>
          <w:rFonts w:ascii="Times New Roman" w:hAnsi="Times New Roman" w:eastAsia="宋体" w:cs="Times New Roman"/>
          <w:sz w:val="24"/>
          <w14:ligatures w14:val="none"/>
        </w:rPr>
        <w:t xml:space="preserve">得</w:t>
      </w:r>
      <w:r>
        <w:rPr>
          <w:rFonts w:hint="eastAsia" w:ascii="Times New Roman" w:hAnsi="Times New Roman" w:eastAsia="宋体" w:cs="Times New Roman"/>
          <w:sz w:val="24"/>
          <w14:ligatures w14:val="none"/>
        </w:rPr>
        <w:t xml:space="preserve">2</w:t>
      </w:r>
      <w:r>
        <w:rPr>
          <w:rFonts w:ascii="Times New Roman" w:hAnsi="Times New Roman" w:eastAsia="宋体" w:cs="Times New Roman"/>
          <w:sz w:val="24"/>
          <w14:ligatures w14:val="none"/>
        </w:rPr>
        <w:t xml:space="preserve">分；</w:t>
      </w:r>
      <w:r>
        <w:rPr>
          <w:rFonts w:hint="eastAsia" w:ascii="Times New Roman" w:hAnsi="Times New Roman" w:eastAsia="宋体" w:cs="Times New Roman"/>
          <w:sz w:val="24"/>
          <w14:ligatures w14:val="none"/>
        </w:rPr>
        <w:t xml:space="preserve">内容包含不够全面、</w:t>
      </w:r>
      <w:r>
        <w:rPr>
          <w:rFonts w:ascii="Times New Roman" w:hAnsi="Times New Roman" w:eastAsia="宋体" w:cs="Times New Roman"/>
          <w:sz w:val="24"/>
          <w14:ligatures w14:val="none"/>
        </w:rPr>
        <w:t xml:space="preserve">理解、分析一般</w:t>
      </w:r>
      <w:r>
        <w:rPr>
          <w:rFonts w:hint="eastAsia" w:ascii="Times New Roman" w:hAnsi="Times New Roman" w:eastAsia="宋体" w:cs="Times New Roman"/>
          <w:sz w:val="24"/>
          <w14:ligatures w14:val="none"/>
        </w:rPr>
        <w:t xml:space="preserve">的</w:t>
      </w:r>
      <w:r>
        <w:rPr>
          <w:rFonts w:ascii="Times New Roman" w:hAnsi="Times New Roman" w:eastAsia="宋体" w:cs="Times New Roman"/>
          <w:sz w:val="24"/>
          <w14:ligatures w14:val="none"/>
        </w:rPr>
        <w:t xml:space="preserve">得</w:t>
      </w:r>
      <w:r>
        <w:rPr>
          <w:rFonts w:hint="eastAsia" w:ascii="Times New Roman" w:hAnsi="Times New Roman" w:eastAsia="宋体" w:cs="Times New Roman"/>
          <w:sz w:val="24"/>
          <w14:ligatures w14:val="none"/>
        </w:rPr>
        <w:t xml:space="preserve">1</w:t>
      </w:r>
      <w:r>
        <w:rPr>
          <w:rFonts w:ascii="Times New Roman" w:hAnsi="Times New Roman" w:eastAsia="宋体" w:cs="Times New Roman"/>
          <w:sz w:val="24"/>
          <w14:ligatures w14:val="none"/>
        </w:rPr>
        <w:t xml:space="preserve">分；</w:t>
      </w:r>
      <w:r>
        <w:rPr>
          <w:rFonts w:hint="eastAsia" w:ascii="Times New Roman" w:hAnsi="Times New Roman" w:eastAsia="宋体" w:cs="Times New Roman"/>
          <w:sz w:val="24"/>
          <w14:ligatures w14:val="none"/>
        </w:rPr>
        <w:t xml:space="preserve">不</w:t>
      </w:r>
      <w:r>
        <w:rPr>
          <w:rFonts w:ascii="Times New Roman" w:hAnsi="Times New Roman" w:eastAsia="宋体" w:cs="Times New Roman"/>
          <w:sz w:val="24"/>
          <w14:ligatures w14:val="none"/>
        </w:rPr>
        <w:t xml:space="preserve">提供的不得分。</w:t>
      </w:r>
      <w:r>
        <w:rPr>
          <w:rFonts w:ascii="宋体" w:hAnsi="宋体" w:eastAsia="宋体" w:cs="宋体"/>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0/</w:t>
      </w:r>
      <w:r>
        <w:rPr>
          <w:rFonts w:hint="eastAsia" w:ascii="Times New Roman" w:hAnsi="Times New Roman" w:eastAsia="宋体" w:cs="Times New Roman"/>
          <w:color w:val="000000"/>
          <w:spacing w:val="7"/>
          <w:sz w:val="24"/>
          <w:szCs w:val="24"/>
          <w14:ligatures w14:val="none"/>
        </w:rPr>
        <w:t xml:space="preserve">1</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3</w:t>
      </w:r>
      <w:r>
        <w:rPr>
          <w:rFonts w:ascii="宋体" w:hAnsi="宋体" w:eastAsia="宋体" w:cs="宋体"/>
          <w:color w:val="000000"/>
          <w:spacing w:val="7"/>
          <w:sz w:val="24"/>
          <w:szCs w:val="24"/>
          <w14:ligatures w14:val="none"/>
        </w:rPr>
        <w:t xml:space="preserve">】</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2.2</w:t>
      </w:r>
      <w:r>
        <w:rPr>
          <w:rFonts w:hint="eastAsia" w:ascii="Times New Roman" w:hAnsi="Times New Roman" w:eastAsia="宋体" w:cs="Times New Roman"/>
          <w:color w:val="000000"/>
          <w:spacing w:val="7"/>
          <w:sz w:val="24"/>
          <w:szCs w:val="24"/>
          <w14:ligatures w14:val="none"/>
        </w:rPr>
        <w:t xml:space="preserve">工作准备方案</w:t>
      </w:r>
      <w:r/>
    </w:p>
    <w:p>
      <w:pPr>
        <w:ind w:firstLine="508"/>
        <w:spacing w:line="440" w:lineRule="exact"/>
        <w:rPr>
          <w:rFonts w:ascii="Times New Roman" w:hAnsi="Times New Roman" w:eastAsia="宋体" w:cs="Times New Roman"/>
          <w:color w:val="000000"/>
          <w:spacing w:val="7"/>
          <w:sz w:val="24"/>
          <w:szCs w:val="24"/>
          <w14:ligatures w14:val="none"/>
        </w:rPr>
      </w:pPr>
      <w:r>
        <w:rPr>
          <w:rFonts w:ascii="宋体" w:hAnsi="宋体" w:eastAsia="宋体" w:cs="宋体"/>
          <w:color w:val="000000"/>
          <w:spacing w:val="7"/>
          <w:sz w:val="24"/>
          <w:szCs w:val="24"/>
          <w14:ligatures w14:val="none"/>
        </w:rPr>
        <w:t xml:space="preserve">根据投标人</w:t>
      </w:r>
      <w:r>
        <w:rPr>
          <w:rFonts w:hint="eastAsia" w:ascii="宋体" w:hAnsi="宋体" w:eastAsia="宋体" w:cs="宋体"/>
          <w:color w:val="000000"/>
          <w:spacing w:val="7"/>
          <w:sz w:val="24"/>
          <w:szCs w:val="24"/>
          <w14:ligatures w14:val="none"/>
        </w:rPr>
        <w:t xml:space="preserve">提供的</w:t>
      </w:r>
      <w:r>
        <w:rPr>
          <w:rFonts w:ascii="宋体" w:hAnsi="宋体" w:eastAsia="宋体" w:cs="宋体"/>
          <w:color w:val="000000"/>
          <w:spacing w:val="7"/>
          <w:sz w:val="24"/>
          <w:szCs w:val="24"/>
          <w14:ligatures w14:val="none"/>
        </w:rPr>
        <w:t xml:space="preserve">针对本项目</w:t>
      </w:r>
      <w:r>
        <w:rPr>
          <w:rFonts w:hint="eastAsia" w:ascii="宋体" w:hAnsi="宋体" w:eastAsia="宋体" w:cs="宋体"/>
          <w:color w:val="000000"/>
          <w:spacing w:val="7"/>
          <w:sz w:val="24"/>
          <w:szCs w:val="24"/>
          <w14:ligatures w14:val="none"/>
        </w:rPr>
        <w:t xml:space="preserve">的</w:t>
      </w:r>
      <w:r>
        <w:rPr>
          <w:rFonts w:hint="eastAsia" w:ascii="Times New Roman" w:hAnsi="Times New Roman" w:eastAsia="宋体" w:cs="Times New Roman"/>
          <w:color w:val="000000"/>
          <w:spacing w:val="7"/>
          <w:sz w:val="24"/>
          <w:szCs w:val="24"/>
          <w14:ligatures w14:val="none"/>
        </w:rPr>
        <w:t xml:space="preserve">工作准备方案</w:t>
      </w:r>
      <w:r>
        <w:rPr>
          <w:rFonts w:ascii="宋体" w:hAnsi="宋体" w:eastAsia="宋体" w:cs="宋体"/>
          <w:color w:val="000000"/>
          <w:spacing w:val="7"/>
          <w:sz w:val="24"/>
          <w:szCs w:val="24"/>
          <w14:ligatures w14:val="none"/>
        </w:rPr>
        <w:t xml:space="preserve">进行综合评定</w:t>
      </w:r>
      <w:r>
        <w:rPr>
          <w:rFonts w:hint="eastAsia" w:ascii="宋体" w:hAnsi="宋体" w:eastAsia="宋体" w:cs="宋体"/>
          <w:color w:val="000000"/>
          <w:spacing w:val="7"/>
          <w:sz w:val="24"/>
          <w:szCs w:val="24"/>
          <w14:ligatures w14:val="none"/>
        </w:rPr>
        <w:t xml:space="preserve">。应</w:t>
      </w:r>
      <w:r>
        <w:rPr>
          <w:rFonts w:ascii="Times New Roman" w:hAnsi="Times New Roman" w:eastAsia="宋体" w:cs="Times New Roman"/>
          <w:sz w:val="24"/>
          <w14:ligatures w14:val="none"/>
        </w:rPr>
        <w:t xml:space="preserve">根据对</w:t>
      </w:r>
      <w:r>
        <w:rPr>
          <w:rFonts w:hint="eastAsia" w:ascii="Times New Roman" w:hAnsi="Times New Roman" w:eastAsia="宋体" w:cs="Times New Roman"/>
          <w:sz w:val="24"/>
          <w14:ligatures w14:val="none"/>
        </w:rPr>
        <w:t xml:space="preserve">本</w:t>
      </w:r>
      <w:r>
        <w:rPr>
          <w:rFonts w:ascii="Times New Roman" w:hAnsi="Times New Roman" w:eastAsia="宋体" w:cs="Times New Roman"/>
          <w:sz w:val="24"/>
          <w14:ligatures w14:val="none"/>
        </w:rPr>
        <w:t xml:space="preserve">项目</w:t>
      </w:r>
      <w:r>
        <w:rPr>
          <w:rFonts w:hint="eastAsia" w:ascii="Times New Roman" w:hAnsi="Times New Roman" w:eastAsia="宋体" w:cs="Times New Roman"/>
          <w:sz w:val="24"/>
          <w14:ligatures w14:val="none"/>
        </w:rPr>
        <w:t xml:space="preserve">工作目标的理解、工作内容的要求，</w:t>
      </w:r>
      <w:r>
        <w:rPr>
          <w:rFonts w:ascii="Times New Roman" w:hAnsi="Times New Roman" w:eastAsia="宋体" w:cs="Times New Roman"/>
          <w:sz w:val="24"/>
          <w14:ligatures w14:val="none"/>
        </w:rPr>
        <w:t xml:space="preserve">形成对项目</w:t>
      </w:r>
      <w:r>
        <w:rPr>
          <w:rFonts w:hint="eastAsia" w:ascii="Times New Roman" w:hAnsi="Times New Roman" w:eastAsia="宋体" w:cs="Times New Roman"/>
          <w:sz w:val="24"/>
          <w14:ligatures w14:val="none"/>
        </w:rPr>
        <w:t xml:space="preserve">准备工作的技术方案。方案内容全面、工作思路清晰、可行性强的</w:t>
      </w:r>
      <w:r>
        <w:rPr>
          <w:rFonts w:ascii="Times New Roman" w:hAnsi="Times New Roman" w:eastAsia="宋体" w:cs="Times New Roman"/>
          <w:sz w:val="24"/>
          <w14:ligatures w14:val="none"/>
        </w:rPr>
        <w:t xml:space="preserve">得</w:t>
      </w:r>
      <w:r>
        <w:rPr>
          <w:rFonts w:hint="eastAsia" w:ascii="Times New Roman" w:hAnsi="Times New Roman" w:eastAsia="宋体" w:cs="Times New Roman"/>
          <w:sz w:val="24"/>
          <w14:ligatures w14:val="none"/>
        </w:rPr>
        <w:t xml:space="preserve">3</w:t>
      </w:r>
      <w:r>
        <w:rPr>
          <w:rFonts w:ascii="Times New Roman" w:hAnsi="Times New Roman" w:eastAsia="宋体" w:cs="Times New Roman"/>
          <w:sz w:val="24"/>
          <w14:ligatures w14:val="none"/>
        </w:rPr>
        <w:t xml:space="preserve">分；</w:t>
      </w:r>
      <w:r>
        <w:rPr>
          <w:rFonts w:hint="eastAsia" w:ascii="Times New Roman" w:hAnsi="Times New Roman" w:eastAsia="宋体" w:cs="Times New Roman"/>
          <w:sz w:val="24"/>
          <w14:ligatures w14:val="none"/>
        </w:rPr>
        <w:t xml:space="preserve">方案内容完整、工作思路</w:t>
      </w:r>
      <w:r>
        <w:rPr>
          <w:rFonts w:hint="eastAsia" w:ascii="Times New Roman" w:hAnsi="Times New Roman" w:eastAsia="宋体" w:cs="Times New Roman"/>
          <w:sz w:val="24"/>
          <w14:ligatures w14:val="none"/>
        </w:rPr>
        <w:t xml:space="preserve">较为</w:t>
      </w:r>
      <w:r>
        <w:rPr>
          <w:rFonts w:hint="eastAsia" w:ascii="Times New Roman" w:hAnsi="Times New Roman" w:eastAsia="宋体" w:cs="Times New Roman"/>
          <w:sz w:val="24"/>
          <w14:ligatures w14:val="none"/>
        </w:rPr>
        <w:t xml:space="preserve">可行的</w:t>
      </w:r>
      <w:r>
        <w:rPr>
          <w:rFonts w:ascii="Times New Roman" w:hAnsi="Times New Roman" w:eastAsia="宋体" w:cs="Times New Roman"/>
          <w:sz w:val="24"/>
          <w14:ligatures w14:val="none"/>
        </w:rPr>
        <w:t xml:space="preserve">得</w:t>
      </w:r>
      <w:r>
        <w:rPr>
          <w:rFonts w:hint="eastAsia" w:ascii="Times New Roman" w:hAnsi="Times New Roman" w:eastAsia="宋体" w:cs="Times New Roman"/>
          <w:sz w:val="24"/>
          <w14:ligatures w14:val="none"/>
        </w:rPr>
        <w:t xml:space="preserve">2</w:t>
      </w:r>
      <w:r>
        <w:rPr>
          <w:rFonts w:ascii="Times New Roman" w:hAnsi="Times New Roman" w:eastAsia="宋体" w:cs="Times New Roman"/>
          <w:sz w:val="24"/>
          <w14:ligatures w14:val="none"/>
        </w:rPr>
        <w:t xml:space="preserve">分；</w:t>
      </w:r>
      <w:r>
        <w:rPr>
          <w:rFonts w:hint="eastAsia" w:ascii="Times New Roman" w:hAnsi="Times New Roman" w:eastAsia="宋体" w:cs="Times New Roman"/>
          <w:sz w:val="24"/>
          <w14:ligatures w14:val="none"/>
        </w:rPr>
        <w:t xml:space="preserve">方案</w:t>
      </w:r>
      <w:r>
        <w:rPr>
          <w:rFonts w:hint="eastAsia" w:ascii="Times New Roman" w:hAnsi="Times New Roman" w:eastAsia="宋体" w:cs="Times New Roman"/>
          <w:sz w:val="24"/>
          <w14:ligatures w14:val="none"/>
        </w:rPr>
        <w:t xml:space="preserve">内容不够全面、</w:t>
      </w:r>
      <w:r>
        <w:rPr>
          <w:rFonts w:hint="eastAsia" w:ascii="Times New Roman" w:hAnsi="Times New Roman" w:eastAsia="宋体" w:cs="Times New Roman"/>
          <w:sz w:val="24"/>
          <w14:ligatures w14:val="none"/>
        </w:rPr>
        <w:t xml:space="preserve">可行性</w:t>
      </w:r>
      <w:r>
        <w:rPr>
          <w:rFonts w:ascii="Times New Roman" w:hAnsi="Times New Roman" w:eastAsia="宋体" w:cs="Times New Roman"/>
          <w:sz w:val="24"/>
          <w14:ligatures w14:val="none"/>
        </w:rPr>
        <w:t xml:space="preserve">一般</w:t>
      </w:r>
      <w:r>
        <w:rPr>
          <w:rFonts w:hint="eastAsia" w:ascii="Times New Roman" w:hAnsi="Times New Roman" w:eastAsia="宋体" w:cs="Times New Roman"/>
          <w:sz w:val="24"/>
          <w14:ligatures w14:val="none"/>
        </w:rPr>
        <w:t xml:space="preserve">的</w:t>
      </w:r>
      <w:r>
        <w:rPr>
          <w:rFonts w:ascii="Times New Roman" w:hAnsi="Times New Roman" w:eastAsia="宋体" w:cs="Times New Roman"/>
          <w:sz w:val="24"/>
          <w14:ligatures w14:val="none"/>
        </w:rPr>
        <w:t xml:space="preserve">得</w:t>
      </w:r>
      <w:r>
        <w:rPr>
          <w:rFonts w:hint="eastAsia" w:ascii="Times New Roman" w:hAnsi="Times New Roman" w:eastAsia="宋体" w:cs="Times New Roman"/>
          <w:sz w:val="24"/>
          <w14:ligatures w14:val="none"/>
        </w:rPr>
        <w:t xml:space="preserve">1</w:t>
      </w:r>
      <w:r>
        <w:rPr>
          <w:rFonts w:ascii="Times New Roman" w:hAnsi="Times New Roman" w:eastAsia="宋体" w:cs="Times New Roman"/>
          <w:sz w:val="24"/>
          <w14:ligatures w14:val="none"/>
        </w:rPr>
        <w:t xml:space="preserve">分；</w:t>
      </w:r>
      <w:r>
        <w:rPr>
          <w:rFonts w:hint="eastAsia" w:ascii="Times New Roman" w:hAnsi="Times New Roman" w:eastAsia="宋体" w:cs="Times New Roman"/>
          <w:sz w:val="24"/>
          <w14:ligatures w14:val="none"/>
        </w:rPr>
        <w:t xml:space="preserve">不</w:t>
      </w:r>
      <w:r>
        <w:rPr>
          <w:rFonts w:ascii="Times New Roman" w:hAnsi="Times New Roman" w:eastAsia="宋体" w:cs="Times New Roman"/>
          <w:sz w:val="24"/>
          <w14:ligatures w14:val="none"/>
        </w:rPr>
        <w:t xml:space="preserve">提供的不得分。</w:t>
      </w:r>
      <w:r>
        <w:rPr>
          <w:rFonts w:ascii="宋体" w:hAnsi="宋体" w:eastAsia="宋体" w:cs="宋体"/>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0/</w:t>
      </w:r>
      <w:r>
        <w:rPr>
          <w:rFonts w:hint="eastAsia" w:ascii="Times New Roman" w:hAnsi="Times New Roman" w:eastAsia="宋体" w:cs="Times New Roman"/>
          <w:color w:val="000000"/>
          <w:spacing w:val="7"/>
          <w:sz w:val="24"/>
          <w:szCs w:val="24"/>
          <w14:ligatures w14:val="none"/>
        </w:rPr>
        <w:t xml:space="preserve">1</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2/3</w:t>
      </w:r>
      <w:r>
        <w:rPr>
          <w:rFonts w:ascii="宋体" w:hAnsi="宋体" w:eastAsia="宋体" w:cs="宋体"/>
          <w:color w:val="000000"/>
          <w:spacing w:val="7"/>
          <w:sz w:val="24"/>
          <w:szCs w:val="24"/>
          <w14:ligatures w14:val="none"/>
        </w:rPr>
        <w:t xml:space="preserve">】</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2.3</w:t>
      </w:r>
      <w:r>
        <w:rPr>
          <w:rFonts w:hint="eastAsia" w:ascii="Times New Roman" w:hAnsi="Times New Roman" w:eastAsia="宋体" w:cs="Times New Roman"/>
          <w:color w:val="000000"/>
          <w:spacing w:val="7"/>
          <w:sz w:val="24"/>
          <w:szCs w:val="24"/>
          <w14:ligatures w14:val="none"/>
        </w:rPr>
        <w:t xml:space="preserve">重难点分析及合理化建议</w:t>
      </w:r>
      <w:r/>
    </w:p>
    <w:p>
      <w:pPr>
        <w:ind w:firstLine="508"/>
        <w:spacing w:line="440" w:lineRule="exact"/>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根据投标人</w:t>
      </w:r>
      <w:r>
        <w:rPr>
          <w:rFonts w:hint="eastAsia" w:ascii="宋体" w:hAnsi="宋体" w:eastAsia="宋体" w:cs="宋体"/>
          <w:color w:val="000000"/>
          <w:spacing w:val="7"/>
          <w:sz w:val="24"/>
          <w:szCs w:val="24"/>
          <w14:ligatures w14:val="none"/>
        </w:rPr>
        <w:t xml:space="preserve">提供的</w:t>
      </w:r>
      <w:r>
        <w:rPr>
          <w:rFonts w:ascii="宋体" w:hAnsi="宋体" w:eastAsia="宋体" w:cs="宋体"/>
          <w:color w:val="000000"/>
          <w:spacing w:val="7"/>
          <w:sz w:val="24"/>
          <w:szCs w:val="24"/>
          <w14:ligatures w14:val="none"/>
        </w:rPr>
        <w:t xml:space="preserve">针对本项目</w:t>
      </w:r>
      <w:r>
        <w:rPr>
          <w:rFonts w:hint="eastAsia" w:ascii="宋体" w:hAnsi="宋体" w:eastAsia="宋体" w:cs="宋体"/>
          <w:color w:val="000000"/>
          <w:spacing w:val="7"/>
          <w:sz w:val="24"/>
          <w:szCs w:val="24"/>
          <w14:ligatures w14:val="none"/>
        </w:rPr>
        <w:t xml:space="preserve">的</w:t>
      </w:r>
      <w:r>
        <w:rPr>
          <w:rFonts w:hint="eastAsia" w:ascii="Times New Roman" w:hAnsi="Times New Roman" w:eastAsia="宋体" w:cs="Times New Roman"/>
          <w:color w:val="000000"/>
          <w:spacing w:val="7"/>
          <w:sz w:val="24"/>
          <w:szCs w:val="24"/>
          <w14:ligatures w14:val="none"/>
        </w:rPr>
        <w:t xml:space="preserve">重难点分析及合理化建议</w:t>
      </w:r>
      <w:r>
        <w:rPr>
          <w:rFonts w:ascii="宋体" w:hAnsi="宋体" w:eastAsia="宋体" w:cs="宋体"/>
          <w:color w:val="000000"/>
          <w:spacing w:val="7"/>
          <w:sz w:val="24"/>
          <w:szCs w:val="24"/>
          <w14:ligatures w14:val="none"/>
        </w:rPr>
        <w:t xml:space="preserve">进行综合评定</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分析和建议表述清晰、全面、合理、科学、可行、针对性强的，得</w:t>
      </w:r>
      <w:r>
        <w:rPr>
          <w:rFonts w:hint="eastAsia" w:ascii="宋体" w:hAnsi="宋体" w:eastAsia="宋体" w:cs="宋体"/>
          <w:color w:val="000000"/>
          <w:spacing w:val="7"/>
          <w:sz w:val="24"/>
          <w:szCs w:val="24"/>
          <w14:ligatures w14:val="none"/>
        </w:rPr>
        <w:t xml:space="preserve">3</w:t>
      </w:r>
      <w:r>
        <w:rPr>
          <w:rFonts w:hint="eastAsia" w:ascii="宋体" w:hAnsi="宋体" w:eastAsia="宋体" w:cs="宋体"/>
          <w:color w:val="000000"/>
          <w:spacing w:val="7"/>
          <w:sz w:val="24"/>
          <w:szCs w:val="24"/>
          <w14:ligatures w14:val="none"/>
        </w:rPr>
        <w:t xml:space="preserve">分；表述较为清晰、全面、合理、科学、可行、针对性较强的，得</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分；表述基本清晰、全面、合理、科学、可行、有针对性的，得1分；表述不清晰、全面、合理、科学、可行、针对性不强的不得分。</w:t>
      </w:r>
      <w:r>
        <w:rPr>
          <w:rFonts w:ascii="宋体" w:hAnsi="宋体" w:eastAsia="宋体" w:cs="宋体"/>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0/</w:t>
      </w:r>
      <w:r>
        <w:rPr>
          <w:rFonts w:hint="eastAsia" w:ascii="Times New Roman" w:hAnsi="Times New Roman" w:eastAsia="宋体" w:cs="Times New Roman"/>
          <w:color w:val="000000"/>
          <w:spacing w:val="7"/>
          <w:sz w:val="24"/>
          <w:szCs w:val="24"/>
          <w14:ligatures w14:val="none"/>
        </w:rPr>
        <w:t xml:space="preserve">1</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3</w:t>
      </w:r>
      <w:r>
        <w:rPr>
          <w:rFonts w:ascii="宋体" w:hAnsi="宋体" w:eastAsia="宋体" w:cs="宋体"/>
          <w:color w:val="000000"/>
          <w:spacing w:val="7"/>
          <w:sz w:val="24"/>
          <w:szCs w:val="24"/>
          <w14:ligatures w14:val="none"/>
        </w:rPr>
        <w:t xml:space="preserve">】</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4</w:t>
      </w:r>
      <w:r>
        <w:rPr>
          <w:rFonts w:hint="eastAsia" w:ascii="Times New Roman" w:hAnsi="Times New Roman" w:eastAsia="宋体" w:cs="Times New Roman"/>
          <w:bCs/>
          <w:color w:val="000000"/>
          <w:spacing w:val="7"/>
          <w:sz w:val="24"/>
          <w:szCs w:val="24"/>
          <w14:ligatures w14:val="none"/>
        </w:rPr>
        <w:t xml:space="preserve">位置面积复查与校核比对技术方案</w:t>
      </w:r>
      <w:r/>
    </w:p>
    <w:p>
      <w:pPr>
        <w:ind w:firstLine="508"/>
        <w:spacing w:line="440" w:lineRule="exact"/>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根据投标人</w:t>
      </w:r>
      <w:r>
        <w:rPr>
          <w:rFonts w:hint="eastAsia" w:ascii="宋体" w:hAnsi="宋体" w:eastAsia="宋体" w:cs="宋体"/>
          <w:color w:val="000000"/>
          <w:spacing w:val="7"/>
          <w:sz w:val="24"/>
          <w:szCs w:val="24"/>
          <w14:ligatures w14:val="none"/>
        </w:rPr>
        <w:t xml:space="preserve">提供的</w:t>
      </w:r>
      <w:r>
        <w:rPr>
          <w:rFonts w:ascii="宋体" w:hAnsi="宋体" w:eastAsia="宋体" w:cs="宋体"/>
          <w:color w:val="000000"/>
          <w:spacing w:val="7"/>
          <w:sz w:val="24"/>
          <w:szCs w:val="24"/>
          <w14:ligatures w14:val="none"/>
        </w:rPr>
        <w:t xml:space="preserve">针对本项目</w:t>
      </w:r>
      <w:r>
        <w:rPr>
          <w:rFonts w:hint="eastAsia" w:ascii="宋体" w:hAnsi="宋体" w:eastAsia="宋体" w:cs="宋体"/>
          <w:color w:val="000000"/>
          <w:spacing w:val="7"/>
          <w:sz w:val="24"/>
          <w:szCs w:val="24"/>
          <w14:ligatures w14:val="none"/>
        </w:rPr>
        <w:t xml:space="preserve">的</w:t>
      </w:r>
      <w:r>
        <w:rPr>
          <w:rFonts w:hint="eastAsia" w:ascii="Times New Roman" w:hAnsi="Times New Roman" w:eastAsia="宋体" w:cs="Times New Roman"/>
          <w:bCs/>
          <w:color w:val="000000"/>
          <w:spacing w:val="7"/>
          <w:sz w:val="24"/>
          <w:szCs w:val="24"/>
          <w14:ligatures w14:val="none"/>
        </w:rPr>
        <w:t xml:space="preserve">位置面积复查与校核比对技术方案</w:t>
      </w:r>
      <w:r>
        <w:rPr>
          <w:rFonts w:ascii="宋体" w:hAnsi="宋体" w:eastAsia="宋体" w:cs="宋体"/>
          <w:color w:val="000000"/>
          <w:spacing w:val="7"/>
          <w:sz w:val="24"/>
          <w:szCs w:val="24"/>
          <w14:ligatures w14:val="none"/>
        </w:rPr>
        <w:t xml:space="preserve">进行综合评定</w:t>
      </w:r>
      <w:r>
        <w:rPr>
          <w:rFonts w:hint="eastAsia" w:ascii="宋体" w:hAnsi="宋体" w:eastAsia="宋体" w:cs="宋体"/>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方案科学合理、方案编制内容精细、技术可行性强、描述思路清晰、工作流程合理具有前瞻性，得</w:t>
      </w:r>
      <w:r>
        <w:rPr>
          <w:rFonts w:hint="eastAsia" w:ascii="Times New Roman" w:hAnsi="Times New Roman" w:eastAsia="宋体" w:cs="Times New Roman"/>
          <w:color w:val="000000"/>
          <w:spacing w:val="7"/>
          <w:sz w:val="24"/>
          <w:szCs w:val="24"/>
          <w14:ligatures w14:val="none"/>
        </w:rPr>
        <w:t xml:space="preserve">5</w:t>
      </w:r>
      <w:r>
        <w:rPr>
          <w:rFonts w:hint="eastAsia" w:ascii="Times New Roman" w:hAnsi="Times New Roman" w:eastAsia="宋体" w:cs="Times New Roman"/>
          <w:color w:val="000000"/>
          <w:spacing w:val="7"/>
          <w:sz w:val="24"/>
          <w:szCs w:val="24"/>
          <w14:ligatures w14:val="none"/>
        </w:rPr>
        <w:t xml:space="preserve">分；方案编制内容完整、技术可行性较强、思路较清晰、工作流程合理，得</w:t>
      </w:r>
      <w:r>
        <w:rPr>
          <w:rFonts w:hint="eastAsia" w:ascii="Times New Roman" w:hAnsi="Times New Roman" w:eastAsia="宋体" w:cs="Times New Roman"/>
          <w:color w:val="000000"/>
          <w:spacing w:val="7"/>
          <w:sz w:val="24"/>
          <w:szCs w:val="24"/>
          <w14:ligatures w14:val="none"/>
        </w:rPr>
        <w:t xml:space="preserve">3</w:t>
      </w:r>
      <w:r>
        <w:rPr>
          <w:rFonts w:hint="eastAsia" w:ascii="Times New Roman" w:hAnsi="Times New Roman" w:eastAsia="宋体" w:cs="Times New Roman"/>
          <w:color w:val="000000"/>
          <w:spacing w:val="7"/>
          <w:sz w:val="24"/>
          <w:szCs w:val="24"/>
          <w14:ligatures w14:val="none"/>
        </w:rPr>
        <w:t xml:space="preserve">分；方案编制内容较为完整、基本清晰、描述思路含糊、工作流程较为合理得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分；内容不完整、可行性不强或无具体描述本项不得分。</w:t>
      </w:r>
      <w:r>
        <w:rPr>
          <w:rFonts w:ascii="宋体" w:hAnsi="宋体" w:eastAsia="宋体" w:cs="宋体"/>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0/</w:t>
      </w:r>
      <w:r>
        <w:rPr>
          <w:rFonts w:hint="eastAsia" w:ascii="Times New Roman" w:hAnsi="Times New Roman" w:eastAsia="宋体" w:cs="Times New Roman"/>
          <w:color w:val="000000"/>
          <w:spacing w:val="7"/>
          <w:sz w:val="24"/>
          <w:szCs w:val="24"/>
          <w14:ligatures w14:val="none"/>
        </w:rPr>
        <w:t xml:space="preserve">1</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3/</w:t>
      </w:r>
      <w:r>
        <w:rPr>
          <w:rFonts w:hint="eastAsia" w:ascii="Times New Roman" w:hAnsi="Times New Roman" w:eastAsia="宋体" w:cs="Times New Roman"/>
          <w:color w:val="000000"/>
          <w:spacing w:val="7"/>
          <w:sz w:val="24"/>
          <w:szCs w:val="24"/>
          <w14:ligatures w14:val="none"/>
        </w:rPr>
        <w:t xml:space="preserve">5</w:t>
      </w:r>
      <w:r>
        <w:rPr>
          <w:rFonts w:ascii="宋体" w:hAnsi="宋体" w:eastAsia="宋体" w:cs="宋体"/>
          <w:color w:val="000000"/>
          <w:spacing w:val="7"/>
          <w:sz w:val="24"/>
          <w:szCs w:val="24"/>
          <w14:ligatures w14:val="none"/>
        </w:rPr>
        <w:t xml:space="preserve">】</w:t>
      </w:r>
      <w:r/>
    </w:p>
    <w:p>
      <w:pPr>
        <w:ind w:firstLine="508"/>
        <w:spacing w:line="440" w:lineRule="exact"/>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5</w:t>
      </w:r>
      <w:r>
        <w:rPr>
          <w:rFonts w:hint="eastAsia" w:ascii="Times New Roman" w:hAnsi="Times New Roman" w:eastAsia="宋体" w:cs="Times New Roman"/>
          <w:bCs/>
          <w:color w:val="000000"/>
          <w:spacing w:val="7"/>
          <w:sz w:val="24"/>
          <w:szCs w:val="24"/>
          <w14:ligatures w14:val="none"/>
        </w:rPr>
        <w:t xml:space="preserve">数据采集与调查</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）工程设施评估与上图</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投标人</w:t>
      </w:r>
      <w:r>
        <w:rPr>
          <w:rFonts w:hint="eastAsia" w:ascii="Times New Roman" w:hAnsi="Times New Roman" w:eastAsia="宋体" w:cs="Times New Roman"/>
          <w:color w:val="000000"/>
          <w:spacing w:val="7"/>
          <w:sz w:val="24"/>
          <w:szCs w:val="24"/>
          <w14:ligatures w14:val="none"/>
        </w:rPr>
        <w:t xml:space="preserve">对工程设施评估与上图的技术方案科学合理、方案编制内容精细、技术可行性强、描述思路清晰、工作流程合理具有前瞻性，得</w:t>
      </w:r>
      <w:r>
        <w:rPr>
          <w:rFonts w:hint="eastAsia" w:ascii="Times New Roman" w:hAnsi="Times New Roman" w:eastAsia="宋体" w:cs="Times New Roman"/>
          <w:color w:val="000000"/>
          <w:spacing w:val="7"/>
          <w:sz w:val="24"/>
          <w:szCs w:val="24"/>
          <w14:ligatures w14:val="none"/>
        </w:rPr>
        <w:t xml:space="preserve">3</w:t>
      </w:r>
      <w:r>
        <w:rPr>
          <w:rFonts w:hint="eastAsia" w:ascii="Times New Roman" w:hAnsi="Times New Roman" w:eastAsia="宋体" w:cs="Times New Roman"/>
          <w:color w:val="000000"/>
          <w:spacing w:val="7"/>
          <w:sz w:val="24"/>
          <w:szCs w:val="24"/>
          <w14:ligatures w14:val="none"/>
        </w:rPr>
        <w:t xml:space="preserve">分；方案编制内容完整、技术可行性较强、思路较清晰、工作流程合理，得</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分；方案编制内容较为完整、基本清晰、描述思路含糊、工作流程较为合理得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分；内容不完整、可行性不强或无具体描述本项不得分。</w:t>
      </w:r>
      <w:r>
        <w:rPr>
          <w:rFonts w:ascii="宋体" w:hAnsi="宋体" w:eastAsia="宋体" w:cs="宋体"/>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0/</w:t>
      </w:r>
      <w:r>
        <w:rPr>
          <w:rFonts w:hint="eastAsia" w:ascii="Times New Roman" w:hAnsi="Times New Roman" w:eastAsia="宋体" w:cs="Times New Roman"/>
          <w:color w:val="000000"/>
          <w:spacing w:val="7"/>
          <w:sz w:val="24"/>
          <w:szCs w:val="24"/>
          <w14:ligatures w14:val="none"/>
        </w:rPr>
        <w:t xml:space="preserve">1</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2/3</w:t>
      </w:r>
      <w:r>
        <w:rPr>
          <w:rFonts w:ascii="宋体" w:hAnsi="宋体" w:eastAsia="宋体" w:cs="宋体"/>
          <w:color w:val="000000"/>
          <w:spacing w:val="7"/>
          <w:sz w:val="24"/>
          <w:szCs w:val="24"/>
          <w14:ligatures w14:val="none"/>
        </w:rPr>
        <w:t xml:space="preserve">】</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）产量信息采集与产能评估</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投标人</w:t>
      </w:r>
      <w:r>
        <w:rPr>
          <w:rFonts w:hint="eastAsia" w:ascii="Times New Roman" w:hAnsi="Times New Roman" w:eastAsia="宋体" w:cs="Times New Roman"/>
          <w:color w:val="000000"/>
          <w:spacing w:val="7"/>
          <w:sz w:val="24"/>
          <w:szCs w:val="24"/>
          <w14:ligatures w14:val="none"/>
        </w:rPr>
        <w:t xml:space="preserve">对产量信息采集与产能评估的技术方案科学合理、方案编制内容精细、技术可行性强、描述思路清晰、工作流程合理具有前瞻性，得</w:t>
      </w:r>
      <w:r>
        <w:rPr>
          <w:rFonts w:hint="eastAsia" w:ascii="Times New Roman" w:hAnsi="Times New Roman" w:eastAsia="宋体" w:cs="Times New Roman"/>
          <w:color w:val="000000"/>
          <w:spacing w:val="7"/>
          <w:sz w:val="24"/>
          <w:szCs w:val="24"/>
          <w14:ligatures w14:val="none"/>
        </w:rPr>
        <w:t xml:space="preserve">3</w:t>
      </w:r>
      <w:r>
        <w:rPr>
          <w:rFonts w:hint="eastAsia" w:ascii="Times New Roman" w:hAnsi="Times New Roman" w:eastAsia="宋体" w:cs="Times New Roman"/>
          <w:color w:val="000000"/>
          <w:spacing w:val="7"/>
          <w:sz w:val="24"/>
          <w:szCs w:val="24"/>
          <w14:ligatures w14:val="none"/>
        </w:rPr>
        <w:t xml:space="preserve">分；方案编制内容完整、技术可行性较强、思路较清晰、工作流程合理，得</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分；方案编制内容较为完整、基本清晰、描述思路含糊、工作流程较为合理得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分；内容不完整、可行性不强或无具体描述本项不得分。</w:t>
      </w:r>
      <w:r>
        <w:rPr>
          <w:rFonts w:ascii="宋体" w:hAnsi="宋体" w:eastAsia="宋体" w:cs="宋体"/>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0/</w:t>
      </w:r>
      <w:r>
        <w:rPr>
          <w:rFonts w:hint="eastAsia" w:ascii="Times New Roman" w:hAnsi="Times New Roman" w:eastAsia="宋体" w:cs="Times New Roman"/>
          <w:color w:val="000000"/>
          <w:spacing w:val="7"/>
          <w:sz w:val="24"/>
          <w:szCs w:val="24"/>
          <w14:ligatures w14:val="none"/>
        </w:rPr>
        <w:t xml:space="preserve">1</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2/3</w:t>
      </w:r>
      <w:r>
        <w:rPr>
          <w:rFonts w:ascii="宋体" w:hAnsi="宋体" w:eastAsia="宋体" w:cs="宋体"/>
          <w:color w:val="000000"/>
          <w:spacing w:val="7"/>
          <w:sz w:val="24"/>
          <w:szCs w:val="24"/>
          <w14:ligatures w14:val="none"/>
        </w:rPr>
        <w:t xml:space="preserve">】</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3</w:t>
      </w:r>
      <w:r>
        <w:rPr>
          <w:rFonts w:hint="eastAsia" w:ascii="Times New Roman" w:hAnsi="Times New Roman" w:eastAsia="宋体" w:cs="Times New Roman"/>
          <w:color w:val="000000"/>
          <w:spacing w:val="7"/>
          <w:sz w:val="24"/>
          <w:szCs w:val="24"/>
          <w14:ligatures w14:val="none"/>
        </w:rPr>
        <w:t xml:space="preserve">）种植经营模式调查</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投标人</w:t>
      </w:r>
      <w:r>
        <w:rPr>
          <w:rFonts w:hint="eastAsia" w:ascii="Times New Roman" w:hAnsi="Times New Roman" w:eastAsia="宋体" w:cs="Times New Roman"/>
          <w:color w:val="000000"/>
          <w:spacing w:val="7"/>
          <w:sz w:val="24"/>
          <w:szCs w:val="24"/>
          <w14:ligatures w14:val="none"/>
        </w:rPr>
        <w:t xml:space="preserve">对种植经营模式调查的技术方案科学合理、方案编制内容精细、技术可行性强、描述思路清晰、工作流程合理具有前瞻性，得</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分；方案编制内容较为完整、基本清晰、描述思路含糊、工作流程较为合理得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分；内容不完整、可行性不强或无具体描述本项不得分。</w:t>
      </w:r>
      <w:r>
        <w:rPr>
          <w:rFonts w:ascii="宋体" w:hAnsi="宋体" w:eastAsia="宋体" w:cs="宋体"/>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0/</w:t>
      </w:r>
      <w:r>
        <w:rPr>
          <w:rFonts w:hint="eastAsia" w:ascii="Times New Roman" w:hAnsi="Times New Roman" w:eastAsia="宋体" w:cs="Times New Roman"/>
          <w:color w:val="000000"/>
          <w:spacing w:val="7"/>
          <w:sz w:val="24"/>
          <w:szCs w:val="24"/>
          <w14:ligatures w14:val="none"/>
        </w:rPr>
        <w:t xml:space="preserve">1</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2</w:t>
      </w:r>
      <w:r>
        <w:rPr>
          <w:rFonts w:ascii="宋体" w:hAnsi="宋体" w:eastAsia="宋体" w:cs="宋体"/>
          <w:color w:val="000000"/>
          <w:spacing w:val="7"/>
          <w:sz w:val="24"/>
          <w:szCs w:val="24"/>
          <w14:ligatures w14:val="none"/>
        </w:rPr>
        <w:t xml:space="preserve">】</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(4)</w:t>
      </w:r>
      <w:r>
        <w:rPr>
          <w:rFonts w:hint="eastAsia" w:ascii="Times New Roman" w:hAnsi="Times New Roman" w:eastAsia="宋体" w:cs="Times New Roman"/>
          <w:color w:val="000000"/>
          <w:spacing w:val="7"/>
          <w:sz w:val="24"/>
          <w:szCs w:val="24"/>
          <w14:ligatures w14:val="none"/>
        </w:rPr>
        <w:t xml:space="preserve">未建区域地块调查</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投标人</w:t>
      </w:r>
      <w:r>
        <w:rPr>
          <w:rFonts w:hint="eastAsia" w:ascii="Times New Roman" w:hAnsi="Times New Roman" w:eastAsia="宋体" w:cs="Times New Roman"/>
          <w:color w:val="000000"/>
          <w:spacing w:val="7"/>
          <w:sz w:val="24"/>
          <w:szCs w:val="24"/>
          <w14:ligatures w14:val="none"/>
        </w:rPr>
        <w:t xml:space="preserve">对未建区域地块调查的技术方案科学合理、方案编制内容精细、技术可行性强、描述思路清晰、工作流程合理具有前瞻性，得</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分；方案编制内容较为完整、基本清晰、</w:t>
      </w:r>
      <w:r>
        <w:rPr>
          <w:rFonts w:hint="eastAsia" w:ascii="Times New Roman" w:hAnsi="Times New Roman" w:eastAsia="宋体" w:cs="Times New Roman"/>
          <w:color w:val="000000"/>
          <w:spacing w:val="7"/>
          <w:sz w:val="24"/>
          <w:szCs w:val="24"/>
          <w14:ligatures w14:val="none"/>
        </w:rPr>
        <w:t xml:space="preserve">描述思路含糊、工作流程较为合理得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分；内容不完整、可行性不强或无具体描述本项不得分。</w:t>
      </w:r>
      <w:r>
        <w:rPr>
          <w:rFonts w:ascii="宋体" w:hAnsi="宋体" w:eastAsia="宋体" w:cs="宋体"/>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0/</w:t>
      </w:r>
      <w:r>
        <w:rPr>
          <w:rFonts w:hint="eastAsia" w:ascii="Times New Roman" w:hAnsi="Times New Roman" w:eastAsia="宋体" w:cs="Times New Roman"/>
          <w:color w:val="000000"/>
          <w:spacing w:val="7"/>
          <w:sz w:val="24"/>
          <w:szCs w:val="24"/>
          <w14:ligatures w14:val="none"/>
        </w:rPr>
        <w:t xml:space="preserve">1</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2</w:t>
      </w:r>
      <w:r>
        <w:rPr>
          <w:rFonts w:ascii="宋体" w:hAnsi="宋体" w:eastAsia="宋体" w:cs="宋体"/>
          <w:color w:val="000000"/>
          <w:spacing w:val="7"/>
          <w:sz w:val="24"/>
          <w:szCs w:val="24"/>
          <w14:ligatures w14:val="none"/>
        </w:rPr>
        <w:t xml:space="preserve">】</w:t>
      </w:r>
      <w:r/>
    </w:p>
    <w:p>
      <w:pPr>
        <w:ind w:firstLine="480"/>
        <w:spacing w:line="440" w:lineRule="exact"/>
        <w:rPr>
          <w:rFonts w:ascii="Times New Roman" w:hAnsi="Times New Roman" w:eastAsia="宋体" w:cs="Times New Roman"/>
          <w:bCs/>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6</w:t>
      </w:r>
      <w:r>
        <w:rPr>
          <w:rFonts w:hint="eastAsia" w:ascii="Times New Roman" w:hAnsi="Times New Roman" w:eastAsia="宋体" w:cs="Times New Roman"/>
          <w:bCs/>
          <w:color w:val="000000"/>
          <w:spacing w:val="7"/>
          <w:sz w:val="24"/>
          <w:szCs w:val="24"/>
          <w14:ligatures w14:val="none"/>
        </w:rPr>
        <w:t xml:space="preserve">数据建库与汇交</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投标人</w:t>
      </w:r>
      <w:r>
        <w:rPr>
          <w:rFonts w:hint="eastAsia" w:ascii="Times New Roman" w:hAnsi="Times New Roman" w:eastAsia="宋体" w:cs="Times New Roman"/>
          <w:color w:val="000000"/>
          <w:spacing w:val="7"/>
          <w:sz w:val="24"/>
          <w:szCs w:val="24"/>
          <w14:ligatures w14:val="none"/>
        </w:rPr>
        <w:t xml:space="preserve">对数据建库与汇交的技术方案，编制内容精细、技术可行性强、描述思路清晰、工作流程合理具有前瞻性，得</w:t>
      </w:r>
      <w:r>
        <w:rPr>
          <w:rFonts w:hint="eastAsia" w:ascii="Times New Roman" w:hAnsi="Times New Roman" w:eastAsia="宋体" w:cs="Times New Roman"/>
          <w:color w:val="000000"/>
          <w:spacing w:val="7"/>
          <w:sz w:val="24"/>
          <w:szCs w:val="24"/>
          <w14:ligatures w14:val="none"/>
        </w:rPr>
        <w:t xml:space="preserve">5</w:t>
      </w:r>
      <w:r>
        <w:rPr>
          <w:rFonts w:hint="eastAsia" w:ascii="Times New Roman" w:hAnsi="Times New Roman" w:eastAsia="宋体" w:cs="Times New Roman"/>
          <w:color w:val="000000"/>
          <w:spacing w:val="7"/>
          <w:sz w:val="24"/>
          <w:szCs w:val="24"/>
          <w14:ligatures w14:val="none"/>
        </w:rPr>
        <w:t xml:space="preserve">分；方案编制内容完整、技术可行性较强、思路较清晰、工作流程合理，得</w:t>
      </w:r>
      <w:r>
        <w:rPr>
          <w:rFonts w:hint="eastAsia" w:ascii="Times New Roman" w:hAnsi="Times New Roman" w:eastAsia="宋体" w:cs="Times New Roman"/>
          <w:color w:val="000000"/>
          <w:spacing w:val="7"/>
          <w:sz w:val="24"/>
          <w:szCs w:val="24"/>
          <w14:ligatures w14:val="none"/>
        </w:rPr>
        <w:t xml:space="preserve">3</w:t>
      </w:r>
      <w:r>
        <w:rPr>
          <w:rFonts w:hint="eastAsia" w:ascii="Times New Roman" w:hAnsi="Times New Roman" w:eastAsia="宋体" w:cs="Times New Roman"/>
          <w:color w:val="000000"/>
          <w:spacing w:val="7"/>
          <w:sz w:val="24"/>
          <w:szCs w:val="24"/>
          <w14:ligatures w14:val="none"/>
        </w:rPr>
        <w:t xml:space="preserve">分；方案编制内容较为完整、基本清晰、描述思路含糊、工作流程较为合理得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分；内容不完整、可行性不强或无具体描述本项不得分。</w:t>
      </w:r>
      <w:r>
        <w:rPr>
          <w:rFonts w:ascii="宋体" w:hAnsi="宋体" w:eastAsia="宋体" w:cs="宋体"/>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0/</w:t>
      </w:r>
      <w:r>
        <w:rPr>
          <w:rFonts w:hint="eastAsia" w:ascii="Times New Roman" w:hAnsi="Times New Roman" w:eastAsia="宋体" w:cs="Times New Roman"/>
          <w:color w:val="000000"/>
          <w:spacing w:val="7"/>
          <w:sz w:val="24"/>
          <w:szCs w:val="24"/>
          <w14:ligatures w14:val="none"/>
        </w:rPr>
        <w:t xml:space="preserve">1</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3/</w:t>
      </w:r>
      <w:r>
        <w:rPr>
          <w:rFonts w:hint="eastAsia" w:ascii="Times New Roman" w:hAnsi="Times New Roman" w:eastAsia="宋体" w:cs="Times New Roman"/>
          <w:color w:val="000000"/>
          <w:spacing w:val="7"/>
          <w:sz w:val="24"/>
          <w:szCs w:val="24"/>
          <w14:ligatures w14:val="none"/>
        </w:rPr>
        <w:t xml:space="preserve">5</w:t>
      </w:r>
      <w:r>
        <w:rPr>
          <w:rFonts w:ascii="宋体" w:hAnsi="宋体" w:eastAsia="宋体" w:cs="宋体"/>
          <w:color w:val="000000"/>
          <w:spacing w:val="7"/>
          <w:sz w:val="24"/>
          <w:szCs w:val="24"/>
          <w14:ligatures w14:val="none"/>
        </w:rPr>
        <w:t xml:space="preserve">】</w:t>
      </w:r>
      <w:r/>
    </w:p>
    <w:p>
      <w:pPr>
        <w:ind w:firstLine="480"/>
        <w:spacing w:line="440" w:lineRule="exact"/>
        <w:rPr>
          <w:rFonts w:ascii="Times New Roman" w:hAnsi="Times New Roman" w:eastAsia="宋体" w:cs="Times New Roman"/>
          <w:b/>
          <w:color w:val="000000"/>
          <w:spacing w:val="7"/>
          <w:sz w:val="24"/>
          <w:szCs w:val="24"/>
          <w14:ligatures w14:val="none"/>
        </w:rPr>
      </w:pPr>
      <w:r>
        <w:rPr>
          <w:rFonts w:hint="eastAsia" w:ascii="Times New Roman" w:hAnsi="Times New Roman" w:eastAsia="宋体" w:cs="Times New Roman"/>
          <w:bCs/>
          <w:color w:val="000000"/>
          <w:spacing w:val="7"/>
          <w:sz w:val="24"/>
          <w:szCs w:val="24"/>
          <w14:ligatures w14:val="none"/>
        </w:rPr>
        <w:t xml:space="preserve">2.</w:t>
      </w:r>
      <w:r>
        <w:rPr>
          <w:rFonts w:hint="eastAsia" w:ascii="Times New Roman" w:hAnsi="Times New Roman" w:eastAsia="宋体" w:cs="Times New Roman"/>
          <w:bCs/>
          <w:color w:val="000000"/>
          <w:spacing w:val="7"/>
          <w:sz w:val="24"/>
          <w:szCs w:val="24"/>
          <w14:ligatures w14:val="none"/>
        </w:rPr>
        <w:t xml:space="preserve">7</w:t>
      </w:r>
      <w:r>
        <w:rPr>
          <w:rFonts w:hint="eastAsia" w:ascii="Times New Roman" w:hAnsi="Times New Roman" w:eastAsia="宋体" w:cs="Times New Roman"/>
          <w:bCs/>
          <w:color w:val="000000"/>
          <w:spacing w:val="7"/>
          <w:sz w:val="24"/>
          <w:szCs w:val="24"/>
          <w14:ligatures w14:val="none"/>
        </w:rPr>
        <w:t xml:space="preserve">质量控制</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投标人</w:t>
      </w:r>
      <w:r>
        <w:rPr>
          <w:rFonts w:hint="eastAsia" w:ascii="Times New Roman" w:hAnsi="Times New Roman" w:eastAsia="宋体" w:cs="Times New Roman"/>
          <w:color w:val="000000"/>
          <w:spacing w:val="7"/>
          <w:sz w:val="24"/>
          <w:szCs w:val="24"/>
          <w14:ligatures w14:val="none"/>
        </w:rPr>
        <w:t xml:space="preserve">对质量控制的技术方案，编制内容精细、技术可行性强、描述思路清晰、工作流程合理具有前瞻性，得</w:t>
      </w:r>
      <w:r>
        <w:rPr>
          <w:rFonts w:hint="eastAsia" w:ascii="Times New Roman" w:hAnsi="Times New Roman" w:eastAsia="宋体" w:cs="Times New Roman"/>
          <w:color w:val="000000"/>
          <w:spacing w:val="7"/>
          <w:sz w:val="24"/>
          <w:szCs w:val="24"/>
          <w14:ligatures w14:val="none"/>
        </w:rPr>
        <w:t xml:space="preserve">3</w:t>
      </w:r>
      <w:r>
        <w:rPr>
          <w:rFonts w:hint="eastAsia" w:ascii="Times New Roman" w:hAnsi="Times New Roman" w:eastAsia="宋体" w:cs="Times New Roman"/>
          <w:color w:val="000000"/>
          <w:spacing w:val="7"/>
          <w:sz w:val="24"/>
          <w:szCs w:val="24"/>
          <w14:ligatures w14:val="none"/>
        </w:rPr>
        <w:t xml:space="preserve">分；方案编制内容完整、技术可行性较强、思路较清晰、工作流程合理，得</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分；方案编制内容较为完整、基本清晰、描述思路含糊、工作流程较为合理得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分；内容不完整、可行性不强或无具体描述本项不得分。</w:t>
      </w:r>
      <w:r>
        <w:rPr>
          <w:rFonts w:ascii="宋体" w:hAnsi="宋体" w:eastAsia="宋体" w:cs="宋体"/>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0/</w:t>
      </w:r>
      <w:r>
        <w:rPr>
          <w:rFonts w:hint="eastAsia" w:ascii="Times New Roman" w:hAnsi="Times New Roman" w:eastAsia="宋体" w:cs="Times New Roman"/>
          <w:color w:val="000000"/>
          <w:spacing w:val="7"/>
          <w:sz w:val="24"/>
          <w:szCs w:val="24"/>
          <w14:ligatures w14:val="none"/>
        </w:rPr>
        <w:t xml:space="preserve">1</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2/3</w:t>
      </w:r>
      <w:r>
        <w:rPr>
          <w:rFonts w:ascii="宋体" w:hAnsi="宋体" w:eastAsia="宋体" w:cs="宋体"/>
          <w:color w:val="000000"/>
          <w:spacing w:val="7"/>
          <w:sz w:val="24"/>
          <w:szCs w:val="24"/>
          <w14:ligatures w14:val="none"/>
        </w:rPr>
        <w:t xml:space="preserve">】</w:t>
      </w:r>
      <w:r/>
    </w:p>
    <w:p>
      <w:pPr>
        <w:ind w:firstLine="480"/>
        <w:spacing w:line="440" w:lineRule="exact"/>
        <w:rPr>
          <w:rFonts w:ascii="Times New Roman" w:hAnsi="Times New Roman" w:eastAsia="宋体" w:cs="Times New Roman"/>
          <w:bCs/>
          <w:color w:val="000000"/>
          <w:spacing w:val="7"/>
          <w:sz w:val="24"/>
          <w:szCs w:val="24"/>
          <w14:ligatures w14:val="none"/>
        </w:rPr>
      </w:pPr>
      <w:r>
        <w:rPr>
          <w:rFonts w:hint="eastAsia" w:ascii="Times New Roman" w:hAnsi="Times New Roman" w:eastAsia="宋体" w:cs="Times New Roman"/>
          <w:bCs/>
          <w:color w:val="000000"/>
          <w:spacing w:val="7"/>
          <w:sz w:val="24"/>
          <w:szCs w:val="24"/>
          <w14:ligatures w14:val="none"/>
        </w:rPr>
        <w:t xml:space="preserve">2.</w:t>
      </w:r>
      <w:r>
        <w:rPr>
          <w:rFonts w:hint="eastAsia" w:ascii="Times New Roman" w:hAnsi="Times New Roman" w:eastAsia="宋体" w:cs="Times New Roman"/>
          <w:bCs/>
          <w:color w:val="000000"/>
          <w:spacing w:val="7"/>
          <w:sz w:val="24"/>
          <w:szCs w:val="24"/>
          <w14:ligatures w14:val="none"/>
        </w:rPr>
        <w:t xml:space="preserve">8</w:t>
      </w:r>
      <w:r>
        <w:rPr>
          <w:rFonts w:hint="eastAsia" w:ascii="Times New Roman" w:hAnsi="Times New Roman" w:eastAsia="宋体" w:cs="Times New Roman"/>
          <w:bCs/>
          <w:color w:val="000000"/>
          <w:spacing w:val="7"/>
          <w:sz w:val="24"/>
          <w:szCs w:val="24"/>
          <w14:ligatures w14:val="none"/>
        </w:rPr>
        <w:t xml:space="preserve">成果编制</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投标人</w:t>
      </w:r>
      <w:r>
        <w:rPr>
          <w:rFonts w:hint="eastAsia" w:ascii="Times New Roman" w:hAnsi="Times New Roman" w:eastAsia="宋体" w:cs="Times New Roman"/>
          <w:color w:val="000000"/>
          <w:spacing w:val="7"/>
          <w:sz w:val="24"/>
          <w:szCs w:val="24"/>
          <w14:ligatures w14:val="none"/>
        </w:rPr>
        <w:t xml:space="preserve">对成果编制的技术方案，编制内容精细、技术可行性强、描述思路清晰、工作流程合理具有前瞻性，得</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分；方案编制内容完整、技术可行性较强、思路较清晰、工作流程合理，得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分；内容不完整、可行性不强或无具体描述本项不得分。</w:t>
      </w:r>
      <w:r>
        <w:rPr>
          <w:rFonts w:ascii="宋体" w:hAnsi="宋体" w:eastAsia="宋体" w:cs="宋体"/>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0/</w:t>
      </w:r>
      <w:r>
        <w:rPr>
          <w:rFonts w:hint="eastAsia" w:ascii="Times New Roman" w:hAnsi="Times New Roman" w:eastAsia="宋体" w:cs="Times New Roman"/>
          <w:color w:val="000000"/>
          <w:spacing w:val="7"/>
          <w:sz w:val="24"/>
          <w:szCs w:val="24"/>
          <w14:ligatures w14:val="none"/>
        </w:rPr>
        <w:t xml:space="preserve">1</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2</w:t>
      </w:r>
      <w:r>
        <w:rPr>
          <w:rFonts w:ascii="宋体" w:hAnsi="宋体" w:eastAsia="宋体" w:cs="宋体"/>
          <w:color w:val="000000"/>
          <w:spacing w:val="7"/>
          <w:sz w:val="24"/>
          <w:szCs w:val="24"/>
          <w14:ligatures w14:val="none"/>
        </w:rPr>
        <w:t xml:space="preserve">】</w:t>
      </w:r>
      <w:r/>
    </w:p>
    <w:p>
      <w:pPr>
        <w:ind w:firstLine="480"/>
        <w:spacing w:line="440" w:lineRule="exact"/>
        <w:rPr>
          <w:rFonts w:ascii="Times New Roman" w:hAnsi="Times New Roman" w:eastAsia="宋体" w:cs="Times New Roman"/>
          <w:bCs/>
          <w:color w:val="000000"/>
          <w:spacing w:val="7"/>
          <w:sz w:val="24"/>
          <w:szCs w:val="24"/>
          <w14:ligatures w14:val="none"/>
        </w:rPr>
      </w:pPr>
      <w:r>
        <w:rPr>
          <w:rFonts w:hint="eastAsia" w:ascii="Times New Roman" w:hAnsi="Times New Roman" w:eastAsia="宋体" w:cs="Times New Roman"/>
          <w:bCs/>
          <w:color w:val="000000"/>
          <w:spacing w:val="7"/>
          <w:sz w:val="24"/>
          <w:szCs w:val="24"/>
          <w14:ligatures w14:val="none"/>
        </w:rPr>
        <w:t xml:space="preserve">2.</w:t>
      </w:r>
      <w:r>
        <w:rPr>
          <w:rFonts w:hint="eastAsia" w:ascii="Times New Roman" w:hAnsi="Times New Roman" w:eastAsia="宋体" w:cs="Times New Roman"/>
          <w:bCs/>
          <w:color w:val="000000"/>
          <w:spacing w:val="7"/>
          <w:sz w:val="24"/>
          <w:szCs w:val="24"/>
          <w14:ligatures w14:val="none"/>
        </w:rPr>
        <w:t xml:space="preserve">9</w:t>
      </w:r>
      <w:r>
        <w:rPr>
          <w:rFonts w:hint="eastAsia" w:ascii="Times New Roman" w:hAnsi="Times New Roman" w:eastAsia="宋体" w:cs="Times New Roman"/>
          <w:bCs/>
          <w:color w:val="000000"/>
          <w:spacing w:val="7"/>
          <w:sz w:val="24"/>
          <w:szCs w:val="24"/>
          <w14:ligatures w14:val="none"/>
        </w:rPr>
        <w:t xml:space="preserve">项目工作组织及进度安排</w:t>
      </w:r>
      <w:r/>
    </w:p>
    <w:p>
      <w:pPr>
        <w:ind w:firstLine="480"/>
        <w:spacing w:line="440" w:lineRule="exact"/>
        <w:rPr>
          <w:rFonts w:ascii="Times New Roman" w:hAnsi="Times New Roman" w:eastAsia="宋体" w:cs="Times New Roman"/>
          <w:bCs/>
          <w:color w:val="000000"/>
          <w:spacing w:val="7"/>
          <w:sz w:val="24"/>
          <w:szCs w:val="24"/>
          <w14:ligatures w14:val="none"/>
        </w:rPr>
      </w:pPr>
      <w:r>
        <w:rPr>
          <w:rFonts w:hint="eastAsia" w:ascii="Times New Roman" w:hAnsi="Times New Roman" w:eastAsia="宋体" w:cs="Times New Roman"/>
          <w:bCs/>
          <w:color w:val="000000"/>
          <w:spacing w:val="7"/>
          <w:sz w:val="24"/>
          <w:szCs w:val="24"/>
          <w14:ligatures w14:val="none"/>
        </w:rPr>
        <w:t xml:space="preserve">投标人</w:t>
      </w:r>
      <w:r>
        <w:rPr>
          <w:rFonts w:hint="eastAsia" w:ascii="Times New Roman" w:hAnsi="Times New Roman" w:eastAsia="宋体" w:cs="Times New Roman"/>
          <w:bCs/>
          <w:color w:val="000000"/>
          <w:spacing w:val="7"/>
          <w:sz w:val="24"/>
          <w:szCs w:val="24"/>
          <w14:ligatures w14:val="none"/>
        </w:rPr>
        <w:t xml:space="preserve">对项目工作组织及进度安排科学合理、进度控制措施得当，得</w:t>
      </w:r>
      <w:r>
        <w:rPr>
          <w:rFonts w:hint="eastAsia" w:ascii="Times New Roman" w:hAnsi="Times New Roman" w:eastAsia="宋体" w:cs="Times New Roman"/>
          <w:bCs/>
          <w:color w:val="000000"/>
          <w:spacing w:val="7"/>
          <w:sz w:val="24"/>
          <w:szCs w:val="24"/>
          <w14:ligatures w14:val="none"/>
        </w:rPr>
        <w:t xml:space="preserve">3</w:t>
      </w:r>
      <w:r>
        <w:rPr>
          <w:rFonts w:hint="eastAsia" w:ascii="Times New Roman" w:hAnsi="Times New Roman" w:eastAsia="宋体" w:cs="Times New Roman"/>
          <w:bCs/>
          <w:color w:val="000000"/>
          <w:spacing w:val="7"/>
          <w:sz w:val="24"/>
          <w:szCs w:val="24"/>
          <w14:ligatures w14:val="none"/>
        </w:rPr>
        <w:t xml:space="preserve">分；工作组织及进度安排可行的得</w:t>
      </w:r>
      <w:r>
        <w:rPr>
          <w:rFonts w:hint="eastAsia" w:ascii="Times New Roman" w:hAnsi="Times New Roman" w:eastAsia="宋体" w:cs="Times New Roman"/>
          <w:bCs/>
          <w:color w:val="000000"/>
          <w:spacing w:val="7"/>
          <w:sz w:val="24"/>
          <w:szCs w:val="24"/>
          <w14:ligatures w14:val="none"/>
        </w:rPr>
        <w:t xml:space="preserve">2</w:t>
      </w:r>
      <w:r>
        <w:rPr>
          <w:rFonts w:hint="eastAsia" w:ascii="Times New Roman" w:hAnsi="Times New Roman" w:eastAsia="宋体" w:cs="Times New Roman"/>
          <w:bCs/>
          <w:color w:val="000000"/>
          <w:spacing w:val="7"/>
          <w:sz w:val="24"/>
          <w:szCs w:val="24"/>
          <w14:ligatures w14:val="none"/>
        </w:rPr>
        <w:t xml:space="preserve">分；工作组织及进度安排基本合理且基本可行的得</w:t>
      </w:r>
      <w:r>
        <w:rPr>
          <w:rFonts w:hint="eastAsia" w:ascii="Times New Roman" w:hAnsi="Times New Roman" w:eastAsia="宋体" w:cs="Times New Roman"/>
          <w:bCs/>
          <w:color w:val="000000"/>
          <w:spacing w:val="7"/>
          <w:sz w:val="24"/>
          <w:szCs w:val="24"/>
          <w14:ligatures w14:val="none"/>
        </w:rPr>
        <w:t xml:space="preserve">1</w:t>
      </w:r>
      <w:r>
        <w:rPr>
          <w:rFonts w:hint="eastAsia" w:ascii="Times New Roman" w:hAnsi="Times New Roman" w:eastAsia="宋体" w:cs="Times New Roman"/>
          <w:bCs/>
          <w:color w:val="000000"/>
          <w:spacing w:val="7"/>
          <w:sz w:val="24"/>
          <w:szCs w:val="24"/>
          <w14:ligatures w14:val="none"/>
        </w:rPr>
        <w:t xml:space="preserve">分；工作组织及进度安排不合理或无具体描述本项不得分。</w:t>
      </w:r>
      <w:r>
        <w:rPr>
          <w:rFonts w:ascii="宋体" w:hAnsi="宋体" w:eastAsia="宋体" w:cs="宋体"/>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0/</w:t>
      </w:r>
      <w:r>
        <w:rPr>
          <w:rFonts w:hint="eastAsia" w:ascii="Times New Roman" w:hAnsi="Times New Roman" w:eastAsia="宋体" w:cs="Times New Roman"/>
          <w:color w:val="000000"/>
          <w:spacing w:val="7"/>
          <w:sz w:val="24"/>
          <w:szCs w:val="24"/>
          <w14:ligatures w14:val="none"/>
        </w:rPr>
        <w:t xml:space="preserve">1</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2/3</w:t>
      </w:r>
      <w:r>
        <w:rPr>
          <w:rFonts w:ascii="宋体" w:hAnsi="宋体" w:eastAsia="宋体" w:cs="宋体"/>
          <w:color w:val="000000"/>
          <w:spacing w:val="7"/>
          <w:sz w:val="24"/>
          <w:szCs w:val="24"/>
          <w14:ligatures w14:val="none"/>
        </w:rPr>
        <w:t xml:space="preserve">】</w:t>
      </w:r>
      <w:r/>
    </w:p>
    <w:p>
      <w:pPr>
        <w:ind w:firstLine="480"/>
        <w:spacing w:line="440" w:lineRule="exact"/>
        <w:rPr>
          <w:rFonts w:ascii="Times New Roman" w:hAnsi="Times New Roman" w:eastAsia="宋体" w:cs="Times New Roman"/>
          <w:bCs/>
          <w:color w:val="000000"/>
          <w:spacing w:val="7"/>
          <w:sz w:val="24"/>
          <w:szCs w:val="24"/>
          <w14:ligatures w14:val="none"/>
        </w:rPr>
      </w:pPr>
      <w:r>
        <w:rPr>
          <w:rFonts w:hint="eastAsia" w:ascii="Times New Roman" w:hAnsi="Times New Roman" w:eastAsia="宋体" w:cs="Times New Roman"/>
          <w:bCs/>
          <w:color w:val="000000"/>
          <w:spacing w:val="7"/>
          <w:sz w:val="24"/>
          <w:szCs w:val="24"/>
          <w14:ligatures w14:val="none"/>
        </w:rPr>
        <w:t xml:space="preserve">2.</w:t>
      </w:r>
      <w:r>
        <w:rPr>
          <w:rFonts w:hint="eastAsia" w:ascii="Times New Roman" w:hAnsi="Times New Roman" w:eastAsia="宋体" w:cs="Times New Roman"/>
          <w:bCs/>
          <w:color w:val="000000"/>
          <w:spacing w:val="7"/>
          <w:sz w:val="24"/>
          <w:szCs w:val="24"/>
          <w14:ligatures w14:val="none"/>
        </w:rPr>
        <w:t xml:space="preserve">10</w:t>
      </w:r>
      <w:r>
        <w:rPr>
          <w:rFonts w:hint="eastAsia" w:ascii="Times New Roman" w:hAnsi="Times New Roman" w:eastAsia="宋体" w:cs="Times New Roman"/>
          <w:bCs/>
          <w:color w:val="000000"/>
          <w:spacing w:val="7"/>
          <w:sz w:val="24"/>
          <w:szCs w:val="24"/>
          <w14:ligatures w14:val="none"/>
        </w:rPr>
        <w:t xml:space="preserve">项目安全保密方案及措施</w:t>
      </w:r>
      <w:r/>
    </w:p>
    <w:p>
      <w:pPr>
        <w:ind w:firstLine="480"/>
        <w:spacing w:line="440" w:lineRule="exact"/>
        <w:rPr>
          <w:rFonts w:ascii="Times New Roman" w:hAnsi="Times New Roman" w:eastAsia="宋体" w:cs="Times New Roman"/>
          <w:bCs/>
          <w:color w:val="000000"/>
          <w:spacing w:val="7"/>
          <w:sz w:val="24"/>
          <w:szCs w:val="24"/>
          <w14:ligatures w14:val="none"/>
        </w:rPr>
      </w:pPr>
      <w:r>
        <w:rPr>
          <w:rFonts w:hint="eastAsia" w:ascii="Times New Roman" w:hAnsi="Times New Roman" w:eastAsia="宋体" w:cs="Times New Roman"/>
          <w:bCs/>
          <w:color w:val="000000"/>
          <w:spacing w:val="7"/>
          <w:sz w:val="24"/>
          <w:szCs w:val="24"/>
          <w14:ligatures w14:val="none"/>
        </w:rPr>
        <w:t xml:space="preserve">投标人</w:t>
      </w:r>
      <w:r>
        <w:rPr>
          <w:rFonts w:hint="eastAsia" w:ascii="Times New Roman" w:hAnsi="Times New Roman" w:eastAsia="宋体" w:cs="Times New Roman"/>
          <w:bCs/>
          <w:color w:val="000000"/>
          <w:spacing w:val="7"/>
          <w:sz w:val="24"/>
          <w:szCs w:val="24"/>
          <w14:ligatures w14:val="none"/>
        </w:rPr>
        <w:t xml:space="preserve">对项目安全保密方案及措施可行性强、可靠性高，服务响应技术、内容全面完善、执行力强，得</w:t>
      </w:r>
      <w:r>
        <w:rPr>
          <w:rFonts w:hint="eastAsia" w:ascii="Times New Roman" w:hAnsi="Times New Roman" w:eastAsia="宋体" w:cs="Times New Roman"/>
          <w:bCs/>
          <w:color w:val="000000"/>
          <w:spacing w:val="7"/>
          <w:sz w:val="24"/>
          <w:szCs w:val="24"/>
          <w14:ligatures w14:val="none"/>
        </w:rPr>
        <w:t xml:space="preserve">3</w:t>
      </w:r>
      <w:r>
        <w:rPr>
          <w:rFonts w:hint="eastAsia" w:ascii="Times New Roman" w:hAnsi="Times New Roman" w:eastAsia="宋体" w:cs="Times New Roman"/>
          <w:bCs/>
          <w:color w:val="000000"/>
          <w:spacing w:val="7"/>
          <w:sz w:val="24"/>
          <w:szCs w:val="24"/>
          <w14:ligatures w14:val="none"/>
        </w:rPr>
        <w:t xml:space="preserve">分；项目安全保密方案及措施可行的、内容合理的得</w:t>
      </w:r>
      <w:r>
        <w:rPr>
          <w:rFonts w:hint="eastAsia" w:ascii="Times New Roman" w:hAnsi="Times New Roman" w:eastAsia="宋体" w:cs="Times New Roman"/>
          <w:bCs/>
          <w:color w:val="000000"/>
          <w:spacing w:val="7"/>
          <w:sz w:val="24"/>
          <w:szCs w:val="24"/>
          <w14:ligatures w14:val="none"/>
        </w:rPr>
        <w:t xml:space="preserve">2</w:t>
      </w:r>
      <w:r>
        <w:rPr>
          <w:rFonts w:hint="eastAsia" w:ascii="Times New Roman" w:hAnsi="Times New Roman" w:eastAsia="宋体" w:cs="Times New Roman"/>
          <w:bCs/>
          <w:color w:val="000000"/>
          <w:spacing w:val="7"/>
          <w:sz w:val="24"/>
          <w:szCs w:val="24"/>
          <w14:ligatures w14:val="none"/>
        </w:rPr>
        <w:t xml:space="preserve">分；项目安全保密方案及措施基本可行的，项目安全保密方案及措施基本全面的，得</w:t>
      </w:r>
      <w:r>
        <w:rPr>
          <w:rFonts w:hint="eastAsia" w:ascii="Times New Roman" w:hAnsi="Times New Roman" w:eastAsia="宋体" w:cs="Times New Roman"/>
          <w:bCs/>
          <w:color w:val="000000"/>
          <w:spacing w:val="7"/>
          <w:sz w:val="24"/>
          <w:szCs w:val="24"/>
          <w14:ligatures w14:val="none"/>
        </w:rPr>
        <w:t xml:space="preserve">1</w:t>
      </w:r>
      <w:r>
        <w:rPr>
          <w:rFonts w:hint="eastAsia" w:ascii="Times New Roman" w:hAnsi="Times New Roman" w:eastAsia="宋体" w:cs="Times New Roman"/>
          <w:bCs/>
          <w:color w:val="000000"/>
          <w:spacing w:val="7"/>
          <w:sz w:val="24"/>
          <w:szCs w:val="24"/>
          <w14:ligatures w14:val="none"/>
        </w:rPr>
        <w:t xml:space="preserve">分；未提供不得分。</w:t>
      </w:r>
      <w:r>
        <w:rPr>
          <w:rFonts w:ascii="宋体" w:hAnsi="宋体" w:eastAsia="宋体" w:cs="宋体"/>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0/</w:t>
      </w:r>
      <w:r>
        <w:rPr>
          <w:rFonts w:hint="eastAsia" w:ascii="Times New Roman" w:hAnsi="Times New Roman" w:eastAsia="宋体" w:cs="Times New Roman"/>
          <w:color w:val="000000"/>
          <w:spacing w:val="7"/>
          <w:sz w:val="24"/>
          <w:szCs w:val="24"/>
          <w14:ligatures w14:val="none"/>
        </w:rPr>
        <w:t xml:space="preserve">1</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2/3</w:t>
      </w:r>
      <w:r>
        <w:rPr>
          <w:rFonts w:ascii="宋体" w:hAnsi="宋体" w:eastAsia="宋体" w:cs="宋体"/>
          <w:color w:val="000000"/>
          <w:spacing w:val="7"/>
          <w:sz w:val="24"/>
          <w:szCs w:val="24"/>
          <w14:ligatures w14:val="none"/>
        </w:rPr>
        <w:t xml:space="preserve">】</w:t>
      </w:r>
      <w:r/>
    </w:p>
    <w:p>
      <w:pPr>
        <w:ind w:firstLine="480"/>
        <w:spacing w:line="440" w:lineRule="exact"/>
        <w:rPr>
          <w:rFonts w:ascii="Times New Roman" w:hAnsi="Times New Roman" w:eastAsia="宋体" w:cs="Times New Roman"/>
          <w:bCs/>
          <w:color w:val="000000"/>
          <w:spacing w:val="7"/>
          <w:sz w:val="24"/>
          <w:szCs w:val="24"/>
          <w14:ligatures w14:val="none"/>
        </w:rPr>
      </w:pPr>
      <w:r>
        <w:rPr>
          <w:rFonts w:hint="eastAsia" w:ascii="Times New Roman" w:hAnsi="Times New Roman" w:eastAsia="宋体" w:cs="Times New Roman"/>
          <w:bCs/>
          <w:color w:val="000000"/>
          <w:spacing w:val="7"/>
          <w:sz w:val="24"/>
          <w:szCs w:val="24"/>
          <w14:ligatures w14:val="none"/>
        </w:rPr>
        <w:t xml:space="preserve">2.1</w:t>
      </w:r>
      <w:r>
        <w:rPr>
          <w:rFonts w:hint="eastAsia" w:ascii="Times New Roman" w:hAnsi="Times New Roman" w:eastAsia="宋体" w:cs="Times New Roman"/>
          <w:bCs/>
          <w:color w:val="000000"/>
          <w:spacing w:val="7"/>
          <w:sz w:val="24"/>
          <w:szCs w:val="24"/>
          <w14:ligatures w14:val="none"/>
        </w:rPr>
        <w:t xml:space="preserve">1</w:t>
      </w:r>
      <w:r>
        <w:rPr>
          <w:rFonts w:hint="eastAsia" w:ascii="Times New Roman" w:hAnsi="Times New Roman" w:eastAsia="宋体" w:cs="Times New Roman"/>
          <w:bCs/>
          <w:color w:val="000000"/>
          <w:spacing w:val="7"/>
          <w:sz w:val="24"/>
          <w:szCs w:val="24"/>
          <w14:ligatures w14:val="none"/>
        </w:rPr>
        <w:t xml:space="preserve">售后服务</w:t>
      </w:r>
      <w:r>
        <w:rPr>
          <w:rFonts w:hint="eastAsia" w:ascii="Times New Roman" w:hAnsi="Times New Roman" w:eastAsia="宋体" w:cs="Times New Roman"/>
          <w:bCs/>
          <w:color w:val="000000"/>
          <w:spacing w:val="7"/>
          <w:sz w:val="24"/>
          <w:szCs w:val="24"/>
          <w14:ligatures w14:val="none"/>
        </w:rPr>
        <w:t xml:space="preserve">方案</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投标人</w:t>
      </w:r>
      <w:r>
        <w:rPr>
          <w:rFonts w:hint="eastAsia" w:ascii="Times New Roman" w:hAnsi="Times New Roman" w:eastAsia="宋体" w:cs="Times New Roman"/>
          <w:color w:val="000000"/>
          <w:spacing w:val="7"/>
          <w:sz w:val="24"/>
          <w:szCs w:val="24"/>
          <w14:ligatures w14:val="none"/>
        </w:rPr>
        <w:t xml:space="preserve">提供的售后服务方案应包括：售后服务承诺、售后服务内容、响应时间、响应方式等。供应商对项目售后服务方案可行性强、可靠性高，服务响应及时、内容全面完善、执行力强，得</w:t>
      </w:r>
      <w:r>
        <w:rPr>
          <w:rFonts w:hint="eastAsia" w:ascii="Times New Roman" w:hAnsi="Times New Roman" w:eastAsia="宋体" w:cs="Times New Roman"/>
          <w:color w:val="000000"/>
          <w:spacing w:val="7"/>
          <w:sz w:val="24"/>
          <w:szCs w:val="24"/>
          <w14:ligatures w14:val="none"/>
        </w:rPr>
        <w:t xml:space="preserve">3</w:t>
      </w:r>
      <w:r>
        <w:rPr>
          <w:rFonts w:hint="eastAsia" w:ascii="Times New Roman" w:hAnsi="Times New Roman" w:eastAsia="宋体" w:cs="Times New Roman"/>
          <w:color w:val="000000"/>
          <w:spacing w:val="7"/>
          <w:sz w:val="24"/>
          <w:szCs w:val="24"/>
          <w14:ligatures w14:val="none"/>
        </w:rPr>
        <w:t xml:space="preserve">分；项目售后服务方案可行的，内容合理的得</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分；售后服务方案基本可行的，服务内容基本全面的，得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分；未提供不得分。</w:t>
      </w:r>
      <w:r>
        <w:rPr>
          <w:rFonts w:ascii="宋体" w:hAnsi="宋体" w:eastAsia="宋体" w:cs="宋体"/>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0/</w:t>
      </w:r>
      <w:r>
        <w:rPr>
          <w:rFonts w:hint="eastAsia" w:ascii="Times New Roman" w:hAnsi="Times New Roman" w:eastAsia="宋体" w:cs="Times New Roman"/>
          <w:color w:val="000000"/>
          <w:spacing w:val="7"/>
          <w:sz w:val="24"/>
          <w:szCs w:val="24"/>
          <w14:ligatures w14:val="none"/>
        </w:rPr>
        <w:t xml:space="preserve">1</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2/3</w:t>
      </w:r>
      <w:r>
        <w:rPr>
          <w:rFonts w:ascii="宋体" w:hAnsi="宋体" w:eastAsia="宋体" w:cs="宋体"/>
          <w:color w:val="000000"/>
          <w:spacing w:val="7"/>
          <w:sz w:val="24"/>
          <w:szCs w:val="24"/>
          <w14:ligatures w14:val="none"/>
        </w:rPr>
        <w:t xml:space="preserve">】</w:t>
      </w:r>
      <w:r/>
    </w:p>
    <w:p>
      <w:pPr>
        <w:ind w:firstLine="480"/>
        <w:spacing w:line="440" w:lineRule="exact"/>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3</w:t>
      </w:r>
      <w:r>
        <w:rPr>
          <w:rFonts w:hint="eastAsia" w:ascii="Times New Roman" w:hAnsi="Times New Roman" w:eastAsia="宋体" w:cs="Times New Roman"/>
          <w:b/>
          <w:color w:val="000000"/>
          <w:spacing w:val="7"/>
          <w:sz w:val="24"/>
          <w:szCs w:val="24"/>
        </w:rPr>
        <w:t xml:space="preserve">人员配备</w:t>
      </w:r>
      <w:r>
        <w:rPr>
          <w:rFonts w:hint="eastAsia" w:ascii="Times New Roman" w:hAnsi="Times New Roman" w:eastAsia="宋体" w:cs="Times New Roman"/>
          <w:b/>
          <w:color w:val="000000"/>
          <w:spacing w:val="7"/>
          <w:sz w:val="24"/>
          <w:szCs w:val="24"/>
        </w:rPr>
        <w:t xml:space="preserve">28</w:t>
      </w:r>
      <w:r>
        <w:rPr>
          <w:rFonts w:hint="eastAsia" w:ascii="Times New Roman" w:hAnsi="Times New Roman" w:eastAsia="宋体" w:cs="Times New Roman"/>
          <w:b/>
          <w:color w:val="000000"/>
          <w:spacing w:val="7"/>
          <w:sz w:val="24"/>
          <w:szCs w:val="24"/>
        </w:rPr>
        <w:t xml:space="preserve">.0</w:t>
      </w:r>
      <w:r>
        <w:rPr>
          <w:rFonts w:hint="eastAsia" w:ascii="Times New Roman" w:hAnsi="Times New Roman" w:eastAsia="宋体" w:cs="Times New Roman"/>
          <w:b/>
          <w:color w:val="000000"/>
          <w:spacing w:val="7"/>
          <w:sz w:val="24"/>
          <w:szCs w:val="24"/>
        </w:rPr>
        <w:t xml:space="preserve">分</w:t>
      </w:r>
      <w:r/>
    </w:p>
    <w:p>
      <w:pPr>
        <w:ind w:firstLine="500"/>
        <w:jc w:val="left"/>
        <w:spacing w:line="440" w:lineRule="exact"/>
        <w:widowControl/>
        <w:rPr>
          <w:rFonts w:hint="eastAsia" w:ascii="宋体" w:hAnsi="宋体" w:eastAsia="宋体" w:cs="宋体"/>
          <w:sz w:val="24"/>
          <w:szCs w:val="24"/>
          <w14:ligatures w14:val="none"/>
        </w:rPr>
      </w:pPr>
      <w:r>
        <w:rPr>
          <w:rFonts w:ascii="Times New Roman" w:hAnsi="Times New Roman" w:eastAsia="宋体" w:cs="Times New Roman"/>
          <w:color w:val="000000"/>
          <w:spacing w:val="7"/>
          <w:sz w:val="24"/>
          <w:szCs w:val="24"/>
          <w14:ligatures w14:val="none"/>
        </w:rPr>
        <w:t xml:space="preserve">3.1</w:t>
      </w:r>
      <w:r>
        <w:rPr>
          <w:rFonts w:hint="eastAsia" w:ascii="宋体" w:hAnsi="宋体" w:eastAsia="宋体" w:cs="宋体"/>
          <w:sz w:val="24"/>
          <w:szCs w:val="24"/>
          <w14:ligatures w14:val="none"/>
        </w:rPr>
        <w:t xml:space="preserve">项目负责人</w:t>
      </w:r>
      <w:r/>
    </w:p>
    <w:p>
      <w:pPr>
        <w:ind w:firstLine="500"/>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sz w:val="24"/>
          <w14:ligatures w14:val="none"/>
        </w:rPr>
        <w:t xml:space="preserve">投标人拟</w:t>
      </w:r>
      <w:r>
        <w:rPr>
          <w:rFonts w:ascii="Times New Roman" w:hAnsi="Times New Roman" w:eastAsia="宋体" w:cs="Times New Roman"/>
          <w:sz w:val="24"/>
          <w14:ligatures w14:val="none"/>
        </w:rPr>
        <w:t xml:space="preserve">投入本项目的项目负责人</w:t>
      </w:r>
      <w:r>
        <w:rPr>
          <w:rFonts w:hint="eastAsia" w:ascii="Times New Roman" w:hAnsi="Times New Roman" w:eastAsia="宋体" w:cs="Times New Roman"/>
          <w:color w:val="000000"/>
          <w:spacing w:val="7"/>
          <w:sz w:val="24"/>
          <w:szCs w:val="24"/>
          <w14:ligatures w14:val="none"/>
        </w:rPr>
        <w:t xml:space="preserve">具有硕士学历和</w:t>
      </w:r>
      <w:r>
        <w:rPr>
          <w:rFonts w:hint="eastAsia" w:ascii="Times New Roman" w:hAnsi="Times New Roman" w:eastAsia="宋体" w:cs="Times New Roman"/>
          <w:color w:val="000000"/>
          <w:spacing w:val="7"/>
          <w:sz w:val="24"/>
          <w:szCs w:val="24"/>
          <w14:ligatures w14:val="none"/>
        </w:rPr>
        <w:t xml:space="preserve">正</w:t>
      </w:r>
      <w:r>
        <w:rPr>
          <w:rFonts w:hint="eastAsia" w:ascii="Times New Roman" w:hAnsi="Times New Roman" w:eastAsia="宋体" w:cs="Times New Roman"/>
          <w:color w:val="000000"/>
          <w:spacing w:val="7"/>
          <w:sz w:val="24"/>
          <w:szCs w:val="24"/>
          <w14:ligatures w14:val="none"/>
        </w:rPr>
        <w:t xml:space="preserve">高级工程师职称证书的</w:t>
      </w:r>
      <w:r>
        <w:rPr>
          <w:rFonts w:hint="eastAsia" w:ascii="Times New Roman" w:hAnsi="Times New Roman" w:eastAsia="宋体" w:cs="Times New Roman"/>
          <w:color w:val="000000"/>
          <w:spacing w:val="7"/>
          <w:sz w:val="24"/>
          <w:szCs w:val="24"/>
          <w14:ligatures w14:val="none"/>
        </w:rPr>
        <w:t xml:space="preserve">得</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分</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具有硕士学历和</w:t>
      </w:r>
      <w:r>
        <w:rPr>
          <w:rFonts w:hint="eastAsia" w:ascii="Times New Roman" w:hAnsi="Times New Roman" w:eastAsia="宋体" w:cs="Times New Roman"/>
          <w:color w:val="000000"/>
          <w:spacing w:val="7"/>
          <w:sz w:val="24"/>
          <w:szCs w:val="24"/>
          <w14:ligatures w14:val="none"/>
        </w:rPr>
        <w:t xml:space="preserve">副</w:t>
      </w:r>
      <w:r>
        <w:rPr>
          <w:rFonts w:hint="eastAsia" w:ascii="Times New Roman" w:hAnsi="Times New Roman" w:eastAsia="宋体" w:cs="Times New Roman"/>
          <w:color w:val="000000"/>
          <w:spacing w:val="7"/>
          <w:sz w:val="24"/>
          <w:szCs w:val="24"/>
          <w14:ligatures w14:val="none"/>
        </w:rPr>
        <w:t xml:space="preserve">高级工程师职称证书的得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w:t>
      </w:r>
      <w:r>
        <w:rPr>
          <w:rFonts w:hint="eastAsia" w:ascii="Times New Roman" w:hAnsi="Times New Roman" w:eastAsia="宋体" w:cs="Times New Roman"/>
          <w:color w:val="000000"/>
          <w:spacing w:val="7"/>
          <w:sz w:val="24"/>
          <w:szCs w:val="24"/>
          <w14:ligatures w14:val="none"/>
        </w:rPr>
        <w:t xml:space="preserve">；</w:t>
      </w:r>
      <w:r/>
    </w:p>
    <w:p>
      <w:pPr>
        <w:ind w:firstLine="500"/>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具有注册测绘师资格证书、测绘技术与质量管理培训合格证书</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地理信息安全保密培训证书</w:t>
      </w:r>
      <w:r>
        <w:rPr>
          <w:rFonts w:hint="eastAsia" w:ascii="Times New Roman" w:hAnsi="Times New Roman" w:eastAsia="宋体" w:cs="Times New Roman"/>
          <w:color w:val="000000"/>
          <w:spacing w:val="7"/>
          <w:sz w:val="24"/>
          <w:szCs w:val="24"/>
          <w14:ligatures w14:val="none"/>
        </w:rPr>
        <w:t xml:space="preserve">的</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每有一项得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最多得</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分；</w:t>
      </w:r>
      <w:r/>
    </w:p>
    <w:p>
      <w:pPr>
        <w:ind w:firstLine="500"/>
        <w:jc w:val="left"/>
        <w:spacing w:line="440" w:lineRule="exact"/>
        <w:widowControl/>
        <w:rPr>
          <w:rFonts w:ascii="Times New Roman" w:hAnsi="Times New Roman" w:eastAsia="宋体" w:cs="Times New Roman"/>
          <w:b/>
          <w:sz w:val="24"/>
          <w14:ligatures w14:val="none"/>
        </w:rPr>
      </w:pPr>
      <w:r>
        <w:rPr>
          <w:rFonts w:hint="eastAsia" w:ascii="Times New Roman" w:hAnsi="Times New Roman" w:eastAsia="宋体" w:cs="Times New Roman"/>
          <w:color w:val="000000"/>
          <w:spacing w:val="7"/>
          <w:sz w:val="24"/>
          <w:szCs w:val="24"/>
          <w14:ligatures w14:val="none"/>
        </w:rPr>
        <w:t xml:space="preserve">项目负责人承担过的项目获得过国家级奖项的得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分，获得省级奖项的得</w:t>
      </w:r>
      <w:r>
        <w:rPr>
          <w:rFonts w:hint="eastAsia" w:ascii="Times New Roman" w:hAnsi="Times New Roman" w:eastAsia="宋体" w:cs="Times New Roman"/>
          <w:color w:val="000000"/>
          <w:spacing w:val="7"/>
          <w:sz w:val="24"/>
          <w:szCs w:val="24"/>
          <w14:ligatures w14:val="none"/>
        </w:rPr>
        <w:t xml:space="preserve">0.5</w:t>
      </w:r>
      <w:r>
        <w:rPr>
          <w:rFonts w:hint="eastAsia" w:ascii="Times New Roman" w:hAnsi="Times New Roman" w:eastAsia="宋体" w:cs="Times New Roman"/>
          <w:color w:val="000000"/>
          <w:spacing w:val="7"/>
          <w:sz w:val="24"/>
          <w:szCs w:val="24"/>
          <w14:ligatures w14:val="none"/>
        </w:rPr>
        <w:t xml:space="preserve">分；</w:t>
      </w:r>
      <w:r>
        <w:rPr>
          <w:rFonts w:hint="eastAsia" w:ascii="Times New Roman" w:hAnsi="Times New Roman" w:eastAsia="宋体" w:cs="Times New Roman"/>
          <w:color w:val="000000"/>
          <w:spacing w:val="7"/>
          <w:sz w:val="24"/>
          <w:szCs w:val="24"/>
          <w14:ligatures w14:val="none"/>
        </w:rPr>
        <w:t xml:space="preserve">最多得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b/>
          <w:sz w:val="24"/>
          <w14:ligatures w14:val="none"/>
        </w:rPr>
        <w:t xml:space="preserve">（获奖证书应能体现出</w:t>
      </w:r>
      <w:r>
        <w:rPr>
          <w:rFonts w:hint="eastAsia" w:ascii="Times New Roman" w:hAnsi="Times New Roman" w:eastAsia="宋体" w:cs="Times New Roman"/>
          <w:b/>
          <w:sz w:val="24"/>
          <w14:ligatures w14:val="none"/>
        </w:rPr>
        <w:t xml:space="preserve">项目</w:t>
      </w:r>
      <w:r>
        <w:rPr>
          <w:rFonts w:hint="eastAsia" w:ascii="Times New Roman" w:hAnsi="Times New Roman" w:eastAsia="宋体" w:cs="Times New Roman"/>
          <w:b/>
          <w:sz w:val="24"/>
          <w14:ligatures w14:val="none"/>
        </w:rPr>
        <w:t xml:space="preserve">负责人的名称）</w:t>
      </w:r>
      <w:r/>
    </w:p>
    <w:p>
      <w:pPr>
        <w:ind w:firstLine="500"/>
        <w:jc w:val="left"/>
        <w:spacing w:line="440" w:lineRule="exact"/>
        <w:widowControl/>
        <w:rPr>
          <w:rFonts w:hint="eastAsia" w:ascii="宋体" w:hAnsi="宋体" w:eastAsia="宋体" w:cs="宋体"/>
          <w:sz w:val="24"/>
          <w:szCs w:val="24"/>
          <w14:ligatures w14:val="none"/>
        </w:rPr>
      </w:pPr>
      <w:r>
        <w:rPr>
          <w:rFonts w:hint="eastAsia" w:ascii="Times New Roman" w:hAnsi="Times New Roman" w:eastAsia="宋体" w:cs="Times New Roman"/>
          <w:color w:val="000000"/>
          <w:spacing w:val="7"/>
          <w:sz w:val="24"/>
          <w:szCs w:val="24"/>
          <w14:ligatures w14:val="none"/>
        </w:rPr>
        <w:t xml:space="preserve">本项最高得</w:t>
      </w:r>
      <w:r>
        <w:rPr>
          <w:rFonts w:hint="eastAsia" w:ascii="Times New Roman" w:hAnsi="Times New Roman" w:eastAsia="宋体" w:cs="Times New Roman"/>
          <w:color w:val="000000"/>
          <w:spacing w:val="7"/>
          <w:sz w:val="24"/>
          <w:szCs w:val="24"/>
          <w14:ligatures w14:val="none"/>
        </w:rPr>
        <w:t xml:space="preserve">5</w:t>
      </w:r>
      <w:r>
        <w:rPr>
          <w:rFonts w:hint="eastAsia" w:ascii="Times New Roman" w:hAnsi="Times New Roman" w:eastAsia="宋体" w:cs="Times New Roman"/>
          <w:color w:val="000000"/>
          <w:spacing w:val="7"/>
          <w:sz w:val="24"/>
          <w:szCs w:val="24"/>
          <w14:ligatures w14:val="none"/>
        </w:rPr>
        <w:t xml:space="preserve">分。</w:t>
      </w:r>
      <w:r>
        <w:rPr>
          <w:rFonts w:hint="eastAsia" w:ascii="Times New Roman" w:hAnsi="Times New Roman" w:eastAsia="宋体" w:cs="Times New Roman"/>
          <w:sz w:val="24"/>
          <w14:ligatures w14:val="none"/>
        </w:rPr>
        <w:t xml:space="preserve">（请在投标文件中</w:t>
      </w:r>
      <w:r>
        <w:rPr>
          <w:rFonts w:ascii="Times New Roman" w:hAnsi="Times New Roman" w:eastAsia="宋体" w:cs="Times New Roman"/>
          <w:sz w:val="24"/>
          <w14:ligatures w14:val="none"/>
        </w:rPr>
        <w:t xml:space="preserve">提供</w:t>
      </w:r>
      <w:r>
        <w:rPr>
          <w:rFonts w:hint="eastAsia" w:ascii="Times New Roman" w:hAnsi="Times New Roman" w:eastAsia="宋体" w:cs="Times New Roman"/>
          <w:sz w:val="24"/>
          <w14:ligatures w14:val="none"/>
        </w:rPr>
        <w:t xml:space="preserve">相关</w:t>
      </w:r>
      <w:r>
        <w:rPr>
          <w:rFonts w:ascii="Times New Roman" w:hAnsi="Times New Roman" w:eastAsia="宋体" w:cs="Times New Roman"/>
          <w:sz w:val="24"/>
          <w14:ligatures w14:val="none"/>
        </w:rPr>
        <w:t xml:space="preserve">证书</w:t>
      </w:r>
      <w:r>
        <w:rPr>
          <w:rFonts w:hint="eastAsia" w:ascii="Times New Roman" w:hAnsi="Times New Roman" w:eastAsia="宋体" w:cs="Times New Roman"/>
          <w:sz w:val="24"/>
          <w14:ligatures w14:val="none"/>
        </w:rPr>
        <w:t xml:space="preserve">原件扫描件和投标人为其</w:t>
      </w:r>
      <w:r>
        <w:rPr>
          <w:rFonts w:hint="eastAsia" w:ascii="Times New Roman" w:hAnsi="Times New Roman" w:eastAsia="宋体" w:cs="Times New Roman"/>
          <w:bCs/>
          <w:sz w:val="24"/>
          <w14:ligatures w14:val="none"/>
        </w:rPr>
        <w:t xml:space="preserve">依法缴纳的近三个月的社会保障资金的相关材料</w:t>
      </w:r>
      <w:r>
        <w:rPr>
          <w:rFonts w:ascii="Times New Roman" w:hAnsi="Times New Roman" w:eastAsia="宋体" w:cs="Times New Roman"/>
          <w:bCs/>
          <w:sz w:val="24"/>
          <w14:ligatures w14:val="none"/>
        </w:rPr>
        <w:t xml:space="preserve">，</w:t>
      </w:r>
      <w:r>
        <w:rPr>
          <w:rFonts w:hint="eastAsia" w:ascii="Times New Roman" w:hAnsi="Times New Roman" w:eastAsia="宋体" w:cs="Times New Roman"/>
          <w:sz w:val="24"/>
          <w14:ligatures w14:val="none"/>
        </w:rPr>
        <w:t xml:space="preserve">不提供的</w:t>
      </w:r>
      <w:r>
        <w:rPr>
          <w:rFonts w:ascii="Times New Roman" w:hAnsi="Times New Roman" w:eastAsia="宋体" w:cs="Times New Roman"/>
          <w:sz w:val="24"/>
          <w14:ligatures w14:val="none"/>
        </w:rPr>
        <w:t xml:space="preserve">不得分</w:t>
      </w:r>
      <w:r>
        <w:rPr>
          <w:rFonts w:hint="eastAsia" w:ascii="Times New Roman" w:hAnsi="Times New Roman" w:eastAsia="宋体" w:cs="Times New Roman"/>
          <w:sz w:val="24"/>
          <w14:ligatures w14:val="none"/>
        </w:rPr>
        <w:t xml:space="preserve">）</w:t>
      </w:r>
      <w:r/>
    </w:p>
    <w:p>
      <w:pPr>
        <w:ind w:firstLine="500"/>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3.</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技术负责人</w:t>
      </w:r>
      <w:r/>
    </w:p>
    <w:p>
      <w:pPr>
        <w:ind w:firstLine="500"/>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sz w:val="24"/>
          <w14:ligatures w14:val="none"/>
        </w:rPr>
        <w:t xml:space="preserve">投标人拟</w:t>
      </w:r>
      <w:r>
        <w:rPr>
          <w:rFonts w:ascii="Times New Roman" w:hAnsi="Times New Roman" w:eastAsia="宋体" w:cs="Times New Roman"/>
          <w:sz w:val="24"/>
          <w14:ligatures w14:val="none"/>
        </w:rPr>
        <w:t xml:space="preserve">投入本项目的</w:t>
      </w:r>
      <w:r>
        <w:rPr>
          <w:rFonts w:hint="eastAsia" w:ascii="Times New Roman" w:hAnsi="Times New Roman" w:eastAsia="宋体" w:cs="Times New Roman"/>
          <w:color w:val="000000"/>
          <w:spacing w:val="7"/>
          <w:sz w:val="24"/>
          <w:szCs w:val="24"/>
          <w14:ligatures w14:val="none"/>
        </w:rPr>
        <w:t xml:space="preserve">技术</w:t>
      </w:r>
      <w:r>
        <w:rPr>
          <w:rFonts w:ascii="Times New Roman" w:hAnsi="Times New Roman" w:eastAsia="宋体" w:cs="Times New Roman"/>
          <w:sz w:val="24"/>
          <w14:ligatures w14:val="none"/>
        </w:rPr>
        <w:t xml:space="preserve">负责人</w:t>
      </w:r>
      <w:r>
        <w:rPr>
          <w:rFonts w:hint="eastAsia" w:ascii="Times New Roman" w:hAnsi="Times New Roman" w:eastAsia="宋体" w:cs="Times New Roman"/>
          <w:color w:val="000000"/>
          <w:spacing w:val="7"/>
          <w:sz w:val="24"/>
          <w:szCs w:val="24"/>
          <w14:ligatures w14:val="none"/>
        </w:rPr>
        <w:t xml:space="preserve">具有硕士学历和高级工程师职称证书得</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分；</w:t>
      </w:r>
      <w:r/>
    </w:p>
    <w:p>
      <w:pPr>
        <w:ind w:firstLine="500"/>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具有大数据分析师证书、注册信息安全专业人员证书（</w:t>
      </w:r>
      <w:r>
        <w:rPr>
          <w:rFonts w:hint="eastAsia" w:ascii="Times New Roman" w:hAnsi="Times New Roman" w:eastAsia="宋体" w:cs="Times New Roman"/>
          <w:color w:val="000000"/>
          <w:spacing w:val="7"/>
          <w:sz w:val="24"/>
          <w:szCs w:val="24"/>
          <w14:ligatures w14:val="none"/>
        </w:rPr>
        <w:t xml:space="preserve">CISP</w:t>
      </w:r>
      <w:r>
        <w:rPr>
          <w:rFonts w:hint="eastAsia" w:ascii="Times New Roman" w:hAnsi="Times New Roman" w:eastAsia="宋体" w:cs="Times New Roman"/>
          <w:color w:val="000000"/>
          <w:spacing w:val="7"/>
          <w:sz w:val="24"/>
          <w:szCs w:val="24"/>
          <w14:ligatures w14:val="none"/>
        </w:rPr>
        <w:t xml:space="preserve">）、网络工程师证书</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土地类工程师及以上证书</w:t>
      </w:r>
      <w:r>
        <w:rPr>
          <w:rFonts w:hint="eastAsia" w:ascii="Times New Roman" w:hAnsi="Times New Roman" w:eastAsia="宋体" w:cs="Times New Roman"/>
          <w:color w:val="000000"/>
          <w:spacing w:val="7"/>
          <w:sz w:val="24"/>
          <w:szCs w:val="24"/>
          <w14:ligatures w14:val="none"/>
        </w:rPr>
        <w:t xml:space="preserve">的</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每有一项得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最多</w:t>
      </w:r>
      <w:r>
        <w:rPr>
          <w:rFonts w:hint="eastAsia" w:ascii="Times New Roman" w:hAnsi="Times New Roman" w:eastAsia="宋体" w:cs="Times New Roman"/>
          <w:color w:val="000000"/>
          <w:spacing w:val="7"/>
          <w:sz w:val="24"/>
          <w:szCs w:val="24"/>
          <w14:ligatures w14:val="none"/>
        </w:rPr>
        <w:t xml:space="preserve">得</w:t>
      </w:r>
      <w:r>
        <w:rPr>
          <w:rFonts w:hint="eastAsia" w:ascii="Times New Roman" w:hAnsi="Times New Roman" w:eastAsia="宋体" w:cs="Times New Roman"/>
          <w:color w:val="000000"/>
          <w:spacing w:val="7"/>
          <w:sz w:val="24"/>
          <w:szCs w:val="24"/>
          <w14:ligatures w14:val="none"/>
        </w:rPr>
        <w:t xml:space="preserve">3</w:t>
      </w:r>
      <w:r>
        <w:rPr>
          <w:rFonts w:hint="eastAsia" w:ascii="Times New Roman" w:hAnsi="Times New Roman" w:eastAsia="宋体" w:cs="Times New Roman"/>
          <w:color w:val="000000"/>
          <w:spacing w:val="7"/>
          <w:sz w:val="24"/>
          <w:szCs w:val="24"/>
          <w14:ligatures w14:val="none"/>
        </w:rPr>
        <w:t xml:space="preserve">分</w:t>
      </w:r>
      <w:r>
        <w:rPr>
          <w:rFonts w:hint="eastAsia" w:ascii="Times New Roman" w:hAnsi="Times New Roman" w:eastAsia="宋体" w:cs="Times New Roman"/>
          <w:color w:val="000000"/>
          <w:spacing w:val="7"/>
          <w:sz w:val="24"/>
          <w:szCs w:val="24"/>
          <w14:ligatures w14:val="none"/>
        </w:rPr>
        <w:t xml:space="preserve">；</w:t>
      </w:r>
      <w:r/>
    </w:p>
    <w:p>
      <w:pPr>
        <w:ind w:firstLine="500"/>
        <w:jc w:val="left"/>
        <w:spacing w:line="440" w:lineRule="exact"/>
        <w:widowControl/>
        <w:rPr>
          <w:rFonts w:ascii="Times New Roman" w:hAnsi="Times New Roman" w:eastAsia="宋体" w:cs="Times New Roman"/>
          <w:b/>
          <w:sz w:val="24"/>
          <w14:ligatures w14:val="none"/>
        </w:rPr>
      </w:pPr>
      <w:r>
        <w:rPr>
          <w:rFonts w:hint="eastAsia" w:ascii="Times New Roman" w:hAnsi="Times New Roman" w:eastAsia="宋体" w:cs="Times New Roman"/>
          <w:sz w:val="24"/>
          <w14:ligatures w14:val="none"/>
        </w:rPr>
        <w:t xml:space="preserve">技术负责人承担过的项目获得过国家级奖项的得</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分，获得省级奖项的得</w:t>
      </w:r>
      <w:r>
        <w:rPr>
          <w:rFonts w:hint="eastAsia" w:ascii="Times New Roman" w:hAnsi="Times New Roman" w:eastAsia="宋体" w:cs="Times New Roman"/>
          <w:sz w:val="24"/>
          <w14:ligatures w14:val="none"/>
        </w:rPr>
        <w:t xml:space="preserve">0.5</w:t>
      </w:r>
      <w:r>
        <w:rPr>
          <w:rFonts w:hint="eastAsia" w:ascii="Times New Roman" w:hAnsi="Times New Roman" w:eastAsia="宋体" w:cs="Times New Roman"/>
          <w:sz w:val="24"/>
          <w14:ligatures w14:val="none"/>
        </w:rPr>
        <w:t xml:space="preserve">分</w:t>
      </w:r>
      <w:r>
        <w:rPr>
          <w:rFonts w:hint="eastAsia" w:ascii="Times New Roman" w:hAnsi="Times New Roman" w:eastAsia="宋体" w:cs="Times New Roman"/>
          <w:sz w:val="24"/>
          <w14:ligatures w14:val="none"/>
        </w:rPr>
        <w:t xml:space="preserve">，</w:t>
      </w:r>
      <w:r>
        <w:rPr>
          <w:rFonts w:hint="eastAsia" w:ascii="Times New Roman" w:hAnsi="Times New Roman" w:eastAsia="宋体" w:cs="Times New Roman"/>
          <w:sz w:val="24"/>
          <w14:ligatures w14:val="none"/>
        </w:rPr>
        <w:t xml:space="preserve">最</w:t>
      </w:r>
      <w:r>
        <w:rPr>
          <w:rFonts w:hint="eastAsia" w:ascii="Times New Roman" w:hAnsi="Times New Roman" w:eastAsia="宋体" w:cs="Times New Roman"/>
          <w:sz w:val="24"/>
          <w14:ligatures w14:val="none"/>
        </w:rPr>
        <w:t xml:space="preserve">多</w:t>
      </w:r>
      <w:r>
        <w:rPr>
          <w:rFonts w:hint="eastAsia" w:ascii="Times New Roman" w:hAnsi="Times New Roman" w:eastAsia="宋体" w:cs="Times New Roman"/>
          <w:sz w:val="24"/>
          <w14:ligatures w14:val="none"/>
        </w:rPr>
        <w:t xml:space="preserve">得</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分；</w:t>
      </w:r>
      <w:r>
        <w:rPr>
          <w:rFonts w:hint="eastAsia" w:ascii="Times New Roman" w:hAnsi="Times New Roman" w:eastAsia="宋体" w:cs="Times New Roman"/>
          <w:b/>
          <w:sz w:val="24"/>
          <w14:ligatures w14:val="none"/>
        </w:rPr>
        <w:t xml:space="preserve">（获奖证书应能体现出技术负责人的名称）</w:t>
      </w:r>
      <w:r/>
    </w:p>
    <w:p>
      <w:pPr>
        <w:ind w:firstLine="500"/>
        <w:jc w:val="left"/>
        <w:spacing w:line="440" w:lineRule="exact"/>
        <w:widowControl/>
        <w:rPr>
          <w:rFonts w:hint="eastAsia" w:ascii="宋体" w:hAnsi="宋体" w:eastAsia="宋体" w:cs="宋体"/>
          <w:sz w:val="24"/>
          <w:szCs w:val="24"/>
          <w14:ligatures w14:val="none"/>
        </w:rPr>
      </w:pPr>
      <w:r>
        <w:rPr>
          <w:rFonts w:hint="eastAsia" w:ascii="Times New Roman" w:hAnsi="Times New Roman" w:eastAsia="宋体" w:cs="Times New Roman"/>
          <w:color w:val="000000"/>
          <w:spacing w:val="7"/>
          <w:sz w:val="24"/>
          <w:szCs w:val="24"/>
          <w14:ligatures w14:val="none"/>
        </w:rPr>
        <w:t xml:space="preserve">本项最高得</w:t>
      </w:r>
      <w:r>
        <w:rPr>
          <w:rFonts w:hint="eastAsia" w:ascii="Times New Roman" w:hAnsi="Times New Roman" w:eastAsia="宋体" w:cs="Times New Roman"/>
          <w:color w:val="000000"/>
          <w:spacing w:val="7"/>
          <w:sz w:val="24"/>
          <w:szCs w:val="24"/>
          <w14:ligatures w14:val="none"/>
        </w:rPr>
        <w:t xml:space="preserve">6</w:t>
      </w:r>
      <w:r>
        <w:rPr>
          <w:rFonts w:hint="eastAsia" w:ascii="Times New Roman" w:hAnsi="Times New Roman" w:eastAsia="宋体" w:cs="Times New Roman"/>
          <w:color w:val="000000"/>
          <w:spacing w:val="7"/>
          <w:sz w:val="24"/>
          <w:szCs w:val="24"/>
          <w14:ligatures w14:val="none"/>
        </w:rPr>
        <w:t xml:space="preserve">分。</w:t>
      </w:r>
      <w:r>
        <w:rPr>
          <w:rFonts w:hint="eastAsia" w:ascii="Times New Roman" w:hAnsi="Times New Roman" w:eastAsia="宋体" w:cs="Times New Roman"/>
          <w:sz w:val="24"/>
          <w14:ligatures w14:val="none"/>
        </w:rPr>
        <w:t xml:space="preserve">（请在投标文件中</w:t>
      </w:r>
      <w:r>
        <w:rPr>
          <w:rFonts w:ascii="Times New Roman" w:hAnsi="Times New Roman" w:eastAsia="宋体" w:cs="Times New Roman"/>
          <w:sz w:val="24"/>
          <w14:ligatures w14:val="none"/>
        </w:rPr>
        <w:t xml:space="preserve">提供</w:t>
      </w:r>
      <w:r>
        <w:rPr>
          <w:rFonts w:hint="eastAsia" w:ascii="Times New Roman" w:hAnsi="Times New Roman" w:eastAsia="宋体" w:cs="Times New Roman"/>
          <w:sz w:val="24"/>
          <w14:ligatures w14:val="none"/>
        </w:rPr>
        <w:t xml:space="preserve">相关</w:t>
      </w:r>
      <w:r>
        <w:rPr>
          <w:rFonts w:ascii="Times New Roman" w:hAnsi="Times New Roman" w:eastAsia="宋体" w:cs="Times New Roman"/>
          <w:sz w:val="24"/>
          <w14:ligatures w14:val="none"/>
        </w:rPr>
        <w:t xml:space="preserve">证书</w:t>
      </w:r>
      <w:r>
        <w:rPr>
          <w:rFonts w:hint="eastAsia" w:ascii="Times New Roman" w:hAnsi="Times New Roman" w:eastAsia="宋体" w:cs="Times New Roman"/>
          <w:sz w:val="24"/>
          <w14:ligatures w14:val="none"/>
        </w:rPr>
        <w:t xml:space="preserve">原件扫描件</w:t>
      </w:r>
      <w:r>
        <w:rPr>
          <w:rFonts w:hint="eastAsia" w:ascii="Times New Roman" w:hAnsi="Times New Roman" w:eastAsia="宋体" w:cs="Times New Roman"/>
          <w:sz w:val="24"/>
          <w14:ligatures w14:val="none"/>
        </w:rPr>
        <w:t xml:space="preserve">和投标人为其</w:t>
      </w:r>
      <w:r>
        <w:rPr>
          <w:rFonts w:hint="eastAsia" w:ascii="Times New Roman" w:hAnsi="Times New Roman" w:eastAsia="宋体" w:cs="Times New Roman"/>
          <w:bCs/>
          <w:sz w:val="24"/>
          <w14:ligatures w14:val="none"/>
        </w:rPr>
        <w:t xml:space="preserve">依法缴纳的近三个月的社会保障资金的相关材料</w:t>
      </w:r>
      <w:r>
        <w:rPr>
          <w:rFonts w:ascii="Times New Roman" w:hAnsi="Times New Roman" w:eastAsia="宋体" w:cs="Times New Roman"/>
          <w:bCs/>
          <w:sz w:val="24"/>
          <w14:ligatures w14:val="none"/>
        </w:rPr>
        <w:t xml:space="preserve">，</w:t>
      </w:r>
      <w:r>
        <w:rPr>
          <w:rFonts w:hint="eastAsia" w:ascii="Times New Roman" w:hAnsi="Times New Roman" w:eastAsia="宋体" w:cs="Times New Roman"/>
          <w:sz w:val="24"/>
          <w14:ligatures w14:val="none"/>
        </w:rPr>
        <w:t xml:space="preserve">不提供的</w:t>
      </w:r>
      <w:r>
        <w:rPr>
          <w:rFonts w:ascii="Times New Roman" w:hAnsi="Times New Roman" w:eastAsia="宋体" w:cs="Times New Roman"/>
          <w:sz w:val="24"/>
          <w14:ligatures w14:val="none"/>
        </w:rPr>
        <w:t xml:space="preserve">不得分</w:t>
      </w:r>
      <w:r>
        <w:rPr>
          <w:rFonts w:hint="eastAsia" w:ascii="Times New Roman" w:hAnsi="Times New Roman" w:eastAsia="宋体" w:cs="Times New Roman"/>
          <w:sz w:val="24"/>
          <w14:ligatures w14:val="none"/>
        </w:rPr>
        <w:t xml:space="preserve">）</w:t>
      </w:r>
      <w:r/>
    </w:p>
    <w:p>
      <w:pPr>
        <w:ind w:firstLine="500"/>
        <w:jc w:val="left"/>
        <w:spacing w:line="440" w:lineRule="exact"/>
        <w:widowControl/>
        <w:rPr>
          <w:rFonts w:hint="eastAsia" w:ascii="宋体" w:hAnsi="宋体" w:eastAsia="宋体" w:cs="宋体"/>
          <w:sz w:val="24"/>
          <w:szCs w:val="24"/>
          <w14:ligatures w14:val="none"/>
        </w:rPr>
      </w:pPr>
      <w:r>
        <w:rPr>
          <w:rFonts w:ascii="Times New Roman" w:hAnsi="Times New Roman" w:eastAsia="宋体" w:cs="Times New Roman"/>
          <w:color w:val="000000"/>
          <w:spacing w:val="7"/>
          <w:sz w:val="24"/>
          <w:szCs w:val="24"/>
          <w14:ligatures w14:val="none"/>
        </w:rPr>
        <w:t xml:space="preserve">3.</w:t>
      </w:r>
      <w:r>
        <w:rPr>
          <w:rFonts w:hint="eastAsia" w:ascii="Times New Roman" w:hAnsi="Times New Roman" w:eastAsia="宋体" w:cs="Times New Roman"/>
          <w:color w:val="000000"/>
          <w:spacing w:val="7"/>
          <w:sz w:val="24"/>
          <w:szCs w:val="24"/>
          <w14:ligatures w14:val="none"/>
        </w:rPr>
        <w:t xml:space="preserve">3</w:t>
      </w:r>
      <w:r>
        <w:rPr>
          <w:rFonts w:hint="eastAsia" w:ascii="宋体" w:hAnsi="宋体" w:eastAsia="宋体" w:cs="宋体"/>
          <w:sz w:val="24"/>
          <w:szCs w:val="24"/>
          <w14:ligatures w14:val="none"/>
        </w:rPr>
        <w:t xml:space="preserve">项目成员</w:t>
      </w:r>
      <w:r/>
    </w:p>
    <w:p>
      <w:pPr>
        <w:ind w:firstLine="500"/>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投标人拟</w:t>
      </w:r>
      <w:r>
        <w:rPr>
          <w:rFonts w:ascii="Times New Roman" w:hAnsi="Times New Roman" w:eastAsia="宋体" w:cs="Times New Roman"/>
          <w:sz w:val="24"/>
          <w14:ligatures w14:val="none"/>
        </w:rPr>
        <w:t xml:space="preserve">投入本项目的项目</w:t>
      </w:r>
      <w:r>
        <w:rPr>
          <w:rFonts w:hint="eastAsia" w:ascii="Times New Roman" w:hAnsi="Times New Roman" w:eastAsia="宋体" w:cs="Times New Roman"/>
          <w:sz w:val="24"/>
          <w14:ligatures w14:val="none"/>
        </w:rPr>
        <w:t xml:space="preserve">成员具有</w:t>
      </w:r>
      <w:r>
        <w:rPr>
          <w:rFonts w:hint="eastAsia" w:ascii="Times New Roman" w:hAnsi="Times New Roman" w:eastAsia="宋体" w:cs="Times New Roman"/>
          <w:sz w:val="24"/>
          <w14:ligatures w14:val="none"/>
        </w:rPr>
        <w:t xml:space="preserve">工程师及以上职称证书和</w:t>
      </w:r>
      <w:r>
        <w:rPr>
          <w:rFonts w:hint="eastAsia" w:ascii="Times New Roman" w:hAnsi="Times New Roman" w:eastAsia="宋体" w:cs="Times New Roman"/>
          <w:color w:val="000000"/>
          <w:spacing w:val="7"/>
          <w:sz w:val="24"/>
          <w:szCs w:val="24"/>
          <w14:ligatures w14:val="none"/>
        </w:rPr>
        <w:t xml:space="preserve">高级信息系统项目管理师的，每有</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人得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w:t>
      </w:r>
      <w:r>
        <w:rPr>
          <w:rFonts w:hint="eastAsia" w:ascii="Times New Roman" w:hAnsi="Times New Roman" w:eastAsia="宋体" w:cs="Times New Roman"/>
          <w:sz w:val="24"/>
          <w14:ligatures w14:val="none"/>
        </w:rPr>
        <w:t xml:space="preserve">最多得</w:t>
      </w:r>
      <w:r>
        <w:rPr>
          <w:rFonts w:hint="eastAsia" w:ascii="Times New Roman" w:hAnsi="Times New Roman" w:eastAsia="宋体" w:cs="Times New Roman"/>
          <w:sz w:val="24"/>
          <w14:ligatures w14:val="none"/>
        </w:rPr>
        <w:t xml:space="preserve">4</w:t>
      </w:r>
      <w:r>
        <w:rPr>
          <w:rFonts w:hint="eastAsia" w:ascii="Times New Roman" w:hAnsi="Times New Roman" w:eastAsia="宋体" w:cs="Times New Roman"/>
          <w:sz w:val="24"/>
          <w14:ligatures w14:val="none"/>
        </w:rPr>
        <w:t xml:space="preserve">分；</w:t>
      </w:r>
      <w:r/>
    </w:p>
    <w:p>
      <w:pPr>
        <w:ind w:firstLine="500"/>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color w:val="000000"/>
          <w:spacing w:val="7"/>
          <w:sz w:val="24"/>
          <w:szCs w:val="24"/>
          <w14:ligatures w14:val="none"/>
        </w:rPr>
        <w:t xml:space="preserve">具有工程师及以上职称证书和注册测绘师资格证书的，每有</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人得</w:t>
      </w:r>
      <w:r>
        <w:rPr>
          <w:rFonts w:hint="eastAsia" w:ascii="Times New Roman" w:hAnsi="Times New Roman" w:eastAsia="宋体" w:cs="Times New Roman"/>
          <w:color w:val="000000"/>
          <w:spacing w:val="7"/>
          <w:sz w:val="24"/>
          <w:szCs w:val="24"/>
          <w14:ligatures w14:val="none"/>
        </w:rPr>
        <w:t xml:space="preserve">0.5</w:t>
      </w:r>
      <w:r>
        <w:rPr>
          <w:rFonts w:hint="eastAsia" w:ascii="Times New Roman" w:hAnsi="Times New Roman" w:eastAsia="宋体" w:cs="Times New Roman"/>
          <w:color w:val="000000"/>
          <w:spacing w:val="7"/>
          <w:sz w:val="24"/>
          <w:szCs w:val="24"/>
          <w14:ligatures w14:val="none"/>
        </w:rPr>
        <w:t xml:space="preserve">分，最高得</w:t>
      </w:r>
      <w:r>
        <w:rPr>
          <w:rFonts w:hint="eastAsia" w:ascii="Times New Roman" w:hAnsi="Times New Roman" w:eastAsia="宋体" w:cs="Times New Roman"/>
          <w:color w:val="000000"/>
          <w:spacing w:val="7"/>
          <w:sz w:val="24"/>
          <w:szCs w:val="24"/>
          <w14:ligatures w14:val="none"/>
        </w:rPr>
        <w:t xml:space="preserve">4</w:t>
      </w:r>
      <w:r>
        <w:rPr>
          <w:rFonts w:hint="eastAsia" w:ascii="Times New Roman" w:hAnsi="Times New Roman" w:eastAsia="宋体" w:cs="Times New Roman"/>
          <w:color w:val="000000"/>
          <w:spacing w:val="7"/>
          <w:sz w:val="24"/>
          <w:szCs w:val="24"/>
          <w14:ligatures w14:val="none"/>
        </w:rPr>
        <w:t xml:space="preserve">分；</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具有工程师及以上职称证书</w:t>
      </w:r>
      <w:r>
        <w:rPr>
          <w:rFonts w:hint="eastAsia" w:ascii="Times New Roman" w:hAnsi="Times New Roman" w:eastAsia="宋体" w:cs="Times New Roman"/>
          <w:sz w:val="24"/>
          <w14:ligatures w14:val="none"/>
        </w:rPr>
        <w:t xml:space="preserve">和</w:t>
      </w:r>
      <w:r>
        <w:rPr>
          <w:rFonts w:hint="eastAsia" w:ascii="Times New Roman" w:hAnsi="Times New Roman" w:eastAsia="宋体" w:cs="Times New Roman"/>
          <w:color w:val="000000"/>
          <w:spacing w:val="7"/>
          <w:sz w:val="24"/>
          <w:szCs w:val="24"/>
          <w14:ligatures w14:val="none"/>
        </w:rPr>
        <w:t xml:space="preserve">一级工程测量员证书的，每提供</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人得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分，最</w:t>
      </w:r>
      <w:r>
        <w:rPr>
          <w:rFonts w:hint="eastAsia" w:ascii="Times New Roman" w:hAnsi="Times New Roman" w:eastAsia="宋体" w:cs="Times New Roman"/>
          <w:sz w:val="24"/>
          <w14:ligatures w14:val="none"/>
        </w:rPr>
        <w:t xml:space="preserve">多</w:t>
      </w:r>
      <w:r>
        <w:rPr>
          <w:rFonts w:hint="eastAsia" w:ascii="Times New Roman" w:hAnsi="Times New Roman" w:eastAsia="宋体" w:cs="Times New Roman"/>
          <w:color w:val="000000"/>
          <w:spacing w:val="7"/>
          <w:sz w:val="24"/>
          <w:szCs w:val="24"/>
          <w14:ligatures w14:val="none"/>
        </w:rPr>
        <w:t xml:space="preserve">得</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分；</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具有数据库系统工程师证书的，每有</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人得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分，最</w:t>
      </w:r>
      <w:r>
        <w:rPr>
          <w:rFonts w:hint="eastAsia" w:ascii="Times New Roman" w:hAnsi="Times New Roman" w:eastAsia="宋体" w:cs="Times New Roman"/>
          <w:sz w:val="24"/>
          <w14:ligatures w14:val="none"/>
        </w:rPr>
        <w:t xml:space="preserve">多</w:t>
      </w:r>
      <w:r>
        <w:rPr>
          <w:rFonts w:hint="eastAsia" w:ascii="Times New Roman" w:hAnsi="Times New Roman" w:eastAsia="宋体" w:cs="Times New Roman"/>
          <w:color w:val="000000"/>
          <w:spacing w:val="7"/>
          <w:sz w:val="24"/>
          <w:szCs w:val="24"/>
          <w14:ligatures w14:val="none"/>
        </w:rPr>
        <w:t xml:space="preserve">得</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分；</w:t>
      </w:r>
      <w:r/>
    </w:p>
    <w:p>
      <w:pPr>
        <w:ind w:firstLine="480"/>
        <w:spacing w:line="440" w:lineRule="exact"/>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具有高级软件工程师证书的，每提供</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人得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w:t>
      </w:r>
      <w:r>
        <w:rPr>
          <w:rFonts w:hint="eastAsia" w:ascii="Times New Roman" w:hAnsi="Times New Roman" w:eastAsia="宋体" w:cs="Times New Roman"/>
          <w:color w:val="000000"/>
          <w:spacing w:val="7"/>
          <w:sz w:val="24"/>
          <w:szCs w:val="24"/>
          <w14:ligatures w14:val="none"/>
        </w:rPr>
        <w:t xml:space="preserve">最</w:t>
      </w:r>
      <w:r>
        <w:rPr>
          <w:rFonts w:hint="eastAsia" w:ascii="Times New Roman" w:hAnsi="Times New Roman" w:eastAsia="宋体" w:cs="Times New Roman"/>
          <w:sz w:val="24"/>
          <w14:ligatures w14:val="none"/>
        </w:rPr>
        <w:t xml:space="preserve">多</w:t>
      </w:r>
      <w:r>
        <w:rPr>
          <w:rFonts w:hint="eastAsia" w:ascii="Times New Roman" w:hAnsi="Times New Roman" w:eastAsia="宋体" w:cs="Times New Roman"/>
          <w:color w:val="000000"/>
          <w:spacing w:val="7"/>
          <w:sz w:val="24"/>
          <w:szCs w:val="24"/>
          <w14:ligatures w14:val="none"/>
        </w:rPr>
        <w:t xml:space="preserve">得</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具有涉密测绘成果管理人员岗位培训合格证书的，</w:t>
      </w:r>
      <w:r>
        <w:rPr>
          <w:rFonts w:hint="eastAsia" w:ascii="Times New Roman" w:hAnsi="Times New Roman" w:eastAsia="宋体" w:cs="Times New Roman"/>
          <w:color w:val="000000"/>
          <w:spacing w:val="7"/>
          <w:sz w:val="24"/>
          <w:szCs w:val="24"/>
          <w14:ligatures w14:val="none"/>
        </w:rPr>
        <w:t xml:space="preserve">每提供</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人</w:t>
      </w:r>
      <w:r>
        <w:rPr>
          <w:rFonts w:hint="eastAsia" w:ascii="宋体" w:hAnsi="宋体" w:eastAsia="宋体" w:cs="宋体"/>
          <w:bCs/>
          <w:sz w:val="24"/>
          <w:szCs w:val="24"/>
        </w:rPr>
        <w:t xml:space="preserve">得1分，最多得2分</w:t>
      </w:r>
      <w:r>
        <w:rPr>
          <w:rFonts w:hint="eastAsia" w:ascii="宋体" w:hAnsi="宋体" w:eastAsia="宋体" w:cs="宋体"/>
          <w:bCs/>
          <w:sz w:val="24"/>
          <w:szCs w:val="24"/>
        </w:rPr>
        <w:t xml:space="preserve">；</w:t>
      </w:r>
      <w:r/>
    </w:p>
    <w:p>
      <w:pPr>
        <w:ind w:firstLine="508"/>
        <w:spacing w:line="360" w:lineRule="auto"/>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具有无人机驾驶合格证的，每提供</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人得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分，最</w:t>
      </w:r>
      <w:r>
        <w:rPr>
          <w:rFonts w:hint="eastAsia" w:ascii="Times New Roman" w:hAnsi="Times New Roman" w:eastAsia="宋体" w:cs="Times New Roman"/>
          <w:sz w:val="24"/>
          <w14:ligatures w14:val="none"/>
        </w:rPr>
        <w:t xml:space="preserve">多</w:t>
      </w:r>
      <w:r>
        <w:rPr>
          <w:rFonts w:hint="eastAsia" w:ascii="Times New Roman" w:hAnsi="Times New Roman" w:eastAsia="宋体" w:cs="Times New Roman"/>
          <w:color w:val="000000"/>
          <w:spacing w:val="7"/>
          <w:sz w:val="24"/>
          <w:szCs w:val="24"/>
          <w14:ligatures w14:val="none"/>
        </w:rPr>
        <w:t xml:space="preserve">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w:t>
      </w:r>
      <w:r/>
    </w:p>
    <w:p>
      <w:pPr>
        <w:ind w:firstLine="500"/>
        <w:jc w:val="left"/>
        <w:spacing w:line="440" w:lineRule="exact"/>
        <w:widowControl/>
        <w:rPr>
          <w:rFonts w:ascii="Times New Roman" w:hAnsi="Times New Roman" w:eastAsia="宋体" w:cs="Times New Roman"/>
          <w:b/>
          <w:color w:val="000000"/>
          <w:spacing w:val="7"/>
          <w:sz w:val="24"/>
          <w:szCs w:val="24"/>
          <w14:ligatures w14:val="none"/>
        </w:rPr>
      </w:pPr>
      <w:r>
        <w:rPr>
          <w:rFonts w:hint="eastAsia" w:ascii="Times New Roman" w:hAnsi="Times New Roman" w:eastAsia="宋体" w:cs="Times New Roman"/>
          <w:sz w:val="24"/>
          <w14:ligatures w14:val="none"/>
        </w:rPr>
        <w:t xml:space="preserve">本项最高得</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7</w:t>
      </w:r>
      <w:r>
        <w:rPr>
          <w:rFonts w:hint="eastAsia" w:ascii="Times New Roman" w:hAnsi="Times New Roman" w:eastAsia="宋体" w:cs="Times New Roman"/>
          <w:sz w:val="24"/>
          <w14:ligatures w14:val="none"/>
        </w:rPr>
        <w:t xml:space="preserve">分。</w:t>
      </w:r>
      <w:r>
        <w:rPr>
          <w:rFonts w:hint="eastAsia" w:ascii="Times New Roman" w:hAnsi="Times New Roman" w:eastAsia="宋体" w:cs="Times New Roman"/>
          <w:sz w:val="24"/>
          <w14:ligatures w14:val="none"/>
        </w:rPr>
        <w:t xml:space="preserve">（请在投标文件中</w:t>
      </w:r>
      <w:r>
        <w:rPr>
          <w:rFonts w:ascii="Times New Roman" w:hAnsi="Times New Roman" w:eastAsia="宋体" w:cs="Times New Roman"/>
          <w:sz w:val="24"/>
          <w14:ligatures w14:val="none"/>
        </w:rPr>
        <w:t xml:space="preserve">提供</w:t>
      </w:r>
      <w:r>
        <w:rPr>
          <w:rFonts w:hint="eastAsia" w:ascii="Times New Roman" w:hAnsi="Times New Roman" w:eastAsia="宋体" w:cs="Times New Roman"/>
          <w:sz w:val="24"/>
          <w14:ligatures w14:val="none"/>
        </w:rPr>
        <w:t xml:space="preserve">相关</w:t>
      </w:r>
      <w:r>
        <w:rPr>
          <w:rFonts w:ascii="Times New Roman" w:hAnsi="Times New Roman" w:eastAsia="宋体" w:cs="Times New Roman"/>
          <w:sz w:val="24"/>
          <w14:ligatures w14:val="none"/>
        </w:rPr>
        <w:t xml:space="preserve">证书</w:t>
      </w:r>
      <w:r>
        <w:rPr>
          <w:rFonts w:hint="eastAsia" w:ascii="Times New Roman" w:hAnsi="Times New Roman" w:eastAsia="宋体" w:cs="Times New Roman"/>
          <w:sz w:val="24"/>
          <w14:ligatures w14:val="none"/>
        </w:rPr>
        <w:t xml:space="preserve">原件扫描件和投标人为其</w:t>
      </w:r>
      <w:r>
        <w:rPr>
          <w:rFonts w:hint="eastAsia" w:ascii="Times New Roman" w:hAnsi="Times New Roman" w:eastAsia="宋体" w:cs="Times New Roman"/>
          <w:bCs/>
          <w:sz w:val="24"/>
          <w14:ligatures w14:val="none"/>
        </w:rPr>
        <w:t xml:space="preserve">依法缴纳的近三个月的社会保障资金的相关材料</w:t>
      </w:r>
      <w:r>
        <w:rPr>
          <w:rFonts w:ascii="Times New Roman" w:hAnsi="Times New Roman" w:eastAsia="宋体" w:cs="Times New Roman"/>
          <w:bCs/>
          <w:sz w:val="24"/>
          <w14:ligatures w14:val="none"/>
        </w:rPr>
        <w:t xml:space="preserve">，</w:t>
      </w:r>
      <w:r>
        <w:rPr>
          <w:rFonts w:hint="eastAsia" w:ascii="Times New Roman" w:hAnsi="Times New Roman" w:eastAsia="宋体" w:cs="Times New Roman"/>
          <w:sz w:val="24"/>
          <w14:ligatures w14:val="none"/>
        </w:rPr>
        <w:t xml:space="preserve">不提供的</w:t>
      </w:r>
      <w:r>
        <w:rPr>
          <w:rFonts w:ascii="Times New Roman" w:hAnsi="Times New Roman" w:eastAsia="宋体" w:cs="Times New Roman"/>
          <w:sz w:val="24"/>
          <w14:ligatures w14:val="none"/>
        </w:rPr>
        <w:t xml:space="preserve">不得分</w:t>
      </w:r>
      <w:r>
        <w:rPr>
          <w:rFonts w:hint="eastAsia" w:ascii="Times New Roman" w:hAnsi="Times New Roman" w:eastAsia="宋体" w:cs="Times New Roman"/>
          <w:sz w:val="24"/>
          <w14:ligatures w14:val="none"/>
        </w:rPr>
        <w:t xml:space="preserve">）</w:t>
      </w:r>
      <w:r/>
    </w:p>
    <w:p>
      <w:pPr>
        <w:ind w:firstLine="500"/>
        <w:jc w:val="left"/>
        <w:spacing w:line="440" w:lineRule="exact"/>
        <w:widowControl/>
        <w:rPr>
          <w:rFonts w:ascii="Times New Roman" w:hAnsi="Times New Roman" w:eastAsia="宋体" w:cs="Times New Roman"/>
          <w:b/>
          <w:color w:val="000000"/>
          <w:spacing w:val="7"/>
          <w:sz w:val="24"/>
          <w:szCs w:val="24"/>
          <w14:ligatures w14:val="none"/>
        </w:rPr>
      </w:pPr>
      <w:r>
        <w:rPr>
          <w:rFonts w:hint="eastAsia" w:ascii="Times New Roman" w:hAnsi="Times New Roman" w:eastAsia="宋体" w:cs="Times New Roman"/>
          <w:b/>
          <w:color w:val="000000"/>
          <w:spacing w:val="7"/>
          <w:sz w:val="24"/>
          <w:szCs w:val="24"/>
          <w14:ligatures w14:val="none"/>
        </w:rPr>
        <w:t xml:space="preserve">4</w:t>
      </w:r>
      <w:r>
        <w:rPr>
          <w:rFonts w:hint="eastAsia" w:ascii="Times New Roman" w:hAnsi="Times New Roman" w:eastAsia="宋体" w:cs="Times New Roman"/>
          <w:b/>
          <w:color w:val="000000"/>
          <w:spacing w:val="7"/>
          <w:sz w:val="24"/>
          <w:szCs w:val="24"/>
          <w14:ligatures w14:val="none"/>
        </w:rPr>
        <w:t xml:space="preserve">履约能力</w:t>
      </w:r>
      <w:r>
        <w:rPr>
          <w:rFonts w:hint="eastAsia" w:ascii="Times New Roman" w:hAnsi="Times New Roman" w:eastAsia="宋体" w:cs="Times New Roman"/>
          <w:b/>
          <w:color w:val="000000"/>
          <w:spacing w:val="7"/>
          <w:sz w:val="24"/>
          <w:szCs w:val="24"/>
          <w14:ligatures w14:val="none"/>
        </w:rPr>
        <w:t xml:space="preserve">14</w:t>
      </w:r>
      <w:r>
        <w:rPr>
          <w:rFonts w:hint="eastAsia" w:ascii="Times New Roman" w:hAnsi="Times New Roman" w:eastAsia="宋体" w:cs="Times New Roman"/>
          <w:b/>
          <w:color w:val="000000"/>
          <w:spacing w:val="7"/>
          <w:sz w:val="24"/>
          <w:szCs w:val="24"/>
          <w14:ligatures w14:val="none"/>
        </w:rPr>
        <w:t xml:space="preserve">.0</w:t>
      </w:r>
      <w:r>
        <w:rPr>
          <w:rFonts w:hint="eastAsia" w:ascii="Times New Roman" w:hAnsi="Times New Roman" w:eastAsia="宋体" w:cs="Times New Roman"/>
          <w:b/>
          <w:color w:val="000000"/>
          <w:spacing w:val="7"/>
          <w:sz w:val="24"/>
          <w:szCs w:val="24"/>
          <w14:ligatures w14:val="none"/>
        </w:rPr>
        <w:t xml:space="preserve">分</w:t>
      </w:r>
      <w:r>
        <w:rPr>
          <w:rFonts w:hint="eastAsia" w:ascii="Times New Roman" w:hAnsi="Times New Roman" w:eastAsia="宋体" w:cs="Times New Roman"/>
          <w:b/>
          <w:color w:val="000000"/>
          <w:spacing w:val="7"/>
          <w:sz w:val="24"/>
          <w:szCs w:val="24"/>
          <w14:ligatures w14:val="none"/>
        </w:rPr>
        <w:t xml:space="preserve">  </w:t>
      </w:r>
      <w:r/>
    </w:p>
    <w:p>
      <w:pPr>
        <w:ind w:firstLine="500"/>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4.1</w:t>
      </w:r>
      <w:r>
        <w:rPr>
          <w:rFonts w:hint="eastAsia" w:ascii="Times New Roman" w:hAnsi="Times New Roman" w:eastAsia="宋体" w:cs="Times New Roman"/>
          <w:sz w:val="24"/>
          <w14:ligatures w14:val="none"/>
        </w:rPr>
        <w:t xml:space="preserve">类似项目业绩</w:t>
      </w:r>
      <w:r/>
    </w:p>
    <w:p>
      <w:pPr>
        <w:ind w:firstLine="500"/>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投标人提供</w:t>
      </w:r>
      <w:r>
        <w:rPr>
          <w:rFonts w:hint="eastAsia" w:ascii="Times New Roman" w:hAnsi="Times New Roman" w:eastAsia="宋体" w:cs="Times New Roman"/>
          <w:sz w:val="24"/>
          <w14:ligatures w14:val="none"/>
        </w:rPr>
        <w:t xml:space="preserve">2021</w:t>
      </w:r>
      <w:r>
        <w:rPr>
          <w:rFonts w:hint="eastAsia" w:ascii="Times New Roman" w:hAnsi="Times New Roman" w:eastAsia="宋体" w:cs="Times New Roman"/>
          <w:sz w:val="24"/>
          <w14:ligatures w14:val="none"/>
        </w:rPr>
        <w:t xml:space="preserve">年以</w:t>
      </w:r>
      <w:r>
        <w:rPr>
          <w:rFonts w:hint="eastAsia" w:ascii="Times New Roman" w:hAnsi="Times New Roman" w:eastAsia="宋体" w:cs="Times New Roman"/>
          <w:sz w:val="24"/>
          <w14:ligatures w14:val="none"/>
        </w:rPr>
        <w:t xml:space="preserve">来</w:t>
      </w:r>
      <w:r>
        <w:rPr>
          <w:rFonts w:hint="eastAsia" w:ascii="Times New Roman" w:hAnsi="Times New Roman" w:eastAsia="宋体" w:cs="Times New Roman"/>
          <w:sz w:val="24"/>
          <w14:ligatures w14:val="none"/>
        </w:rPr>
        <w:t xml:space="preserve">承担的类似项目业绩（以合同签订时间为准），每有一个得</w:t>
      </w:r>
      <w:r>
        <w:rPr>
          <w:rFonts w:hint="eastAsia" w:ascii="Times New Roman" w:hAnsi="Times New Roman" w:eastAsia="宋体" w:cs="Times New Roman"/>
          <w:sz w:val="24"/>
          <w14:ligatures w14:val="none"/>
        </w:rPr>
        <w:t xml:space="preserve">1</w:t>
      </w:r>
      <w:r>
        <w:rPr>
          <w:rFonts w:hint="eastAsia" w:ascii="Times New Roman" w:hAnsi="Times New Roman" w:eastAsia="宋体" w:cs="Times New Roman"/>
          <w:sz w:val="24"/>
          <w14:ligatures w14:val="none"/>
        </w:rPr>
        <w:t xml:space="preserve">分，本项最高得</w:t>
      </w:r>
      <w:r>
        <w:rPr>
          <w:rFonts w:hint="eastAsia" w:ascii="Times New Roman" w:hAnsi="Times New Roman" w:eastAsia="宋体" w:cs="Times New Roman"/>
          <w:sz w:val="24"/>
          <w14:ligatures w14:val="none"/>
        </w:rPr>
        <w:t xml:space="preserve">6</w:t>
      </w:r>
      <w:r>
        <w:rPr>
          <w:rFonts w:hint="eastAsia" w:ascii="Times New Roman" w:hAnsi="Times New Roman" w:eastAsia="宋体" w:cs="Times New Roman"/>
          <w:sz w:val="24"/>
          <w14:ligatures w14:val="none"/>
        </w:rPr>
        <w:t xml:space="preserve">分。（请</w:t>
      </w:r>
      <w:r>
        <w:rPr>
          <w:rFonts w:hint="eastAsia" w:ascii="Times New Roman" w:hAnsi="Times New Roman" w:eastAsia="宋体" w:cs="Times New Roman"/>
          <w:sz w:val="24"/>
          <w14:ligatures w14:val="none"/>
        </w:rPr>
        <w:t xml:space="preserve">在投标文件中提供相关合同原件的扫描件，不提供的不得分）</w:t>
      </w:r>
      <w:r/>
    </w:p>
    <w:p>
      <w:pPr>
        <w:ind w:firstLine="500"/>
        <w:jc w:val="left"/>
        <w:spacing w:line="440" w:lineRule="exact"/>
        <w:widowControl/>
        <w:rPr>
          <w:rFonts w:ascii="Times New Roman" w:hAnsi="Times New Roman" w:eastAsia="宋体" w:cs="Times New Roman"/>
          <w:sz w:val="24"/>
          <w14:ligatures w14:val="none"/>
        </w:rPr>
      </w:pPr>
      <w:r>
        <w:rPr>
          <w:rFonts w:hint="eastAsia" w:ascii="Times New Roman" w:hAnsi="Times New Roman" w:eastAsia="宋体" w:cs="Times New Roman"/>
          <w:sz w:val="24"/>
          <w14:ligatures w14:val="none"/>
        </w:rPr>
        <w:t xml:space="preserve">4.2</w:t>
      </w:r>
      <w:r>
        <w:rPr>
          <w:rFonts w:hint="eastAsia" w:ascii="Times New Roman" w:hAnsi="Times New Roman" w:eastAsia="宋体" w:cs="Times New Roman"/>
          <w:sz w:val="24"/>
          <w14:ligatures w14:val="none"/>
        </w:rPr>
        <w:t xml:space="preserve">体系认证</w:t>
      </w:r>
      <w:r/>
    </w:p>
    <w:p>
      <w:pPr>
        <w:ind w:firstLine="500"/>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sz w:val="24"/>
          <w14:ligatures w14:val="none"/>
        </w:rPr>
        <w:t xml:space="preserve">投标人</w:t>
      </w:r>
      <w:r>
        <w:rPr>
          <w:rFonts w:hint="eastAsia" w:ascii="Times New Roman" w:hAnsi="Times New Roman" w:eastAsia="宋体" w:cs="Times New Roman"/>
          <w:color w:val="000000"/>
          <w:spacing w:val="7"/>
          <w:sz w:val="24"/>
          <w:szCs w:val="24"/>
          <w14:ligatures w14:val="none"/>
        </w:rPr>
        <w:t xml:space="preserve">具有有效期内</w:t>
      </w:r>
      <w:r>
        <w:rPr>
          <w:rFonts w:hint="eastAsia" w:ascii="Times New Roman" w:hAnsi="Times New Roman" w:eastAsia="宋体" w:cs="Times New Roman"/>
          <w:color w:val="000000"/>
          <w:spacing w:val="7"/>
          <w:sz w:val="24"/>
          <w:szCs w:val="24"/>
          <w14:ligatures w14:val="none"/>
        </w:rPr>
        <w:t xml:space="preserve">的</w:t>
      </w:r>
      <w:r>
        <w:rPr>
          <w:rFonts w:hint="eastAsia" w:ascii="Times New Roman" w:hAnsi="Times New Roman" w:eastAsia="宋体" w:cs="Times New Roman"/>
          <w:color w:val="000000"/>
          <w:spacing w:val="7"/>
          <w:sz w:val="24"/>
          <w:szCs w:val="24"/>
          <w14:ligatures w14:val="none"/>
        </w:rPr>
        <w:t xml:space="preserve">质量管理体系</w:t>
      </w:r>
      <w:r>
        <w:rPr>
          <w:rFonts w:hint="eastAsia" w:ascii="Times New Roman" w:hAnsi="Times New Roman" w:eastAsia="宋体" w:cs="Times New Roman"/>
          <w:color w:val="000000"/>
          <w:spacing w:val="7"/>
          <w:sz w:val="24"/>
          <w:szCs w:val="24"/>
          <w14:ligatures w14:val="none"/>
        </w:rPr>
        <w:t xml:space="preserve">认证</w:t>
      </w:r>
      <w:r>
        <w:rPr>
          <w:rFonts w:hint="eastAsia" w:ascii="Times New Roman" w:hAnsi="Times New Roman" w:eastAsia="宋体" w:cs="Times New Roman"/>
          <w:color w:val="000000"/>
          <w:spacing w:val="7"/>
          <w:sz w:val="24"/>
          <w:szCs w:val="24"/>
          <w14:ligatures w14:val="none"/>
        </w:rPr>
        <w:t xml:space="preserve">证书、环境管理体系认证证书、职业健康管理体系认证证书、信息安全管理体系认证证书，每</w:t>
      </w:r>
      <w:r>
        <w:rPr>
          <w:rFonts w:hint="eastAsia" w:ascii="Times New Roman" w:hAnsi="Times New Roman" w:eastAsia="宋体" w:cs="Times New Roman"/>
          <w:color w:val="000000"/>
          <w:spacing w:val="7"/>
          <w:sz w:val="24"/>
          <w:szCs w:val="24"/>
          <w14:ligatures w14:val="none"/>
        </w:rPr>
        <w:t xml:space="preserve">有</w:t>
      </w:r>
      <w:r>
        <w:rPr>
          <w:rFonts w:hint="eastAsia" w:ascii="Times New Roman" w:hAnsi="Times New Roman" w:eastAsia="宋体" w:cs="Times New Roman"/>
          <w:color w:val="000000"/>
          <w:spacing w:val="7"/>
          <w:sz w:val="24"/>
          <w:szCs w:val="24"/>
          <w14:ligatures w14:val="none"/>
        </w:rPr>
        <w:t xml:space="preserve">一项得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w:t>
      </w:r>
      <w:r>
        <w:rPr>
          <w:rFonts w:hint="eastAsia" w:ascii="Times New Roman" w:hAnsi="Times New Roman" w:eastAsia="宋体" w:cs="Times New Roman"/>
          <w:color w:val="000000"/>
          <w:spacing w:val="7"/>
          <w:sz w:val="24"/>
          <w:szCs w:val="24"/>
          <w14:ligatures w14:val="none"/>
        </w:rPr>
        <w:t xml:space="preserve">本项最高得</w:t>
      </w:r>
      <w:r>
        <w:rPr>
          <w:rFonts w:hint="eastAsia" w:ascii="Times New Roman" w:hAnsi="Times New Roman" w:eastAsia="宋体" w:cs="Times New Roman"/>
          <w:color w:val="000000"/>
          <w:spacing w:val="7"/>
          <w:sz w:val="24"/>
          <w:szCs w:val="24"/>
          <w14:ligatures w14:val="none"/>
        </w:rPr>
        <w:t xml:space="preserve">4</w:t>
      </w:r>
      <w:r>
        <w:rPr>
          <w:rFonts w:hint="eastAsia" w:ascii="Times New Roman" w:hAnsi="Times New Roman" w:eastAsia="宋体" w:cs="Times New Roman"/>
          <w:color w:val="000000"/>
          <w:spacing w:val="7"/>
          <w:sz w:val="24"/>
          <w:szCs w:val="24"/>
          <w14:ligatures w14:val="none"/>
        </w:rPr>
        <w:t xml:space="preserve">分</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sz w:val="24"/>
          <w14:ligatures w14:val="none"/>
        </w:rPr>
        <w:t xml:space="preserve">（请在投标文件中提供相关证书原件的扫描件，不提供的不得分）</w:t>
      </w:r>
      <w:r/>
    </w:p>
    <w:p>
      <w:pPr>
        <w:ind w:firstLine="500"/>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4.3</w:t>
      </w:r>
      <w:r>
        <w:rPr>
          <w:rFonts w:hint="eastAsia" w:ascii="Times New Roman" w:hAnsi="Times New Roman" w:eastAsia="宋体" w:cs="Times New Roman"/>
          <w:color w:val="000000"/>
          <w:spacing w:val="7"/>
          <w:sz w:val="24"/>
          <w:szCs w:val="24"/>
          <w14:ligatures w14:val="none"/>
        </w:rPr>
        <w:t xml:space="preserve">其他</w:t>
      </w:r>
      <w:r/>
    </w:p>
    <w:p>
      <w:pPr>
        <w:ind w:firstLine="500"/>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sz w:val="24"/>
          <w14:ligatures w14:val="none"/>
        </w:rPr>
        <w:t xml:space="preserve">投标人</w:t>
      </w:r>
      <w:r>
        <w:rPr>
          <w:rFonts w:hint="eastAsia" w:ascii="Times New Roman" w:hAnsi="Times New Roman" w:eastAsia="宋体" w:cs="Times New Roman"/>
          <w:color w:val="000000"/>
          <w:spacing w:val="7"/>
          <w:sz w:val="24"/>
          <w:szCs w:val="24"/>
          <w14:ligatures w14:val="none"/>
        </w:rPr>
        <w:t xml:space="preserve">具有高标准农田建设项目工程监管系统、耕地调查、耕地保护地理信息系统以及数据质检软件著作权</w:t>
      </w:r>
      <w:r>
        <w:rPr>
          <w:rFonts w:hint="eastAsia" w:ascii="Times New Roman" w:hAnsi="Times New Roman" w:eastAsia="宋体" w:cs="Times New Roman"/>
          <w:color w:val="000000"/>
          <w:spacing w:val="7"/>
          <w:sz w:val="24"/>
          <w:szCs w:val="24"/>
          <w14:ligatures w14:val="none"/>
        </w:rPr>
        <w:t xml:space="preserve">或者</w:t>
      </w:r>
      <w:r>
        <w:rPr>
          <w:rFonts w:hint="eastAsia" w:ascii="Times New Roman" w:hAnsi="Times New Roman" w:eastAsia="宋体" w:cs="Times New Roman"/>
          <w:color w:val="000000"/>
          <w:spacing w:val="7"/>
          <w:sz w:val="24"/>
          <w:szCs w:val="24"/>
          <w14:ligatures w14:val="none"/>
        </w:rPr>
        <w:t xml:space="preserve">测绘类相关的新型专利或发明专利证书</w:t>
      </w:r>
      <w:r>
        <w:rPr>
          <w:rFonts w:hint="eastAsia" w:ascii="Times New Roman" w:hAnsi="Times New Roman" w:eastAsia="宋体" w:cs="Times New Roman"/>
          <w:color w:val="000000"/>
          <w:spacing w:val="7"/>
          <w:sz w:val="24"/>
          <w:szCs w:val="24"/>
          <w14:ligatures w14:val="none"/>
        </w:rPr>
        <w:t xml:space="preserve">的，每</w:t>
      </w:r>
      <w:r>
        <w:rPr>
          <w:rFonts w:hint="eastAsia" w:ascii="Times New Roman" w:hAnsi="Times New Roman" w:eastAsia="宋体" w:cs="Times New Roman"/>
          <w:color w:val="000000"/>
          <w:spacing w:val="7"/>
          <w:sz w:val="24"/>
          <w:szCs w:val="24"/>
          <w14:ligatures w14:val="none"/>
        </w:rPr>
        <w:t xml:space="preserve">有</w:t>
      </w:r>
      <w:r>
        <w:rPr>
          <w:rFonts w:hint="eastAsia" w:ascii="Times New Roman" w:hAnsi="Times New Roman" w:eastAsia="宋体" w:cs="Times New Roman"/>
          <w:color w:val="000000"/>
          <w:spacing w:val="7"/>
          <w:sz w:val="24"/>
          <w:szCs w:val="24"/>
          <w14:ligatures w14:val="none"/>
        </w:rPr>
        <w:t xml:space="preserve">一项得</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分，</w:t>
      </w:r>
      <w:r>
        <w:rPr>
          <w:rFonts w:hint="eastAsia" w:ascii="Times New Roman" w:hAnsi="Times New Roman" w:eastAsia="宋体" w:cs="Times New Roman"/>
          <w:color w:val="000000"/>
          <w:spacing w:val="7"/>
          <w:sz w:val="24"/>
          <w:szCs w:val="24"/>
          <w14:ligatures w14:val="none"/>
        </w:rPr>
        <w:t xml:space="preserve">本项最高得</w:t>
      </w:r>
      <w:r>
        <w:rPr>
          <w:rFonts w:hint="eastAsia" w:ascii="Times New Roman" w:hAnsi="Times New Roman" w:eastAsia="宋体" w:cs="Times New Roman"/>
          <w:color w:val="000000"/>
          <w:spacing w:val="7"/>
          <w:sz w:val="24"/>
          <w:szCs w:val="24"/>
          <w14:ligatures w14:val="none"/>
        </w:rPr>
        <w:t xml:space="preserve">4</w:t>
      </w:r>
      <w:r>
        <w:rPr>
          <w:rFonts w:hint="eastAsia" w:ascii="Times New Roman" w:hAnsi="Times New Roman" w:eastAsia="宋体" w:cs="Times New Roman"/>
          <w:color w:val="000000"/>
          <w:spacing w:val="7"/>
          <w:sz w:val="24"/>
          <w:szCs w:val="24"/>
          <w14:ligatures w14:val="none"/>
        </w:rPr>
        <w:t xml:space="preserve">分</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sz w:val="24"/>
          <w14:ligatures w14:val="none"/>
        </w:rPr>
        <w:t xml:space="preserve">（请在投标文件中提供相关证书原件的扫描件，不提供的不得分）</w:t>
      </w:r>
      <w:r/>
    </w:p>
    <w:p>
      <w:pPr>
        <w:ind w:firstLine="500"/>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ind w:right="-124" w:firstLine="480"/>
        <w:spacing w:line="360" w:lineRule="auto"/>
        <w:rPr>
          <w:rFonts w:ascii="Times New Roman" w:hAnsi="Times New Roman" w:eastAsia="宋体" w:cs="Times New Roman"/>
          <w:sz w:val="24"/>
          <w14:ligatures w14:val="none"/>
        </w:rPr>
      </w:pPr>
      <w:r>
        <w:rPr>
          <w:rFonts w:ascii="Times New Roman" w:hAnsi="Times New Roman" w:eastAsia="宋体" w:cs="Times New Roman"/>
          <w:color w:val="000000"/>
          <w:sz w:val="24"/>
          <w14:ligatures w14:val="none"/>
        </w:rPr>
        <w:t xml:space="preserve">注</w:t>
      </w:r>
      <w:r>
        <w:rPr>
          <w:rFonts w:ascii="Times New Roman" w:hAnsi="Times New Roman" w:eastAsia="宋体" w:cs="Times New Roman"/>
          <w:color w:val="000000"/>
          <w:sz w:val="24"/>
          <w14:ligatures w14:val="none"/>
        </w:rPr>
        <w:t xml:space="preserve">:</w:t>
      </w:r>
      <w:r/>
    </w:p>
    <w:p>
      <w:pPr>
        <w:ind w:right="-124" w:firstLine="480"/>
        <w:spacing w:line="360" w:lineRule="auto"/>
        <w:rPr>
          <w:rFonts w:ascii="Times New Roman" w:hAnsi="Times New Roman" w:eastAsia="宋体" w:cs="Times New Roman"/>
          <w:b/>
          <w:color w:val="000000"/>
          <w:spacing w:val="7"/>
          <w:sz w:val="24"/>
          <w:szCs w:val="24"/>
          <w14:ligatures w14:val="none"/>
        </w:rPr>
      </w:pPr>
      <w:r>
        <w:rPr>
          <w:rFonts w:ascii="Times New Roman" w:hAnsi="Times New Roman" w:eastAsia="宋体" w:cs="Times New Roman"/>
          <w:color w:val="000000"/>
          <w:sz w:val="24"/>
          <w14:ligatures w14:val="none"/>
        </w:rPr>
        <w:t xml:space="preserve">以上证明材料，不提供不得分。</w:t>
      </w:r>
      <w:r>
        <w:rPr>
          <w:rFonts w:ascii="Times New Roman" w:hAnsi="Times New Roman" w:eastAsia="宋体" w:cs="Times New Roman"/>
          <w:color w:val="000000"/>
          <w:sz w:val="20"/>
          <w14:ligatures w14:val="none"/>
        </w:rPr>
        <w:t xml:space="preserve"> </w:t>
      </w:r>
      <w:r/>
    </w:p>
    <w:p>
      <w:pPr>
        <w:ind w:firstLine="480"/>
        <w:spacing w:line="440" w:lineRule="exact"/>
        <w:rPr>
          <w:rFonts w:ascii="Times New Roman" w:hAnsi="Times New Roman" w:eastAsia="宋体" w:cs="Times New Roman"/>
          <w:b/>
          <w:color w:val="000000"/>
          <w:spacing w:val="7"/>
          <w:sz w:val="24"/>
          <w:szCs w:val="24"/>
          <w14:ligatures w14:val="none"/>
        </w:rPr>
      </w:pPr>
      <w:r>
        <w:rPr>
          <w:rFonts w:ascii="Times New Roman" w:hAnsi="Times New Roman" w:eastAsia="宋体" w:cs="Times New Roman"/>
          <w:b/>
          <w:color w:val="000000"/>
          <w:spacing w:val="7"/>
          <w:sz w:val="24"/>
          <w:szCs w:val="24"/>
          <w14:ligatures w14:val="none"/>
        </w:rPr>
      </w:r>
      <w:r/>
    </w:p>
    <w:p>
      <w:pPr>
        <w:ind w:firstLine="480"/>
        <w:spacing w:line="440" w:lineRule="exact"/>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ind w:firstLine="480"/>
        <w:spacing w:line="440" w:lineRule="exact"/>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ind w:firstLine="500"/>
        <w:jc w:val="left"/>
        <w:spacing w:line="440" w:lineRule="exact"/>
        <w:widowControl/>
        <w:rPr>
          <w:rFonts w:ascii="Times New Roman" w:hAnsi="Times New Roman" w:eastAsia="宋体" w:cs="Times New Roman"/>
          <w:sz w:val="24"/>
          <w14:ligatures w14:val="none"/>
        </w:rPr>
      </w:pPr>
      <w:r>
        <w:rPr>
          <w:rFonts w:ascii="Times New Roman" w:hAnsi="Times New Roman" w:eastAsia="宋体" w:cs="Times New Roman"/>
          <w:sz w:val="24"/>
          <w14:ligatures w14:val="none"/>
        </w:rPr>
      </w:r>
      <w:r/>
    </w:p>
    <w:p>
      <w:pPr>
        <w:jc w:val="center"/>
        <w:pageBreakBefore/>
        <w:spacing w:before="240" w:after="60" w:line="360" w:lineRule="auto"/>
        <w:rPr>
          <w:rFonts w:ascii="Times New Roman" w:hAnsi="Times New Roman" w:eastAsia="宋体" w:cs="Times New Roman"/>
          <w:b/>
          <w:bCs/>
          <w:sz w:val="44"/>
          <w:szCs w:val="32"/>
          <w14:ligatures w14:val="none"/>
        </w:rPr>
        <w:outlineLvl w:val="0"/>
      </w:pPr>
      <w:r/>
      <w:bookmarkStart w:id="233" w:name="_Toc35266032"/>
      <w:r/>
      <w:bookmarkStart w:id="234" w:name="_Toc38368132"/>
      <w:r/>
      <w:bookmarkStart w:id="235" w:name="_Toc54615250"/>
      <w:r/>
      <w:bookmarkStart w:id="236" w:name="_Toc159685259"/>
      <w:r>
        <w:rPr>
          <w:rFonts w:ascii="Times New Roman" w:hAnsi="Times New Roman" w:eastAsia="宋体" w:cs="Times New Roman"/>
          <w:b/>
          <w:bCs/>
          <w:color w:val="000000"/>
          <w:sz w:val="44"/>
          <w:szCs w:val="32"/>
          <w14:ligatures w14:val="none"/>
        </w:rPr>
        <w:t xml:space="preserve">第六章</w:t>
      </w:r>
      <w:r>
        <w:rPr>
          <w:rFonts w:ascii="Times New Roman" w:hAnsi="Times New Roman" w:eastAsia="宋体" w:cs="Times New Roman"/>
          <w:b/>
          <w:bCs/>
          <w:color w:val="000000"/>
          <w:sz w:val="44"/>
          <w:szCs w:val="32"/>
          <w14:ligatures w14:val="none"/>
        </w:rPr>
        <w:t xml:space="preserve"> </w:t>
      </w:r>
      <w:r>
        <w:rPr>
          <w:rFonts w:ascii="Times New Roman" w:hAnsi="Times New Roman" w:eastAsia="宋体" w:cs="Times New Roman"/>
          <w:b/>
          <w:bCs/>
          <w:color w:val="000000"/>
          <w:sz w:val="44"/>
          <w:szCs w:val="32"/>
          <w14:ligatures w14:val="none"/>
        </w:rPr>
        <w:t xml:space="preserve">投标</w:t>
      </w:r>
      <w:bookmarkEnd w:id="220"/>
      <w:r>
        <w:rPr>
          <w:rFonts w:ascii="Times New Roman" w:hAnsi="Times New Roman" w:eastAsia="宋体" w:cs="Times New Roman"/>
          <w:b/>
          <w:bCs/>
          <w:color w:val="000000"/>
          <w:sz w:val="44"/>
          <w:szCs w:val="32"/>
          <w14:ligatures w14:val="none"/>
        </w:rPr>
        <w:t xml:space="preserve">文件格式</w:t>
      </w:r>
      <w:bookmarkStart w:id="237" w:name="_Hlt26955039"/>
      <w:r/>
      <w:bookmarkEnd w:id="233"/>
      <w:r/>
      <w:bookmarkEnd w:id="234"/>
      <w:r/>
      <w:bookmarkEnd w:id="235"/>
      <w:r/>
      <w:bookmarkEnd w:id="236"/>
      <w:r/>
      <w:r/>
    </w:p>
    <w:p>
      <w:pPr>
        <w:pStyle w:val="875"/>
        <w:jc w:val="center"/>
        <w:spacing w:after="400"/>
        <w:rPr>
          <w:rFonts w:hint="eastAsia" w:ascii="宋体" w:hAnsi="宋体" w:eastAsia="宋体" w:cs="宋体"/>
          <w:color w:val="000000"/>
          <w:sz w:val="40"/>
          <w:szCs w:val="40"/>
        </w:rPr>
        <w:outlineLvl w:val="0"/>
      </w:pPr>
      <w:r/>
      <w:bookmarkStart w:id="238" w:name="_Toc18049"/>
      <w:r/>
      <w:bookmarkStart w:id="239" w:name="_Toc256000014"/>
      <w:r/>
      <w:r/>
    </w:p>
    <w:p>
      <w:pPr>
        <w:pStyle w:val="875"/>
        <w:jc w:val="center"/>
        <w:spacing w:after="400"/>
        <w:rPr>
          <w:rFonts w:hint="eastAsia" w:ascii="宋体" w:hAnsi="宋体" w:eastAsia="宋体" w:cs="宋体"/>
          <w:color w:val="000000"/>
          <w:sz w:val="40"/>
          <w:szCs w:val="40"/>
        </w:rPr>
        <w:outlineLvl w:val="0"/>
      </w:pPr>
      <w:r>
        <w:rPr>
          <w:rFonts w:hint="eastAsia" w:ascii="宋体" w:hAnsi="宋体" w:eastAsia="宋体" w:cs="宋体"/>
          <w:color w:val="000000"/>
          <w:sz w:val="40"/>
          <w:szCs w:val="40"/>
        </w:rPr>
        <w:t xml:space="preserve">投标主要文件目录</w:t>
      </w:r>
      <w:bookmarkEnd w:id="238"/>
      <w:r/>
      <w:r/>
    </w:p>
    <w:p>
      <w:pPr>
        <w:pStyle w:val="875"/>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一、封面</w:t>
      </w:r>
      <w:r/>
    </w:p>
    <w:p>
      <w:pPr>
        <w:pStyle w:val="875"/>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二、投标函</w:t>
      </w:r>
      <w:r/>
    </w:p>
    <w:p>
      <w:pPr>
        <w:pStyle w:val="875"/>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三、开标一览表</w:t>
      </w:r>
      <w:r/>
    </w:p>
    <w:p>
      <w:pPr>
        <w:pStyle w:val="875"/>
        <w:spacing w:before="240" w:after="240" w:line="200" w:lineRule="atLeast"/>
        <w:rPr>
          <w:rFonts w:hint="eastAsia" w:ascii="宋体" w:hAnsi="宋体" w:eastAsia="宋体" w:cs="宋体"/>
          <w:b/>
          <w:color w:val="000000"/>
        </w:rPr>
      </w:pPr>
      <w:r>
        <w:rPr>
          <w:rFonts w:hint="eastAsia" w:ascii="宋体" w:hAnsi="宋体" w:eastAsia="宋体" w:cs="宋体"/>
          <w:color w:val="000000"/>
        </w:rPr>
        <w:t xml:space="preserve">四、</w:t>
      </w:r>
      <w:r>
        <w:rPr>
          <w:rFonts w:ascii="宋体" w:hAnsi="宋体" w:eastAsia="宋体" w:cs="宋体"/>
          <w:bCs/>
          <w:color w:val="000000"/>
        </w:rPr>
        <w:t xml:space="preserve">投标配置及分项报价表</w:t>
      </w:r>
      <w:r/>
    </w:p>
    <w:p>
      <w:pPr>
        <w:pStyle w:val="875"/>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五、</w:t>
      </w:r>
      <w:r>
        <w:rPr>
          <w:rFonts w:hint="eastAsia" w:ascii="宋体" w:hAnsi="宋体" w:eastAsia="宋体" w:cs="宋体"/>
          <w:color w:val="000000"/>
        </w:rPr>
        <w:t xml:space="preserve">资格证明文件</w:t>
      </w:r>
      <w:r/>
    </w:p>
    <w:p>
      <w:pPr>
        <w:pStyle w:val="875"/>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六</w:t>
      </w:r>
      <w:r>
        <w:rPr>
          <w:rFonts w:hint="eastAsia" w:ascii="宋体" w:hAnsi="宋体" w:eastAsia="宋体" w:cs="宋体"/>
          <w:color w:val="000000"/>
        </w:rPr>
        <w:t xml:space="preserve">、第四</w:t>
      </w:r>
      <w:r>
        <w:rPr>
          <w:rFonts w:hint="eastAsia" w:ascii="宋体" w:hAnsi="宋体" w:eastAsia="宋体" w:cs="宋体"/>
          <w:color w:val="000000"/>
        </w:rPr>
        <w:t xml:space="preserve">章项目</w:t>
      </w:r>
      <w:r>
        <w:rPr>
          <w:rFonts w:hint="eastAsia" w:ascii="宋体" w:hAnsi="宋体" w:eastAsia="宋体" w:cs="宋体"/>
          <w:color w:val="000000"/>
        </w:rPr>
        <w:t xml:space="preserve">需求中实质性要求响应对照表</w:t>
      </w:r>
      <w:r/>
    </w:p>
    <w:p>
      <w:pPr>
        <w:pStyle w:val="875"/>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七</w:t>
      </w:r>
      <w:r>
        <w:rPr>
          <w:rFonts w:hint="eastAsia" w:ascii="宋体" w:hAnsi="宋体" w:eastAsia="宋体" w:cs="宋体"/>
          <w:color w:val="000000"/>
        </w:rPr>
        <w:t xml:space="preserve">、</w:t>
      </w:r>
      <w:r>
        <w:rPr>
          <w:rFonts w:ascii="宋体" w:hAnsi="宋体" w:eastAsia="宋体" w:cs="宋体"/>
          <w:bCs/>
          <w:color w:val="000000"/>
        </w:rPr>
        <w:t xml:space="preserve">技术方案、服务方案</w:t>
      </w:r>
      <w:r/>
    </w:p>
    <w:p>
      <w:pPr>
        <w:pStyle w:val="875"/>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八、投标人情况介绍</w:t>
      </w:r>
      <w:r/>
    </w:p>
    <w:p>
      <w:pPr>
        <w:pStyle w:val="875"/>
        <w:spacing w:before="240" w:after="240" w:line="200" w:lineRule="atLeast"/>
        <w:rPr>
          <w:rFonts w:hint="eastAsia" w:ascii="宋体" w:hAnsi="宋体" w:eastAsia="宋体" w:cs="宋体"/>
          <w:bCs/>
          <w:color w:val="000000"/>
        </w:rPr>
      </w:pPr>
      <w:r>
        <w:rPr>
          <w:rFonts w:hint="eastAsia" w:ascii="宋体" w:hAnsi="宋体" w:eastAsia="宋体" w:cs="宋体"/>
          <w:color w:val="000000"/>
        </w:rPr>
        <w:t xml:space="preserve">九、</w:t>
      </w:r>
      <w:r>
        <w:rPr>
          <w:rFonts w:ascii="宋体" w:hAnsi="宋体" w:eastAsia="宋体" w:cs="宋体"/>
          <w:bCs/>
          <w:color w:val="000000"/>
        </w:rPr>
        <w:t xml:space="preserve">中小企业声明函</w:t>
      </w:r>
      <w:r/>
    </w:p>
    <w:p>
      <w:pPr>
        <w:pStyle w:val="875"/>
        <w:spacing w:before="240" w:after="240" w:line="200" w:lineRule="atLeast"/>
        <w:rPr>
          <w:rFonts w:hint="eastAsia" w:ascii="宋体" w:hAnsi="宋体" w:eastAsia="宋体" w:cs="宋体"/>
          <w:bCs/>
          <w:color w:val="000000"/>
        </w:rPr>
      </w:pPr>
      <w:r>
        <w:rPr>
          <w:rFonts w:hint="eastAsia" w:ascii="宋体" w:hAnsi="宋体" w:eastAsia="宋体" w:cs="宋体"/>
          <w:bCs/>
          <w:color w:val="000000"/>
        </w:rPr>
        <w:t xml:space="preserve">十、残疾人福利性单位声明函</w:t>
      </w:r>
      <w:r/>
    </w:p>
    <w:p>
      <w:pPr>
        <w:pStyle w:val="875"/>
        <w:spacing w:before="240" w:after="240" w:line="200" w:lineRule="atLeast"/>
        <w:rPr>
          <w:rFonts w:hint="eastAsia" w:ascii="宋体" w:hAnsi="宋体" w:eastAsia="宋体" w:cs="宋体"/>
          <w:bCs/>
          <w:color w:val="000000"/>
        </w:rPr>
      </w:pPr>
      <w:r>
        <w:rPr>
          <w:rFonts w:hint="eastAsia" w:ascii="宋体" w:hAnsi="宋体" w:eastAsia="宋体" w:cs="宋体"/>
          <w:bCs/>
          <w:color w:val="000000"/>
        </w:rPr>
        <w:t xml:space="preserve">十一、监狱企业的证明文件</w:t>
      </w:r>
      <w:r/>
    </w:p>
    <w:p>
      <w:pPr>
        <w:pStyle w:val="875"/>
        <w:spacing w:before="240" w:after="240" w:line="200" w:lineRule="atLeast"/>
        <w:rPr>
          <w:rFonts w:hint="eastAsia" w:ascii="宋体" w:hAnsi="宋体" w:eastAsia="宋体" w:cs="宋体"/>
          <w:bCs/>
          <w:color w:val="000000"/>
        </w:rPr>
      </w:pPr>
      <w:r>
        <w:rPr>
          <w:rFonts w:hint="eastAsia" w:ascii="宋体" w:hAnsi="宋体" w:eastAsia="宋体" w:cs="宋体"/>
          <w:bCs/>
          <w:color w:val="000000"/>
        </w:rPr>
        <w:t xml:space="preserve">十二、其他材料</w:t>
      </w:r>
      <w:r/>
    </w:p>
    <w:p>
      <w:pPr>
        <w:pStyle w:val="875"/>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75"/>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75"/>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75"/>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75"/>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75"/>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75"/>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75"/>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jc w:val="left"/>
        <w:widowControl/>
        <w:rPr>
          <w:rFonts w:ascii="Times New Roman" w:hAnsi="Times New Roman" w:eastAsia="Times New Roman" w:cs="Times New Roman"/>
          <w:sz w:val="24"/>
          <w:szCs w:val="24"/>
          <w14:ligatures w14:val="none"/>
        </w:rPr>
        <w:outlineLvl w:val="1"/>
      </w:pPr>
      <w:r>
        <w:rPr>
          <w:rFonts w:ascii="宋体" w:hAnsi="宋体" w:eastAsia="宋体" w:cs="宋体"/>
          <w:b/>
          <w:color w:val="000000"/>
          <w:sz w:val="32"/>
          <w:szCs w:val="24"/>
          <w14:ligatures w14:val="none"/>
        </w:rPr>
        <w:t xml:space="preserve">一、封面</w:t>
      </w:r>
      <w:bookmarkEnd w:id="239"/>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540" w:after="540"/>
        <w:widowControl/>
        <w:rPr>
          <w:rFonts w:hint="eastAsia" w:ascii="宋体" w:hAnsi="宋体" w:eastAsia="宋体" w:cs="宋体"/>
          <w:sz w:val="54"/>
          <w:szCs w:val="54"/>
          <w14:ligatures w14:val="none"/>
        </w:rPr>
      </w:pPr>
      <w:r>
        <w:rPr>
          <w:rFonts w:ascii="宋体" w:hAnsi="宋体" w:eastAsia="宋体" w:cs="宋体"/>
          <w:color w:val="000000"/>
          <w:sz w:val="54"/>
          <w:szCs w:val="54"/>
          <w14:ligatures w14:val="none"/>
        </w:rPr>
        <w:t xml:space="preserve">投 标 文 件</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400" w:after="400"/>
        <w:widowControl/>
        <w:rPr>
          <w:rFonts w:hint="eastAsia" w:ascii="宋体" w:hAnsi="宋体" w:eastAsia="宋体" w:cs="宋体"/>
          <w:sz w:val="40"/>
          <w:szCs w:val="40"/>
          <w14:ligatures w14:val="none"/>
        </w:rPr>
      </w:pPr>
      <w:r>
        <w:rPr>
          <w:rFonts w:ascii="宋体" w:hAnsi="宋体" w:eastAsia="宋体" w:cs="宋体"/>
          <w:color w:val="000000"/>
          <w:sz w:val="40"/>
          <w:szCs w:val="40"/>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项目名称：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招标编号：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投标人名称：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日期：   </w:t>
      </w:r>
      <w:r/>
    </w:p>
    <w:p>
      <w:pPr>
        <w:jc w:val="center"/>
        <w:spacing w:before="360" w:after="360"/>
        <w:widowControl/>
        <w:rPr>
          <w:rFonts w:hint="eastAsia" w:ascii="宋体" w:hAnsi="宋体" w:eastAsia="宋体" w:cs="宋体"/>
          <w:sz w:val="24"/>
          <w:szCs w:val="24"/>
          <w14:ligatures w14:val="none"/>
        </w:rPr>
      </w:pPr>
      <w:r>
        <w:rPr>
          <w:rFonts w:ascii="宋体" w:hAnsi="宋体" w:eastAsia="宋体" w:cs="宋体"/>
          <w:color w:val="000000"/>
          <w:sz w:val="36"/>
          <w:szCs w:val="36"/>
          <w14:ligatures w14:val="none"/>
        </w:rPr>
        <w:t xml:space="preserve"> </w:t>
      </w:r>
      <w:r>
        <w:rPr>
          <w:rFonts w:ascii="宋体" w:hAnsi="宋体" w:eastAsia="宋体" w:cs="宋体"/>
          <w:color w:val="000000"/>
          <w:sz w:val="24"/>
          <w:szCs w:val="24"/>
          <w14:ligatures w14:val="none"/>
        </w:rPr>
        <w:t xml:space="preserve"> </w:t>
      </w:r>
      <w:r/>
    </w:p>
    <w:p>
      <w:pPr>
        <w:jc w:val="left"/>
        <w:widowControl/>
        <w:rPr>
          <w:rFonts w:ascii="Times New Roman" w:hAnsi="Times New Roman" w:eastAsia="宋体"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40" w:name="_Toc256000015"/>
      <w:r>
        <w:rPr>
          <w:rFonts w:ascii="宋体" w:hAnsi="宋体" w:eastAsia="宋体" w:cs="宋体"/>
          <w:b/>
          <w:color w:val="000000"/>
          <w:sz w:val="32"/>
          <w:szCs w:val="24"/>
          <w14:ligatures w14:val="none"/>
        </w:rPr>
        <w:t xml:space="preserve">二、</w:t>
      </w:r>
      <w:bookmarkEnd w:id="240"/>
      <w:r>
        <w:rPr>
          <w:rFonts w:ascii="Times New Roman" w:hAnsi="Times New Roman" w:eastAsia="宋体" w:cs="Times New Roman"/>
          <w:b/>
          <w:color w:val="000000"/>
          <w:sz w:val="32"/>
          <w:szCs w:val="24"/>
          <w14:ligatures w14:val="none"/>
        </w:rPr>
        <w:t xml:space="preserve">投标函格式</w:t>
      </w:r>
      <w:r/>
    </w:p>
    <w:p>
      <w:pPr>
        <w:jc w:val="left"/>
        <w:spacing w:line="440" w:lineRule="exact"/>
        <w:widowControl/>
        <w:rPr>
          <w:rFonts w:ascii="Times New Roman" w:hAnsi="Times New Roman" w:eastAsia="宋体" w:cs="Times New Roman"/>
          <w:spacing w:val="7"/>
          <w:sz w:val="24"/>
          <w:szCs w:val="24"/>
          <w14:ligatures w14:val="none"/>
        </w:rPr>
      </w:pPr>
      <w:r>
        <w:rPr>
          <w:rFonts w:ascii="Tahoma" w:hAnsi="Tahoma" w:eastAsia="宋体" w:cs="Tahoma"/>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 </w:t>
      </w:r>
      <w:r/>
    </w:p>
    <w:p>
      <w:pPr>
        <w:jc w:val="center"/>
        <w:spacing w:before="320" w:after="320"/>
        <w:widowControl/>
        <w:rPr>
          <w:rFonts w:ascii="Times New Roman" w:hAnsi="Times New Roman" w:eastAsia="宋体" w:cs="Times New Roman"/>
          <w:b/>
          <w:bCs/>
          <w:sz w:val="32"/>
          <w:szCs w:val="32"/>
          <w14:ligatures w14:val="none"/>
        </w:rPr>
      </w:pPr>
      <w:r>
        <w:rPr>
          <w:rFonts w:ascii="Times New Roman" w:hAnsi="Times New Roman" w:eastAsia="宋体" w:cs="Times New Roman"/>
          <w:b/>
          <w:bCs/>
          <w:color w:val="000000"/>
          <w:sz w:val="32"/>
          <w:szCs w:val="32"/>
          <w14:ligatures w14:val="none"/>
        </w:rPr>
        <w:t xml:space="preserve">投标函</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致</w:t>
      </w:r>
      <w:r>
        <w:rPr>
          <w:rFonts w:hint="eastAsia" w:ascii="Times New Roman" w:hAnsi="Times New Roman" w:eastAsia="宋体" w:cs="Times New Roman"/>
          <w:color w:val="000000"/>
          <w:sz w:val="24"/>
          <w:szCs w:val="24"/>
          <w:u w:val="single"/>
          <w14:ligatures w14:val="none"/>
        </w:rPr>
        <w:t xml:space="preserve">：</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根据贵方的</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号招标文件，正式授权下述签字人</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姓名和职务</w:t>
      </w:r>
      <w:r>
        <w:rPr>
          <w:rFonts w:hint="eastAsia" w:ascii="Times New Roman" w:hAnsi="Times New Roman" w:eastAsia="宋体" w:cs="Times New Roman"/>
          <w:color w:val="000000"/>
          <w:sz w:val="24"/>
          <w:szCs w:val="24"/>
          <w14:ligatures w14:val="none"/>
        </w:rPr>
        <w:t xml:space="preserve">)</w:t>
      </w:r>
      <w:r>
        <w:rPr>
          <w:rFonts w:hint="eastAsia" w:ascii="Times New Roman" w:hAnsi="Times New Roman" w:eastAsia="宋体" w:cs="Times New Roman"/>
          <w:color w:val="000000"/>
          <w:sz w:val="24"/>
          <w:szCs w:val="24"/>
          <w14:ligatures w14:val="none"/>
        </w:rPr>
        <w:t xml:space="preserve">代表我方</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（投标人的名称），全权处理本次项目投标的有关事宜。</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据此函，签字</w:t>
      </w:r>
      <w:r>
        <w:rPr>
          <w:rFonts w:hint="eastAsia" w:ascii="Times New Roman" w:hAnsi="Times New Roman" w:eastAsia="宋体" w:cs="Times New Roman"/>
          <w:color w:val="000000"/>
          <w:sz w:val="24"/>
          <w:szCs w:val="24"/>
          <w14:ligatures w14:val="none"/>
        </w:rPr>
        <w:t xml:space="preserve">人兹宣布</w:t>
      </w:r>
      <w:r>
        <w:rPr>
          <w:rFonts w:hint="eastAsia" w:ascii="Times New Roman" w:hAnsi="Times New Roman" w:eastAsia="宋体" w:cs="Times New Roman"/>
          <w:color w:val="000000"/>
          <w:sz w:val="24"/>
          <w:szCs w:val="24"/>
          <w14:ligatures w14:val="none"/>
        </w:rPr>
        <w:t xml:space="preserve">同意如下：</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w:t>
      </w:r>
      <w:r>
        <w:rPr>
          <w:rFonts w:hint="eastAsia" w:ascii="Times New Roman" w:hAnsi="Times New Roman" w:eastAsia="宋体" w:cs="Times New Roman"/>
          <w:color w:val="000000"/>
          <w:sz w:val="24"/>
          <w:szCs w:val="24"/>
          <w14:ligatures w14:val="none"/>
        </w:rPr>
        <w:t xml:space="preserve">、同意向贵方提供贵方可能另外要求的与投标有关的任何证据或资料；</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w:t>
      </w:r>
      <w:r>
        <w:rPr>
          <w:rFonts w:hint="eastAsia" w:ascii="Times New Roman" w:hAnsi="Times New Roman" w:eastAsia="宋体" w:cs="Times New Roman"/>
          <w:color w:val="000000"/>
          <w:sz w:val="24"/>
          <w:szCs w:val="24"/>
          <w14:ligatures w14:val="none"/>
        </w:rPr>
        <w:t xml:space="preserve">、我们完全理解贵方不一定将合同授予最低报价的投标人；</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w:t>
      </w:r>
      <w:r>
        <w:rPr>
          <w:rFonts w:hint="eastAsia" w:ascii="Times New Roman" w:hAnsi="Times New Roman" w:eastAsia="宋体" w:cs="Times New Roman"/>
          <w:color w:val="000000"/>
          <w:sz w:val="24"/>
          <w:szCs w:val="24"/>
          <w14:ligatures w14:val="none"/>
        </w:rPr>
        <w:t xml:space="preserve">、我们已详细审核全部招标文件及其有效补充文件，我们知道必须放弃提出含糊不清或误解问题的权利；</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w:t>
      </w:r>
      <w:r>
        <w:rPr>
          <w:rFonts w:hint="eastAsia" w:ascii="Times New Roman" w:hAnsi="Times New Roman" w:eastAsia="宋体" w:cs="Times New Roman"/>
          <w:color w:val="000000"/>
          <w:sz w:val="24"/>
          <w:szCs w:val="24"/>
          <w14:ligatures w14:val="none"/>
        </w:rPr>
        <w:t xml:space="preserve">、一旦我方中标，我们将根据招标文件的规定，严格履行合同条款的责任和义务，并保证按照合同条款提供服务；</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w:t>
      </w:r>
      <w:r>
        <w:rPr>
          <w:rFonts w:hint="eastAsia" w:ascii="Times New Roman" w:hAnsi="Times New Roman" w:eastAsia="宋体" w:cs="Times New Roman"/>
          <w:color w:val="000000"/>
          <w:sz w:val="24"/>
          <w:szCs w:val="24"/>
          <w14:ligatures w14:val="none"/>
        </w:rPr>
        <w:t xml:space="preserve">、与本投标有关的正式通讯地址为：</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地址：</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邮编：</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电话：</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传真：</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投标单位代表姓名：</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投标单位名称：</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公章：</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日期：</w:t>
      </w:r>
      <w:r>
        <w:rPr>
          <w:rFonts w:ascii="Times New Roman" w:hAnsi="Times New Roman" w:eastAsia="宋体" w:cs="Times New Roman"/>
          <w:color w:val="000000"/>
          <w:sz w:val="24"/>
          <w:szCs w:val="24"/>
          <w14:ligatures w14:val="none"/>
        </w:rPr>
        <w:t xml:space="preserve">   </w:t>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color w:val="000000"/>
          <w:sz w:val="32"/>
          <w:szCs w:val="24"/>
          <w14:ligatures w14:val="none"/>
        </w:rPr>
      </w: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hint="eastAsia" w:ascii="宋体" w:hAnsi="宋体" w:eastAsia="宋体" w:cs="宋体"/>
          <w:b/>
          <w:color w:val="000000"/>
          <w:sz w:val="32"/>
          <w:szCs w:val="24"/>
          <w14:ligatures w14:val="none"/>
        </w:rPr>
        <w:t xml:space="preserve">三、</w:t>
      </w:r>
      <w:r>
        <w:rPr>
          <w:rFonts w:ascii="宋体" w:hAnsi="宋体" w:eastAsia="宋体" w:cs="宋体"/>
          <w:b/>
          <w:color w:val="000000"/>
          <w:sz w:val="32"/>
          <w:szCs w:val="24"/>
          <w14:ligatures w14:val="none"/>
        </w:rPr>
        <w:t xml:space="preserve">开标一览表</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400" w:after="400" w:line="300" w:lineRule="auto"/>
        <w:widowControl/>
        <w:rPr>
          <w:rFonts w:hint="eastAsia" w:ascii="黑体" w:hAnsi="黑体" w:eastAsia="黑体" w:cs="黑体"/>
          <w:b/>
          <w:bCs/>
          <w:sz w:val="40"/>
          <w:szCs w:val="40"/>
          <w14:ligatures w14:val="none"/>
        </w:rPr>
      </w:pPr>
      <w:r>
        <w:rPr>
          <w:rFonts w:ascii="黑体" w:hAnsi="黑体" w:eastAsia="黑体" w:cs="黑体"/>
          <w:b/>
          <w:bCs/>
          <w:color w:val="000000"/>
          <w:sz w:val="40"/>
          <w:szCs w:val="40"/>
          <w14:ligatures w14:val="none"/>
        </w:rPr>
        <w:t xml:space="preserve">开标一览表（</w:t>
      </w:r>
      <w:r>
        <w:rPr>
          <w:rFonts w:hint="eastAsia" w:ascii="黑体" w:hAnsi="黑体" w:eastAsia="黑体" w:cs="黑体"/>
          <w:b/>
          <w:bCs/>
          <w:color w:val="000000"/>
          <w:sz w:val="40"/>
          <w:szCs w:val="40"/>
          <w14:ligatures w14:val="none"/>
        </w:rPr>
        <w:t xml:space="preserve">总</w:t>
      </w:r>
      <w:r>
        <w:rPr>
          <w:rFonts w:hint="eastAsia" w:ascii="黑体" w:hAnsi="黑体" w:eastAsia="黑体" w:cs="黑体"/>
          <w:b/>
          <w:bCs/>
          <w:color w:val="000000"/>
          <w:sz w:val="40"/>
          <w:szCs w:val="40"/>
          <w14:ligatures w14:val="none"/>
        </w:rPr>
        <w:t xml:space="preserve">价</w:t>
      </w:r>
      <w:r>
        <w:rPr>
          <w:rFonts w:ascii="黑体" w:hAnsi="黑体" w:eastAsia="黑体" w:cs="黑体"/>
          <w:b/>
          <w:bCs/>
          <w:color w:val="000000"/>
          <w:sz w:val="40"/>
          <w:szCs w:val="40"/>
          <w14:ligatures w14:val="none"/>
        </w:rPr>
        <w:t xml:space="preserve">）</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投标人全称（加盖公章）：</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项目编号：</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分包号：</w:t>
      </w:r>
      <w:r/>
    </w:p>
    <w:tbl>
      <w:tblPr>
        <w:tblW w:w="4991" w:type="pct"/>
        <w:tblInd w:w="23" w:type="dxa"/>
        <w:tblBorders>
          <w:top w:val="single" w:color="000000" w:sz="6" w:space="0"/>
          <w:left w:val="single" w:color="000000" w:sz="6" w:space="0"/>
          <w:bottom w:val="single" w:color="000000" w:sz="6" w:space="0"/>
          <w:right w:val="single" w:color="000000" w:sz="6" w:space="0"/>
        </w:tblBorders>
        <w:tblCellMar>
          <w:left w:w="15" w:type="dxa"/>
          <w:top w:w="15" w:type="dxa"/>
          <w:right w:w="15" w:type="dxa"/>
          <w:bottom w:w="15" w:type="dxa"/>
        </w:tblCellMar>
        <w:tblLook w:val="04A0" w:firstRow="1" w:lastRow="0" w:firstColumn="1" w:lastColumn="0" w:noHBand="0" w:noVBand="1"/>
      </w:tblPr>
      <w:tblGrid>
        <w:gridCol w:w="4372"/>
        <w:gridCol w:w="5340"/>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小写：  （元人民币）</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金额大写 </w:t>
            </w:r>
            <w:r/>
          </w:p>
        </w:tc>
      </w:tr>
    </w:tbl>
    <w:p>
      <w:pPr>
        <w:jc w:val="righ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日期：  年   月  日</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填写说明：</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i/>
          <w:iCs/>
          <w:sz w:val="24"/>
          <w:szCs w:val="24"/>
          <w:u w:val="single"/>
          <w14:ligatures w14:val="none"/>
        </w:rPr>
        <w:t xml:space="preserve">1、开标一览表必须加盖投标人公章（复印件无效）。</w:t>
      </w:r>
      <w:r/>
    </w:p>
    <w:p>
      <w:pPr>
        <w:jc w:val="left"/>
        <w:spacing w:before="100" w:beforeAutospacing="1" w:after="100" w:afterAutospacing="1"/>
        <w:widowControl/>
        <w:rPr>
          <w:rFonts w:hint="eastAsia" w:ascii="宋体" w:hAnsi="宋体" w:eastAsia="宋体" w:cs="宋体"/>
          <w:i/>
          <w:iCs/>
          <w:sz w:val="24"/>
          <w:szCs w:val="24"/>
          <w:u w:val="single"/>
          <w14:ligatures w14:val="none"/>
        </w:rPr>
      </w:pPr>
      <w:r>
        <w:rPr>
          <w:rFonts w:ascii="宋体" w:hAnsi="宋体" w:eastAsia="宋体" w:cs="宋体"/>
          <w:i/>
          <w:iCs/>
          <w:sz w:val="24"/>
          <w:szCs w:val="24"/>
          <w:u w:val="single"/>
          <w14:ligatures w14:val="none"/>
        </w:rPr>
        <w:t xml:space="preserve">2、如有分包，投标人</w:t>
      </w:r>
      <w:r>
        <w:rPr>
          <w:rFonts w:ascii="宋体" w:hAnsi="宋体" w:eastAsia="宋体" w:cs="宋体"/>
          <w:i/>
          <w:iCs/>
          <w:sz w:val="24"/>
          <w:szCs w:val="24"/>
          <w:u w:val="single"/>
          <w14:ligatures w14:val="none"/>
        </w:rPr>
        <w:t xml:space="preserve">投任何</w:t>
      </w:r>
      <w:r>
        <w:rPr>
          <w:rFonts w:ascii="宋体" w:hAnsi="宋体" w:eastAsia="宋体" w:cs="宋体"/>
          <w:i/>
          <w:iCs/>
          <w:sz w:val="24"/>
          <w:szCs w:val="24"/>
          <w:u w:val="single"/>
          <w14:ligatures w14:val="none"/>
        </w:rPr>
        <w:t xml:space="preserve">一个包的标的，都需单独填写开标一览表。</w:t>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41" w:name="_Toc256000016"/>
      <w:r>
        <w:rPr>
          <w:rFonts w:hint="eastAsia" w:ascii="宋体" w:hAnsi="宋体" w:eastAsia="宋体" w:cs="宋体"/>
          <w:b/>
          <w:color w:val="000000"/>
          <w:sz w:val="32"/>
          <w:szCs w:val="24"/>
          <w14:ligatures w14:val="none"/>
        </w:rPr>
        <w:t xml:space="preserve">四</w:t>
      </w:r>
      <w:r>
        <w:rPr>
          <w:rFonts w:ascii="宋体" w:hAnsi="宋体" w:eastAsia="宋体" w:cs="宋体"/>
          <w:b/>
          <w:color w:val="000000"/>
          <w:sz w:val="32"/>
          <w:szCs w:val="24"/>
          <w14:ligatures w14:val="none"/>
        </w:rPr>
        <w:t xml:space="preserve">、</w:t>
      </w:r>
      <w:bookmarkStart w:id="242" w:name="_Hlk166241896"/>
      <w:r/>
      <w:bookmarkStart w:id="243" w:name="_Toc256000017"/>
      <w:r/>
      <w:bookmarkEnd w:id="241"/>
      <w:r>
        <w:rPr>
          <w:rFonts w:ascii="宋体" w:hAnsi="宋体" w:eastAsia="宋体" w:cs="宋体"/>
          <w:b/>
          <w:color w:val="000000"/>
          <w:sz w:val="32"/>
          <w:szCs w:val="24"/>
          <w14:ligatures w14:val="none"/>
        </w:rPr>
        <w:t xml:space="preserve">投标配置及分项报价表</w:t>
      </w:r>
      <w:bookmarkEnd w:id="242"/>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400" w:after="400" w:line="300" w:lineRule="auto"/>
        <w:widowControl/>
        <w:rPr>
          <w:rFonts w:hint="eastAsia" w:ascii="黑体" w:hAnsi="黑体" w:eastAsia="黑体" w:cs="黑体"/>
          <w:b/>
          <w:bCs/>
          <w:sz w:val="40"/>
          <w:szCs w:val="40"/>
          <w14:ligatures w14:val="none"/>
        </w:rPr>
      </w:pPr>
      <w:r>
        <w:rPr>
          <w:rFonts w:ascii="黑体" w:hAnsi="黑体" w:eastAsia="黑体" w:cs="黑体"/>
          <w:b/>
          <w:bCs/>
          <w:color w:val="000000"/>
          <w:sz w:val="40"/>
          <w:szCs w:val="40"/>
          <w14:ligatures w14:val="none"/>
        </w:rPr>
        <w:t xml:space="preserve">投标配置及分项报价表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410"/>
        <w:gridCol w:w="2126"/>
        <w:gridCol w:w="1140"/>
        <w:gridCol w:w="987"/>
        <w:gridCol w:w="1559"/>
        <w:gridCol w:w="1006"/>
      </w:tblGrid>
      <w:tr>
        <w:trPr>
          <w:cantSplit/>
          <w:jc w:val="center"/>
          <w:trHeight w:val="789"/>
        </w:trPr>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项目名称</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单价（元）</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数量</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单位</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总价（元）</w:t>
            </w:r>
            <w:r/>
          </w:p>
        </w:tc>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备注</w:t>
            </w:r>
            <w:r/>
          </w:p>
        </w:tc>
      </w:tr>
      <w:tr>
        <w:trPr>
          <w:cantSplit/>
          <w:jc w:val="center"/>
          <w:trHeight w:val="679"/>
        </w:trPr>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c>
      </w:tr>
      <w:tr>
        <w:trPr>
          <w:cantSplit/>
          <w:jc w:val="center"/>
          <w:trHeight w:val="679"/>
        </w:trPr>
        <w:tc>
          <w:tcPr>
            <w:gridSpan w:val="2"/>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宋体" w:hAnsi="宋体" w:eastAsia="宋体" w:cs="宋体"/>
                <w:color w:val="000000"/>
                <w:sz w:val="24"/>
                <w:szCs w:val="24"/>
                <w14:ligatures w14:val="none"/>
              </w:rPr>
              <w:t xml:space="preserve">合计</w:t>
            </w:r>
            <w:r/>
          </w:p>
        </w:tc>
        <w:tc>
          <w:tcPr>
            <w:gridSpan w:val="4"/>
            <w:tcBorders>
              <w:top w:val="single" w:color="auto" w:sz="4" w:space="0"/>
              <w:left w:val="single" w:color="auto" w:sz="4" w:space="0"/>
              <w:bottom w:val="single" w:color="auto" w:sz="4" w:space="0"/>
              <w:right w:val="single" w:color="auto" w:sz="4" w:space="0"/>
            </w:tcBorders>
            <w:tcW w:w="4692" w:type="dxa"/>
            <w:vAlign w:val="center"/>
            <w:textDirection w:val="lrTb"/>
            <w:noWrap w:val="false"/>
          </w:tcPr>
          <w:p>
            <w:pPr>
              <w:jc w:val="center"/>
              <w:spacing w:line="300" w:lineRule="auto"/>
              <w:rPr>
                <w:rFonts w:ascii="Times New Roman" w:hAnsi="Times New Roman" w:eastAsia="宋体" w:cs="Times New Roman"/>
                <w:sz w:val="24"/>
                <w:szCs w:val="24"/>
                <w14:ligatures w14:val="none"/>
              </w:rPr>
            </w:pPr>
            <w:r>
              <w:rPr>
                <w:rFonts w:ascii="宋体" w:hAnsi="宋体" w:eastAsia="宋体" w:cs="宋体"/>
                <w:color w:val="000000"/>
                <w:sz w:val="24"/>
                <w:szCs w:val="24"/>
                <w14:ligatures w14:val="none"/>
              </w:rPr>
              <w:t xml:space="preserve">  元(大写：   )</w:t>
            </w:r>
            <w:r/>
          </w:p>
        </w:tc>
      </w:tr>
    </w:tbl>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注：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1、技术要求详见招标文件第四</w:t>
      </w:r>
      <w:r>
        <w:rPr>
          <w:rFonts w:ascii="宋体" w:hAnsi="宋体" w:eastAsia="宋体" w:cs="宋体"/>
          <w:color w:val="000000"/>
          <w:sz w:val="24"/>
          <w:szCs w:val="24"/>
          <w14:ligatures w14:val="none"/>
        </w:rPr>
        <w:t xml:space="preserve">章项目</w:t>
      </w:r>
      <w:r>
        <w:rPr>
          <w:rFonts w:ascii="宋体" w:hAnsi="宋体" w:eastAsia="宋体" w:cs="宋体"/>
          <w:color w:val="000000"/>
          <w:sz w:val="24"/>
          <w:szCs w:val="24"/>
          <w14:ligatures w14:val="none"/>
        </w:rPr>
        <w:t xml:space="preserve">需求；此表的</w:t>
      </w:r>
      <w:r>
        <w:rPr>
          <w:rFonts w:hint="eastAsia" w:ascii="宋体" w:hAnsi="宋体" w:eastAsia="宋体" w:cs="宋体"/>
          <w:color w:val="000000"/>
          <w:sz w:val="24"/>
          <w:szCs w:val="24"/>
          <w14:ligatures w14:val="none"/>
        </w:rPr>
        <w:t xml:space="preserve">总</w:t>
      </w:r>
      <w:r>
        <w:rPr>
          <w:rFonts w:hint="eastAsia" w:ascii="宋体" w:hAnsi="宋体" w:eastAsia="宋体" w:cs="宋体"/>
          <w:color w:val="000000"/>
          <w:sz w:val="24"/>
          <w:szCs w:val="24"/>
          <w14:ligatures w14:val="none"/>
        </w:rPr>
        <w:t xml:space="preserve">价</w:t>
      </w:r>
      <w:r>
        <w:rPr>
          <w:rFonts w:ascii="宋体" w:hAnsi="宋体" w:eastAsia="宋体" w:cs="宋体"/>
          <w:color w:val="000000"/>
          <w:sz w:val="24"/>
          <w:szCs w:val="24"/>
          <w14:ligatures w14:val="none"/>
        </w:rPr>
        <w:t xml:space="preserve">应与开标一览表相符。 </w:t>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t xml:space="preserve">五</w:t>
      </w:r>
      <w:r>
        <w:rPr>
          <w:rFonts w:ascii="宋体" w:hAnsi="宋体" w:eastAsia="宋体" w:cs="宋体"/>
          <w:b/>
          <w:color w:val="000000"/>
          <w:sz w:val="32"/>
          <w:szCs w:val="24"/>
          <w14:ligatures w14:val="none"/>
        </w:rPr>
        <w:t xml:space="preserve">、资格证明文件</w:t>
      </w:r>
      <w:bookmarkEnd w:id="243"/>
      <w:r/>
      <w:r/>
    </w:p>
    <w:p>
      <w:pPr>
        <w:ind w:firstLine="480"/>
        <w:jc w:val="left"/>
        <w:widowControl/>
        <w:rPr>
          <w:rFonts w:hint="eastAsia" w:ascii="宋体" w:hAnsi="宋体" w:eastAsia="宋体" w:cs="宋体"/>
          <w:b/>
          <w:color w:val="000000"/>
          <w:sz w:val="32"/>
          <w:szCs w:val="24"/>
          <w14:ligatures w14:val="none"/>
        </w:rPr>
        <w:outlineLvl w:val="1"/>
      </w:pPr>
      <w:r>
        <w:rPr>
          <w:rFonts w:hint="eastAsia"/>
          <w:b/>
          <w:bCs/>
          <w:i/>
          <w:color w:val="000000"/>
          <w:sz w:val="24"/>
          <w:szCs w:val="24"/>
          <w:u w:val="single"/>
        </w:rPr>
        <w:t xml:space="preserve">投标人必须在投标文件提交截止时间之前递交以下资格证明文件：</w:t>
      </w:r>
      <w:r/>
    </w:p>
    <w:p>
      <w:pPr>
        <w:pStyle w:val="877"/>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77"/>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2、财务状况报告（成立不满一年不需要提供）；</w:t>
      </w:r>
      <w:r/>
    </w:p>
    <w:p>
      <w:pPr>
        <w:pStyle w:val="877"/>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3、依法缴纳税收和社会保障资金的相关材料；</w:t>
      </w:r>
      <w:r/>
    </w:p>
    <w:p>
      <w:pPr>
        <w:pStyle w:val="877"/>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4、具备履行合同所必需的设备和专业技术能力的书面声明（格式见后）；</w:t>
      </w:r>
      <w:r/>
    </w:p>
    <w:p>
      <w:pPr>
        <w:pStyle w:val="877"/>
        <w:ind w:left="0" w:firstLine="600"/>
        <w:spacing w:line="440" w:lineRule="exact"/>
        <w:rPr>
          <w:rFonts w:hint="eastAsia"/>
          <w:bCs/>
          <w:i/>
          <w:color w:val="000000"/>
          <w:sz w:val="24"/>
          <w:szCs w:val="24"/>
          <w:u w:val="single"/>
        </w:rPr>
      </w:pPr>
      <w:r>
        <w:rPr>
          <w:rFonts w:hint="eastAsia"/>
          <w:bCs/>
          <w:i/>
          <w:color w:val="000000"/>
          <w:sz w:val="24"/>
          <w:szCs w:val="24"/>
          <w:u w:val="single"/>
        </w:rPr>
        <w:t xml:space="preserve">5、参加政府采购活动前3年内在经营活动中没有重大违法记录的书面声明（格式见后）；</w:t>
      </w:r>
      <w:r/>
    </w:p>
    <w:p>
      <w:pPr>
        <w:pStyle w:val="877"/>
        <w:ind w:left="0" w:firstLine="600"/>
        <w:spacing w:line="440" w:lineRule="exact"/>
        <w:rPr>
          <w:rFonts w:hint="eastAsia"/>
          <w:bCs/>
          <w:i/>
          <w:color w:val="000000"/>
          <w:sz w:val="24"/>
          <w:szCs w:val="24"/>
          <w:u w:val="single"/>
        </w:rPr>
      </w:pPr>
      <w:r>
        <w:rPr>
          <w:rFonts w:hint="eastAsia"/>
          <w:bCs/>
          <w:i/>
          <w:color w:val="000000"/>
          <w:sz w:val="24"/>
          <w:szCs w:val="24"/>
          <w:u w:val="single"/>
        </w:rPr>
        <w:t xml:space="preserve">6、授权委托书（格式见后）；</w:t>
      </w:r>
      <w:r/>
    </w:p>
    <w:p>
      <w:pPr>
        <w:pStyle w:val="877"/>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7、关于资格证明文件的书面承诺（格式见后）；</w:t>
      </w:r>
      <w:r/>
    </w:p>
    <w:p>
      <w:pPr>
        <w:pStyle w:val="877"/>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8、</w:t>
      </w:r>
      <w:r>
        <w:rPr>
          <w:rFonts w:hint="eastAsia"/>
          <w:bCs/>
          <w:i/>
          <w:color w:val="000000"/>
          <w:sz w:val="24"/>
          <w:szCs w:val="24"/>
          <w:u w:val="single"/>
        </w:rPr>
        <w:t xml:space="preserve">甲级测绘资质（含地理信息系统和工程测量）</w:t>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color w:val="000000"/>
          <w:sz w:val="28"/>
          <w:szCs w:val="24"/>
          <w14:ligatures w14:val="none"/>
        </w:rPr>
      </w: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ascii="Times New Roman" w:hAnsi="Times New Roman" w:eastAsia="Times New Roman" w:cs="Times New Roman"/>
          <w:sz w:val="24"/>
          <w:szCs w:val="24"/>
          <w14:ligatures w14:val="none"/>
        </w:rPr>
        <w:outlineLvl w:val="2"/>
      </w:pPr>
      <w:r>
        <w:rPr>
          <w:rFonts w:ascii="宋体" w:hAnsi="宋体" w:eastAsia="宋体" w:cs="宋体"/>
          <w:b/>
          <w:color w:val="000000"/>
          <w:sz w:val="28"/>
          <w:szCs w:val="24"/>
          <w14:ligatures w14:val="none"/>
        </w:rPr>
        <w:t xml:space="preserve">  具备履行合同所必需的设备和专业技术能力的书面声明</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具备履行合同所必需的设备和专业技术能力的书面声明</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36"/>
          <w:szCs w:val="36"/>
          <w14:ligatures w14:val="none"/>
        </w:rPr>
      </w:pPr>
      <w:r>
        <w:rPr>
          <w:rFonts w:ascii="宋体" w:hAnsi="宋体" w:eastAsia="宋体" w:cs="宋体"/>
          <w:color w:val="000000"/>
          <w:sz w:val="24"/>
          <w:szCs w:val="24"/>
          <w14:ligatures w14:val="none"/>
        </w:rPr>
        <w:t xml:space="preserve">    我单位郑重声明： 我单位具备履行本项采购合同所必需的设备和专业技术能力。 </w:t>
      </w:r>
      <w:r>
        <w:rPr>
          <w:rFonts w:ascii="宋体" w:hAnsi="宋体" w:eastAsia="宋体" w:cs="宋体"/>
          <w:color w:val="000000"/>
          <w:sz w:val="36"/>
          <w:szCs w:val="36"/>
          <w14:ligatures w14:val="none"/>
        </w:rPr>
        <w:t xml:space="preserve"> </w:t>
      </w:r>
      <w:r/>
    </w:p>
    <w:p>
      <w:pPr>
        <w:jc w:val="left"/>
        <w:spacing w:before="210" w:after="210"/>
        <w:widowControl/>
        <w:rPr>
          <w:rFonts w:hint="eastAsia" w:ascii="宋体" w:hAnsi="宋体" w:eastAsia="宋体" w:cs="宋体"/>
          <w:color w:val="000000"/>
          <w:szCs w:val="21"/>
          <w14:ligatures w14:val="none"/>
        </w:rPr>
      </w:pPr>
      <w:r>
        <w:rPr>
          <w:rFonts w:ascii="宋体" w:hAnsi="宋体" w:eastAsia="宋体" w:cs="宋体"/>
          <w:color w:val="000000"/>
          <w:szCs w:val="21"/>
          <w14:ligatures w14:val="none"/>
        </w:rPr>
        <w:t xml:space="preserve">                                              投标单位（加盖公章）：   </w:t>
      </w:r>
      <w:r/>
    </w:p>
    <w:p>
      <w:pPr>
        <w:jc w:val="left"/>
        <w:spacing w:before="210" w:after="210"/>
        <w:widowControl/>
        <w:rPr>
          <w:rFonts w:hint="eastAsia" w:ascii="宋体" w:hAnsi="宋体" w:eastAsia="宋体" w:cs="宋体"/>
          <w:szCs w:val="21"/>
          <w14:ligatures w14:val="none"/>
        </w:rPr>
      </w:pPr>
      <w:r>
        <w:rPr>
          <w:rFonts w:hint="eastAsia" w:ascii="宋体" w:hAnsi="宋体" w:eastAsia="宋体" w:cs="宋体"/>
          <w:color w:val="000000"/>
          <w:szCs w:val="21"/>
          <w14:ligatures w14:val="none"/>
        </w:rPr>
        <w:t xml:space="preserve"> </w:t>
      </w:r>
      <w:r>
        <w:rPr>
          <w:rFonts w:ascii="宋体" w:hAnsi="宋体" w:eastAsia="宋体" w:cs="宋体"/>
          <w:color w:val="000000"/>
          <w:szCs w:val="21"/>
          <w14:ligatures w14:val="none"/>
        </w:rPr>
        <w:t xml:space="preserve">                                                     年</w:t>
      </w:r>
      <w:r>
        <w:rPr>
          <w:rFonts w:hint="eastAsia" w:ascii="宋体" w:hAnsi="宋体" w:eastAsia="宋体" w:cs="宋体"/>
          <w:color w:val="000000"/>
          <w:szCs w:val="21"/>
          <w14:ligatures w14:val="none"/>
        </w:rPr>
        <w:t xml:space="preserve"> </w:t>
      </w:r>
      <w:r>
        <w:rPr>
          <w:rFonts w:ascii="宋体" w:hAnsi="宋体" w:eastAsia="宋体" w:cs="宋体"/>
          <w:color w:val="000000"/>
          <w:szCs w:val="21"/>
          <w14:ligatures w14:val="none"/>
        </w:rPr>
        <w:t xml:space="preserve">   </w:t>
      </w:r>
      <w:r>
        <w:rPr>
          <w:rFonts w:hint="eastAsia" w:ascii="宋体" w:hAnsi="宋体" w:eastAsia="宋体" w:cs="宋体"/>
          <w:color w:val="000000"/>
          <w:szCs w:val="21"/>
          <w14:ligatures w14:val="none"/>
        </w:rPr>
        <w:t xml:space="preserve">月 </w:t>
      </w:r>
      <w:r>
        <w:rPr>
          <w:rFonts w:ascii="宋体" w:hAnsi="宋体" w:eastAsia="宋体" w:cs="宋体"/>
          <w:color w:val="000000"/>
          <w:szCs w:val="21"/>
          <w14:ligatures w14:val="none"/>
        </w:rPr>
        <w:t xml:space="preserve">  日</w:t>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参加政府采购活动前3年内在经营活动中没有重大违法记录的书面声明</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参加政府采购活动前3年内在经营活动中没有重大违法记录的书面声明</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rPr>
          <w:rFonts w:ascii="宋体" w:hAnsi="宋体" w:eastAsia="宋体" w:cs="宋体"/>
          <w:b/>
          <w:bCs/>
          <w:color w:val="000000"/>
          <w:sz w:val="32"/>
          <w:szCs w:val="32"/>
          <w14:ligatures w14:val="none"/>
        </w:rPr>
        <w:t xml:space="preserve"> </w:t>
      </w:r>
      <w:r>
        <w:rPr>
          <w:rFonts w:ascii="宋体" w:hAnsi="宋体" w:eastAsia="宋体" w:cs="宋体"/>
          <w:color w:val="000000"/>
          <w:sz w:val="24"/>
          <w:szCs w:val="24"/>
          <w14:ligatures w14:val="none"/>
        </w:rPr>
        <w:t xml:space="preserve"> </w:t>
      </w:r>
      <w:r/>
    </w:p>
    <w:p>
      <w:pPr>
        <w:ind w:firstLine="480"/>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我单位郑重声明：参加本次政府采购活动前3年内，我单位在经营活动中没有因违法经营受到刑事处罚或者责令停产停业、吊销许可证或者执照、较大数额罚款等行政处</w:t>
      </w:r>
      <w:r>
        <w:rPr>
          <w:rFonts w:hint="eastAsia" w:ascii="宋体" w:hAnsi="宋体" w:eastAsia="宋体" w:cs="宋体"/>
          <w:color w:val="000000"/>
          <w:sz w:val="24"/>
          <w:szCs w:val="24"/>
          <w14:ligatures w14:val="none"/>
        </w:rPr>
        <w:t xml:space="preserve">罚</w:t>
      </w:r>
      <w:r>
        <w:rPr>
          <w:rFonts w:ascii="宋体" w:hAnsi="宋体" w:eastAsia="宋体" w:cs="宋体"/>
          <w:color w:val="000000"/>
          <w:sz w:val="24"/>
          <w:szCs w:val="24"/>
          <w14:ligatures w14:val="none"/>
        </w:rPr>
        <w:t xml:space="preserve">。</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                                           投标单位（加盖公章）：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年</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月</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日</w:t>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授权委托书</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Times New Roman" w:cs="Tahoma"/>
          <w:color w:val="000000"/>
          <w:sz w:val="24"/>
          <w:szCs w:val="24"/>
          <w14:ligatures w14:val="none"/>
        </w:rPr>
        <w:t xml:space="preserve">﻿</w:t>
      </w:r>
      <w:r>
        <w:rPr>
          <w:rFonts w:ascii="Times New Roman" w:hAnsi="Times New Roman" w:eastAsia="Times New Roman" w:cs="Times New Roman"/>
          <w:color w:val="000000"/>
          <w:sz w:val="24"/>
          <w:szCs w:val="24"/>
          <w14:ligatures w14:val="none"/>
        </w:rPr>
        <w:t xml:space="preserve"> </w:t>
      </w:r>
      <w:r/>
    </w:p>
    <w:p>
      <w:pPr>
        <w:jc w:val="center"/>
        <w:spacing w:before="320" w:after="320"/>
        <w:widowControl/>
        <w:rPr>
          <w:rFonts w:ascii="Times New Roman" w:hAnsi="Times New Roman" w:eastAsia="Times New Roman" w:cs="Times New Roman"/>
          <w:b/>
          <w:bCs/>
          <w:sz w:val="32"/>
          <w:szCs w:val="32"/>
          <w14:ligatures w14:val="none"/>
        </w:rPr>
      </w:pPr>
      <w:r>
        <w:rPr>
          <w:rFonts w:hint="eastAsia" w:ascii="宋体" w:hAnsi="宋体" w:eastAsia="宋体" w:cs="宋体"/>
          <w:b/>
          <w:bCs/>
          <w:color w:val="000000"/>
          <w:sz w:val="32"/>
          <w:szCs w:val="32"/>
          <w14:ligatures w14:val="none"/>
        </w:rPr>
        <w:t xml:space="preserve">授权委托书</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ind w:firstLine="500"/>
        <w:jc w:val="left"/>
        <w:spacing w:before="240" w:after="240"/>
        <w:widowControl/>
        <w:rPr>
          <w:rFonts w:ascii="Times New Roman" w:hAnsi="Times New Roman" w:eastAsia="Times New Roman" w:cs="Times New Roman"/>
          <w:color w:val="000000"/>
          <w:sz w:val="24"/>
          <w:szCs w:val="24"/>
          <w14:ligatures w14:val="none"/>
        </w:rPr>
      </w:pPr>
      <w:r>
        <w:rPr>
          <w:rFonts w:hint="eastAsia" w:ascii="宋体" w:hAnsi="宋体" w:eastAsia="宋体" w:cs="宋体"/>
          <w:color w:val="000000"/>
          <w:sz w:val="24"/>
          <w:szCs w:val="24"/>
          <w14:ligatures w14:val="none"/>
        </w:rPr>
        <w:t xml:space="preserve">本授权书声明：</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（供应商人名称）授权</w:t>
      </w:r>
      <w:bookmarkStart w:id="244" w:name="sys_STR"/>
      <w:r/>
      <w:bookmarkEnd w:id="244"/>
      <w:r>
        <w:rPr>
          <w:rFonts w:ascii="Times New Roman" w:hAnsi="Times New Roman" w:eastAsia="Times New Roman" w:cs="Times New Roman"/>
          <w:color w:val="000000"/>
          <w:sz w:val="24"/>
          <w:szCs w:val="24"/>
          <w:u w:val="single"/>
          <w14:ligatures w14:val="none"/>
        </w:rPr>
        <w:t xml:space="preserve">        </w:t>
      </w:r>
      <w:r>
        <w:rPr>
          <w:rFonts w:ascii="Times New Roman" w:hAnsi="Times New Roman" w:eastAsia="Times New Roman" w:cs="Times New Roman"/>
          <w:color w:val="000000"/>
          <w:sz w:val="24"/>
          <w:szCs w:val="24"/>
          <w14:ligatures w14:val="none"/>
        </w:rPr>
        <w:t xml:space="preserve">(</w:t>
      </w:r>
      <w:r>
        <w:rPr>
          <w:rFonts w:hint="eastAsia" w:ascii="宋体" w:hAnsi="宋体" w:eastAsia="宋体" w:cs="宋体"/>
          <w:color w:val="000000"/>
          <w:sz w:val="24"/>
          <w:szCs w:val="24"/>
          <w14:ligatures w14:val="none"/>
        </w:rPr>
        <w:t xml:space="preserve">被授权人的姓名</w:t>
      </w:r>
      <w:r>
        <w:rPr>
          <w:rFonts w:ascii="Times New Roman" w:hAnsi="Times New Roman" w:eastAsia="Times New Roman" w:cs="Times New Roman"/>
          <w:color w:val="000000"/>
          <w:sz w:val="24"/>
          <w:szCs w:val="24"/>
          <w14:ligatures w14:val="none"/>
        </w:rPr>
        <w:t xml:space="preserve">)</w:t>
      </w:r>
      <w:r>
        <w:rPr>
          <w:rFonts w:hint="eastAsia" w:ascii="宋体" w:hAnsi="宋体" w:eastAsia="宋体" w:cs="宋体"/>
          <w:color w:val="000000"/>
          <w:sz w:val="24"/>
          <w:szCs w:val="24"/>
          <w14:ligatures w14:val="none"/>
        </w:rPr>
        <w:t xml:space="preserve">为我方就</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项目</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（项目编号：</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项目采购活动的合法代理人，以本单位名义全权处理一切与该项目采购有关的事务。</w:t>
      </w:r>
      <w:r>
        <w:rPr>
          <w:rFonts w:ascii="Times New Roman" w:hAnsi="Times New Roman" w:eastAsia="Times New Roman" w:cs="Times New Roman"/>
          <w:color w:val="000000"/>
          <w:sz w:val="24"/>
          <w:szCs w:val="24"/>
          <w14:ligatures w14:val="none"/>
        </w:rPr>
        <w:t xml:space="preserve"> </w:t>
      </w:r>
      <w:r/>
    </w:p>
    <w:p>
      <w:pPr>
        <w:ind w:firstLine="50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本授权书于</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年</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月</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日</w:t>
      </w:r>
      <w:r>
        <w:rPr>
          <w:rFonts w:hint="eastAsia" w:ascii="宋体" w:hAnsi="宋体" w:eastAsia="宋体" w:cs="宋体"/>
          <w:color w:val="000000"/>
          <w:sz w:val="24"/>
          <w:szCs w:val="24"/>
          <w14:ligatures w14:val="none"/>
        </w:rPr>
        <w:t xml:space="preserve">起生效，特此声明。</w:t>
      </w:r>
      <w:r>
        <w:rPr>
          <w:rFonts w:ascii="Times New Roman" w:hAnsi="Times New Roman" w:eastAsia="Times New Roman" w:cs="Times New Roman"/>
          <w:color w:val="000000"/>
          <w:sz w:val="24"/>
          <w:szCs w:val="24"/>
          <w14:ligatures w14:val="none"/>
        </w:rPr>
        <w:t xml:space="preserve"> </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被授权人身份证号码：</w:t>
      </w: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被授权人联系电话：（手机）</w:t>
      </w: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授权单位名称：</w:t>
      </w:r>
      <w:r>
        <w:rPr>
          <w:rFonts w:ascii="Times New Roman" w:hAnsi="Times New Roman" w:eastAsia="Times New Roman" w:cs="Times New Roman"/>
          <w:color w:val="000000"/>
          <w:sz w:val="24"/>
          <w:szCs w:val="24"/>
          <w14:ligatures w14:val="none"/>
        </w:rPr>
        <w:t xml:space="preserve">   </w:t>
      </w:r>
      <w:r>
        <w:rPr>
          <w:rFonts w:hint="eastAsia" w:ascii="宋体" w:hAnsi="宋体" w:eastAsia="宋体" w:cs="宋体"/>
          <w:color w:val="000000"/>
          <w:sz w:val="24"/>
          <w:szCs w:val="24"/>
          <w14:ligatures w14:val="none"/>
        </w:rPr>
        <w:t xml:space="preserve">（加盖公章）</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单位地址：</w:t>
      </w:r>
      <w:r>
        <w:rPr>
          <w:rFonts w:ascii="Times New Roman" w:hAnsi="Times New Roman" w:eastAsia="Times New Roman" w:cs="Times New Roman"/>
          <w:color w:val="000000"/>
          <w:sz w:val="24"/>
          <w:szCs w:val="24"/>
          <w14:ligatures w14:val="none"/>
        </w:rPr>
        <w:t xml:space="preserve">   </w:t>
      </w:r>
      <w:r/>
    </w:p>
    <w:p>
      <w:pPr>
        <w:ind w:firstLine="3600"/>
        <w:jc w:val="left"/>
        <w:spacing w:before="240" w:after="240"/>
        <w:widowControl/>
        <w:rPr>
          <w:rFonts w:ascii="Times New Roman" w:hAnsi="Times New Roman" w:eastAsia="Times New Roman" w:cs="Times New Roman"/>
          <w:color w:val="000000"/>
          <w:sz w:val="24"/>
          <w:szCs w:val="24"/>
          <w14:ligatures w14:val="none"/>
        </w:rPr>
      </w:pPr>
      <w:r>
        <w:rPr>
          <w:rFonts w:hint="eastAsia" w:ascii="宋体" w:hAnsi="宋体" w:eastAsia="宋体" w:cs="宋体"/>
          <w:color w:val="000000"/>
          <w:sz w:val="24"/>
          <w:szCs w:val="24"/>
          <w14:ligatures w14:val="none"/>
        </w:rPr>
        <w:t xml:space="preserve">日期：</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宋体" w:hAnsi="宋体" w:eastAsia="宋体" w:cs="宋体"/>
          <w:color w:val="000000"/>
          <w:sz w:val="24"/>
          <w:szCs w:val="24"/>
          <w14:ligatures w14:val="none"/>
        </w:rPr>
        <w:t xml:space="preserve">附：被授权人身份证正反面</w:t>
      </w:r>
      <w:r>
        <w:rPr>
          <w:rFonts w:ascii="Times New Roman" w:hAnsi="Times New Roman" w:eastAsia="Times New Roman" w:cs="Times New Roman"/>
          <w:color w:val="000000"/>
          <w:sz w:val="24"/>
          <w:szCs w:val="24"/>
          <w14:ligatures w14:val="none"/>
        </w:rPr>
        <w:t xml:space="preserve"> </w:t>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关于资格证明文件的书面承诺</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sz w:val="32"/>
          <w:szCs w:val="32"/>
          <w14:ligatures w14:val="none"/>
        </w:rPr>
      </w:pPr>
      <w:r>
        <w:rPr>
          <w:rFonts w:ascii="宋体" w:hAnsi="宋体" w:eastAsia="宋体" w:cs="宋体"/>
          <w:color w:val="000000"/>
          <w:sz w:val="32"/>
          <w:szCs w:val="32"/>
          <w14:ligatures w14:val="none"/>
        </w:rPr>
        <w:t xml:space="preserve">关于资格证明文件的书面承诺</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                                     投标单位（加盖公章）：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年</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月</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日</w:t>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45" w:name="_Toc256000018"/>
      <w:r>
        <w:rPr>
          <w:rFonts w:hint="eastAsia" w:ascii="宋体" w:hAnsi="宋体" w:eastAsia="宋体" w:cs="宋体"/>
          <w:b/>
          <w:color w:val="000000"/>
          <w:sz w:val="32"/>
          <w:szCs w:val="24"/>
          <w14:ligatures w14:val="none"/>
        </w:rPr>
        <w:t xml:space="preserve">六</w:t>
      </w:r>
      <w:r>
        <w:rPr>
          <w:rFonts w:ascii="宋体" w:hAnsi="宋体" w:eastAsia="宋体" w:cs="宋体"/>
          <w:b/>
          <w:color w:val="000000"/>
          <w:sz w:val="32"/>
          <w:szCs w:val="24"/>
          <w14:ligatures w14:val="none"/>
        </w:rPr>
        <w:t xml:space="preserve">、第四</w:t>
      </w:r>
      <w:r>
        <w:rPr>
          <w:rFonts w:ascii="宋体" w:hAnsi="宋体" w:eastAsia="宋体" w:cs="宋体"/>
          <w:b/>
          <w:color w:val="000000"/>
          <w:sz w:val="32"/>
          <w:szCs w:val="24"/>
          <w14:ligatures w14:val="none"/>
        </w:rPr>
        <w:t xml:space="preserve">章项目</w:t>
      </w:r>
      <w:r>
        <w:rPr>
          <w:rFonts w:ascii="宋体" w:hAnsi="宋体" w:eastAsia="宋体" w:cs="宋体"/>
          <w:b/>
          <w:color w:val="000000"/>
          <w:sz w:val="32"/>
          <w:szCs w:val="24"/>
          <w14:ligatures w14:val="none"/>
        </w:rPr>
        <w:t xml:space="preserve">需求中实质性要求响应对照表</w:t>
      </w:r>
      <w:bookmarkEnd w:id="245"/>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pStyle w:val="878"/>
        <w:spacing w:line="440" w:lineRule="exact"/>
        <w:rPr>
          <w:rFonts w:hint="eastAsia" w:ascii="宋体" w:hAnsi="宋体" w:eastAsia="宋体" w:cs="宋体"/>
          <w:b/>
          <w:bCs/>
          <w:color w:val="000000"/>
        </w:rPr>
      </w:pPr>
      <w:r/>
      <w:bookmarkStart w:id="246" w:name="_Toc256000019"/>
      <w:r>
        <w:rPr>
          <w:rFonts w:hint="eastAsia" w:ascii="宋体" w:hAnsi="宋体" w:eastAsia="宋体" w:cs="宋体"/>
          <w:b/>
          <w:bCs/>
          <w:color w:val="000000"/>
        </w:rPr>
        <w:t xml:space="preserve"> 1、商务条款的实质性格式 </w:t>
      </w:r>
      <w:r/>
    </w:p>
    <w:tbl>
      <w:tblPr>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38"/>
        <w:gridCol w:w="6946"/>
        <w:gridCol w:w="1701"/>
      </w:tblGrid>
      <w:tr>
        <w:trPr>
          <w:trHeight w:val="686"/>
        </w:trPr>
        <w:tc>
          <w:tcPr>
            <w:tcW w:w="838" w:type="dxa"/>
            <w:vAlign w:val="center"/>
            <w:textDirection w:val="lrTb"/>
            <w:noWrap w:val="false"/>
          </w:tcPr>
          <w:p>
            <w:pPr>
              <w:pStyle w:val="878"/>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878"/>
              <w:jc w:val="center"/>
              <w:rPr>
                <w:rFonts w:hint="eastAsia" w:ascii="宋体" w:hAnsi="宋体" w:eastAsia="宋体" w:cs="宋体"/>
                <w:color w:val="000000"/>
              </w:rPr>
            </w:pPr>
            <w:r>
              <w:rPr>
                <w:rFonts w:hint="eastAsia" w:ascii="宋体" w:hAnsi="宋体" w:eastAsia="宋体" w:cs="宋体"/>
                <w:color w:val="000000"/>
              </w:rPr>
              <w:t xml:space="preserve">商务条款的实质性要求</w:t>
            </w:r>
            <w:r/>
          </w:p>
          <w:p>
            <w:pPr>
              <w:pStyle w:val="878"/>
              <w:jc w:val="center"/>
              <w:rPr>
                <w:rFonts w:hint="eastAsia" w:ascii="宋体" w:hAnsi="宋体" w:eastAsia="宋体" w:cs="宋体"/>
                <w:color w:val="000000"/>
              </w:rPr>
            </w:pPr>
            <w:r>
              <w:rPr>
                <w:rFonts w:hint="eastAsia" w:ascii="宋体" w:hAnsi="宋体"/>
                <w:i/>
                <w:color w:val="000000"/>
                <w:u w:val="single"/>
              </w:rPr>
              <w:t xml:space="preserve">（</w:t>
            </w:r>
            <w:r>
              <w:rPr>
                <w:rFonts w:hint="eastAsia" w:ascii="宋体" w:hAnsi="宋体"/>
                <w:i/>
                <w:color w:val="000000"/>
                <w:u w:val="single"/>
              </w:rPr>
              <w:t xml:space="preserve">加斜体下划线内容</w:t>
            </w:r>
            <w:r>
              <w:rPr>
                <w:rFonts w:hint="eastAsia" w:ascii="宋体" w:hAnsi="宋体"/>
                <w:i/>
                <w:color w:val="000000"/>
                <w:u w:val="single"/>
              </w:rPr>
              <w:t xml:space="preserve">）</w:t>
            </w:r>
            <w:r/>
          </w:p>
        </w:tc>
        <w:tc>
          <w:tcPr>
            <w:tcW w:w="1701" w:type="dxa"/>
            <w:vAlign w:val="center"/>
            <w:textDirection w:val="lrTb"/>
            <w:noWrap w:val="false"/>
          </w:tcPr>
          <w:p>
            <w:pPr>
              <w:pStyle w:val="878"/>
              <w:jc w:val="center"/>
              <w:rPr>
                <w:rFonts w:hint="eastAsia" w:ascii="宋体" w:hAnsi="宋体" w:eastAsia="宋体" w:cs="宋体"/>
                <w:color w:val="000000"/>
              </w:rPr>
            </w:pPr>
            <w:r>
              <w:rPr>
                <w:rFonts w:ascii="宋体" w:hAnsi="宋体" w:eastAsia="宋体" w:cs="宋体"/>
                <w:color w:val="000000"/>
              </w:rPr>
              <w:t xml:space="preserve">是否响应（填是或者否）</w:t>
            </w:r>
            <w:r/>
          </w:p>
        </w:tc>
      </w:tr>
      <w:tr>
        <w:trPr>
          <w:trHeight w:val="488"/>
        </w:trPr>
        <w:tc>
          <w:tcPr>
            <w:tcW w:w="838" w:type="dxa"/>
            <w:vAlign w:val="center"/>
            <w:textDirection w:val="lrTb"/>
            <w:noWrap w:val="false"/>
          </w:tcPr>
          <w:p>
            <w:pPr>
              <w:pStyle w:val="878"/>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870"/>
              <w:ind w:firstLine="500"/>
              <w:spacing w:line="440" w:lineRule="exact"/>
              <w:rPr>
                <w:rFonts w:hint="eastAsia" w:ascii="宋体" w:hAnsi="宋体" w:eastAsia="宋体" w:cs="宋体"/>
                <w:i/>
                <w:color w:val="000000"/>
                <w:u w:val="single"/>
              </w:rPr>
            </w:pPr>
            <w:r>
              <w:rPr>
                <w:rFonts w:hint="eastAsia" w:ascii="宋体" w:hAnsi="宋体" w:eastAsia="宋体" w:cs="宋体"/>
                <w:i/>
                <w:color w:val="000000"/>
                <w:u w:val="single"/>
              </w:rPr>
            </w:r>
            <w:r/>
          </w:p>
        </w:tc>
        <w:tc>
          <w:tcPr>
            <w:tcW w:w="1701" w:type="dxa"/>
            <w:vAlign w:val="center"/>
            <w:textDirection w:val="lrTb"/>
            <w:noWrap w:val="false"/>
          </w:tcPr>
          <w:p>
            <w:pPr>
              <w:pStyle w:val="878"/>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878"/>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870"/>
              <w:ind w:firstLine="500"/>
              <w:spacing w:line="440" w:lineRule="exact"/>
              <w:rPr>
                <w:rFonts w:hint="eastAsia" w:ascii="宋体" w:hAnsi="宋体" w:eastAsia="宋体" w:cs="宋体"/>
                <w:color w:val="000000"/>
              </w:rPr>
            </w:pPr>
            <w:r>
              <w:rPr>
                <w:rFonts w:hint="eastAsia" w:ascii="宋体" w:hAnsi="宋体" w:eastAsia="宋体" w:cs="宋体"/>
                <w:color w:val="000000"/>
              </w:rPr>
            </w:r>
            <w:r/>
          </w:p>
        </w:tc>
        <w:tc>
          <w:tcPr>
            <w:tcW w:w="1701" w:type="dxa"/>
            <w:vAlign w:val="center"/>
            <w:textDirection w:val="lrTb"/>
            <w:noWrap w:val="false"/>
          </w:tcPr>
          <w:p>
            <w:pPr>
              <w:pStyle w:val="878"/>
              <w:jc w:val="center"/>
              <w:rPr>
                <w:rFonts w:hint="eastAsia" w:ascii="宋体" w:hAnsi="宋体" w:eastAsia="宋体" w:cs="宋体"/>
                <w:color w:val="000000"/>
              </w:rPr>
            </w:pPr>
            <w:r>
              <w:rPr>
                <w:rFonts w:hint="eastAsia" w:ascii="宋体" w:hAnsi="宋体" w:eastAsia="宋体" w:cs="宋体"/>
                <w:color w:val="000000"/>
              </w:rPr>
            </w:r>
            <w:r/>
          </w:p>
        </w:tc>
      </w:tr>
      <w:tr>
        <w:trPr>
          <w:trHeight w:val="504"/>
        </w:trPr>
        <w:tc>
          <w:tcPr>
            <w:tcW w:w="838" w:type="dxa"/>
            <w:vAlign w:val="center"/>
            <w:textDirection w:val="lrTb"/>
            <w:noWrap w:val="false"/>
          </w:tcPr>
          <w:p>
            <w:pPr>
              <w:pStyle w:val="878"/>
              <w:jc w:val="center"/>
              <w:rPr>
                <w:rFonts w:hint="eastAsia" w:ascii="宋体" w:hAnsi="宋体" w:eastAsia="宋体" w:cs="宋体"/>
                <w:color w:val="000000"/>
              </w:rPr>
            </w:pPr>
            <w:r>
              <w:rPr>
                <w:rFonts w:hint="eastAsia" w:ascii="宋体" w:hAnsi="宋体" w:eastAsia="宋体" w:cs="宋体"/>
                <w:color w:val="000000"/>
              </w:rPr>
            </w:r>
            <w:r/>
          </w:p>
        </w:tc>
        <w:tc>
          <w:tcPr>
            <w:tcW w:w="6946" w:type="dxa"/>
            <w:vAlign w:val="center"/>
            <w:textDirection w:val="lrTb"/>
            <w:noWrap w:val="false"/>
          </w:tcPr>
          <w:p>
            <w:pPr>
              <w:pStyle w:val="870"/>
              <w:spacing w:line="440" w:lineRule="exact"/>
              <w:rPr>
                <w:rFonts w:hint="eastAsia"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878"/>
              <w:jc w:val="center"/>
              <w:rPr>
                <w:rFonts w:hint="eastAsia" w:ascii="宋体" w:hAnsi="宋体" w:eastAsia="宋体" w:cs="宋体"/>
                <w:color w:val="000000"/>
              </w:rPr>
            </w:pPr>
            <w:r>
              <w:rPr>
                <w:rFonts w:hint="eastAsia" w:ascii="宋体" w:hAnsi="宋体" w:eastAsia="宋体" w:cs="宋体"/>
                <w:color w:val="000000"/>
              </w:rPr>
            </w:r>
            <w:r/>
          </w:p>
        </w:tc>
      </w:tr>
    </w:tbl>
    <w:p>
      <w:pPr>
        <w:spacing w:line="400" w:lineRule="exact"/>
        <w:rPr>
          <w:rFonts w:hint="eastAsia" w:ascii="宋体" w:hAnsi="宋体"/>
          <w:color w:val="000000"/>
          <w:sz w:val="24"/>
        </w:rPr>
      </w:pPr>
      <w:r>
        <w:rPr>
          <w:rFonts w:hint="eastAsia" w:ascii="宋体" w:hAnsi="宋体"/>
          <w:color w:val="000000"/>
          <w:sz w:val="24"/>
          <w:szCs w:val="24"/>
        </w:rPr>
        <w:t xml:space="preserve">备注：投标人必须对商务条款中的实质性要求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hint="eastAsia" w:ascii="宋体" w:hAnsi="宋体"/>
          <w:color w:val="000000"/>
          <w:sz w:val="24"/>
        </w:rPr>
      </w:pPr>
      <w:r>
        <w:rPr>
          <w:rFonts w:hint="eastAsia" w:ascii="宋体" w:hAnsi="宋体"/>
          <w:color w:val="000000"/>
          <w:sz w:val="24"/>
        </w:rPr>
      </w:r>
      <w:r/>
    </w:p>
    <w:p>
      <w:pPr>
        <w:pStyle w:val="878"/>
        <w:ind w:firstLine="482"/>
        <w:rPr>
          <w:rFonts w:hint="eastAsia" w:ascii="宋体" w:hAnsi="宋体" w:eastAsia="宋体" w:cs="宋体"/>
          <w:b/>
          <w:bCs/>
          <w:color w:val="000000"/>
        </w:rPr>
      </w:pPr>
      <w:r>
        <w:rPr>
          <w:rFonts w:hint="eastAsia" w:ascii="宋体" w:hAnsi="宋体" w:eastAsia="宋体" w:cs="宋体"/>
          <w:b/>
          <w:bCs/>
          <w:color w:val="000000"/>
        </w:rPr>
        <w:t xml:space="preserve">2、技术要求的实质性格式</w:t>
      </w:r>
      <w:r/>
    </w:p>
    <w:tbl>
      <w:tblPr>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38"/>
        <w:gridCol w:w="6946"/>
        <w:gridCol w:w="1701"/>
      </w:tblGrid>
      <w:tr>
        <w:trPr>
          <w:trHeight w:val="503"/>
        </w:trPr>
        <w:tc>
          <w:tcPr>
            <w:tcW w:w="838" w:type="dxa"/>
            <w:vAlign w:val="center"/>
            <w:textDirection w:val="lrTb"/>
            <w:noWrap w:val="false"/>
          </w:tcPr>
          <w:p>
            <w:pPr>
              <w:pStyle w:val="878"/>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878"/>
              <w:jc w:val="center"/>
              <w:rPr>
                <w:rFonts w:hint="eastAsia" w:ascii="宋体" w:hAnsi="宋体" w:eastAsia="宋体" w:cs="宋体"/>
                <w:color w:val="000000"/>
              </w:rPr>
            </w:pPr>
            <w:r>
              <w:rPr>
                <w:rFonts w:hint="eastAsia" w:ascii="宋体" w:hAnsi="宋体" w:eastAsia="宋体" w:cs="宋体"/>
                <w:color w:val="000000"/>
              </w:rPr>
              <w:t xml:space="preserve">技术要求的实质性要求</w:t>
            </w:r>
            <w:r/>
          </w:p>
          <w:p>
            <w:pPr>
              <w:pStyle w:val="878"/>
              <w:jc w:val="center"/>
              <w:rPr>
                <w:rFonts w:hint="eastAsia" w:ascii="宋体" w:hAnsi="宋体" w:eastAsia="宋体" w:cs="宋体"/>
                <w:color w:val="000000"/>
              </w:rPr>
            </w:pPr>
            <w:r>
              <w:rPr>
                <w:rFonts w:hint="eastAsia" w:ascii="宋体" w:hAnsi="宋体"/>
                <w:i/>
                <w:color w:val="000000"/>
                <w:u w:val="single"/>
              </w:rPr>
              <w:t xml:space="preserve">（</w:t>
            </w:r>
            <w:r>
              <w:rPr>
                <w:rFonts w:hint="eastAsia" w:ascii="宋体" w:hAnsi="宋体"/>
                <w:i/>
                <w:color w:val="000000"/>
                <w:u w:val="single"/>
              </w:rPr>
              <w:t xml:space="preserve">加斜体下划线内容</w:t>
            </w:r>
            <w:r>
              <w:rPr>
                <w:rFonts w:hint="eastAsia" w:ascii="宋体" w:hAnsi="宋体"/>
                <w:i/>
                <w:color w:val="000000"/>
                <w:u w:val="single"/>
              </w:rPr>
              <w:t xml:space="preserve">）</w:t>
            </w:r>
            <w:r/>
          </w:p>
        </w:tc>
        <w:tc>
          <w:tcPr>
            <w:tcW w:w="1701" w:type="dxa"/>
            <w:vAlign w:val="center"/>
            <w:textDirection w:val="lrTb"/>
            <w:noWrap w:val="false"/>
          </w:tcPr>
          <w:p>
            <w:pPr>
              <w:pStyle w:val="878"/>
              <w:jc w:val="center"/>
              <w:rPr>
                <w:rFonts w:hint="eastAsia" w:ascii="宋体" w:hAnsi="宋体" w:eastAsia="宋体" w:cs="宋体"/>
                <w:color w:val="000000"/>
              </w:rPr>
            </w:pPr>
            <w:r>
              <w:rPr>
                <w:rFonts w:hint="eastAsia" w:ascii="宋体" w:hAnsi="宋体" w:eastAsia="宋体" w:cs="宋体"/>
                <w:color w:val="000000"/>
              </w:rPr>
              <w:t xml:space="preserve">投标响应情况</w:t>
            </w:r>
            <w:r/>
          </w:p>
        </w:tc>
      </w:tr>
      <w:tr>
        <w:trPr>
          <w:trHeight w:val="488"/>
        </w:trPr>
        <w:tc>
          <w:tcPr>
            <w:tcW w:w="838" w:type="dxa"/>
            <w:vAlign w:val="center"/>
            <w:textDirection w:val="lrTb"/>
            <w:noWrap w:val="false"/>
          </w:tcPr>
          <w:p>
            <w:pPr>
              <w:pStyle w:val="878"/>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878"/>
              <w:rPr>
                <w:rFonts w:hint="eastAsia" w:ascii="宋体" w:hAnsi="宋体" w:eastAsia="宋体" w:cs="宋体"/>
                <w:i/>
                <w:color w:val="000000"/>
                <w:u w:val="single"/>
              </w:rPr>
            </w:pPr>
            <w:r>
              <w:rPr>
                <w:rFonts w:hint="eastAsia" w:ascii="宋体" w:hAnsi="宋体" w:eastAsia="宋体" w:cs="宋体"/>
                <w:i/>
                <w:color w:val="000000"/>
                <w:u w:val="single"/>
              </w:rPr>
            </w:r>
            <w:r/>
          </w:p>
        </w:tc>
        <w:tc>
          <w:tcPr>
            <w:tcW w:w="1701" w:type="dxa"/>
            <w:vAlign w:val="center"/>
            <w:textDirection w:val="lrTb"/>
            <w:noWrap w:val="false"/>
          </w:tcPr>
          <w:p>
            <w:pPr>
              <w:pStyle w:val="878"/>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878"/>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878"/>
              <w:rPr>
                <w:rFonts w:ascii="宋体" w:hAnsi="宋体" w:cs="宋体"/>
                <w:b/>
                <w:i/>
                <w:iCs/>
                <w:color w:val="000000"/>
                <w:u w:val="single"/>
              </w:rPr>
            </w:pPr>
            <w:r>
              <w:rPr>
                <w:rFonts w:ascii="宋体" w:hAnsi="宋体" w:cs="宋体"/>
                <w:b/>
                <w:i/>
                <w:iCs/>
                <w:color w:val="000000"/>
                <w:u w:val="single"/>
              </w:rPr>
            </w:r>
            <w:r/>
          </w:p>
        </w:tc>
        <w:tc>
          <w:tcPr>
            <w:tcW w:w="1701" w:type="dxa"/>
            <w:vAlign w:val="center"/>
            <w:textDirection w:val="lrTb"/>
            <w:noWrap w:val="false"/>
          </w:tcPr>
          <w:p>
            <w:pPr>
              <w:pStyle w:val="878"/>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878"/>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6946" w:type="dxa"/>
            <w:vAlign w:val="center"/>
            <w:textDirection w:val="lrTb"/>
            <w:noWrap w:val="false"/>
          </w:tcPr>
          <w:p>
            <w:pPr>
              <w:pStyle w:val="878"/>
              <w:rPr>
                <w:rFonts w:hint="eastAsia" w:ascii="宋体" w:hAnsi="宋体" w:eastAsia="宋体" w:cs="宋体"/>
                <w:color w:val="000000"/>
              </w:rPr>
            </w:pPr>
            <w:r>
              <w:rPr>
                <w:rFonts w:hint="eastAsia" w:ascii="宋体" w:hAnsi="宋体" w:eastAsia="宋体" w:cs="宋体"/>
                <w:color w:val="000000"/>
              </w:rPr>
            </w:r>
            <w:r/>
          </w:p>
        </w:tc>
        <w:tc>
          <w:tcPr>
            <w:tcW w:w="1701" w:type="dxa"/>
            <w:vAlign w:val="center"/>
            <w:textDirection w:val="lrTb"/>
            <w:noWrap w:val="false"/>
          </w:tcPr>
          <w:p>
            <w:pPr>
              <w:pStyle w:val="878"/>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878"/>
              <w:jc w:val="center"/>
              <w:rPr>
                <w:rFonts w:hint="eastAsia" w:ascii="宋体" w:hAnsi="宋体" w:eastAsia="宋体" w:cs="宋体"/>
                <w:color w:val="000000"/>
              </w:rPr>
            </w:pPr>
            <w:r>
              <w:rPr>
                <w:rFonts w:hint="eastAsia" w:ascii="宋体" w:hAnsi="宋体" w:eastAsia="宋体" w:cs="宋体"/>
                <w:color w:val="000000"/>
              </w:rPr>
            </w:r>
            <w:r/>
          </w:p>
        </w:tc>
        <w:tc>
          <w:tcPr>
            <w:tcW w:w="6946" w:type="dxa"/>
            <w:vAlign w:val="center"/>
            <w:textDirection w:val="lrTb"/>
            <w:noWrap w:val="false"/>
          </w:tcPr>
          <w:p>
            <w:pPr>
              <w:pStyle w:val="878"/>
              <w:rPr>
                <w:rFonts w:hint="eastAsia"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878"/>
              <w:jc w:val="center"/>
              <w:rPr>
                <w:rFonts w:hint="eastAsia" w:ascii="宋体" w:hAnsi="宋体" w:eastAsia="宋体" w:cs="宋体"/>
                <w:color w:val="000000"/>
              </w:rPr>
            </w:pPr>
            <w:r>
              <w:rPr>
                <w:rFonts w:hint="eastAsia" w:ascii="宋体" w:hAnsi="宋体" w:eastAsia="宋体" w:cs="宋体"/>
                <w:color w:val="000000"/>
              </w:rPr>
            </w:r>
            <w:r/>
          </w:p>
        </w:tc>
      </w:tr>
    </w:tbl>
    <w:p>
      <w:pPr>
        <w:spacing w:line="400" w:lineRule="exact"/>
        <w:rPr>
          <w:rFonts w:hint="eastAsia" w:ascii="宋体" w:hAnsi="宋体" w:eastAsia="宋体" w:cs="Times New Roman"/>
          <w:color w:val="000000"/>
          <w:sz w:val="24"/>
          <w:szCs w:val="24"/>
        </w:rPr>
      </w:pPr>
      <w:r>
        <w:rPr>
          <w:rFonts w:hint="eastAsia" w:ascii="宋体" w:hAnsi="宋体"/>
          <w:color w:val="000000"/>
          <w:sz w:val="24"/>
          <w:szCs w:val="24"/>
        </w:rPr>
        <w:t xml:space="preserve">备注：</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投标人必须对技术要求中的实质性要求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jc w:val="left"/>
        <w:widowControl/>
        <w:rPr>
          <w:rFonts w:ascii="Times New Roman" w:hAnsi="Times New Roman" w:eastAsia="Times New Roman" w:cs="Times New Roman"/>
          <w:sz w:val="24"/>
          <w:szCs w:val="24"/>
          <w14:ligatures w14:val="none"/>
        </w:rPr>
        <w:outlineLvl w:val="1"/>
      </w:pPr>
      <w:r>
        <w:rPr>
          <w:rFonts w:hint="eastAsia" w:ascii="宋体" w:hAnsi="宋体" w:eastAsia="宋体" w:cs="宋体"/>
          <w:b/>
          <w:color w:val="000000"/>
          <w:sz w:val="32"/>
          <w:szCs w:val="24"/>
          <w14:ligatures w14:val="none"/>
        </w:rPr>
        <w:t xml:space="preserve">七</w:t>
      </w:r>
      <w:r>
        <w:rPr>
          <w:rFonts w:ascii="宋体" w:hAnsi="宋体" w:eastAsia="宋体" w:cs="宋体"/>
          <w:b/>
          <w:color w:val="000000"/>
          <w:sz w:val="32"/>
          <w:szCs w:val="24"/>
          <w14:ligatures w14:val="none"/>
        </w:rPr>
        <w:t xml:space="preserve">、</w:t>
      </w:r>
      <w:bookmarkStart w:id="247" w:name="_Toc256000021"/>
      <w:r>
        <w:rPr>
          <w:rFonts w:ascii="宋体" w:hAnsi="宋体" w:eastAsia="宋体" w:cs="宋体"/>
          <w:b/>
          <w:color w:val="000000"/>
          <w:sz w:val="32"/>
          <w:szCs w:val="24"/>
          <w14:ligatures w14:val="none"/>
        </w:rPr>
        <w:t xml:space="preserve">技术方案、服务方案</w:t>
      </w:r>
      <w:bookmarkEnd w:id="247"/>
      <w:r/>
      <w:r/>
    </w:p>
    <w:p>
      <w:pPr>
        <w:jc w:val="center"/>
        <w:keepLines/>
        <w:keepNext/>
        <w:spacing w:before="260" w:after="260" w:line="415" w:lineRule="auto"/>
        <w:rPr>
          <w:rFonts w:hint="eastAsia" w:ascii="宋体" w:hAnsi="宋体" w:eastAsia="宋体" w:cs="Times New Roman"/>
          <w:sz w:val="28"/>
          <w:szCs w:val="28"/>
          <w14:ligatures w14:val="none"/>
        </w:rPr>
      </w:pPr>
      <w:r/>
      <w:bookmarkStart w:id="248" w:name="_Toc35244892"/>
      <w:r/>
      <w:bookmarkStart w:id="249" w:name="_Toc40430380"/>
      <w:r>
        <w:rPr>
          <w:rFonts w:hint="eastAsia" w:ascii="宋体" w:hAnsi="宋体" w:eastAsia="宋体" w:cs="Times New Roman"/>
          <w:color w:val="000000"/>
          <w:sz w:val="28"/>
          <w:szCs w:val="28"/>
          <w14:ligatures w14:val="none"/>
        </w:rPr>
        <w:t xml:space="preserve">技术方案、服务方案</w:t>
      </w:r>
      <w:bookmarkEnd w:id="248"/>
      <w:r/>
      <w:bookmarkEnd w:id="249"/>
      <w:r/>
      <w:r/>
    </w:p>
    <w:p>
      <w:pPr>
        <w:jc w:val="center"/>
        <w:spacing w:line="360" w:lineRule="auto"/>
        <w:rPr>
          <w:rFonts w:hint="eastAsia" w:ascii="宋体" w:hAnsi="宋体" w:eastAsia="宋体" w:cs="Arial"/>
          <w:sz w:val="24"/>
          <w:szCs w:val="21"/>
          <w14:ligatures w14:val="none"/>
        </w:rPr>
      </w:pPr>
      <w:r>
        <w:rPr>
          <w:rFonts w:hint="eastAsia" w:ascii="宋体" w:hAnsi="宋体" w:eastAsia="宋体" w:cs="Arial"/>
          <w:color w:val="000000"/>
          <w:sz w:val="24"/>
          <w:szCs w:val="21"/>
          <w14:ligatures w14:val="none"/>
        </w:rPr>
        <w:t xml:space="preserve">（技术方案及服务方案的内容编排等由投标人自定）</w:t>
      </w:r>
      <w:r/>
    </w:p>
    <w:p>
      <w:pPr>
        <w:jc w:val="left"/>
        <w:widowControl/>
        <w:rPr>
          <w:rFonts w:hint="eastAsia" w:ascii="宋体" w:hAnsi="宋体" w:eastAsia="宋体" w:cs="宋体"/>
          <w:b/>
          <w:color w:val="000000"/>
          <w:sz w:val="32"/>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50" w:name="_Toc256000022"/>
      <w:r>
        <w:rPr>
          <w:rFonts w:hint="eastAsia" w:ascii="宋体" w:hAnsi="宋体" w:eastAsia="宋体" w:cs="宋体"/>
          <w:b/>
          <w:color w:val="000000"/>
          <w:sz w:val="32"/>
          <w:szCs w:val="24"/>
          <w14:ligatures w14:val="none"/>
        </w:rPr>
        <w:t xml:space="preserve">八</w:t>
      </w:r>
      <w:r>
        <w:rPr>
          <w:rFonts w:ascii="宋体" w:hAnsi="宋体" w:eastAsia="宋体" w:cs="宋体"/>
          <w:b/>
          <w:color w:val="000000"/>
          <w:sz w:val="32"/>
          <w:szCs w:val="24"/>
          <w14:ligatures w14:val="none"/>
        </w:rPr>
        <w:t xml:space="preserve">、投标人情况介绍</w:t>
      </w:r>
      <w:bookmarkEnd w:id="250"/>
      <w:r>
        <w:rPr>
          <w:rFonts w:hint="eastAsia" w:ascii="宋体" w:hAnsi="宋体" w:eastAsia="宋体" w:cs="宋体"/>
          <w:bCs/>
          <w:color w:val="000000"/>
          <w:sz w:val="28"/>
          <w:szCs w:val="28"/>
          <w14:ligatures w14:val="none"/>
        </w:rPr>
        <w:t xml:space="preserve">（内容自定，可参考如下）</w:t>
      </w:r>
      <w:r/>
    </w:p>
    <w:p>
      <w:pPr>
        <w:jc w:val="left"/>
        <w:widowControl/>
        <w:rPr>
          <w:rFonts w:hint="eastAsia" w:ascii="宋体" w:hAnsi="宋体" w:eastAsia="宋体" w:cs="宋体"/>
          <w:bCs/>
          <w:color w:val="000000"/>
          <w:sz w:val="24"/>
          <w:szCs w:val="24"/>
          <w14:ligatures w14:val="none"/>
        </w:rPr>
        <w:outlineLvl w:val="1"/>
      </w:pPr>
      <w:r>
        <w:rPr>
          <w:rFonts w:ascii="宋体" w:hAnsi="宋体" w:eastAsia="宋体" w:cs="宋体"/>
          <w:b/>
          <w:color w:val="000000"/>
          <w:sz w:val="28"/>
          <w:szCs w:val="24"/>
          <w14:ligatures w14:val="none"/>
        </w:rPr>
        <w:t xml:space="preserve">  </w:t>
      </w:r>
      <w:r>
        <w:rPr>
          <w:rFonts w:hint="eastAsia" w:ascii="宋体" w:hAnsi="宋体" w:eastAsia="宋体" w:cs="宋体"/>
          <w:bCs/>
          <w:color w:val="000000"/>
          <w:sz w:val="24"/>
          <w:szCs w:val="24"/>
          <w14:ligatures w14:val="none"/>
        </w:rPr>
        <w:t xml:space="preserve">1.</w:t>
      </w:r>
      <w:r>
        <w:rPr>
          <w:rFonts w:ascii="宋体" w:hAnsi="宋体" w:eastAsia="宋体" w:cs="宋体"/>
          <w:bCs/>
          <w:color w:val="000000"/>
          <w:sz w:val="24"/>
          <w:szCs w:val="24"/>
          <w14:ligatures w14:val="none"/>
        </w:rPr>
        <w:t xml:space="preserve">类似业绩</w:t>
      </w:r>
      <w:r/>
    </w:p>
    <w:p>
      <w:pPr>
        <w:ind w:firstLine="240"/>
        <w:jc w:val="left"/>
        <w:widowControl/>
        <w:rPr>
          <w:rFonts w:hint="eastAsia" w:ascii="宋体" w:hAnsi="宋体" w:eastAsia="宋体" w:cs="宋体"/>
          <w:bCs/>
          <w:color w:val="000000"/>
          <w:sz w:val="24"/>
          <w:szCs w:val="24"/>
          <w14:ligatures w14:val="none"/>
        </w:rPr>
        <w:outlineLvl w:val="1"/>
      </w:pPr>
      <w:r>
        <w:rPr>
          <w:rFonts w:hint="eastAsia" w:ascii="宋体" w:hAnsi="宋体" w:eastAsia="宋体" w:cs="宋体"/>
          <w:bCs/>
          <w:color w:val="000000"/>
          <w:sz w:val="24"/>
          <w:szCs w:val="24"/>
          <w14:ligatures w14:val="none"/>
        </w:rPr>
        <w:t xml:space="preserve">2.</w:t>
      </w:r>
      <w:r>
        <w:rPr>
          <w:rFonts w:ascii="宋体" w:hAnsi="宋体" w:eastAsia="宋体" w:cs="宋体"/>
          <w:bCs/>
          <w:color w:val="000000"/>
          <w:sz w:val="24"/>
          <w:szCs w:val="24"/>
          <w14:ligatures w14:val="none"/>
        </w:rPr>
        <w:t xml:space="preserve">投标人获得的相关证书</w:t>
      </w:r>
      <w:r/>
    </w:p>
    <w:p>
      <w:pPr>
        <w:ind w:firstLine="240"/>
        <w:jc w:val="left"/>
        <w:widowControl/>
        <w:rPr>
          <w:rFonts w:hint="eastAsia" w:ascii="宋体" w:hAnsi="宋体" w:eastAsia="宋体" w:cs="宋体"/>
          <w:bCs/>
          <w:color w:val="000000"/>
          <w:sz w:val="24"/>
          <w:szCs w:val="24"/>
          <w14:ligatures w14:val="none"/>
        </w:rPr>
        <w:outlineLvl w:val="1"/>
      </w:pPr>
      <w:r>
        <w:rPr>
          <w:rFonts w:hint="eastAsia" w:ascii="宋体" w:hAnsi="宋体" w:eastAsia="宋体" w:cs="宋体"/>
          <w:bCs/>
          <w:color w:val="000000"/>
          <w:sz w:val="24"/>
          <w:szCs w:val="24"/>
          <w14:ligatures w14:val="none"/>
        </w:rPr>
        <w:t xml:space="preserve">3.相关荣誉</w:t>
      </w:r>
      <w:r/>
    </w:p>
    <w:p>
      <w:pPr>
        <w:ind w:firstLine="240"/>
        <w:jc w:val="left"/>
        <w:widowControl/>
        <w:rPr>
          <w:rFonts w:hint="eastAsia" w:ascii="宋体" w:hAnsi="宋体" w:eastAsia="宋体" w:cs="宋体"/>
          <w:bCs/>
          <w:color w:val="000000"/>
          <w:sz w:val="24"/>
          <w:szCs w:val="24"/>
          <w14:ligatures w14:val="none"/>
        </w:rPr>
        <w:outlineLvl w:val="1"/>
      </w:pPr>
      <w:r>
        <w:rPr>
          <w:rFonts w:ascii="宋体" w:hAnsi="宋体" w:eastAsia="宋体" w:cs="宋体"/>
          <w:bCs/>
          <w:color w:val="000000"/>
          <w:sz w:val="24"/>
          <w:szCs w:val="24"/>
          <w14:ligatures w14:val="none"/>
        </w:rPr>
        <w:t xml:space="preserve">……</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Times New Roman" w:cs="Tahoma"/>
          <w:color w:val="000000"/>
          <w:sz w:val="24"/>
          <w:szCs w:val="24"/>
          <w14:ligatures w14:val="none"/>
        </w:rPr>
        <w:t xml:space="preserve">﻿</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color w:val="000000"/>
          <w:sz w:val="28"/>
          <w:szCs w:val="24"/>
          <w14:ligatures w14:val="none"/>
        </w:rPr>
      </w: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spacing w:before="240" w:after="240"/>
        <w:widowControl/>
        <w:rPr>
          <w:rFonts w:hint="eastAsia" w:ascii="宋体" w:hAnsi="宋体" w:eastAsia="宋体" w:cs="Times New Roman"/>
          <w:sz w:val="24"/>
          <w:szCs w:val="24"/>
          <w14:ligatures w14:val="none"/>
        </w:rPr>
      </w:pPr>
      <w:r/>
      <w:bookmarkStart w:id="251" w:name="_Toc256000023"/>
      <w:r/>
      <w:bookmarkEnd w:id="246"/>
      <w:r>
        <w:rPr>
          <w:rFonts w:hint="eastAsia" w:ascii="宋体" w:hAnsi="宋体" w:eastAsia="宋体" w:cs="宋体"/>
          <w:b/>
          <w:color w:val="000000"/>
          <w:sz w:val="32"/>
          <w14:ligatures w14:val="none"/>
        </w:rPr>
        <w:t xml:space="preserve">九</w:t>
      </w:r>
      <w:r>
        <w:rPr>
          <w:rFonts w:ascii="宋体" w:hAnsi="宋体" w:eastAsia="宋体" w:cs="宋体"/>
          <w:b/>
          <w:color w:val="000000"/>
          <w:sz w:val="32"/>
          <w14:ligatures w14:val="none"/>
        </w:rPr>
        <w:t xml:space="preserve">、中小企业声明函</w:t>
      </w:r>
      <w:bookmarkEnd w:id="251"/>
      <w:r/>
      <w:r/>
    </w:p>
    <w:p>
      <w:pPr>
        <w:jc w:val="center"/>
        <w:spacing w:before="320" w:after="320"/>
        <w:widowControl/>
        <w:rPr>
          <w:rFonts w:ascii="Times New Roman" w:hAnsi="Times New Roman" w:eastAsia="宋体" w:cs="Times New Roman"/>
          <w:sz w:val="32"/>
          <w:szCs w:val="32"/>
          <w14:ligatures w14:val="none"/>
        </w:rPr>
      </w:pPr>
      <w:r/>
      <w:bookmarkStart w:id="252" w:name="_Toc256000024"/>
      <w:r>
        <w:rPr>
          <w:rFonts w:ascii="Times New Roman" w:hAnsi="Times New Roman" w:eastAsia="宋体" w:cs="Times New Roman"/>
          <w:color w:val="000000"/>
          <w:sz w:val="32"/>
          <w:szCs w:val="32"/>
          <w14:ligatures w14:val="none"/>
        </w:rPr>
        <w:t xml:space="preserve">中小企业声明函（服务）</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 </w:t>
      </w:r>
      <w:r/>
    </w:p>
    <w:p>
      <w:pPr>
        <w:ind w:firstLine="480"/>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本公司郑重声明，根据《政府采购促进中小企业发展管理办法》</w:t>
      </w:r>
      <w:r>
        <w:rPr>
          <w:rFonts w:ascii="Times New Roman" w:hAnsi="Times New Roman" w:eastAsia="宋体" w:cs="Times New Roman"/>
          <w:color w:val="000000"/>
          <w:sz w:val="24"/>
          <w:szCs w:val="24"/>
          <w14:ligatures w14:val="none"/>
        </w:rPr>
        <w:t xml:space="preserve"> (</w:t>
      </w:r>
      <w:r>
        <w:rPr>
          <w:rFonts w:ascii="Times New Roman" w:hAnsi="Times New Roman" w:eastAsia="宋体" w:cs="Times New Roman"/>
          <w:color w:val="000000"/>
          <w:sz w:val="24"/>
          <w:szCs w:val="24"/>
          <w14:ligatures w14:val="none"/>
        </w:rPr>
        <w:t xml:space="preserve">财库〔</w:t>
      </w:r>
      <w:r>
        <w:rPr>
          <w:rFonts w:ascii="Times New Roman" w:hAnsi="Times New Roman" w:eastAsia="宋体" w:cs="Times New Roman"/>
          <w:color w:val="000000"/>
          <w:sz w:val="24"/>
          <w:szCs w:val="24"/>
          <w14:ligatures w14:val="none"/>
        </w:rPr>
        <w:t xml:space="preserve">2020</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46</w:t>
      </w:r>
      <w:r>
        <w:rPr>
          <w:rFonts w:ascii="Times New Roman" w:hAnsi="Times New Roman" w:eastAsia="宋体" w:cs="Times New Roman"/>
          <w:color w:val="000000"/>
          <w:sz w:val="24"/>
          <w:szCs w:val="24"/>
          <w14:ligatures w14:val="none"/>
        </w:rPr>
        <w:t xml:space="preserve">号</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的规定，本公司参加</w:t>
      </w:r>
      <w:r>
        <w:rPr>
          <w:rFonts w:ascii="Times New Roman" w:hAnsi="Times New Roman" w:eastAsia="宋体" w:cs="Times New Roman"/>
          <w:color w:val="000000"/>
          <w:sz w:val="24"/>
          <w:szCs w:val="24"/>
          <w14:ligatures w14:val="none"/>
        </w:rPr>
        <w:t xml:space="preserve">   </w:t>
      </w:r>
      <w:r>
        <w:rPr>
          <w:rFonts w:ascii="Times New Roman" w:hAnsi="Times New Roman" w:eastAsia="宋体" w:cs="Times New Roman"/>
          <w:color w:val="000000"/>
          <w:sz w:val="24"/>
          <w:szCs w:val="24"/>
          <w14:ligatures w14:val="none"/>
        </w:rPr>
        <w:t xml:space="preserve">（单位名称）的</w:t>
      </w:r>
      <w:r>
        <w:rPr>
          <w:rFonts w:ascii="Times New Roman" w:hAnsi="Times New Roman" w:eastAsia="宋体" w:cs="Times New Roman"/>
          <w:color w:val="000000"/>
          <w:sz w:val="24"/>
          <w:szCs w:val="24"/>
          <w14:ligatures w14:val="none"/>
        </w:rPr>
        <w:t xml:space="preserve">   </w:t>
      </w:r>
      <w:r>
        <w:rPr>
          <w:rFonts w:ascii="Times New Roman" w:hAnsi="Times New Roman" w:eastAsia="宋体" w:cs="Times New Roman"/>
          <w:color w:val="000000"/>
          <w:sz w:val="24"/>
          <w:szCs w:val="24"/>
          <w14:ligatures w14:val="none"/>
        </w:rPr>
        <w:t xml:space="preserve">（项目名称）采购活动，服务全部由符合政策要求的中小企业承接。相关企业的具体情况如下：</w:t>
      </w:r>
      <w:r/>
    </w:p>
    <w:p>
      <w:pPr>
        <w:ind w:firstLine="480"/>
        <w:jc w:val="left"/>
        <w:spacing w:line="440" w:lineRule="exact"/>
        <w:widowControl/>
        <w:rPr>
          <w:rFonts w:hint="eastAsia" w:ascii="宋体" w:hAnsi="宋体" w:eastAsia="宋体" w:cs="宋体"/>
          <w:color w:val="000000"/>
          <w:sz w:val="24"/>
          <w:szCs w:val="24"/>
          <w:u w:val="single"/>
          <w14:ligatures w14:val="none"/>
        </w:rPr>
      </w:pPr>
      <w:r>
        <w:rPr>
          <w:rFonts w:hint="eastAsia"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（标的名称）</w:t>
      </w:r>
      <w:r>
        <w:rPr>
          <w:rFonts w:hint="eastAsia" w:ascii="宋体" w:hAnsi="宋体" w:eastAsia="宋体" w:cs="宋体"/>
          <w:i/>
          <w:iCs/>
          <w:color w:val="000000"/>
          <w:sz w:val="24"/>
          <w:szCs w:val="24"/>
          <w14:ligatures w14:val="none"/>
        </w:rPr>
        <w:t xml:space="preserve">，</w:t>
      </w:r>
      <w:r>
        <w:rPr>
          <w:rFonts w:hint="eastAsia" w:ascii="宋体" w:hAnsi="宋体" w:eastAsia="宋体" w:cs="宋体"/>
          <w:color w:val="000000"/>
          <w:sz w:val="24"/>
          <w:szCs w:val="24"/>
          <w14:ligatures w14:val="none"/>
        </w:rPr>
        <w:t xml:space="preserve">属于</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行业；承接企业为</w:t>
      </w:r>
      <w:r>
        <w:rPr>
          <w:rFonts w:hint="eastAsia" w:ascii="宋体" w:hAnsi="宋体" w:eastAsia="宋体" w:cs="宋体"/>
          <w:color w:val="000000"/>
          <w:sz w:val="24"/>
          <w:szCs w:val="24"/>
          <w:u w:val="single"/>
          <w14:ligatures w14:val="none"/>
        </w:rPr>
        <w:t xml:space="preserve">（企业名称）</w:t>
      </w:r>
      <w:r>
        <w:rPr>
          <w:rFonts w:hint="eastAsia" w:ascii="宋体" w:hAnsi="宋体" w:eastAsia="宋体" w:cs="宋体"/>
          <w:color w:val="000000"/>
          <w:sz w:val="24"/>
          <w:szCs w:val="24"/>
          <w14:ligatures w14:val="none"/>
        </w:rPr>
        <w:t xml:space="preserve">，从业人员</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人，营业收入为</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万元，资产总额为</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万元</w:t>
      </w:r>
      <w:r>
        <w:rPr>
          <w:rFonts w:hint="eastAsia" w:ascii="Times New Roman" w:hAnsi="Times New Roman" w:eastAsia="Times New Roman" w:cs="Times New Roman"/>
          <w:color w:val="000000"/>
          <w:sz w:val="24"/>
          <w:szCs w:val="24"/>
          <w:vertAlign w:val="superscript"/>
          <w14:ligatures w14:val="none"/>
        </w:rPr>
        <w:t xml:space="preserve">1</w:t>
      </w:r>
      <w:r>
        <w:rPr>
          <w:rFonts w:hint="eastAsia" w:ascii="宋体" w:hAnsi="宋体" w:eastAsia="宋体" w:cs="宋体"/>
          <w:color w:val="000000"/>
          <w:sz w:val="24"/>
          <w:szCs w:val="24"/>
          <w14:ligatures w14:val="none"/>
        </w:rPr>
        <w:t xml:space="preserve">，属于</w:t>
      </w:r>
      <w:r>
        <w:rPr>
          <w:rFonts w:hint="eastAsia" w:ascii="宋体" w:hAnsi="宋体" w:eastAsia="宋体" w:cs="宋体"/>
          <w:color w:val="000000"/>
          <w:sz w:val="24"/>
          <w:szCs w:val="24"/>
          <w:u w:val="single"/>
          <w14:ligatures w14:val="none"/>
        </w:rPr>
        <w:t xml:space="preserve">（小型企业、微型企业）；</w:t>
      </w:r>
      <w:r/>
    </w:p>
    <w:p>
      <w:pPr>
        <w:ind w:firstLine="480"/>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以上企业，不属于大企业的分支机构，不存在控股股东为大企业的情形，也不存在与大企业的负责人为同一人的情形。</w:t>
      </w:r>
      <w:r>
        <w:rPr>
          <w:rFonts w:ascii="Times New Roman" w:hAnsi="Times New Roman" w:eastAsia="宋体" w:cs="Times New Roman"/>
          <w:color w:val="000000"/>
          <w:sz w:val="24"/>
          <w:szCs w:val="24"/>
          <w14:ligatures w14:val="none"/>
        </w:rPr>
        <w:t xml:space="preserve"> </w:t>
      </w:r>
      <w:r/>
    </w:p>
    <w:p>
      <w:pPr>
        <w:ind w:firstLine="480"/>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本企业对上述声明内容的真实性负责。如有虚假，将依法承担相应责任。</w:t>
      </w:r>
      <w:r>
        <w:rPr>
          <w:rFonts w:ascii="Times New Roman" w:hAnsi="Times New Roman" w:eastAsia="宋体" w:cs="Times New Roman"/>
          <w:color w:val="000000"/>
          <w:sz w:val="24"/>
          <w:szCs w:val="24"/>
          <w14:ligatures w14:val="none"/>
        </w:rPr>
        <w:t xml:space="preserve">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企业名称（盖章）：</w:t>
      </w:r>
      <w:r>
        <w:rPr>
          <w:rFonts w:ascii="Times New Roman" w:hAnsi="Times New Roman" w:eastAsia="宋体" w:cs="Times New Roman"/>
          <w:color w:val="000000"/>
          <w:sz w:val="24"/>
          <w:szCs w:val="24"/>
          <w14:ligatures w14:val="none"/>
        </w:rPr>
        <w:t xml:space="preserve">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日期：</w:t>
      </w:r>
      <w:r>
        <w:rPr>
          <w:rFonts w:ascii="Times New Roman" w:hAnsi="Times New Roman" w:eastAsia="宋体" w:cs="Times New Roman"/>
          <w:color w:val="000000"/>
          <w:sz w:val="24"/>
          <w:szCs w:val="24"/>
          <w14:ligatures w14:val="none"/>
        </w:rPr>
        <w:t xml:space="preserve">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注：供应商对照《关于印发中小企业划型标准规定的通知》（工信部联企业【</w:t>
      </w:r>
      <w:r>
        <w:rPr>
          <w:rFonts w:ascii="Times New Roman" w:hAnsi="Times New Roman" w:eastAsia="宋体" w:cs="Times New Roman"/>
          <w:color w:val="000000"/>
          <w:sz w:val="24"/>
          <w:szCs w:val="24"/>
          <w14:ligatures w14:val="none"/>
        </w:rPr>
        <w:t xml:space="preserve">2011</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号）中的标准，明确标的承接企业所属企业类型。</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备注：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从业人员、营业收入、资产总额填报上一年度数据，无上</w:t>
      </w:r>
      <w:r>
        <w:rPr>
          <w:rFonts w:ascii="Times New Roman" w:hAnsi="Times New Roman" w:eastAsia="宋体" w:cs="Times New Roman"/>
          <w:color w:val="000000"/>
          <w:sz w:val="24"/>
          <w:szCs w:val="24"/>
          <w14:ligatures w14:val="none"/>
        </w:rPr>
        <w:t xml:space="preserve">一</w:t>
      </w:r>
      <w:r>
        <w:rPr>
          <w:rFonts w:ascii="Times New Roman" w:hAnsi="Times New Roman" w:eastAsia="宋体" w:cs="Times New Roman"/>
          <w:color w:val="000000"/>
          <w:sz w:val="24"/>
          <w:szCs w:val="24"/>
          <w14:ligatures w14:val="none"/>
        </w:rPr>
        <w:t xml:space="preserve">年度数据的新成立企业可不填报。</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      2.</w:t>
      </w:r>
      <w:r>
        <w:rPr>
          <w:rFonts w:ascii="Times New Roman" w:hAnsi="Times New Roman" w:eastAsia="宋体" w:cs="Times New Roman"/>
          <w:color w:val="000000"/>
          <w:sz w:val="24"/>
          <w:szCs w:val="24"/>
          <w14:ligatures w14:val="none"/>
        </w:rPr>
        <w:t xml:space="preserve">在服务采购项目中，服务由中小企业承接，即提供服务的人员为中小企业依照《中华人民共和国劳动合同法》订立劳动合同的从业人员。</w:t>
      </w:r>
      <w:r>
        <w:rPr>
          <w:rFonts w:ascii="Times New Roman" w:hAnsi="Times New Roman" w:eastAsia="宋体" w:cs="Times New Roman"/>
          <w:b/>
          <w:bCs/>
          <w:color w:val="000000"/>
          <w:sz w:val="24"/>
          <w:szCs w:val="24"/>
          <w14:ligatures w14:val="none"/>
        </w:rPr>
        <w:t xml:space="preserve">服务类项目中供应商若使用退休人员，将不享受相应扶持政策。</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附：中小企业划型标准规定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（一）农、林、牧、渔业。营业收入</w:t>
      </w:r>
      <w:r>
        <w:rPr>
          <w:rFonts w:ascii="Times New Roman" w:hAnsi="Times New Roman" w:eastAsia="宋体" w:cs="Times New Roman"/>
          <w:color w:val="000000"/>
          <w:sz w:val="24"/>
          <w:szCs w:val="24"/>
          <w14:ligatures w14:val="none"/>
        </w:rPr>
        <w:t xml:space="preserve">20000</w:t>
      </w:r>
      <w:r>
        <w:rPr>
          <w:rFonts w:ascii="Times New Roman" w:hAnsi="Times New Roman" w:eastAsia="宋体" w:cs="Times New Roman"/>
          <w:color w:val="000000"/>
          <w:sz w:val="24"/>
          <w:szCs w:val="24"/>
          <w14:ligatures w14:val="none"/>
        </w:rPr>
        <w:t xml:space="preserve">万元以下的为中小微型企业。其中，营业收入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万元及以上的为中型企业，营业收入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万元及以上的为小型企业，营业收入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（二）工业。从业人员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40000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（三）建筑业。营业收入</w:t>
      </w:r>
      <w:r>
        <w:rPr>
          <w:rFonts w:ascii="Times New Roman" w:hAnsi="Times New Roman" w:eastAsia="宋体" w:cs="Times New Roman"/>
          <w:color w:val="000000"/>
          <w:sz w:val="24"/>
          <w:szCs w:val="24"/>
          <w14:ligatures w14:val="none"/>
        </w:rPr>
        <w:t xml:space="preserve">80000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80000</w:t>
      </w:r>
      <w:r>
        <w:rPr>
          <w:rFonts w:ascii="Times New Roman" w:hAnsi="Times New Roman" w:eastAsia="宋体" w:cs="Times New Roman"/>
          <w:color w:val="000000"/>
          <w:sz w:val="24"/>
          <w:szCs w:val="24"/>
          <w14:ligatures w14:val="none"/>
        </w:rPr>
        <w:t xml:space="preserve">万元以下的为中小微型企业。其中，营业收入</w:t>
      </w:r>
      <w:r>
        <w:rPr>
          <w:rFonts w:ascii="Times New Roman" w:hAnsi="Times New Roman" w:eastAsia="宋体" w:cs="Times New Roman"/>
          <w:color w:val="000000"/>
          <w:sz w:val="24"/>
          <w:szCs w:val="24"/>
          <w14:ligatures w14:val="none"/>
        </w:rPr>
        <w:t xml:space="preserve">6000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万元及以上的为中型企业；营业收入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万元及以上的为小型企业；营业收入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（四）批发业。从业人员</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40000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5</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5</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（五）零售业。从业人员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20000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（六）交通运输业。从业人员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3000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（七）仓储业。从业人员</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（八）邮政业。从业人员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（九）住宿业。从业人员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（十）餐饮业。从业人员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（十一）信息传输业。从业人员</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（十二）软件和信息技术服务业。从业人员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（十三）房地产开发经营。营业收入</w:t>
      </w:r>
      <w:r>
        <w:rPr>
          <w:rFonts w:ascii="Times New Roman" w:hAnsi="Times New Roman" w:eastAsia="宋体" w:cs="Times New Roman"/>
          <w:color w:val="000000"/>
          <w:sz w:val="24"/>
          <w:szCs w:val="24"/>
          <w14:ligatures w14:val="none"/>
        </w:rPr>
        <w:t xml:space="preserve">200000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万元及以上的为中型企业；营业收入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万元及以上的为小型企业；营业收入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（十四）物业管理。从业人员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万元以下的为微型企业。</w:t>
      </w:r>
      <w:r>
        <w:rPr>
          <w:rFonts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（十五）租赁和商务服务业。从业人员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人以下或资产总额</w:t>
      </w:r>
      <w:r>
        <w:rPr>
          <w:rFonts w:ascii="Times New Roman" w:hAnsi="Times New Roman" w:eastAsia="宋体" w:cs="Times New Roman"/>
          <w:color w:val="000000"/>
          <w:sz w:val="24"/>
          <w:szCs w:val="24"/>
          <w14:ligatures w14:val="none"/>
        </w:rPr>
        <w:t xml:space="preserve">120000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人及以上，且资产总额</w:t>
      </w:r>
      <w:r>
        <w:rPr>
          <w:rFonts w:ascii="Times New Roman" w:hAnsi="Times New Roman" w:eastAsia="宋体" w:cs="Times New Roman"/>
          <w:color w:val="000000"/>
          <w:sz w:val="24"/>
          <w:szCs w:val="24"/>
          <w14:ligatures w14:val="none"/>
        </w:rPr>
        <w:t xml:space="preserve">8000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人及以上，且资产总额</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人以下或资产总额</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（十六）其他未列明行业。从业人员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人以下的为微型企业。</w:t>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color w:val="000000"/>
          <w:sz w:val="32"/>
          <w:szCs w:val="24"/>
          <w14:ligatures w14:val="none"/>
        </w:rPr>
      </w: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ascii="宋体" w:hAnsi="宋体" w:eastAsia="宋体" w:cs="宋体"/>
          <w:b/>
          <w:color w:val="000000"/>
          <w:sz w:val="32"/>
          <w:szCs w:val="24"/>
          <w14:ligatures w14:val="none"/>
        </w:rPr>
        <w:t xml:space="preserve">十、残疾人福利性单位声明函</w:t>
      </w:r>
      <w:bookmarkEnd w:id="252"/>
      <w:r/>
      <w:r/>
    </w:p>
    <w:p>
      <w:pPr>
        <w:jc w:val="left"/>
        <w:spacing w:line="440" w:lineRule="exact"/>
        <w:widowControl/>
        <w:rPr>
          <w:rFonts w:hint="eastAsia" w:ascii="宋体" w:hAnsi="宋体" w:eastAsia="宋体" w:cs="宋体"/>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rPr>
          <w:rFonts w:ascii="宋体" w:hAnsi="宋体" w:eastAsia="宋体" w:cs="宋体"/>
          <w:b/>
          <w:bCs/>
          <w:color w:val="000000"/>
          <w:sz w:val="32"/>
          <w:szCs w:val="32"/>
          <w14:ligatures w14:val="none"/>
        </w:rPr>
        <w:t xml:space="preserve"> </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sz w:val="32"/>
          <w:szCs w:val="32"/>
          <w14:ligatures w14:val="none"/>
        </w:rPr>
      </w:pPr>
      <w:r>
        <w:rPr>
          <w:rFonts w:ascii="宋体" w:hAnsi="宋体" w:eastAsia="宋体" w:cs="宋体"/>
          <w:color w:val="000000"/>
          <w:sz w:val="32"/>
          <w:szCs w:val="32"/>
          <w14:ligatures w14:val="none"/>
        </w:rPr>
        <w:t xml:space="preserve">残疾人福利性单位声明函</w:t>
      </w:r>
      <w:r/>
    </w:p>
    <w:p>
      <w:pPr>
        <w:jc w:val="left"/>
        <w:spacing w:before="240" w:after="240"/>
        <w:widowControl/>
        <w:rPr>
          <w:rFonts w:hint="eastAsia" w:ascii="宋体" w:hAnsi="宋体" w:eastAsia="宋体" w:cs="宋体"/>
          <w:sz w:val="32"/>
          <w:szCs w:val="32"/>
          <w14:ligatures w14:val="none"/>
        </w:rPr>
      </w:pPr>
      <w:r>
        <w:rPr>
          <w:rFonts w:ascii="宋体" w:hAnsi="宋体" w:eastAsia="宋体" w:cs="宋体"/>
          <w:color w:val="000000"/>
          <w:sz w:val="24"/>
          <w:szCs w:val="24"/>
          <w14:ligatures w14:val="none"/>
        </w:rPr>
        <w:t xml:space="preserve"> </w:t>
      </w:r>
      <w:r>
        <w:rPr>
          <w:rFonts w:ascii="宋体" w:hAnsi="宋体" w:eastAsia="宋体" w:cs="宋体"/>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本单位对上述声明的真实性负责。如有虚假，将依法承担相应责任。</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单位名称（盖章）：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日期：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、符合《关于促进残疾人就业政府采购政策的通知》（财库〔</w:t>
      </w:r>
      <w:r>
        <w:rPr>
          <w:rFonts w:ascii="Times New Roman" w:hAnsi="Times New Roman" w:eastAsia="宋体" w:cs="Times New Roman"/>
          <w:color w:val="000000"/>
          <w:sz w:val="24"/>
          <w:szCs w:val="24"/>
          <w14:ligatures w14:val="none"/>
        </w:rPr>
        <w:t xml:space="preserve">2017</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141</w:t>
      </w:r>
      <w:r>
        <w:rPr>
          <w:rFonts w:ascii="Times New Roman" w:hAnsi="Times New Roman" w:eastAsia="宋体" w:cs="Times New Roman"/>
          <w:color w:val="000000"/>
          <w:sz w:val="24"/>
          <w:szCs w:val="24"/>
          <w14:ligatures w14:val="none"/>
        </w:rPr>
        <w:t xml:space="preserve">号）规定条件的残疾人福利性单位在参加政府采购活动时，应当提供《残疾人福利性单位声明函》，并对声明的真实性负责。</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供应商提供的《残疾人福利性单位声明函》与事实不符的，依照《政府采购法》第七十七条第一款的规定追究法律责任。</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中标、成交供应商为残疾人福利性单位的，采购人或者其委托的采购代理机构应当随中标、成交结果同时公告其《残疾人福利性单位声明函》，接受社会监督。</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2</w:t>
      </w:r>
      <w:r>
        <w:rPr>
          <w:rFonts w:ascii="Times New Roman" w:hAnsi="Times New Roman" w:eastAsia="宋体" w:cs="Times New Roman"/>
          <w:color w:val="000000"/>
          <w:sz w:val="24"/>
          <w:szCs w:val="24"/>
          <w14:ligatures w14:val="none"/>
        </w:rPr>
        <w:t xml:space="preserve">、若供应商对照《关于促进残疾人就业政府采购政策的通知》（财库〔</w:t>
      </w:r>
      <w:r>
        <w:rPr>
          <w:rFonts w:ascii="Times New Roman" w:hAnsi="Times New Roman" w:eastAsia="宋体" w:cs="Times New Roman"/>
          <w:color w:val="000000"/>
          <w:sz w:val="24"/>
          <w:szCs w:val="24"/>
          <w14:ligatures w14:val="none"/>
        </w:rPr>
        <w:t xml:space="preserve">2017</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141</w:t>
      </w:r>
      <w:r>
        <w:rPr>
          <w:rFonts w:ascii="Times New Roman" w:hAnsi="Times New Roman" w:eastAsia="宋体" w:cs="Times New Roman"/>
          <w:color w:val="000000"/>
          <w:sz w:val="24"/>
          <w:szCs w:val="24"/>
          <w14:ligatures w14:val="none"/>
        </w:rPr>
        <w:t xml:space="preserve">号）中的规定，明确不符合残疾人福利性单位条件的，则无需提供此声明函。</w:t>
      </w:r>
      <w:r>
        <w:rPr>
          <w:rFonts w:ascii="Times New Roman" w:hAnsi="Times New Roman" w:eastAsia="宋体" w:cs="Times New Roman"/>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53" w:name="_Toc256000025"/>
      <w:r>
        <w:rPr>
          <w:rFonts w:ascii="宋体" w:hAnsi="宋体" w:eastAsia="宋体" w:cs="宋体"/>
          <w:b/>
          <w:color w:val="000000"/>
          <w:sz w:val="32"/>
          <w:szCs w:val="24"/>
          <w14:ligatures w14:val="none"/>
        </w:rPr>
        <w:t xml:space="preserve">十</w:t>
      </w:r>
      <w:r>
        <w:rPr>
          <w:rFonts w:hint="eastAsia" w:ascii="宋体" w:hAnsi="宋体" w:eastAsia="宋体" w:cs="宋体"/>
          <w:b/>
          <w:color w:val="000000"/>
          <w:sz w:val="32"/>
          <w:szCs w:val="24"/>
          <w14:ligatures w14:val="none"/>
        </w:rPr>
        <w:t xml:space="preserve">一</w:t>
      </w:r>
      <w:r>
        <w:rPr>
          <w:rFonts w:ascii="宋体" w:hAnsi="宋体" w:eastAsia="宋体" w:cs="宋体"/>
          <w:b/>
          <w:color w:val="000000"/>
          <w:sz w:val="32"/>
          <w:szCs w:val="24"/>
          <w14:ligatures w14:val="none"/>
        </w:rPr>
        <w:t xml:space="preserve">、监狱企业的证明文件</w:t>
      </w:r>
      <w:bookmarkEnd w:id="253"/>
      <w:r/>
      <w:r/>
    </w:p>
    <w:p>
      <w:pPr>
        <w:jc w:val="center"/>
        <w:keepLines/>
        <w:keepNext/>
        <w:spacing w:before="260" w:after="260" w:line="415" w:lineRule="auto"/>
        <w:rPr>
          <w:rFonts w:hint="eastAsia" w:ascii="宋体" w:hAnsi="宋体" w:eastAsia="宋体" w:cs="Times New Roman"/>
          <w:sz w:val="28"/>
          <w:szCs w:val="28"/>
          <w14:ligatures w14:val="none"/>
        </w:rPr>
      </w:pPr>
      <w:r/>
      <w:bookmarkStart w:id="254" w:name="_Toc35244896"/>
      <w:r/>
      <w:bookmarkStart w:id="255" w:name="_Toc40430384"/>
      <w:r>
        <w:rPr>
          <w:rFonts w:hint="eastAsia" w:ascii="宋体" w:hAnsi="宋体" w:eastAsia="宋体" w:cs="Times New Roman"/>
          <w:color w:val="000000"/>
          <w:sz w:val="28"/>
          <w:szCs w:val="28"/>
          <w14:ligatures w14:val="none"/>
        </w:rPr>
        <w:t xml:space="preserve">监狱企业的证明文件</w:t>
      </w:r>
      <w:bookmarkEnd w:id="254"/>
      <w:r/>
      <w:bookmarkEnd w:id="255"/>
      <w:r/>
      <w:r/>
    </w:p>
    <w:p>
      <w:pPr>
        <w:rPr>
          <w:rFonts w:ascii="Times New Roman" w:hAnsi="Times New Roman" w:eastAsia="宋体" w:cs="Times New Roman"/>
          <w:szCs w:val="20"/>
          <w14:ligatures w14:val="none"/>
        </w:rPr>
      </w:pPr>
      <w:r>
        <w:rPr>
          <w:rFonts w:hint="eastAsia" w:ascii="Times New Roman" w:hAnsi="Times New Roman" w:eastAsia="宋体" w:cs="Times New Roman"/>
          <w:color w:val="000000"/>
          <w:szCs w:val="20"/>
          <w14:ligatures w14:val="none"/>
        </w:rPr>
        <w:t xml:space="preserve"> </w:t>
      </w:r>
      <w:r/>
    </w:p>
    <w:p>
      <w:pPr>
        <w:ind w:firstLine="480"/>
        <w:jc w:val="left"/>
        <w:spacing w:line="440" w:lineRule="exact"/>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、符合《关于政府采购支持监狱企业发展有关问题的通知》（财库〔</w:t>
      </w:r>
      <w:r>
        <w:rPr>
          <w:rFonts w:ascii="Times New Roman" w:hAnsi="Times New Roman" w:eastAsia="宋体" w:cs="Times New Roman"/>
          <w:color w:val="000000"/>
          <w:sz w:val="24"/>
          <w:szCs w:val="24"/>
          <w14:ligatures w14:val="none"/>
        </w:rPr>
        <w:t xml:space="preserve">2014</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68</w:t>
      </w:r>
      <w:r>
        <w:rPr>
          <w:rFonts w:ascii="Times New Roman" w:hAnsi="Times New Roman" w:eastAsia="宋体" w:cs="Times New Roman"/>
          <w:color w:val="000000"/>
          <w:sz w:val="24"/>
          <w:szCs w:val="24"/>
          <w14:ligatures w14:val="none"/>
        </w:rPr>
        <w:t xml:space="preserve">号）条件的监狱企业参加政府采购活动时，应当提供由省级以上监狱管理局、戒毒管理局（含新疆生产建设兵团）出具的属于监狱企业的证明文件。</w:t>
      </w:r>
      <w:r/>
    </w:p>
    <w:p>
      <w:pPr>
        <w:ind w:firstLine="480"/>
        <w:jc w:val="left"/>
        <w:spacing w:line="440" w:lineRule="exact"/>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2</w:t>
      </w:r>
      <w:r>
        <w:rPr>
          <w:rFonts w:ascii="Times New Roman" w:hAnsi="Times New Roman" w:eastAsia="宋体" w:cs="Times New Roman"/>
          <w:color w:val="000000"/>
          <w:sz w:val="24"/>
          <w:szCs w:val="24"/>
          <w14:ligatures w14:val="none"/>
        </w:rPr>
        <w:t xml:space="preserve">、若供应商对照《关于政府采购支持监狱企业发展有关问题的通知》（财库〔</w:t>
      </w:r>
      <w:r>
        <w:rPr>
          <w:rFonts w:ascii="Times New Roman" w:hAnsi="Times New Roman" w:eastAsia="宋体" w:cs="Times New Roman"/>
          <w:color w:val="000000"/>
          <w:sz w:val="24"/>
          <w:szCs w:val="24"/>
          <w14:ligatures w14:val="none"/>
        </w:rPr>
        <w:t xml:space="preserve">2014</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68</w:t>
      </w:r>
      <w:r>
        <w:rPr>
          <w:rFonts w:ascii="Times New Roman" w:hAnsi="Times New Roman" w:eastAsia="宋体" w:cs="Times New Roman"/>
          <w:color w:val="000000"/>
          <w:sz w:val="24"/>
          <w:szCs w:val="24"/>
          <w14:ligatures w14:val="none"/>
        </w:rPr>
        <w:t xml:space="preserve">号）中的规定，明确不符合监狱企业条件的，则无需提供相关证明文件。</w:t>
      </w:r>
      <w:r/>
    </w:p>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center"/>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 </w:t>
      </w:r>
      <w:bookmarkStart w:id="256" w:name="_Toc159685269"/>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r>
      <w:r/>
    </w:p>
    <w:p>
      <w:pPr>
        <w:jc w:val="left"/>
        <w:spacing w:before="240" w:after="240"/>
        <w:widowControl/>
        <w:rPr>
          <w:rFonts w:ascii="Times New Roman" w:hAnsi="Times New Roman" w:eastAsia="宋体" w:cs="Times New Roman"/>
          <w:i/>
          <w:spacing w:val="7"/>
          <w:sz w:val="24"/>
          <w:szCs w:val="24"/>
          <w:u w:val="single"/>
          <w14:ligatures w14:val="none"/>
        </w:rPr>
      </w:pPr>
      <w:r>
        <w:rPr>
          <w:rFonts w:ascii="Times New Roman" w:hAnsi="Times New Roman" w:eastAsia="宋体" w:cs="Times New Roman"/>
          <w:b/>
          <w:color w:val="000000"/>
          <w:sz w:val="32"/>
          <w:szCs w:val="24"/>
          <w14:ligatures w14:val="none"/>
        </w:rPr>
        <w:t xml:space="preserve">十</w:t>
      </w:r>
      <w:r>
        <w:rPr>
          <w:rFonts w:hint="eastAsia" w:ascii="Times New Roman" w:hAnsi="Times New Roman" w:eastAsia="宋体" w:cs="Times New Roman"/>
          <w:b/>
          <w:color w:val="000000"/>
          <w:sz w:val="32"/>
          <w:szCs w:val="24"/>
          <w14:ligatures w14:val="none"/>
        </w:rPr>
        <w:t xml:space="preserve">二</w:t>
      </w:r>
      <w:r>
        <w:rPr>
          <w:rFonts w:ascii="Times New Roman" w:hAnsi="Times New Roman" w:eastAsia="宋体" w:cs="Times New Roman"/>
          <w:b/>
          <w:color w:val="000000"/>
          <w:sz w:val="32"/>
          <w:szCs w:val="24"/>
          <w14:ligatures w14:val="none"/>
        </w:rPr>
        <w:t xml:space="preserve">、其他材料</w:t>
      </w:r>
      <w:bookmarkStart w:id="257" w:name="_Hlt26671244"/>
      <w:r/>
      <w:bookmarkEnd w:id="237"/>
      <w:r/>
      <w:bookmarkEnd w:id="256"/>
      <w:r/>
      <w:bookmarkEnd w:id="257"/>
      <w:r/>
      <w:r/>
    </w:p>
    <w:p>
      <w:pPr>
        <w:rPr>
          <w:rFonts w:hint="eastAsia"/>
        </w:rPr>
      </w:pPr>
      <w:r>
        <w:rPr>
          <w:rFonts w:hint="eastAsia"/>
        </w:r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Tahoma">
    <w:panose1 w:val="020B0604030504040204"/>
  </w:font>
  <w:font w:name="等线">
    <w:panose1 w:val="02010600030101010101"/>
  </w:font>
  <w:font w:name="Calibri">
    <w:panose1 w:val="020F0502020204030204"/>
  </w:font>
  <w:font w:name="Symbol">
    <w:panose1 w:val="05050102010706020507"/>
  </w:font>
  <w:font w:name="Wingdings">
    <w:panose1 w:val="05000000000000000000"/>
  </w:font>
  <w:font w:name="Courier New">
    <w:panose1 w:val="02070309020205020404"/>
  </w:font>
  <w:font w:name="Times New Roman">
    <w:panose1 w:val="020206030504050203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44086537"/>
      <w:docPartObj>
        <w:docPartGallery w:val="Page Numbers (Bottom of Page)"/>
        <w:docPartUnique w:val="true"/>
      </w:docPartObj>
      <w:rPr/>
    </w:sdtPr>
    <w:sdtContent>
      <w:p>
        <w:pPr>
          <w:pStyle w:val="855"/>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855"/>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54" w:hanging="454"/>
        <w:tabs>
          <w:tab w:val="left" w:pos="397" w:leader="none"/>
        </w:tabs>
      </w:pPr>
      <w:rPr>
        <w:rFonts w:hint="default" w:eastAsia="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3"/>
      <w:numFmt w:val="decimal"/>
      <w:isLgl w:val="false"/>
      <w:suff w:val="tab"/>
      <w:lvlText w:val="%1"/>
      <w:lvlJc w:val="left"/>
      <w:pPr>
        <w:ind w:left="860" w:hanging="360"/>
      </w:pPr>
      <w:rPr>
        <w:rFonts w:hint="default"/>
        <w:b w:val="0"/>
      </w:rPr>
    </w:lvl>
    <w:lvl w:ilvl="1">
      <w:start w:val="1"/>
      <w:numFmt w:val="lowerLetter"/>
      <w:isLgl w:val="false"/>
      <w:suff w:val="tab"/>
      <w:lvlText w:val="%2)"/>
      <w:lvlJc w:val="left"/>
      <w:pPr>
        <w:ind w:left="1380" w:hanging="440"/>
      </w:pPr>
    </w:lvl>
    <w:lvl w:ilvl="2">
      <w:start w:val="1"/>
      <w:numFmt w:val="lowerRoman"/>
      <w:isLgl w:val="false"/>
      <w:suff w:val="tab"/>
      <w:lvlText w:val="%3."/>
      <w:lvlJc w:val="right"/>
      <w:pPr>
        <w:ind w:left="1820" w:hanging="440"/>
      </w:pPr>
    </w:lvl>
    <w:lvl w:ilvl="3">
      <w:start w:val="1"/>
      <w:numFmt w:val="decimal"/>
      <w:isLgl w:val="false"/>
      <w:suff w:val="tab"/>
      <w:lvlText w:val="%4."/>
      <w:lvlJc w:val="left"/>
      <w:pPr>
        <w:ind w:left="2260" w:hanging="440"/>
      </w:pPr>
    </w:lvl>
    <w:lvl w:ilvl="4">
      <w:start w:val="1"/>
      <w:numFmt w:val="lowerLetter"/>
      <w:isLgl w:val="false"/>
      <w:suff w:val="tab"/>
      <w:lvlText w:val="%5)"/>
      <w:lvlJc w:val="left"/>
      <w:pPr>
        <w:ind w:left="2700" w:hanging="440"/>
      </w:pPr>
    </w:lvl>
    <w:lvl w:ilvl="5">
      <w:start w:val="1"/>
      <w:numFmt w:val="lowerRoman"/>
      <w:isLgl w:val="false"/>
      <w:suff w:val="tab"/>
      <w:lvlText w:val="%6."/>
      <w:lvlJc w:val="right"/>
      <w:pPr>
        <w:ind w:left="3140" w:hanging="440"/>
      </w:pPr>
    </w:lvl>
    <w:lvl w:ilvl="6">
      <w:start w:val="1"/>
      <w:numFmt w:val="decimal"/>
      <w:isLgl w:val="false"/>
      <w:suff w:val="tab"/>
      <w:lvlText w:val="%7."/>
      <w:lvlJc w:val="left"/>
      <w:pPr>
        <w:ind w:left="3580" w:hanging="440"/>
      </w:pPr>
    </w:lvl>
    <w:lvl w:ilvl="7">
      <w:start w:val="1"/>
      <w:numFmt w:val="lowerLetter"/>
      <w:isLgl w:val="false"/>
      <w:suff w:val="tab"/>
      <w:lvlText w:val="%8)"/>
      <w:lvlJc w:val="left"/>
      <w:pPr>
        <w:ind w:left="4020" w:hanging="440"/>
      </w:pPr>
    </w:lvl>
    <w:lvl w:ilvl="8">
      <w:start w:val="1"/>
      <w:numFmt w:val="lowerRoman"/>
      <w:isLgl w:val="false"/>
      <w:suff w:val="tab"/>
      <w:lvlText w:val="%9."/>
      <w:lvlJc w:val="right"/>
      <w:pPr>
        <w:ind w:left="4460" w:hanging="440"/>
      </w:pPr>
    </w:lvl>
  </w:abstractNum>
  <w:abstractNum w:abstractNumId="7">
    <w:multiLevelType w:val="hybridMultilevel"/>
    <w:lvl w:ilvl="0">
      <w:start w:val="4"/>
      <w:numFmt w:val="chineseCounting"/>
      <w:isLgl w:val="false"/>
      <w:suff w:val="space"/>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lvlOverride w:ilvl="0">
      <w:startOverride w:val="4"/>
    </w:lvlOverride>
  </w:num>
  <w:num w:numId="2">
    <w:abstractNumId w:val="1"/>
  </w:num>
  <w:num w:numId="3">
    <w:abstractNumId w:val="8"/>
  </w:num>
  <w:num w:numId="4">
    <w:abstractNumId w:val="6"/>
  </w:num>
  <w:num w:numId="5">
    <w:abstractNumId w:val="5"/>
  </w:num>
  <w:num w:numId="6">
    <w:abstractNumId w:val="2"/>
  </w:num>
  <w:num w:numId="7">
    <w:abstractNumId w:val="3"/>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14:ligatures w14:val="standardContextu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name w:val="Heading 1"/>
    <w:basedOn w:val="849"/>
    <w:next w:val="849"/>
    <w:link w:val="677"/>
    <w:uiPriority w:val="9"/>
    <w:qFormat/>
    <w:pPr>
      <w:keepLines/>
      <w:keepNext/>
      <w:spacing w:before="480" w:after="200"/>
      <w:outlineLvl w:val="0"/>
    </w:pPr>
    <w:rPr>
      <w:rFonts w:ascii="Arial" w:hAnsi="Arial" w:eastAsia="Arial" w:cs="Arial"/>
      <w:sz w:val="40"/>
      <w:szCs w:val="40"/>
    </w:rPr>
  </w:style>
  <w:style w:type="character" w:styleId="677">
    <w:name w:val="Heading 1 Char"/>
    <w:basedOn w:val="850"/>
    <w:link w:val="676"/>
    <w:uiPriority w:val="9"/>
    <w:rPr>
      <w:rFonts w:ascii="Arial" w:hAnsi="Arial" w:eastAsia="Arial" w:cs="Arial"/>
      <w:sz w:val="40"/>
      <w:szCs w:val="40"/>
    </w:rPr>
  </w:style>
  <w:style w:type="paragraph" w:styleId="678">
    <w:name w:val="Heading 2"/>
    <w:basedOn w:val="849"/>
    <w:next w:val="849"/>
    <w:link w:val="679"/>
    <w:uiPriority w:val="9"/>
    <w:unhideWhenUsed/>
    <w:qFormat/>
    <w:pPr>
      <w:keepLines/>
      <w:keepNext/>
      <w:spacing w:before="360" w:after="200"/>
      <w:outlineLvl w:val="1"/>
    </w:pPr>
    <w:rPr>
      <w:rFonts w:ascii="Arial" w:hAnsi="Arial" w:eastAsia="Arial" w:cs="Arial"/>
      <w:sz w:val="34"/>
    </w:rPr>
  </w:style>
  <w:style w:type="character" w:styleId="679">
    <w:name w:val="Heading 2 Char"/>
    <w:basedOn w:val="850"/>
    <w:link w:val="678"/>
    <w:uiPriority w:val="9"/>
    <w:rPr>
      <w:rFonts w:ascii="Arial" w:hAnsi="Arial" w:eastAsia="Arial" w:cs="Arial"/>
      <w:sz w:val="34"/>
    </w:rPr>
  </w:style>
  <w:style w:type="paragraph" w:styleId="680">
    <w:name w:val="Heading 3"/>
    <w:basedOn w:val="849"/>
    <w:next w:val="849"/>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basedOn w:val="850"/>
    <w:link w:val="680"/>
    <w:uiPriority w:val="9"/>
    <w:rPr>
      <w:rFonts w:ascii="Arial" w:hAnsi="Arial" w:eastAsia="Arial" w:cs="Arial"/>
      <w:sz w:val="30"/>
      <w:szCs w:val="30"/>
    </w:rPr>
  </w:style>
  <w:style w:type="paragraph" w:styleId="682">
    <w:name w:val="Heading 4"/>
    <w:basedOn w:val="849"/>
    <w:next w:val="849"/>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basedOn w:val="850"/>
    <w:link w:val="682"/>
    <w:uiPriority w:val="9"/>
    <w:rPr>
      <w:rFonts w:ascii="Arial" w:hAnsi="Arial" w:eastAsia="Arial" w:cs="Arial"/>
      <w:b/>
      <w:bCs/>
      <w:sz w:val="26"/>
      <w:szCs w:val="26"/>
    </w:rPr>
  </w:style>
  <w:style w:type="paragraph" w:styleId="684">
    <w:name w:val="Heading 5"/>
    <w:basedOn w:val="849"/>
    <w:next w:val="849"/>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basedOn w:val="850"/>
    <w:link w:val="684"/>
    <w:uiPriority w:val="9"/>
    <w:rPr>
      <w:rFonts w:ascii="Arial" w:hAnsi="Arial" w:eastAsia="Arial" w:cs="Arial"/>
      <w:b/>
      <w:bCs/>
      <w:sz w:val="24"/>
      <w:szCs w:val="24"/>
    </w:rPr>
  </w:style>
  <w:style w:type="paragraph" w:styleId="686">
    <w:name w:val="Heading 6"/>
    <w:basedOn w:val="849"/>
    <w:next w:val="849"/>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basedOn w:val="850"/>
    <w:link w:val="686"/>
    <w:uiPriority w:val="9"/>
    <w:rPr>
      <w:rFonts w:ascii="Arial" w:hAnsi="Arial" w:eastAsia="Arial" w:cs="Arial"/>
      <w:b/>
      <w:bCs/>
      <w:sz w:val="22"/>
      <w:szCs w:val="22"/>
    </w:rPr>
  </w:style>
  <w:style w:type="paragraph" w:styleId="688">
    <w:name w:val="Heading 7"/>
    <w:basedOn w:val="849"/>
    <w:next w:val="849"/>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basedOn w:val="850"/>
    <w:link w:val="688"/>
    <w:uiPriority w:val="9"/>
    <w:rPr>
      <w:rFonts w:ascii="Arial" w:hAnsi="Arial" w:eastAsia="Arial" w:cs="Arial"/>
      <w:b/>
      <w:bCs/>
      <w:i/>
      <w:iCs/>
      <w:sz w:val="22"/>
      <w:szCs w:val="22"/>
    </w:rPr>
  </w:style>
  <w:style w:type="paragraph" w:styleId="690">
    <w:name w:val="Heading 8"/>
    <w:basedOn w:val="849"/>
    <w:next w:val="849"/>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basedOn w:val="850"/>
    <w:link w:val="690"/>
    <w:uiPriority w:val="9"/>
    <w:rPr>
      <w:rFonts w:ascii="Arial" w:hAnsi="Arial" w:eastAsia="Arial" w:cs="Arial"/>
      <w:i/>
      <w:iCs/>
      <w:sz w:val="22"/>
      <w:szCs w:val="22"/>
    </w:rPr>
  </w:style>
  <w:style w:type="paragraph" w:styleId="692">
    <w:name w:val="Heading 9"/>
    <w:basedOn w:val="849"/>
    <w:next w:val="849"/>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basedOn w:val="850"/>
    <w:link w:val="692"/>
    <w:uiPriority w:val="9"/>
    <w:rPr>
      <w:rFonts w:ascii="Arial" w:hAnsi="Arial" w:eastAsia="Arial" w:cs="Arial"/>
      <w:i/>
      <w:iCs/>
      <w:sz w:val="21"/>
      <w:szCs w:val="21"/>
    </w:rPr>
  </w:style>
  <w:style w:type="paragraph" w:styleId="694">
    <w:name w:val="No Spacing"/>
    <w:uiPriority w:val="1"/>
    <w:qFormat/>
    <w:pPr>
      <w:spacing w:before="0" w:after="0" w:line="240" w:lineRule="auto"/>
    </w:pPr>
  </w:style>
  <w:style w:type="paragraph" w:styleId="695">
    <w:name w:val="Title"/>
    <w:basedOn w:val="849"/>
    <w:next w:val="849"/>
    <w:link w:val="696"/>
    <w:uiPriority w:val="10"/>
    <w:qFormat/>
    <w:pPr>
      <w:contextualSpacing/>
      <w:spacing w:before="300" w:after="200"/>
    </w:pPr>
    <w:rPr>
      <w:sz w:val="48"/>
      <w:szCs w:val="48"/>
    </w:rPr>
  </w:style>
  <w:style w:type="character" w:styleId="696">
    <w:name w:val="Title Char"/>
    <w:basedOn w:val="850"/>
    <w:link w:val="695"/>
    <w:uiPriority w:val="10"/>
    <w:rPr>
      <w:sz w:val="48"/>
      <w:szCs w:val="48"/>
    </w:rPr>
  </w:style>
  <w:style w:type="paragraph" w:styleId="697">
    <w:name w:val="Subtitle"/>
    <w:basedOn w:val="849"/>
    <w:next w:val="849"/>
    <w:link w:val="698"/>
    <w:uiPriority w:val="11"/>
    <w:qFormat/>
    <w:pPr>
      <w:spacing w:before="200" w:after="200"/>
    </w:pPr>
    <w:rPr>
      <w:sz w:val="24"/>
      <w:szCs w:val="24"/>
    </w:rPr>
  </w:style>
  <w:style w:type="character" w:styleId="698">
    <w:name w:val="Subtitle Char"/>
    <w:basedOn w:val="850"/>
    <w:link w:val="697"/>
    <w:uiPriority w:val="11"/>
    <w:rPr>
      <w:sz w:val="24"/>
      <w:szCs w:val="24"/>
    </w:rPr>
  </w:style>
  <w:style w:type="paragraph" w:styleId="699">
    <w:name w:val="Quote"/>
    <w:basedOn w:val="849"/>
    <w:next w:val="849"/>
    <w:link w:val="700"/>
    <w:uiPriority w:val="29"/>
    <w:qFormat/>
    <w:pPr>
      <w:ind w:left="720" w:right="720"/>
    </w:pPr>
    <w:rPr>
      <w:i/>
    </w:rPr>
  </w:style>
  <w:style w:type="character" w:styleId="700">
    <w:name w:val="Quote Char"/>
    <w:link w:val="699"/>
    <w:uiPriority w:val="29"/>
    <w:rPr>
      <w:i/>
    </w:rPr>
  </w:style>
  <w:style w:type="paragraph" w:styleId="701">
    <w:name w:val="Intense Quote"/>
    <w:basedOn w:val="849"/>
    <w:next w:val="849"/>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character" w:styleId="703">
    <w:name w:val="Header Char"/>
    <w:basedOn w:val="850"/>
    <w:link w:val="853"/>
    <w:uiPriority w:val="99"/>
  </w:style>
  <w:style w:type="character" w:styleId="704">
    <w:name w:val="Footer Char"/>
    <w:basedOn w:val="850"/>
    <w:link w:val="855"/>
    <w:uiPriority w:val="99"/>
  </w:style>
  <w:style w:type="paragraph" w:styleId="705">
    <w:name w:val="Caption"/>
    <w:basedOn w:val="849"/>
    <w:next w:val="849"/>
    <w:uiPriority w:val="35"/>
    <w:semiHidden/>
    <w:unhideWhenUsed/>
    <w:qFormat/>
    <w:pPr>
      <w:spacing w:line="276" w:lineRule="auto"/>
    </w:pPr>
    <w:rPr>
      <w:b/>
      <w:bCs/>
      <w:color w:val="4f81bd" w:themeColor="accent1"/>
      <w:sz w:val="18"/>
      <w:szCs w:val="18"/>
    </w:rPr>
  </w:style>
  <w:style w:type="character" w:styleId="706">
    <w:name w:val="Caption Char"/>
    <w:basedOn w:val="705"/>
    <w:link w:val="855"/>
    <w:uiPriority w:val="99"/>
  </w:style>
  <w:style w:type="table" w:styleId="707">
    <w:name w:val="Table Grid"/>
    <w:basedOn w:val="85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8">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4">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5">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6">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7">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8">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9">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6">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9">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0">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1">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2">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3">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4">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6">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7">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8">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9">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0">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1">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0">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1">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2">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3">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4">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5">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7">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8">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9">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0">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1">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2">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4">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5">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6">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7">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8">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9">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1">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2">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3">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4">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5">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6">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3">
    <w:name w:val="footnote text"/>
    <w:basedOn w:val="849"/>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basedOn w:val="850"/>
    <w:uiPriority w:val="99"/>
    <w:unhideWhenUsed/>
    <w:rPr>
      <w:vertAlign w:val="superscript"/>
    </w:rPr>
  </w:style>
  <w:style w:type="paragraph" w:styleId="836">
    <w:name w:val="endnote text"/>
    <w:basedOn w:val="849"/>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basedOn w:val="850"/>
    <w:uiPriority w:val="99"/>
    <w:semiHidden/>
    <w:unhideWhenUsed/>
    <w:rPr>
      <w:vertAlign w:val="superscript"/>
    </w:rPr>
  </w:style>
  <w:style w:type="paragraph" w:styleId="839">
    <w:name w:val="toc 1"/>
    <w:basedOn w:val="849"/>
    <w:next w:val="849"/>
    <w:uiPriority w:val="39"/>
    <w:unhideWhenUsed/>
    <w:pPr>
      <w:ind w:left="0" w:right="0" w:firstLine="0"/>
      <w:spacing w:after="57"/>
    </w:pPr>
  </w:style>
  <w:style w:type="paragraph" w:styleId="840">
    <w:name w:val="toc 2"/>
    <w:basedOn w:val="849"/>
    <w:next w:val="849"/>
    <w:uiPriority w:val="39"/>
    <w:unhideWhenUsed/>
    <w:pPr>
      <w:ind w:left="283" w:right="0" w:firstLine="0"/>
      <w:spacing w:after="57"/>
    </w:pPr>
  </w:style>
  <w:style w:type="paragraph" w:styleId="841">
    <w:name w:val="toc 3"/>
    <w:basedOn w:val="849"/>
    <w:next w:val="849"/>
    <w:uiPriority w:val="39"/>
    <w:unhideWhenUsed/>
    <w:pPr>
      <w:ind w:left="567" w:right="0" w:firstLine="0"/>
      <w:spacing w:after="57"/>
    </w:pPr>
  </w:style>
  <w:style w:type="paragraph" w:styleId="842">
    <w:name w:val="toc 4"/>
    <w:basedOn w:val="849"/>
    <w:next w:val="849"/>
    <w:uiPriority w:val="39"/>
    <w:unhideWhenUsed/>
    <w:pPr>
      <w:ind w:left="850" w:right="0" w:firstLine="0"/>
      <w:spacing w:after="57"/>
    </w:pPr>
  </w:style>
  <w:style w:type="paragraph" w:styleId="843">
    <w:name w:val="toc 5"/>
    <w:basedOn w:val="849"/>
    <w:next w:val="849"/>
    <w:uiPriority w:val="39"/>
    <w:unhideWhenUsed/>
    <w:pPr>
      <w:ind w:left="1134" w:right="0" w:firstLine="0"/>
      <w:spacing w:after="57"/>
    </w:pPr>
  </w:style>
  <w:style w:type="paragraph" w:styleId="844">
    <w:name w:val="toc 6"/>
    <w:basedOn w:val="849"/>
    <w:next w:val="849"/>
    <w:uiPriority w:val="39"/>
    <w:unhideWhenUsed/>
    <w:pPr>
      <w:ind w:left="1417" w:right="0" w:firstLine="0"/>
      <w:spacing w:after="57"/>
    </w:pPr>
  </w:style>
  <w:style w:type="paragraph" w:styleId="845">
    <w:name w:val="toc 8"/>
    <w:basedOn w:val="849"/>
    <w:next w:val="849"/>
    <w:uiPriority w:val="39"/>
    <w:unhideWhenUsed/>
    <w:pPr>
      <w:ind w:left="1984" w:right="0" w:firstLine="0"/>
      <w:spacing w:after="57"/>
    </w:pPr>
  </w:style>
  <w:style w:type="paragraph" w:styleId="846">
    <w:name w:val="toc 9"/>
    <w:basedOn w:val="849"/>
    <w:next w:val="849"/>
    <w:uiPriority w:val="39"/>
    <w:unhideWhenUsed/>
    <w:pPr>
      <w:ind w:left="2268" w:right="0" w:firstLine="0"/>
      <w:spacing w:after="57"/>
    </w:pPr>
  </w:style>
  <w:style w:type="paragraph" w:styleId="847">
    <w:name w:val="TOC Heading"/>
    <w:uiPriority w:val="39"/>
    <w:unhideWhenUsed/>
  </w:style>
  <w:style w:type="paragraph" w:styleId="848">
    <w:name w:val="table of figures"/>
    <w:basedOn w:val="849"/>
    <w:next w:val="849"/>
    <w:uiPriority w:val="99"/>
    <w:unhideWhenUsed/>
    <w:pPr>
      <w:spacing w:after="0" w:afterAutospacing="0"/>
    </w:pPr>
  </w:style>
  <w:style w:type="paragraph" w:styleId="849" w:default="1">
    <w:name w:val="Normal"/>
    <w:qFormat/>
    <w:pPr>
      <w:jc w:val="both"/>
      <w:widowControl w:val="off"/>
    </w:pPr>
  </w:style>
  <w:style w:type="character" w:styleId="850" w:default="1">
    <w:name w:val="Default Paragraph Font"/>
    <w:uiPriority w:val="1"/>
    <w:semiHidden/>
    <w:unhideWhenUsed/>
  </w:style>
  <w:style w:type="table" w:styleId="851" w:default="1">
    <w:name w:val="Normal Table"/>
    <w:uiPriority w:val="99"/>
    <w:semiHidden/>
    <w:unhideWhenUsed/>
    <w:tblPr>
      <w:tblInd w:w="0" w:type="dxa"/>
      <w:tblCellMar>
        <w:left w:w="108" w:type="dxa"/>
        <w:top w:w="0" w:type="dxa"/>
        <w:right w:w="108" w:type="dxa"/>
        <w:bottom w:w="0" w:type="dxa"/>
      </w:tblCellMar>
    </w:tblPr>
  </w:style>
  <w:style w:type="numbering" w:styleId="852" w:default="1">
    <w:name w:val="No List"/>
    <w:uiPriority w:val="99"/>
    <w:semiHidden/>
    <w:unhideWhenUsed/>
  </w:style>
  <w:style w:type="paragraph" w:styleId="853">
    <w:name w:val="Header"/>
    <w:basedOn w:val="849"/>
    <w:link w:val="854"/>
    <w:uiPriority w:val="99"/>
    <w:unhideWhenUsed/>
    <w:pPr>
      <w:jc w:val="center"/>
      <w:tabs>
        <w:tab w:val="center" w:pos="4153" w:leader="none"/>
        <w:tab w:val="right" w:pos="8306" w:leader="none"/>
      </w:tabs>
    </w:pPr>
    <w:rPr>
      <w:sz w:val="18"/>
      <w:szCs w:val="18"/>
    </w:rPr>
  </w:style>
  <w:style w:type="character" w:styleId="854" w:customStyle="1">
    <w:name w:val="页眉 字符"/>
    <w:basedOn w:val="850"/>
    <w:link w:val="853"/>
    <w:uiPriority w:val="99"/>
    <w:rPr>
      <w:sz w:val="18"/>
      <w:szCs w:val="18"/>
    </w:rPr>
  </w:style>
  <w:style w:type="paragraph" w:styleId="855">
    <w:name w:val="Footer"/>
    <w:basedOn w:val="849"/>
    <w:link w:val="856"/>
    <w:uiPriority w:val="99"/>
    <w:unhideWhenUsed/>
    <w:pPr>
      <w:jc w:val="left"/>
      <w:tabs>
        <w:tab w:val="center" w:pos="4153" w:leader="none"/>
        <w:tab w:val="right" w:pos="8306" w:leader="none"/>
      </w:tabs>
    </w:pPr>
    <w:rPr>
      <w:sz w:val="18"/>
      <w:szCs w:val="18"/>
    </w:rPr>
  </w:style>
  <w:style w:type="character" w:styleId="856" w:customStyle="1">
    <w:name w:val="页脚 字符"/>
    <w:basedOn w:val="850"/>
    <w:link w:val="855"/>
    <w:uiPriority w:val="99"/>
    <w:rPr>
      <w:sz w:val="18"/>
      <w:szCs w:val="18"/>
    </w:rPr>
  </w:style>
  <w:style w:type="numbering" w:styleId="857" w:customStyle="1">
    <w:name w:val="无列表1"/>
    <w:next w:val="852"/>
    <w:uiPriority w:val="99"/>
    <w:semiHidden/>
    <w:unhideWhenUsed/>
  </w:style>
  <w:style w:type="character" w:styleId="858">
    <w:name w:val="Hyperlink"/>
    <w:uiPriority w:val="99"/>
    <w:unhideWhenUsed/>
    <w:qFormat/>
    <w:rPr>
      <w:color w:val="0000ff"/>
      <w:u w:val="none"/>
    </w:rPr>
  </w:style>
  <w:style w:type="character" w:styleId="859">
    <w:name w:val="Unresolved Mention"/>
    <w:basedOn w:val="850"/>
    <w:uiPriority w:val="99"/>
    <w:semiHidden/>
    <w:unhideWhenUsed/>
    <w:rPr>
      <w:color w:val="605e5c"/>
      <w:shd w:val="clear" w:color="auto" w:fill="e1dfdd"/>
    </w:rPr>
  </w:style>
  <w:style w:type="paragraph" w:styleId="860" w:customStyle="1">
    <w:name w:val="首行缩进"/>
    <w:basedOn w:val="849"/>
    <w:qFormat/>
    <w:pPr>
      <w:ind w:firstLine="480"/>
      <w:jc w:val="left"/>
      <w:spacing w:line="360" w:lineRule="auto"/>
    </w:pPr>
    <w:rPr>
      <w:rFonts w:ascii="宋体" w:hAnsi="宋体" w:eastAsia="宋体" w:cs="Times New Roman"/>
      <w:sz w:val="24"/>
      <w14:ligatures w14:val="none"/>
    </w:rPr>
  </w:style>
  <w:style w:type="paragraph" w:styleId="861" w:customStyle="1">
    <w:name w:val="Normal_0_1"/>
    <w:qFormat/>
    <w:rPr>
      <w:rFonts w:ascii="Times New Roman" w:hAnsi="Times New Roman" w:eastAsia="Times New Roman" w:cs="Times New Roman"/>
      <w:sz w:val="24"/>
      <w:szCs w:val="24"/>
      <w14:ligatures w14:val="none"/>
    </w:rPr>
  </w:style>
  <w:style w:type="paragraph" w:styleId="862" w:customStyle="1">
    <w:name w:val="Normal_0_0_0"/>
    <w:qFormat/>
    <w:rPr>
      <w:rFonts w:ascii="Times New Roman" w:hAnsi="Times New Roman" w:eastAsia="Times New Roman" w:cs="Times New Roman"/>
      <w:sz w:val="24"/>
      <w:szCs w:val="24"/>
      <w14:ligatures w14:val="none"/>
    </w:rPr>
  </w:style>
  <w:style w:type="paragraph" w:styleId="863" w:customStyle="1">
    <w:name w:val="Normal_1_1"/>
    <w:qFormat/>
    <w:rPr>
      <w:rFonts w:ascii="Times New Roman" w:hAnsi="Times New Roman" w:eastAsia="Times New Roman" w:cs="Times New Roman"/>
      <w:sz w:val="24"/>
      <w:szCs w:val="24"/>
      <w14:ligatures w14:val="none"/>
    </w:rPr>
  </w:style>
  <w:style w:type="paragraph" w:styleId="864" w:customStyle="1">
    <w:name w:val="Normal_2_0"/>
    <w:qFormat/>
    <w:rPr>
      <w:rFonts w:ascii="Times New Roman" w:hAnsi="Times New Roman" w:eastAsia="Times New Roman" w:cs="Times New Roman"/>
      <w:sz w:val="24"/>
      <w:szCs w:val="24"/>
      <w14:ligatures w14:val="none"/>
    </w:rPr>
  </w:style>
  <w:style w:type="paragraph" w:styleId="865" w:customStyle="1">
    <w:name w:val="Normal_4_0"/>
    <w:qFormat/>
    <w:rPr>
      <w:rFonts w:ascii="Times New Roman" w:hAnsi="Times New Roman" w:eastAsia="Times New Roman" w:cs="Times New Roman"/>
      <w:sz w:val="24"/>
      <w:szCs w:val="24"/>
      <w14:ligatures w14:val="none"/>
    </w:rPr>
  </w:style>
  <w:style w:type="paragraph" w:styleId="866" w:customStyle="1">
    <w:name w:val="Normal_5_0"/>
    <w:qFormat/>
    <w:rPr>
      <w:rFonts w:ascii="Times New Roman" w:hAnsi="Times New Roman" w:eastAsia="Times New Roman" w:cs="Times New Roman"/>
      <w:sz w:val="24"/>
      <w:szCs w:val="24"/>
      <w14:ligatures w14:val="none"/>
    </w:rPr>
  </w:style>
  <w:style w:type="paragraph" w:styleId="867" w:customStyle="1">
    <w:name w:val="Normal_0_2"/>
    <w:qFormat/>
    <w:rPr>
      <w:rFonts w:ascii="Times New Roman" w:hAnsi="Times New Roman" w:eastAsia="Times New Roman" w:cs="Times New Roman"/>
      <w:sz w:val="24"/>
      <w:szCs w:val="24"/>
      <w14:ligatures w14:val="none"/>
    </w:rPr>
  </w:style>
  <w:style w:type="paragraph" w:styleId="868">
    <w:name w:val="List Paragraph"/>
    <w:basedOn w:val="849"/>
    <w:uiPriority w:val="34"/>
    <w:qFormat/>
    <w:pPr>
      <w:ind w:firstLine="420"/>
    </w:pPr>
    <w:rPr>
      <w14:ligatures w14:val="none"/>
    </w:rPr>
  </w:style>
  <w:style w:type="paragraph" w:styleId="869">
    <w:name w:val="toc 7"/>
    <w:basedOn w:val="849"/>
    <w:next w:val="849"/>
    <w:semiHidden/>
    <w:unhideWhenUsed/>
    <w:qFormat/>
    <w:pPr>
      <w:ind w:left="1260"/>
      <w:jc w:val="left"/>
    </w:pPr>
    <w:rPr>
      <w:rFonts w:ascii="Times New Roman" w:hAnsi="Times New Roman" w:eastAsia="宋体" w:cs="Times New Roman"/>
      <w:szCs w:val="21"/>
      <w14:ligatures w14:val="none"/>
    </w:rPr>
  </w:style>
  <w:style w:type="paragraph" w:styleId="870" w:customStyle="1">
    <w:name w:val="Normal_0_3"/>
    <w:qFormat/>
    <w:rPr>
      <w:rFonts w:ascii="Times New Roman" w:hAnsi="Times New Roman" w:eastAsia="Times New Roman" w:cs="Times New Roman"/>
      <w:sz w:val="24"/>
      <w:szCs w:val="24"/>
      <w14:ligatures w14:val="none"/>
    </w:rPr>
  </w:style>
  <w:style w:type="paragraph" w:styleId="871">
    <w:name w:val="Normal (Web)"/>
    <w:basedOn w:val="849"/>
    <w:uiPriority w:val="99"/>
    <w:semiHidden/>
    <w:unhideWhenUsed/>
    <w:pPr>
      <w:jc w:val="left"/>
      <w:spacing w:before="100" w:beforeAutospacing="1" w:after="100" w:afterAutospacing="1"/>
      <w:widowControl/>
    </w:pPr>
    <w:rPr>
      <w:rFonts w:ascii="宋体" w:hAnsi="宋体" w:eastAsia="宋体" w:cs="宋体"/>
      <w:sz w:val="24"/>
      <w:szCs w:val="24"/>
      <w14:ligatures w14:val="none"/>
    </w:rPr>
  </w:style>
  <w:style w:type="character" w:styleId="872" w:customStyle="1">
    <w:name w:val="custom-tag-placeholder-class"/>
    <w:basedOn w:val="850"/>
  </w:style>
  <w:style w:type="character" w:styleId="873">
    <w:name w:val="Emphasis"/>
    <w:basedOn w:val="850"/>
    <w:uiPriority w:val="20"/>
    <w:qFormat/>
    <w:rPr>
      <w:i/>
      <w:iCs/>
    </w:rPr>
  </w:style>
  <w:style w:type="paragraph" w:styleId="874" w:customStyle="1">
    <w:name w:val="Normal_14"/>
    <w:qFormat/>
    <w:rPr>
      <w:rFonts w:ascii="Times New Roman" w:hAnsi="Times New Roman" w:eastAsia="Times New Roman" w:cs="Times New Roman"/>
      <w:sz w:val="24"/>
      <w:szCs w:val="24"/>
      <w14:ligatures w14:val="none"/>
    </w:rPr>
  </w:style>
  <w:style w:type="paragraph" w:styleId="875" w:customStyle="1">
    <w:name w:val="Normal_0_4"/>
    <w:qFormat/>
    <w:rPr>
      <w:rFonts w:ascii="Times New Roman" w:hAnsi="Times New Roman" w:eastAsia="Times New Roman" w:cs="Times New Roman"/>
      <w:sz w:val="24"/>
      <w:szCs w:val="24"/>
      <w14:ligatures w14:val="none"/>
    </w:rPr>
  </w:style>
  <w:style w:type="character" w:styleId="876" w:customStyle="1">
    <w:name w:val="样式1 Char"/>
    <w:link w:val="877"/>
    <w:qFormat/>
    <w:rPr>
      <w:rFonts w:ascii="宋体" w:hAnsi="宋体" w:eastAsia="宋体"/>
      <w:szCs w:val="21"/>
    </w:rPr>
  </w:style>
  <w:style w:type="paragraph" w:styleId="877" w:customStyle="1">
    <w:name w:val="样式1"/>
    <w:basedOn w:val="849"/>
    <w:link w:val="876"/>
    <w:qFormat/>
    <w:pPr>
      <w:ind w:left="709" w:hanging="709"/>
      <w:tabs>
        <w:tab w:val="left" w:pos="709" w:leader="none"/>
      </w:tabs>
    </w:pPr>
    <w:rPr>
      <w:rFonts w:ascii="宋体" w:hAnsi="宋体" w:eastAsia="宋体"/>
      <w:szCs w:val="21"/>
    </w:rPr>
  </w:style>
  <w:style w:type="paragraph" w:styleId="878" w:customStyle="1">
    <w:name w:val="Normal_28"/>
    <w:qFormat/>
    <w:rPr>
      <w:rFonts w:ascii="Times New Roman" w:hAnsi="Times New Roman" w:eastAsia="Times New Roman" w:cs="Times New Roman"/>
      <w:sz w:val="24"/>
      <w:szCs w:val="24"/>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file:///D:\&#24037;&#20316;\&#30693;&#27859;\2024&#24180;&#24230;\&#25919;&#24220;&#37319;&#36141;\&#32463;&#24320;&#21306;\&#32463;&#24320;&#21306;&#32435;&#31859;&#40657;&#26495;\&#23450;&#31295;\&#31995;&#32479;&#23548;&#20986;&#29256;.docx" TargetMode="External"/><Relationship Id="rId11" Type="http://schemas.openxmlformats.org/officeDocument/2006/relationships/hyperlink" Target="file:///D:\&#24037;&#20316;\&#30693;&#27859;\2024&#24180;&#24230;\&#25919;&#24220;&#37319;&#36141;\&#32463;&#24320;&#21306;\&#32463;&#24320;&#21306;&#32435;&#31859;&#40657;&#26495;\&#23450;&#31295;\&#31995;&#32479;&#23548;&#20986;&#29256;.docx" TargetMode="External"/><Relationship Id="rId12" Type="http://schemas.openxmlformats.org/officeDocument/2006/relationships/hyperlink" Target="file:///D:\&#24037;&#20316;\&#30693;&#27859;\2024&#24180;&#24230;\&#25919;&#24220;&#37319;&#36141;\&#32463;&#24320;&#21306;\&#32463;&#24320;&#21306;&#32435;&#31859;&#40657;&#26495;\&#23450;&#31295;\&#31995;&#32479;&#23548;&#20986;&#29256;.docx" TargetMode="External"/><Relationship Id="rId13" Type="http://schemas.openxmlformats.org/officeDocument/2006/relationships/hyperlink" Target="file:///D:\&#24037;&#20316;\&#30693;&#27859;\2024&#24180;&#24230;\&#25919;&#24220;&#37319;&#36141;\&#32463;&#24320;&#21306;\&#32463;&#24320;&#21306;&#32435;&#31859;&#40657;&#26495;\&#23450;&#31295;\&#31995;&#32479;&#23548;&#20986;&#29256;.docx" TargetMode="External"/><Relationship Id="rId14" Type="http://schemas.openxmlformats.org/officeDocument/2006/relationships/hyperlink" Target="file:///D:\&#24037;&#20316;\&#30693;&#27859;\2024&#24180;&#24230;\&#25919;&#24220;&#37319;&#36141;\&#32463;&#24320;&#21306;\&#32463;&#24320;&#21306;&#32435;&#31859;&#40657;&#26495;\&#23450;&#31295;\&#31995;&#32479;&#23548;&#20986;&#29256;.docx" TargetMode="External"/><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金菊 杨</dc:creator>
  <cp:keywords/>
  <dc:description/>
  <cp:lastModifiedBy>杨金菊</cp:lastModifiedBy>
  <cp:revision>34</cp:revision>
  <dcterms:created xsi:type="dcterms:W3CDTF">2024-04-28T00:55:00Z</dcterms:created>
  <dcterms:modified xsi:type="dcterms:W3CDTF">2024-12-10T05:51:45Z</dcterms:modified>
</cp:coreProperties>
</file>