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46F68" w14:textId="77777777" w:rsidR="005436B5" w:rsidRDefault="005436B5">
      <w:pPr>
        <w:spacing w:line="360" w:lineRule="auto"/>
        <w:jc w:val="left"/>
        <w:rPr>
          <w:rFonts w:ascii="宋体" w:hAnsi="宋体" w:hint="eastAsia"/>
          <w:color w:val="000000"/>
          <w:sz w:val="36"/>
        </w:rPr>
      </w:pPr>
    </w:p>
    <w:p w14:paraId="5AB29609" w14:textId="77777777" w:rsidR="005436B5" w:rsidRDefault="00C972D7">
      <w:pPr>
        <w:spacing w:line="360" w:lineRule="auto"/>
        <w:jc w:val="center"/>
        <w:rPr>
          <w:rFonts w:ascii="宋体" w:hAnsi="宋体" w:hint="eastAsia"/>
          <w:b/>
          <w:color w:val="000000"/>
          <w:sz w:val="84"/>
          <w:szCs w:val="84"/>
        </w:rPr>
      </w:pPr>
      <w:r>
        <w:rPr>
          <w:rFonts w:ascii="宋体" w:hAnsi="宋体" w:hint="eastAsia"/>
          <w:b/>
          <w:color w:val="000000"/>
          <w:sz w:val="84"/>
          <w:szCs w:val="84"/>
        </w:rPr>
        <w:t>昆山市政府采购</w:t>
      </w:r>
    </w:p>
    <w:p w14:paraId="1032CC63" w14:textId="77777777" w:rsidR="005436B5" w:rsidRDefault="00C972D7">
      <w:pPr>
        <w:spacing w:line="360" w:lineRule="auto"/>
        <w:jc w:val="center"/>
        <w:rPr>
          <w:rFonts w:ascii="宋体" w:hAnsi="宋体" w:hint="eastAsia"/>
          <w:b/>
          <w:color w:val="000000"/>
          <w:sz w:val="84"/>
          <w:szCs w:val="84"/>
        </w:rPr>
      </w:pPr>
      <w:r>
        <w:rPr>
          <w:rFonts w:ascii="宋体" w:hAnsi="宋体" w:hint="eastAsia"/>
          <w:b/>
          <w:color w:val="000000"/>
          <w:sz w:val="84"/>
          <w:szCs w:val="84"/>
        </w:rPr>
        <w:t>竞争性谈判文件</w:t>
      </w:r>
    </w:p>
    <w:p w14:paraId="07D7A1C6" w14:textId="77777777" w:rsidR="005436B5" w:rsidRDefault="00C972D7">
      <w:pPr>
        <w:spacing w:line="360" w:lineRule="auto"/>
        <w:jc w:val="center"/>
        <w:rPr>
          <w:rFonts w:ascii="宋体" w:hAnsi="宋体" w:hint="eastAsia"/>
          <w:color w:val="000000"/>
          <w:sz w:val="72"/>
        </w:rPr>
      </w:pPr>
      <w:r>
        <w:rPr>
          <w:noProof/>
        </w:rPr>
        <w:drawing>
          <wp:inline distT="0" distB="0" distL="0" distR="0" wp14:anchorId="732B80CC" wp14:editId="66F90ECA">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pic:blipFill>
                  <pic:spPr bwMode="auto">
                    <a:xfrm>
                      <a:off x="0" y="0"/>
                      <a:ext cx="1898817" cy="1864135"/>
                    </a:xfrm>
                    <a:prstGeom prst="rect">
                      <a:avLst/>
                    </a:prstGeom>
                    <a:noFill/>
                    <a:ln>
                      <a:noFill/>
                    </a:ln>
                  </pic:spPr>
                </pic:pic>
              </a:graphicData>
            </a:graphic>
          </wp:inline>
        </w:drawing>
      </w:r>
    </w:p>
    <w:p w14:paraId="7665D80E" w14:textId="77777777" w:rsidR="005436B5" w:rsidRDefault="005436B5">
      <w:pPr>
        <w:spacing w:line="360" w:lineRule="auto"/>
        <w:jc w:val="center"/>
        <w:rPr>
          <w:rFonts w:ascii="宋体" w:hAnsi="宋体" w:hint="eastAsia"/>
          <w:color w:val="000000"/>
          <w:sz w:val="32"/>
          <w:szCs w:val="44"/>
        </w:rPr>
      </w:pPr>
    </w:p>
    <w:p w14:paraId="3C1E9AF4" w14:textId="67371414" w:rsidR="005436B5" w:rsidRDefault="00C972D7">
      <w:pPr>
        <w:spacing w:line="360" w:lineRule="auto"/>
        <w:jc w:val="left"/>
        <w:rPr>
          <w:rFonts w:ascii="宋体" w:hAnsi="宋体" w:hint="eastAsia"/>
          <w:color w:val="000000"/>
          <w:sz w:val="32"/>
          <w:szCs w:val="32"/>
        </w:rPr>
      </w:pPr>
      <w:r>
        <w:rPr>
          <w:rFonts w:ascii="宋体" w:hAnsi="宋体" w:hint="eastAsia"/>
          <w:color w:val="000000"/>
          <w:sz w:val="32"/>
          <w:szCs w:val="32"/>
        </w:rPr>
        <w:t>项目编号：</w:t>
      </w:r>
      <w:r w:rsidR="00DC5FAF">
        <w:rPr>
          <w:rFonts w:ascii="宋体" w:hAnsi="宋体" w:hint="eastAsia"/>
          <w:color w:val="000000"/>
          <w:sz w:val="32"/>
          <w:szCs w:val="32"/>
        </w:rPr>
        <w:t>JSZC-320583-JZCG-T2025-0051</w:t>
      </w:r>
    </w:p>
    <w:p w14:paraId="7D2B64DE" w14:textId="31A9ED38" w:rsidR="005436B5" w:rsidRDefault="00C972D7">
      <w:pPr>
        <w:spacing w:line="360" w:lineRule="auto"/>
        <w:ind w:left="1600" w:hanging="1600"/>
        <w:jc w:val="left"/>
        <w:rPr>
          <w:rFonts w:ascii="宋体" w:hAnsi="宋体" w:hint="eastAsia"/>
          <w:color w:val="000000"/>
          <w:sz w:val="32"/>
          <w:szCs w:val="32"/>
        </w:rPr>
      </w:pPr>
      <w:r>
        <w:rPr>
          <w:rFonts w:ascii="宋体" w:hAnsi="宋体" w:hint="eastAsia"/>
          <w:color w:val="000000"/>
          <w:sz w:val="32"/>
          <w:szCs w:val="32"/>
        </w:rPr>
        <w:t>项目名称：</w:t>
      </w:r>
      <w:r w:rsidR="00D2012C">
        <w:rPr>
          <w:rFonts w:ascii="宋体" w:hAnsi="宋体"/>
          <w:color w:val="000000"/>
          <w:sz w:val="32"/>
          <w:szCs w:val="32"/>
        </w:rPr>
        <w:t>锦溪初级中学扩建工程一期办公家具采购(教学实验楼、食堂体育馆)</w:t>
      </w:r>
    </w:p>
    <w:p w14:paraId="04C99DE0" w14:textId="77777777" w:rsidR="005436B5" w:rsidRDefault="00C972D7">
      <w:pPr>
        <w:spacing w:line="360" w:lineRule="auto"/>
        <w:jc w:val="left"/>
        <w:rPr>
          <w:rFonts w:ascii="宋体" w:hAnsi="宋体" w:hint="eastAsia"/>
          <w:color w:val="000000"/>
          <w:sz w:val="32"/>
          <w:szCs w:val="32"/>
        </w:rPr>
      </w:pPr>
      <w:r>
        <w:rPr>
          <w:rFonts w:ascii="宋体" w:hAnsi="宋体" w:hint="eastAsia"/>
          <w:color w:val="000000"/>
          <w:sz w:val="32"/>
          <w:szCs w:val="32"/>
        </w:rPr>
        <w:t>项目类别：货物类</w:t>
      </w:r>
    </w:p>
    <w:p w14:paraId="45BA4C5A" w14:textId="55AE1173" w:rsidR="005436B5" w:rsidRDefault="00C972D7">
      <w:pPr>
        <w:spacing w:line="360" w:lineRule="auto"/>
        <w:jc w:val="left"/>
        <w:rPr>
          <w:rFonts w:ascii="宋体" w:hAnsi="宋体" w:hint="eastAsia"/>
          <w:color w:val="000000"/>
          <w:sz w:val="32"/>
          <w:szCs w:val="32"/>
        </w:rPr>
      </w:pPr>
      <w:r>
        <w:rPr>
          <w:rFonts w:ascii="宋体" w:hAnsi="宋体" w:hint="eastAsia"/>
          <w:color w:val="000000"/>
          <w:sz w:val="32"/>
          <w:szCs w:val="32"/>
        </w:rPr>
        <w:t>采购单位：</w:t>
      </w:r>
      <w:r w:rsidR="00D2012C">
        <w:rPr>
          <w:rFonts w:ascii="宋体" w:hAnsi="宋体" w:hint="eastAsia"/>
          <w:color w:val="000000"/>
          <w:sz w:val="32"/>
          <w:szCs w:val="32"/>
        </w:rPr>
        <w:t>昆山市锦溪初级中学</w:t>
      </w:r>
    </w:p>
    <w:p w14:paraId="170FF875" w14:textId="77777777" w:rsidR="005436B5" w:rsidRDefault="00C972D7">
      <w:pPr>
        <w:spacing w:line="360" w:lineRule="auto"/>
        <w:jc w:val="left"/>
        <w:rPr>
          <w:rFonts w:ascii="宋体" w:hAnsi="宋体" w:hint="eastAsia"/>
          <w:color w:val="000000"/>
          <w:sz w:val="32"/>
          <w:szCs w:val="32"/>
        </w:rPr>
      </w:pPr>
      <w:r>
        <w:rPr>
          <w:rFonts w:ascii="宋体" w:hAnsi="宋体" w:hint="eastAsia"/>
          <w:color w:val="000000"/>
          <w:sz w:val="32"/>
          <w:szCs w:val="32"/>
        </w:rPr>
        <w:t>采购代理机构：苏州市公共资源交易中心昆山分中心（昆山市政府集中采购中心）</w:t>
      </w:r>
    </w:p>
    <w:p w14:paraId="5ABB5939" w14:textId="446510B0" w:rsidR="005436B5" w:rsidRDefault="00C972D7">
      <w:pPr>
        <w:spacing w:line="360" w:lineRule="auto"/>
        <w:jc w:val="left"/>
        <w:rPr>
          <w:rFonts w:ascii="宋体" w:hAnsi="宋体" w:hint="eastAsia"/>
          <w:color w:val="000000"/>
          <w:sz w:val="32"/>
          <w:szCs w:val="32"/>
        </w:rPr>
      </w:pPr>
      <w:r>
        <w:rPr>
          <w:rFonts w:ascii="宋体" w:hAnsi="宋体" w:hint="eastAsia"/>
          <w:color w:val="000000"/>
          <w:sz w:val="32"/>
          <w:szCs w:val="32"/>
        </w:rPr>
        <w:t>采购时间：2</w:t>
      </w:r>
      <w:r>
        <w:rPr>
          <w:rFonts w:ascii="宋体" w:hAnsi="宋体"/>
          <w:color w:val="000000"/>
          <w:sz w:val="32"/>
          <w:szCs w:val="32"/>
        </w:rPr>
        <w:t>02</w:t>
      </w:r>
      <w:r w:rsidR="00857C80">
        <w:rPr>
          <w:rFonts w:ascii="宋体" w:hAnsi="宋体" w:hint="eastAsia"/>
          <w:color w:val="000000"/>
          <w:sz w:val="32"/>
          <w:szCs w:val="32"/>
        </w:rPr>
        <w:t>5</w:t>
      </w:r>
      <w:r>
        <w:rPr>
          <w:rFonts w:ascii="宋体" w:hAnsi="宋体" w:hint="eastAsia"/>
          <w:color w:val="000000"/>
          <w:sz w:val="32"/>
          <w:szCs w:val="32"/>
        </w:rPr>
        <w:t>年</w:t>
      </w:r>
      <w:r w:rsidR="00D2012C">
        <w:rPr>
          <w:rFonts w:ascii="宋体" w:hAnsi="宋体" w:hint="eastAsia"/>
          <w:color w:val="000000"/>
          <w:sz w:val="32"/>
          <w:szCs w:val="32"/>
        </w:rPr>
        <w:t>5</w:t>
      </w:r>
      <w:r>
        <w:rPr>
          <w:rFonts w:ascii="宋体" w:hAnsi="宋体" w:hint="eastAsia"/>
          <w:color w:val="000000"/>
          <w:sz w:val="32"/>
          <w:szCs w:val="32"/>
        </w:rPr>
        <w:t>月</w:t>
      </w:r>
    </w:p>
    <w:p w14:paraId="605ACCCD" w14:textId="77777777" w:rsidR="005436B5" w:rsidRDefault="005436B5">
      <w:pPr>
        <w:pStyle w:val="TOC1"/>
        <w:tabs>
          <w:tab w:val="right" w:leader="dot" w:pos="9118"/>
        </w:tabs>
        <w:jc w:val="center"/>
        <w:rPr>
          <w:rFonts w:ascii="宋体" w:hAnsi="宋体" w:hint="eastAsia"/>
          <w:b/>
          <w:bCs/>
          <w:szCs w:val="30"/>
        </w:rPr>
        <w:sectPr w:rsidR="005436B5">
          <w:headerReference w:type="default" r:id="rId9"/>
          <w:footerReference w:type="even" r:id="rId10"/>
          <w:footerReference w:type="default" r:id="rId11"/>
          <w:headerReference w:type="first" r:id="rId12"/>
          <w:pgSz w:w="11906" w:h="16838"/>
          <w:pgMar w:top="1474" w:right="1247" w:bottom="1247" w:left="1531" w:header="851" w:footer="680" w:gutter="0"/>
          <w:cols w:space="425"/>
          <w:titlePg/>
          <w:docGrid w:linePitch="360"/>
        </w:sectPr>
      </w:pPr>
    </w:p>
    <w:sdt>
      <w:sdtPr>
        <w:rPr>
          <w:rFonts w:ascii="Times New Roman" w:eastAsia="宋体" w:hAnsi="Times New Roman" w:cs="Times New Roman"/>
          <w:color w:val="auto"/>
          <w:sz w:val="30"/>
          <w:szCs w:val="24"/>
          <w:lang w:val="zh-CN"/>
        </w:rPr>
        <w:id w:val="-1102946501"/>
        <w:docPartObj>
          <w:docPartGallery w:val="Table of Contents"/>
          <w:docPartUnique/>
        </w:docPartObj>
      </w:sdtPr>
      <w:sdtContent>
        <w:p w14:paraId="166FC04C" w14:textId="77777777" w:rsidR="005436B5" w:rsidRDefault="00C972D7">
          <w:pPr>
            <w:pStyle w:val="TOC30"/>
            <w:jc w:val="center"/>
            <w:rPr>
              <w:rFonts w:ascii="宋体" w:eastAsia="宋体" w:hAnsi="宋体" w:hint="eastAsia"/>
              <w:b/>
              <w:color w:val="000000" w:themeColor="text1"/>
            </w:rPr>
          </w:pPr>
          <w:r>
            <w:rPr>
              <w:rFonts w:ascii="宋体" w:eastAsia="宋体" w:hAnsi="宋体"/>
              <w:b/>
              <w:color w:val="000000" w:themeColor="text1"/>
              <w:lang w:val="zh-CN"/>
            </w:rPr>
            <w:t>目录</w:t>
          </w:r>
        </w:p>
        <w:p w14:paraId="34390F08" w14:textId="2FB9D6EA" w:rsidR="005C31D7" w:rsidRDefault="00C972D7">
          <w:pPr>
            <w:pStyle w:val="TOC1"/>
            <w:tabs>
              <w:tab w:val="right" w:leader="dot" w:pos="9118"/>
            </w:tabs>
            <w:rPr>
              <w:rFonts w:asciiTheme="minorHAnsi" w:eastAsiaTheme="minorEastAsia" w:hAnsiTheme="minorHAnsi" w:cstheme="minorBidi" w:hint="eastAsia"/>
              <w:noProof/>
              <w:kern w:val="2"/>
              <w:sz w:val="22"/>
              <w14:ligatures w14:val="standardContextual"/>
            </w:rPr>
          </w:pPr>
          <w:r>
            <w:fldChar w:fldCharType="begin"/>
          </w:r>
          <w:r>
            <w:instrText xml:space="preserve"> TOC \o "1-3" \h \z \u </w:instrText>
          </w:r>
          <w:r>
            <w:fldChar w:fldCharType="separate"/>
          </w:r>
          <w:hyperlink w:anchor="_Toc196309671" w:history="1">
            <w:r w:rsidR="005C31D7" w:rsidRPr="00D97846">
              <w:rPr>
                <w:rStyle w:val="afff3"/>
                <w:rFonts w:hint="eastAsia"/>
                <w:noProof/>
              </w:rPr>
              <w:t>第一章</w:t>
            </w:r>
            <w:r w:rsidR="005C31D7" w:rsidRPr="00D97846">
              <w:rPr>
                <w:rStyle w:val="afff3"/>
                <w:rFonts w:hint="eastAsia"/>
                <w:noProof/>
              </w:rPr>
              <w:t xml:space="preserve"> </w:t>
            </w:r>
            <w:r w:rsidR="005C31D7" w:rsidRPr="00D97846">
              <w:rPr>
                <w:rStyle w:val="afff3"/>
                <w:rFonts w:hint="eastAsia"/>
                <w:noProof/>
              </w:rPr>
              <w:t>竞争性谈判邀请函</w:t>
            </w:r>
            <w:r w:rsidR="005C31D7">
              <w:rPr>
                <w:rFonts w:hint="eastAsia"/>
                <w:noProof/>
                <w:webHidden/>
              </w:rPr>
              <w:tab/>
            </w:r>
            <w:r w:rsidR="005C31D7">
              <w:rPr>
                <w:rFonts w:hint="eastAsia"/>
                <w:noProof/>
                <w:webHidden/>
              </w:rPr>
              <w:fldChar w:fldCharType="begin"/>
            </w:r>
            <w:r w:rsidR="005C31D7">
              <w:rPr>
                <w:rFonts w:hint="eastAsia"/>
                <w:noProof/>
                <w:webHidden/>
              </w:rPr>
              <w:instrText xml:space="preserve"> </w:instrText>
            </w:r>
            <w:r w:rsidR="005C31D7">
              <w:rPr>
                <w:noProof/>
                <w:webHidden/>
              </w:rPr>
              <w:instrText>PAGEREF _Toc196309671 \h</w:instrText>
            </w:r>
            <w:r w:rsidR="005C31D7">
              <w:rPr>
                <w:rFonts w:hint="eastAsia"/>
                <w:noProof/>
                <w:webHidden/>
              </w:rPr>
              <w:instrText xml:space="preserve"> </w:instrText>
            </w:r>
            <w:r w:rsidR="005C31D7">
              <w:rPr>
                <w:rFonts w:hint="eastAsia"/>
                <w:noProof/>
                <w:webHidden/>
              </w:rPr>
            </w:r>
            <w:r w:rsidR="005C31D7">
              <w:rPr>
                <w:rFonts w:hint="eastAsia"/>
                <w:noProof/>
                <w:webHidden/>
              </w:rPr>
              <w:fldChar w:fldCharType="separate"/>
            </w:r>
            <w:r w:rsidR="00DE752B">
              <w:rPr>
                <w:noProof/>
                <w:webHidden/>
              </w:rPr>
              <w:t>3</w:t>
            </w:r>
            <w:r w:rsidR="005C31D7">
              <w:rPr>
                <w:rFonts w:hint="eastAsia"/>
                <w:noProof/>
                <w:webHidden/>
              </w:rPr>
              <w:fldChar w:fldCharType="end"/>
            </w:r>
          </w:hyperlink>
        </w:p>
        <w:p w14:paraId="0C027B67" w14:textId="6E3B3E5F" w:rsidR="005C31D7" w:rsidRDefault="005C31D7">
          <w:pPr>
            <w:pStyle w:val="TOC1"/>
            <w:tabs>
              <w:tab w:val="right" w:leader="dot" w:pos="9118"/>
            </w:tabs>
            <w:rPr>
              <w:rFonts w:asciiTheme="minorHAnsi" w:eastAsiaTheme="minorEastAsia" w:hAnsiTheme="minorHAnsi" w:cstheme="minorBidi" w:hint="eastAsia"/>
              <w:noProof/>
              <w:kern w:val="2"/>
              <w:sz w:val="22"/>
              <w14:ligatures w14:val="standardContextual"/>
            </w:rPr>
          </w:pPr>
          <w:hyperlink w:anchor="_Toc196309672" w:history="1">
            <w:r w:rsidRPr="00D97846">
              <w:rPr>
                <w:rStyle w:val="afff3"/>
                <w:rFonts w:hint="eastAsia"/>
                <w:noProof/>
              </w:rPr>
              <w:t>第二章</w:t>
            </w:r>
            <w:r w:rsidRPr="00D97846">
              <w:rPr>
                <w:rStyle w:val="afff3"/>
                <w:rFonts w:hint="eastAsia"/>
                <w:noProof/>
              </w:rPr>
              <w:t xml:space="preserve"> </w:t>
            </w:r>
            <w:r w:rsidRPr="00D97846">
              <w:rPr>
                <w:rStyle w:val="afff3"/>
                <w:rFonts w:hint="eastAsia"/>
                <w:noProof/>
              </w:rPr>
              <w:t>供应商响应须知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_Toc196309672 \h</w:instrText>
            </w:r>
            <w:r>
              <w:rPr>
                <w:rFonts w:hint="eastAsia"/>
                <w:noProof/>
                <w:webHidden/>
              </w:rPr>
              <w:instrText xml:space="preserve"> </w:instrText>
            </w:r>
            <w:r>
              <w:rPr>
                <w:rFonts w:hint="eastAsia"/>
                <w:noProof/>
                <w:webHidden/>
              </w:rPr>
            </w:r>
            <w:r>
              <w:rPr>
                <w:rFonts w:hint="eastAsia"/>
                <w:noProof/>
                <w:webHidden/>
              </w:rPr>
              <w:fldChar w:fldCharType="separate"/>
            </w:r>
            <w:r w:rsidR="00DE752B">
              <w:rPr>
                <w:noProof/>
                <w:webHidden/>
              </w:rPr>
              <w:t>6</w:t>
            </w:r>
            <w:r>
              <w:rPr>
                <w:rFonts w:hint="eastAsia"/>
                <w:noProof/>
                <w:webHidden/>
              </w:rPr>
              <w:fldChar w:fldCharType="end"/>
            </w:r>
          </w:hyperlink>
        </w:p>
        <w:p w14:paraId="5644DB8F" w14:textId="098F6032" w:rsidR="005C31D7" w:rsidRDefault="005C31D7">
          <w:pPr>
            <w:pStyle w:val="TOC1"/>
            <w:tabs>
              <w:tab w:val="right" w:leader="dot" w:pos="9118"/>
            </w:tabs>
            <w:rPr>
              <w:rFonts w:asciiTheme="minorHAnsi" w:eastAsiaTheme="minorEastAsia" w:hAnsiTheme="minorHAnsi" w:cstheme="minorBidi" w:hint="eastAsia"/>
              <w:noProof/>
              <w:kern w:val="2"/>
              <w:sz w:val="22"/>
              <w14:ligatures w14:val="standardContextual"/>
            </w:rPr>
          </w:pPr>
          <w:hyperlink w:anchor="_Toc196309673" w:history="1">
            <w:r w:rsidRPr="00D97846">
              <w:rPr>
                <w:rStyle w:val="afff3"/>
                <w:rFonts w:hint="eastAsia"/>
                <w:noProof/>
              </w:rPr>
              <w:t>第三章</w:t>
            </w:r>
            <w:r w:rsidRPr="00D97846">
              <w:rPr>
                <w:rStyle w:val="afff3"/>
                <w:rFonts w:hint="eastAsia"/>
                <w:noProof/>
              </w:rPr>
              <w:t xml:space="preserve"> </w:t>
            </w:r>
            <w:r w:rsidRPr="00D97846">
              <w:rPr>
                <w:rStyle w:val="afff3"/>
                <w:rFonts w:hint="eastAsia"/>
                <w:noProof/>
              </w:rPr>
              <w:t>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_Toc196309673 \h</w:instrText>
            </w:r>
            <w:r>
              <w:rPr>
                <w:rFonts w:hint="eastAsia"/>
                <w:noProof/>
                <w:webHidden/>
              </w:rPr>
              <w:instrText xml:space="preserve"> </w:instrText>
            </w:r>
            <w:r>
              <w:rPr>
                <w:rFonts w:hint="eastAsia"/>
                <w:noProof/>
                <w:webHidden/>
              </w:rPr>
            </w:r>
            <w:r>
              <w:rPr>
                <w:rFonts w:hint="eastAsia"/>
                <w:noProof/>
                <w:webHidden/>
              </w:rPr>
              <w:fldChar w:fldCharType="separate"/>
            </w:r>
            <w:r w:rsidR="00DE752B">
              <w:rPr>
                <w:noProof/>
                <w:webHidden/>
              </w:rPr>
              <w:t>10</w:t>
            </w:r>
            <w:r>
              <w:rPr>
                <w:rFonts w:hint="eastAsia"/>
                <w:noProof/>
                <w:webHidden/>
              </w:rPr>
              <w:fldChar w:fldCharType="end"/>
            </w:r>
          </w:hyperlink>
        </w:p>
        <w:p w14:paraId="10836B89" w14:textId="6BA99875" w:rsidR="005C31D7" w:rsidRDefault="005C31D7">
          <w:pPr>
            <w:pStyle w:val="TOC1"/>
            <w:tabs>
              <w:tab w:val="right" w:leader="dot" w:pos="9118"/>
            </w:tabs>
            <w:rPr>
              <w:rFonts w:asciiTheme="minorHAnsi" w:eastAsiaTheme="minorEastAsia" w:hAnsiTheme="minorHAnsi" w:cstheme="minorBidi" w:hint="eastAsia"/>
              <w:noProof/>
              <w:kern w:val="2"/>
              <w:sz w:val="22"/>
              <w14:ligatures w14:val="standardContextual"/>
            </w:rPr>
          </w:pPr>
          <w:hyperlink w:anchor="_Toc196309679" w:history="1">
            <w:r w:rsidRPr="00D97846">
              <w:rPr>
                <w:rStyle w:val="afff3"/>
                <w:rFonts w:hint="eastAsia"/>
                <w:noProof/>
              </w:rPr>
              <w:t>第四章</w:t>
            </w:r>
            <w:r w:rsidRPr="00D97846">
              <w:rPr>
                <w:rStyle w:val="afff3"/>
                <w:rFonts w:hint="eastAsia"/>
                <w:noProof/>
              </w:rPr>
              <w:t xml:space="preserve"> </w:t>
            </w:r>
            <w:r w:rsidRPr="00D97846">
              <w:rPr>
                <w:rStyle w:val="afff3"/>
                <w:rFonts w:hint="eastAsia"/>
                <w:noProof/>
              </w:rPr>
              <w:t>评审程序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_Toc196309679 \h</w:instrText>
            </w:r>
            <w:r>
              <w:rPr>
                <w:rFonts w:hint="eastAsia"/>
                <w:noProof/>
                <w:webHidden/>
              </w:rPr>
              <w:instrText xml:space="preserve"> </w:instrText>
            </w:r>
            <w:r>
              <w:rPr>
                <w:rFonts w:hint="eastAsia"/>
                <w:noProof/>
                <w:webHidden/>
              </w:rPr>
            </w:r>
            <w:r>
              <w:rPr>
                <w:rFonts w:hint="eastAsia"/>
                <w:noProof/>
                <w:webHidden/>
              </w:rPr>
              <w:fldChar w:fldCharType="separate"/>
            </w:r>
            <w:r w:rsidR="00DE752B">
              <w:rPr>
                <w:noProof/>
                <w:webHidden/>
              </w:rPr>
              <w:t>13</w:t>
            </w:r>
            <w:r>
              <w:rPr>
                <w:rFonts w:hint="eastAsia"/>
                <w:noProof/>
                <w:webHidden/>
              </w:rPr>
              <w:fldChar w:fldCharType="end"/>
            </w:r>
          </w:hyperlink>
        </w:p>
        <w:p w14:paraId="1CC13346" w14:textId="1DE4AA26" w:rsidR="005C31D7" w:rsidRDefault="005C31D7">
          <w:pPr>
            <w:pStyle w:val="TOC1"/>
            <w:tabs>
              <w:tab w:val="right" w:leader="dot" w:pos="9118"/>
            </w:tabs>
            <w:rPr>
              <w:rFonts w:asciiTheme="minorHAnsi" w:eastAsiaTheme="minorEastAsia" w:hAnsiTheme="minorHAnsi" w:cstheme="minorBidi" w:hint="eastAsia"/>
              <w:noProof/>
              <w:kern w:val="2"/>
              <w:sz w:val="22"/>
              <w14:ligatures w14:val="standardContextual"/>
            </w:rPr>
          </w:pPr>
          <w:hyperlink w:anchor="_Toc196309680" w:history="1">
            <w:r w:rsidRPr="00D97846">
              <w:rPr>
                <w:rStyle w:val="afff3"/>
                <w:rFonts w:hint="eastAsia"/>
                <w:noProof/>
              </w:rPr>
              <w:t>第五章</w:t>
            </w:r>
            <w:r w:rsidRPr="00D97846">
              <w:rPr>
                <w:rStyle w:val="afff3"/>
                <w:rFonts w:hint="eastAsia"/>
                <w:noProof/>
              </w:rPr>
              <w:t xml:space="preserve"> </w:t>
            </w:r>
            <w:r w:rsidRPr="00D97846">
              <w:rPr>
                <w:rStyle w:val="afff3"/>
                <w:rFonts w:hint="eastAsia"/>
                <w:noProof/>
              </w:rPr>
              <w:t>评审方法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_Toc196309680 \h</w:instrText>
            </w:r>
            <w:r>
              <w:rPr>
                <w:rFonts w:hint="eastAsia"/>
                <w:noProof/>
                <w:webHidden/>
              </w:rPr>
              <w:instrText xml:space="preserve"> </w:instrText>
            </w:r>
            <w:r>
              <w:rPr>
                <w:rFonts w:hint="eastAsia"/>
                <w:noProof/>
                <w:webHidden/>
              </w:rPr>
            </w:r>
            <w:r>
              <w:rPr>
                <w:rFonts w:hint="eastAsia"/>
                <w:noProof/>
                <w:webHidden/>
              </w:rPr>
              <w:fldChar w:fldCharType="separate"/>
            </w:r>
            <w:r w:rsidR="00DE752B">
              <w:rPr>
                <w:noProof/>
                <w:webHidden/>
              </w:rPr>
              <w:t>18</w:t>
            </w:r>
            <w:r>
              <w:rPr>
                <w:rFonts w:hint="eastAsia"/>
                <w:noProof/>
                <w:webHidden/>
              </w:rPr>
              <w:fldChar w:fldCharType="end"/>
            </w:r>
          </w:hyperlink>
        </w:p>
        <w:p w14:paraId="3AD8C95D" w14:textId="4D149837" w:rsidR="005C31D7" w:rsidRDefault="005C31D7">
          <w:pPr>
            <w:pStyle w:val="TOC1"/>
            <w:tabs>
              <w:tab w:val="right" w:leader="dot" w:pos="9118"/>
            </w:tabs>
            <w:rPr>
              <w:rFonts w:asciiTheme="minorHAnsi" w:eastAsiaTheme="minorEastAsia" w:hAnsiTheme="minorHAnsi" w:cstheme="minorBidi" w:hint="eastAsia"/>
              <w:noProof/>
              <w:kern w:val="2"/>
              <w:sz w:val="22"/>
              <w14:ligatures w14:val="standardContextual"/>
            </w:rPr>
          </w:pPr>
          <w:hyperlink w:anchor="_Toc196309681" w:history="1">
            <w:r w:rsidRPr="00D97846">
              <w:rPr>
                <w:rStyle w:val="afff3"/>
                <w:rFonts w:hint="eastAsia"/>
                <w:noProof/>
              </w:rPr>
              <w:t>第六章</w:t>
            </w:r>
            <w:r w:rsidRPr="00D97846">
              <w:rPr>
                <w:rStyle w:val="afff3"/>
                <w:rFonts w:hint="eastAsia"/>
                <w:noProof/>
              </w:rPr>
              <w:t xml:space="preserve"> </w:t>
            </w:r>
            <w:r w:rsidRPr="00D97846">
              <w:rPr>
                <w:rStyle w:val="afff3"/>
                <w:rFonts w:hint="eastAsia"/>
                <w:noProof/>
              </w:rPr>
              <w:t>采购合同</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_Toc196309681 \h</w:instrText>
            </w:r>
            <w:r>
              <w:rPr>
                <w:rFonts w:hint="eastAsia"/>
                <w:noProof/>
                <w:webHidden/>
              </w:rPr>
              <w:instrText xml:space="preserve"> </w:instrText>
            </w:r>
            <w:r>
              <w:rPr>
                <w:rFonts w:hint="eastAsia"/>
                <w:noProof/>
                <w:webHidden/>
              </w:rPr>
            </w:r>
            <w:r>
              <w:rPr>
                <w:rFonts w:hint="eastAsia"/>
                <w:noProof/>
                <w:webHidden/>
              </w:rPr>
              <w:fldChar w:fldCharType="separate"/>
            </w:r>
            <w:r w:rsidR="00DE752B">
              <w:rPr>
                <w:noProof/>
                <w:webHidden/>
              </w:rPr>
              <w:t>20</w:t>
            </w:r>
            <w:r>
              <w:rPr>
                <w:rFonts w:hint="eastAsia"/>
                <w:noProof/>
                <w:webHidden/>
              </w:rPr>
              <w:fldChar w:fldCharType="end"/>
            </w:r>
          </w:hyperlink>
        </w:p>
        <w:p w14:paraId="29B1D2D2" w14:textId="33C5A6EC" w:rsidR="005C31D7" w:rsidRDefault="005C31D7">
          <w:pPr>
            <w:pStyle w:val="TOC1"/>
            <w:tabs>
              <w:tab w:val="right" w:leader="dot" w:pos="9118"/>
            </w:tabs>
            <w:rPr>
              <w:rFonts w:asciiTheme="minorHAnsi" w:eastAsiaTheme="minorEastAsia" w:hAnsiTheme="minorHAnsi" w:cstheme="minorBidi" w:hint="eastAsia"/>
              <w:noProof/>
              <w:kern w:val="2"/>
              <w:sz w:val="22"/>
              <w14:ligatures w14:val="standardContextual"/>
            </w:rPr>
          </w:pPr>
          <w:hyperlink w:anchor="_Toc196309682" w:history="1">
            <w:r w:rsidRPr="00D97846">
              <w:rPr>
                <w:rStyle w:val="afff3"/>
                <w:rFonts w:hint="eastAsia"/>
                <w:noProof/>
              </w:rPr>
              <w:t>第七章</w:t>
            </w:r>
            <w:r w:rsidRPr="00D97846">
              <w:rPr>
                <w:rStyle w:val="afff3"/>
                <w:rFonts w:hint="eastAsia"/>
                <w:noProof/>
              </w:rPr>
              <w:t xml:space="preserve"> </w:t>
            </w:r>
            <w:r w:rsidRPr="00D97846">
              <w:rPr>
                <w:rStyle w:val="afff3"/>
                <w:rFonts w:hint="eastAsia"/>
                <w:noProof/>
              </w:rPr>
              <w:t>响应文件格式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_Toc196309682 \h</w:instrText>
            </w:r>
            <w:r>
              <w:rPr>
                <w:rFonts w:hint="eastAsia"/>
                <w:noProof/>
                <w:webHidden/>
              </w:rPr>
              <w:instrText xml:space="preserve"> </w:instrText>
            </w:r>
            <w:r>
              <w:rPr>
                <w:rFonts w:hint="eastAsia"/>
                <w:noProof/>
                <w:webHidden/>
              </w:rPr>
            </w:r>
            <w:r>
              <w:rPr>
                <w:rFonts w:hint="eastAsia"/>
                <w:noProof/>
                <w:webHidden/>
              </w:rPr>
              <w:fldChar w:fldCharType="separate"/>
            </w:r>
            <w:r w:rsidR="00DE752B">
              <w:rPr>
                <w:noProof/>
                <w:webHidden/>
              </w:rPr>
              <w:t>24</w:t>
            </w:r>
            <w:r>
              <w:rPr>
                <w:rFonts w:hint="eastAsia"/>
                <w:noProof/>
                <w:webHidden/>
              </w:rPr>
              <w:fldChar w:fldCharType="end"/>
            </w:r>
          </w:hyperlink>
        </w:p>
        <w:p w14:paraId="66425437" w14:textId="5183FCC5" w:rsidR="005436B5" w:rsidRDefault="00C972D7" w:rsidP="005C31D7">
          <w:pPr>
            <w:spacing w:line="360" w:lineRule="auto"/>
            <w:rPr>
              <w:rFonts w:ascii="宋体" w:hAnsi="宋体" w:hint="eastAsia"/>
              <w:color w:val="000000" w:themeColor="text1"/>
              <w:szCs w:val="21"/>
            </w:rPr>
          </w:pPr>
          <w:r>
            <w:rPr>
              <w:b/>
              <w:bCs/>
              <w:lang w:val="zh-CN"/>
            </w:rPr>
            <w:fldChar w:fldCharType="end"/>
          </w:r>
        </w:p>
      </w:sdtContent>
    </w:sdt>
    <w:p w14:paraId="19A5A3EA" w14:textId="77777777" w:rsidR="005436B5" w:rsidRDefault="005436B5">
      <w:pPr>
        <w:spacing w:line="360" w:lineRule="auto"/>
        <w:ind w:firstLine="420"/>
        <w:rPr>
          <w:rFonts w:ascii="宋体" w:hAnsi="宋体" w:hint="eastAsia"/>
          <w:color w:val="000000" w:themeColor="text1"/>
          <w:szCs w:val="21"/>
        </w:rPr>
      </w:pPr>
    </w:p>
    <w:p w14:paraId="028E0AFF" w14:textId="77777777" w:rsidR="005436B5" w:rsidRDefault="005436B5">
      <w:pPr>
        <w:spacing w:line="360" w:lineRule="auto"/>
        <w:ind w:firstLine="420"/>
        <w:rPr>
          <w:rFonts w:ascii="宋体" w:hAnsi="宋体" w:hint="eastAsia"/>
          <w:color w:val="000000" w:themeColor="text1"/>
          <w:szCs w:val="21"/>
        </w:rPr>
      </w:pPr>
    </w:p>
    <w:p w14:paraId="1E489AF3" w14:textId="77777777" w:rsidR="005436B5" w:rsidRDefault="005436B5">
      <w:pPr>
        <w:spacing w:line="360" w:lineRule="auto"/>
        <w:ind w:firstLine="420"/>
        <w:rPr>
          <w:rFonts w:ascii="宋体" w:hAnsi="宋体" w:hint="eastAsia"/>
          <w:color w:val="000000" w:themeColor="text1"/>
          <w:szCs w:val="21"/>
        </w:rPr>
      </w:pPr>
    </w:p>
    <w:p w14:paraId="626D2C9A" w14:textId="77777777" w:rsidR="005436B5" w:rsidRDefault="005436B5">
      <w:pPr>
        <w:spacing w:line="360" w:lineRule="auto"/>
        <w:ind w:firstLine="420"/>
        <w:rPr>
          <w:rFonts w:ascii="宋体" w:hAnsi="宋体" w:hint="eastAsia"/>
          <w:color w:val="000000" w:themeColor="text1"/>
          <w:szCs w:val="21"/>
        </w:rPr>
      </w:pPr>
    </w:p>
    <w:p w14:paraId="1154F600" w14:textId="77777777" w:rsidR="005436B5" w:rsidRDefault="005436B5">
      <w:pPr>
        <w:spacing w:line="360" w:lineRule="auto"/>
        <w:ind w:firstLine="420"/>
        <w:rPr>
          <w:rFonts w:ascii="宋体" w:hAnsi="宋体" w:hint="eastAsia"/>
          <w:color w:val="000000" w:themeColor="text1"/>
          <w:szCs w:val="21"/>
        </w:rPr>
      </w:pPr>
    </w:p>
    <w:p w14:paraId="036E209E" w14:textId="77777777" w:rsidR="005436B5" w:rsidRDefault="005436B5">
      <w:pPr>
        <w:spacing w:line="360" w:lineRule="auto"/>
        <w:ind w:firstLine="420"/>
        <w:rPr>
          <w:rFonts w:ascii="宋体" w:hAnsi="宋体" w:hint="eastAsia"/>
          <w:color w:val="000000" w:themeColor="text1"/>
          <w:szCs w:val="21"/>
        </w:rPr>
      </w:pPr>
    </w:p>
    <w:p w14:paraId="32E5ECDF" w14:textId="77777777" w:rsidR="005436B5" w:rsidRDefault="005436B5">
      <w:pPr>
        <w:spacing w:line="360" w:lineRule="auto"/>
        <w:ind w:firstLine="420"/>
        <w:rPr>
          <w:rFonts w:ascii="宋体" w:hAnsi="宋体" w:hint="eastAsia"/>
          <w:color w:val="000000" w:themeColor="text1"/>
          <w:szCs w:val="21"/>
        </w:rPr>
      </w:pPr>
    </w:p>
    <w:p w14:paraId="39BCE594" w14:textId="77777777" w:rsidR="005436B5" w:rsidRDefault="005436B5">
      <w:pPr>
        <w:spacing w:line="360" w:lineRule="auto"/>
        <w:ind w:firstLine="420"/>
        <w:rPr>
          <w:rFonts w:ascii="宋体" w:hAnsi="宋体" w:hint="eastAsia"/>
          <w:color w:val="000000" w:themeColor="text1"/>
          <w:szCs w:val="21"/>
        </w:rPr>
      </w:pPr>
    </w:p>
    <w:p w14:paraId="1EC02BF2" w14:textId="77777777" w:rsidR="005436B5" w:rsidRDefault="005436B5">
      <w:pPr>
        <w:spacing w:line="360" w:lineRule="auto"/>
        <w:ind w:firstLine="420"/>
        <w:rPr>
          <w:rFonts w:ascii="宋体" w:hAnsi="宋体" w:hint="eastAsia"/>
          <w:color w:val="000000" w:themeColor="text1"/>
          <w:szCs w:val="21"/>
        </w:rPr>
      </w:pPr>
    </w:p>
    <w:p w14:paraId="4D6299D6" w14:textId="77777777" w:rsidR="005436B5" w:rsidRDefault="005436B5">
      <w:pPr>
        <w:spacing w:line="360" w:lineRule="auto"/>
        <w:ind w:firstLine="420"/>
        <w:rPr>
          <w:rFonts w:ascii="宋体" w:hAnsi="宋体" w:hint="eastAsia"/>
          <w:color w:val="000000" w:themeColor="text1"/>
          <w:szCs w:val="21"/>
        </w:rPr>
      </w:pPr>
    </w:p>
    <w:p w14:paraId="5AB4860D" w14:textId="77777777" w:rsidR="005436B5" w:rsidRDefault="005436B5">
      <w:pPr>
        <w:spacing w:line="360" w:lineRule="auto"/>
        <w:ind w:firstLine="420"/>
        <w:rPr>
          <w:rFonts w:ascii="宋体" w:hAnsi="宋体" w:hint="eastAsia"/>
          <w:color w:val="000000" w:themeColor="text1"/>
          <w:szCs w:val="21"/>
        </w:rPr>
      </w:pPr>
    </w:p>
    <w:p w14:paraId="5A877C5C" w14:textId="77777777" w:rsidR="005436B5" w:rsidRDefault="005436B5">
      <w:pPr>
        <w:spacing w:line="360" w:lineRule="auto"/>
        <w:ind w:firstLine="420"/>
        <w:rPr>
          <w:rFonts w:ascii="宋体" w:hAnsi="宋体" w:hint="eastAsia"/>
          <w:color w:val="000000" w:themeColor="text1"/>
          <w:szCs w:val="21"/>
        </w:rPr>
      </w:pPr>
    </w:p>
    <w:p w14:paraId="1ABAB4E2" w14:textId="77777777" w:rsidR="005436B5" w:rsidRDefault="005436B5">
      <w:pPr>
        <w:spacing w:line="360" w:lineRule="auto"/>
        <w:ind w:firstLine="420"/>
        <w:rPr>
          <w:rFonts w:ascii="宋体" w:hAnsi="宋体" w:hint="eastAsia"/>
          <w:color w:val="000000" w:themeColor="text1"/>
          <w:szCs w:val="21"/>
        </w:rPr>
      </w:pPr>
    </w:p>
    <w:p w14:paraId="07BA0551" w14:textId="77777777" w:rsidR="005436B5" w:rsidRDefault="005436B5">
      <w:pPr>
        <w:spacing w:line="360" w:lineRule="auto"/>
        <w:ind w:firstLine="420"/>
        <w:rPr>
          <w:rFonts w:ascii="宋体" w:hAnsi="宋体" w:hint="eastAsia"/>
          <w:color w:val="000000" w:themeColor="text1"/>
          <w:szCs w:val="21"/>
        </w:rPr>
      </w:pPr>
    </w:p>
    <w:p w14:paraId="066AA548" w14:textId="77777777" w:rsidR="005436B5" w:rsidRDefault="005436B5">
      <w:pPr>
        <w:spacing w:line="360" w:lineRule="auto"/>
        <w:ind w:firstLine="420"/>
        <w:rPr>
          <w:rFonts w:ascii="宋体" w:hAnsi="宋体" w:hint="eastAsia"/>
          <w:color w:val="000000" w:themeColor="text1"/>
          <w:szCs w:val="21"/>
        </w:rPr>
      </w:pPr>
    </w:p>
    <w:p w14:paraId="44537F1E" w14:textId="77777777" w:rsidR="005436B5" w:rsidRDefault="005436B5">
      <w:pPr>
        <w:spacing w:line="360" w:lineRule="auto"/>
        <w:ind w:firstLine="420"/>
        <w:rPr>
          <w:rFonts w:ascii="宋体" w:hAnsi="宋体" w:hint="eastAsia"/>
          <w:color w:val="000000" w:themeColor="text1"/>
          <w:szCs w:val="21"/>
        </w:rPr>
      </w:pPr>
    </w:p>
    <w:p w14:paraId="52407212" w14:textId="77777777" w:rsidR="005436B5" w:rsidRDefault="005436B5">
      <w:pPr>
        <w:spacing w:line="360" w:lineRule="auto"/>
        <w:ind w:firstLine="420"/>
        <w:rPr>
          <w:rFonts w:ascii="宋体" w:hAnsi="宋体" w:hint="eastAsia"/>
          <w:color w:val="000000" w:themeColor="text1"/>
          <w:szCs w:val="21"/>
        </w:rPr>
      </w:pPr>
    </w:p>
    <w:p w14:paraId="0D650405" w14:textId="77777777" w:rsidR="005436B5" w:rsidRDefault="005436B5">
      <w:pPr>
        <w:spacing w:line="360" w:lineRule="auto"/>
        <w:ind w:firstLine="420"/>
        <w:rPr>
          <w:rFonts w:ascii="宋体" w:hAnsi="宋体" w:hint="eastAsia"/>
          <w:color w:val="000000" w:themeColor="text1"/>
          <w:szCs w:val="21"/>
        </w:rPr>
      </w:pPr>
    </w:p>
    <w:p w14:paraId="7757E15F" w14:textId="77777777" w:rsidR="005436B5" w:rsidRDefault="005436B5">
      <w:pPr>
        <w:spacing w:line="360" w:lineRule="auto"/>
        <w:ind w:firstLine="420"/>
        <w:rPr>
          <w:rFonts w:ascii="宋体" w:hAnsi="宋体" w:hint="eastAsia"/>
          <w:color w:val="000000" w:themeColor="text1"/>
          <w:szCs w:val="21"/>
        </w:rPr>
      </w:pPr>
    </w:p>
    <w:p w14:paraId="016DE424" w14:textId="77777777" w:rsidR="005436B5" w:rsidRDefault="005436B5">
      <w:pPr>
        <w:spacing w:line="360" w:lineRule="auto"/>
        <w:ind w:firstLine="420"/>
        <w:rPr>
          <w:rFonts w:ascii="宋体" w:hAnsi="宋体" w:hint="eastAsia"/>
          <w:color w:val="000000" w:themeColor="text1"/>
          <w:szCs w:val="21"/>
        </w:rPr>
      </w:pPr>
    </w:p>
    <w:p w14:paraId="6FD5D878" w14:textId="77777777" w:rsidR="005436B5" w:rsidRDefault="005436B5">
      <w:pPr>
        <w:spacing w:line="360" w:lineRule="auto"/>
        <w:ind w:firstLine="420"/>
        <w:rPr>
          <w:rFonts w:ascii="宋体" w:hAnsi="宋体" w:hint="eastAsia"/>
          <w:color w:val="000000" w:themeColor="text1"/>
          <w:szCs w:val="21"/>
        </w:rPr>
      </w:pPr>
    </w:p>
    <w:p w14:paraId="79DE77EA" w14:textId="77777777" w:rsidR="005436B5" w:rsidRDefault="005436B5">
      <w:pPr>
        <w:spacing w:line="360" w:lineRule="auto"/>
        <w:ind w:firstLine="420"/>
        <w:rPr>
          <w:rFonts w:ascii="宋体" w:hAnsi="宋体" w:hint="eastAsia"/>
          <w:color w:val="000000" w:themeColor="text1"/>
          <w:szCs w:val="21"/>
        </w:rPr>
      </w:pPr>
    </w:p>
    <w:p w14:paraId="66AB4F35" w14:textId="77777777" w:rsidR="005436B5" w:rsidRDefault="005436B5">
      <w:pPr>
        <w:spacing w:line="360" w:lineRule="auto"/>
        <w:ind w:firstLine="420"/>
        <w:rPr>
          <w:rFonts w:ascii="宋体" w:hAnsi="宋体" w:hint="eastAsia"/>
          <w:color w:val="000000" w:themeColor="text1"/>
          <w:szCs w:val="21"/>
        </w:rPr>
      </w:pPr>
    </w:p>
    <w:p w14:paraId="550A8031" w14:textId="77777777" w:rsidR="005436B5" w:rsidRDefault="005436B5">
      <w:pPr>
        <w:spacing w:line="360" w:lineRule="auto"/>
        <w:ind w:firstLine="420"/>
        <w:rPr>
          <w:rFonts w:ascii="宋体" w:hAnsi="宋体" w:hint="eastAsia"/>
          <w:color w:val="000000" w:themeColor="text1"/>
          <w:szCs w:val="21"/>
        </w:rPr>
      </w:pPr>
    </w:p>
    <w:p w14:paraId="0EE4ACC6" w14:textId="77777777" w:rsidR="005436B5" w:rsidRDefault="00C972D7">
      <w:pPr>
        <w:pStyle w:val="11"/>
        <w:spacing w:line="360" w:lineRule="auto"/>
        <w:jc w:val="center"/>
      </w:pPr>
      <w:bookmarkStart w:id="0" w:name="undefined"/>
      <w:bookmarkStart w:id="1" w:name="_Toc196309671"/>
      <w:r>
        <w:rPr>
          <w:rStyle w:val="CharChar4"/>
          <w:rFonts w:hint="eastAsia"/>
          <w:b/>
          <w:bCs/>
          <w:sz w:val="32"/>
          <w:szCs w:val="32"/>
        </w:rPr>
        <w:lastRenderedPageBreak/>
        <w:t>第一章</w:t>
      </w:r>
      <w:r>
        <w:rPr>
          <w:rStyle w:val="CharChar4"/>
          <w:rFonts w:hint="eastAsia"/>
          <w:b/>
          <w:bCs/>
          <w:sz w:val="32"/>
          <w:szCs w:val="32"/>
        </w:rPr>
        <w:t xml:space="preserve"> </w:t>
      </w:r>
      <w:r>
        <w:rPr>
          <w:rStyle w:val="CharChar4"/>
          <w:rFonts w:hint="eastAsia"/>
          <w:b/>
          <w:bCs/>
          <w:sz w:val="32"/>
          <w:szCs w:val="32"/>
        </w:rPr>
        <w:t>竞争性谈判邀请函</w:t>
      </w:r>
      <w:bookmarkEnd w:id="0"/>
      <w:bookmarkEnd w:id="1"/>
    </w:p>
    <w:p w14:paraId="75C4DAA7" w14:textId="4F862677" w:rsidR="005436B5" w:rsidRDefault="00C972D7">
      <w:pPr>
        <w:spacing w:line="360" w:lineRule="auto"/>
        <w:ind w:firstLine="420"/>
        <w:rPr>
          <w:rFonts w:ascii="宋体" w:hAnsi="宋体" w:hint="eastAsia"/>
        </w:rPr>
      </w:pPr>
      <w:r>
        <w:rPr>
          <w:rFonts w:ascii="宋体" w:hAnsi="宋体" w:hint="eastAsia"/>
          <w:szCs w:val="21"/>
        </w:rPr>
        <w:t>苏州市公共资源交易中心昆山分中心（昆山市政府集中采购中心）受</w:t>
      </w:r>
      <w:r w:rsidR="00D2012C">
        <w:rPr>
          <w:rFonts w:ascii="宋体" w:hAnsi="宋体" w:hint="eastAsia"/>
          <w:szCs w:val="21"/>
        </w:rPr>
        <w:t>昆山市锦溪初级中学</w:t>
      </w:r>
      <w:r>
        <w:rPr>
          <w:rFonts w:ascii="宋体" w:hAnsi="宋体" w:hint="eastAsia"/>
          <w:szCs w:val="21"/>
        </w:rPr>
        <w:t>的委托，为其拟采购的</w:t>
      </w:r>
      <w:r w:rsidR="00D2012C">
        <w:rPr>
          <w:rFonts w:ascii="宋体" w:hAnsi="宋体"/>
          <w:szCs w:val="21"/>
        </w:rPr>
        <w:t>锦溪初级中学扩建工程一期办公家具采购(教学实验楼、食堂体育馆)</w:t>
      </w:r>
      <w:r>
        <w:rPr>
          <w:rFonts w:ascii="宋体" w:hAnsi="宋体" w:hint="eastAsia"/>
          <w:szCs w:val="21"/>
        </w:rPr>
        <w:t>组织竞争性</w:t>
      </w:r>
      <w:r>
        <w:rPr>
          <w:rFonts w:ascii="宋体" w:hAnsi="宋体"/>
          <w:szCs w:val="21"/>
        </w:rPr>
        <w:t>谈判</w:t>
      </w:r>
      <w:r>
        <w:rPr>
          <w:rFonts w:ascii="宋体" w:hAnsi="宋体" w:hint="eastAsia"/>
          <w:szCs w:val="21"/>
        </w:rPr>
        <w:t>，欢迎符合条件的供应商前来参与。</w:t>
      </w:r>
    </w:p>
    <w:p w14:paraId="1C0537C0" w14:textId="77777777" w:rsidR="005436B5" w:rsidRDefault="00C972D7">
      <w:pPr>
        <w:spacing w:line="360" w:lineRule="auto"/>
        <w:ind w:firstLine="422"/>
        <w:rPr>
          <w:rFonts w:ascii="宋体" w:hAnsi="宋体" w:hint="eastAsia"/>
          <w:b/>
          <w:bCs/>
          <w:szCs w:val="21"/>
        </w:rPr>
      </w:pPr>
      <w:r>
        <w:rPr>
          <w:rFonts w:ascii="宋体" w:hAnsi="宋体" w:hint="eastAsia"/>
          <w:b/>
          <w:bCs/>
          <w:szCs w:val="21"/>
        </w:rPr>
        <w:t>一、项目基本情况</w:t>
      </w:r>
    </w:p>
    <w:p w14:paraId="0F3876A0" w14:textId="47ADBEAF" w:rsidR="005436B5" w:rsidRDefault="00C972D7">
      <w:pPr>
        <w:spacing w:line="360" w:lineRule="auto"/>
        <w:ind w:firstLine="420"/>
        <w:rPr>
          <w:rFonts w:ascii="宋体" w:hAnsi="宋体" w:hint="eastAsia"/>
          <w:color w:val="000000" w:themeColor="text1"/>
          <w:szCs w:val="21"/>
        </w:rPr>
      </w:pPr>
      <w:r>
        <w:rPr>
          <w:rFonts w:ascii="宋体" w:hAnsi="宋体" w:hint="eastAsia"/>
          <w:color w:val="000000" w:themeColor="text1"/>
          <w:szCs w:val="21"/>
        </w:rPr>
        <w:t>1</w:t>
      </w:r>
      <w:r>
        <w:rPr>
          <w:rFonts w:ascii="宋体" w:hAnsi="宋体"/>
          <w:color w:val="000000" w:themeColor="text1"/>
          <w:szCs w:val="21"/>
        </w:rPr>
        <w:t>.</w:t>
      </w:r>
      <w:r>
        <w:rPr>
          <w:rFonts w:ascii="宋体" w:hAnsi="宋体" w:hint="eastAsia"/>
          <w:color w:val="000000" w:themeColor="text1"/>
          <w:szCs w:val="21"/>
        </w:rPr>
        <w:t>项目编号：</w:t>
      </w:r>
      <w:r w:rsidR="00DC5FAF">
        <w:rPr>
          <w:rFonts w:ascii="宋体" w:hAnsi="宋体"/>
          <w:color w:val="000000" w:themeColor="text1"/>
          <w:szCs w:val="21"/>
        </w:rPr>
        <w:t>JSZC-320583-JZCG-T2025-0051</w:t>
      </w:r>
      <w:r>
        <w:rPr>
          <w:rFonts w:ascii="宋体" w:hAnsi="宋体" w:hint="eastAsia"/>
          <w:color w:val="000000" w:themeColor="text1"/>
          <w:szCs w:val="21"/>
        </w:rPr>
        <w:t>；</w:t>
      </w:r>
    </w:p>
    <w:p w14:paraId="042BA29C" w14:textId="560CDEAB" w:rsidR="005436B5" w:rsidRDefault="00C972D7">
      <w:pPr>
        <w:spacing w:line="360" w:lineRule="auto"/>
        <w:ind w:firstLine="420"/>
        <w:rPr>
          <w:rFonts w:ascii="宋体" w:hAnsi="宋体" w:hint="eastAsia"/>
          <w:color w:val="000000" w:themeColor="text1"/>
          <w:szCs w:val="21"/>
        </w:rPr>
      </w:pPr>
      <w:r>
        <w:rPr>
          <w:rFonts w:ascii="宋体" w:hAnsi="宋体" w:hint="eastAsia"/>
          <w:color w:val="000000" w:themeColor="text1"/>
          <w:szCs w:val="21"/>
        </w:rPr>
        <w:t>2</w:t>
      </w:r>
      <w:r>
        <w:rPr>
          <w:rFonts w:ascii="宋体" w:hAnsi="宋体"/>
          <w:color w:val="000000" w:themeColor="text1"/>
          <w:szCs w:val="21"/>
        </w:rPr>
        <w:t>.</w:t>
      </w:r>
      <w:r>
        <w:rPr>
          <w:rFonts w:ascii="宋体" w:hAnsi="宋体" w:hint="eastAsia"/>
          <w:color w:val="000000" w:themeColor="text1"/>
          <w:szCs w:val="21"/>
        </w:rPr>
        <w:t>项目名称：</w:t>
      </w:r>
      <w:r w:rsidR="00D2012C">
        <w:rPr>
          <w:rFonts w:ascii="宋体" w:hAnsi="宋体"/>
          <w:color w:val="000000" w:themeColor="text1"/>
          <w:szCs w:val="21"/>
        </w:rPr>
        <w:t>锦溪初级中学扩建工程一期办公家具采购(教学实验楼、食堂体育馆)</w:t>
      </w:r>
      <w:r>
        <w:rPr>
          <w:rFonts w:ascii="宋体" w:hAnsi="宋体" w:hint="eastAsia"/>
          <w:color w:val="000000" w:themeColor="text1"/>
          <w:szCs w:val="21"/>
        </w:rPr>
        <w:t>；</w:t>
      </w:r>
    </w:p>
    <w:p w14:paraId="1909DCEB" w14:textId="77777777" w:rsidR="005436B5" w:rsidRDefault="00C972D7">
      <w:pPr>
        <w:spacing w:line="360" w:lineRule="auto"/>
        <w:ind w:firstLine="420"/>
        <w:rPr>
          <w:rFonts w:ascii="宋体" w:hAnsi="宋体" w:hint="eastAsia"/>
          <w:szCs w:val="21"/>
        </w:rPr>
      </w:pPr>
      <w:r>
        <w:rPr>
          <w:rFonts w:ascii="宋体" w:hAnsi="宋体" w:hint="eastAsia"/>
          <w:szCs w:val="21"/>
        </w:rPr>
        <w:t>3</w:t>
      </w:r>
      <w:r>
        <w:rPr>
          <w:rFonts w:ascii="宋体" w:hAnsi="宋体"/>
          <w:szCs w:val="21"/>
        </w:rPr>
        <w:t>.</w:t>
      </w:r>
      <w:r>
        <w:rPr>
          <w:rFonts w:ascii="宋体" w:hAnsi="宋体" w:hint="eastAsia"/>
          <w:szCs w:val="21"/>
        </w:rPr>
        <w:t>项目类别：货物类；</w:t>
      </w:r>
    </w:p>
    <w:p w14:paraId="2A6CD739" w14:textId="297AD232" w:rsidR="005436B5" w:rsidRDefault="00C972D7">
      <w:pPr>
        <w:spacing w:line="360" w:lineRule="auto"/>
        <w:ind w:firstLine="420"/>
        <w:rPr>
          <w:rFonts w:ascii="宋体" w:hAnsi="宋体" w:hint="eastAsia"/>
          <w:color w:val="000000" w:themeColor="text1"/>
          <w:szCs w:val="21"/>
        </w:rPr>
      </w:pPr>
      <w:r>
        <w:rPr>
          <w:rFonts w:ascii="宋体" w:hAnsi="宋体"/>
          <w:color w:val="000000" w:themeColor="text1"/>
          <w:szCs w:val="21"/>
        </w:rPr>
        <w:t>4.</w:t>
      </w:r>
      <w:r>
        <w:rPr>
          <w:rFonts w:ascii="宋体" w:hAnsi="宋体" w:hint="eastAsia"/>
          <w:color w:val="000000" w:themeColor="text1"/>
          <w:szCs w:val="21"/>
        </w:rPr>
        <w:t>预算金额：</w:t>
      </w:r>
      <w:r>
        <w:rPr>
          <w:rFonts w:ascii="宋体" w:hAnsi="宋体" w:hint="eastAsia"/>
          <w:color w:val="000000"/>
          <w:szCs w:val="21"/>
        </w:rPr>
        <w:t>人民币</w:t>
      </w:r>
      <w:proofErr w:type="gramStart"/>
      <w:r w:rsidR="00516C96" w:rsidRPr="00516C96">
        <w:rPr>
          <w:rFonts w:ascii="宋体" w:hAnsi="宋体" w:hint="eastAsia"/>
          <w:szCs w:val="21"/>
        </w:rPr>
        <w:t>壹佰壹拾捌万肆仟陆佰壹拾</w:t>
      </w:r>
      <w:proofErr w:type="gramEnd"/>
      <w:r w:rsidR="00516C96" w:rsidRPr="00516C96">
        <w:rPr>
          <w:rFonts w:ascii="宋体" w:hAnsi="宋体" w:hint="eastAsia"/>
          <w:szCs w:val="21"/>
        </w:rPr>
        <w:t>元整</w:t>
      </w:r>
      <w:r>
        <w:rPr>
          <w:rFonts w:ascii="宋体" w:hAnsi="宋体" w:hint="eastAsia"/>
          <w:color w:val="000000"/>
          <w:szCs w:val="21"/>
        </w:rPr>
        <w:t>（¥</w:t>
      </w:r>
      <w:r w:rsidR="007F0831" w:rsidRPr="007F0831">
        <w:rPr>
          <w:rFonts w:ascii="宋体" w:hAnsi="宋体"/>
          <w:color w:val="000000"/>
          <w:szCs w:val="21"/>
        </w:rPr>
        <w:t>1</w:t>
      </w:r>
      <w:r w:rsidR="007F0831">
        <w:rPr>
          <w:rFonts w:ascii="宋体" w:hAnsi="宋体" w:hint="eastAsia"/>
          <w:color w:val="000000"/>
          <w:szCs w:val="21"/>
        </w:rPr>
        <w:t>,</w:t>
      </w:r>
      <w:r w:rsidR="007F0831" w:rsidRPr="007F0831">
        <w:rPr>
          <w:rFonts w:ascii="宋体" w:hAnsi="宋体"/>
          <w:color w:val="000000"/>
          <w:szCs w:val="21"/>
        </w:rPr>
        <w:t>184</w:t>
      </w:r>
      <w:r w:rsidR="007F0831">
        <w:rPr>
          <w:rFonts w:ascii="宋体" w:hAnsi="宋体" w:hint="eastAsia"/>
          <w:color w:val="000000"/>
          <w:szCs w:val="21"/>
        </w:rPr>
        <w:t>,</w:t>
      </w:r>
      <w:r w:rsidR="007F0831" w:rsidRPr="007F0831">
        <w:rPr>
          <w:rFonts w:ascii="宋体" w:hAnsi="宋体"/>
          <w:color w:val="000000"/>
          <w:szCs w:val="21"/>
        </w:rPr>
        <w:t>610.00</w:t>
      </w:r>
      <w:r>
        <w:rPr>
          <w:rFonts w:ascii="宋体" w:hAnsi="宋体" w:hint="eastAsia"/>
          <w:color w:val="000000"/>
          <w:szCs w:val="21"/>
        </w:rPr>
        <w:t>）</w:t>
      </w:r>
      <w:r>
        <w:rPr>
          <w:rFonts w:ascii="宋体" w:hAnsi="宋体" w:hint="eastAsia"/>
          <w:szCs w:val="21"/>
        </w:rPr>
        <w:t>；</w:t>
      </w:r>
    </w:p>
    <w:p w14:paraId="2C8973DC" w14:textId="77777777" w:rsidR="005436B5" w:rsidRDefault="00C972D7">
      <w:pPr>
        <w:spacing w:line="360" w:lineRule="auto"/>
        <w:ind w:firstLine="420"/>
        <w:rPr>
          <w:rFonts w:ascii="宋体" w:hAnsi="宋体" w:hint="eastAsia"/>
          <w:szCs w:val="21"/>
        </w:rPr>
      </w:pPr>
      <w:r>
        <w:rPr>
          <w:rFonts w:ascii="宋体" w:hAnsi="宋体"/>
          <w:szCs w:val="21"/>
        </w:rPr>
        <w:t>5.</w:t>
      </w:r>
      <w:r>
        <w:rPr>
          <w:rFonts w:ascii="宋体" w:hAnsi="宋体" w:hint="eastAsia"/>
          <w:szCs w:val="21"/>
        </w:rPr>
        <w:t>采购需求：详见第三章；</w:t>
      </w:r>
      <w:r>
        <w:rPr>
          <w:rFonts w:ascii="宋体" w:hAnsi="宋体"/>
          <w:szCs w:val="21"/>
        </w:rPr>
        <w:t xml:space="preserve"> </w:t>
      </w:r>
    </w:p>
    <w:p w14:paraId="302E83B5" w14:textId="629E94BA" w:rsidR="005436B5" w:rsidRDefault="00C972D7">
      <w:pPr>
        <w:spacing w:line="360" w:lineRule="auto"/>
        <w:ind w:firstLine="420"/>
        <w:rPr>
          <w:rFonts w:ascii="宋体" w:hAnsi="宋体" w:hint="eastAsia"/>
          <w:szCs w:val="21"/>
        </w:rPr>
      </w:pPr>
      <w:r>
        <w:rPr>
          <w:rFonts w:ascii="宋体" w:hAnsi="宋体"/>
          <w:szCs w:val="21"/>
        </w:rPr>
        <w:t>6.</w:t>
      </w:r>
      <w:r>
        <w:rPr>
          <w:rFonts w:ascii="宋体" w:hAnsi="宋体" w:hint="eastAsia"/>
          <w:szCs w:val="21"/>
        </w:rPr>
        <w:t>合同履行期限：</w:t>
      </w:r>
      <w:bookmarkStart w:id="2" w:name="OLE_LINK1"/>
      <w:r w:rsidR="0096526B" w:rsidRPr="0096526B">
        <w:rPr>
          <w:rFonts w:ascii="宋体" w:hAnsi="宋体" w:hint="eastAsia"/>
          <w:szCs w:val="21"/>
        </w:rPr>
        <w:t>合同签订后</w:t>
      </w:r>
      <w:r w:rsidR="002D2A96" w:rsidRPr="002D2A96">
        <w:rPr>
          <w:rFonts w:ascii="宋体" w:hAnsi="宋体" w:hint="eastAsia"/>
          <w:szCs w:val="21"/>
        </w:rPr>
        <w:t>1个月</w:t>
      </w:r>
      <w:r w:rsidR="0096526B" w:rsidRPr="0096526B">
        <w:rPr>
          <w:rFonts w:ascii="宋体" w:hAnsi="宋体" w:hint="eastAsia"/>
          <w:szCs w:val="21"/>
        </w:rPr>
        <w:t>完成</w:t>
      </w:r>
      <w:bookmarkEnd w:id="2"/>
      <w:r>
        <w:rPr>
          <w:rFonts w:ascii="宋体" w:hAnsi="宋体" w:hint="eastAsia"/>
          <w:szCs w:val="21"/>
        </w:rPr>
        <w:t>；</w:t>
      </w:r>
    </w:p>
    <w:p w14:paraId="037F86DB" w14:textId="77777777" w:rsidR="005436B5" w:rsidRDefault="00C972D7">
      <w:pPr>
        <w:widowControl/>
        <w:shd w:val="clear" w:color="auto" w:fill="FFFFFF"/>
        <w:spacing w:line="360" w:lineRule="auto"/>
        <w:ind w:firstLine="420"/>
        <w:rPr>
          <w:rFonts w:ascii="宋体" w:hAnsi="宋体" w:cs="宋体" w:hint="eastAsia"/>
          <w:color w:val="000000"/>
          <w:szCs w:val="21"/>
        </w:rPr>
      </w:pPr>
      <w:r>
        <w:rPr>
          <w:rFonts w:ascii="宋体" w:hAnsi="宋体" w:cs="宋体"/>
          <w:color w:val="000000"/>
          <w:szCs w:val="21"/>
        </w:rPr>
        <w:t>7.</w:t>
      </w:r>
      <w:r>
        <w:rPr>
          <w:rFonts w:ascii="宋体" w:hAnsi="宋体" w:cs="宋体" w:hint="eastAsia"/>
          <w:color w:val="000000"/>
          <w:szCs w:val="21"/>
        </w:rPr>
        <w:t>本项目不接受联合体响应。</w:t>
      </w:r>
    </w:p>
    <w:p w14:paraId="4E6539B4" w14:textId="77777777" w:rsidR="005436B5" w:rsidRDefault="00C972D7">
      <w:pPr>
        <w:spacing w:line="360" w:lineRule="auto"/>
        <w:ind w:firstLine="422"/>
        <w:rPr>
          <w:rFonts w:ascii="宋体" w:hAnsi="宋体" w:hint="eastAsia"/>
          <w:b/>
          <w:bCs/>
          <w:szCs w:val="21"/>
        </w:rPr>
      </w:pPr>
      <w:r>
        <w:rPr>
          <w:rFonts w:ascii="宋体" w:hAnsi="宋体" w:hint="eastAsia"/>
          <w:b/>
          <w:bCs/>
          <w:szCs w:val="21"/>
        </w:rPr>
        <w:t>二、申请人的资格要求</w:t>
      </w:r>
    </w:p>
    <w:p w14:paraId="1C63866F" w14:textId="77777777" w:rsidR="005436B5" w:rsidRDefault="00C972D7">
      <w:pPr>
        <w:spacing w:line="360" w:lineRule="auto"/>
        <w:ind w:firstLine="420"/>
        <w:rPr>
          <w:rFonts w:ascii="宋体" w:hAnsi="宋体" w:hint="eastAsia"/>
          <w:szCs w:val="21"/>
        </w:rPr>
      </w:pPr>
      <w:r>
        <w:rPr>
          <w:rFonts w:ascii="宋体" w:hAnsi="宋体" w:hint="eastAsia"/>
          <w:szCs w:val="21"/>
        </w:rPr>
        <w:t>1</w:t>
      </w:r>
      <w:r>
        <w:rPr>
          <w:rFonts w:ascii="宋体" w:hAnsi="宋体"/>
          <w:szCs w:val="21"/>
        </w:rPr>
        <w:t>.</w:t>
      </w:r>
      <w:r>
        <w:rPr>
          <w:rFonts w:ascii="宋体" w:hAnsi="宋体" w:hint="eastAsia"/>
          <w:szCs w:val="21"/>
        </w:rPr>
        <w:t>满足《中华人民共和国政府采购法》第二十二条规定；</w:t>
      </w:r>
    </w:p>
    <w:p w14:paraId="31291436" w14:textId="66D6A563" w:rsidR="005436B5" w:rsidRDefault="00C972D7">
      <w:pPr>
        <w:spacing w:line="360" w:lineRule="auto"/>
        <w:ind w:firstLine="420"/>
        <w:rPr>
          <w:rFonts w:ascii="宋体" w:hAnsi="宋体" w:hint="eastAsia"/>
          <w:szCs w:val="21"/>
        </w:rPr>
      </w:pPr>
      <w:r>
        <w:rPr>
          <w:rFonts w:ascii="宋体" w:hAnsi="宋体" w:hint="eastAsia"/>
          <w:szCs w:val="21"/>
        </w:rPr>
        <w:t>2</w:t>
      </w:r>
      <w:r>
        <w:rPr>
          <w:rFonts w:ascii="宋体" w:hAnsi="宋体"/>
          <w:szCs w:val="21"/>
        </w:rPr>
        <w:t>.</w:t>
      </w:r>
      <w:r>
        <w:rPr>
          <w:rFonts w:ascii="宋体" w:hAnsi="宋体" w:hint="eastAsia"/>
          <w:szCs w:val="21"/>
        </w:rPr>
        <w:t>落实政府采购政策需满足的资格要求：</w:t>
      </w:r>
      <w:r w:rsidR="007166A7">
        <w:rPr>
          <w:rFonts w:ascii="宋体" w:hAnsi="宋体" w:hint="eastAsia"/>
          <w:b/>
          <w:bCs/>
          <w:szCs w:val="21"/>
        </w:rPr>
        <w:t>本项目专门面向中小企业采购（整体预留），残疾人福利性单位、监狱企业视同小型、微型企业</w:t>
      </w:r>
      <w:r>
        <w:rPr>
          <w:rFonts w:ascii="宋体" w:hAnsi="宋体" w:hint="eastAsia"/>
          <w:szCs w:val="21"/>
        </w:rPr>
        <w:t>；</w:t>
      </w:r>
    </w:p>
    <w:p w14:paraId="0FF924D3" w14:textId="77777777" w:rsidR="005436B5" w:rsidRDefault="00C972D7">
      <w:pPr>
        <w:spacing w:line="360" w:lineRule="auto"/>
        <w:ind w:firstLine="420"/>
        <w:rPr>
          <w:rFonts w:ascii="宋体" w:hAnsi="宋体" w:hint="eastAsia"/>
          <w:szCs w:val="21"/>
        </w:rPr>
      </w:pPr>
      <w:r>
        <w:rPr>
          <w:rFonts w:ascii="宋体" w:hAnsi="宋体" w:hint="eastAsia"/>
          <w:szCs w:val="21"/>
        </w:rPr>
        <w:t>3</w:t>
      </w:r>
      <w:r>
        <w:rPr>
          <w:rFonts w:ascii="宋体" w:hAnsi="宋体"/>
          <w:szCs w:val="21"/>
        </w:rPr>
        <w:t>.</w:t>
      </w:r>
      <w:r>
        <w:rPr>
          <w:rFonts w:ascii="宋体" w:hAnsi="宋体" w:hint="eastAsia"/>
          <w:szCs w:val="21"/>
        </w:rPr>
        <w:t>本项目的特定资格条件：</w:t>
      </w:r>
      <w:r>
        <w:rPr>
          <w:rFonts w:ascii="宋体" w:hAnsi="宋体" w:cs="宋体" w:hint="eastAsia"/>
          <w:color w:val="000000"/>
          <w:szCs w:val="21"/>
        </w:rPr>
        <w:t>无；</w:t>
      </w:r>
    </w:p>
    <w:p w14:paraId="640677E2" w14:textId="77777777" w:rsidR="005436B5" w:rsidRDefault="00C972D7">
      <w:pPr>
        <w:spacing w:line="360" w:lineRule="auto"/>
        <w:ind w:firstLine="420"/>
        <w:rPr>
          <w:rFonts w:ascii="宋体" w:hAnsi="宋体" w:hint="eastAsia"/>
          <w:szCs w:val="21"/>
        </w:rPr>
      </w:pPr>
      <w:r>
        <w:rPr>
          <w:rFonts w:ascii="宋体" w:hAnsi="宋体" w:hint="eastAsia"/>
          <w:szCs w:val="21"/>
        </w:rPr>
        <w:t>4</w:t>
      </w:r>
      <w:r>
        <w:rPr>
          <w:rFonts w:ascii="宋体" w:hAnsi="宋体"/>
          <w:szCs w:val="21"/>
        </w:rPr>
        <w:t>.</w:t>
      </w:r>
      <w:r>
        <w:rPr>
          <w:rFonts w:ascii="宋体" w:hAnsi="宋体" w:hint="eastAsia"/>
          <w:szCs w:val="21"/>
        </w:rPr>
        <w:t>根据《中华人民共和国政府采购法》及相关法律法规，以及苏州市财政局《关于印发苏州市市级政府采购信用记录查询和使用工作试行办法的通知》（</w:t>
      </w:r>
      <w:proofErr w:type="gramStart"/>
      <w:r>
        <w:rPr>
          <w:rFonts w:ascii="宋体" w:hAnsi="宋体" w:hint="eastAsia"/>
          <w:szCs w:val="21"/>
        </w:rPr>
        <w:t>苏财购〔2017〕</w:t>
      </w:r>
      <w:proofErr w:type="gramEnd"/>
      <w:r>
        <w:rPr>
          <w:rFonts w:ascii="宋体" w:hAnsi="宋体" w:hint="eastAsia"/>
          <w:szCs w:val="21"/>
        </w:rPr>
        <w:t>11号）文件的规定，采购代理机构将对供应商进行信用查询。对列入失信被执行人、重大税收违法案件当事人名单、政府采购严重违法失信行为记录名单的供应商，拒绝其参与政府采购活动。</w:t>
      </w:r>
      <w:bookmarkStart w:id="3" w:name="_Hlk160797058"/>
      <w:r>
        <w:rPr>
          <w:rFonts w:ascii="宋体" w:hAnsi="宋体" w:hint="eastAsia"/>
          <w:szCs w:val="21"/>
        </w:rPr>
        <w:t>以评标现场查询结果为准。</w:t>
      </w:r>
      <w:bookmarkEnd w:id="3"/>
    </w:p>
    <w:p w14:paraId="67321302" w14:textId="77777777" w:rsidR="005436B5" w:rsidRDefault="00C972D7">
      <w:pPr>
        <w:widowControl/>
        <w:shd w:val="clear" w:color="auto" w:fill="FFFFFF"/>
        <w:spacing w:line="360" w:lineRule="auto"/>
        <w:ind w:firstLine="422"/>
        <w:rPr>
          <w:rFonts w:ascii="宋体" w:hAnsi="宋体" w:cs="宋体" w:hint="eastAsia"/>
          <w:b/>
          <w:bCs/>
          <w:color w:val="000000"/>
          <w:szCs w:val="21"/>
        </w:rPr>
      </w:pPr>
      <w:r>
        <w:rPr>
          <w:rFonts w:ascii="宋体" w:hAnsi="宋体" w:cs="宋体" w:hint="eastAsia"/>
          <w:b/>
          <w:bCs/>
          <w:color w:val="000000"/>
          <w:szCs w:val="21"/>
        </w:rPr>
        <w:t>三、获取谈判文件</w:t>
      </w:r>
    </w:p>
    <w:p w14:paraId="071021E0" w14:textId="646B7849" w:rsidR="005436B5" w:rsidRDefault="00C972D7">
      <w:pPr>
        <w:widowControl/>
        <w:shd w:val="clear" w:color="auto" w:fill="FFFFFF"/>
        <w:spacing w:line="360" w:lineRule="auto"/>
        <w:ind w:firstLine="420"/>
        <w:rPr>
          <w:rFonts w:ascii="宋体" w:hAnsi="宋体" w:cs="宋体" w:hint="eastAsia"/>
          <w:color w:val="000000"/>
          <w:szCs w:val="21"/>
        </w:rPr>
      </w:pPr>
      <w:r>
        <w:rPr>
          <w:rFonts w:ascii="宋体" w:hAnsi="宋体" w:cs="宋体" w:hint="eastAsia"/>
          <w:color w:val="000000"/>
          <w:szCs w:val="21"/>
        </w:rPr>
        <w:t>1</w:t>
      </w:r>
      <w:r>
        <w:rPr>
          <w:rFonts w:ascii="宋体" w:hAnsi="宋体" w:cs="宋体"/>
          <w:color w:val="000000"/>
          <w:szCs w:val="21"/>
        </w:rPr>
        <w:t>.</w:t>
      </w:r>
      <w:r>
        <w:rPr>
          <w:rFonts w:ascii="宋体" w:hAnsi="宋体" w:cs="宋体" w:hint="eastAsia"/>
          <w:color w:val="000000"/>
          <w:szCs w:val="21"/>
        </w:rPr>
        <w:t>获取谈判文件时间：</w:t>
      </w:r>
      <w:r>
        <w:rPr>
          <w:rFonts w:ascii="宋体" w:hAnsi="宋体" w:hint="eastAsia"/>
          <w:bCs/>
          <w:color w:val="000000"/>
          <w:szCs w:val="21"/>
        </w:rPr>
        <w:t>上网之日起至</w:t>
      </w:r>
      <w:r>
        <w:rPr>
          <w:rFonts w:ascii="宋体" w:hAnsi="宋体" w:hint="eastAsia"/>
          <w:bCs/>
          <w:color w:val="FF0000"/>
          <w:szCs w:val="21"/>
        </w:rPr>
        <w:t>202</w:t>
      </w:r>
      <w:r w:rsidR="00293DBF">
        <w:rPr>
          <w:rFonts w:ascii="宋体" w:hAnsi="宋体" w:hint="eastAsia"/>
          <w:bCs/>
          <w:color w:val="FF0000"/>
          <w:szCs w:val="21"/>
        </w:rPr>
        <w:t>5</w:t>
      </w:r>
      <w:r>
        <w:rPr>
          <w:rFonts w:ascii="宋体" w:hAnsi="宋体" w:hint="eastAsia"/>
          <w:bCs/>
          <w:color w:val="FF0000"/>
          <w:szCs w:val="21"/>
        </w:rPr>
        <w:t>年</w:t>
      </w:r>
      <w:r w:rsidR="002A3DD1">
        <w:rPr>
          <w:rFonts w:ascii="宋体" w:hAnsi="宋体" w:hint="eastAsia"/>
          <w:bCs/>
          <w:color w:val="FF0000"/>
          <w:szCs w:val="21"/>
        </w:rPr>
        <w:t>6</w:t>
      </w:r>
      <w:r>
        <w:rPr>
          <w:rFonts w:ascii="宋体" w:hAnsi="宋体" w:hint="eastAsia"/>
          <w:bCs/>
          <w:color w:val="FF0000"/>
          <w:szCs w:val="21"/>
        </w:rPr>
        <w:t>月</w:t>
      </w:r>
      <w:r w:rsidR="002A3DD1">
        <w:rPr>
          <w:rFonts w:ascii="宋体" w:hAnsi="宋体" w:hint="eastAsia"/>
          <w:bCs/>
          <w:color w:val="FF0000"/>
          <w:szCs w:val="21"/>
        </w:rPr>
        <w:t>7</w:t>
      </w:r>
      <w:r>
        <w:rPr>
          <w:rFonts w:ascii="宋体" w:hAnsi="宋体" w:hint="eastAsia"/>
          <w:bCs/>
          <w:color w:val="FF0000"/>
          <w:szCs w:val="21"/>
        </w:rPr>
        <w:t>日</w:t>
      </w:r>
      <w:r w:rsidR="00293DBF">
        <w:rPr>
          <w:rFonts w:ascii="宋体" w:hAnsi="宋体" w:hint="eastAsia"/>
          <w:bCs/>
          <w:color w:val="FF0000"/>
          <w:szCs w:val="21"/>
        </w:rPr>
        <w:t>0</w:t>
      </w:r>
      <w:r>
        <w:rPr>
          <w:rFonts w:ascii="宋体" w:hAnsi="宋体" w:hint="eastAsia"/>
          <w:bCs/>
          <w:color w:val="FF0000"/>
          <w:szCs w:val="21"/>
        </w:rPr>
        <w:t>:00</w:t>
      </w:r>
      <w:r>
        <w:rPr>
          <w:rFonts w:ascii="宋体" w:hAnsi="宋体" w:hint="eastAsia"/>
          <w:bCs/>
          <w:color w:val="000000" w:themeColor="text1"/>
          <w:szCs w:val="21"/>
        </w:rPr>
        <w:t>（北</w:t>
      </w:r>
      <w:r>
        <w:rPr>
          <w:rFonts w:ascii="宋体" w:hAnsi="宋体" w:hint="eastAsia"/>
          <w:bCs/>
          <w:color w:val="000000"/>
          <w:szCs w:val="21"/>
        </w:rPr>
        <w:t>京时间）；</w:t>
      </w:r>
    </w:p>
    <w:p w14:paraId="10F0424E" w14:textId="77777777" w:rsidR="005436B5" w:rsidRDefault="00C972D7">
      <w:pPr>
        <w:widowControl/>
        <w:shd w:val="clear" w:color="auto" w:fill="FFFFFF"/>
        <w:spacing w:line="360" w:lineRule="auto"/>
        <w:ind w:firstLine="420"/>
        <w:rPr>
          <w:rFonts w:ascii="宋体" w:hAnsi="宋体" w:cs="宋体" w:hint="eastAsia"/>
          <w:color w:val="000000"/>
          <w:szCs w:val="21"/>
        </w:rPr>
      </w:pPr>
      <w:r>
        <w:rPr>
          <w:rFonts w:ascii="宋体" w:hAnsi="宋体" w:cs="宋体" w:hint="eastAsia"/>
          <w:color w:val="000000"/>
          <w:szCs w:val="21"/>
        </w:rPr>
        <w:t>2</w:t>
      </w:r>
      <w:r>
        <w:rPr>
          <w:rFonts w:ascii="宋体" w:hAnsi="宋体" w:cs="宋体"/>
          <w:color w:val="000000"/>
          <w:szCs w:val="21"/>
        </w:rPr>
        <w:t>.</w:t>
      </w:r>
      <w:r>
        <w:rPr>
          <w:rFonts w:ascii="宋体" w:hAnsi="宋体" w:cs="宋体" w:hint="eastAsia"/>
          <w:color w:val="000000"/>
          <w:szCs w:val="21"/>
        </w:rPr>
        <w:t>获取谈判文件方式：登录“苏</w:t>
      </w:r>
      <w:proofErr w:type="gramStart"/>
      <w:r>
        <w:rPr>
          <w:rFonts w:ascii="宋体" w:hAnsi="宋体" w:cs="宋体" w:hint="eastAsia"/>
          <w:color w:val="000000"/>
          <w:szCs w:val="21"/>
        </w:rPr>
        <w:t>采云</w:t>
      </w:r>
      <w:proofErr w:type="gramEnd"/>
      <w:r>
        <w:rPr>
          <w:rFonts w:ascii="宋体" w:hAnsi="宋体" w:cs="宋体" w:hint="eastAsia"/>
          <w:color w:val="000000"/>
          <w:szCs w:val="21"/>
        </w:rPr>
        <w:t>”系统自行下载本项目谈判文件；</w:t>
      </w:r>
    </w:p>
    <w:p w14:paraId="6C2C5917" w14:textId="77777777" w:rsidR="005436B5" w:rsidRDefault="00C972D7">
      <w:pPr>
        <w:widowControl/>
        <w:shd w:val="clear" w:color="auto" w:fill="FFFFFF"/>
        <w:spacing w:line="360" w:lineRule="auto"/>
        <w:ind w:firstLine="420"/>
        <w:rPr>
          <w:rFonts w:ascii="宋体" w:hAnsi="宋体" w:cs="宋体" w:hint="eastAsia"/>
          <w:color w:val="000000"/>
          <w:szCs w:val="21"/>
        </w:rPr>
      </w:pPr>
      <w:r>
        <w:rPr>
          <w:rFonts w:ascii="宋体" w:hAnsi="宋体" w:cs="宋体" w:hint="eastAsia"/>
          <w:color w:val="000000"/>
          <w:szCs w:val="21"/>
        </w:rPr>
        <w:t>3</w:t>
      </w:r>
      <w:r>
        <w:rPr>
          <w:rFonts w:ascii="宋体" w:hAnsi="宋体" w:cs="宋体"/>
          <w:color w:val="000000"/>
          <w:szCs w:val="21"/>
        </w:rPr>
        <w:t>.</w:t>
      </w:r>
      <w:r>
        <w:rPr>
          <w:rFonts w:ascii="宋体" w:hAnsi="宋体" w:cs="宋体" w:hint="eastAsia"/>
          <w:color w:val="000000"/>
          <w:szCs w:val="21"/>
        </w:rPr>
        <w:t>谈判文件售价：0元。</w:t>
      </w:r>
    </w:p>
    <w:p w14:paraId="7C62AE61" w14:textId="77777777" w:rsidR="005436B5" w:rsidRDefault="00C972D7">
      <w:pPr>
        <w:widowControl/>
        <w:shd w:val="clear" w:color="auto" w:fill="FFFFFF"/>
        <w:spacing w:line="360" w:lineRule="auto"/>
        <w:ind w:firstLine="422"/>
        <w:rPr>
          <w:rFonts w:ascii="宋体" w:hAnsi="宋体" w:cs="宋体" w:hint="eastAsia"/>
          <w:b/>
          <w:bCs/>
          <w:color w:val="000000"/>
          <w:szCs w:val="21"/>
        </w:rPr>
      </w:pPr>
      <w:r>
        <w:rPr>
          <w:rFonts w:ascii="宋体" w:hAnsi="宋体" w:cs="宋体" w:hint="eastAsia"/>
          <w:b/>
          <w:bCs/>
          <w:color w:val="000000"/>
          <w:szCs w:val="21"/>
        </w:rPr>
        <w:t>四、提交响应文件截止时间、开标时间和地点</w:t>
      </w:r>
    </w:p>
    <w:p w14:paraId="70C8B626" w14:textId="77777777" w:rsidR="005436B5" w:rsidRDefault="00C972D7">
      <w:pPr>
        <w:spacing w:line="360" w:lineRule="auto"/>
        <w:ind w:firstLine="420"/>
        <w:jc w:val="left"/>
        <w:rPr>
          <w:rFonts w:ascii="宋体" w:hAnsi="宋体" w:hint="eastAsia"/>
          <w:bCs/>
          <w:color w:val="000000"/>
          <w:szCs w:val="21"/>
        </w:rPr>
      </w:pPr>
      <w:r>
        <w:rPr>
          <w:rFonts w:ascii="宋体" w:hAnsi="宋体" w:hint="eastAsia"/>
          <w:bCs/>
          <w:color w:val="000000"/>
          <w:szCs w:val="21"/>
        </w:rPr>
        <w:t>本项目采用电子化采购模式，供应</w:t>
      </w:r>
      <w:proofErr w:type="gramStart"/>
      <w:r>
        <w:rPr>
          <w:rFonts w:ascii="宋体" w:hAnsi="宋体" w:hint="eastAsia"/>
          <w:bCs/>
          <w:color w:val="000000"/>
          <w:szCs w:val="21"/>
        </w:rPr>
        <w:t>商须线上</w:t>
      </w:r>
      <w:proofErr w:type="gramEnd"/>
      <w:r>
        <w:rPr>
          <w:rFonts w:ascii="宋体" w:hAnsi="宋体" w:hint="eastAsia"/>
          <w:bCs/>
          <w:color w:val="000000"/>
          <w:szCs w:val="21"/>
        </w:rPr>
        <w:t>提交响应文件，并可通过远程开标方式完成开标。</w:t>
      </w:r>
    </w:p>
    <w:p w14:paraId="5F00B3D5" w14:textId="63623D0C" w:rsidR="005436B5" w:rsidRDefault="00C972D7">
      <w:pPr>
        <w:spacing w:line="360" w:lineRule="auto"/>
        <w:ind w:firstLine="420"/>
        <w:rPr>
          <w:rFonts w:ascii="宋体" w:hAnsi="宋体" w:hint="eastAsia"/>
          <w:szCs w:val="21"/>
        </w:rPr>
      </w:pPr>
      <w:r>
        <w:rPr>
          <w:rFonts w:ascii="宋体" w:hAnsi="宋体"/>
          <w:szCs w:val="21"/>
        </w:rPr>
        <w:t>1.</w:t>
      </w:r>
      <w:r>
        <w:rPr>
          <w:rFonts w:ascii="宋体" w:hAnsi="宋体" w:hint="eastAsia"/>
          <w:szCs w:val="21"/>
        </w:rPr>
        <w:t>提交响应文件截止时间：</w:t>
      </w:r>
      <w:r>
        <w:rPr>
          <w:rFonts w:ascii="宋体" w:hAnsi="宋体" w:hint="eastAsia"/>
          <w:color w:val="FF0000"/>
          <w:szCs w:val="21"/>
        </w:rPr>
        <w:t>202</w:t>
      </w:r>
      <w:r w:rsidR="00293DBF">
        <w:rPr>
          <w:rFonts w:ascii="宋体" w:hAnsi="宋体" w:hint="eastAsia"/>
          <w:color w:val="FF0000"/>
          <w:szCs w:val="21"/>
        </w:rPr>
        <w:t>5</w:t>
      </w:r>
      <w:r>
        <w:rPr>
          <w:rFonts w:ascii="宋体" w:hAnsi="宋体" w:hint="eastAsia"/>
          <w:color w:val="FF0000"/>
          <w:szCs w:val="21"/>
        </w:rPr>
        <w:t>年</w:t>
      </w:r>
      <w:r w:rsidR="00B36AE6">
        <w:rPr>
          <w:rFonts w:ascii="宋体" w:hAnsi="宋体" w:hint="eastAsia"/>
          <w:bCs/>
          <w:color w:val="FF0000"/>
          <w:szCs w:val="21"/>
        </w:rPr>
        <w:t>6</w:t>
      </w:r>
      <w:r>
        <w:rPr>
          <w:rFonts w:ascii="宋体" w:hAnsi="宋体" w:hint="eastAsia"/>
          <w:color w:val="FF0000"/>
          <w:szCs w:val="21"/>
        </w:rPr>
        <w:t>月</w:t>
      </w:r>
      <w:r w:rsidR="002A3DD1">
        <w:rPr>
          <w:rFonts w:ascii="宋体" w:hAnsi="宋体" w:hint="eastAsia"/>
          <w:color w:val="FF0000"/>
          <w:szCs w:val="21"/>
        </w:rPr>
        <w:t>1</w:t>
      </w:r>
      <w:r w:rsidR="009527F3">
        <w:rPr>
          <w:rFonts w:ascii="宋体" w:hAnsi="宋体" w:hint="eastAsia"/>
          <w:color w:val="FF0000"/>
          <w:szCs w:val="21"/>
        </w:rPr>
        <w:t>9</w:t>
      </w:r>
      <w:r>
        <w:rPr>
          <w:rFonts w:ascii="宋体" w:hAnsi="宋体" w:hint="eastAsia"/>
          <w:color w:val="FF0000"/>
          <w:szCs w:val="21"/>
        </w:rPr>
        <w:t>日</w:t>
      </w:r>
      <w:r w:rsidR="00293DBF">
        <w:rPr>
          <w:rFonts w:ascii="宋体" w:hAnsi="宋体" w:hint="eastAsia"/>
          <w:color w:val="FF0000"/>
          <w:szCs w:val="21"/>
        </w:rPr>
        <w:t>9</w:t>
      </w:r>
      <w:r>
        <w:rPr>
          <w:rFonts w:ascii="宋体" w:hAnsi="宋体" w:hint="eastAsia"/>
          <w:color w:val="FF0000"/>
          <w:szCs w:val="21"/>
        </w:rPr>
        <w:t>:30</w:t>
      </w:r>
      <w:r>
        <w:rPr>
          <w:rFonts w:ascii="宋体" w:hAnsi="宋体" w:hint="eastAsia"/>
          <w:szCs w:val="21"/>
        </w:rPr>
        <w:t>（北京时间）；</w:t>
      </w:r>
    </w:p>
    <w:p w14:paraId="38FFDF1A" w14:textId="2EB9E340" w:rsidR="005436B5" w:rsidRDefault="00C972D7">
      <w:pPr>
        <w:spacing w:line="360" w:lineRule="auto"/>
        <w:ind w:firstLine="420"/>
        <w:rPr>
          <w:rFonts w:ascii="宋体" w:hAnsi="宋体" w:hint="eastAsia"/>
          <w:szCs w:val="21"/>
        </w:rPr>
      </w:pPr>
      <w:r>
        <w:rPr>
          <w:rFonts w:ascii="宋体" w:hAnsi="宋体"/>
          <w:szCs w:val="21"/>
        </w:rPr>
        <w:t>2.</w:t>
      </w:r>
      <w:r>
        <w:rPr>
          <w:rFonts w:ascii="宋体" w:hAnsi="宋体" w:hint="eastAsia"/>
          <w:szCs w:val="21"/>
        </w:rPr>
        <w:t>远程开标时间：</w:t>
      </w:r>
      <w:r>
        <w:rPr>
          <w:rFonts w:ascii="宋体" w:hAnsi="宋体" w:hint="eastAsia"/>
          <w:color w:val="FF0000"/>
          <w:szCs w:val="21"/>
        </w:rPr>
        <w:t>202</w:t>
      </w:r>
      <w:r w:rsidR="00293DBF">
        <w:rPr>
          <w:rFonts w:ascii="宋体" w:hAnsi="宋体" w:hint="eastAsia"/>
          <w:color w:val="FF0000"/>
          <w:szCs w:val="21"/>
        </w:rPr>
        <w:t>5</w:t>
      </w:r>
      <w:r>
        <w:rPr>
          <w:rFonts w:ascii="宋体" w:hAnsi="宋体" w:hint="eastAsia"/>
          <w:color w:val="FF0000"/>
          <w:szCs w:val="21"/>
        </w:rPr>
        <w:t>年</w:t>
      </w:r>
      <w:r w:rsidR="00B36AE6">
        <w:rPr>
          <w:rFonts w:ascii="宋体" w:hAnsi="宋体" w:hint="eastAsia"/>
          <w:bCs/>
          <w:color w:val="FF0000"/>
          <w:szCs w:val="21"/>
        </w:rPr>
        <w:t>6</w:t>
      </w:r>
      <w:r>
        <w:rPr>
          <w:rFonts w:ascii="宋体" w:hAnsi="宋体" w:hint="eastAsia"/>
          <w:color w:val="FF0000"/>
          <w:szCs w:val="21"/>
        </w:rPr>
        <w:t>月</w:t>
      </w:r>
      <w:r w:rsidR="002A3DD1">
        <w:rPr>
          <w:rFonts w:ascii="宋体" w:hAnsi="宋体" w:hint="eastAsia"/>
          <w:color w:val="FF0000"/>
          <w:szCs w:val="21"/>
        </w:rPr>
        <w:t>1</w:t>
      </w:r>
      <w:r w:rsidR="009527F3">
        <w:rPr>
          <w:rFonts w:ascii="宋体" w:hAnsi="宋体" w:hint="eastAsia"/>
          <w:color w:val="FF0000"/>
          <w:szCs w:val="21"/>
        </w:rPr>
        <w:t>9</w:t>
      </w:r>
      <w:r>
        <w:rPr>
          <w:rFonts w:ascii="宋体" w:hAnsi="宋体" w:hint="eastAsia"/>
          <w:color w:val="FF0000"/>
          <w:szCs w:val="21"/>
        </w:rPr>
        <w:t>日</w:t>
      </w:r>
      <w:r w:rsidR="00293DBF">
        <w:rPr>
          <w:rFonts w:ascii="宋体" w:hAnsi="宋体" w:hint="eastAsia"/>
          <w:color w:val="FF0000"/>
          <w:szCs w:val="21"/>
        </w:rPr>
        <w:t>9</w:t>
      </w:r>
      <w:r>
        <w:rPr>
          <w:rFonts w:ascii="宋体" w:hAnsi="宋体" w:hint="eastAsia"/>
          <w:color w:val="FF0000"/>
          <w:szCs w:val="21"/>
        </w:rPr>
        <w:t>:30</w:t>
      </w:r>
      <w:r>
        <w:rPr>
          <w:rFonts w:ascii="宋体" w:hAnsi="宋体" w:hint="eastAsia"/>
          <w:szCs w:val="21"/>
        </w:rPr>
        <w:t>（北京时间）；</w:t>
      </w:r>
    </w:p>
    <w:p w14:paraId="4B1EB16D" w14:textId="77777777" w:rsidR="005436B5" w:rsidRDefault="00C972D7">
      <w:pPr>
        <w:spacing w:line="360" w:lineRule="auto"/>
        <w:ind w:firstLine="420"/>
        <w:rPr>
          <w:rFonts w:ascii="宋体" w:hAnsi="宋体" w:hint="eastAsia"/>
          <w:szCs w:val="21"/>
        </w:rPr>
      </w:pPr>
      <w:r>
        <w:rPr>
          <w:rFonts w:ascii="宋体" w:hAnsi="宋体"/>
          <w:szCs w:val="21"/>
        </w:rPr>
        <w:t>3.</w:t>
      </w:r>
      <w:r>
        <w:rPr>
          <w:rFonts w:ascii="宋体" w:hAnsi="宋体" w:hint="eastAsia"/>
          <w:szCs w:val="21"/>
        </w:rPr>
        <w:t>远程CA解密时间：以开标时“苏</w:t>
      </w:r>
      <w:proofErr w:type="gramStart"/>
      <w:r>
        <w:rPr>
          <w:rFonts w:ascii="宋体" w:hAnsi="宋体" w:hint="eastAsia"/>
          <w:szCs w:val="21"/>
        </w:rPr>
        <w:t>采云</w:t>
      </w:r>
      <w:proofErr w:type="gramEnd"/>
      <w:r>
        <w:rPr>
          <w:rFonts w:ascii="宋体" w:hAnsi="宋体" w:hint="eastAsia"/>
          <w:szCs w:val="21"/>
        </w:rPr>
        <w:t xml:space="preserve">”系统为准； </w:t>
      </w:r>
    </w:p>
    <w:p w14:paraId="73897949" w14:textId="77777777" w:rsidR="005436B5" w:rsidRDefault="00C972D7">
      <w:pPr>
        <w:spacing w:line="360" w:lineRule="auto"/>
        <w:ind w:firstLine="420"/>
        <w:rPr>
          <w:rFonts w:ascii="宋体" w:hAnsi="宋体" w:hint="eastAsia"/>
          <w:bCs/>
          <w:color w:val="000000"/>
          <w:szCs w:val="21"/>
        </w:rPr>
      </w:pPr>
      <w:r>
        <w:rPr>
          <w:rFonts w:ascii="宋体" w:hAnsi="宋体"/>
          <w:bCs/>
          <w:color w:val="000000"/>
          <w:szCs w:val="21"/>
        </w:rPr>
        <w:t>4.</w:t>
      </w:r>
      <w:r>
        <w:rPr>
          <w:rFonts w:ascii="宋体" w:hAnsi="宋体" w:hint="eastAsia"/>
          <w:bCs/>
          <w:color w:val="000000"/>
          <w:szCs w:val="21"/>
        </w:rPr>
        <w:t>开标地点：“苏</w:t>
      </w:r>
      <w:proofErr w:type="gramStart"/>
      <w:r>
        <w:rPr>
          <w:rFonts w:ascii="宋体" w:hAnsi="宋体" w:hint="eastAsia"/>
          <w:bCs/>
          <w:color w:val="000000"/>
          <w:szCs w:val="21"/>
        </w:rPr>
        <w:t>采云</w:t>
      </w:r>
      <w:proofErr w:type="gramEnd"/>
      <w:r>
        <w:rPr>
          <w:rFonts w:ascii="宋体" w:hAnsi="宋体" w:hint="eastAsia"/>
          <w:bCs/>
          <w:color w:val="000000"/>
          <w:szCs w:val="21"/>
        </w:rPr>
        <w:t>”系统（网址：http://jszfcg.jsczt.cn/）。</w:t>
      </w:r>
    </w:p>
    <w:p w14:paraId="7BFEEBCA"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五、其他补充事宜</w:t>
      </w:r>
    </w:p>
    <w:p w14:paraId="7DA89166" w14:textId="77777777" w:rsidR="005436B5" w:rsidRDefault="00C972D7">
      <w:pPr>
        <w:widowControl/>
        <w:shd w:val="clear" w:color="auto" w:fill="FFFFFF"/>
        <w:spacing w:line="360" w:lineRule="auto"/>
        <w:ind w:firstLine="420"/>
        <w:rPr>
          <w:rFonts w:ascii="宋体" w:hAnsi="宋体" w:hint="eastAsia"/>
          <w:color w:val="000000"/>
          <w:szCs w:val="21"/>
        </w:rPr>
      </w:pPr>
      <w:bookmarkStart w:id="4" w:name="_Toc477184669"/>
      <w:bookmarkStart w:id="5" w:name="_Toc477184668"/>
      <w:bookmarkStart w:id="6" w:name="_Toc477184527"/>
      <w:bookmarkStart w:id="7" w:name="_Toc477184528"/>
      <w:r>
        <w:rPr>
          <w:rFonts w:ascii="宋体" w:hAnsi="宋体"/>
          <w:color w:val="000000"/>
          <w:szCs w:val="21"/>
        </w:rPr>
        <w:t>1</w:t>
      </w:r>
      <w:r>
        <w:rPr>
          <w:rFonts w:ascii="宋体" w:hAnsi="宋体" w:hint="eastAsia"/>
          <w:color w:val="000000"/>
          <w:szCs w:val="21"/>
        </w:rPr>
        <w:t>.CA证书办理</w:t>
      </w:r>
    </w:p>
    <w:p w14:paraId="46DF0159"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hint="eastAsia"/>
          <w:color w:val="000000"/>
          <w:szCs w:val="21"/>
        </w:rPr>
        <w:lastRenderedPageBreak/>
        <w:t>供应商参与政府采购活动需办理江苏省电子政务证书认证中心CA证书和方正国际软件（北京）有限公司电子签章。CA证书及电子签章的办理方法详见苏州市政府采购网</w:t>
      </w:r>
      <w:proofErr w:type="gramStart"/>
      <w:r>
        <w:rPr>
          <w:rFonts w:ascii="宋体" w:hAnsi="宋体" w:hint="eastAsia"/>
          <w:color w:val="000000"/>
          <w:szCs w:val="21"/>
        </w:rPr>
        <w:t>—法规</w:t>
      </w:r>
      <w:proofErr w:type="gramEnd"/>
      <w:r>
        <w:rPr>
          <w:rFonts w:ascii="宋体" w:hAnsi="宋体" w:hint="eastAsia"/>
          <w:color w:val="000000"/>
          <w:szCs w:val="21"/>
        </w:rPr>
        <w:t>政策--《转发省财政厅关于更换全省政府采购交易系统CA数字证书和电子签章的通知》或者“苏</w:t>
      </w:r>
      <w:proofErr w:type="gramStart"/>
      <w:r>
        <w:rPr>
          <w:rFonts w:ascii="宋体" w:hAnsi="宋体" w:hint="eastAsia"/>
          <w:color w:val="000000"/>
          <w:szCs w:val="21"/>
        </w:rPr>
        <w:t>采云</w:t>
      </w:r>
      <w:proofErr w:type="gramEnd"/>
      <w:r>
        <w:rPr>
          <w:rFonts w:ascii="宋体" w:hAnsi="宋体" w:hint="eastAsia"/>
          <w:color w:val="000000"/>
          <w:szCs w:val="21"/>
        </w:rPr>
        <w:t>”系统登录界面中的“新CA办理指南”。“苏</w:t>
      </w:r>
      <w:proofErr w:type="gramStart"/>
      <w:r>
        <w:rPr>
          <w:rFonts w:ascii="宋体" w:hAnsi="宋体" w:hint="eastAsia"/>
          <w:color w:val="000000"/>
          <w:szCs w:val="21"/>
        </w:rPr>
        <w:t>采云</w:t>
      </w:r>
      <w:proofErr w:type="gramEnd"/>
      <w:r>
        <w:rPr>
          <w:rFonts w:ascii="宋体" w:hAnsi="宋体" w:hint="eastAsia"/>
          <w:color w:val="000000"/>
          <w:szCs w:val="21"/>
        </w:rPr>
        <w:t>”系统目前仅支持“苏</w:t>
      </w:r>
      <w:proofErr w:type="gramStart"/>
      <w:r>
        <w:rPr>
          <w:rFonts w:ascii="宋体" w:hAnsi="宋体" w:hint="eastAsia"/>
          <w:color w:val="000000"/>
          <w:szCs w:val="21"/>
        </w:rPr>
        <w:t>采云</w:t>
      </w:r>
      <w:proofErr w:type="gramEnd"/>
      <w:r>
        <w:rPr>
          <w:rFonts w:ascii="宋体" w:hAnsi="宋体" w:hint="eastAsia"/>
          <w:color w:val="000000"/>
          <w:szCs w:val="21"/>
        </w:rPr>
        <w:t>”系统下的政务CA证书，江苏省内各地区办理的“苏</w:t>
      </w:r>
      <w:proofErr w:type="gramStart"/>
      <w:r>
        <w:rPr>
          <w:rFonts w:ascii="宋体" w:hAnsi="宋体" w:hint="eastAsia"/>
          <w:color w:val="000000"/>
          <w:szCs w:val="21"/>
        </w:rPr>
        <w:t>采云</w:t>
      </w:r>
      <w:proofErr w:type="gramEnd"/>
      <w:r>
        <w:rPr>
          <w:rFonts w:ascii="宋体" w:hAnsi="宋体" w:hint="eastAsia"/>
          <w:color w:val="000000"/>
          <w:szCs w:val="21"/>
        </w:rPr>
        <w:t>”系统下的政务CA证书全省通用。苏州现场办理地址：苏州市姑苏区平</w:t>
      </w:r>
      <w:proofErr w:type="gramStart"/>
      <w:r>
        <w:rPr>
          <w:rFonts w:ascii="宋体" w:hAnsi="宋体" w:hint="eastAsia"/>
          <w:color w:val="000000"/>
          <w:szCs w:val="21"/>
        </w:rPr>
        <w:t>泷</w:t>
      </w:r>
      <w:proofErr w:type="gramEnd"/>
      <w:r>
        <w:rPr>
          <w:rFonts w:ascii="宋体" w:hAnsi="宋体" w:hint="eastAsia"/>
          <w:color w:val="000000"/>
          <w:szCs w:val="21"/>
        </w:rPr>
        <w:t>路251号政务服务中心4楼公共交易中心窗口，咨询电话：0512-69820834。</w:t>
      </w:r>
    </w:p>
    <w:p w14:paraId="74438095"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color w:val="000000"/>
          <w:szCs w:val="21"/>
        </w:rPr>
        <w:t>2</w:t>
      </w:r>
      <w:r>
        <w:rPr>
          <w:rFonts w:ascii="宋体" w:hAnsi="宋体" w:hint="eastAsia"/>
          <w:color w:val="000000"/>
          <w:szCs w:val="21"/>
        </w:rPr>
        <w:t>.参与采购活动</w:t>
      </w:r>
    </w:p>
    <w:p w14:paraId="5CA8B862"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hint="eastAsia"/>
          <w:color w:val="000000"/>
          <w:szCs w:val="21"/>
        </w:rPr>
        <w:t>供应商插入CA证书登陆“苏</w:t>
      </w:r>
      <w:proofErr w:type="gramStart"/>
      <w:r>
        <w:rPr>
          <w:rFonts w:ascii="宋体" w:hAnsi="宋体" w:hint="eastAsia"/>
          <w:color w:val="000000"/>
          <w:szCs w:val="21"/>
        </w:rPr>
        <w:t>采云</w:t>
      </w:r>
      <w:proofErr w:type="gramEnd"/>
      <w:r>
        <w:rPr>
          <w:rFonts w:ascii="宋体" w:hAnsi="宋体" w:hint="eastAsia"/>
          <w:color w:val="000000"/>
          <w:szCs w:val="21"/>
        </w:rPr>
        <w:t>”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FB662F0"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color w:val="000000"/>
          <w:szCs w:val="21"/>
        </w:rPr>
        <w:t>3</w:t>
      </w:r>
      <w:r>
        <w:rPr>
          <w:rFonts w:ascii="宋体" w:hAnsi="宋体" w:hint="eastAsia"/>
          <w:color w:val="000000"/>
          <w:szCs w:val="21"/>
        </w:rPr>
        <w:t>.电子投标准备</w:t>
      </w:r>
    </w:p>
    <w:p w14:paraId="22FE7B23"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hint="eastAsia"/>
          <w:color w:val="000000"/>
          <w:szCs w:val="21"/>
        </w:rPr>
        <w:t>供应商在“苏</w:t>
      </w:r>
      <w:proofErr w:type="gramStart"/>
      <w:r>
        <w:rPr>
          <w:rFonts w:ascii="宋体" w:hAnsi="宋体" w:hint="eastAsia"/>
          <w:color w:val="000000"/>
          <w:szCs w:val="21"/>
        </w:rPr>
        <w:t>采云</w:t>
      </w:r>
      <w:proofErr w:type="gramEnd"/>
      <w:r>
        <w:rPr>
          <w:rFonts w:ascii="宋体" w:hAnsi="宋体" w:hint="eastAsia"/>
          <w:color w:val="000000"/>
          <w:szCs w:val="21"/>
        </w:rPr>
        <w:t>”系统中操作成功参与项目后，必须在“已参与项目”界面中下载电子招标文件（后缀名为“.kedt”）并导入政府采购客户端工具后方可进行投标文件制作和提交（具体详见《苏</w:t>
      </w:r>
      <w:proofErr w:type="gramStart"/>
      <w:r>
        <w:rPr>
          <w:rFonts w:ascii="宋体" w:hAnsi="宋体" w:hint="eastAsia"/>
          <w:color w:val="000000"/>
          <w:szCs w:val="21"/>
        </w:rPr>
        <w:t>采云</w:t>
      </w:r>
      <w:proofErr w:type="gramEnd"/>
      <w:r>
        <w:rPr>
          <w:rFonts w:ascii="宋体" w:hAnsi="宋体" w:hint="eastAsia"/>
          <w:color w:val="000000"/>
          <w:szCs w:val="21"/>
        </w:rPr>
        <w:t>系统供应商操作手册》，网址链接https://czju.suzhou.gov.cn/zfcg/html/content/20231220161910031.shtml）。</w:t>
      </w:r>
    </w:p>
    <w:p w14:paraId="17C6C16A"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hint="eastAsia"/>
          <w:color w:val="000000"/>
          <w:szCs w:val="21"/>
        </w:rPr>
        <w:t>在系统操作过程中如有疑问，请按以下方式联系：</w:t>
      </w:r>
    </w:p>
    <w:p w14:paraId="3EF6AEDD"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hint="eastAsia"/>
          <w:color w:val="000000"/>
          <w:szCs w:val="21"/>
        </w:rPr>
        <w:t>注册咨询：18261002950；</w:t>
      </w:r>
    </w:p>
    <w:p w14:paraId="189F2656"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hint="eastAsia"/>
          <w:color w:val="000000"/>
          <w:szCs w:val="21"/>
        </w:rPr>
        <w:t>CA技术咨询电话：400-608-6099；</w:t>
      </w:r>
    </w:p>
    <w:p w14:paraId="2C8E60C0"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hint="eastAsia"/>
          <w:color w:val="000000"/>
          <w:szCs w:val="21"/>
        </w:rPr>
        <w:t>签章使用问题：025-83633811、025-83633812、15380932027、15371015030；</w:t>
      </w:r>
    </w:p>
    <w:p w14:paraId="6D225F5E"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hint="eastAsia"/>
          <w:color w:val="000000"/>
          <w:szCs w:val="21"/>
        </w:rPr>
        <w:t>系统使用指导与咨询：联系电话：18261002950；QQ：3048755361、1315179389、895706745。</w:t>
      </w:r>
    </w:p>
    <w:p w14:paraId="5AB18D23"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color w:val="000000"/>
          <w:szCs w:val="21"/>
        </w:rPr>
        <w:t>4.远程开标支持计算机端，</w:t>
      </w:r>
      <w:r>
        <w:rPr>
          <w:rFonts w:ascii="宋体" w:hAnsi="宋体" w:hint="eastAsia"/>
          <w:color w:val="000000"/>
          <w:szCs w:val="21"/>
        </w:rPr>
        <w:t>响应</w:t>
      </w:r>
      <w:r>
        <w:rPr>
          <w:rFonts w:ascii="宋体" w:hAnsi="宋体"/>
          <w:color w:val="000000"/>
          <w:szCs w:val="21"/>
        </w:rPr>
        <w:t>人可根据“</w:t>
      </w:r>
      <w:r>
        <w:rPr>
          <w:rFonts w:ascii="宋体" w:hAnsi="宋体" w:hint="eastAsia"/>
          <w:color w:val="000000"/>
          <w:szCs w:val="21"/>
        </w:rPr>
        <w:t>《苏</w:t>
      </w:r>
      <w:proofErr w:type="gramStart"/>
      <w:r>
        <w:rPr>
          <w:rFonts w:ascii="宋体" w:hAnsi="宋体" w:hint="eastAsia"/>
          <w:color w:val="000000"/>
          <w:szCs w:val="21"/>
        </w:rPr>
        <w:t>采云</w:t>
      </w:r>
      <w:proofErr w:type="gramEnd"/>
      <w:r>
        <w:rPr>
          <w:rFonts w:ascii="宋体" w:hAnsi="宋体" w:hint="eastAsia"/>
          <w:color w:val="000000"/>
          <w:szCs w:val="21"/>
        </w:rPr>
        <w:t>系统供应商操作手册》（网址链接https://czju.suzhou.gov.cn/zfcg/html/content/20231220161910031.shtml）</w:t>
      </w:r>
      <w:r>
        <w:rPr>
          <w:rFonts w:ascii="宋体" w:hAnsi="宋体"/>
          <w:color w:val="000000"/>
          <w:szCs w:val="21"/>
        </w:rPr>
        <w:t>进行操作。</w:t>
      </w:r>
    </w:p>
    <w:p w14:paraId="68805872" w14:textId="77777777" w:rsidR="005436B5" w:rsidRDefault="00C972D7">
      <w:pPr>
        <w:spacing w:line="360" w:lineRule="auto"/>
        <w:ind w:firstLine="420"/>
        <w:jc w:val="left"/>
        <w:rPr>
          <w:rFonts w:ascii="宋体" w:hAnsi="宋体" w:hint="eastAsia"/>
          <w:color w:val="000000"/>
          <w:szCs w:val="21"/>
        </w:rPr>
      </w:pPr>
      <w:r>
        <w:rPr>
          <w:rFonts w:ascii="宋体" w:hAnsi="宋体"/>
          <w:color w:val="000000"/>
          <w:szCs w:val="21"/>
        </w:rPr>
        <w:t>5.远程开标设备必须符合配置要求（配置要求详见操作手册）。项目开标前，</w:t>
      </w:r>
      <w:r>
        <w:rPr>
          <w:rFonts w:ascii="宋体" w:hAnsi="宋体" w:hint="eastAsia"/>
          <w:color w:val="000000"/>
          <w:szCs w:val="21"/>
        </w:rPr>
        <w:t>响应</w:t>
      </w:r>
      <w:r>
        <w:rPr>
          <w:rFonts w:ascii="宋体" w:hAnsi="宋体"/>
          <w:color w:val="000000"/>
          <w:szCs w:val="21"/>
        </w:rPr>
        <w:t>人应当提前检查电力供应、网络环境和远程开标会议有关设施、设备的稳定性和安全性，并对必要的软件进行提前启动，</w:t>
      </w:r>
      <w:r>
        <w:rPr>
          <w:rFonts w:ascii="宋体" w:hAnsi="宋体" w:hint="eastAsia"/>
          <w:color w:val="000000"/>
          <w:szCs w:val="21"/>
        </w:rPr>
        <w:t>响应</w:t>
      </w:r>
      <w:r>
        <w:rPr>
          <w:rFonts w:ascii="宋体" w:hAnsi="宋体"/>
          <w:color w:val="000000"/>
          <w:szCs w:val="21"/>
        </w:rPr>
        <w:t>人因自身原因导致无法完成响应或者不能进行现场实时交互的，自行承担相应后果。</w:t>
      </w:r>
    </w:p>
    <w:p w14:paraId="1ECDFA5D" w14:textId="77777777" w:rsidR="005436B5" w:rsidRDefault="00C972D7">
      <w:pPr>
        <w:spacing w:line="360" w:lineRule="auto"/>
        <w:ind w:firstLine="420"/>
        <w:jc w:val="left"/>
        <w:rPr>
          <w:rFonts w:ascii="宋体" w:hAnsi="宋体" w:hint="eastAsia"/>
          <w:color w:val="000000"/>
          <w:szCs w:val="21"/>
        </w:rPr>
      </w:pPr>
      <w:r>
        <w:rPr>
          <w:rFonts w:ascii="宋体" w:hAnsi="宋体"/>
          <w:color w:val="000000"/>
          <w:szCs w:val="21"/>
        </w:rPr>
        <w:t>6.本项目以电子投标文件的内容为准，不再收取纸质投标文件及相关原件等纸质材料。</w:t>
      </w:r>
    </w:p>
    <w:p w14:paraId="5F0A794E" w14:textId="77777777" w:rsidR="005436B5" w:rsidRDefault="00C972D7">
      <w:pPr>
        <w:widowControl/>
        <w:shd w:val="clear" w:color="auto" w:fill="FFFFFF"/>
        <w:spacing w:line="360" w:lineRule="auto"/>
        <w:ind w:firstLine="420"/>
        <w:rPr>
          <w:rFonts w:ascii="宋体" w:hAnsi="宋体" w:hint="eastAsia"/>
          <w:color w:val="000000"/>
          <w:szCs w:val="21"/>
        </w:rPr>
      </w:pPr>
      <w:r>
        <w:rPr>
          <w:rFonts w:ascii="宋体" w:hAnsi="宋体"/>
          <w:color w:val="000000"/>
          <w:szCs w:val="21"/>
        </w:rPr>
        <w:t>7.昆山市财政局监督电话：0512-57310854。</w:t>
      </w:r>
    </w:p>
    <w:p w14:paraId="2FDC9608" w14:textId="77777777" w:rsidR="005436B5" w:rsidRDefault="00C972D7">
      <w:pPr>
        <w:spacing w:line="360" w:lineRule="auto"/>
        <w:ind w:firstLine="420"/>
        <w:jc w:val="left"/>
        <w:rPr>
          <w:rFonts w:ascii="宋体" w:hAnsi="宋体" w:hint="eastAsia"/>
          <w:color w:val="000000"/>
          <w:szCs w:val="21"/>
        </w:rPr>
      </w:pPr>
      <w:r>
        <w:rPr>
          <w:rFonts w:ascii="宋体" w:hAnsi="宋体"/>
          <w:color w:val="000000"/>
          <w:szCs w:val="21"/>
        </w:rPr>
        <w:t>8.</w:t>
      </w:r>
      <w:r>
        <w:rPr>
          <w:rFonts w:ascii="宋体" w:hAnsi="宋体" w:hint="eastAsia"/>
          <w:color w:val="000000"/>
          <w:szCs w:val="21"/>
        </w:rPr>
        <w:t xml:space="preserve"> 响应</w:t>
      </w:r>
      <w:r>
        <w:rPr>
          <w:rFonts w:ascii="宋体" w:hAnsi="宋体"/>
          <w:color w:val="000000"/>
          <w:szCs w:val="21"/>
        </w:rPr>
        <w:t>人在参加政府采购活动时须遵守《昆山市政府采购供应商诚信管理办法》的相关规定。</w:t>
      </w:r>
    </w:p>
    <w:p w14:paraId="3C746B93" w14:textId="77777777" w:rsidR="005436B5" w:rsidRDefault="00C972D7">
      <w:pPr>
        <w:spacing w:line="360" w:lineRule="auto"/>
        <w:ind w:firstLine="420"/>
        <w:jc w:val="left"/>
        <w:rPr>
          <w:rFonts w:ascii="宋体" w:hAnsi="宋体" w:hint="eastAsia"/>
          <w:color w:val="000000"/>
          <w:szCs w:val="21"/>
        </w:rPr>
      </w:pPr>
      <w:r>
        <w:rPr>
          <w:rFonts w:ascii="宋体" w:hAnsi="宋体"/>
          <w:color w:val="000000"/>
          <w:szCs w:val="21"/>
        </w:rPr>
        <w:t>9.本项目由苏州市公共资源交易中心昆山分中心（昆山市政府集中采购中心）代理，不收取投</w:t>
      </w:r>
      <w:r>
        <w:rPr>
          <w:rFonts w:ascii="宋体" w:hAnsi="宋体"/>
          <w:color w:val="000000"/>
          <w:szCs w:val="21"/>
        </w:rPr>
        <w:lastRenderedPageBreak/>
        <w:t>标保证金及代理服务费用。</w:t>
      </w:r>
    </w:p>
    <w:p w14:paraId="594FC8DB" w14:textId="77777777" w:rsidR="005436B5" w:rsidRDefault="00C972D7">
      <w:pPr>
        <w:spacing w:line="360" w:lineRule="auto"/>
        <w:ind w:firstLine="422"/>
        <w:rPr>
          <w:rFonts w:ascii="宋体" w:hAnsi="宋体" w:hint="eastAsia"/>
          <w:b/>
          <w:bCs/>
          <w:szCs w:val="21"/>
        </w:rPr>
      </w:pPr>
      <w:r>
        <w:rPr>
          <w:rFonts w:ascii="宋体" w:hAnsi="宋体" w:hint="eastAsia"/>
          <w:b/>
          <w:bCs/>
          <w:szCs w:val="21"/>
        </w:rPr>
        <w:t>六、凡对本次采购提出询问，请按以下方式联系</w:t>
      </w:r>
    </w:p>
    <w:p w14:paraId="64D96D52" w14:textId="77777777" w:rsidR="005436B5" w:rsidRDefault="00C972D7">
      <w:pPr>
        <w:widowControl/>
        <w:shd w:val="clear" w:color="auto" w:fill="FFFFFF"/>
        <w:spacing w:line="360" w:lineRule="auto"/>
        <w:ind w:firstLine="420"/>
        <w:rPr>
          <w:rFonts w:ascii="宋体" w:hAnsi="宋体" w:cs="宋体" w:hint="eastAsia"/>
          <w:color w:val="000000"/>
          <w:szCs w:val="21"/>
        </w:rPr>
      </w:pPr>
      <w:r>
        <w:rPr>
          <w:rFonts w:ascii="宋体" w:hAnsi="宋体" w:cs="宋体" w:hint="eastAsia"/>
          <w:color w:val="000000"/>
          <w:szCs w:val="21"/>
        </w:rPr>
        <w:t>（一）采购人信息</w:t>
      </w:r>
    </w:p>
    <w:p w14:paraId="0443D4FC" w14:textId="50286728" w:rsidR="005436B5" w:rsidRDefault="00C972D7">
      <w:pPr>
        <w:spacing w:line="360" w:lineRule="auto"/>
        <w:ind w:firstLine="420"/>
        <w:rPr>
          <w:rFonts w:ascii="宋体" w:hAnsi="宋体" w:hint="eastAsia"/>
          <w:szCs w:val="21"/>
        </w:rPr>
      </w:pPr>
      <w:bookmarkStart w:id="8" w:name="_Hlk82076104"/>
      <w:r>
        <w:rPr>
          <w:rFonts w:ascii="宋体" w:hAnsi="宋体" w:hint="eastAsia"/>
          <w:szCs w:val="21"/>
        </w:rPr>
        <w:t>1</w:t>
      </w:r>
      <w:r>
        <w:rPr>
          <w:rFonts w:ascii="宋体" w:hAnsi="宋体"/>
          <w:szCs w:val="21"/>
        </w:rPr>
        <w:t>.</w:t>
      </w:r>
      <w:r>
        <w:rPr>
          <w:rFonts w:ascii="宋体" w:hAnsi="宋体" w:hint="eastAsia"/>
          <w:szCs w:val="21"/>
        </w:rPr>
        <w:t>名称：</w:t>
      </w:r>
      <w:r w:rsidR="00D2012C">
        <w:rPr>
          <w:rFonts w:ascii="宋体" w:hAnsi="宋体" w:hint="eastAsia"/>
          <w:szCs w:val="21"/>
        </w:rPr>
        <w:t>昆山市锦溪初级中学</w:t>
      </w:r>
      <w:r>
        <w:rPr>
          <w:rFonts w:ascii="宋体" w:hAnsi="宋体" w:hint="eastAsia"/>
          <w:szCs w:val="21"/>
        </w:rPr>
        <w:t>；</w:t>
      </w:r>
    </w:p>
    <w:p w14:paraId="394E7421" w14:textId="409CB0AF" w:rsidR="005436B5" w:rsidRDefault="00C972D7">
      <w:pPr>
        <w:spacing w:line="360" w:lineRule="auto"/>
        <w:ind w:firstLine="420"/>
        <w:rPr>
          <w:rFonts w:ascii="宋体" w:hAnsi="宋体" w:hint="eastAsia"/>
          <w:szCs w:val="21"/>
        </w:rPr>
      </w:pPr>
      <w:r>
        <w:rPr>
          <w:rFonts w:ascii="宋体" w:hAnsi="宋体" w:hint="eastAsia"/>
          <w:szCs w:val="21"/>
        </w:rPr>
        <w:t>2</w:t>
      </w:r>
      <w:r>
        <w:rPr>
          <w:rFonts w:ascii="宋体" w:hAnsi="宋体"/>
          <w:szCs w:val="21"/>
        </w:rPr>
        <w:t>.</w:t>
      </w:r>
      <w:r>
        <w:rPr>
          <w:rFonts w:ascii="宋体" w:hAnsi="宋体" w:hint="eastAsia"/>
          <w:szCs w:val="21"/>
        </w:rPr>
        <w:t>地址：</w:t>
      </w:r>
      <w:r w:rsidR="00473F34" w:rsidRPr="00473F34">
        <w:rPr>
          <w:rFonts w:ascii="宋体" w:hAnsi="宋体" w:hint="eastAsia"/>
          <w:szCs w:val="21"/>
        </w:rPr>
        <w:t>昆山市锦溪镇</w:t>
      </w:r>
      <w:r>
        <w:rPr>
          <w:rFonts w:ascii="宋体" w:hAnsi="宋体" w:hint="eastAsia"/>
          <w:szCs w:val="21"/>
        </w:rPr>
        <w:t>；</w:t>
      </w:r>
    </w:p>
    <w:p w14:paraId="11C9F2C1" w14:textId="72FE4C96" w:rsidR="005436B5" w:rsidRDefault="00C972D7">
      <w:pPr>
        <w:spacing w:line="360" w:lineRule="auto"/>
        <w:ind w:firstLine="420"/>
        <w:rPr>
          <w:rFonts w:ascii="宋体" w:hAnsi="宋体" w:hint="eastAsia"/>
          <w:szCs w:val="21"/>
        </w:rPr>
      </w:pPr>
      <w:r>
        <w:rPr>
          <w:rFonts w:ascii="宋体" w:hAnsi="宋体" w:hint="eastAsia"/>
          <w:szCs w:val="21"/>
        </w:rPr>
        <w:t>3</w:t>
      </w:r>
      <w:r>
        <w:rPr>
          <w:rFonts w:ascii="宋体" w:hAnsi="宋体"/>
          <w:szCs w:val="21"/>
        </w:rPr>
        <w:t>.</w:t>
      </w:r>
      <w:r>
        <w:rPr>
          <w:rFonts w:ascii="宋体" w:hAnsi="宋体" w:hint="eastAsia"/>
          <w:szCs w:val="21"/>
        </w:rPr>
        <w:t>联系人：</w:t>
      </w:r>
      <w:r w:rsidR="00473F34" w:rsidRPr="00473F34">
        <w:rPr>
          <w:rFonts w:ascii="宋体" w:hAnsi="宋体" w:hint="eastAsia"/>
          <w:szCs w:val="21"/>
        </w:rPr>
        <w:t>朱勇全</w:t>
      </w:r>
      <w:r>
        <w:rPr>
          <w:rFonts w:ascii="宋体" w:hAnsi="宋体" w:hint="eastAsia"/>
          <w:szCs w:val="21"/>
        </w:rPr>
        <w:t>；</w:t>
      </w:r>
    </w:p>
    <w:p w14:paraId="0B7284A6" w14:textId="7E4236BA" w:rsidR="005436B5" w:rsidRDefault="00C972D7">
      <w:pPr>
        <w:spacing w:line="360" w:lineRule="auto"/>
        <w:ind w:firstLine="420"/>
        <w:rPr>
          <w:rFonts w:ascii="宋体" w:hAnsi="宋体" w:hint="eastAsia"/>
          <w:szCs w:val="21"/>
        </w:rPr>
      </w:pPr>
      <w:r>
        <w:rPr>
          <w:rFonts w:ascii="宋体" w:hAnsi="宋体"/>
          <w:szCs w:val="21"/>
        </w:rPr>
        <w:t>4.</w:t>
      </w:r>
      <w:r>
        <w:rPr>
          <w:rFonts w:ascii="宋体" w:hAnsi="宋体" w:hint="eastAsia"/>
          <w:szCs w:val="21"/>
        </w:rPr>
        <w:t>联系方式：</w:t>
      </w:r>
      <w:bookmarkEnd w:id="8"/>
      <w:r w:rsidR="00473F34" w:rsidRPr="00473F34">
        <w:rPr>
          <w:rFonts w:ascii="宋体" w:hAnsi="宋体"/>
          <w:szCs w:val="21"/>
        </w:rPr>
        <w:t>0512-57237206</w:t>
      </w:r>
      <w:r>
        <w:rPr>
          <w:rFonts w:ascii="宋体" w:hAnsi="宋体" w:hint="eastAsia"/>
          <w:szCs w:val="21"/>
        </w:rPr>
        <w:t>。</w:t>
      </w:r>
    </w:p>
    <w:p w14:paraId="43578010" w14:textId="77777777" w:rsidR="005436B5" w:rsidRDefault="00C972D7">
      <w:pPr>
        <w:spacing w:line="360" w:lineRule="auto"/>
        <w:ind w:firstLine="420"/>
        <w:rPr>
          <w:rFonts w:ascii="宋体" w:hAnsi="宋体" w:hint="eastAsia"/>
          <w:szCs w:val="21"/>
        </w:rPr>
      </w:pPr>
      <w:r>
        <w:rPr>
          <w:rFonts w:ascii="宋体" w:hAnsi="宋体" w:hint="eastAsia"/>
          <w:szCs w:val="21"/>
        </w:rPr>
        <w:t>（二）采购代理机构信息</w:t>
      </w:r>
    </w:p>
    <w:p w14:paraId="0ED8C2A7" w14:textId="77777777" w:rsidR="005436B5" w:rsidRDefault="00C972D7">
      <w:pPr>
        <w:spacing w:line="360" w:lineRule="auto"/>
        <w:ind w:firstLine="420"/>
        <w:rPr>
          <w:rFonts w:ascii="宋体" w:hAnsi="宋体" w:hint="eastAsia"/>
          <w:szCs w:val="21"/>
        </w:rPr>
      </w:pPr>
      <w:r>
        <w:rPr>
          <w:rFonts w:ascii="宋体" w:hAnsi="宋体" w:hint="eastAsia"/>
          <w:szCs w:val="21"/>
        </w:rPr>
        <w:t>1</w:t>
      </w:r>
      <w:r>
        <w:rPr>
          <w:rFonts w:ascii="宋体" w:hAnsi="宋体"/>
          <w:szCs w:val="21"/>
        </w:rPr>
        <w:t>.</w:t>
      </w:r>
      <w:r>
        <w:rPr>
          <w:rFonts w:ascii="宋体" w:hAnsi="宋体" w:hint="eastAsia"/>
          <w:szCs w:val="21"/>
        </w:rPr>
        <w:t>名称：苏州市公共资源交易中心昆山分中心（昆山市政府集中采购中心）；</w:t>
      </w:r>
    </w:p>
    <w:p w14:paraId="2CB0362B" w14:textId="77777777" w:rsidR="005436B5" w:rsidRDefault="00C972D7">
      <w:pPr>
        <w:spacing w:line="360" w:lineRule="auto"/>
        <w:ind w:firstLine="420"/>
        <w:rPr>
          <w:rFonts w:ascii="宋体" w:hAnsi="宋体" w:hint="eastAsia"/>
          <w:szCs w:val="21"/>
        </w:rPr>
      </w:pPr>
      <w:r>
        <w:rPr>
          <w:rFonts w:ascii="宋体" w:hAnsi="宋体" w:hint="eastAsia"/>
          <w:szCs w:val="21"/>
        </w:rPr>
        <w:t>2</w:t>
      </w:r>
      <w:r>
        <w:rPr>
          <w:rFonts w:ascii="宋体" w:hAnsi="宋体"/>
          <w:szCs w:val="21"/>
        </w:rPr>
        <w:t>.</w:t>
      </w:r>
      <w:r>
        <w:rPr>
          <w:rFonts w:ascii="宋体" w:hAnsi="宋体" w:hint="eastAsia"/>
          <w:szCs w:val="21"/>
        </w:rPr>
        <w:t>地址：昆山市前进西路1</w:t>
      </w:r>
      <w:r>
        <w:rPr>
          <w:rFonts w:ascii="宋体" w:hAnsi="宋体"/>
          <w:szCs w:val="21"/>
        </w:rPr>
        <w:t>801</w:t>
      </w:r>
      <w:r>
        <w:rPr>
          <w:rFonts w:ascii="宋体" w:hAnsi="宋体" w:hint="eastAsia"/>
          <w:szCs w:val="21"/>
        </w:rPr>
        <w:t>号A</w:t>
      </w:r>
      <w:r>
        <w:rPr>
          <w:rFonts w:ascii="宋体" w:hAnsi="宋体"/>
          <w:szCs w:val="21"/>
        </w:rPr>
        <w:t>2</w:t>
      </w:r>
      <w:r>
        <w:rPr>
          <w:rFonts w:ascii="宋体" w:hAnsi="宋体" w:hint="eastAsia"/>
          <w:szCs w:val="21"/>
        </w:rPr>
        <w:t>栋6楼；</w:t>
      </w:r>
    </w:p>
    <w:p w14:paraId="7F1ADD9E" w14:textId="0E6ABFCB" w:rsidR="005436B5" w:rsidRDefault="00C972D7">
      <w:pPr>
        <w:spacing w:line="360" w:lineRule="auto"/>
        <w:ind w:firstLine="420"/>
        <w:rPr>
          <w:rFonts w:ascii="宋体" w:hAnsi="宋体" w:hint="eastAsia"/>
          <w:szCs w:val="21"/>
        </w:rPr>
      </w:pPr>
      <w:r>
        <w:rPr>
          <w:rFonts w:ascii="宋体" w:hAnsi="宋体" w:hint="eastAsia"/>
          <w:szCs w:val="21"/>
        </w:rPr>
        <w:t>3</w:t>
      </w:r>
      <w:r>
        <w:rPr>
          <w:rFonts w:ascii="宋体" w:hAnsi="宋体"/>
          <w:szCs w:val="21"/>
        </w:rPr>
        <w:t>.</w:t>
      </w:r>
      <w:r>
        <w:rPr>
          <w:rFonts w:ascii="宋体" w:hAnsi="宋体" w:hint="eastAsia"/>
          <w:szCs w:val="21"/>
        </w:rPr>
        <w:t>联系人：</w:t>
      </w:r>
      <w:r w:rsidR="007104BF">
        <w:rPr>
          <w:rFonts w:ascii="宋体" w:hAnsi="宋体" w:hint="eastAsia"/>
          <w:szCs w:val="21"/>
        </w:rPr>
        <w:t>陆美莉</w:t>
      </w:r>
      <w:r>
        <w:rPr>
          <w:rFonts w:ascii="宋体" w:hAnsi="宋体" w:hint="eastAsia"/>
          <w:szCs w:val="21"/>
        </w:rPr>
        <w:t>；</w:t>
      </w:r>
    </w:p>
    <w:p w14:paraId="44B4F9F9" w14:textId="77777777" w:rsidR="005436B5" w:rsidRDefault="00C972D7">
      <w:pPr>
        <w:spacing w:line="360" w:lineRule="auto"/>
        <w:ind w:firstLine="420"/>
        <w:rPr>
          <w:rFonts w:ascii="宋体" w:hAnsi="宋体" w:hint="eastAsia"/>
          <w:szCs w:val="21"/>
        </w:rPr>
      </w:pPr>
      <w:r>
        <w:rPr>
          <w:rFonts w:ascii="宋体" w:hAnsi="宋体"/>
          <w:szCs w:val="21"/>
        </w:rPr>
        <w:t>4.</w:t>
      </w:r>
      <w:r>
        <w:rPr>
          <w:rFonts w:ascii="宋体" w:hAnsi="宋体" w:hint="eastAsia"/>
          <w:szCs w:val="21"/>
        </w:rPr>
        <w:t>联系方式：0512-57</w:t>
      </w:r>
      <w:r>
        <w:rPr>
          <w:rFonts w:ascii="宋体" w:hAnsi="宋体"/>
          <w:szCs w:val="21"/>
        </w:rPr>
        <w:t>377321</w:t>
      </w:r>
      <w:r>
        <w:rPr>
          <w:rFonts w:ascii="宋体" w:hAnsi="宋体" w:hint="eastAsia"/>
          <w:szCs w:val="21"/>
        </w:rPr>
        <w:t>。</w:t>
      </w:r>
    </w:p>
    <w:p w14:paraId="6DE69DCC" w14:textId="77777777" w:rsidR="005436B5" w:rsidRDefault="00C972D7">
      <w:pPr>
        <w:spacing w:line="360" w:lineRule="auto"/>
        <w:ind w:firstLine="422"/>
        <w:rPr>
          <w:rFonts w:ascii="宋体" w:hAnsi="宋体" w:hint="eastAsia"/>
          <w:b/>
          <w:bCs/>
          <w:szCs w:val="21"/>
        </w:rPr>
      </w:pPr>
      <w:r>
        <w:rPr>
          <w:rFonts w:ascii="宋体" w:hAnsi="宋体" w:hint="eastAsia"/>
          <w:b/>
          <w:bCs/>
          <w:szCs w:val="21"/>
        </w:rPr>
        <w:t>七、供应</w:t>
      </w:r>
      <w:proofErr w:type="gramStart"/>
      <w:r>
        <w:rPr>
          <w:rFonts w:ascii="宋体" w:hAnsi="宋体" w:hint="eastAsia"/>
          <w:b/>
          <w:bCs/>
          <w:szCs w:val="21"/>
        </w:rPr>
        <w:t>商成交</w:t>
      </w:r>
      <w:proofErr w:type="gramEnd"/>
      <w:r>
        <w:rPr>
          <w:rFonts w:ascii="宋体" w:hAnsi="宋体"/>
          <w:b/>
          <w:bCs/>
          <w:szCs w:val="21"/>
        </w:rPr>
        <w:t>后</w:t>
      </w:r>
      <w:r>
        <w:rPr>
          <w:rFonts w:ascii="宋体" w:hAnsi="宋体" w:hint="eastAsia"/>
          <w:b/>
          <w:bCs/>
          <w:szCs w:val="21"/>
        </w:rPr>
        <w:t>注意事项</w:t>
      </w:r>
    </w:p>
    <w:p w14:paraId="43407ADE" w14:textId="77777777" w:rsidR="005436B5" w:rsidRDefault="00C972D7">
      <w:pPr>
        <w:spacing w:line="360" w:lineRule="auto"/>
        <w:ind w:firstLine="420"/>
        <w:rPr>
          <w:rFonts w:ascii="宋体" w:hAnsi="宋体" w:hint="eastAsia"/>
          <w:color w:val="000000"/>
        </w:rPr>
      </w:pPr>
      <w:r>
        <w:rPr>
          <w:rFonts w:ascii="宋体" w:hAnsi="宋体" w:hint="eastAsia"/>
          <w:szCs w:val="21"/>
        </w:rPr>
        <w:t>1</w:t>
      </w:r>
      <w:r>
        <w:rPr>
          <w:rFonts w:ascii="宋体" w:hAnsi="宋体"/>
          <w:szCs w:val="21"/>
        </w:rPr>
        <w:t>.</w:t>
      </w:r>
      <w:r>
        <w:rPr>
          <w:rFonts w:ascii="宋体" w:hAnsi="宋体"/>
          <w:color w:val="000000"/>
        </w:rPr>
        <w:t>请将</w:t>
      </w:r>
      <w:r>
        <w:rPr>
          <w:rFonts w:ascii="宋体" w:hAnsi="宋体" w:hint="eastAsia"/>
          <w:color w:val="000000"/>
        </w:rPr>
        <w:t>《</w:t>
      </w:r>
      <w:r>
        <w:rPr>
          <w:rFonts w:ascii="宋体" w:hAnsi="宋体"/>
          <w:color w:val="000000"/>
        </w:rPr>
        <w:t>成交信息</w:t>
      </w:r>
      <w:r>
        <w:rPr>
          <w:rFonts w:ascii="宋体" w:hAnsi="宋体" w:hint="eastAsia"/>
          <w:color w:val="000000"/>
        </w:rPr>
        <w:t>表》</w:t>
      </w:r>
      <w:r>
        <w:rPr>
          <w:rFonts w:ascii="宋体" w:hAnsi="宋体" w:hint="eastAsia"/>
          <w:color w:val="000000"/>
          <w:szCs w:val="21"/>
        </w:rPr>
        <w:t>（word档）</w:t>
      </w:r>
      <w:r>
        <w:rPr>
          <w:rFonts w:ascii="宋体" w:hAnsi="宋体"/>
          <w:color w:val="000000"/>
        </w:rPr>
        <w:t>与</w:t>
      </w:r>
      <w:r>
        <w:rPr>
          <w:rFonts w:ascii="宋体" w:hAnsi="宋体" w:hint="eastAsia"/>
          <w:color w:val="000000"/>
        </w:rPr>
        <w:t>《报价分析表》</w:t>
      </w:r>
      <w:r>
        <w:rPr>
          <w:rFonts w:ascii="宋体" w:hAnsi="宋体" w:hint="eastAsia"/>
          <w:color w:val="000000"/>
          <w:szCs w:val="21"/>
        </w:rPr>
        <w:t>（word档）</w:t>
      </w:r>
      <w:r>
        <w:rPr>
          <w:rFonts w:ascii="宋体" w:hAnsi="宋体"/>
          <w:color w:val="000000"/>
        </w:rPr>
        <w:t>务必于</w:t>
      </w:r>
      <w:r>
        <w:rPr>
          <w:rFonts w:ascii="宋体" w:hAnsi="宋体" w:hint="eastAsia"/>
          <w:color w:val="000000"/>
        </w:rPr>
        <w:t>一个工作日内发至kszcggzy@</w:t>
      </w:r>
      <w:r>
        <w:rPr>
          <w:rFonts w:ascii="宋体" w:hAnsi="宋体"/>
          <w:color w:val="000000"/>
        </w:rPr>
        <w:t>163.com</w:t>
      </w:r>
      <w:r>
        <w:rPr>
          <w:rFonts w:ascii="宋体" w:hAnsi="宋体" w:hint="eastAsia"/>
          <w:color w:val="000000"/>
        </w:rPr>
        <w:t>邮箱，联系电话：</w:t>
      </w:r>
      <w:r>
        <w:rPr>
          <w:rFonts w:ascii="宋体" w:hAnsi="宋体" w:hint="eastAsia"/>
          <w:color w:val="000000"/>
          <w:szCs w:val="21"/>
        </w:rPr>
        <w:t>0512-57337661；</w:t>
      </w:r>
    </w:p>
    <w:p w14:paraId="1BB675E3"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2.</w:t>
      </w:r>
      <w:r>
        <w:rPr>
          <w:rFonts w:ascii="宋体" w:hAnsi="宋体" w:hint="eastAsia"/>
          <w:color w:val="000000"/>
          <w:szCs w:val="21"/>
        </w:rPr>
        <w:t>成交</w:t>
      </w:r>
      <w:r>
        <w:rPr>
          <w:rFonts w:ascii="宋体" w:hAnsi="宋体"/>
          <w:color w:val="000000"/>
          <w:szCs w:val="21"/>
        </w:rPr>
        <w:t>公告公示</w:t>
      </w:r>
      <w:r>
        <w:rPr>
          <w:rFonts w:ascii="宋体" w:hAnsi="宋体" w:hint="eastAsia"/>
          <w:color w:val="000000"/>
          <w:szCs w:val="21"/>
        </w:rPr>
        <w:t>期</w:t>
      </w:r>
      <w:r>
        <w:rPr>
          <w:rFonts w:ascii="宋体" w:hAnsi="宋体"/>
          <w:color w:val="000000"/>
          <w:szCs w:val="21"/>
        </w:rPr>
        <w:t>满</w:t>
      </w:r>
      <w:r>
        <w:rPr>
          <w:rFonts w:ascii="宋体" w:hAnsi="宋体" w:hint="eastAsia"/>
          <w:color w:val="000000"/>
          <w:szCs w:val="21"/>
        </w:rPr>
        <w:t>7个</w:t>
      </w:r>
      <w:r>
        <w:rPr>
          <w:rFonts w:ascii="宋体" w:hAnsi="宋体"/>
          <w:color w:val="000000"/>
          <w:szCs w:val="21"/>
        </w:rPr>
        <w:t>工作日</w:t>
      </w:r>
      <w:r>
        <w:rPr>
          <w:rFonts w:ascii="宋体" w:hAnsi="宋体" w:hint="eastAsia"/>
          <w:color w:val="000000"/>
          <w:szCs w:val="21"/>
        </w:rPr>
        <w:t>后</w:t>
      </w:r>
      <w:r>
        <w:rPr>
          <w:rFonts w:ascii="宋体" w:hAnsi="宋体"/>
          <w:color w:val="000000"/>
          <w:szCs w:val="21"/>
        </w:rPr>
        <w:t>，</w:t>
      </w:r>
      <w:r>
        <w:rPr>
          <w:rFonts w:ascii="宋体" w:hAnsi="宋体" w:hint="eastAsia"/>
          <w:color w:val="000000"/>
          <w:szCs w:val="21"/>
        </w:rPr>
        <w:t>成交供应商可在苏</w:t>
      </w:r>
      <w:proofErr w:type="gramStart"/>
      <w:r>
        <w:rPr>
          <w:rFonts w:ascii="宋体" w:hAnsi="宋体" w:hint="eastAsia"/>
          <w:color w:val="000000"/>
          <w:szCs w:val="21"/>
        </w:rPr>
        <w:t>采云</w:t>
      </w:r>
      <w:proofErr w:type="gramEnd"/>
      <w:r>
        <w:rPr>
          <w:rFonts w:ascii="宋体" w:hAnsi="宋体" w:hint="eastAsia"/>
          <w:color w:val="000000"/>
          <w:szCs w:val="21"/>
        </w:rPr>
        <w:t>系统内完成合同下载和签订，具体操作详见《苏</w:t>
      </w:r>
      <w:proofErr w:type="gramStart"/>
      <w:r>
        <w:rPr>
          <w:rFonts w:ascii="宋体" w:hAnsi="宋体" w:hint="eastAsia"/>
          <w:color w:val="000000"/>
          <w:szCs w:val="21"/>
        </w:rPr>
        <w:t>采云</w:t>
      </w:r>
      <w:proofErr w:type="gramEnd"/>
      <w:r>
        <w:rPr>
          <w:rFonts w:ascii="宋体" w:hAnsi="宋体" w:hint="eastAsia"/>
          <w:color w:val="000000"/>
          <w:szCs w:val="21"/>
        </w:rPr>
        <w:t>系统供应商操作手册》；</w:t>
      </w:r>
    </w:p>
    <w:p w14:paraId="41D533C5"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3.</w:t>
      </w:r>
      <w:r>
        <w:rPr>
          <w:rFonts w:ascii="宋体" w:hAnsi="宋体" w:hint="eastAsia"/>
          <w:color w:val="000000"/>
          <w:szCs w:val="21"/>
        </w:rPr>
        <w:t>采购人与成交供应商</w:t>
      </w:r>
      <w:r>
        <w:rPr>
          <w:rFonts w:ascii="宋体" w:hAnsi="宋体"/>
          <w:color w:val="000000"/>
          <w:szCs w:val="21"/>
        </w:rPr>
        <w:t>应当在</w:t>
      </w:r>
      <w:r>
        <w:rPr>
          <w:rFonts w:ascii="宋体" w:hAnsi="宋体" w:hint="eastAsia"/>
          <w:color w:val="000000"/>
          <w:szCs w:val="21"/>
        </w:rPr>
        <w:t>成交通知书</w:t>
      </w:r>
      <w:r>
        <w:rPr>
          <w:rFonts w:ascii="宋体" w:hAnsi="宋体"/>
          <w:color w:val="000000"/>
          <w:szCs w:val="21"/>
        </w:rPr>
        <w:t>发出之日起</w:t>
      </w:r>
      <w:r>
        <w:rPr>
          <w:rFonts w:ascii="宋体" w:hAnsi="宋体" w:hint="eastAsia"/>
          <w:color w:val="000000"/>
          <w:szCs w:val="21"/>
        </w:rPr>
        <w:t>3</w:t>
      </w:r>
      <w:r>
        <w:rPr>
          <w:rFonts w:ascii="宋体" w:hAnsi="宋体"/>
          <w:color w:val="000000"/>
          <w:szCs w:val="21"/>
        </w:rPr>
        <w:t>0</w:t>
      </w:r>
      <w:r>
        <w:rPr>
          <w:rFonts w:ascii="宋体" w:hAnsi="宋体" w:hint="eastAsia"/>
          <w:color w:val="000000"/>
          <w:szCs w:val="21"/>
        </w:rPr>
        <w:t>日</w:t>
      </w:r>
      <w:r>
        <w:rPr>
          <w:rFonts w:ascii="宋体" w:hAnsi="宋体"/>
          <w:color w:val="000000"/>
          <w:szCs w:val="21"/>
        </w:rPr>
        <w:t>内，按照</w:t>
      </w:r>
      <w:r>
        <w:rPr>
          <w:rFonts w:ascii="宋体" w:hAnsi="宋体" w:hint="eastAsia"/>
          <w:color w:val="000000"/>
          <w:szCs w:val="21"/>
        </w:rPr>
        <w:t>采购</w:t>
      </w:r>
      <w:r>
        <w:rPr>
          <w:rFonts w:ascii="宋体" w:hAnsi="宋体"/>
          <w:color w:val="000000"/>
          <w:szCs w:val="21"/>
        </w:rPr>
        <w:t>文件</w:t>
      </w:r>
      <w:r>
        <w:rPr>
          <w:rFonts w:ascii="宋体" w:hAnsi="宋体" w:hint="eastAsia"/>
          <w:color w:val="000000"/>
          <w:szCs w:val="21"/>
        </w:rPr>
        <w:t>和响应</w:t>
      </w:r>
      <w:r>
        <w:rPr>
          <w:rFonts w:ascii="宋体" w:hAnsi="宋体"/>
          <w:color w:val="000000"/>
          <w:szCs w:val="21"/>
        </w:rPr>
        <w:t>文件</w:t>
      </w:r>
      <w:r>
        <w:rPr>
          <w:rFonts w:ascii="宋体" w:hAnsi="宋体" w:hint="eastAsia"/>
          <w:color w:val="000000"/>
          <w:szCs w:val="21"/>
        </w:rPr>
        <w:t>的要求</w:t>
      </w:r>
      <w:r>
        <w:rPr>
          <w:rFonts w:ascii="宋体" w:hAnsi="宋体"/>
          <w:color w:val="000000"/>
          <w:szCs w:val="21"/>
        </w:rPr>
        <w:t>签订合同</w:t>
      </w:r>
      <w:r>
        <w:rPr>
          <w:rFonts w:ascii="宋体" w:hAnsi="宋体" w:hint="eastAsia"/>
          <w:color w:val="000000"/>
          <w:szCs w:val="21"/>
        </w:rPr>
        <w:t>；</w:t>
      </w:r>
    </w:p>
    <w:p w14:paraId="2B2FF026" w14:textId="77777777" w:rsidR="005436B5" w:rsidRDefault="00C972D7">
      <w:pPr>
        <w:spacing w:line="360" w:lineRule="auto"/>
        <w:ind w:firstLine="420"/>
        <w:rPr>
          <w:rStyle w:val="ca-11"/>
          <w:rFonts w:hint="default"/>
          <w:color w:val="000000"/>
          <w:sz w:val="21"/>
          <w:szCs w:val="21"/>
        </w:rPr>
      </w:pPr>
      <w:r>
        <w:rPr>
          <w:rFonts w:ascii="宋体" w:hAnsi="宋体" w:hint="eastAsia"/>
          <w:color w:val="000000"/>
          <w:szCs w:val="21"/>
        </w:rPr>
        <w:t>4</w:t>
      </w:r>
      <w:r>
        <w:rPr>
          <w:rFonts w:ascii="宋体" w:hAnsi="宋体"/>
          <w:color w:val="000000"/>
          <w:szCs w:val="21"/>
        </w:rPr>
        <w:t>.</w:t>
      </w:r>
      <w:r>
        <w:rPr>
          <w:rFonts w:ascii="宋体" w:hAnsi="宋体" w:hint="eastAsia"/>
          <w:color w:val="000000"/>
          <w:szCs w:val="21"/>
        </w:rPr>
        <w:t>供应</w:t>
      </w:r>
      <w:proofErr w:type="gramStart"/>
      <w:r>
        <w:rPr>
          <w:rFonts w:ascii="宋体" w:hAnsi="宋体" w:hint="eastAsia"/>
          <w:color w:val="000000"/>
          <w:szCs w:val="21"/>
        </w:rPr>
        <w:t>商成交</w:t>
      </w:r>
      <w:proofErr w:type="gramEnd"/>
      <w:r>
        <w:rPr>
          <w:rFonts w:ascii="宋体" w:hAnsi="宋体" w:hint="eastAsia"/>
          <w:color w:val="000000"/>
          <w:szCs w:val="21"/>
        </w:rPr>
        <w:t>后，请</w:t>
      </w:r>
      <w:r>
        <w:rPr>
          <w:rFonts w:ascii="宋体" w:hAnsi="宋体"/>
          <w:color w:val="000000"/>
          <w:szCs w:val="21"/>
        </w:rPr>
        <w:t>将</w:t>
      </w:r>
      <w:r>
        <w:rPr>
          <w:rFonts w:ascii="宋体" w:hAnsi="宋体" w:hint="eastAsia"/>
          <w:color w:val="000000"/>
          <w:szCs w:val="21"/>
        </w:rPr>
        <w:t>下</w:t>
      </w:r>
      <w:r>
        <w:rPr>
          <w:rFonts w:ascii="宋体" w:hAnsi="宋体"/>
          <w:color w:val="000000"/>
          <w:szCs w:val="21"/>
        </w:rPr>
        <w:t>表</w:t>
      </w:r>
      <w:r>
        <w:rPr>
          <w:rFonts w:ascii="宋体" w:hAnsi="宋体" w:hint="eastAsia"/>
          <w:color w:val="000000"/>
          <w:szCs w:val="21"/>
        </w:rPr>
        <w:t>完善信息，word</w:t>
      </w:r>
      <w:proofErr w:type="gramStart"/>
      <w:r>
        <w:rPr>
          <w:rFonts w:ascii="宋体" w:hAnsi="宋体" w:hint="eastAsia"/>
          <w:color w:val="000000"/>
          <w:szCs w:val="21"/>
        </w:rPr>
        <w:t>档电子件</w:t>
      </w:r>
      <w:r>
        <w:rPr>
          <w:rFonts w:ascii="宋体" w:hAnsi="宋体"/>
          <w:color w:val="000000"/>
          <w:szCs w:val="21"/>
        </w:rPr>
        <w:t>于</w:t>
      </w:r>
      <w:r>
        <w:rPr>
          <w:rFonts w:ascii="宋体" w:hAnsi="宋体" w:hint="eastAsia"/>
          <w:color w:val="000000"/>
          <w:szCs w:val="21"/>
        </w:rPr>
        <w:t>1个</w:t>
      </w:r>
      <w:proofErr w:type="gramEnd"/>
      <w:r>
        <w:rPr>
          <w:rFonts w:ascii="宋体" w:hAnsi="宋体"/>
          <w:color w:val="000000"/>
          <w:szCs w:val="21"/>
        </w:rPr>
        <w:t>工作日内发至kszcggzy@163.com邮箱</w:t>
      </w:r>
      <w:r>
        <w:rPr>
          <w:rFonts w:ascii="宋体" w:hAnsi="宋体" w:hint="eastAsia"/>
          <w:color w:val="000000"/>
          <w:szCs w:val="21"/>
        </w:rPr>
        <w:t>，</w:t>
      </w:r>
      <w:r>
        <w:rPr>
          <w:rFonts w:ascii="宋体" w:hAnsi="宋体" w:hint="eastAsia"/>
          <w:color w:val="000000"/>
        </w:rPr>
        <w:t>联系电话：</w:t>
      </w:r>
      <w:r>
        <w:rPr>
          <w:rFonts w:ascii="宋体" w:hAnsi="宋体" w:hint="eastAsia"/>
          <w:color w:val="000000"/>
          <w:szCs w:val="21"/>
        </w:rPr>
        <w:t>0512-57337661，以免影响成交公告发布。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693"/>
        <w:gridCol w:w="5018"/>
      </w:tblGrid>
      <w:tr w:rsidR="005436B5" w14:paraId="46D09F93" w14:textId="77777777">
        <w:trPr>
          <w:trHeight w:val="454"/>
          <w:jc w:val="center"/>
        </w:trPr>
        <w:tc>
          <w:tcPr>
            <w:tcW w:w="817" w:type="dxa"/>
            <w:vAlign w:val="center"/>
          </w:tcPr>
          <w:p w14:paraId="691CA4A3" w14:textId="77777777" w:rsidR="005436B5" w:rsidRDefault="00C972D7">
            <w:pPr>
              <w:jc w:val="center"/>
              <w:rPr>
                <w:rStyle w:val="ca-11"/>
                <w:rFonts w:hint="default"/>
                <w:sz w:val="21"/>
                <w:szCs w:val="21"/>
              </w:rPr>
            </w:pPr>
            <w:r>
              <w:rPr>
                <w:rStyle w:val="ca-11"/>
                <w:rFonts w:hint="default"/>
                <w:sz w:val="21"/>
                <w:szCs w:val="21"/>
              </w:rPr>
              <w:t>序号</w:t>
            </w:r>
          </w:p>
        </w:tc>
        <w:tc>
          <w:tcPr>
            <w:tcW w:w="2693" w:type="dxa"/>
            <w:vAlign w:val="center"/>
          </w:tcPr>
          <w:p w14:paraId="0AE50252" w14:textId="77777777" w:rsidR="005436B5" w:rsidRDefault="00C972D7">
            <w:pPr>
              <w:rPr>
                <w:rStyle w:val="ca-11"/>
                <w:rFonts w:hint="default"/>
                <w:sz w:val="21"/>
                <w:szCs w:val="21"/>
              </w:rPr>
            </w:pPr>
            <w:r>
              <w:rPr>
                <w:rStyle w:val="ca-11"/>
                <w:rFonts w:hint="default"/>
                <w:sz w:val="21"/>
                <w:szCs w:val="21"/>
              </w:rPr>
              <w:t>信息</w:t>
            </w:r>
          </w:p>
        </w:tc>
        <w:tc>
          <w:tcPr>
            <w:tcW w:w="5018" w:type="dxa"/>
            <w:vAlign w:val="center"/>
          </w:tcPr>
          <w:p w14:paraId="0E96B5FF" w14:textId="77777777" w:rsidR="005436B5" w:rsidRDefault="00C972D7">
            <w:pPr>
              <w:rPr>
                <w:rStyle w:val="ca-11"/>
                <w:rFonts w:hint="default"/>
                <w:sz w:val="21"/>
                <w:szCs w:val="21"/>
              </w:rPr>
            </w:pPr>
            <w:r>
              <w:rPr>
                <w:rStyle w:val="ca-11"/>
                <w:rFonts w:hint="default"/>
                <w:sz w:val="21"/>
                <w:szCs w:val="21"/>
              </w:rPr>
              <w:t>具体内容</w:t>
            </w:r>
          </w:p>
        </w:tc>
      </w:tr>
      <w:tr w:rsidR="005436B5" w14:paraId="12E71D8D" w14:textId="77777777">
        <w:trPr>
          <w:trHeight w:val="454"/>
          <w:jc w:val="center"/>
        </w:trPr>
        <w:tc>
          <w:tcPr>
            <w:tcW w:w="817" w:type="dxa"/>
            <w:vAlign w:val="center"/>
          </w:tcPr>
          <w:p w14:paraId="4C869D1F" w14:textId="77777777" w:rsidR="005436B5" w:rsidRDefault="00C972D7">
            <w:pPr>
              <w:jc w:val="center"/>
              <w:rPr>
                <w:rStyle w:val="ca-11"/>
                <w:rFonts w:hint="default"/>
                <w:sz w:val="21"/>
                <w:szCs w:val="21"/>
              </w:rPr>
            </w:pPr>
            <w:r>
              <w:rPr>
                <w:rStyle w:val="ca-11"/>
                <w:rFonts w:hint="default"/>
                <w:sz w:val="21"/>
                <w:szCs w:val="21"/>
              </w:rPr>
              <w:t>1</w:t>
            </w:r>
          </w:p>
        </w:tc>
        <w:tc>
          <w:tcPr>
            <w:tcW w:w="2693" w:type="dxa"/>
            <w:vAlign w:val="center"/>
          </w:tcPr>
          <w:p w14:paraId="63469C7B" w14:textId="77777777" w:rsidR="005436B5" w:rsidRDefault="00C972D7">
            <w:pPr>
              <w:rPr>
                <w:rStyle w:val="ca-11"/>
                <w:rFonts w:hint="default"/>
                <w:sz w:val="21"/>
                <w:szCs w:val="21"/>
              </w:rPr>
            </w:pPr>
            <w:r>
              <w:rPr>
                <w:rStyle w:val="ca-11"/>
                <w:rFonts w:hint="default"/>
                <w:sz w:val="21"/>
                <w:szCs w:val="21"/>
              </w:rPr>
              <w:t>项目编号</w:t>
            </w:r>
          </w:p>
        </w:tc>
        <w:tc>
          <w:tcPr>
            <w:tcW w:w="5018" w:type="dxa"/>
            <w:vAlign w:val="center"/>
          </w:tcPr>
          <w:p w14:paraId="26EDFBF1" w14:textId="77777777" w:rsidR="005436B5" w:rsidRDefault="005436B5">
            <w:pPr>
              <w:rPr>
                <w:rStyle w:val="ca-11"/>
                <w:rFonts w:hint="default"/>
                <w:sz w:val="21"/>
                <w:szCs w:val="21"/>
              </w:rPr>
            </w:pPr>
          </w:p>
        </w:tc>
      </w:tr>
      <w:tr w:rsidR="005436B5" w14:paraId="5FD99CCC" w14:textId="77777777">
        <w:trPr>
          <w:trHeight w:val="454"/>
          <w:jc w:val="center"/>
        </w:trPr>
        <w:tc>
          <w:tcPr>
            <w:tcW w:w="817" w:type="dxa"/>
            <w:vAlign w:val="center"/>
          </w:tcPr>
          <w:p w14:paraId="47656B43" w14:textId="77777777" w:rsidR="005436B5" w:rsidRDefault="00C972D7">
            <w:pPr>
              <w:jc w:val="center"/>
              <w:rPr>
                <w:rStyle w:val="ca-11"/>
                <w:rFonts w:hint="default"/>
                <w:sz w:val="21"/>
                <w:szCs w:val="21"/>
              </w:rPr>
            </w:pPr>
            <w:r>
              <w:rPr>
                <w:rStyle w:val="ca-11"/>
                <w:rFonts w:hint="default"/>
                <w:sz w:val="21"/>
                <w:szCs w:val="21"/>
              </w:rPr>
              <w:t>2</w:t>
            </w:r>
          </w:p>
        </w:tc>
        <w:tc>
          <w:tcPr>
            <w:tcW w:w="2693" w:type="dxa"/>
            <w:vAlign w:val="center"/>
          </w:tcPr>
          <w:p w14:paraId="18D0B64B" w14:textId="77777777" w:rsidR="005436B5" w:rsidRDefault="00C972D7">
            <w:pPr>
              <w:rPr>
                <w:rStyle w:val="ca-11"/>
                <w:rFonts w:hint="default"/>
                <w:sz w:val="21"/>
                <w:szCs w:val="21"/>
              </w:rPr>
            </w:pPr>
            <w:r>
              <w:rPr>
                <w:rStyle w:val="ca-11"/>
                <w:rFonts w:hint="default"/>
                <w:sz w:val="21"/>
                <w:szCs w:val="21"/>
              </w:rPr>
              <w:t>成交供应商名称</w:t>
            </w:r>
          </w:p>
        </w:tc>
        <w:tc>
          <w:tcPr>
            <w:tcW w:w="5018" w:type="dxa"/>
            <w:vAlign w:val="center"/>
          </w:tcPr>
          <w:p w14:paraId="19EE23A1" w14:textId="77777777" w:rsidR="005436B5" w:rsidRDefault="005436B5">
            <w:pPr>
              <w:rPr>
                <w:rStyle w:val="ca-11"/>
                <w:rFonts w:hint="default"/>
                <w:sz w:val="21"/>
                <w:szCs w:val="21"/>
              </w:rPr>
            </w:pPr>
          </w:p>
        </w:tc>
      </w:tr>
      <w:tr w:rsidR="005436B5" w14:paraId="13C05D2D" w14:textId="77777777">
        <w:trPr>
          <w:trHeight w:val="454"/>
          <w:jc w:val="center"/>
        </w:trPr>
        <w:tc>
          <w:tcPr>
            <w:tcW w:w="817" w:type="dxa"/>
            <w:vAlign w:val="center"/>
          </w:tcPr>
          <w:p w14:paraId="3A6118A0" w14:textId="77777777" w:rsidR="005436B5" w:rsidRDefault="00C972D7">
            <w:pPr>
              <w:jc w:val="center"/>
              <w:rPr>
                <w:rStyle w:val="ca-11"/>
                <w:rFonts w:hint="default"/>
                <w:sz w:val="21"/>
                <w:szCs w:val="21"/>
              </w:rPr>
            </w:pPr>
            <w:r>
              <w:rPr>
                <w:rStyle w:val="ca-11"/>
                <w:rFonts w:hint="default"/>
                <w:sz w:val="21"/>
                <w:szCs w:val="21"/>
              </w:rPr>
              <w:t>3</w:t>
            </w:r>
          </w:p>
        </w:tc>
        <w:tc>
          <w:tcPr>
            <w:tcW w:w="2693" w:type="dxa"/>
            <w:vAlign w:val="center"/>
          </w:tcPr>
          <w:p w14:paraId="39FA75C9" w14:textId="77777777" w:rsidR="005436B5" w:rsidRDefault="00C972D7">
            <w:pPr>
              <w:rPr>
                <w:rStyle w:val="ca-11"/>
                <w:rFonts w:hint="default"/>
                <w:sz w:val="21"/>
                <w:szCs w:val="21"/>
              </w:rPr>
            </w:pPr>
            <w:r>
              <w:rPr>
                <w:rStyle w:val="ca-11"/>
                <w:rFonts w:hint="default"/>
                <w:sz w:val="21"/>
                <w:szCs w:val="21"/>
              </w:rPr>
              <w:t>成交供应商地址</w:t>
            </w:r>
          </w:p>
        </w:tc>
        <w:tc>
          <w:tcPr>
            <w:tcW w:w="5018" w:type="dxa"/>
            <w:vAlign w:val="center"/>
          </w:tcPr>
          <w:p w14:paraId="58857AAE" w14:textId="77777777" w:rsidR="005436B5" w:rsidRDefault="005436B5">
            <w:pPr>
              <w:rPr>
                <w:rStyle w:val="ca-11"/>
                <w:rFonts w:hint="default"/>
                <w:sz w:val="21"/>
                <w:szCs w:val="21"/>
              </w:rPr>
            </w:pPr>
          </w:p>
        </w:tc>
      </w:tr>
      <w:tr w:rsidR="005436B5" w14:paraId="225835A6" w14:textId="77777777">
        <w:trPr>
          <w:trHeight w:val="454"/>
          <w:jc w:val="center"/>
        </w:trPr>
        <w:tc>
          <w:tcPr>
            <w:tcW w:w="817" w:type="dxa"/>
            <w:vAlign w:val="center"/>
          </w:tcPr>
          <w:p w14:paraId="55C33368" w14:textId="77777777" w:rsidR="005436B5" w:rsidRDefault="00C972D7">
            <w:pPr>
              <w:jc w:val="center"/>
              <w:rPr>
                <w:rStyle w:val="ca-11"/>
                <w:rFonts w:hint="default"/>
                <w:sz w:val="21"/>
                <w:szCs w:val="21"/>
              </w:rPr>
            </w:pPr>
            <w:r>
              <w:rPr>
                <w:rStyle w:val="ca-11"/>
                <w:rFonts w:hint="default"/>
                <w:sz w:val="21"/>
                <w:szCs w:val="21"/>
              </w:rPr>
              <w:t>4</w:t>
            </w:r>
          </w:p>
        </w:tc>
        <w:tc>
          <w:tcPr>
            <w:tcW w:w="2693" w:type="dxa"/>
            <w:vAlign w:val="center"/>
          </w:tcPr>
          <w:p w14:paraId="3C97EF21" w14:textId="77777777" w:rsidR="005436B5" w:rsidRDefault="00C972D7">
            <w:pPr>
              <w:rPr>
                <w:rStyle w:val="ca-11"/>
                <w:rFonts w:hint="default"/>
                <w:sz w:val="21"/>
                <w:szCs w:val="21"/>
              </w:rPr>
            </w:pPr>
            <w:r>
              <w:rPr>
                <w:rStyle w:val="ca-11"/>
                <w:rFonts w:hint="default"/>
                <w:sz w:val="21"/>
                <w:szCs w:val="21"/>
              </w:rPr>
              <w:t>成交金额</w:t>
            </w:r>
          </w:p>
        </w:tc>
        <w:tc>
          <w:tcPr>
            <w:tcW w:w="5018" w:type="dxa"/>
            <w:vAlign w:val="center"/>
          </w:tcPr>
          <w:p w14:paraId="2BBD905E" w14:textId="77777777" w:rsidR="005436B5" w:rsidRDefault="00C972D7">
            <w:pPr>
              <w:rPr>
                <w:rStyle w:val="ca-11"/>
                <w:rFonts w:hint="default"/>
                <w:sz w:val="21"/>
                <w:szCs w:val="21"/>
              </w:rPr>
            </w:pPr>
            <w:r>
              <w:rPr>
                <w:rStyle w:val="ca-11"/>
                <w:rFonts w:hint="default"/>
                <w:sz w:val="21"/>
                <w:szCs w:val="21"/>
              </w:rPr>
              <w:t>大写人民币：      （小写￥      ）</w:t>
            </w:r>
          </w:p>
        </w:tc>
      </w:tr>
      <w:tr w:rsidR="005436B5" w14:paraId="4F8B3E54" w14:textId="77777777">
        <w:trPr>
          <w:trHeight w:val="454"/>
          <w:jc w:val="center"/>
        </w:trPr>
        <w:tc>
          <w:tcPr>
            <w:tcW w:w="817" w:type="dxa"/>
            <w:vAlign w:val="center"/>
          </w:tcPr>
          <w:p w14:paraId="2D0EF06E" w14:textId="77777777" w:rsidR="005436B5" w:rsidRDefault="00C972D7">
            <w:pPr>
              <w:jc w:val="center"/>
              <w:rPr>
                <w:rStyle w:val="ca-11"/>
                <w:rFonts w:hint="default"/>
                <w:sz w:val="21"/>
                <w:szCs w:val="21"/>
              </w:rPr>
            </w:pPr>
            <w:r>
              <w:rPr>
                <w:rStyle w:val="ca-11"/>
                <w:rFonts w:hint="default"/>
                <w:sz w:val="21"/>
                <w:szCs w:val="21"/>
              </w:rPr>
              <w:t>5</w:t>
            </w:r>
          </w:p>
        </w:tc>
        <w:tc>
          <w:tcPr>
            <w:tcW w:w="2693" w:type="dxa"/>
            <w:vAlign w:val="center"/>
          </w:tcPr>
          <w:p w14:paraId="312A7E9C" w14:textId="77777777" w:rsidR="005436B5" w:rsidRDefault="00C972D7">
            <w:pPr>
              <w:rPr>
                <w:rStyle w:val="ca-11"/>
                <w:rFonts w:hint="default"/>
                <w:sz w:val="21"/>
                <w:szCs w:val="21"/>
              </w:rPr>
            </w:pPr>
            <w:r>
              <w:rPr>
                <w:rStyle w:val="ca-11"/>
                <w:rFonts w:hint="default"/>
                <w:sz w:val="21"/>
                <w:szCs w:val="21"/>
              </w:rPr>
              <w:t>代理人姓名及联系方式</w:t>
            </w:r>
          </w:p>
        </w:tc>
        <w:tc>
          <w:tcPr>
            <w:tcW w:w="5018" w:type="dxa"/>
            <w:vAlign w:val="center"/>
          </w:tcPr>
          <w:p w14:paraId="4647E78F" w14:textId="77777777" w:rsidR="005436B5" w:rsidRDefault="005436B5">
            <w:pPr>
              <w:rPr>
                <w:rStyle w:val="ca-11"/>
                <w:rFonts w:hint="default"/>
                <w:sz w:val="21"/>
                <w:szCs w:val="21"/>
              </w:rPr>
            </w:pPr>
          </w:p>
        </w:tc>
      </w:tr>
      <w:tr w:rsidR="005436B5" w14:paraId="3D699A70" w14:textId="77777777">
        <w:trPr>
          <w:trHeight w:val="454"/>
          <w:jc w:val="center"/>
        </w:trPr>
        <w:tc>
          <w:tcPr>
            <w:tcW w:w="817" w:type="dxa"/>
            <w:vAlign w:val="center"/>
          </w:tcPr>
          <w:p w14:paraId="2BE2ED24" w14:textId="77777777" w:rsidR="005436B5" w:rsidRDefault="00C972D7">
            <w:pPr>
              <w:jc w:val="center"/>
              <w:rPr>
                <w:rStyle w:val="ca-11"/>
                <w:rFonts w:hint="default"/>
                <w:sz w:val="21"/>
                <w:szCs w:val="21"/>
              </w:rPr>
            </w:pPr>
            <w:r>
              <w:rPr>
                <w:rStyle w:val="ca-11"/>
                <w:rFonts w:hint="default"/>
                <w:sz w:val="21"/>
                <w:szCs w:val="21"/>
              </w:rPr>
              <w:t>6</w:t>
            </w:r>
          </w:p>
        </w:tc>
        <w:tc>
          <w:tcPr>
            <w:tcW w:w="2693" w:type="dxa"/>
            <w:vAlign w:val="center"/>
          </w:tcPr>
          <w:p w14:paraId="3BB042A3" w14:textId="77777777" w:rsidR="005436B5" w:rsidRDefault="00C972D7">
            <w:pPr>
              <w:rPr>
                <w:rStyle w:val="ca-11"/>
                <w:rFonts w:hint="default"/>
                <w:sz w:val="21"/>
                <w:szCs w:val="21"/>
              </w:rPr>
            </w:pPr>
            <w:r>
              <w:rPr>
                <w:rStyle w:val="ca-11"/>
                <w:rFonts w:hint="default"/>
                <w:sz w:val="21"/>
                <w:szCs w:val="21"/>
              </w:rPr>
              <w:t>合同履行期限</w:t>
            </w:r>
          </w:p>
        </w:tc>
        <w:tc>
          <w:tcPr>
            <w:tcW w:w="5018" w:type="dxa"/>
            <w:vAlign w:val="center"/>
          </w:tcPr>
          <w:p w14:paraId="73F948C5" w14:textId="77777777" w:rsidR="005436B5" w:rsidRDefault="005436B5">
            <w:pPr>
              <w:rPr>
                <w:rStyle w:val="ca-11"/>
                <w:rFonts w:hint="default"/>
                <w:sz w:val="21"/>
                <w:szCs w:val="21"/>
              </w:rPr>
            </w:pPr>
          </w:p>
        </w:tc>
      </w:tr>
      <w:tr w:rsidR="005436B5" w14:paraId="30D8B29C" w14:textId="77777777">
        <w:trPr>
          <w:trHeight w:val="454"/>
          <w:jc w:val="center"/>
        </w:trPr>
        <w:tc>
          <w:tcPr>
            <w:tcW w:w="817" w:type="dxa"/>
            <w:vAlign w:val="center"/>
          </w:tcPr>
          <w:p w14:paraId="175691AF" w14:textId="77777777" w:rsidR="005436B5" w:rsidRDefault="00C972D7">
            <w:pPr>
              <w:jc w:val="center"/>
              <w:rPr>
                <w:rStyle w:val="ca-11"/>
                <w:rFonts w:hint="default"/>
                <w:sz w:val="21"/>
                <w:szCs w:val="21"/>
              </w:rPr>
            </w:pPr>
            <w:r>
              <w:rPr>
                <w:rStyle w:val="ca-11"/>
                <w:rFonts w:hint="default"/>
                <w:sz w:val="21"/>
                <w:szCs w:val="21"/>
              </w:rPr>
              <w:t>7</w:t>
            </w:r>
          </w:p>
        </w:tc>
        <w:tc>
          <w:tcPr>
            <w:tcW w:w="2693" w:type="dxa"/>
            <w:vAlign w:val="center"/>
          </w:tcPr>
          <w:p w14:paraId="6F1F95A0" w14:textId="77777777" w:rsidR="005436B5" w:rsidRDefault="00C972D7">
            <w:pPr>
              <w:rPr>
                <w:rStyle w:val="ca-11"/>
                <w:rFonts w:hint="default"/>
                <w:sz w:val="21"/>
                <w:szCs w:val="21"/>
              </w:rPr>
            </w:pPr>
            <w:r>
              <w:rPr>
                <w:rStyle w:val="ca-11"/>
                <w:rFonts w:hint="default"/>
                <w:sz w:val="21"/>
                <w:szCs w:val="21"/>
              </w:rPr>
              <w:t>质保期限</w:t>
            </w:r>
          </w:p>
        </w:tc>
        <w:tc>
          <w:tcPr>
            <w:tcW w:w="5018" w:type="dxa"/>
            <w:vAlign w:val="center"/>
          </w:tcPr>
          <w:p w14:paraId="29BC1E07" w14:textId="77777777" w:rsidR="005436B5" w:rsidRDefault="005436B5">
            <w:pPr>
              <w:rPr>
                <w:rStyle w:val="ca-11"/>
                <w:rFonts w:hint="default"/>
                <w:sz w:val="21"/>
                <w:szCs w:val="21"/>
              </w:rPr>
            </w:pPr>
          </w:p>
        </w:tc>
      </w:tr>
      <w:tr w:rsidR="005436B5" w14:paraId="40AD31C5" w14:textId="77777777">
        <w:trPr>
          <w:trHeight w:val="454"/>
          <w:jc w:val="center"/>
        </w:trPr>
        <w:tc>
          <w:tcPr>
            <w:tcW w:w="817" w:type="dxa"/>
            <w:vAlign w:val="center"/>
          </w:tcPr>
          <w:p w14:paraId="0448C9C4" w14:textId="77777777" w:rsidR="005436B5" w:rsidRDefault="00C972D7">
            <w:pPr>
              <w:jc w:val="center"/>
              <w:rPr>
                <w:rStyle w:val="ca-11"/>
                <w:rFonts w:hint="default"/>
                <w:sz w:val="21"/>
                <w:szCs w:val="21"/>
              </w:rPr>
            </w:pPr>
            <w:r>
              <w:rPr>
                <w:rStyle w:val="ca-11"/>
                <w:rFonts w:hint="default"/>
                <w:sz w:val="21"/>
                <w:szCs w:val="21"/>
              </w:rPr>
              <w:t>8</w:t>
            </w:r>
          </w:p>
        </w:tc>
        <w:tc>
          <w:tcPr>
            <w:tcW w:w="2693" w:type="dxa"/>
            <w:vAlign w:val="center"/>
          </w:tcPr>
          <w:p w14:paraId="7771156E" w14:textId="77777777" w:rsidR="005436B5" w:rsidRDefault="00C972D7">
            <w:pPr>
              <w:rPr>
                <w:rStyle w:val="ca-11"/>
                <w:rFonts w:hint="default"/>
                <w:sz w:val="21"/>
                <w:szCs w:val="21"/>
              </w:rPr>
            </w:pPr>
            <w:r>
              <w:rPr>
                <w:rStyle w:val="ca-11"/>
                <w:rFonts w:hint="default"/>
                <w:sz w:val="21"/>
                <w:szCs w:val="21"/>
              </w:rPr>
              <w:t>履约保证金数额</w:t>
            </w:r>
          </w:p>
        </w:tc>
        <w:tc>
          <w:tcPr>
            <w:tcW w:w="5018" w:type="dxa"/>
            <w:vAlign w:val="center"/>
          </w:tcPr>
          <w:p w14:paraId="485003C3" w14:textId="77777777" w:rsidR="005436B5" w:rsidRDefault="005436B5">
            <w:pPr>
              <w:rPr>
                <w:rStyle w:val="ca-11"/>
                <w:rFonts w:hint="default"/>
                <w:sz w:val="21"/>
                <w:szCs w:val="21"/>
              </w:rPr>
            </w:pPr>
          </w:p>
        </w:tc>
      </w:tr>
      <w:tr w:rsidR="005436B5" w14:paraId="4213339B" w14:textId="77777777">
        <w:trPr>
          <w:trHeight w:val="454"/>
          <w:jc w:val="center"/>
        </w:trPr>
        <w:tc>
          <w:tcPr>
            <w:tcW w:w="817" w:type="dxa"/>
            <w:vAlign w:val="center"/>
          </w:tcPr>
          <w:p w14:paraId="4F5B3BEA" w14:textId="77777777" w:rsidR="005436B5" w:rsidRDefault="00C972D7">
            <w:pPr>
              <w:jc w:val="center"/>
              <w:rPr>
                <w:rStyle w:val="ca-11"/>
                <w:rFonts w:hint="default"/>
                <w:sz w:val="21"/>
                <w:szCs w:val="21"/>
              </w:rPr>
            </w:pPr>
            <w:r>
              <w:rPr>
                <w:rStyle w:val="ca-11"/>
                <w:rFonts w:hint="default"/>
                <w:sz w:val="21"/>
                <w:szCs w:val="21"/>
              </w:rPr>
              <w:t>9</w:t>
            </w:r>
          </w:p>
        </w:tc>
        <w:tc>
          <w:tcPr>
            <w:tcW w:w="2693" w:type="dxa"/>
            <w:vAlign w:val="center"/>
          </w:tcPr>
          <w:p w14:paraId="7A1668AE" w14:textId="77777777" w:rsidR="005436B5" w:rsidRDefault="00C972D7">
            <w:pPr>
              <w:rPr>
                <w:rStyle w:val="ca-11"/>
                <w:rFonts w:hint="default"/>
                <w:sz w:val="21"/>
                <w:szCs w:val="21"/>
              </w:rPr>
            </w:pPr>
            <w:r>
              <w:rPr>
                <w:rFonts w:ascii="宋体" w:hAnsi="宋体" w:hint="eastAsia"/>
              </w:rPr>
              <w:t>企业规模</w:t>
            </w:r>
          </w:p>
        </w:tc>
        <w:tc>
          <w:tcPr>
            <w:tcW w:w="5018" w:type="dxa"/>
            <w:vAlign w:val="center"/>
          </w:tcPr>
          <w:p w14:paraId="48BAD1E6" w14:textId="77777777" w:rsidR="005436B5" w:rsidRDefault="00C972D7">
            <w:pPr>
              <w:rPr>
                <w:rStyle w:val="ca-11"/>
                <w:rFonts w:hint="default"/>
                <w:sz w:val="21"/>
                <w:szCs w:val="21"/>
              </w:rPr>
            </w:pPr>
            <w:r>
              <w:rPr>
                <w:rFonts w:ascii="宋体" w:hAnsi="宋体" w:hint="eastAsia"/>
                <w:szCs w:val="21"/>
              </w:rPr>
              <w:t xml:space="preserve">□大型 </w:t>
            </w:r>
            <w:r>
              <w:rPr>
                <w:rFonts w:ascii="宋体" w:hAnsi="宋体"/>
                <w:szCs w:val="21"/>
              </w:rPr>
              <w:t xml:space="preserve">    </w:t>
            </w:r>
            <w:r>
              <w:rPr>
                <w:rFonts w:ascii="宋体" w:hAnsi="宋体" w:hint="eastAsia"/>
                <w:szCs w:val="21"/>
              </w:rPr>
              <w:t xml:space="preserve">□中型 </w:t>
            </w: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□小型 </w:t>
            </w:r>
            <w:r>
              <w:rPr>
                <w:rFonts w:ascii="宋体" w:hAnsi="宋体"/>
                <w:szCs w:val="21"/>
              </w:rPr>
              <w:t xml:space="preserve">    </w:t>
            </w:r>
            <w:r>
              <w:rPr>
                <w:rFonts w:ascii="宋体" w:hAnsi="宋体" w:hint="eastAsia"/>
                <w:szCs w:val="21"/>
              </w:rPr>
              <w:t>□微型</w:t>
            </w:r>
          </w:p>
        </w:tc>
      </w:tr>
    </w:tbl>
    <w:p w14:paraId="75AF8CFC" w14:textId="77777777" w:rsidR="005436B5" w:rsidRDefault="005436B5">
      <w:pPr>
        <w:rPr>
          <w:rStyle w:val="CharChar4"/>
          <w:b w:val="0"/>
          <w:bCs w:val="0"/>
          <w:sz w:val="32"/>
          <w:szCs w:val="32"/>
        </w:rPr>
        <w:sectPr w:rsidR="005436B5">
          <w:pgSz w:w="11906" w:h="16838"/>
          <w:pgMar w:top="1474" w:right="1247" w:bottom="1247" w:left="1531" w:header="851" w:footer="680" w:gutter="0"/>
          <w:cols w:space="425"/>
          <w:docGrid w:linePitch="360"/>
        </w:sectPr>
      </w:pPr>
      <w:bookmarkStart w:id="9" w:name="_Toc33452245"/>
      <w:bookmarkStart w:id="10" w:name="_Toc63583486"/>
      <w:bookmarkStart w:id="11" w:name="_Toc62807497"/>
      <w:bookmarkStart w:id="12" w:name="_Toc135142672"/>
      <w:bookmarkStart w:id="13" w:name="_Toc62807504"/>
    </w:p>
    <w:p w14:paraId="6AC08AEB" w14:textId="77777777" w:rsidR="005436B5" w:rsidRDefault="00C972D7">
      <w:pPr>
        <w:pStyle w:val="11"/>
        <w:spacing w:line="360" w:lineRule="auto"/>
        <w:jc w:val="center"/>
        <w:rPr>
          <w:rStyle w:val="CharChar4"/>
          <w:b/>
          <w:bCs/>
          <w:sz w:val="32"/>
          <w:szCs w:val="32"/>
        </w:rPr>
      </w:pPr>
      <w:bookmarkStart w:id="14" w:name="_Toc161067499"/>
      <w:bookmarkStart w:id="15" w:name="_Toc196309672"/>
      <w:r>
        <w:rPr>
          <w:rStyle w:val="CharChar4"/>
          <w:rFonts w:hint="eastAsia"/>
          <w:b/>
          <w:bCs/>
          <w:sz w:val="32"/>
          <w:szCs w:val="32"/>
        </w:rPr>
        <w:lastRenderedPageBreak/>
        <w:t>第二章</w:t>
      </w:r>
      <w:r>
        <w:rPr>
          <w:rStyle w:val="CharChar4"/>
          <w:rFonts w:hint="eastAsia"/>
          <w:b/>
          <w:bCs/>
          <w:sz w:val="32"/>
          <w:szCs w:val="32"/>
        </w:rPr>
        <w:t xml:space="preserve"> </w:t>
      </w:r>
      <w:bookmarkEnd w:id="4"/>
      <w:bookmarkEnd w:id="5"/>
      <w:bookmarkEnd w:id="6"/>
      <w:bookmarkEnd w:id="7"/>
      <w:r>
        <w:rPr>
          <w:rStyle w:val="CharChar4"/>
          <w:rFonts w:hint="eastAsia"/>
          <w:b/>
          <w:bCs/>
          <w:sz w:val="32"/>
          <w:szCs w:val="32"/>
        </w:rPr>
        <w:t>供应商响应须知</w:t>
      </w:r>
      <w:bookmarkEnd w:id="9"/>
      <w:bookmarkEnd w:id="10"/>
      <w:bookmarkEnd w:id="11"/>
      <w:bookmarkEnd w:id="12"/>
      <w:bookmarkEnd w:id="13"/>
      <w:bookmarkEnd w:id="14"/>
      <w:bookmarkEnd w:id="15"/>
    </w:p>
    <w:p w14:paraId="779E3E72" w14:textId="77777777" w:rsidR="005436B5" w:rsidRDefault="00C972D7">
      <w:pPr>
        <w:pStyle w:val="a6"/>
        <w:spacing w:line="360" w:lineRule="auto"/>
        <w:ind w:firstLine="422"/>
        <w:rPr>
          <w:rFonts w:ascii="宋体" w:eastAsia="宋体" w:hAnsi="宋体" w:hint="eastAsia"/>
          <w:b/>
          <w:color w:val="000000"/>
          <w:sz w:val="21"/>
          <w:szCs w:val="21"/>
        </w:rPr>
      </w:pPr>
      <w:r>
        <w:rPr>
          <w:rFonts w:ascii="宋体" w:eastAsia="宋体" w:hAnsi="宋体" w:hint="eastAsia"/>
          <w:b/>
          <w:color w:val="000000"/>
          <w:sz w:val="21"/>
          <w:szCs w:val="21"/>
        </w:rPr>
        <w:t>一、采购说明</w:t>
      </w:r>
    </w:p>
    <w:p w14:paraId="0CCE9CE5"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color w:val="000000"/>
          <w:sz w:val="21"/>
          <w:szCs w:val="21"/>
        </w:rPr>
        <w:t>1.</w:t>
      </w:r>
      <w:proofErr w:type="gramStart"/>
      <w:r>
        <w:rPr>
          <w:rFonts w:ascii="宋体" w:eastAsia="宋体" w:hAnsi="宋体" w:hint="eastAsia"/>
          <w:color w:val="000000"/>
          <w:sz w:val="21"/>
          <w:szCs w:val="21"/>
        </w:rPr>
        <w:t>本谈判</w:t>
      </w:r>
      <w:proofErr w:type="gramEnd"/>
      <w:r>
        <w:rPr>
          <w:rFonts w:ascii="宋体" w:eastAsia="宋体" w:hAnsi="宋体" w:hint="eastAsia"/>
          <w:color w:val="000000"/>
          <w:sz w:val="21"/>
          <w:szCs w:val="21"/>
        </w:rPr>
        <w:t>文件仅适用于苏州市公共资源交易中心昆山分中心（昆山市政府集中采购中心）组织的采购活动。</w:t>
      </w:r>
    </w:p>
    <w:p w14:paraId="6D65ABDF"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color w:val="000000"/>
          <w:sz w:val="21"/>
          <w:szCs w:val="21"/>
        </w:rPr>
        <w:t>2.</w:t>
      </w:r>
      <w:r>
        <w:rPr>
          <w:rFonts w:ascii="宋体" w:eastAsia="宋体" w:hAnsi="宋体" w:hint="eastAsia"/>
          <w:color w:val="000000"/>
          <w:sz w:val="21"/>
          <w:szCs w:val="21"/>
        </w:rPr>
        <w:t>本次采购活动及因本次采购活动产生的合同受中国法律制约和保护。</w:t>
      </w:r>
    </w:p>
    <w:p w14:paraId="707F6A11"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sz w:val="21"/>
          <w:szCs w:val="21"/>
        </w:rPr>
        <w:t>3</w:t>
      </w:r>
      <w:r>
        <w:rPr>
          <w:rFonts w:ascii="宋体" w:eastAsia="宋体" w:hAnsi="宋体"/>
          <w:sz w:val="21"/>
          <w:szCs w:val="21"/>
        </w:rPr>
        <w:t>.</w:t>
      </w:r>
      <w:proofErr w:type="gramStart"/>
      <w:r>
        <w:rPr>
          <w:rFonts w:ascii="宋体" w:eastAsia="宋体" w:hAnsi="宋体" w:hint="eastAsia"/>
          <w:sz w:val="21"/>
          <w:szCs w:val="21"/>
        </w:rPr>
        <w:t>本谈判</w:t>
      </w:r>
      <w:proofErr w:type="gramEnd"/>
      <w:r>
        <w:rPr>
          <w:rFonts w:ascii="宋体" w:eastAsia="宋体" w:hAnsi="宋体" w:hint="eastAsia"/>
          <w:sz w:val="21"/>
          <w:szCs w:val="21"/>
        </w:rPr>
        <w:t>文件的解释权属于苏州市公共资源交易中心昆山分中心（昆山市政府集中采购中心）。</w:t>
      </w:r>
    </w:p>
    <w:p w14:paraId="63150948"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二、响应文件说明</w:t>
      </w:r>
    </w:p>
    <w:p w14:paraId="3911F9C8"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（一）响应文件计量单位和使用文字</w:t>
      </w:r>
    </w:p>
    <w:p w14:paraId="01A83358"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1.响应文件中所使用的计量单位，</w:t>
      </w:r>
      <w:proofErr w:type="gramStart"/>
      <w:r>
        <w:rPr>
          <w:rFonts w:ascii="宋体" w:eastAsia="宋体" w:hAnsi="宋体" w:hint="eastAsia"/>
          <w:color w:val="000000"/>
          <w:sz w:val="21"/>
          <w:szCs w:val="21"/>
        </w:rPr>
        <w:t>除谈判</w:t>
      </w:r>
      <w:proofErr w:type="gramEnd"/>
      <w:r>
        <w:rPr>
          <w:rFonts w:ascii="宋体" w:eastAsia="宋体" w:hAnsi="宋体" w:hint="eastAsia"/>
          <w:color w:val="000000"/>
          <w:sz w:val="21"/>
          <w:szCs w:val="21"/>
        </w:rPr>
        <w:t>文件中有特殊要求外，应采用国家法定计量单位。</w:t>
      </w:r>
    </w:p>
    <w:p w14:paraId="2CC66799"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2.响应文件应使用中文编制，响应文件中必须使用其他文字的，必须附有中文译本，</w:t>
      </w:r>
      <w:r>
        <w:rPr>
          <w:rFonts w:ascii="宋体" w:hint="eastAsia"/>
          <w:szCs w:val="21"/>
          <w:lang w:val="zh-CN"/>
        </w:rPr>
        <w:t>对不同文本响应文件的解释发生异议的，以中文文本为准。</w:t>
      </w:r>
      <w:r>
        <w:rPr>
          <w:rFonts w:ascii="宋体" w:hAnsi="宋体" w:hint="eastAsia"/>
          <w:color w:val="000000"/>
          <w:szCs w:val="21"/>
        </w:rPr>
        <w:t>对于未附有中文译本和中文译本不准确的响应文件，由此引起的对供应商不利后果的，采购代理机构概不负责。</w:t>
      </w:r>
    </w:p>
    <w:p w14:paraId="52812E00"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（二）响应文件编制说明</w:t>
      </w:r>
    </w:p>
    <w:p w14:paraId="40CE9E0A"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响应文件按谈判文件规定的格式制作，需</w:t>
      </w:r>
      <w:r>
        <w:rPr>
          <w:rFonts w:ascii="宋体" w:hAnsi="宋体"/>
          <w:color w:val="000000"/>
          <w:szCs w:val="21"/>
        </w:rPr>
        <w:t>盖章或签字之</w:t>
      </w:r>
      <w:r>
        <w:rPr>
          <w:rFonts w:ascii="宋体" w:hAnsi="宋体" w:hint="eastAsia"/>
          <w:color w:val="000000"/>
          <w:szCs w:val="21"/>
        </w:rPr>
        <w:t>处，</w:t>
      </w:r>
      <w:r>
        <w:rPr>
          <w:rFonts w:ascii="宋体" w:hAnsi="宋体"/>
          <w:color w:val="000000"/>
          <w:szCs w:val="21"/>
        </w:rPr>
        <w:t>应加盖电子</w:t>
      </w:r>
      <w:r>
        <w:rPr>
          <w:rFonts w:ascii="宋体" w:hAnsi="宋体" w:hint="eastAsia"/>
          <w:color w:val="000000"/>
          <w:szCs w:val="21"/>
        </w:rPr>
        <w:t>签章</w:t>
      </w:r>
      <w:r>
        <w:rPr>
          <w:rFonts w:ascii="宋体" w:hAnsi="宋体"/>
          <w:color w:val="000000"/>
          <w:szCs w:val="21"/>
        </w:rPr>
        <w:t>，</w:t>
      </w:r>
      <w:r>
        <w:rPr>
          <w:rFonts w:ascii="宋体" w:hAnsi="宋体" w:hint="eastAsia"/>
          <w:color w:val="000000"/>
          <w:szCs w:val="21"/>
        </w:rPr>
        <w:t>如果未按要求制作上传，将被认定为未实质性响应谈判文件要求。</w:t>
      </w:r>
    </w:p>
    <w:p w14:paraId="5191B44F"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（三）响应文件的有效期</w:t>
      </w:r>
    </w:p>
    <w:p w14:paraId="5DBF09E6"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自开标日起三个月内，响应文件应保持有效。有效期短于这个规定期限的响应，将被认定为未实质性响应谈判文件要求。</w:t>
      </w:r>
    </w:p>
    <w:p w14:paraId="04EB962C"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（四）响应报价</w:t>
      </w:r>
    </w:p>
    <w:p w14:paraId="5CECD2C0"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w:t>
      </w:r>
      <w:r>
        <w:rPr>
          <w:rFonts w:ascii="宋体" w:hAnsi="宋体"/>
          <w:color w:val="000000"/>
        </w:rPr>
        <w:t>供应商对本项目的报价</w:t>
      </w:r>
      <w:r>
        <w:rPr>
          <w:rFonts w:ascii="宋体" w:hAnsi="宋体" w:hint="eastAsia"/>
          <w:szCs w:val="21"/>
        </w:rPr>
        <w:t>应包</w:t>
      </w:r>
      <w:r>
        <w:t>含完成本项目发生的所有含税费用、支付给员工的工资和国家强制缴纳的各种社会保障资金，以及</w:t>
      </w:r>
      <w:r>
        <w:rPr>
          <w:rFonts w:hint="eastAsia"/>
        </w:rPr>
        <w:t>供应商</w:t>
      </w:r>
      <w:r>
        <w:t>认为需要的其他费用等</w:t>
      </w:r>
      <w:r>
        <w:rPr>
          <w:rFonts w:ascii="宋体" w:hAnsi="宋体"/>
          <w:color w:val="000000"/>
          <w:szCs w:val="21"/>
        </w:rPr>
        <w:t>。除非因特殊原因并经双方协商同意，</w:t>
      </w:r>
      <w:r>
        <w:rPr>
          <w:rFonts w:ascii="宋体" w:hAnsi="宋体" w:hint="eastAsia"/>
          <w:color w:val="000000"/>
          <w:szCs w:val="21"/>
        </w:rPr>
        <w:t>供应商</w:t>
      </w:r>
      <w:r>
        <w:rPr>
          <w:rFonts w:ascii="宋体" w:hAnsi="宋体"/>
          <w:color w:val="000000"/>
          <w:szCs w:val="21"/>
        </w:rPr>
        <w:t>不得再要求追加任何费用。</w:t>
      </w:r>
    </w:p>
    <w:p w14:paraId="045DF582" w14:textId="1C6C348D"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2.供应商应按《报价分析表》中的谈判项目计算单价和总价。《报价分析表》中的每一单项均应计算并填写单价和总价。</w:t>
      </w:r>
    </w:p>
    <w:p w14:paraId="23A022F7"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p>
    <w:p w14:paraId="516A340C"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4.响应文件报价中的单价和总价全部采用人民币表示，除非另有规定。</w:t>
      </w:r>
    </w:p>
    <w:p w14:paraId="725B93C9" w14:textId="77777777" w:rsidR="005436B5" w:rsidRDefault="00C972D7">
      <w:pPr>
        <w:pStyle w:val="a6"/>
        <w:spacing w:line="360" w:lineRule="auto"/>
        <w:ind w:firstLine="422"/>
        <w:rPr>
          <w:rFonts w:ascii="宋体" w:eastAsia="宋体" w:hAnsi="宋体" w:hint="eastAsia"/>
          <w:color w:val="000000"/>
          <w:sz w:val="21"/>
          <w:szCs w:val="21"/>
          <w:u w:val="single"/>
        </w:rPr>
      </w:pPr>
      <w:r>
        <w:rPr>
          <w:rFonts w:ascii="宋体" w:eastAsia="宋体" w:hAnsi="宋体"/>
          <w:b/>
          <w:color w:val="000000"/>
          <w:sz w:val="21"/>
          <w:szCs w:val="21"/>
        </w:rPr>
        <w:t>5.</w:t>
      </w:r>
      <w:r>
        <w:rPr>
          <w:rFonts w:ascii="宋体" w:eastAsia="宋体" w:hAnsi="宋体" w:hint="eastAsia"/>
          <w:b/>
          <w:color w:val="000000"/>
          <w:sz w:val="21"/>
          <w:szCs w:val="21"/>
        </w:rPr>
        <w:t>竞争性</w:t>
      </w:r>
      <w:r>
        <w:rPr>
          <w:rFonts w:ascii="宋体" w:eastAsia="宋体" w:hAnsi="宋体"/>
          <w:b/>
          <w:color w:val="000000"/>
          <w:sz w:val="21"/>
          <w:szCs w:val="21"/>
        </w:rPr>
        <w:t>谈判采取</w:t>
      </w:r>
      <w:r>
        <w:rPr>
          <w:rFonts w:ascii="宋体" w:eastAsia="宋体" w:hAnsi="宋体"/>
          <w:b/>
          <w:color w:val="000000"/>
          <w:sz w:val="21"/>
          <w:szCs w:val="21"/>
          <w:highlight w:val="yellow"/>
        </w:rPr>
        <w:t>二次报价</w:t>
      </w:r>
      <w:r>
        <w:rPr>
          <w:rFonts w:ascii="宋体" w:eastAsia="宋体" w:hAnsi="宋体"/>
          <w:b/>
          <w:color w:val="000000"/>
          <w:sz w:val="21"/>
          <w:szCs w:val="21"/>
        </w:rPr>
        <w:t>的方式</w:t>
      </w:r>
      <w:r>
        <w:rPr>
          <w:rFonts w:ascii="宋体" w:eastAsia="宋体" w:hAnsi="宋体"/>
          <w:color w:val="000000"/>
          <w:sz w:val="21"/>
          <w:szCs w:val="21"/>
        </w:rPr>
        <w:t>，即提交</w:t>
      </w:r>
      <w:r>
        <w:rPr>
          <w:rFonts w:ascii="宋体" w:eastAsia="宋体" w:hAnsi="宋体" w:hint="eastAsia"/>
          <w:color w:val="000000"/>
          <w:sz w:val="21"/>
          <w:szCs w:val="21"/>
        </w:rPr>
        <w:t>响应</w:t>
      </w:r>
      <w:r>
        <w:rPr>
          <w:rFonts w:ascii="宋体" w:eastAsia="宋体" w:hAnsi="宋体"/>
          <w:color w:val="000000"/>
          <w:sz w:val="21"/>
          <w:szCs w:val="21"/>
        </w:rPr>
        <w:t>文件中的报价为首次报价，</w:t>
      </w:r>
      <w:r>
        <w:rPr>
          <w:rFonts w:ascii="宋体" w:eastAsia="宋体" w:hAnsi="宋体"/>
          <w:sz w:val="21"/>
          <w:szCs w:val="21"/>
        </w:rPr>
        <w:t>谈判</w:t>
      </w:r>
      <w:r>
        <w:rPr>
          <w:rFonts w:ascii="宋体" w:eastAsia="宋体" w:hAnsi="宋体" w:hint="eastAsia"/>
          <w:sz w:val="21"/>
          <w:szCs w:val="21"/>
        </w:rPr>
        <w:t>结束后，所有</w:t>
      </w:r>
      <w:r>
        <w:rPr>
          <w:rFonts w:ascii="宋体" w:eastAsia="宋体" w:hAnsi="宋体" w:hint="eastAsia"/>
          <w:color w:val="000000"/>
          <w:sz w:val="21"/>
          <w:szCs w:val="21"/>
        </w:rPr>
        <w:t>继续参加谈判的供应商在规定时间内提交最后报价。</w:t>
      </w:r>
    </w:p>
    <w:p w14:paraId="3E4187A5" w14:textId="77777777" w:rsidR="005436B5" w:rsidRDefault="00C972D7">
      <w:pPr>
        <w:pStyle w:val="a6"/>
        <w:spacing w:line="360" w:lineRule="auto"/>
        <w:rPr>
          <w:rFonts w:ascii="宋体" w:eastAsia="宋体" w:hAnsi="宋体" w:hint="eastAsia"/>
          <w:color w:val="000000"/>
          <w:sz w:val="21"/>
          <w:szCs w:val="21"/>
          <w:u w:val="single"/>
        </w:rPr>
      </w:pPr>
      <w:r>
        <w:rPr>
          <w:rFonts w:ascii="宋体" w:eastAsia="宋体" w:hAnsi="宋体"/>
          <w:color w:val="000000"/>
          <w:sz w:val="21"/>
          <w:szCs w:val="21"/>
        </w:rPr>
        <w:t>6</w:t>
      </w:r>
      <w:r>
        <w:rPr>
          <w:rFonts w:ascii="宋体" w:eastAsia="宋体" w:hAnsi="宋体" w:hint="eastAsia"/>
          <w:color w:val="000000"/>
          <w:sz w:val="21"/>
          <w:szCs w:val="21"/>
        </w:rPr>
        <w:t>.竞争性</w:t>
      </w:r>
      <w:r>
        <w:rPr>
          <w:rFonts w:ascii="宋体" w:eastAsia="宋体" w:hAnsi="宋体"/>
          <w:color w:val="000000"/>
          <w:sz w:val="21"/>
          <w:szCs w:val="21"/>
        </w:rPr>
        <w:t>谈判采取</w:t>
      </w:r>
      <w:r>
        <w:rPr>
          <w:rFonts w:ascii="宋体" w:eastAsia="宋体" w:hAnsi="宋体" w:hint="eastAsia"/>
          <w:color w:val="000000"/>
          <w:sz w:val="21"/>
          <w:szCs w:val="21"/>
        </w:rPr>
        <w:t>最低评标价法</w:t>
      </w:r>
      <w:r>
        <w:rPr>
          <w:rFonts w:ascii="宋体" w:eastAsia="宋体" w:hAnsi="宋体"/>
          <w:color w:val="000000"/>
          <w:sz w:val="21"/>
          <w:szCs w:val="21"/>
        </w:rPr>
        <w:t>，</w:t>
      </w:r>
      <w:r>
        <w:rPr>
          <w:rFonts w:ascii="宋体" w:eastAsia="宋体" w:hAnsi="宋体" w:hint="eastAsia"/>
          <w:color w:val="000000"/>
          <w:sz w:val="21"/>
          <w:szCs w:val="21"/>
        </w:rPr>
        <w:t>即根据质量和服务均能满足采购文件实质性响应要求且最后报价最低的原则确定成交供应商。</w:t>
      </w:r>
    </w:p>
    <w:p w14:paraId="72FDA812"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（五）响应文件的组成</w:t>
      </w:r>
    </w:p>
    <w:p w14:paraId="0825A04C" w14:textId="77777777" w:rsidR="005436B5" w:rsidRDefault="00C972D7">
      <w:pPr>
        <w:pStyle w:val="afff7"/>
        <w:numPr>
          <w:ilvl w:val="0"/>
          <w:numId w:val="12"/>
        </w:numPr>
        <w:spacing w:line="360" w:lineRule="auto"/>
        <w:ind w:firstLine="420"/>
        <w:rPr>
          <w:rFonts w:ascii="宋体" w:hAnsi="宋体" w:hint="eastAsia"/>
          <w:b/>
          <w:color w:val="000000"/>
          <w:szCs w:val="21"/>
        </w:rPr>
      </w:pPr>
      <w:r>
        <w:rPr>
          <w:rFonts w:ascii="宋体" w:hAnsi="宋体" w:hint="eastAsia"/>
          <w:b/>
          <w:color w:val="000000"/>
          <w:szCs w:val="21"/>
        </w:rPr>
        <w:lastRenderedPageBreak/>
        <w:t>封面</w:t>
      </w:r>
    </w:p>
    <w:p w14:paraId="26832A80" w14:textId="77777777" w:rsidR="005436B5" w:rsidRDefault="00C972D7">
      <w:pPr>
        <w:pStyle w:val="afff7"/>
        <w:numPr>
          <w:ilvl w:val="0"/>
          <w:numId w:val="12"/>
        </w:numPr>
        <w:spacing w:line="360" w:lineRule="auto"/>
        <w:ind w:firstLine="420"/>
        <w:rPr>
          <w:rFonts w:ascii="宋体" w:hAnsi="宋体" w:hint="eastAsia"/>
          <w:b/>
          <w:color w:val="000000"/>
          <w:szCs w:val="21"/>
        </w:rPr>
      </w:pPr>
      <w:r>
        <w:rPr>
          <w:rFonts w:ascii="宋体" w:hAnsi="宋体" w:hint="eastAsia"/>
          <w:b/>
          <w:color w:val="000000"/>
          <w:szCs w:val="21"/>
        </w:rPr>
        <w:t>目录</w:t>
      </w:r>
    </w:p>
    <w:p w14:paraId="11022E65" w14:textId="77777777" w:rsidR="005436B5" w:rsidRDefault="00C972D7">
      <w:pPr>
        <w:pStyle w:val="afff7"/>
        <w:numPr>
          <w:ilvl w:val="0"/>
          <w:numId w:val="12"/>
        </w:numPr>
        <w:spacing w:line="360" w:lineRule="auto"/>
        <w:ind w:firstLine="420"/>
        <w:rPr>
          <w:rFonts w:ascii="宋体" w:hAnsi="宋体" w:hint="eastAsia"/>
          <w:b/>
          <w:color w:val="000000"/>
          <w:szCs w:val="21"/>
        </w:rPr>
      </w:pPr>
      <w:r>
        <w:rPr>
          <w:rFonts w:ascii="宋体" w:hAnsi="宋体" w:hint="eastAsia"/>
          <w:b/>
          <w:color w:val="000000"/>
          <w:szCs w:val="21"/>
        </w:rPr>
        <w:t>开标一览表</w:t>
      </w:r>
      <w:r>
        <w:rPr>
          <w:rFonts w:ascii="宋体" w:hAnsi="宋体" w:hint="eastAsia"/>
          <w:b/>
          <w:color w:val="FF0000"/>
          <w:szCs w:val="21"/>
        </w:rPr>
        <w:t>（格式见第七章，必须提供否则将被认定为未实质性响应谈判文件要求）</w:t>
      </w:r>
    </w:p>
    <w:p w14:paraId="1BBA8D85" w14:textId="77777777" w:rsidR="005436B5" w:rsidRDefault="00C972D7">
      <w:pPr>
        <w:pStyle w:val="afff7"/>
        <w:numPr>
          <w:ilvl w:val="0"/>
          <w:numId w:val="12"/>
        </w:numPr>
        <w:spacing w:line="360" w:lineRule="auto"/>
        <w:ind w:firstLine="420"/>
        <w:rPr>
          <w:rFonts w:ascii="宋体" w:hAnsi="宋体" w:hint="eastAsia"/>
          <w:b/>
          <w:color w:val="000000"/>
          <w:szCs w:val="21"/>
        </w:rPr>
      </w:pPr>
      <w:r>
        <w:rPr>
          <w:rFonts w:ascii="宋体" w:hAnsi="宋体" w:hint="eastAsia"/>
          <w:b/>
          <w:color w:val="000000"/>
          <w:szCs w:val="21"/>
        </w:rPr>
        <w:t>资格审查文件</w:t>
      </w:r>
    </w:p>
    <w:p w14:paraId="5ED3DCF7" w14:textId="77777777" w:rsidR="005436B5" w:rsidRDefault="00C972D7">
      <w:pPr>
        <w:spacing w:line="360" w:lineRule="auto"/>
        <w:ind w:firstLine="422"/>
        <w:rPr>
          <w:rFonts w:ascii="宋体" w:hAnsi="宋体" w:hint="eastAsia"/>
          <w:color w:val="000000"/>
          <w:szCs w:val="21"/>
        </w:rPr>
      </w:pPr>
      <w:r>
        <w:rPr>
          <w:rFonts w:ascii="宋体" w:hAnsi="宋体" w:hint="eastAsia"/>
          <w:b/>
          <w:color w:val="FF0000"/>
          <w:szCs w:val="21"/>
        </w:rPr>
        <w:t>供应商必须提交“4.1-4.3”款规定的资料，否则将被认定为未实质性响应谈判文件要求或资格审查不合格。</w:t>
      </w:r>
    </w:p>
    <w:p w14:paraId="00D0CBAC"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4</w:t>
      </w:r>
      <w:r>
        <w:rPr>
          <w:rFonts w:ascii="宋体" w:hAnsi="宋体"/>
          <w:color w:val="000000"/>
          <w:szCs w:val="21"/>
        </w:rPr>
        <w:t>.1供应</w:t>
      </w:r>
      <w:proofErr w:type="gramStart"/>
      <w:r>
        <w:rPr>
          <w:rFonts w:ascii="宋体" w:hAnsi="宋体"/>
          <w:color w:val="000000"/>
          <w:szCs w:val="21"/>
        </w:rPr>
        <w:t>商情况</w:t>
      </w:r>
      <w:proofErr w:type="gramEnd"/>
      <w:r>
        <w:rPr>
          <w:rFonts w:ascii="宋体" w:hAnsi="宋体"/>
          <w:color w:val="000000"/>
          <w:szCs w:val="21"/>
        </w:rPr>
        <w:t>表（格式见第</w:t>
      </w:r>
      <w:r>
        <w:rPr>
          <w:rFonts w:ascii="宋体" w:hAnsi="宋体" w:hint="eastAsia"/>
          <w:color w:val="000000"/>
          <w:szCs w:val="21"/>
        </w:rPr>
        <w:t>七</w:t>
      </w:r>
      <w:r>
        <w:rPr>
          <w:rFonts w:ascii="宋体" w:hAnsi="宋体"/>
          <w:color w:val="000000"/>
          <w:szCs w:val="21"/>
        </w:rPr>
        <w:t>章）；</w:t>
      </w:r>
    </w:p>
    <w:p w14:paraId="65223416"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4.2</w:t>
      </w:r>
      <w:r>
        <w:rPr>
          <w:rFonts w:ascii="宋体" w:hAnsi="宋体" w:hint="eastAsia"/>
          <w:color w:val="000000"/>
          <w:szCs w:val="21"/>
        </w:rPr>
        <w:t>谈判响应函</w:t>
      </w:r>
      <w:r>
        <w:rPr>
          <w:rFonts w:ascii="宋体" w:hAnsi="宋体"/>
          <w:color w:val="000000"/>
          <w:szCs w:val="21"/>
        </w:rPr>
        <w:t>（格式见第</w:t>
      </w:r>
      <w:r>
        <w:rPr>
          <w:rFonts w:ascii="宋体" w:hAnsi="宋体" w:hint="eastAsia"/>
          <w:color w:val="000000"/>
          <w:szCs w:val="21"/>
        </w:rPr>
        <w:t>七</w:t>
      </w:r>
      <w:r>
        <w:rPr>
          <w:rFonts w:ascii="宋体" w:hAnsi="宋体"/>
          <w:color w:val="000000"/>
          <w:szCs w:val="21"/>
        </w:rPr>
        <w:t>章）；</w:t>
      </w:r>
    </w:p>
    <w:p w14:paraId="6C352F72" w14:textId="77777777" w:rsidR="005436B5" w:rsidRDefault="00C972D7">
      <w:pPr>
        <w:spacing w:line="360" w:lineRule="auto"/>
        <w:ind w:firstLine="420"/>
        <w:rPr>
          <w:rFonts w:ascii="宋体" w:hAnsi="宋体" w:hint="eastAsia"/>
          <w:color w:val="000000"/>
          <w:szCs w:val="21"/>
        </w:rPr>
      </w:pPr>
      <w:bookmarkStart w:id="16" w:name="_Hlk160023334"/>
      <w:r>
        <w:rPr>
          <w:rFonts w:ascii="宋体" w:hAnsi="宋体"/>
          <w:color w:val="000000"/>
          <w:szCs w:val="21"/>
        </w:rPr>
        <w:t>4.3供应</w:t>
      </w:r>
      <w:proofErr w:type="gramStart"/>
      <w:r>
        <w:rPr>
          <w:rFonts w:ascii="宋体" w:hAnsi="宋体"/>
          <w:color w:val="000000"/>
          <w:szCs w:val="21"/>
        </w:rPr>
        <w:t>商满足</w:t>
      </w:r>
      <w:proofErr w:type="gramEnd"/>
      <w:r>
        <w:rPr>
          <w:rFonts w:ascii="宋体" w:hAnsi="宋体"/>
          <w:color w:val="000000"/>
          <w:szCs w:val="21"/>
        </w:rPr>
        <w:t>《中华人民共和国政府采购法》第二十二条规定</w:t>
      </w:r>
      <w:r>
        <w:rPr>
          <w:rFonts w:ascii="宋体" w:hAnsi="宋体" w:hint="eastAsia"/>
          <w:color w:val="000000"/>
          <w:szCs w:val="21"/>
        </w:rPr>
        <w:t>：</w:t>
      </w:r>
    </w:p>
    <w:p w14:paraId="4F6A0C98"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4.3.1具有独立承担民事责任的能力（提供法人或者其他组织的营业执照等证明文件、自然人的身份证明）；</w:t>
      </w:r>
    </w:p>
    <w:p w14:paraId="3271F784" w14:textId="77777777" w:rsidR="005436B5" w:rsidRDefault="00C972D7">
      <w:pPr>
        <w:spacing w:line="360" w:lineRule="auto"/>
        <w:ind w:firstLine="420"/>
        <w:rPr>
          <w:rFonts w:ascii="宋体" w:hAnsi="宋体" w:hint="eastAsia"/>
          <w:bCs/>
          <w:szCs w:val="21"/>
        </w:rPr>
      </w:pPr>
      <w:r>
        <w:rPr>
          <w:rFonts w:ascii="宋体" w:hAnsi="宋体"/>
          <w:color w:val="000000"/>
          <w:szCs w:val="21"/>
        </w:rPr>
        <w:t>4.3.2具有良好的商业信誉和健全的财务会计制度</w:t>
      </w:r>
      <w:r>
        <w:rPr>
          <w:rFonts w:ascii="宋体" w:hAnsi="宋体"/>
          <w:szCs w:val="21"/>
        </w:rPr>
        <w:t>（</w:t>
      </w:r>
      <w:r>
        <w:rPr>
          <w:rFonts w:ascii="宋体" w:hAnsi="宋体" w:hint="eastAsia"/>
          <w:szCs w:val="21"/>
        </w:rPr>
        <w:t>提供</w:t>
      </w:r>
      <w:r>
        <w:rPr>
          <w:rFonts w:ascii="宋体" w:hAnsi="宋体"/>
          <w:color w:val="000000"/>
          <w:szCs w:val="21"/>
        </w:rPr>
        <w:t>响应承诺函或</w:t>
      </w:r>
      <w:r>
        <w:rPr>
          <w:rFonts w:ascii="宋体" w:hAnsi="宋体"/>
          <w:szCs w:val="21"/>
        </w:rPr>
        <w:t>提供相应证明材料）；</w:t>
      </w:r>
    </w:p>
    <w:p w14:paraId="593143B1" w14:textId="77777777" w:rsidR="005436B5" w:rsidRDefault="00C972D7">
      <w:pPr>
        <w:spacing w:line="360" w:lineRule="auto"/>
        <w:ind w:firstLine="420"/>
        <w:rPr>
          <w:rFonts w:ascii="宋体" w:hAnsi="宋体" w:hint="eastAsia"/>
          <w:bCs/>
          <w:color w:val="000000"/>
          <w:szCs w:val="21"/>
        </w:rPr>
      </w:pPr>
      <w:r>
        <w:rPr>
          <w:rFonts w:ascii="宋体" w:hAnsi="宋体"/>
          <w:color w:val="000000"/>
          <w:szCs w:val="21"/>
        </w:rPr>
        <w:t>4.3.3具有履行合同所必需的设备和专业技术能力</w:t>
      </w:r>
      <w:r>
        <w:rPr>
          <w:rFonts w:ascii="宋体" w:hAnsi="宋体"/>
          <w:szCs w:val="21"/>
        </w:rPr>
        <w:t>（</w:t>
      </w:r>
      <w:r>
        <w:rPr>
          <w:rFonts w:ascii="宋体" w:hAnsi="宋体" w:hint="eastAsia"/>
          <w:szCs w:val="21"/>
        </w:rPr>
        <w:t>提供</w:t>
      </w:r>
      <w:r>
        <w:rPr>
          <w:rFonts w:ascii="宋体" w:hAnsi="宋体"/>
          <w:color w:val="000000"/>
          <w:szCs w:val="21"/>
        </w:rPr>
        <w:t>响应承诺函或</w:t>
      </w:r>
      <w:r>
        <w:rPr>
          <w:rFonts w:ascii="宋体" w:hAnsi="宋体"/>
          <w:szCs w:val="21"/>
        </w:rPr>
        <w:t>提供相应证明材料）</w:t>
      </w:r>
      <w:r>
        <w:rPr>
          <w:rFonts w:ascii="宋体" w:hAnsi="宋体"/>
          <w:color w:val="000000"/>
          <w:szCs w:val="21"/>
        </w:rPr>
        <w:t>；</w:t>
      </w:r>
    </w:p>
    <w:p w14:paraId="51FEB4BE"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4.3.4具有依法缴纳税收和社会保障资金的良好记录（</w:t>
      </w:r>
      <w:r>
        <w:rPr>
          <w:rFonts w:ascii="宋体" w:hAnsi="宋体" w:hint="eastAsia"/>
          <w:color w:val="000000"/>
          <w:szCs w:val="21"/>
        </w:rPr>
        <w:t>提供</w:t>
      </w:r>
      <w:r>
        <w:rPr>
          <w:rFonts w:ascii="宋体" w:hAnsi="宋体"/>
          <w:color w:val="000000"/>
          <w:szCs w:val="21"/>
        </w:rPr>
        <w:t>响应承诺函或</w:t>
      </w:r>
      <w:r>
        <w:rPr>
          <w:rFonts w:ascii="宋体" w:hAnsi="宋体"/>
          <w:szCs w:val="21"/>
        </w:rPr>
        <w:t>提供相应证明材料</w:t>
      </w:r>
      <w:r>
        <w:rPr>
          <w:rFonts w:ascii="宋体" w:hAnsi="宋体"/>
          <w:color w:val="000000"/>
          <w:szCs w:val="21"/>
        </w:rPr>
        <w:t>）；</w:t>
      </w:r>
    </w:p>
    <w:p w14:paraId="3368B5E4"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4.3.5参加政府采购活动前三年内，在经营活动中没有重大违法记录</w:t>
      </w:r>
      <w:r>
        <w:rPr>
          <w:rFonts w:ascii="宋体" w:hAnsi="宋体"/>
          <w:szCs w:val="21"/>
        </w:rPr>
        <w:t>（</w:t>
      </w:r>
      <w:r>
        <w:rPr>
          <w:rFonts w:ascii="宋体" w:hAnsi="宋体" w:hint="eastAsia"/>
          <w:szCs w:val="21"/>
        </w:rPr>
        <w:t>提供</w:t>
      </w:r>
      <w:r>
        <w:rPr>
          <w:rFonts w:ascii="宋体" w:hAnsi="宋体"/>
          <w:color w:val="000000"/>
          <w:szCs w:val="21"/>
        </w:rPr>
        <w:t>响应承诺函或</w:t>
      </w:r>
      <w:r>
        <w:rPr>
          <w:rFonts w:ascii="宋体" w:hAnsi="宋体"/>
          <w:szCs w:val="21"/>
        </w:rPr>
        <w:t>提供相应证明材料）</w:t>
      </w:r>
      <w:r>
        <w:rPr>
          <w:rFonts w:ascii="宋体" w:hAnsi="宋体"/>
          <w:color w:val="000000"/>
          <w:szCs w:val="21"/>
        </w:rPr>
        <w:t>；</w:t>
      </w:r>
      <w:bookmarkEnd w:id="16"/>
    </w:p>
    <w:p w14:paraId="5316AFA3" w14:textId="77777777" w:rsidR="005436B5" w:rsidRDefault="00C972D7">
      <w:pPr>
        <w:spacing w:line="360" w:lineRule="auto"/>
        <w:ind w:firstLine="422"/>
        <w:rPr>
          <w:rFonts w:ascii="宋体" w:hAnsi="宋体" w:hint="eastAsia"/>
          <w:color w:val="000000"/>
          <w:szCs w:val="21"/>
        </w:rPr>
      </w:pPr>
      <w:r>
        <w:rPr>
          <w:rFonts w:ascii="宋体" w:hAnsi="宋体" w:hint="eastAsia"/>
          <w:b/>
          <w:color w:val="000000"/>
          <w:szCs w:val="21"/>
        </w:rPr>
        <w:t>4.4供应</w:t>
      </w:r>
      <w:proofErr w:type="gramStart"/>
      <w:r>
        <w:rPr>
          <w:rFonts w:ascii="宋体" w:hAnsi="宋体" w:hint="eastAsia"/>
          <w:b/>
          <w:color w:val="000000"/>
          <w:szCs w:val="21"/>
        </w:rPr>
        <w:t>商符合</w:t>
      </w:r>
      <w:proofErr w:type="gramEnd"/>
      <w:r>
        <w:rPr>
          <w:rFonts w:ascii="宋体" w:hAnsi="宋体" w:hint="eastAsia"/>
          <w:b/>
          <w:color w:val="000000"/>
          <w:szCs w:val="21"/>
        </w:rPr>
        <w:t>相关扶持政策的证明材料</w:t>
      </w:r>
      <w:r>
        <w:rPr>
          <w:rFonts w:ascii="宋体" w:hAnsi="宋体" w:hint="eastAsia"/>
          <w:b/>
          <w:color w:val="FF0000"/>
          <w:szCs w:val="21"/>
        </w:rPr>
        <w:t>（如有落实政府采购政策需满足的资格条件，则必须按要求提供以下材料中的至少一份，否则将被认定为资格审查不合格）</w:t>
      </w:r>
      <w:r>
        <w:rPr>
          <w:rFonts w:ascii="宋体" w:hAnsi="宋体" w:hint="eastAsia"/>
          <w:color w:val="000000"/>
          <w:szCs w:val="21"/>
        </w:rPr>
        <w:t>：</w:t>
      </w:r>
    </w:p>
    <w:p w14:paraId="285CE8D1" w14:textId="77777777" w:rsidR="005436B5" w:rsidRDefault="00C972D7">
      <w:pPr>
        <w:spacing w:line="360" w:lineRule="auto"/>
        <w:ind w:left="422"/>
        <w:rPr>
          <w:rFonts w:ascii="宋体" w:hAnsi="宋体" w:hint="eastAsia"/>
          <w:color w:val="000000"/>
          <w:szCs w:val="21"/>
        </w:rPr>
      </w:pPr>
      <w:r>
        <w:rPr>
          <w:rFonts w:ascii="宋体" w:hAnsi="宋体"/>
          <w:color w:val="000000"/>
          <w:szCs w:val="21"/>
        </w:rPr>
        <w:t>4.4.1中小企业声明函（格式见第</w:t>
      </w:r>
      <w:r>
        <w:rPr>
          <w:rFonts w:ascii="宋体" w:hAnsi="宋体" w:hint="eastAsia"/>
          <w:color w:val="000000"/>
          <w:szCs w:val="21"/>
        </w:rPr>
        <w:t>七</w:t>
      </w:r>
      <w:r>
        <w:rPr>
          <w:rFonts w:ascii="宋体" w:hAnsi="宋体"/>
          <w:color w:val="000000"/>
          <w:szCs w:val="21"/>
        </w:rPr>
        <w:t>章）；</w:t>
      </w:r>
    </w:p>
    <w:p w14:paraId="0F5C6349" w14:textId="77777777" w:rsidR="005436B5" w:rsidRDefault="00C972D7">
      <w:pPr>
        <w:spacing w:line="360" w:lineRule="auto"/>
        <w:ind w:left="422"/>
        <w:rPr>
          <w:rFonts w:ascii="宋体" w:hAnsi="宋体" w:hint="eastAsia"/>
          <w:color w:val="000000"/>
          <w:szCs w:val="21"/>
        </w:rPr>
      </w:pPr>
      <w:r>
        <w:rPr>
          <w:rFonts w:ascii="宋体" w:hAnsi="宋体"/>
          <w:color w:val="000000"/>
          <w:szCs w:val="21"/>
        </w:rPr>
        <w:t>4.4.2残疾人福利性单位声明函（格式见第</w:t>
      </w:r>
      <w:r>
        <w:rPr>
          <w:rFonts w:ascii="宋体" w:hAnsi="宋体" w:hint="eastAsia"/>
          <w:color w:val="000000"/>
          <w:szCs w:val="21"/>
        </w:rPr>
        <w:t>七</w:t>
      </w:r>
      <w:r>
        <w:rPr>
          <w:rFonts w:ascii="宋体" w:hAnsi="宋体"/>
          <w:color w:val="000000"/>
          <w:szCs w:val="21"/>
        </w:rPr>
        <w:t>章）；</w:t>
      </w:r>
    </w:p>
    <w:p w14:paraId="66599453" w14:textId="77777777" w:rsidR="005436B5" w:rsidRDefault="00C972D7">
      <w:pPr>
        <w:spacing w:line="360" w:lineRule="auto"/>
        <w:ind w:left="422"/>
        <w:rPr>
          <w:rFonts w:ascii="宋体" w:hAnsi="宋体" w:hint="eastAsia"/>
          <w:color w:val="000000"/>
          <w:szCs w:val="21"/>
        </w:rPr>
      </w:pPr>
      <w:r>
        <w:rPr>
          <w:rFonts w:ascii="宋体" w:hAnsi="宋体"/>
          <w:color w:val="000000"/>
          <w:szCs w:val="21"/>
        </w:rPr>
        <w:t>4.4.3监狱企业证明文件；</w:t>
      </w:r>
    </w:p>
    <w:p w14:paraId="159C25D2" w14:textId="77777777" w:rsidR="005436B5" w:rsidRDefault="00C972D7">
      <w:pPr>
        <w:spacing w:line="360" w:lineRule="auto"/>
        <w:ind w:left="422"/>
        <w:rPr>
          <w:rFonts w:ascii="宋体" w:hAnsi="宋体" w:hint="eastAsia"/>
          <w:color w:val="000000"/>
          <w:szCs w:val="21"/>
        </w:rPr>
      </w:pPr>
      <w:r>
        <w:rPr>
          <w:rFonts w:ascii="宋体" w:hAnsi="宋体" w:hint="eastAsia"/>
          <w:color w:val="000000"/>
          <w:szCs w:val="21"/>
        </w:rPr>
        <w:t>4</w:t>
      </w:r>
      <w:r>
        <w:rPr>
          <w:rFonts w:ascii="宋体" w:hAnsi="宋体"/>
          <w:color w:val="000000"/>
          <w:szCs w:val="21"/>
        </w:rPr>
        <w:t>.5</w:t>
      </w:r>
      <w:r>
        <w:rPr>
          <w:rFonts w:ascii="宋体" w:hAnsi="宋体" w:hint="eastAsia"/>
          <w:color w:val="000000"/>
          <w:szCs w:val="21"/>
        </w:rPr>
        <w:t>特定资格条件的证明材料</w:t>
      </w:r>
      <w:bookmarkStart w:id="17" w:name="_Hlk160091709"/>
      <w:r>
        <w:rPr>
          <w:rFonts w:ascii="宋体" w:hAnsi="宋体" w:hint="eastAsia"/>
          <w:color w:val="000000"/>
          <w:szCs w:val="21"/>
        </w:rPr>
        <w:t>：无。</w:t>
      </w:r>
      <w:bookmarkStart w:id="18" w:name="_Hlk160522763"/>
    </w:p>
    <w:p w14:paraId="2263B1D2" w14:textId="77777777" w:rsidR="005436B5" w:rsidRDefault="00C972D7">
      <w:pPr>
        <w:spacing w:line="360" w:lineRule="auto"/>
        <w:ind w:left="422"/>
        <w:rPr>
          <w:rFonts w:ascii="宋体" w:hAnsi="宋体" w:hint="eastAsia"/>
          <w:color w:val="000000"/>
          <w:szCs w:val="21"/>
        </w:rPr>
      </w:pPr>
      <w:r>
        <w:rPr>
          <w:rFonts w:ascii="宋体" w:hAnsi="宋体"/>
          <w:color w:val="000000"/>
          <w:szCs w:val="21"/>
        </w:rPr>
        <w:t>4.6</w:t>
      </w:r>
      <w:r>
        <w:rPr>
          <w:rFonts w:ascii="宋体" w:hAnsi="宋体" w:hint="eastAsia"/>
          <w:color w:val="000000"/>
          <w:szCs w:val="21"/>
        </w:rPr>
        <w:t>其它有关资格证明文件</w:t>
      </w:r>
      <w:bookmarkEnd w:id="18"/>
      <w:r>
        <w:rPr>
          <w:rFonts w:ascii="宋体" w:hAnsi="宋体" w:hint="eastAsia"/>
          <w:color w:val="000000"/>
          <w:szCs w:val="21"/>
        </w:rPr>
        <w:t>：无。</w:t>
      </w:r>
    </w:p>
    <w:p w14:paraId="65A99888" w14:textId="77777777" w:rsidR="005436B5" w:rsidRDefault="00C972D7">
      <w:pPr>
        <w:spacing w:line="360" w:lineRule="auto"/>
        <w:ind w:left="422"/>
        <w:rPr>
          <w:rFonts w:ascii="宋体" w:hAnsi="宋体" w:hint="eastAsia"/>
          <w:color w:val="000000"/>
          <w:szCs w:val="21"/>
        </w:rPr>
      </w:pPr>
      <w:r>
        <w:rPr>
          <w:rFonts w:ascii="宋体" w:hAnsi="宋体"/>
          <w:color w:val="000000"/>
          <w:szCs w:val="21"/>
        </w:rPr>
        <w:t>4.7法定代表人授权委托书（如有授权，必须提供，格式见第</w:t>
      </w:r>
      <w:r>
        <w:rPr>
          <w:rFonts w:ascii="宋体" w:hAnsi="宋体" w:hint="eastAsia"/>
          <w:color w:val="000000"/>
          <w:szCs w:val="21"/>
        </w:rPr>
        <w:t>七</w:t>
      </w:r>
      <w:r>
        <w:rPr>
          <w:rFonts w:ascii="宋体" w:hAnsi="宋体"/>
          <w:color w:val="000000"/>
          <w:szCs w:val="21"/>
        </w:rPr>
        <w:t>章）</w:t>
      </w:r>
      <w:bookmarkEnd w:id="17"/>
    </w:p>
    <w:p w14:paraId="364D920B" w14:textId="77777777" w:rsidR="005436B5" w:rsidRDefault="00C972D7">
      <w:pPr>
        <w:pStyle w:val="afff7"/>
        <w:spacing w:line="360" w:lineRule="auto"/>
        <w:ind w:left="420" w:firstLine="0"/>
        <w:rPr>
          <w:rFonts w:ascii="宋体" w:hAnsi="宋体" w:hint="eastAsia"/>
          <w:b/>
          <w:color w:val="000000"/>
          <w:szCs w:val="21"/>
        </w:rPr>
      </w:pPr>
      <w:r>
        <w:rPr>
          <w:rFonts w:ascii="宋体" w:hAnsi="宋体"/>
          <w:b/>
          <w:color w:val="000000"/>
          <w:szCs w:val="21"/>
        </w:rPr>
        <w:t>5.</w:t>
      </w:r>
      <w:r>
        <w:rPr>
          <w:rFonts w:ascii="宋体" w:hAnsi="宋体" w:hint="eastAsia"/>
          <w:b/>
          <w:color w:val="000000"/>
          <w:szCs w:val="21"/>
        </w:rPr>
        <w:t>符合性审查文件</w:t>
      </w:r>
    </w:p>
    <w:p w14:paraId="58E87468"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5.1报价分析表；</w:t>
      </w:r>
      <w:r>
        <w:rPr>
          <w:rFonts w:ascii="宋体" w:hAnsi="宋体" w:hint="eastAsia"/>
          <w:b/>
          <w:color w:val="FF0000"/>
          <w:szCs w:val="21"/>
        </w:rPr>
        <w:t>（格式见第七章，必须提供否则将被认定为未实质性响应谈判文件要求）</w:t>
      </w:r>
    </w:p>
    <w:p w14:paraId="68C68D66" w14:textId="3268821A" w:rsidR="005436B5" w:rsidRDefault="00C972D7">
      <w:pPr>
        <w:spacing w:line="360" w:lineRule="auto"/>
        <w:ind w:firstLine="420"/>
        <w:rPr>
          <w:rFonts w:ascii="宋体" w:hAnsi="宋体" w:hint="eastAsia"/>
          <w:b/>
          <w:color w:val="FF0000"/>
          <w:szCs w:val="21"/>
        </w:rPr>
      </w:pPr>
      <w:r>
        <w:rPr>
          <w:rFonts w:ascii="宋体" w:hAnsi="宋体" w:hint="eastAsia"/>
          <w:color w:val="000000"/>
          <w:szCs w:val="21"/>
        </w:rPr>
        <w:t>5.2响应及偏离表（技术要求）；</w:t>
      </w:r>
      <w:r>
        <w:rPr>
          <w:rFonts w:ascii="宋体" w:hAnsi="宋体" w:hint="eastAsia"/>
          <w:b/>
          <w:color w:val="FF0000"/>
          <w:szCs w:val="21"/>
        </w:rPr>
        <w:t>（格式见第七章，必须提供否则将被认定为未实质性响应谈判文件要求）</w:t>
      </w:r>
    </w:p>
    <w:p w14:paraId="2C258F7A" w14:textId="01E467A3" w:rsidR="00D203FD" w:rsidRDefault="00D203FD">
      <w:pPr>
        <w:spacing w:line="360" w:lineRule="auto"/>
        <w:ind w:firstLine="420"/>
        <w:rPr>
          <w:rFonts w:ascii="宋体" w:hAnsi="宋体" w:hint="eastAsia"/>
          <w:b/>
          <w:color w:val="FF0000"/>
          <w:szCs w:val="21"/>
        </w:rPr>
      </w:pPr>
      <w:r w:rsidRPr="00D203FD">
        <w:rPr>
          <w:rFonts w:ascii="宋体" w:hAnsi="宋体" w:hint="eastAsia"/>
          <w:color w:val="000000"/>
          <w:szCs w:val="21"/>
        </w:rPr>
        <w:t>5.3</w:t>
      </w:r>
      <w:r>
        <w:rPr>
          <w:rFonts w:ascii="宋体" w:hAnsi="宋体" w:hint="eastAsia"/>
          <w:color w:val="000000"/>
          <w:szCs w:val="21"/>
        </w:rPr>
        <w:t>响应及偏离表（商务要求）；</w:t>
      </w:r>
      <w:r>
        <w:rPr>
          <w:rFonts w:ascii="宋体" w:hAnsi="宋体" w:hint="eastAsia"/>
          <w:b/>
          <w:color w:val="FF0000"/>
          <w:szCs w:val="21"/>
        </w:rPr>
        <w:t>（格式见第七章，必须提供否则将被认定为未实质性响应谈判文件要求）</w:t>
      </w:r>
    </w:p>
    <w:p w14:paraId="242B772B" w14:textId="31C7FB7F" w:rsidR="005436B5" w:rsidRDefault="00C972D7">
      <w:pPr>
        <w:spacing w:line="360" w:lineRule="auto"/>
        <w:ind w:firstLine="420"/>
        <w:rPr>
          <w:rFonts w:ascii="宋体" w:hAnsi="宋体" w:hint="eastAsia"/>
          <w:b/>
          <w:color w:val="FF0000"/>
          <w:szCs w:val="21"/>
        </w:rPr>
      </w:pPr>
      <w:r>
        <w:rPr>
          <w:rFonts w:ascii="宋体" w:hAnsi="宋体" w:hint="eastAsia"/>
          <w:color w:val="000000"/>
          <w:szCs w:val="21"/>
        </w:rPr>
        <w:t>5.</w:t>
      </w:r>
      <w:r w:rsidR="00D203FD">
        <w:rPr>
          <w:rFonts w:ascii="宋体" w:hAnsi="宋体" w:hint="eastAsia"/>
          <w:color w:val="000000"/>
          <w:szCs w:val="21"/>
        </w:rPr>
        <w:t>4</w:t>
      </w:r>
      <w:r>
        <w:rPr>
          <w:rFonts w:ascii="宋体" w:hAnsi="宋体" w:hint="eastAsia"/>
          <w:color w:val="000000"/>
          <w:szCs w:val="21"/>
        </w:rPr>
        <w:t>项目相关的符合性审查证明文件。</w:t>
      </w:r>
      <w:r>
        <w:rPr>
          <w:rFonts w:ascii="宋体" w:hAnsi="宋体" w:hint="eastAsia"/>
          <w:b/>
          <w:color w:val="FF0000"/>
          <w:szCs w:val="21"/>
        </w:rPr>
        <w:t>（如有实质性响应项要求提供的材料则必须提供相应材料，否则将被认定为未实质性响应招标文件要求）</w:t>
      </w:r>
    </w:p>
    <w:p w14:paraId="328782CA" w14:textId="77777777" w:rsidR="005436B5" w:rsidRDefault="00C972D7">
      <w:pPr>
        <w:spacing w:line="360" w:lineRule="auto"/>
        <w:ind w:left="422"/>
        <w:rPr>
          <w:rFonts w:ascii="宋体" w:hAnsi="宋体" w:hint="eastAsia"/>
          <w:b/>
          <w:bCs/>
          <w:szCs w:val="21"/>
        </w:rPr>
      </w:pPr>
      <w:r>
        <w:rPr>
          <w:rFonts w:ascii="宋体" w:hAnsi="宋体" w:hint="eastAsia"/>
          <w:b/>
          <w:bCs/>
          <w:szCs w:val="21"/>
        </w:rPr>
        <w:t>6</w:t>
      </w:r>
      <w:r>
        <w:rPr>
          <w:rFonts w:ascii="宋体" w:hAnsi="宋体"/>
          <w:b/>
          <w:bCs/>
          <w:szCs w:val="21"/>
        </w:rPr>
        <w:t>.</w:t>
      </w:r>
      <w:r>
        <w:rPr>
          <w:rFonts w:ascii="宋体" w:hAnsi="宋体" w:hint="eastAsia"/>
          <w:b/>
          <w:bCs/>
          <w:szCs w:val="21"/>
        </w:rPr>
        <w:t>绿色采购</w:t>
      </w:r>
    </w:p>
    <w:p w14:paraId="13B154E1"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6</w:t>
      </w:r>
      <w:r>
        <w:rPr>
          <w:rFonts w:ascii="宋体" w:hAnsi="宋体" w:hint="eastAsia"/>
          <w:color w:val="000000"/>
          <w:szCs w:val="21"/>
        </w:rPr>
        <w:t>.1若本次采购货物中包含有《节能产品政府采购品目清单》中规定的政府强制采购产品的，</w:t>
      </w:r>
      <w:r>
        <w:rPr>
          <w:rFonts w:ascii="宋体" w:hAnsi="宋体" w:hint="eastAsia"/>
          <w:color w:val="000000"/>
          <w:szCs w:val="21"/>
        </w:rPr>
        <w:lastRenderedPageBreak/>
        <w:t>供应商须在投标文件中提供产品有效期内的认证证书扫描件等相关证明材料，否则将被认定为未实质性响应招标文件要求。</w:t>
      </w:r>
    </w:p>
    <w:p w14:paraId="1511F8E2"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6</w:t>
      </w:r>
      <w:r>
        <w:rPr>
          <w:rFonts w:ascii="宋体" w:hAnsi="宋体" w:hint="eastAsia"/>
          <w:color w:val="000000"/>
          <w:szCs w:val="21"/>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6D85B1F8"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6</w:t>
      </w:r>
      <w:r>
        <w:rPr>
          <w:rFonts w:ascii="宋体" w:hAnsi="宋体" w:hint="eastAsia"/>
          <w:color w:val="000000"/>
          <w:szCs w:val="21"/>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3D0955F4" w14:textId="77777777" w:rsidR="005436B5" w:rsidRDefault="00C972D7">
      <w:pPr>
        <w:pStyle w:val="afff7"/>
        <w:spacing w:line="360" w:lineRule="auto"/>
        <w:ind w:left="420" w:firstLine="0"/>
        <w:rPr>
          <w:rFonts w:ascii="宋体" w:hAnsi="宋体" w:hint="eastAsia"/>
          <w:b/>
          <w:szCs w:val="21"/>
        </w:rPr>
      </w:pPr>
      <w:r>
        <w:rPr>
          <w:rFonts w:ascii="宋体" w:hAnsi="宋体" w:hint="eastAsia"/>
          <w:b/>
          <w:bCs/>
          <w:szCs w:val="21"/>
        </w:rPr>
        <w:t>7</w:t>
      </w:r>
      <w:r>
        <w:rPr>
          <w:rFonts w:ascii="宋体" w:hAnsi="宋体"/>
          <w:b/>
          <w:bCs/>
          <w:szCs w:val="21"/>
        </w:rPr>
        <w:t>.</w:t>
      </w:r>
      <w:r>
        <w:rPr>
          <w:rFonts w:ascii="宋体" w:hAnsi="宋体" w:hint="eastAsia"/>
          <w:b/>
          <w:bCs/>
          <w:szCs w:val="21"/>
        </w:rPr>
        <w:t>注意</w:t>
      </w:r>
      <w:r>
        <w:rPr>
          <w:rFonts w:ascii="宋体" w:hAnsi="宋体" w:hint="eastAsia"/>
          <w:b/>
          <w:szCs w:val="21"/>
        </w:rPr>
        <w:t>事项</w:t>
      </w:r>
      <w:r>
        <w:rPr>
          <w:rFonts w:ascii="宋体" w:hAnsi="宋体"/>
          <w:b/>
          <w:szCs w:val="21"/>
        </w:rPr>
        <w:t xml:space="preserve"> </w:t>
      </w:r>
    </w:p>
    <w:p w14:paraId="2A3349FC" w14:textId="77777777" w:rsidR="005436B5" w:rsidRDefault="00C972D7">
      <w:pPr>
        <w:spacing w:line="360" w:lineRule="auto"/>
        <w:ind w:firstLine="422"/>
        <w:rPr>
          <w:rFonts w:ascii="宋体" w:hAnsi="宋体" w:hint="eastAsia"/>
          <w:b/>
          <w:szCs w:val="21"/>
        </w:rPr>
      </w:pPr>
      <w:r>
        <w:rPr>
          <w:rFonts w:ascii="宋体" w:hAnsi="宋体"/>
          <w:b/>
          <w:szCs w:val="21"/>
        </w:rPr>
        <w:t>7.1</w:t>
      </w:r>
      <w:r>
        <w:rPr>
          <w:rFonts w:ascii="宋体" w:hAnsi="宋体" w:hint="eastAsia"/>
          <w:b/>
          <w:szCs w:val="21"/>
        </w:rPr>
        <w:t>资格审查文件中要求必须提供的材料，供应商必须提供并加盖公章，</w:t>
      </w:r>
      <w:r>
        <w:rPr>
          <w:rFonts w:ascii="宋体" w:hAnsi="宋体" w:hint="eastAsia"/>
          <w:b/>
          <w:color w:val="FF0000"/>
          <w:szCs w:val="21"/>
        </w:rPr>
        <w:t>否则将被认定为不符合资格审查要求</w:t>
      </w:r>
      <w:r>
        <w:rPr>
          <w:rFonts w:ascii="宋体" w:hAnsi="宋体" w:hint="eastAsia"/>
          <w:b/>
          <w:szCs w:val="21"/>
        </w:rPr>
        <w:t>。</w:t>
      </w:r>
    </w:p>
    <w:p w14:paraId="0CAA01F2" w14:textId="77777777" w:rsidR="005436B5" w:rsidRDefault="00C972D7">
      <w:pPr>
        <w:spacing w:line="360" w:lineRule="auto"/>
        <w:ind w:firstLine="422"/>
        <w:rPr>
          <w:rFonts w:ascii="宋体" w:hAnsi="宋体" w:hint="eastAsia"/>
          <w:b/>
          <w:szCs w:val="21"/>
        </w:rPr>
      </w:pPr>
      <w:r>
        <w:rPr>
          <w:rFonts w:ascii="宋体" w:hAnsi="宋体"/>
          <w:b/>
          <w:szCs w:val="21"/>
        </w:rPr>
        <w:t>7.2</w:t>
      </w:r>
      <w:r>
        <w:rPr>
          <w:rFonts w:ascii="宋体" w:hAnsi="宋体" w:hint="eastAsia"/>
          <w:b/>
          <w:szCs w:val="21"/>
        </w:rPr>
        <w:t>符合性审查文件要求必须提供的材料，供应商必须提供并加盖公章，</w:t>
      </w:r>
      <w:r>
        <w:rPr>
          <w:rFonts w:ascii="宋体" w:hAnsi="宋体" w:hint="eastAsia"/>
          <w:b/>
          <w:color w:val="FF0000"/>
          <w:szCs w:val="21"/>
        </w:rPr>
        <w:t>否则将被认定为</w:t>
      </w:r>
      <w:r>
        <w:rPr>
          <w:rFonts w:ascii="宋体" w:hAnsi="宋体"/>
          <w:b/>
          <w:color w:val="FF0000"/>
          <w:szCs w:val="21"/>
        </w:rPr>
        <w:t>未实质性响应谈判文件要求</w:t>
      </w:r>
      <w:r>
        <w:rPr>
          <w:rFonts w:ascii="宋体" w:hAnsi="宋体" w:hint="eastAsia"/>
          <w:b/>
          <w:szCs w:val="21"/>
        </w:rPr>
        <w:t>。</w:t>
      </w:r>
    </w:p>
    <w:p w14:paraId="711959A2" w14:textId="77777777" w:rsidR="005436B5" w:rsidRDefault="00C972D7">
      <w:pPr>
        <w:spacing w:line="360" w:lineRule="auto"/>
        <w:ind w:firstLine="422"/>
        <w:rPr>
          <w:rFonts w:ascii="宋体" w:hAnsi="宋体" w:hint="eastAsia"/>
          <w:b/>
          <w:szCs w:val="21"/>
        </w:rPr>
      </w:pPr>
      <w:r>
        <w:rPr>
          <w:rFonts w:ascii="宋体" w:hAnsi="宋体"/>
          <w:b/>
          <w:szCs w:val="21"/>
        </w:rPr>
        <w:t>7.3</w:t>
      </w:r>
      <w:r>
        <w:rPr>
          <w:rFonts w:ascii="宋体" w:hAnsi="宋体" w:hint="eastAsia"/>
          <w:b/>
          <w:szCs w:val="21"/>
        </w:rPr>
        <w:t>制作电子投标文件时必须与投标文件制作软件目录一一对应，将相关资料上传至相应模块。</w:t>
      </w:r>
    </w:p>
    <w:p w14:paraId="749088F2" w14:textId="77777777" w:rsidR="005436B5" w:rsidRDefault="00C972D7">
      <w:pPr>
        <w:spacing w:line="360" w:lineRule="auto"/>
        <w:ind w:firstLine="422"/>
        <w:rPr>
          <w:rFonts w:ascii="宋体" w:hAnsi="宋体" w:hint="eastAsia"/>
          <w:b/>
          <w:szCs w:val="21"/>
        </w:rPr>
      </w:pPr>
      <w:r>
        <w:rPr>
          <w:rFonts w:ascii="宋体" w:hAnsi="宋体"/>
          <w:b/>
          <w:szCs w:val="21"/>
        </w:rPr>
        <w:t>7.4</w:t>
      </w:r>
      <w:r>
        <w:rPr>
          <w:rFonts w:ascii="宋体" w:hAnsi="宋体" w:hint="eastAsia"/>
          <w:b/>
          <w:szCs w:val="21"/>
        </w:rPr>
        <w:t>开评标过程中如有问题采购代理机构工作人员会及时通过《投标供应商确认函》留存的手机号与供应商联系。请供应商确保该手机号通讯畅通，</w:t>
      </w:r>
      <w:proofErr w:type="gramStart"/>
      <w:r>
        <w:rPr>
          <w:rFonts w:ascii="宋体" w:hAnsi="宋体" w:hint="eastAsia"/>
          <w:b/>
          <w:szCs w:val="21"/>
        </w:rPr>
        <w:t>否则导致</w:t>
      </w:r>
      <w:proofErr w:type="gramEnd"/>
      <w:r>
        <w:rPr>
          <w:rFonts w:ascii="宋体" w:hAnsi="宋体" w:hint="eastAsia"/>
          <w:b/>
          <w:szCs w:val="21"/>
        </w:rPr>
        <w:t>的不利后果由供应商自行承担。</w:t>
      </w:r>
    </w:p>
    <w:p w14:paraId="67E297BC"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8.供应商根据谈判文件的规定和采购项目的实际情况，拟在中标后将中标项目的非主体、非关键性工作分包的，应当在投标文件中载明分包承担主体，分包承担主体应当具备相应资质条件且不得再次分包。</w:t>
      </w:r>
    </w:p>
    <w:p w14:paraId="7AE3EFD2"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三、谈判文件的澄清和修改</w:t>
      </w:r>
    </w:p>
    <w:p w14:paraId="1574340B"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1.供应商在获取谈判文件后，若有疑问，应于提交响应文件截止时间前，向采购代理机构提出询问，采购代理机构将按规定予以答复。</w:t>
      </w:r>
    </w:p>
    <w:p w14:paraId="25FD3B13"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2.在提交响应文件截止时间前，采购人或者采购代理机构可以对已发出的谈判文件进行必要的澄清或者修改，澄清或者修改的内容作为谈判文件的组成部分。</w:t>
      </w:r>
    </w:p>
    <w:p w14:paraId="7ED020C4"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3.采购代理机构对谈判文件的澄清或者修改，将按规定在提交响应文件截止时间前以补充公告形式在法定的政府采购信息发布媒体上发布。</w:t>
      </w:r>
    </w:p>
    <w:p w14:paraId="1185E961" w14:textId="77777777" w:rsidR="005436B5" w:rsidRDefault="00C972D7">
      <w:pPr>
        <w:spacing w:line="360" w:lineRule="auto"/>
        <w:ind w:firstLine="420"/>
        <w:rPr>
          <w:rFonts w:ascii="宋体" w:hAnsi="宋体" w:hint="eastAsia"/>
        </w:rPr>
      </w:pPr>
      <w:r>
        <w:rPr>
          <w:rFonts w:ascii="宋体" w:hAnsi="宋体" w:hint="eastAsia"/>
        </w:rPr>
        <w:t>4.供应商应在</w:t>
      </w:r>
      <w:r>
        <w:rPr>
          <w:rFonts w:ascii="宋体" w:hAnsi="宋体" w:hint="eastAsia"/>
          <w:color w:val="000000"/>
          <w:szCs w:val="21"/>
        </w:rPr>
        <w:t>提交响应文件截止时间</w:t>
      </w:r>
      <w:r>
        <w:rPr>
          <w:rFonts w:ascii="宋体" w:hAnsi="宋体" w:hint="eastAsia"/>
        </w:rPr>
        <w:t>前关注原采购信息发布媒体上有无本项目的补充公告。</w:t>
      </w:r>
    </w:p>
    <w:p w14:paraId="5956F08C"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四、响应文件的提交、撤回和修改</w:t>
      </w:r>
    </w:p>
    <w:p w14:paraId="7757218B"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1.响应文件应当在提交响应文件的截止时间</w:t>
      </w:r>
      <w:proofErr w:type="gramStart"/>
      <w:r>
        <w:rPr>
          <w:rFonts w:ascii="宋体" w:hAnsi="宋体" w:hint="eastAsia"/>
          <w:color w:val="000000"/>
          <w:szCs w:val="21"/>
        </w:rPr>
        <w:t>前</w:t>
      </w:r>
      <w:r>
        <w:rPr>
          <w:rFonts w:ascii="宋体" w:hAnsi="宋体" w:cs="宋体" w:hint="eastAsia"/>
          <w:color w:val="000000" w:themeColor="text1"/>
          <w:szCs w:val="21"/>
        </w:rPr>
        <w:t>制作</w:t>
      </w:r>
      <w:proofErr w:type="gramEnd"/>
      <w:r>
        <w:rPr>
          <w:rFonts w:ascii="宋体" w:hAnsi="宋体" w:cs="宋体" w:hint="eastAsia"/>
          <w:color w:val="000000" w:themeColor="text1"/>
          <w:szCs w:val="21"/>
        </w:rPr>
        <w:t>并上传电子投标文件</w:t>
      </w:r>
      <w:r>
        <w:rPr>
          <w:rFonts w:ascii="宋体" w:hAnsi="宋体" w:hint="eastAsia"/>
          <w:color w:val="000000"/>
          <w:szCs w:val="21"/>
        </w:rPr>
        <w:t>；</w:t>
      </w:r>
    </w:p>
    <w:p w14:paraId="64AEC6E8" w14:textId="77777777" w:rsidR="005436B5" w:rsidRDefault="00C972D7">
      <w:pPr>
        <w:spacing w:line="360" w:lineRule="auto"/>
        <w:ind w:firstLine="420"/>
        <w:jc w:val="left"/>
        <w:rPr>
          <w:rFonts w:ascii="宋体" w:hAnsi="宋体" w:hint="eastAsia"/>
          <w:color w:val="000000"/>
          <w:szCs w:val="21"/>
        </w:rPr>
      </w:pPr>
      <w:r>
        <w:rPr>
          <w:rFonts w:ascii="宋体" w:hAnsi="宋体" w:hint="eastAsia"/>
          <w:color w:val="000000"/>
          <w:szCs w:val="21"/>
        </w:rPr>
        <w:t>2.在提交响应文件的截止时间前，供应商可以撤回或者修改响应文件，</w:t>
      </w:r>
      <w:bookmarkStart w:id="19" w:name="_Hlk155612446"/>
      <w:r>
        <w:rPr>
          <w:rFonts w:ascii="宋体" w:hAnsi="宋体" w:hint="eastAsia"/>
          <w:color w:val="000000"/>
          <w:szCs w:val="21"/>
        </w:rPr>
        <w:t>具体操作方法见《苏</w:t>
      </w:r>
      <w:proofErr w:type="gramStart"/>
      <w:r>
        <w:rPr>
          <w:rFonts w:ascii="宋体" w:hAnsi="宋体" w:hint="eastAsia"/>
          <w:color w:val="000000"/>
          <w:szCs w:val="21"/>
        </w:rPr>
        <w:t>采云</w:t>
      </w:r>
      <w:proofErr w:type="gramEnd"/>
      <w:r>
        <w:rPr>
          <w:rFonts w:ascii="宋体" w:hAnsi="宋体" w:hint="eastAsia"/>
          <w:color w:val="000000"/>
          <w:szCs w:val="21"/>
        </w:rPr>
        <w:t>系统供应商操作手册，网址链接https://czju.suzhou.gov.cn/zfcg/html/content/20231220161910031.shtml》。</w:t>
      </w:r>
      <w:bookmarkEnd w:id="19"/>
    </w:p>
    <w:p w14:paraId="2011A466" w14:textId="77777777" w:rsidR="005436B5" w:rsidRDefault="00C972D7">
      <w:pPr>
        <w:spacing w:line="360" w:lineRule="auto"/>
        <w:ind w:firstLine="420"/>
        <w:jc w:val="left"/>
        <w:rPr>
          <w:rFonts w:ascii="宋体" w:hAnsi="宋体" w:hint="eastAsia"/>
          <w:color w:val="000000"/>
          <w:szCs w:val="21"/>
        </w:rPr>
      </w:pPr>
      <w:r>
        <w:rPr>
          <w:rFonts w:ascii="宋体" w:hAnsi="宋体" w:hint="eastAsia"/>
          <w:color w:val="000000"/>
          <w:szCs w:val="21"/>
        </w:rPr>
        <w:lastRenderedPageBreak/>
        <w:t>3</w:t>
      </w:r>
      <w:r>
        <w:rPr>
          <w:rFonts w:ascii="宋体" w:hAnsi="宋体"/>
          <w:color w:val="000000"/>
          <w:szCs w:val="21"/>
        </w:rPr>
        <w:t>.</w:t>
      </w:r>
      <w:r>
        <w:rPr>
          <w:rFonts w:ascii="宋体" w:hAnsi="宋体" w:hint="eastAsia"/>
          <w:color w:val="000000"/>
          <w:szCs w:val="21"/>
        </w:rPr>
        <w:t>投标人通过“苏</w:t>
      </w:r>
      <w:proofErr w:type="gramStart"/>
      <w:r>
        <w:rPr>
          <w:rFonts w:ascii="宋体" w:hAnsi="宋体" w:hint="eastAsia"/>
          <w:color w:val="000000"/>
          <w:szCs w:val="21"/>
        </w:rPr>
        <w:t>采云</w:t>
      </w:r>
      <w:proofErr w:type="gramEnd"/>
      <w:r>
        <w:rPr>
          <w:rFonts w:ascii="宋体" w:hAnsi="宋体" w:hint="eastAsia"/>
          <w:color w:val="000000"/>
          <w:szCs w:val="21"/>
        </w:rPr>
        <w:t>”系统不见面开标大厅在线参与开标活动。（具体操作详见《苏</w:t>
      </w:r>
      <w:proofErr w:type="gramStart"/>
      <w:r>
        <w:rPr>
          <w:rFonts w:ascii="宋体" w:hAnsi="宋体" w:hint="eastAsia"/>
          <w:color w:val="000000"/>
          <w:szCs w:val="21"/>
        </w:rPr>
        <w:t>采云</w:t>
      </w:r>
      <w:proofErr w:type="gramEnd"/>
      <w:r>
        <w:rPr>
          <w:rFonts w:ascii="宋体" w:hAnsi="宋体" w:hint="eastAsia"/>
          <w:color w:val="000000"/>
          <w:szCs w:val="21"/>
        </w:rPr>
        <w:t>系统供应商操作手册》）。</w:t>
      </w:r>
    </w:p>
    <w:p w14:paraId="5FDCA908"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五、质疑</w:t>
      </w:r>
    </w:p>
    <w:p w14:paraId="2F4D78CA" w14:textId="77777777" w:rsidR="005436B5" w:rsidRDefault="00C972D7">
      <w:pPr>
        <w:pStyle w:val="a6"/>
        <w:spacing w:line="360" w:lineRule="auto"/>
        <w:rPr>
          <w:rFonts w:ascii="宋体" w:eastAsia="宋体" w:hAnsi="宋体" w:hint="eastAsia"/>
          <w:color w:val="000000"/>
          <w:sz w:val="21"/>
          <w:szCs w:val="21"/>
        </w:rPr>
      </w:pPr>
      <w:r>
        <w:rPr>
          <w:rFonts w:ascii="宋体" w:hAnsi="宋体" w:hint="eastAsia"/>
          <w:color w:val="000000"/>
          <w:sz w:val="21"/>
          <w:szCs w:val="21"/>
        </w:rPr>
        <w:t>1.</w:t>
      </w:r>
      <w:r>
        <w:rPr>
          <w:rFonts w:ascii="宋体" w:eastAsia="宋体" w:hAnsi="宋体" w:hint="eastAsia"/>
          <w:color w:val="000000"/>
          <w:sz w:val="21"/>
          <w:szCs w:val="21"/>
        </w:rPr>
        <w:t>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eastAsia="宋体" w:hAnsi="宋体"/>
          <w:color w:val="000000"/>
          <w:sz w:val="21"/>
          <w:szCs w:val="21"/>
        </w:rPr>
        <w:t>http://www.szzyjy.com.cn:8086/kssfzx/034004/034004002/20190929/5beba8e5-100a-4262-89c0-d476cc460507.html</w:t>
      </w:r>
      <w:r>
        <w:rPr>
          <w:rFonts w:ascii="宋体" w:eastAsia="宋体" w:hAnsi="宋体" w:hint="eastAsia"/>
          <w:color w:val="000000"/>
          <w:sz w:val="21"/>
          <w:szCs w:val="21"/>
        </w:rPr>
        <w:t>）。</w:t>
      </w:r>
    </w:p>
    <w:p w14:paraId="4A1FB1E7"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供应商应当在法定质疑期内一次性提出针对同一采购程序环节的质疑。</w:t>
      </w:r>
    </w:p>
    <w:p w14:paraId="3CF8C090"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采购人、采购代理机构应当在收到供应商书面质疑后七个工作日内</w:t>
      </w:r>
      <w:proofErr w:type="gramStart"/>
      <w:r>
        <w:rPr>
          <w:rFonts w:ascii="宋体" w:eastAsia="宋体" w:hAnsi="宋体" w:hint="eastAsia"/>
          <w:color w:val="000000"/>
          <w:sz w:val="21"/>
          <w:szCs w:val="21"/>
        </w:rPr>
        <w:t>作出</w:t>
      </w:r>
      <w:proofErr w:type="gramEnd"/>
      <w:r>
        <w:rPr>
          <w:rFonts w:ascii="宋体" w:eastAsia="宋体" w:hAnsi="宋体" w:hint="eastAsia"/>
          <w:color w:val="000000"/>
          <w:sz w:val="21"/>
          <w:szCs w:val="21"/>
        </w:rPr>
        <w:t>答复，并以书面形式通知质疑供应商和其他相关供应商。</w:t>
      </w:r>
    </w:p>
    <w:p w14:paraId="2E001F64"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2.</w:t>
      </w:r>
      <w:proofErr w:type="gramStart"/>
      <w:r>
        <w:rPr>
          <w:rFonts w:ascii="宋体" w:eastAsia="宋体" w:hAnsi="宋体" w:hint="eastAsia"/>
          <w:color w:val="000000"/>
          <w:sz w:val="21"/>
          <w:szCs w:val="21"/>
        </w:rPr>
        <w:t>质疑函应包括</w:t>
      </w:r>
      <w:proofErr w:type="gramEnd"/>
      <w:r>
        <w:rPr>
          <w:rFonts w:ascii="宋体" w:eastAsia="宋体" w:hAnsi="宋体" w:hint="eastAsia"/>
          <w:color w:val="000000"/>
          <w:sz w:val="21"/>
          <w:szCs w:val="21"/>
        </w:rPr>
        <w:t>以下主要内容，并按照</w:t>
      </w:r>
      <w:r>
        <w:rPr>
          <w:rFonts w:ascii="宋体" w:eastAsia="宋体" w:hAnsi="宋体"/>
          <w:color w:val="000000"/>
          <w:sz w:val="21"/>
          <w:szCs w:val="21"/>
        </w:rPr>
        <w:t>“</w:t>
      </w:r>
      <w:r>
        <w:rPr>
          <w:rFonts w:ascii="宋体" w:eastAsia="宋体" w:hAnsi="宋体" w:hint="eastAsia"/>
          <w:color w:val="000000"/>
          <w:sz w:val="21"/>
          <w:szCs w:val="21"/>
        </w:rPr>
        <w:t>谁主张、谁举证</w:t>
      </w:r>
      <w:r>
        <w:rPr>
          <w:rFonts w:ascii="宋体" w:eastAsia="宋体" w:hAnsi="宋体"/>
          <w:color w:val="000000"/>
          <w:sz w:val="21"/>
          <w:szCs w:val="21"/>
        </w:rPr>
        <w:t>”</w:t>
      </w:r>
      <w:r>
        <w:rPr>
          <w:rFonts w:ascii="宋体" w:eastAsia="宋体" w:hAnsi="宋体" w:hint="eastAsia"/>
          <w:color w:val="000000"/>
          <w:sz w:val="21"/>
          <w:szCs w:val="21"/>
        </w:rPr>
        <w:t xml:space="preserve">的原则，附上必要的证明材料。　　　　　　　</w:t>
      </w:r>
    </w:p>
    <w:p w14:paraId="55C11951"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2.1供应商的姓名或者名称、地址、邮编、联系人及联系电话；</w:t>
      </w:r>
    </w:p>
    <w:p w14:paraId="6BF51808"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2.2质疑项目名称、编号；</w:t>
      </w:r>
    </w:p>
    <w:p w14:paraId="34A7E26B"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2.3具体、明确的质疑事项和与质疑事项相关的请求；</w:t>
      </w:r>
    </w:p>
    <w:p w14:paraId="27A5F1EC"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2.4具体的事实依据及相关证据材料；</w:t>
      </w:r>
    </w:p>
    <w:p w14:paraId="243EB66A"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2.5必要的法律依据；</w:t>
      </w:r>
    </w:p>
    <w:p w14:paraId="14E8C585"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2.6提出质疑的日期；</w:t>
      </w:r>
    </w:p>
    <w:p w14:paraId="40EE3DF5"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2</w:t>
      </w:r>
      <w:r>
        <w:rPr>
          <w:rFonts w:ascii="宋体" w:eastAsia="宋体" w:hAnsi="宋体"/>
          <w:color w:val="000000"/>
          <w:sz w:val="21"/>
          <w:szCs w:val="21"/>
        </w:rPr>
        <w:t>.7</w:t>
      </w:r>
      <w:r>
        <w:rPr>
          <w:rFonts w:ascii="宋体" w:eastAsia="宋体" w:hAnsi="宋体" w:hint="eastAsia"/>
          <w:color w:val="000000"/>
          <w:sz w:val="21"/>
          <w:szCs w:val="21"/>
        </w:rPr>
        <w:t>依法获取谈判文件的证明（《投标供应商确认函》）</w:t>
      </w:r>
    </w:p>
    <w:p w14:paraId="0ECBB427"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2.</w:t>
      </w:r>
      <w:r>
        <w:rPr>
          <w:rFonts w:ascii="宋体" w:eastAsia="宋体" w:hAnsi="宋体"/>
          <w:color w:val="000000"/>
          <w:sz w:val="21"/>
          <w:szCs w:val="21"/>
        </w:rPr>
        <w:t>8</w:t>
      </w:r>
      <w:r>
        <w:rPr>
          <w:rFonts w:ascii="宋体" w:eastAsia="宋体" w:hAnsi="宋体" w:hint="eastAsia"/>
          <w:color w:val="000000"/>
          <w:sz w:val="21"/>
          <w:szCs w:val="21"/>
        </w:rPr>
        <w:t>供应商为自然人的，应当由本人签字；供应商为法人或者其他组织的，应当由法定代表人、主要负责人、或者其授权代表签字或者盖章，并加盖公章。并附上公司营业执照、相关人员身份证明、已报名的证明材料等。</w:t>
      </w:r>
    </w:p>
    <w:p w14:paraId="37CAEEF8"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2.</w:t>
      </w:r>
      <w:r>
        <w:rPr>
          <w:rFonts w:ascii="宋体" w:eastAsia="宋体" w:hAnsi="宋体"/>
          <w:color w:val="000000"/>
          <w:sz w:val="21"/>
          <w:szCs w:val="21"/>
        </w:rPr>
        <w:t>9</w:t>
      </w:r>
      <w:r>
        <w:rPr>
          <w:rFonts w:ascii="宋体" w:eastAsia="宋体" w:hAnsi="宋体" w:hint="eastAsia"/>
          <w:color w:val="000000"/>
          <w:sz w:val="21"/>
          <w:szCs w:val="21"/>
        </w:rPr>
        <w:t>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p>
    <w:p w14:paraId="7F3E7FC6"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代理人提出质疑，应当提交供应商签署的授权委托书。</w:t>
      </w:r>
    </w:p>
    <w:p w14:paraId="1BB8CD69" w14:textId="77777777" w:rsidR="005436B5" w:rsidRDefault="00C972D7">
      <w:pPr>
        <w:pStyle w:val="a6"/>
        <w:spacing w:line="360" w:lineRule="auto"/>
        <w:rPr>
          <w:rFonts w:ascii="宋体" w:eastAsia="宋体" w:hAnsi="宋体" w:hint="eastAsia"/>
          <w:color w:val="000000"/>
          <w:sz w:val="21"/>
          <w:szCs w:val="21"/>
        </w:rPr>
      </w:pPr>
      <w:r>
        <w:rPr>
          <w:rFonts w:ascii="宋体" w:eastAsia="宋体" w:hAnsi="宋体" w:hint="eastAsia"/>
          <w:color w:val="000000"/>
          <w:sz w:val="21"/>
          <w:szCs w:val="21"/>
        </w:rPr>
        <w:t>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p>
    <w:p w14:paraId="1BAD0000" w14:textId="77777777" w:rsidR="005436B5" w:rsidRDefault="005436B5">
      <w:pPr>
        <w:rPr>
          <w:rStyle w:val="CharChar4"/>
          <w:b w:val="0"/>
          <w:sz w:val="32"/>
          <w:szCs w:val="32"/>
        </w:rPr>
        <w:sectPr w:rsidR="005436B5">
          <w:pgSz w:w="11906" w:h="16838"/>
          <w:pgMar w:top="1474" w:right="1247" w:bottom="1247" w:left="1531" w:header="851" w:footer="680" w:gutter="0"/>
          <w:cols w:space="425"/>
          <w:docGrid w:linePitch="360"/>
        </w:sectPr>
      </w:pPr>
      <w:bookmarkStart w:id="20" w:name="_Toc135142673"/>
    </w:p>
    <w:p w14:paraId="56E5C515" w14:textId="77777777" w:rsidR="005436B5" w:rsidRDefault="00C972D7">
      <w:pPr>
        <w:pStyle w:val="11"/>
        <w:spacing w:line="360" w:lineRule="auto"/>
        <w:jc w:val="center"/>
        <w:rPr>
          <w:rStyle w:val="CharChar4"/>
          <w:b/>
          <w:sz w:val="32"/>
          <w:szCs w:val="32"/>
        </w:rPr>
      </w:pPr>
      <w:bookmarkStart w:id="21" w:name="_Toc161067500"/>
      <w:bookmarkStart w:id="22" w:name="_Toc196309673"/>
      <w:r>
        <w:rPr>
          <w:rStyle w:val="CharChar4"/>
          <w:rFonts w:hint="eastAsia"/>
          <w:b/>
          <w:sz w:val="32"/>
          <w:szCs w:val="32"/>
        </w:rPr>
        <w:lastRenderedPageBreak/>
        <w:t>第三章</w:t>
      </w:r>
      <w:r>
        <w:rPr>
          <w:rStyle w:val="CharChar4"/>
          <w:rFonts w:hint="eastAsia"/>
          <w:b/>
          <w:sz w:val="32"/>
          <w:szCs w:val="32"/>
        </w:rPr>
        <w:t xml:space="preserve"> </w:t>
      </w:r>
      <w:bookmarkEnd w:id="20"/>
      <w:r>
        <w:rPr>
          <w:rStyle w:val="CharChar4"/>
          <w:rFonts w:hint="eastAsia"/>
          <w:b/>
          <w:sz w:val="32"/>
          <w:szCs w:val="32"/>
        </w:rPr>
        <w:t>采购需求</w:t>
      </w:r>
      <w:bookmarkEnd w:id="21"/>
      <w:bookmarkEnd w:id="22"/>
    </w:p>
    <w:p w14:paraId="47C6A29A" w14:textId="77777777" w:rsidR="005436B5" w:rsidRDefault="00C972D7">
      <w:pPr>
        <w:spacing w:line="360" w:lineRule="auto"/>
        <w:ind w:firstLine="422"/>
        <w:rPr>
          <w:rFonts w:ascii="宋体" w:hAnsi="宋体" w:hint="eastAsia"/>
          <w:b/>
          <w:color w:val="000000"/>
          <w:szCs w:val="21"/>
        </w:rPr>
      </w:pPr>
      <w:bookmarkStart w:id="23" w:name="_Toc62807498"/>
      <w:bookmarkStart w:id="24" w:name="_Toc63583487"/>
      <w:bookmarkStart w:id="25" w:name="_Toc33452246"/>
      <w:bookmarkStart w:id="26" w:name="_Toc62807505"/>
      <w:r>
        <w:rPr>
          <w:rFonts w:ascii="宋体" w:hAnsi="宋体" w:hint="eastAsia"/>
          <w:b/>
          <w:color w:val="000000"/>
          <w:szCs w:val="21"/>
          <w:highlight w:val="yellow"/>
        </w:rPr>
        <w:t>本章（包括需求清单内）</w:t>
      </w:r>
      <w:r>
        <w:rPr>
          <w:rFonts w:ascii="宋体" w:hAnsi="宋体"/>
          <w:b/>
          <w:color w:val="000000"/>
          <w:szCs w:val="21"/>
          <w:highlight w:val="yellow"/>
        </w:rPr>
        <w:t>打</w:t>
      </w:r>
      <w:bookmarkStart w:id="27" w:name="_Hlk81407760"/>
      <w:r>
        <w:rPr>
          <w:rFonts w:ascii="宋体" w:hAnsi="宋体" w:cs="Segoe UI Symbol"/>
          <w:b/>
          <w:color w:val="000000"/>
          <w:szCs w:val="21"/>
          <w:highlight w:val="yellow"/>
        </w:rPr>
        <w:t>★</w:t>
      </w:r>
      <w:bookmarkEnd w:id="27"/>
      <w:r>
        <w:rPr>
          <w:rFonts w:ascii="宋体" w:hAnsi="宋体"/>
          <w:b/>
          <w:color w:val="000000"/>
          <w:szCs w:val="21"/>
          <w:highlight w:val="yellow"/>
        </w:rPr>
        <w:t>项为本项目</w:t>
      </w:r>
      <w:r>
        <w:rPr>
          <w:rFonts w:ascii="宋体" w:hAnsi="宋体" w:hint="eastAsia"/>
          <w:b/>
          <w:color w:val="000000"/>
          <w:szCs w:val="21"/>
          <w:highlight w:val="yellow"/>
        </w:rPr>
        <w:t>实质性响应项，供应商须在偏离表中如实填写响应情况，如有要求提供材料的，须按要求提供相应材料。</w:t>
      </w:r>
      <w:proofErr w:type="gramStart"/>
      <w:r>
        <w:rPr>
          <w:rFonts w:ascii="宋体" w:hAnsi="宋体" w:hint="eastAsia"/>
          <w:b/>
          <w:color w:val="000000"/>
          <w:szCs w:val="21"/>
          <w:highlight w:val="yellow"/>
        </w:rPr>
        <w:t>偏离表未填写</w:t>
      </w:r>
      <w:proofErr w:type="gramEnd"/>
      <w:r>
        <w:rPr>
          <w:rFonts w:ascii="宋体" w:hAnsi="宋体" w:hint="eastAsia"/>
          <w:b/>
          <w:color w:val="000000"/>
          <w:szCs w:val="21"/>
          <w:highlight w:val="yellow"/>
        </w:rPr>
        <w:t>、负偏离、未提供所要求的材料的，将被视为无效响应。</w:t>
      </w:r>
    </w:p>
    <w:p w14:paraId="2A58BDF8" w14:textId="77777777" w:rsidR="005436B5" w:rsidRDefault="00C972D7">
      <w:pPr>
        <w:pStyle w:val="22"/>
        <w:spacing w:before="0" w:after="0" w:line="360" w:lineRule="auto"/>
        <w:ind w:firstLine="422"/>
        <w:rPr>
          <w:rFonts w:ascii="宋体" w:eastAsia="宋体" w:hAnsi="宋体" w:cs="宋体" w:hint="eastAsia"/>
          <w:bCs w:val="0"/>
          <w:sz w:val="21"/>
          <w:szCs w:val="21"/>
        </w:rPr>
      </w:pPr>
      <w:bookmarkStart w:id="28" w:name="_Toc166338829"/>
      <w:bookmarkStart w:id="29" w:name="_Toc196309674"/>
      <w:r>
        <w:rPr>
          <w:rFonts w:ascii="宋体" w:eastAsia="宋体" w:hAnsi="宋体" w:hint="eastAsia"/>
          <w:color w:val="000000"/>
          <w:sz w:val="21"/>
          <w:szCs w:val="21"/>
        </w:rPr>
        <w:t>★</w:t>
      </w:r>
      <w:r>
        <w:rPr>
          <w:rFonts w:ascii="宋体" w:eastAsia="宋体" w:hAnsi="宋体" w:cs="宋体" w:hint="eastAsia"/>
          <w:bCs w:val="0"/>
          <w:sz w:val="21"/>
          <w:szCs w:val="21"/>
        </w:rPr>
        <w:t>一、</w:t>
      </w:r>
      <w:bookmarkEnd w:id="28"/>
      <w:r>
        <w:rPr>
          <w:rFonts w:ascii="宋体" w:eastAsia="宋体" w:hAnsi="宋体" w:cs="宋体" w:hint="eastAsia"/>
          <w:bCs w:val="0"/>
          <w:sz w:val="21"/>
          <w:szCs w:val="21"/>
        </w:rPr>
        <w:t>采购清单</w:t>
      </w:r>
      <w:bookmarkEnd w:id="29"/>
    </w:p>
    <w:p w14:paraId="297CACA2" w14:textId="188412EA" w:rsidR="005436B5" w:rsidRDefault="00581E62">
      <w:r>
        <w:object w:dxaOrig="1541" w:dyaOrig="1119" w14:anchorId="1DD64D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56.25pt" o:ole="">
            <v:imagedata r:id="rId13" o:title=""/>
          </v:shape>
          <o:OLEObject Type="Embed" ProgID="Excel.Sheet.8" ShapeID="_x0000_i1027" DrawAspect="Icon" ObjectID="_1811313841" r:id="rId14"/>
        </w:object>
      </w:r>
      <w:r w:rsidR="00000000">
        <w:pict w14:anchorId="7BB93ECF">
          <v:shape id="_x0000_s2051" type="#_x0000_t75" style="position:absolute;left:0;text-align:left;margin-left:0;margin-top:0;width:50pt;height:50pt;z-index:251657728;visibility:hidden;mso-position-horizontal-relative:text;mso-position-vertical-relative:text" filled="t" stroked="t">
            <v:stroke joinstyle="round"/>
            <v:path o:extrusionok="t" gradientshapeok="f" o:connecttype="segments"/>
            <o:lock v:ext="edit" aspectratio="f" selection="t"/>
          </v:shape>
        </w:pict>
      </w:r>
    </w:p>
    <w:p w14:paraId="2EF79F04" w14:textId="130DD391" w:rsidR="005436B5" w:rsidRDefault="00C972D7">
      <w:pPr>
        <w:spacing w:line="360" w:lineRule="auto"/>
        <w:ind w:firstLine="422"/>
        <w:rPr>
          <w:rFonts w:ascii="宋体" w:hAnsi="宋体" w:hint="eastAsia"/>
          <w:b/>
          <w:szCs w:val="21"/>
        </w:rPr>
      </w:pPr>
      <w:r>
        <w:rPr>
          <w:rFonts w:ascii="宋体" w:hAnsi="宋体" w:hint="eastAsia"/>
          <w:b/>
          <w:szCs w:val="21"/>
        </w:rPr>
        <w:t>核心产品：</w:t>
      </w:r>
      <w:r w:rsidR="00BD005D" w:rsidRPr="00BD005D">
        <w:rPr>
          <w:rFonts w:ascii="宋体" w:hAnsi="宋体" w:hint="eastAsia"/>
          <w:b/>
          <w:szCs w:val="21"/>
        </w:rPr>
        <w:t>礼堂</w:t>
      </w:r>
      <w:proofErr w:type="gramStart"/>
      <w:r w:rsidR="00BD005D" w:rsidRPr="00BD005D">
        <w:rPr>
          <w:rFonts w:ascii="宋体" w:hAnsi="宋体" w:hint="eastAsia"/>
          <w:b/>
          <w:szCs w:val="21"/>
        </w:rPr>
        <w:t>椅</w:t>
      </w:r>
      <w:proofErr w:type="gramEnd"/>
    </w:p>
    <w:p w14:paraId="66037769" w14:textId="488877EA" w:rsidR="005436B5" w:rsidRPr="00C81795" w:rsidRDefault="00C972D7" w:rsidP="00C81795">
      <w:pPr>
        <w:spacing w:line="360" w:lineRule="auto"/>
        <w:ind w:firstLine="420"/>
        <w:rPr>
          <w:rFonts w:ascii="宋体" w:hAnsi="宋体" w:hint="eastAsia"/>
          <w:color w:val="000000" w:themeColor="text1"/>
          <w:szCs w:val="21"/>
        </w:rPr>
      </w:pPr>
      <w:bookmarkStart w:id="30" w:name="_Toc135142674"/>
      <w:r>
        <w:rPr>
          <w:rFonts w:ascii="宋体" w:hAnsi="宋体" w:hint="eastAsia"/>
          <w:color w:val="000000" w:themeColor="text1"/>
          <w:szCs w:val="21"/>
        </w:rPr>
        <w:t>提供相同品牌</w:t>
      </w:r>
      <w:r w:rsidR="005B680D" w:rsidRPr="005B680D">
        <w:rPr>
          <w:rFonts w:ascii="宋体" w:hAnsi="宋体" w:hint="eastAsia"/>
          <w:color w:val="000000" w:themeColor="text1"/>
          <w:szCs w:val="21"/>
        </w:rPr>
        <w:t>、相同型号</w:t>
      </w:r>
      <w:r>
        <w:rPr>
          <w:rFonts w:ascii="宋体" w:hAnsi="宋体" w:hint="eastAsia"/>
          <w:color w:val="000000" w:themeColor="text1"/>
          <w:szCs w:val="21"/>
        </w:rPr>
        <w:t>核心产品且通过资格审查、符合性审查的</w:t>
      </w:r>
      <w:proofErr w:type="gramStart"/>
      <w:r>
        <w:rPr>
          <w:rFonts w:ascii="宋体" w:hAnsi="宋体" w:hint="eastAsia"/>
          <w:color w:val="000000" w:themeColor="text1"/>
          <w:szCs w:val="21"/>
        </w:rPr>
        <w:t>不同响应</w:t>
      </w:r>
      <w:proofErr w:type="gramEnd"/>
      <w:r>
        <w:rPr>
          <w:rFonts w:ascii="宋体" w:hAnsi="宋体" w:hint="eastAsia"/>
          <w:color w:val="000000" w:themeColor="text1"/>
          <w:szCs w:val="21"/>
        </w:rPr>
        <w:t>人参加同一合同项下响应的，按一家响应人计算，评审价格最低的响应人获得成交人资格。</w:t>
      </w:r>
      <w:r>
        <w:rPr>
          <w:rFonts w:ascii="宋体" w:hAnsi="宋体"/>
          <w:color w:val="000000"/>
          <w:szCs w:val="21"/>
        </w:rPr>
        <w:t xml:space="preserve"> </w:t>
      </w:r>
    </w:p>
    <w:p w14:paraId="6D7F7D99" w14:textId="2E1EB3A3" w:rsidR="00F814AD" w:rsidRDefault="00F814AD">
      <w:pPr>
        <w:pStyle w:val="22"/>
        <w:spacing w:before="0" w:after="0" w:line="360" w:lineRule="auto"/>
        <w:ind w:firstLine="422"/>
        <w:rPr>
          <w:rFonts w:ascii="宋体" w:eastAsia="宋体" w:hAnsi="宋体" w:cs="宋体" w:hint="eastAsia"/>
          <w:bCs w:val="0"/>
          <w:sz w:val="21"/>
          <w:szCs w:val="21"/>
        </w:rPr>
      </w:pPr>
      <w:bookmarkStart w:id="31" w:name="_Toc196309676"/>
      <w:r>
        <w:rPr>
          <w:rFonts w:ascii="宋体" w:eastAsia="宋体" w:hAnsi="宋体" w:hint="eastAsia"/>
          <w:color w:val="000000"/>
          <w:sz w:val="21"/>
          <w:szCs w:val="21"/>
        </w:rPr>
        <w:t>★二、</w:t>
      </w:r>
      <w:r>
        <w:rPr>
          <w:rFonts w:ascii="宋体" w:eastAsia="宋体" w:hAnsi="宋体" w:cs="宋体" w:hint="eastAsia"/>
          <w:bCs w:val="0"/>
          <w:sz w:val="21"/>
          <w:szCs w:val="21"/>
        </w:rPr>
        <w:t>检测报告</w:t>
      </w:r>
    </w:p>
    <w:p w14:paraId="4CB72774" w14:textId="0071A5A1" w:rsidR="007C234C" w:rsidRDefault="00437CD5" w:rsidP="004B73BA">
      <w:pPr>
        <w:spacing w:line="360" w:lineRule="auto"/>
        <w:ind w:firstLineChars="200" w:firstLine="420"/>
        <w:rPr>
          <w:rFonts w:ascii="宋体" w:hAnsi="宋体" w:cs="宋体" w:hint="eastAsia"/>
          <w:szCs w:val="21"/>
        </w:rPr>
      </w:pPr>
      <w:r>
        <w:rPr>
          <w:rFonts w:ascii="宋体" w:hAnsi="宋体" w:hint="eastAsia"/>
          <w:szCs w:val="21"/>
        </w:rPr>
        <w:t>响应单位或生产厂家具有202</w:t>
      </w:r>
      <w:r>
        <w:rPr>
          <w:rFonts w:ascii="宋体" w:hAnsi="宋体"/>
          <w:szCs w:val="21"/>
        </w:rPr>
        <w:t>2</w:t>
      </w:r>
      <w:r>
        <w:rPr>
          <w:rFonts w:ascii="宋体" w:hAnsi="宋体" w:hint="eastAsia"/>
          <w:szCs w:val="21"/>
        </w:rPr>
        <w:t>年1月1日以后的带有CMA认证标识的针对以下原材料的完整合格的检测（检验）报告（缺检测项或有任意一项不合格的为无效响应）</w:t>
      </w:r>
      <w:r>
        <w:rPr>
          <w:rFonts w:ascii="宋体" w:hAnsi="宋体" w:cs="宋体" w:hint="eastAsia"/>
          <w:szCs w:val="21"/>
        </w:rPr>
        <w:t>。需检测的原材料为：</w:t>
      </w:r>
    </w:p>
    <w:p w14:paraId="7BACFC73" w14:textId="1080AA69" w:rsidR="00030F77" w:rsidRPr="007D132D" w:rsidRDefault="00195EFE" w:rsidP="00FF35C0">
      <w:pPr>
        <w:spacing w:line="360" w:lineRule="auto"/>
        <w:ind w:firstLineChars="200" w:firstLine="420"/>
        <w:rPr>
          <w:rFonts w:ascii="宋体" w:hAnsi="宋体" w:cs="宋体" w:hint="eastAsia"/>
          <w:szCs w:val="21"/>
        </w:rPr>
      </w:pPr>
      <w:r w:rsidRPr="007D132D">
        <w:rPr>
          <w:rFonts w:ascii="宋体" w:hAnsi="宋体" w:cs="宋体" w:hint="eastAsia"/>
          <w:szCs w:val="21"/>
        </w:rPr>
        <w:t>1.</w:t>
      </w:r>
      <w:r w:rsidR="00D0691B" w:rsidRPr="007D132D">
        <w:rPr>
          <w:rFonts w:ascii="宋体" w:hAnsi="宋体" w:cs="宋体" w:hint="eastAsia"/>
          <w:szCs w:val="21"/>
        </w:rPr>
        <w:t>中密度纤维板环保板材</w:t>
      </w:r>
      <w:r w:rsidR="00A721E1" w:rsidRPr="007D132D">
        <w:rPr>
          <w:rFonts w:ascii="宋体" w:hAnsi="宋体" w:cs="宋体" w:hint="eastAsia"/>
          <w:szCs w:val="21"/>
        </w:rPr>
        <w:t>：等级不得低于E0级，符合标准GB/T 11718-2021、GB/T 39600-2021、GB 8624-2012，检测报告检测内容须包括：静曲强度≥2</w:t>
      </w:r>
      <w:r w:rsidR="00DB076E">
        <w:rPr>
          <w:rFonts w:ascii="宋体" w:hAnsi="宋体" w:cs="宋体" w:hint="eastAsia"/>
          <w:szCs w:val="21"/>
        </w:rPr>
        <w:t>3</w:t>
      </w:r>
      <w:r w:rsidR="00A721E1" w:rsidRPr="007D132D">
        <w:rPr>
          <w:rFonts w:ascii="宋体" w:hAnsi="宋体" w:cs="宋体" w:hint="eastAsia"/>
          <w:szCs w:val="21"/>
        </w:rPr>
        <w:t>MPa，</w:t>
      </w:r>
      <w:r w:rsidR="00DB076E" w:rsidRPr="00DB076E">
        <w:rPr>
          <w:rFonts w:ascii="宋体" w:hAnsi="宋体" w:cs="宋体" w:hint="eastAsia"/>
          <w:szCs w:val="21"/>
        </w:rPr>
        <w:t>表面胶合强度</w:t>
      </w:r>
      <w:r w:rsidR="00A721E1" w:rsidRPr="007D132D">
        <w:rPr>
          <w:rFonts w:ascii="宋体" w:hAnsi="宋体" w:cs="宋体" w:hint="eastAsia"/>
          <w:szCs w:val="21"/>
        </w:rPr>
        <w:t>≥0.9MPa，甲醛释放量≤0.05mg/m³，</w:t>
      </w:r>
      <w:bookmarkStart w:id="32" w:name="_Hlk199235264"/>
      <w:r w:rsidR="000657B0" w:rsidRPr="007D132D">
        <w:rPr>
          <w:rFonts w:ascii="宋体" w:hAnsi="宋体" w:cs="宋体" w:hint="eastAsia"/>
          <w:szCs w:val="21"/>
        </w:rPr>
        <w:t>燃烧性能等级</w:t>
      </w:r>
      <w:bookmarkEnd w:id="32"/>
      <w:r w:rsidR="00A721E1" w:rsidRPr="007D132D">
        <w:rPr>
          <w:rFonts w:ascii="宋体" w:hAnsi="宋体" w:cs="宋体" w:hint="eastAsia"/>
          <w:szCs w:val="21"/>
        </w:rPr>
        <w:t>达到B1级及以上。</w:t>
      </w:r>
    </w:p>
    <w:p w14:paraId="6D33B498" w14:textId="52C06916" w:rsidR="00195EFE" w:rsidRPr="007D132D" w:rsidRDefault="00195EFE" w:rsidP="00FF35C0">
      <w:pPr>
        <w:spacing w:line="360" w:lineRule="auto"/>
        <w:ind w:firstLineChars="200" w:firstLine="420"/>
        <w:rPr>
          <w:rFonts w:ascii="宋体" w:hAnsi="宋体" w:hint="eastAsia"/>
          <w:szCs w:val="21"/>
        </w:rPr>
      </w:pPr>
      <w:r w:rsidRPr="007D132D">
        <w:rPr>
          <w:rFonts w:ascii="宋体" w:hAnsi="宋体" w:hint="eastAsia"/>
          <w:szCs w:val="21"/>
        </w:rPr>
        <w:t>2.刨花板</w:t>
      </w:r>
      <w:bookmarkStart w:id="33" w:name="_Hlk200110553"/>
      <w:r w:rsidRPr="007D132D">
        <w:rPr>
          <w:rFonts w:ascii="宋体" w:hAnsi="宋体" w:hint="eastAsia"/>
          <w:szCs w:val="21"/>
        </w:rPr>
        <w:t>：</w:t>
      </w:r>
      <w:bookmarkEnd w:id="33"/>
      <w:r w:rsidRPr="007D132D">
        <w:rPr>
          <w:rFonts w:ascii="宋体" w:hAnsi="宋体" w:hint="eastAsia"/>
          <w:szCs w:val="21"/>
        </w:rPr>
        <w:t>等级不低于E0级，符合标准GB/T 4897-2015、</w:t>
      </w:r>
      <w:r w:rsidR="004E2769" w:rsidRPr="004E2769">
        <w:rPr>
          <w:rFonts w:ascii="宋体" w:hAnsi="宋体" w:hint="eastAsia"/>
          <w:szCs w:val="21"/>
        </w:rPr>
        <w:t>GB/T 39600-2021、</w:t>
      </w:r>
      <w:r w:rsidRPr="007D132D">
        <w:rPr>
          <w:rFonts w:ascii="宋体" w:hAnsi="宋体" w:hint="eastAsia"/>
          <w:szCs w:val="21"/>
        </w:rPr>
        <w:t>GB/T 17657-2013、GB 8624-2012,检测报告检测内容须包括：静曲强度≥15MPa，</w:t>
      </w:r>
      <w:r w:rsidR="00EB510E" w:rsidRPr="00EB510E">
        <w:rPr>
          <w:rFonts w:ascii="宋体" w:hAnsi="宋体" w:hint="eastAsia"/>
          <w:szCs w:val="21"/>
        </w:rPr>
        <w:t>内胶合强度≥0.35MPa，吸水厚度膨胀率≤8%,</w:t>
      </w:r>
      <w:r w:rsidRPr="007D132D">
        <w:rPr>
          <w:rFonts w:ascii="宋体" w:hAnsi="宋体" w:hint="eastAsia"/>
          <w:szCs w:val="21"/>
        </w:rPr>
        <w:t>甲醛释放量≤0.05mg/m³,</w:t>
      </w:r>
      <w:r w:rsidR="00777B5A" w:rsidRPr="007D132D">
        <w:rPr>
          <w:rFonts w:ascii="宋体" w:hAnsi="宋体" w:cs="宋体" w:hint="eastAsia"/>
          <w:szCs w:val="21"/>
        </w:rPr>
        <w:t xml:space="preserve"> 燃烧性能等级</w:t>
      </w:r>
      <w:r w:rsidRPr="007D132D">
        <w:rPr>
          <w:rFonts w:ascii="宋体" w:hAnsi="宋体" w:hint="eastAsia"/>
          <w:szCs w:val="21"/>
        </w:rPr>
        <w:t>达到B1级及以上</w:t>
      </w:r>
      <w:r w:rsidR="00FF35C0" w:rsidRPr="007D132D">
        <w:rPr>
          <w:rFonts w:ascii="宋体" w:hAnsi="宋体" w:hint="eastAsia"/>
          <w:szCs w:val="21"/>
        </w:rPr>
        <w:t>。</w:t>
      </w:r>
    </w:p>
    <w:p w14:paraId="50734BE4" w14:textId="28D6BA4B" w:rsidR="00FF35C0" w:rsidRPr="007D132D" w:rsidRDefault="00FF35C0" w:rsidP="00FF35C0">
      <w:pPr>
        <w:spacing w:line="360" w:lineRule="auto"/>
        <w:ind w:firstLineChars="200" w:firstLine="420"/>
        <w:rPr>
          <w:rFonts w:ascii="宋体" w:hAnsi="宋体" w:hint="eastAsia"/>
          <w:szCs w:val="21"/>
        </w:rPr>
      </w:pPr>
      <w:r w:rsidRPr="007D132D">
        <w:rPr>
          <w:rFonts w:ascii="宋体" w:hAnsi="宋体" w:hint="eastAsia"/>
          <w:szCs w:val="21"/>
        </w:rPr>
        <w:t>3.钢板（喷塑材料热固性环氧树脂粉末）</w:t>
      </w:r>
      <w:r w:rsidR="00C347BD" w:rsidRPr="00C347BD">
        <w:rPr>
          <w:rFonts w:ascii="宋体" w:hAnsi="宋体" w:hint="eastAsia"/>
          <w:szCs w:val="21"/>
        </w:rPr>
        <w:t>：</w:t>
      </w:r>
      <w:r w:rsidR="004A613E" w:rsidRPr="004A613E">
        <w:rPr>
          <w:rFonts w:ascii="宋体" w:hAnsi="宋体" w:hint="eastAsia"/>
          <w:szCs w:val="21"/>
        </w:rPr>
        <w:t>符合标准GB/T 3325-2024，检测报告检测内容须包括：外观要求合格、硬度≥2H,耐盐浴检测合格，附着力不低于2级。</w:t>
      </w:r>
    </w:p>
    <w:p w14:paraId="1994C9E8" w14:textId="3EB98107" w:rsidR="00FF35C0" w:rsidRPr="00FF35C0" w:rsidRDefault="00FF35C0" w:rsidP="004A1E16">
      <w:pPr>
        <w:spacing w:line="360" w:lineRule="auto"/>
        <w:ind w:firstLineChars="200" w:firstLine="420"/>
        <w:rPr>
          <w:rFonts w:ascii="宋体" w:hAnsi="宋体" w:hint="eastAsia"/>
          <w:szCs w:val="21"/>
        </w:rPr>
      </w:pPr>
      <w:r w:rsidRPr="007D132D">
        <w:rPr>
          <w:rFonts w:ascii="宋体" w:hAnsi="宋体" w:hint="eastAsia"/>
          <w:szCs w:val="21"/>
        </w:rPr>
        <w:t>4.面料与填充物：符合GB 8624-2012，检测报告检测内容</w:t>
      </w:r>
      <w:proofErr w:type="gramStart"/>
      <w:r w:rsidRPr="007D132D">
        <w:rPr>
          <w:rFonts w:ascii="宋体" w:hAnsi="宋体" w:hint="eastAsia"/>
          <w:szCs w:val="21"/>
        </w:rPr>
        <w:t>须包括</w:t>
      </w:r>
      <w:proofErr w:type="gramEnd"/>
      <w:r w:rsidR="00332F33" w:rsidRPr="007D132D">
        <w:rPr>
          <w:rFonts w:ascii="宋体" w:hAnsi="宋体" w:cs="宋体" w:hint="eastAsia"/>
          <w:szCs w:val="21"/>
        </w:rPr>
        <w:t>燃烧性能等级</w:t>
      </w:r>
      <w:r w:rsidRPr="007D132D">
        <w:rPr>
          <w:rFonts w:ascii="宋体" w:hAnsi="宋体" w:hint="eastAsia"/>
          <w:szCs w:val="21"/>
        </w:rPr>
        <w:t>达到B1级及以上。</w:t>
      </w:r>
      <w:r w:rsidRPr="00FF35C0">
        <w:rPr>
          <w:rFonts w:ascii="宋体" w:hAnsi="宋体" w:hint="eastAsia"/>
          <w:szCs w:val="21"/>
        </w:rPr>
        <w:t xml:space="preserve">         </w:t>
      </w:r>
    </w:p>
    <w:p w14:paraId="093615A7" w14:textId="1E316A7E" w:rsidR="00437CD5" w:rsidRPr="007C234C" w:rsidRDefault="004B73BA" w:rsidP="004B73BA">
      <w:pPr>
        <w:spacing w:line="360" w:lineRule="auto"/>
        <w:ind w:firstLineChars="200" w:firstLine="422"/>
      </w:pPr>
      <w:r>
        <w:rPr>
          <w:rFonts w:ascii="宋体" w:hAnsi="宋体" w:cs="宋体" w:hint="eastAsia"/>
          <w:b/>
          <w:bCs/>
          <w:szCs w:val="21"/>
        </w:rPr>
        <w:t>注：</w:t>
      </w:r>
      <w:r>
        <w:rPr>
          <w:rFonts w:ascii="宋体" w:hAnsi="宋体" w:hint="eastAsia"/>
          <w:b/>
          <w:bCs/>
          <w:szCs w:val="21"/>
        </w:rPr>
        <w:t>响应文件</w:t>
      </w:r>
      <w:r>
        <w:rPr>
          <w:rFonts w:ascii="宋体" w:hAnsi="宋体" w:cs="宋体" w:hint="eastAsia"/>
          <w:b/>
          <w:bCs/>
          <w:szCs w:val="21"/>
        </w:rPr>
        <w:t>内提供检测报告</w:t>
      </w:r>
      <w:proofErr w:type="gramStart"/>
      <w:r>
        <w:rPr>
          <w:rFonts w:ascii="宋体" w:hAnsi="宋体" w:cs="宋体" w:hint="eastAsia"/>
          <w:b/>
          <w:bCs/>
          <w:szCs w:val="21"/>
        </w:rPr>
        <w:t>电子件并盖</w:t>
      </w:r>
      <w:proofErr w:type="gramEnd"/>
      <w:r>
        <w:rPr>
          <w:rFonts w:ascii="宋体" w:hAnsi="宋体" w:cs="宋体" w:hint="eastAsia"/>
          <w:b/>
          <w:bCs/>
          <w:szCs w:val="21"/>
        </w:rPr>
        <w:t>公章，</w:t>
      </w:r>
      <w:r w:rsidRPr="004B73BA">
        <w:rPr>
          <w:rFonts w:ascii="宋体" w:hAnsi="宋体" w:cs="宋体" w:hint="eastAsia"/>
          <w:b/>
          <w:bCs/>
          <w:szCs w:val="21"/>
        </w:rPr>
        <w:t>必须包含检测报告查询二</w:t>
      </w:r>
      <w:proofErr w:type="gramStart"/>
      <w:r w:rsidRPr="004B73BA">
        <w:rPr>
          <w:rFonts w:ascii="宋体" w:hAnsi="宋体" w:cs="宋体" w:hint="eastAsia"/>
          <w:b/>
          <w:bCs/>
          <w:szCs w:val="21"/>
        </w:rPr>
        <w:t>维码及</w:t>
      </w:r>
      <w:proofErr w:type="gramEnd"/>
      <w:r w:rsidRPr="004B73BA">
        <w:rPr>
          <w:rFonts w:ascii="宋体" w:hAnsi="宋体" w:cs="宋体" w:hint="eastAsia"/>
          <w:b/>
          <w:bCs/>
          <w:szCs w:val="21"/>
        </w:rPr>
        <w:t>全国认证认可信息公共服务平台查询截图，</w:t>
      </w:r>
      <w:r>
        <w:rPr>
          <w:rFonts w:ascii="宋体" w:hAnsi="宋体" w:hint="eastAsia"/>
          <w:b/>
          <w:color w:val="000000"/>
          <w:szCs w:val="21"/>
        </w:rPr>
        <w:t>否则视为无效响应</w:t>
      </w:r>
      <w:r>
        <w:rPr>
          <w:rFonts w:ascii="宋体" w:hAnsi="宋体" w:cs="宋体" w:hint="eastAsia"/>
          <w:b/>
          <w:bCs/>
          <w:szCs w:val="21"/>
        </w:rPr>
        <w:t>。</w:t>
      </w:r>
    </w:p>
    <w:p w14:paraId="2E08E55E" w14:textId="01C7377C" w:rsidR="005436B5" w:rsidRDefault="00C972D7">
      <w:pPr>
        <w:pStyle w:val="22"/>
        <w:spacing w:before="0" w:after="0" w:line="360" w:lineRule="auto"/>
        <w:ind w:firstLine="422"/>
        <w:rPr>
          <w:rFonts w:ascii="宋体" w:eastAsia="宋体" w:hAnsi="宋体" w:cs="宋体" w:hint="eastAsia"/>
          <w:sz w:val="21"/>
          <w:szCs w:val="21"/>
        </w:rPr>
      </w:pPr>
      <w:r>
        <w:rPr>
          <w:rFonts w:ascii="宋体" w:eastAsia="宋体" w:hAnsi="宋体" w:hint="eastAsia"/>
          <w:color w:val="000000"/>
          <w:sz w:val="21"/>
          <w:szCs w:val="21"/>
        </w:rPr>
        <w:t>★</w:t>
      </w:r>
      <w:r w:rsidR="007C234C">
        <w:rPr>
          <w:rFonts w:ascii="宋体" w:eastAsia="宋体" w:hAnsi="宋体" w:hint="eastAsia"/>
          <w:color w:val="000000"/>
          <w:sz w:val="21"/>
          <w:szCs w:val="21"/>
        </w:rPr>
        <w:t>三</w:t>
      </w:r>
      <w:r>
        <w:rPr>
          <w:rFonts w:ascii="宋体" w:eastAsia="宋体" w:hAnsi="宋体" w:cs="宋体" w:hint="eastAsia"/>
          <w:bCs w:val="0"/>
          <w:sz w:val="21"/>
          <w:szCs w:val="21"/>
        </w:rPr>
        <w:t>、验收要求及程序</w:t>
      </w:r>
      <w:bookmarkEnd w:id="31"/>
    </w:p>
    <w:p w14:paraId="4A4EC0F1" w14:textId="77777777" w:rsidR="00B25944" w:rsidRPr="00953C35" w:rsidRDefault="00B25944" w:rsidP="00B25944">
      <w:pPr>
        <w:spacing w:line="360" w:lineRule="auto"/>
        <w:ind w:firstLineChars="200" w:firstLine="420"/>
        <w:rPr>
          <w:rFonts w:ascii="宋体" w:hAnsi="宋体" w:hint="eastAsia"/>
          <w:color w:val="000000" w:themeColor="text1"/>
          <w:szCs w:val="21"/>
        </w:rPr>
      </w:pPr>
      <w:r w:rsidRPr="00953C35">
        <w:rPr>
          <w:rFonts w:ascii="宋体" w:hAnsi="宋体"/>
          <w:color w:val="000000" w:themeColor="text1"/>
          <w:szCs w:val="21"/>
        </w:rPr>
        <w:t>1</w:t>
      </w:r>
      <w:r w:rsidRPr="00953C35">
        <w:rPr>
          <w:rFonts w:ascii="宋体" w:hAnsi="宋体" w:hint="eastAsia"/>
          <w:color w:val="000000" w:themeColor="text1"/>
          <w:szCs w:val="21"/>
        </w:rPr>
        <w:t>.</w:t>
      </w:r>
      <w:r>
        <w:rPr>
          <w:rFonts w:ascii="宋体" w:hAnsi="宋体" w:hint="eastAsia"/>
          <w:szCs w:val="21"/>
        </w:rPr>
        <w:t>货物出厂时成交</w:t>
      </w:r>
      <w:r w:rsidRPr="00953C35">
        <w:rPr>
          <w:rFonts w:ascii="宋体" w:hAnsi="宋体" w:hint="eastAsia"/>
          <w:szCs w:val="21"/>
        </w:rPr>
        <w:t>人应随本项目货物提供符合国家标准要求的原材料和成品合格检测报告</w:t>
      </w:r>
      <w:r w:rsidRPr="00953C35">
        <w:rPr>
          <w:rFonts w:ascii="宋体" w:hAnsi="宋体" w:hint="eastAsia"/>
          <w:color w:val="000000" w:themeColor="text1"/>
          <w:szCs w:val="21"/>
        </w:rPr>
        <w:t>。</w:t>
      </w:r>
    </w:p>
    <w:p w14:paraId="4A4CC09B" w14:textId="77777777" w:rsidR="00B25944" w:rsidRPr="00953C35" w:rsidRDefault="00B25944" w:rsidP="00B25944">
      <w:pPr>
        <w:spacing w:line="360" w:lineRule="auto"/>
        <w:ind w:firstLineChars="200" w:firstLine="420"/>
        <w:rPr>
          <w:rFonts w:ascii="宋体" w:hAnsi="宋体" w:hint="eastAsia"/>
          <w:color w:val="000000" w:themeColor="text1"/>
          <w:szCs w:val="21"/>
        </w:rPr>
      </w:pPr>
      <w:r w:rsidRPr="00953C35">
        <w:rPr>
          <w:rFonts w:ascii="宋体" w:hAnsi="宋体"/>
          <w:color w:val="000000" w:themeColor="text1"/>
          <w:szCs w:val="21"/>
        </w:rPr>
        <w:t>2</w:t>
      </w:r>
      <w:r w:rsidRPr="00953C35">
        <w:rPr>
          <w:rFonts w:ascii="宋体" w:hAnsi="宋体" w:hint="eastAsia"/>
          <w:color w:val="000000" w:themeColor="text1"/>
          <w:szCs w:val="21"/>
        </w:rPr>
        <w:t>.货物进场后，采购人将成立验收小组，对到场货物进行随机抽样送检，成交供应商须在采购人指定的权威检测机构完成原材料及成品检测，如检测不通过，将对该品类产品进行退场处理，抽查几率不大于每类家具到货数量的3%。任意一个检测项目检测不合格即判定为产品不合格，对于检</w:t>
      </w:r>
      <w:r>
        <w:rPr>
          <w:rFonts w:ascii="宋体" w:hAnsi="宋体" w:hint="eastAsia"/>
          <w:color w:val="000000" w:themeColor="text1"/>
          <w:szCs w:val="21"/>
        </w:rPr>
        <w:t>测不合格的产品，成交</w:t>
      </w:r>
      <w:r w:rsidRPr="00953C35">
        <w:rPr>
          <w:rFonts w:ascii="宋体" w:hAnsi="宋体" w:hint="eastAsia"/>
          <w:color w:val="000000" w:themeColor="text1"/>
          <w:szCs w:val="21"/>
        </w:rPr>
        <w:t>人须无条件进行质量整改，整改后复检合格的，免费更换该批次库存产品，并无条件免费对已安装产品进行整改并承担相应费用，同时扣除该批次产品货款的15%作为违约金。因检测不合格造成供货逾期的还须根据合同条款规定处以相应违约金，整改后复检仍然不合格的，</w:t>
      </w:r>
      <w:r w:rsidRPr="00953C35">
        <w:rPr>
          <w:rFonts w:ascii="宋体" w:hAnsi="宋体" w:hint="eastAsia"/>
          <w:color w:val="000000" w:themeColor="text1"/>
          <w:szCs w:val="21"/>
        </w:rPr>
        <w:lastRenderedPageBreak/>
        <w:t>视为两个批次不合格，采购人有权终止合同。以上抽检工作所产生的费用包括但不限于送检的费用和检测费用均考虑在报价中，结算不予增加。</w:t>
      </w:r>
    </w:p>
    <w:p w14:paraId="0A0124CD" w14:textId="7D85D917" w:rsidR="005436B5" w:rsidRDefault="00B25944" w:rsidP="00B25944">
      <w:pPr>
        <w:spacing w:line="360" w:lineRule="auto"/>
        <w:ind w:firstLineChars="200" w:firstLine="420"/>
        <w:rPr>
          <w:rFonts w:ascii="宋体" w:hAnsi="宋体" w:hint="eastAsia"/>
          <w:color w:val="FF0000"/>
          <w:szCs w:val="21"/>
        </w:rPr>
      </w:pPr>
      <w:r w:rsidRPr="00953C35">
        <w:rPr>
          <w:rFonts w:ascii="宋体" w:hAnsi="宋体"/>
          <w:szCs w:val="21"/>
        </w:rPr>
        <w:t>3</w:t>
      </w:r>
      <w:r w:rsidRPr="00953C35">
        <w:rPr>
          <w:rFonts w:ascii="宋体" w:hAnsi="宋体" w:hint="eastAsia"/>
          <w:szCs w:val="21"/>
        </w:rPr>
        <w:t>.</w:t>
      </w:r>
      <w:r>
        <w:rPr>
          <w:rFonts w:ascii="宋体" w:hAnsi="宋体" w:hint="eastAsia"/>
          <w:szCs w:val="21"/>
        </w:rPr>
        <w:t>货物安装完成后，成交</w:t>
      </w:r>
      <w:r w:rsidRPr="00953C35">
        <w:rPr>
          <w:rFonts w:ascii="宋体" w:hAnsi="宋体" w:hint="eastAsia"/>
          <w:szCs w:val="21"/>
        </w:rPr>
        <w:t>人需委托采购人指定的权威检测机构完成室内环境污染控制检测，检测结果必须满足GB/T18883《室内空气质量标准》的要求，所产生的检测费用应包含在报价中，对于检测结果不合格的，由乙方进行整改直至合格为止，所产生的</w:t>
      </w:r>
      <w:proofErr w:type="gramStart"/>
      <w:r w:rsidRPr="00953C35">
        <w:rPr>
          <w:rFonts w:ascii="宋体" w:hAnsi="宋体" w:hint="eastAsia"/>
          <w:szCs w:val="21"/>
        </w:rPr>
        <w:t>的</w:t>
      </w:r>
      <w:proofErr w:type="gramEnd"/>
      <w:r w:rsidRPr="00953C35">
        <w:rPr>
          <w:rFonts w:ascii="宋体" w:hAnsi="宋体" w:hint="eastAsia"/>
          <w:szCs w:val="21"/>
        </w:rPr>
        <w:t>整改费用由乙方自行承担。</w:t>
      </w:r>
    </w:p>
    <w:p w14:paraId="68ED94DA" w14:textId="1BDFE11B" w:rsidR="005436B5" w:rsidRDefault="00C972D7">
      <w:pPr>
        <w:pStyle w:val="22"/>
        <w:spacing w:before="0" w:after="0" w:line="360" w:lineRule="auto"/>
        <w:ind w:firstLine="422"/>
      </w:pPr>
      <w:bookmarkStart w:id="34" w:name="_Toc196309677"/>
      <w:r>
        <w:rPr>
          <w:rFonts w:ascii="宋体" w:eastAsia="宋体" w:hAnsi="宋体" w:hint="eastAsia"/>
          <w:color w:val="000000"/>
          <w:sz w:val="21"/>
          <w:szCs w:val="21"/>
        </w:rPr>
        <w:t>★</w:t>
      </w:r>
      <w:r w:rsidR="007C234C">
        <w:rPr>
          <w:rFonts w:ascii="宋体" w:eastAsia="宋体" w:hAnsi="宋体" w:hint="eastAsia"/>
          <w:color w:val="000000"/>
          <w:sz w:val="21"/>
          <w:szCs w:val="21"/>
        </w:rPr>
        <w:t>四</w:t>
      </w:r>
      <w:r>
        <w:rPr>
          <w:rFonts w:ascii="宋体" w:eastAsia="宋体" w:hAnsi="宋体" w:hint="eastAsia"/>
          <w:color w:val="000000"/>
          <w:sz w:val="21"/>
          <w:szCs w:val="21"/>
        </w:rPr>
        <w:t>、综合说明</w:t>
      </w:r>
      <w:bookmarkStart w:id="35" w:name="_Toc119064424"/>
      <w:bookmarkEnd w:id="34"/>
      <w:bookmarkEnd w:id="35"/>
    </w:p>
    <w:p w14:paraId="7D745ADD" w14:textId="77777777" w:rsidR="005436B5" w:rsidRDefault="00C972D7">
      <w:pPr>
        <w:spacing w:line="360" w:lineRule="auto"/>
        <w:ind w:firstLine="480"/>
        <w:rPr>
          <w:rFonts w:ascii="宋体" w:hAnsi="宋体" w:hint="eastAsia"/>
          <w:szCs w:val="21"/>
        </w:rPr>
      </w:pPr>
      <w:r>
        <w:rPr>
          <w:rFonts w:ascii="宋体" w:hAnsi="宋体" w:hint="eastAsia"/>
          <w:szCs w:val="21"/>
        </w:rPr>
        <w:t>1.供应商必须使用环保产品、材料，响应文件应对本采购文件采购清单中的内容逐项报价。</w:t>
      </w:r>
    </w:p>
    <w:p w14:paraId="73CED129" w14:textId="77777777" w:rsidR="005436B5" w:rsidRDefault="00C972D7">
      <w:pPr>
        <w:spacing w:line="360" w:lineRule="auto"/>
        <w:ind w:firstLine="480"/>
        <w:rPr>
          <w:rFonts w:ascii="宋体" w:hAnsi="宋体" w:hint="eastAsia"/>
          <w:szCs w:val="21"/>
        </w:rPr>
      </w:pPr>
      <w:r>
        <w:rPr>
          <w:rFonts w:ascii="宋体" w:hAnsi="宋体" w:hint="eastAsia"/>
          <w:szCs w:val="21"/>
        </w:rPr>
        <w:t>2.供应商应采取安全措施，确保施工安全。因本项目施工产生的施工人员和采购人的人身安全问题由供应商承担全部责任。</w:t>
      </w:r>
    </w:p>
    <w:p w14:paraId="603AFBEB" w14:textId="77777777" w:rsidR="005436B5" w:rsidRDefault="00C972D7">
      <w:pPr>
        <w:spacing w:line="360" w:lineRule="auto"/>
        <w:ind w:firstLine="480"/>
        <w:rPr>
          <w:rFonts w:ascii="宋体" w:hAnsi="宋体" w:hint="eastAsia"/>
          <w:szCs w:val="21"/>
        </w:rPr>
      </w:pPr>
      <w:r>
        <w:rPr>
          <w:rFonts w:ascii="宋体" w:hAnsi="宋体" w:hint="eastAsia"/>
          <w:szCs w:val="21"/>
        </w:rPr>
        <w:t>3.响应文件应提供详细的售后服务承诺书，包括质保期、质量问题处理方法。</w:t>
      </w:r>
    </w:p>
    <w:p w14:paraId="51DF411C" w14:textId="77777777" w:rsidR="005436B5" w:rsidRDefault="00C972D7">
      <w:pPr>
        <w:spacing w:line="360" w:lineRule="auto"/>
        <w:ind w:firstLine="480"/>
        <w:rPr>
          <w:rFonts w:ascii="宋体" w:hAnsi="宋体" w:hint="eastAsia"/>
          <w:szCs w:val="21"/>
        </w:rPr>
      </w:pPr>
      <w:r>
        <w:rPr>
          <w:rFonts w:ascii="宋体" w:hAnsi="宋体" w:hint="eastAsia"/>
          <w:szCs w:val="21"/>
        </w:rPr>
        <w:t xml:space="preserve">4.安装及维修有关要求： </w:t>
      </w:r>
    </w:p>
    <w:p w14:paraId="7CD1A7BC" w14:textId="77777777" w:rsidR="005436B5" w:rsidRDefault="00C972D7">
      <w:pPr>
        <w:spacing w:line="360" w:lineRule="auto"/>
        <w:ind w:firstLine="480"/>
        <w:rPr>
          <w:rFonts w:ascii="宋体" w:hAnsi="宋体" w:hint="eastAsia"/>
          <w:szCs w:val="21"/>
        </w:rPr>
      </w:pPr>
      <w:r>
        <w:rPr>
          <w:rFonts w:ascii="宋体" w:hAnsi="宋体" w:hint="eastAsia"/>
          <w:szCs w:val="21"/>
        </w:rPr>
        <w:t>4.1货物到达现场后，由供应商派员安装并承担售后服务工作（费用已包含在报价中）；</w:t>
      </w:r>
    </w:p>
    <w:p w14:paraId="121CCBF7" w14:textId="77777777" w:rsidR="005436B5" w:rsidRDefault="00C972D7">
      <w:pPr>
        <w:spacing w:line="360" w:lineRule="auto"/>
        <w:ind w:firstLine="480"/>
        <w:rPr>
          <w:rFonts w:ascii="宋体" w:hAnsi="宋体" w:hint="eastAsia"/>
          <w:szCs w:val="21"/>
        </w:rPr>
      </w:pPr>
      <w:r>
        <w:rPr>
          <w:rFonts w:ascii="宋体" w:hAnsi="宋体" w:hint="eastAsia"/>
          <w:szCs w:val="21"/>
        </w:rPr>
        <w:t>4.2供应商遵守现场的一切规章制度，文明安装；</w:t>
      </w:r>
    </w:p>
    <w:p w14:paraId="75C96F29" w14:textId="77777777" w:rsidR="005436B5" w:rsidRDefault="00C972D7">
      <w:pPr>
        <w:spacing w:line="360" w:lineRule="auto"/>
        <w:ind w:firstLine="480"/>
        <w:rPr>
          <w:rFonts w:ascii="宋体" w:hAnsi="宋体" w:hint="eastAsia"/>
          <w:szCs w:val="21"/>
        </w:rPr>
      </w:pPr>
      <w:r>
        <w:rPr>
          <w:rFonts w:ascii="宋体" w:hAnsi="宋体" w:hint="eastAsia"/>
          <w:szCs w:val="21"/>
        </w:rPr>
        <w:t>4.3供应商负责保管、看护进场的货物及附配件；</w:t>
      </w:r>
    </w:p>
    <w:p w14:paraId="4BBA6D15" w14:textId="77777777" w:rsidR="005436B5" w:rsidRDefault="00C972D7">
      <w:pPr>
        <w:spacing w:line="360" w:lineRule="auto"/>
        <w:ind w:firstLine="480"/>
        <w:rPr>
          <w:rFonts w:ascii="宋体" w:hAnsi="宋体" w:hint="eastAsia"/>
          <w:szCs w:val="21"/>
        </w:rPr>
      </w:pPr>
      <w:r>
        <w:rPr>
          <w:rFonts w:ascii="宋体" w:hAnsi="宋体" w:hint="eastAsia"/>
          <w:szCs w:val="21"/>
        </w:rPr>
        <w:t>4.4供应商负责货物、安装设备（工具）等的保护、包装或覆盖等处理，以免受损；</w:t>
      </w:r>
    </w:p>
    <w:p w14:paraId="49F79BC4" w14:textId="77777777" w:rsidR="005436B5" w:rsidRDefault="00C972D7">
      <w:pPr>
        <w:spacing w:line="360" w:lineRule="auto"/>
        <w:ind w:firstLine="480"/>
        <w:rPr>
          <w:rFonts w:ascii="宋体" w:hAnsi="宋体" w:hint="eastAsia"/>
          <w:szCs w:val="21"/>
        </w:rPr>
      </w:pPr>
      <w:r>
        <w:rPr>
          <w:rFonts w:ascii="宋体" w:hAnsi="宋体" w:hint="eastAsia"/>
          <w:szCs w:val="21"/>
        </w:rPr>
        <w:t>4.5供应商安装人员对邻近设备、管线等造成损坏，应由供应商负责修复及承担一切费用；</w:t>
      </w:r>
    </w:p>
    <w:p w14:paraId="3B1F7F93" w14:textId="77777777" w:rsidR="005436B5" w:rsidRDefault="00C972D7">
      <w:pPr>
        <w:spacing w:line="360" w:lineRule="auto"/>
        <w:ind w:firstLine="480"/>
        <w:rPr>
          <w:rFonts w:ascii="宋体" w:hAnsi="宋体" w:hint="eastAsia"/>
          <w:szCs w:val="21"/>
        </w:rPr>
      </w:pPr>
      <w:r>
        <w:rPr>
          <w:rFonts w:ascii="宋体" w:hAnsi="宋体" w:hint="eastAsia"/>
          <w:szCs w:val="21"/>
        </w:rPr>
        <w:t>4.6无论安装或维修过程中，供应商负责及时清理垃圾。</w:t>
      </w:r>
    </w:p>
    <w:p w14:paraId="426E0E48" w14:textId="77777777" w:rsidR="005436B5" w:rsidRDefault="00C972D7">
      <w:pPr>
        <w:spacing w:line="360" w:lineRule="auto"/>
        <w:ind w:firstLine="480"/>
        <w:rPr>
          <w:rFonts w:ascii="宋体" w:hAnsi="宋体" w:hint="eastAsia"/>
          <w:szCs w:val="21"/>
        </w:rPr>
      </w:pPr>
      <w:r>
        <w:rPr>
          <w:rFonts w:ascii="宋体" w:hAnsi="宋体" w:hint="eastAsia"/>
          <w:szCs w:val="21"/>
        </w:rPr>
        <w:t>5.验收：</w:t>
      </w:r>
    </w:p>
    <w:p w14:paraId="1326BEDE" w14:textId="77777777" w:rsidR="005436B5" w:rsidRDefault="00C972D7">
      <w:pPr>
        <w:spacing w:line="360" w:lineRule="auto"/>
        <w:ind w:firstLine="480"/>
        <w:rPr>
          <w:rFonts w:ascii="宋体" w:hAnsi="宋体" w:hint="eastAsia"/>
          <w:szCs w:val="21"/>
        </w:rPr>
      </w:pPr>
      <w:r>
        <w:rPr>
          <w:rFonts w:ascii="宋体" w:hAnsi="宋体" w:hint="eastAsia"/>
          <w:szCs w:val="21"/>
        </w:rPr>
        <w:t>5.1响应文件中应提供一份验收大纲，并提供检测报告（如有要求），在采购人确认后作为采购人验收的依据；</w:t>
      </w:r>
    </w:p>
    <w:p w14:paraId="507514E7" w14:textId="77777777" w:rsidR="005436B5" w:rsidRDefault="00C972D7">
      <w:pPr>
        <w:spacing w:line="360" w:lineRule="auto"/>
        <w:ind w:firstLine="480"/>
        <w:rPr>
          <w:rFonts w:ascii="宋体" w:hAnsi="宋体" w:hint="eastAsia"/>
          <w:szCs w:val="21"/>
        </w:rPr>
      </w:pPr>
      <w:r>
        <w:rPr>
          <w:rFonts w:ascii="宋体" w:hAnsi="宋体" w:hint="eastAsia"/>
          <w:szCs w:val="21"/>
        </w:rPr>
        <w:t>5.2货物到达采购人现场，应提前通知采购人，由采购人会同有关人员根据有关清单进行验收；</w:t>
      </w:r>
    </w:p>
    <w:p w14:paraId="36AFBBFC" w14:textId="77777777" w:rsidR="005436B5" w:rsidRDefault="00C972D7">
      <w:pPr>
        <w:spacing w:line="360" w:lineRule="auto"/>
        <w:ind w:firstLine="480"/>
        <w:rPr>
          <w:rFonts w:ascii="宋体" w:hAnsi="宋体" w:hint="eastAsia"/>
          <w:szCs w:val="21"/>
        </w:rPr>
      </w:pPr>
      <w:r>
        <w:rPr>
          <w:rFonts w:ascii="宋体" w:hAnsi="宋体" w:hint="eastAsia"/>
          <w:szCs w:val="21"/>
        </w:rPr>
        <w:t>5.3货物安装完成后，供应商需提供质保书、保修证明等书面资料。</w:t>
      </w:r>
    </w:p>
    <w:p w14:paraId="0ECB72C4" w14:textId="77777777" w:rsidR="005436B5" w:rsidRDefault="00C972D7">
      <w:pPr>
        <w:spacing w:line="360" w:lineRule="auto"/>
        <w:ind w:firstLine="480"/>
        <w:rPr>
          <w:rFonts w:ascii="宋体" w:hAnsi="宋体" w:hint="eastAsia"/>
          <w:szCs w:val="21"/>
        </w:rPr>
      </w:pPr>
      <w:r>
        <w:rPr>
          <w:rFonts w:ascii="宋体" w:hAnsi="宋体" w:hint="eastAsia"/>
          <w:szCs w:val="21"/>
        </w:rPr>
        <w:t>5.4 采购人可当场对总数5%的货物，进行随机破坏性检查，如发现不符合质量要求的，经第三方检测后，采购方有权要求免费更换同批次、同类型的货物。</w:t>
      </w:r>
    </w:p>
    <w:p w14:paraId="2DFE6FDE" w14:textId="77777777" w:rsidR="005436B5" w:rsidRDefault="00C972D7">
      <w:pPr>
        <w:spacing w:line="360" w:lineRule="auto"/>
        <w:ind w:firstLine="480"/>
        <w:rPr>
          <w:rFonts w:ascii="宋体" w:hAnsi="宋体" w:hint="eastAsia"/>
          <w:szCs w:val="21"/>
        </w:rPr>
      </w:pPr>
      <w:r>
        <w:rPr>
          <w:rFonts w:ascii="宋体" w:hAnsi="宋体" w:hint="eastAsia"/>
          <w:szCs w:val="21"/>
        </w:rPr>
        <w:t>6.知识产权：供应商应保证采购单位免除且供应商承担由于采购单位在其本国所使用货物任何一部分时而引起第三方提出的侵犯专利权、商标权或工业设计权的起诉、行动、行政程序索赔、请求等以及采购单位为此而产生的损失和损害、费用和支出（包括律师费）。</w:t>
      </w:r>
    </w:p>
    <w:p w14:paraId="15166700" w14:textId="77777777" w:rsidR="005436B5" w:rsidRDefault="00C972D7">
      <w:pPr>
        <w:spacing w:line="360" w:lineRule="auto"/>
        <w:ind w:firstLine="480"/>
        <w:rPr>
          <w:rFonts w:ascii="宋体" w:hAnsi="宋体" w:hint="eastAsia"/>
          <w:szCs w:val="21"/>
        </w:rPr>
      </w:pPr>
      <w:r>
        <w:rPr>
          <w:rFonts w:ascii="宋体" w:hAnsi="宋体" w:hint="eastAsia"/>
          <w:szCs w:val="21"/>
        </w:rPr>
        <w:t>7.采购人配合工作：负责及时提供安装货物所需的电源、通道、场地；负责办妥安装前有关手续并配合供应商办理有关验收手续；负责提供供应商所需的图纸和相关资料；组织供应商与其他工作单位人员的协调。</w:t>
      </w:r>
    </w:p>
    <w:p w14:paraId="177A2C31" w14:textId="77777777" w:rsidR="005436B5" w:rsidRDefault="00C972D7">
      <w:pPr>
        <w:spacing w:line="360" w:lineRule="auto"/>
        <w:ind w:firstLine="480"/>
        <w:rPr>
          <w:rFonts w:ascii="宋体" w:hAnsi="宋体" w:hint="eastAsia"/>
          <w:szCs w:val="21"/>
        </w:rPr>
      </w:pPr>
      <w:r>
        <w:rPr>
          <w:rFonts w:ascii="宋体" w:hAnsi="宋体" w:hint="eastAsia"/>
          <w:szCs w:val="21"/>
        </w:rPr>
        <w:t>8.伴随服务：</w:t>
      </w:r>
    </w:p>
    <w:p w14:paraId="44FE0853" w14:textId="77777777" w:rsidR="005436B5" w:rsidRDefault="00C972D7">
      <w:pPr>
        <w:spacing w:line="360" w:lineRule="auto"/>
        <w:ind w:firstLine="480"/>
        <w:rPr>
          <w:rFonts w:ascii="宋体" w:hAnsi="宋体" w:hint="eastAsia"/>
          <w:szCs w:val="21"/>
        </w:rPr>
      </w:pPr>
      <w:r>
        <w:rPr>
          <w:rFonts w:ascii="宋体" w:hAnsi="宋体" w:hint="eastAsia"/>
          <w:szCs w:val="21"/>
        </w:rPr>
        <w:t>8.1列出随货物免费提供的配件、易损易耗件、工具等清单。</w:t>
      </w:r>
    </w:p>
    <w:p w14:paraId="60923EA7" w14:textId="77777777" w:rsidR="005436B5" w:rsidRDefault="00C972D7">
      <w:pPr>
        <w:spacing w:line="360" w:lineRule="auto"/>
        <w:ind w:firstLine="480"/>
        <w:rPr>
          <w:rFonts w:ascii="宋体" w:hAnsi="宋体" w:hint="eastAsia"/>
          <w:szCs w:val="21"/>
        </w:rPr>
      </w:pPr>
      <w:r>
        <w:rPr>
          <w:rFonts w:ascii="宋体" w:hAnsi="宋体" w:hint="eastAsia"/>
          <w:szCs w:val="21"/>
        </w:rPr>
        <w:t>8.2响应文件中明确免费质保期限及质保期内的服务内容等。</w:t>
      </w:r>
    </w:p>
    <w:p w14:paraId="657A7916" w14:textId="77777777" w:rsidR="005436B5" w:rsidRDefault="00C972D7">
      <w:pPr>
        <w:spacing w:line="360" w:lineRule="auto"/>
        <w:ind w:firstLine="480"/>
        <w:rPr>
          <w:rFonts w:ascii="宋体" w:hAnsi="宋体" w:hint="eastAsia"/>
          <w:szCs w:val="21"/>
        </w:rPr>
      </w:pPr>
      <w:r>
        <w:rPr>
          <w:rFonts w:ascii="宋体" w:hAnsi="宋体" w:hint="eastAsia"/>
          <w:szCs w:val="21"/>
        </w:rPr>
        <w:t>8.3响应文件中明确质保期满后，主要配件、易损易耗件的报价。</w:t>
      </w:r>
    </w:p>
    <w:p w14:paraId="26843AD4" w14:textId="77777777" w:rsidR="005436B5" w:rsidRDefault="00C972D7">
      <w:pPr>
        <w:spacing w:line="360" w:lineRule="auto"/>
        <w:ind w:firstLine="480"/>
        <w:rPr>
          <w:rFonts w:ascii="宋体" w:hAnsi="宋体" w:hint="eastAsia"/>
          <w:szCs w:val="21"/>
        </w:rPr>
      </w:pPr>
      <w:r>
        <w:rPr>
          <w:rFonts w:ascii="宋体" w:hAnsi="宋体" w:hint="eastAsia"/>
          <w:szCs w:val="21"/>
        </w:rPr>
        <w:lastRenderedPageBreak/>
        <w:t>8.4响应文件中明确维修服务的响应时间和解决维修的时间。</w:t>
      </w:r>
    </w:p>
    <w:p w14:paraId="39D197D4" w14:textId="77777777" w:rsidR="005436B5" w:rsidRDefault="00C972D7">
      <w:pPr>
        <w:spacing w:line="360" w:lineRule="auto"/>
        <w:ind w:firstLine="480"/>
        <w:rPr>
          <w:rFonts w:ascii="宋体" w:hAnsi="宋体" w:hint="eastAsia"/>
          <w:szCs w:val="21"/>
        </w:rPr>
      </w:pPr>
      <w:r>
        <w:rPr>
          <w:rFonts w:ascii="宋体" w:hAnsi="宋体" w:hint="eastAsia"/>
          <w:szCs w:val="21"/>
        </w:rPr>
        <w:t>8.5响应文件中明确技术培训的内容等。</w:t>
      </w:r>
    </w:p>
    <w:p w14:paraId="38BA7E6D" w14:textId="77777777" w:rsidR="005436B5" w:rsidRDefault="00C972D7">
      <w:pPr>
        <w:spacing w:line="360" w:lineRule="auto"/>
        <w:ind w:firstLine="480"/>
        <w:rPr>
          <w:rFonts w:ascii="宋体" w:hAnsi="宋体" w:hint="eastAsia"/>
          <w:szCs w:val="21"/>
          <w:lang w:val="zh-CN"/>
        </w:rPr>
      </w:pPr>
      <w:r>
        <w:rPr>
          <w:rFonts w:ascii="宋体" w:hAnsi="宋体" w:hint="eastAsia"/>
          <w:szCs w:val="21"/>
        </w:rPr>
        <w:t>9.</w:t>
      </w:r>
      <w:r>
        <w:rPr>
          <w:rFonts w:ascii="宋体" w:hAnsi="宋体" w:hint="eastAsia"/>
          <w:szCs w:val="21"/>
          <w:lang w:val="zh-CN"/>
        </w:rPr>
        <w:t>因货物的质量问题发生争议的，应当邀请国家认可的质量检测机构对货物质量进行鉴定。货物符合标准的，鉴定费由采购人承担；货物不符合质量标准的，鉴定费</w:t>
      </w:r>
      <w:proofErr w:type="gramStart"/>
      <w:r>
        <w:rPr>
          <w:rFonts w:ascii="宋体" w:hAnsi="宋体" w:hint="eastAsia"/>
          <w:szCs w:val="21"/>
          <w:lang w:val="zh-CN"/>
        </w:rPr>
        <w:t>由成交人</w:t>
      </w:r>
      <w:proofErr w:type="gramEnd"/>
      <w:r>
        <w:rPr>
          <w:rFonts w:ascii="宋体" w:hAnsi="宋体" w:hint="eastAsia"/>
          <w:szCs w:val="21"/>
          <w:lang w:val="zh-CN"/>
        </w:rPr>
        <w:t>承担。</w:t>
      </w:r>
    </w:p>
    <w:p w14:paraId="6590F057" w14:textId="20C139D7" w:rsidR="005436B5" w:rsidRDefault="00C972D7">
      <w:pPr>
        <w:pStyle w:val="22"/>
        <w:spacing w:before="0" w:after="0" w:line="360" w:lineRule="auto"/>
        <w:ind w:firstLine="422"/>
        <w:rPr>
          <w:rFonts w:ascii="宋体" w:eastAsia="宋体" w:hAnsi="宋体" w:cs="宋体" w:hint="eastAsia"/>
          <w:sz w:val="21"/>
          <w:szCs w:val="21"/>
        </w:rPr>
      </w:pPr>
      <w:bookmarkStart w:id="36" w:name="_Toc196309678"/>
      <w:r>
        <w:rPr>
          <w:rFonts w:ascii="宋体" w:eastAsia="宋体" w:hAnsi="宋体" w:hint="eastAsia"/>
          <w:color w:val="000000"/>
          <w:sz w:val="21"/>
          <w:szCs w:val="21"/>
        </w:rPr>
        <w:t>★</w:t>
      </w:r>
      <w:r w:rsidR="007C234C">
        <w:rPr>
          <w:rFonts w:ascii="宋体" w:eastAsia="宋体" w:hAnsi="宋体" w:hint="eastAsia"/>
          <w:color w:val="000000"/>
          <w:sz w:val="21"/>
          <w:szCs w:val="21"/>
        </w:rPr>
        <w:t>五</w:t>
      </w:r>
      <w:r>
        <w:rPr>
          <w:rFonts w:ascii="宋体" w:eastAsia="宋体" w:hAnsi="宋体" w:cs="宋体" w:hint="eastAsia"/>
          <w:bCs w:val="0"/>
          <w:sz w:val="21"/>
          <w:szCs w:val="21"/>
        </w:rPr>
        <w:t>、商务要求</w:t>
      </w:r>
      <w:bookmarkEnd w:id="36"/>
    </w:p>
    <w:p w14:paraId="04612428" w14:textId="6427D676" w:rsidR="005436B5" w:rsidRDefault="00C972D7">
      <w:pPr>
        <w:spacing w:line="360" w:lineRule="auto"/>
        <w:ind w:firstLine="480"/>
        <w:rPr>
          <w:rFonts w:ascii="宋体" w:hAnsi="宋体" w:hint="eastAsia"/>
          <w:szCs w:val="21"/>
        </w:rPr>
      </w:pPr>
      <w:r>
        <w:rPr>
          <w:rFonts w:ascii="宋体" w:hAnsi="宋体" w:hint="eastAsia"/>
          <w:szCs w:val="21"/>
        </w:rPr>
        <w:t>1</w:t>
      </w:r>
      <w:r>
        <w:rPr>
          <w:rFonts w:ascii="宋体" w:hAnsi="宋体"/>
          <w:szCs w:val="21"/>
        </w:rPr>
        <w:t>.</w:t>
      </w:r>
      <w:r>
        <w:rPr>
          <w:rFonts w:ascii="宋体" w:hAnsi="宋体" w:hint="eastAsia"/>
          <w:szCs w:val="21"/>
        </w:rPr>
        <w:t>付款方式：合同签订后</w:t>
      </w:r>
      <w:r w:rsidR="00A05FBE">
        <w:rPr>
          <w:rFonts w:ascii="宋体" w:hAnsi="宋体" w:hint="eastAsia"/>
          <w:szCs w:val="21"/>
        </w:rPr>
        <w:t>甲方</w:t>
      </w:r>
      <w:r>
        <w:rPr>
          <w:rFonts w:ascii="宋体" w:hAnsi="宋体" w:hint="eastAsia"/>
          <w:szCs w:val="21"/>
        </w:rPr>
        <w:t>预付合同</w:t>
      </w:r>
      <w:r w:rsidR="002E5D47" w:rsidRPr="002E5D47">
        <w:rPr>
          <w:rFonts w:ascii="宋体" w:hAnsi="宋体" w:hint="eastAsia"/>
          <w:szCs w:val="21"/>
        </w:rPr>
        <w:t>总价</w:t>
      </w:r>
      <w:r>
        <w:rPr>
          <w:rFonts w:ascii="宋体" w:hAnsi="宋体" w:hint="eastAsia"/>
          <w:szCs w:val="21"/>
        </w:rPr>
        <w:t>的</w:t>
      </w:r>
      <w:r>
        <w:rPr>
          <w:rFonts w:ascii="宋体" w:hAnsi="宋体"/>
          <w:szCs w:val="21"/>
        </w:rPr>
        <w:t>3</w:t>
      </w:r>
      <w:r>
        <w:rPr>
          <w:rFonts w:ascii="宋体" w:hAnsi="宋体" w:hint="eastAsia"/>
          <w:szCs w:val="21"/>
        </w:rPr>
        <w:t>0</w:t>
      </w:r>
      <w:r>
        <w:rPr>
          <w:rFonts w:ascii="宋体" w:hAnsi="宋体"/>
          <w:szCs w:val="21"/>
        </w:rPr>
        <w:t>%</w:t>
      </w:r>
      <w:r>
        <w:rPr>
          <w:rFonts w:ascii="宋体" w:hAnsi="宋体" w:hint="eastAsia"/>
          <w:szCs w:val="21"/>
        </w:rPr>
        <w:t>，</w:t>
      </w:r>
      <w:r w:rsidR="002E5D47" w:rsidRPr="002E5D47">
        <w:rPr>
          <w:rFonts w:ascii="宋体" w:hAnsi="宋体" w:hint="eastAsia"/>
          <w:szCs w:val="21"/>
        </w:rPr>
        <w:t>货物全部到达现场并安装完成，相关部门验收合格后60日内付清</w:t>
      </w:r>
      <w:r w:rsidR="00B02D9F">
        <w:rPr>
          <w:rFonts w:ascii="宋体" w:hAnsi="宋体" w:hint="eastAsia"/>
          <w:szCs w:val="21"/>
        </w:rPr>
        <w:t>。</w:t>
      </w:r>
    </w:p>
    <w:p w14:paraId="1DB4D140" w14:textId="451D984F" w:rsidR="005436B5" w:rsidRDefault="00C972D7">
      <w:pPr>
        <w:spacing w:line="360" w:lineRule="auto"/>
        <w:ind w:firstLine="480"/>
        <w:rPr>
          <w:rFonts w:ascii="宋体" w:hAnsi="宋体" w:hint="eastAsia"/>
          <w:szCs w:val="21"/>
        </w:rPr>
      </w:pPr>
      <w:r>
        <w:rPr>
          <w:rFonts w:ascii="宋体" w:hAnsi="宋体" w:hint="eastAsia"/>
          <w:szCs w:val="21"/>
        </w:rPr>
        <w:t>2</w:t>
      </w:r>
      <w:r>
        <w:rPr>
          <w:rFonts w:ascii="宋体" w:hAnsi="宋体"/>
          <w:szCs w:val="21"/>
        </w:rPr>
        <w:t>.</w:t>
      </w:r>
      <w:r>
        <w:rPr>
          <w:rFonts w:ascii="宋体" w:hAnsi="宋体" w:hint="eastAsia"/>
          <w:szCs w:val="21"/>
        </w:rPr>
        <w:t>合同履行期限：</w:t>
      </w:r>
      <w:r w:rsidR="001D1CB9" w:rsidRPr="0096526B">
        <w:rPr>
          <w:rFonts w:ascii="宋体" w:hAnsi="宋体" w:hint="eastAsia"/>
          <w:szCs w:val="21"/>
        </w:rPr>
        <w:t>合同签订后</w:t>
      </w:r>
      <w:r w:rsidR="001D1CB9" w:rsidRPr="002D2A96">
        <w:rPr>
          <w:rFonts w:ascii="宋体" w:hAnsi="宋体" w:hint="eastAsia"/>
          <w:szCs w:val="21"/>
        </w:rPr>
        <w:t>1个月</w:t>
      </w:r>
      <w:r w:rsidR="001D1CB9" w:rsidRPr="0096526B">
        <w:rPr>
          <w:rFonts w:ascii="宋体" w:hAnsi="宋体" w:hint="eastAsia"/>
          <w:szCs w:val="21"/>
        </w:rPr>
        <w:t>完成</w:t>
      </w:r>
      <w:r w:rsidR="002468D5" w:rsidRPr="002468D5">
        <w:rPr>
          <w:rFonts w:ascii="宋体" w:hAnsi="宋体" w:hint="eastAsia"/>
          <w:szCs w:val="21"/>
        </w:rPr>
        <w:t>。</w:t>
      </w:r>
    </w:p>
    <w:p w14:paraId="3CCC3900" w14:textId="20BA419B" w:rsidR="005436B5" w:rsidRDefault="00C972D7">
      <w:pPr>
        <w:spacing w:line="360" w:lineRule="auto"/>
        <w:ind w:firstLine="480"/>
        <w:rPr>
          <w:rFonts w:ascii="宋体" w:hAnsi="宋体" w:hint="eastAsia"/>
          <w:szCs w:val="21"/>
        </w:rPr>
        <w:sectPr w:rsidR="005436B5">
          <w:pgSz w:w="11906" w:h="16838"/>
          <w:pgMar w:top="1474" w:right="1247" w:bottom="1247" w:left="1531" w:header="851" w:footer="680" w:gutter="0"/>
          <w:cols w:space="425"/>
          <w:docGrid w:linePitch="360"/>
        </w:sectPr>
      </w:pPr>
      <w:r>
        <w:rPr>
          <w:rFonts w:ascii="宋体" w:hAnsi="宋体" w:hint="eastAsia"/>
          <w:szCs w:val="21"/>
        </w:rPr>
        <w:t>3</w:t>
      </w:r>
      <w:r>
        <w:rPr>
          <w:rFonts w:ascii="宋体" w:hAnsi="宋体"/>
          <w:szCs w:val="21"/>
        </w:rPr>
        <w:t>.</w:t>
      </w:r>
      <w:bookmarkStart w:id="37" w:name="OLE_LINK2"/>
      <w:r>
        <w:rPr>
          <w:rFonts w:ascii="宋体" w:hAnsi="宋体" w:hint="eastAsia"/>
          <w:szCs w:val="21"/>
        </w:rPr>
        <w:t>质保期</w:t>
      </w:r>
      <w:bookmarkEnd w:id="37"/>
      <w:r>
        <w:rPr>
          <w:rFonts w:ascii="宋体" w:hAnsi="宋体" w:hint="eastAsia"/>
          <w:szCs w:val="21"/>
        </w:rPr>
        <w:t>：本项目免费质保期</w:t>
      </w:r>
      <w:proofErr w:type="gramStart"/>
      <w:r>
        <w:rPr>
          <w:rFonts w:ascii="宋体" w:hAnsi="宋体" w:hint="eastAsia"/>
          <w:szCs w:val="21"/>
        </w:rPr>
        <w:t>自最终</w:t>
      </w:r>
      <w:proofErr w:type="gramEnd"/>
      <w:r>
        <w:rPr>
          <w:rFonts w:ascii="宋体" w:hAnsi="宋体" w:hint="eastAsia"/>
          <w:szCs w:val="21"/>
        </w:rPr>
        <w:t>验收合格之日起计算，免费质保期为</w:t>
      </w:r>
      <w:bookmarkStart w:id="38" w:name="OLE_LINK3"/>
      <w:r w:rsidR="00CC2A81">
        <w:rPr>
          <w:rFonts w:ascii="宋体" w:hAnsi="宋体" w:hint="eastAsia"/>
          <w:szCs w:val="21"/>
        </w:rPr>
        <w:t>三</w:t>
      </w:r>
      <w:r>
        <w:rPr>
          <w:rFonts w:ascii="宋体" w:hAnsi="宋体" w:hint="eastAsia"/>
          <w:szCs w:val="21"/>
        </w:rPr>
        <w:t>年</w:t>
      </w:r>
      <w:bookmarkEnd w:id="38"/>
      <w:r>
        <w:rPr>
          <w:rFonts w:ascii="宋体" w:hAnsi="宋体" w:hint="eastAsia"/>
          <w:szCs w:val="21"/>
        </w:rPr>
        <w:t>。</w:t>
      </w:r>
    </w:p>
    <w:p w14:paraId="01B38A0C" w14:textId="77777777" w:rsidR="005436B5" w:rsidRDefault="00C972D7">
      <w:pPr>
        <w:pStyle w:val="11"/>
        <w:jc w:val="center"/>
        <w:rPr>
          <w:rStyle w:val="CharChar4"/>
          <w:b/>
          <w:sz w:val="32"/>
          <w:szCs w:val="32"/>
        </w:rPr>
      </w:pPr>
      <w:bookmarkStart w:id="39" w:name="_Toc161067501"/>
      <w:bookmarkStart w:id="40" w:name="_Toc196309679"/>
      <w:r>
        <w:rPr>
          <w:rStyle w:val="CharChar4"/>
          <w:rFonts w:hint="eastAsia"/>
          <w:b/>
          <w:sz w:val="32"/>
          <w:szCs w:val="32"/>
        </w:rPr>
        <w:lastRenderedPageBreak/>
        <w:t>第四章</w:t>
      </w:r>
      <w:r>
        <w:rPr>
          <w:rStyle w:val="CharChar4"/>
          <w:rFonts w:hint="eastAsia"/>
          <w:b/>
          <w:sz w:val="32"/>
          <w:szCs w:val="32"/>
        </w:rPr>
        <w:t xml:space="preserve"> </w:t>
      </w:r>
      <w:r>
        <w:rPr>
          <w:rStyle w:val="CharChar4"/>
          <w:rFonts w:hint="eastAsia"/>
          <w:b/>
          <w:sz w:val="32"/>
          <w:szCs w:val="32"/>
        </w:rPr>
        <w:t>评审程序</w:t>
      </w:r>
      <w:bookmarkStart w:id="41" w:name="_Toc517625506"/>
      <w:bookmarkStart w:id="42" w:name="_Toc517625408"/>
      <w:bookmarkEnd w:id="23"/>
      <w:bookmarkEnd w:id="24"/>
      <w:bookmarkEnd w:id="25"/>
      <w:bookmarkEnd w:id="26"/>
      <w:bookmarkEnd w:id="30"/>
      <w:bookmarkEnd w:id="39"/>
      <w:bookmarkEnd w:id="40"/>
      <w:bookmarkEnd w:id="41"/>
      <w:bookmarkEnd w:id="42"/>
    </w:p>
    <w:p w14:paraId="5FC3A80D"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一、谈判流程：</w:t>
      </w:r>
    </w:p>
    <w:p w14:paraId="7012F5AE" w14:textId="77777777" w:rsidR="005436B5" w:rsidRDefault="00C972D7">
      <w:pPr>
        <w:spacing w:line="360" w:lineRule="auto"/>
        <w:ind w:firstLine="420"/>
        <w:rPr>
          <w:rFonts w:ascii="宋体" w:hAnsi="宋体" w:hint="eastAsia"/>
          <w:color w:val="000000"/>
        </w:rPr>
      </w:pPr>
      <w:r>
        <w:rPr>
          <w:rFonts w:ascii="宋体" w:hAnsi="宋体" w:hint="eastAsia"/>
          <w:color w:val="000000"/>
        </w:rPr>
        <w:t>1</w:t>
      </w:r>
      <w:r>
        <w:rPr>
          <w:rFonts w:ascii="宋体" w:hAnsi="宋体"/>
          <w:color w:val="000000"/>
        </w:rPr>
        <w:t>.</w:t>
      </w:r>
      <w:r>
        <w:rPr>
          <w:rFonts w:ascii="宋体" w:hAnsi="宋体" w:hint="eastAsia"/>
          <w:color w:val="000000"/>
        </w:rPr>
        <w:t>开标由采购代理机构在线主持，邀请投标人在线参加。投标人应当按照《苏</w:t>
      </w:r>
      <w:proofErr w:type="gramStart"/>
      <w:r>
        <w:rPr>
          <w:rFonts w:ascii="宋体" w:hAnsi="宋体" w:hint="eastAsia"/>
          <w:color w:val="000000"/>
        </w:rPr>
        <w:t>采云</w:t>
      </w:r>
      <w:proofErr w:type="gramEnd"/>
      <w:r>
        <w:rPr>
          <w:rFonts w:ascii="宋体" w:hAnsi="宋体" w:hint="eastAsia"/>
          <w:color w:val="000000"/>
        </w:rPr>
        <w:t>系统供应商操作手册》规定，参加开标活动和在“苏</w:t>
      </w:r>
      <w:proofErr w:type="gramStart"/>
      <w:r>
        <w:rPr>
          <w:rFonts w:ascii="宋体" w:hAnsi="宋体" w:hint="eastAsia"/>
          <w:color w:val="000000"/>
        </w:rPr>
        <w:t>采云</w:t>
      </w:r>
      <w:proofErr w:type="gramEnd"/>
      <w:r>
        <w:rPr>
          <w:rFonts w:ascii="宋体" w:hAnsi="宋体" w:hint="eastAsia"/>
          <w:color w:val="000000"/>
        </w:rPr>
        <w:t>”系统规定的时间内对投标文件进行解密。评标委员会成员不得参加开标活动。</w:t>
      </w:r>
    </w:p>
    <w:p w14:paraId="226807D4" w14:textId="77777777" w:rsidR="005436B5" w:rsidRDefault="00C972D7">
      <w:pPr>
        <w:spacing w:line="360" w:lineRule="auto"/>
        <w:ind w:firstLine="420"/>
        <w:rPr>
          <w:rFonts w:ascii="宋体" w:hAnsi="宋体" w:hint="eastAsia"/>
          <w:color w:val="000000"/>
        </w:rPr>
      </w:pPr>
      <w:r>
        <w:rPr>
          <w:rFonts w:ascii="宋体" w:hAnsi="宋体"/>
          <w:color w:val="000000"/>
        </w:rPr>
        <w:t>2</w:t>
      </w:r>
      <w:r>
        <w:rPr>
          <w:rFonts w:ascii="宋体" w:hAnsi="宋体" w:hint="eastAsia"/>
          <w:color w:val="000000"/>
        </w:rPr>
        <w:t>.开标完成后，进入评审环节，谈判小组按照谈判文件的要求独立对供应商进行资格性和符合性审查，确定合格供应商。</w:t>
      </w:r>
    </w:p>
    <w:p w14:paraId="0C010DFC" w14:textId="77777777" w:rsidR="005436B5" w:rsidRDefault="00C972D7">
      <w:pPr>
        <w:spacing w:line="360" w:lineRule="auto"/>
        <w:ind w:firstLine="420"/>
        <w:rPr>
          <w:rFonts w:ascii="宋体" w:hAnsi="宋体" w:hint="eastAsia"/>
          <w:color w:val="000000"/>
        </w:rPr>
      </w:pPr>
      <w:r>
        <w:rPr>
          <w:rFonts w:ascii="宋体" w:hAnsi="宋体" w:hint="eastAsia"/>
          <w:color w:val="000000"/>
        </w:rPr>
        <w:t>2</w:t>
      </w:r>
      <w:r>
        <w:rPr>
          <w:rFonts w:ascii="宋体" w:hAnsi="宋体"/>
          <w:color w:val="000000"/>
        </w:rPr>
        <w:t>.1</w:t>
      </w:r>
      <w:r>
        <w:rPr>
          <w:rFonts w:ascii="宋体" w:hAnsi="宋体" w:hint="eastAsia"/>
          <w:color w:val="000000"/>
        </w:rPr>
        <w:t>资格审查：由谈判小组依据法律法规和谈判文件的规定，对响应文件中的资格证明文件进行审查，以确定供应商是否具备参加谈判的资格。</w:t>
      </w:r>
    </w:p>
    <w:p w14:paraId="1F823858" w14:textId="77777777" w:rsidR="005436B5" w:rsidRDefault="00C972D7">
      <w:pPr>
        <w:spacing w:line="360" w:lineRule="auto"/>
        <w:ind w:firstLine="420"/>
        <w:rPr>
          <w:rFonts w:ascii="宋体" w:hAnsi="宋体" w:hint="eastAsia"/>
          <w:color w:val="000000"/>
        </w:rPr>
      </w:pPr>
      <w:r>
        <w:rPr>
          <w:rFonts w:ascii="宋体" w:hAnsi="宋体" w:hint="eastAsia"/>
          <w:color w:val="000000"/>
        </w:rPr>
        <w:t>谈判小组在进行资格审查的同时，将在“信用中国”网站（www.creditchina.gov.cn）查询供应商的信用记录，以确定供应商是否具备谈判资格,查询结果留存并归档。</w:t>
      </w:r>
    </w:p>
    <w:p w14:paraId="61B8397F" w14:textId="77777777" w:rsidR="005436B5" w:rsidRDefault="00C972D7">
      <w:pPr>
        <w:spacing w:line="360" w:lineRule="auto"/>
        <w:ind w:firstLine="420"/>
        <w:rPr>
          <w:rFonts w:ascii="宋体" w:hAnsi="宋体" w:hint="eastAsia"/>
          <w:color w:val="000000"/>
        </w:rPr>
      </w:pPr>
      <w:r>
        <w:rPr>
          <w:rFonts w:ascii="宋体" w:hAnsi="宋体" w:hint="eastAsia"/>
          <w:color w:val="000000"/>
        </w:rPr>
        <w:t>接受联合体的项目，两个以上的自然人、法人或者其他组织组成一个联合体，以一个供应商的身份共同参加政府采购活动的,联合体成员中任何一方存在不良信用记录的，视同联合体存在不良应用记录。</w:t>
      </w:r>
    </w:p>
    <w:p w14:paraId="73829972" w14:textId="77777777" w:rsidR="005436B5" w:rsidRDefault="00C972D7">
      <w:pPr>
        <w:spacing w:line="360" w:lineRule="auto"/>
        <w:ind w:firstLine="420"/>
        <w:rPr>
          <w:rFonts w:ascii="宋体" w:hAnsi="宋体" w:hint="eastAsia"/>
          <w:color w:val="000000"/>
        </w:rPr>
      </w:pPr>
      <w:r>
        <w:rPr>
          <w:rFonts w:ascii="宋体" w:hAnsi="宋体" w:hint="eastAsia"/>
          <w:color w:val="000000"/>
        </w:rPr>
        <w:t>2</w:t>
      </w:r>
      <w:r>
        <w:rPr>
          <w:rFonts w:ascii="宋体" w:hAnsi="宋体"/>
          <w:color w:val="000000"/>
        </w:rPr>
        <w:t>.2</w:t>
      </w:r>
      <w:r>
        <w:rPr>
          <w:rFonts w:ascii="宋体" w:hAnsi="宋体" w:hint="eastAsia"/>
          <w:color w:val="000000"/>
        </w:rPr>
        <w:t>符合性审查：依据谈判文件的规定，由谈判小组从响应文件的有效性、完整性和对谈判文件的响应程度进行审查，以确定是否对谈判文件的实质性要求</w:t>
      </w:r>
      <w:proofErr w:type="gramStart"/>
      <w:r>
        <w:rPr>
          <w:rFonts w:ascii="宋体" w:hAnsi="宋体" w:hint="eastAsia"/>
          <w:color w:val="000000"/>
        </w:rPr>
        <w:t>作出</w:t>
      </w:r>
      <w:proofErr w:type="gramEnd"/>
      <w:r>
        <w:rPr>
          <w:rFonts w:ascii="宋体" w:hAnsi="宋体" w:hint="eastAsia"/>
          <w:color w:val="000000"/>
        </w:rPr>
        <w:t>响应。</w:t>
      </w:r>
    </w:p>
    <w:p w14:paraId="7445A239" w14:textId="77777777" w:rsidR="005436B5" w:rsidRDefault="00C972D7">
      <w:pPr>
        <w:spacing w:line="360" w:lineRule="auto"/>
        <w:ind w:firstLine="420"/>
        <w:rPr>
          <w:rFonts w:ascii="宋体" w:hAnsi="宋体" w:hint="eastAsia"/>
          <w:color w:val="000000"/>
        </w:rPr>
      </w:pPr>
      <w:r>
        <w:rPr>
          <w:rFonts w:ascii="宋体" w:hAnsi="宋体"/>
          <w:color w:val="000000"/>
        </w:rPr>
        <w:t>2.3</w:t>
      </w:r>
      <w:r>
        <w:rPr>
          <w:rFonts w:ascii="宋体" w:hAnsi="宋体" w:hint="eastAsia"/>
          <w:color w:val="000000"/>
        </w:rPr>
        <w:t>未通过资格审查或符合性审查的供应商，谈判小组将在苏</w:t>
      </w:r>
      <w:proofErr w:type="gramStart"/>
      <w:r>
        <w:rPr>
          <w:rFonts w:ascii="宋体" w:hAnsi="宋体" w:hint="eastAsia"/>
          <w:color w:val="000000"/>
        </w:rPr>
        <w:t>采云</w:t>
      </w:r>
      <w:proofErr w:type="gramEnd"/>
      <w:r>
        <w:rPr>
          <w:rFonts w:ascii="宋体" w:hAnsi="宋体" w:hint="eastAsia"/>
          <w:color w:val="000000"/>
        </w:rPr>
        <w:t>系统中告知未通过资格审查或符合性审查的原因，评审结束后，谈判小组将不再告知未通过资格审查或符合性审查的原因。</w:t>
      </w:r>
    </w:p>
    <w:p w14:paraId="2E6D4FA2" w14:textId="77777777" w:rsidR="005436B5" w:rsidRDefault="00C972D7">
      <w:pPr>
        <w:spacing w:line="360" w:lineRule="auto"/>
        <w:ind w:firstLine="420"/>
        <w:rPr>
          <w:rFonts w:ascii="宋体" w:hAnsi="宋体" w:hint="eastAsia"/>
          <w:color w:val="000000"/>
        </w:rPr>
      </w:pPr>
      <w:r>
        <w:rPr>
          <w:rFonts w:ascii="宋体" w:hAnsi="宋体" w:hint="eastAsia"/>
          <w:color w:val="000000"/>
        </w:rPr>
        <w:t>2</w:t>
      </w:r>
      <w:r>
        <w:rPr>
          <w:rFonts w:ascii="宋体" w:hAnsi="宋体"/>
          <w:color w:val="000000"/>
        </w:rPr>
        <w:t>.4</w:t>
      </w:r>
      <w:r>
        <w:rPr>
          <w:rFonts w:ascii="宋体" w:hAnsi="宋体" w:hint="eastAsia"/>
          <w:color w:val="000000"/>
        </w:rPr>
        <w:t>在详细评审之前，谈判小组将首先审查每份响应文件是否实质性响应了谈判文件的要求。实质性响应的响应文件应该是与谈判文件要求的条款、条件和规格相符，没有重大偏离或保留。</w:t>
      </w:r>
    </w:p>
    <w:p w14:paraId="3294B51F" w14:textId="77777777" w:rsidR="005436B5" w:rsidRDefault="00C972D7">
      <w:pPr>
        <w:spacing w:line="360" w:lineRule="auto"/>
        <w:ind w:firstLine="420"/>
        <w:rPr>
          <w:rFonts w:ascii="宋体" w:hAnsi="宋体" w:hint="eastAsia"/>
          <w:color w:val="000000"/>
        </w:rPr>
      </w:pPr>
      <w:r>
        <w:rPr>
          <w:rFonts w:ascii="宋体" w:hAnsi="宋体" w:hint="eastAsia"/>
          <w:color w:val="000000"/>
        </w:rPr>
        <w:t>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proofErr w:type="gramStart"/>
      <w:r>
        <w:rPr>
          <w:rFonts w:ascii="宋体" w:hAnsi="宋体" w:hint="eastAsia"/>
          <w:color w:val="000000"/>
        </w:rPr>
        <w:t>响应性只根据</w:t>
      </w:r>
      <w:proofErr w:type="gramEnd"/>
      <w:r>
        <w:rPr>
          <w:rFonts w:ascii="宋体" w:hAnsi="宋体" w:hint="eastAsia"/>
          <w:color w:val="000000"/>
        </w:rPr>
        <w:t>响应文件本身的内容，而不寻求外部的证据。</w:t>
      </w:r>
    </w:p>
    <w:p w14:paraId="0DF533BE" w14:textId="77777777" w:rsidR="005436B5" w:rsidRDefault="00C972D7">
      <w:pPr>
        <w:spacing w:line="360" w:lineRule="auto"/>
        <w:ind w:firstLine="420"/>
        <w:rPr>
          <w:rFonts w:ascii="宋体" w:hAnsi="宋体" w:hint="eastAsia"/>
          <w:color w:val="000000"/>
        </w:rPr>
      </w:pPr>
      <w:r>
        <w:rPr>
          <w:rFonts w:ascii="宋体" w:hAnsi="宋体"/>
          <w:color w:val="000000"/>
        </w:rPr>
        <w:t>2.5</w:t>
      </w:r>
      <w:r>
        <w:rPr>
          <w:rFonts w:ascii="宋体" w:hAnsi="宋体" w:hint="eastAsia"/>
          <w:color w:val="000000"/>
        </w:rPr>
        <w:t>未实质性响应谈判文件的情形</w:t>
      </w:r>
    </w:p>
    <w:p w14:paraId="12CEAC76" w14:textId="77777777" w:rsidR="005436B5" w:rsidRDefault="00C972D7">
      <w:pPr>
        <w:spacing w:line="360" w:lineRule="auto"/>
        <w:ind w:firstLine="420"/>
        <w:rPr>
          <w:rFonts w:ascii="宋体" w:hAnsi="宋体" w:hint="eastAsia"/>
          <w:color w:val="000000"/>
        </w:rPr>
      </w:pPr>
      <w:r>
        <w:rPr>
          <w:rFonts w:ascii="宋体" w:hAnsi="宋体"/>
          <w:color w:val="000000"/>
        </w:rPr>
        <w:t>2.5.1</w:t>
      </w:r>
      <w:r>
        <w:rPr>
          <w:rFonts w:ascii="宋体" w:hAnsi="宋体" w:hint="eastAsia"/>
          <w:color w:val="000000"/>
        </w:rPr>
        <w:t>供应商在苏</w:t>
      </w:r>
      <w:proofErr w:type="gramStart"/>
      <w:r>
        <w:rPr>
          <w:rFonts w:ascii="宋体" w:hAnsi="宋体" w:hint="eastAsia"/>
          <w:color w:val="000000"/>
        </w:rPr>
        <w:t>采云</w:t>
      </w:r>
      <w:proofErr w:type="gramEnd"/>
      <w:r>
        <w:rPr>
          <w:rFonts w:ascii="宋体" w:hAnsi="宋体" w:hint="eastAsia"/>
          <w:color w:val="000000"/>
        </w:rPr>
        <w:t>系统规定的时间内未成功解密电子响应文件的。</w:t>
      </w:r>
    </w:p>
    <w:p w14:paraId="1DBAD355" w14:textId="77777777" w:rsidR="005436B5" w:rsidRDefault="00C972D7">
      <w:pPr>
        <w:spacing w:line="360" w:lineRule="auto"/>
        <w:ind w:firstLine="420"/>
        <w:rPr>
          <w:rFonts w:ascii="宋体" w:hAnsi="宋体" w:hint="eastAsia"/>
          <w:color w:val="000000"/>
        </w:rPr>
      </w:pPr>
      <w:r>
        <w:rPr>
          <w:rFonts w:ascii="宋体" w:hAnsi="宋体"/>
          <w:color w:val="000000"/>
        </w:rPr>
        <w:t>2.5.2</w:t>
      </w:r>
      <w:r>
        <w:rPr>
          <w:rFonts w:ascii="宋体" w:hAnsi="宋体" w:hint="eastAsia"/>
          <w:color w:val="000000"/>
        </w:rPr>
        <w:t>供应商未按照谈判文件要求上传电子响应文件的。</w:t>
      </w:r>
    </w:p>
    <w:p w14:paraId="234A1AA7" w14:textId="77777777" w:rsidR="005436B5" w:rsidRDefault="00C972D7">
      <w:pPr>
        <w:spacing w:line="360" w:lineRule="auto"/>
        <w:ind w:firstLine="420"/>
        <w:rPr>
          <w:rFonts w:ascii="宋体" w:hAnsi="宋体" w:hint="eastAsia"/>
          <w:color w:val="000000"/>
        </w:rPr>
      </w:pPr>
      <w:r>
        <w:rPr>
          <w:rFonts w:ascii="宋体" w:hAnsi="宋体"/>
          <w:color w:val="000000"/>
        </w:rPr>
        <w:t>2.5.3</w:t>
      </w:r>
      <w:r>
        <w:rPr>
          <w:rFonts w:ascii="宋体" w:hAnsi="宋体" w:hint="eastAsia"/>
          <w:color w:val="000000"/>
        </w:rPr>
        <w:t>同</w:t>
      </w:r>
      <w:proofErr w:type="gramStart"/>
      <w:r>
        <w:rPr>
          <w:rFonts w:ascii="宋体" w:hAnsi="宋体" w:hint="eastAsia"/>
          <w:color w:val="000000"/>
        </w:rPr>
        <w:t>一供应</w:t>
      </w:r>
      <w:proofErr w:type="gramEnd"/>
      <w:r>
        <w:rPr>
          <w:rFonts w:ascii="宋体" w:hAnsi="宋体" w:hint="eastAsia"/>
          <w:color w:val="000000"/>
        </w:rPr>
        <w:t>商提交两个（含两个）以上不同的响应文件或者最后报价的。</w:t>
      </w:r>
    </w:p>
    <w:p w14:paraId="6CED4A0A" w14:textId="77777777" w:rsidR="005436B5" w:rsidRDefault="00C972D7">
      <w:pPr>
        <w:spacing w:line="360" w:lineRule="auto"/>
        <w:ind w:firstLine="420"/>
        <w:rPr>
          <w:rFonts w:ascii="宋体" w:hAnsi="宋体" w:hint="eastAsia"/>
          <w:color w:val="000000"/>
        </w:rPr>
      </w:pPr>
      <w:r>
        <w:rPr>
          <w:rFonts w:ascii="宋体" w:hAnsi="宋体"/>
          <w:color w:val="000000"/>
        </w:rPr>
        <w:t>2.5</w:t>
      </w:r>
      <w:r>
        <w:rPr>
          <w:rFonts w:ascii="宋体" w:hAnsi="宋体" w:hint="eastAsia"/>
          <w:color w:val="000000"/>
        </w:rPr>
        <w:t>.4供应商不具备谈判文件中规定资格要求的。</w:t>
      </w:r>
    </w:p>
    <w:p w14:paraId="663E4583" w14:textId="77777777" w:rsidR="005436B5" w:rsidRDefault="00C972D7">
      <w:pPr>
        <w:spacing w:line="360" w:lineRule="auto"/>
        <w:ind w:firstLine="420"/>
        <w:rPr>
          <w:rFonts w:ascii="宋体" w:hAnsi="宋体" w:hint="eastAsia"/>
          <w:color w:val="000000"/>
        </w:rPr>
      </w:pPr>
      <w:r>
        <w:rPr>
          <w:rFonts w:ascii="宋体" w:hAnsi="宋体"/>
          <w:color w:val="000000"/>
        </w:rPr>
        <w:t>2.5</w:t>
      </w:r>
      <w:r>
        <w:rPr>
          <w:rFonts w:ascii="宋体" w:hAnsi="宋体" w:hint="eastAsia"/>
          <w:color w:val="000000"/>
        </w:rPr>
        <w:t>.5供应商的最后报价超过了采购预算。</w:t>
      </w:r>
    </w:p>
    <w:p w14:paraId="7DFD915F" w14:textId="77777777" w:rsidR="005436B5" w:rsidRDefault="00C972D7">
      <w:pPr>
        <w:spacing w:line="360" w:lineRule="auto"/>
        <w:ind w:firstLine="420"/>
        <w:rPr>
          <w:rFonts w:ascii="宋体" w:hAnsi="宋体" w:hint="eastAsia"/>
          <w:color w:val="000000"/>
        </w:rPr>
      </w:pPr>
      <w:r>
        <w:rPr>
          <w:rFonts w:ascii="宋体" w:hAnsi="宋体"/>
          <w:color w:val="000000"/>
        </w:rPr>
        <w:t>2.5</w:t>
      </w:r>
      <w:r>
        <w:rPr>
          <w:rFonts w:ascii="宋体" w:hAnsi="宋体" w:hint="eastAsia"/>
          <w:color w:val="000000"/>
        </w:rPr>
        <w:t>.6不符合谈判文件中规定的实质性要求和条件的。</w:t>
      </w:r>
    </w:p>
    <w:p w14:paraId="03BEE11A" w14:textId="77777777" w:rsidR="005436B5" w:rsidRDefault="00C972D7">
      <w:pPr>
        <w:spacing w:line="360" w:lineRule="auto"/>
        <w:ind w:firstLine="420"/>
        <w:rPr>
          <w:rFonts w:ascii="宋体" w:hAnsi="宋体" w:hint="eastAsia"/>
          <w:color w:val="000000"/>
        </w:rPr>
      </w:pPr>
      <w:r>
        <w:rPr>
          <w:rFonts w:ascii="宋体" w:hAnsi="宋体"/>
          <w:color w:val="000000"/>
        </w:rPr>
        <w:t>2.5</w:t>
      </w:r>
      <w:r>
        <w:rPr>
          <w:rFonts w:ascii="宋体" w:hAnsi="宋体" w:hint="eastAsia"/>
          <w:color w:val="000000"/>
        </w:rPr>
        <w:t>.7供应商被 “信用中国”网站（www.creditchina.gov.cn）列入失信被执行人或重大税收违法案件当事人名单或政府采购严重失信行为记录名单。或查询“信用中国”网站后发现供应</w:t>
      </w:r>
      <w:proofErr w:type="gramStart"/>
      <w:r>
        <w:rPr>
          <w:rFonts w:ascii="宋体" w:hAnsi="宋体" w:hint="eastAsia"/>
          <w:color w:val="000000"/>
        </w:rPr>
        <w:t>商存在</w:t>
      </w:r>
      <w:proofErr w:type="gramEnd"/>
      <w:r>
        <w:rPr>
          <w:rFonts w:ascii="宋体" w:hAnsi="宋体" w:hint="eastAsia"/>
          <w:color w:val="000000"/>
        </w:rPr>
        <w:t>其他不符合《中华人民共和国政府采购法》第二十二条规定条件的信用记录。</w:t>
      </w:r>
    </w:p>
    <w:p w14:paraId="4CCE5206" w14:textId="77777777" w:rsidR="005436B5" w:rsidRDefault="00C972D7">
      <w:pPr>
        <w:spacing w:line="360" w:lineRule="auto"/>
        <w:ind w:firstLine="420"/>
        <w:rPr>
          <w:rFonts w:ascii="宋体" w:hAnsi="宋体" w:hint="eastAsia"/>
          <w:color w:val="000000"/>
        </w:rPr>
      </w:pPr>
      <w:r>
        <w:rPr>
          <w:rFonts w:ascii="宋体" w:hAnsi="宋体"/>
          <w:color w:val="000000"/>
        </w:rPr>
        <w:lastRenderedPageBreak/>
        <w:t>2.5</w:t>
      </w:r>
      <w:r>
        <w:rPr>
          <w:rFonts w:ascii="宋体" w:hAnsi="宋体" w:hint="eastAsia"/>
          <w:color w:val="000000"/>
        </w:rPr>
        <w:t>.8  响应文件含有采购人不能接受的附加条件的。</w:t>
      </w:r>
    </w:p>
    <w:p w14:paraId="222D9722" w14:textId="77777777" w:rsidR="005436B5" w:rsidRDefault="00C972D7">
      <w:pPr>
        <w:spacing w:line="360" w:lineRule="auto"/>
        <w:ind w:firstLine="420"/>
        <w:rPr>
          <w:rFonts w:ascii="宋体" w:hAnsi="宋体" w:hint="eastAsia"/>
          <w:color w:val="000000"/>
        </w:rPr>
      </w:pPr>
      <w:r>
        <w:rPr>
          <w:rFonts w:ascii="宋体" w:hAnsi="宋体"/>
          <w:color w:val="000000"/>
        </w:rPr>
        <w:t>2.5</w:t>
      </w:r>
      <w:r>
        <w:rPr>
          <w:rFonts w:ascii="宋体" w:hAnsi="宋体" w:hint="eastAsia"/>
          <w:color w:val="000000"/>
        </w:rPr>
        <w:t>.9 本项目采购产品被财政部、</w:t>
      </w:r>
      <w:proofErr w:type="gramStart"/>
      <w:r>
        <w:rPr>
          <w:rFonts w:ascii="宋体" w:hAnsi="宋体" w:hint="eastAsia"/>
          <w:color w:val="000000"/>
        </w:rPr>
        <w:t>国家发改委</w:t>
      </w:r>
      <w:proofErr w:type="gramEnd"/>
      <w:r>
        <w:rPr>
          <w:rFonts w:ascii="宋体" w:hAnsi="宋体" w:hint="eastAsia"/>
          <w:color w:val="000000"/>
        </w:rPr>
        <w:t>、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4A0BBCDB" w14:textId="77777777" w:rsidR="005436B5" w:rsidRDefault="00C972D7">
      <w:pPr>
        <w:spacing w:line="360" w:lineRule="auto"/>
        <w:ind w:firstLine="420"/>
        <w:rPr>
          <w:rFonts w:ascii="宋体" w:hAnsi="宋体" w:hint="eastAsia"/>
          <w:color w:val="000000"/>
        </w:rPr>
      </w:pPr>
      <w:r>
        <w:rPr>
          <w:rFonts w:ascii="宋体" w:hAnsi="宋体"/>
          <w:color w:val="000000"/>
        </w:rPr>
        <w:t>2.5</w:t>
      </w:r>
      <w:r>
        <w:rPr>
          <w:rFonts w:ascii="宋体" w:hAnsi="宋体" w:hint="eastAsia"/>
          <w:color w:val="000000"/>
        </w:rPr>
        <w:t>.10响应文件未按照谈判文件要求加盖CA电子公章的。</w:t>
      </w:r>
    </w:p>
    <w:p w14:paraId="3F58FEAB" w14:textId="77777777" w:rsidR="005436B5" w:rsidRDefault="00C972D7">
      <w:pPr>
        <w:spacing w:line="360" w:lineRule="auto"/>
        <w:ind w:firstLine="420"/>
        <w:rPr>
          <w:rFonts w:ascii="宋体" w:hAnsi="宋体" w:hint="eastAsia"/>
          <w:color w:val="000000"/>
        </w:rPr>
      </w:pPr>
      <w:r>
        <w:rPr>
          <w:rFonts w:ascii="宋体" w:hAnsi="宋体"/>
          <w:color w:val="000000"/>
        </w:rPr>
        <w:t>2.6</w:t>
      </w:r>
      <w:r>
        <w:rPr>
          <w:rFonts w:ascii="宋体" w:hAnsi="宋体" w:hint="eastAsia"/>
          <w:color w:val="000000"/>
        </w:rPr>
        <w:t>未实质性响应谈判文件的响应文件按无效响应处理。</w:t>
      </w:r>
    </w:p>
    <w:p w14:paraId="21636688" w14:textId="77777777" w:rsidR="00F7665C" w:rsidRPr="00552012" w:rsidRDefault="00F7665C" w:rsidP="00F7665C">
      <w:pPr>
        <w:spacing w:line="360" w:lineRule="auto"/>
        <w:ind w:firstLineChars="200" w:firstLine="420"/>
        <w:rPr>
          <w:rFonts w:ascii="宋体" w:hAnsi="宋体" w:hint="eastAsia"/>
          <w:szCs w:val="21"/>
        </w:rPr>
      </w:pPr>
      <w:r w:rsidRPr="00552012">
        <w:rPr>
          <w:rFonts w:ascii="宋体" w:hAnsi="宋体" w:hint="eastAsia"/>
        </w:rPr>
        <w:t>2.7</w:t>
      </w:r>
      <w:r w:rsidRPr="00552012">
        <w:rPr>
          <w:rFonts w:ascii="宋体" w:hAnsi="宋体" w:hint="eastAsia"/>
          <w:szCs w:val="21"/>
        </w:rPr>
        <w:t>供应商查询中，不同供应商上传响应文件所使用的电脑的MAC地址和标书制作工具客户端</w:t>
      </w:r>
      <w:proofErr w:type="gramStart"/>
      <w:r w:rsidRPr="00552012">
        <w:rPr>
          <w:rFonts w:ascii="宋体" w:hAnsi="宋体" w:hint="eastAsia"/>
          <w:szCs w:val="21"/>
        </w:rPr>
        <w:t>标识码均一致</w:t>
      </w:r>
      <w:proofErr w:type="gramEnd"/>
      <w:r w:rsidRPr="00552012">
        <w:rPr>
          <w:rFonts w:ascii="宋体" w:hAnsi="宋体" w:hint="eastAsia"/>
          <w:szCs w:val="21"/>
        </w:rPr>
        <w:t>的（如发现违法违规行为，将依法追究其法律责任）；</w:t>
      </w:r>
    </w:p>
    <w:p w14:paraId="7D6134F0" w14:textId="77777777" w:rsidR="00F7665C" w:rsidRDefault="00F7665C" w:rsidP="00F7665C">
      <w:pPr>
        <w:spacing w:line="360" w:lineRule="auto"/>
        <w:ind w:firstLineChars="200" w:firstLine="420"/>
        <w:rPr>
          <w:rFonts w:ascii="宋体" w:hAnsi="宋体" w:hint="eastAsia"/>
          <w:color w:val="000000"/>
        </w:rPr>
      </w:pPr>
      <w:r>
        <w:rPr>
          <w:rFonts w:ascii="宋体" w:hAnsi="宋体" w:hint="eastAsia"/>
          <w:color w:val="000000"/>
        </w:rPr>
        <w:t>2.8如果响应文件实质上没有响应谈判文件的要求，谈判小组将予以拒绝，供应商不得通过修改或撤销不合要求的偏离或保留而使其成为实质性响应的文件。</w:t>
      </w:r>
    </w:p>
    <w:p w14:paraId="1D1D395B" w14:textId="1538CA9C" w:rsidR="005436B5" w:rsidRDefault="00F7665C" w:rsidP="00F7665C">
      <w:pPr>
        <w:spacing w:line="360" w:lineRule="auto"/>
        <w:ind w:firstLine="420"/>
        <w:rPr>
          <w:rFonts w:ascii="宋体" w:hAnsi="宋体" w:hint="eastAsia"/>
          <w:color w:val="000000"/>
        </w:rPr>
      </w:pPr>
      <w:r>
        <w:rPr>
          <w:rFonts w:ascii="宋体" w:hAnsi="宋体" w:hint="eastAsia"/>
          <w:color w:val="000000"/>
        </w:rPr>
        <w:t>2.9供应商在项目评审全过程中应保持通讯畅通，并安排专人与采购中心及谈判小组联系。</w:t>
      </w:r>
    </w:p>
    <w:p w14:paraId="052E2444" w14:textId="77777777" w:rsidR="005436B5" w:rsidRDefault="00C972D7">
      <w:pPr>
        <w:spacing w:line="360" w:lineRule="auto"/>
        <w:ind w:firstLine="420"/>
        <w:rPr>
          <w:rFonts w:ascii="宋体" w:hAnsi="宋体" w:hint="eastAsia"/>
          <w:color w:val="000000"/>
        </w:rPr>
      </w:pPr>
      <w:r>
        <w:rPr>
          <w:rFonts w:ascii="宋体" w:hAnsi="宋体"/>
          <w:color w:val="000000"/>
        </w:rPr>
        <w:t>3</w:t>
      </w:r>
      <w:r>
        <w:rPr>
          <w:rFonts w:ascii="宋体" w:hAnsi="宋体" w:hint="eastAsia"/>
          <w:color w:val="000000"/>
        </w:rPr>
        <w:t>.对于通过资格审查和符合性审查的供应商，谈判小组将集中与单一供应商分别进行谈判。谈判小组通过苏</w:t>
      </w:r>
      <w:proofErr w:type="gramStart"/>
      <w:r>
        <w:rPr>
          <w:rFonts w:ascii="宋体" w:hAnsi="宋体" w:hint="eastAsia"/>
          <w:color w:val="000000"/>
        </w:rPr>
        <w:t>采云</w:t>
      </w:r>
      <w:proofErr w:type="gramEnd"/>
      <w:r>
        <w:rPr>
          <w:rFonts w:ascii="宋体" w:hAnsi="宋体" w:hint="eastAsia"/>
          <w:color w:val="000000"/>
        </w:rPr>
        <w:t>系统向供应商发布“谈判函”，供应商应当按照要求在苏</w:t>
      </w:r>
      <w:proofErr w:type="gramStart"/>
      <w:r>
        <w:rPr>
          <w:rFonts w:ascii="宋体" w:hAnsi="宋体" w:hint="eastAsia"/>
          <w:color w:val="000000"/>
        </w:rPr>
        <w:t>采云</w:t>
      </w:r>
      <w:proofErr w:type="gramEnd"/>
      <w:r>
        <w:rPr>
          <w:rFonts w:ascii="宋体" w:hAnsi="宋体" w:hint="eastAsia"/>
          <w:color w:val="000000"/>
        </w:rPr>
        <w:t>系统提交“谈判响应函”并加盖CA电子公章。</w:t>
      </w:r>
    </w:p>
    <w:p w14:paraId="5631EDC3" w14:textId="77777777" w:rsidR="005436B5" w:rsidRDefault="00C972D7">
      <w:pPr>
        <w:spacing w:line="360" w:lineRule="auto"/>
        <w:ind w:firstLine="420"/>
        <w:rPr>
          <w:rFonts w:ascii="宋体" w:hAnsi="宋体" w:hint="eastAsia"/>
          <w:color w:val="000000"/>
        </w:rPr>
      </w:pPr>
      <w:r>
        <w:rPr>
          <w:rFonts w:ascii="宋体" w:hAnsi="宋体" w:hint="eastAsia"/>
          <w:color w:val="000000"/>
        </w:rPr>
        <w:t>在谈判过程中，谈判小组可能根据谈判文件和谈判情况实质性变动的内容有：采购需求中的技术、服务要求以及合同草案条款，但不得变动谈判文件中的其他内容。实质性变动的内容，须经采购人代表确认。</w:t>
      </w:r>
    </w:p>
    <w:p w14:paraId="547B405C" w14:textId="77777777" w:rsidR="005436B5" w:rsidRDefault="00C972D7">
      <w:pPr>
        <w:spacing w:line="360" w:lineRule="auto"/>
        <w:ind w:firstLine="420"/>
        <w:rPr>
          <w:rFonts w:ascii="宋体" w:hAnsi="宋体" w:hint="eastAsia"/>
          <w:color w:val="000000"/>
        </w:rPr>
      </w:pPr>
      <w:r>
        <w:rPr>
          <w:rFonts w:ascii="宋体" w:hAnsi="宋体" w:hint="eastAsia"/>
          <w:color w:val="000000"/>
        </w:rPr>
        <w:t>对谈判文件</w:t>
      </w:r>
      <w:proofErr w:type="gramStart"/>
      <w:r>
        <w:rPr>
          <w:rFonts w:ascii="宋体" w:hAnsi="宋体" w:hint="eastAsia"/>
          <w:color w:val="000000"/>
        </w:rPr>
        <w:t>作出</w:t>
      </w:r>
      <w:proofErr w:type="gramEnd"/>
      <w:r>
        <w:rPr>
          <w:rFonts w:ascii="宋体" w:hAnsi="宋体" w:hint="eastAsia"/>
          <w:color w:val="000000"/>
        </w:rPr>
        <w:t>的实质性变动是谈判文件的有效组成部分，谈判小组将在苏</w:t>
      </w:r>
      <w:proofErr w:type="gramStart"/>
      <w:r>
        <w:rPr>
          <w:rFonts w:ascii="宋体" w:hAnsi="宋体" w:hint="eastAsia"/>
          <w:color w:val="000000"/>
        </w:rPr>
        <w:t>采云</w:t>
      </w:r>
      <w:proofErr w:type="gramEnd"/>
      <w:r>
        <w:rPr>
          <w:rFonts w:ascii="宋体" w:hAnsi="宋体" w:hint="eastAsia"/>
          <w:color w:val="000000"/>
        </w:rPr>
        <w:t>系统中通知所有参加谈判的供应商。供应商应当在谈判小组指定的时间内按照谈判文件的变动情况和谈判小组的要求在苏</w:t>
      </w:r>
      <w:proofErr w:type="gramStart"/>
      <w:r>
        <w:rPr>
          <w:rFonts w:ascii="宋体" w:hAnsi="宋体" w:hint="eastAsia"/>
          <w:color w:val="000000"/>
        </w:rPr>
        <w:t>采云</w:t>
      </w:r>
      <w:proofErr w:type="gramEnd"/>
      <w:r>
        <w:rPr>
          <w:rFonts w:ascii="宋体" w:hAnsi="宋体" w:hint="eastAsia"/>
          <w:color w:val="000000"/>
        </w:rPr>
        <w:t>系统中重新提交响应文件，并加盖CA电子公章。</w:t>
      </w:r>
    </w:p>
    <w:p w14:paraId="1760E031" w14:textId="77777777" w:rsidR="005436B5" w:rsidRDefault="00C972D7">
      <w:pPr>
        <w:spacing w:line="360" w:lineRule="auto"/>
        <w:ind w:firstLine="420"/>
        <w:rPr>
          <w:rFonts w:ascii="宋体" w:hAnsi="宋体" w:hint="eastAsia"/>
          <w:b/>
          <w:highlight w:val="yellow"/>
        </w:rPr>
      </w:pPr>
      <w:r>
        <w:rPr>
          <w:rFonts w:ascii="宋体" w:hAnsi="宋体" w:hint="eastAsia"/>
        </w:rPr>
        <w:t>4</w:t>
      </w:r>
      <w:r>
        <w:rPr>
          <w:rFonts w:ascii="宋体" w:hAnsi="宋体"/>
        </w:rPr>
        <w:t>.</w:t>
      </w:r>
      <w:r>
        <w:rPr>
          <w:rFonts w:ascii="宋体" w:hAnsi="宋体" w:hint="eastAsia"/>
        </w:rPr>
        <w:t>谈判文件能够详细列明采购标的</w:t>
      </w:r>
      <w:proofErr w:type="gramStart"/>
      <w:r>
        <w:rPr>
          <w:rFonts w:ascii="宋体" w:hAnsi="宋体" w:hint="eastAsia"/>
        </w:rPr>
        <w:t>的</w:t>
      </w:r>
      <w:proofErr w:type="gramEnd"/>
      <w:r>
        <w:rPr>
          <w:rFonts w:ascii="宋体" w:hAnsi="宋体" w:hint="eastAsia"/>
        </w:rPr>
        <w:t>技术、服务要求的，谈判结束后，谈判小组将在苏</w:t>
      </w:r>
      <w:proofErr w:type="gramStart"/>
      <w:r>
        <w:rPr>
          <w:rFonts w:ascii="宋体" w:hAnsi="宋体" w:hint="eastAsia"/>
        </w:rPr>
        <w:t>采云</w:t>
      </w:r>
      <w:proofErr w:type="gramEnd"/>
      <w:r>
        <w:rPr>
          <w:rFonts w:ascii="宋体" w:hAnsi="宋体" w:hint="eastAsia"/>
        </w:rPr>
        <w:t>系统向所有实质性响应的供应商发布“最后报价要求函”及最后报价格式表，要求所有实质性响应的供应商在规定时间内提交最后报价，提交最后报价的供应商不得少于3家。</w:t>
      </w:r>
      <w:r>
        <w:rPr>
          <w:rFonts w:ascii="宋体" w:hAnsi="宋体" w:hint="eastAsia"/>
          <w:b/>
          <w:highlight w:val="yellow"/>
        </w:rPr>
        <w:t>提交最后报价的规定时间为十五分钟，超过规定的时间视为放弃提交最后报价。</w:t>
      </w:r>
    </w:p>
    <w:p w14:paraId="7A857850" w14:textId="77777777" w:rsidR="005436B5" w:rsidRDefault="00C972D7">
      <w:pPr>
        <w:spacing w:line="360" w:lineRule="auto"/>
        <w:ind w:firstLine="420"/>
        <w:rPr>
          <w:rFonts w:ascii="宋体" w:hAnsi="宋体" w:hint="eastAsia"/>
          <w:b/>
        </w:rPr>
      </w:pPr>
      <w:r>
        <w:rPr>
          <w:rFonts w:ascii="宋体" w:hAnsi="宋体" w:hint="eastAsia"/>
        </w:rPr>
        <w:t>谈判文件不能详细列明采购标的</w:t>
      </w:r>
      <w:proofErr w:type="gramStart"/>
      <w:r>
        <w:rPr>
          <w:rFonts w:ascii="宋体" w:hAnsi="宋体" w:hint="eastAsia"/>
        </w:rPr>
        <w:t>的</w:t>
      </w:r>
      <w:proofErr w:type="gramEnd"/>
      <w:r>
        <w:rPr>
          <w:rFonts w:ascii="宋体" w:hAnsi="宋体" w:hint="eastAsia"/>
        </w:rPr>
        <w:t>技术、服务要求，需经谈判由供应商提供最终设计方案或解决方案的，谈判结束后，谈判小组将按照少数服从多数的原则投票推荐3家以上供应商的设计方案或者解决方案，在苏</w:t>
      </w:r>
      <w:proofErr w:type="gramStart"/>
      <w:r>
        <w:rPr>
          <w:rFonts w:ascii="宋体" w:hAnsi="宋体" w:hint="eastAsia"/>
        </w:rPr>
        <w:t>采云</w:t>
      </w:r>
      <w:proofErr w:type="gramEnd"/>
      <w:r>
        <w:rPr>
          <w:rFonts w:ascii="宋体" w:hAnsi="宋体" w:hint="eastAsia"/>
        </w:rPr>
        <w:t>系统中向其发布“最后报价要求函”及最后报价格式表，要求其在规定时间内提交最后报价。</w:t>
      </w:r>
      <w:r>
        <w:rPr>
          <w:rFonts w:ascii="宋体" w:hAnsi="宋体" w:hint="eastAsia"/>
          <w:b/>
          <w:highlight w:val="yellow"/>
        </w:rPr>
        <w:t>提交最后报价的规定时间为十五分钟，超过规定的时间视为放弃提交最后报价。</w:t>
      </w:r>
    </w:p>
    <w:p w14:paraId="6D657DF6" w14:textId="77777777" w:rsidR="005436B5" w:rsidRDefault="00C972D7">
      <w:pPr>
        <w:spacing w:line="360" w:lineRule="auto"/>
        <w:ind w:firstLine="420"/>
        <w:rPr>
          <w:rFonts w:ascii="宋体" w:hAnsi="宋体" w:hint="eastAsia"/>
          <w:color w:val="000000"/>
        </w:rPr>
      </w:pPr>
      <w:r>
        <w:rPr>
          <w:rFonts w:ascii="宋体" w:hAnsi="宋体" w:hint="eastAsia"/>
          <w:color w:val="000000"/>
        </w:rPr>
        <w:t>最后报价是供应商响应文件的有效组成部分。</w:t>
      </w:r>
    </w:p>
    <w:p w14:paraId="699E2B98" w14:textId="77777777" w:rsidR="005436B5" w:rsidRDefault="00C972D7">
      <w:pPr>
        <w:spacing w:line="360" w:lineRule="auto"/>
        <w:ind w:firstLine="420"/>
        <w:rPr>
          <w:rFonts w:ascii="宋体" w:hAnsi="宋体" w:hint="eastAsia"/>
          <w:color w:val="000000"/>
        </w:rPr>
      </w:pPr>
      <w:r>
        <w:rPr>
          <w:rFonts w:ascii="宋体" w:hAnsi="宋体" w:hint="eastAsia"/>
          <w:color w:val="000000"/>
        </w:rPr>
        <w:t>5</w:t>
      </w:r>
      <w:r>
        <w:rPr>
          <w:rFonts w:ascii="宋体" w:hAnsi="宋体"/>
          <w:color w:val="000000"/>
        </w:rPr>
        <w:t>.</w:t>
      </w:r>
      <w:r>
        <w:rPr>
          <w:rFonts w:ascii="宋体" w:hAnsi="宋体" w:hint="eastAsia"/>
          <w:color w:val="000000"/>
        </w:rPr>
        <w:t>供应商未在谈判小组规定的时间内在苏</w:t>
      </w:r>
      <w:proofErr w:type="gramStart"/>
      <w:r>
        <w:rPr>
          <w:rFonts w:ascii="宋体" w:hAnsi="宋体" w:hint="eastAsia"/>
          <w:color w:val="000000"/>
        </w:rPr>
        <w:t>采云</w:t>
      </w:r>
      <w:proofErr w:type="gramEnd"/>
      <w:r>
        <w:rPr>
          <w:rFonts w:ascii="宋体" w:hAnsi="宋体" w:hint="eastAsia"/>
          <w:color w:val="000000"/>
        </w:rPr>
        <w:t>系统中提交最后报价的视为放弃谈判，其响应文件按无效响应处理，最后报价格式表须加盖CA电子公章,否则视为未提交最后报价。已提交响应文件的供应商，在提交最后报价之前，可以根据谈判情况退出谈判，并在苏</w:t>
      </w:r>
      <w:proofErr w:type="gramStart"/>
      <w:r>
        <w:rPr>
          <w:rFonts w:ascii="宋体" w:hAnsi="宋体" w:hint="eastAsia"/>
          <w:color w:val="000000"/>
        </w:rPr>
        <w:t>采云</w:t>
      </w:r>
      <w:proofErr w:type="gramEnd"/>
      <w:r>
        <w:rPr>
          <w:rFonts w:ascii="宋体" w:hAnsi="宋体" w:hint="eastAsia"/>
          <w:color w:val="000000"/>
        </w:rPr>
        <w:t>系统中提交“退出谈判函”并加盖CA电子公章。</w:t>
      </w:r>
    </w:p>
    <w:p w14:paraId="73FB4F57" w14:textId="77777777" w:rsidR="005436B5" w:rsidRDefault="00C972D7">
      <w:pPr>
        <w:spacing w:line="360" w:lineRule="auto"/>
        <w:ind w:firstLine="420"/>
        <w:rPr>
          <w:rFonts w:ascii="宋体" w:hAnsi="宋体" w:hint="eastAsia"/>
          <w:color w:val="000000"/>
        </w:rPr>
      </w:pPr>
      <w:r>
        <w:rPr>
          <w:rFonts w:ascii="宋体" w:hAnsi="宋体" w:hint="eastAsia"/>
          <w:color w:val="000000"/>
        </w:rPr>
        <w:lastRenderedPageBreak/>
        <w:t>6.谈判小组认为供应商的报价明显低于其他通过符合性审查的供应商的报价，有可能影响产品质量或者不能诚信履约的，应当要求其以书面形式</w:t>
      </w:r>
      <w:proofErr w:type="gramStart"/>
      <w:r>
        <w:rPr>
          <w:rFonts w:ascii="宋体" w:hAnsi="宋体" w:hint="eastAsia"/>
          <w:color w:val="000000"/>
        </w:rPr>
        <w:t>作出</w:t>
      </w:r>
      <w:proofErr w:type="gramEnd"/>
      <w:r>
        <w:rPr>
          <w:rFonts w:ascii="宋体" w:hAnsi="宋体" w:hint="eastAsia"/>
          <w:color w:val="000000"/>
        </w:rPr>
        <w:t>相关说明，供应商不能证明其报价合理性的，谈判小组应当认定其响应无效。</w:t>
      </w:r>
    </w:p>
    <w:p w14:paraId="0B1FB6BE" w14:textId="77777777" w:rsidR="005436B5" w:rsidRDefault="00C972D7">
      <w:pPr>
        <w:spacing w:line="360" w:lineRule="auto"/>
        <w:ind w:firstLine="420"/>
        <w:rPr>
          <w:rFonts w:ascii="宋体" w:hAnsi="宋体" w:hint="eastAsia"/>
          <w:color w:val="000000"/>
        </w:rPr>
      </w:pPr>
      <w:r>
        <w:rPr>
          <w:rFonts w:ascii="宋体" w:hAnsi="宋体" w:hint="eastAsia"/>
          <w:color w:val="000000"/>
        </w:rPr>
        <w:t>7.谈判小组根据谈判成交原则确定成交供应商，并将结果通知所有参加谈判的未成交的供应商。</w:t>
      </w:r>
    </w:p>
    <w:p w14:paraId="5AB24D7F"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二、项目评审</w:t>
      </w:r>
    </w:p>
    <w:p w14:paraId="0553DD01"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（一）谈判小组</w:t>
      </w:r>
    </w:p>
    <w:p w14:paraId="7D5216FF"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w:t>
      </w:r>
      <w:r>
        <w:rPr>
          <w:rFonts w:ascii="宋体" w:hAnsi="宋体" w:hint="eastAsia"/>
          <w:szCs w:val="21"/>
        </w:rPr>
        <w:t>谈判小组为三人或三人以上单数。</w:t>
      </w:r>
      <w:r>
        <w:rPr>
          <w:rFonts w:ascii="宋体" w:hAnsi="宋体" w:hint="eastAsia"/>
          <w:color w:val="000000"/>
          <w:szCs w:val="21"/>
        </w:rPr>
        <w:t>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p>
    <w:p w14:paraId="51493836"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2.技术复杂、专业性强的采购项目，通过随机方式难以确定合适评审专家的，经主管预算单位同意，采购人可以自行选定相应专业领域的评审专家。自行选定评审专家的，应当优先选择本单位以外的评审专家。</w:t>
      </w:r>
    </w:p>
    <w:p w14:paraId="00FE47F6"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3.谈判小组的</w:t>
      </w:r>
      <w:r>
        <w:rPr>
          <w:rFonts w:ascii="宋体" w:hAnsi="宋体"/>
          <w:color w:val="000000"/>
          <w:szCs w:val="21"/>
        </w:rPr>
        <w:t>评审</w:t>
      </w:r>
      <w:r>
        <w:rPr>
          <w:rFonts w:ascii="宋体" w:hAnsi="宋体" w:hint="eastAsia"/>
          <w:color w:val="000000"/>
          <w:szCs w:val="21"/>
        </w:rPr>
        <w:t>工作由采购代理机构负责组织，具体评审事务由谈判小组负责，并独立履行法律、法规规定的职责。</w:t>
      </w:r>
    </w:p>
    <w:p w14:paraId="361B61C3"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（二）谈判过程</w:t>
      </w:r>
    </w:p>
    <w:p w14:paraId="538254ED"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p>
    <w:p w14:paraId="4A00DA4B"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2.如评审需要，谈判小组所有成员应当集中与单一供应商分别进行谈判，并给予所有参加谈判的供应商平等的谈判机会。谈判文件如有实质性变动的，</w:t>
      </w:r>
      <w:r>
        <w:rPr>
          <w:rFonts w:ascii="宋体" w:hAnsi="宋体"/>
          <w:color w:val="000000"/>
          <w:szCs w:val="21"/>
        </w:rPr>
        <w:t>对谈判文件</w:t>
      </w:r>
      <w:proofErr w:type="gramStart"/>
      <w:r>
        <w:rPr>
          <w:rFonts w:ascii="宋体" w:hAnsi="宋体"/>
          <w:color w:val="000000"/>
          <w:szCs w:val="21"/>
        </w:rPr>
        <w:t>作出</w:t>
      </w:r>
      <w:proofErr w:type="gramEnd"/>
      <w:r>
        <w:rPr>
          <w:rFonts w:ascii="宋体" w:hAnsi="宋体"/>
          <w:color w:val="000000"/>
          <w:szCs w:val="21"/>
        </w:rPr>
        <w:t>的实质性变动是谈判文件的有效组成部分。</w:t>
      </w:r>
    </w:p>
    <w:p w14:paraId="1DC3530E" w14:textId="77777777" w:rsidR="005436B5" w:rsidRDefault="00C972D7">
      <w:pPr>
        <w:spacing w:line="360" w:lineRule="auto"/>
        <w:ind w:firstLine="420"/>
        <w:rPr>
          <w:rFonts w:ascii="宋体" w:hAnsi="宋体" w:cs="Arial" w:hint="eastAsia"/>
          <w:color w:val="000000"/>
        </w:rPr>
      </w:pPr>
      <w:r>
        <w:rPr>
          <w:rFonts w:ascii="宋体" w:hAnsi="宋体" w:cs="Arial" w:hint="eastAsia"/>
          <w:color w:val="000000"/>
        </w:rPr>
        <w:t>3.</w:t>
      </w:r>
      <w:r>
        <w:rPr>
          <w:rFonts w:ascii="宋体" w:hAnsi="宋体" w:cs="Arial"/>
          <w:color w:val="000000"/>
        </w:rPr>
        <w:t>谈判小组在对响应文件的有效性、完整性和响应程度进行审查时，可以要求</w:t>
      </w:r>
      <w:r>
        <w:rPr>
          <w:rFonts w:ascii="宋体" w:hAnsi="宋体" w:cs="Arial" w:hint="eastAsia"/>
          <w:color w:val="000000"/>
        </w:rPr>
        <w:t>供应商</w:t>
      </w:r>
      <w:r>
        <w:rPr>
          <w:rFonts w:ascii="宋体" w:hAnsi="宋体" w:cs="Arial"/>
          <w:color w:val="000000"/>
        </w:rPr>
        <w:t>对响应文件中含义不明确、同类问题表述不一致或者有明显文字和计算错误的内容等</w:t>
      </w:r>
      <w:proofErr w:type="gramStart"/>
      <w:r>
        <w:rPr>
          <w:rFonts w:ascii="宋体" w:hAnsi="宋体" w:cs="Arial"/>
          <w:color w:val="000000"/>
        </w:rPr>
        <w:t>作出</w:t>
      </w:r>
      <w:proofErr w:type="gramEnd"/>
      <w:r>
        <w:rPr>
          <w:rFonts w:ascii="宋体" w:hAnsi="宋体" w:cs="Arial"/>
          <w:color w:val="000000"/>
        </w:rPr>
        <w:t>必要的澄清、说明或者更正。</w:t>
      </w:r>
      <w:r>
        <w:rPr>
          <w:rFonts w:ascii="宋体" w:hAnsi="宋体" w:cs="Arial" w:hint="eastAsia"/>
          <w:color w:val="000000"/>
        </w:rPr>
        <w:t>供应商</w:t>
      </w:r>
      <w:r>
        <w:rPr>
          <w:rFonts w:ascii="宋体" w:hAnsi="宋体" w:cs="Arial"/>
          <w:color w:val="000000"/>
        </w:rPr>
        <w:t>的澄清、说明或者更正不得超出响应文件的范围或者改变响应文件的实质性内容</w:t>
      </w:r>
      <w:r>
        <w:rPr>
          <w:rFonts w:ascii="宋体" w:hAnsi="宋体" w:cs="Arial" w:hint="eastAsia"/>
          <w:color w:val="000000"/>
        </w:rPr>
        <w:t>，并作为响应文件的有效组成部分。</w:t>
      </w:r>
    </w:p>
    <w:p w14:paraId="6955F176" w14:textId="77777777" w:rsidR="005436B5" w:rsidRDefault="00C972D7">
      <w:pPr>
        <w:spacing w:line="360" w:lineRule="auto"/>
        <w:ind w:firstLine="420"/>
        <w:rPr>
          <w:rFonts w:ascii="宋体" w:hAnsi="宋体" w:cs="Arial" w:hint="eastAsia"/>
          <w:color w:val="000000"/>
        </w:rPr>
      </w:pPr>
      <w:r>
        <w:rPr>
          <w:rFonts w:ascii="宋体" w:hAnsi="宋体" w:cs="Arial" w:hint="eastAsia"/>
          <w:color w:val="000000"/>
        </w:rPr>
        <w:t>需要供应商进行澄清、说明和更正的，谈判小组将通过苏</w:t>
      </w:r>
      <w:proofErr w:type="gramStart"/>
      <w:r>
        <w:rPr>
          <w:rFonts w:ascii="宋体" w:hAnsi="宋体" w:cs="Arial" w:hint="eastAsia"/>
          <w:color w:val="000000"/>
        </w:rPr>
        <w:t>采云</w:t>
      </w:r>
      <w:proofErr w:type="gramEnd"/>
      <w:r>
        <w:rPr>
          <w:rFonts w:ascii="宋体" w:hAnsi="宋体" w:cs="Arial" w:hint="eastAsia"/>
          <w:color w:val="000000"/>
        </w:rPr>
        <w:t>系统向供应商发布“澄清要求函”，接到“澄清要求函”的供应商应当按照要求在苏</w:t>
      </w:r>
      <w:proofErr w:type="gramStart"/>
      <w:r>
        <w:rPr>
          <w:rFonts w:ascii="宋体" w:hAnsi="宋体" w:cs="Arial" w:hint="eastAsia"/>
          <w:color w:val="000000"/>
        </w:rPr>
        <w:t>采云</w:t>
      </w:r>
      <w:proofErr w:type="gramEnd"/>
      <w:r>
        <w:rPr>
          <w:rFonts w:ascii="宋体" w:hAnsi="宋体" w:cs="Arial" w:hint="eastAsia"/>
          <w:color w:val="000000"/>
        </w:rPr>
        <w:t>系统中提交“澄清响应函”并加盖CA电子公章。澄清、说明和更正的内容作为响应文件的补充部分，具体操作方式见《操作手册》。</w:t>
      </w:r>
    </w:p>
    <w:p w14:paraId="211D309C" w14:textId="77777777" w:rsidR="005436B5" w:rsidRDefault="00C972D7">
      <w:pPr>
        <w:spacing w:line="360" w:lineRule="auto"/>
        <w:ind w:firstLine="420"/>
        <w:rPr>
          <w:rFonts w:ascii="宋体" w:hAnsi="宋体" w:cs="Arial" w:hint="eastAsia"/>
          <w:color w:val="000000"/>
        </w:rPr>
      </w:pPr>
      <w:r>
        <w:rPr>
          <w:rFonts w:ascii="宋体" w:hAnsi="宋体" w:cs="Arial" w:hint="eastAsia"/>
          <w:color w:val="000000"/>
        </w:rPr>
        <w:t>接到谈判小组澄清、说明和更正要求的供应商如未按规定做出澄清、说明和 更正，其风险由供应商自行承担。</w:t>
      </w:r>
    </w:p>
    <w:p w14:paraId="77DE83FF" w14:textId="77777777" w:rsidR="005436B5" w:rsidRDefault="00C972D7">
      <w:pPr>
        <w:spacing w:line="360" w:lineRule="auto"/>
        <w:ind w:firstLine="420"/>
        <w:rPr>
          <w:rFonts w:ascii="宋体" w:hAnsi="宋体" w:hint="eastAsia"/>
          <w:szCs w:val="21"/>
          <w:lang w:val="zh-CN"/>
        </w:rPr>
      </w:pPr>
      <w:r>
        <w:rPr>
          <w:rFonts w:ascii="宋体" w:hAnsi="宋体" w:hint="eastAsia"/>
          <w:szCs w:val="21"/>
          <w:lang w:val="zh-CN"/>
        </w:rPr>
        <w:t>4.采购代理机构将采取必要措施，保证评审在严格保密的情况下进行，任何单位和个人不得非法干预、影响评审过程和结果。</w:t>
      </w:r>
    </w:p>
    <w:p w14:paraId="2E7AB7BD" w14:textId="77777777" w:rsidR="005436B5" w:rsidRDefault="00C972D7">
      <w:pPr>
        <w:spacing w:line="360" w:lineRule="auto"/>
        <w:ind w:firstLine="420"/>
        <w:rPr>
          <w:rFonts w:ascii="宋体" w:hAnsi="宋体" w:hint="eastAsia"/>
          <w:szCs w:val="21"/>
          <w:lang w:val="zh-CN"/>
        </w:rPr>
      </w:pPr>
      <w:r>
        <w:rPr>
          <w:rFonts w:ascii="宋体" w:hAnsi="宋体" w:hint="eastAsia"/>
          <w:color w:val="000000"/>
          <w:szCs w:val="21"/>
        </w:rPr>
        <w:t>5.项目开标后，直到宣布成交结果为止，凡属于评审、澄清、评价和比较响应等相关的信息都不应向供应商或与评审无关的其他人泄露。</w:t>
      </w:r>
    </w:p>
    <w:p w14:paraId="34E788EE"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lastRenderedPageBreak/>
        <w:t>三、项目成交</w:t>
      </w:r>
    </w:p>
    <w:p w14:paraId="317CDFF0" w14:textId="77777777" w:rsidR="005436B5" w:rsidRDefault="00C972D7">
      <w:pPr>
        <w:spacing w:line="360" w:lineRule="auto"/>
        <w:ind w:firstLine="420"/>
        <w:rPr>
          <w:rFonts w:hAnsi="宋体" w:hint="eastAsia"/>
          <w:bCs/>
          <w:szCs w:val="21"/>
        </w:rPr>
      </w:pPr>
      <w:r>
        <w:rPr>
          <w:rFonts w:hAnsi="宋体" w:hint="eastAsia"/>
          <w:szCs w:val="21"/>
        </w:rPr>
        <w:t>（一）项目成交需同时满足以下条件：</w:t>
      </w:r>
    </w:p>
    <w:p w14:paraId="1EA7CCFC"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w:t>
      </w:r>
      <w:r>
        <w:rPr>
          <w:rFonts w:ascii="宋体" w:hAnsi="宋体"/>
          <w:color w:val="000000"/>
          <w:szCs w:val="21"/>
        </w:rPr>
        <w:t>.</w:t>
      </w:r>
      <w:r>
        <w:rPr>
          <w:rFonts w:ascii="宋体" w:hAnsi="宋体" w:hint="eastAsia"/>
          <w:color w:val="000000"/>
          <w:szCs w:val="21"/>
        </w:rPr>
        <w:t>满足谈判文件实质性要求的合格供应商不少于三家；</w:t>
      </w:r>
    </w:p>
    <w:p w14:paraId="266FAE60"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2.合格供应商的报价均未超过采购预算；</w:t>
      </w:r>
    </w:p>
    <w:p w14:paraId="25814FA6"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3.采购过程中未出现违法、违规行为；</w:t>
      </w:r>
    </w:p>
    <w:p w14:paraId="6CD964AD"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4.按照谈判文件规定的评审办法确定成交供应商。</w:t>
      </w:r>
    </w:p>
    <w:p w14:paraId="6AF824BA" w14:textId="77777777" w:rsidR="005436B5" w:rsidRDefault="00C972D7">
      <w:pPr>
        <w:spacing w:line="360" w:lineRule="auto"/>
        <w:ind w:firstLine="420"/>
        <w:rPr>
          <w:rFonts w:hAnsi="宋体" w:hint="eastAsia"/>
          <w:bCs/>
          <w:szCs w:val="21"/>
        </w:rPr>
      </w:pPr>
      <w:r>
        <w:rPr>
          <w:rFonts w:hAnsi="宋体" w:hint="eastAsia"/>
          <w:szCs w:val="21"/>
        </w:rPr>
        <w:t>（二）重新评审</w:t>
      </w:r>
    </w:p>
    <w:p w14:paraId="4CA5D25B" w14:textId="77777777" w:rsidR="005436B5" w:rsidRDefault="00C972D7">
      <w:pPr>
        <w:spacing w:line="360" w:lineRule="auto"/>
        <w:ind w:firstLine="420"/>
        <w:rPr>
          <w:rFonts w:hAnsi="宋体" w:hint="eastAsia"/>
          <w:bCs/>
          <w:szCs w:val="21"/>
        </w:rPr>
      </w:pPr>
      <w:r>
        <w:rPr>
          <w:rFonts w:hAnsi="宋体" w:hint="eastAsia"/>
          <w:szCs w:val="21"/>
        </w:rPr>
        <w:t>除国务院财政部门规定的情形外，采购人、采购代理机构不得以任何理由组织重新评审。采购人、采购代理机构按照国务院财政部门的规定组织重新评审的，应当书面报告本级人民政府财政部门。</w:t>
      </w:r>
    </w:p>
    <w:p w14:paraId="1083BE5C" w14:textId="77777777" w:rsidR="005436B5" w:rsidRDefault="00C972D7">
      <w:pPr>
        <w:spacing w:line="360" w:lineRule="auto"/>
        <w:ind w:firstLine="420"/>
        <w:rPr>
          <w:rFonts w:hAnsi="宋体" w:hint="eastAsia"/>
          <w:bCs/>
          <w:szCs w:val="21"/>
        </w:rPr>
      </w:pPr>
      <w:r>
        <w:rPr>
          <w:rFonts w:hAnsi="宋体" w:hint="eastAsia"/>
          <w:szCs w:val="21"/>
        </w:rPr>
        <w:t>采购人或者采购代理机构不得通过对样品进行检测、对供应商进行考察等方式改变评审结果。</w:t>
      </w:r>
    </w:p>
    <w:p w14:paraId="292A85F9"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（三）成交通知书及合同</w:t>
      </w:r>
    </w:p>
    <w:p w14:paraId="5F625DEC" w14:textId="77777777" w:rsidR="005436B5" w:rsidRDefault="00C972D7">
      <w:pPr>
        <w:spacing w:line="360" w:lineRule="auto"/>
        <w:ind w:firstLine="420"/>
        <w:rPr>
          <w:rFonts w:ascii="宋体" w:hAnsi="宋体" w:hint="eastAsia"/>
          <w:szCs w:val="21"/>
          <w:lang w:val="zh-CN"/>
        </w:rPr>
      </w:pPr>
      <w:r>
        <w:rPr>
          <w:rFonts w:ascii="宋体" w:hAnsi="宋体" w:hint="eastAsia"/>
          <w:color w:val="000000"/>
          <w:szCs w:val="21"/>
        </w:rPr>
        <w:t>1.采购代理机构按照法定流程发布成交公告，及时在苏</w:t>
      </w:r>
      <w:proofErr w:type="gramStart"/>
      <w:r>
        <w:rPr>
          <w:rFonts w:ascii="宋体" w:hAnsi="宋体" w:hint="eastAsia"/>
          <w:color w:val="000000"/>
          <w:szCs w:val="21"/>
        </w:rPr>
        <w:t>采云</w:t>
      </w:r>
      <w:proofErr w:type="gramEnd"/>
      <w:r>
        <w:rPr>
          <w:rFonts w:ascii="宋体" w:hAnsi="宋体" w:hint="eastAsia"/>
          <w:color w:val="000000"/>
          <w:szCs w:val="21"/>
        </w:rPr>
        <w:t>系统中签发成交通知书。</w:t>
      </w:r>
      <w:proofErr w:type="gramStart"/>
      <w:r>
        <w:rPr>
          <w:rFonts w:ascii="宋体" w:hAnsi="宋体" w:hint="eastAsia"/>
          <w:b/>
          <w:color w:val="000000"/>
          <w:szCs w:val="21"/>
        </w:rPr>
        <w:t>请成交</w:t>
      </w:r>
      <w:proofErr w:type="gramEnd"/>
      <w:r>
        <w:rPr>
          <w:rFonts w:ascii="宋体" w:hAnsi="宋体" w:hint="eastAsia"/>
          <w:b/>
          <w:color w:val="000000"/>
          <w:szCs w:val="21"/>
        </w:rPr>
        <w:t>供应商在成交结果公告届满之日起30日内,使用CA数字证书登录苏</w:t>
      </w:r>
      <w:proofErr w:type="gramStart"/>
      <w:r>
        <w:rPr>
          <w:rFonts w:ascii="宋体" w:hAnsi="宋体" w:hint="eastAsia"/>
          <w:b/>
          <w:color w:val="000000"/>
          <w:szCs w:val="21"/>
        </w:rPr>
        <w:t>采云</w:t>
      </w:r>
      <w:proofErr w:type="gramEnd"/>
      <w:r>
        <w:rPr>
          <w:rFonts w:ascii="宋体" w:hAnsi="宋体" w:hint="eastAsia"/>
          <w:b/>
          <w:color w:val="000000"/>
          <w:szCs w:val="21"/>
        </w:rPr>
        <w:t>系统及时下载成交通知书。</w:t>
      </w:r>
      <w:r>
        <w:rPr>
          <w:rFonts w:ascii="宋体" w:hAnsi="宋体" w:hint="eastAsia"/>
          <w:color w:val="000000"/>
          <w:szCs w:val="21"/>
        </w:rPr>
        <w:t>因系统存储空间有限，自成交结果公告届满之日起30日后，苏</w:t>
      </w:r>
      <w:proofErr w:type="gramStart"/>
      <w:r>
        <w:rPr>
          <w:rFonts w:ascii="宋体" w:hAnsi="宋体" w:hint="eastAsia"/>
          <w:color w:val="000000"/>
          <w:szCs w:val="21"/>
        </w:rPr>
        <w:t>采云</w:t>
      </w:r>
      <w:proofErr w:type="gramEnd"/>
      <w:r>
        <w:rPr>
          <w:rFonts w:ascii="宋体" w:hAnsi="宋体" w:hint="eastAsia"/>
          <w:color w:val="000000"/>
          <w:szCs w:val="21"/>
        </w:rPr>
        <w:t>系统不再保证提供下载成交通知书服务,因未及时下载而造成的不利后果</w:t>
      </w:r>
      <w:proofErr w:type="gramStart"/>
      <w:r>
        <w:rPr>
          <w:rFonts w:ascii="宋体" w:hAnsi="宋体" w:hint="eastAsia"/>
          <w:color w:val="000000"/>
          <w:szCs w:val="21"/>
        </w:rPr>
        <w:t>由成交</w:t>
      </w:r>
      <w:proofErr w:type="gramEnd"/>
      <w:r>
        <w:rPr>
          <w:rFonts w:ascii="宋体" w:hAnsi="宋体" w:hint="eastAsia"/>
          <w:color w:val="000000"/>
          <w:szCs w:val="21"/>
        </w:rPr>
        <w:t>供应商自行承担。</w:t>
      </w:r>
    </w:p>
    <w:p w14:paraId="5BBA16FA" w14:textId="77777777" w:rsidR="005436B5" w:rsidRDefault="00C972D7">
      <w:pPr>
        <w:spacing w:line="360" w:lineRule="auto"/>
        <w:ind w:firstLine="420"/>
        <w:rPr>
          <w:rFonts w:ascii="宋体" w:hAnsi="宋体" w:hint="eastAsia"/>
          <w:szCs w:val="21"/>
          <w:lang w:val="zh-CN"/>
        </w:rPr>
      </w:pPr>
      <w:r>
        <w:rPr>
          <w:rFonts w:ascii="宋体" w:hAnsi="宋体" w:hint="eastAsia"/>
          <w:szCs w:val="21"/>
          <w:lang w:val="zh-CN"/>
        </w:rPr>
        <w:t>2.采购人与成交供应商应当在成交通知书发出之日起三十日内，按照谈判文件及响应文件确定的事项签订政府采购合同。</w:t>
      </w:r>
    </w:p>
    <w:p w14:paraId="0D105269" w14:textId="77777777" w:rsidR="005436B5" w:rsidRDefault="00C972D7">
      <w:pPr>
        <w:spacing w:line="360" w:lineRule="auto"/>
        <w:ind w:firstLine="420"/>
        <w:rPr>
          <w:rFonts w:ascii="宋体" w:hAnsi="宋体" w:hint="eastAsia"/>
          <w:szCs w:val="21"/>
          <w:lang w:val="zh-CN"/>
        </w:rPr>
      </w:pPr>
      <w:r>
        <w:rPr>
          <w:rFonts w:ascii="宋体" w:hAnsi="宋体" w:hint="eastAsia"/>
          <w:szCs w:val="21"/>
          <w:lang w:val="zh-CN"/>
        </w:rPr>
        <w:t>成交通知书对采购人和成交供应商均具有法律效力，成交通知书发出后，采购人改变成交结果的，或者成交供应商放弃成交项目的，应当依法承担法律责任。</w:t>
      </w:r>
    </w:p>
    <w:p w14:paraId="4636349A"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四、响应无效</w:t>
      </w:r>
    </w:p>
    <w:p w14:paraId="288CC31A" w14:textId="77777777" w:rsidR="005436B5" w:rsidRDefault="00C972D7">
      <w:pPr>
        <w:spacing w:line="360" w:lineRule="auto"/>
        <w:ind w:firstLine="420"/>
        <w:rPr>
          <w:rFonts w:ascii="宋体" w:hAnsi="宋体" w:hint="eastAsia"/>
          <w:szCs w:val="21"/>
          <w:lang w:val="zh-CN"/>
        </w:rPr>
      </w:pPr>
      <w:r>
        <w:rPr>
          <w:rFonts w:ascii="宋体" w:hAnsi="宋体" w:hint="eastAsia"/>
          <w:szCs w:val="21"/>
          <w:lang w:val="zh-CN"/>
        </w:rPr>
        <w:t>1</w:t>
      </w:r>
      <w:r>
        <w:rPr>
          <w:rFonts w:ascii="宋体" w:hAnsi="宋体"/>
          <w:szCs w:val="21"/>
          <w:lang w:val="zh-CN"/>
        </w:rPr>
        <w:t>.</w:t>
      </w:r>
      <w:r>
        <w:rPr>
          <w:rFonts w:ascii="宋体" w:hAnsi="宋体" w:hint="eastAsia"/>
          <w:szCs w:val="21"/>
          <w:lang w:val="zh-CN"/>
        </w:rPr>
        <w:t>出现下列情形之一的，将被认定为响应无效或无效文件：</w:t>
      </w:r>
    </w:p>
    <w:p w14:paraId="3B25770A" w14:textId="77777777" w:rsidR="005436B5" w:rsidRDefault="00C972D7">
      <w:pPr>
        <w:spacing w:line="360" w:lineRule="auto"/>
        <w:ind w:firstLine="420"/>
        <w:rPr>
          <w:rFonts w:ascii="宋体" w:hAnsi="宋体" w:hint="eastAsia"/>
          <w:szCs w:val="21"/>
          <w:lang w:val="zh-CN"/>
        </w:rPr>
      </w:pPr>
      <w:r>
        <w:rPr>
          <w:rFonts w:ascii="宋体" w:hAnsi="宋体" w:hint="eastAsia"/>
          <w:szCs w:val="21"/>
          <w:lang w:val="zh-CN"/>
        </w:rPr>
        <w:t>（1）违反政府采购相关规定的；</w:t>
      </w:r>
    </w:p>
    <w:p w14:paraId="2754961F" w14:textId="77777777" w:rsidR="005436B5" w:rsidRDefault="00C972D7">
      <w:pPr>
        <w:spacing w:line="360" w:lineRule="auto"/>
        <w:ind w:firstLine="420"/>
        <w:rPr>
          <w:rFonts w:ascii="宋体" w:hAnsi="宋体" w:hint="eastAsia"/>
          <w:szCs w:val="21"/>
          <w:lang w:val="zh-CN"/>
        </w:rPr>
      </w:pPr>
      <w:r>
        <w:rPr>
          <w:rFonts w:ascii="宋体" w:hAnsi="宋体" w:hint="eastAsia"/>
          <w:szCs w:val="21"/>
          <w:lang w:val="zh-CN"/>
        </w:rPr>
        <w:t>（2）未实质性响应谈判文件要求的；</w:t>
      </w:r>
    </w:p>
    <w:p w14:paraId="730FF4C8" w14:textId="77777777" w:rsidR="005436B5" w:rsidRDefault="00C972D7">
      <w:pPr>
        <w:spacing w:line="360" w:lineRule="auto"/>
        <w:ind w:firstLine="420"/>
        <w:rPr>
          <w:rFonts w:ascii="宋体" w:hAnsi="宋体" w:hint="eastAsia"/>
          <w:szCs w:val="21"/>
          <w:lang w:val="zh-CN"/>
        </w:rPr>
      </w:pPr>
      <w:r>
        <w:rPr>
          <w:rFonts w:ascii="宋体" w:hAnsi="宋体" w:hint="eastAsia"/>
          <w:szCs w:val="21"/>
          <w:lang w:val="zh-CN"/>
        </w:rPr>
        <w:t>（3）谈判小组认定的其他情形；</w:t>
      </w:r>
    </w:p>
    <w:p w14:paraId="462E8E79" w14:textId="77777777" w:rsidR="005436B5" w:rsidRDefault="00C972D7">
      <w:pPr>
        <w:spacing w:line="360" w:lineRule="auto"/>
        <w:ind w:firstLine="420"/>
        <w:rPr>
          <w:rFonts w:ascii="宋体" w:hAnsi="宋体" w:hint="eastAsia"/>
          <w:szCs w:val="21"/>
          <w:lang w:val="zh-CN"/>
        </w:rPr>
      </w:pPr>
      <w:r>
        <w:rPr>
          <w:rFonts w:ascii="宋体" w:hAnsi="宋体" w:hint="eastAsia"/>
          <w:szCs w:val="21"/>
          <w:lang w:val="zh-CN"/>
        </w:rPr>
        <w:t>2</w:t>
      </w:r>
      <w:r>
        <w:rPr>
          <w:rFonts w:ascii="宋体" w:hAnsi="宋体"/>
          <w:szCs w:val="21"/>
          <w:lang w:val="zh-CN"/>
        </w:rPr>
        <w:t>.</w:t>
      </w:r>
      <w:r>
        <w:rPr>
          <w:rFonts w:ascii="宋体" w:hAnsi="宋体" w:hint="eastAsia"/>
          <w:szCs w:val="21"/>
          <w:lang w:val="zh-CN"/>
        </w:rPr>
        <w:t>被认定为响应无效或无效文件的，采购代理机构应当将理由告知相关供应商。</w:t>
      </w:r>
    </w:p>
    <w:p w14:paraId="031C8E81" w14:textId="77777777" w:rsidR="005436B5" w:rsidRDefault="00C972D7">
      <w:pPr>
        <w:spacing w:line="360" w:lineRule="auto"/>
        <w:ind w:firstLine="422"/>
        <w:rPr>
          <w:rFonts w:ascii="宋体" w:hAnsi="宋体" w:hint="eastAsia"/>
          <w:b/>
          <w:color w:val="000000"/>
          <w:szCs w:val="21"/>
        </w:rPr>
      </w:pPr>
      <w:r>
        <w:rPr>
          <w:rFonts w:ascii="宋体" w:hAnsi="宋体" w:hint="eastAsia"/>
          <w:b/>
          <w:color w:val="000000"/>
          <w:szCs w:val="21"/>
        </w:rPr>
        <w:t>五、项目终止</w:t>
      </w:r>
    </w:p>
    <w:p w14:paraId="79939678"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1.出现下列情形之一的，采购人或者采购代理机构应当终止竞争性谈判采购活动，发布项目终止公告并说明原因，重新开展采购活动：</w:t>
      </w:r>
    </w:p>
    <w:p w14:paraId="2E006EDC"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（1）因情况变化，不再符合规定的竞争性谈判采购方式适用情形的；</w:t>
      </w:r>
    </w:p>
    <w:p w14:paraId="61A9C2AA"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（2）出现影响采购公正的违法、违规行为的；</w:t>
      </w:r>
    </w:p>
    <w:p w14:paraId="489DDE4E"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（3）在采购过程中符合竞争要求的供应商或者报价未超过采购预算的供应商不足三家的；</w:t>
      </w:r>
    </w:p>
    <w:p w14:paraId="6B663B69" w14:textId="77777777" w:rsidR="005436B5" w:rsidRDefault="00C972D7">
      <w:pPr>
        <w:spacing w:line="360" w:lineRule="auto"/>
        <w:ind w:firstLine="420"/>
        <w:rPr>
          <w:rFonts w:ascii="宋体" w:hAnsi="宋体" w:hint="eastAsia"/>
          <w:color w:val="000000"/>
          <w:szCs w:val="21"/>
        </w:rPr>
      </w:pPr>
      <w:r>
        <w:rPr>
          <w:rFonts w:ascii="宋体" w:hAnsi="宋体" w:hint="eastAsia"/>
        </w:rPr>
        <w:t>（4）谈</w:t>
      </w:r>
      <w:r>
        <w:rPr>
          <w:rFonts w:hint="eastAsia"/>
        </w:rPr>
        <w:t>判采购</w:t>
      </w:r>
      <w:r>
        <w:t>过程中，如遇到交易中心出现断电、断网或其他不可预见原因导致</w:t>
      </w:r>
      <w:r>
        <w:rPr>
          <w:rFonts w:hint="eastAsia"/>
        </w:rPr>
        <w:t>采购活动无法正常进行的。</w:t>
      </w:r>
    </w:p>
    <w:p w14:paraId="4C022C9F"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lastRenderedPageBreak/>
        <w:t>2.项目终止后，采购代理机构应当将项目终止的理由告知所有供应商。</w:t>
      </w:r>
    </w:p>
    <w:p w14:paraId="0A76A4CF" w14:textId="77777777" w:rsidR="005436B5" w:rsidRDefault="005436B5">
      <w:pPr>
        <w:rPr>
          <w:rStyle w:val="CharChar4"/>
          <w:b w:val="0"/>
          <w:bCs w:val="0"/>
          <w:sz w:val="32"/>
          <w:szCs w:val="32"/>
        </w:rPr>
        <w:sectPr w:rsidR="005436B5">
          <w:pgSz w:w="11906" w:h="16838"/>
          <w:pgMar w:top="1474" w:right="1247" w:bottom="1247" w:left="1531" w:header="851" w:footer="680" w:gutter="0"/>
          <w:cols w:space="425"/>
          <w:docGrid w:linePitch="360"/>
        </w:sectPr>
      </w:pPr>
      <w:bookmarkStart w:id="43" w:name="_Toc62807499"/>
      <w:bookmarkStart w:id="44" w:name="_Toc477184531"/>
      <w:bookmarkStart w:id="45" w:name="_Toc477184672"/>
      <w:bookmarkStart w:id="46" w:name="_Toc135142675"/>
      <w:bookmarkStart w:id="47" w:name="_Toc63583488"/>
      <w:bookmarkStart w:id="48" w:name="_Toc33452247"/>
      <w:bookmarkStart w:id="49" w:name="_Toc161067502"/>
      <w:bookmarkStart w:id="50" w:name="_Toc62807506"/>
    </w:p>
    <w:p w14:paraId="049D52E6" w14:textId="77777777" w:rsidR="005436B5" w:rsidRDefault="00C972D7">
      <w:pPr>
        <w:pStyle w:val="11"/>
        <w:jc w:val="center"/>
        <w:rPr>
          <w:rStyle w:val="CharChar4"/>
          <w:b/>
          <w:bCs/>
          <w:sz w:val="32"/>
          <w:szCs w:val="32"/>
        </w:rPr>
      </w:pPr>
      <w:bookmarkStart w:id="51" w:name="_Toc196309680"/>
      <w:r>
        <w:rPr>
          <w:rStyle w:val="CharChar4"/>
          <w:rFonts w:hint="eastAsia"/>
          <w:b/>
          <w:bCs/>
          <w:sz w:val="32"/>
          <w:szCs w:val="32"/>
        </w:rPr>
        <w:lastRenderedPageBreak/>
        <w:t>第五章</w:t>
      </w:r>
      <w:r>
        <w:rPr>
          <w:rStyle w:val="CharChar4"/>
          <w:rFonts w:hint="eastAsia"/>
          <w:b/>
          <w:bCs/>
          <w:sz w:val="32"/>
          <w:szCs w:val="32"/>
        </w:rPr>
        <w:t xml:space="preserve"> </w:t>
      </w:r>
      <w:r>
        <w:rPr>
          <w:rStyle w:val="CharChar4"/>
          <w:rFonts w:hint="eastAsia"/>
          <w:b/>
          <w:bCs/>
          <w:sz w:val="32"/>
          <w:szCs w:val="32"/>
        </w:rPr>
        <w:t>评审方法</w:t>
      </w:r>
      <w:bookmarkEnd w:id="43"/>
      <w:bookmarkEnd w:id="44"/>
      <w:bookmarkEnd w:id="45"/>
      <w:bookmarkEnd w:id="46"/>
      <w:bookmarkEnd w:id="47"/>
      <w:bookmarkEnd w:id="48"/>
      <w:bookmarkEnd w:id="49"/>
      <w:bookmarkEnd w:id="50"/>
      <w:bookmarkEnd w:id="51"/>
    </w:p>
    <w:p w14:paraId="2281EFCA" w14:textId="77777777" w:rsidR="005436B5" w:rsidRDefault="00C972D7">
      <w:pPr>
        <w:spacing w:line="360" w:lineRule="auto"/>
        <w:ind w:firstLine="420"/>
        <w:rPr>
          <w:rFonts w:ascii="宋体" w:hAnsi="宋体" w:cs="宋体" w:hint="eastAsia"/>
          <w:b/>
          <w:szCs w:val="21"/>
        </w:rPr>
      </w:pPr>
      <w:r>
        <w:rPr>
          <w:rFonts w:ascii="宋体" w:hAnsi="宋体" w:cs="宋体" w:hint="eastAsia"/>
          <w:szCs w:val="21"/>
        </w:rPr>
        <w:t>一、</w:t>
      </w:r>
      <w:r>
        <w:rPr>
          <w:rFonts w:ascii="宋体" w:hAnsi="宋体" w:cs="宋体" w:hint="eastAsia"/>
          <w:b/>
          <w:szCs w:val="21"/>
        </w:rPr>
        <w:t>成交规则</w:t>
      </w:r>
    </w:p>
    <w:p w14:paraId="6DD8CEA1" w14:textId="77777777" w:rsidR="005436B5" w:rsidRDefault="00C972D7">
      <w:pPr>
        <w:spacing w:line="360" w:lineRule="auto"/>
        <w:ind w:firstLine="420"/>
        <w:rPr>
          <w:rFonts w:ascii="宋体" w:hAnsi="宋体" w:cs="宋体" w:hint="eastAsia"/>
          <w:color w:val="000000"/>
          <w:szCs w:val="21"/>
        </w:rPr>
      </w:pPr>
      <w:r>
        <w:rPr>
          <w:rFonts w:ascii="宋体" w:hAnsi="宋体" w:cs="宋体" w:hint="eastAsia"/>
          <w:bCs/>
          <w:szCs w:val="21"/>
        </w:rPr>
        <w:t>1.本次谈判采用最低评标价法，供应商的响应内容需全部满足谈判文件的实质性要求，</w:t>
      </w:r>
      <w:r>
        <w:rPr>
          <w:rFonts w:ascii="宋体" w:hAnsi="宋体" w:cs="宋体" w:hint="eastAsia"/>
          <w:color w:val="000000"/>
          <w:szCs w:val="21"/>
        </w:rPr>
        <w:t>且最后报价不超过采购预算的供应商不少于三家，最后报价最低的供应商为成交供应商。</w:t>
      </w:r>
    </w:p>
    <w:p w14:paraId="317BE3CF" w14:textId="77777777" w:rsidR="005436B5" w:rsidRDefault="00C972D7">
      <w:pPr>
        <w:spacing w:line="360" w:lineRule="auto"/>
        <w:ind w:firstLine="420"/>
        <w:rPr>
          <w:rFonts w:ascii="宋体" w:hAnsi="宋体" w:cs="宋体" w:hint="eastAsia"/>
          <w:szCs w:val="21"/>
        </w:rPr>
      </w:pPr>
      <w:r>
        <w:rPr>
          <w:rFonts w:ascii="宋体" w:hAnsi="宋体" w:cs="宋体" w:hint="eastAsia"/>
          <w:szCs w:val="21"/>
        </w:rPr>
        <w:t>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p>
    <w:p w14:paraId="78DF56A2" w14:textId="77777777" w:rsidR="005436B5" w:rsidRDefault="00C972D7">
      <w:pPr>
        <w:spacing w:line="360" w:lineRule="auto"/>
        <w:ind w:firstLine="420"/>
        <w:rPr>
          <w:rFonts w:ascii="宋体" w:hAnsi="宋体" w:cs="宋体" w:hint="eastAsia"/>
          <w:szCs w:val="21"/>
        </w:rPr>
      </w:pPr>
      <w:r>
        <w:rPr>
          <w:rFonts w:ascii="宋体" w:hAnsi="宋体" w:cs="宋体" w:hint="eastAsia"/>
          <w:szCs w:val="21"/>
        </w:rPr>
        <w:t>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p>
    <w:p w14:paraId="2B0B8E46" w14:textId="77777777" w:rsidR="005436B5" w:rsidRDefault="00C972D7">
      <w:pPr>
        <w:spacing w:line="360" w:lineRule="auto"/>
        <w:ind w:firstLine="420"/>
        <w:rPr>
          <w:rFonts w:ascii="宋体" w:hAnsi="宋体" w:cs="宋体" w:hint="eastAsia"/>
          <w:color w:val="000000"/>
          <w:szCs w:val="21"/>
        </w:rPr>
      </w:pPr>
      <w:r>
        <w:rPr>
          <w:rFonts w:ascii="宋体" w:hAnsi="宋体" w:cs="宋体" w:hint="eastAsia"/>
          <w:color w:val="000000"/>
          <w:szCs w:val="21"/>
        </w:rPr>
        <w:t>谈判小组认为供应商的报价明显低于其他通过符合性审查的供应商的报价，有可能影响产品质量或者不能诚信履约的，</w:t>
      </w:r>
      <w:r>
        <w:rPr>
          <w:rFonts w:ascii="宋体" w:hAnsi="宋体" w:cs="宋体" w:hint="eastAsia"/>
          <w:szCs w:val="21"/>
        </w:rPr>
        <w:t>则谈判小组有权要求</w:t>
      </w:r>
      <w:r>
        <w:rPr>
          <w:rFonts w:ascii="宋体" w:hAnsi="宋体" w:cs="宋体" w:hint="eastAsia"/>
          <w:color w:val="000000"/>
          <w:szCs w:val="21"/>
        </w:rPr>
        <w:t>其以书面形式</w:t>
      </w:r>
      <w:proofErr w:type="gramStart"/>
      <w:r>
        <w:rPr>
          <w:rFonts w:ascii="宋体" w:hAnsi="宋体" w:cs="宋体" w:hint="eastAsia"/>
          <w:color w:val="000000"/>
          <w:szCs w:val="21"/>
        </w:rPr>
        <w:t>作出</w:t>
      </w:r>
      <w:proofErr w:type="gramEnd"/>
      <w:r>
        <w:rPr>
          <w:rFonts w:ascii="宋体" w:hAnsi="宋体" w:cs="宋体" w:hint="eastAsia"/>
          <w:color w:val="000000"/>
          <w:szCs w:val="21"/>
        </w:rPr>
        <w:t>相关说明，供应商不能证明其报价合理性的，谈判小组应当认定其响应无效。</w:t>
      </w:r>
    </w:p>
    <w:p w14:paraId="755DCBFF" w14:textId="77777777" w:rsidR="005436B5" w:rsidRDefault="00C972D7">
      <w:pPr>
        <w:spacing w:line="360" w:lineRule="auto"/>
        <w:ind w:firstLine="420"/>
        <w:rPr>
          <w:rFonts w:ascii="宋体" w:hAnsi="宋体" w:cs="宋体" w:hint="eastAsia"/>
          <w:szCs w:val="21"/>
        </w:rPr>
      </w:pPr>
      <w:r>
        <w:rPr>
          <w:rFonts w:ascii="宋体" w:hAnsi="宋体" w:cs="宋体" w:hint="eastAsia"/>
          <w:szCs w:val="21"/>
          <w:highlight w:val="white"/>
        </w:rPr>
        <w:t>谈判小组对最后报价进行复核，报价以大写为准</w:t>
      </w:r>
      <w:r>
        <w:rPr>
          <w:rFonts w:ascii="宋体" w:hAnsi="宋体" w:cs="宋体" w:hint="eastAsia"/>
          <w:szCs w:val="21"/>
        </w:rPr>
        <w:t>。</w:t>
      </w:r>
    </w:p>
    <w:p w14:paraId="2A67FB29" w14:textId="77777777" w:rsidR="005436B5" w:rsidRDefault="00C972D7">
      <w:pPr>
        <w:spacing w:line="360" w:lineRule="auto"/>
        <w:ind w:firstLine="420"/>
        <w:rPr>
          <w:rFonts w:ascii="宋体" w:hAnsi="宋体" w:cs="宋体" w:hint="eastAsia"/>
          <w:szCs w:val="21"/>
        </w:rPr>
      </w:pPr>
      <w:r>
        <w:rPr>
          <w:rFonts w:ascii="宋体" w:hAnsi="宋体" w:cs="宋体" w:hint="eastAsia"/>
          <w:szCs w:val="21"/>
        </w:rPr>
        <w:t>对评审结果有异议的谈判小组成员，应当在评审结果表上签署不同意见并说明理由，谈判小组成员拒绝在评审结果表上签字又不书面说明其不同意见和理由的，视为同意评审结果。</w:t>
      </w:r>
    </w:p>
    <w:p w14:paraId="721B21BE" w14:textId="77777777" w:rsidR="005436B5" w:rsidRDefault="00C972D7">
      <w:pPr>
        <w:spacing w:line="360" w:lineRule="auto"/>
        <w:ind w:firstLine="422"/>
        <w:rPr>
          <w:rFonts w:ascii="宋体" w:hAnsi="宋体" w:cs="宋体" w:hint="eastAsia"/>
          <w:b/>
          <w:szCs w:val="21"/>
        </w:rPr>
      </w:pPr>
      <w:r>
        <w:rPr>
          <w:rFonts w:ascii="宋体" w:hAnsi="宋体" w:cs="宋体" w:hint="eastAsia"/>
          <w:b/>
          <w:szCs w:val="21"/>
        </w:rPr>
        <w:t>二、采购政策</w:t>
      </w:r>
    </w:p>
    <w:p w14:paraId="15EA6BAA" w14:textId="77777777" w:rsidR="005436B5" w:rsidRDefault="00C972D7">
      <w:pPr>
        <w:spacing w:line="360" w:lineRule="auto"/>
        <w:ind w:firstLine="420"/>
        <w:rPr>
          <w:rFonts w:ascii="宋体" w:hAnsi="宋体" w:hint="eastAsia"/>
          <w:szCs w:val="21"/>
        </w:rPr>
      </w:pPr>
      <w:r>
        <w:rPr>
          <w:rFonts w:ascii="宋体" w:hAnsi="宋体" w:hint="eastAsia"/>
          <w:szCs w:val="21"/>
        </w:rPr>
        <w:t>（一）小、微企业</w:t>
      </w:r>
    </w:p>
    <w:p w14:paraId="5D311320" w14:textId="77777777" w:rsidR="005436B5" w:rsidRDefault="00C972D7">
      <w:pPr>
        <w:spacing w:line="360" w:lineRule="auto"/>
        <w:ind w:firstLine="420"/>
        <w:rPr>
          <w:rFonts w:hAnsi="宋体" w:hint="eastAsia"/>
          <w:color w:val="000000"/>
          <w:szCs w:val="21"/>
        </w:rPr>
      </w:pPr>
      <w:r>
        <w:rPr>
          <w:rFonts w:hAnsi="宋体" w:hint="eastAsia"/>
          <w:color w:val="000000"/>
          <w:szCs w:val="21"/>
        </w:rPr>
        <w:t>根据《政府采购促进中小企业发展管理办法》（财库〔</w:t>
      </w:r>
      <w:r>
        <w:rPr>
          <w:rFonts w:hAnsi="宋体" w:hint="eastAsia"/>
          <w:color w:val="000000"/>
          <w:szCs w:val="21"/>
        </w:rPr>
        <w:t>2020</w:t>
      </w:r>
      <w:r>
        <w:rPr>
          <w:rFonts w:hAnsi="宋体" w:hint="eastAsia"/>
          <w:color w:val="000000"/>
          <w:szCs w:val="21"/>
        </w:rPr>
        <w:t>〕</w:t>
      </w:r>
      <w:r>
        <w:rPr>
          <w:rFonts w:hAnsi="宋体" w:hint="eastAsia"/>
          <w:color w:val="000000"/>
          <w:szCs w:val="21"/>
        </w:rPr>
        <w:t>46</w:t>
      </w:r>
      <w:r>
        <w:rPr>
          <w:rFonts w:hAnsi="宋体" w:hint="eastAsia"/>
          <w:color w:val="000000"/>
          <w:szCs w:val="21"/>
        </w:rPr>
        <w:t>号）、《苏州市政府采购促进中小企业发展实施意见》（</w:t>
      </w:r>
      <w:proofErr w:type="gramStart"/>
      <w:r>
        <w:rPr>
          <w:rFonts w:hAnsi="宋体" w:hint="eastAsia"/>
          <w:color w:val="000000"/>
          <w:szCs w:val="21"/>
        </w:rPr>
        <w:t>苏财购〔</w:t>
      </w:r>
      <w:r>
        <w:rPr>
          <w:rFonts w:hAnsi="宋体" w:hint="eastAsia"/>
          <w:color w:val="000000"/>
          <w:szCs w:val="21"/>
        </w:rPr>
        <w:t>2022</w:t>
      </w:r>
      <w:r>
        <w:rPr>
          <w:rFonts w:hAnsi="宋体" w:hint="eastAsia"/>
          <w:color w:val="000000"/>
          <w:szCs w:val="21"/>
        </w:rPr>
        <w:t>〕</w:t>
      </w:r>
      <w:proofErr w:type="gramEnd"/>
      <w:r>
        <w:rPr>
          <w:rFonts w:hAnsi="宋体" w:hint="eastAsia"/>
          <w:color w:val="000000"/>
          <w:szCs w:val="21"/>
        </w:rPr>
        <w:t>16</w:t>
      </w:r>
      <w:r>
        <w:rPr>
          <w:rFonts w:hAnsi="宋体" w:hint="eastAsia"/>
          <w:color w:val="000000"/>
          <w:szCs w:val="21"/>
        </w:rPr>
        <w:t>号）的相关规定，本项目为专门面向中小企业采购。如投标人所投货物制造商均认定为中型、小型或微型企业，则需根据《中小企业划型标准规定》（工信部联企业〔</w:t>
      </w:r>
      <w:r>
        <w:rPr>
          <w:rFonts w:hAnsi="宋体" w:hint="eastAsia"/>
          <w:color w:val="000000"/>
          <w:szCs w:val="21"/>
        </w:rPr>
        <w:t>2011</w:t>
      </w:r>
      <w:r>
        <w:rPr>
          <w:rFonts w:hAnsi="宋体" w:hint="eastAsia"/>
          <w:color w:val="000000"/>
          <w:szCs w:val="21"/>
        </w:rPr>
        <w:t>〕</w:t>
      </w:r>
      <w:r>
        <w:rPr>
          <w:rFonts w:hAnsi="宋体" w:hint="eastAsia"/>
          <w:color w:val="000000"/>
          <w:szCs w:val="21"/>
        </w:rPr>
        <w:t>300</w:t>
      </w:r>
      <w:r>
        <w:rPr>
          <w:rFonts w:hAnsi="宋体" w:hint="eastAsia"/>
          <w:color w:val="000000"/>
          <w:szCs w:val="21"/>
        </w:rPr>
        <w:t>号）填报《中小企业声明函》。</w:t>
      </w:r>
      <w:r>
        <w:rPr>
          <w:rFonts w:hAnsi="宋体" w:hint="eastAsia"/>
          <w:b/>
          <w:bCs/>
          <w:color w:val="000000"/>
          <w:szCs w:val="21"/>
        </w:rPr>
        <w:t>加盖公章后的《中小企业声明函》电子件放置于</w:t>
      </w:r>
      <w:r>
        <w:rPr>
          <w:rFonts w:ascii="宋体" w:hAnsi="宋体" w:hint="eastAsia"/>
          <w:b/>
          <w:szCs w:val="21"/>
        </w:rPr>
        <w:t>响应文件</w:t>
      </w:r>
      <w:r>
        <w:rPr>
          <w:rFonts w:hAnsi="宋体" w:hint="eastAsia"/>
          <w:b/>
          <w:bCs/>
          <w:color w:val="000000"/>
          <w:szCs w:val="21"/>
        </w:rPr>
        <w:t>中提交，未提交则不享受预留采购份额政策。</w:t>
      </w:r>
    </w:p>
    <w:p w14:paraId="3EB79F92" w14:textId="77777777" w:rsidR="005436B5" w:rsidRDefault="00C972D7">
      <w:pPr>
        <w:spacing w:line="360" w:lineRule="auto"/>
        <w:ind w:firstLine="420"/>
        <w:rPr>
          <w:rFonts w:ascii="宋体" w:hAnsi="宋体" w:hint="eastAsia"/>
          <w:szCs w:val="21"/>
        </w:rPr>
      </w:pPr>
      <w:r>
        <w:rPr>
          <w:rFonts w:ascii="宋体" w:hAnsi="宋体" w:hint="eastAsia"/>
          <w:szCs w:val="21"/>
        </w:rPr>
        <w:t>（二）残疾人福利性单位</w:t>
      </w:r>
    </w:p>
    <w:p w14:paraId="257181ED" w14:textId="77777777" w:rsidR="005436B5" w:rsidRDefault="00C972D7">
      <w:pPr>
        <w:spacing w:line="360" w:lineRule="auto"/>
        <w:ind w:firstLine="420"/>
        <w:rPr>
          <w:rFonts w:ascii="宋体" w:hAnsi="宋体" w:hint="eastAsia"/>
          <w:szCs w:val="21"/>
        </w:rPr>
      </w:pPr>
      <w:r>
        <w:rPr>
          <w:rFonts w:hAnsi="宋体" w:cs="宋体" w:hint="eastAsia"/>
        </w:rPr>
        <w:t>根据《三部门联合发布关于促进残疾人就业政府采购政策的通知》（财库〔</w:t>
      </w:r>
      <w:r>
        <w:rPr>
          <w:rFonts w:hAnsi="宋体" w:cs="宋体" w:hint="eastAsia"/>
        </w:rPr>
        <w:t>2017</w:t>
      </w:r>
      <w:r>
        <w:rPr>
          <w:rFonts w:hAnsi="宋体" w:cs="宋体" w:hint="eastAsia"/>
        </w:rPr>
        <w:t>〕</w:t>
      </w:r>
      <w:r>
        <w:rPr>
          <w:rFonts w:hAnsi="宋体" w:cs="宋体" w:hint="eastAsia"/>
        </w:rPr>
        <w:t>141</w:t>
      </w:r>
      <w:r>
        <w:rPr>
          <w:rFonts w:hAnsi="宋体" w:cs="宋体" w:hint="eastAsia"/>
        </w:rPr>
        <w:t>号）的相关规定，如投标人为残疾人福利性单位且</w:t>
      </w:r>
      <w:r>
        <w:rPr>
          <w:rFonts w:hAnsi="宋体" w:hint="eastAsia"/>
          <w:color w:val="000000"/>
          <w:szCs w:val="21"/>
        </w:rPr>
        <w:t>所投货物制造商均为</w:t>
      </w:r>
      <w:r>
        <w:rPr>
          <w:rFonts w:hAnsi="宋体" w:cs="宋体" w:hint="eastAsia"/>
        </w:rPr>
        <w:t>残疾人福利性单位，则视同小型、微型企业，享受预留份额的政府采购政策。</w:t>
      </w:r>
      <w:r>
        <w:rPr>
          <w:rFonts w:hAnsi="宋体" w:cs="宋体" w:hint="eastAsia"/>
          <w:b/>
          <w:bCs/>
        </w:rPr>
        <w:t>加盖公章后的《残疾人福利性单位声明函》电子件放置于</w:t>
      </w:r>
      <w:r>
        <w:rPr>
          <w:rFonts w:ascii="宋体" w:hAnsi="宋体" w:hint="eastAsia"/>
          <w:b/>
          <w:szCs w:val="21"/>
        </w:rPr>
        <w:t>响应文件</w:t>
      </w:r>
      <w:r>
        <w:rPr>
          <w:rFonts w:hAnsi="宋体" w:cs="宋体" w:hint="eastAsia"/>
          <w:b/>
          <w:bCs/>
        </w:rPr>
        <w:t>中提交，未提交则不享受预留采购份额政策。</w:t>
      </w:r>
    </w:p>
    <w:p w14:paraId="0E922B6E" w14:textId="77777777" w:rsidR="005436B5" w:rsidRDefault="00C972D7">
      <w:pPr>
        <w:spacing w:line="360" w:lineRule="auto"/>
        <w:ind w:firstLine="420"/>
        <w:rPr>
          <w:rFonts w:ascii="宋体" w:hAnsi="宋体" w:hint="eastAsia"/>
          <w:szCs w:val="21"/>
        </w:rPr>
      </w:pPr>
      <w:r>
        <w:rPr>
          <w:rFonts w:ascii="宋体" w:hAnsi="宋体" w:hint="eastAsia"/>
          <w:szCs w:val="21"/>
        </w:rPr>
        <w:t>（三）监狱企业</w:t>
      </w:r>
    </w:p>
    <w:p w14:paraId="1898D5A2" w14:textId="77777777" w:rsidR="005436B5" w:rsidRDefault="00C972D7">
      <w:pPr>
        <w:spacing w:line="360" w:lineRule="auto"/>
        <w:ind w:firstLine="420"/>
        <w:rPr>
          <w:rFonts w:ascii="宋体" w:hAnsi="宋体" w:hint="eastAsia"/>
          <w:szCs w:val="21"/>
        </w:rPr>
      </w:pPr>
      <w:r>
        <w:rPr>
          <w:rFonts w:hAnsi="宋体" w:cs="宋体" w:hint="eastAsia"/>
        </w:rPr>
        <w:t>根据《财政部司法部关于政府采购支持监狱企业发展有关问题的通知》（财库〔</w:t>
      </w:r>
      <w:r>
        <w:rPr>
          <w:rFonts w:hAnsi="宋体" w:cs="宋体" w:hint="eastAsia"/>
        </w:rPr>
        <w:t>2014</w:t>
      </w:r>
      <w:r>
        <w:rPr>
          <w:rFonts w:hAnsi="宋体" w:cs="宋体" w:hint="eastAsia"/>
        </w:rPr>
        <w:t>〕</w:t>
      </w:r>
      <w:r>
        <w:rPr>
          <w:rFonts w:hAnsi="宋体" w:cs="宋体" w:hint="eastAsia"/>
        </w:rPr>
        <w:t>68</w:t>
      </w:r>
      <w:r>
        <w:rPr>
          <w:rFonts w:hAnsi="宋体" w:cs="宋体" w:hint="eastAsia"/>
        </w:rPr>
        <w:t>号）的相关规定，如投标人为监狱企业，应当提供由省级以上监狱管理局、戒毒管理局（含新疆生产建设兵团）出具的属于监狱企业的证明文件，则视同小型、微型企业，享受预留份额的政府采购政策。</w:t>
      </w:r>
      <w:r>
        <w:rPr>
          <w:rFonts w:hAnsi="宋体" w:cs="宋体" w:hint="eastAsia"/>
          <w:b/>
          <w:bCs/>
        </w:rPr>
        <w:t>证明文件电子件放置于</w:t>
      </w:r>
      <w:r>
        <w:rPr>
          <w:rFonts w:ascii="宋体" w:hAnsi="宋体" w:hint="eastAsia"/>
          <w:b/>
          <w:szCs w:val="21"/>
        </w:rPr>
        <w:t>响应文件</w:t>
      </w:r>
      <w:r>
        <w:rPr>
          <w:rFonts w:hAnsi="宋体" w:cs="宋体" w:hint="eastAsia"/>
          <w:b/>
          <w:bCs/>
        </w:rPr>
        <w:t>中提交，未提交则不享受预留采购份额政策。</w:t>
      </w:r>
    </w:p>
    <w:p w14:paraId="3A4863F2" w14:textId="77777777" w:rsidR="005436B5" w:rsidRDefault="00C972D7">
      <w:pPr>
        <w:spacing w:line="360" w:lineRule="auto"/>
        <w:ind w:firstLine="420"/>
        <w:rPr>
          <w:rFonts w:ascii="宋体" w:hAnsi="宋体" w:hint="eastAsia"/>
          <w:szCs w:val="21"/>
        </w:rPr>
      </w:pPr>
      <w:r>
        <w:rPr>
          <w:rFonts w:ascii="宋体" w:hAnsi="宋体" w:hint="eastAsia"/>
          <w:szCs w:val="21"/>
        </w:rPr>
        <w:lastRenderedPageBreak/>
        <w:t>（四）绿色采购</w:t>
      </w:r>
    </w:p>
    <w:p w14:paraId="062F0852" w14:textId="77777777" w:rsidR="005436B5" w:rsidRDefault="00C972D7">
      <w:pPr>
        <w:spacing w:line="360" w:lineRule="auto"/>
        <w:ind w:firstLine="420"/>
        <w:rPr>
          <w:rFonts w:ascii="宋体" w:hAnsi="宋体" w:hint="eastAsia"/>
          <w:szCs w:val="21"/>
        </w:rPr>
      </w:pPr>
      <w:r>
        <w:rPr>
          <w:rFonts w:hint="eastAsia"/>
          <w:color w:val="333333"/>
        </w:rPr>
        <w:t>根据《关于调整优化节能产品、环境标志产品政府采购执行机制的通知》（财库〔</w:t>
      </w:r>
      <w:r>
        <w:rPr>
          <w:rFonts w:hint="eastAsia"/>
          <w:color w:val="333333"/>
        </w:rPr>
        <w:t>2019</w:t>
      </w:r>
      <w:r>
        <w:rPr>
          <w:rFonts w:hint="eastAsia"/>
          <w:color w:val="333333"/>
        </w:rPr>
        <w:t>〕</w:t>
      </w:r>
      <w:r>
        <w:rPr>
          <w:rFonts w:hint="eastAsia"/>
          <w:color w:val="333333"/>
        </w:rPr>
        <w:t>9</w:t>
      </w:r>
      <w:r>
        <w:rPr>
          <w:rFonts w:hint="eastAsia"/>
          <w:color w:val="333333"/>
        </w:rPr>
        <w:t>号）等相关文件的规定，</w:t>
      </w:r>
      <w:r>
        <w:rPr>
          <w:rFonts w:hint="eastAsia"/>
          <w:b/>
          <w:color w:val="333333"/>
        </w:rPr>
        <w:t>对属于《节能产品政府采购品目清单》政府强制采购产品的，供应商</w:t>
      </w:r>
      <w:r>
        <w:rPr>
          <w:rFonts w:ascii="宋体" w:hAnsi="宋体" w:hint="eastAsia"/>
          <w:b/>
          <w:szCs w:val="21"/>
        </w:rPr>
        <w:t>需提供该产品有效期内的认证等相关证明材料，证明材料电子件放置于响应文件中提交。</w:t>
      </w:r>
    </w:p>
    <w:p w14:paraId="555ED741" w14:textId="77777777" w:rsidR="005436B5" w:rsidRDefault="00C972D7">
      <w:pPr>
        <w:spacing w:line="360" w:lineRule="auto"/>
        <w:ind w:firstLine="420"/>
        <w:rPr>
          <w:rFonts w:ascii="宋体" w:hAnsi="宋体" w:hint="eastAsia"/>
          <w:szCs w:val="21"/>
        </w:rPr>
      </w:pPr>
      <w:r>
        <w:rPr>
          <w:rFonts w:ascii="宋体" w:hAnsi="宋体" w:hint="eastAsia"/>
          <w:szCs w:val="21"/>
        </w:rPr>
        <w:t>（五）若供应商提供的《中小企业声明函》 、《残疾人福利性单位声明函》及监狱企业认定证明等材料为虚假材料，按《中华人民共和国政府采购法》等相关法律法规的规定处理，并报请政府采购监管部门给予行政处罚。</w:t>
      </w:r>
    </w:p>
    <w:p w14:paraId="3274AB8F" w14:textId="77777777" w:rsidR="005436B5" w:rsidRDefault="005436B5">
      <w:pPr>
        <w:rPr>
          <w:rStyle w:val="CharChar4"/>
          <w:b w:val="0"/>
          <w:bCs w:val="0"/>
          <w:sz w:val="32"/>
          <w:szCs w:val="32"/>
        </w:rPr>
        <w:sectPr w:rsidR="005436B5">
          <w:pgSz w:w="11906" w:h="16838"/>
          <w:pgMar w:top="1474" w:right="1247" w:bottom="1247" w:left="1531" w:header="851" w:footer="680" w:gutter="0"/>
          <w:cols w:space="425"/>
          <w:docGrid w:linePitch="360"/>
        </w:sectPr>
      </w:pPr>
      <w:bookmarkStart w:id="52" w:name="_Toc63583489"/>
      <w:bookmarkStart w:id="53" w:name="_Toc62807500"/>
      <w:bookmarkStart w:id="54" w:name="_Toc33452248"/>
      <w:bookmarkStart w:id="55" w:name="_Toc62807507"/>
      <w:bookmarkStart w:id="56" w:name="_Toc135142676"/>
      <w:bookmarkStart w:id="57" w:name="_Toc161067503"/>
    </w:p>
    <w:p w14:paraId="40E669B6" w14:textId="77777777" w:rsidR="005436B5" w:rsidRDefault="00C972D7">
      <w:pPr>
        <w:pStyle w:val="11"/>
        <w:jc w:val="center"/>
        <w:rPr>
          <w:rStyle w:val="CharChar4"/>
          <w:b/>
          <w:bCs/>
          <w:sz w:val="32"/>
          <w:szCs w:val="32"/>
        </w:rPr>
      </w:pPr>
      <w:bookmarkStart w:id="58" w:name="_Toc196309681"/>
      <w:r>
        <w:rPr>
          <w:rStyle w:val="CharChar4"/>
          <w:rFonts w:hint="eastAsia"/>
          <w:b/>
          <w:bCs/>
          <w:sz w:val="32"/>
          <w:szCs w:val="32"/>
        </w:rPr>
        <w:lastRenderedPageBreak/>
        <w:t>第六章</w:t>
      </w:r>
      <w:r>
        <w:rPr>
          <w:rStyle w:val="CharChar4"/>
          <w:rFonts w:hint="eastAsia"/>
          <w:b/>
          <w:bCs/>
          <w:sz w:val="32"/>
          <w:szCs w:val="32"/>
        </w:rPr>
        <w:t xml:space="preserve"> </w:t>
      </w:r>
      <w:bookmarkEnd w:id="52"/>
      <w:bookmarkEnd w:id="53"/>
      <w:bookmarkEnd w:id="54"/>
      <w:bookmarkEnd w:id="55"/>
      <w:r>
        <w:rPr>
          <w:rStyle w:val="CharChar4"/>
          <w:rFonts w:hint="eastAsia"/>
          <w:b/>
          <w:bCs/>
          <w:sz w:val="32"/>
          <w:szCs w:val="32"/>
        </w:rPr>
        <w:t>采购合同</w:t>
      </w:r>
      <w:bookmarkEnd w:id="56"/>
      <w:bookmarkEnd w:id="57"/>
      <w:bookmarkEnd w:id="58"/>
    </w:p>
    <w:p w14:paraId="62724002" w14:textId="77777777" w:rsidR="005436B5" w:rsidRDefault="00C972D7">
      <w:pPr>
        <w:spacing w:line="360" w:lineRule="auto"/>
        <w:rPr>
          <w:rFonts w:ascii="宋体" w:hAnsi="宋体" w:hint="eastAsia"/>
          <w:color w:val="000000"/>
          <w:szCs w:val="21"/>
        </w:rPr>
      </w:pPr>
      <w:bookmarkStart w:id="59" w:name="_Toc62807508"/>
      <w:bookmarkStart w:id="60" w:name="_Toc135142677"/>
      <w:bookmarkStart w:id="61" w:name="_Toc33452249"/>
      <w:bookmarkStart w:id="62" w:name="_Toc62807501"/>
      <w:bookmarkStart w:id="63" w:name="_Toc63583490"/>
      <w:r>
        <w:rPr>
          <w:rFonts w:ascii="宋体" w:hAnsi="宋体" w:hint="eastAsia"/>
          <w:color w:val="000000"/>
          <w:szCs w:val="21"/>
        </w:rPr>
        <w:t>甲方：</w:t>
      </w:r>
    </w:p>
    <w:p w14:paraId="540E8536" w14:textId="77777777" w:rsidR="005436B5" w:rsidRDefault="00C972D7">
      <w:pPr>
        <w:spacing w:line="360" w:lineRule="auto"/>
        <w:rPr>
          <w:rFonts w:ascii="宋体" w:hAnsi="宋体" w:hint="eastAsia"/>
          <w:color w:val="000000"/>
          <w:szCs w:val="21"/>
        </w:rPr>
      </w:pPr>
      <w:r>
        <w:rPr>
          <w:rFonts w:ascii="宋体" w:hAnsi="宋体" w:hint="eastAsia"/>
          <w:color w:val="000000"/>
          <w:szCs w:val="21"/>
        </w:rPr>
        <w:t>地址：</w:t>
      </w:r>
    </w:p>
    <w:p w14:paraId="4C194574" w14:textId="77777777" w:rsidR="005436B5" w:rsidRDefault="005436B5">
      <w:pPr>
        <w:spacing w:line="360" w:lineRule="auto"/>
        <w:rPr>
          <w:rFonts w:ascii="宋体" w:hAnsi="宋体" w:hint="eastAsia"/>
          <w:color w:val="000000"/>
          <w:szCs w:val="21"/>
        </w:rPr>
      </w:pPr>
    </w:p>
    <w:p w14:paraId="008A4F02" w14:textId="77777777" w:rsidR="005436B5" w:rsidRDefault="00C972D7">
      <w:pPr>
        <w:spacing w:line="360" w:lineRule="auto"/>
        <w:rPr>
          <w:rFonts w:ascii="宋体" w:hAnsi="宋体" w:hint="eastAsia"/>
          <w:color w:val="000000"/>
          <w:szCs w:val="21"/>
        </w:rPr>
      </w:pPr>
      <w:r>
        <w:rPr>
          <w:rFonts w:ascii="宋体" w:hAnsi="宋体" w:hint="eastAsia"/>
          <w:color w:val="000000"/>
          <w:szCs w:val="21"/>
        </w:rPr>
        <w:t>乙方：</w:t>
      </w:r>
    </w:p>
    <w:p w14:paraId="5505A75D" w14:textId="77777777" w:rsidR="005436B5" w:rsidRDefault="00C972D7">
      <w:pPr>
        <w:spacing w:line="360" w:lineRule="auto"/>
        <w:rPr>
          <w:rFonts w:ascii="宋体" w:hAnsi="宋体" w:hint="eastAsia"/>
          <w:color w:val="000000"/>
          <w:szCs w:val="21"/>
        </w:rPr>
      </w:pPr>
      <w:r>
        <w:rPr>
          <w:rFonts w:ascii="宋体" w:hAnsi="宋体" w:hint="eastAsia"/>
          <w:color w:val="000000"/>
          <w:szCs w:val="21"/>
        </w:rPr>
        <w:t>地址：</w:t>
      </w:r>
    </w:p>
    <w:p w14:paraId="54F277FF" w14:textId="77777777" w:rsidR="005436B5" w:rsidRDefault="005436B5">
      <w:pPr>
        <w:spacing w:line="360" w:lineRule="auto"/>
        <w:rPr>
          <w:rFonts w:ascii="宋体" w:hAnsi="宋体" w:hint="eastAsia"/>
          <w:color w:val="000000"/>
          <w:szCs w:val="21"/>
        </w:rPr>
      </w:pPr>
    </w:p>
    <w:p w14:paraId="74F25570" w14:textId="77777777" w:rsidR="005436B5" w:rsidRDefault="00C972D7">
      <w:pPr>
        <w:spacing w:line="360" w:lineRule="auto"/>
        <w:ind w:firstLine="420"/>
        <w:rPr>
          <w:rFonts w:ascii="宋体" w:hAnsi="宋体" w:hint="eastAsia"/>
          <w:szCs w:val="21"/>
        </w:rPr>
      </w:pPr>
      <w:r>
        <w:rPr>
          <w:rFonts w:ascii="宋体" w:hAnsi="宋体" w:hint="eastAsia"/>
          <w:szCs w:val="21"/>
        </w:rPr>
        <w:t>本项目采用竞争性谈判采购方式，依据成交结果，决定将采购合同授予乙方。为进一步明确采购人（甲方）和成交供应商（乙方）采购过程中的权利、义务和经济责任，根据《</w:t>
      </w:r>
      <w:r>
        <w:rPr>
          <w:rFonts w:ascii="宋体" w:hAnsi="宋体"/>
          <w:szCs w:val="21"/>
        </w:rPr>
        <w:t>中华人民共和国</w:t>
      </w:r>
      <w:r>
        <w:rPr>
          <w:rFonts w:ascii="宋体" w:hAnsi="宋体" w:hint="eastAsia"/>
          <w:szCs w:val="21"/>
        </w:rPr>
        <w:t>民法典》和《</w:t>
      </w:r>
      <w:r>
        <w:rPr>
          <w:rFonts w:ascii="宋体" w:hAnsi="宋体"/>
          <w:szCs w:val="21"/>
        </w:rPr>
        <w:t>中华人民共和国</w:t>
      </w:r>
      <w:r>
        <w:rPr>
          <w:rFonts w:ascii="宋体" w:hAnsi="宋体" w:hint="eastAsia"/>
          <w:szCs w:val="21"/>
        </w:rPr>
        <w:t>政府采购</w:t>
      </w:r>
      <w:r>
        <w:rPr>
          <w:rFonts w:ascii="宋体" w:hAnsi="宋体"/>
          <w:szCs w:val="21"/>
        </w:rPr>
        <w:t>法</w:t>
      </w:r>
      <w:r>
        <w:rPr>
          <w:rFonts w:ascii="宋体" w:hAnsi="宋体" w:hint="eastAsia"/>
          <w:szCs w:val="21"/>
        </w:rPr>
        <w:t>》之规定及本项目谈判文件、乙方的响应文件等相关资料，经甲乙双方充分协商，遵循平等、自愿、公平和诚实信用原则，特订立本合同，以资共同遵守。</w:t>
      </w:r>
    </w:p>
    <w:p w14:paraId="0FC4A7CC" w14:textId="77777777" w:rsidR="005436B5" w:rsidRDefault="005436B5">
      <w:pPr>
        <w:spacing w:line="360" w:lineRule="auto"/>
        <w:rPr>
          <w:rFonts w:ascii="宋体" w:hAnsi="宋体" w:cs="宋体" w:hint="eastAsia"/>
          <w:color w:val="000000"/>
          <w:szCs w:val="21"/>
        </w:rPr>
      </w:pPr>
    </w:p>
    <w:p w14:paraId="0665E533" w14:textId="77777777" w:rsidR="005436B5" w:rsidRDefault="00C972D7">
      <w:pPr>
        <w:spacing w:line="360" w:lineRule="auto"/>
        <w:ind w:firstLine="422"/>
        <w:rPr>
          <w:rFonts w:ascii="宋体" w:hAnsi="宋体" w:hint="eastAsia"/>
          <w:b/>
          <w:bCs/>
          <w:szCs w:val="21"/>
        </w:rPr>
      </w:pPr>
      <w:r>
        <w:rPr>
          <w:rFonts w:ascii="宋体" w:hAnsi="宋体" w:hint="eastAsia"/>
          <w:b/>
          <w:bCs/>
          <w:szCs w:val="21"/>
        </w:rPr>
        <w:t>第一条 合同标的</w:t>
      </w:r>
    </w:p>
    <w:p w14:paraId="0E168FD3" w14:textId="62F37194" w:rsidR="005436B5" w:rsidRDefault="00C972D7">
      <w:pPr>
        <w:spacing w:line="360" w:lineRule="auto"/>
        <w:ind w:firstLine="420"/>
        <w:rPr>
          <w:rFonts w:ascii="宋体" w:hAnsi="宋体" w:hint="eastAsia"/>
          <w:szCs w:val="21"/>
        </w:rPr>
      </w:pPr>
      <w:r>
        <w:rPr>
          <w:rFonts w:ascii="宋体" w:hAnsi="宋体" w:hint="eastAsia"/>
          <w:szCs w:val="21"/>
        </w:rPr>
        <w:t>1.项目名称：</w:t>
      </w:r>
      <w:r w:rsidR="00D2012C">
        <w:rPr>
          <w:rFonts w:ascii="宋体" w:hAnsi="宋体"/>
          <w:color w:val="000000" w:themeColor="text1"/>
          <w:szCs w:val="21"/>
        </w:rPr>
        <w:t>锦溪初级中学扩建工程一期办公家具采购(教学实验楼、食堂体育馆)</w:t>
      </w:r>
      <w:r>
        <w:rPr>
          <w:rFonts w:ascii="宋体" w:hAnsi="宋体" w:hint="eastAsia"/>
          <w:szCs w:val="21"/>
        </w:rPr>
        <w:t>；</w:t>
      </w:r>
    </w:p>
    <w:p w14:paraId="12985145" w14:textId="157A360B" w:rsidR="005436B5" w:rsidRDefault="00C972D7">
      <w:pPr>
        <w:spacing w:line="360" w:lineRule="auto"/>
        <w:ind w:firstLine="420"/>
        <w:rPr>
          <w:rFonts w:ascii="宋体" w:hAnsi="宋体" w:hint="eastAsia"/>
          <w:szCs w:val="21"/>
        </w:rPr>
      </w:pPr>
      <w:r>
        <w:rPr>
          <w:rFonts w:ascii="宋体" w:hAnsi="宋体" w:hint="eastAsia"/>
          <w:szCs w:val="21"/>
        </w:rPr>
        <w:t>2.项目编号：</w:t>
      </w:r>
      <w:r w:rsidR="00DC5FAF">
        <w:rPr>
          <w:rFonts w:ascii="宋体" w:hAnsi="宋体"/>
          <w:szCs w:val="21"/>
        </w:rPr>
        <w:t>JSZC-320583-JZCG-T2025-0051</w:t>
      </w:r>
      <w:r>
        <w:rPr>
          <w:rFonts w:ascii="宋体" w:hAnsi="宋体" w:hint="eastAsia"/>
          <w:szCs w:val="21"/>
        </w:rPr>
        <w:t>；</w:t>
      </w:r>
    </w:p>
    <w:p w14:paraId="78727FB5" w14:textId="77777777" w:rsidR="005436B5" w:rsidRDefault="00C972D7">
      <w:pPr>
        <w:spacing w:line="360" w:lineRule="auto"/>
        <w:ind w:firstLine="420"/>
        <w:rPr>
          <w:rFonts w:ascii="宋体" w:hAnsi="宋体" w:cs="宋体" w:hint="eastAsia"/>
          <w:color w:val="000000" w:themeColor="text1"/>
          <w:szCs w:val="21"/>
        </w:rPr>
      </w:pPr>
      <w:r>
        <w:rPr>
          <w:rFonts w:ascii="宋体" w:hAnsi="宋体" w:cs="宋体"/>
          <w:color w:val="000000" w:themeColor="text1"/>
          <w:szCs w:val="21"/>
        </w:rPr>
        <w:t>3</w:t>
      </w:r>
      <w:r>
        <w:rPr>
          <w:rFonts w:ascii="宋体" w:hAnsi="宋体" w:cs="宋体" w:hint="eastAsia"/>
          <w:color w:val="000000" w:themeColor="text1"/>
          <w:szCs w:val="21"/>
        </w:rPr>
        <w:t>.采购清单：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1132"/>
        <w:gridCol w:w="994"/>
        <w:gridCol w:w="994"/>
        <w:gridCol w:w="992"/>
        <w:gridCol w:w="1202"/>
        <w:gridCol w:w="790"/>
        <w:gridCol w:w="770"/>
        <w:gridCol w:w="757"/>
        <w:gridCol w:w="784"/>
      </w:tblGrid>
      <w:tr w:rsidR="005436B5" w14:paraId="6E457E80" w14:textId="77777777">
        <w:trPr>
          <w:jc w:val="center"/>
        </w:trPr>
        <w:tc>
          <w:tcPr>
            <w:tcW w:w="386" w:type="pct"/>
            <w:shd w:val="clear" w:color="auto" w:fill="auto"/>
          </w:tcPr>
          <w:p w14:paraId="5B9A3312"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序号</w:t>
            </w:r>
          </w:p>
        </w:tc>
        <w:tc>
          <w:tcPr>
            <w:tcW w:w="621" w:type="pct"/>
            <w:shd w:val="clear" w:color="auto" w:fill="auto"/>
          </w:tcPr>
          <w:p w14:paraId="45A61E2B"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标的名称</w:t>
            </w:r>
          </w:p>
        </w:tc>
        <w:tc>
          <w:tcPr>
            <w:tcW w:w="545" w:type="pct"/>
          </w:tcPr>
          <w:p w14:paraId="10E02F4A"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规格</w:t>
            </w:r>
          </w:p>
        </w:tc>
        <w:tc>
          <w:tcPr>
            <w:tcW w:w="545" w:type="pct"/>
          </w:tcPr>
          <w:p w14:paraId="0382F14B"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型号</w:t>
            </w:r>
          </w:p>
        </w:tc>
        <w:tc>
          <w:tcPr>
            <w:tcW w:w="544" w:type="pct"/>
          </w:tcPr>
          <w:p w14:paraId="516F81B1"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品牌</w:t>
            </w:r>
          </w:p>
        </w:tc>
        <w:tc>
          <w:tcPr>
            <w:tcW w:w="659" w:type="pct"/>
          </w:tcPr>
          <w:p w14:paraId="3DCF4D06"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生产厂家</w:t>
            </w:r>
          </w:p>
        </w:tc>
        <w:tc>
          <w:tcPr>
            <w:tcW w:w="433" w:type="pct"/>
            <w:shd w:val="clear" w:color="auto" w:fill="auto"/>
          </w:tcPr>
          <w:p w14:paraId="54CAC455"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数量</w:t>
            </w:r>
          </w:p>
        </w:tc>
        <w:tc>
          <w:tcPr>
            <w:tcW w:w="422" w:type="pct"/>
          </w:tcPr>
          <w:p w14:paraId="01DAD2F7"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单位</w:t>
            </w:r>
          </w:p>
        </w:tc>
        <w:tc>
          <w:tcPr>
            <w:tcW w:w="415" w:type="pct"/>
          </w:tcPr>
          <w:p w14:paraId="42DBF84A"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单价</w:t>
            </w:r>
          </w:p>
        </w:tc>
        <w:tc>
          <w:tcPr>
            <w:tcW w:w="430" w:type="pct"/>
            <w:shd w:val="clear" w:color="auto" w:fill="auto"/>
          </w:tcPr>
          <w:p w14:paraId="0BD10F52"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总价</w:t>
            </w:r>
          </w:p>
        </w:tc>
      </w:tr>
      <w:tr w:rsidR="005436B5" w14:paraId="6BEE7921" w14:textId="77777777">
        <w:trPr>
          <w:jc w:val="center"/>
        </w:trPr>
        <w:tc>
          <w:tcPr>
            <w:tcW w:w="386" w:type="pct"/>
            <w:shd w:val="clear" w:color="auto" w:fill="auto"/>
          </w:tcPr>
          <w:p w14:paraId="7B12D9CD" w14:textId="77777777" w:rsidR="005436B5" w:rsidRDefault="00C972D7">
            <w:pPr>
              <w:spacing w:line="360" w:lineRule="auto"/>
              <w:jc w:val="center"/>
              <w:rPr>
                <w:rFonts w:ascii="宋体" w:hAnsi="宋体" w:hint="eastAsia"/>
                <w:color w:val="000000"/>
                <w:szCs w:val="21"/>
              </w:rPr>
            </w:pPr>
            <w:r>
              <w:rPr>
                <w:rFonts w:ascii="宋体" w:hAnsi="宋体"/>
                <w:color w:val="000000"/>
                <w:szCs w:val="21"/>
              </w:rPr>
              <w:t>1</w:t>
            </w:r>
          </w:p>
        </w:tc>
        <w:tc>
          <w:tcPr>
            <w:tcW w:w="621" w:type="pct"/>
            <w:shd w:val="clear" w:color="auto" w:fill="auto"/>
          </w:tcPr>
          <w:p w14:paraId="1D3A7D7E" w14:textId="77777777" w:rsidR="005436B5" w:rsidRDefault="005436B5">
            <w:pPr>
              <w:spacing w:line="360" w:lineRule="auto"/>
              <w:jc w:val="center"/>
              <w:rPr>
                <w:rFonts w:ascii="宋体" w:hAnsi="宋体" w:hint="eastAsia"/>
                <w:color w:val="000000"/>
                <w:szCs w:val="21"/>
              </w:rPr>
            </w:pPr>
          </w:p>
        </w:tc>
        <w:tc>
          <w:tcPr>
            <w:tcW w:w="545" w:type="pct"/>
          </w:tcPr>
          <w:p w14:paraId="67ED1387" w14:textId="77777777" w:rsidR="005436B5" w:rsidRDefault="005436B5">
            <w:pPr>
              <w:spacing w:line="360" w:lineRule="auto"/>
              <w:jc w:val="center"/>
              <w:rPr>
                <w:rFonts w:ascii="宋体" w:hAnsi="宋体" w:hint="eastAsia"/>
                <w:color w:val="000000"/>
                <w:szCs w:val="21"/>
              </w:rPr>
            </w:pPr>
          </w:p>
        </w:tc>
        <w:tc>
          <w:tcPr>
            <w:tcW w:w="545" w:type="pct"/>
          </w:tcPr>
          <w:p w14:paraId="0D130A32" w14:textId="77777777" w:rsidR="005436B5" w:rsidRDefault="005436B5">
            <w:pPr>
              <w:spacing w:line="360" w:lineRule="auto"/>
              <w:jc w:val="center"/>
              <w:rPr>
                <w:rFonts w:ascii="宋体" w:hAnsi="宋体" w:hint="eastAsia"/>
                <w:color w:val="000000"/>
                <w:szCs w:val="21"/>
              </w:rPr>
            </w:pPr>
          </w:p>
        </w:tc>
        <w:tc>
          <w:tcPr>
            <w:tcW w:w="544" w:type="pct"/>
          </w:tcPr>
          <w:p w14:paraId="2E7AE613" w14:textId="77777777" w:rsidR="005436B5" w:rsidRDefault="005436B5">
            <w:pPr>
              <w:spacing w:line="360" w:lineRule="auto"/>
              <w:jc w:val="center"/>
              <w:rPr>
                <w:rFonts w:ascii="宋体" w:hAnsi="宋体" w:hint="eastAsia"/>
                <w:color w:val="000000"/>
                <w:szCs w:val="21"/>
              </w:rPr>
            </w:pPr>
          </w:p>
        </w:tc>
        <w:tc>
          <w:tcPr>
            <w:tcW w:w="659" w:type="pct"/>
          </w:tcPr>
          <w:p w14:paraId="3BD92C70"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158A8DBF" w14:textId="77777777" w:rsidR="005436B5" w:rsidRDefault="005436B5">
            <w:pPr>
              <w:spacing w:line="360" w:lineRule="auto"/>
              <w:jc w:val="center"/>
              <w:rPr>
                <w:rFonts w:ascii="宋体" w:hAnsi="宋体" w:hint="eastAsia"/>
                <w:color w:val="000000"/>
                <w:szCs w:val="21"/>
              </w:rPr>
            </w:pPr>
          </w:p>
        </w:tc>
        <w:tc>
          <w:tcPr>
            <w:tcW w:w="422" w:type="pct"/>
          </w:tcPr>
          <w:p w14:paraId="7F6C8FAE" w14:textId="77777777" w:rsidR="005436B5" w:rsidRDefault="005436B5">
            <w:pPr>
              <w:spacing w:line="360" w:lineRule="auto"/>
              <w:jc w:val="center"/>
              <w:rPr>
                <w:rFonts w:ascii="宋体" w:hAnsi="宋体" w:hint="eastAsia"/>
                <w:color w:val="000000"/>
                <w:szCs w:val="21"/>
              </w:rPr>
            </w:pPr>
          </w:p>
        </w:tc>
        <w:tc>
          <w:tcPr>
            <w:tcW w:w="415" w:type="pct"/>
          </w:tcPr>
          <w:p w14:paraId="02D1085E"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283A9EE5" w14:textId="77777777" w:rsidR="005436B5" w:rsidRDefault="005436B5">
            <w:pPr>
              <w:spacing w:line="360" w:lineRule="auto"/>
              <w:jc w:val="center"/>
              <w:rPr>
                <w:rFonts w:ascii="宋体" w:hAnsi="宋体" w:hint="eastAsia"/>
                <w:color w:val="000000"/>
                <w:szCs w:val="21"/>
              </w:rPr>
            </w:pPr>
          </w:p>
        </w:tc>
      </w:tr>
      <w:tr w:rsidR="005436B5" w14:paraId="7E6C2335" w14:textId="77777777">
        <w:trPr>
          <w:jc w:val="center"/>
        </w:trPr>
        <w:tc>
          <w:tcPr>
            <w:tcW w:w="386" w:type="pct"/>
            <w:shd w:val="clear" w:color="auto" w:fill="auto"/>
          </w:tcPr>
          <w:p w14:paraId="36A9D1D6"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2</w:t>
            </w:r>
          </w:p>
        </w:tc>
        <w:tc>
          <w:tcPr>
            <w:tcW w:w="621" w:type="pct"/>
            <w:shd w:val="clear" w:color="auto" w:fill="auto"/>
          </w:tcPr>
          <w:p w14:paraId="2BE3D97B" w14:textId="77777777" w:rsidR="005436B5" w:rsidRDefault="005436B5">
            <w:pPr>
              <w:spacing w:line="360" w:lineRule="auto"/>
              <w:jc w:val="center"/>
              <w:rPr>
                <w:rFonts w:ascii="宋体" w:hAnsi="宋体" w:hint="eastAsia"/>
                <w:color w:val="000000"/>
                <w:szCs w:val="21"/>
              </w:rPr>
            </w:pPr>
          </w:p>
        </w:tc>
        <w:tc>
          <w:tcPr>
            <w:tcW w:w="545" w:type="pct"/>
          </w:tcPr>
          <w:p w14:paraId="5F1B1C3F" w14:textId="77777777" w:rsidR="005436B5" w:rsidRDefault="005436B5">
            <w:pPr>
              <w:spacing w:line="360" w:lineRule="auto"/>
              <w:jc w:val="center"/>
              <w:rPr>
                <w:rFonts w:ascii="宋体" w:hAnsi="宋体" w:hint="eastAsia"/>
                <w:color w:val="000000"/>
                <w:szCs w:val="21"/>
              </w:rPr>
            </w:pPr>
          </w:p>
        </w:tc>
        <w:tc>
          <w:tcPr>
            <w:tcW w:w="545" w:type="pct"/>
          </w:tcPr>
          <w:p w14:paraId="2E17918D" w14:textId="77777777" w:rsidR="005436B5" w:rsidRDefault="005436B5">
            <w:pPr>
              <w:spacing w:line="360" w:lineRule="auto"/>
              <w:jc w:val="center"/>
              <w:rPr>
                <w:rFonts w:ascii="宋体" w:hAnsi="宋体" w:hint="eastAsia"/>
                <w:color w:val="000000"/>
                <w:szCs w:val="21"/>
              </w:rPr>
            </w:pPr>
          </w:p>
        </w:tc>
        <w:tc>
          <w:tcPr>
            <w:tcW w:w="544" w:type="pct"/>
          </w:tcPr>
          <w:p w14:paraId="5937A0F1" w14:textId="77777777" w:rsidR="005436B5" w:rsidRDefault="005436B5">
            <w:pPr>
              <w:spacing w:line="360" w:lineRule="auto"/>
              <w:jc w:val="center"/>
              <w:rPr>
                <w:rFonts w:ascii="宋体" w:hAnsi="宋体" w:hint="eastAsia"/>
                <w:color w:val="000000"/>
                <w:szCs w:val="21"/>
              </w:rPr>
            </w:pPr>
          </w:p>
        </w:tc>
        <w:tc>
          <w:tcPr>
            <w:tcW w:w="659" w:type="pct"/>
          </w:tcPr>
          <w:p w14:paraId="46262BC5"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416A05D3" w14:textId="77777777" w:rsidR="005436B5" w:rsidRDefault="005436B5">
            <w:pPr>
              <w:spacing w:line="360" w:lineRule="auto"/>
              <w:jc w:val="center"/>
              <w:rPr>
                <w:rFonts w:ascii="宋体" w:hAnsi="宋体" w:hint="eastAsia"/>
                <w:color w:val="000000"/>
                <w:szCs w:val="21"/>
              </w:rPr>
            </w:pPr>
          </w:p>
        </w:tc>
        <w:tc>
          <w:tcPr>
            <w:tcW w:w="422" w:type="pct"/>
          </w:tcPr>
          <w:p w14:paraId="1B6E40A7" w14:textId="77777777" w:rsidR="005436B5" w:rsidRDefault="005436B5">
            <w:pPr>
              <w:spacing w:line="360" w:lineRule="auto"/>
              <w:jc w:val="center"/>
              <w:rPr>
                <w:rFonts w:ascii="宋体" w:hAnsi="宋体" w:hint="eastAsia"/>
                <w:color w:val="000000"/>
                <w:szCs w:val="21"/>
              </w:rPr>
            </w:pPr>
          </w:p>
        </w:tc>
        <w:tc>
          <w:tcPr>
            <w:tcW w:w="415" w:type="pct"/>
          </w:tcPr>
          <w:p w14:paraId="6FB307B4"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423B77B5" w14:textId="77777777" w:rsidR="005436B5" w:rsidRDefault="005436B5">
            <w:pPr>
              <w:spacing w:line="360" w:lineRule="auto"/>
              <w:jc w:val="center"/>
              <w:rPr>
                <w:rFonts w:ascii="宋体" w:hAnsi="宋体" w:hint="eastAsia"/>
                <w:color w:val="000000"/>
                <w:szCs w:val="21"/>
              </w:rPr>
            </w:pPr>
          </w:p>
        </w:tc>
      </w:tr>
      <w:tr w:rsidR="005436B5" w14:paraId="4A581CAA" w14:textId="77777777">
        <w:trPr>
          <w:jc w:val="center"/>
        </w:trPr>
        <w:tc>
          <w:tcPr>
            <w:tcW w:w="386" w:type="pct"/>
            <w:shd w:val="clear" w:color="auto" w:fill="auto"/>
          </w:tcPr>
          <w:p w14:paraId="158F9AE6" w14:textId="77777777" w:rsidR="005436B5" w:rsidRDefault="00C972D7">
            <w:pPr>
              <w:spacing w:line="360" w:lineRule="auto"/>
              <w:jc w:val="center"/>
              <w:rPr>
                <w:rFonts w:ascii="宋体" w:hAnsi="宋体" w:hint="eastAsia"/>
                <w:color w:val="000000"/>
                <w:szCs w:val="21"/>
              </w:rPr>
            </w:pPr>
            <w:r>
              <w:rPr>
                <w:rFonts w:ascii="宋体" w:hAnsi="宋体"/>
                <w:color w:val="000000"/>
                <w:szCs w:val="21"/>
              </w:rPr>
              <w:t>3</w:t>
            </w:r>
          </w:p>
        </w:tc>
        <w:tc>
          <w:tcPr>
            <w:tcW w:w="621" w:type="pct"/>
            <w:shd w:val="clear" w:color="auto" w:fill="auto"/>
          </w:tcPr>
          <w:p w14:paraId="413619BC" w14:textId="77777777" w:rsidR="005436B5" w:rsidRDefault="005436B5">
            <w:pPr>
              <w:spacing w:line="360" w:lineRule="auto"/>
              <w:jc w:val="center"/>
              <w:rPr>
                <w:rFonts w:ascii="宋体" w:hAnsi="宋体" w:hint="eastAsia"/>
                <w:color w:val="000000"/>
                <w:szCs w:val="21"/>
              </w:rPr>
            </w:pPr>
          </w:p>
        </w:tc>
        <w:tc>
          <w:tcPr>
            <w:tcW w:w="545" w:type="pct"/>
          </w:tcPr>
          <w:p w14:paraId="53861344" w14:textId="77777777" w:rsidR="005436B5" w:rsidRDefault="005436B5">
            <w:pPr>
              <w:spacing w:line="360" w:lineRule="auto"/>
              <w:jc w:val="center"/>
              <w:rPr>
                <w:rFonts w:ascii="宋体" w:hAnsi="宋体" w:hint="eastAsia"/>
                <w:color w:val="000000"/>
                <w:szCs w:val="21"/>
              </w:rPr>
            </w:pPr>
          </w:p>
        </w:tc>
        <w:tc>
          <w:tcPr>
            <w:tcW w:w="545" w:type="pct"/>
          </w:tcPr>
          <w:p w14:paraId="599E0CF7" w14:textId="77777777" w:rsidR="005436B5" w:rsidRDefault="005436B5">
            <w:pPr>
              <w:spacing w:line="360" w:lineRule="auto"/>
              <w:jc w:val="center"/>
              <w:rPr>
                <w:rFonts w:ascii="宋体" w:hAnsi="宋体" w:hint="eastAsia"/>
                <w:color w:val="000000"/>
                <w:szCs w:val="21"/>
              </w:rPr>
            </w:pPr>
          </w:p>
        </w:tc>
        <w:tc>
          <w:tcPr>
            <w:tcW w:w="544" w:type="pct"/>
          </w:tcPr>
          <w:p w14:paraId="1F6443D6" w14:textId="77777777" w:rsidR="005436B5" w:rsidRDefault="005436B5">
            <w:pPr>
              <w:spacing w:line="360" w:lineRule="auto"/>
              <w:jc w:val="center"/>
              <w:rPr>
                <w:rFonts w:ascii="宋体" w:hAnsi="宋体" w:hint="eastAsia"/>
                <w:color w:val="000000"/>
                <w:szCs w:val="21"/>
              </w:rPr>
            </w:pPr>
          </w:p>
        </w:tc>
        <w:tc>
          <w:tcPr>
            <w:tcW w:w="659" w:type="pct"/>
          </w:tcPr>
          <w:p w14:paraId="648B35FE"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4BA33587" w14:textId="77777777" w:rsidR="005436B5" w:rsidRDefault="005436B5">
            <w:pPr>
              <w:spacing w:line="360" w:lineRule="auto"/>
              <w:jc w:val="center"/>
              <w:rPr>
                <w:rFonts w:ascii="宋体" w:hAnsi="宋体" w:hint="eastAsia"/>
                <w:color w:val="000000"/>
                <w:szCs w:val="21"/>
              </w:rPr>
            </w:pPr>
          </w:p>
        </w:tc>
        <w:tc>
          <w:tcPr>
            <w:tcW w:w="422" w:type="pct"/>
          </w:tcPr>
          <w:p w14:paraId="4F49573B" w14:textId="77777777" w:rsidR="005436B5" w:rsidRDefault="005436B5">
            <w:pPr>
              <w:spacing w:line="360" w:lineRule="auto"/>
              <w:jc w:val="center"/>
              <w:rPr>
                <w:rFonts w:ascii="宋体" w:hAnsi="宋体" w:hint="eastAsia"/>
                <w:color w:val="000000"/>
                <w:szCs w:val="21"/>
              </w:rPr>
            </w:pPr>
          </w:p>
        </w:tc>
        <w:tc>
          <w:tcPr>
            <w:tcW w:w="415" w:type="pct"/>
          </w:tcPr>
          <w:p w14:paraId="4BA44E72"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79624759" w14:textId="77777777" w:rsidR="005436B5" w:rsidRDefault="005436B5">
            <w:pPr>
              <w:spacing w:line="360" w:lineRule="auto"/>
              <w:jc w:val="center"/>
              <w:rPr>
                <w:rFonts w:ascii="宋体" w:hAnsi="宋体" w:hint="eastAsia"/>
                <w:color w:val="000000"/>
                <w:szCs w:val="21"/>
              </w:rPr>
            </w:pPr>
          </w:p>
        </w:tc>
      </w:tr>
      <w:tr w:rsidR="005436B5" w14:paraId="3312C077" w14:textId="77777777">
        <w:trPr>
          <w:jc w:val="center"/>
        </w:trPr>
        <w:tc>
          <w:tcPr>
            <w:tcW w:w="386" w:type="pct"/>
            <w:shd w:val="clear" w:color="auto" w:fill="auto"/>
          </w:tcPr>
          <w:p w14:paraId="31507F00"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4</w:t>
            </w:r>
          </w:p>
        </w:tc>
        <w:tc>
          <w:tcPr>
            <w:tcW w:w="621" w:type="pct"/>
            <w:shd w:val="clear" w:color="auto" w:fill="auto"/>
          </w:tcPr>
          <w:p w14:paraId="7824E349" w14:textId="77777777" w:rsidR="005436B5" w:rsidRDefault="005436B5">
            <w:pPr>
              <w:spacing w:line="360" w:lineRule="auto"/>
              <w:jc w:val="center"/>
              <w:rPr>
                <w:rFonts w:ascii="宋体" w:hAnsi="宋体" w:hint="eastAsia"/>
                <w:color w:val="000000"/>
                <w:szCs w:val="21"/>
              </w:rPr>
            </w:pPr>
          </w:p>
        </w:tc>
        <w:tc>
          <w:tcPr>
            <w:tcW w:w="545" w:type="pct"/>
          </w:tcPr>
          <w:p w14:paraId="3A3061E1" w14:textId="77777777" w:rsidR="005436B5" w:rsidRDefault="005436B5">
            <w:pPr>
              <w:spacing w:line="360" w:lineRule="auto"/>
              <w:jc w:val="center"/>
              <w:rPr>
                <w:rFonts w:ascii="宋体" w:hAnsi="宋体" w:hint="eastAsia"/>
                <w:color w:val="000000"/>
                <w:szCs w:val="21"/>
              </w:rPr>
            </w:pPr>
          </w:p>
        </w:tc>
        <w:tc>
          <w:tcPr>
            <w:tcW w:w="545" w:type="pct"/>
          </w:tcPr>
          <w:p w14:paraId="6D27C00A" w14:textId="77777777" w:rsidR="005436B5" w:rsidRDefault="005436B5">
            <w:pPr>
              <w:spacing w:line="360" w:lineRule="auto"/>
              <w:jc w:val="center"/>
              <w:rPr>
                <w:rFonts w:ascii="宋体" w:hAnsi="宋体" w:hint="eastAsia"/>
                <w:color w:val="000000"/>
                <w:szCs w:val="21"/>
              </w:rPr>
            </w:pPr>
          </w:p>
        </w:tc>
        <w:tc>
          <w:tcPr>
            <w:tcW w:w="544" w:type="pct"/>
          </w:tcPr>
          <w:p w14:paraId="28FF2E87" w14:textId="77777777" w:rsidR="005436B5" w:rsidRDefault="005436B5">
            <w:pPr>
              <w:spacing w:line="360" w:lineRule="auto"/>
              <w:jc w:val="center"/>
              <w:rPr>
                <w:rFonts w:ascii="宋体" w:hAnsi="宋体" w:hint="eastAsia"/>
                <w:color w:val="000000"/>
                <w:szCs w:val="21"/>
              </w:rPr>
            </w:pPr>
          </w:p>
        </w:tc>
        <w:tc>
          <w:tcPr>
            <w:tcW w:w="659" w:type="pct"/>
          </w:tcPr>
          <w:p w14:paraId="60A8C449"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457F1D27" w14:textId="77777777" w:rsidR="005436B5" w:rsidRDefault="005436B5">
            <w:pPr>
              <w:spacing w:line="360" w:lineRule="auto"/>
              <w:jc w:val="center"/>
              <w:rPr>
                <w:rFonts w:ascii="宋体" w:hAnsi="宋体" w:hint="eastAsia"/>
                <w:color w:val="000000"/>
                <w:szCs w:val="21"/>
              </w:rPr>
            </w:pPr>
          </w:p>
        </w:tc>
        <w:tc>
          <w:tcPr>
            <w:tcW w:w="422" w:type="pct"/>
          </w:tcPr>
          <w:p w14:paraId="388E4BF1" w14:textId="77777777" w:rsidR="005436B5" w:rsidRDefault="005436B5">
            <w:pPr>
              <w:spacing w:line="360" w:lineRule="auto"/>
              <w:jc w:val="center"/>
              <w:rPr>
                <w:rFonts w:ascii="宋体" w:hAnsi="宋体" w:hint="eastAsia"/>
                <w:color w:val="000000"/>
                <w:szCs w:val="21"/>
              </w:rPr>
            </w:pPr>
          </w:p>
        </w:tc>
        <w:tc>
          <w:tcPr>
            <w:tcW w:w="415" w:type="pct"/>
          </w:tcPr>
          <w:p w14:paraId="4604302C"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29B8D6BC" w14:textId="77777777" w:rsidR="005436B5" w:rsidRDefault="005436B5">
            <w:pPr>
              <w:spacing w:line="360" w:lineRule="auto"/>
              <w:jc w:val="center"/>
              <w:rPr>
                <w:rFonts w:ascii="宋体" w:hAnsi="宋体" w:hint="eastAsia"/>
                <w:color w:val="000000"/>
                <w:szCs w:val="21"/>
              </w:rPr>
            </w:pPr>
          </w:p>
        </w:tc>
      </w:tr>
      <w:tr w:rsidR="005436B5" w14:paraId="6DD107C4" w14:textId="77777777">
        <w:trPr>
          <w:jc w:val="center"/>
        </w:trPr>
        <w:tc>
          <w:tcPr>
            <w:tcW w:w="386" w:type="pct"/>
            <w:shd w:val="clear" w:color="auto" w:fill="auto"/>
          </w:tcPr>
          <w:p w14:paraId="716E6AB9"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5</w:t>
            </w:r>
          </w:p>
        </w:tc>
        <w:tc>
          <w:tcPr>
            <w:tcW w:w="621" w:type="pct"/>
            <w:shd w:val="clear" w:color="auto" w:fill="auto"/>
          </w:tcPr>
          <w:p w14:paraId="34011EB6" w14:textId="77777777" w:rsidR="005436B5" w:rsidRDefault="005436B5">
            <w:pPr>
              <w:spacing w:line="360" w:lineRule="auto"/>
              <w:jc w:val="center"/>
              <w:rPr>
                <w:rFonts w:ascii="宋体" w:hAnsi="宋体" w:hint="eastAsia"/>
                <w:color w:val="000000"/>
                <w:szCs w:val="21"/>
              </w:rPr>
            </w:pPr>
          </w:p>
        </w:tc>
        <w:tc>
          <w:tcPr>
            <w:tcW w:w="545" w:type="pct"/>
          </w:tcPr>
          <w:p w14:paraId="2A040E5A" w14:textId="77777777" w:rsidR="005436B5" w:rsidRDefault="005436B5">
            <w:pPr>
              <w:spacing w:line="360" w:lineRule="auto"/>
              <w:jc w:val="center"/>
              <w:rPr>
                <w:rFonts w:ascii="宋体" w:hAnsi="宋体" w:hint="eastAsia"/>
                <w:color w:val="000000"/>
                <w:szCs w:val="21"/>
              </w:rPr>
            </w:pPr>
          </w:p>
        </w:tc>
        <w:tc>
          <w:tcPr>
            <w:tcW w:w="545" w:type="pct"/>
          </w:tcPr>
          <w:p w14:paraId="78A74B30" w14:textId="77777777" w:rsidR="005436B5" w:rsidRDefault="005436B5">
            <w:pPr>
              <w:spacing w:line="360" w:lineRule="auto"/>
              <w:jc w:val="center"/>
              <w:rPr>
                <w:rFonts w:ascii="宋体" w:hAnsi="宋体" w:hint="eastAsia"/>
                <w:color w:val="000000"/>
                <w:szCs w:val="21"/>
              </w:rPr>
            </w:pPr>
          </w:p>
        </w:tc>
        <w:tc>
          <w:tcPr>
            <w:tcW w:w="544" w:type="pct"/>
          </w:tcPr>
          <w:p w14:paraId="44FC6EFE" w14:textId="77777777" w:rsidR="005436B5" w:rsidRDefault="005436B5">
            <w:pPr>
              <w:spacing w:line="360" w:lineRule="auto"/>
              <w:jc w:val="center"/>
              <w:rPr>
                <w:rFonts w:ascii="宋体" w:hAnsi="宋体" w:hint="eastAsia"/>
                <w:color w:val="000000"/>
                <w:szCs w:val="21"/>
              </w:rPr>
            </w:pPr>
          </w:p>
        </w:tc>
        <w:tc>
          <w:tcPr>
            <w:tcW w:w="659" w:type="pct"/>
          </w:tcPr>
          <w:p w14:paraId="233AD82C"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2383D7EB" w14:textId="77777777" w:rsidR="005436B5" w:rsidRDefault="005436B5">
            <w:pPr>
              <w:spacing w:line="360" w:lineRule="auto"/>
              <w:jc w:val="center"/>
              <w:rPr>
                <w:rFonts w:ascii="宋体" w:hAnsi="宋体" w:hint="eastAsia"/>
                <w:color w:val="000000"/>
                <w:szCs w:val="21"/>
              </w:rPr>
            </w:pPr>
          </w:p>
        </w:tc>
        <w:tc>
          <w:tcPr>
            <w:tcW w:w="422" w:type="pct"/>
          </w:tcPr>
          <w:p w14:paraId="13FF143C" w14:textId="77777777" w:rsidR="005436B5" w:rsidRDefault="005436B5">
            <w:pPr>
              <w:spacing w:line="360" w:lineRule="auto"/>
              <w:jc w:val="center"/>
              <w:rPr>
                <w:rFonts w:ascii="宋体" w:hAnsi="宋体" w:hint="eastAsia"/>
                <w:color w:val="000000"/>
                <w:szCs w:val="21"/>
              </w:rPr>
            </w:pPr>
          </w:p>
        </w:tc>
        <w:tc>
          <w:tcPr>
            <w:tcW w:w="415" w:type="pct"/>
          </w:tcPr>
          <w:p w14:paraId="3BB80EAD"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1F17C443" w14:textId="77777777" w:rsidR="005436B5" w:rsidRDefault="005436B5">
            <w:pPr>
              <w:spacing w:line="360" w:lineRule="auto"/>
              <w:jc w:val="center"/>
              <w:rPr>
                <w:rFonts w:ascii="宋体" w:hAnsi="宋体" w:hint="eastAsia"/>
                <w:color w:val="000000"/>
                <w:szCs w:val="21"/>
              </w:rPr>
            </w:pPr>
          </w:p>
        </w:tc>
      </w:tr>
      <w:tr w:rsidR="005436B5" w14:paraId="28485812" w14:textId="77777777">
        <w:trPr>
          <w:jc w:val="center"/>
        </w:trPr>
        <w:tc>
          <w:tcPr>
            <w:tcW w:w="386" w:type="pct"/>
            <w:shd w:val="clear" w:color="auto" w:fill="auto"/>
          </w:tcPr>
          <w:p w14:paraId="0723EAB5" w14:textId="77777777" w:rsidR="005436B5" w:rsidRDefault="00C972D7">
            <w:pPr>
              <w:spacing w:line="360" w:lineRule="auto"/>
              <w:jc w:val="center"/>
              <w:rPr>
                <w:rFonts w:ascii="宋体" w:hAnsi="宋体" w:hint="eastAsia"/>
                <w:color w:val="000000"/>
                <w:szCs w:val="21"/>
              </w:rPr>
            </w:pPr>
            <w:r>
              <w:rPr>
                <w:rFonts w:ascii="宋体" w:hAnsi="宋体"/>
                <w:color w:val="000000"/>
                <w:szCs w:val="21"/>
              </w:rPr>
              <w:t>…</w:t>
            </w:r>
          </w:p>
        </w:tc>
        <w:tc>
          <w:tcPr>
            <w:tcW w:w="621" w:type="pct"/>
            <w:shd w:val="clear" w:color="auto" w:fill="auto"/>
          </w:tcPr>
          <w:p w14:paraId="07EFE904" w14:textId="77777777" w:rsidR="005436B5" w:rsidRDefault="005436B5">
            <w:pPr>
              <w:spacing w:line="360" w:lineRule="auto"/>
              <w:jc w:val="center"/>
              <w:rPr>
                <w:rFonts w:ascii="宋体" w:hAnsi="宋体" w:hint="eastAsia"/>
                <w:color w:val="000000"/>
                <w:szCs w:val="21"/>
              </w:rPr>
            </w:pPr>
          </w:p>
        </w:tc>
        <w:tc>
          <w:tcPr>
            <w:tcW w:w="545" w:type="pct"/>
          </w:tcPr>
          <w:p w14:paraId="19CAE7F7" w14:textId="77777777" w:rsidR="005436B5" w:rsidRDefault="005436B5">
            <w:pPr>
              <w:spacing w:line="360" w:lineRule="auto"/>
              <w:jc w:val="center"/>
              <w:rPr>
                <w:rFonts w:ascii="宋体" w:hAnsi="宋体" w:hint="eastAsia"/>
                <w:color w:val="000000"/>
                <w:szCs w:val="21"/>
              </w:rPr>
            </w:pPr>
          </w:p>
        </w:tc>
        <w:tc>
          <w:tcPr>
            <w:tcW w:w="545" w:type="pct"/>
          </w:tcPr>
          <w:p w14:paraId="1831BA56" w14:textId="77777777" w:rsidR="005436B5" w:rsidRDefault="005436B5">
            <w:pPr>
              <w:spacing w:line="360" w:lineRule="auto"/>
              <w:jc w:val="center"/>
              <w:rPr>
                <w:rFonts w:ascii="宋体" w:hAnsi="宋体" w:hint="eastAsia"/>
                <w:color w:val="000000"/>
                <w:szCs w:val="21"/>
              </w:rPr>
            </w:pPr>
          </w:p>
        </w:tc>
        <w:tc>
          <w:tcPr>
            <w:tcW w:w="544" w:type="pct"/>
          </w:tcPr>
          <w:p w14:paraId="46C63348" w14:textId="77777777" w:rsidR="005436B5" w:rsidRDefault="005436B5">
            <w:pPr>
              <w:spacing w:line="360" w:lineRule="auto"/>
              <w:jc w:val="center"/>
              <w:rPr>
                <w:rFonts w:ascii="宋体" w:hAnsi="宋体" w:hint="eastAsia"/>
                <w:color w:val="000000"/>
                <w:szCs w:val="21"/>
              </w:rPr>
            </w:pPr>
          </w:p>
        </w:tc>
        <w:tc>
          <w:tcPr>
            <w:tcW w:w="659" w:type="pct"/>
          </w:tcPr>
          <w:p w14:paraId="3CAA3A48"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698AAFED" w14:textId="77777777" w:rsidR="005436B5" w:rsidRDefault="005436B5">
            <w:pPr>
              <w:spacing w:line="360" w:lineRule="auto"/>
              <w:jc w:val="center"/>
              <w:rPr>
                <w:rFonts w:ascii="宋体" w:hAnsi="宋体" w:hint="eastAsia"/>
                <w:color w:val="000000"/>
                <w:szCs w:val="21"/>
              </w:rPr>
            </w:pPr>
          </w:p>
        </w:tc>
        <w:tc>
          <w:tcPr>
            <w:tcW w:w="422" w:type="pct"/>
          </w:tcPr>
          <w:p w14:paraId="088BF3CA" w14:textId="77777777" w:rsidR="005436B5" w:rsidRDefault="005436B5">
            <w:pPr>
              <w:spacing w:line="360" w:lineRule="auto"/>
              <w:jc w:val="center"/>
              <w:rPr>
                <w:rFonts w:ascii="宋体" w:hAnsi="宋体" w:hint="eastAsia"/>
                <w:color w:val="000000"/>
                <w:szCs w:val="21"/>
              </w:rPr>
            </w:pPr>
          </w:p>
        </w:tc>
        <w:tc>
          <w:tcPr>
            <w:tcW w:w="415" w:type="pct"/>
          </w:tcPr>
          <w:p w14:paraId="7C1433F1"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2E19A128" w14:textId="77777777" w:rsidR="005436B5" w:rsidRDefault="005436B5">
            <w:pPr>
              <w:spacing w:line="360" w:lineRule="auto"/>
              <w:jc w:val="center"/>
              <w:rPr>
                <w:rFonts w:ascii="宋体" w:hAnsi="宋体" w:hint="eastAsia"/>
                <w:color w:val="000000"/>
                <w:szCs w:val="21"/>
              </w:rPr>
            </w:pPr>
          </w:p>
        </w:tc>
      </w:tr>
    </w:tbl>
    <w:p w14:paraId="7A676A86" w14:textId="77777777" w:rsidR="005436B5" w:rsidRDefault="005436B5">
      <w:pPr>
        <w:spacing w:line="360" w:lineRule="auto"/>
        <w:rPr>
          <w:rFonts w:ascii="宋体" w:hAnsi="宋体" w:cs="宋体" w:hint="eastAsia"/>
          <w:color w:val="000000" w:themeColor="text1"/>
          <w:szCs w:val="21"/>
        </w:rPr>
      </w:pPr>
    </w:p>
    <w:p w14:paraId="6C6E9B86" w14:textId="77777777" w:rsidR="005436B5" w:rsidRDefault="00C972D7">
      <w:pPr>
        <w:spacing w:line="360" w:lineRule="auto"/>
        <w:ind w:firstLine="422"/>
        <w:rPr>
          <w:rFonts w:ascii="宋体" w:hAnsi="宋体" w:hint="eastAsia"/>
          <w:b/>
          <w:bCs/>
          <w:color w:val="000000"/>
          <w:szCs w:val="21"/>
        </w:rPr>
      </w:pPr>
      <w:r>
        <w:rPr>
          <w:rFonts w:ascii="宋体" w:hAnsi="宋体" w:hint="eastAsia"/>
          <w:b/>
          <w:bCs/>
          <w:color w:val="000000"/>
          <w:szCs w:val="21"/>
        </w:rPr>
        <w:t>第二条 合同总价款</w:t>
      </w:r>
    </w:p>
    <w:p w14:paraId="6A5165D4"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合同总价款：                元</w:t>
      </w:r>
      <w:r>
        <w:rPr>
          <w:rFonts w:ascii="宋体" w:hAnsi="宋体"/>
          <w:color w:val="000000"/>
          <w:szCs w:val="21"/>
        </w:rPr>
        <w:t>整</w:t>
      </w:r>
      <w:r>
        <w:rPr>
          <w:rFonts w:ascii="宋体" w:hAnsi="宋体" w:hint="eastAsia"/>
          <w:color w:val="000000"/>
          <w:szCs w:val="21"/>
        </w:rPr>
        <w:t>，小写￥               。</w:t>
      </w:r>
    </w:p>
    <w:p w14:paraId="4FBC637C" w14:textId="77777777" w:rsidR="005436B5" w:rsidRDefault="00C972D7">
      <w:pPr>
        <w:spacing w:line="360" w:lineRule="auto"/>
        <w:ind w:firstLine="420"/>
        <w:rPr>
          <w:rFonts w:ascii="宋体" w:hAnsi="宋体" w:hint="eastAsia"/>
          <w:color w:val="000000"/>
          <w:szCs w:val="21"/>
        </w:rPr>
      </w:pPr>
      <w:r>
        <w:rPr>
          <w:rFonts w:ascii="宋体" w:hAnsi="宋体" w:hint="eastAsia"/>
          <w:szCs w:val="21"/>
        </w:rPr>
        <w:t>合同总价款按此次成交价格执行，</w:t>
      </w:r>
      <w:r>
        <w:rPr>
          <w:rFonts w:ascii="宋体" w:hAnsi="宋体" w:hint="eastAsia"/>
          <w:color w:val="000000"/>
          <w:szCs w:val="21"/>
        </w:rPr>
        <w:t>合同总价应包括</w:t>
      </w:r>
      <w:r>
        <w:rPr>
          <w:rFonts w:ascii="宋体" w:hAnsi="宋体" w:hint="eastAsia"/>
          <w:szCs w:val="21"/>
        </w:rPr>
        <w:t>乙方完成本合同项下全部义务、责任及技术支持、缺陷修补、培训、质保期内的维护、税费等费用</w:t>
      </w:r>
      <w:r>
        <w:rPr>
          <w:rFonts w:ascii="宋体" w:hAnsi="宋体" w:hint="eastAsia"/>
          <w:color w:val="000000"/>
          <w:szCs w:val="21"/>
        </w:rPr>
        <w:t>。</w:t>
      </w:r>
    </w:p>
    <w:p w14:paraId="0941745A"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对于甲方在</w:t>
      </w:r>
      <w:r>
        <w:rPr>
          <w:rFonts w:ascii="宋体" w:hAnsi="宋体" w:hint="eastAsia"/>
          <w:szCs w:val="21"/>
        </w:rPr>
        <w:t>谈判</w:t>
      </w:r>
      <w:r>
        <w:rPr>
          <w:rFonts w:ascii="宋体" w:hAnsi="宋体" w:hint="eastAsia"/>
          <w:color w:val="000000"/>
          <w:szCs w:val="21"/>
        </w:rPr>
        <w:t>文件中所要求的及乙方在响应文件中所承诺提供的服务，乙方应无条件提供，乙方在签订合同时已充分考虑了合同履行期间的所有风险，在项目实施过程中及项目实施完成后，乙方承诺不以任何理由向甲方提出增加费用的要求。</w:t>
      </w:r>
    </w:p>
    <w:p w14:paraId="2F194E2E" w14:textId="77777777" w:rsidR="005436B5" w:rsidRDefault="005436B5">
      <w:pPr>
        <w:spacing w:line="360" w:lineRule="auto"/>
        <w:rPr>
          <w:rFonts w:ascii="宋体" w:hAnsi="宋体" w:hint="eastAsia"/>
          <w:b/>
          <w:bCs/>
          <w:szCs w:val="21"/>
        </w:rPr>
      </w:pPr>
    </w:p>
    <w:p w14:paraId="78D8F800" w14:textId="77777777" w:rsidR="005436B5" w:rsidRDefault="00C972D7">
      <w:pPr>
        <w:spacing w:line="360" w:lineRule="auto"/>
        <w:ind w:firstLine="422"/>
        <w:rPr>
          <w:rFonts w:ascii="宋体" w:hAnsi="宋体" w:hint="eastAsia"/>
          <w:b/>
          <w:bCs/>
          <w:szCs w:val="21"/>
        </w:rPr>
      </w:pPr>
      <w:r>
        <w:rPr>
          <w:rFonts w:ascii="宋体" w:hAnsi="宋体" w:hint="eastAsia"/>
          <w:b/>
          <w:bCs/>
          <w:szCs w:val="21"/>
        </w:rPr>
        <w:t>第三条 付款方式</w:t>
      </w:r>
    </w:p>
    <w:p w14:paraId="36AF082B" w14:textId="36EEEC01" w:rsidR="005436B5" w:rsidRDefault="00A75E93">
      <w:pPr>
        <w:spacing w:line="360" w:lineRule="auto"/>
        <w:ind w:firstLine="420"/>
        <w:rPr>
          <w:rFonts w:ascii="宋体" w:hAnsi="宋体" w:hint="eastAsia"/>
          <w:szCs w:val="21"/>
        </w:rPr>
      </w:pPr>
      <w:r w:rsidRPr="00A75E93">
        <w:rPr>
          <w:rFonts w:ascii="宋体" w:hAnsi="宋体" w:hint="eastAsia"/>
          <w:szCs w:val="21"/>
        </w:rPr>
        <w:t>合同签订后甲方预付合同总价的30%，货物全部到达现场并安装完成，相关部门验收合格后60</w:t>
      </w:r>
      <w:r w:rsidRPr="00A75E93">
        <w:rPr>
          <w:rFonts w:ascii="宋体" w:hAnsi="宋体" w:hint="eastAsia"/>
          <w:szCs w:val="21"/>
        </w:rPr>
        <w:lastRenderedPageBreak/>
        <w:t>日内付清</w:t>
      </w:r>
      <w:r>
        <w:rPr>
          <w:rFonts w:ascii="宋体" w:hAnsi="宋体" w:hint="eastAsia"/>
          <w:szCs w:val="21"/>
        </w:rPr>
        <w:t>。</w:t>
      </w:r>
    </w:p>
    <w:p w14:paraId="73D9304F" w14:textId="77777777" w:rsidR="005436B5" w:rsidRDefault="005436B5">
      <w:pPr>
        <w:spacing w:line="360" w:lineRule="auto"/>
        <w:ind w:firstLine="422"/>
        <w:rPr>
          <w:rFonts w:ascii="宋体" w:hAnsi="宋体" w:hint="eastAsia"/>
          <w:b/>
          <w:bCs/>
          <w:color w:val="000000" w:themeColor="text1"/>
          <w:szCs w:val="21"/>
        </w:rPr>
      </w:pPr>
    </w:p>
    <w:p w14:paraId="6E1F4CF8" w14:textId="77777777" w:rsidR="005436B5" w:rsidRDefault="00C972D7">
      <w:pPr>
        <w:spacing w:line="360" w:lineRule="auto"/>
        <w:ind w:firstLine="422"/>
        <w:rPr>
          <w:rFonts w:ascii="宋体" w:hAnsi="宋体" w:hint="eastAsia"/>
          <w:b/>
          <w:bCs/>
          <w:color w:val="000000" w:themeColor="text1"/>
          <w:szCs w:val="21"/>
        </w:rPr>
      </w:pPr>
      <w:r>
        <w:rPr>
          <w:rFonts w:ascii="宋体" w:hAnsi="宋体" w:hint="eastAsia"/>
          <w:b/>
          <w:bCs/>
          <w:color w:val="000000" w:themeColor="text1"/>
          <w:szCs w:val="21"/>
        </w:rPr>
        <w:t>第四条 合同履行要求</w:t>
      </w:r>
    </w:p>
    <w:p w14:paraId="41D8B31D" w14:textId="1F3F833B" w:rsidR="005436B5" w:rsidRDefault="00C972D7">
      <w:pPr>
        <w:spacing w:line="360" w:lineRule="auto"/>
        <w:ind w:firstLine="420"/>
        <w:rPr>
          <w:rFonts w:ascii="宋体" w:hAnsi="宋体" w:hint="eastAsia"/>
          <w:color w:val="000000" w:themeColor="text1"/>
          <w:szCs w:val="21"/>
        </w:rPr>
      </w:pPr>
      <w:r>
        <w:rPr>
          <w:rFonts w:ascii="宋体" w:hAnsi="宋体" w:hint="eastAsia"/>
          <w:color w:val="000000" w:themeColor="text1"/>
        </w:rPr>
        <w:t>1</w:t>
      </w:r>
      <w:r>
        <w:rPr>
          <w:rFonts w:ascii="宋体" w:hAnsi="宋体"/>
          <w:color w:val="000000" w:themeColor="text1"/>
        </w:rPr>
        <w:t>.</w:t>
      </w:r>
      <w:r>
        <w:rPr>
          <w:rFonts w:ascii="宋体" w:hAnsi="宋体" w:hint="eastAsia"/>
          <w:color w:val="000000" w:themeColor="text1"/>
        </w:rPr>
        <w:t>合同履行期限：</w:t>
      </w:r>
      <w:r w:rsidR="003063AF" w:rsidRPr="0096526B">
        <w:rPr>
          <w:rFonts w:ascii="宋体" w:hAnsi="宋体" w:hint="eastAsia"/>
          <w:szCs w:val="21"/>
        </w:rPr>
        <w:t>合同签订后</w:t>
      </w:r>
      <w:r w:rsidR="003063AF" w:rsidRPr="002D2A96">
        <w:rPr>
          <w:rFonts w:ascii="宋体" w:hAnsi="宋体" w:hint="eastAsia"/>
          <w:szCs w:val="21"/>
        </w:rPr>
        <w:t>1个月</w:t>
      </w:r>
      <w:r w:rsidR="003063AF" w:rsidRPr="0096526B">
        <w:rPr>
          <w:rFonts w:ascii="宋体" w:hAnsi="宋体" w:hint="eastAsia"/>
          <w:szCs w:val="21"/>
        </w:rPr>
        <w:t>完成</w:t>
      </w:r>
      <w:r>
        <w:rPr>
          <w:rFonts w:ascii="宋体" w:hAnsi="宋体" w:hint="eastAsia"/>
          <w:szCs w:val="21"/>
        </w:rPr>
        <w:t>。</w:t>
      </w:r>
    </w:p>
    <w:p w14:paraId="315C4477" w14:textId="6999D3C3" w:rsidR="005436B5" w:rsidRDefault="00C972D7">
      <w:pPr>
        <w:spacing w:line="360" w:lineRule="auto"/>
        <w:ind w:firstLine="420"/>
        <w:rPr>
          <w:rFonts w:ascii="宋体" w:hAnsi="宋体" w:hint="eastAsia"/>
        </w:rPr>
      </w:pPr>
      <w:r>
        <w:rPr>
          <w:rFonts w:ascii="宋体" w:hAnsi="宋体" w:hint="eastAsia"/>
        </w:rPr>
        <w:t>2</w:t>
      </w:r>
      <w:r>
        <w:rPr>
          <w:rFonts w:ascii="宋体" w:hAnsi="宋体"/>
        </w:rPr>
        <w:t>.</w:t>
      </w:r>
      <w:r>
        <w:rPr>
          <w:rFonts w:ascii="宋体" w:hAnsi="宋体" w:hint="eastAsia"/>
        </w:rPr>
        <w:t>质保期：</w:t>
      </w:r>
      <w:r>
        <w:rPr>
          <w:rFonts w:ascii="宋体" w:hAnsi="宋体" w:hint="eastAsia"/>
          <w:szCs w:val="21"/>
        </w:rPr>
        <w:t>本项目免费质保期</w:t>
      </w:r>
      <w:proofErr w:type="gramStart"/>
      <w:r>
        <w:rPr>
          <w:rFonts w:ascii="宋体" w:hAnsi="宋体" w:hint="eastAsia"/>
          <w:szCs w:val="21"/>
        </w:rPr>
        <w:t>自最终</w:t>
      </w:r>
      <w:proofErr w:type="gramEnd"/>
      <w:r>
        <w:rPr>
          <w:rFonts w:ascii="宋体" w:hAnsi="宋体" w:hint="eastAsia"/>
          <w:szCs w:val="21"/>
        </w:rPr>
        <w:t>验收合格之日起计算，免费质保期为</w:t>
      </w:r>
      <w:r w:rsidR="00850422">
        <w:rPr>
          <w:rFonts w:ascii="宋体" w:hAnsi="宋体" w:hint="eastAsia"/>
          <w:szCs w:val="21"/>
        </w:rPr>
        <w:t>三年</w:t>
      </w:r>
      <w:r>
        <w:rPr>
          <w:rFonts w:ascii="宋体" w:hAnsi="宋体" w:hint="eastAsia"/>
          <w:szCs w:val="21"/>
        </w:rPr>
        <w:t>。</w:t>
      </w:r>
    </w:p>
    <w:p w14:paraId="3BBB5668" w14:textId="77777777" w:rsidR="005436B5" w:rsidRDefault="00C972D7">
      <w:pPr>
        <w:spacing w:line="360" w:lineRule="auto"/>
        <w:ind w:firstLine="420"/>
        <w:rPr>
          <w:rFonts w:ascii="宋体" w:hAnsi="宋体" w:hint="eastAsia"/>
          <w:color w:val="000000" w:themeColor="text1"/>
        </w:rPr>
      </w:pPr>
      <w:r>
        <w:rPr>
          <w:rFonts w:ascii="宋体" w:hAnsi="宋体"/>
          <w:color w:val="000000" w:themeColor="text1"/>
        </w:rPr>
        <w:t>3.</w:t>
      </w:r>
      <w:r>
        <w:rPr>
          <w:rFonts w:ascii="宋体" w:hAnsi="宋体" w:hint="eastAsia"/>
          <w:color w:val="000000" w:themeColor="text1"/>
        </w:rPr>
        <w:t>售后服务：按照响应文件承诺的售后服务执行；</w:t>
      </w:r>
    </w:p>
    <w:p w14:paraId="1CEEB112" w14:textId="77777777" w:rsidR="005436B5" w:rsidRDefault="00C972D7">
      <w:pPr>
        <w:spacing w:line="360" w:lineRule="auto"/>
        <w:ind w:firstLine="420"/>
        <w:rPr>
          <w:rFonts w:ascii="宋体" w:hAnsi="宋体" w:hint="eastAsia"/>
          <w:color w:val="000000" w:themeColor="text1"/>
        </w:rPr>
      </w:pPr>
      <w:r>
        <w:rPr>
          <w:rFonts w:ascii="宋体" w:hAnsi="宋体"/>
          <w:color w:val="000000" w:themeColor="text1"/>
        </w:rPr>
        <w:t>4.颜色与式样、储放和保护</w:t>
      </w:r>
      <w:r>
        <w:rPr>
          <w:rFonts w:ascii="宋体" w:hAnsi="宋体" w:hint="eastAsia"/>
          <w:color w:val="000000" w:themeColor="text1"/>
        </w:rPr>
        <w:t>：</w:t>
      </w:r>
    </w:p>
    <w:p w14:paraId="0C0BB87D" w14:textId="77777777" w:rsidR="005436B5" w:rsidRDefault="00C972D7">
      <w:pPr>
        <w:spacing w:line="360" w:lineRule="auto"/>
        <w:ind w:firstLine="420"/>
        <w:rPr>
          <w:rFonts w:ascii="宋体" w:hAnsi="宋体" w:hint="eastAsia"/>
          <w:color w:val="000000" w:themeColor="text1"/>
        </w:rPr>
      </w:pPr>
      <w:r>
        <w:rPr>
          <w:rFonts w:ascii="宋体" w:hAnsi="宋体"/>
          <w:color w:val="000000" w:themeColor="text1"/>
        </w:rPr>
        <w:t>4</w:t>
      </w:r>
      <w:r>
        <w:rPr>
          <w:rFonts w:ascii="宋体" w:hAnsi="宋体" w:hint="eastAsia"/>
          <w:color w:val="000000" w:themeColor="text1"/>
        </w:rPr>
        <w:t>.1</w:t>
      </w:r>
      <w:r>
        <w:rPr>
          <w:rFonts w:ascii="宋体" w:hAnsi="宋体"/>
          <w:color w:val="000000" w:themeColor="text1"/>
        </w:rPr>
        <w:t>颜色以甲方提供或确定的色样为准。</w:t>
      </w:r>
    </w:p>
    <w:p w14:paraId="38B148AF" w14:textId="77777777" w:rsidR="005436B5" w:rsidRDefault="00C972D7">
      <w:pPr>
        <w:spacing w:line="360" w:lineRule="auto"/>
        <w:ind w:firstLine="420"/>
        <w:rPr>
          <w:rFonts w:ascii="宋体" w:hAnsi="宋体" w:hint="eastAsia"/>
          <w:color w:val="000000" w:themeColor="text1"/>
        </w:rPr>
      </w:pPr>
      <w:r>
        <w:rPr>
          <w:rFonts w:ascii="宋体" w:hAnsi="宋体"/>
          <w:color w:val="000000" w:themeColor="text1"/>
        </w:rPr>
        <w:t>4</w:t>
      </w:r>
      <w:r>
        <w:rPr>
          <w:rFonts w:ascii="宋体" w:hAnsi="宋体" w:hint="eastAsia"/>
          <w:color w:val="000000" w:themeColor="text1"/>
        </w:rPr>
        <w:t>.2</w:t>
      </w:r>
      <w:r>
        <w:rPr>
          <w:rFonts w:ascii="宋体" w:hAnsi="宋体"/>
          <w:color w:val="000000" w:themeColor="text1"/>
        </w:rPr>
        <w:t>货物由乙方运至甲</w:t>
      </w:r>
      <w:r>
        <w:rPr>
          <w:rFonts w:ascii="宋体" w:hAnsi="宋体" w:hint="eastAsia"/>
          <w:color w:val="000000" w:themeColor="text1"/>
        </w:rPr>
        <w:t>方</w:t>
      </w:r>
      <w:r>
        <w:rPr>
          <w:rFonts w:ascii="宋体" w:hAnsi="宋体"/>
          <w:color w:val="000000" w:themeColor="text1"/>
        </w:rPr>
        <w:t>指定地点，验收交货前存放及保管概由乙方负责。</w:t>
      </w:r>
    </w:p>
    <w:p w14:paraId="043E4109" w14:textId="77777777" w:rsidR="005436B5" w:rsidRDefault="00C972D7">
      <w:pPr>
        <w:spacing w:line="360" w:lineRule="auto"/>
        <w:ind w:firstLine="420"/>
        <w:rPr>
          <w:rFonts w:ascii="宋体" w:hAnsi="宋体" w:hint="eastAsia"/>
          <w:color w:val="000000" w:themeColor="text1"/>
        </w:rPr>
      </w:pPr>
      <w:r>
        <w:rPr>
          <w:rFonts w:ascii="宋体" w:hAnsi="宋体"/>
          <w:color w:val="000000" w:themeColor="text1"/>
        </w:rPr>
        <w:t>5</w:t>
      </w:r>
      <w:r>
        <w:rPr>
          <w:rFonts w:ascii="宋体" w:hAnsi="宋体" w:hint="eastAsia"/>
          <w:color w:val="000000" w:themeColor="text1"/>
        </w:rPr>
        <w:t>.</w:t>
      </w:r>
      <w:r>
        <w:rPr>
          <w:rFonts w:ascii="宋体" w:hAnsi="宋体"/>
          <w:color w:val="000000" w:themeColor="text1"/>
        </w:rPr>
        <w:t>技术条款</w:t>
      </w:r>
      <w:r>
        <w:rPr>
          <w:rFonts w:ascii="宋体" w:hAnsi="宋体" w:hint="eastAsia"/>
          <w:color w:val="000000" w:themeColor="text1"/>
        </w:rPr>
        <w:t>：</w:t>
      </w:r>
      <w:r>
        <w:rPr>
          <w:rFonts w:ascii="宋体" w:hAnsi="宋体"/>
          <w:color w:val="000000" w:themeColor="text1"/>
        </w:rPr>
        <w:t>乙方所供货物须符合招标文件设计图纸和国家标准及规范要求，乙方</w:t>
      </w:r>
      <w:r>
        <w:rPr>
          <w:rFonts w:ascii="宋体" w:hAnsi="宋体" w:hint="eastAsia"/>
          <w:color w:val="000000" w:themeColor="text1"/>
        </w:rPr>
        <w:t>响应</w:t>
      </w:r>
      <w:r>
        <w:rPr>
          <w:rFonts w:ascii="宋体" w:hAnsi="宋体"/>
          <w:color w:val="000000" w:themeColor="text1"/>
        </w:rPr>
        <w:t>文件中列明的设备及元器件品牌、生产地、制造厂商、质量保证等必须符合相关的国家标准和规范。</w:t>
      </w:r>
    </w:p>
    <w:p w14:paraId="6351B97A" w14:textId="77777777" w:rsidR="005436B5" w:rsidRDefault="00C972D7">
      <w:pPr>
        <w:spacing w:line="360" w:lineRule="auto"/>
        <w:ind w:firstLine="420"/>
        <w:rPr>
          <w:rFonts w:ascii="宋体" w:hAnsi="宋体" w:hint="eastAsia"/>
          <w:color w:val="000000" w:themeColor="text1"/>
        </w:rPr>
      </w:pPr>
      <w:r>
        <w:rPr>
          <w:rFonts w:ascii="宋体" w:hAnsi="宋体"/>
          <w:color w:val="000000" w:themeColor="text1"/>
        </w:rPr>
        <w:t>6</w:t>
      </w:r>
      <w:r>
        <w:rPr>
          <w:rFonts w:ascii="宋体" w:hAnsi="宋体" w:hint="eastAsia"/>
          <w:color w:val="000000" w:themeColor="text1"/>
        </w:rPr>
        <w:t>.质量保证：</w:t>
      </w:r>
      <w:r>
        <w:rPr>
          <w:rFonts w:ascii="宋体" w:hAnsi="宋体"/>
          <w:color w:val="000000" w:themeColor="text1"/>
        </w:rPr>
        <w:t>货物及其各部件应为全新，未曾使用过之优质产品，与规定的质量、规格和性能相符，并保证该产品确系原厂制造，同时提供产品的质量保证书、技术性能说明书、有关部门的检测测试报告、质量标准认证证书等相关材料。</w:t>
      </w:r>
    </w:p>
    <w:p w14:paraId="51457AE6" w14:textId="77777777" w:rsidR="005436B5" w:rsidRDefault="00C972D7">
      <w:pPr>
        <w:spacing w:line="360" w:lineRule="auto"/>
        <w:ind w:firstLine="420"/>
        <w:rPr>
          <w:rFonts w:ascii="宋体" w:hAnsi="宋体" w:hint="eastAsia"/>
          <w:color w:val="000000" w:themeColor="text1"/>
        </w:rPr>
      </w:pPr>
      <w:r>
        <w:rPr>
          <w:rFonts w:ascii="宋体" w:hAnsi="宋体"/>
          <w:color w:val="000000" w:themeColor="text1"/>
        </w:rPr>
        <w:t>7</w:t>
      </w:r>
      <w:r>
        <w:rPr>
          <w:rFonts w:ascii="宋体" w:hAnsi="宋体" w:hint="eastAsia"/>
          <w:color w:val="000000" w:themeColor="text1"/>
        </w:rPr>
        <w:t>.</w:t>
      </w:r>
      <w:r>
        <w:rPr>
          <w:rFonts w:ascii="宋体" w:hAnsi="宋体"/>
          <w:color w:val="000000" w:themeColor="text1"/>
        </w:rPr>
        <w:t>货物检测（如有涉及）</w:t>
      </w:r>
      <w:r>
        <w:rPr>
          <w:rFonts w:ascii="宋体" w:hAnsi="宋体" w:hint="eastAsia"/>
          <w:color w:val="000000" w:themeColor="text1"/>
        </w:rPr>
        <w:t>：</w:t>
      </w:r>
    </w:p>
    <w:p w14:paraId="7188B3E0" w14:textId="77777777" w:rsidR="005436B5" w:rsidRDefault="00C972D7">
      <w:pPr>
        <w:spacing w:line="360" w:lineRule="auto"/>
        <w:ind w:firstLine="420"/>
        <w:rPr>
          <w:rFonts w:ascii="宋体" w:hAnsi="宋体" w:hint="eastAsia"/>
          <w:color w:val="000000" w:themeColor="text1"/>
        </w:rPr>
      </w:pPr>
      <w:r>
        <w:rPr>
          <w:rFonts w:ascii="宋体" w:hAnsi="宋体"/>
          <w:color w:val="000000" w:themeColor="text1"/>
        </w:rPr>
        <w:t>7</w:t>
      </w:r>
      <w:r>
        <w:rPr>
          <w:rFonts w:ascii="宋体" w:hAnsi="宋体" w:hint="eastAsia"/>
          <w:color w:val="000000" w:themeColor="text1"/>
        </w:rPr>
        <w:t>.1甲方</w:t>
      </w:r>
      <w:r>
        <w:rPr>
          <w:rFonts w:ascii="宋体" w:hAnsi="宋体"/>
          <w:color w:val="000000" w:themeColor="text1"/>
        </w:rPr>
        <w:t>有权委托</w:t>
      </w:r>
      <w:r>
        <w:rPr>
          <w:rFonts w:ascii="宋体" w:hAnsi="宋体" w:hint="eastAsia"/>
          <w:color w:val="000000" w:themeColor="text1"/>
        </w:rPr>
        <w:t>第三方有资质的检测机构</w:t>
      </w:r>
      <w:r>
        <w:rPr>
          <w:rFonts w:ascii="宋体" w:hAnsi="宋体"/>
          <w:color w:val="000000" w:themeColor="text1"/>
        </w:rPr>
        <w:t>对中标人的生产过程及原材、工艺进行检查检测，检测内容为标书中技术参数要求，包括物品的质地、环保等性能是否达标，对于不按国家有关质量要求、采购人提出的技术及生产工艺要求以及</w:t>
      </w:r>
      <w:r>
        <w:rPr>
          <w:rFonts w:ascii="宋体" w:hAnsi="宋体" w:hint="eastAsia"/>
          <w:color w:val="000000" w:themeColor="text1"/>
        </w:rPr>
        <w:t>乙方</w:t>
      </w:r>
      <w:r>
        <w:rPr>
          <w:rFonts w:ascii="宋体" w:hAnsi="宋体"/>
          <w:color w:val="000000" w:themeColor="text1"/>
        </w:rPr>
        <w:t>承诺进行生产的，有权提出整改、返工等要求，</w:t>
      </w:r>
      <w:r>
        <w:rPr>
          <w:rFonts w:ascii="宋体" w:hAnsi="宋体" w:hint="eastAsia"/>
          <w:color w:val="000000" w:themeColor="text1"/>
        </w:rPr>
        <w:t>乙方</w:t>
      </w:r>
      <w:r>
        <w:rPr>
          <w:rFonts w:ascii="宋体" w:hAnsi="宋体"/>
          <w:color w:val="000000" w:themeColor="text1"/>
        </w:rPr>
        <w:t>必须整改到位不得以任何理由拒绝</w:t>
      </w:r>
      <w:r>
        <w:rPr>
          <w:rFonts w:ascii="宋体" w:hAnsi="宋体" w:hint="eastAsia"/>
          <w:color w:val="000000" w:themeColor="text1"/>
        </w:rPr>
        <w:t>；</w:t>
      </w:r>
    </w:p>
    <w:p w14:paraId="24698EEA" w14:textId="77777777" w:rsidR="005436B5" w:rsidRDefault="00C972D7">
      <w:pPr>
        <w:spacing w:line="360" w:lineRule="auto"/>
        <w:ind w:firstLine="420"/>
        <w:rPr>
          <w:rFonts w:ascii="宋体" w:hAnsi="宋体" w:hint="eastAsia"/>
          <w:color w:val="000000" w:themeColor="text1"/>
        </w:rPr>
      </w:pPr>
      <w:r>
        <w:rPr>
          <w:rFonts w:ascii="宋体" w:hAnsi="宋体"/>
          <w:color w:val="000000" w:themeColor="text1"/>
        </w:rPr>
        <w:t>7</w:t>
      </w:r>
      <w:r>
        <w:rPr>
          <w:rFonts w:ascii="宋体" w:hAnsi="宋体" w:hint="eastAsia"/>
          <w:color w:val="000000" w:themeColor="text1"/>
        </w:rPr>
        <w:t>.2</w:t>
      </w:r>
      <w:r>
        <w:rPr>
          <w:rFonts w:ascii="宋体" w:hAnsi="宋体"/>
          <w:color w:val="000000" w:themeColor="text1"/>
        </w:rPr>
        <w:t>产品到</w:t>
      </w:r>
      <w:r>
        <w:rPr>
          <w:rFonts w:ascii="宋体" w:hAnsi="宋体" w:hint="eastAsia"/>
          <w:color w:val="000000" w:themeColor="text1"/>
        </w:rPr>
        <w:t>达现场后</w:t>
      </w:r>
      <w:r>
        <w:rPr>
          <w:rFonts w:ascii="宋体" w:hAnsi="宋体"/>
          <w:color w:val="000000" w:themeColor="text1"/>
        </w:rPr>
        <w:t>的质量抽查。对于</w:t>
      </w:r>
      <w:r>
        <w:rPr>
          <w:rFonts w:ascii="宋体" w:hAnsi="宋体" w:hint="eastAsia"/>
          <w:color w:val="000000" w:themeColor="text1"/>
        </w:rPr>
        <w:t>乙方</w:t>
      </w:r>
      <w:r>
        <w:rPr>
          <w:rFonts w:ascii="宋体" w:hAnsi="宋体"/>
          <w:color w:val="000000" w:themeColor="text1"/>
        </w:rPr>
        <w:t>提供的货物，送达</w:t>
      </w:r>
      <w:r>
        <w:rPr>
          <w:rFonts w:ascii="宋体" w:hAnsi="宋体" w:hint="eastAsia"/>
          <w:color w:val="000000" w:themeColor="text1"/>
        </w:rPr>
        <w:t>甲方</w:t>
      </w:r>
      <w:r>
        <w:rPr>
          <w:rFonts w:ascii="宋体" w:hAnsi="宋体"/>
          <w:color w:val="000000" w:themeColor="text1"/>
        </w:rPr>
        <w:t>有权要求</w:t>
      </w:r>
      <w:r>
        <w:rPr>
          <w:rFonts w:ascii="宋体" w:hAnsi="宋体" w:hint="eastAsia"/>
          <w:color w:val="000000" w:themeColor="text1"/>
        </w:rPr>
        <w:t>第三方有资质的检测机构</w:t>
      </w:r>
      <w:r>
        <w:rPr>
          <w:rFonts w:ascii="宋体" w:hAnsi="宋体"/>
          <w:color w:val="000000" w:themeColor="text1"/>
        </w:rPr>
        <w:t>从中随机抽取进行全项检测</w:t>
      </w:r>
      <w:r>
        <w:rPr>
          <w:rFonts w:ascii="宋体" w:hAnsi="宋体" w:hint="eastAsia"/>
          <w:color w:val="000000" w:themeColor="text1"/>
        </w:rPr>
        <w:t>（抽查几率不大于每类产品到货数量的3%）</w:t>
      </w:r>
      <w:r>
        <w:rPr>
          <w:rFonts w:ascii="宋体" w:hAnsi="宋体"/>
          <w:color w:val="000000" w:themeColor="text1"/>
        </w:rPr>
        <w:t>，</w:t>
      </w:r>
      <w:r>
        <w:rPr>
          <w:rFonts w:ascii="宋体" w:hAnsi="宋体" w:hint="eastAsia"/>
          <w:color w:val="000000" w:themeColor="text1"/>
        </w:rPr>
        <w:t>乙方</w:t>
      </w:r>
      <w:r>
        <w:rPr>
          <w:rFonts w:ascii="宋体" w:hAnsi="宋体"/>
          <w:color w:val="000000" w:themeColor="text1"/>
        </w:rPr>
        <w:t>不得指定不得拒绝，检测合格方可交付使用方使用</w:t>
      </w:r>
      <w:r>
        <w:rPr>
          <w:rFonts w:ascii="宋体" w:hAnsi="宋体" w:hint="eastAsia"/>
          <w:color w:val="000000" w:themeColor="text1"/>
        </w:rPr>
        <w:t>；</w:t>
      </w:r>
    </w:p>
    <w:p w14:paraId="009C6846" w14:textId="77777777" w:rsidR="005436B5" w:rsidRDefault="00C972D7">
      <w:pPr>
        <w:spacing w:line="360" w:lineRule="auto"/>
        <w:ind w:firstLine="420"/>
        <w:rPr>
          <w:rFonts w:ascii="宋体" w:hAnsi="宋体" w:hint="eastAsia"/>
          <w:color w:val="000000" w:themeColor="text1"/>
        </w:rPr>
      </w:pPr>
      <w:r>
        <w:rPr>
          <w:rFonts w:ascii="宋体" w:hAnsi="宋体"/>
          <w:color w:val="000000" w:themeColor="text1"/>
        </w:rPr>
        <w:t>7</w:t>
      </w:r>
      <w:r>
        <w:rPr>
          <w:rFonts w:ascii="宋体" w:hAnsi="宋体" w:hint="eastAsia"/>
          <w:color w:val="000000" w:themeColor="text1"/>
        </w:rPr>
        <w:t>.3</w:t>
      </w:r>
      <w:r>
        <w:rPr>
          <w:rFonts w:ascii="宋体" w:hAnsi="宋体"/>
          <w:color w:val="000000" w:themeColor="text1"/>
        </w:rPr>
        <w:t>对于以上的随机检测费用由</w:t>
      </w:r>
      <w:r>
        <w:rPr>
          <w:rFonts w:ascii="宋体" w:hAnsi="宋体" w:hint="eastAsia"/>
          <w:color w:val="000000" w:themeColor="text1"/>
        </w:rPr>
        <w:t>乙方</w:t>
      </w:r>
      <w:r>
        <w:rPr>
          <w:rFonts w:ascii="宋体" w:hAnsi="宋体"/>
          <w:color w:val="000000" w:themeColor="text1"/>
        </w:rPr>
        <w:t>承担</w:t>
      </w:r>
      <w:r>
        <w:rPr>
          <w:rFonts w:ascii="宋体" w:hAnsi="宋体" w:hint="eastAsia"/>
          <w:color w:val="000000" w:themeColor="text1"/>
        </w:rPr>
        <w:t>；</w:t>
      </w:r>
    </w:p>
    <w:p w14:paraId="0B5900ED" w14:textId="77777777" w:rsidR="005436B5" w:rsidRDefault="00C972D7">
      <w:pPr>
        <w:spacing w:line="360" w:lineRule="auto"/>
        <w:ind w:firstLine="420"/>
        <w:rPr>
          <w:rFonts w:ascii="宋体" w:hAnsi="宋体" w:hint="eastAsia"/>
          <w:color w:val="000000" w:themeColor="text1"/>
        </w:rPr>
      </w:pPr>
      <w:r>
        <w:rPr>
          <w:rFonts w:ascii="宋体" w:hAnsi="宋体"/>
          <w:color w:val="000000" w:themeColor="text1"/>
        </w:rPr>
        <w:t>8</w:t>
      </w:r>
      <w:r>
        <w:rPr>
          <w:rFonts w:ascii="宋体" w:hAnsi="宋体" w:hint="eastAsia"/>
          <w:color w:val="000000" w:themeColor="text1"/>
        </w:rPr>
        <w:t>.</w:t>
      </w:r>
      <w:r>
        <w:rPr>
          <w:rFonts w:ascii="宋体" w:hAnsi="宋体"/>
          <w:color w:val="000000" w:themeColor="text1"/>
        </w:rPr>
        <w:t>本合同应为完整货物及功能的提供</w:t>
      </w:r>
      <w:r>
        <w:rPr>
          <w:rFonts w:ascii="宋体" w:hAnsi="宋体" w:hint="eastAsia"/>
          <w:color w:val="000000" w:themeColor="text1"/>
        </w:rPr>
        <w:t>：</w:t>
      </w:r>
      <w:r>
        <w:rPr>
          <w:rFonts w:ascii="宋体" w:hAnsi="宋体"/>
          <w:color w:val="000000" w:themeColor="text1"/>
        </w:rPr>
        <w:t>对于甲方在标书中所要求的及乙方在</w:t>
      </w:r>
      <w:r>
        <w:rPr>
          <w:rFonts w:ascii="宋体" w:hAnsi="宋体" w:hint="eastAsia"/>
          <w:color w:val="000000" w:themeColor="text1"/>
        </w:rPr>
        <w:t>响应</w:t>
      </w:r>
      <w:r>
        <w:rPr>
          <w:rFonts w:ascii="宋体" w:hAnsi="宋体"/>
          <w:color w:val="000000" w:themeColor="text1"/>
        </w:rPr>
        <w:t>文件和合同中所承诺提供的功能，乙方应无条件提供，由于设计及其他原因所造成的额外费用由乙方自行承担。由于甲方要求删除的部分及功能，乙方应予以在合同总价中扣除该部分的价格。</w:t>
      </w:r>
    </w:p>
    <w:p w14:paraId="7085401D" w14:textId="38A96B0B" w:rsidR="005436B5" w:rsidRDefault="00C972D7">
      <w:pPr>
        <w:spacing w:line="360" w:lineRule="auto"/>
        <w:ind w:firstLine="420"/>
        <w:rPr>
          <w:rFonts w:ascii="宋体" w:hAnsi="宋体" w:hint="eastAsia"/>
          <w:color w:val="000000" w:themeColor="text1"/>
        </w:rPr>
      </w:pPr>
      <w:r>
        <w:rPr>
          <w:rFonts w:ascii="宋体" w:hAnsi="宋体" w:hint="eastAsia"/>
          <w:color w:val="000000" w:themeColor="text1"/>
        </w:rPr>
        <w:t>9</w:t>
      </w:r>
      <w:r>
        <w:rPr>
          <w:rFonts w:ascii="宋体" w:hAnsi="宋体"/>
          <w:color w:val="000000" w:themeColor="text1"/>
        </w:rPr>
        <w:t>.</w:t>
      </w:r>
      <w:r>
        <w:rPr>
          <w:rFonts w:ascii="宋体" w:hAnsi="宋体" w:hint="eastAsia"/>
          <w:color w:val="000000" w:themeColor="text1"/>
        </w:rPr>
        <w:t>本项目结算时如涉及需财政送审或第三方审核，审核费及审核相关费用均包含在响应报价中，成</w:t>
      </w:r>
      <w:r w:rsidR="008930C4">
        <w:rPr>
          <w:rFonts w:ascii="宋体" w:hAnsi="宋体" w:hint="eastAsia"/>
          <w:color w:val="000000" w:themeColor="text1"/>
        </w:rPr>
        <w:t>交</w:t>
      </w:r>
      <w:r>
        <w:rPr>
          <w:rFonts w:ascii="宋体" w:hAnsi="宋体" w:hint="eastAsia"/>
          <w:color w:val="000000" w:themeColor="text1"/>
        </w:rPr>
        <w:t>后由</w:t>
      </w:r>
      <w:r w:rsidR="00025526">
        <w:rPr>
          <w:rFonts w:ascii="宋体" w:hAnsi="宋体" w:hint="eastAsia"/>
          <w:color w:val="000000" w:themeColor="text1"/>
        </w:rPr>
        <w:t>乙方</w:t>
      </w:r>
      <w:r>
        <w:rPr>
          <w:rFonts w:ascii="宋体" w:hAnsi="宋体" w:hint="eastAsia"/>
          <w:color w:val="000000" w:themeColor="text1"/>
        </w:rPr>
        <w:t>承担和支付，结算不再增加。</w:t>
      </w:r>
    </w:p>
    <w:p w14:paraId="42F990D5" w14:textId="77777777" w:rsidR="005436B5" w:rsidRDefault="005436B5">
      <w:pPr>
        <w:spacing w:line="360" w:lineRule="auto"/>
        <w:ind w:firstLine="420"/>
        <w:rPr>
          <w:rFonts w:ascii="宋体" w:hAnsi="宋体" w:hint="eastAsia"/>
          <w:szCs w:val="21"/>
        </w:rPr>
      </w:pPr>
    </w:p>
    <w:p w14:paraId="7B361A03" w14:textId="77777777" w:rsidR="005436B5" w:rsidRDefault="00C972D7">
      <w:pPr>
        <w:spacing w:line="360" w:lineRule="auto"/>
        <w:ind w:firstLine="422"/>
        <w:rPr>
          <w:b/>
          <w:bCs/>
        </w:rPr>
      </w:pPr>
      <w:r>
        <w:rPr>
          <w:rFonts w:hint="eastAsia"/>
          <w:b/>
          <w:bCs/>
        </w:rPr>
        <w:t>第五条</w:t>
      </w:r>
      <w:r>
        <w:rPr>
          <w:rFonts w:hint="eastAsia"/>
          <w:b/>
          <w:bCs/>
        </w:rPr>
        <w:t xml:space="preserve"> </w:t>
      </w:r>
      <w:r>
        <w:rPr>
          <w:rFonts w:hint="eastAsia"/>
          <w:b/>
          <w:bCs/>
        </w:rPr>
        <w:t>甲</w:t>
      </w:r>
      <w:r>
        <w:rPr>
          <w:b/>
          <w:bCs/>
        </w:rPr>
        <w:t>乙</w:t>
      </w:r>
      <w:r>
        <w:rPr>
          <w:rFonts w:hint="eastAsia"/>
          <w:b/>
          <w:bCs/>
        </w:rPr>
        <w:t>双</w:t>
      </w:r>
      <w:r>
        <w:rPr>
          <w:b/>
          <w:bCs/>
        </w:rPr>
        <w:t>方责任</w:t>
      </w:r>
    </w:p>
    <w:p w14:paraId="6590CEBD" w14:textId="77777777" w:rsidR="005436B5" w:rsidRDefault="00C972D7">
      <w:pPr>
        <w:spacing w:line="360" w:lineRule="auto"/>
        <w:ind w:firstLine="420"/>
      </w:pPr>
      <w:r>
        <w:rPr>
          <w:rFonts w:hint="eastAsia"/>
        </w:rPr>
        <w:t>（一）甲方责任</w:t>
      </w:r>
    </w:p>
    <w:p w14:paraId="7F5806FE" w14:textId="77777777" w:rsidR="005436B5" w:rsidRDefault="00C972D7">
      <w:pPr>
        <w:spacing w:line="360" w:lineRule="auto"/>
        <w:ind w:firstLine="420"/>
      </w:pPr>
      <w:r>
        <w:rPr>
          <w:rFonts w:hint="eastAsia"/>
        </w:rPr>
        <w:t>为项目</w:t>
      </w:r>
      <w:r>
        <w:t>实施提供必要的</w:t>
      </w:r>
      <w:r>
        <w:rPr>
          <w:rFonts w:hint="eastAsia"/>
        </w:rPr>
        <w:t>场地和便利</w:t>
      </w:r>
      <w:r>
        <w:t>帮助，按时验收，按时支付合同款项等</w:t>
      </w:r>
      <w:r>
        <w:rPr>
          <w:rFonts w:hint="eastAsia"/>
        </w:rPr>
        <w:t>。</w:t>
      </w:r>
    </w:p>
    <w:p w14:paraId="6F113269" w14:textId="77777777" w:rsidR="005436B5" w:rsidRDefault="00C972D7">
      <w:pPr>
        <w:spacing w:line="360" w:lineRule="auto"/>
        <w:ind w:firstLine="420"/>
      </w:pPr>
      <w:r>
        <w:rPr>
          <w:rFonts w:hint="eastAsia"/>
        </w:rPr>
        <w:t>（二）乙方责任</w:t>
      </w:r>
    </w:p>
    <w:p w14:paraId="01C7D4F8" w14:textId="77777777" w:rsidR="005436B5" w:rsidRDefault="00C972D7">
      <w:pPr>
        <w:spacing w:line="360" w:lineRule="auto"/>
        <w:ind w:firstLine="420"/>
      </w:pPr>
      <w:r>
        <w:rPr>
          <w:rFonts w:hint="eastAsia"/>
        </w:rPr>
        <w:t>按谈判文件</w:t>
      </w:r>
      <w:r>
        <w:t>及</w:t>
      </w:r>
      <w:r>
        <w:rPr>
          <w:rFonts w:hint="eastAsia"/>
        </w:rPr>
        <w:t>响应</w:t>
      </w:r>
      <w:r>
        <w:t>文件要求</w:t>
      </w:r>
      <w:r>
        <w:rPr>
          <w:rFonts w:hint="eastAsia"/>
        </w:rPr>
        <w:t>完成本</w:t>
      </w:r>
      <w:r>
        <w:rPr>
          <w:rFonts w:ascii="宋体" w:hAnsi="宋体" w:hint="eastAsia"/>
          <w:color w:val="000000"/>
          <w:szCs w:val="21"/>
        </w:rPr>
        <w:t>项目等内容</w:t>
      </w:r>
      <w:r>
        <w:t>。</w:t>
      </w:r>
    </w:p>
    <w:p w14:paraId="6A41D415" w14:textId="77777777" w:rsidR="005436B5" w:rsidRDefault="005436B5">
      <w:pPr>
        <w:spacing w:line="360" w:lineRule="auto"/>
        <w:rPr>
          <w:rFonts w:ascii="宋体" w:hAnsi="宋体" w:hint="eastAsia"/>
          <w:color w:val="000000"/>
          <w:szCs w:val="21"/>
        </w:rPr>
      </w:pPr>
    </w:p>
    <w:p w14:paraId="7A7206FD" w14:textId="77777777" w:rsidR="005436B5" w:rsidRDefault="00C972D7">
      <w:pPr>
        <w:spacing w:line="360" w:lineRule="auto"/>
        <w:ind w:firstLine="422"/>
        <w:rPr>
          <w:b/>
          <w:bCs/>
        </w:rPr>
      </w:pPr>
      <w:r>
        <w:rPr>
          <w:rFonts w:hint="eastAsia"/>
          <w:b/>
          <w:bCs/>
        </w:rPr>
        <w:t>第六条</w:t>
      </w:r>
      <w:r>
        <w:rPr>
          <w:rFonts w:hint="eastAsia"/>
          <w:b/>
          <w:bCs/>
        </w:rPr>
        <w:t xml:space="preserve"> </w:t>
      </w:r>
      <w:r>
        <w:rPr>
          <w:rFonts w:hint="eastAsia"/>
          <w:b/>
          <w:bCs/>
        </w:rPr>
        <w:t>违约责任及索赔</w:t>
      </w:r>
    </w:p>
    <w:p w14:paraId="03831532" w14:textId="77777777" w:rsidR="005436B5" w:rsidRDefault="00C972D7">
      <w:pPr>
        <w:spacing w:line="360" w:lineRule="auto"/>
        <w:ind w:firstLine="420"/>
        <w:rPr>
          <w:rFonts w:ascii="宋体" w:hAnsi="宋体" w:hint="eastAsia"/>
        </w:rPr>
      </w:pPr>
      <w:r>
        <w:rPr>
          <w:rFonts w:ascii="宋体" w:hAnsi="宋体" w:hint="eastAsia"/>
        </w:rPr>
        <w:t>1.甲乙双方任何一方违反合同，造成对方经济损失的，应给予对方经济赔偿。</w:t>
      </w:r>
    </w:p>
    <w:p w14:paraId="56D0C740" w14:textId="77777777" w:rsidR="005436B5" w:rsidRDefault="00C972D7">
      <w:pPr>
        <w:spacing w:line="360" w:lineRule="auto"/>
        <w:ind w:firstLine="420"/>
        <w:rPr>
          <w:rFonts w:ascii="宋体" w:hAnsi="宋体" w:hint="eastAsia"/>
        </w:rPr>
      </w:pPr>
      <w:r>
        <w:rPr>
          <w:rFonts w:ascii="宋体" w:hAnsi="宋体"/>
        </w:rPr>
        <w:t>2.</w:t>
      </w:r>
      <w:r>
        <w:rPr>
          <w:rFonts w:ascii="宋体" w:hAnsi="宋体" w:hint="eastAsia"/>
        </w:rPr>
        <w:t>甲方不能及时按合同付款，则应当付款逾期第5日起，每日按合同总价款的万分之四向乙方支付滞纳金，甲方应付费用拖欠60日后，乙方有权终止其在本合同中承担的任务及责任。</w:t>
      </w:r>
    </w:p>
    <w:p w14:paraId="2278C2E9" w14:textId="77777777" w:rsidR="005436B5" w:rsidRDefault="00C972D7">
      <w:pPr>
        <w:spacing w:line="360" w:lineRule="auto"/>
        <w:ind w:firstLine="420"/>
        <w:rPr>
          <w:rFonts w:ascii="宋体" w:hAnsi="宋体" w:hint="eastAsia"/>
        </w:rPr>
      </w:pPr>
      <w:r>
        <w:rPr>
          <w:rFonts w:ascii="宋体" w:hAnsi="宋体"/>
        </w:rPr>
        <w:t>3</w:t>
      </w:r>
      <w:r>
        <w:rPr>
          <w:rFonts w:ascii="宋体" w:hAnsi="宋体" w:hint="eastAsia"/>
        </w:rPr>
        <w:t>.乙方未能履行合同义务（除不可抗力因素外），不能完成合同约定的内容，甲方有权要求乙方给予甲方经济赔偿。</w:t>
      </w:r>
    </w:p>
    <w:p w14:paraId="0DDA2443" w14:textId="77777777" w:rsidR="005436B5" w:rsidRDefault="00C972D7">
      <w:pPr>
        <w:spacing w:line="360" w:lineRule="auto"/>
        <w:ind w:firstLine="420"/>
        <w:rPr>
          <w:rFonts w:ascii="宋体" w:hAnsi="宋体" w:hint="eastAsia"/>
        </w:rPr>
      </w:pPr>
      <w:r>
        <w:rPr>
          <w:rFonts w:ascii="宋体" w:hAnsi="宋体"/>
        </w:rPr>
        <w:t>4.</w:t>
      </w:r>
      <w:r>
        <w:rPr>
          <w:rFonts w:ascii="宋体" w:hAnsi="宋体" w:hint="eastAsia"/>
        </w:rPr>
        <w:t>如果甲方提出索赔通知后</w:t>
      </w:r>
      <w:r>
        <w:rPr>
          <w:rFonts w:ascii="宋体" w:hAnsi="宋体"/>
        </w:rPr>
        <w:t>15</w:t>
      </w:r>
      <w:r>
        <w:rPr>
          <w:rFonts w:ascii="宋体" w:hAnsi="宋体" w:hint="eastAsia"/>
        </w:rPr>
        <w:t>日内或甲方允许的更长时间内乙方未能予以答复，该索赔应视为已经被乙方接受。甲方将从未付款项中扣除索赔金额，</w:t>
      </w:r>
      <w:r>
        <w:rPr>
          <w:rFonts w:ascii="宋体" w:hAnsi="宋体" w:hint="eastAsia"/>
          <w:color w:val="000000"/>
          <w:szCs w:val="21"/>
        </w:rPr>
        <w:t>并拥有对赔偿不足部分进一步索赔的权利</w:t>
      </w:r>
      <w:r>
        <w:rPr>
          <w:rFonts w:ascii="宋体" w:hAnsi="宋体" w:hint="eastAsia"/>
        </w:rPr>
        <w:t>。</w:t>
      </w:r>
    </w:p>
    <w:p w14:paraId="04ADD9FD" w14:textId="77777777" w:rsidR="005436B5" w:rsidRDefault="005436B5">
      <w:pPr>
        <w:spacing w:line="360" w:lineRule="auto"/>
        <w:ind w:firstLine="420"/>
        <w:rPr>
          <w:rFonts w:ascii="宋体" w:hAnsi="宋体" w:hint="eastAsia"/>
        </w:rPr>
      </w:pPr>
    </w:p>
    <w:p w14:paraId="1C906281" w14:textId="77777777" w:rsidR="005436B5" w:rsidRDefault="00C972D7">
      <w:pPr>
        <w:spacing w:line="360" w:lineRule="auto"/>
        <w:ind w:firstLine="422"/>
        <w:rPr>
          <w:rFonts w:ascii="宋体" w:hAnsi="宋体" w:hint="eastAsia"/>
          <w:b/>
          <w:bCs/>
          <w:color w:val="000000"/>
          <w:szCs w:val="21"/>
        </w:rPr>
      </w:pPr>
      <w:r>
        <w:rPr>
          <w:rFonts w:ascii="宋体" w:hAnsi="宋体" w:hint="eastAsia"/>
          <w:b/>
          <w:bCs/>
          <w:color w:val="000000"/>
          <w:szCs w:val="21"/>
        </w:rPr>
        <w:t>第七条 不可抗力</w:t>
      </w:r>
    </w:p>
    <w:p w14:paraId="6A1FAD0D"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1.如果乙方和甲方因不可抗力而导致合同实施延误或不能履行合同义务，不应该承担误期赔偿或不能履行合同义务的责任。因乙方或甲方先延误或不能履行合同而后遇不可抗力的情形除外。 </w:t>
      </w:r>
    </w:p>
    <w:p w14:paraId="5C3EC2C8"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2.本条所述的“不可抗力”系指那些双方无法控制，不可预见的事件，但不包括双方的违约或疏忽。这些事件包括但不限于：战争、严重火灾、洪水、台风、地震以及其它双方商定的事件。 </w:t>
      </w:r>
    </w:p>
    <w:p w14:paraId="6EC3648B"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p>
    <w:p w14:paraId="58F52C4B" w14:textId="77777777" w:rsidR="005436B5" w:rsidRDefault="005436B5">
      <w:pPr>
        <w:spacing w:line="360" w:lineRule="auto"/>
        <w:ind w:firstLine="420"/>
        <w:rPr>
          <w:rFonts w:ascii="宋体" w:hAnsi="宋体" w:hint="eastAsia"/>
          <w:color w:val="000000"/>
          <w:szCs w:val="21"/>
        </w:rPr>
      </w:pPr>
    </w:p>
    <w:p w14:paraId="50B12691" w14:textId="77777777" w:rsidR="005436B5" w:rsidRDefault="00C972D7">
      <w:pPr>
        <w:spacing w:line="360" w:lineRule="auto"/>
        <w:ind w:firstLine="422"/>
        <w:rPr>
          <w:rFonts w:ascii="宋体" w:hAnsi="宋体" w:hint="eastAsia"/>
          <w:b/>
          <w:bCs/>
          <w:color w:val="000000"/>
          <w:szCs w:val="21"/>
        </w:rPr>
      </w:pPr>
      <w:r>
        <w:rPr>
          <w:rFonts w:ascii="宋体" w:hAnsi="宋体" w:hint="eastAsia"/>
          <w:b/>
          <w:bCs/>
          <w:color w:val="000000"/>
          <w:szCs w:val="21"/>
        </w:rPr>
        <w:t>第八条 争端的解决</w:t>
      </w:r>
    </w:p>
    <w:p w14:paraId="3721630A"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1.甲方和乙方应通过友好协商，解决在执行本合同过程中所发生的或与本合同有关的一切争端。如从协商开始十天内仍不能解决，可向有关合同管理部门提请调解。 </w:t>
      </w:r>
    </w:p>
    <w:p w14:paraId="16E152B9"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2.如果调解不成，双方中的任何一方可向人民法院提起诉讼。诉讼由甲方所在地人民法院管辖。 </w:t>
      </w:r>
    </w:p>
    <w:p w14:paraId="5D2F3FBF"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3</w:t>
      </w:r>
      <w:r>
        <w:rPr>
          <w:rFonts w:ascii="宋体" w:hAnsi="宋体" w:hint="eastAsia"/>
          <w:color w:val="000000"/>
          <w:szCs w:val="21"/>
        </w:rPr>
        <w:t>.因合同部分履行引发诉讼的，在诉讼期间，除正在进行诉讼的部分外，本合同的其它部分应继续执行。</w:t>
      </w:r>
    </w:p>
    <w:p w14:paraId="78AD7998" w14:textId="77777777" w:rsidR="005436B5" w:rsidRDefault="005436B5">
      <w:pPr>
        <w:spacing w:line="360" w:lineRule="auto"/>
        <w:ind w:firstLine="420"/>
        <w:rPr>
          <w:rFonts w:ascii="宋体" w:hAnsi="宋体" w:hint="eastAsia"/>
          <w:color w:val="000000"/>
          <w:szCs w:val="21"/>
        </w:rPr>
      </w:pPr>
    </w:p>
    <w:p w14:paraId="321EBC0C" w14:textId="77777777" w:rsidR="005436B5" w:rsidRDefault="00C972D7">
      <w:pPr>
        <w:spacing w:line="360" w:lineRule="auto"/>
        <w:ind w:firstLine="422"/>
        <w:rPr>
          <w:rFonts w:ascii="宋体" w:hAnsi="宋体" w:hint="eastAsia"/>
          <w:b/>
          <w:bCs/>
          <w:color w:val="000000"/>
          <w:szCs w:val="21"/>
        </w:rPr>
      </w:pPr>
      <w:r>
        <w:rPr>
          <w:rFonts w:ascii="宋体" w:hAnsi="宋体" w:hint="eastAsia"/>
          <w:b/>
          <w:bCs/>
          <w:color w:val="000000"/>
          <w:szCs w:val="21"/>
        </w:rPr>
        <w:t>第九条 违约终止合同 </w:t>
      </w:r>
    </w:p>
    <w:p w14:paraId="6020EDB3"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1.在甲方因乙方违约而按合同约定采取的任何补救措施不受影响的情况下，甲方可在下列情况下向乙方发出书面通知，提出终止部分或全部合同。 </w:t>
      </w:r>
    </w:p>
    <w:p w14:paraId="6A4BE7F5"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1.1 如果乙方未能在合同规定的限期或甲方同意延长的限期内提供部分或全部服务。</w:t>
      </w:r>
    </w:p>
    <w:p w14:paraId="7D0E8C79"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1.2 如果乙方未能履行合同规定的其它任何义务。 </w:t>
      </w:r>
    </w:p>
    <w:p w14:paraId="3230026E"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1.3 如果乙方在本合同的竞争或实施中有腐败和欺诈行为。为此，定义如下：“腐败行为”是指提供、给予、接受或索取任何有价值的东西来影响采购人员在采购过程或合同实施过程中的行为；</w:t>
      </w:r>
      <w:r>
        <w:rPr>
          <w:rFonts w:ascii="宋体" w:hAnsi="宋体" w:hint="eastAsia"/>
          <w:color w:val="000000"/>
          <w:szCs w:val="21"/>
        </w:rPr>
        <w:lastRenderedPageBreak/>
        <w:t>“欺诈行为”是指为了影响采购过程或合同实施过程而谎报事实，损害甲方的利益，包括成交单位之间串通，人为地使采购活动丧失竞争性，损害甲方所能获得的权益。 </w:t>
      </w:r>
    </w:p>
    <w:p w14:paraId="76DA1531"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2.如果甲方根据以上的规定，终止了全部或部分合同，甲方可以依其认为适当的条件和方法购买与未提供服务类似的服务，乙方应对购买类似服务所超出的那部分费用负责。并且，乙方应继续履行合同中未终止的部分。 </w:t>
      </w:r>
    </w:p>
    <w:p w14:paraId="276BF3D6"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3.如果甲方违约，应承担相应的违约责任。</w:t>
      </w:r>
    </w:p>
    <w:p w14:paraId="7376161B" w14:textId="77777777" w:rsidR="005436B5" w:rsidRDefault="005436B5">
      <w:pPr>
        <w:spacing w:line="360" w:lineRule="auto"/>
        <w:ind w:firstLine="420"/>
        <w:rPr>
          <w:rFonts w:ascii="宋体" w:hAnsi="宋体" w:hint="eastAsia"/>
          <w:color w:val="000000"/>
          <w:szCs w:val="21"/>
        </w:rPr>
      </w:pPr>
    </w:p>
    <w:p w14:paraId="143B00F3" w14:textId="77777777" w:rsidR="005436B5" w:rsidRDefault="00C972D7">
      <w:pPr>
        <w:spacing w:line="360" w:lineRule="auto"/>
        <w:ind w:firstLine="422"/>
        <w:rPr>
          <w:rFonts w:ascii="宋体" w:hAnsi="宋体" w:hint="eastAsia"/>
          <w:b/>
          <w:bCs/>
          <w:color w:val="000000"/>
          <w:szCs w:val="21"/>
        </w:rPr>
      </w:pPr>
      <w:r>
        <w:rPr>
          <w:rFonts w:ascii="宋体" w:hAnsi="宋体" w:hint="eastAsia"/>
          <w:b/>
          <w:bCs/>
          <w:color w:val="000000"/>
          <w:szCs w:val="21"/>
        </w:rPr>
        <w:t>第十条 合同生效</w:t>
      </w:r>
    </w:p>
    <w:p w14:paraId="36A01690"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1.双方签约人为各自法定代表人或被授权代表。</w:t>
      </w:r>
    </w:p>
    <w:p w14:paraId="368E5334"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2.本合同系指本文件及其附件中的所有部分，招标文件、更正公告、乙方成交的采购文件、中标通知书、乙方在招标过程中的澄清和承诺以及甲乙双方商定的其他文件等为本合同不可缺少的组成部分。</w:t>
      </w:r>
    </w:p>
    <w:p w14:paraId="0D1AB0E9"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3.本合同壹式肆份，甲乙双方、采购代理机构、备案机构各执壹份，各</w:t>
      </w:r>
      <w:proofErr w:type="gramStart"/>
      <w:r>
        <w:rPr>
          <w:rFonts w:ascii="宋体" w:hAnsi="宋体" w:hint="eastAsia"/>
          <w:color w:val="000000"/>
          <w:szCs w:val="21"/>
        </w:rPr>
        <w:t>份具有</w:t>
      </w:r>
      <w:proofErr w:type="gramEnd"/>
      <w:r>
        <w:rPr>
          <w:rFonts w:ascii="宋体" w:hAnsi="宋体" w:hint="eastAsia"/>
          <w:color w:val="000000"/>
          <w:szCs w:val="21"/>
        </w:rPr>
        <w:t>同等法律效力。</w:t>
      </w:r>
    </w:p>
    <w:p w14:paraId="540184E7"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4.本合同应按照中华人民共和国的现行法律进行解释。</w:t>
      </w:r>
    </w:p>
    <w:p w14:paraId="59547CD7"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5.合同修改：除甲乙双方签署书面修改、补充协议，并成为本合同不可分割的一部分之外，本合同条件不得有任何变化或修改。</w:t>
      </w:r>
    </w:p>
    <w:p w14:paraId="194625AA" w14:textId="77777777" w:rsidR="005436B5" w:rsidRDefault="005436B5">
      <w:pPr>
        <w:spacing w:line="360" w:lineRule="auto"/>
        <w:ind w:firstLine="420"/>
        <w:rPr>
          <w:rFonts w:ascii="宋体" w:hAnsi="宋体" w:hint="eastAsia"/>
          <w:color w:val="000000"/>
          <w:szCs w:val="21"/>
        </w:rPr>
      </w:pPr>
    </w:p>
    <w:p w14:paraId="331FB144"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甲方：</w:t>
      </w:r>
    </w:p>
    <w:p w14:paraId="61E0549E"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法定代表人（授权代表）：</w:t>
      </w:r>
    </w:p>
    <w:p w14:paraId="761B2635"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签约日期：</w:t>
      </w:r>
    </w:p>
    <w:p w14:paraId="0A95C647" w14:textId="77777777" w:rsidR="005436B5" w:rsidRDefault="005436B5">
      <w:pPr>
        <w:spacing w:line="360" w:lineRule="auto"/>
        <w:ind w:firstLine="420"/>
        <w:rPr>
          <w:rFonts w:ascii="宋体" w:hAnsi="宋体" w:hint="eastAsia"/>
          <w:color w:val="000000"/>
          <w:szCs w:val="21"/>
        </w:rPr>
      </w:pPr>
    </w:p>
    <w:p w14:paraId="2EE4518F"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乙方：</w:t>
      </w:r>
    </w:p>
    <w:p w14:paraId="0819A488"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法定代表人（授权代表）：</w:t>
      </w:r>
    </w:p>
    <w:p w14:paraId="5AC9B71E"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签约日期：</w:t>
      </w:r>
    </w:p>
    <w:p w14:paraId="0782DF35" w14:textId="77777777" w:rsidR="005436B5" w:rsidRDefault="005436B5">
      <w:pPr>
        <w:rPr>
          <w:rStyle w:val="CharChar4"/>
          <w:b w:val="0"/>
          <w:sz w:val="32"/>
          <w:szCs w:val="32"/>
        </w:rPr>
        <w:sectPr w:rsidR="005436B5">
          <w:pgSz w:w="11906" w:h="16838"/>
          <w:pgMar w:top="1474" w:right="1247" w:bottom="1247" w:left="1531" w:header="851" w:footer="680" w:gutter="0"/>
          <w:cols w:space="425"/>
          <w:docGrid w:linePitch="360"/>
        </w:sectPr>
      </w:pPr>
    </w:p>
    <w:p w14:paraId="42B9978C" w14:textId="77777777" w:rsidR="005436B5" w:rsidRDefault="00C972D7">
      <w:pPr>
        <w:pStyle w:val="11"/>
        <w:jc w:val="center"/>
        <w:rPr>
          <w:rStyle w:val="CharChar4"/>
          <w:b/>
          <w:sz w:val="32"/>
          <w:szCs w:val="32"/>
        </w:rPr>
      </w:pPr>
      <w:bookmarkStart w:id="64" w:name="_Toc161067504"/>
      <w:bookmarkStart w:id="65" w:name="_Toc196309682"/>
      <w:r>
        <w:rPr>
          <w:rStyle w:val="CharChar4"/>
          <w:rFonts w:hint="eastAsia"/>
          <w:b/>
          <w:sz w:val="32"/>
          <w:szCs w:val="32"/>
        </w:rPr>
        <w:lastRenderedPageBreak/>
        <w:t>第七章</w:t>
      </w:r>
      <w:r>
        <w:rPr>
          <w:rStyle w:val="CharChar4"/>
          <w:rFonts w:hint="eastAsia"/>
          <w:b/>
          <w:sz w:val="32"/>
          <w:szCs w:val="32"/>
        </w:rPr>
        <w:t xml:space="preserve"> </w:t>
      </w:r>
      <w:bookmarkStart w:id="66" w:name="gpcItem_SubmitDocStruct"/>
      <w:bookmarkEnd w:id="59"/>
      <w:bookmarkEnd w:id="60"/>
      <w:bookmarkEnd w:id="61"/>
      <w:bookmarkEnd w:id="62"/>
      <w:bookmarkEnd w:id="63"/>
      <w:r>
        <w:rPr>
          <w:rStyle w:val="CharChar4"/>
          <w:rFonts w:hint="eastAsia"/>
          <w:b/>
          <w:sz w:val="32"/>
          <w:szCs w:val="32"/>
        </w:rPr>
        <w:t>响应文件格式</w:t>
      </w:r>
      <w:bookmarkEnd w:id="64"/>
      <w:bookmarkEnd w:id="65"/>
      <w:bookmarkEnd w:id="66"/>
    </w:p>
    <w:p w14:paraId="64F79E8A" w14:textId="77777777" w:rsidR="005436B5" w:rsidRDefault="00C972D7">
      <w:pPr>
        <w:spacing w:line="360" w:lineRule="auto"/>
        <w:rPr>
          <w:rFonts w:ascii="宋体" w:hAnsi="宋体" w:hint="eastAsia"/>
          <w:b/>
          <w:color w:val="000000"/>
          <w:szCs w:val="21"/>
        </w:rPr>
      </w:pPr>
      <w:r>
        <w:rPr>
          <w:rFonts w:ascii="宋体" w:hAnsi="宋体" w:hint="eastAsia"/>
          <w:b/>
          <w:color w:val="000000"/>
          <w:szCs w:val="21"/>
        </w:rPr>
        <w:t>对本章的格式</w:t>
      </w:r>
      <w:r>
        <w:rPr>
          <w:rFonts w:ascii="宋体" w:hAnsi="宋体"/>
          <w:b/>
          <w:color w:val="000000"/>
          <w:szCs w:val="21"/>
        </w:rPr>
        <w:t>，</w:t>
      </w:r>
      <w:r>
        <w:rPr>
          <w:rFonts w:ascii="宋体" w:hAnsi="宋体" w:hint="eastAsia"/>
          <w:b/>
          <w:color w:val="000000"/>
          <w:szCs w:val="21"/>
        </w:rPr>
        <w:t>供应商</w:t>
      </w:r>
      <w:r>
        <w:rPr>
          <w:rFonts w:ascii="宋体" w:hAnsi="宋体"/>
          <w:b/>
          <w:color w:val="000000"/>
          <w:szCs w:val="21"/>
        </w:rPr>
        <w:t>可根据自身情况进行补充和修改，但补充和修改不得造成与本格式内容有实质性的违背。</w:t>
      </w:r>
      <w:r>
        <w:rPr>
          <w:rFonts w:ascii="宋体" w:hAnsi="宋体" w:hint="eastAsia"/>
          <w:b/>
          <w:color w:val="000000"/>
          <w:szCs w:val="21"/>
        </w:rPr>
        <w:t>相关材料提供要求详见第二章响应须知。</w:t>
      </w:r>
    </w:p>
    <w:p w14:paraId="0A89F552" w14:textId="77777777" w:rsidR="005436B5" w:rsidRDefault="005436B5"/>
    <w:p w14:paraId="6994EE74" w14:textId="77777777" w:rsidR="005436B5" w:rsidRDefault="005436B5"/>
    <w:p w14:paraId="118CC3AA" w14:textId="77777777" w:rsidR="005436B5" w:rsidRDefault="005436B5"/>
    <w:p w14:paraId="603B1D55" w14:textId="77777777" w:rsidR="005436B5" w:rsidRDefault="005436B5"/>
    <w:p w14:paraId="56E13825" w14:textId="77777777" w:rsidR="005436B5" w:rsidRDefault="005436B5"/>
    <w:p w14:paraId="1933BD5C" w14:textId="77777777" w:rsidR="005436B5" w:rsidRDefault="005436B5"/>
    <w:p w14:paraId="70F424B2" w14:textId="77777777" w:rsidR="005436B5" w:rsidRDefault="005436B5"/>
    <w:p w14:paraId="6130BC4B" w14:textId="77777777" w:rsidR="005436B5" w:rsidRDefault="005436B5"/>
    <w:p w14:paraId="25B47E5C" w14:textId="77777777" w:rsidR="005436B5" w:rsidRDefault="005436B5"/>
    <w:p w14:paraId="18606598" w14:textId="77777777" w:rsidR="005436B5" w:rsidRDefault="005436B5"/>
    <w:p w14:paraId="45262759" w14:textId="77777777" w:rsidR="005436B5" w:rsidRDefault="00C972D7">
      <w:pPr>
        <w:jc w:val="center"/>
        <w:rPr>
          <w:rFonts w:ascii="宋体" w:hAnsi="宋体" w:hint="eastAsia"/>
          <w:b/>
          <w:sz w:val="72"/>
          <w:szCs w:val="21"/>
        </w:rPr>
      </w:pPr>
      <w:r>
        <w:rPr>
          <w:rFonts w:ascii="宋体" w:hAnsi="宋体" w:hint="eastAsia"/>
          <w:b/>
          <w:sz w:val="72"/>
          <w:szCs w:val="21"/>
        </w:rPr>
        <w:t>响  应  文  件</w:t>
      </w:r>
    </w:p>
    <w:p w14:paraId="63C064D6" w14:textId="77777777" w:rsidR="005436B5" w:rsidRDefault="005436B5">
      <w:pPr>
        <w:jc w:val="center"/>
        <w:rPr>
          <w:rFonts w:ascii="宋体" w:hAnsi="宋体" w:hint="eastAsia"/>
          <w:b/>
          <w:sz w:val="72"/>
          <w:szCs w:val="21"/>
        </w:rPr>
      </w:pPr>
    </w:p>
    <w:p w14:paraId="66E947F9" w14:textId="77777777" w:rsidR="005436B5" w:rsidRDefault="005436B5">
      <w:pPr>
        <w:jc w:val="center"/>
        <w:rPr>
          <w:rFonts w:ascii="宋体" w:hAnsi="宋体" w:hint="eastAsia"/>
          <w:b/>
          <w:sz w:val="72"/>
          <w:szCs w:val="21"/>
        </w:rPr>
      </w:pPr>
    </w:p>
    <w:p w14:paraId="1E7AFA52" w14:textId="77777777" w:rsidR="005436B5" w:rsidRDefault="005436B5">
      <w:pPr>
        <w:jc w:val="center"/>
        <w:rPr>
          <w:rFonts w:ascii="宋体" w:hAnsi="宋体" w:hint="eastAsia"/>
          <w:b/>
          <w:sz w:val="36"/>
          <w:szCs w:val="21"/>
        </w:rPr>
      </w:pPr>
    </w:p>
    <w:p w14:paraId="6EE1CD9D" w14:textId="77777777" w:rsidR="005436B5" w:rsidRDefault="005436B5">
      <w:pPr>
        <w:jc w:val="center"/>
        <w:rPr>
          <w:rFonts w:ascii="宋体" w:hAnsi="宋体" w:hint="eastAsia"/>
          <w:b/>
          <w:sz w:val="36"/>
          <w:szCs w:val="21"/>
        </w:rPr>
      </w:pPr>
    </w:p>
    <w:p w14:paraId="6799F838" w14:textId="77777777" w:rsidR="005436B5" w:rsidRDefault="005436B5">
      <w:pPr>
        <w:jc w:val="center"/>
        <w:rPr>
          <w:rFonts w:ascii="宋体" w:hAnsi="宋体" w:hint="eastAsia"/>
          <w:b/>
          <w:sz w:val="36"/>
          <w:szCs w:val="21"/>
        </w:rPr>
      </w:pPr>
    </w:p>
    <w:p w14:paraId="18D463AC" w14:textId="77777777" w:rsidR="005436B5" w:rsidRDefault="00C972D7">
      <w:pPr>
        <w:ind w:firstLine="1084"/>
        <w:rPr>
          <w:rFonts w:ascii="宋体" w:hAnsi="宋体" w:hint="eastAsia"/>
          <w:b/>
          <w:sz w:val="36"/>
          <w:szCs w:val="21"/>
        </w:rPr>
      </w:pPr>
      <w:r>
        <w:rPr>
          <w:rFonts w:ascii="宋体" w:hAnsi="宋体" w:hint="eastAsia"/>
          <w:b/>
          <w:sz w:val="36"/>
          <w:szCs w:val="21"/>
        </w:rPr>
        <w:t>项 目 名 称：</w:t>
      </w:r>
      <w:r>
        <w:rPr>
          <w:rFonts w:ascii="宋体" w:hAnsi="宋体" w:hint="eastAsia"/>
          <w:b/>
          <w:sz w:val="36"/>
          <w:szCs w:val="21"/>
          <w:u w:val="single"/>
        </w:rPr>
        <w:t xml:space="preserve">               </w:t>
      </w:r>
    </w:p>
    <w:p w14:paraId="27008378" w14:textId="77777777" w:rsidR="005436B5" w:rsidRDefault="00C972D7">
      <w:pPr>
        <w:ind w:firstLine="1084"/>
        <w:rPr>
          <w:rFonts w:ascii="宋体" w:hAnsi="宋体" w:hint="eastAsia"/>
          <w:b/>
          <w:sz w:val="36"/>
          <w:szCs w:val="21"/>
          <w:u w:val="single"/>
        </w:rPr>
      </w:pPr>
      <w:r>
        <w:rPr>
          <w:rFonts w:ascii="宋体" w:hAnsi="宋体" w:hint="eastAsia"/>
          <w:b/>
          <w:sz w:val="36"/>
          <w:szCs w:val="21"/>
        </w:rPr>
        <w:t>项 目 编 号：</w:t>
      </w:r>
      <w:r>
        <w:rPr>
          <w:rFonts w:ascii="宋体" w:hAnsi="宋体" w:hint="eastAsia"/>
          <w:b/>
          <w:sz w:val="36"/>
          <w:szCs w:val="21"/>
          <w:u w:val="single"/>
        </w:rPr>
        <w:t xml:space="preserve">               </w:t>
      </w:r>
    </w:p>
    <w:p w14:paraId="59C05F18" w14:textId="77777777" w:rsidR="005436B5" w:rsidRDefault="00C972D7">
      <w:pPr>
        <w:rPr>
          <w:rFonts w:ascii="宋体" w:hAnsi="宋体" w:hint="eastAsia"/>
          <w:b/>
          <w:sz w:val="36"/>
          <w:szCs w:val="21"/>
          <w:u w:val="single"/>
        </w:rPr>
      </w:pPr>
      <w:r>
        <w:rPr>
          <w:rFonts w:ascii="宋体" w:hAnsi="宋体" w:hint="eastAsia"/>
          <w:b/>
          <w:sz w:val="36"/>
          <w:szCs w:val="21"/>
        </w:rPr>
        <w:t xml:space="preserve">      供应商名称 ：</w:t>
      </w:r>
      <w:r>
        <w:rPr>
          <w:rFonts w:ascii="宋体" w:hAnsi="宋体" w:hint="eastAsia"/>
          <w:b/>
          <w:sz w:val="36"/>
          <w:szCs w:val="21"/>
          <w:u w:val="single"/>
        </w:rPr>
        <w:t>（加盖CA电子公章）</w:t>
      </w:r>
    </w:p>
    <w:p w14:paraId="440D0704" w14:textId="77777777" w:rsidR="005436B5" w:rsidRDefault="00C972D7">
      <w:pPr>
        <w:rPr>
          <w:rFonts w:ascii="宋体" w:hAnsi="宋体" w:hint="eastAsia"/>
          <w:b/>
          <w:sz w:val="36"/>
          <w:szCs w:val="21"/>
          <w:u w:val="single"/>
        </w:rPr>
      </w:pPr>
      <w:r>
        <w:rPr>
          <w:rFonts w:ascii="宋体" w:hAnsi="宋体" w:hint="eastAsia"/>
          <w:b/>
          <w:sz w:val="36"/>
          <w:szCs w:val="21"/>
        </w:rPr>
        <w:t xml:space="preserve">      日      期 ：</w:t>
      </w:r>
      <w:r>
        <w:rPr>
          <w:rFonts w:ascii="宋体" w:hAnsi="宋体" w:hint="eastAsia"/>
          <w:b/>
          <w:sz w:val="36"/>
          <w:szCs w:val="21"/>
          <w:u w:val="single"/>
        </w:rPr>
        <w:t xml:space="preserve">               </w:t>
      </w:r>
    </w:p>
    <w:p w14:paraId="42D3027D" w14:textId="77777777" w:rsidR="005436B5" w:rsidRDefault="005436B5">
      <w:pPr>
        <w:spacing w:line="440" w:lineRule="exact"/>
        <w:jc w:val="center"/>
        <w:rPr>
          <w:rFonts w:ascii="宋体" w:hAnsi="宋体" w:hint="eastAsia"/>
          <w:b/>
          <w:bCs/>
          <w:sz w:val="32"/>
          <w:szCs w:val="32"/>
        </w:rPr>
        <w:sectPr w:rsidR="005436B5">
          <w:pgSz w:w="11906" w:h="16838"/>
          <w:pgMar w:top="1474" w:right="1247" w:bottom="1247" w:left="1531" w:header="851" w:footer="680" w:gutter="0"/>
          <w:cols w:space="425"/>
          <w:docGrid w:linePitch="360"/>
        </w:sectPr>
      </w:pPr>
    </w:p>
    <w:p w14:paraId="34134DAD" w14:textId="77777777" w:rsidR="005436B5" w:rsidRDefault="00C972D7">
      <w:pPr>
        <w:spacing w:line="440" w:lineRule="exact"/>
        <w:jc w:val="center"/>
        <w:rPr>
          <w:rFonts w:ascii="宋体" w:hAnsi="宋体" w:hint="eastAsia"/>
          <w:b/>
          <w:bCs/>
          <w:sz w:val="32"/>
          <w:szCs w:val="32"/>
        </w:rPr>
      </w:pPr>
      <w:r>
        <w:rPr>
          <w:rFonts w:ascii="宋体" w:hAnsi="宋体" w:hint="eastAsia"/>
          <w:b/>
          <w:bCs/>
          <w:sz w:val="32"/>
          <w:szCs w:val="32"/>
        </w:rPr>
        <w:lastRenderedPageBreak/>
        <w:t>响应文件目录</w:t>
      </w:r>
    </w:p>
    <w:p w14:paraId="6397BEA3" w14:textId="77777777" w:rsidR="005436B5" w:rsidRDefault="00C972D7">
      <w:pPr>
        <w:spacing w:line="360" w:lineRule="auto"/>
        <w:ind w:left="480"/>
        <w:rPr>
          <w:rFonts w:ascii="宋体" w:hAnsi="宋体" w:hint="eastAsia"/>
          <w:sz w:val="24"/>
          <w:szCs w:val="21"/>
        </w:rPr>
      </w:pPr>
      <w:r>
        <w:rPr>
          <w:rFonts w:ascii="宋体" w:hAnsi="宋体" w:hint="eastAsia"/>
          <w:sz w:val="24"/>
          <w:szCs w:val="21"/>
        </w:rPr>
        <w:t>一、资格审查文件</w:t>
      </w:r>
    </w:p>
    <w:p w14:paraId="4F79566B" w14:textId="77777777" w:rsidR="005436B5" w:rsidRDefault="00C972D7">
      <w:pPr>
        <w:spacing w:line="360" w:lineRule="auto"/>
        <w:ind w:left="480"/>
        <w:rPr>
          <w:rFonts w:ascii="宋体" w:hAnsi="宋体" w:hint="eastAsia"/>
          <w:sz w:val="24"/>
          <w:szCs w:val="21"/>
        </w:rPr>
      </w:pPr>
      <w:r>
        <w:rPr>
          <w:rFonts w:ascii="宋体" w:hAnsi="宋体" w:hint="eastAsia"/>
          <w:sz w:val="24"/>
          <w:szCs w:val="21"/>
        </w:rPr>
        <w:t>（一）</w:t>
      </w:r>
      <w:r>
        <w:rPr>
          <w:rFonts w:ascii="宋体" w:hAnsi="宋体"/>
          <w:sz w:val="24"/>
          <w:szCs w:val="21"/>
        </w:rPr>
        <w:t>供应</w:t>
      </w:r>
      <w:proofErr w:type="gramStart"/>
      <w:r>
        <w:rPr>
          <w:rFonts w:ascii="宋体" w:hAnsi="宋体"/>
          <w:sz w:val="24"/>
          <w:szCs w:val="21"/>
        </w:rPr>
        <w:t>商满足</w:t>
      </w:r>
      <w:proofErr w:type="gramEnd"/>
      <w:r>
        <w:rPr>
          <w:rFonts w:ascii="宋体" w:hAnsi="宋体"/>
          <w:sz w:val="24"/>
          <w:szCs w:val="21"/>
        </w:rPr>
        <w:t>《中华人民共和国政府采购法》第二十二条规定</w:t>
      </w:r>
    </w:p>
    <w:p w14:paraId="7CF53397" w14:textId="77777777" w:rsidR="005436B5" w:rsidRDefault="00C972D7">
      <w:pPr>
        <w:spacing w:line="360" w:lineRule="auto"/>
        <w:ind w:left="480"/>
        <w:rPr>
          <w:rFonts w:ascii="宋体" w:hAnsi="宋体" w:hint="eastAsia"/>
          <w:sz w:val="24"/>
          <w:szCs w:val="21"/>
        </w:rPr>
      </w:pPr>
      <w:r>
        <w:rPr>
          <w:rFonts w:ascii="宋体" w:hAnsi="宋体" w:hint="eastAsia"/>
          <w:sz w:val="24"/>
          <w:szCs w:val="21"/>
        </w:rPr>
        <w:t>（二）供应</w:t>
      </w:r>
      <w:proofErr w:type="gramStart"/>
      <w:r>
        <w:rPr>
          <w:rFonts w:ascii="宋体" w:hAnsi="宋体" w:hint="eastAsia"/>
          <w:sz w:val="24"/>
          <w:szCs w:val="21"/>
        </w:rPr>
        <w:t>商情况</w:t>
      </w:r>
      <w:proofErr w:type="gramEnd"/>
      <w:r>
        <w:rPr>
          <w:rFonts w:ascii="宋体" w:hAnsi="宋体" w:hint="eastAsia"/>
          <w:sz w:val="24"/>
          <w:szCs w:val="21"/>
        </w:rPr>
        <w:t>表</w:t>
      </w:r>
    </w:p>
    <w:p w14:paraId="65C91732" w14:textId="77777777" w:rsidR="005436B5" w:rsidRDefault="00C972D7">
      <w:pPr>
        <w:spacing w:line="360" w:lineRule="auto"/>
        <w:ind w:left="480"/>
        <w:rPr>
          <w:rFonts w:ascii="宋体" w:hAnsi="宋体" w:hint="eastAsia"/>
          <w:sz w:val="24"/>
          <w:szCs w:val="21"/>
        </w:rPr>
      </w:pPr>
      <w:r>
        <w:rPr>
          <w:rFonts w:ascii="宋体" w:hAnsi="宋体" w:hint="eastAsia"/>
          <w:sz w:val="24"/>
          <w:szCs w:val="21"/>
        </w:rPr>
        <w:t>（三）谈判响应函</w:t>
      </w:r>
    </w:p>
    <w:p w14:paraId="6E8BD65E" w14:textId="77777777" w:rsidR="005436B5" w:rsidRDefault="00C972D7">
      <w:pPr>
        <w:spacing w:line="360" w:lineRule="auto"/>
        <w:ind w:left="480"/>
        <w:rPr>
          <w:rFonts w:ascii="宋体" w:hAnsi="宋体" w:hint="eastAsia"/>
          <w:sz w:val="24"/>
          <w:szCs w:val="21"/>
        </w:rPr>
      </w:pPr>
      <w:r>
        <w:rPr>
          <w:rFonts w:ascii="宋体" w:hAnsi="宋体" w:hint="eastAsia"/>
          <w:sz w:val="24"/>
          <w:szCs w:val="21"/>
        </w:rPr>
        <w:t>（四）</w:t>
      </w:r>
      <w:r>
        <w:rPr>
          <w:rFonts w:ascii="宋体" w:hAnsi="宋体"/>
          <w:sz w:val="24"/>
          <w:szCs w:val="21"/>
        </w:rPr>
        <w:t>供应</w:t>
      </w:r>
      <w:proofErr w:type="gramStart"/>
      <w:r>
        <w:rPr>
          <w:rFonts w:ascii="宋体" w:hAnsi="宋体"/>
          <w:sz w:val="24"/>
          <w:szCs w:val="21"/>
        </w:rPr>
        <w:t>商符合</w:t>
      </w:r>
      <w:proofErr w:type="gramEnd"/>
      <w:r>
        <w:rPr>
          <w:rFonts w:ascii="宋体" w:hAnsi="宋体"/>
          <w:sz w:val="24"/>
          <w:szCs w:val="21"/>
        </w:rPr>
        <w:t>相关扶持政策的证明材料</w:t>
      </w:r>
    </w:p>
    <w:p w14:paraId="05ABC1FF" w14:textId="77777777" w:rsidR="005436B5" w:rsidRDefault="00C972D7">
      <w:pPr>
        <w:spacing w:line="360" w:lineRule="auto"/>
        <w:ind w:left="480"/>
        <w:rPr>
          <w:rFonts w:ascii="宋体" w:hAnsi="宋体" w:hint="eastAsia"/>
          <w:sz w:val="24"/>
          <w:szCs w:val="21"/>
        </w:rPr>
      </w:pPr>
      <w:r>
        <w:rPr>
          <w:rFonts w:ascii="宋体" w:hAnsi="宋体" w:hint="eastAsia"/>
          <w:sz w:val="24"/>
          <w:szCs w:val="21"/>
        </w:rPr>
        <w:t>（五）</w:t>
      </w:r>
      <w:r>
        <w:rPr>
          <w:rFonts w:ascii="宋体" w:hAnsi="宋体"/>
          <w:sz w:val="24"/>
          <w:szCs w:val="21"/>
        </w:rPr>
        <w:t>法定代表人授权委托书、双方身份证</w:t>
      </w:r>
      <w:r>
        <w:rPr>
          <w:rFonts w:ascii="宋体" w:hAnsi="宋体" w:hint="eastAsia"/>
          <w:sz w:val="24"/>
          <w:szCs w:val="21"/>
        </w:rPr>
        <w:t>（若有）</w:t>
      </w:r>
    </w:p>
    <w:p w14:paraId="293E1234" w14:textId="77777777" w:rsidR="005436B5" w:rsidRDefault="00C972D7">
      <w:pPr>
        <w:spacing w:line="360" w:lineRule="auto"/>
        <w:ind w:left="480"/>
        <w:rPr>
          <w:rFonts w:ascii="宋体" w:hAnsi="宋体" w:hint="eastAsia"/>
          <w:sz w:val="24"/>
          <w:szCs w:val="21"/>
        </w:rPr>
      </w:pPr>
      <w:r>
        <w:rPr>
          <w:rFonts w:ascii="宋体" w:hAnsi="宋体" w:hint="eastAsia"/>
          <w:sz w:val="24"/>
          <w:szCs w:val="21"/>
        </w:rPr>
        <w:t>二、开标一览表</w:t>
      </w:r>
    </w:p>
    <w:p w14:paraId="4D4D2211" w14:textId="77777777" w:rsidR="005436B5" w:rsidRDefault="00C972D7">
      <w:pPr>
        <w:spacing w:line="360" w:lineRule="auto"/>
        <w:ind w:firstLine="480"/>
        <w:rPr>
          <w:rFonts w:ascii="宋体" w:hAnsi="宋体" w:hint="eastAsia"/>
          <w:sz w:val="24"/>
          <w:szCs w:val="21"/>
        </w:rPr>
      </w:pPr>
      <w:r>
        <w:rPr>
          <w:rFonts w:ascii="宋体" w:hAnsi="宋体" w:hint="eastAsia"/>
          <w:sz w:val="24"/>
          <w:szCs w:val="21"/>
        </w:rPr>
        <w:t>三、符合性审查文件</w:t>
      </w:r>
    </w:p>
    <w:p w14:paraId="2320C377" w14:textId="77777777" w:rsidR="005436B5" w:rsidRDefault="00C972D7">
      <w:pPr>
        <w:spacing w:line="360" w:lineRule="auto"/>
        <w:ind w:firstLine="480"/>
        <w:rPr>
          <w:rFonts w:ascii="宋体" w:hAnsi="宋体" w:hint="eastAsia"/>
          <w:sz w:val="24"/>
          <w:szCs w:val="21"/>
        </w:rPr>
      </w:pPr>
      <w:r>
        <w:rPr>
          <w:rFonts w:ascii="宋体" w:hAnsi="宋体" w:hint="eastAsia"/>
          <w:sz w:val="24"/>
          <w:szCs w:val="21"/>
        </w:rPr>
        <w:t>（一）报价分析表</w:t>
      </w:r>
    </w:p>
    <w:p w14:paraId="3AF7652D" w14:textId="77777777" w:rsidR="005436B5" w:rsidRDefault="00C972D7">
      <w:pPr>
        <w:spacing w:line="360" w:lineRule="auto"/>
        <w:ind w:firstLine="480"/>
        <w:rPr>
          <w:rFonts w:ascii="宋体" w:hAnsi="宋体" w:hint="eastAsia"/>
          <w:sz w:val="24"/>
          <w:szCs w:val="21"/>
        </w:rPr>
      </w:pPr>
      <w:r>
        <w:rPr>
          <w:rFonts w:ascii="宋体" w:hAnsi="宋体" w:hint="eastAsia"/>
          <w:sz w:val="24"/>
          <w:szCs w:val="21"/>
        </w:rPr>
        <w:t>（二）响应及偏离表（技术要求）</w:t>
      </w:r>
    </w:p>
    <w:p w14:paraId="3FF14AFC" w14:textId="77777777" w:rsidR="005436B5" w:rsidRDefault="00C972D7">
      <w:pPr>
        <w:spacing w:line="360" w:lineRule="auto"/>
        <w:ind w:firstLine="480"/>
        <w:rPr>
          <w:rFonts w:ascii="宋体" w:hAnsi="宋体" w:hint="eastAsia"/>
          <w:sz w:val="24"/>
          <w:szCs w:val="21"/>
        </w:rPr>
      </w:pPr>
      <w:r>
        <w:rPr>
          <w:rFonts w:ascii="宋体" w:hAnsi="宋体" w:hint="eastAsia"/>
          <w:sz w:val="24"/>
          <w:szCs w:val="21"/>
        </w:rPr>
        <w:t>（三）响应及偏离表（商务要求）</w:t>
      </w:r>
    </w:p>
    <w:p w14:paraId="26D68502" w14:textId="77777777" w:rsidR="005436B5" w:rsidRDefault="005436B5">
      <w:pPr>
        <w:rPr>
          <w:rFonts w:ascii="宋体" w:hAnsi="宋体" w:hint="eastAsia"/>
          <w:sz w:val="24"/>
          <w:lang w:val="zh-CN"/>
        </w:rPr>
        <w:sectPr w:rsidR="005436B5">
          <w:pgSz w:w="11906" w:h="16838"/>
          <w:pgMar w:top="1474" w:right="1247" w:bottom="1247" w:left="1531" w:header="851" w:footer="680" w:gutter="0"/>
          <w:cols w:space="425"/>
          <w:docGrid w:linePitch="360"/>
        </w:sectPr>
      </w:pPr>
      <w:bookmarkStart w:id="67" w:name="_Toc161067517"/>
    </w:p>
    <w:p w14:paraId="0EB960F1" w14:textId="77777777" w:rsidR="005436B5" w:rsidRDefault="00C972D7">
      <w:pPr>
        <w:pStyle w:val="22"/>
        <w:spacing w:before="0" w:after="0" w:line="360" w:lineRule="auto"/>
        <w:rPr>
          <w:rFonts w:ascii="宋体" w:eastAsia="宋体" w:hAnsi="宋体" w:hint="eastAsia"/>
          <w:sz w:val="24"/>
          <w:szCs w:val="24"/>
          <w:lang w:val="zh-CN"/>
        </w:rPr>
      </w:pPr>
      <w:bookmarkStart w:id="68" w:name="_Toc161126689"/>
      <w:bookmarkStart w:id="69" w:name="_Toc166338837"/>
      <w:bookmarkStart w:id="70" w:name="_Toc196309683"/>
      <w:r>
        <w:rPr>
          <w:rFonts w:ascii="宋体" w:eastAsia="宋体" w:hAnsi="宋体" w:hint="eastAsia"/>
          <w:sz w:val="24"/>
          <w:szCs w:val="24"/>
          <w:lang w:val="zh-CN"/>
        </w:rPr>
        <w:lastRenderedPageBreak/>
        <w:t>一、</w:t>
      </w:r>
      <w:r>
        <w:rPr>
          <w:rFonts w:ascii="宋体" w:eastAsia="宋体" w:hAnsi="宋体"/>
          <w:sz w:val="24"/>
          <w:szCs w:val="24"/>
          <w:lang w:val="zh-CN"/>
        </w:rPr>
        <w:t>供应</w:t>
      </w:r>
      <w:proofErr w:type="gramStart"/>
      <w:r>
        <w:rPr>
          <w:rFonts w:ascii="宋体" w:eastAsia="宋体" w:hAnsi="宋体"/>
          <w:sz w:val="24"/>
          <w:szCs w:val="24"/>
          <w:lang w:val="zh-CN"/>
        </w:rPr>
        <w:t>商情况</w:t>
      </w:r>
      <w:proofErr w:type="gramEnd"/>
      <w:r>
        <w:rPr>
          <w:rFonts w:ascii="宋体" w:eastAsia="宋体" w:hAnsi="宋体"/>
          <w:sz w:val="24"/>
          <w:szCs w:val="24"/>
          <w:lang w:val="zh-CN"/>
        </w:rPr>
        <w:t>表</w:t>
      </w:r>
      <w:bookmarkEnd w:id="67"/>
      <w:bookmarkEnd w:id="68"/>
      <w:bookmarkEnd w:id="69"/>
      <w:bookmarkEnd w:id="70"/>
    </w:p>
    <w:p w14:paraId="78C8AE67" w14:textId="77777777" w:rsidR="005436B5" w:rsidRDefault="00C972D7">
      <w:pPr>
        <w:jc w:val="center"/>
      </w:pPr>
      <w:r>
        <w:rPr>
          <w:rFonts w:hint="eastAsia"/>
        </w:rPr>
        <w:t>供应</w:t>
      </w:r>
      <w:proofErr w:type="gramStart"/>
      <w:r>
        <w:rPr>
          <w:rFonts w:hint="eastAsia"/>
        </w:rPr>
        <w:t>商情况</w:t>
      </w:r>
      <w:proofErr w:type="gramEnd"/>
      <w:r>
        <w:rPr>
          <w:rFonts w:hint="eastAsia"/>
        </w:rPr>
        <w:t>表</w:t>
      </w:r>
    </w:p>
    <w:p w14:paraId="45D78FBE" w14:textId="77777777" w:rsidR="005436B5" w:rsidRDefault="00C972D7">
      <w:pPr>
        <w:rPr>
          <w:rFonts w:ascii="宋体" w:hAnsi="宋体" w:hint="eastAsia"/>
          <w:szCs w:val="21"/>
        </w:rPr>
      </w:pPr>
      <w:r>
        <w:rPr>
          <w:rFonts w:ascii="宋体" w:hAnsi="宋体"/>
          <w:szCs w:val="21"/>
        </w:rPr>
        <w:t>单位名称（加盖公章）：</w:t>
      </w:r>
    </w:p>
    <w:tbl>
      <w:tblPr>
        <w:tblW w:w="934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rsidR="005436B5" w14:paraId="5F621AFB" w14:textId="77777777">
        <w:trPr>
          <w:trHeight w:val="645"/>
          <w:jc w:val="center"/>
        </w:trPr>
        <w:tc>
          <w:tcPr>
            <w:tcW w:w="650" w:type="dxa"/>
            <w:vAlign w:val="center"/>
          </w:tcPr>
          <w:p w14:paraId="79B23C45"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1</w:t>
            </w:r>
          </w:p>
        </w:tc>
        <w:tc>
          <w:tcPr>
            <w:tcW w:w="1564" w:type="dxa"/>
            <w:gridSpan w:val="2"/>
            <w:tcBorders>
              <w:right w:val="single" w:sz="4" w:space="0" w:color="auto"/>
            </w:tcBorders>
            <w:vAlign w:val="center"/>
          </w:tcPr>
          <w:p w14:paraId="45BF1183"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法定代表人</w:t>
            </w:r>
          </w:p>
        </w:tc>
        <w:tc>
          <w:tcPr>
            <w:tcW w:w="2784" w:type="dxa"/>
            <w:gridSpan w:val="3"/>
            <w:tcBorders>
              <w:left w:val="single" w:sz="4" w:space="0" w:color="auto"/>
            </w:tcBorders>
            <w:vAlign w:val="center"/>
          </w:tcPr>
          <w:p w14:paraId="4E0F9E8A" w14:textId="77777777" w:rsidR="005436B5" w:rsidRDefault="005436B5">
            <w:pPr>
              <w:pStyle w:val="a6"/>
              <w:spacing w:line="300" w:lineRule="auto"/>
              <w:ind w:firstLine="0"/>
              <w:jc w:val="center"/>
              <w:rPr>
                <w:rFonts w:ascii="宋体" w:eastAsia="宋体" w:hAnsi="宋体" w:hint="eastAsia"/>
                <w:sz w:val="21"/>
                <w:szCs w:val="21"/>
              </w:rPr>
            </w:pPr>
          </w:p>
        </w:tc>
        <w:tc>
          <w:tcPr>
            <w:tcW w:w="1580" w:type="dxa"/>
            <w:gridSpan w:val="2"/>
            <w:vAlign w:val="center"/>
          </w:tcPr>
          <w:p w14:paraId="4841E6B4" w14:textId="77777777" w:rsidR="005436B5" w:rsidRDefault="00C972D7">
            <w:pPr>
              <w:pStyle w:val="a6"/>
              <w:spacing w:line="300" w:lineRule="auto"/>
              <w:ind w:firstLine="0"/>
              <w:jc w:val="both"/>
              <w:rPr>
                <w:rFonts w:ascii="宋体" w:eastAsia="宋体" w:hAnsi="宋体" w:hint="eastAsia"/>
                <w:sz w:val="21"/>
                <w:szCs w:val="21"/>
              </w:rPr>
            </w:pPr>
            <w:r>
              <w:rPr>
                <w:rFonts w:ascii="宋体" w:eastAsia="宋体" w:hAnsi="宋体"/>
                <w:sz w:val="21"/>
                <w:szCs w:val="21"/>
              </w:rPr>
              <w:t>公司成立日期</w:t>
            </w:r>
          </w:p>
        </w:tc>
        <w:tc>
          <w:tcPr>
            <w:tcW w:w="2764" w:type="dxa"/>
            <w:gridSpan w:val="2"/>
            <w:vAlign w:val="center"/>
          </w:tcPr>
          <w:p w14:paraId="233C67AD" w14:textId="77777777" w:rsidR="005436B5" w:rsidRDefault="005436B5">
            <w:pPr>
              <w:pStyle w:val="a6"/>
              <w:spacing w:line="300" w:lineRule="auto"/>
              <w:ind w:firstLine="0"/>
              <w:jc w:val="both"/>
              <w:rPr>
                <w:rFonts w:ascii="宋体" w:eastAsia="宋体" w:hAnsi="宋体" w:hint="eastAsia"/>
                <w:sz w:val="21"/>
                <w:szCs w:val="21"/>
              </w:rPr>
            </w:pPr>
          </w:p>
        </w:tc>
      </w:tr>
      <w:tr w:rsidR="005436B5" w14:paraId="371DC695" w14:textId="77777777">
        <w:trPr>
          <w:trHeight w:val="645"/>
          <w:jc w:val="center"/>
        </w:trPr>
        <w:tc>
          <w:tcPr>
            <w:tcW w:w="650" w:type="dxa"/>
            <w:vAlign w:val="center"/>
          </w:tcPr>
          <w:p w14:paraId="51B205CB"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2</w:t>
            </w:r>
          </w:p>
        </w:tc>
        <w:tc>
          <w:tcPr>
            <w:tcW w:w="1564" w:type="dxa"/>
            <w:gridSpan w:val="2"/>
            <w:tcBorders>
              <w:right w:val="single" w:sz="4" w:space="0" w:color="auto"/>
            </w:tcBorders>
            <w:vAlign w:val="center"/>
          </w:tcPr>
          <w:p w14:paraId="35952B31"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总部地址</w:t>
            </w:r>
          </w:p>
        </w:tc>
        <w:tc>
          <w:tcPr>
            <w:tcW w:w="7128" w:type="dxa"/>
            <w:gridSpan w:val="7"/>
            <w:tcBorders>
              <w:left w:val="single" w:sz="4" w:space="0" w:color="auto"/>
            </w:tcBorders>
            <w:vAlign w:val="center"/>
          </w:tcPr>
          <w:p w14:paraId="36A6C69A" w14:textId="77777777" w:rsidR="005436B5" w:rsidRDefault="005436B5">
            <w:pPr>
              <w:pStyle w:val="a6"/>
              <w:spacing w:line="300" w:lineRule="auto"/>
              <w:ind w:firstLine="0"/>
              <w:jc w:val="center"/>
              <w:rPr>
                <w:rFonts w:ascii="宋体" w:eastAsia="宋体" w:hAnsi="宋体" w:hint="eastAsia"/>
                <w:sz w:val="21"/>
                <w:szCs w:val="21"/>
              </w:rPr>
            </w:pPr>
          </w:p>
        </w:tc>
      </w:tr>
      <w:tr w:rsidR="005436B5" w14:paraId="04F48760" w14:textId="77777777">
        <w:trPr>
          <w:trHeight w:val="645"/>
          <w:jc w:val="center"/>
        </w:trPr>
        <w:tc>
          <w:tcPr>
            <w:tcW w:w="650" w:type="dxa"/>
            <w:vAlign w:val="center"/>
          </w:tcPr>
          <w:p w14:paraId="0C58044B"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3</w:t>
            </w:r>
          </w:p>
        </w:tc>
        <w:tc>
          <w:tcPr>
            <w:tcW w:w="1564" w:type="dxa"/>
            <w:gridSpan w:val="2"/>
            <w:tcBorders>
              <w:right w:val="single" w:sz="4" w:space="0" w:color="auto"/>
            </w:tcBorders>
            <w:vAlign w:val="center"/>
          </w:tcPr>
          <w:p w14:paraId="27A973A2" w14:textId="77777777" w:rsidR="005436B5" w:rsidRDefault="00C972D7">
            <w:pPr>
              <w:pStyle w:val="a6"/>
              <w:spacing w:line="300" w:lineRule="auto"/>
              <w:ind w:firstLine="0"/>
              <w:jc w:val="both"/>
              <w:rPr>
                <w:rFonts w:ascii="宋体" w:eastAsia="宋体" w:hAnsi="宋体" w:hint="eastAsia"/>
                <w:sz w:val="21"/>
                <w:szCs w:val="21"/>
              </w:rPr>
            </w:pPr>
            <w:r>
              <w:rPr>
                <w:rFonts w:ascii="宋体" w:eastAsia="宋体" w:hAnsi="宋体"/>
                <w:sz w:val="21"/>
                <w:szCs w:val="21"/>
              </w:rPr>
              <w:t>本地办事处地址</w:t>
            </w:r>
          </w:p>
        </w:tc>
        <w:tc>
          <w:tcPr>
            <w:tcW w:w="7128" w:type="dxa"/>
            <w:gridSpan w:val="7"/>
            <w:tcBorders>
              <w:left w:val="single" w:sz="4" w:space="0" w:color="auto"/>
            </w:tcBorders>
            <w:vAlign w:val="center"/>
          </w:tcPr>
          <w:p w14:paraId="2AC5E525" w14:textId="77777777" w:rsidR="005436B5" w:rsidRDefault="005436B5">
            <w:pPr>
              <w:pStyle w:val="a6"/>
              <w:spacing w:line="300" w:lineRule="auto"/>
              <w:ind w:firstLine="0"/>
              <w:jc w:val="both"/>
              <w:rPr>
                <w:rFonts w:ascii="宋体" w:eastAsia="宋体" w:hAnsi="宋体" w:hint="eastAsia"/>
                <w:sz w:val="21"/>
                <w:szCs w:val="21"/>
              </w:rPr>
            </w:pPr>
          </w:p>
        </w:tc>
      </w:tr>
      <w:tr w:rsidR="005436B5" w14:paraId="2816D68B" w14:textId="77777777">
        <w:trPr>
          <w:trHeight w:val="645"/>
          <w:jc w:val="center"/>
        </w:trPr>
        <w:tc>
          <w:tcPr>
            <w:tcW w:w="650" w:type="dxa"/>
            <w:vAlign w:val="center"/>
          </w:tcPr>
          <w:p w14:paraId="33FA1391"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4</w:t>
            </w:r>
          </w:p>
        </w:tc>
        <w:tc>
          <w:tcPr>
            <w:tcW w:w="1088" w:type="dxa"/>
            <w:tcBorders>
              <w:right w:val="single" w:sz="4" w:space="0" w:color="auto"/>
            </w:tcBorders>
            <w:vAlign w:val="center"/>
          </w:tcPr>
          <w:p w14:paraId="1BCD632A"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电话</w:t>
            </w:r>
          </w:p>
        </w:tc>
        <w:tc>
          <w:tcPr>
            <w:tcW w:w="2773" w:type="dxa"/>
            <w:gridSpan w:val="3"/>
            <w:tcBorders>
              <w:left w:val="single" w:sz="4" w:space="0" w:color="auto"/>
            </w:tcBorders>
            <w:vAlign w:val="center"/>
          </w:tcPr>
          <w:p w14:paraId="316212A8" w14:textId="77777777" w:rsidR="005436B5" w:rsidRDefault="005436B5">
            <w:pPr>
              <w:pStyle w:val="a6"/>
              <w:spacing w:line="300" w:lineRule="auto"/>
              <w:ind w:firstLine="0"/>
              <w:jc w:val="both"/>
              <w:rPr>
                <w:rFonts w:ascii="宋体" w:eastAsia="宋体" w:hAnsi="宋体" w:hint="eastAsia"/>
                <w:sz w:val="21"/>
                <w:szCs w:val="21"/>
              </w:rPr>
            </w:pPr>
          </w:p>
        </w:tc>
        <w:tc>
          <w:tcPr>
            <w:tcW w:w="1289" w:type="dxa"/>
            <w:gridSpan w:val="2"/>
            <w:tcBorders>
              <w:right w:val="single" w:sz="4" w:space="0" w:color="auto"/>
            </w:tcBorders>
            <w:vAlign w:val="center"/>
          </w:tcPr>
          <w:p w14:paraId="1A728D0D"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联系人</w:t>
            </w:r>
          </w:p>
        </w:tc>
        <w:tc>
          <w:tcPr>
            <w:tcW w:w="3542" w:type="dxa"/>
            <w:gridSpan w:val="3"/>
            <w:tcBorders>
              <w:left w:val="single" w:sz="4" w:space="0" w:color="auto"/>
            </w:tcBorders>
            <w:vAlign w:val="center"/>
          </w:tcPr>
          <w:p w14:paraId="3799F348" w14:textId="77777777" w:rsidR="005436B5" w:rsidRDefault="005436B5">
            <w:pPr>
              <w:pStyle w:val="a6"/>
              <w:spacing w:line="300" w:lineRule="auto"/>
              <w:ind w:firstLine="0"/>
              <w:jc w:val="both"/>
              <w:rPr>
                <w:rFonts w:ascii="宋体" w:eastAsia="宋体" w:hAnsi="宋体" w:hint="eastAsia"/>
                <w:sz w:val="21"/>
                <w:szCs w:val="21"/>
              </w:rPr>
            </w:pPr>
          </w:p>
        </w:tc>
      </w:tr>
      <w:tr w:rsidR="005436B5" w14:paraId="2C9FAAE0" w14:textId="77777777">
        <w:trPr>
          <w:trHeight w:val="625"/>
          <w:jc w:val="center"/>
        </w:trPr>
        <w:tc>
          <w:tcPr>
            <w:tcW w:w="650" w:type="dxa"/>
            <w:vAlign w:val="center"/>
          </w:tcPr>
          <w:p w14:paraId="0F314D9E"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5</w:t>
            </w:r>
          </w:p>
        </w:tc>
        <w:tc>
          <w:tcPr>
            <w:tcW w:w="1088" w:type="dxa"/>
            <w:tcBorders>
              <w:right w:val="single" w:sz="4" w:space="0" w:color="auto"/>
            </w:tcBorders>
            <w:vAlign w:val="center"/>
          </w:tcPr>
          <w:p w14:paraId="717B65EF"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传真</w:t>
            </w:r>
          </w:p>
        </w:tc>
        <w:tc>
          <w:tcPr>
            <w:tcW w:w="2773" w:type="dxa"/>
            <w:gridSpan w:val="3"/>
            <w:tcBorders>
              <w:left w:val="single" w:sz="4" w:space="0" w:color="auto"/>
            </w:tcBorders>
            <w:vAlign w:val="center"/>
          </w:tcPr>
          <w:p w14:paraId="2602833A" w14:textId="77777777" w:rsidR="005436B5" w:rsidRDefault="005436B5">
            <w:pPr>
              <w:pStyle w:val="a6"/>
              <w:spacing w:line="300" w:lineRule="auto"/>
              <w:ind w:firstLine="0"/>
              <w:jc w:val="both"/>
              <w:rPr>
                <w:rFonts w:ascii="宋体" w:eastAsia="宋体" w:hAnsi="宋体" w:hint="eastAsia"/>
                <w:sz w:val="21"/>
                <w:szCs w:val="21"/>
              </w:rPr>
            </w:pPr>
          </w:p>
        </w:tc>
        <w:tc>
          <w:tcPr>
            <w:tcW w:w="1289" w:type="dxa"/>
            <w:gridSpan w:val="2"/>
            <w:tcBorders>
              <w:right w:val="single" w:sz="4" w:space="0" w:color="auto"/>
            </w:tcBorders>
            <w:vAlign w:val="center"/>
          </w:tcPr>
          <w:p w14:paraId="49711638"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电子邮箱</w:t>
            </w:r>
          </w:p>
        </w:tc>
        <w:tc>
          <w:tcPr>
            <w:tcW w:w="3542" w:type="dxa"/>
            <w:gridSpan w:val="3"/>
            <w:tcBorders>
              <w:left w:val="single" w:sz="4" w:space="0" w:color="auto"/>
            </w:tcBorders>
            <w:vAlign w:val="center"/>
          </w:tcPr>
          <w:p w14:paraId="126E4D7F" w14:textId="77777777" w:rsidR="005436B5" w:rsidRDefault="005436B5">
            <w:pPr>
              <w:pStyle w:val="a6"/>
              <w:spacing w:line="300" w:lineRule="auto"/>
              <w:ind w:firstLine="0"/>
              <w:jc w:val="both"/>
              <w:rPr>
                <w:rFonts w:ascii="宋体" w:eastAsia="宋体" w:hAnsi="宋体" w:hint="eastAsia"/>
                <w:b/>
                <w:sz w:val="18"/>
                <w:szCs w:val="18"/>
              </w:rPr>
            </w:pPr>
          </w:p>
        </w:tc>
      </w:tr>
      <w:tr w:rsidR="005436B5" w14:paraId="3B32A780" w14:textId="77777777">
        <w:trPr>
          <w:trHeight w:val="645"/>
          <w:jc w:val="center"/>
        </w:trPr>
        <w:tc>
          <w:tcPr>
            <w:tcW w:w="650" w:type="dxa"/>
            <w:vAlign w:val="center"/>
          </w:tcPr>
          <w:p w14:paraId="046B0D86"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6</w:t>
            </w:r>
          </w:p>
        </w:tc>
        <w:tc>
          <w:tcPr>
            <w:tcW w:w="1088" w:type="dxa"/>
            <w:tcBorders>
              <w:right w:val="single" w:sz="4" w:space="0" w:color="auto"/>
            </w:tcBorders>
            <w:vAlign w:val="center"/>
          </w:tcPr>
          <w:p w14:paraId="19F27F5C" w14:textId="77777777" w:rsidR="005436B5" w:rsidRDefault="00C972D7">
            <w:pPr>
              <w:rPr>
                <w:rFonts w:ascii="宋体" w:hAnsi="宋体" w:hint="eastAsia"/>
              </w:rPr>
            </w:pPr>
            <w:r>
              <w:rPr>
                <w:rFonts w:ascii="宋体" w:hAnsi="宋体"/>
              </w:rPr>
              <w:t>单位从业人员数量</w:t>
            </w:r>
          </w:p>
        </w:tc>
        <w:tc>
          <w:tcPr>
            <w:tcW w:w="2773" w:type="dxa"/>
            <w:gridSpan w:val="3"/>
            <w:tcBorders>
              <w:left w:val="single" w:sz="4" w:space="0" w:color="auto"/>
            </w:tcBorders>
            <w:vAlign w:val="center"/>
          </w:tcPr>
          <w:p w14:paraId="070CB050" w14:textId="77777777" w:rsidR="005436B5" w:rsidRDefault="00C972D7">
            <w:pPr>
              <w:pStyle w:val="a6"/>
              <w:spacing w:line="300" w:lineRule="auto"/>
              <w:ind w:firstLine="2160"/>
              <w:jc w:val="both"/>
              <w:rPr>
                <w:rFonts w:ascii="宋体" w:eastAsia="宋体" w:hAnsi="宋体" w:hint="eastAsia"/>
                <w:sz w:val="21"/>
                <w:szCs w:val="21"/>
              </w:rPr>
            </w:pPr>
            <w:r>
              <w:rPr>
                <w:rFonts w:ascii="宋体" w:eastAsia="宋体" w:hAnsi="宋体"/>
                <w:sz w:val="21"/>
                <w:szCs w:val="21"/>
              </w:rPr>
              <w:t>人</w:t>
            </w:r>
          </w:p>
        </w:tc>
        <w:tc>
          <w:tcPr>
            <w:tcW w:w="2701" w:type="dxa"/>
            <w:gridSpan w:val="4"/>
            <w:tcBorders>
              <w:right w:val="single" w:sz="4" w:space="0" w:color="auto"/>
            </w:tcBorders>
            <w:vAlign w:val="center"/>
          </w:tcPr>
          <w:p w14:paraId="0CD48FE8" w14:textId="0AB35963" w:rsidR="005436B5" w:rsidRDefault="00C972D7">
            <w:pPr>
              <w:pStyle w:val="a6"/>
              <w:spacing w:line="300" w:lineRule="auto"/>
              <w:ind w:firstLine="0"/>
              <w:jc w:val="both"/>
              <w:rPr>
                <w:rFonts w:ascii="宋体" w:eastAsia="宋体" w:hAnsi="宋体" w:hint="eastAsia"/>
                <w:sz w:val="21"/>
                <w:szCs w:val="21"/>
              </w:rPr>
            </w:pPr>
            <w:r>
              <w:rPr>
                <w:rFonts w:ascii="宋体" w:eastAsia="宋体" w:hAnsi="宋体"/>
                <w:sz w:val="21"/>
                <w:szCs w:val="21"/>
              </w:rPr>
              <w:t>单位202</w:t>
            </w:r>
            <w:r w:rsidR="006D0F74">
              <w:rPr>
                <w:rFonts w:ascii="宋体" w:eastAsia="宋体" w:hAnsi="宋体" w:hint="eastAsia"/>
                <w:sz w:val="21"/>
                <w:szCs w:val="21"/>
              </w:rPr>
              <w:t>4</w:t>
            </w:r>
            <w:r>
              <w:rPr>
                <w:rFonts w:ascii="宋体" w:eastAsia="宋体" w:hAnsi="宋体"/>
                <w:sz w:val="21"/>
                <w:szCs w:val="21"/>
              </w:rPr>
              <w:t>年总营业收入</w:t>
            </w:r>
          </w:p>
        </w:tc>
        <w:tc>
          <w:tcPr>
            <w:tcW w:w="2130" w:type="dxa"/>
            <w:tcBorders>
              <w:left w:val="single" w:sz="4" w:space="0" w:color="auto"/>
            </w:tcBorders>
            <w:vAlign w:val="center"/>
          </w:tcPr>
          <w:p w14:paraId="51A17C84" w14:textId="77777777" w:rsidR="005436B5" w:rsidRDefault="00C972D7">
            <w:pPr>
              <w:pStyle w:val="a6"/>
              <w:spacing w:line="300" w:lineRule="auto"/>
              <w:ind w:firstLine="1470"/>
              <w:jc w:val="both"/>
              <w:rPr>
                <w:rFonts w:ascii="宋体" w:eastAsia="宋体" w:hAnsi="宋体" w:hint="eastAsia"/>
                <w:sz w:val="21"/>
                <w:szCs w:val="21"/>
              </w:rPr>
            </w:pPr>
            <w:r>
              <w:rPr>
                <w:rFonts w:ascii="宋体" w:eastAsia="宋体" w:hAnsi="宋体"/>
                <w:sz w:val="21"/>
                <w:szCs w:val="21"/>
              </w:rPr>
              <w:t>万元</w:t>
            </w:r>
          </w:p>
        </w:tc>
      </w:tr>
      <w:tr w:rsidR="005436B5" w14:paraId="52BA336F" w14:textId="77777777">
        <w:trPr>
          <w:trHeight w:val="645"/>
          <w:jc w:val="center"/>
        </w:trPr>
        <w:tc>
          <w:tcPr>
            <w:tcW w:w="650" w:type="dxa"/>
            <w:vAlign w:val="center"/>
          </w:tcPr>
          <w:p w14:paraId="2150A149"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hint="eastAsia"/>
                <w:sz w:val="21"/>
                <w:szCs w:val="21"/>
              </w:rPr>
              <w:t>7</w:t>
            </w:r>
          </w:p>
        </w:tc>
        <w:tc>
          <w:tcPr>
            <w:tcW w:w="1088" w:type="dxa"/>
            <w:tcBorders>
              <w:right w:val="single" w:sz="4" w:space="0" w:color="auto"/>
            </w:tcBorders>
            <w:vAlign w:val="center"/>
          </w:tcPr>
          <w:p w14:paraId="2D482172" w14:textId="77777777" w:rsidR="005436B5" w:rsidRDefault="00C972D7">
            <w:pPr>
              <w:rPr>
                <w:rFonts w:ascii="宋体" w:hAnsi="宋体" w:hint="eastAsia"/>
              </w:rPr>
            </w:pPr>
            <w:r>
              <w:rPr>
                <w:rFonts w:ascii="宋体" w:hAnsi="宋体" w:hint="eastAsia"/>
              </w:rPr>
              <w:t>企业规模</w:t>
            </w:r>
          </w:p>
        </w:tc>
        <w:tc>
          <w:tcPr>
            <w:tcW w:w="7604" w:type="dxa"/>
            <w:gridSpan w:val="8"/>
            <w:tcBorders>
              <w:left w:val="single" w:sz="4" w:space="0" w:color="auto"/>
            </w:tcBorders>
            <w:vAlign w:val="center"/>
          </w:tcPr>
          <w:p w14:paraId="4337E788"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hint="eastAsia"/>
                <w:sz w:val="21"/>
                <w:szCs w:val="21"/>
              </w:rPr>
              <w:t xml:space="preserve">□大型 </w:t>
            </w:r>
            <w:r>
              <w:rPr>
                <w:rFonts w:ascii="宋体" w:eastAsia="宋体" w:hAnsi="宋体"/>
                <w:sz w:val="21"/>
                <w:szCs w:val="21"/>
              </w:rPr>
              <w:t xml:space="preserve">    </w:t>
            </w:r>
            <w:r>
              <w:rPr>
                <w:rFonts w:ascii="宋体" w:eastAsia="宋体" w:hAnsi="宋体" w:hint="eastAsia"/>
                <w:sz w:val="21"/>
                <w:szCs w:val="21"/>
              </w:rPr>
              <w:t xml:space="preserve">□中型 </w:t>
            </w:r>
            <w:r>
              <w:rPr>
                <w:rFonts w:ascii="宋体" w:eastAsia="宋体" w:hAnsi="宋体"/>
                <w:sz w:val="21"/>
                <w:szCs w:val="21"/>
              </w:rPr>
              <w:t xml:space="preserve"> </w:t>
            </w:r>
            <w:r>
              <w:rPr>
                <w:rFonts w:ascii="宋体" w:eastAsia="宋体" w:hAnsi="宋体" w:hint="eastAsia"/>
                <w:sz w:val="21"/>
                <w:szCs w:val="21"/>
              </w:rPr>
              <w:t xml:space="preserve"> </w:t>
            </w:r>
            <w:r>
              <w:rPr>
                <w:rFonts w:ascii="宋体" w:eastAsia="宋体" w:hAnsi="宋体"/>
                <w:sz w:val="21"/>
                <w:szCs w:val="21"/>
              </w:rPr>
              <w:t xml:space="preserve">  </w:t>
            </w:r>
            <w:r>
              <w:rPr>
                <w:rFonts w:ascii="宋体" w:eastAsia="宋体" w:hAnsi="宋体" w:hint="eastAsia"/>
                <w:sz w:val="21"/>
                <w:szCs w:val="21"/>
              </w:rPr>
              <w:t xml:space="preserve">□小型 </w:t>
            </w:r>
            <w:r>
              <w:rPr>
                <w:rFonts w:ascii="宋体" w:eastAsia="宋体" w:hAnsi="宋体"/>
                <w:sz w:val="21"/>
                <w:szCs w:val="21"/>
              </w:rPr>
              <w:t xml:space="preserve">    </w:t>
            </w:r>
            <w:r>
              <w:rPr>
                <w:rFonts w:ascii="宋体" w:eastAsia="宋体" w:hAnsi="宋体" w:hint="eastAsia"/>
                <w:sz w:val="21"/>
                <w:szCs w:val="21"/>
              </w:rPr>
              <w:t>□微型</w:t>
            </w:r>
          </w:p>
        </w:tc>
      </w:tr>
      <w:tr w:rsidR="005436B5" w14:paraId="30130FBC" w14:textId="77777777">
        <w:trPr>
          <w:trHeight w:val="1767"/>
          <w:jc w:val="center"/>
        </w:trPr>
        <w:tc>
          <w:tcPr>
            <w:tcW w:w="650" w:type="dxa"/>
            <w:vAlign w:val="center"/>
          </w:tcPr>
          <w:p w14:paraId="4C53F9CC"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8</w:t>
            </w:r>
          </w:p>
        </w:tc>
        <w:tc>
          <w:tcPr>
            <w:tcW w:w="8692" w:type="dxa"/>
            <w:gridSpan w:val="9"/>
            <w:vAlign w:val="center"/>
          </w:tcPr>
          <w:p w14:paraId="4CA2E418" w14:textId="77777777" w:rsidR="005436B5" w:rsidRDefault="00C972D7">
            <w:pPr>
              <w:pStyle w:val="a6"/>
              <w:spacing w:line="300" w:lineRule="auto"/>
              <w:ind w:firstLine="0"/>
              <w:jc w:val="both"/>
              <w:rPr>
                <w:rFonts w:ascii="宋体" w:eastAsia="宋体" w:hAnsi="宋体" w:hint="eastAsia"/>
                <w:sz w:val="21"/>
                <w:szCs w:val="21"/>
              </w:rPr>
            </w:pPr>
            <w:r>
              <w:rPr>
                <w:rFonts w:ascii="宋体" w:eastAsia="宋体" w:hAnsi="宋体"/>
                <w:sz w:val="21"/>
                <w:szCs w:val="21"/>
              </w:rPr>
              <w:t>主营范围</w:t>
            </w:r>
          </w:p>
          <w:p w14:paraId="20155685" w14:textId="77777777" w:rsidR="005436B5" w:rsidRDefault="00C972D7">
            <w:pPr>
              <w:pStyle w:val="a6"/>
              <w:spacing w:line="300" w:lineRule="auto"/>
              <w:ind w:firstLine="0"/>
              <w:jc w:val="both"/>
              <w:rPr>
                <w:rFonts w:ascii="宋体" w:eastAsia="宋体" w:hAnsi="宋体" w:hint="eastAsia"/>
                <w:sz w:val="21"/>
                <w:szCs w:val="21"/>
              </w:rPr>
            </w:pPr>
            <w:r>
              <w:rPr>
                <w:rFonts w:ascii="宋体" w:eastAsia="宋体" w:hAnsi="宋体"/>
                <w:sz w:val="21"/>
                <w:szCs w:val="21"/>
              </w:rPr>
              <w:t>1._____________________________________</w:t>
            </w:r>
          </w:p>
          <w:p w14:paraId="6DA4F212" w14:textId="77777777" w:rsidR="005436B5" w:rsidRDefault="00C972D7">
            <w:pPr>
              <w:pStyle w:val="a6"/>
              <w:spacing w:line="300" w:lineRule="auto"/>
              <w:ind w:firstLine="0"/>
              <w:jc w:val="both"/>
              <w:rPr>
                <w:rFonts w:ascii="宋体" w:eastAsia="宋体" w:hAnsi="宋体" w:hint="eastAsia"/>
                <w:sz w:val="21"/>
                <w:szCs w:val="21"/>
              </w:rPr>
            </w:pPr>
            <w:r>
              <w:rPr>
                <w:rFonts w:ascii="宋体" w:eastAsia="宋体" w:hAnsi="宋体"/>
                <w:sz w:val="21"/>
                <w:szCs w:val="21"/>
              </w:rPr>
              <w:t>2.</w:t>
            </w:r>
            <w:r>
              <w:rPr>
                <w:rFonts w:ascii="宋体" w:eastAsia="宋体" w:hAnsi="宋体"/>
                <w:sz w:val="21"/>
                <w:szCs w:val="21"/>
                <w:u w:val="single"/>
              </w:rPr>
              <w:t xml:space="preserve"> ____________________________________</w:t>
            </w:r>
          </w:p>
          <w:p w14:paraId="6BE7A0DC" w14:textId="77777777" w:rsidR="005436B5" w:rsidRDefault="00C972D7">
            <w:pPr>
              <w:pStyle w:val="a6"/>
              <w:spacing w:line="300" w:lineRule="auto"/>
              <w:ind w:firstLine="0"/>
              <w:jc w:val="both"/>
              <w:rPr>
                <w:rFonts w:ascii="宋体" w:eastAsia="宋体" w:hAnsi="宋体" w:hint="eastAsia"/>
                <w:sz w:val="21"/>
                <w:szCs w:val="21"/>
              </w:rPr>
            </w:pPr>
            <w:r>
              <w:rPr>
                <w:rFonts w:ascii="宋体" w:eastAsia="宋体" w:hAnsi="宋体"/>
                <w:sz w:val="21"/>
                <w:szCs w:val="21"/>
              </w:rPr>
              <w:t>3.</w:t>
            </w:r>
            <w:r>
              <w:rPr>
                <w:rFonts w:ascii="宋体" w:eastAsia="宋体" w:hAnsi="宋体"/>
                <w:sz w:val="21"/>
                <w:szCs w:val="21"/>
                <w:u w:val="single"/>
              </w:rPr>
              <w:t xml:space="preserve">____________________________________ </w:t>
            </w:r>
          </w:p>
        </w:tc>
      </w:tr>
      <w:tr w:rsidR="005436B5" w14:paraId="3F8DF7B3" w14:textId="77777777">
        <w:trPr>
          <w:trHeight w:val="1548"/>
          <w:jc w:val="center"/>
        </w:trPr>
        <w:tc>
          <w:tcPr>
            <w:tcW w:w="650" w:type="dxa"/>
            <w:vAlign w:val="center"/>
          </w:tcPr>
          <w:p w14:paraId="664F63DB"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9</w:t>
            </w:r>
          </w:p>
        </w:tc>
        <w:tc>
          <w:tcPr>
            <w:tcW w:w="2445" w:type="dxa"/>
            <w:gridSpan w:val="3"/>
            <w:vAlign w:val="center"/>
          </w:tcPr>
          <w:p w14:paraId="0EB6AA1E" w14:textId="77777777" w:rsidR="005436B5" w:rsidRDefault="00C972D7">
            <w:pPr>
              <w:pStyle w:val="a6"/>
              <w:spacing w:line="300" w:lineRule="auto"/>
              <w:ind w:firstLine="0"/>
              <w:jc w:val="both"/>
              <w:rPr>
                <w:rFonts w:ascii="宋体" w:eastAsia="宋体" w:hAnsi="宋体" w:hint="eastAsia"/>
                <w:sz w:val="21"/>
                <w:szCs w:val="21"/>
              </w:rPr>
            </w:pPr>
            <w:r>
              <w:rPr>
                <w:rFonts w:ascii="宋体" w:eastAsia="宋体" w:hAnsi="宋体"/>
                <w:sz w:val="21"/>
                <w:szCs w:val="21"/>
              </w:rPr>
              <w:t>最近3年内在经营过程中受到何种奖励或处分</w:t>
            </w:r>
          </w:p>
        </w:tc>
        <w:tc>
          <w:tcPr>
            <w:tcW w:w="6247" w:type="dxa"/>
            <w:gridSpan w:val="6"/>
          </w:tcPr>
          <w:p w14:paraId="10A90769" w14:textId="77777777" w:rsidR="005436B5" w:rsidRDefault="005436B5">
            <w:pPr>
              <w:pStyle w:val="a6"/>
              <w:spacing w:line="300" w:lineRule="auto"/>
              <w:ind w:firstLine="0"/>
              <w:jc w:val="both"/>
              <w:rPr>
                <w:rFonts w:ascii="宋体" w:eastAsia="宋体" w:hAnsi="宋体" w:hint="eastAsia"/>
                <w:sz w:val="21"/>
                <w:szCs w:val="21"/>
              </w:rPr>
            </w:pPr>
          </w:p>
        </w:tc>
      </w:tr>
      <w:tr w:rsidR="005436B5" w14:paraId="2BF3141E" w14:textId="77777777">
        <w:trPr>
          <w:trHeight w:val="618"/>
          <w:jc w:val="center"/>
        </w:trPr>
        <w:tc>
          <w:tcPr>
            <w:tcW w:w="650" w:type="dxa"/>
            <w:vAlign w:val="center"/>
          </w:tcPr>
          <w:p w14:paraId="44645C7A"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10</w:t>
            </w:r>
          </w:p>
        </w:tc>
        <w:tc>
          <w:tcPr>
            <w:tcW w:w="2445" w:type="dxa"/>
            <w:gridSpan w:val="3"/>
          </w:tcPr>
          <w:p w14:paraId="593C94FA" w14:textId="77777777" w:rsidR="005436B5" w:rsidRDefault="00C972D7">
            <w:pPr>
              <w:pStyle w:val="a6"/>
              <w:spacing w:line="300" w:lineRule="auto"/>
              <w:ind w:firstLine="0"/>
              <w:jc w:val="both"/>
              <w:rPr>
                <w:rFonts w:ascii="宋体" w:eastAsia="宋体" w:hAnsi="宋体" w:hint="eastAsia"/>
                <w:sz w:val="21"/>
                <w:szCs w:val="21"/>
              </w:rPr>
            </w:pPr>
            <w:r>
              <w:rPr>
                <w:rFonts w:ascii="宋体" w:eastAsia="宋体" w:hAnsi="宋体"/>
                <w:sz w:val="21"/>
                <w:szCs w:val="21"/>
              </w:rPr>
              <w:t>最近3年内有无因售假、售劣或是其他原因被消费者投诉或起诉的情况及说明</w:t>
            </w:r>
          </w:p>
        </w:tc>
        <w:tc>
          <w:tcPr>
            <w:tcW w:w="6247" w:type="dxa"/>
            <w:gridSpan w:val="6"/>
          </w:tcPr>
          <w:p w14:paraId="042C20CD" w14:textId="77777777" w:rsidR="005436B5" w:rsidRDefault="005436B5">
            <w:pPr>
              <w:pStyle w:val="a6"/>
              <w:spacing w:line="300" w:lineRule="auto"/>
              <w:ind w:firstLine="0"/>
              <w:jc w:val="both"/>
              <w:rPr>
                <w:rFonts w:ascii="宋体" w:eastAsia="宋体" w:hAnsi="宋体" w:hint="eastAsia"/>
                <w:sz w:val="21"/>
                <w:szCs w:val="21"/>
              </w:rPr>
            </w:pPr>
          </w:p>
        </w:tc>
      </w:tr>
      <w:tr w:rsidR="005436B5" w14:paraId="38097573" w14:textId="77777777">
        <w:trPr>
          <w:trHeight w:val="1392"/>
          <w:jc w:val="center"/>
        </w:trPr>
        <w:tc>
          <w:tcPr>
            <w:tcW w:w="650" w:type="dxa"/>
            <w:vAlign w:val="center"/>
          </w:tcPr>
          <w:p w14:paraId="27578CDB" w14:textId="77777777" w:rsidR="005436B5" w:rsidRDefault="00C972D7">
            <w:pPr>
              <w:pStyle w:val="a6"/>
              <w:spacing w:line="300" w:lineRule="auto"/>
              <w:ind w:firstLine="0"/>
              <w:jc w:val="center"/>
              <w:rPr>
                <w:rFonts w:ascii="宋体" w:eastAsia="宋体" w:hAnsi="宋体" w:hint="eastAsia"/>
                <w:sz w:val="21"/>
                <w:szCs w:val="21"/>
              </w:rPr>
            </w:pPr>
            <w:r>
              <w:rPr>
                <w:rFonts w:ascii="宋体" w:eastAsia="宋体" w:hAnsi="宋体"/>
                <w:sz w:val="21"/>
                <w:szCs w:val="21"/>
              </w:rPr>
              <w:t>11</w:t>
            </w:r>
          </w:p>
        </w:tc>
        <w:tc>
          <w:tcPr>
            <w:tcW w:w="8692" w:type="dxa"/>
            <w:gridSpan w:val="9"/>
            <w:vAlign w:val="center"/>
          </w:tcPr>
          <w:p w14:paraId="64C36BBF" w14:textId="77777777" w:rsidR="005436B5" w:rsidRDefault="00C972D7">
            <w:pPr>
              <w:pStyle w:val="a6"/>
              <w:spacing w:line="300" w:lineRule="auto"/>
              <w:ind w:firstLine="0"/>
              <w:jc w:val="both"/>
              <w:rPr>
                <w:rFonts w:ascii="宋体" w:eastAsia="宋体" w:hAnsi="宋体" w:hint="eastAsia"/>
                <w:sz w:val="21"/>
                <w:szCs w:val="21"/>
              </w:rPr>
            </w:pPr>
            <w:r>
              <w:rPr>
                <w:rFonts w:ascii="宋体" w:eastAsia="宋体" w:hAnsi="宋体"/>
                <w:sz w:val="21"/>
                <w:szCs w:val="21"/>
              </w:rPr>
              <w:t>其他需要说明的情况</w:t>
            </w:r>
          </w:p>
        </w:tc>
      </w:tr>
    </w:tbl>
    <w:p w14:paraId="5DEB884E" w14:textId="77777777" w:rsidR="005436B5" w:rsidRDefault="00C972D7">
      <w:pPr>
        <w:pStyle w:val="120"/>
        <w:spacing w:line="360" w:lineRule="auto"/>
        <w:ind w:firstLine="422"/>
        <w:rPr>
          <w:rFonts w:eastAsia="宋体" w:hAnsi="宋体"/>
          <w:b/>
          <w:color w:val="000000"/>
          <w:sz w:val="21"/>
          <w:szCs w:val="21"/>
        </w:rPr>
        <w:sectPr w:rsidR="005436B5">
          <w:pgSz w:w="11906" w:h="16838"/>
          <w:pgMar w:top="1474" w:right="1247" w:bottom="1247" w:left="1531" w:header="851" w:footer="680" w:gutter="0"/>
          <w:cols w:space="425"/>
          <w:docGrid w:linePitch="360"/>
        </w:sectPr>
      </w:pPr>
      <w:r>
        <w:rPr>
          <w:rFonts w:eastAsia="宋体" w:hAnsi="宋体" w:hint="default"/>
          <w:b/>
          <w:color w:val="000000"/>
          <w:sz w:val="21"/>
          <w:szCs w:val="21"/>
        </w:rPr>
        <w:t>注：</w:t>
      </w:r>
      <w:r>
        <w:rPr>
          <w:rFonts w:eastAsia="宋体" w:hAnsi="宋体"/>
          <w:b/>
          <w:color w:val="000000"/>
          <w:sz w:val="21"/>
          <w:szCs w:val="21"/>
        </w:rPr>
        <w:t>企业规模的</w:t>
      </w:r>
      <w:r>
        <w:rPr>
          <w:rFonts w:eastAsia="宋体" w:hAnsi="宋体" w:hint="default"/>
          <w:b/>
          <w:color w:val="000000"/>
          <w:sz w:val="21"/>
          <w:szCs w:val="21"/>
        </w:rPr>
        <w:t>企业划型标准请根据《中小企业划型标准规定》（工信部联企业〔2011〕300号）</w:t>
      </w:r>
      <w:r>
        <w:rPr>
          <w:rFonts w:eastAsia="宋体" w:hAnsi="宋体"/>
          <w:b/>
          <w:color w:val="000000"/>
          <w:sz w:val="21"/>
          <w:szCs w:val="21"/>
        </w:rPr>
        <w:t>。</w:t>
      </w:r>
      <w:bookmarkStart w:id="71" w:name="_Toc519686651"/>
      <w:bookmarkStart w:id="72" w:name="_Ref507166820"/>
      <w:bookmarkStart w:id="73" w:name="_Toc62807510"/>
      <w:bookmarkStart w:id="74" w:name="_Ref33617519"/>
      <w:bookmarkStart w:id="75" w:name="_Ref15302737"/>
      <w:bookmarkStart w:id="76" w:name="_Toc161067518"/>
      <w:bookmarkStart w:id="77" w:name="_Toc161126690"/>
    </w:p>
    <w:p w14:paraId="2FD8F5C6" w14:textId="77777777" w:rsidR="005436B5" w:rsidRDefault="00C972D7">
      <w:pPr>
        <w:pStyle w:val="22"/>
        <w:spacing w:before="0" w:after="0" w:line="360" w:lineRule="auto"/>
        <w:rPr>
          <w:rFonts w:ascii="宋体" w:eastAsia="宋体" w:hAnsi="宋体" w:hint="eastAsia"/>
          <w:sz w:val="24"/>
          <w:szCs w:val="24"/>
          <w:lang w:val="zh-CN"/>
        </w:rPr>
      </w:pPr>
      <w:bookmarkStart w:id="78" w:name="_Toc166338838"/>
      <w:bookmarkStart w:id="79" w:name="_Toc196309684"/>
      <w:r>
        <w:rPr>
          <w:rFonts w:ascii="宋体" w:eastAsia="宋体" w:hAnsi="宋体" w:hint="eastAsia"/>
          <w:sz w:val="24"/>
          <w:szCs w:val="24"/>
          <w:lang w:val="zh-CN"/>
        </w:rPr>
        <w:lastRenderedPageBreak/>
        <w:t>二</w:t>
      </w:r>
      <w:bookmarkEnd w:id="71"/>
      <w:bookmarkEnd w:id="72"/>
      <w:bookmarkEnd w:id="73"/>
      <w:bookmarkEnd w:id="74"/>
      <w:bookmarkEnd w:id="75"/>
      <w:r>
        <w:rPr>
          <w:rFonts w:ascii="宋体" w:eastAsia="宋体" w:hAnsi="宋体" w:hint="eastAsia"/>
          <w:sz w:val="24"/>
          <w:szCs w:val="24"/>
          <w:lang w:val="zh-CN"/>
        </w:rPr>
        <w:t>、谈判响应</w:t>
      </w:r>
      <w:r>
        <w:rPr>
          <w:rFonts w:ascii="宋体" w:eastAsia="宋体" w:hAnsi="宋体"/>
          <w:sz w:val="24"/>
          <w:szCs w:val="24"/>
          <w:lang w:val="zh-CN"/>
        </w:rPr>
        <w:t>函</w:t>
      </w:r>
      <w:bookmarkEnd w:id="76"/>
      <w:bookmarkEnd w:id="77"/>
      <w:bookmarkEnd w:id="78"/>
      <w:bookmarkEnd w:id="79"/>
    </w:p>
    <w:p w14:paraId="315973D0"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谈判响应</w:t>
      </w:r>
      <w:r>
        <w:rPr>
          <w:rFonts w:ascii="宋体" w:hAnsi="宋体"/>
          <w:color w:val="000000"/>
          <w:szCs w:val="21"/>
        </w:rPr>
        <w:t>函</w:t>
      </w:r>
    </w:p>
    <w:p w14:paraId="4FBCC5F5" w14:textId="77777777" w:rsidR="005436B5" w:rsidRDefault="00C972D7">
      <w:pPr>
        <w:spacing w:line="360" w:lineRule="auto"/>
        <w:rPr>
          <w:rFonts w:ascii="宋体" w:hAnsi="宋体" w:hint="eastAsia"/>
        </w:rPr>
      </w:pPr>
      <w:r>
        <w:rPr>
          <w:rFonts w:ascii="宋体" w:hAnsi="宋体" w:hint="eastAsia"/>
        </w:rPr>
        <w:t>致：</w:t>
      </w:r>
      <w:r>
        <w:rPr>
          <w:rFonts w:hint="eastAsia"/>
          <w:i/>
          <w:iCs/>
          <w:u w:val="single"/>
        </w:rPr>
        <w:t>（采购人名称）</w:t>
      </w:r>
      <w:r>
        <w:rPr>
          <w:rFonts w:hint="eastAsia"/>
          <w:i/>
          <w:iCs/>
        </w:rPr>
        <w:t>、</w:t>
      </w:r>
      <w:r>
        <w:rPr>
          <w:rFonts w:ascii="宋体" w:hAnsi="宋体"/>
          <w:color w:val="000000"/>
          <w:szCs w:val="21"/>
        </w:rPr>
        <w:t>苏州市公共资源交易中心昆山分中心：</w:t>
      </w:r>
    </w:p>
    <w:p w14:paraId="18032837" w14:textId="77777777" w:rsidR="005436B5" w:rsidRDefault="00C972D7">
      <w:pPr>
        <w:spacing w:line="360" w:lineRule="auto"/>
        <w:ind w:firstLine="420"/>
        <w:rPr>
          <w:rFonts w:ascii="宋体" w:hAnsi="宋体" w:hint="eastAsia"/>
        </w:rPr>
      </w:pPr>
      <w:r>
        <w:rPr>
          <w:rFonts w:ascii="宋体" w:hAnsi="宋体"/>
          <w:color w:val="000000"/>
          <w:szCs w:val="21"/>
        </w:rPr>
        <w:t>经仔细阅读和研究</w:t>
      </w:r>
      <w:r>
        <w:rPr>
          <w:rFonts w:ascii="宋体" w:hAnsi="宋体" w:hint="eastAsia"/>
          <w:color w:val="000000"/>
          <w:szCs w:val="21"/>
        </w:rPr>
        <w:t>，</w:t>
      </w:r>
      <w:r>
        <w:rPr>
          <w:rFonts w:ascii="宋体" w:hAnsi="宋体"/>
          <w:color w:val="000000"/>
          <w:szCs w:val="21"/>
        </w:rPr>
        <w:t>我方同意</w:t>
      </w:r>
      <w:r>
        <w:rPr>
          <w:rFonts w:ascii="宋体" w:hAnsi="宋体" w:hint="eastAsia"/>
          <w:color w:val="000000"/>
          <w:szCs w:val="21"/>
        </w:rPr>
        <w:t>采购</w:t>
      </w:r>
      <w:r>
        <w:rPr>
          <w:rFonts w:ascii="宋体" w:hAnsi="宋体"/>
          <w:color w:val="000000"/>
          <w:szCs w:val="21"/>
        </w:rPr>
        <w:t>文件</w:t>
      </w:r>
      <w:r>
        <w:rPr>
          <w:szCs w:val="21"/>
          <w:lang w:val="zh-CN"/>
        </w:rPr>
        <w:t>（包括</w:t>
      </w:r>
      <w:r>
        <w:rPr>
          <w:rFonts w:hint="eastAsia"/>
          <w:szCs w:val="21"/>
          <w:lang w:val="zh-CN"/>
        </w:rPr>
        <w:t>补充文件</w:t>
      </w:r>
      <w:r>
        <w:rPr>
          <w:szCs w:val="21"/>
          <w:lang w:val="zh-CN"/>
        </w:rPr>
        <w:t>）</w:t>
      </w:r>
      <w:r>
        <w:rPr>
          <w:rFonts w:ascii="宋体" w:hAnsi="宋体"/>
          <w:color w:val="000000"/>
          <w:szCs w:val="21"/>
        </w:rPr>
        <w:t>的各条款要求</w:t>
      </w:r>
      <w:r>
        <w:rPr>
          <w:rFonts w:ascii="宋体" w:hAnsi="宋体" w:hint="eastAsia"/>
          <w:color w:val="000000"/>
          <w:szCs w:val="21"/>
        </w:rPr>
        <w:t>，</w:t>
      </w:r>
      <w:r>
        <w:rPr>
          <w:rFonts w:ascii="宋体" w:hAnsi="宋体" w:hint="eastAsia"/>
        </w:rPr>
        <w:t>自愿参加_</w:t>
      </w:r>
      <w:r>
        <w:rPr>
          <w:rFonts w:hint="eastAsia"/>
          <w:i/>
          <w:iCs/>
          <w:u w:val="single"/>
        </w:rPr>
        <w:t>（项目名称及项目编号）</w:t>
      </w:r>
      <w:r>
        <w:rPr>
          <w:rFonts w:ascii="宋体" w:hAnsi="宋体" w:hint="eastAsia"/>
        </w:rPr>
        <w:t>的采购活动，并做出如下承诺：</w:t>
      </w:r>
    </w:p>
    <w:p w14:paraId="4C2A8226"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1</w:t>
      </w:r>
      <w:r>
        <w:rPr>
          <w:rFonts w:ascii="宋体" w:hAnsi="宋体" w:hint="eastAsia"/>
          <w:color w:val="000000"/>
          <w:szCs w:val="21"/>
        </w:rPr>
        <w:t>.</w:t>
      </w:r>
      <w:r>
        <w:rPr>
          <w:rFonts w:hint="eastAsia"/>
          <w:szCs w:val="21"/>
          <w:lang w:val="zh-CN"/>
        </w:rPr>
        <w:t>我方</w:t>
      </w:r>
      <w:r>
        <w:rPr>
          <w:szCs w:val="21"/>
          <w:lang w:val="zh-CN"/>
        </w:rPr>
        <w:t>同意提供与</w:t>
      </w:r>
      <w:r>
        <w:rPr>
          <w:rFonts w:hint="eastAsia"/>
          <w:szCs w:val="21"/>
          <w:lang w:val="zh-CN"/>
        </w:rPr>
        <w:t>响应</w:t>
      </w:r>
      <w:r>
        <w:rPr>
          <w:szCs w:val="21"/>
          <w:lang w:val="zh-CN"/>
        </w:rPr>
        <w:t>有关的一切数据或资料，并保证所提供的</w:t>
      </w:r>
      <w:r>
        <w:rPr>
          <w:rFonts w:hint="eastAsia"/>
          <w:szCs w:val="21"/>
          <w:lang w:val="zh-CN"/>
        </w:rPr>
        <w:t>响应</w:t>
      </w:r>
      <w:r>
        <w:rPr>
          <w:szCs w:val="21"/>
          <w:lang w:val="zh-CN"/>
        </w:rPr>
        <w:t>文件及相关资料</w:t>
      </w:r>
      <w:proofErr w:type="gramStart"/>
      <w:r>
        <w:rPr>
          <w:szCs w:val="21"/>
          <w:lang w:val="zh-CN"/>
        </w:rPr>
        <w:t>均真实</w:t>
      </w:r>
      <w:proofErr w:type="gramEnd"/>
      <w:r>
        <w:rPr>
          <w:szCs w:val="21"/>
          <w:lang w:val="zh-CN"/>
        </w:rPr>
        <w:t>有效</w:t>
      </w:r>
      <w:r>
        <w:rPr>
          <w:rFonts w:hint="eastAsia"/>
          <w:szCs w:val="21"/>
          <w:lang w:val="zh-CN"/>
        </w:rPr>
        <w:t>，</w:t>
      </w:r>
      <w:r>
        <w:rPr>
          <w:szCs w:val="21"/>
          <w:lang w:val="zh-CN"/>
        </w:rPr>
        <w:t>若有</w:t>
      </w:r>
      <w:r>
        <w:rPr>
          <w:rFonts w:hint="eastAsia"/>
          <w:szCs w:val="21"/>
          <w:lang w:val="zh-CN"/>
        </w:rPr>
        <w:t>不实</w:t>
      </w:r>
      <w:r>
        <w:rPr>
          <w:szCs w:val="21"/>
          <w:lang w:val="zh-CN"/>
        </w:rPr>
        <w:t>，</w:t>
      </w:r>
      <w:r>
        <w:rPr>
          <w:rFonts w:hint="eastAsia"/>
          <w:szCs w:val="21"/>
          <w:lang w:val="zh-CN"/>
        </w:rPr>
        <w:t>由此产生的后果由我</w:t>
      </w:r>
      <w:r>
        <w:rPr>
          <w:szCs w:val="21"/>
          <w:lang w:val="zh-CN"/>
        </w:rPr>
        <w:t>方承担</w:t>
      </w:r>
      <w:r>
        <w:rPr>
          <w:rFonts w:hint="eastAsia"/>
          <w:szCs w:val="21"/>
          <w:lang w:val="zh-CN"/>
        </w:rPr>
        <w:t>；</w:t>
      </w:r>
    </w:p>
    <w:p w14:paraId="15CFC02D" w14:textId="77777777" w:rsidR="005436B5" w:rsidRDefault="00C972D7">
      <w:pPr>
        <w:spacing w:line="360" w:lineRule="auto"/>
        <w:ind w:firstLine="420"/>
        <w:jc w:val="left"/>
        <w:rPr>
          <w:rFonts w:ascii="宋体" w:hAnsi="宋体" w:hint="eastAsia"/>
        </w:rPr>
      </w:pPr>
      <w:r>
        <w:rPr>
          <w:rFonts w:ascii="宋体" w:hAnsi="宋体"/>
        </w:rPr>
        <w:t>2.</w:t>
      </w:r>
      <w:r>
        <w:rPr>
          <w:rFonts w:ascii="宋体" w:hAnsi="宋体" w:hint="eastAsia"/>
        </w:rPr>
        <w:t>我方具有良好的商业信誉和健全的财务会计制度；</w:t>
      </w:r>
    </w:p>
    <w:p w14:paraId="5E0C460D" w14:textId="77777777" w:rsidR="005436B5" w:rsidRDefault="00C972D7">
      <w:pPr>
        <w:spacing w:line="360" w:lineRule="auto"/>
        <w:ind w:firstLine="420"/>
        <w:jc w:val="left"/>
        <w:rPr>
          <w:rFonts w:ascii="宋体" w:hAnsi="宋体" w:hint="eastAsia"/>
        </w:rPr>
      </w:pPr>
      <w:r>
        <w:rPr>
          <w:rFonts w:ascii="宋体" w:hAnsi="宋体"/>
        </w:rPr>
        <w:t>3.</w:t>
      </w:r>
      <w:r>
        <w:rPr>
          <w:rFonts w:ascii="宋体" w:hAnsi="宋体" w:hint="eastAsia"/>
        </w:rPr>
        <w:t>我方具有依法缴纳税收和社会保障资金的良好记录；</w:t>
      </w:r>
    </w:p>
    <w:p w14:paraId="17E85A69" w14:textId="77777777" w:rsidR="005436B5" w:rsidRDefault="00C972D7">
      <w:pPr>
        <w:spacing w:line="360" w:lineRule="auto"/>
        <w:ind w:firstLine="420"/>
        <w:jc w:val="left"/>
        <w:rPr>
          <w:rFonts w:ascii="宋体" w:hAnsi="宋体" w:hint="eastAsia"/>
        </w:rPr>
      </w:pPr>
      <w:r>
        <w:rPr>
          <w:rFonts w:ascii="宋体" w:hAnsi="宋体"/>
        </w:rPr>
        <w:t>4.</w:t>
      </w:r>
      <w:r>
        <w:rPr>
          <w:rFonts w:ascii="宋体" w:hAnsi="宋体" w:hint="eastAsia"/>
        </w:rPr>
        <w:t>我方具有履行合同所必需的设备和专业技术能力；</w:t>
      </w:r>
    </w:p>
    <w:p w14:paraId="47E12105"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5.</w:t>
      </w:r>
      <w:r>
        <w:rPr>
          <w:rFonts w:ascii="宋体" w:hAnsi="宋体" w:hint="eastAsia"/>
          <w:color w:val="000000"/>
          <w:szCs w:val="21"/>
        </w:rPr>
        <w:t>我方参加本次政府采购活动前3年内在经营活动中无重大违法记录；</w:t>
      </w:r>
    </w:p>
    <w:p w14:paraId="22BCA378"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6</w:t>
      </w:r>
      <w:r>
        <w:rPr>
          <w:rFonts w:ascii="宋体" w:hAnsi="宋体" w:hint="eastAsia"/>
          <w:color w:val="000000"/>
          <w:szCs w:val="21"/>
        </w:rPr>
        <w:t>.</w:t>
      </w:r>
      <w:r>
        <w:rPr>
          <w:rFonts w:ascii="宋体" w:hAnsi="宋体"/>
          <w:color w:val="000000"/>
          <w:szCs w:val="21"/>
        </w:rPr>
        <w:t>我方同意按</w:t>
      </w:r>
      <w:r>
        <w:rPr>
          <w:rFonts w:ascii="宋体" w:hAnsi="宋体" w:hint="eastAsia"/>
          <w:color w:val="000000"/>
          <w:szCs w:val="21"/>
        </w:rPr>
        <w:t>采购人</w:t>
      </w:r>
      <w:r>
        <w:rPr>
          <w:rFonts w:ascii="宋体" w:hAnsi="宋体"/>
          <w:color w:val="000000"/>
          <w:szCs w:val="21"/>
        </w:rPr>
        <w:t>确定的</w:t>
      </w:r>
      <w:r>
        <w:rPr>
          <w:rFonts w:ascii="宋体" w:hAnsi="宋体" w:hint="eastAsia"/>
          <w:color w:val="000000"/>
          <w:szCs w:val="21"/>
        </w:rPr>
        <w:t>评审办法，由评标专家进行评审；</w:t>
      </w:r>
    </w:p>
    <w:p w14:paraId="39D80697" w14:textId="77777777" w:rsidR="005436B5" w:rsidRDefault="00C972D7">
      <w:pPr>
        <w:spacing w:line="360" w:lineRule="auto"/>
        <w:ind w:firstLine="420"/>
        <w:rPr>
          <w:rFonts w:ascii="宋体" w:hAnsi="宋体" w:hint="eastAsia"/>
          <w:color w:val="000000"/>
          <w:szCs w:val="21"/>
        </w:rPr>
      </w:pPr>
      <w:r>
        <w:rPr>
          <w:rFonts w:ascii="宋体" w:hAnsi="宋体"/>
          <w:color w:val="000000"/>
          <w:szCs w:val="21"/>
        </w:rPr>
        <w:t>7.我方同意按</w:t>
      </w:r>
      <w:r>
        <w:rPr>
          <w:rFonts w:ascii="宋体" w:hAnsi="宋体" w:hint="eastAsia"/>
          <w:color w:val="000000"/>
          <w:szCs w:val="21"/>
        </w:rPr>
        <w:t>采购</w:t>
      </w:r>
      <w:r>
        <w:rPr>
          <w:rFonts w:ascii="宋体" w:hAnsi="宋体"/>
          <w:color w:val="000000"/>
          <w:szCs w:val="21"/>
        </w:rPr>
        <w:t>文件中的规定，</w:t>
      </w:r>
      <w:r>
        <w:rPr>
          <w:rFonts w:ascii="宋体" w:hAnsi="宋体" w:hint="eastAsia"/>
          <w:color w:val="000000"/>
          <w:szCs w:val="21"/>
        </w:rPr>
        <w:t>响应文件</w:t>
      </w:r>
      <w:r>
        <w:rPr>
          <w:rFonts w:ascii="宋体" w:hAnsi="宋体"/>
          <w:color w:val="000000"/>
          <w:szCs w:val="21"/>
        </w:rPr>
        <w:t>的有效期限为开标后三个月</w:t>
      </w:r>
      <w:r>
        <w:rPr>
          <w:rFonts w:ascii="宋体" w:hAnsi="宋体" w:hint="eastAsia"/>
          <w:color w:val="000000"/>
          <w:szCs w:val="21"/>
        </w:rPr>
        <w:t>；</w:t>
      </w:r>
    </w:p>
    <w:p w14:paraId="2F819A16" w14:textId="77777777" w:rsidR="005436B5" w:rsidRDefault="00C972D7">
      <w:pPr>
        <w:spacing w:line="360" w:lineRule="auto"/>
        <w:ind w:firstLine="420"/>
        <w:rPr>
          <w:rFonts w:ascii="宋体" w:hAnsi="宋体" w:hint="eastAsia"/>
          <w:color w:val="000000"/>
          <w:szCs w:val="21"/>
        </w:rPr>
      </w:pPr>
      <w:r>
        <w:rPr>
          <w:rFonts w:ascii="宋体" w:hAnsi="宋体"/>
        </w:rPr>
        <w:t>8.</w:t>
      </w:r>
      <w:r>
        <w:rPr>
          <w:rFonts w:ascii="宋体" w:hAnsi="宋体"/>
          <w:color w:val="000000"/>
          <w:szCs w:val="21"/>
        </w:rPr>
        <w:t>我方同意</w:t>
      </w:r>
      <w:r>
        <w:rPr>
          <w:rFonts w:ascii="宋体" w:hAnsi="宋体" w:hint="eastAsia"/>
          <w:color w:val="000000"/>
          <w:szCs w:val="21"/>
        </w:rPr>
        <w:t>采购人</w:t>
      </w:r>
      <w:r>
        <w:rPr>
          <w:rFonts w:ascii="宋体" w:hAnsi="宋体"/>
          <w:color w:val="000000"/>
          <w:szCs w:val="21"/>
        </w:rPr>
        <w:t>关于违约责任的认定方式和对违约责任的处罚；在</w:t>
      </w:r>
      <w:r>
        <w:rPr>
          <w:rFonts w:ascii="宋体" w:hAnsi="宋体" w:hint="eastAsia"/>
          <w:color w:val="000000"/>
          <w:szCs w:val="21"/>
        </w:rPr>
        <w:t>履约</w:t>
      </w:r>
      <w:r>
        <w:rPr>
          <w:rFonts w:ascii="宋体" w:hAnsi="宋体"/>
          <w:color w:val="000000"/>
          <w:szCs w:val="21"/>
        </w:rPr>
        <w:t>过程中，如我方违约，我方愿意承担相应违约责任</w:t>
      </w:r>
      <w:r>
        <w:rPr>
          <w:rFonts w:ascii="宋体" w:hAnsi="宋体" w:hint="eastAsia"/>
          <w:color w:val="000000"/>
          <w:szCs w:val="21"/>
        </w:rPr>
        <w:t>。</w:t>
      </w:r>
    </w:p>
    <w:p w14:paraId="1A00FF8F" w14:textId="77777777" w:rsidR="005436B5" w:rsidRDefault="00C972D7">
      <w:pPr>
        <w:spacing w:line="360" w:lineRule="auto"/>
        <w:ind w:firstLine="420"/>
        <w:rPr>
          <w:rFonts w:ascii="宋体" w:hAnsi="宋体" w:hint="eastAsia"/>
        </w:rPr>
      </w:pPr>
      <w:r>
        <w:rPr>
          <w:rFonts w:ascii="宋体" w:hAnsi="宋体"/>
        </w:rPr>
        <w:t>9.</w:t>
      </w:r>
      <w:r>
        <w:rPr>
          <w:rFonts w:ascii="宋体" w:hAnsi="宋体" w:hint="eastAsia"/>
        </w:rPr>
        <w:t>除不可抗力外，我方如果发生在采购文件规定的响应有效期内进行实质上修改或撤回响应，将在行为发生的10个工作日内，向采购人支付本采购文件公布的预算价的2%作为违约赔偿金。</w:t>
      </w:r>
    </w:p>
    <w:p w14:paraId="3358C1F4" w14:textId="77777777" w:rsidR="005436B5" w:rsidRDefault="00C972D7">
      <w:pPr>
        <w:spacing w:line="360" w:lineRule="auto"/>
        <w:ind w:firstLine="420"/>
        <w:rPr>
          <w:rFonts w:ascii="宋体" w:hAnsi="宋体" w:hint="eastAsia"/>
        </w:rPr>
      </w:pPr>
      <w:r>
        <w:rPr>
          <w:rFonts w:ascii="宋体" w:hAnsi="宋体"/>
          <w:color w:val="000000"/>
          <w:szCs w:val="21"/>
        </w:rPr>
        <w:t>10</w:t>
      </w:r>
      <w:r>
        <w:rPr>
          <w:rFonts w:ascii="宋体" w:hAnsi="宋体" w:hint="eastAsia"/>
          <w:color w:val="000000"/>
          <w:szCs w:val="21"/>
        </w:rPr>
        <w:t>.</w:t>
      </w:r>
      <w:r>
        <w:rPr>
          <w:rFonts w:ascii="宋体" w:hAnsi="宋体" w:hint="eastAsia"/>
        </w:rPr>
        <w:t>我方知晓上述行为的法律后果，并认可</w:t>
      </w:r>
      <w:proofErr w:type="gramStart"/>
      <w:r>
        <w:rPr>
          <w:rFonts w:ascii="宋体" w:hAnsi="宋体" w:hint="eastAsia"/>
        </w:rPr>
        <w:t>本承诺函作为</w:t>
      </w:r>
      <w:proofErr w:type="gramEnd"/>
      <w:r>
        <w:rPr>
          <w:rFonts w:ascii="宋体" w:hAnsi="宋体" w:hint="eastAsia"/>
        </w:rPr>
        <w:t>采购人要求我方履行违约赔偿的依据。</w:t>
      </w:r>
    </w:p>
    <w:p w14:paraId="6F157F89" w14:textId="77777777" w:rsidR="005436B5" w:rsidRDefault="00C972D7">
      <w:pPr>
        <w:spacing w:line="360" w:lineRule="auto"/>
        <w:jc w:val="right"/>
        <w:rPr>
          <w:rFonts w:ascii="宋体" w:hAnsi="宋体" w:hint="eastAsia"/>
          <w:color w:val="000000"/>
          <w:szCs w:val="21"/>
        </w:rPr>
      </w:pPr>
      <w:r>
        <w:rPr>
          <w:rFonts w:ascii="宋体" w:hAnsi="宋体"/>
          <w:color w:val="000000"/>
          <w:szCs w:val="21"/>
        </w:rPr>
        <w:t>供应商：（</w:t>
      </w:r>
      <w:r>
        <w:t>加盖</w:t>
      </w:r>
      <w:r>
        <w:rPr>
          <w:rFonts w:hint="eastAsia"/>
        </w:rPr>
        <w:t>公章</w:t>
      </w:r>
      <w:r>
        <w:rPr>
          <w:rFonts w:ascii="宋体" w:hAnsi="宋体"/>
          <w:color w:val="000000"/>
          <w:szCs w:val="21"/>
        </w:rPr>
        <w:t>）</w:t>
      </w:r>
    </w:p>
    <w:p w14:paraId="26CA9911" w14:textId="77777777" w:rsidR="005436B5" w:rsidRDefault="00C972D7">
      <w:pPr>
        <w:spacing w:line="360" w:lineRule="auto"/>
        <w:jc w:val="right"/>
        <w:rPr>
          <w:rFonts w:ascii="宋体" w:hAnsi="宋体" w:hint="eastAsia"/>
          <w:color w:val="000000"/>
          <w:szCs w:val="21"/>
        </w:rPr>
        <w:sectPr w:rsidR="005436B5">
          <w:pgSz w:w="11906" w:h="16838"/>
          <w:pgMar w:top="1474" w:right="1247" w:bottom="1247" w:left="1531" w:header="851" w:footer="680" w:gutter="0"/>
          <w:cols w:space="425"/>
          <w:docGrid w:linePitch="360"/>
        </w:sectPr>
      </w:pPr>
      <w:r>
        <w:rPr>
          <w:rFonts w:ascii="宋体" w:hAnsi="宋体" w:hint="eastAsia"/>
          <w:color w:val="000000"/>
          <w:szCs w:val="21"/>
        </w:rPr>
        <w:t xml:space="preserve">日期：    </w:t>
      </w:r>
      <w:r>
        <w:rPr>
          <w:rFonts w:ascii="宋体" w:hAnsi="宋体"/>
          <w:color w:val="000000"/>
          <w:szCs w:val="21"/>
        </w:rPr>
        <w:t>年</w:t>
      </w:r>
      <w:r>
        <w:rPr>
          <w:rFonts w:ascii="宋体" w:hAnsi="宋体" w:hint="eastAsia"/>
          <w:color w:val="000000"/>
          <w:szCs w:val="21"/>
        </w:rPr>
        <w:t xml:space="preserve"> </w:t>
      </w:r>
      <w:r>
        <w:rPr>
          <w:rFonts w:ascii="宋体" w:hAnsi="宋体"/>
          <w:color w:val="000000"/>
          <w:szCs w:val="21"/>
        </w:rPr>
        <w:t xml:space="preserve"> 月</w:t>
      </w:r>
      <w:r>
        <w:rPr>
          <w:rFonts w:ascii="宋体" w:hAnsi="宋体" w:hint="eastAsia"/>
          <w:color w:val="000000"/>
          <w:szCs w:val="21"/>
        </w:rPr>
        <w:t xml:space="preserve"> </w:t>
      </w:r>
      <w:r>
        <w:rPr>
          <w:rFonts w:ascii="宋体" w:hAnsi="宋体"/>
          <w:color w:val="000000"/>
          <w:szCs w:val="21"/>
        </w:rPr>
        <w:t xml:space="preserve"> 日</w:t>
      </w:r>
      <w:bookmarkStart w:id="80" w:name="_Toc161067519"/>
      <w:bookmarkStart w:id="81" w:name="_Toc161126691"/>
    </w:p>
    <w:p w14:paraId="455EE30A" w14:textId="77777777" w:rsidR="005436B5" w:rsidRDefault="00C972D7">
      <w:pPr>
        <w:pStyle w:val="22"/>
        <w:spacing w:before="0" w:after="0" w:line="360" w:lineRule="auto"/>
        <w:rPr>
          <w:rFonts w:ascii="宋体" w:eastAsia="宋体" w:hAnsi="宋体" w:hint="eastAsia"/>
          <w:sz w:val="24"/>
          <w:szCs w:val="24"/>
          <w:lang w:val="zh-CN"/>
        </w:rPr>
      </w:pPr>
      <w:bookmarkStart w:id="82" w:name="_Toc166338839"/>
      <w:bookmarkStart w:id="83" w:name="_Toc196309685"/>
      <w:r>
        <w:rPr>
          <w:rFonts w:ascii="宋体" w:eastAsia="宋体" w:hAnsi="宋体" w:hint="eastAsia"/>
          <w:sz w:val="24"/>
          <w:szCs w:val="24"/>
          <w:lang w:val="zh-CN"/>
        </w:rPr>
        <w:lastRenderedPageBreak/>
        <w:t>三、</w:t>
      </w:r>
      <w:r>
        <w:rPr>
          <w:rFonts w:ascii="宋体" w:eastAsia="宋体" w:hAnsi="宋体"/>
          <w:sz w:val="24"/>
          <w:szCs w:val="24"/>
          <w:lang w:val="zh-CN"/>
        </w:rPr>
        <w:t>中小企业声明函</w:t>
      </w:r>
      <w:bookmarkEnd w:id="80"/>
      <w:bookmarkEnd w:id="81"/>
      <w:bookmarkEnd w:id="82"/>
      <w:bookmarkEnd w:id="83"/>
    </w:p>
    <w:p w14:paraId="6438C382" w14:textId="77777777" w:rsidR="005436B5" w:rsidRDefault="00C972D7">
      <w:pPr>
        <w:pStyle w:val="120"/>
        <w:spacing w:line="360" w:lineRule="auto"/>
        <w:ind w:right="-210" w:firstLine="420"/>
        <w:jc w:val="center"/>
        <w:rPr>
          <w:rFonts w:eastAsia="宋体" w:hAnsi="宋体"/>
          <w:color w:val="000000"/>
          <w:sz w:val="21"/>
          <w:szCs w:val="21"/>
        </w:rPr>
      </w:pPr>
      <w:r>
        <w:rPr>
          <w:rFonts w:eastAsia="宋体" w:hAnsi="宋体"/>
          <w:color w:val="000000"/>
          <w:sz w:val="21"/>
          <w:szCs w:val="21"/>
        </w:rPr>
        <w:t>中小企业声明函</w:t>
      </w:r>
    </w:p>
    <w:p w14:paraId="70B13A00" w14:textId="77777777" w:rsidR="005436B5" w:rsidRDefault="00C972D7">
      <w:pPr>
        <w:pStyle w:val="120"/>
        <w:spacing w:line="360" w:lineRule="auto"/>
        <w:ind w:firstLine="420"/>
        <w:rPr>
          <w:rFonts w:eastAsia="宋体" w:hAnsi="宋体"/>
          <w:color w:val="000000"/>
          <w:sz w:val="21"/>
          <w:szCs w:val="21"/>
        </w:rPr>
      </w:pPr>
      <w:r>
        <w:rPr>
          <w:rFonts w:eastAsia="宋体" w:hAnsi="宋体"/>
          <w:color w:val="000000"/>
          <w:sz w:val="21"/>
          <w:szCs w:val="21"/>
        </w:rPr>
        <w:t>本公司（联合体）郑重声明，根据《政府采购促进中小企业发展管理办法》（财库[20</w:t>
      </w:r>
      <w:r>
        <w:rPr>
          <w:rFonts w:eastAsia="宋体" w:hAnsi="宋体" w:hint="default"/>
          <w:color w:val="000000"/>
          <w:sz w:val="21"/>
          <w:szCs w:val="21"/>
        </w:rPr>
        <w:t>20</w:t>
      </w:r>
      <w:r>
        <w:rPr>
          <w:rFonts w:eastAsia="宋体" w:hAnsi="宋体"/>
          <w:color w:val="000000"/>
          <w:sz w:val="21"/>
          <w:szCs w:val="21"/>
        </w:rPr>
        <w:t>]</w:t>
      </w:r>
      <w:r>
        <w:rPr>
          <w:rFonts w:eastAsia="宋体" w:hAnsi="宋体" w:hint="default"/>
          <w:color w:val="000000"/>
          <w:sz w:val="21"/>
          <w:szCs w:val="21"/>
        </w:rPr>
        <w:t>46</w:t>
      </w:r>
      <w:r>
        <w:rPr>
          <w:rFonts w:eastAsia="宋体" w:hAnsi="宋体"/>
          <w:color w:val="000000"/>
          <w:sz w:val="21"/>
          <w:szCs w:val="21"/>
        </w:rPr>
        <w:t>号）的规定，本公司参加</w:t>
      </w:r>
      <w:r>
        <w:rPr>
          <w:rFonts w:eastAsia="宋体" w:hAnsi="宋体"/>
          <w:i/>
          <w:iCs/>
          <w:color w:val="000000"/>
          <w:sz w:val="21"/>
          <w:szCs w:val="21"/>
          <w:u w:val="single"/>
        </w:rPr>
        <w:t>（单位名称）</w:t>
      </w:r>
      <w:r>
        <w:rPr>
          <w:rFonts w:eastAsia="宋体" w:hAnsi="宋体"/>
          <w:color w:val="000000"/>
          <w:sz w:val="21"/>
          <w:szCs w:val="21"/>
        </w:rPr>
        <w:t>的</w:t>
      </w:r>
      <w:r>
        <w:rPr>
          <w:rFonts w:eastAsia="宋体" w:hAnsi="宋体"/>
          <w:i/>
          <w:iCs/>
          <w:color w:val="000000"/>
          <w:sz w:val="21"/>
          <w:szCs w:val="21"/>
          <w:u w:val="single"/>
        </w:rPr>
        <w:t>（项目名称）</w:t>
      </w:r>
      <w:r>
        <w:rPr>
          <w:rFonts w:eastAsia="宋体" w:hAnsi="宋体"/>
          <w:color w:val="000000"/>
          <w:sz w:val="21"/>
          <w:szCs w:val="21"/>
        </w:rPr>
        <w:t>采购活动，提供的货物全部由符合政策要求的中小企业制造。相关企业（含联合体中的中小企业、签订分包意向协议的中小企业）的具体情况如下：</w:t>
      </w:r>
      <w:r>
        <w:rPr>
          <w:rFonts w:eastAsia="宋体" w:hAnsi="宋体" w:hint="default"/>
          <w:color w:val="000000"/>
          <w:sz w:val="21"/>
          <w:szCs w:val="21"/>
        </w:rPr>
        <w:t xml:space="preserve"> </w:t>
      </w:r>
    </w:p>
    <w:p w14:paraId="5A0B01CB" w14:textId="77777777" w:rsidR="005436B5" w:rsidRDefault="00C972D7">
      <w:pPr>
        <w:spacing w:line="360" w:lineRule="auto"/>
        <w:ind w:firstLine="420"/>
        <w:rPr>
          <w:rFonts w:ascii="宋体" w:hAnsi="宋体" w:hint="eastAsia"/>
        </w:rPr>
      </w:pPr>
      <w:r>
        <w:rPr>
          <w:rFonts w:ascii="宋体" w:hAnsi="宋体"/>
          <w:color w:val="000000"/>
          <w:szCs w:val="21"/>
        </w:rPr>
        <w:t>1.</w:t>
      </w:r>
      <w:r>
        <w:rPr>
          <w:rFonts w:ascii="宋体" w:hAnsi="宋体"/>
          <w:i/>
          <w:iCs/>
          <w:u w:val="single"/>
        </w:rPr>
        <w:t>（标的名称）</w:t>
      </w:r>
      <w:r>
        <w:rPr>
          <w:rFonts w:ascii="宋体" w:hAnsi="宋体"/>
        </w:rPr>
        <w:t>，属于</w:t>
      </w:r>
      <w:r>
        <w:rPr>
          <w:rFonts w:ascii="宋体" w:hAnsi="宋体"/>
          <w:i/>
          <w:iCs/>
          <w:u w:val="single"/>
        </w:rPr>
        <w:t>（</w:t>
      </w:r>
      <w:r>
        <w:rPr>
          <w:rFonts w:ascii="宋体" w:hAnsi="宋体" w:hint="eastAsia"/>
          <w:i/>
          <w:iCs/>
          <w:u w:val="single"/>
        </w:rPr>
        <w:t>招标文件</w:t>
      </w:r>
      <w:r>
        <w:rPr>
          <w:rFonts w:ascii="宋体" w:hAnsi="宋体"/>
          <w:i/>
          <w:iCs/>
          <w:u w:val="single"/>
        </w:rPr>
        <w:t>中明确的所属行业）</w:t>
      </w:r>
      <w:r>
        <w:rPr>
          <w:rFonts w:ascii="宋体" w:hAnsi="宋体"/>
          <w:i/>
          <w:iCs/>
        </w:rPr>
        <w:t xml:space="preserve"> </w:t>
      </w:r>
      <w:r>
        <w:rPr>
          <w:rFonts w:ascii="宋体" w:hAnsi="宋体"/>
        </w:rPr>
        <w:t>行业；制造商为</w:t>
      </w:r>
      <w:r>
        <w:rPr>
          <w:rFonts w:ascii="宋体" w:hAnsi="宋体"/>
          <w:i/>
          <w:iCs/>
          <w:u w:val="single"/>
        </w:rPr>
        <w:t>（企业名称）</w:t>
      </w:r>
      <w:r>
        <w:rPr>
          <w:rFonts w:ascii="宋体" w:hAnsi="宋体"/>
        </w:rPr>
        <w:t>，从业人员</w:t>
      </w:r>
      <w:r>
        <w:rPr>
          <w:rFonts w:ascii="宋体" w:hAnsi="宋体"/>
          <w:u w:val="single"/>
        </w:rPr>
        <w:t xml:space="preserve">   </w:t>
      </w:r>
      <w:r>
        <w:rPr>
          <w:rFonts w:ascii="宋体" w:hAnsi="宋体"/>
        </w:rPr>
        <w:t>人，营业收入为</w:t>
      </w:r>
      <w:r>
        <w:rPr>
          <w:rFonts w:ascii="宋体" w:hAnsi="宋体"/>
          <w:u w:val="single"/>
        </w:rPr>
        <w:t xml:space="preserve">   </w:t>
      </w:r>
      <w:r>
        <w:rPr>
          <w:rFonts w:ascii="宋体" w:hAnsi="宋体"/>
        </w:rPr>
        <w:t>万元，资产总额为</w:t>
      </w:r>
      <w:r>
        <w:rPr>
          <w:rFonts w:ascii="宋体" w:hAnsi="宋体"/>
          <w:u w:val="single"/>
        </w:rPr>
        <w:t xml:space="preserve">   </w:t>
      </w:r>
      <w:r>
        <w:rPr>
          <w:rFonts w:ascii="宋体" w:hAnsi="宋体"/>
        </w:rPr>
        <w:t>万元</w:t>
      </w:r>
      <w:r>
        <w:rPr>
          <w:rFonts w:ascii="宋体" w:hAnsi="宋体" w:hint="eastAsia"/>
        </w:rPr>
        <w:t>，</w:t>
      </w:r>
      <w:r>
        <w:rPr>
          <w:rFonts w:ascii="宋体" w:hAnsi="宋体"/>
        </w:rPr>
        <w:t>属于</w:t>
      </w:r>
      <w:r>
        <w:rPr>
          <w:rFonts w:ascii="宋体" w:hAnsi="宋体"/>
          <w:i/>
          <w:iCs/>
          <w:u w:val="single"/>
        </w:rPr>
        <w:t>（中型企业、小 型企业、微型企业）</w:t>
      </w:r>
      <w:r>
        <w:rPr>
          <w:rFonts w:ascii="宋体" w:hAnsi="宋体"/>
        </w:rPr>
        <w:t>；</w:t>
      </w:r>
    </w:p>
    <w:p w14:paraId="7350A2E2" w14:textId="77777777" w:rsidR="005436B5" w:rsidRDefault="00C972D7">
      <w:pPr>
        <w:spacing w:line="360" w:lineRule="auto"/>
        <w:ind w:firstLine="420"/>
        <w:rPr>
          <w:rFonts w:ascii="宋体" w:hAnsi="宋体" w:hint="eastAsia"/>
        </w:rPr>
      </w:pPr>
      <w:r>
        <w:rPr>
          <w:rFonts w:ascii="宋体" w:hAnsi="宋体"/>
          <w:color w:val="000000"/>
          <w:szCs w:val="21"/>
        </w:rPr>
        <w:t>2.</w:t>
      </w:r>
      <w:r>
        <w:rPr>
          <w:rFonts w:ascii="宋体" w:hAnsi="宋体"/>
          <w:i/>
          <w:iCs/>
          <w:u w:val="single"/>
        </w:rPr>
        <w:t>（标的名称）</w:t>
      </w:r>
      <w:r>
        <w:rPr>
          <w:rFonts w:ascii="宋体" w:hAnsi="宋体"/>
        </w:rPr>
        <w:t>，属于</w:t>
      </w:r>
      <w:r>
        <w:rPr>
          <w:rFonts w:ascii="宋体" w:hAnsi="宋体"/>
          <w:i/>
          <w:iCs/>
          <w:u w:val="single"/>
        </w:rPr>
        <w:t>（</w:t>
      </w:r>
      <w:r>
        <w:rPr>
          <w:rFonts w:ascii="宋体" w:hAnsi="宋体" w:hint="eastAsia"/>
          <w:i/>
          <w:iCs/>
          <w:u w:val="single"/>
        </w:rPr>
        <w:t>招标文件</w:t>
      </w:r>
      <w:r>
        <w:rPr>
          <w:rFonts w:ascii="宋体" w:hAnsi="宋体"/>
          <w:i/>
          <w:iCs/>
          <w:u w:val="single"/>
        </w:rPr>
        <w:t>中明确的所属行业）</w:t>
      </w:r>
      <w:r>
        <w:rPr>
          <w:rFonts w:ascii="宋体" w:hAnsi="宋体"/>
          <w:i/>
          <w:iCs/>
        </w:rPr>
        <w:t xml:space="preserve"> </w:t>
      </w:r>
      <w:r>
        <w:rPr>
          <w:rFonts w:ascii="宋体" w:hAnsi="宋体"/>
        </w:rPr>
        <w:t>行业；制造商为</w:t>
      </w:r>
      <w:r>
        <w:rPr>
          <w:rFonts w:ascii="宋体" w:hAnsi="宋体"/>
          <w:i/>
          <w:iCs/>
          <w:u w:val="single"/>
        </w:rPr>
        <w:t>（企业名称）</w:t>
      </w:r>
      <w:r>
        <w:rPr>
          <w:rFonts w:ascii="宋体" w:hAnsi="宋体"/>
        </w:rPr>
        <w:t>，从业人员</w:t>
      </w:r>
      <w:r>
        <w:rPr>
          <w:rFonts w:ascii="宋体" w:hAnsi="宋体"/>
          <w:u w:val="single"/>
        </w:rPr>
        <w:t xml:space="preserve">   </w:t>
      </w:r>
      <w:r>
        <w:rPr>
          <w:rFonts w:ascii="宋体" w:hAnsi="宋体"/>
        </w:rPr>
        <w:t>人，营业收入为</w:t>
      </w:r>
      <w:r>
        <w:rPr>
          <w:rFonts w:ascii="宋体" w:hAnsi="宋体"/>
          <w:u w:val="single"/>
        </w:rPr>
        <w:t xml:space="preserve">   </w:t>
      </w:r>
      <w:r>
        <w:rPr>
          <w:rFonts w:ascii="宋体" w:hAnsi="宋体"/>
        </w:rPr>
        <w:t>万元，资产总额为</w:t>
      </w:r>
      <w:r>
        <w:rPr>
          <w:rFonts w:ascii="宋体" w:hAnsi="宋体"/>
          <w:u w:val="single"/>
        </w:rPr>
        <w:t xml:space="preserve">   </w:t>
      </w:r>
      <w:r>
        <w:rPr>
          <w:rFonts w:ascii="宋体" w:hAnsi="宋体"/>
        </w:rPr>
        <w:t>万元</w:t>
      </w:r>
      <w:r>
        <w:rPr>
          <w:rFonts w:ascii="宋体" w:hAnsi="宋体" w:hint="eastAsia"/>
        </w:rPr>
        <w:t>，</w:t>
      </w:r>
      <w:r>
        <w:rPr>
          <w:rFonts w:ascii="宋体" w:hAnsi="宋体"/>
        </w:rPr>
        <w:t>属于</w:t>
      </w:r>
      <w:r>
        <w:rPr>
          <w:rFonts w:ascii="宋体" w:hAnsi="宋体"/>
          <w:i/>
          <w:iCs/>
          <w:u w:val="single"/>
        </w:rPr>
        <w:t>（中型企业、小 型企业、微型企业）</w:t>
      </w:r>
      <w:r>
        <w:rPr>
          <w:rFonts w:ascii="宋体" w:hAnsi="宋体"/>
        </w:rPr>
        <w:t>；</w:t>
      </w:r>
    </w:p>
    <w:p w14:paraId="7785A5A5" w14:textId="77777777" w:rsidR="005436B5" w:rsidRDefault="00C972D7">
      <w:pPr>
        <w:spacing w:line="360" w:lineRule="auto"/>
        <w:ind w:firstLine="420"/>
      </w:pPr>
      <w:r>
        <w:rPr>
          <w:rFonts w:hint="eastAsia"/>
        </w:rPr>
        <w:t>……</w:t>
      </w:r>
    </w:p>
    <w:p w14:paraId="5D309A5C" w14:textId="77777777" w:rsidR="005436B5" w:rsidRDefault="00C972D7">
      <w:pPr>
        <w:pStyle w:val="120"/>
        <w:spacing w:line="360" w:lineRule="auto"/>
        <w:ind w:firstLine="420"/>
        <w:rPr>
          <w:rFonts w:eastAsia="宋体" w:hAnsi="宋体"/>
          <w:color w:val="000000"/>
          <w:sz w:val="21"/>
          <w:szCs w:val="21"/>
        </w:rPr>
      </w:pPr>
      <w:r>
        <w:rPr>
          <w:rFonts w:eastAsia="宋体" w:hAnsi="宋体"/>
          <w:color w:val="000000"/>
          <w:sz w:val="21"/>
          <w:szCs w:val="21"/>
        </w:rPr>
        <w:t>以上企业，不属于大企业的分支机构，不存在控股股东为大企业的情形，也不存在与大企业的负责人为同一人的情形。</w:t>
      </w:r>
    </w:p>
    <w:p w14:paraId="2C9E9929" w14:textId="77777777" w:rsidR="005436B5" w:rsidRDefault="00C972D7">
      <w:pPr>
        <w:pStyle w:val="120"/>
        <w:spacing w:line="360" w:lineRule="auto"/>
        <w:ind w:firstLine="420"/>
        <w:rPr>
          <w:rFonts w:eastAsia="宋体" w:hAnsi="宋体"/>
          <w:color w:val="000000"/>
          <w:sz w:val="21"/>
          <w:szCs w:val="21"/>
        </w:rPr>
      </w:pPr>
      <w:r>
        <w:rPr>
          <w:rFonts w:eastAsia="宋体" w:hAnsi="宋体"/>
          <w:color w:val="000000"/>
          <w:sz w:val="21"/>
          <w:szCs w:val="21"/>
        </w:rPr>
        <w:t>本企业对上述声明内容的真实性负责。如有虚假，将依法承担相应责任。</w:t>
      </w:r>
    </w:p>
    <w:p w14:paraId="5B667649" w14:textId="77777777" w:rsidR="005436B5" w:rsidRDefault="005436B5">
      <w:pPr>
        <w:pStyle w:val="120"/>
        <w:spacing w:line="360" w:lineRule="auto"/>
        <w:ind w:firstLine="420"/>
        <w:rPr>
          <w:rFonts w:eastAsia="宋体" w:hAnsi="宋体"/>
          <w:color w:val="000000"/>
          <w:sz w:val="21"/>
          <w:szCs w:val="21"/>
        </w:rPr>
      </w:pPr>
    </w:p>
    <w:p w14:paraId="04D4B7CC" w14:textId="77777777" w:rsidR="005436B5" w:rsidRDefault="00C972D7">
      <w:pPr>
        <w:pStyle w:val="120"/>
        <w:spacing w:line="360" w:lineRule="auto"/>
        <w:ind w:firstLine="420"/>
        <w:rPr>
          <w:rFonts w:eastAsia="宋体" w:hAnsi="宋体"/>
          <w:color w:val="000000"/>
          <w:sz w:val="21"/>
          <w:szCs w:val="21"/>
        </w:rPr>
      </w:pPr>
      <w:r>
        <w:rPr>
          <w:rFonts w:eastAsia="宋体" w:hAnsi="宋体"/>
          <w:color w:val="000000"/>
          <w:sz w:val="21"/>
          <w:szCs w:val="21"/>
        </w:rPr>
        <w:t>注：</w:t>
      </w:r>
    </w:p>
    <w:p w14:paraId="6F9BC873" w14:textId="77777777" w:rsidR="005436B5" w:rsidRDefault="00C972D7">
      <w:pPr>
        <w:pStyle w:val="120"/>
        <w:spacing w:line="360" w:lineRule="auto"/>
        <w:ind w:firstLine="420"/>
        <w:rPr>
          <w:rFonts w:eastAsia="宋体" w:hAnsi="宋体"/>
          <w:color w:val="000000"/>
          <w:sz w:val="21"/>
          <w:szCs w:val="21"/>
        </w:rPr>
      </w:pPr>
      <w:r>
        <w:rPr>
          <w:rFonts w:eastAsia="宋体" w:hAnsi="宋体"/>
          <w:color w:val="000000"/>
          <w:sz w:val="21"/>
          <w:szCs w:val="21"/>
        </w:rPr>
        <w:t>1</w:t>
      </w:r>
      <w:r>
        <w:rPr>
          <w:rFonts w:eastAsia="宋体" w:hAnsi="宋体" w:hint="default"/>
          <w:color w:val="000000"/>
          <w:sz w:val="21"/>
          <w:szCs w:val="21"/>
        </w:rPr>
        <w:t>.</w:t>
      </w:r>
      <w:r>
        <w:rPr>
          <w:rFonts w:eastAsia="宋体" w:hAnsi="宋体"/>
          <w:color w:val="000000"/>
          <w:sz w:val="21"/>
          <w:szCs w:val="21"/>
        </w:rPr>
        <w:t>从业人员、营业收入、资产总额填报上一年度数据，无上</w:t>
      </w:r>
      <w:proofErr w:type="gramStart"/>
      <w:r>
        <w:rPr>
          <w:rFonts w:eastAsia="宋体" w:hAnsi="宋体"/>
          <w:color w:val="000000"/>
          <w:sz w:val="21"/>
          <w:szCs w:val="21"/>
        </w:rPr>
        <w:t>一</w:t>
      </w:r>
      <w:proofErr w:type="gramEnd"/>
      <w:r>
        <w:rPr>
          <w:rFonts w:eastAsia="宋体" w:hAnsi="宋体"/>
          <w:color w:val="000000"/>
          <w:sz w:val="21"/>
          <w:szCs w:val="21"/>
        </w:rPr>
        <w:t>年度数据的新成立企业可不填报。</w:t>
      </w:r>
    </w:p>
    <w:p w14:paraId="4665DE96" w14:textId="77777777" w:rsidR="005436B5" w:rsidRDefault="00C972D7">
      <w:pPr>
        <w:pStyle w:val="120"/>
        <w:spacing w:line="360" w:lineRule="auto"/>
        <w:ind w:firstLine="420"/>
        <w:rPr>
          <w:rFonts w:eastAsia="宋体" w:hAnsi="宋体"/>
          <w:bCs/>
          <w:color w:val="000000"/>
          <w:sz w:val="21"/>
          <w:szCs w:val="21"/>
        </w:rPr>
      </w:pPr>
      <w:r>
        <w:rPr>
          <w:rFonts w:eastAsia="宋体" w:hAnsi="宋体" w:hint="default"/>
          <w:bCs/>
          <w:color w:val="000000"/>
          <w:sz w:val="21"/>
          <w:szCs w:val="21"/>
        </w:rPr>
        <w:t>2.</w:t>
      </w:r>
      <w:r>
        <w:rPr>
          <w:rFonts w:eastAsia="宋体" w:hAnsi="宋体"/>
          <w:bCs/>
          <w:color w:val="000000"/>
          <w:sz w:val="21"/>
          <w:szCs w:val="21"/>
        </w:rPr>
        <w:t>本次采购项目所属行业为</w:t>
      </w:r>
      <w:r>
        <w:rPr>
          <w:rFonts w:eastAsia="宋体" w:hAnsi="宋体"/>
          <w:b/>
          <w:bCs/>
          <w:color w:val="000000"/>
          <w:sz w:val="21"/>
          <w:szCs w:val="21"/>
          <w:highlight w:val="yellow"/>
        </w:rPr>
        <w:t>工业</w:t>
      </w:r>
      <w:r>
        <w:rPr>
          <w:rFonts w:eastAsia="宋体" w:hAnsi="宋体"/>
          <w:bCs/>
          <w:color w:val="000000"/>
          <w:sz w:val="21"/>
          <w:szCs w:val="21"/>
        </w:rPr>
        <w:t>，中小</w:t>
      </w:r>
      <w:proofErr w:type="gramStart"/>
      <w:r>
        <w:rPr>
          <w:rFonts w:eastAsia="宋体" w:hAnsi="宋体"/>
          <w:bCs/>
          <w:color w:val="000000"/>
          <w:sz w:val="21"/>
          <w:szCs w:val="21"/>
        </w:rPr>
        <w:t>微企业</w:t>
      </w:r>
      <w:proofErr w:type="gramEnd"/>
      <w:r>
        <w:rPr>
          <w:rFonts w:eastAsia="宋体" w:hAnsi="宋体"/>
          <w:bCs/>
          <w:color w:val="000000"/>
          <w:sz w:val="21"/>
          <w:szCs w:val="21"/>
        </w:rPr>
        <w:t>划分标准请根据《中小企业划型标准规定》（工信部联企业﹝2</w:t>
      </w:r>
      <w:r>
        <w:rPr>
          <w:rFonts w:eastAsia="宋体" w:hAnsi="宋体" w:hint="default"/>
          <w:bCs/>
          <w:color w:val="000000"/>
          <w:sz w:val="21"/>
          <w:szCs w:val="21"/>
        </w:rPr>
        <w:t>011</w:t>
      </w:r>
      <w:r>
        <w:rPr>
          <w:rFonts w:eastAsia="宋体" w:hAnsi="宋体"/>
          <w:bCs/>
          <w:color w:val="000000"/>
          <w:sz w:val="21"/>
          <w:szCs w:val="21"/>
        </w:rPr>
        <w:t>﹞</w:t>
      </w:r>
      <w:r>
        <w:rPr>
          <w:rFonts w:eastAsia="宋体" w:hAnsi="宋体" w:hint="default"/>
          <w:bCs/>
          <w:color w:val="000000"/>
          <w:sz w:val="21"/>
          <w:szCs w:val="21"/>
        </w:rPr>
        <w:t>300</w:t>
      </w:r>
      <w:r>
        <w:rPr>
          <w:rFonts w:eastAsia="宋体" w:hAnsi="宋体"/>
          <w:bCs/>
          <w:color w:val="000000"/>
          <w:sz w:val="21"/>
          <w:szCs w:val="21"/>
        </w:rPr>
        <w:t>号文）</w:t>
      </w:r>
    </w:p>
    <w:p w14:paraId="4D18EF3E" w14:textId="77777777" w:rsidR="005436B5" w:rsidRDefault="005436B5">
      <w:pPr>
        <w:pStyle w:val="120"/>
        <w:spacing w:line="360" w:lineRule="auto"/>
        <w:ind w:firstLine="420"/>
        <w:rPr>
          <w:rFonts w:eastAsia="宋体" w:hAnsi="宋体"/>
          <w:bCs/>
          <w:color w:val="000000"/>
          <w:sz w:val="21"/>
          <w:szCs w:val="21"/>
        </w:rPr>
      </w:pPr>
    </w:p>
    <w:p w14:paraId="509EF3B1" w14:textId="77777777" w:rsidR="005436B5" w:rsidRDefault="00C972D7">
      <w:pPr>
        <w:spacing w:line="360" w:lineRule="auto"/>
        <w:jc w:val="right"/>
        <w:rPr>
          <w:rFonts w:ascii="宋体" w:hAnsi="宋体" w:hint="eastAsia"/>
        </w:rPr>
      </w:pPr>
      <w:r>
        <w:rPr>
          <w:rFonts w:ascii="宋体" w:hAnsi="宋体" w:hint="eastAsia"/>
        </w:rPr>
        <w:t>企业名称</w:t>
      </w:r>
      <w:r>
        <w:rPr>
          <w:rFonts w:ascii="宋体" w:hAnsi="宋体"/>
        </w:rPr>
        <w:t>：（</w:t>
      </w:r>
      <w:r>
        <w:t>加盖</w:t>
      </w:r>
      <w:r>
        <w:rPr>
          <w:rFonts w:hint="eastAsia"/>
        </w:rPr>
        <w:t>公章</w:t>
      </w:r>
      <w:r>
        <w:rPr>
          <w:rFonts w:ascii="宋体" w:hAnsi="宋体"/>
        </w:rPr>
        <w:t>）</w:t>
      </w:r>
    </w:p>
    <w:p w14:paraId="7CF7A2CA" w14:textId="77777777" w:rsidR="005436B5" w:rsidRDefault="00C972D7">
      <w:pPr>
        <w:spacing w:line="360" w:lineRule="auto"/>
        <w:jc w:val="right"/>
        <w:rPr>
          <w:rFonts w:ascii="宋体" w:hAnsi="宋体" w:hint="eastAsia"/>
        </w:rPr>
      </w:pPr>
      <w:r>
        <w:rPr>
          <w:rFonts w:ascii="宋体" w:hAnsi="宋体" w:hint="eastAsia"/>
        </w:rPr>
        <w:t xml:space="preserve">日期：    </w:t>
      </w:r>
      <w:r>
        <w:rPr>
          <w:rFonts w:ascii="宋体" w:hAnsi="宋体"/>
        </w:rPr>
        <w:t>年</w:t>
      </w:r>
      <w:r>
        <w:rPr>
          <w:rFonts w:ascii="宋体" w:hAnsi="宋体" w:hint="eastAsia"/>
        </w:rPr>
        <w:t xml:space="preserve">  </w:t>
      </w:r>
      <w:r>
        <w:rPr>
          <w:rFonts w:ascii="宋体" w:hAnsi="宋体"/>
        </w:rPr>
        <w:t>月</w:t>
      </w:r>
      <w:r>
        <w:rPr>
          <w:rFonts w:ascii="宋体" w:hAnsi="宋体" w:hint="eastAsia"/>
        </w:rPr>
        <w:t xml:space="preserve">  </w:t>
      </w:r>
      <w:r>
        <w:rPr>
          <w:rFonts w:ascii="宋体" w:hAnsi="宋体"/>
        </w:rPr>
        <w:t>日</w:t>
      </w:r>
    </w:p>
    <w:p w14:paraId="432D2940" w14:textId="77777777" w:rsidR="005436B5" w:rsidRDefault="005436B5">
      <w:pPr>
        <w:spacing w:line="280" w:lineRule="exact"/>
        <w:rPr>
          <w:rFonts w:ascii="宋体" w:hAnsi="宋体" w:hint="eastAsia"/>
          <w:b/>
          <w:sz w:val="20"/>
        </w:rPr>
        <w:sectPr w:rsidR="005436B5">
          <w:pgSz w:w="11906" w:h="16838"/>
          <w:pgMar w:top="1474" w:right="1247" w:bottom="1247" w:left="1531" w:header="851" w:footer="680" w:gutter="0"/>
          <w:cols w:space="425"/>
          <w:docGrid w:linePitch="360"/>
        </w:sectPr>
      </w:pPr>
    </w:p>
    <w:p w14:paraId="36945E7B" w14:textId="77777777" w:rsidR="005436B5" w:rsidRDefault="00C972D7">
      <w:pPr>
        <w:spacing w:line="280" w:lineRule="exact"/>
        <w:rPr>
          <w:rFonts w:ascii="宋体" w:hAnsi="宋体" w:hint="eastAsia"/>
          <w:b/>
          <w:sz w:val="20"/>
        </w:rPr>
      </w:pPr>
      <w:r>
        <w:rPr>
          <w:rFonts w:ascii="宋体" w:hAnsi="宋体" w:hint="eastAsia"/>
          <w:b/>
          <w:sz w:val="20"/>
        </w:rPr>
        <w:lastRenderedPageBreak/>
        <w:t>附：中小企业划型标准规定</w:t>
      </w:r>
    </w:p>
    <w:p w14:paraId="74F9738A"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（一）农、林、牧、渔业。</w:t>
      </w:r>
      <w:r>
        <w:rPr>
          <w:rFonts w:ascii="宋体" w:hAnsi="宋体" w:hint="eastAsia"/>
          <w:sz w:val="18"/>
          <w:szCs w:val="18"/>
        </w:rPr>
        <w:t>营业收入20000万元以下的为中小微型企业。其中，营业收入500万元及以上的为中型企业，营业收入50万元及以上的为小型企业，营业收入50万元以下的为微型企业。</w:t>
      </w:r>
    </w:p>
    <w:p w14:paraId="20D273B0"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（二）工业。</w:t>
      </w:r>
      <w:r>
        <w:rPr>
          <w:rFonts w:ascii="宋体" w:hAnsi="宋体" w:hint="eastAsia"/>
          <w:sz w:val="18"/>
          <w:szCs w:val="18"/>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4ACF8D6"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（三）建筑业。</w:t>
      </w:r>
      <w:r>
        <w:rPr>
          <w:rFonts w:ascii="宋体" w:hAnsi="宋体" w:hint="eastAsia"/>
          <w:sz w:val="18"/>
          <w:szCs w:val="18"/>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AD2F1AD"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（四）批发业。</w:t>
      </w:r>
      <w:r>
        <w:rPr>
          <w:rFonts w:ascii="宋体" w:hAnsi="宋体" w:hint="eastAsia"/>
          <w:sz w:val="18"/>
          <w:szCs w:val="18"/>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98E3BB6"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（五）零售业。</w:t>
      </w:r>
      <w:r>
        <w:rPr>
          <w:rFonts w:ascii="宋体" w:hAnsi="宋体" w:hint="eastAsia"/>
          <w:sz w:val="18"/>
          <w:szCs w:val="18"/>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09581FE"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（六）交通运输业。</w:t>
      </w:r>
      <w:r>
        <w:rPr>
          <w:rFonts w:ascii="宋体" w:hAnsi="宋体" w:hint="eastAsia"/>
          <w:sz w:val="18"/>
          <w:szCs w:val="18"/>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2A8D50D"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（七）仓储业。</w:t>
      </w:r>
      <w:r>
        <w:rPr>
          <w:rFonts w:ascii="宋体" w:hAnsi="宋体" w:hint="eastAsia"/>
          <w:sz w:val="18"/>
          <w:szCs w:val="18"/>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2021D3B"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（八）邮政业。</w:t>
      </w:r>
      <w:r>
        <w:rPr>
          <w:rFonts w:ascii="宋体" w:hAnsi="宋体" w:hint="eastAsia"/>
          <w:sz w:val="18"/>
          <w:szCs w:val="18"/>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6281B2D"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（九）住宿业。</w:t>
      </w:r>
      <w:r>
        <w:rPr>
          <w:rFonts w:ascii="宋体" w:hAnsi="宋体" w:hint="eastAsia"/>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BA776C5"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（十）餐饮业。</w:t>
      </w:r>
      <w:r>
        <w:rPr>
          <w:rFonts w:ascii="宋体" w:hAnsi="宋体" w:hint="eastAsia"/>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2845348"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（十一）信息传输业。</w:t>
      </w:r>
      <w:r>
        <w:rPr>
          <w:rFonts w:ascii="宋体" w:hAnsi="宋体" w:hint="eastAsia"/>
          <w:sz w:val="18"/>
          <w:szCs w:val="18"/>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97BEAC5"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（十二）软件和信息技术服务业。</w:t>
      </w:r>
      <w:r>
        <w:rPr>
          <w:rFonts w:ascii="宋体" w:hAnsi="宋体" w:hint="eastAsia"/>
          <w:sz w:val="18"/>
          <w:szCs w:val="18"/>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1EA3379"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（十三）房地产开发经营。</w:t>
      </w:r>
      <w:r>
        <w:rPr>
          <w:rFonts w:ascii="宋体" w:hAnsi="宋体" w:hint="eastAsia"/>
          <w:sz w:val="18"/>
          <w:szCs w:val="18"/>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0C593BB"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（十四）</w:t>
      </w:r>
      <w:bookmarkStart w:id="84" w:name="_Hlk130376042"/>
      <w:r>
        <w:rPr>
          <w:rFonts w:ascii="宋体" w:hAnsi="宋体" w:hint="eastAsia"/>
          <w:b/>
          <w:sz w:val="18"/>
          <w:szCs w:val="18"/>
        </w:rPr>
        <w:t>物业管理</w:t>
      </w:r>
      <w:bookmarkEnd w:id="84"/>
      <w:r>
        <w:rPr>
          <w:rFonts w:ascii="宋体" w:hAnsi="宋体" w:hint="eastAsia"/>
          <w:b/>
          <w:sz w:val="18"/>
          <w:szCs w:val="18"/>
        </w:rPr>
        <w:t>。</w:t>
      </w:r>
      <w:r>
        <w:rPr>
          <w:rFonts w:ascii="宋体" w:hAnsi="宋体" w:hint="eastAsia"/>
          <w:sz w:val="18"/>
          <w:szCs w:val="18"/>
        </w:rPr>
        <w:t>从业人员1000人以下或营业收入5000万元以下的为中小微型企业。其中，从业人员</w:t>
      </w:r>
    </w:p>
    <w:p w14:paraId="76C140A0" w14:textId="77777777" w:rsidR="005436B5" w:rsidRDefault="00C972D7">
      <w:pPr>
        <w:spacing w:line="280" w:lineRule="exact"/>
        <w:rPr>
          <w:rFonts w:ascii="宋体" w:hAnsi="宋体" w:hint="eastAsia"/>
          <w:sz w:val="18"/>
          <w:szCs w:val="18"/>
        </w:rPr>
      </w:pPr>
      <w:r>
        <w:rPr>
          <w:rFonts w:ascii="宋体" w:hAnsi="宋体" w:hint="eastAsia"/>
          <w:sz w:val="18"/>
          <w:szCs w:val="18"/>
        </w:rPr>
        <w:t>300人及以上，且营业收入1000万元及以上的为中型企业；从业人员100人及以上，且营业收入500万元及以上的为小型企业；从业人员100人以下或营业收入500万元以下的为微型企业。</w:t>
      </w:r>
    </w:p>
    <w:p w14:paraId="6ED93634" w14:textId="77777777" w:rsidR="005436B5" w:rsidRDefault="00C972D7">
      <w:pPr>
        <w:spacing w:line="280" w:lineRule="exact"/>
        <w:ind w:firstLine="361"/>
        <w:rPr>
          <w:rFonts w:ascii="宋体" w:hAnsi="宋体" w:hint="eastAsia"/>
          <w:sz w:val="18"/>
          <w:szCs w:val="18"/>
        </w:rPr>
      </w:pPr>
      <w:r>
        <w:rPr>
          <w:rFonts w:ascii="宋体" w:hAnsi="宋体" w:hint="eastAsia"/>
          <w:b/>
          <w:sz w:val="18"/>
          <w:szCs w:val="18"/>
        </w:rPr>
        <w:t>（十五）租赁和商务服务业。</w:t>
      </w:r>
      <w:r>
        <w:rPr>
          <w:rFonts w:ascii="宋体" w:hAnsi="宋体" w:hint="eastAsia"/>
          <w:sz w:val="18"/>
          <w:szCs w:val="18"/>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E01614E" w14:textId="77777777" w:rsidR="005436B5" w:rsidRDefault="00C972D7">
      <w:pPr>
        <w:spacing w:line="280" w:lineRule="exact"/>
        <w:ind w:firstLine="361"/>
        <w:rPr>
          <w:rFonts w:ascii="宋体" w:hAnsi="宋体" w:hint="eastAsia"/>
          <w:sz w:val="20"/>
        </w:rPr>
        <w:sectPr w:rsidR="005436B5">
          <w:pgSz w:w="11906" w:h="16838"/>
          <w:pgMar w:top="1474" w:right="1247" w:bottom="1247" w:left="1531" w:header="851" w:footer="680" w:gutter="0"/>
          <w:cols w:space="425"/>
          <w:docGrid w:linePitch="360"/>
        </w:sectPr>
      </w:pPr>
      <w:r>
        <w:rPr>
          <w:rFonts w:ascii="宋体" w:hAnsi="宋体" w:hint="eastAsia"/>
          <w:b/>
          <w:sz w:val="18"/>
          <w:szCs w:val="18"/>
        </w:rPr>
        <w:t>（十六）其他未列明行业。</w:t>
      </w:r>
      <w:r>
        <w:rPr>
          <w:rFonts w:ascii="宋体" w:hAnsi="宋体" w:hint="eastAsia"/>
          <w:sz w:val="18"/>
          <w:szCs w:val="18"/>
        </w:rPr>
        <w:t>从业人员300人以下的为中小微型企业。其中，从业人员100人及以上的为中型企业；从业人员10人及以上的为小型企业；从业人员10人以下的为微型企业。</w:t>
      </w:r>
      <w:bookmarkStart w:id="85" w:name="_Toc161067520"/>
      <w:bookmarkStart w:id="86" w:name="_Toc161126692"/>
    </w:p>
    <w:p w14:paraId="35FE9CEB" w14:textId="77777777" w:rsidR="005436B5" w:rsidRDefault="00C972D7">
      <w:pPr>
        <w:pStyle w:val="22"/>
        <w:spacing w:before="0" w:after="0" w:line="360" w:lineRule="auto"/>
        <w:rPr>
          <w:rFonts w:ascii="宋体" w:eastAsia="宋体" w:hAnsi="宋体" w:hint="eastAsia"/>
          <w:sz w:val="24"/>
          <w:szCs w:val="24"/>
          <w:lang w:val="zh-CN"/>
        </w:rPr>
      </w:pPr>
      <w:bookmarkStart w:id="87" w:name="_Toc166338840"/>
      <w:bookmarkStart w:id="88" w:name="_Toc196309686"/>
      <w:r>
        <w:rPr>
          <w:rFonts w:ascii="宋体" w:eastAsia="宋体" w:hAnsi="宋体" w:hint="eastAsia"/>
          <w:sz w:val="24"/>
          <w:szCs w:val="24"/>
          <w:lang w:val="zh-CN"/>
        </w:rPr>
        <w:lastRenderedPageBreak/>
        <w:t>四、残疾人福利性单位声明函</w:t>
      </w:r>
      <w:bookmarkEnd w:id="85"/>
      <w:bookmarkEnd w:id="86"/>
      <w:bookmarkEnd w:id="87"/>
      <w:bookmarkEnd w:id="88"/>
    </w:p>
    <w:p w14:paraId="03D6A3F7" w14:textId="77777777" w:rsidR="005436B5" w:rsidRDefault="00C972D7">
      <w:pPr>
        <w:pStyle w:val="63"/>
        <w:spacing w:line="360" w:lineRule="auto"/>
        <w:ind w:firstLine="420"/>
        <w:jc w:val="center"/>
        <w:rPr>
          <w:rFonts w:eastAsia="宋体" w:hAnsi="宋体" w:hint="eastAsia"/>
          <w:color w:val="000000"/>
          <w:sz w:val="21"/>
          <w:szCs w:val="21"/>
        </w:rPr>
      </w:pPr>
      <w:r>
        <w:rPr>
          <w:rFonts w:eastAsia="宋体" w:hAnsi="宋体" w:hint="eastAsia"/>
          <w:color w:val="000000"/>
          <w:sz w:val="21"/>
          <w:szCs w:val="21"/>
        </w:rPr>
        <w:t>残疾人福利性单位声明函</w:t>
      </w:r>
    </w:p>
    <w:p w14:paraId="5C5CDDDF" w14:textId="77777777" w:rsidR="005436B5" w:rsidRDefault="00C972D7">
      <w:pPr>
        <w:pStyle w:val="63"/>
        <w:spacing w:line="360" w:lineRule="auto"/>
        <w:ind w:firstLine="420"/>
        <w:jc w:val="left"/>
        <w:rPr>
          <w:rFonts w:eastAsia="宋体" w:hAnsi="宋体" w:hint="eastAsia"/>
          <w:color w:val="000000"/>
          <w:sz w:val="21"/>
          <w:szCs w:val="21"/>
        </w:rPr>
      </w:pPr>
      <w:r>
        <w:rPr>
          <w:rFonts w:eastAsia="宋体" w:hAnsi="宋体" w:hint="eastAsia"/>
          <w:color w:val="000000"/>
          <w:sz w:val="21"/>
          <w:szCs w:val="21"/>
        </w:rPr>
        <w:t>本单位郑重声明，根据《财政部  民政部  中国残疾人联合会关于促进残疾人就业政府采购政策的通知》（财库〔2017〕141号）的规定，本单位为符合条件的残疾人福利性单位，且本单位参加__</w:t>
      </w:r>
      <w:r>
        <w:rPr>
          <w:rFonts w:eastAsia="宋体" w:hAnsi="宋体" w:hint="eastAsia"/>
          <w:color w:val="000000"/>
          <w:sz w:val="21"/>
          <w:szCs w:val="21"/>
          <w:u w:val="single"/>
        </w:rPr>
        <w:t>_       __</w:t>
      </w:r>
      <w:r>
        <w:rPr>
          <w:rFonts w:eastAsia="宋体" w:hAnsi="宋体" w:hint="eastAsia"/>
          <w:color w:val="000000"/>
          <w:sz w:val="21"/>
          <w:szCs w:val="21"/>
        </w:rPr>
        <w:t>_单位的___</w:t>
      </w:r>
      <w:r>
        <w:rPr>
          <w:rFonts w:eastAsia="宋体" w:hAnsi="宋体" w:hint="eastAsia"/>
          <w:color w:val="000000"/>
          <w:sz w:val="21"/>
          <w:szCs w:val="21"/>
          <w:u w:val="single"/>
        </w:rPr>
        <w:t>_      _</w:t>
      </w:r>
      <w:r>
        <w:rPr>
          <w:rFonts w:eastAsia="宋体" w:hAnsi="宋体" w:hint="eastAsia"/>
          <w:color w:val="000000"/>
          <w:sz w:val="21"/>
          <w:szCs w:val="21"/>
        </w:rPr>
        <w:t>_项目采购活动提供本单位制造的货物（由本单位承担工程/提供服务），或者提供其他残疾人福利性单位制造的货物（不包括使用非残疾人福利性单位注册商标的货物）。</w:t>
      </w:r>
    </w:p>
    <w:p w14:paraId="71B8951E" w14:textId="77777777" w:rsidR="005436B5" w:rsidRDefault="00C972D7">
      <w:pPr>
        <w:pStyle w:val="63"/>
        <w:spacing w:line="360" w:lineRule="auto"/>
        <w:ind w:firstLine="420"/>
        <w:jc w:val="left"/>
        <w:rPr>
          <w:rFonts w:eastAsia="宋体" w:hAnsi="宋体" w:hint="eastAsia"/>
          <w:color w:val="000000"/>
          <w:sz w:val="21"/>
          <w:szCs w:val="21"/>
        </w:rPr>
      </w:pPr>
      <w:r>
        <w:rPr>
          <w:rFonts w:eastAsia="宋体" w:hAnsi="宋体" w:hint="eastAsia"/>
          <w:color w:val="000000"/>
          <w:sz w:val="21"/>
          <w:szCs w:val="21"/>
        </w:rPr>
        <w:t>本单位对上述声明的真实性负责。如有虚假，将依法承担相应责任。</w:t>
      </w:r>
    </w:p>
    <w:p w14:paraId="513D8952" w14:textId="77777777" w:rsidR="005436B5" w:rsidRDefault="005436B5">
      <w:pPr>
        <w:pStyle w:val="63"/>
        <w:spacing w:line="360" w:lineRule="auto"/>
        <w:ind w:firstLine="420"/>
        <w:jc w:val="left"/>
        <w:rPr>
          <w:rFonts w:eastAsia="宋体" w:hAnsi="宋体" w:hint="eastAsia"/>
          <w:color w:val="000000"/>
          <w:sz w:val="21"/>
          <w:szCs w:val="21"/>
        </w:rPr>
      </w:pPr>
    </w:p>
    <w:p w14:paraId="40C9FE82" w14:textId="77777777" w:rsidR="005436B5" w:rsidRDefault="00C972D7">
      <w:pPr>
        <w:spacing w:line="360" w:lineRule="auto"/>
        <w:jc w:val="right"/>
        <w:rPr>
          <w:rFonts w:ascii="宋体" w:hAnsi="宋体" w:hint="eastAsia"/>
        </w:rPr>
      </w:pPr>
      <w:r>
        <w:rPr>
          <w:rFonts w:ascii="宋体" w:hAnsi="宋体" w:hint="eastAsia"/>
        </w:rPr>
        <w:t xml:space="preserve"> 供应商</w:t>
      </w:r>
      <w:r>
        <w:rPr>
          <w:rFonts w:ascii="宋体" w:hAnsi="宋体"/>
        </w:rPr>
        <w:t>：（</w:t>
      </w:r>
      <w:r>
        <w:t>加盖</w:t>
      </w:r>
      <w:r>
        <w:rPr>
          <w:rFonts w:hint="eastAsia"/>
        </w:rPr>
        <w:t>公章</w:t>
      </w:r>
      <w:r>
        <w:rPr>
          <w:rFonts w:ascii="宋体" w:hAnsi="宋体"/>
        </w:rPr>
        <w:t>）</w:t>
      </w:r>
    </w:p>
    <w:p w14:paraId="20359466" w14:textId="77777777" w:rsidR="005436B5" w:rsidRDefault="00C972D7">
      <w:pPr>
        <w:spacing w:line="360" w:lineRule="auto"/>
        <w:jc w:val="right"/>
        <w:rPr>
          <w:rFonts w:ascii="宋体" w:hAnsi="宋体" w:hint="eastAsia"/>
        </w:rPr>
      </w:pPr>
      <w:r>
        <w:rPr>
          <w:rFonts w:ascii="宋体" w:hAnsi="宋体" w:hint="eastAsia"/>
        </w:rPr>
        <w:t xml:space="preserve">日期：    </w:t>
      </w:r>
      <w:r>
        <w:rPr>
          <w:rFonts w:ascii="宋体" w:hAnsi="宋体"/>
        </w:rPr>
        <w:t>年</w:t>
      </w:r>
      <w:r>
        <w:rPr>
          <w:rFonts w:ascii="宋体" w:hAnsi="宋体" w:hint="eastAsia"/>
        </w:rPr>
        <w:t xml:space="preserve"> </w:t>
      </w:r>
      <w:r>
        <w:rPr>
          <w:rFonts w:ascii="宋体" w:hAnsi="宋体"/>
        </w:rPr>
        <w:t xml:space="preserve"> 月</w:t>
      </w:r>
      <w:r>
        <w:rPr>
          <w:rFonts w:ascii="宋体" w:hAnsi="宋体" w:hint="eastAsia"/>
        </w:rPr>
        <w:t xml:space="preserve"> </w:t>
      </w:r>
      <w:r>
        <w:rPr>
          <w:rFonts w:ascii="宋体" w:hAnsi="宋体"/>
        </w:rPr>
        <w:t xml:space="preserve"> 日</w:t>
      </w:r>
    </w:p>
    <w:p w14:paraId="428AD85C" w14:textId="77777777" w:rsidR="005436B5" w:rsidRDefault="005436B5">
      <w:pPr>
        <w:rPr>
          <w:rFonts w:ascii="宋体" w:hAnsi="宋体" w:hint="eastAsia"/>
          <w:sz w:val="24"/>
          <w:lang w:val="zh-CN"/>
        </w:rPr>
        <w:sectPr w:rsidR="005436B5">
          <w:pgSz w:w="11906" w:h="16838"/>
          <w:pgMar w:top="1474" w:right="1247" w:bottom="1247" w:left="1531" w:header="851" w:footer="680" w:gutter="0"/>
          <w:cols w:space="425"/>
          <w:docGrid w:linePitch="360"/>
        </w:sectPr>
      </w:pPr>
      <w:bookmarkStart w:id="89" w:name="_Toc161067521"/>
      <w:bookmarkStart w:id="90" w:name="_Ref33617535"/>
      <w:bookmarkStart w:id="91" w:name="_Toc62807514"/>
    </w:p>
    <w:p w14:paraId="639B09F3" w14:textId="77777777" w:rsidR="005436B5" w:rsidRDefault="00C972D7">
      <w:pPr>
        <w:pStyle w:val="22"/>
        <w:spacing w:before="0" w:after="0" w:line="360" w:lineRule="auto"/>
        <w:rPr>
          <w:rFonts w:ascii="宋体" w:eastAsia="宋体" w:hAnsi="宋体" w:hint="eastAsia"/>
          <w:sz w:val="24"/>
          <w:szCs w:val="24"/>
          <w:lang w:val="zh-CN"/>
        </w:rPr>
      </w:pPr>
      <w:bookmarkStart w:id="92" w:name="_Toc161126693"/>
      <w:bookmarkStart w:id="93" w:name="_Toc166338841"/>
      <w:bookmarkStart w:id="94" w:name="_Toc196309687"/>
      <w:r>
        <w:rPr>
          <w:rFonts w:ascii="宋体" w:eastAsia="宋体" w:hAnsi="宋体" w:hint="eastAsia"/>
          <w:sz w:val="24"/>
          <w:szCs w:val="24"/>
          <w:lang w:val="zh-CN"/>
        </w:rPr>
        <w:lastRenderedPageBreak/>
        <w:t>五、</w:t>
      </w:r>
      <w:r>
        <w:rPr>
          <w:rFonts w:ascii="宋体" w:eastAsia="宋体" w:hAnsi="宋体"/>
          <w:sz w:val="24"/>
          <w:szCs w:val="24"/>
          <w:lang w:val="zh-CN"/>
        </w:rPr>
        <w:t>法定代表人授权委托书</w:t>
      </w:r>
      <w:bookmarkEnd w:id="89"/>
      <w:bookmarkEnd w:id="90"/>
      <w:bookmarkEnd w:id="91"/>
      <w:bookmarkEnd w:id="92"/>
      <w:bookmarkEnd w:id="93"/>
      <w:bookmarkEnd w:id="94"/>
    </w:p>
    <w:p w14:paraId="4DD9A8E3"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法定代表人授权委托书</w:t>
      </w:r>
    </w:p>
    <w:p w14:paraId="3230DEBD" w14:textId="77777777" w:rsidR="005436B5" w:rsidRDefault="00C972D7">
      <w:pPr>
        <w:spacing w:line="360" w:lineRule="auto"/>
        <w:rPr>
          <w:rFonts w:ascii="宋体" w:hAnsi="宋体" w:hint="eastAsia"/>
          <w:color w:val="000000"/>
          <w:szCs w:val="21"/>
        </w:rPr>
      </w:pPr>
      <w:r>
        <w:rPr>
          <w:rFonts w:ascii="宋体" w:hAnsi="宋体" w:hint="eastAsia"/>
          <w:color w:val="000000"/>
          <w:szCs w:val="21"/>
        </w:rPr>
        <w:t>苏州市公共资源交易中心昆山分中心：</w:t>
      </w:r>
    </w:p>
    <w:p w14:paraId="17DDBD13"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本授权委托书声明：我</w:t>
      </w:r>
      <w:r>
        <w:rPr>
          <w:rFonts w:ascii="宋体" w:hAnsi="宋体" w:hint="eastAsia"/>
          <w:i/>
          <w:iCs/>
          <w:color w:val="000000"/>
          <w:szCs w:val="21"/>
          <w:u w:val="single"/>
        </w:rPr>
        <w:t xml:space="preserve">（法定代表人姓名） </w:t>
      </w:r>
      <w:r>
        <w:rPr>
          <w:rFonts w:ascii="宋体" w:hAnsi="宋体" w:hint="eastAsia"/>
          <w:color w:val="000000"/>
          <w:szCs w:val="21"/>
        </w:rPr>
        <w:t>系</w:t>
      </w:r>
      <w:r>
        <w:rPr>
          <w:rFonts w:ascii="宋体" w:hAnsi="宋体" w:hint="eastAsia"/>
          <w:i/>
          <w:iCs/>
          <w:color w:val="000000"/>
          <w:szCs w:val="21"/>
          <w:u w:val="single"/>
        </w:rPr>
        <w:t xml:space="preserve">（公司名称） </w:t>
      </w:r>
      <w:r>
        <w:rPr>
          <w:rFonts w:ascii="宋体" w:hAnsi="宋体" w:hint="eastAsia"/>
          <w:color w:val="000000"/>
          <w:szCs w:val="21"/>
        </w:rPr>
        <w:t>的法定代表人，现授权委托</w:t>
      </w:r>
      <w:r>
        <w:rPr>
          <w:rFonts w:ascii="宋体" w:hAnsi="宋体" w:hint="eastAsia"/>
          <w:i/>
          <w:iCs/>
          <w:color w:val="000000"/>
          <w:szCs w:val="21"/>
          <w:u w:val="single"/>
        </w:rPr>
        <w:t>（代理人姓名）</w:t>
      </w:r>
      <w:r>
        <w:rPr>
          <w:rFonts w:ascii="宋体" w:hAnsi="宋体" w:hint="eastAsia"/>
          <w:color w:val="000000"/>
          <w:szCs w:val="21"/>
        </w:rPr>
        <w:t>代表我公司参加贵中心组织实施的项目编号为号的采购活动。代理人在开标、谈判、签约等过程中所签署的一切文件和处理与这有关的一切事务，我均予以承认。</w:t>
      </w:r>
    </w:p>
    <w:p w14:paraId="30AB2F29" w14:textId="77777777" w:rsidR="005436B5" w:rsidRDefault="00C972D7">
      <w:pPr>
        <w:spacing w:line="360" w:lineRule="auto"/>
        <w:ind w:firstLine="420"/>
        <w:rPr>
          <w:rFonts w:ascii="宋体" w:hAnsi="宋体" w:hint="eastAsia"/>
          <w:color w:val="000000"/>
          <w:szCs w:val="21"/>
        </w:rPr>
      </w:pPr>
      <w:r>
        <w:rPr>
          <w:rFonts w:ascii="宋体" w:hAnsi="宋体" w:hint="eastAsia"/>
          <w:color w:val="000000"/>
          <w:szCs w:val="21"/>
        </w:rPr>
        <w:t>本授权委托书自响应开始至合同履行完毕止。</w:t>
      </w:r>
    </w:p>
    <w:p w14:paraId="323D06A5" w14:textId="77777777" w:rsidR="005436B5" w:rsidRDefault="005436B5">
      <w:pPr>
        <w:spacing w:line="360" w:lineRule="auto"/>
        <w:rPr>
          <w:rFonts w:ascii="宋体" w:hAnsi="宋体" w:hint="eastAsia"/>
          <w:color w:val="000000"/>
          <w:szCs w:val="21"/>
        </w:rPr>
      </w:pPr>
    </w:p>
    <w:p w14:paraId="6A34BE1B" w14:textId="77777777" w:rsidR="005436B5" w:rsidRDefault="00C972D7">
      <w:pPr>
        <w:spacing w:line="360" w:lineRule="auto"/>
        <w:rPr>
          <w:rFonts w:ascii="宋体" w:hAnsi="宋体" w:hint="eastAsia"/>
          <w:color w:val="000000"/>
          <w:szCs w:val="21"/>
        </w:rPr>
      </w:pPr>
      <w:r>
        <w:rPr>
          <w:rFonts w:ascii="宋体" w:hAnsi="宋体" w:hint="eastAsia"/>
          <w:color w:val="000000"/>
          <w:szCs w:val="21"/>
        </w:rPr>
        <w:t xml:space="preserve">代理人： </w:t>
      </w:r>
      <w:r>
        <w:rPr>
          <w:rFonts w:ascii="宋体" w:hAnsi="宋体"/>
          <w:color w:val="000000"/>
          <w:szCs w:val="21"/>
        </w:rPr>
        <w:t xml:space="preserve">                           </w:t>
      </w:r>
      <w:r>
        <w:rPr>
          <w:rFonts w:ascii="宋体" w:hAnsi="宋体" w:hint="eastAsia"/>
          <w:color w:val="000000"/>
          <w:szCs w:val="21"/>
        </w:rPr>
        <w:t>职务：</w:t>
      </w:r>
    </w:p>
    <w:p w14:paraId="046E0DAB" w14:textId="77777777" w:rsidR="005436B5" w:rsidRDefault="00C972D7">
      <w:pPr>
        <w:spacing w:line="360" w:lineRule="auto"/>
        <w:rPr>
          <w:rFonts w:ascii="宋体" w:hAnsi="宋体" w:hint="eastAsia"/>
          <w:color w:val="000000"/>
          <w:szCs w:val="21"/>
        </w:rPr>
      </w:pPr>
      <w:r>
        <w:rPr>
          <w:rFonts w:ascii="宋体" w:hAnsi="宋体" w:hint="eastAsia"/>
          <w:color w:val="000000"/>
          <w:szCs w:val="21"/>
        </w:rPr>
        <w:t>身份证号码：                        联系电话：</w:t>
      </w:r>
    </w:p>
    <w:p w14:paraId="0D0F1644" w14:textId="77777777" w:rsidR="005436B5" w:rsidRDefault="005436B5">
      <w:pPr>
        <w:spacing w:line="360" w:lineRule="auto"/>
        <w:rPr>
          <w:rFonts w:ascii="宋体" w:hAnsi="宋体" w:hint="eastAsia"/>
          <w:color w:val="000000"/>
          <w:szCs w:val="21"/>
        </w:rPr>
      </w:pPr>
    </w:p>
    <w:p w14:paraId="16D5EA93" w14:textId="77777777" w:rsidR="005436B5" w:rsidRDefault="005436B5">
      <w:pPr>
        <w:spacing w:line="360" w:lineRule="auto"/>
        <w:rPr>
          <w:rFonts w:ascii="宋体" w:hAnsi="宋体" w:hint="eastAsia"/>
          <w:color w:val="000000"/>
          <w:szCs w:val="21"/>
        </w:rPr>
      </w:pPr>
    </w:p>
    <w:p w14:paraId="2794C1E6" w14:textId="77777777" w:rsidR="005436B5" w:rsidRDefault="00C972D7">
      <w:pPr>
        <w:spacing w:line="360" w:lineRule="auto"/>
        <w:rPr>
          <w:rFonts w:ascii="宋体" w:hAnsi="宋体" w:hint="eastAsia"/>
          <w:color w:val="000000"/>
          <w:szCs w:val="21"/>
        </w:rPr>
      </w:pPr>
      <w:r>
        <w:rPr>
          <w:rFonts w:ascii="宋体" w:hAnsi="宋体" w:hint="eastAsia"/>
          <w:color w:val="000000"/>
          <w:szCs w:val="21"/>
        </w:rPr>
        <w:t>代理人签章：                       法定代表人签章：</w:t>
      </w:r>
    </w:p>
    <w:p w14:paraId="10DF6CC0" w14:textId="77777777" w:rsidR="005436B5" w:rsidRDefault="005436B5">
      <w:pPr>
        <w:spacing w:line="360" w:lineRule="auto"/>
        <w:rPr>
          <w:rFonts w:ascii="宋体" w:hAnsi="宋体" w:hint="eastAsia"/>
          <w:color w:val="000000"/>
          <w:szCs w:val="21"/>
        </w:rPr>
      </w:pPr>
    </w:p>
    <w:p w14:paraId="665BAD35" w14:textId="77777777" w:rsidR="005436B5" w:rsidRDefault="005436B5">
      <w:pPr>
        <w:spacing w:line="360" w:lineRule="auto"/>
        <w:rPr>
          <w:rFonts w:ascii="宋体" w:hAnsi="宋体" w:hint="eastAsia"/>
          <w:color w:val="000000"/>
          <w:szCs w:val="21"/>
        </w:rPr>
      </w:pPr>
    </w:p>
    <w:p w14:paraId="6610B194" w14:textId="77777777" w:rsidR="005436B5" w:rsidRDefault="00C972D7">
      <w:pPr>
        <w:spacing w:line="360" w:lineRule="auto"/>
        <w:jc w:val="right"/>
      </w:pPr>
      <w:r>
        <w:rPr>
          <w:rFonts w:hint="eastAsia"/>
        </w:rPr>
        <w:t xml:space="preserve"> </w:t>
      </w:r>
      <w:r>
        <w:rPr>
          <w:rFonts w:hint="eastAsia"/>
        </w:rPr>
        <w:t>供应商</w:t>
      </w:r>
      <w:r>
        <w:t>：（加盖</w:t>
      </w:r>
      <w:r>
        <w:rPr>
          <w:rFonts w:hint="eastAsia"/>
        </w:rPr>
        <w:t>公章</w:t>
      </w:r>
      <w:r>
        <w:t>）</w:t>
      </w:r>
    </w:p>
    <w:p w14:paraId="2979671D" w14:textId="77777777" w:rsidR="005436B5" w:rsidRDefault="00C972D7">
      <w:pPr>
        <w:spacing w:line="360" w:lineRule="auto"/>
        <w:jc w:val="right"/>
      </w:pPr>
      <w:r>
        <w:rPr>
          <w:rFonts w:hint="eastAsia"/>
        </w:rPr>
        <w:t>日期：</w:t>
      </w:r>
      <w:r>
        <w:rPr>
          <w:rFonts w:hint="eastAsia"/>
        </w:rPr>
        <w:t xml:space="preserve">    </w:t>
      </w:r>
      <w:r>
        <w:t>年</w:t>
      </w:r>
      <w:r>
        <w:rPr>
          <w:rFonts w:hint="eastAsia"/>
        </w:rPr>
        <w:t xml:space="preserve"> </w:t>
      </w:r>
      <w:r>
        <w:t xml:space="preserve"> </w:t>
      </w:r>
      <w:r>
        <w:t>月</w:t>
      </w:r>
      <w:r>
        <w:rPr>
          <w:rFonts w:hint="eastAsia"/>
        </w:rPr>
        <w:t xml:space="preserve"> </w:t>
      </w:r>
      <w:r>
        <w:t xml:space="preserve"> </w:t>
      </w:r>
      <w:r>
        <w:t>日</w:t>
      </w:r>
    </w:p>
    <w:p w14:paraId="3175900A" w14:textId="77777777" w:rsidR="005436B5" w:rsidRDefault="005436B5">
      <w:pPr>
        <w:rPr>
          <w:rFonts w:ascii="宋体" w:hAnsi="宋体" w:hint="eastAsia"/>
          <w:sz w:val="24"/>
          <w:lang w:val="zh-CN"/>
        </w:rPr>
        <w:sectPr w:rsidR="005436B5">
          <w:pgSz w:w="11906" w:h="16838"/>
          <w:pgMar w:top="1474" w:right="1247" w:bottom="1247" w:left="1531" w:header="851" w:footer="680" w:gutter="0"/>
          <w:cols w:space="425"/>
          <w:docGrid w:linePitch="360"/>
        </w:sectPr>
      </w:pPr>
      <w:bookmarkStart w:id="95" w:name="_Toc161067522"/>
    </w:p>
    <w:p w14:paraId="06239492" w14:textId="77777777" w:rsidR="005436B5" w:rsidRDefault="00C972D7">
      <w:pPr>
        <w:pStyle w:val="22"/>
        <w:spacing w:before="0" w:after="0" w:line="360" w:lineRule="auto"/>
        <w:rPr>
          <w:rFonts w:ascii="宋体" w:eastAsia="宋体" w:hAnsi="宋体" w:hint="eastAsia"/>
          <w:sz w:val="24"/>
          <w:szCs w:val="24"/>
          <w:lang w:val="zh-CN"/>
        </w:rPr>
      </w:pPr>
      <w:bookmarkStart w:id="96" w:name="_Toc161126694"/>
      <w:bookmarkStart w:id="97" w:name="_Toc166338842"/>
      <w:bookmarkStart w:id="98" w:name="_Toc196309688"/>
      <w:r>
        <w:rPr>
          <w:rFonts w:ascii="宋体" w:eastAsia="宋体" w:hAnsi="宋体" w:hint="eastAsia"/>
          <w:sz w:val="24"/>
          <w:szCs w:val="24"/>
          <w:lang w:val="zh-CN"/>
        </w:rPr>
        <w:lastRenderedPageBreak/>
        <w:t>六、</w:t>
      </w:r>
      <w:r>
        <w:rPr>
          <w:rFonts w:ascii="宋体" w:eastAsia="宋体" w:hAnsi="宋体"/>
          <w:sz w:val="24"/>
          <w:szCs w:val="24"/>
          <w:lang w:val="zh-CN"/>
        </w:rPr>
        <w:t>开标一览表</w:t>
      </w:r>
      <w:bookmarkEnd w:id="95"/>
      <w:bookmarkEnd w:id="96"/>
      <w:bookmarkEnd w:id="97"/>
      <w:bookmarkEnd w:id="98"/>
    </w:p>
    <w:p w14:paraId="1E075CB7" w14:textId="77777777" w:rsidR="005436B5" w:rsidRDefault="00C972D7">
      <w:pPr>
        <w:pStyle w:val="aff6"/>
        <w:jc w:val="center"/>
        <w:rPr>
          <w:rFonts w:cs="Times New Roman" w:hint="eastAsia"/>
          <w:color w:val="000000"/>
          <w:sz w:val="21"/>
          <w:szCs w:val="21"/>
        </w:rPr>
      </w:pPr>
      <w:r>
        <w:rPr>
          <w:rFonts w:cs="Times New Roman"/>
          <w:color w:val="000000"/>
          <w:sz w:val="21"/>
          <w:szCs w:val="21"/>
        </w:rPr>
        <w:t>开标一览表（总报价）</w:t>
      </w:r>
    </w:p>
    <w:p w14:paraId="1B7C8A63" w14:textId="77777777" w:rsidR="005436B5" w:rsidRDefault="00C972D7">
      <w:pPr>
        <w:pStyle w:val="aff6"/>
        <w:rPr>
          <w:rFonts w:cs="Times New Roman" w:hint="eastAsia"/>
          <w:color w:val="000000"/>
          <w:sz w:val="21"/>
          <w:szCs w:val="21"/>
        </w:rPr>
      </w:pPr>
      <w:r>
        <w:rPr>
          <w:rFonts w:cs="Times New Roman" w:hint="eastAsia"/>
          <w:color w:val="000000"/>
          <w:sz w:val="21"/>
          <w:szCs w:val="21"/>
        </w:rPr>
        <w:t>响应</w:t>
      </w:r>
      <w:r>
        <w:rPr>
          <w:rFonts w:cs="Times New Roman"/>
          <w:color w:val="000000"/>
          <w:sz w:val="21"/>
          <w:szCs w:val="21"/>
        </w:rPr>
        <w:t>人全称（加盖</w:t>
      </w:r>
      <w:r>
        <w:rPr>
          <w:rFonts w:cs="Times New Roman" w:hint="eastAsia"/>
          <w:color w:val="000000"/>
          <w:sz w:val="21"/>
          <w:szCs w:val="21"/>
        </w:rPr>
        <w:t>公章</w:t>
      </w:r>
      <w:r>
        <w:rPr>
          <w:rFonts w:cs="Times New Roman"/>
          <w:color w:val="000000"/>
          <w:sz w:val="21"/>
          <w:szCs w:val="21"/>
        </w:rPr>
        <w:t>）：</w:t>
      </w:r>
    </w:p>
    <w:p w14:paraId="13D5AA65" w14:textId="77777777" w:rsidR="005436B5" w:rsidRDefault="00C972D7">
      <w:pPr>
        <w:pStyle w:val="aff6"/>
        <w:rPr>
          <w:rFonts w:cs="Times New Roman" w:hint="eastAsia"/>
          <w:color w:val="000000"/>
          <w:sz w:val="21"/>
          <w:szCs w:val="21"/>
        </w:rPr>
      </w:pPr>
      <w:r>
        <w:rPr>
          <w:rFonts w:cs="Times New Roman"/>
          <w:color w:val="000000"/>
          <w:sz w:val="21"/>
          <w:szCs w:val="21"/>
        </w:rPr>
        <w:t>项目编号：</w:t>
      </w:r>
    </w:p>
    <w:p w14:paraId="06F6A189" w14:textId="77777777" w:rsidR="005436B5" w:rsidRDefault="00C972D7">
      <w:pPr>
        <w:pStyle w:val="aff6"/>
        <w:rPr>
          <w:rFonts w:cs="Times New Roman" w:hint="eastAsia"/>
          <w:color w:val="000000"/>
          <w:sz w:val="21"/>
          <w:szCs w:val="21"/>
        </w:rPr>
      </w:pPr>
      <w:r>
        <w:rPr>
          <w:rFonts w:cs="Times New Roman"/>
          <w:color w:val="000000"/>
          <w:sz w:val="21"/>
          <w:szCs w:val="21"/>
        </w:rPr>
        <w:t>分包号：</w:t>
      </w:r>
    </w:p>
    <w:tbl>
      <w:tblPr>
        <w:tblW w:w="4991" w:type="pct"/>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097"/>
        <w:gridCol w:w="4999"/>
      </w:tblGrid>
      <w:tr w:rsidR="005436B5" w14:paraId="2B93F5CA" w14:textId="77777777">
        <w:trPr>
          <w:trHeight w:val="737"/>
        </w:trPr>
        <w:tc>
          <w:tcPr>
            <w:tcW w:w="2198" w:type="pct"/>
            <w:tcBorders>
              <w:top w:val="single" w:sz="6" w:space="0" w:color="000000"/>
              <w:left w:val="single" w:sz="6" w:space="0" w:color="000000"/>
              <w:bottom w:val="single" w:sz="6" w:space="0" w:color="000000"/>
              <w:right w:val="single" w:sz="6" w:space="0" w:color="000000"/>
            </w:tcBorders>
            <w:shd w:val="clear" w:color="auto" w:fill="auto"/>
            <w:vAlign w:val="center"/>
          </w:tcPr>
          <w:p w14:paraId="3E9FCB21" w14:textId="77777777" w:rsidR="005436B5" w:rsidRDefault="00C972D7">
            <w:pPr>
              <w:widowControl/>
              <w:jc w:val="center"/>
              <w:rPr>
                <w:rFonts w:ascii="宋体" w:hAnsi="宋体" w:hint="eastAsia"/>
                <w:color w:val="000000"/>
                <w:szCs w:val="21"/>
              </w:rPr>
            </w:pPr>
            <w:r>
              <w:rPr>
                <w:rFonts w:ascii="宋体" w:hAnsi="宋体" w:hint="eastAsia"/>
                <w:color w:val="000000"/>
                <w:szCs w:val="21"/>
              </w:rPr>
              <w:t>项目名称</w:t>
            </w:r>
          </w:p>
        </w:tc>
        <w:tc>
          <w:tcPr>
            <w:tcW w:w="2683" w:type="pct"/>
            <w:tcBorders>
              <w:top w:val="single" w:sz="6" w:space="0" w:color="000000"/>
              <w:left w:val="single" w:sz="6" w:space="0" w:color="000000"/>
              <w:bottom w:val="single" w:sz="6" w:space="0" w:color="000000"/>
              <w:right w:val="single" w:sz="6" w:space="0" w:color="000000"/>
            </w:tcBorders>
            <w:shd w:val="clear" w:color="auto" w:fill="auto"/>
            <w:vAlign w:val="center"/>
          </w:tcPr>
          <w:p w14:paraId="134079F9" w14:textId="77777777" w:rsidR="005436B5" w:rsidRDefault="00C972D7">
            <w:pPr>
              <w:widowControl/>
              <w:jc w:val="center"/>
              <w:rPr>
                <w:rFonts w:ascii="宋体" w:hAnsi="宋体" w:hint="eastAsia"/>
                <w:color w:val="000000"/>
                <w:szCs w:val="21"/>
              </w:rPr>
            </w:pPr>
            <w:proofErr w:type="gramStart"/>
            <w:r>
              <w:rPr>
                <w:rFonts w:ascii="宋体" w:hAnsi="宋体" w:hint="eastAsia"/>
                <w:color w:val="000000"/>
                <w:szCs w:val="21"/>
              </w:rPr>
              <w:t>响应总</w:t>
            </w:r>
            <w:proofErr w:type="gramEnd"/>
            <w:r>
              <w:rPr>
                <w:rFonts w:ascii="宋体" w:hAnsi="宋体" w:hint="eastAsia"/>
                <w:color w:val="000000"/>
                <w:szCs w:val="21"/>
              </w:rPr>
              <w:t>报价</w:t>
            </w:r>
          </w:p>
        </w:tc>
      </w:tr>
      <w:tr w:rsidR="005436B5" w14:paraId="2103A7C1" w14:textId="77777777">
        <w:trPr>
          <w:trHeight w:val="737"/>
        </w:trPr>
        <w:tc>
          <w:tcPr>
            <w:tcW w:w="2198" w:type="pct"/>
            <w:tcBorders>
              <w:top w:val="single" w:sz="6" w:space="0" w:color="000000"/>
              <w:left w:val="single" w:sz="6" w:space="0" w:color="000000"/>
              <w:bottom w:val="single" w:sz="6" w:space="0" w:color="000000"/>
              <w:right w:val="single" w:sz="6" w:space="0" w:color="000000"/>
            </w:tcBorders>
            <w:shd w:val="clear" w:color="auto" w:fill="auto"/>
            <w:vAlign w:val="center"/>
          </w:tcPr>
          <w:p w14:paraId="6648FFED" w14:textId="77777777" w:rsidR="005436B5" w:rsidRDefault="005436B5">
            <w:pPr>
              <w:widowControl/>
              <w:jc w:val="center"/>
              <w:rPr>
                <w:rFonts w:ascii="宋体" w:hAnsi="宋体" w:hint="eastAsia"/>
                <w:color w:val="000000"/>
                <w:szCs w:val="21"/>
              </w:rPr>
            </w:pPr>
          </w:p>
        </w:tc>
        <w:tc>
          <w:tcPr>
            <w:tcW w:w="2683" w:type="pct"/>
            <w:tcBorders>
              <w:top w:val="single" w:sz="6" w:space="0" w:color="000000"/>
              <w:left w:val="single" w:sz="6" w:space="0" w:color="000000"/>
              <w:bottom w:val="single" w:sz="6" w:space="0" w:color="000000"/>
              <w:right w:val="single" w:sz="6" w:space="0" w:color="000000"/>
            </w:tcBorders>
            <w:shd w:val="clear" w:color="auto" w:fill="auto"/>
            <w:vAlign w:val="center"/>
          </w:tcPr>
          <w:p w14:paraId="198F141F" w14:textId="77777777" w:rsidR="005436B5" w:rsidRDefault="00C972D7">
            <w:pPr>
              <w:widowControl/>
              <w:jc w:val="center"/>
              <w:rPr>
                <w:rFonts w:ascii="宋体" w:hAnsi="宋体" w:hint="eastAsia"/>
                <w:color w:val="000000"/>
                <w:szCs w:val="21"/>
              </w:rPr>
            </w:pPr>
            <w:r>
              <w:rPr>
                <w:rFonts w:ascii="宋体" w:hAnsi="宋体" w:hint="eastAsia"/>
                <w:color w:val="000000"/>
                <w:szCs w:val="21"/>
              </w:rPr>
              <w:t>小写：</w:t>
            </w:r>
            <w:r>
              <w:rPr>
                <w:rFonts w:ascii="宋体" w:hAnsi="宋体"/>
                <w:noProof/>
                <w:color w:val="000000"/>
                <w:szCs w:val="21"/>
              </w:rPr>
              <mc:AlternateContent>
                <mc:Choice Requires="wps">
                  <w:drawing>
                    <wp:inline distT="0" distB="0" distL="0" distR="0" wp14:anchorId="6F8B343E" wp14:editId="4A602B34">
                      <wp:extent cx="635" cy="635"/>
                      <wp:effectExtent l="0" t="635" r="635" b="0"/>
                      <wp:docPr id="4"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rect w14:anchorId="662D07B0" id="矩形 5" o:spid="_x0000_s1026" style="width:.0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" filled="f" stroked="f">
                      <o:lock v:ext="edit" aspectratio="t"/>
                      <w10:anchorlock/>
                    </v:rect>
                  </w:pict>
                </mc:Fallback>
              </mc:AlternateContent>
            </w:r>
            <w:r>
              <w:rPr>
                <w:rFonts w:ascii="宋体" w:hAnsi="宋体"/>
                <w:color w:val="000000"/>
                <w:szCs w:val="21"/>
              </w:rPr>
              <w:t xml:space="preserve"> </w:t>
            </w:r>
            <w:r>
              <w:rPr>
                <w:rFonts w:ascii="宋体" w:hAnsi="宋体" w:hint="eastAsia"/>
                <w:color w:val="000000"/>
                <w:szCs w:val="21"/>
              </w:rPr>
              <w:t>（元人民币）</w:t>
            </w:r>
          </w:p>
        </w:tc>
      </w:tr>
      <w:tr w:rsidR="005436B5" w14:paraId="3E4C0119" w14:textId="77777777">
        <w:trPr>
          <w:trHeight w:val="737"/>
        </w:trPr>
        <w:tc>
          <w:tcPr>
            <w:tcW w:w="2198" w:type="pct"/>
            <w:tcBorders>
              <w:top w:val="single" w:sz="6" w:space="0" w:color="000000"/>
              <w:left w:val="single" w:sz="6" w:space="0" w:color="000000"/>
              <w:bottom w:val="single" w:sz="6" w:space="0" w:color="000000"/>
              <w:right w:val="single" w:sz="6" w:space="0" w:color="000000"/>
            </w:tcBorders>
            <w:shd w:val="clear" w:color="auto" w:fill="auto"/>
            <w:vAlign w:val="center"/>
          </w:tcPr>
          <w:p w14:paraId="24475D53" w14:textId="77777777" w:rsidR="005436B5" w:rsidRDefault="00C972D7">
            <w:pPr>
              <w:widowControl/>
              <w:jc w:val="center"/>
              <w:rPr>
                <w:rFonts w:ascii="宋体" w:hAnsi="宋体" w:hint="eastAsia"/>
                <w:color w:val="000000"/>
                <w:szCs w:val="21"/>
              </w:rPr>
            </w:pPr>
            <w:r>
              <w:rPr>
                <w:rFonts w:ascii="宋体" w:hAnsi="宋体" w:hint="eastAsia"/>
                <w:color w:val="000000"/>
                <w:szCs w:val="21"/>
              </w:rPr>
              <w:t>投标报价大写金额</w:t>
            </w:r>
          </w:p>
        </w:tc>
        <w:tc>
          <w:tcPr>
            <w:tcW w:w="2683" w:type="pct"/>
            <w:tcBorders>
              <w:top w:val="single" w:sz="6" w:space="0" w:color="000000"/>
              <w:left w:val="single" w:sz="6" w:space="0" w:color="000000"/>
              <w:bottom w:val="single" w:sz="6" w:space="0" w:color="000000"/>
              <w:right w:val="single" w:sz="6" w:space="0" w:color="000000"/>
            </w:tcBorders>
            <w:shd w:val="clear" w:color="auto" w:fill="auto"/>
            <w:vAlign w:val="center"/>
          </w:tcPr>
          <w:p w14:paraId="60D3F432" w14:textId="77777777" w:rsidR="005436B5" w:rsidRDefault="005436B5">
            <w:pPr>
              <w:widowControl/>
              <w:jc w:val="center"/>
              <w:rPr>
                <w:rFonts w:ascii="宋体" w:hAnsi="宋体" w:hint="eastAsia"/>
                <w:color w:val="000000"/>
                <w:szCs w:val="21"/>
              </w:rPr>
            </w:pPr>
          </w:p>
        </w:tc>
      </w:tr>
    </w:tbl>
    <w:p w14:paraId="04D2FB3F" w14:textId="77777777" w:rsidR="005436B5" w:rsidRDefault="00C972D7">
      <w:pPr>
        <w:pStyle w:val="aff6"/>
        <w:jc w:val="right"/>
        <w:rPr>
          <w:rFonts w:cs="Times New Roman" w:hint="eastAsia"/>
          <w:color w:val="000000"/>
          <w:sz w:val="21"/>
          <w:szCs w:val="21"/>
        </w:rPr>
      </w:pPr>
      <w:r>
        <w:rPr>
          <w:rFonts w:cs="Times New Roman"/>
          <w:color w:val="000000"/>
          <w:sz w:val="21"/>
          <w:szCs w:val="21"/>
        </w:rPr>
        <w:t>日期：</w:t>
      </w:r>
      <w:r>
        <w:rPr>
          <w:rFonts w:cs="Times New Roman"/>
          <w:noProof/>
          <w:color w:val="000000"/>
          <w:sz w:val="21"/>
          <w:szCs w:val="21"/>
        </w:rPr>
        <mc:AlternateContent>
          <mc:Choice Requires="wps">
            <w:drawing>
              <wp:inline distT="0" distB="0" distL="0" distR="0" wp14:anchorId="66664D52" wp14:editId="7DB11E0C">
                <wp:extent cx="635" cy="635"/>
                <wp:effectExtent l="0" t="0" r="3810" b="3175"/>
                <wp:docPr id="5"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rect w14:anchorId="0FA6CFE1" id="矩形 4" o:spid="_x0000_s1026" style="width:.0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" filled="f" stroked="f">
                <o:lock v:ext="edit" aspectratio="t"/>
                <w10:anchorlock/>
              </v:rect>
            </w:pict>
          </mc:Fallback>
        </mc:AlternateContent>
      </w:r>
      <w:r>
        <w:rPr>
          <w:rFonts w:cs="Times New Roman"/>
          <w:color w:val="000000"/>
          <w:sz w:val="21"/>
          <w:szCs w:val="21"/>
        </w:rPr>
        <w:t xml:space="preserve"> 年 </w:t>
      </w:r>
      <w:r>
        <w:rPr>
          <w:rFonts w:cs="Times New Roman"/>
          <w:noProof/>
          <w:color w:val="000000"/>
          <w:sz w:val="21"/>
          <w:szCs w:val="21"/>
        </w:rPr>
        <mc:AlternateContent>
          <mc:Choice Requires="wps">
            <w:drawing>
              <wp:inline distT="0" distB="0" distL="0" distR="0" wp14:anchorId="0EDABBB5" wp14:editId="785FC047">
                <wp:extent cx="635" cy="635"/>
                <wp:effectExtent l="0" t="0" r="3175" b="3175"/>
                <wp:docPr id="6"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rect w14:anchorId="75420969" id="矩形 3" o:spid="_x0000_s1026" style="width:.0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" filled="f" stroked="f">
                <o:lock v:ext="edit" aspectratio="t"/>
                <w10:anchorlock/>
              </v:rect>
            </w:pict>
          </mc:Fallback>
        </mc:AlternateContent>
      </w:r>
      <w:r>
        <w:rPr>
          <w:rFonts w:cs="Times New Roman"/>
          <w:color w:val="000000"/>
          <w:sz w:val="21"/>
          <w:szCs w:val="21"/>
        </w:rPr>
        <w:t xml:space="preserve">月 </w:t>
      </w:r>
      <w:r>
        <w:rPr>
          <w:rFonts w:cs="Times New Roman"/>
          <w:noProof/>
          <w:color w:val="000000"/>
          <w:sz w:val="21"/>
          <w:szCs w:val="21"/>
        </w:rPr>
        <mc:AlternateContent>
          <mc:Choice Requires="wps">
            <w:drawing>
              <wp:inline distT="0" distB="0" distL="0" distR="0" wp14:anchorId="0C606679" wp14:editId="6947DB0A">
                <wp:extent cx="635" cy="635"/>
                <wp:effectExtent l="0" t="0" r="2540" b="3175"/>
                <wp:docPr id="7"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rect w14:anchorId="5A6451E6" id="矩形 2" o:spid="_x0000_s1026" style="width:.0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" filled="f" stroked="f">
                <o:lock v:ext="edit" aspectratio="t"/>
                <w10:anchorlock/>
              </v:rect>
            </w:pict>
          </mc:Fallback>
        </mc:AlternateContent>
      </w:r>
      <w:r>
        <w:rPr>
          <w:rFonts w:cs="Times New Roman"/>
          <w:color w:val="000000"/>
          <w:sz w:val="21"/>
          <w:szCs w:val="21"/>
        </w:rPr>
        <w:t>日</w:t>
      </w:r>
    </w:p>
    <w:p w14:paraId="2CFD473A" w14:textId="77777777" w:rsidR="005436B5" w:rsidRDefault="00C972D7">
      <w:pPr>
        <w:pStyle w:val="aff6"/>
        <w:rPr>
          <w:rFonts w:cs="Times New Roman" w:hint="eastAsia"/>
          <w:color w:val="000000"/>
          <w:sz w:val="21"/>
          <w:szCs w:val="21"/>
        </w:rPr>
      </w:pPr>
      <w:r>
        <w:rPr>
          <w:rFonts w:cs="Times New Roman"/>
          <w:color w:val="000000"/>
          <w:sz w:val="21"/>
          <w:szCs w:val="21"/>
        </w:rPr>
        <w:t>填写说明：</w:t>
      </w:r>
    </w:p>
    <w:p w14:paraId="0BA23D69" w14:textId="77777777" w:rsidR="005436B5" w:rsidRDefault="00C972D7">
      <w:pPr>
        <w:pStyle w:val="aff6"/>
        <w:rPr>
          <w:rFonts w:cs="Times New Roman" w:hint="eastAsia"/>
          <w:color w:val="000000"/>
          <w:sz w:val="21"/>
          <w:szCs w:val="21"/>
        </w:rPr>
      </w:pPr>
      <w:r>
        <w:rPr>
          <w:rFonts w:cs="Times New Roman"/>
          <w:color w:val="000000"/>
          <w:sz w:val="21"/>
          <w:szCs w:val="21"/>
        </w:rPr>
        <w:t>1.开标一览表必须加盖</w:t>
      </w:r>
      <w:r>
        <w:rPr>
          <w:rFonts w:cs="Times New Roman" w:hint="eastAsia"/>
          <w:color w:val="000000"/>
          <w:sz w:val="21"/>
          <w:szCs w:val="21"/>
        </w:rPr>
        <w:t>响应人</w:t>
      </w:r>
      <w:r>
        <w:rPr>
          <w:rFonts w:cs="Times New Roman"/>
          <w:color w:val="000000"/>
          <w:sz w:val="21"/>
          <w:szCs w:val="21"/>
        </w:rPr>
        <w:t>公章（复印件无效）。</w:t>
      </w:r>
    </w:p>
    <w:p w14:paraId="6A1AA79B" w14:textId="77777777" w:rsidR="005436B5" w:rsidRDefault="00C972D7">
      <w:pPr>
        <w:pStyle w:val="aff6"/>
        <w:rPr>
          <w:rFonts w:cs="Times New Roman" w:hint="eastAsia"/>
          <w:color w:val="000000"/>
          <w:sz w:val="21"/>
          <w:szCs w:val="21"/>
        </w:rPr>
      </w:pPr>
      <w:r>
        <w:rPr>
          <w:rFonts w:cs="Times New Roman"/>
          <w:color w:val="000000"/>
          <w:sz w:val="21"/>
          <w:szCs w:val="21"/>
        </w:rPr>
        <w:t>2.如有分包，投标人</w:t>
      </w:r>
      <w:proofErr w:type="gramStart"/>
      <w:r>
        <w:rPr>
          <w:rFonts w:cs="Times New Roman"/>
          <w:color w:val="000000"/>
          <w:sz w:val="21"/>
          <w:szCs w:val="21"/>
        </w:rPr>
        <w:t>投任何</w:t>
      </w:r>
      <w:proofErr w:type="gramEnd"/>
      <w:r>
        <w:rPr>
          <w:rFonts w:cs="Times New Roman"/>
          <w:color w:val="000000"/>
          <w:sz w:val="21"/>
          <w:szCs w:val="21"/>
        </w:rPr>
        <w:t>一个包的标的，都需单独填写开标一览表。</w:t>
      </w:r>
    </w:p>
    <w:p w14:paraId="1B9CC392" w14:textId="77777777" w:rsidR="005436B5" w:rsidRDefault="005436B5">
      <w:pPr>
        <w:rPr>
          <w:rFonts w:ascii="宋体" w:hAnsi="宋体" w:hint="eastAsia"/>
          <w:sz w:val="24"/>
          <w:lang w:val="zh-CN"/>
        </w:rPr>
        <w:sectPr w:rsidR="005436B5">
          <w:pgSz w:w="11906" w:h="16838"/>
          <w:pgMar w:top="1474" w:right="1247" w:bottom="1247" w:left="1531" w:header="851" w:footer="680" w:gutter="0"/>
          <w:cols w:space="425"/>
          <w:docGrid w:linePitch="360"/>
        </w:sectPr>
      </w:pPr>
      <w:bookmarkStart w:id="99" w:name="_Toc161067523"/>
    </w:p>
    <w:p w14:paraId="68077ED8" w14:textId="77777777" w:rsidR="005436B5" w:rsidRDefault="00C972D7">
      <w:pPr>
        <w:pStyle w:val="22"/>
        <w:spacing w:before="0" w:after="0" w:line="360" w:lineRule="auto"/>
        <w:rPr>
          <w:rFonts w:ascii="宋体" w:eastAsia="宋体" w:hAnsi="宋体" w:hint="eastAsia"/>
          <w:sz w:val="24"/>
          <w:szCs w:val="24"/>
          <w:lang w:val="zh-CN"/>
        </w:rPr>
      </w:pPr>
      <w:bookmarkStart w:id="100" w:name="_Toc166338843"/>
      <w:bookmarkStart w:id="101" w:name="_Toc161126695"/>
      <w:bookmarkStart w:id="102" w:name="_Toc196309689"/>
      <w:r>
        <w:rPr>
          <w:rFonts w:ascii="宋体" w:eastAsia="宋体" w:hAnsi="宋体" w:hint="eastAsia"/>
          <w:sz w:val="24"/>
          <w:szCs w:val="24"/>
          <w:lang w:val="zh-CN"/>
        </w:rPr>
        <w:lastRenderedPageBreak/>
        <w:t>七、报价分析表</w:t>
      </w:r>
      <w:bookmarkEnd w:id="99"/>
      <w:bookmarkEnd w:id="100"/>
      <w:bookmarkEnd w:id="101"/>
      <w:bookmarkEnd w:id="102"/>
    </w:p>
    <w:p w14:paraId="029A1743" w14:textId="77777777" w:rsidR="005436B5" w:rsidRDefault="00C972D7">
      <w:pPr>
        <w:pStyle w:val="18"/>
        <w:spacing w:line="360" w:lineRule="auto"/>
        <w:jc w:val="center"/>
        <w:rPr>
          <w:rFonts w:eastAsia="宋体" w:hAnsi="宋体" w:hint="eastAsia"/>
          <w:color w:val="000000"/>
          <w:sz w:val="21"/>
          <w:szCs w:val="21"/>
        </w:rPr>
      </w:pPr>
      <w:r>
        <w:rPr>
          <w:rFonts w:eastAsia="宋体" w:hAnsi="宋体"/>
          <w:i/>
          <w:iCs/>
          <w:sz w:val="21"/>
          <w:szCs w:val="24"/>
          <w:u w:val="single"/>
        </w:rPr>
        <w:t xml:space="preserve">（项目名称）  </w:t>
      </w:r>
      <w:r>
        <w:rPr>
          <w:rFonts w:eastAsia="宋体" w:hAnsi="宋体"/>
          <w:color w:val="000000"/>
          <w:sz w:val="21"/>
          <w:szCs w:val="21"/>
        </w:rPr>
        <w:t>报价分析表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1132"/>
        <w:gridCol w:w="994"/>
        <w:gridCol w:w="994"/>
        <w:gridCol w:w="992"/>
        <w:gridCol w:w="1202"/>
        <w:gridCol w:w="790"/>
        <w:gridCol w:w="770"/>
        <w:gridCol w:w="757"/>
        <w:gridCol w:w="784"/>
      </w:tblGrid>
      <w:tr w:rsidR="005436B5" w14:paraId="1857CE5E" w14:textId="77777777">
        <w:trPr>
          <w:jc w:val="center"/>
        </w:trPr>
        <w:tc>
          <w:tcPr>
            <w:tcW w:w="386" w:type="pct"/>
            <w:shd w:val="clear" w:color="auto" w:fill="auto"/>
          </w:tcPr>
          <w:p w14:paraId="6C7B234E"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序号</w:t>
            </w:r>
          </w:p>
        </w:tc>
        <w:tc>
          <w:tcPr>
            <w:tcW w:w="621" w:type="pct"/>
            <w:shd w:val="clear" w:color="auto" w:fill="auto"/>
          </w:tcPr>
          <w:p w14:paraId="4B06497E"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标的名称</w:t>
            </w:r>
          </w:p>
        </w:tc>
        <w:tc>
          <w:tcPr>
            <w:tcW w:w="545" w:type="pct"/>
          </w:tcPr>
          <w:p w14:paraId="4B3E55BE"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规格</w:t>
            </w:r>
          </w:p>
        </w:tc>
        <w:tc>
          <w:tcPr>
            <w:tcW w:w="545" w:type="pct"/>
          </w:tcPr>
          <w:p w14:paraId="316C343D"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型号</w:t>
            </w:r>
          </w:p>
        </w:tc>
        <w:tc>
          <w:tcPr>
            <w:tcW w:w="544" w:type="pct"/>
          </w:tcPr>
          <w:p w14:paraId="1F1CD650"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品牌</w:t>
            </w:r>
          </w:p>
        </w:tc>
        <w:tc>
          <w:tcPr>
            <w:tcW w:w="659" w:type="pct"/>
          </w:tcPr>
          <w:p w14:paraId="30567FD9"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生产厂家</w:t>
            </w:r>
          </w:p>
        </w:tc>
        <w:tc>
          <w:tcPr>
            <w:tcW w:w="433" w:type="pct"/>
            <w:shd w:val="clear" w:color="auto" w:fill="auto"/>
          </w:tcPr>
          <w:p w14:paraId="017377EF"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数量</w:t>
            </w:r>
          </w:p>
        </w:tc>
        <w:tc>
          <w:tcPr>
            <w:tcW w:w="422" w:type="pct"/>
          </w:tcPr>
          <w:p w14:paraId="45CCC5F8"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单位</w:t>
            </w:r>
          </w:p>
        </w:tc>
        <w:tc>
          <w:tcPr>
            <w:tcW w:w="415" w:type="pct"/>
          </w:tcPr>
          <w:p w14:paraId="5BD39322"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单价</w:t>
            </w:r>
          </w:p>
        </w:tc>
        <w:tc>
          <w:tcPr>
            <w:tcW w:w="430" w:type="pct"/>
            <w:shd w:val="clear" w:color="auto" w:fill="auto"/>
          </w:tcPr>
          <w:p w14:paraId="5EC07510"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总价</w:t>
            </w:r>
          </w:p>
        </w:tc>
      </w:tr>
      <w:tr w:rsidR="005436B5" w14:paraId="6F38D1BF" w14:textId="77777777">
        <w:trPr>
          <w:jc w:val="center"/>
        </w:trPr>
        <w:tc>
          <w:tcPr>
            <w:tcW w:w="386" w:type="pct"/>
            <w:shd w:val="clear" w:color="auto" w:fill="auto"/>
          </w:tcPr>
          <w:p w14:paraId="7B94A0AB" w14:textId="77777777" w:rsidR="005436B5" w:rsidRDefault="00C972D7">
            <w:pPr>
              <w:spacing w:line="360" w:lineRule="auto"/>
              <w:jc w:val="center"/>
              <w:rPr>
                <w:rFonts w:ascii="宋体" w:hAnsi="宋体" w:hint="eastAsia"/>
                <w:color w:val="000000"/>
                <w:szCs w:val="21"/>
              </w:rPr>
            </w:pPr>
            <w:r>
              <w:rPr>
                <w:rFonts w:ascii="宋体" w:hAnsi="宋体"/>
                <w:color w:val="000000"/>
                <w:szCs w:val="21"/>
              </w:rPr>
              <w:t>1</w:t>
            </w:r>
          </w:p>
        </w:tc>
        <w:tc>
          <w:tcPr>
            <w:tcW w:w="621" w:type="pct"/>
            <w:shd w:val="clear" w:color="auto" w:fill="auto"/>
          </w:tcPr>
          <w:p w14:paraId="0FE4CCFD" w14:textId="77777777" w:rsidR="005436B5" w:rsidRDefault="005436B5">
            <w:pPr>
              <w:spacing w:line="360" w:lineRule="auto"/>
              <w:jc w:val="center"/>
              <w:rPr>
                <w:rFonts w:ascii="宋体" w:hAnsi="宋体" w:hint="eastAsia"/>
                <w:color w:val="000000"/>
                <w:szCs w:val="21"/>
              </w:rPr>
            </w:pPr>
          </w:p>
        </w:tc>
        <w:tc>
          <w:tcPr>
            <w:tcW w:w="545" w:type="pct"/>
          </w:tcPr>
          <w:p w14:paraId="5798CBF8" w14:textId="77777777" w:rsidR="005436B5" w:rsidRDefault="005436B5">
            <w:pPr>
              <w:spacing w:line="360" w:lineRule="auto"/>
              <w:jc w:val="center"/>
              <w:rPr>
                <w:rFonts w:ascii="宋体" w:hAnsi="宋体" w:hint="eastAsia"/>
                <w:color w:val="000000"/>
                <w:szCs w:val="21"/>
              </w:rPr>
            </w:pPr>
          </w:p>
        </w:tc>
        <w:tc>
          <w:tcPr>
            <w:tcW w:w="545" w:type="pct"/>
          </w:tcPr>
          <w:p w14:paraId="1BD5BC91" w14:textId="77777777" w:rsidR="005436B5" w:rsidRDefault="005436B5">
            <w:pPr>
              <w:spacing w:line="360" w:lineRule="auto"/>
              <w:jc w:val="center"/>
              <w:rPr>
                <w:rFonts w:ascii="宋体" w:hAnsi="宋体" w:hint="eastAsia"/>
                <w:color w:val="000000"/>
                <w:szCs w:val="21"/>
              </w:rPr>
            </w:pPr>
          </w:p>
        </w:tc>
        <w:tc>
          <w:tcPr>
            <w:tcW w:w="544" w:type="pct"/>
          </w:tcPr>
          <w:p w14:paraId="71AFC77C" w14:textId="77777777" w:rsidR="005436B5" w:rsidRDefault="005436B5">
            <w:pPr>
              <w:spacing w:line="360" w:lineRule="auto"/>
              <w:jc w:val="center"/>
              <w:rPr>
                <w:rFonts w:ascii="宋体" w:hAnsi="宋体" w:hint="eastAsia"/>
                <w:color w:val="000000"/>
                <w:szCs w:val="21"/>
              </w:rPr>
            </w:pPr>
          </w:p>
        </w:tc>
        <w:tc>
          <w:tcPr>
            <w:tcW w:w="659" w:type="pct"/>
          </w:tcPr>
          <w:p w14:paraId="7F84E4D1"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284B2109" w14:textId="77777777" w:rsidR="005436B5" w:rsidRDefault="005436B5">
            <w:pPr>
              <w:spacing w:line="360" w:lineRule="auto"/>
              <w:jc w:val="center"/>
              <w:rPr>
                <w:rFonts w:ascii="宋体" w:hAnsi="宋体" w:hint="eastAsia"/>
                <w:color w:val="000000"/>
                <w:szCs w:val="21"/>
              </w:rPr>
            </w:pPr>
          </w:p>
        </w:tc>
        <w:tc>
          <w:tcPr>
            <w:tcW w:w="422" w:type="pct"/>
          </w:tcPr>
          <w:p w14:paraId="653F1A87" w14:textId="77777777" w:rsidR="005436B5" w:rsidRDefault="005436B5">
            <w:pPr>
              <w:spacing w:line="360" w:lineRule="auto"/>
              <w:jc w:val="center"/>
              <w:rPr>
                <w:rFonts w:ascii="宋体" w:hAnsi="宋体" w:hint="eastAsia"/>
                <w:color w:val="000000"/>
                <w:szCs w:val="21"/>
              </w:rPr>
            </w:pPr>
          </w:p>
        </w:tc>
        <w:tc>
          <w:tcPr>
            <w:tcW w:w="415" w:type="pct"/>
          </w:tcPr>
          <w:p w14:paraId="40E99917"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5CA2DE59" w14:textId="77777777" w:rsidR="005436B5" w:rsidRDefault="005436B5">
            <w:pPr>
              <w:spacing w:line="360" w:lineRule="auto"/>
              <w:jc w:val="center"/>
              <w:rPr>
                <w:rFonts w:ascii="宋体" w:hAnsi="宋体" w:hint="eastAsia"/>
                <w:color w:val="000000"/>
                <w:szCs w:val="21"/>
              </w:rPr>
            </w:pPr>
          </w:p>
        </w:tc>
      </w:tr>
      <w:tr w:rsidR="005436B5" w14:paraId="04F48045" w14:textId="77777777">
        <w:trPr>
          <w:jc w:val="center"/>
        </w:trPr>
        <w:tc>
          <w:tcPr>
            <w:tcW w:w="386" w:type="pct"/>
            <w:shd w:val="clear" w:color="auto" w:fill="auto"/>
          </w:tcPr>
          <w:p w14:paraId="71D38F49"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2</w:t>
            </w:r>
          </w:p>
        </w:tc>
        <w:tc>
          <w:tcPr>
            <w:tcW w:w="621" w:type="pct"/>
            <w:shd w:val="clear" w:color="auto" w:fill="auto"/>
          </w:tcPr>
          <w:p w14:paraId="5C2CC9F2" w14:textId="77777777" w:rsidR="005436B5" w:rsidRDefault="005436B5">
            <w:pPr>
              <w:spacing w:line="360" w:lineRule="auto"/>
              <w:jc w:val="center"/>
              <w:rPr>
                <w:rFonts w:ascii="宋体" w:hAnsi="宋体" w:hint="eastAsia"/>
                <w:color w:val="000000"/>
                <w:szCs w:val="21"/>
              </w:rPr>
            </w:pPr>
          </w:p>
        </w:tc>
        <w:tc>
          <w:tcPr>
            <w:tcW w:w="545" w:type="pct"/>
          </w:tcPr>
          <w:p w14:paraId="3D4C2E71" w14:textId="77777777" w:rsidR="005436B5" w:rsidRDefault="005436B5">
            <w:pPr>
              <w:spacing w:line="360" w:lineRule="auto"/>
              <w:jc w:val="center"/>
              <w:rPr>
                <w:rFonts w:ascii="宋体" w:hAnsi="宋体" w:hint="eastAsia"/>
                <w:color w:val="000000"/>
                <w:szCs w:val="21"/>
              </w:rPr>
            </w:pPr>
          </w:p>
        </w:tc>
        <w:tc>
          <w:tcPr>
            <w:tcW w:w="545" w:type="pct"/>
          </w:tcPr>
          <w:p w14:paraId="2E9E839D" w14:textId="77777777" w:rsidR="005436B5" w:rsidRDefault="005436B5">
            <w:pPr>
              <w:spacing w:line="360" w:lineRule="auto"/>
              <w:jc w:val="center"/>
              <w:rPr>
                <w:rFonts w:ascii="宋体" w:hAnsi="宋体" w:hint="eastAsia"/>
                <w:color w:val="000000"/>
                <w:szCs w:val="21"/>
              </w:rPr>
            </w:pPr>
          </w:p>
        </w:tc>
        <w:tc>
          <w:tcPr>
            <w:tcW w:w="544" w:type="pct"/>
          </w:tcPr>
          <w:p w14:paraId="122BDA5B" w14:textId="77777777" w:rsidR="005436B5" w:rsidRDefault="005436B5">
            <w:pPr>
              <w:spacing w:line="360" w:lineRule="auto"/>
              <w:jc w:val="center"/>
              <w:rPr>
                <w:rFonts w:ascii="宋体" w:hAnsi="宋体" w:hint="eastAsia"/>
                <w:color w:val="000000"/>
                <w:szCs w:val="21"/>
              </w:rPr>
            </w:pPr>
          </w:p>
        </w:tc>
        <w:tc>
          <w:tcPr>
            <w:tcW w:w="659" w:type="pct"/>
          </w:tcPr>
          <w:p w14:paraId="37649101"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281B92D4" w14:textId="77777777" w:rsidR="005436B5" w:rsidRDefault="005436B5">
            <w:pPr>
              <w:spacing w:line="360" w:lineRule="auto"/>
              <w:jc w:val="center"/>
              <w:rPr>
                <w:rFonts w:ascii="宋体" w:hAnsi="宋体" w:hint="eastAsia"/>
                <w:color w:val="000000"/>
                <w:szCs w:val="21"/>
              </w:rPr>
            </w:pPr>
          </w:p>
        </w:tc>
        <w:tc>
          <w:tcPr>
            <w:tcW w:w="422" w:type="pct"/>
          </w:tcPr>
          <w:p w14:paraId="44DCA316" w14:textId="77777777" w:rsidR="005436B5" w:rsidRDefault="005436B5">
            <w:pPr>
              <w:spacing w:line="360" w:lineRule="auto"/>
              <w:jc w:val="center"/>
              <w:rPr>
                <w:rFonts w:ascii="宋体" w:hAnsi="宋体" w:hint="eastAsia"/>
                <w:color w:val="000000"/>
                <w:szCs w:val="21"/>
              </w:rPr>
            </w:pPr>
          </w:p>
        </w:tc>
        <w:tc>
          <w:tcPr>
            <w:tcW w:w="415" w:type="pct"/>
          </w:tcPr>
          <w:p w14:paraId="5F695530"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66F5F63D" w14:textId="77777777" w:rsidR="005436B5" w:rsidRDefault="005436B5">
            <w:pPr>
              <w:spacing w:line="360" w:lineRule="auto"/>
              <w:jc w:val="center"/>
              <w:rPr>
                <w:rFonts w:ascii="宋体" w:hAnsi="宋体" w:hint="eastAsia"/>
                <w:color w:val="000000"/>
                <w:szCs w:val="21"/>
              </w:rPr>
            </w:pPr>
          </w:p>
        </w:tc>
      </w:tr>
      <w:tr w:rsidR="005436B5" w14:paraId="1EC6DCFC" w14:textId="77777777">
        <w:trPr>
          <w:jc w:val="center"/>
        </w:trPr>
        <w:tc>
          <w:tcPr>
            <w:tcW w:w="386" w:type="pct"/>
            <w:shd w:val="clear" w:color="auto" w:fill="auto"/>
          </w:tcPr>
          <w:p w14:paraId="32E97F14" w14:textId="77777777" w:rsidR="005436B5" w:rsidRDefault="00C972D7">
            <w:pPr>
              <w:spacing w:line="360" w:lineRule="auto"/>
              <w:jc w:val="center"/>
              <w:rPr>
                <w:rFonts w:ascii="宋体" w:hAnsi="宋体" w:hint="eastAsia"/>
                <w:color w:val="000000"/>
                <w:szCs w:val="21"/>
              </w:rPr>
            </w:pPr>
            <w:r>
              <w:rPr>
                <w:rFonts w:ascii="宋体" w:hAnsi="宋体"/>
                <w:color w:val="000000"/>
                <w:szCs w:val="21"/>
              </w:rPr>
              <w:t>3</w:t>
            </w:r>
          </w:p>
        </w:tc>
        <w:tc>
          <w:tcPr>
            <w:tcW w:w="621" w:type="pct"/>
            <w:shd w:val="clear" w:color="auto" w:fill="auto"/>
          </w:tcPr>
          <w:p w14:paraId="42BCFBF4" w14:textId="77777777" w:rsidR="005436B5" w:rsidRDefault="005436B5">
            <w:pPr>
              <w:spacing w:line="360" w:lineRule="auto"/>
              <w:jc w:val="center"/>
              <w:rPr>
                <w:rFonts w:ascii="宋体" w:hAnsi="宋体" w:hint="eastAsia"/>
                <w:color w:val="000000"/>
                <w:szCs w:val="21"/>
              </w:rPr>
            </w:pPr>
          </w:p>
        </w:tc>
        <w:tc>
          <w:tcPr>
            <w:tcW w:w="545" w:type="pct"/>
          </w:tcPr>
          <w:p w14:paraId="671AA9BD" w14:textId="77777777" w:rsidR="005436B5" w:rsidRDefault="005436B5">
            <w:pPr>
              <w:spacing w:line="360" w:lineRule="auto"/>
              <w:jc w:val="center"/>
              <w:rPr>
                <w:rFonts w:ascii="宋体" w:hAnsi="宋体" w:hint="eastAsia"/>
                <w:color w:val="000000"/>
                <w:szCs w:val="21"/>
              </w:rPr>
            </w:pPr>
          </w:p>
        </w:tc>
        <w:tc>
          <w:tcPr>
            <w:tcW w:w="545" w:type="pct"/>
          </w:tcPr>
          <w:p w14:paraId="04EE994C" w14:textId="77777777" w:rsidR="005436B5" w:rsidRDefault="005436B5">
            <w:pPr>
              <w:spacing w:line="360" w:lineRule="auto"/>
              <w:jc w:val="center"/>
              <w:rPr>
                <w:rFonts w:ascii="宋体" w:hAnsi="宋体" w:hint="eastAsia"/>
                <w:color w:val="000000"/>
                <w:szCs w:val="21"/>
              </w:rPr>
            </w:pPr>
          </w:p>
        </w:tc>
        <w:tc>
          <w:tcPr>
            <w:tcW w:w="544" w:type="pct"/>
          </w:tcPr>
          <w:p w14:paraId="507B9FB9" w14:textId="77777777" w:rsidR="005436B5" w:rsidRDefault="005436B5">
            <w:pPr>
              <w:spacing w:line="360" w:lineRule="auto"/>
              <w:jc w:val="center"/>
              <w:rPr>
                <w:rFonts w:ascii="宋体" w:hAnsi="宋体" w:hint="eastAsia"/>
                <w:color w:val="000000"/>
                <w:szCs w:val="21"/>
              </w:rPr>
            </w:pPr>
          </w:p>
        </w:tc>
        <w:tc>
          <w:tcPr>
            <w:tcW w:w="659" w:type="pct"/>
          </w:tcPr>
          <w:p w14:paraId="31AB4F01"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1402A831" w14:textId="77777777" w:rsidR="005436B5" w:rsidRDefault="005436B5">
            <w:pPr>
              <w:spacing w:line="360" w:lineRule="auto"/>
              <w:jc w:val="center"/>
              <w:rPr>
                <w:rFonts w:ascii="宋体" w:hAnsi="宋体" w:hint="eastAsia"/>
                <w:color w:val="000000"/>
                <w:szCs w:val="21"/>
              </w:rPr>
            </w:pPr>
          </w:p>
        </w:tc>
        <w:tc>
          <w:tcPr>
            <w:tcW w:w="422" w:type="pct"/>
          </w:tcPr>
          <w:p w14:paraId="44FB1693" w14:textId="77777777" w:rsidR="005436B5" w:rsidRDefault="005436B5">
            <w:pPr>
              <w:spacing w:line="360" w:lineRule="auto"/>
              <w:jc w:val="center"/>
              <w:rPr>
                <w:rFonts w:ascii="宋体" w:hAnsi="宋体" w:hint="eastAsia"/>
                <w:color w:val="000000"/>
                <w:szCs w:val="21"/>
              </w:rPr>
            </w:pPr>
          </w:p>
        </w:tc>
        <w:tc>
          <w:tcPr>
            <w:tcW w:w="415" w:type="pct"/>
          </w:tcPr>
          <w:p w14:paraId="6F9DD6C6"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15454DD0" w14:textId="77777777" w:rsidR="005436B5" w:rsidRDefault="005436B5">
            <w:pPr>
              <w:spacing w:line="360" w:lineRule="auto"/>
              <w:jc w:val="center"/>
              <w:rPr>
                <w:rFonts w:ascii="宋体" w:hAnsi="宋体" w:hint="eastAsia"/>
                <w:color w:val="000000"/>
                <w:szCs w:val="21"/>
              </w:rPr>
            </w:pPr>
          </w:p>
        </w:tc>
      </w:tr>
      <w:tr w:rsidR="005436B5" w14:paraId="7174791A" w14:textId="77777777">
        <w:trPr>
          <w:jc w:val="center"/>
        </w:trPr>
        <w:tc>
          <w:tcPr>
            <w:tcW w:w="386" w:type="pct"/>
            <w:shd w:val="clear" w:color="auto" w:fill="auto"/>
          </w:tcPr>
          <w:p w14:paraId="4E1880C5"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4</w:t>
            </w:r>
          </w:p>
        </w:tc>
        <w:tc>
          <w:tcPr>
            <w:tcW w:w="621" w:type="pct"/>
            <w:shd w:val="clear" w:color="auto" w:fill="auto"/>
          </w:tcPr>
          <w:p w14:paraId="1D10DB83" w14:textId="77777777" w:rsidR="005436B5" w:rsidRDefault="005436B5">
            <w:pPr>
              <w:spacing w:line="360" w:lineRule="auto"/>
              <w:jc w:val="center"/>
              <w:rPr>
                <w:rFonts w:ascii="宋体" w:hAnsi="宋体" w:hint="eastAsia"/>
                <w:color w:val="000000"/>
                <w:szCs w:val="21"/>
              </w:rPr>
            </w:pPr>
          </w:p>
        </w:tc>
        <w:tc>
          <w:tcPr>
            <w:tcW w:w="545" w:type="pct"/>
          </w:tcPr>
          <w:p w14:paraId="2AC1F12E" w14:textId="77777777" w:rsidR="005436B5" w:rsidRDefault="005436B5">
            <w:pPr>
              <w:spacing w:line="360" w:lineRule="auto"/>
              <w:jc w:val="center"/>
              <w:rPr>
                <w:rFonts w:ascii="宋体" w:hAnsi="宋体" w:hint="eastAsia"/>
                <w:color w:val="000000"/>
                <w:szCs w:val="21"/>
              </w:rPr>
            </w:pPr>
          </w:p>
        </w:tc>
        <w:tc>
          <w:tcPr>
            <w:tcW w:w="545" w:type="pct"/>
          </w:tcPr>
          <w:p w14:paraId="6D4E3B37" w14:textId="77777777" w:rsidR="005436B5" w:rsidRDefault="005436B5">
            <w:pPr>
              <w:spacing w:line="360" w:lineRule="auto"/>
              <w:jc w:val="center"/>
              <w:rPr>
                <w:rFonts w:ascii="宋体" w:hAnsi="宋体" w:hint="eastAsia"/>
                <w:color w:val="000000"/>
                <w:szCs w:val="21"/>
              </w:rPr>
            </w:pPr>
          </w:p>
        </w:tc>
        <w:tc>
          <w:tcPr>
            <w:tcW w:w="544" w:type="pct"/>
          </w:tcPr>
          <w:p w14:paraId="6D428E16" w14:textId="77777777" w:rsidR="005436B5" w:rsidRDefault="005436B5">
            <w:pPr>
              <w:spacing w:line="360" w:lineRule="auto"/>
              <w:jc w:val="center"/>
              <w:rPr>
                <w:rFonts w:ascii="宋体" w:hAnsi="宋体" w:hint="eastAsia"/>
                <w:color w:val="000000"/>
                <w:szCs w:val="21"/>
              </w:rPr>
            </w:pPr>
          </w:p>
        </w:tc>
        <w:tc>
          <w:tcPr>
            <w:tcW w:w="659" w:type="pct"/>
          </w:tcPr>
          <w:p w14:paraId="2D51CB6B"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35F5913A" w14:textId="77777777" w:rsidR="005436B5" w:rsidRDefault="005436B5">
            <w:pPr>
              <w:spacing w:line="360" w:lineRule="auto"/>
              <w:jc w:val="center"/>
              <w:rPr>
                <w:rFonts w:ascii="宋体" w:hAnsi="宋体" w:hint="eastAsia"/>
                <w:color w:val="000000"/>
                <w:szCs w:val="21"/>
              </w:rPr>
            </w:pPr>
          </w:p>
        </w:tc>
        <w:tc>
          <w:tcPr>
            <w:tcW w:w="422" w:type="pct"/>
          </w:tcPr>
          <w:p w14:paraId="28D1313E" w14:textId="77777777" w:rsidR="005436B5" w:rsidRDefault="005436B5">
            <w:pPr>
              <w:spacing w:line="360" w:lineRule="auto"/>
              <w:jc w:val="center"/>
              <w:rPr>
                <w:rFonts w:ascii="宋体" w:hAnsi="宋体" w:hint="eastAsia"/>
                <w:color w:val="000000"/>
                <w:szCs w:val="21"/>
              </w:rPr>
            </w:pPr>
          </w:p>
        </w:tc>
        <w:tc>
          <w:tcPr>
            <w:tcW w:w="415" w:type="pct"/>
          </w:tcPr>
          <w:p w14:paraId="7C5AE2D3"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45BCA78C" w14:textId="77777777" w:rsidR="005436B5" w:rsidRDefault="005436B5">
            <w:pPr>
              <w:spacing w:line="360" w:lineRule="auto"/>
              <w:jc w:val="center"/>
              <w:rPr>
                <w:rFonts w:ascii="宋体" w:hAnsi="宋体" w:hint="eastAsia"/>
                <w:color w:val="000000"/>
                <w:szCs w:val="21"/>
              </w:rPr>
            </w:pPr>
          </w:p>
        </w:tc>
      </w:tr>
      <w:tr w:rsidR="005436B5" w14:paraId="3AD40641" w14:textId="77777777">
        <w:trPr>
          <w:jc w:val="center"/>
        </w:trPr>
        <w:tc>
          <w:tcPr>
            <w:tcW w:w="386" w:type="pct"/>
            <w:shd w:val="clear" w:color="auto" w:fill="auto"/>
          </w:tcPr>
          <w:p w14:paraId="1C56D315"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5</w:t>
            </w:r>
          </w:p>
        </w:tc>
        <w:tc>
          <w:tcPr>
            <w:tcW w:w="621" w:type="pct"/>
            <w:shd w:val="clear" w:color="auto" w:fill="auto"/>
          </w:tcPr>
          <w:p w14:paraId="49EC9130" w14:textId="77777777" w:rsidR="005436B5" w:rsidRDefault="005436B5">
            <w:pPr>
              <w:spacing w:line="360" w:lineRule="auto"/>
              <w:jc w:val="center"/>
              <w:rPr>
                <w:rFonts w:ascii="宋体" w:hAnsi="宋体" w:hint="eastAsia"/>
                <w:color w:val="000000"/>
                <w:szCs w:val="21"/>
              </w:rPr>
            </w:pPr>
          </w:p>
        </w:tc>
        <w:tc>
          <w:tcPr>
            <w:tcW w:w="545" w:type="pct"/>
          </w:tcPr>
          <w:p w14:paraId="138ABFFF" w14:textId="77777777" w:rsidR="005436B5" w:rsidRDefault="005436B5">
            <w:pPr>
              <w:spacing w:line="360" w:lineRule="auto"/>
              <w:jc w:val="center"/>
              <w:rPr>
                <w:rFonts w:ascii="宋体" w:hAnsi="宋体" w:hint="eastAsia"/>
                <w:color w:val="000000"/>
                <w:szCs w:val="21"/>
              </w:rPr>
            </w:pPr>
          </w:p>
        </w:tc>
        <w:tc>
          <w:tcPr>
            <w:tcW w:w="545" w:type="pct"/>
          </w:tcPr>
          <w:p w14:paraId="4CF46025" w14:textId="77777777" w:rsidR="005436B5" w:rsidRDefault="005436B5">
            <w:pPr>
              <w:spacing w:line="360" w:lineRule="auto"/>
              <w:jc w:val="center"/>
              <w:rPr>
                <w:rFonts w:ascii="宋体" w:hAnsi="宋体" w:hint="eastAsia"/>
                <w:color w:val="000000"/>
                <w:szCs w:val="21"/>
              </w:rPr>
            </w:pPr>
          </w:p>
        </w:tc>
        <w:tc>
          <w:tcPr>
            <w:tcW w:w="544" w:type="pct"/>
          </w:tcPr>
          <w:p w14:paraId="5619425B" w14:textId="77777777" w:rsidR="005436B5" w:rsidRDefault="005436B5">
            <w:pPr>
              <w:spacing w:line="360" w:lineRule="auto"/>
              <w:jc w:val="center"/>
              <w:rPr>
                <w:rFonts w:ascii="宋体" w:hAnsi="宋体" w:hint="eastAsia"/>
                <w:color w:val="000000"/>
                <w:szCs w:val="21"/>
              </w:rPr>
            </w:pPr>
          </w:p>
        </w:tc>
        <w:tc>
          <w:tcPr>
            <w:tcW w:w="659" w:type="pct"/>
          </w:tcPr>
          <w:p w14:paraId="221391E0"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63CFF8AB" w14:textId="77777777" w:rsidR="005436B5" w:rsidRDefault="005436B5">
            <w:pPr>
              <w:spacing w:line="360" w:lineRule="auto"/>
              <w:jc w:val="center"/>
              <w:rPr>
                <w:rFonts w:ascii="宋体" w:hAnsi="宋体" w:hint="eastAsia"/>
                <w:color w:val="000000"/>
                <w:szCs w:val="21"/>
              </w:rPr>
            </w:pPr>
          </w:p>
        </w:tc>
        <w:tc>
          <w:tcPr>
            <w:tcW w:w="422" w:type="pct"/>
          </w:tcPr>
          <w:p w14:paraId="3C839E19" w14:textId="77777777" w:rsidR="005436B5" w:rsidRDefault="005436B5">
            <w:pPr>
              <w:spacing w:line="360" w:lineRule="auto"/>
              <w:jc w:val="center"/>
              <w:rPr>
                <w:rFonts w:ascii="宋体" w:hAnsi="宋体" w:hint="eastAsia"/>
                <w:color w:val="000000"/>
                <w:szCs w:val="21"/>
              </w:rPr>
            </w:pPr>
          </w:p>
        </w:tc>
        <w:tc>
          <w:tcPr>
            <w:tcW w:w="415" w:type="pct"/>
          </w:tcPr>
          <w:p w14:paraId="20550717"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78FDC74E" w14:textId="77777777" w:rsidR="005436B5" w:rsidRDefault="005436B5">
            <w:pPr>
              <w:spacing w:line="360" w:lineRule="auto"/>
              <w:jc w:val="center"/>
              <w:rPr>
                <w:rFonts w:ascii="宋体" w:hAnsi="宋体" w:hint="eastAsia"/>
                <w:color w:val="000000"/>
                <w:szCs w:val="21"/>
              </w:rPr>
            </w:pPr>
          </w:p>
        </w:tc>
      </w:tr>
      <w:tr w:rsidR="005436B5" w14:paraId="763F8D3C" w14:textId="77777777">
        <w:trPr>
          <w:jc w:val="center"/>
        </w:trPr>
        <w:tc>
          <w:tcPr>
            <w:tcW w:w="386" w:type="pct"/>
            <w:shd w:val="clear" w:color="auto" w:fill="auto"/>
          </w:tcPr>
          <w:p w14:paraId="7300BC75" w14:textId="77777777" w:rsidR="005436B5" w:rsidRDefault="00C972D7">
            <w:pPr>
              <w:spacing w:line="360" w:lineRule="auto"/>
              <w:jc w:val="center"/>
              <w:rPr>
                <w:rFonts w:ascii="宋体" w:hAnsi="宋体" w:hint="eastAsia"/>
                <w:color w:val="000000"/>
                <w:szCs w:val="21"/>
              </w:rPr>
            </w:pPr>
            <w:r>
              <w:rPr>
                <w:rFonts w:ascii="宋体" w:hAnsi="宋体"/>
                <w:color w:val="000000"/>
                <w:szCs w:val="21"/>
              </w:rPr>
              <w:t>…</w:t>
            </w:r>
          </w:p>
        </w:tc>
        <w:tc>
          <w:tcPr>
            <w:tcW w:w="621" w:type="pct"/>
            <w:shd w:val="clear" w:color="auto" w:fill="auto"/>
          </w:tcPr>
          <w:p w14:paraId="7E4AD454" w14:textId="77777777" w:rsidR="005436B5" w:rsidRDefault="005436B5">
            <w:pPr>
              <w:spacing w:line="360" w:lineRule="auto"/>
              <w:jc w:val="center"/>
              <w:rPr>
                <w:rFonts w:ascii="宋体" w:hAnsi="宋体" w:hint="eastAsia"/>
                <w:color w:val="000000"/>
                <w:szCs w:val="21"/>
              </w:rPr>
            </w:pPr>
          </w:p>
        </w:tc>
        <w:tc>
          <w:tcPr>
            <w:tcW w:w="545" w:type="pct"/>
          </w:tcPr>
          <w:p w14:paraId="17C0963A" w14:textId="77777777" w:rsidR="005436B5" w:rsidRDefault="005436B5">
            <w:pPr>
              <w:spacing w:line="360" w:lineRule="auto"/>
              <w:jc w:val="center"/>
              <w:rPr>
                <w:rFonts w:ascii="宋体" w:hAnsi="宋体" w:hint="eastAsia"/>
                <w:color w:val="000000"/>
                <w:szCs w:val="21"/>
              </w:rPr>
            </w:pPr>
          </w:p>
        </w:tc>
        <w:tc>
          <w:tcPr>
            <w:tcW w:w="545" w:type="pct"/>
          </w:tcPr>
          <w:p w14:paraId="524FDE59" w14:textId="77777777" w:rsidR="005436B5" w:rsidRDefault="005436B5">
            <w:pPr>
              <w:spacing w:line="360" w:lineRule="auto"/>
              <w:jc w:val="center"/>
              <w:rPr>
                <w:rFonts w:ascii="宋体" w:hAnsi="宋体" w:hint="eastAsia"/>
                <w:color w:val="000000"/>
                <w:szCs w:val="21"/>
              </w:rPr>
            </w:pPr>
          </w:p>
        </w:tc>
        <w:tc>
          <w:tcPr>
            <w:tcW w:w="544" w:type="pct"/>
          </w:tcPr>
          <w:p w14:paraId="5D11EDC6" w14:textId="77777777" w:rsidR="005436B5" w:rsidRDefault="005436B5">
            <w:pPr>
              <w:spacing w:line="360" w:lineRule="auto"/>
              <w:jc w:val="center"/>
              <w:rPr>
                <w:rFonts w:ascii="宋体" w:hAnsi="宋体" w:hint="eastAsia"/>
                <w:color w:val="000000"/>
                <w:szCs w:val="21"/>
              </w:rPr>
            </w:pPr>
          </w:p>
        </w:tc>
        <w:tc>
          <w:tcPr>
            <w:tcW w:w="659" w:type="pct"/>
          </w:tcPr>
          <w:p w14:paraId="13DB9EEC" w14:textId="77777777" w:rsidR="005436B5" w:rsidRDefault="005436B5">
            <w:pPr>
              <w:spacing w:line="360" w:lineRule="auto"/>
              <w:jc w:val="center"/>
              <w:rPr>
                <w:rFonts w:ascii="宋体" w:hAnsi="宋体" w:hint="eastAsia"/>
                <w:color w:val="000000"/>
                <w:szCs w:val="21"/>
              </w:rPr>
            </w:pPr>
          </w:p>
        </w:tc>
        <w:tc>
          <w:tcPr>
            <w:tcW w:w="433" w:type="pct"/>
            <w:shd w:val="clear" w:color="auto" w:fill="auto"/>
          </w:tcPr>
          <w:p w14:paraId="6B6C7CFA" w14:textId="77777777" w:rsidR="005436B5" w:rsidRDefault="005436B5">
            <w:pPr>
              <w:spacing w:line="360" w:lineRule="auto"/>
              <w:jc w:val="center"/>
              <w:rPr>
                <w:rFonts w:ascii="宋体" w:hAnsi="宋体" w:hint="eastAsia"/>
                <w:color w:val="000000"/>
                <w:szCs w:val="21"/>
              </w:rPr>
            </w:pPr>
          </w:p>
        </w:tc>
        <w:tc>
          <w:tcPr>
            <w:tcW w:w="422" w:type="pct"/>
          </w:tcPr>
          <w:p w14:paraId="3C037A55" w14:textId="77777777" w:rsidR="005436B5" w:rsidRDefault="005436B5">
            <w:pPr>
              <w:spacing w:line="360" w:lineRule="auto"/>
              <w:jc w:val="center"/>
              <w:rPr>
                <w:rFonts w:ascii="宋体" w:hAnsi="宋体" w:hint="eastAsia"/>
                <w:color w:val="000000"/>
                <w:szCs w:val="21"/>
              </w:rPr>
            </w:pPr>
          </w:p>
        </w:tc>
        <w:tc>
          <w:tcPr>
            <w:tcW w:w="415" w:type="pct"/>
          </w:tcPr>
          <w:p w14:paraId="6C78DDED" w14:textId="77777777" w:rsidR="005436B5" w:rsidRDefault="005436B5">
            <w:pPr>
              <w:spacing w:line="360" w:lineRule="auto"/>
              <w:jc w:val="center"/>
              <w:rPr>
                <w:rFonts w:ascii="宋体" w:hAnsi="宋体" w:hint="eastAsia"/>
                <w:color w:val="000000"/>
                <w:szCs w:val="21"/>
              </w:rPr>
            </w:pPr>
          </w:p>
        </w:tc>
        <w:tc>
          <w:tcPr>
            <w:tcW w:w="430" w:type="pct"/>
            <w:shd w:val="clear" w:color="auto" w:fill="auto"/>
          </w:tcPr>
          <w:p w14:paraId="73E6BF23" w14:textId="77777777" w:rsidR="005436B5" w:rsidRDefault="005436B5">
            <w:pPr>
              <w:spacing w:line="360" w:lineRule="auto"/>
              <w:jc w:val="center"/>
              <w:rPr>
                <w:rFonts w:ascii="宋体" w:hAnsi="宋体" w:hint="eastAsia"/>
                <w:color w:val="000000"/>
                <w:szCs w:val="21"/>
              </w:rPr>
            </w:pPr>
          </w:p>
        </w:tc>
      </w:tr>
      <w:tr w:rsidR="005436B5" w14:paraId="349ECF10" w14:textId="77777777">
        <w:trPr>
          <w:jc w:val="center"/>
        </w:trPr>
        <w:tc>
          <w:tcPr>
            <w:tcW w:w="386" w:type="pct"/>
            <w:shd w:val="clear" w:color="auto" w:fill="auto"/>
          </w:tcPr>
          <w:p w14:paraId="7F1A29CF"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合计</w:t>
            </w:r>
          </w:p>
        </w:tc>
        <w:tc>
          <w:tcPr>
            <w:tcW w:w="4614" w:type="pct"/>
            <w:gridSpan w:val="9"/>
          </w:tcPr>
          <w:p w14:paraId="29C2E383" w14:textId="77777777" w:rsidR="005436B5" w:rsidRDefault="00C972D7">
            <w:pPr>
              <w:spacing w:line="360" w:lineRule="auto"/>
              <w:jc w:val="center"/>
              <w:rPr>
                <w:rFonts w:ascii="宋体" w:hAnsi="宋体" w:hint="eastAsia"/>
                <w:color w:val="000000"/>
                <w:szCs w:val="21"/>
              </w:rPr>
            </w:pPr>
            <w:r>
              <w:rPr>
                <w:rFonts w:hAnsi="宋体" w:hint="eastAsia"/>
                <w:color w:val="000000"/>
                <w:szCs w:val="21"/>
              </w:rPr>
              <w:t>金额大写：人民币</w:t>
            </w:r>
            <w:r>
              <w:rPr>
                <w:rFonts w:hAnsi="宋体" w:hint="eastAsia"/>
                <w:color w:val="000000"/>
                <w:szCs w:val="21"/>
              </w:rPr>
              <w:t xml:space="preserve">           </w:t>
            </w:r>
            <w:r>
              <w:rPr>
                <w:rFonts w:hAnsi="宋体" w:hint="eastAsia"/>
                <w:color w:val="000000"/>
                <w:szCs w:val="21"/>
              </w:rPr>
              <w:t>元</w:t>
            </w:r>
            <w:r>
              <w:rPr>
                <w:rFonts w:hAnsi="宋体" w:hint="eastAsia"/>
                <w:color w:val="000000"/>
                <w:szCs w:val="21"/>
              </w:rPr>
              <w:t xml:space="preserve">      </w:t>
            </w:r>
            <w:r>
              <w:rPr>
                <w:rFonts w:hAnsi="宋体" w:hint="eastAsia"/>
                <w:color w:val="000000"/>
                <w:szCs w:val="21"/>
              </w:rPr>
              <w:t>（¥：</w:t>
            </w:r>
            <w:r>
              <w:rPr>
                <w:rFonts w:hAnsi="宋体" w:hint="eastAsia"/>
                <w:color w:val="000000"/>
                <w:szCs w:val="21"/>
              </w:rPr>
              <w:t xml:space="preserve">              </w:t>
            </w:r>
            <w:r>
              <w:rPr>
                <w:rFonts w:hAnsi="宋体" w:hint="eastAsia"/>
                <w:color w:val="000000"/>
                <w:szCs w:val="21"/>
              </w:rPr>
              <w:t>）</w:t>
            </w:r>
          </w:p>
        </w:tc>
      </w:tr>
    </w:tbl>
    <w:p w14:paraId="4B7A74AD" w14:textId="77777777" w:rsidR="005436B5" w:rsidRDefault="00C972D7">
      <w:pPr>
        <w:spacing w:line="360" w:lineRule="auto"/>
        <w:rPr>
          <w:rFonts w:hAnsi="宋体" w:hint="eastAsia"/>
          <w:b/>
          <w:color w:val="000000"/>
          <w:szCs w:val="21"/>
        </w:rPr>
      </w:pPr>
      <w:r>
        <w:rPr>
          <w:rFonts w:hAnsi="宋体" w:hint="eastAsia"/>
          <w:b/>
          <w:color w:val="000000"/>
          <w:szCs w:val="21"/>
        </w:rPr>
        <w:t>注：</w:t>
      </w:r>
      <w:r>
        <w:rPr>
          <w:rFonts w:hint="eastAsia"/>
          <w:b/>
        </w:rPr>
        <w:t>供应</w:t>
      </w:r>
      <w:proofErr w:type="gramStart"/>
      <w:r>
        <w:rPr>
          <w:rFonts w:hint="eastAsia"/>
          <w:b/>
        </w:rPr>
        <w:t>商成交</w:t>
      </w:r>
      <w:proofErr w:type="gramEnd"/>
      <w:r>
        <w:rPr>
          <w:rFonts w:hint="eastAsia"/>
          <w:b/>
        </w:rPr>
        <w:t>后，</w:t>
      </w:r>
      <w:r>
        <w:rPr>
          <w:rFonts w:hint="eastAsia"/>
          <w:b/>
          <w:szCs w:val="21"/>
        </w:rPr>
        <w:t>请</w:t>
      </w:r>
      <w:r>
        <w:rPr>
          <w:b/>
          <w:szCs w:val="21"/>
        </w:rPr>
        <w:t>将</w:t>
      </w:r>
      <w:r>
        <w:rPr>
          <w:rFonts w:hint="eastAsia"/>
          <w:b/>
          <w:szCs w:val="21"/>
        </w:rPr>
        <w:t>已成交的报价分析表（</w:t>
      </w:r>
      <w:r>
        <w:rPr>
          <w:rFonts w:hint="eastAsia"/>
          <w:b/>
          <w:szCs w:val="21"/>
        </w:rPr>
        <w:t>word</w:t>
      </w:r>
      <w:r>
        <w:rPr>
          <w:rFonts w:hint="eastAsia"/>
          <w:b/>
          <w:szCs w:val="21"/>
        </w:rPr>
        <w:t>档）</w:t>
      </w:r>
      <w:r>
        <w:rPr>
          <w:b/>
          <w:szCs w:val="21"/>
        </w:rPr>
        <w:t>于</w:t>
      </w:r>
      <w:r>
        <w:rPr>
          <w:rFonts w:hint="eastAsia"/>
          <w:b/>
          <w:szCs w:val="21"/>
        </w:rPr>
        <w:t>1</w:t>
      </w:r>
      <w:r>
        <w:rPr>
          <w:rFonts w:hint="eastAsia"/>
          <w:b/>
          <w:szCs w:val="21"/>
        </w:rPr>
        <w:t>个</w:t>
      </w:r>
      <w:r>
        <w:rPr>
          <w:b/>
          <w:szCs w:val="21"/>
        </w:rPr>
        <w:t>工作日内发至</w:t>
      </w:r>
      <w:r>
        <w:rPr>
          <w:b/>
          <w:szCs w:val="21"/>
        </w:rPr>
        <w:t>kszcggzy@163.com</w:t>
      </w:r>
      <w:r>
        <w:rPr>
          <w:b/>
          <w:szCs w:val="21"/>
        </w:rPr>
        <w:t>邮箱</w:t>
      </w:r>
      <w:r>
        <w:rPr>
          <w:rFonts w:hint="eastAsia"/>
          <w:b/>
          <w:szCs w:val="21"/>
        </w:rPr>
        <w:t>，</w:t>
      </w:r>
      <w:r>
        <w:rPr>
          <w:rStyle w:val="afff3"/>
          <w:rFonts w:ascii="宋体" w:hAnsi="宋体" w:hint="eastAsia"/>
          <w:b/>
          <w:color w:val="auto"/>
          <w:szCs w:val="21"/>
          <w:u w:val="none"/>
        </w:rPr>
        <w:t>联系电话：</w:t>
      </w:r>
      <w:r>
        <w:rPr>
          <w:rFonts w:ascii="宋体" w:hAnsi="宋体" w:hint="eastAsia"/>
          <w:b/>
        </w:rPr>
        <w:t>0512-57337661，</w:t>
      </w:r>
      <w:r>
        <w:rPr>
          <w:rFonts w:hint="eastAsia"/>
          <w:b/>
          <w:szCs w:val="21"/>
        </w:rPr>
        <w:t>以免影响成交公告发布。</w:t>
      </w:r>
    </w:p>
    <w:p w14:paraId="33DADED9" w14:textId="77777777" w:rsidR="005436B5" w:rsidRDefault="00C972D7">
      <w:pPr>
        <w:spacing w:line="360" w:lineRule="auto"/>
        <w:jc w:val="right"/>
      </w:pPr>
      <w:r>
        <w:rPr>
          <w:rFonts w:hint="eastAsia"/>
        </w:rPr>
        <w:t>供应商</w:t>
      </w:r>
      <w:r>
        <w:t>：（加盖</w:t>
      </w:r>
      <w:r>
        <w:rPr>
          <w:rFonts w:hint="eastAsia"/>
        </w:rPr>
        <w:t>公章</w:t>
      </w:r>
      <w:r>
        <w:t>）</w:t>
      </w:r>
    </w:p>
    <w:p w14:paraId="6EA4080A" w14:textId="77777777" w:rsidR="005436B5" w:rsidRDefault="00C972D7">
      <w:pPr>
        <w:spacing w:line="360" w:lineRule="auto"/>
        <w:jc w:val="right"/>
      </w:pPr>
      <w:r>
        <w:rPr>
          <w:rFonts w:hint="eastAsia"/>
        </w:rPr>
        <w:t>日期：</w:t>
      </w:r>
      <w:r>
        <w:rPr>
          <w:rFonts w:hint="eastAsia"/>
        </w:rPr>
        <w:t xml:space="preserve">    </w:t>
      </w:r>
      <w:r>
        <w:t>年</w:t>
      </w:r>
      <w:r>
        <w:rPr>
          <w:rFonts w:hint="eastAsia"/>
        </w:rPr>
        <w:t xml:space="preserve"> </w:t>
      </w:r>
      <w:r>
        <w:t xml:space="preserve"> </w:t>
      </w:r>
      <w:r>
        <w:t>月</w:t>
      </w:r>
      <w:r>
        <w:rPr>
          <w:rFonts w:hint="eastAsia"/>
        </w:rPr>
        <w:t xml:space="preserve"> </w:t>
      </w:r>
      <w:r>
        <w:t xml:space="preserve"> </w:t>
      </w:r>
      <w:r>
        <w:t>日</w:t>
      </w:r>
    </w:p>
    <w:p w14:paraId="25D56657" w14:textId="77777777" w:rsidR="005436B5" w:rsidRDefault="005436B5">
      <w:pPr>
        <w:rPr>
          <w:rFonts w:ascii="宋体" w:hAnsi="宋体" w:hint="eastAsia"/>
          <w:sz w:val="24"/>
          <w:lang w:val="zh-CN"/>
        </w:rPr>
        <w:sectPr w:rsidR="005436B5">
          <w:pgSz w:w="11906" w:h="16838"/>
          <w:pgMar w:top="1474" w:right="1247" w:bottom="1247" w:left="1531" w:header="851" w:footer="680" w:gutter="0"/>
          <w:cols w:space="425"/>
          <w:docGrid w:linePitch="360"/>
        </w:sectPr>
      </w:pPr>
      <w:bookmarkStart w:id="103" w:name="_Toc161067524"/>
    </w:p>
    <w:p w14:paraId="06C3D114" w14:textId="77777777" w:rsidR="005436B5" w:rsidRDefault="00C972D7">
      <w:pPr>
        <w:pStyle w:val="22"/>
        <w:spacing w:before="0" w:after="0" w:line="360" w:lineRule="auto"/>
        <w:rPr>
          <w:rFonts w:ascii="宋体" w:eastAsia="宋体" w:hAnsi="宋体" w:hint="eastAsia"/>
          <w:sz w:val="24"/>
          <w:szCs w:val="24"/>
          <w:lang w:val="zh-CN"/>
        </w:rPr>
      </w:pPr>
      <w:bookmarkStart w:id="104" w:name="_Toc161126696"/>
      <w:bookmarkStart w:id="105" w:name="_Toc166338844"/>
      <w:bookmarkStart w:id="106" w:name="_Toc196309690"/>
      <w:r>
        <w:rPr>
          <w:rFonts w:ascii="宋体" w:eastAsia="宋体" w:hAnsi="宋体" w:hint="eastAsia"/>
          <w:sz w:val="24"/>
          <w:szCs w:val="24"/>
          <w:lang w:val="zh-CN"/>
        </w:rPr>
        <w:lastRenderedPageBreak/>
        <w:t>八、响应及</w:t>
      </w:r>
      <w:r>
        <w:rPr>
          <w:rFonts w:ascii="宋体" w:eastAsia="宋体" w:hAnsi="宋体"/>
          <w:sz w:val="24"/>
          <w:szCs w:val="24"/>
          <w:lang w:val="zh-CN"/>
        </w:rPr>
        <w:t>偏离表（技术</w:t>
      </w:r>
      <w:r>
        <w:rPr>
          <w:rFonts w:ascii="宋体" w:eastAsia="宋体" w:hAnsi="宋体" w:hint="eastAsia"/>
          <w:sz w:val="24"/>
          <w:szCs w:val="24"/>
          <w:lang w:val="zh-CN"/>
        </w:rPr>
        <w:t>要求</w:t>
      </w:r>
      <w:r>
        <w:rPr>
          <w:rFonts w:ascii="宋体" w:eastAsia="宋体" w:hAnsi="宋体"/>
          <w:sz w:val="24"/>
          <w:szCs w:val="24"/>
          <w:lang w:val="zh-CN"/>
        </w:rPr>
        <w:t>）</w:t>
      </w:r>
      <w:bookmarkEnd w:id="103"/>
      <w:bookmarkEnd w:id="104"/>
      <w:bookmarkEnd w:id="105"/>
      <w:bookmarkEnd w:id="106"/>
    </w:p>
    <w:p w14:paraId="2138ABF5" w14:textId="77777777" w:rsidR="005436B5" w:rsidRDefault="00C972D7">
      <w:pPr>
        <w:spacing w:line="360" w:lineRule="auto"/>
        <w:jc w:val="center"/>
      </w:pPr>
      <w:r>
        <w:rPr>
          <w:rFonts w:hint="eastAsia"/>
        </w:rPr>
        <w:t>偏离表（技术要求）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3532"/>
        <w:gridCol w:w="2287"/>
        <w:gridCol w:w="2413"/>
      </w:tblGrid>
      <w:tr w:rsidR="003B1917" w14:paraId="53125FAC" w14:textId="77777777" w:rsidTr="00734F19">
        <w:trPr>
          <w:jc w:val="center"/>
        </w:trPr>
        <w:tc>
          <w:tcPr>
            <w:tcW w:w="486" w:type="pct"/>
            <w:vAlign w:val="center"/>
          </w:tcPr>
          <w:p w14:paraId="5CA71F02" w14:textId="77777777" w:rsidR="003B1917" w:rsidRDefault="003B1917" w:rsidP="00734F19">
            <w:pPr>
              <w:spacing w:line="360" w:lineRule="auto"/>
              <w:jc w:val="center"/>
              <w:rPr>
                <w:rFonts w:ascii="宋体" w:hAnsi="宋体" w:hint="eastAsia"/>
                <w:color w:val="000000"/>
                <w:szCs w:val="21"/>
              </w:rPr>
            </w:pPr>
            <w:r>
              <w:rPr>
                <w:rFonts w:ascii="宋体" w:hAnsi="宋体" w:hint="eastAsia"/>
                <w:color w:val="000000"/>
                <w:szCs w:val="21"/>
              </w:rPr>
              <w:t>序号</w:t>
            </w:r>
          </w:p>
        </w:tc>
        <w:tc>
          <w:tcPr>
            <w:tcW w:w="1937" w:type="pct"/>
            <w:vAlign w:val="center"/>
          </w:tcPr>
          <w:p w14:paraId="125D85BE" w14:textId="77777777" w:rsidR="003B1917" w:rsidRDefault="003B1917" w:rsidP="00734F19">
            <w:pPr>
              <w:spacing w:line="360" w:lineRule="auto"/>
              <w:jc w:val="center"/>
              <w:rPr>
                <w:rFonts w:ascii="宋体" w:hAnsi="宋体" w:hint="eastAsia"/>
                <w:color w:val="000000"/>
                <w:szCs w:val="21"/>
              </w:rPr>
            </w:pPr>
            <w:r>
              <w:rPr>
                <w:rFonts w:ascii="宋体" w:hAnsi="宋体" w:hint="eastAsia"/>
                <w:color w:val="000000"/>
                <w:szCs w:val="21"/>
              </w:rPr>
              <w:t>谈判文件要求</w:t>
            </w:r>
          </w:p>
        </w:tc>
        <w:tc>
          <w:tcPr>
            <w:tcW w:w="1254" w:type="pct"/>
            <w:vAlign w:val="center"/>
          </w:tcPr>
          <w:p w14:paraId="28E080B9" w14:textId="77777777" w:rsidR="003B1917" w:rsidRDefault="003B1917" w:rsidP="00734F19">
            <w:pPr>
              <w:spacing w:line="360" w:lineRule="auto"/>
              <w:jc w:val="center"/>
              <w:rPr>
                <w:rFonts w:ascii="宋体" w:hAnsi="宋体" w:hint="eastAsia"/>
                <w:color w:val="000000"/>
                <w:szCs w:val="21"/>
              </w:rPr>
            </w:pPr>
            <w:r>
              <w:rPr>
                <w:rFonts w:ascii="宋体" w:hAnsi="宋体" w:hint="eastAsia"/>
                <w:color w:val="000000"/>
                <w:szCs w:val="21"/>
              </w:rPr>
              <w:t>响应情况</w:t>
            </w:r>
          </w:p>
        </w:tc>
        <w:tc>
          <w:tcPr>
            <w:tcW w:w="1323" w:type="pct"/>
            <w:vAlign w:val="center"/>
          </w:tcPr>
          <w:p w14:paraId="47B7039C" w14:textId="77777777" w:rsidR="003B1917" w:rsidRDefault="003B1917" w:rsidP="00734F19">
            <w:pPr>
              <w:spacing w:line="360" w:lineRule="auto"/>
              <w:jc w:val="center"/>
              <w:rPr>
                <w:rFonts w:ascii="宋体" w:hAnsi="宋体" w:hint="eastAsia"/>
                <w:color w:val="000000"/>
                <w:szCs w:val="21"/>
              </w:rPr>
            </w:pPr>
            <w:r>
              <w:rPr>
                <w:rFonts w:ascii="宋体" w:hAnsi="宋体" w:hint="eastAsia"/>
                <w:color w:val="000000"/>
                <w:szCs w:val="21"/>
              </w:rPr>
              <w:t>偏离说明</w:t>
            </w:r>
          </w:p>
        </w:tc>
      </w:tr>
      <w:tr w:rsidR="003B1917" w14:paraId="5A297CE5" w14:textId="77777777" w:rsidTr="00734F19">
        <w:trPr>
          <w:jc w:val="center"/>
        </w:trPr>
        <w:tc>
          <w:tcPr>
            <w:tcW w:w="486" w:type="pct"/>
            <w:vAlign w:val="center"/>
          </w:tcPr>
          <w:p w14:paraId="02ED27D3" w14:textId="77777777" w:rsidR="003B1917" w:rsidRDefault="003B1917" w:rsidP="00734F19">
            <w:pPr>
              <w:spacing w:line="360" w:lineRule="auto"/>
              <w:jc w:val="center"/>
              <w:rPr>
                <w:rFonts w:ascii="宋体" w:hAnsi="宋体" w:hint="eastAsia"/>
                <w:color w:val="000000"/>
                <w:szCs w:val="21"/>
              </w:rPr>
            </w:pPr>
            <w:r>
              <w:rPr>
                <w:rFonts w:ascii="宋体" w:hAnsi="宋体" w:hint="eastAsia"/>
                <w:color w:val="000000"/>
                <w:szCs w:val="21"/>
              </w:rPr>
              <w:t>1</w:t>
            </w:r>
          </w:p>
        </w:tc>
        <w:tc>
          <w:tcPr>
            <w:tcW w:w="1937" w:type="pct"/>
            <w:vAlign w:val="center"/>
          </w:tcPr>
          <w:p w14:paraId="5F1D7110" w14:textId="77777777" w:rsidR="003B1917" w:rsidRDefault="003B1917" w:rsidP="00734F19">
            <w:pPr>
              <w:spacing w:line="360" w:lineRule="auto"/>
              <w:jc w:val="center"/>
              <w:rPr>
                <w:rFonts w:ascii="宋体" w:hAnsi="宋体" w:hint="eastAsia"/>
                <w:color w:val="000000"/>
                <w:szCs w:val="21"/>
              </w:rPr>
            </w:pPr>
            <w:r>
              <w:rPr>
                <w:rFonts w:ascii="宋体" w:hAnsi="宋体" w:hint="eastAsia"/>
                <w:color w:val="000000"/>
                <w:szCs w:val="21"/>
              </w:rPr>
              <w:t>采购清单</w:t>
            </w:r>
          </w:p>
        </w:tc>
        <w:tc>
          <w:tcPr>
            <w:tcW w:w="1254" w:type="pct"/>
            <w:vAlign w:val="center"/>
          </w:tcPr>
          <w:p w14:paraId="0787617D" w14:textId="77777777" w:rsidR="003B1917" w:rsidRDefault="003B1917" w:rsidP="00734F19">
            <w:pPr>
              <w:spacing w:line="360" w:lineRule="auto"/>
              <w:jc w:val="center"/>
              <w:rPr>
                <w:rFonts w:ascii="宋体" w:hAnsi="宋体" w:hint="eastAsia"/>
                <w:color w:val="000000"/>
                <w:szCs w:val="21"/>
              </w:rPr>
            </w:pPr>
          </w:p>
        </w:tc>
        <w:tc>
          <w:tcPr>
            <w:tcW w:w="1323" w:type="pct"/>
            <w:vAlign w:val="center"/>
          </w:tcPr>
          <w:p w14:paraId="6FB3A763" w14:textId="77777777" w:rsidR="003B1917" w:rsidRDefault="003B1917" w:rsidP="00734F19">
            <w:pPr>
              <w:spacing w:line="360" w:lineRule="auto"/>
              <w:jc w:val="center"/>
              <w:rPr>
                <w:rFonts w:ascii="宋体" w:hAnsi="宋体" w:hint="eastAsia"/>
                <w:color w:val="000000"/>
                <w:szCs w:val="21"/>
              </w:rPr>
            </w:pPr>
          </w:p>
        </w:tc>
      </w:tr>
      <w:tr w:rsidR="003B1917" w14:paraId="755DC6C0" w14:textId="77777777" w:rsidTr="00734F19">
        <w:trPr>
          <w:jc w:val="center"/>
        </w:trPr>
        <w:tc>
          <w:tcPr>
            <w:tcW w:w="486" w:type="pct"/>
            <w:vAlign w:val="center"/>
          </w:tcPr>
          <w:p w14:paraId="04A947D1" w14:textId="77777777" w:rsidR="003B1917" w:rsidRDefault="003B1917" w:rsidP="00734F19">
            <w:pPr>
              <w:spacing w:line="360" w:lineRule="auto"/>
              <w:jc w:val="center"/>
              <w:rPr>
                <w:rFonts w:ascii="宋体" w:hAnsi="宋体" w:hint="eastAsia"/>
                <w:color w:val="000000"/>
                <w:szCs w:val="21"/>
              </w:rPr>
            </w:pPr>
            <w:r>
              <w:rPr>
                <w:rFonts w:ascii="宋体" w:hAnsi="宋体" w:hint="eastAsia"/>
                <w:color w:val="000000"/>
                <w:szCs w:val="21"/>
              </w:rPr>
              <w:t>2</w:t>
            </w:r>
          </w:p>
        </w:tc>
        <w:tc>
          <w:tcPr>
            <w:tcW w:w="1937" w:type="pct"/>
            <w:vAlign w:val="center"/>
          </w:tcPr>
          <w:p w14:paraId="6D34E29B" w14:textId="77777777" w:rsidR="003B1917" w:rsidRDefault="003B1917" w:rsidP="00734F19">
            <w:pPr>
              <w:spacing w:line="360" w:lineRule="auto"/>
              <w:jc w:val="center"/>
              <w:rPr>
                <w:rFonts w:ascii="宋体" w:hAnsi="宋体" w:hint="eastAsia"/>
                <w:color w:val="000000"/>
                <w:szCs w:val="21"/>
              </w:rPr>
            </w:pPr>
            <w:r>
              <w:rPr>
                <w:rFonts w:ascii="宋体" w:hAnsi="宋体" w:hint="eastAsia"/>
                <w:color w:val="000000"/>
                <w:szCs w:val="21"/>
              </w:rPr>
              <w:t>检测报告</w:t>
            </w:r>
          </w:p>
        </w:tc>
        <w:tc>
          <w:tcPr>
            <w:tcW w:w="1254" w:type="pct"/>
            <w:vAlign w:val="center"/>
          </w:tcPr>
          <w:p w14:paraId="20E651AA" w14:textId="77777777" w:rsidR="003B1917" w:rsidRDefault="003B1917" w:rsidP="00734F19">
            <w:pPr>
              <w:spacing w:line="360" w:lineRule="auto"/>
              <w:jc w:val="center"/>
              <w:rPr>
                <w:rFonts w:ascii="宋体" w:hAnsi="宋体" w:hint="eastAsia"/>
                <w:color w:val="000000"/>
                <w:szCs w:val="21"/>
              </w:rPr>
            </w:pPr>
          </w:p>
        </w:tc>
        <w:tc>
          <w:tcPr>
            <w:tcW w:w="1323" w:type="pct"/>
            <w:vAlign w:val="center"/>
          </w:tcPr>
          <w:p w14:paraId="3ED7BC40" w14:textId="77777777" w:rsidR="003B1917" w:rsidRDefault="003B1917" w:rsidP="00734F19">
            <w:pPr>
              <w:spacing w:line="360" w:lineRule="auto"/>
              <w:jc w:val="center"/>
              <w:rPr>
                <w:rFonts w:ascii="宋体" w:hAnsi="宋体" w:hint="eastAsia"/>
                <w:color w:val="000000"/>
                <w:szCs w:val="21"/>
              </w:rPr>
            </w:pPr>
          </w:p>
        </w:tc>
      </w:tr>
      <w:tr w:rsidR="003B1917" w14:paraId="3776EE82" w14:textId="77777777" w:rsidTr="00734F19">
        <w:trPr>
          <w:jc w:val="center"/>
        </w:trPr>
        <w:tc>
          <w:tcPr>
            <w:tcW w:w="486" w:type="pct"/>
            <w:vAlign w:val="center"/>
          </w:tcPr>
          <w:p w14:paraId="299EBC59" w14:textId="77777777" w:rsidR="003B1917" w:rsidRDefault="003B1917" w:rsidP="00734F19">
            <w:pPr>
              <w:spacing w:line="360" w:lineRule="auto"/>
              <w:jc w:val="center"/>
              <w:rPr>
                <w:rFonts w:ascii="宋体" w:hAnsi="宋体" w:hint="eastAsia"/>
                <w:color w:val="000000"/>
                <w:szCs w:val="21"/>
              </w:rPr>
            </w:pPr>
            <w:r>
              <w:rPr>
                <w:rFonts w:ascii="宋体" w:hAnsi="宋体"/>
                <w:color w:val="000000"/>
                <w:szCs w:val="21"/>
              </w:rPr>
              <w:t>3</w:t>
            </w:r>
          </w:p>
        </w:tc>
        <w:tc>
          <w:tcPr>
            <w:tcW w:w="1937" w:type="pct"/>
            <w:vAlign w:val="center"/>
          </w:tcPr>
          <w:p w14:paraId="49AC5AE7" w14:textId="77777777" w:rsidR="003B1917" w:rsidRDefault="003B1917" w:rsidP="00734F19">
            <w:pPr>
              <w:spacing w:line="360" w:lineRule="auto"/>
              <w:jc w:val="center"/>
              <w:rPr>
                <w:rFonts w:ascii="宋体" w:hAnsi="宋体" w:hint="eastAsia"/>
                <w:color w:val="000000"/>
                <w:szCs w:val="21"/>
              </w:rPr>
            </w:pPr>
            <w:r>
              <w:rPr>
                <w:rFonts w:ascii="宋体" w:hAnsi="宋体" w:hint="eastAsia"/>
                <w:color w:val="000000"/>
                <w:szCs w:val="21"/>
              </w:rPr>
              <w:t>验收要求及程序</w:t>
            </w:r>
          </w:p>
        </w:tc>
        <w:tc>
          <w:tcPr>
            <w:tcW w:w="1254" w:type="pct"/>
            <w:vAlign w:val="center"/>
          </w:tcPr>
          <w:p w14:paraId="74282F13" w14:textId="77777777" w:rsidR="003B1917" w:rsidRDefault="003B1917" w:rsidP="00734F19">
            <w:pPr>
              <w:spacing w:line="360" w:lineRule="auto"/>
              <w:jc w:val="center"/>
              <w:rPr>
                <w:rFonts w:ascii="宋体" w:hAnsi="宋体" w:hint="eastAsia"/>
                <w:color w:val="000000"/>
                <w:szCs w:val="21"/>
              </w:rPr>
            </w:pPr>
          </w:p>
        </w:tc>
        <w:tc>
          <w:tcPr>
            <w:tcW w:w="1323" w:type="pct"/>
            <w:vAlign w:val="center"/>
          </w:tcPr>
          <w:p w14:paraId="44A2DFF7" w14:textId="77777777" w:rsidR="003B1917" w:rsidRDefault="003B1917" w:rsidP="00734F19">
            <w:pPr>
              <w:spacing w:line="360" w:lineRule="auto"/>
              <w:jc w:val="center"/>
              <w:rPr>
                <w:rFonts w:ascii="宋体" w:hAnsi="宋体" w:hint="eastAsia"/>
                <w:color w:val="000000"/>
                <w:szCs w:val="21"/>
              </w:rPr>
            </w:pPr>
          </w:p>
        </w:tc>
      </w:tr>
      <w:tr w:rsidR="003B1917" w14:paraId="52DDB0C4" w14:textId="77777777" w:rsidTr="00734F19">
        <w:trPr>
          <w:jc w:val="center"/>
        </w:trPr>
        <w:tc>
          <w:tcPr>
            <w:tcW w:w="486" w:type="pct"/>
            <w:vAlign w:val="center"/>
          </w:tcPr>
          <w:p w14:paraId="68A8BAA7" w14:textId="77777777" w:rsidR="003B1917" w:rsidRDefault="003B1917" w:rsidP="00734F19">
            <w:pPr>
              <w:spacing w:line="360" w:lineRule="auto"/>
              <w:jc w:val="center"/>
              <w:rPr>
                <w:rFonts w:ascii="宋体" w:hAnsi="宋体" w:hint="eastAsia"/>
                <w:color w:val="000000"/>
                <w:szCs w:val="21"/>
              </w:rPr>
            </w:pPr>
            <w:r>
              <w:rPr>
                <w:rFonts w:ascii="宋体" w:hAnsi="宋体"/>
                <w:color w:val="000000"/>
                <w:szCs w:val="21"/>
              </w:rPr>
              <w:t>4</w:t>
            </w:r>
          </w:p>
        </w:tc>
        <w:tc>
          <w:tcPr>
            <w:tcW w:w="1937" w:type="pct"/>
            <w:vAlign w:val="center"/>
          </w:tcPr>
          <w:p w14:paraId="2C0D992C" w14:textId="77777777" w:rsidR="003B1917" w:rsidRDefault="003B1917" w:rsidP="00734F19">
            <w:pPr>
              <w:spacing w:line="360" w:lineRule="auto"/>
              <w:jc w:val="center"/>
              <w:rPr>
                <w:rFonts w:ascii="宋体" w:hAnsi="宋体" w:hint="eastAsia"/>
                <w:color w:val="000000"/>
                <w:szCs w:val="21"/>
              </w:rPr>
            </w:pPr>
            <w:r>
              <w:rPr>
                <w:rFonts w:ascii="宋体" w:hAnsi="宋体" w:hint="eastAsia"/>
                <w:color w:val="000000"/>
                <w:szCs w:val="21"/>
              </w:rPr>
              <w:t>综合说明</w:t>
            </w:r>
          </w:p>
        </w:tc>
        <w:tc>
          <w:tcPr>
            <w:tcW w:w="1254" w:type="pct"/>
            <w:vAlign w:val="center"/>
          </w:tcPr>
          <w:p w14:paraId="20B9F42B" w14:textId="77777777" w:rsidR="003B1917" w:rsidRDefault="003B1917" w:rsidP="00734F19">
            <w:pPr>
              <w:spacing w:line="360" w:lineRule="auto"/>
              <w:jc w:val="center"/>
              <w:rPr>
                <w:rFonts w:ascii="宋体" w:hAnsi="宋体" w:hint="eastAsia"/>
                <w:color w:val="000000"/>
                <w:szCs w:val="21"/>
              </w:rPr>
            </w:pPr>
          </w:p>
        </w:tc>
        <w:tc>
          <w:tcPr>
            <w:tcW w:w="1323" w:type="pct"/>
            <w:vAlign w:val="center"/>
          </w:tcPr>
          <w:p w14:paraId="18D8DE87" w14:textId="77777777" w:rsidR="003B1917" w:rsidRDefault="003B1917" w:rsidP="00734F19">
            <w:pPr>
              <w:spacing w:line="360" w:lineRule="auto"/>
              <w:jc w:val="center"/>
              <w:rPr>
                <w:rFonts w:ascii="宋体" w:hAnsi="宋体" w:hint="eastAsia"/>
                <w:color w:val="000000"/>
                <w:szCs w:val="21"/>
              </w:rPr>
            </w:pPr>
          </w:p>
        </w:tc>
      </w:tr>
    </w:tbl>
    <w:p w14:paraId="18B5957D" w14:textId="77777777" w:rsidR="005436B5" w:rsidRDefault="00C972D7">
      <w:pPr>
        <w:spacing w:line="360" w:lineRule="auto"/>
        <w:jc w:val="left"/>
      </w:pPr>
      <w:r>
        <w:rPr>
          <w:rFonts w:ascii="宋体" w:hAnsi="宋体" w:hint="eastAsia"/>
          <w:b/>
          <w:color w:val="000000"/>
          <w:szCs w:val="21"/>
        </w:rPr>
        <w:t>注：供应商须在偏离表中如实填写响应情况，如有要求提供材料的，须按要求提供相应材料。</w:t>
      </w:r>
      <w:proofErr w:type="gramStart"/>
      <w:r>
        <w:rPr>
          <w:rFonts w:ascii="宋体" w:hAnsi="宋体" w:hint="eastAsia"/>
          <w:b/>
          <w:color w:val="000000"/>
          <w:szCs w:val="21"/>
        </w:rPr>
        <w:t>偏离表未填写</w:t>
      </w:r>
      <w:proofErr w:type="gramEnd"/>
      <w:r>
        <w:rPr>
          <w:rFonts w:ascii="宋体" w:hAnsi="宋体" w:hint="eastAsia"/>
          <w:b/>
          <w:color w:val="000000"/>
          <w:szCs w:val="21"/>
        </w:rPr>
        <w:t>、负偏离、未提供所要求的材料的，将被视为无效响应。</w:t>
      </w:r>
    </w:p>
    <w:p w14:paraId="0934931D" w14:textId="77777777" w:rsidR="005436B5" w:rsidRDefault="00C972D7">
      <w:pPr>
        <w:spacing w:line="360" w:lineRule="auto"/>
        <w:jc w:val="right"/>
      </w:pPr>
      <w:r>
        <w:rPr>
          <w:rFonts w:hint="eastAsia"/>
        </w:rPr>
        <w:t>供应商</w:t>
      </w:r>
      <w:r>
        <w:t>：（加盖</w:t>
      </w:r>
      <w:r>
        <w:rPr>
          <w:rFonts w:hint="eastAsia"/>
        </w:rPr>
        <w:t>公章</w:t>
      </w:r>
      <w:r>
        <w:t>）</w:t>
      </w:r>
    </w:p>
    <w:p w14:paraId="40FC6393" w14:textId="77777777" w:rsidR="005436B5" w:rsidRDefault="00C972D7">
      <w:pPr>
        <w:spacing w:line="360" w:lineRule="auto"/>
        <w:jc w:val="right"/>
      </w:pPr>
      <w:r>
        <w:rPr>
          <w:rFonts w:hint="eastAsia"/>
        </w:rPr>
        <w:t>日期：</w:t>
      </w:r>
      <w:r>
        <w:rPr>
          <w:rFonts w:hint="eastAsia"/>
        </w:rPr>
        <w:t xml:space="preserve">    </w:t>
      </w:r>
      <w:r>
        <w:t>年</w:t>
      </w:r>
      <w:r>
        <w:rPr>
          <w:rFonts w:hint="eastAsia"/>
        </w:rPr>
        <w:t xml:space="preserve"> </w:t>
      </w:r>
      <w:r>
        <w:t xml:space="preserve"> </w:t>
      </w:r>
      <w:r>
        <w:t>月</w:t>
      </w:r>
      <w:r>
        <w:rPr>
          <w:rFonts w:hint="eastAsia"/>
        </w:rPr>
        <w:t xml:space="preserve"> </w:t>
      </w:r>
      <w:r>
        <w:t xml:space="preserve"> </w:t>
      </w:r>
      <w:r>
        <w:t>日</w:t>
      </w:r>
    </w:p>
    <w:p w14:paraId="2D84E667" w14:textId="77777777" w:rsidR="005436B5" w:rsidRDefault="005436B5">
      <w:pPr>
        <w:rPr>
          <w:rFonts w:ascii="宋体" w:hAnsi="宋体" w:hint="eastAsia"/>
          <w:sz w:val="24"/>
          <w:lang w:val="zh-CN"/>
        </w:rPr>
        <w:sectPr w:rsidR="005436B5">
          <w:pgSz w:w="11906" w:h="16838"/>
          <w:pgMar w:top="1474" w:right="1247" w:bottom="1247" w:left="1531" w:header="851" w:footer="680" w:gutter="0"/>
          <w:cols w:space="425"/>
          <w:docGrid w:linePitch="360"/>
        </w:sectPr>
      </w:pPr>
      <w:bookmarkStart w:id="107" w:name="_Toc161067525"/>
    </w:p>
    <w:p w14:paraId="5E87DBC0" w14:textId="77777777" w:rsidR="005436B5" w:rsidRDefault="00C972D7">
      <w:pPr>
        <w:pStyle w:val="22"/>
        <w:spacing w:before="0" w:after="0" w:line="360" w:lineRule="auto"/>
        <w:rPr>
          <w:rFonts w:ascii="宋体" w:eastAsia="宋体" w:hAnsi="宋体" w:hint="eastAsia"/>
          <w:sz w:val="24"/>
          <w:szCs w:val="24"/>
          <w:lang w:val="zh-CN"/>
        </w:rPr>
      </w:pPr>
      <w:bookmarkStart w:id="108" w:name="_Toc161126697"/>
      <w:bookmarkStart w:id="109" w:name="_Toc166338845"/>
      <w:bookmarkStart w:id="110" w:name="_Toc196309691"/>
      <w:r>
        <w:rPr>
          <w:rFonts w:ascii="宋体" w:eastAsia="宋体" w:hAnsi="宋体" w:hint="eastAsia"/>
          <w:sz w:val="24"/>
          <w:szCs w:val="24"/>
          <w:lang w:val="zh-CN"/>
        </w:rPr>
        <w:lastRenderedPageBreak/>
        <w:t>九、响应及</w:t>
      </w:r>
      <w:r>
        <w:rPr>
          <w:rFonts w:ascii="宋体" w:eastAsia="宋体" w:hAnsi="宋体"/>
          <w:sz w:val="24"/>
          <w:szCs w:val="24"/>
          <w:lang w:val="zh-CN"/>
        </w:rPr>
        <w:t>偏离表（</w:t>
      </w:r>
      <w:r>
        <w:rPr>
          <w:rFonts w:ascii="宋体" w:eastAsia="宋体" w:hAnsi="宋体" w:hint="eastAsia"/>
          <w:sz w:val="24"/>
          <w:szCs w:val="24"/>
          <w:lang w:val="zh-CN"/>
        </w:rPr>
        <w:t>商务要求</w:t>
      </w:r>
      <w:r>
        <w:rPr>
          <w:rFonts w:ascii="宋体" w:eastAsia="宋体" w:hAnsi="宋体"/>
          <w:sz w:val="24"/>
          <w:szCs w:val="24"/>
          <w:lang w:val="zh-CN"/>
        </w:rPr>
        <w:t>）</w:t>
      </w:r>
      <w:bookmarkEnd w:id="108"/>
      <w:bookmarkEnd w:id="109"/>
      <w:bookmarkEnd w:id="110"/>
    </w:p>
    <w:p w14:paraId="1D0648E4" w14:textId="77777777" w:rsidR="005436B5" w:rsidRDefault="00C972D7">
      <w:pPr>
        <w:spacing w:line="360" w:lineRule="auto"/>
        <w:jc w:val="center"/>
      </w:pPr>
      <w:r>
        <w:rPr>
          <w:rFonts w:hint="eastAsia"/>
        </w:rPr>
        <w:t>偏离表（商务要求）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3532"/>
        <w:gridCol w:w="2382"/>
        <w:gridCol w:w="2318"/>
      </w:tblGrid>
      <w:tr w:rsidR="005436B5" w14:paraId="0C23B6F6" w14:textId="77777777">
        <w:trPr>
          <w:jc w:val="center"/>
        </w:trPr>
        <w:tc>
          <w:tcPr>
            <w:tcW w:w="486" w:type="pct"/>
            <w:vAlign w:val="center"/>
          </w:tcPr>
          <w:p w14:paraId="15271B23"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序号</w:t>
            </w:r>
          </w:p>
        </w:tc>
        <w:tc>
          <w:tcPr>
            <w:tcW w:w="1937" w:type="pct"/>
            <w:vAlign w:val="center"/>
          </w:tcPr>
          <w:p w14:paraId="1848CC0F"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谈判文件要求</w:t>
            </w:r>
          </w:p>
        </w:tc>
        <w:tc>
          <w:tcPr>
            <w:tcW w:w="1306" w:type="pct"/>
            <w:vAlign w:val="center"/>
          </w:tcPr>
          <w:p w14:paraId="3BC913B9"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响应情况</w:t>
            </w:r>
          </w:p>
        </w:tc>
        <w:tc>
          <w:tcPr>
            <w:tcW w:w="1272" w:type="pct"/>
            <w:vAlign w:val="center"/>
          </w:tcPr>
          <w:p w14:paraId="2C06637F"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偏离说明</w:t>
            </w:r>
          </w:p>
        </w:tc>
      </w:tr>
      <w:tr w:rsidR="005436B5" w14:paraId="7C74C4EC" w14:textId="77777777">
        <w:trPr>
          <w:jc w:val="center"/>
        </w:trPr>
        <w:tc>
          <w:tcPr>
            <w:tcW w:w="486" w:type="pct"/>
            <w:vAlign w:val="center"/>
          </w:tcPr>
          <w:p w14:paraId="512EBB35"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1</w:t>
            </w:r>
          </w:p>
        </w:tc>
        <w:tc>
          <w:tcPr>
            <w:tcW w:w="1937" w:type="pct"/>
            <w:vAlign w:val="center"/>
          </w:tcPr>
          <w:p w14:paraId="08D0B0CE" w14:textId="77777777" w:rsidR="005436B5" w:rsidRDefault="00C972D7">
            <w:pPr>
              <w:spacing w:line="360" w:lineRule="auto"/>
              <w:jc w:val="center"/>
              <w:rPr>
                <w:rFonts w:ascii="宋体" w:hAnsi="宋体" w:hint="eastAsia"/>
                <w:color w:val="000000"/>
                <w:szCs w:val="21"/>
              </w:rPr>
            </w:pPr>
            <w:r>
              <w:rPr>
                <w:rFonts w:ascii="宋体" w:hAnsi="宋体" w:hint="eastAsia"/>
                <w:color w:val="000000"/>
                <w:szCs w:val="21"/>
              </w:rPr>
              <w:t>商务要求</w:t>
            </w:r>
          </w:p>
        </w:tc>
        <w:tc>
          <w:tcPr>
            <w:tcW w:w="1306" w:type="pct"/>
            <w:vAlign w:val="center"/>
          </w:tcPr>
          <w:p w14:paraId="491B8C6D" w14:textId="77777777" w:rsidR="005436B5" w:rsidRDefault="005436B5">
            <w:pPr>
              <w:spacing w:line="360" w:lineRule="auto"/>
              <w:jc w:val="center"/>
              <w:rPr>
                <w:rFonts w:ascii="宋体" w:hAnsi="宋体" w:hint="eastAsia"/>
                <w:color w:val="000000"/>
                <w:szCs w:val="21"/>
              </w:rPr>
            </w:pPr>
          </w:p>
        </w:tc>
        <w:tc>
          <w:tcPr>
            <w:tcW w:w="1272" w:type="pct"/>
            <w:vAlign w:val="center"/>
          </w:tcPr>
          <w:p w14:paraId="40E71747" w14:textId="77777777" w:rsidR="005436B5" w:rsidRDefault="005436B5">
            <w:pPr>
              <w:spacing w:line="360" w:lineRule="auto"/>
              <w:jc w:val="center"/>
              <w:rPr>
                <w:rFonts w:ascii="宋体" w:hAnsi="宋体" w:hint="eastAsia"/>
                <w:color w:val="000000"/>
                <w:szCs w:val="21"/>
              </w:rPr>
            </w:pPr>
          </w:p>
        </w:tc>
      </w:tr>
    </w:tbl>
    <w:p w14:paraId="26B3928A" w14:textId="77777777" w:rsidR="005436B5" w:rsidRDefault="00C972D7">
      <w:pPr>
        <w:spacing w:line="360" w:lineRule="auto"/>
        <w:jc w:val="left"/>
      </w:pPr>
      <w:r>
        <w:rPr>
          <w:rFonts w:ascii="宋体" w:hAnsi="宋体" w:hint="eastAsia"/>
          <w:b/>
          <w:color w:val="000000"/>
          <w:szCs w:val="21"/>
        </w:rPr>
        <w:t>注：供应商须在偏离表中如实填写响应情况，如有要求提供材料的，须按要求提供相应材料。</w:t>
      </w:r>
      <w:proofErr w:type="gramStart"/>
      <w:r>
        <w:rPr>
          <w:rFonts w:ascii="宋体" w:hAnsi="宋体" w:hint="eastAsia"/>
          <w:b/>
          <w:color w:val="000000"/>
          <w:szCs w:val="21"/>
        </w:rPr>
        <w:t>偏离表未填写</w:t>
      </w:r>
      <w:proofErr w:type="gramEnd"/>
      <w:r>
        <w:rPr>
          <w:rFonts w:ascii="宋体" w:hAnsi="宋体" w:hint="eastAsia"/>
          <w:b/>
          <w:color w:val="000000"/>
          <w:szCs w:val="21"/>
        </w:rPr>
        <w:t>、负偏离、未提供所要求的材料的，将被视为无效响应。</w:t>
      </w:r>
      <w:bookmarkEnd w:id="107"/>
    </w:p>
    <w:p w14:paraId="520974E6" w14:textId="77777777" w:rsidR="005436B5" w:rsidRDefault="00C972D7">
      <w:pPr>
        <w:spacing w:line="360" w:lineRule="auto"/>
        <w:jc w:val="right"/>
      </w:pPr>
      <w:r>
        <w:rPr>
          <w:rFonts w:hint="eastAsia"/>
        </w:rPr>
        <w:t>供应商</w:t>
      </w:r>
      <w:r>
        <w:t>：（加盖</w:t>
      </w:r>
      <w:r>
        <w:rPr>
          <w:rFonts w:hint="eastAsia"/>
        </w:rPr>
        <w:t>公章</w:t>
      </w:r>
      <w:r>
        <w:t>）</w:t>
      </w:r>
    </w:p>
    <w:p w14:paraId="4FD6814F" w14:textId="77777777" w:rsidR="005436B5" w:rsidRDefault="00C972D7">
      <w:pPr>
        <w:spacing w:line="360" w:lineRule="auto"/>
        <w:jc w:val="right"/>
      </w:pPr>
      <w:r>
        <w:rPr>
          <w:rFonts w:hint="eastAsia"/>
        </w:rPr>
        <w:t>日期：</w:t>
      </w:r>
      <w:r>
        <w:rPr>
          <w:rFonts w:hint="eastAsia"/>
        </w:rPr>
        <w:t xml:space="preserve">    </w:t>
      </w:r>
      <w:r>
        <w:t>年</w:t>
      </w:r>
      <w:r>
        <w:rPr>
          <w:rFonts w:hint="eastAsia"/>
        </w:rPr>
        <w:t xml:space="preserve"> </w:t>
      </w:r>
      <w:r>
        <w:t xml:space="preserve"> </w:t>
      </w:r>
      <w:r>
        <w:t>月</w:t>
      </w:r>
      <w:r>
        <w:rPr>
          <w:rFonts w:hint="eastAsia"/>
        </w:rPr>
        <w:t xml:space="preserve"> </w:t>
      </w:r>
      <w:r>
        <w:t xml:space="preserve"> </w:t>
      </w:r>
      <w:r>
        <w:t>日</w:t>
      </w:r>
    </w:p>
    <w:sectPr w:rsidR="005436B5">
      <w:pgSz w:w="11906" w:h="16838"/>
      <w:pgMar w:top="1474" w:right="1247" w:bottom="1247" w:left="1531" w:header="851" w:footer="68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EFCB0" w14:textId="77777777" w:rsidR="000D78FB" w:rsidRDefault="000D78FB">
      <w:r>
        <w:separator/>
      </w:r>
    </w:p>
  </w:endnote>
  <w:endnote w:type="continuationSeparator" w:id="0">
    <w:p w14:paraId="743F14F2" w14:textId="77777777" w:rsidR="000D78FB" w:rsidRDefault="000D7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fixed"/>
    <w:sig w:usb0="00000001" w:usb1="080E0000" w:usb2="00000010" w:usb3="00000000" w:csb0="00040000" w:csb1="00000000"/>
  </w:font>
  <w:font w:name="BankGothic Lt BT">
    <w:altName w:val="Segoe Print"/>
    <w:charset w:val="00"/>
    <w:family w:val="swiss"/>
    <w:pitch w:val="default"/>
  </w:font>
  <w:font w:name="方正仿宋简体">
    <w:altName w:val="微软雅黑"/>
    <w:charset w:val="00"/>
    <w:family w:val="auto"/>
    <w:pitch w:val="default"/>
  </w:font>
  <w:font w:name="创艺简仿宋">
    <w:altName w:val="方正舒体"/>
    <w:charset w:val="00"/>
    <w:family w:val="auto"/>
    <w:pitch w:val="default"/>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ˎ̥">
    <w:altName w:val="Times New Roman"/>
    <w:charset w:val="00"/>
    <w:family w:val="roman"/>
    <w:pitch w:val="default"/>
  </w:font>
  <w:font w:name=".a..DD..">
    <w:altName w:val="宋体"/>
    <w:charset w:val="86"/>
    <w:family w:val="swiss"/>
    <w:pitch w:val="default"/>
    <w:sig w:usb0="00000000" w:usb1="00000000" w:usb2="00000010" w:usb3="00000000" w:csb0="00040000" w:csb1="00000000"/>
  </w:font>
  <w:font w:name="MS Mincho">
    <w:altName w:val="ＭＳ 明朝"/>
    <w:panose1 w:val="020206090402050803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方正小标宋_GBK">
    <w:charset w:val="86"/>
    <w:family w:val="script"/>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8E1EB" w14:textId="77777777" w:rsidR="005436B5" w:rsidRDefault="00C972D7">
    <w:pPr>
      <w:pStyle w:val="afb"/>
      <w:framePr w:wrap="around" w:vAnchor="text" w:hAnchor="margin" w:xAlign="center" w:y="1"/>
      <w:rPr>
        <w:rStyle w:val="afff0"/>
      </w:rPr>
    </w:pPr>
    <w:r>
      <w:rPr>
        <w:rStyle w:val="afff0"/>
      </w:rPr>
      <w:fldChar w:fldCharType="begin"/>
    </w:r>
    <w:r>
      <w:rPr>
        <w:rStyle w:val="afff0"/>
      </w:rPr>
      <w:instrText xml:space="preserve">PAGE  </w:instrText>
    </w:r>
    <w:r>
      <w:rPr>
        <w:rStyle w:val="afff0"/>
      </w:rPr>
      <w:fldChar w:fldCharType="end"/>
    </w:r>
  </w:p>
  <w:p w14:paraId="36DFCD16" w14:textId="77777777" w:rsidR="005436B5" w:rsidRDefault="005436B5">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1445567"/>
    </w:sdtPr>
    <w:sdtContent>
      <w:sdt>
        <w:sdtPr>
          <w:id w:val="1728636285"/>
        </w:sdtPr>
        <w:sdtContent>
          <w:p w14:paraId="18F51EEA" w14:textId="77777777" w:rsidR="005436B5" w:rsidRDefault="00C972D7">
            <w:pPr>
              <w:pStyle w:val="afb"/>
              <w:jc w:val="center"/>
            </w:pPr>
            <w: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37</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28674" w14:textId="77777777" w:rsidR="000D78FB" w:rsidRDefault="000D78FB">
      <w:r>
        <w:separator/>
      </w:r>
    </w:p>
  </w:footnote>
  <w:footnote w:type="continuationSeparator" w:id="0">
    <w:p w14:paraId="6D6DD696" w14:textId="77777777" w:rsidR="000D78FB" w:rsidRDefault="000D78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1B2DB" w14:textId="71E7A86B" w:rsidR="005436B5" w:rsidRDefault="00C972D7">
    <w:pPr>
      <w:pStyle w:val="afd"/>
      <w:jc w:val="both"/>
    </w:pPr>
    <w:r>
      <w:rPr>
        <w:rFonts w:hint="eastAsia"/>
      </w:rPr>
      <w:t>苏州市公共资源交易中心昆山分中心（昆山市政府集中采购中心）</w:t>
    </w:r>
    <w:r>
      <w:t xml:space="preserve">      </w:t>
    </w:r>
    <w:r>
      <w:rPr>
        <w:rFonts w:hint="eastAsia"/>
      </w:rPr>
      <w:t>项目编号：</w:t>
    </w:r>
    <w:r w:rsidR="00DC5FAF">
      <w:rPr>
        <w:rFonts w:ascii="宋体" w:hAnsi="宋体"/>
      </w:rPr>
      <w:t>JSZC-320583-JZCG-T2025-0051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C441" w14:textId="10E5A2C6" w:rsidR="005436B5" w:rsidRDefault="00C972D7">
    <w:pPr>
      <w:pStyle w:val="afd"/>
      <w:jc w:val="both"/>
    </w:pPr>
    <w:r>
      <w:rPr>
        <w:rFonts w:hint="eastAsia"/>
      </w:rPr>
      <w:t>苏州市公共资源交易中心昆山分中心（昆山市政府集中采购中心）</w:t>
    </w:r>
    <w:r>
      <w:t xml:space="preserve">      </w:t>
    </w:r>
    <w:r>
      <w:rPr>
        <w:rFonts w:hint="eastAsia"/>
      </w:rPr>
      <w:t>项目编号：</w:t>
    </w:r>
    <w:r w:rsidR="00DC5FAF">
      <w:rPr>
        <w:rFonts w:ascii="宋体" w:hAnsi="宋体"/>
      </w:rPr>
      <w:t>JSZC-320583-JZCG-T2025-0051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0CD8"/>
    <w:multiLevelType w:val="multilevel"/>
    <w:tmpl w:val="30D22DC4"/>
    <w:lvl w:ilvl="0">
      <w:start w:val="1"/>
      <w:numFmt w:val="chineseCountingThousand"/>
      <w:pStyle w:val="1"/>
      <w:lvlText w:val="第%1章"/>
      <w:lvlJc w:val="center"/>
      <w:pPr>
        <w:tabs>
          <w:tab w:val="left" w:pos="0"/>
        </w:tabs>
        <w:ind w:left="0" w:firstLine="288"/>
      </w:pPr>
      <w:rPr>
        <w:rFonts w:ascii="Arial" w:hAnsi="Arial" w:hint="default"/>
        <w:b/>
        <w:i w:val="0"/>
        <w:sz w:val="36"/>
        <w:szCs w:val="36"/>
      </w:rPr>
    </w:lvl>
    <w:lvl w:ilvl="1">
      <w:start w:val="1"/>
      <w:numFmt w:val="decimal"/>
      <w:pStyle w:val="2"/>
      <w:isLgl/>
      <w:lvlText w:val="%1.%2"/>
      <w:lvlJc w:val="left"/>
      <w:pPr>
        <w:tabs>
          <w:tab w:val="left" w:pos="0"/>
        </w:tabs>
        <w:ind w:left="0" w:firstLine="0"/>
      </w:pPr>
      <w:rPr>
        <w:rFonts w:ascii="宋体" w:eastAsia="宋体" w:hAnsi="宋体" w:hint="default"/>
        <w:b w:val="0"/>
        <w:i w:val="0"/>
        <w:sz w:val="30"/>
        <w:szCs w:val="30"/>
      </w:rPr>
    </w:lvl>
    <w:lvl w:ilvl="2">
      <w:start w:val="1"/>
      <w:numFmt w:val="decimal"/>
      <w:isLgl/>
      <w:lvlText w:val="%1.%2.%3"/>
      <w:lvlJc w:val="left"/>
      <w:pPr>
        <w:tabs>
          <w:tab w:val="left" w:pos="0"/>
        </w:tabs>
        <w:ind w:left="0" w:firstLine="0"/>
      </w:pPr>
      <w:rPr>
        <w:rFonts w:ascii="Times New Roman" w:eastAsia="黑体" w:hAnsi="Times New Roman" w:cs="Times New Roman" w:hint="default"/>
        <w:b w:val="0"/>
        <w:i w:val="0"/>
        <w:iCs w:val="0"/>
        <w:caps w:val="0"/>
        <w:smallCaps w:val="0"/>
        <w:strike w:val="0"/>
        <w:vanish w:val="0"/>
        <w:color w:val="000000"/>
        <w:spacing w:val="0"/>
        <w:position w:val="0"/>
        <w:u w:val="none"/>
        <w:vertAlign w:val="baseline"/>
      </w:rPr>
    </w:lvl>
    <w:lvl w:ilvl="3">
      <w:start w:val="1"/>
      <w:numFmt w:val="decimal"/>
      <w:isLgl/>
      <w:lvlText w:val="%1.%2.%3.%4"/>
      <w:lvlJc w:val="left"/>
      <w:pPr>
        <w:tabs>
          <w:tab w:val="left" w:pos="0"/>
        </w:tabs>
        <w:ind w:left="0" w:firstLine="0"/>
      </w:pPr>
      <w:rPr>
        <w:rFonts w:ascii="Times New Roman" w:eastAsia="黑体" w:hAnsi="Times New Roman" w:hint="default"/>
        <w:b w:val="0"/>
        <w:i w:val="0"/>
        <w:sz w:val="24"/>
        <w:szCs w:val="24"/>
      </w:rPr>
    </w:lvl>
    <w:lvl w:ilvl="4">
      <w:start w:val="1"/>
      <w:numFmt w:val="decimal"/>
      <w:isLgl/>
      <w:lvlText w:val="%1.%2.%3.%4.%5"/>
      <w:lvlJc w:val="left"/>
      <w:pPr>
        <w:tabs>
          <w:tab w:val="left" w:pos="0"/>
        </w:tabs>
        <w:ind w:left="0" w:firstLine="0"/>
      </w:pPr>
      <w:rPr>
        <w:rFonts w:ascii="Times New Roman" w:eastAsia="黑体" w:hAnsi="Times New Roman" w:hint="default"/>
        <w:b w:val="0"/>
        <w:i w:val="0"/>
        <w:sz w:val="24"/>
        <w:szCs w:val="24"/>
      </w:rPr>
    </w:lvl>
    <w:lvl w:ilvl="5">
      <w:start w:val="1"/>
      <w:numFmt w:val="decimal"/>
      <w:isLgl/>
      <w:lvlText w:val="%1.%2.%3.%4.%5.%6"/>
      <w:lvlJc w:val="left"/>
      <w:pPr>
        <w:tabs>
          <w:tab w:val="left" w:pos="-2160"/>
        </w:tabs>
        <w:ind w:left="0" w:firstLine="0"/>
      </w:pPr>
      <w:rPr>
        <w:rFonts w:ascii="Times New Roman" w:eastAsia="黑体" w:hAnsi="Times New Roman" w:hint="default"/>
        <w:b w:val="0"/>
        <w:i w:val="0"/>
        <w:sz w:val="24"/>
        <w:szCs w:val="24"/>
      </w:rPr>
    </w:lvl>
    <w:lvl w:ilvl="6">
      <w:start w:val="1"/>
      <w:numFmt w:val="decimal"/>
      <w:isLgl/>
      <w:lvlText w:val="%1.%2.%3.%4.%5.%6.%7"/>
      <w:lvlJc w:val="left"/>
      <w:pPr>
        <w:tabs>
          <w:tab w:val="left" w:pos="-2160"/>
        </w:tabs>
        <w:ind w:left="0" w:firstLine="0"/>
      </w:pPr>
      <w:rPr>
        <w:rFonts w:ascii="Times New Roman" w:hAnsi="Times New Roman" w:hint="default"/>
        <w:sz w:val="24"/>
      </w:rPr>
    </w:lvl>
    <w:lvl w:ilvl="7">
      <w:start w:val="1"/>
      <w:numFmt w:val="decimal"/>
      <w:isLgl/>
      <w:lvlText w:val="%1.%2.%3.%4.%5.%6.%7.%8"/>
      <w:lvlJc w:val="left"/>
      <w:pPr>
        <w:tabs>
          <w:tab w:val="left" w:pos="-2160"/>
        </w:tabs>
        <w:ind w:left="0" w:firstLine="0"/>
      </w:pPr>
      <w:rPr>
        <w:rFonts w:ascii="Times New Roman" w:hAnsi="Times New Roman" w:hint="default"/>
        <w:sz w:val="24"/>
      </w:rPr>
    </w:lvl>
    <w:lvl w:ilvl="8">
      <w:start w:val="1"/>
      <w:numFmt w:val="decimal"/>
      <w:isLgl/>
      <w:lvlText w:val="%1.%2.%3.%4.%5.%6.%7.%8.%9"/>
      <w:lvlJc w:val="left"/>
      <w:pPr>
        <w:tabs>
          <w:tab w:val="left" w:pos="-2160"/>
        </w:tabs>
        <w:ind w:left="0" w:firstLine="0"/>
      </w:pPr>
      <w:rPr>
        <w:rFonts w:ascii="Times New Roman" w:hAnsi="Times New Roman" w:hint="default"/>
        <w:sz w:val="24"/>
      </w:rPr>
    </w:lvl>
  </w:abstractNum>
  <w:abstractNum w:abstractNumId="1" w15:restartNumberingAfterBreak="0">
    <w:nsid w:val="0DEA6D36"/>
    <w:multiLevelType w:val="hybridMultilevel"/>
    <w:tmpl w:val="9CD04460"/>
    <w:lvl w:ilvl="0" w:tplc="5C7EE264">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 w15:restartNumberingAfterBreak="0">
    <w:nsid w:val="0EF041AA"/>
    <w:multiLevelType w:val="hybridMultilevel"/>
    <w:tmpl w:val="C5D62776"/>
    <w:lvl w:ilvl="0" w:tplc="53905354">
      <w:start w:val="1"/>
      <w:numFmt w:val="decimal"/>
      <w:pStyle w:val="Char"/>
      <w:lvlText w:val="%1．"/>
      <w:lvlJc w:val="left"/>
      <w:pPr>
        <w:tabs>
          <w:tab w:val="left" w:pos="720"/>
        </w:tabs>
        <w:ind w:left="720" w:hanging="720"/>
      </w:pPr>
      <w:rPr>
        <w:rFonts w:hint="eastAsia"/>
      </w:rPr>
    </w:lvl>
    <w:lvl w:ilvl="1" w:tplc="47E8E750">
      <w:start w:val="1"/>
      <w:numFmt w:val="lowerLetter"/>
      <w:pStyle w:val="2H2Heading2HiddenHeading2CCBSh2Underrubrik1"/>
      <w:lvlText w:val="%2)"/>
      <w:lvlJc w:val="left"/>
      <w:pPr>
        <w:tabs>
          <w:tab w:val="left" w:pos="840"/>
        </w:tabs>
        <w:ind w:left="840" w:hanging="420"/>
      </w:pPr>
    </w:lvl>
    <w:lvl w:ilvl="2" w:tplc="AB042D96">
      <w:start w:val="1"/>
      <w:numFmt w:val="lowerRoman"/>
      <w:lvlText w:val="%3."/>
      <w:lvlJc w:val="right"/>
      <w:pPr>
        <w:tabs>
          <w:tab w:val="left" w:pos="1260"/>
        </w:tabs>
        <w:ind w:left="1260" w:hanging="420"/>
      </w:pPr>
    </w:lvl>
    <w:lvl w:ilvl="3" w:tplc="41420620">
      <w:start w:val="1"/>
      <w:numFmt w:val="decimal"/>
      <w:lvlText w:val="%4."/>
      <w:lvlJc w:val="left"/>
      <w:pPr>
        <w:tabs>
          <w:tab w:val="left" w:pos="1680"/>
        </w:tabs>
        <w:ind w:left="1680" w:hanging="420"/>
      </w:pPr>
    </w:lvl>
    <w:lvl w:ilvl="4" w:tplc="68BA00F6">
      <w:start w:val="1"/>
      <w:numFmt w:val="lowerLetter"/>
      <w:pStyle w:val="5"/>
      <w:lvlText w:val="%5)"/>
      <w:lvlJc w:val="left"/>
      <w:pPr>
        <w:tabs>
          <w:tab w:val="left" w:pos="2100"/>
        </w:tabs>
        <w:ind w:left="2100" w:hanging="420"/>
      </w:pPr>
    </w:lvl>
    <w:lvl w:ilvl="5" w:tplc="2CF4DA68">
      <w:start w:val="1"/>
      <w:numFmt w:val="lowerRoman"/>
      <w:pStyle w:val="6"/>
      <w:lvlText w:val="%6."/>
      <w:lvlJc w:val="right"/>
      <w:pPr>
        <w:tabs>
          <w:tab w:val="left" w:pos="2520"/>
        </w:tabs>
        <w:ind w:left="2520" w:hanging="420"/>
      </w:pPr>
    </w:lvl>
    <w:lvl w:ilvl="6" w:tplc="7B3656C0">
      <w:start w:val="1"/>
      <w:numFmt w:val="decimal"/>
      <w:pStyle w:val="7"/>
      <w:lvlText w:val="%7."/>
      <w:lvlJc w:val="left"/>
      <w:pPr>
        <w:tabs>
          <w:tab w:val="left" w:pos="2940"/>
        </w:tabs>
        <w:ind w:left="2940" w:hanging="420"/>
      </w:pPr>
    </w:lvl>
    <w:lvl w:ilvl="7" w:tplc="854E87A2">
      <w:start w:val="1"/>
      <w:numFmt w:val="lowerLetter"/>
      <w:lvlText w:val="%8)"/>
      <w:lvlJc w:val="left"/>
      <w:pPr>
        <w:tabs>
          <w:tab w:val="left" w:pos="3360"/>
        </w:tabs>
        <w:ind w:left="3360" w:hanging="420"/>
      </w:pPr>
    </w:lvl>
    <w:lvl w:ilvl="8" w:tplc="E974A316">
      <w:start w:val="1"/>
      <w:numFmt w:val="lowerRoman"/>
      <w:lvlText w:val="%9."/>
      <w:lvlJc w:val="right"/>
      <w:pPr>
        <w:tabs>
          <w:tab w:val="left" w:pos="3780"/>
        </w:tabs>
        <w:ind w:left="3780" w:hanging="420"/>
      </w:pPr>
    </w:lvl>
  </w:abstractNum>
  <w:abstractNum w:abstractNumId="3" w15:restartNumberingAfterBreak="0">
    <w:nsid w:val="10D74D9A"/>
    <w:multiLevelType w:val="hybridMultilevel"/>
    <w:tmpl w:val="C85043F6"/>
    <w:lvl w:ilvl="0" w:tplc="8D1AB12E">
      <w:start w:val="1"/>
      <w:numFmt w:val="decimal"/>
      <w:pStyle w:val="50"/>
      <w:lvlText w:val="%1)"/>
      <w:lvlJc w:val="left"/>
      <w:pPr>
        <w:ind w:left="722" w:hanging="420"/>
      </w:pPr>
      <w:rPr>
        <w:rFonts w:ascii="宋体" w:hAnsi="宋体" w:hint="eastAsia"/>
        <w:caps w:val="0"/>
        <w:strike w:val="0"/>
        <w:vanish w:val="0"/>
        <w:vertAlign w:val="baseline"/>
      </w:rPr>
    </w:lvl>
    <w:lvl w:ilvl="1" w:tplc="C33C5BD0">
      <w:start w:val="1"/>
      <w:numFmt w:val="lowerLetter"/>
      <w:lvlText w:val="%2)"/>
      <w:lvlJc w:val="left"/>
      <w:pPr>
        <w:ind w:left="1142" w:hanging="420"/>
      </w:pPr>
    </w:lvl>
    <w:lvl w:ilvl="2" w:tplc="B930FA58">
      <w:start w:val="1"/>
      <w:numFmt w:val="lowerRoman"/>
      <w:lvlText w:val="%3."/>
      <w:lvlJc w:val="right"/>
      <w:pPr>
        <w:ind w:left="1562" w:hanging="420"/>
      </w:pPr>
    </w:lvl>
    <w:lvl w:ilvl="3" w:tplc="B1E6452E">
      <w:start w:val="1"/>
      <w:numFmt w:val="decimal"/>
      <w:lvlText w:val="%4."/>
      <w:lvlJc w:val="left"/>
      <w:pPr>
        <w:ind w:left="1982" w:hanging="420"/>
      </w:pPr>
    </w:lvl>
    <w:lvl w:ilvl="4" w:tplc="79BA7186">
      <w:start w:val="1"/>
      <w:numFmt w:val="lowerLetter"/>
      <w:lvlText w:val="%5)"/>
      <w:lvlJc w:val="left"/>
      <w:pPr>
        <w:ind w:left="2402" w:hanging="420"/>
      </w:pPr>
    </w:lvl>
    <w:lvl w:ilvl="5" w:tplc="BD421798">
      <w:start w:val="1"/>
      <w:numFmt w:val="lowerRoman"/>
      <w:lvlText w:val="%6."/>
      <w:lvlJc w:val="right"/>
      <w:pPr>
        <w:ind w:left="2822" w:hanging="420"/>
      </w:pPr>
    </w:lvl>
    <w:lvl w:ilvl="6" w:tplc="9C16A2C6">
      <w:start w:val="1"/>
      <w:numFmt w:val="decimal"/>
      <w:lvlText w:val="%7."/>
      <w:lvlJc w:val="left"/>
      <w:pPr>
        <w:ind w:left="3242" w:hanging="420"/>
      </w:pPr>
    </w:lvl>
    <w:lvl w:ilvl="7" w:tplc="3536E6B0">
      <w:start w:val="1"/>
      <w:numFmt w:val="lowerLetter"/>
      <w:lvlText w:val="%8)"/>
      <w:lvlJc w:val="left"/>
      <w:pPr>
        <w:ind w:left="3662" w:hanging="420"/>
      </w:pPr>
    </w:lvl>
    <w:lvl w:ilvl="8" w:tplc="8B42FF60">
      <w:start w:val="1"/>
      <w:numFmt w:val="lowerRoman"/>
      <w:lvlText w:val="%9."/>
      <w:lvlJc w:val="right"/>
      <w:pPr>
        <w:ind w:left="4082" w:hanging="420"/>
      </w:pPr>
    </w:lvl>
  </w:abstractNum>
  <w:abstractNum w:abstractNumId="4" w15:restartNumberingAfterBreak="0">
    <w:nsid w:val="152D04F8"/>
    <w:multiLevelType w:val="hybridMultilevel"/>
    <w:tmpl w:val="8B04B46E"/>
    <w:lvl w:ilvl="0" w:tplc="54000AC6">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5" w15:restartNumberingAfterBreak="0">
    <w:nsid w:val="2E577C0D"/>
    <w:multiLevelType w:val="hybridMultilevel"/>
    <w:tmpl w:val="B5EEF976"/>
    <w:lvl w:ilvl="0" w:tplc="B04A8984">
      <w:start w:val="1"/>
      <w:numFmt w:val="bullet"/>
      <w:pStyle w:val="3"/>
      <w:lvlText w:val=""/>
      <w:lvlJc w:val="left"/>
      <w:pPr>
        <w:ind w:left="420" w:hanging="420"/>
      </w:pPr>
      <w:rPr>
        <w:rFonts w:ascii="Wingdings" w:hAnsi="Wingdings" w:hint="default"/>
      </w:rPr>
    </w:lvl>
    <w:lvl w:ilvl="1" w:tplc="35B4CB4A">
      <w:start w:val="1"/>
      <w:numFmt w:val="bullet"/>
      <w:lvlText w:val=""/>
      <w:lvlJc w:val="left"/>
      <w:pPr>
        <w:ind w:left="840" w:hanging="420"/>
      </w:pPr>
      <w:rPr>
        <w:rFonts w:ascii="Wingdings" w:hAnsi="Wingdings" w:hint="default"/>
      </w:rPr>
    </w:lvl>
    <w:lvl w:ilvl="2" w:tplc="691E138E">
      <w:start w:val="1"/>
      <w:numFmt w:val="bullet"/>
      <w:lvlText w:val=""/>
      <w:lvlJc w:val="left"/>
      <w:pPr>
        <w:ind w:left="1260" w:hanging="420"/>
      </w:pPr>
      <w:rPr>
        <w:rFonts w:ascii="Wingdings" w:hAnsi="Wingdings" w:hint="default"/>
      </w:rPr>
    </w:lvl>
    <w:lvl w:ilvl="3" w:tplc="6C961512">
      <w:start w:val="1"/>
      <w:numFmt w:val="bullet"/>
      <w:lvlText w:val=""/>
      <w:lvlJc w:val="left"/>
      <w:pPr>
        <w:ind w:left="1680" w:hanging="420"/>
      </w:pPr>
      <w:rPr>
        <w:rFonts w:ascii="Wingdings" w:hAnsi="Wingdings" w:hint="default"/>
      </w:rPr>
    </w:lvl>
    <w:lvl w:ilvl="4" w:tplc="CA8A9492">
      <w:start w:val="1"/>
      <w:numFmt w:val="bullet"/>
      <w:lvlText w:val=""/>
      <w:lvlJc w:val="left"/>
      <w:pPr>
        <w:ind w:left="2100" w:hanging="420"/>
      </w:pPr>
      <w:rPr>
        <w:rFonts w:ascii="Wingdings" w:hAnsi="Wingdings" w:hint="default"/>
      </w:rPr>
    </w:lvl>
    <w:lvl w:ilvl="5" w:tplc="1ED8A398">
      <w:start w:val="1"/>
      <w:numFmt w:val="bullet"/>
      <w:lvlText w:val=""/>
      <w:lvlJc w:val="left"/>
      <w:pPr>
        <w:ind w:left="2520" w:hanging="420"/>
      </w:pPr>
      <w:rPr>
        <w:rFonts w:ascii="Wingdings" w:hAnsi="Wingdings" w:hint="default"/>
      </w:rPr>
    </w:lvl>
    <w:lvl w:ilvl="6" w:tplc="74BA7056">
      <w:start w:val="1"/>
      <w:numFmt w:val="bullet"/>
      <w:lvlText w:val=""/>
      <w:lvlJc w:val="left"/>
      <w:pPr>
        <w:ind w:left="2940" w:hanging="420"/>
      </w:pPr>
      <w:rPr>
        <w:rFonts w:ascii="Wingdings" w:hAnsi="Wingdings" w:hint="default"/>
      </w:rPr>
    </w:lvl>
    <w:lvl w:ilvl="7" w:tplc="FB6AA374">
      <w:start w:val="1"/>
      <w:numFmt w:val="bullet"/>
      <w:lvlText w:val=""/>
      <w:lvlJc w:val="left"/>
      <w:pPr>
        <w:ind w:left="3360" w:hanging="420"/>
      </w:pPr>
      <w:rPr>
        <w:rFonts w:ascii="Wingdings" w:hAnsi="Wingdings" w:hint="default"/>
      </w:rPr>
    </w:lvl>
    <w:lvl w:ilvl="8" w:tplc="0A2475BC">
      <w:start w:val="1"/>
      <w:numFmt w:val="bullet"/>
      <w:lvlText w:val=""/>
      <w:lvlJc w:val="left"/>
      <w:pPr>
        <w:ind w:left="3780" w:hanging="420"/>
      </w:pPr>
      <w:rPr>
        <w:rFonts w:ascii="Wingdings" w:hAnsi="Wingdings" w:hint="default"/>
      </w:rPr>
    </w:lvl>
  </w:abstractNum>
  <w:abstractNum w:abstractNumId="6" w15:restartNumberingAfterBreak="0">
    <w:nsid w:val="2F114DCD"/>
    <w:multiLevelType w:val="multilevel"/>
    <w:tmpl w:val="48AC46D0"/>
    <w:lvl w:ilvl="0">
      <w:start w:val="1"/>
      <w:numFmt w:val="chineseCountingThousand"/>
      <w:pStyle w:val="10"/>
      <w:lvlText w:val="第%1章"/>
      <w:lvlJc w:val="center"/>
      <w:pPr>
        <w:tabs>
          <w:tab w:val="left" w:pos="720"/>
        </w:tabs>
        <w:ind w:left="144" w:hanging="144"/>
      </w:pPr>
      <w:rPr>
        <w:rFonts w:eastAsia="黑体" w:hint="eastAsia"/>
        <w:b w:val="0"/>
        <w:i w:val="0"/>
        <w:sz w:val="36"/>
        <w:szCs w:val="36"/>
      </w:rPr>
    </w:lvl>
    <w:lvl w:ilvl="1">
      <w:start w:val="1"/>
      <w:numFmt w:val="decimal"/>
      <w:pStyle w:val="20"/>
      <w:isLgl/>
      <w:lvlText w:val="%1.%2"/>
      <w:lvlJc w:val="left"/>
      <w:pPr>
        <w:tabs>
          <w:tab w:val="left" w:pos="315"/>
        </w:tabs>
        <w:ind w:left="315" w:firstLine="0"/>
      </w:pPr>
      <w:rPr>
        <w:rFonts w:ascii="Times New Roman" w:eastAsia="宋体" w:hAnsi="Times New Roman" w:cs="Times New Roman" w:hint="default"/>
        <w:b w:val="0"/>
        <w:i w:val="0"/>
        <w:sz w:val="30"/>
        <w:szCs w:val="30"/>
      </w:rPr>
    </w:lvl>
    <w:lvl w:ilvl="2">
      <w:start w:val="1"/>
      <w:numFmt w:val="decimal"/>
      <w:isLgl/>
      <w:lvlText w:val="%1.%2.%3"/>
      <w:lvlJc w:val="left"/>
      <w:pPr>
        <w:tabs>
          <w:tab w:val="left" w:pos="720"/>
        </w:tabs>
        <w:ind w:left="720" w:hanging="720"/>
      </w:pPr>
      <w:rPr>
        <w:rFonts w:ascii="Times New Roman" w:eastAsia="宋体" w:hAnsi="Times New Roman" w:cs="Times New Roman" w:hint="default"/>
        <w:b w:val="0"/>
        <w:i w:val="0"/>
        <w:sz w:val="28"/>
        <w:szCs w:val="28"/>
      </w:rPr>
    </w:lvl>
    <w:lvl w:ilvl="3">
      <w:start w:val="1"/>
      <w:numFmt w:val="decimal"/>
      <w:isLgl/>
      <w:lvlText w:val="%4."/>
      <w:lvlJc w:val="left"/>
      <w:pPr>
        <w:tabs>
          <w:tab w:val="left" w:pos="360"/>
        </w:tabs>
        <w:ind w:left="0" w:firstLine="0"/>
      </w:pPr>
      <w:rPr>
        <w:rFonts w:ascii="黑体" w:eastAsia="黑体" w:hint="eastAsia"/>
        <w:b w:val="0"/>
        <w:i w:val="0"/>
        <w:sz w:val="24"/>
        <w:szCs w:val="24"/>
      </w:rPr>
    </w:lvl>
    <w:lvl w:ilvl="4">
      <w:start w:val="1"/>
      <w:numFmt w:val="decimal"/>
      <w:isLgl/>
      <w:lvlText w:val="（%5）"/>
      <w:lvlJc w:val="left"/>
      <w:pPr>
        <w:tabs>
          <w:tab w:val="left" w:pos="0"/>
        </w:tabs>
        <w:ind w:left="0" w:firstLine="0"/>
      </w:pPr>
      <w:rPr>
        <w:rFonts w:hint="eastAsia"/>
      </w:rPr>
    </w:lvl>
    <w:lvl w:ilvl="5">
      <w:start w:val="1"/>
      <w:numFmt w:val="upperLetter"/>
      <w:lvlText w:val="%6."/>
      <w:lvlJc w:val="left"/>
      <w:pPr>
        <w:tabs>
          <w:tab w:val="left" w:pos="0"/>
        </w:tabs>
        <w:ind w:left="0" w:firstLine="0"/>
      </w:pPr>
      <w:rPr>
        <w:rFonts w:hint="eastAsia"/>
      </w:rPr>
    </w:lvl>
    <w:lvl w:ilvl="6">
      <w:start w:val="1"/>
      <w:numFmt w:val="bullet"/>
      <w:lvlText w:val=""/>
      <w:lvlJc w:val="left"/>
      <w:pPr>
        <w:tabs>
          <w:tab w:val="left" w:pos="0"/>
        </w:tabs>
        <w:ind w:left="0" w:firstLine="0"/>
      </w:pPr>
      <w:rPr>
        <w:rFonts w:ascii="Symbol" w:hAnsi="Symbol" w:cs="Times New Roman" w:hint="default"/>
        <w:color w:val="auto"/>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7" w15:restartNumberingAfterBreak="0">
    <w:nsid w:val="55BF38B0"/>
    <w:multiLevelType w:val="hybridMultilevel"/>
    <w:tmpl w:val="D7D46B88"/>
    <w:lvl w:ilvl="0" w:tplc="CC10052A">
      <w:start w:val="1"/>
      <w:numFmt w:val="japaneseCounting"/>
      <w:pStyle w:val="a"/>
      <w:lvlText w:val="%1、"/>
      <w:lvlJc w:val="left"/>
      <w:pPr>
        <w:tabs>
          <w:tab w:val="left" w:pos="720"/>
        </w:tabs>
        <w:ind w:left="720" w:hanging="720"/>
      </w:pPr>
      <w:rPr>
        <w:rFonts w:hint="eastAsia"/>
      </w:rPr>
    </w:lvl>
    <w:lvl w:ilvl="1" w:tplc="9F18FAE8">
      <w:start w:val="1"/>
      <w:numFmt w:val="decimal"/>
      <w:lvlText w:val="%2．"/>
      <w:lvlJc w:val="left"/>
      <w:pPr>
        <w:tabs>
          <w:tab w:val="left" w:pos="1140"/>
        </w:tabs>
        <w:ind w:left="1140" w:hanging="720"/>
      </w:pPr>
      <w:rPr>
        <w:rFonts w:hint="eastAsia"/>
      </w:rPr>
    </w:lvl>
    <w:lvl w:ilvl="2" w:tplc="5462C254">
      <w:start w:val="1"/>
      <w:numFmt w:val="lowerRoman"/>
      <w:lvlText w:val="%3."/>
      <w:lvlJc w:val="right"/>
      <w:pPr>
        <w:tabs>
          <w:tab w:val="left" w:pos="1260"/>
        </w:tabs>
        <w:ind w:left="1260" w:hanging="420"/>
      </w:pPr>
    </w:lvl>
    <w:lvl w:ilvl="3" w:tplc="9C669DA2">
      <w:start w:val="1"/>
      <w:numFmt w:val="decimal"/>
      <w:lvlText w:val="%4."/>
      <w:lvlJc w:val="left"/>
      <w:pPr>
        <w:tabs>
          <w:tab w:val="left" w:pos="1680"/>
        </w:tabs>
        <w:ind w:left="1680" w:hanging="420"/>
      </w:pPr>
    </w:lvl>
    <w:lvl w:ilvl="4" w:tplc="BE4299CE">
      <w:start w:val="1"/>
      <w:numFmt w:val="lowerLetter"/>
      <w:lvlText w:val="%5)"/>
      <w:lvlJc w:val="left"/>
      <w:pPr>
        <w:tabs>
          <w:tab w:val="left" w:pos="2100"/>
        </w:tabs>
        <w:ind w:left="2100" w:hanging="420"/>
      </w:pPr>
    </w:lvl>
    <w:lvl w:ilvl="5" w:tplc="1D1C0772">
      <w:start w:val="1"/>
      <w:numFmt w:val="lowerRoman"/>
      <w:lvlText w:val="%6."/>
      <w:lvlJc w:val="right"/>
      <w:pPr>
        <w:tabs>
          <w:tab w:val="left" w:pos="2520"/>
        </w:tabs>
        <w:ind w:left="2520" w:hanging="420"/>
      </w:pPr>
    </w:lvl>
    <w:lvl w:ilvl="6" w:tplc="DF6AA4C4">
      <w:start w:val="1"/>
      <w:numFmt w:val="decimal"/>
      <w:lvlText w:val="%7."/>
      <w:lvlJc w:val="left"/>
      <w:pPr>
        <w:tabs>
          <w:tab w:val="left" w:pos="2940"/>
        </w:tabs>
        <w:ind w:left="2940" w:hanging="420"/>
      </w:pPr>
    </w:lvl>
    <w:lvl w:ilvl="7" w:tplc="758AA47A">
      <w:start w:val="1"/>
      <w:numFmt w:val="lowerLetter"/>
      <w:lvlText w:val="%8)"/>
      <w:lvlJc w:val="left"/>
      <w:pPr>
        <w:tabs>
          <w:tab w:val="left" w:pos="3360"/>
        </w:tabs>
        <w:ind w:left="3360" w:hanging="420"/>
      </w:pPr>
    </w:lvl>
    <w:lvl w:ilvl="8" w:tplc="599AD516">
      <w:start w:val="1"/>
      <w:numFmt w:val="lowerRoman"/>
      <w:lvlText w:val="%9."/>
      <w:lvlJc w:val="right"/>
      <w:pPr>
        <w:tabs>
          <w:tab w:val="left" w:pos="3780"/>
        </w:tabs>
        <w:ind w:left="3780" w:hanging="420"/>
      </w:pPr>
    </w:lvl>
  </w:abstractNum>
  <w:abstractNum w:abstractNumId="8" w15:restartNumberingAfterBreak="0">
    <w:nsid w:val="60794878"/>
    <w:multiLevelType w:val="hybridMultilevel"/>
    <w:tmpl w:val="E01E7244"/>
    <w:lvl w:ilvl="0" w:tplc="FAEA9E1C">
      <w:start w:val="1"/>
      <w:numFmt w:val="japaneseCounting"/>
      <w:pStyle w:val="21"/>
      <w:lvlText w:val="%1、"/>
      <w:lvlJc w:val="left"/>
      <w:pPr>
        <w:tabs>
          <w:tab w:val="left" w:pos="720"/>
        </w:tabs>
        <w:ind w:left="720" w:hanging="720"/>
      </w:pPr>
      <w:rPr>
        <w:rFonts w:hint="eastAsia"/>
      </w:rPr>
    </w:lvl>
    <w:lvl w:ilvl="1" w:tplc="1B76E66C">
      <w:start w:val="1"/>
      <w:numFmt w:val="decimal"/>
      <w:lvlText w:val="%2．"/>
      <w:lvlJc w:val="left"/>
      <w:pPr>
        <w:tabs>
          <w:tab w:val="left" w:pos="1140"/>
        </w:tabs>
        <w:ind w:left="1140" w:hanging="720"/>
      </w:pPr>
      <w:rPr>
        <w:rFonts w:hint="eastAsia"/>
      </w:rPr>
    </w:lvl>
    <w:lvl w:ilvl="2" w:tplc="717638C4">
      <w:start w:val="1"/>
      <w:numFmt w:val="lowerRoman"/>
      <w:lvlText w:val="%3."/>
      <w:lvlJc w:val="right"/>
      <w:pPr>
        <w:tabs>
          <w:tab w:val="left" w:pos="1260"/>
        </w:tabs>
        <w:ind w:left="1260" w:hanging="420"/>
      </w:pPr>
    </w:lvl>
    <w:lvl w:ilvl="3" w:tplc="047C5BAC">
      <w:start w:val="1"/>
      <w:numFmt w:val="decimal"/>
      <w:lvlText w:val="%4."/>
      <w:lvlJc w:val="left"/>
      <w:pPr>
        <w:tabs>
          <w:tab w:val="left" w:pos="1680"/>
        </w:tabs>
        <w:ind w:left="1680" w:hanging="420"/>
      </w:pPr>
    </w:lvl>
    <w:lvl w:ilvl="4" w:tplc="4A58757E">
      <w:start w:val="1"/>
      <w:numFmt w:val="lowerLetter"/>
      <w:lvlText w:val="%5)"/>
      <w:lvlJc w:val="left"/>
      <w:pPr>
        <w:tabs>
          <w:tab w:val="left" w:pos="2100"/>
        </w:tabs>
        <w:ind w:left="2100" w:hanging="420"/>
      </w:pPr>
    </w:lvl>
    <w:lvl w:ilvl="5" w:tplc="032ACAFE">
      <w:start w:val="1"/>
      <w:numFmt w:val="lowerRoman"/>
      <w:lvlText w:val="%6."/>
      <w:lvlJc w:val="right"/>
      <w:pPr>
        <w:tabs>
          <w:tab w:val="left" w:pos="2520"/>
        </w:tabs>
        <w:ind w:left="2520" w:hanging="420"/>
      </w:pPr>
    </w:lvl>
    <w:lvl w:ilvl="6" w:tplc="E652678C">
      <w:start w:val="1"/>
      <w:numFmt w:val="decimal"/>
      <w:lvlText w:val="%7."/>
      <w:lvlJc w:val="left"/>
      <w:pPr>
        <w:tabs>
          <w:tab w:val="left" w:pos="2940"/>
        </w:tabs>
        <w:ind w:left="2940" w:hanging="420"/>
      </w:pPr>
    </w:lvl>
    <w:lvl w:ilvl="7" w:tplc="C05041A6">
      <w:start w:val="1"/>
      <w:numFmt w:val="lowerLetter"/>
      <w:lvlText w:val="%8)"/>
      <w:lvlJc w:val="left"/>
      <w:pPr>
        <w:tabs>
          <w:tab w:val="left" w:pos="3360"/>
        </w:tabs>
        <w:ind w:left="3360" w:hanging="420"/>
      </w:pPr>
    </w:lvl>
    <w:lvl w:ilvl="8" w:tplc="0346E4C8">
      <w:start w:val="1"/>
      <w:numFmt w:val="lowerRoman"/>
      <w:lvlText w:val="%9."/>
      <w:lvlJc w:val="right"/>
      <w:pPr>
        <w:tabs>
          <w:tab w:val="left" w:pos="3780"/>
        </w:tabs>
        <w:ind w:left="3780" w:hanging="420"/>
      </w:pPr>
    </w:lvl>
  </w:abstractNum>
  <w:abstractNum w:abstractNumId="9" w15:restartNumberingAfterBreak="0">
    <w:nsid w:val="60F436B7"/>
    <w:multiLevelType w:val="hybridMultilevel"/>
    <w:tmpl w:val="B0E4CF48"/>
    <w:lvl w:ilvl="0" w:tplc="81B2257E">
      <w:start w:val="1"/>
      <w:numFmt w:val="bullet"/>
      <w:pStyle w:val="a0"/>
      <w:lvlText w:val=""/>
      <w:lvlJc w:val="left"/>
      <w:pPr>
        <w:tabs>
          <w:tab w:val="left" w:pos="1409"/>
        </w:tabs>
        <w:ind w:left="1409" w:hanging="724"/>
      </w:pPr>
      <w:rPr>
        <w:rFonts w:ascii="Wingdings" w:hAnsi="Wingdings" w:hint="default"/>
      </w:rPr>
    </w:lvl>
    <w:lvl w:ilvl="1" w:tplc="D23E3FCC">
      <w:start w:val="1"/>
      <w:numFmt w:val="lowerLetter"/>
      <w:lvlText w:val="%2)"/>
      <w:lvlJc w:val="right"/>
      <w:pPr>
        <w:tabs>
          <w:tab w:val="left" w:pos="1474"/>
        </w:tabs>
        <w:ind w:left="1474" w:hanging="340"/>
      </w:pPr>
      <w:rPr>
        <w:rFonts w:hint="eastAsia"/>
      </w:rPr>
    </w:lvl>
    <w:lvl w:ilvl="2" w:tplc="D3DC5906">
      <w:start w:val="1"/>
      <w:numFmt w:val="decimal"/>
      <w:lvlText w:val="%3、"/>
      <w:lvlJc w:val="left"/>
      <w:pPr>
        <w:tabs>
          <w:tab w:val="left" w:pos="2155"/>
        </w:tabs>
        <w:ind w:left="2155" w:hanging="360"/>
      </w:pPr>
      <w:rPr>
        <w:rFonts w:hint="eastAsia"/>
      </w:rPr>
    </w:lvl>
    <w:lvl w:ilvl="3" w:tplc="911A0090">
      <w:start w:val="1"/>
      <w:numFmt w:val="bullet"/>
      <w:lvlText w:val=""/>
      <w:lvlJc w:val="left"/>
      <w:pPr>
        <w:tabs>
          <w:tab w:val="left" w:pos="2635"/>
        </w:tabs>
        <w:ind w:left="2635" w:hanging="420"/>
      </w:pPr>
      <w:rPr>
        <w:rFonts w:ascii="Wingdings" w:hAnsi="Wingdings" w:hint="default"/>
      </w:rPr>
    </w:lvl>
    <w:lvl w:ilvl="4" w:tplc="DD7EEABE">
      <w:start w:val="1"/>
      <w:numFmt w:val="bullet"/>
      <w:lvlText w:val=""/>
      <w:lvlJc w:val="left"/>
      <w:pPr>
        <w:tabs>
          <w:tab w:val="left" w:pos="3055"/>
        </w:tabs>
        <w:ind w:left="3055" w:hanging="420"/>
      </w:pPr>
      <w:rPr>
        <w:rFonts w:ascii="Wingdings" w:hAnsi="Wingdings" w:hint="default"/>
      </w:rPr>
    </w:lvl>
    <w:lvl w:ilvl="5" w:tplc="11788DB2">
      <w:start w:val="1"/>
      <w:numFmt w:val="bullet"/>
      <w:lvlText w:val=""/>
      <w:lvlJc w:val="left"/>
      <w:pPr>
        <w:tabs>
          <w:tab w:val="left" w:pos="3475"/>
        </w:tabs>
        <w:ind w:left="3475" w:hanging="420"/>
      </w:pPr>
      <w:rPr>
        <w:rFonts w:ascii="Wingdings" w:hAnsi="Wingdings" w:hint="default"/>
      </w:rPr>
    </w:lvl>
    <w:lvl w:ilvl="6" w:tplc="5B8EF37A">
      <w:start w:val="1"/>
      <w:numFmt w:val="bullet"/>
      <w:lvlText w:val=""/>
      <w:lvlJc w:val="left"/>
      <w:pPr>
        <w:tabs>
          <w:tab w:val="left" w:pos="3895"/>
        </w:tabs>
        <w:ind w:left="3895" w:hanging="420"/>
      </w:pPr>
      <w:rPr>
        <w:rFonts w:ascii="Wingdings" w:hAnsi="Wingdings" w:hint="default"/>
      </w:rPr>
    </w:lvl>
    <w:lvl w:ilvl="7" w:tplc="5900CE0A">
      <w:start w:val="1"/>
      <w:numFmt w:val="bullet"/>
      <w:lvlText w:val=""/>
      <w:lvlJc w:val="left"/>
      <w:pPr>
        <w:tabs>
          <w:tab w:val="left" w:pos="4315"/>
        </w:tabs>
        <w:ind w:left="4315" w:hanging="420"/>
      </w:pPr>
      <w:rPr>
        <w:rFonts w:ascii="Wingdings" w:hAnsi="Wingdings" w:hint="default"/>
      </w:rPr>
    </w:lvl>
    <w:lvl w:ilvl="8" w:tplc="E65606FE">
      <w:start w:val="1"/>
      <w:numFmt w:val="bullet"/>
      <w:lvlText w:val=""/>
      <w:lvlJc w:val="left"/>
      <w:pPr>
        <w:tabs>
          <w:tab w:val="left" w:pos="4735"/>
        </w:tabs>
        <w:ind w:left="4735" w:hanging="420"/>
      </w:pPr>
      <w:rPr>
        <w:rFonts w:ascii="Wingdings" w:hAnsi="Wingdings" w:hint="default"/>
      </w:rPr>
    </w:lvl>
  </w:abstractNum>
  <w:abstractNum w:abstractNumId="10" w15:restartNumberingAfterBreak="0">
    <w:nsid w:val="646D0833"/>
    <w:multiLevelType w:val="hybridMultilevel"/>
    <w:tmpl w:val="797AC1F4"/>
    <w:lvl w:ilvl="0" w:tplc="6A581866">
      <w:start w:val="1"/>
      <w:numFmt w:val="bullet"/>
      <w:pStyle w:val="111H11h1SectionHeadingH"/>
      <w:lvlText w:val=""/>
      <w:lvlJc w:val="left"/>
      <w:pPr>
        <w:tabs>
          <w:tab w:val="left" w:pos="420"/>
        </w:tabs>
        <w:ind w:left="420" w:hanging="420"/>
      </w:pPr>
      <w:rPr>
        <w:rFonts w:ascii="Wingdings" w:hAnsi="Wingdings" w:hint="default"/>
      </w:rPr>
    </w:lvl>
    <w:lvl w:ilvl="1" w:tplc="6EF4FDFE">
      <w:start w:val="1"/>
      <w:numFmt w:val="bullet"/>
      <w:lvlText w:val=""/>
      <w:lvlJc w:val="left"/>
      <w:pPr>
        <w:tabs>
          <w:tab w:val="left" w:pos="840"/>
        </w:tabs>
        <w:ind w:left="840" w:hanging="420"/>
      </w:pPr>
      <w:rPr>
        <w:rFonts w:ascii="Wingdings" w:hAnsi="Wingdings" w:hint="default"/>
      </w:rPr>
    </w:lvl>
    <w:lvl w:ilvl="2" w:tplc="8C4E230E">
      <w:start w:val="1"/>
      <w:numFmt w:val="bullet"/>
      <w:lvlText w:val=""/>
      <w:lvlJc w:val="left"/>
      <w:pPr>
        <w:tabs>
          <w:tab w:val="left" w:pos="1260"/>
        </w:tabs>
        <w:ind w:left="1260" w:hanging="420"/>
      </w:pPr>
      <w:rPr>
        <w:rFonts w:ascii="Wingdings" w:hAnsi="Wingdings" w:hint="default"/>
      </w:rPr>
    </w:lvl>
    <w:lvl w:ilvl="3" w:tplc="3438D9FA">
      <w:start w:val="1"/>
      <w:numFmt w:val="bullet"/>
      <w:lvlText w:val=""/>
      <w:lvlJc w:val="left"/>
      <w:pPr>
        <w:tabs>
          <w:tab w:val="left" w:pos="1680"/>
        </w:tabs>
        <w:ind w:left="1680" w:hanging="420"/>
      </w:pPr>
      <w:rPr>
        <w:rFonts w:ascii="Wingdings" w:hAnsi="Wingdings" w:hint="default"/>
      </w:rPr>
    </w:lvl>
    <w:lvl w:ilvl="4" w:tplc="FDC2BCE2">
      <w:start w:val="1"/>
      <w:numFmt w:val="bullet"/>
      <w:lvlText w:val=""/>
      <w:lvlJc w:val="left"/>
      <w:pPr>
        <w:tabs>
          <w:tab w:val="left" w:pos="2100"/>
        </w:tabs>
        <w:ind w:left="2100" w:hanging="420"/>
      </w:pPr>
      <w:rPr>
        <w:rFonts w:ascii="Wingdings" w:hAnsi="Wingdings" w:hint="default"/>
      </w:rPr>
    </w:lvl>
    <w:lvl w:ilvl="5" w:tplc="B4C44520">
      <w:start w:val="1"/>
      <w:numFmt w:val="bullet"/>
      <w:lvlText w:val=""/>
      <w:lvlJc w:val="left"/>
      <w:pPr>
        <w:tabs>
          <w:tab w:val="left" w:pos="2520"/>
        </w:tabs>
        <w:ind w:left="2520" w:hanging="420"/>
      </w:pPr>
      <w:rPr>
        <w:rFonts w:ascii="Wingdings" w:hAnsi="Wingdings" w:hint="default"/>
      </w:rPr>
    </w:lvl>
    <w:lvl w:ilvl="6" w:tplc="4B06B654">
      <w:start w:val="1"/>
      <w:numFmt w:val="bullet"/>
      <w:lvlText w:val=""/>
      <w:lvlJc w:val="left"/>
      <w:pPr>
        <w:tabs>
          <w:tab w:val="left" w:pos="2940"/>
        </w:tabs>
        <w:ind w:left="2940" w:hanging="420"/>
      </w:pPr>
      <w:rPr>
        <w:rFonts w:ascii="Wingdings" w:hAnsi="Wingdings" w:hint="default"/>
      </w:rPr>
    </w:lvl>
    <w:lvl w:ilvl="7" w:tplc="276839B2">
      <w:start w:val="1"/>
      <w:numFmt w:val="bullet"/>
      <w:lvlText w:val=""/>
      <w:lvlJc w:val="left"/>
      <w:pPr>
        <w:tabs>
          <w:tab w:val="left" w:pos="3360"/>
        </w:tabs>
        <w:ind w:left="3360" w:hanging="420"/>
      </w:pPr>
      <w:rPr>
        <w:rFonts w:ascii="Wingdings" w:hAnsi="Wingdings" w:hint="default"/>
      </w:rPr>
    </w:lvl>
    <w:lvl w:ilvl="8" w:tplc="C8E202DA">
      <w:start w:val="1"/>
      <w:numFmt w:val="bullet"/>
      <w:lvlText w:val=""/>
      <w:lvlJc w:val="left"/>
      <w:pPr>
        <w:tabs>
          <w:tab w:val="left" w:pos="3780"/>
        </w:tabs>
        <w:ind w:left="3780" w:hanging="420"/>
      </w:pPr>
      <w:rPr>
        <w:rFonts w:ascii="Wingdings" w:hAnsi="Wingdings" w:hint="default"/>
      </w:rPr>
    </w:lvl>
  </w:abstractNum>
  <w:abstractNum w:abstractNumId="11" w15:restartNumberingAfterBreak="0">
    <w:nsid w:val="71BD3B79"/>
    <w:multiLevelType w:val="hybridMultilevel"/>
    <w:tmpl w:val="B6402F60"/>
    <w:lvl w:ilvl="0" w:tplc="DC148DE0">
      <w:start w:val="1"/>
      <w:numFmt w:val="bullet"/>
      <w:pStyle w:val="a1"/>
      <w:lvlText w:val=""/>
      <w:lvlJc w:val="left"/>
      <w:pPr>
        <w:ind w:left="420" w:hanging="420"/>
      </w:pPr>
      <w:rPr>
        <w:rFonts w:ascii="Wingdings" w:hAnsi="Wingdings" w:hint="default"/>
      </w:rPr>
    </w:lvl>
    <w:lvl w:ilvl="1" w:tplc="71262344">
      <w:start w:val="1"/>
      <w:numFmt w:val="bullet"/>
      <w:lvlText w:val=""/>
      <w:lvlJc w:val="left"/>
      <w:pPr>
        <w:ind w:left="840" w:hanging="420"/>
      </w:pPr>
      <w:rPr>
        <w:rFonts w:ascii="Wingdings" w:hAnsi="Wingdings" w:hint="default"/>
      </w:rPr>
    </w:lvl>
    <w:lvl w:ilvl="2" w:tplc="322C2F96">
      <w:start w:val="1"/>
      <w:numFmt w:val="bullet"/>
      <w:lvlText w:val=""/>
      <w:lvlJc w:val="left"/>
      <w:pPr>
        <w:ind w:left="1260" w:hanging="420"/>
      </w:pPr>
      <w:rPr>
        <w:rFonts w:ascii="Wingdings" w:hAnsi="Wingdings" w:hint="default"/>
      </w:rPr>
    </w:lvl>
    <w:lvl w:ilvl="3" w:tplc="E5B04D4C">
      <w:start w:val="1"/>
      <w:numFmt w:val="bullet"/>
      <w:lvlText w:val=""/>
      <w:lvlJc w:val="left"/>
      <w:pPr>
        <w:ind w:left="1680" w:hanging="420"/>
      </w:pPr>
      <w:rPr>
        <w:rFonts w:ascii="Wingdings" w:hAnsi="Wingdings" w:hint="default"/>
      </w:rPr>
    </w:lvl>
    <w:lvl w:ilvl="4" w:tplc="D3D88BA2">
      <w:start w:val="1"/>
      <w:numFmt w:val="bullet"/>
      <w:lvlText w:val=""/>
      <w:lvlJc w:val="left"/>
      <w:pPr>
        <w:ind w:left="2100" w:hanging="420"/>
      </w:pPr>
      <w:rPr>
        <w:rFonts w:ascii="Wingdings" w:hAnsi="Wingdings" w:hint="default"/>
      </w:rPr>
    </w:lvl>
    <w:lvl w:ilvl="5" w:tplc="5726DDE8">
      <w:start w:val="1"/>
      <w:numFmt w:val="bullet"/>
      <w:lvlText w:val=""/>
      <w:lvlJc w:val="left"/>
      <w:pPr>
        <w:ind w:left="2520" w:hanging="420"/>
      </w:pPr>
      <w:rPr>
        <w:rFonts w:ascii="Wingdings" w:hAnsi="Wingdings" w:hint="default"/>
      </w:rPr>
    </w:lvl>
    <w:lvl w:ilvl="6" w:tplc="CB589AE4">
      <w:start w:val="1"/>
      <w:numFmt w:val="bullet"/>
      <w:lvlText w:val=""/>
      <w:lvlJc w:val="left"/>
      <w:pPr>
        <w:ind w:left="2940" w:hanging="420"/>
      </w:pPr>
      <w:rPr>
        <w:rFonts w:ascii="Wingdings" w:hAnsi="Wingdings" w:hint="default"/>
      </w:rPr>
    </w:lvl>
    <w:lvl w:ilvl="7" w:tplc="9D0C684C">
      <w:start w:val="1"/>
      <w:numFmt w:val="bullet"/>
      <w:lvlText w:val=""/>
      <w:lvlJc w:val="left"/>
      <w:pPr>
        <w:ind w:left="3360" w:hanging="420"/>
      </w:pPr>
      <w:rPr>
        <w:rFonts w:ascii="Wingdings" w:hAnsi="Wingdings" w:hint="default"/>
      </w:rPr>
    </w:lvl>
    <w:lvl w:ilvl="8" w:tplc="922E8640">
      <w:start w:val="1"/>
      <w:numFmt w:val="bullet"/>
      <w:lvlText w:val=""/>
      <w:lvlJc w:val="left"/>
      <w:pPr>
        <w:ind w:left="3780" w:hanging="420"/>
      </w:pPr>
      <w:rPr>
        <w:rFonts w:ascii="Wingdings" w:hAnsi="Wingdings" w:hint="default"/>
      </w:rPr>
    </w:lvl>
  </w:abstractNum>
  <w:abstractNum w:abstractNumId="12" w15:restartNumberingAfterBreak="0">
    <w:nsid w:val="73263E03"/>
    <w:multiLevelType w:val="hybridMultilevel"/>
    <w:tmpl w:val="700AB6DA"/>
    <w:lvl w:ilvl="0" w:tplc="4DA0735C">
      <w:start w:val="1"/>
      <w:numFmt w:val="decimal"/>
      <w:suff w:val="nothing"/>
      <w:lvlText w:val="%1."/>
      <w:lvlJc w:val="left"/>
      <w:pPr>
        <w:ind w:left="0" w:firstLine="422"/>
      </w:pPr>
      <w:rPr>
        <w:color w:val="auto"/>
        <w:sz w:val="21"/>
        <w:szCs w:val="21"/>
      </w:rPr>
    </w:lvl>
    <w:lvl w:ilvl="1" w:tplc="2F52EBF0">
      <w:start w:val="1"/>
      <w:numFmt w:val="lowerLetter"/>
      <w:lvlText w:val="%2)"/>
      <w:lvlJc w:val="left"/>
      <w:pPr>
        <w:ind w:left="1262" w:hanging="420"/>
      </w:pPr>
    </w:lvl>
    <w:lvl w:ilvl="2" w:tplc="E152AA9E">
      <w:start w:val="1"/>
      <w:numFmt w:val="lowerRoman"/>
      <w:lvlText w:val="%3."/>
      <w:lvlJc w:val="right"/>
      <w:pPr>
        <w:ind w:left="1682" w:hanging="420"/>
      </w:pPr>
    </w:lvl>
    <w:lvl w:ilvl="3" w:tplc="FE9E89B6">
      <w:start w:val="1"/>
      <w:numFmt w:val="decimal"/>
      <w:lvlText w:val="%4."/>
      <w:lvlJc w:val="left"/>
      <w:pPr>
        <w:ind w:left="2102" w:hanging="420"/>
      </w:pPr>
    </w:lvl>
    <w:lvl w:ilvl="4" w:tplc="7C485B08">
      <w:start w:val="1"/>
      <w:numFmt w:val="lowerLetter"/>
      <w:lvlText w:val="%5)"/>
      <w:lvlJc w:val="left"/>
      <w:pPr>
        <w:ind w:left="2522" w:hanging="420"/>
      </w:pPr>
    </w:lvl>
    <w:lvl w:ilvl="5" w:tplc="B69E5750">
      <w:start w:val="1"/>
      <w:numFmt w:val="lowerRoman"/>
      <w:lvlText w:val="%6."/>
      <w:lvlJc w:val="right"/>
      <w:pPr>
        <w:ind w:left="2942" w:hanging="420"/>
      </w:pPr>
    </w:lvl>
    <w:lvl w:ilvl="6" w:tplc="0BFE8004">
      <w:start w:val="1"/>
      <w:numFmt w:val="decimal"/>
      <w:lvlText w:val="%7."/>
      <w:lvlJc w:val="left"/>
      <w:pPr>
        <w:ind w:left="3362" w:hanging="420"/>
      </w:pPr>
    </w:lvl>
    <w:lvl w:ilvl="7" w:tplc="8A60E886">
      <w:start w:val="1"/>
      <w:numFmt w:val="lowerLetter"/>
      <w:lvlText w:val="%8)"/>
      <w:lvlJc w:val="left"/>
      <w:pPr>
        <w:ind w:left="3782" w:hanging="420"/>
      </w:pPr>
    </w:lvl>
    <w:lvl w:ilvl="8" w:tplc="F800A6F2">
      <w:start w:val="1"/>
      <w:numFmt w:val="lowerRoman"/>
      <w:lvlText w:val="%9."/>
      <w:lvlJc w:val="right"/>
      <w:pPr>
        <w:ind w:left="4202" w:hanging="420"/>
      </w:pPr>
    </w:lvl>
  </w:abstractNum>
  <w:abstractNum w:abstractNumId="13" w15:restartNumberingAfterBreak="0">
    <w:nsid w:val="7A48653F"/>
    <w:multiLevelType w:val="hybridMultilevel"/>
    <w:tmpl w:val="014AB288"/>
    <w:lvl w:ilvl="0" w:tplc="7A90534C">
      <w:start w:val="1"/>
      <w:numFmt w:val="bullet"/>
      <w:pStyle w:val="151"/>
      <w:lvlText w:val=""/>
      <w:lvlJc w:val="left"/>
      <w:pPr>
        <w:tabs>
          <w:tab w:val="left" w:pos="980"/>
        </w:tabs>
        <w:ind w:left="980" w:hanging="420"/>
      </w:pPr>
      <w:rPr>
        <w:rFonts w:ascii="Wingdings" w:hAnsi="Wingdings" w:hint="default"/>
      </w:rPr>
    </w:lvl>
    <w:lvl w:ilvl="1" w:tplc="1F02F5BA">
      <w:start w:val="1"/>
      <w:numFmt w:val="bullet"/>
      <w:lvlText w:val=""/>
      <w:lvlJc w:val="left"/>
      <w:pPr>
        <w:tabs>
          <w:tab w:val="left" w:pos="1400"/>
        </w:tabs>
        <w:ind w:left="1400" w:hanging="420"/>
      </w:pPr>
      <w:rPr>
        <w:rFonts w:ascii="Wingdings" w:hAnsi="Wingdings" w:hint="default"/>
      </w:rPr>
    </w:lvl>
    <w:lvl w:ilvl="2" w:tplc="9502D908">
      <w:start w:val="1"/>
      <w:numFmt w:val="bullet"/>
      <w:lvlText w:val=""/>
      <w:lvlJc w:val="left"/>
      <w:pPr>
        <w:tabs>
          <w:tab w:val="left" w:pos="1820"/>
        </w:tabs>
        <w:ind w:left="1820" w:hanging="420"/>
      </w:pPr>
      <w:rPr>
        <w:rFonts w:ascii="Wingdings" w:hAnsi="Wingdings" w:hint="default"/>
      </w:rPr>
    </w:lvl>
    <w:lvl w:ilvl="3" w:tplc="8884D21C">
      <w:start w:val="1"/>
      <w:numFmt w:val="bullet"/>
      <w:lvlText w:val=""/>
      <w:lvlJc w:val="left"/>
      <w:pPr>
        <w:tabs>
          <w:tab w:val="left" w:pos="2240"/>
        </w:tabs>
        <w:ind w:left="2240" w:hanging="420"/>
      </w:pPr>
      <w:rPr>
        <w:rFonts w:ascii="Wingdings" w:hAnsi="Wingdings" w:hint="default"/>
      </w:rPr>
    </w:lvl>
    <w:lvl w:ilvl="4" w:tplc="249A9B66">
      <w:start w:val="1"/>
      <w:numFmt w:val="bullet"/>
      <w:lvlText w:val=""/>
      <w:lvlJc w:val="left"/>
      <w:pPr>
        <w:tabs>
          <w:tab w:val="left" w:pos="2660"/>
        </w:tabs>
        <w:ind w:left="2660" w:hanging="420"/>
      </w:pPr>
      <w:rPr>
        <w:rFonts w:ascii="Wingdings" w:hAnsi="Wingdings" w:hint="default"/>
      </w:rPr>
    </w:lvl>
    <w:lvl w:ilvl="5" w:tplc="FF6C5612">
      <w:start w:val="1"/>
      <w:numFmt w:val="bullet"/>
      <w:lvlText w:val=""/>
      <w:lvlJc w:val="left"/>
      <w:pPr>
        <w:tabs>
          <w:tab w:val="left" w:pos="3080"/>
        </w:tabs>
        <w:ind w:left="3080" w:hanging="420"/>
      </w:pPr>
      <w:rPr>
        <w:rFonts w:ascii="Wingdings" w:hAnsi="Wingdings" w:hint="default"/>
      </w:rPr>
    </w:lvl>
    <w:lvl w:ilvl="6" w:tplc="7C006B7E">
      <w:start w:val="1"/>
      <w:numFmt w:val="bullet"/>
      <w:lvlText w:val=""/>
      <w:lvlJc w:val="left"/>
      <w:pPr>
        <w:tabs>
          <w:tab w:val="left" w:pos="3500"/>
        </w:tabs>
        <w:ind w:left="3500" w:hanging="420"/>
      </w:pPr>
      <w:rPr>
        <w:rFonts w:ascii="Wingdings" w:hAnsi="Wingdings" w:hint="default"/>
      </w:rPr>
    </w:lvl>
    <w:lvl w:ilvl="7" w:tplc="19EEFF3A">
      <w:start w:val="1"/>
      <w:numFmt w:val="bullet"/>
      <w:lvlText w:val=""/>
      <w:lvlJc w:val="left"/>
      <w:pPr>
        <w:tabs>
          <w:tab w:val="left" w:pos="3920"/>
        </w:tabs>
        <w:ind w:left="3920" w:hanging="420"/>
      </w:pPr>
      <w:rPr>
        <w:rFonts w:ascii="Wingdings" w:hAnsi="Wingdings" w:hint="default"/>
      </w:rPr>
    </w:lvl>
    <w:lvl w:ilvl="8" w:tplc="0542F78E">
      <w:start w:val="1"/>
      <w:numFmt w:val="bullet"/>
      <w:lvlText w:val=""/>
      <w:lvlJc w:val="left"/>
      <w:pPr>
        <w:tabs>
          <w:tab w:val="left" w:pos="4340"/>
        </w:tabs>
        <w:ind w:left="4340" w:hanging="420"/>
      </w:pPr>
      <w:rPr>
        <w:rFonts w:ascii="Wingdings" w:hAnsi="Wingdings" w:hint="default"/>
      </w:rPr>
    </w:lvl>
  </w:abstractNum>
  <w:num w:numId="1" w16cid:durableId="1936085726">
    <w:abstractNumId w:val="2"/>
  </w:num>
  <w:num w:numId="2" w16cid:durableId="1297026267">
    <w:abstractNumId w:val="6"/>
  </w:num>
  <w:num w:numId="3" w16cid:durableId="1819803915">
    <w:abstractNumId w:val="10"/>
  </w:num>
  <w:num w:numId="4" w16cid:durableId="204025022">
    <w:abstractNumId w:val="7"/>
  </w:num>
  <w:num w:numId="5" w16cid:durableId="631861074">
    <w:abstractNumId w:val="9"/>
  </w:num>
  <w:num w:numId="6" w16cid:durableId="697239566">
    <w:abstractNumId w:val="8"/>
  </w:num>
  <w:num w:numId="7" w16cid:durableId="1897085899">
    <w:abstractNumId w:val="5"/>
  </w:num>
  <w:num w:numId="8" w16cid:durableId="1122921468">
    <w:abstractNumId w:val="11"/>
  </w:num>
  <w:num w:numId="9" w16cid:durableId="665596200">
    <w:abstractNumId w:val="13"/>
  </w:num>
  <w:num w:numId="10" w16cid:durableId="1651251404">
    <w:abstractNumId w:val="0"/>
  </w:num>
  <w:num w:numId="11" w16cid:durableId="1884754260">
    <w:abstractNumId w:val="3"/>
  </w:num>
  <w:num w:numId="12" w16cid:durableId="7165898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87472979">
    <w:abstractNumId w:val="1"/>
  </w:num>
  <w:num w:numId="14" w16cid:durableId="17815344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characterSpacingControl w:val="doNotCompress"/>
  <w:hdrShapeDefaults>
    <o:shapedefaults v:ext="edit" spidmax="2052"/>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6B5"/>
    <w:rsid w:val="000014A1"/>
    <w:rsid w:val="00024895"/>
    <w:rsid w:val="00025526"/>
    <w:rsid w:val="00030F77"/>
    <w:rsid w:val="000311E7"/>
    <w:rsid w:val="00052F19"/>
    <w:rsid w:val="000657B0"/>
    <w:rsid w:val="0007096D"/>
    <w:rsid w:val="00090298"/>
    <w:rsid w:val="000C371E"/>
    <w:rsid w:val="000C4C97"/>
    <w:rsid w:val="000D78FB"/>
    <w:rsid w:val="000F57CC"/>
    <w:rsid w:val="00102B7E"/>
    <w:rsid w:val="00130680"/>
    <w:rsid w:val="00136A6D"/>
    <w:rsid w:val="00195EFE"/>
    <w:rsid w:val="001A72DA"/>
    <w:rsid w:val="001B147D"/>
    <w:rsid w:val="001B210F"/>
    <w:rsid w:val="001C414F"/>
    <w:rsid w:val="001C60FD"/>
    <w:rsid w:val="001D1CB9"/>
    <w:rsid w:val="001E56CB"/>
    <w:rsid w:val="001F240A"/>
    <w:rsid w:val="001F7312"/>
    <w:rsid w:val="00221EAA"/>
    <w:rsid w:val="002275C6"/>
    <w:rsid w:val="00231F10"/>
    <w:rsid w:val="0023781A"/>
    <w:rsid w:val="00243995"/>
    <w:rsid w:val="00246150"/>
    <w:rsid w:val="002468D5"/>
    <w:rsid w:val="002517E7"/>
    <w:rsid w:val="00260FCB"/>
    <w:rsid w:val="00271E6C"/>
    <w:rsid w:val="00274FF9"/>
    <w:rsid w:val="00293DBF"/>
    <w:rsid w:val="002A3DD1"/>
    <w:rsid w:val="002B10AF"/>
    <w:rsid w:val="002C5CEA"/>
    <w:rsid w:val="002D2A96"/>
    <w:rsid w:val="002D59B0"/>
    <w:rsid w:val="002E5D47"/>
    <w:rsid w:val="003063AF"/>
    <w:rsid w:val="003065AF"/>
    <w:rsid w:val="00313226"/>
    <w:rsid w:val="0032367E"/>
    <w:rsid w:val="00323A14"/>
    <w:rsid w:val="00332F33"/>
    <w:rsid w:val="003337A9"/>
    <w:rsid w:val="00350059"/>
    <w:rsid w:val="00360440"/>
    <w:rsid w:val="003B1917"/>
    <w:rsid w:val="003B3E4F"/>
    <w:rsid w:val="003D0198"/>
    <w:rsid w:val="003D0B03"/>
    <w:rsid w:val="00425DB3"/>
    <w:rsid w:val="00437CD5"/>
    <w:rsid w:val="00442A63"/>
    <w:rsid w:val="004626A4"/>
    <w:rsid w:val="00473F34"/>
    <w:rsid w:val="00475BF5"/>
    <w:rsid w:val="00482866"/>
    <w:rsid w:val="004953CB"/>
    <w:rsid w:val="004A1E16"/>
    <w:rsid w:val="004A613E"/>
    <w:rsid w:val="004B3437"/>
    <w:rsid w:val="004B73BA"/>
    <w:rsid w:val="004B7468"/>
    <w:rsid w:val="004E2769"/>
    <w:rsid w:val="004E6ABB"/>
    <w:rsid w:val="00516C96"/>
    <w:rsid w:val="005436B5"/>
    <w:rsid w:val="00552012"/>
    <w:rsid w:val="005545DB"/>
    <w:rsid w:val="0057106E"/>
    <w:rsid w:val="00581B5F"/>
    <w:rsid w:val="00581E62"/>
    <w:rsid w:val="005A11EE"/>
    <w:rsid w:val="005B12D4"/>
    <w:rsid w:val="005B680D"/>
    <w:rsid w:val="005C31D7"/>
    <w:rsid w:val="005C33AB"/>
    <w:rsid w:val="005D51F9"/>
    <w:rsid w:val="006005F0"/>
    <w:rsid w:val="006268FD"/>
    <w:rsid w:val="00627A45"/>
    <w:rsid w:val="006313EF"/>
    <w:rsid w:val="00632EAA"/>
    <w:rsid w:val="00633931"/>
    <w:rsid w:val="00634736"/>
    <w:rsid w:val="00662F81"/>
    <w:rsid w:val="00665379"/>
    <w:rsid w:val="006665AD"/>
    <w:rsid w:val="00676624"/>
    <w:rsid w:val="006945F2"/>
    <w:rsid w:val="006B088A"/>
    <w:rsid w:val="006B3B13"/>
    <w:rsid w:val="006B5BE4"/>
    <w:rsid w:val="006C6C82"/>
    <w:rsid w:val="006D08D8"/>
    <w:rsid w:val="006D0F74"/>
    <w:rsid w:val="007104BF"/>
    <w:rsid w:val="0071305D"/>
    <w:rsid w:val="007166A7"/>
    <w:rsid w:val="00723B8F"/>
    <w:rsid w:val="00727EFA"/>
    <w:rsid w:val="00742D32"/>
    <w:rsid w:val="00757094"/>
    <w:rsid w:val="0077533E"/>
    <w:rsid w:val="00775D2D"/>
    <w:rsid w:val="00777B5A"/>
    <w:rsid w:val="007843A0"/>
    <w:rsid w:val="00795E90"/>
    <w:rsid w:val="007B3DAE"/>
    <w:rsid w:val="007B59FE"/>
    <w:rsid w:val="007C234C"/>
    <w:rsid w:val="007D132D"/>
    <w:rsid w:val="007D70C3"/>
    <w:rsid w:val="007D7809"/>
    <w:rsid w:val="007E001C"/>
    <w:rsid w:val="007E308E"/>
    <w:rsid w:val="007E6A33"/>
    <w:rsid w:val="007F0831"/>
    <w:rsid w:val="007F41C3"/>
    <w:rsid w:val="008318F4"/>
    <w:rsid w:val="00836DA8"/>
    <w:rsid w:val="008428F1"/>
    <w:rsid w:val="00850422"/>
    <w:rsid w:val="00857C80"/>
    <w:rsid w:val="00866100"/>
    <w:rsid w:val="00882C9A"/>
    <w:rsid w:val="008930C4"/>
    <w:rsid w:val="008C18B6"/>
    <w:rsid w:val="008C27FF"/>
    <w:rsid w:val="008C76DE"/>
    <w:rsid w:val="008E6DC2"/>
    <w:rsid w:val="008F2FE5"/>
    <w:rsid w:val="00905467"/>
    <w:rsid w:val="0091331E"/>
    <w:rsid w:val="00927455"/>
    <w:rsid w:val="00940F02"/>
    <w:rsid w:val="00942646"/>
    <w:rsid w:val="009527F3"/>
    <w:rsid w:val="0096526B"/>
    <w:rsid w:val="00971335"/>
    <w:rsid w:val="00972205"/>
    <w:rsid w:val="00992A00"/>
    <w:rsid w:val="00994272"/>
    <w:rsid w:val="009C33D2"/>
    <w:rsid w:val="009D239E"/>
    <w:rsid w:val="009D5313"/>
    <w:rsid w:val="009E1236"/>
    <w:rsid w:val="009F5CB8"/>
    <w:rsid w:val="00A05FBE"/>
    <w:rsid w:val="00A0757F"/>
    <w:rsid w:val="00A20893"/>
    <w:rsid w:val="00A36F4C"/>
    <w:rsid w:val="00A56A6B"/>
    <w:rsid w:val="00A721E1"/>
    <w:rsid w:val="00A75E93"/>
    <w:rsid w:val="00AF011E"/>
    <w:rsid w:val="00AF25E3"/>
    <w:rsid w:val="00B02D9F"/>
    <w:rsid w:val="00B05609"/>
    <w:rsid w:val="00B21C05"/>
    <w:rsid w:val="00B25944"/>
    <w:rsid w:val="00B36AE6"/>
    <w:rsid w:val="00B37A28"/>
    <w:rsid w:val="00B61925"/>
    <w:rsid w:val="00B61AB7"/>
    <w:rsid w:val="00B91013"/>
    <w:rsid w:val="00B96047"/>
    <w:rsid w:val="00BA303B"/>
    <w:rsid w:val="00BA4278"/>
    <w:rsid w:val="00BB0724"/>
    <w:rsid w:val="00BD005D"/>
    <w:rsid w:val="00BD42AE"/>
    <w:rsid w:val="00C046D6"/>
    <w:rsid w:val="00C26EF9"/>
    <w:rsid w:val="00C30FB3"/>
    <w:rsid w:val="00C347BD"/>
    <w:rsid w:val="00C46F89"/>
    <w:rsid w:val="00C64923"/>
    <w:rsid w:val="00C64F77"/>
    <w:rsid w:val="00C81795"/>
    <w:rsid w:val="00C8551D"/>
    <w:rsid w:val="00C972D7"/>
    <w:rsid w:val="00CB7606"/>
    <w:rsid w:val="00CC2A81"/>
    <w:rsid w:val="00CE0E60"/>
    <w:rsid w:val="00CE3A1E"/>
    <w:rsid w:val="00CE56BE"/>
    <w:rsid w:val="00CE745C"/>
    <w:rsid w:val="00D0691B"/>
    <w:rsid w:val="00D2012C"/>
    <w:rsid w:val="00D203FD"/>
    <w:rsid w:val="00D320BD"/>
    <w:rsid w:val="00D33046"/>
    <w:rsid w:val="00D506F7"/>
    <w:rsid w:val="00D61DF0"/>
    <w:rsid w:val="00D779C8"/>
    <w:rsid w:val="00D84FFE"/>
    <w:rsid w:val="00D85C3F"/>
    <w:rsid w:val="00D86963"/>
    <w:rsid w:val="00DB076E"/>
    <w:rsid w:val="00DB7008"/>
    <w:rsid w:val="00DB7B2D"/>
    <w:rsid w:val="00DC5FAF"/>
    <w:rsid w:val="00DD3C59"/>
    <w:rsid w:val="00DD50CA"/>
    <w:rsid w:val="00DE752B"/>
    <w:rsid w:val="00E00C82"/>
    <w:rsid w:val="00E02839"/>
    <w:rsid w:val="00E040AA"/>
    <w:rsid w:val="00E110D8"/>
    <w:rsid w:val="00E11BBC"/>
    <w:rsid w:val="00E47CFB"/>
    <w:rsid w:val="00E67344"/>
    <w:rsid w:val="00E72268"/>
    <w:rsid w:val="00E830BF"/>
    <w:rsid w:val="00E8734F"/>
    <w:rsid w:val="00EB258E"/>
    <w:rsid w:val="00EB2A3D"/>
    <w:rsid w:val="00EB510E"/>
    <w:rsid w:val="00ED1B9B"/>
    <w:rsid w:val="00ED29AB"/>
    <w:rsid w:val="00ED325C"/>
    <w:rsid w:val="00EE5101"/>
    <w:rsid w:val="00EF71C8"/>
    <w:rsid w:val="00F158FD"/>
    <w:rsid w:val="00F47339"/>
    <w:rsid w:val="00F61416"/>
    <w:rsid w:val="00F62B58"/>
    <w:rsid w:val="00F71056"/>
    <w:rsid w:val="00F7665C"/>
    <w:rsid w:val="00F814AD"/>
    <w:rsid w:val="00F93F5E"/>
    <w:rsid w:val="00FC4A6C"/>
    <w:rsid w:val="00FF2821"/>
    <w:rsid w:val="00FF35C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D39E9E5"/>
  <w15:docId w15:val="{9E943B0E-8BCF-4766-BA6B-6AA9D09EB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jc w:val="both"/>
    </w:pPr>
    <w:rPr>
      <w:sz w:val="21"/>
      <w:szCs w:val="24"/>
    </w:rPr>
  </w:style>
  <w:style w:type="paragraph" w:styleId="11">
    <w:name w:val="heading 1"/>
    <w:basedOn w:val="a2"/>
    <w:next w:val="a2"/>
    <w:link w:val="12"/>
    <w:qFormat/>
    <w:pPr>
      <w:keepNext/>
      <w:keepLines/>
      <w:outlineLvl w:val="0"/>
    </w:pPr>
    <w:rPr>
      <w:rFonts w:ascii="Calibri" w:hAnsi="Calibri"/>
      <w:b/>
      <w:bCs/>
      <w:szCs w:val="44"/>
    </w:rPr>
  </w:style>
  <w:style w:type="paragraph" w:styleId="22">
    <w:name w:val="heading 2"/>
    <w:basedOn w:val="a2"/>
    <w:next w:val="a2"/>
    <w:link w:val="210"/>
    <w:uiPriority w:val="9"/>
    <w:qFormat/>
    <w:pPr>
      <w:keepNext/>
      <w:keepLines/>
      <w:spacing w:before="260" w:after="260" w:line="416" w:lineRule="auto"/>
      <w:outlineLvl w:val="1"/>
    </w:pPr>
    <w:rPr>
      <w:rFonts w:ascii="Arial" w:eastAsia="黑体" w:hAnsi="Arial"/>
      <w:b/>
      <w:bCs/>
      <w:sz w:val="32"/>
      <w:szCs w:val="32"/>
    </w:rPr>
  </w:style>
  <w:style w:type="paragraph" w:styleId="30">
    <w:name w:val="heading 3"/>
    <w:basedOn w:val="a2"/>
    <w:next w:val="a2"/>
    <w:link w:val="31"/>
    <w:qFormat/>
    <w:pPr>
      <w:keepNext/>
      <w:keepLines/>
      <w:spacing w:before="260" w:after="260" w:line="416" w:lineRule="auto"/>
      <w:outlineLvl w:val="2"/>
    </w:pPr>
    <w:rPr>
      <w:rFonts w:ascii="Calibri" w:hAnsi="Calibri"/>
      <w:b/>
      <w:bCs/>
      <w:sz w:val="32"/>
      <w:szCs w:val="32"/>
    </w:rPr>
  </w:style>
  <w:style w:type="paragraph" w:styleId="4">
    <w:name w:val="heading 4"/>
    <w:basedOn w:val="a2"/>
    <w:next w:val="a2"/>
    <w:link w:val="40"/>
    <w:uiPriority w:val="99"/>
    <w:qFormat/>
    <w:pPr>
      <w:keepNext/>
      <w:keepLines/>
      <w:spacing w:before="280" w:after="290" w:line="374" w:lineRule="auto"/>
      <w:outlineLvl w:val="3"/>
    </w:pPr>
    <w:rPr>
      <w:rFonts w:ascii="Arial" w:eastAsia="黑体" w:hAnsi="Arial"/>
      <w:b/>
      <w:sz w:val="28"/>
      <w:szCs w:val="20"/>
    </w:rPr>
  </w:style>
  <w:style w:type="paragraph" w:styleId="5">
    <w:name w:val="heading 5"/>
    <w:basedOn w:val="a2"/>
    <w:next w:val="a2"/>
    <w:link w:val="51"/>
    <w:uiPriority w:val="99"/>
    <w:qFormat/>
    <w:pPr>
      <w:keepNext/>
      <w:keepLines/>
      <w:widowControl/>
      <w:numPr>
        <w:ilvl w:val="4"/>
        <w:numId w:val="1"/>
      </w:numPr>
      <w:tabs>
        <w:tab w:val="left" w:pos="1800"/>
        <w:tab w:val="left" w:pos="2520"/>
      </w:tabs>
      <w:spacing w:before="280" w:after="290" w:line="372" w:lineRule="auto"/>
      <w:jc w:val="left"/>
      <w:outlineLvl w:val="4"/>
    </w:pPr>
    <w:rPr>
      <w:rFonts w:ascii="Calibri" w:hAnsi="Calibri"/>
      <w:b/>
      <w:sz w:val="24"/>
      <w:szCs w:val="20"/>
    </w:rPr>
  </w:style>
  <w:style w:type="paragraph" w:styleId="6">
    <w:name w:val="heading 6"/>
    <w:basedOn w:val="a2"/>
    <w:next w:val="a2"/>
    <w:link w:val="60"/>
    <w:uiPriority w:val="99"/>
    <w:qFormat/>
    <w:pPr>
      <w:keepNext/>
      <w:keepLines/>
      <w:widowControl/>
      <w:numPr>
        <w:ilvl w:val="5"/>
        <w:numId w:val="1"/>
      </w:numPr>
      <w:tabs>
        <w:tab w:val="left" w:pos="2160"/>
        <w:tab w:val="left" w:pos="2940"/>
      </w:tabs>
      <w:spacing w:before="240" w:after="64" w:line="317" w:lineRule="auto"/>
      <w:jc w:val="left"/>
      <w:outlineLvl w:val="5"/>
    </w:pPr>
    <w:rPr>
      <w:rFonts w:ascii="Calibri" w:hAnsi="Calibri"/>
      <w:b/>
      <w:sz w:val="24"/>
      <w:szCs w:val="20"/>
    </w:rPr>
  </w:style>
  <w:style w:type="paragraph" w:styleId="7">
    <w:name w:val="heading 7"/>
    <w:basedOn w:val="a2"/>
    <w:next w:val="a2"/>
    <w:link w:val="70"/>
    <w:uiPriority w:val="99"/>
    <w:qFormat/>
    <w:pPr>
      <w:keepNext/>
      <w:keepLines/>
      <w:widowControl/>
      <w:numPr>
        <w:ilvl w:val="6"/>
        <w:numId w:val="1"/>
      </w:numPr>
      <w:tabs>
        <w:tab w:val="left" w:pos="2520"/>
        <w:tab w:val="left" w:pos="3360"/>
      </w:tabs>
      <w:spacing w:before="240" w:after="64" w:line="317" w:lineRule="auto"/>
      <w:jc w:val="left"/>
      <w:outlineLvl w:val="6"/>
    </w:pPr>
    <w:rPr>
      <w:rFonts w:ascii="Calibri" w:hAnsi="Calibri"/>
      <w:b/>
      <w:sz w:val="24"/>
      <w:szCs w:val="20"/>
    </w:rPr>
  </w:style>
  <w:style w:type="paragraph" w:styleId="8">
    <w:name w:val="heading 8"/>
    <w:basedOn w:val="a2"/>
    <w:next w:val="a2"/>
    <w:link w:val="80"/>
    <w:uiPriority w:val="99"/>
    <w:qFormat/>
    <w:pPr>
      <w:keepNext/>
      <w:keepLines/>
      <w:tabs>
        <w:tab w:val="left" w:pos="1440"/>
      </w:tabs>
      <w:spacing w:before="240" w:after="64" w:line="319" w:lineRule="auto"/>
      <w:ind w:left="1440" w:hanging="1440"/>
      <w:outlineLvl w:val="7"/>
    </w:pPr>
    <w:rPr>
      <w:rFonts w:ascii="Arial" w:eastAsia="黑体" w:hAnsi="Arial"/>
      <w:sz w:val="24"/>
    </w:rPr>
  </w:style>
  <w:style w:type="paragraph" w:styleId="9">
    <w:name w:val="heading 9"/>
    <w:basedOn w:val="a2"/>
    <w:next w:val="a2"/>
    <w:link w:val="90"/>
    <w:uiPriority w:val="99"/>
    <w:qFormat/>
    <w:pPr>
      <w:keepNext/>
      <w:keepLines/>
      <w:tabs>
        <w:tab w:val="left" w:pos="1584"/>
      </w:tabs>
      <w:spacing w:before="240" w:after="64" w:line="319" w:lineRule="auto"/>
      <w:ind w:left="1584" w:hanging="1584"/>
      <w:outlineLvl w:val="8"/>
    </w:pPr>
    <w:rPr>
      <w:rFonts w:ascii="Arial" w:eastAsia="黑体" w:hAnsi="Arial"/>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TOC7">
    <w:name w:val="toc 7"/>
    <w:basedOn w:val="a2"/>
    <w:next w:val="a2"/>
    <w:uiPriority w:val="99"/>
    <w:qFormat/>
    <w:pPr>
      <w:spacing w:line="360" w:lineRule="auto"/>
      <w:ind w:left="1440"/>
      <w:jc w:val="left"/>
    </w:pPr>
    <w:rPr>
      <w:rFonts w:ascii="Calibri" w:hAnsi="Calibri" w:cs="Calibri"/>
      <w:sz w:val="18"/>
      <w:szCs w:val="18"/>
    </w:rPr>
  </w:style>
  <w:style w:type="paragraph" w:styleId="a6">
    <w:name w:val="Normal Indent"/>
    <w:basedOn w:val="a2"/>
    <w:link w:val="13"/>
    <w:qFormat/>
    <w:pPr>
      <w:ind w:firstLine="420"/>
      <w:jc w:val="left"/>
    </w:pPr>
    <w:rPr>
      <w:rFonts w:ascii="Calibri" w:eastAsia="楷体_GB2312" w:hAnsi="Calibri"/>
      <w:sz w:val="24"/>
      <w:szCs w:val="20"/>
    </w:rPr>
  </w:style>
  <w:style w:type="paragraph" w:styleId="a7">
    <w:name w:val="caption"/>
    <w:basedOn w:val="a2"/>
    <w:next w:val="a2"/>
    <w:uiPriority w:val="99"/>
    <w:qFormat/>
    <w:pPr>
      <w:ind w:left="640" w:hanging="640"/>
      <w:jc w:val="center"/>
    </w:pPr>
    <w:rPr>
      <w:rFonts w:ascii="BankGothic Lt BT" w:hAnsi="BankGothic Lt BT" w:cs="Arial"/>
      <w:sz w:val="32"/>
    </w:rPr>
  </w:style>
  <w:style w:type="paragraph" w:styleId="a8">
    <w:name w:val="Document Map"/>
    <w:basedOn w:val="a2"/>
    <w:link w:val="a9"/>
    <w:uiPriority w:val="99"/>
    <w:semiHidden/>
    <w:qFormat/>
    <w:pPr>
      <w:shd w:val="clear" w:color="auto" w:fill="000080"/>
    </w:pPr>
    <w:rPr>
      <w:szCs w:val="20"/>
    </w:rPr>
  </w:style>
  <w:style w:type="paragraph" w:styleId="aa">
    <w:name w:val="annotation text"/>
    <w:basedOn w:val="a2"/>
    <w:link w:val="ab"/>
    <w:uiPriority w:val="99"/>
    <w:unhideWhenUsed/>
    <w:qFormat/>
    <w:pPr>
      <w:jc w:val="left"/>
    </w:pPr>
  </w:style>
  <w:style w:type="paragraph" w:styleId="ac">
    <w:name w:val="Salutation"/>
    <w:basedOn w:val="a2"/>
    <w:next w:val="a2"/>
    <w:qFormat/>
    <w:rPr>
      <w:rFonts w:ascii="宋体" w:hAnsi="宋体"/>
      <w:spacing w:val="20"/>
      <w:sz w:val="24"/>
      <w:szCs w:val="22"/>
      <w:lang w:eastAsia="en-US" w:bidi="en-US"/>
    </w:rPr>
  </w:style>
  <w:style w:type="paragraph" w:styleId="32">
    <w:name w:val="Body Text 3"/>
    <w:basedOn w:val="a2"/>
    <w:link w:val="33"/>
    <w:qFormat/>
    <w:pPr>
      <w:spacing w:after="120" w:line="300" w:lineRule="auto"/>
      <w:ind w:firstLine="250"/>
    </w:pPr>
    <w:rPr>
      <w:sz w:val="16"/>
      <w:szCs w:val="16"/>
    </w:rPr>
  </w:style>
  <w:style w:type="paragraph" w:styleId="ad">
    <w:name w:val="Closing"/>
    <w:basedOn w:val="a2"/>
    <w:qFormat/>
    <w:pPr>
      <w:ind w:left="100"/>
    </w:pPr>
    <w:rPr>
      <w:rFonts w:ascii="宋体" w:hAnsi="宋体"/>
      <w:spacing w:val="20"/>
      <w:sz w:val="24"/>
      <w:szCs w:val="22"/>
      <w:lang w:eastAsia="en-US" w:bidi="en-US"/>
    </w:rPr>
  </w:style>
  <w:style w:type="paragraph" w:styleId="ae">
    <w:name w:val="Body Text"/>
    <w:basedOn w:val="a2"/>
    <w:link w:val="af"/>
    <w:uiPriority w:val="99"/>
    <w:qFormat/>
    <w:pPr>
      <w:tabs>
        <w:tab w:val="left" w:pos="5250"/>
      </w:tabs>
    </w:pPr>
    <w:rPr>
      <w:rFonts w:ascii="Calibri" w:hAnsi="Calibri"/>
      <w:sz w:val="28"/>
    </w:rPr>
  </w:style>
  <w:style w:type="paragraph" w:styleId="af0">
    <w:name w:val="Body Text Indent"/>
    <w:basedOn w:val="a2"/>
    <w:link w:val="af1"/>
    <w:qFormat/>
    <w:pPr>
      <w:spacing w:line="520" w:lineRule="exact"/>
      <w:ind w:left="570"/>
    </w:pPr>
    <w:rPr>
      <w:rFonts w:ascii="方正仿宋简体" w:eastAsia="方正仿宋简体" w:hAnsi="创艺简仿宋"/>
      <w:sz w:val="24"/>
      <w:szCs w:val="20"/>
    </w:rPr>
  </w:style>
  <w:style w:type="paragraph" w:styleId="23">
    <w:name w:val="List 2"/>
    <w:basedOn w:val="a2"/>
    <w:qFormat/>
    <w:pPr>
      <w:ind w:left="100" w:hanging="200"/>
    </w:pPr>
    <w:rPr>
      <w:lang w:eastAsia="en-US" w:bidi="en-US"/>
    </w:rPr>
  </w:style>
  <w:style w:type="paragraph" w:styleId="af2">
    <w:name w:val="Block Text"/>
    <w:basedOn w:val="a2"/>
    <w:qFormat/>
    <w:pPr>
      <w:ind w:left="113" w:right="113"/>
      <w:jc w:val="center"/>
    </w:pPr>
    <w:rPr>
      <w:rFonts w:ascii="仿宋_GB2312" w:eastAsia="仿宋_GB2312"/>
      <w:b/>
      <w:szCs w:val="20"/>
    </w:rPr>
  </w:style>
  <w:style w:type="paragraph" w:styleId="24">
    <w:name w:val="List Bullet 2"/>
    <w:basedOn w:val="a2"/>
    <w:qFormat/>
    <w:pPr>
      <w:tabs>
        <w:tab w:val="left" w:pos="780"/>
      </w:tabs>
      <w:ind w:left="780" w:hanging="360"/>
      <w:outlineLvl w:val="0"/>
    </w:pPr>
    <w:rPr>
      <w:color w:val="0000FF"/>
      <w:sz w:val="24"/>
      <w:szCs w:val="20"/>
    </w:rPr>
  </w:style>
  <w:style w:type="paragraph" w:styleId="TOC5">
    <w:name w:val="toc 5"/>
    <w:basedOn w:val="a2"/>
    <w:next w:val="a2"/>
    <w:uiPriority w:val="99"/>
    <w:qFormat/>
    <w:pPr>
      <w:spacing w:line="360" w:lineRule="auto"/>
      <w:ind w:left="960"/>
      <w:jc w:val="left"/>
    </w:pPr>
    <w:rPr>
      <w:rFonts w:ascii="Calibri" w:hAnsi="Calibri" w:cs="Calibri"/>
      <w:sz w:val="18"/>
      <w:szCs w:val="18"/>
    </w:rPr>
  </w:style>
  <w:style w:type="paragraph" w:styleId="TOC3">
    <w:name w:val="toc 3"/>
    <w:basedOn w:val="a2"/>
    <w:next w:val="a2"/>
    <w:uiPriority w:val="99"/>
    <w:qFormat/>
    <w:pPr>
      <w:ind w:left="840"/>
    </w:pPr>
  </w:style>
  <w:style w:type="paragraph" w:styleId="af3">
    <w:name w:val="Plain Text"/>
    <w:basedOn w:val="a2"/>
    <w:link w:val="af4"/>
    <w:qFormat/>
    <w:rPr>
      <w:rFonts w:ascii="宋体" w:eastAsia="楷体_GB2312" w:hAnsi="Courier New"/>
      <w:sz w:val="28"/>
      <w:szCs w:val="20"/>
    </w:rPr>
  </w:style>
  <w:style w:type="paragraph" w:styleId="TOC8">
    <w:name w:val="toc 8"/>
    <w:basedOn w:val="a2"/>
    <w:next w:val="a2"/>
    <w:uiPriority w:val="99"/>
    <w:qFormat/>
    <w:pPr>
      <w:spacing w:line="360" w:lineRule="auto"/>
      <w:ind w:left="1680"/>
      <w:jc w:val="left"/>
    </w:pPr>
    <w:rPr>
      <w:rFonts w:ascii="Calibri" w:hAnsi="Calibri" w:cs="Calibri"/>
      <w:sz w:val="18"/>
      <w:szCs w:val="18"/>
    </w:rPr>
  </w:style>
  <w:style w:type="paragraph" w:styleId="af5">
    <w:name w:val="Date"/>
    <w:basedOn w:val="a2"/>
    <w:next w:val="a2"/>
    <w:link w:val="af6"/>
    <w:uiPriority w:val="99"/>
    <w:qFormat/>
    <w:pPr>
      <w:ind w:left="100"/>
    </w:pPr>
    <w:rPr>
      <w:rFonts w:ascii="Calibri" w:hAnsi="Calibri"/>
      <w:sz w:val="28"/>
    </w:rPr>
  </w:style>
  <w:style w:type="paragraph" w:styleId="25">
    <w:name w:val="Body Text Indent 2"/>
    <w:basedOn w:val="a2"/>
    <w:qFormat/>
    <w:pPr>
      <w:spacing w:line="520" w:lineRule="exact"/>
      <w:ind w:firstLine="570"/>
    </w:pPr>
    <w:rPr>
      <w:rFonts w:ascii="方正仿宋简体" w:eastAsia="方正仿宋简体" w:hAnsi="创艺简仿宋"/>
      <w:bCs/>
      <w:sz w:val="24"/>
      <w:szCs w:val="20"/>
    </w:rPr>
  </w:style>
  <w:style w:type="paragraph" w:styleId="af7">
    <w:name w:val="endnote text"/>
    <w:basedOn w:val="a2"/>
    <w:link w:val="af8"/>
    <w:uiPriority w:val="99"/>
    <w:semiHidden/>
    <w:unhideWhenUsed/>
    <w:qFormat/>
    <w:rPr>
      <w:sz w:val="20"/>
    </w:rPr>
  </w:style>
  <w:style w:type="paragraph" w:styleId="af9">
    <w:name w:val="Balloon Text"/>
    <w:basedOn w:val="a2"/>
    <w:link w:val="afa"/>
    <w:uiPriority w:val="99"/>
    <w:qFormat/>
    <w:rPr>
      <w:sz w:val="18"/>
      <w:szCs w:val="18"/>
    </w:rPr>
  </w:style>
  <w:style w:type="paragraph" w:styleId="afb">
    <w:name w:val="footer"/>
    <w:basedOn w:val="a2"/>
    <w:link w:val="afc"/>
    <w:uiPriority w:val="99"/>
    <w:qFormat/>
    <w:pPr>
      <w:tabs>
        <w:tab w:val="center" w:pos="4153"/>
        <w:tab w:val="right" w:pos="8306"/>
      </w:tabs>
      <w:jc w:val="left"/>
    </w:pPr>
    <w:rPr>
      <w:sz w:val="18"/>
      <w:szCs w:val="18"/>
    </w:rPr>
  </w:style>
  <w:style w:type="paragraph" w:styleId="afd">
    <w:name w:val="header"/>
    <w:basedOn w:val="a2"/>
    <w:link w:val="afe"/>
    <w:uiPriority w:val="99"/>
    <w:qFormat/>
    <w:pPr>
      <w:pBdr>
        <w:bottom w:val="single" w:sz="6" w:space="1" w:color="auto"/>
      </w:pBdr>
      <w:tabs>
        <w:tab w:val="center" w:pos="4153"/>
        <w:tab w:val="right" w:pos="8306"/>
      </w:tabs>
      <w:jc w:val="center"/>
    </w:pPr>
    <w:rPr>
      <w:rFonts w:ascii="Calibri" w:hAnsi="Calibri"/>
      <w:sz w:val="18"/>
      <w:szCs w:val="18"/>
    </w:rPr>
  </w:style>
  <w:style w:type="paragraph" w:styleId="TOC1">
    <w:name w:val="toc 1"/>
    <w:basedOn w:val="a2"/>
    <w:next w:val="a2"/>
    <w:uiPriority w:val="39"/>
    <w:qFormat/>
    <w:rPr>
      <w:sz w:val="30"/>
    </w:rPr>
  </w:style>
  <w:style w:type="paragraph" w:styleId="TOC4">
    <w:name w:val="toc 4"/>
    <w:basedOn w:val="a2"/>
    <w:next w:val="a2"/>
    <w:uiPriority w:val="99"/>
    <w:qFormat/>
    <w:pPr>
      <w:spacing w:line="360" w:lineRule="auto"/>
      <w:ind w:left="720"/>
      <w:jc w:val="left"/>
    </w:pPr>
    <w:rPr>
      <w:rFonts w:ascii="Calibri" w:hAnsi="Calibri" w:cs="Calibri"/>
      <w:sz w:val="18"/>
      <w:szCs w:val="18"/>
    </w:rPr>
  </w:style>
  <w:style w:type="paragraph" w:styleId="aff">
    <w:name w:val="index heading"/>
    <w:basedOn w:val="a2"/>
    <w:next w:val="14"/>
    <w:semiHidden/>
    <w:qFormat/>
    <w:pPr>
      <w:widowControl/>
      <w:spacing w:after="200" w:line="276" w:lineRule="auto"/>
      <w:jc w:val="left"/>
    </w:pPr>
    <w:rPr>
      <w:rFonts w:ascii="Arial" w:hAnsi="Arial" w:cs="Arial"/>
      <w:b/>
      <w:bCs/>
      <w:sz w:val="22"/>
      <w:szCs w:val="22"/>
      <w:lang w:eastAsia="en-US" w:bidi="en-US"/>
    </w:rPr>
  </w:style>
  <w:style w:type="paragraph" w:styleId="14">
    <w:name w:val="index 1"/>
    <w:basedOn w:val="a2"/>
    <w:next w:val="a2"/>
    <w:qFormat/>
    <w:rPr>
      <w:b/>
      <w:bCs/>
    </w:rPr>
  </w:style>
  <w:style w:type="paragraph" w:styleId="aff0">
    <w:name w:val="Subtitle"/>
    <w:basedOn w:val="a2"/>
    <w:next w:val="a2"/>
    <w:link w:val="aff1"/>
    <w:qFormat/>
    <w:pPr>
      <w:widowControl/>
      <w:spacing w:after="200" w:line="276" w:lineRule="auto"/>
      <w:jc w:val="left"/>
    </w:pPr>
    <w:rPr>
      <w:rFonts w:ascii="Calibri" w:hAnsi="Calibri"/>
    </w:rPr>
  </w:style>
  <w:style w:type="paragraph" w:styleId="aff2">
    <w:name w:val="List"/>
    <w:basedOn w:val="a2"/>
    <w:qFormat/>
    <w:pPr>
      <w:ind w:left="420" w:hanging="420"/>
    </w:pPr>
    <w:rPr>
      <w:szCs w:val="20"/>
    </w:rPr>
  </w:style>
  <w:style w:type="paragraph" w:styleId="aff3">
    <w:name w:val="footnote text"/>
    <w:basedOn w:val="a2"/>
    <w:link w:val="aff4"/>
    <w:uiPriority w:val="99"/>
    <w:semiHidden/>
    <w:unhideWhenUsed/>
    <w:qFormat/>
    <w:pPr>
      <w:spacing w:after="40"/>
    </w:pPr>
    <w:rPr>
      <w:sz w:val="18"/>
    </w:rPr>
  </w:style>
  <w:style w:type="paragraph" w:styleId="TOC6">
    <w:name w:val="toc 6"/>
    <w:basedOn w:val="a2"/>
    <w:next w:val="a2"/>
    <w:uiPriority w:val="99"/>
    <w:qFormat/>
    <w:pPr>
      <w:ind w:left="2100"/>
    </w:pPr>
  </w:style>
  <w:style w:type="paragraph" w:styleId="34">
    <w:name w:val="Body Text Indent 3"/>
    <w:basedOn w:val="a2"/>
    <w:qFormat/>
    <w:pPr>
      <w:spacing w:line="360" w:lineRule="auto"/>
      <w:ind w:left="659"/>
    </w:pPr>
    <w:rPr>
      <w:rFonts w:ascii="宋体" w:hAnsi="宋体"/>
      <w:sz w:val="24"/>
    </w:rPr>
  </w:style>
  <w:style w:type="paragraph" w:styleId="aff5">
    <w:name w:val="table of figures"/>
    <w:basedOn w:val="a2"/>
    <w:next w:val="a2"/>
    <w:uiPriority w:val="99"/>
    <w:unhideWhenUsed/>
  </w:style>
  <w:style w:type="paragraph" w:styleId="TOC2">
    <w:name w:val="toc 2"/>
    <w:basedOn w:val="a2"/>
    <w:next w:val="a2"/>
    <w:uiPriority w:val="39"/>
    <w:qFormat/>
    <w:pPr>
      <w:ind w:left="420"/>
    </w:pPr>
  </w:style>
  <w:style w:type="paragraph" w:styleId="TOC9">
    <w:name w:val="toc 9"/>
    <w:basedOn w:val="a2"/>
    <w:next w:val="a2"/>
    <w:uiPriority w:val="99"/>
    <w:qFormat/>
    <w:pPr>
      <w:spacing w:line="360" w:lineRule="auto"/>
      <w:ind w:left="1920"/>
      <w:jc w:val="left"/>
    </w:pPr>
    <w:rPr>
      <w:rFonts w:ascii="Calibri" w:hAnsi="Calibri" w:cs="Calibri"/>
      <w:sz w:val="18"/>
      <w:szCs w:val="18"/>
    </w:rPr>
  </w:style>
  <w:style w:type="paragraph" w:styleId="26">
    <w:name w:val="Body Text 2"/>
    <w:basedOn w:val="a2"/>
    <w:qFormat/>
    <w:pPr>
      <w:spacing w:after="120" w:line="480" w:lineRule="auto"/>
    </w:pPr>
  </w:style>
  <w:style w:type="paragraph" w:styleId="27">
    <w:name w:val="List Continue 2"/>
    <w:basedOn w:val="a2"/>
    <w:qFormat/>
    <w:pPr>
      <w:spacing w:after="120"/>
      <w:ind w:left="840"/>
    </w:pPr>
    <w:rPr>
      <w:lang w:eastAsia="en-US" w:bidi="en-US"/>
    </w:rPr>
  </w:style>
  <w:style w:type="paragraph" w:styleId="HTML">
    <w:name w:val="HTML Preformatted"/>
    <w:basedOn w:val="a2"/>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ff6">
    <w:name w:val="Normal (Web)"/>
    <w:basedOn w:val="a2"/>
    <w:uiPriority w:val="99"/>
    <w:unhideWhenUsed/>
    <w:qFormat/>
    <w:pPr>
      <w:widowControl/>
      <w:spacing w:before="100" w:beforeAutospacing="1" w:after="100" w:afterAutospacing="1"/>
      <w:jc w:val="left"/>
    </w:pPr>
    <w:rPr>
      <w:rFonts w:ascii="宋体" w:hAnsi="宋体" w:cs="宋体"/>
      <w:sz w:val="24"/>
    </w:rPr>
  </w:style>
  <w:style w:type="paragraph" w:styleId="aff7">
    <w:name w:val="Title"/>
    <w:basedOn w:val="a2"/>
    <w:next w:val="a2"/>
    <w:qFormat/>
    <w:pPr>
      <w:widowControl/>
      <w:spacing w:after="300"/>
      <w:contextualSpacing/>
      <w:jc w:val="left"/>
    </w:pPr>
    <w:rPr>
      <w:rFonts w:ascii="Cambria" w:hAnsi="Cambria"/>
      <w:smallCaps/>
      <w:sz w:val="52"/>
      <w:szCs w:val="52"/>
      <w:lang w:eastAsia="en-US" w:bidi="en-US"/>
    </w:rPr>
  </w:style>
  <w:style w:type="paragraph" w:styleId="aff8">
    <w:name w:val="annotation subject"/>
    <w:basedOn w:val="aa"/>
    <w:next w:val="aa"/>
    <w:link w:val="aff9"/>
    <w:uiPriority w:val="99"/>
    <w:semiHidden/>
    <w:unhideWhenUsed/>
    <w:qFormat/>
    <w:rPr>
      <w:b/>
      <w:bCs/>
    </w:rPr>
  </w:style>
  <w:style w:type="paragraph" w:styleId="affa">
    <w:name w:val="Body Text First Indent"/>
    <w:next w:val="15"/>
    <w:link w:val="affb"/>
    <w:uiPriority w:val="99"/>
    <w:unhideWhenUsed/>
    <w:qFormat/>
    <w:pPr>
      <w:spacing w:before="200" w:after="120" w:line="276" w:lineRule="auto"/>
      <w:ind w:firstLine="420"/>
    </w:pPr>
    <w:rPr>
      <w:rFonts w:ascii="Cambria" w:hAnsi="Cambria"/>
      <w:sz w:val="21"/>
      <w:szCs w:val="24"/>
    </w:rPr>
  </w:style>
  <w:style w:type="paragraph" w:customStyle="1" w:styleId="15">
    <w:name w:val="样式 正文首行缩进 + 首行缩进:  1 字符"/>
    <w:basedOn w:val="a2"/>
    <w:next w:val="afd"/>
    <w:qFormat/>
    <w:pPr>
      <w:widowControl/>
      <w:spacing w:after="40" w:line="276" w:lineRule="auto"/>
      <w:ind w:firstLine="200"/>
      <w:jc w:val="left"/>
    </w:pPr>
    <w:rPr>
      <w:rFonts w:ascii="Cambria" w:hAnsi="Cambria"/>
      <w:sz w:val="22"/>
      <w:szCs w:val="20"/>
      <w:lang w:eastAsia="en-US" w:bidi="en-US"/>
    </w:rPr>
  </w:style>
  <w:style w:type="paragraph" w:styleId="28">
    <w:name w:val="Body Text First Indent 2"/>
    <w:basedOn w:val="af0"/>
    <w:link w:val="29"/>
    <w:semiHidden/>
    <w:unhideWhenUsed/>
    <w:pPr>
      <w:spacing w:after="120" w:line="240" w:lineRule="auto"/>
      <w:ind w:left="420" w:firstLine="420"/>
    </w:pPr>
    <w:rPr>
      <w:rFonts w:ascii="Times New Roman" w:eastAsia="宋体" w:hAnsi="Times New Roman"/>
      <w:sz w:val="21"/>
      <w:szCs w:val="24"/>
    </w:rPr>
  </w:style>
  <w:style w:type="table" w:styleId="affc">
    <w:name w:val="Table Grid"/>
    <w:basedOn w:val="a4"/>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d">
    <w:name w:val="Table Theme"/>
    <w:basedOn w:val="a4"/>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e">
    <w:name w:val="Strong"/>
    <w:uiPriority w:val="22"/>
    <w:qFormat/>
    <w:rPr>
      <w:b/>
      <w:bCs/>
    </w:rPr>
  </w:style>
  <w:style w:type="character" w:styleId="afff">
    <w:name w:val="endnote reference"/>
    <w:basedOn w:val="a3"/>
    <w:uiPriority w:val="99"/>
    <w:semiHidden/>
    <w:unhideWhenUsed/>
    <w:qFormat/>
    <w:rPr>
      <w:vertAlign w:val="superscript"/>
    </w:rPr>
  </w:style>
  <w:style w:type="character" w:styleId="afff0">
    <w:name w:val="page number"/>
    <w:basedOn w:val="a3"/>
    <w:uiPriority w:val="99"/>
    <w:qFormat/>
  </w:style>
  <w:style w:type="character" w:styleId="afff1">
    <w:name w:val="FollowedHyperlink"/>
    <w:uiPriority w:val="99"/>
    <w:qFormat/>
    <w:rPr>
      <w:color w:val="800080"/>
      <w:u w:val="single"/>
    </w:rPr>
  </w:style>
  <w:style w:type="character" w:styleId="afff2">
    <w:name w:val="Emphasis"/>
    <w:basedOn w:val="a3"/>
    <w:qFormat/>
  </w:style>
  <w:style w:type="character" w:styleId="afff3">
    <w:name w:val="Hyperlink"/>
    <w:uiPriority w:val="99"/>
    <w:qFormat/>
    <w:rPr>
      <w:color w:val="0000FF"/>
      <w:u w:val="single"/>
    </w:rPr>
  </w:style>
  <w:style w:type="character" w:styleId="afff4">
    <w:name w:val="annotation reference"/>
    <w:basedOn w:val="a3"/>
    <w:uiPriority w:val="99"/>
    <w:semiHidden/>
    <w:unhideWhenUsed/>
    <w:qFormat/>
    <w:rPr>
      <w:sz w:val="21"/>
      <w:szCs w:val="21"/>
    </w:rPr>
  </w:style>
  <w:style w:type="character" w:styleId="afff5">
    <w:name w:val="footnote reference"/>
    <w:basedOn w:val="a3"/>
    <w:uiPriority w:val="99"/>
    <w:unhideWhenUsed/>
    <w:rPr>
      <w:vertAlign w:val="superscript"/>
    </w:rPr>
  </w:style>
  <w:style w:type="character" w:customStyle="1" w:styleId="Heading1Char">
    <w:name w:val="Heading 1 Char"/>
    <w:basedOn w:val="a3"/>
    <w:uiPriority w:val="9"/>
    <w:rPr>
      <w:rFonts w:ascii="Arial" w:eastAsia="Arial" w:hAnsi="Arial" w:cs="Arial"/>
      <w:sz w:val="40"/>
      <w:szCs w:val="40"/>
    </w:rPr>
  </w:style>
  <w:style w:type="character" w:customStyle="1" w:styleId="Heading2Char">
    <w:name w:val="Heading 2 Char"/>
    <w:basedOn w:val="a3"/>
    <w:uiPriority w:val="9"/>
    <w:rPr>
      <w:rFonts w:ascii="Arial" w:eastAsia="Arial" w:hAnsi="Arial" w:cs="Arial"/>
      <w:sz w:val="34"/>
    </w:rPr>
  </w:style>
  <w:style w:type="character" w:customStyle="1" w:styleId="Heading4Char">
    <w:name w:val="Heading 4 Char"/>
    <w:basedOn w:val="a3"/>
    <w:uiPriority w:val="9"/>
    <w:rPr>
      <w:rFonts w:ascii="Arial" w:eastAsia="Arial" w:hAnsi="Arial" w:cs="Arial"/>
      <w:b/>
      <w:bCs/>
      <w:sz w:val="26"/>
      <w:szCs w:val="26"/>
    </w:rPr>
  </w:style>
  <w:style w:type="character" w:customStyle="1" w:styleId="Heading5Char">
    <w:name w:val="Heading 5 Char"/>
    <w:basedOn w:val="a3"/>
    <w:uiPriority w:val="9"/>
    <w:rPr>
      <w:rFonts w:ascii="Arial" w:eastAsia="Arial" w:hAnsi="Arial" w:cs="Arial"/>
      <w:b/>
      <w:bCs/>
      <w:sz w:val="24"/>
      <w:szCs w:val="24"/>
    </w:rPr>
  </w:style>
  <w:style w:type="character" w:customStyle="1" w:styleId="Heading6Char">
    <w:name w:val="Heading 6 Char"/>
    <w:basedOn w:val="a3"/>
    <w:uiPriority w:val="9"/>
    <w:rPr>
      <w:rFonts w:ascii="Arial" w:eastAsia="Arial" w:hAnsi="Arial" w:cs="Arial"/>
      <w:b/>
      <w:bCs/>
      <w:sz w:val="22"/>
      <w:szCs w:val="22"/>
    </w:rPr>
  </w:style>
  <w:style w:type="character" w:customStyle="1" w:styleId="Heading7Char">
    <w:name w:val="Heading 7 Char"/>
    <w:basedOn w:val="a3"/>
    <w:uiPriority w:val="9"/>
    <w:rPr>
      <w:rFonts w:ascii="Arial" w:eastAsia="Arial" w:hAnsi="Arial" w:cs="Arial"/>
      <w:b/>
      <w:bCs/>
      <w:i/>
      <w:iCs/>
      <w:sz w:val="22"/>
      <w:szCs w:val="22"/>
    </w:rPr>
  </w:style>
  <w:style w:type="character" w:customStyle="1" w:styleId="Heading8Char">
    <w:name w:val="Heading 8 Char"/>
    <w:basedOn w:val="a3"/>
    <w:uiPriority w:val="9"/>
    <w:rPr>
      <w:rFonts w:ascii="Arial" w:eastAsia="Arial" w:hAnsi="Arial" w:cs="Arial"/>
      <w:i/>
      <w:iCs/>
      <w:sz w:val="22"/>
      <w:szCs w:val="22"/>
    </w:rPr>
  </w:style>
  <w:style w:type="character" w:customStyle="1" w:styleId="Heading9Char">
    <w:name w:val="Heading 9 Char"/>
    <w:basedOn w:val="a3"/>
    <w:uiPriority w:val="9"/>
    <w:rPr>
      <w:rFonts w:ascii="Arial" w:eastAsia="Arial" w:hAnsi="Arial" w:cs="Arial"/>
      <w:i/>
      <w:iCs/>
      <w:sz w:val="21"/>
      <w:szCs w:val="21"/>
    </w:rPr>
  </w:style>
  <w:style w:type="character" w:customStyle="1" w:styleId="TitleChar">
    <w:name w:val="Title Char"/>
    <w:basedOn w:val="a3"/>
    <w:uiPriority w:val="10"/>
    <w:rPr>
      <w:sz w:val="48"/>
      <w:szCs w:val="48"/>
    </w:rPr>
  </w:style>
  <w:style w:type="character" w:customStyle="1" w:styleId="SubtitleChar">
    <w:name w:val="Subtitle Char"/>
    <w:basedOn w:val="a3"/>
    <w:uiPriority w:val="11"/>
    <w:qFormat/>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3"/>
    <w:uiPriority w:val="99"/>
  </w:style>
  <w:style w:type="character" w:customStyle="1" w:styleId="FooterChar">
    <w:name w:val="Footer Char"/>
    <w:basedOn w:val="a3"/>
    <w:uiPriority w:val="99"/>
  </w:style>
  <w:style w:type="character" w:customStyle="1" w:styleId="CaptionChar">
    <w:name w:val="Caption Char"/>
    <w:uiPriority w:val="99"/>
  </w:style>
  <w:style w:type="table" w:customStyle="1" w:styleId="TableGridLight">
    <w:name w:val="Table Grid Light"/>
    <w:basedOn w:val="a4"/>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4"/>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4"/>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4"/>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4"/>
    <w:uiPriority w:val="99"/>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4"/>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4"/>
    <w:uiPriority w:val="99"/>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4"/>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4"/>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4"/>
    <w:uiPriority w:val="99"/>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4"/>
    <w:uiPriority w:val="99"/>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2">
    <w:name w:val="网格表 21"/>
    <w:basedOn w:val="a4"/>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4"/>
    <w:uiPriority w:val="99"/>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4"/>
    <w:uiPriority w:val="99"/>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4"/>
    <w:uiPriority w:val="99"/>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4"/>
    <w:uiPriority w:val="99"/>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4"/>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4"/>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4"/>
    <w:uiPriority w:val="99"/>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4"/>
    <w:uiPriority w:val="99"/>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4"/>
    <w:uiPriority w:val="99"/>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4"/>
    <w:uiPriority w:val="99"/>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4"/>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4"/>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4"/>
    <w:uiPriority w:val="5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4"/>
    <w:uiPriority w:val="5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4"/>
    <w:uiPriority w:val="5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4"/>
    <w:uiPriority w:val="59"/>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4"/>
    <w:uiPriority w:val="5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4"/>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4"/>
    <w:uiPriority w:val="99"/>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4"/>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4"/>
    <w:uiPriority w:val="99"/>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4"/>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4"/>
    <w:uiPriority w:val="99"/>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4"/>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
    <w:name w:val="网格表 7 彩色1"/>
    <w:basedOn w:val="a4"/>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4"/>
    <w:uiPriority w:val="99"/>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4"/>
    <w:uiPriority w:val="99"/>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4"/>
    <w:uiPriority w:val="99"/>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4"/>
    <w:uiPriority w:val="99"/>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4"/>
    <w:uiPriority w:val="99"/>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4"/>
    <w:uiPriority w:val="99"/>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4"/>
    <w:uiPriority w:val="99"/>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4"/>
    <w:uiPriority w:val="99"/>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4"/>
    <w:uiPriority w:val="99"/>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4"/>
    <w:uiPriority w:val="99"/>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4"/>
    <w:uiPriority w:val="99"/>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4"/>
    <w:uiPriority w:val="99"/>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3">
    <w:name w:val="清单表 21"/>
    <w:basedOn w:val="a4"/>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4"/>
    <w:uiPriority w:val="99"/>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4"/>
    <w:uiPriority w:val="99"/>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4"/>
    <w:uiPriority w:val="99"/>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4"/>
    <w:uiPriority w:val="99"/>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4"/>
    <w:uiPriority w:val="99"/>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4"/>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4"/>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4"/>
    <w:uiPriority w:val="99"/>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4"/>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4"/>
    <w:uiPriority w:val="99"/>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4"/>
    <w:uiPriority w:val="99"/>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4"/>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4"/>
    <w:uiPriority w:val="9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4"/>
    <w:uiPriority w:val="9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4"/>
    <w:uiPriority w:val="9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4"/>
    <w:uiPriority w:val="99"/>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4"/>
    <w:uiPriority w:val="9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4"/>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4"/>
    <w:uiPriority w:val="99"/>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4"/>
    <w:uiPriority w:val="99"/>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4"/>
    <w:uiPriority w:val="99"/>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4"/>
    <w:uiPriority w:val="99"/>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4"/>
    <w:uiPriority w:val="99"/>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4"/>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4"/>
    <w:uiPriority w:val="99"/>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4"/>
    <w:uiPriority w:val="99"/>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4"/>
    <w:uiPriority w:val="99"/>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4"/>
    <w:uiPriority w:val="99"/>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4"/>
    <w:uiPriority w:val="99"/>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4"/>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4"/>
    <w:uiPriority w:val="99"/>
    <w:tblPr>
      <w:tblBorders>
        <w:right w:val="single" w:sz="4" w:space="0" w:color="5B9BD5" w:themeColor="accent1"/>
      </w:tblBorders>
    </w:tblPr>
    <w:tblStylePr w:type="firstRow">
      <w:rPr>
        <w:rFonts w:ascii="Arial" w:hAnsi="Arial"/>
        <w:i/>
        <w:color w:val="245A8C" w:themeColor="accent1" w:themeShade="94"/>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4"/>
    <w:uiPriority w:val="99"/>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4"/>
    <w:uiPriority w:val="99"/>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4"/>
    <w:uiPriority w:val="99"/>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4"/>
    <w:uiPriority w:val="99"/>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4"/>
    <w:uiPriority w:val="99"/>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4"/>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4"/>
    <w:uiPriority w:val="99"/>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4"/>
    <w:uiPriority w:val="99"/>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4"/>
    <w:uiPriority w:val="99"/>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4"/>
    <w:uiPriority w:val="99"/>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4"/>
    <w:uiPriority w:val="99"/>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4"/>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4"/>
    <w:uiPriority w:val="99"/>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4"/>
    <w:uiPriority w:val="99"/>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4"/>
    <w:uiPriority w:val="99"/>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4"/>
    <w:uiPriority w:val="99"/>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4"/>
    <w:uiPriority w:val="99"/>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4"/>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4"/>
    <w:uiPriority w:val="99"/>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4"/>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4"/>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4"/>
    <w:uiPriority w:val="99"/>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4"/>
    <w:uiPriority w:val="99"/>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f4">
    <w:name w:val="脚注文本 字符"/>
    <w:link w:val="aff3"/>
    <w:uiPriority w:val="99"/>
    <w:rPr>
      <w:sz w:val="18"/>
    </w:rPr>
  </w:style>
  <w:style w:type="character" w:customStyle="1" w:styleId="af8">
    <w:name w:val="尾注文本 字符"/>
    <w:link w:val="af7"/>
    <w:uiPriority w:val="99"/>
    <w:rPr>
      <w:sz w:val="20"/>
    </w:rPr>
  </w:style>
  <w:style w:type="paragraph" w:customStyle="1" w:styleId="TOC10">
    <w:name w:val="TOC 标题1"/>
    <w:uiPriority w:val="39"/>
    <w:unhideWhenUsed/>
  </w:style>
  <w:style w:type="character" w:customStyle="1" w:styleId="12">
    <w:name w:val="标题 1 字符"/>
    <w:link w:val="11"/>
    <w:uiPriority w:val="99"/>
    <w:qFormat/>
    <w:rPr>
      <w:rFonts w:ascii="Calibri" w:hAnsi="Calibri"/>
      <w:b/>
      <w:bCs/>
      <w:sz w:val="21"/>
      <w:szCs w:val="44"/>
    </w:rPr>
  </w:style>
  <w:style w:type="character" w:customStyle="1" w:styleId="210">
    <w:name w:val="标题 2 字符1"/>
    <w:link w:val="22"/>
    <w:qFormat/>
    <w:rPr>
      <w:rFonts w:ascii="Arial" w:eastAsia="黑体" w:hAnsi="Arial"/>
      <w:b/>
      <w:bCs/>
      <w:sz w:val="32"/>
      <w:szCs w:val="32"/>
      <w:lang w:val="en-US" w:eastAsia="zh-CN" w:bidi="ar-SA"/>
    </w:rPr>
  </w:style>
  <w:style w:type="character" w:customStyle="1" w:styleId="31">
    <w:name w:val="标题 3 字符"/>
    <w:link w:val="30"/>
    <w:uiPriority w:val="99"/>
    <w:qFormat/>
    <w:rPr>
      <w:rFonts w:eastAsia="宋体"/>
      <w:b/>
      <w:bCs/>
      <w:sz w:val="32"/>
      <w:szCs w:val="32"/>
      <w:lang w:val="en-US" w:eastAsia="zh-CN" w:bidi="ar-SA"/>
    </w:rPr>
  </w:style>
  <w:style w:type="character" w:customStyle="1" w:styleId="40">
    <w:name w:val="标题 4 字符"/>
    <w:link w:val="4"/>
    <w:uiPriority w:val="99"/>
    <w:qFormat/>
    <w:rPr>
      <w:rFonts w:ascii="Arial" w:eastAsia="黑体" w:hAnsi="Arial"/>
      <w:b/>
      <w:sz w:val="28"/>
      <w:lang w:val="en-US" w:eastAsia="zh-CN" w:bidi="ar-SA"/>
    </w:rPr>
  </w:style>
  <w:style w:type="character" w:customStyle="1" w:styleId="51">
    <w:name w:val="标题 5 字符"/>
    <w:link w:val="5"/>
    <w:uiPriority w:val="99"/>
    <w:qFormat/>
    <w:rPr>
      <w:rFonts w:ascii="Calibri" w:hAnsi="Calibri"/>
      <w:b/>
      <w:sz w:val="24"/>
    </w:rPr>
  </w:style>
  <w:style w:type="character" w:customStyle="1" w:styleId="60">
    <w:name w:val="标题 6 字符"/>
    <w:link w:val="6"/>
    <w:uiPriority w:val="99"/>
    <w:qFormat/>
    <w:rPr>
      <w:rFonts w:ascii="Calibri" w:hAnsi="Calibri"/>
      <w:b/>
      <w:sz w:val="24"/>
    </w:rPr>
  </w:style>
  <w:style w:type="character" w:customStyle="1" w:styleId="70">
    <w:name w:val="标题 7 字符"/>
    <w:link w:val="7"/>
    <w:uiPriority w:val="99"/>
    <w:qFormat/>
    <w:rPr>
      <w:rFonts w:ascii="Calibri" w:hAnsi="Calibri"/>
      <w:b/>
      <w:sz w:val="24"/>
    </w:rPr>
  </w:style>
  <w:style w:type="character" w:customStyle="1" w:styleId="80">
    <w:name w:val="标题 8 字符"/>
    <w:link w:val="8"/>
    <w:uiPriority w:val="99"/>
    <w:qFormat/>
    <w:rPr>
      <w:rFonts w:ascii="Arial" w:eastAsia="黑体" w:hAnsi="Arial"/>
      <w:sz w:val="24"/>
      <w:szCs w:val="24"/>
      <w:lang w:val="en-US" w:eastAsia="zh-CN" w:bidi="ar-SA"/>
    </w:rPr>
  </w:style>
  <w:style w:type="character" w:customStyle="1" w:styleId="90">
    <w:name w:val="标题 9 字符"/>
    <w:link w:val="9"/>
    <w:uiPriority w:val="99"/>
    <w:qFormat/>
    <w:rPr>
      <w:rFonts w:ascii="Arial" w:eastAsia="黑体" w:hAnsi="Arial"/>
      <w:sz w:val="21"/>
      <w:szCs w:val="21"/>
      <w:lang w:val="en-US" w:eastAsia="zh-CN" w:bidi="ar-SA"/>
    </w:rPr>
  </w:style>
  <w:style w:type="character" w:customStyle="1" w:styleId="13">
    <w:name w:val="正文缩进 字符1"/>
    <w:link w:val="a6"/>
    <w:qFormat/>
    <w:rPr>
      <w:rFonts w:eastAsia="楷体_GB2312"/>
      <w:sz w:val="24"/>
      <w:lang w:val="en-US" w:eastAsia="zh-CN" w:bidi="ar-SA"/>
    </w:rPr>
  </w:style>
  <w:style w:type="character" w:customStyle="1" w:styleId="a9">
    <w:name w:val="文档结构图 字符"/>
    <w:link w:val="a8"/>
    <w:uiPriority w:val="99"/>
    <w:semiHidden/>
    <w:rPr>
      <w:sz w:val="21"/>
      <w:shd w:val="clear" w:color="auto" w:fill="000080"/>
    </w:rPr>
  </w:style>
  <w:style w:type="character" w:customStyle="1" w:styleId="ab">
    <w:name w:val="批注文字 字符"/>
    <w:basedOn w:val="a3"/>
    <w:link w:val="aa"/>
    <w:uiPriority w:val="99"/>
    <w:qFormat/>
    <w:rPr>
      <w:sz w:val="21"/>
      <w:szCs w:val="24"/>
    </w:rPr>
  </w:style>
  <w:style w:type="character" w:customStyle="1" w:styleId="af">
    <w:name w:val="正文文本 字符"/>
    <w:link w:val="ae"/>
    <w:qFormat/>
    <w:rPr>
      <w:rFonts w:eastAsia="宋体"/>
      <w:sz w:val="28"/>
      <w:szCs w:val="24"/>
      <w:lang w:val="en-US" w:eastAsia="zh-CN" w:bidi="ar-SA"/>
    </w:rPr>
  </w:style>
  <w:style w:type="character" w:customStyle="1" w:styleId="af1">
    <w:name w:val="正文文本缩进 字符"/>
    <w:link w:val="af0"/>
    <w:qFormat/>
    <w:rPr>
      <w:rFonts w:ascii="方正仿宋简体" w:eastAsia="方正仿宋简体" w:hAnsi="创艺简仿宋"/>
      <w:sz w:val="24"/>
    </w:rPr>
  </w:style>
  <w:style w:type="character" w:customStyle="1" w:styleId="af4">
    <w:name w:val="纯文本 字符"/>
    <w:link w:val="af3"/>
    <w:qFormat/>
    <w:rPr>
      <w:rFonts w:ascii="宋体" w:eastAsia="楷体_GB2312" w:hAnsi="Courier New"/>
      <w:sz w:val="28"/>
      <w:lang w:val="en-US" w:eastAsia="zh-CN" w:bidi="ar-SA"/>
    </w:rPr>
  </w:style>
  <w:style w:type="character" w:customStyle="1" w:styleId="af6">
    <w:name w:val="日期 字符"/>
    <w:link w:val="af5"/>
    <w:qFormat/>
    <w:rPr>
      <w:sz w:val="28"/>
      <w:szCs w:val="24"/>
    </w:rPr>
  </w:style>
  <w:style w:type="character" w:customStyle="1" w:styleId="afa">
    <w:name w:val="批注框文本 字符"/>
    <w:link w:val="af9"/>
    <w:uiPriority w:val="99"/>
    <w:rPr>
      <w:sz w:val="18"/>
      <w:szCs w:val="18"/>
    </w:rPr>
  </w:style>
  <w:style w:type="character" w:customStyle="1" w:styleId="afc">
    <w:name w:val="页脚 字符"/>
    <w:link w:val="afb"/>
    <w:uiPriority w:val="99"/>
    <w:qFormat/>
    <w:rPr>
      <w:sz w:val="18"/>
      <w:szCs w:val="18"/>
    </w:rPr>
  </w:style>
  <w:style w:type="character" w:customStyle="1" w:styleId="afe">
    <w:name w:val="页眉 字符"/>
    <w:link w:val="afd"/>
    <w:uiPriority w:val="99"/>
    <w:qFormat/>
    <w:rPr>
      <w:rFonts w:eastAsia="宋体"/>
      <w:sz w:val="18"/>
      <w:szCs w:val="18"/>
      <w:lang w:val="en-US" w:eastAsia="zh-CN" w:bidi="ar-SA"/>
    </w:rPr>
  </w:style>
  <w:style w:type="character" w:customStyle="1" w:styleId="aff1">
    <w:name w:val="副标题 字符"/>
    <w:link w:val="aff0"/>
    <w:qFormat/>
    <w:rPr>
      <w:rFonts w:eastAsia="宋体"/>
      <w:sz w:val="21"/>
      <w:szCs w:val="24"/>
      <w:lang w:val="en-US" w:eastAsia="zh-CN" w:bidi="ar-SA"/>
    </w:rPr>
  </w:style>
  <w:style w:type="character" w:customStyle="1" w:styleId="aff9">
    <w:name w:val="批注主题 字符"/>
    <w:basedOn w:val="ab"/>
    <w:link w:val="aff8"/>
    <w:uiPriority w:val="99"/>
    <w:semiHidden/>
    <w:rPr>
      <w:b/>
      <w:bCs/>
      <w:sz w:val="21"/>
      <w:szCs w:val="24"/>
    </w:rPr>
  </w:style>
  <w:style w:type="character" w:customStyle="1" w:styleId="affb">
    <w:name w:val="正文文本首行缩进 字符"/>
    <w:link w:val="affa"/>
    <w:qFormat/>
    <w:rPr>
      <w:rFonts w:ascii="Cambria" w:hAnsi="Cambria"/>
      <w:sz w:val="21"/>
      <w:szCs w:val="24"/>
      <w:lang w:val="en-US" w:eastAsia="zh-CN" w:bidi="ar-SA"/>
    </w:rPr>
  </w:style>
  <w:style w:type="table" w:customStyle="1" w:styleId="-61">
    <w:name w:val="浅色网格 - 强调文字颜色 61"/>
    <w:basedOn w:val="a4"/>
    <w:qFormat/>
    <w:rPr>
      <w:rFonts w:ascii="Cambria" w:hAnsi="Cambria"/>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等线" w:eastAsia="宋体" w:hAnsi="等线" w:cs="Times New Roman"/>
        <w:b/>
        <w:bCs/>
      </w:rPr>
      <w:tblPr/>
      <w:tcPr>
        <w:tcBorders>
          <w:top w:val="single" w:sz="8" w:space="0" w:color="F79646"/>
          <w:left w:val="single" w:sz="8" w:space="0" w:color="F79646"/>
          <w:bottom w:val="single" w:sz="18" w:space="0" w:color="F79646"/>
          <w:right w:val="single" w:sz="8" w:space="0" w:color="F79646"/>
          <w:insideH w:val="none" w:sz="4" w:space="0" w:color="000000"/>
          <w:insideV w:val="single" w:sz="8" w:space="0" w:color="000000"/>
        </w:tcBorders>
      </w:tcPr>
    </w:tblStylePr>
    <w:tblStylePr w:type="lastRow">
      <w:pPr>
        <w:spacing w:before="0" w:after="0" w:line="240" w:lineRule="auto"/>
      </w:pPr>
      <w:rPr>
        <w:rFonts w:ascii="等线" w:eastAsia="宋体" w:hAnsi="等线" w:cs="Times New Roman"/>
        <w:b/>
        <w:bCs/>
      </w:rPr>
      <w:tblPr/>
      <w:tcPr>
        <w:tcBorders>
          <w:top w:val="single" w:sz="6" w:space="0" w:color="F79646"/>
          <w:left w:val="single" w:sz="8" w:space="0" w:color="F79646"/>
          <w:bottom w:val="single" w:sz="8" w:space="0" w:color="F79646"/>
          <w:right w:val="single" w:sz="8" w:space="0" w:color="F79646"/>
          <w:insideH w:val="none" w:sz="4" w:space="0" w:color="000000"/>
          <w:insideV w:val="single" w:sz="8" w:space="0" w:color="000000"/>
        </w:tcBorders>
      </w:tcPr>
    </w:tblStylePr>
    <w:tblStylePr w:type="firstCol">
      <w:rPr>
        <w:rFonts w:ascii="等线" w:eastAsia="宋体" w:hAnsi="等线" w:cs="Times New Roman"/>
        <w:b/>
        <w:bCs/>
      </w:rPr>
    </w:tblStylePr>
    <w:tblStylePr w:type="lastCol">
      <w:rPr>
        <w:rFonts w:ascii="等线" w:eastAsia="宋体" w:hAnsi="等线"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000000"/>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000000"/>
        </w:tcBorders>
      </w:tcPr>
    </w:tblStylePr>
  </w:style>
  <w:style w:type="table" w:customStyle="1" w:styleId="-51">
    <w:name w:val="彩色底纹 - 强调文字颜色 51"/>
    <w:basedOn w:val="a4"/>
    <w:qFormat/>
    <w:rPr>
      <w:rFonts w:ascii="Cambria" w:hAnsi="Cambria"/>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one" w:sz="4" w:space="0" w:color="000000"/>
          <w:left w:val="none" w:sz="4" w:space="0" w:color="000000"/>
          <w:bottom w:val="single" w:sz="24" w:space="0" w:color="F79646"/>
          <w:right w:val="none" w:sz="4" w:space="0" w:color="000000"/>
          <w:insideH w:val="none" w:sz="4" w:space="0" w:color="000000"/>
          <w:insideV w:val="none" w:sz="4" w:space="0" w:color="000000"/>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one" w:sz="4" w:space="0" w:color="000000"/>
          <w:left w:val="none" w:sz="4" w:space="0" w:color="000000"/>
          <w:bottom w:val="none" w:sz="4" w:space="0" w:color="000000"/>
          <w:right w:val="none" w:sz="4" w:space="0" w:color="000000"/>
          <w:insideH w:val="single" w:sz="4" w:space="0" w:color="000000"/>
          <w:insideV w:val="none" w:sz="4" w:space="0" w:color="000000"/>
        </w:tcBorders>
        <w:shd w:val="clear" w:color="auto" w:fill="276A7C"/>
      </w:tcPr>
    </w:tblStylePr>
    <w:tblStylePr w:type="lastCol">
      <w:rPr>
        <w:color w:val="FFFFFF"/>
      </w:rPr>
      <w:tblPr/>
      <w:tcPr>
        <w:tcBorders>
          <w:top w:val="none" w:sz="4" w:space="0" w:color="000000"/>
          <w:left w:val="none" w:sz="4" w:space="0" w:color="000000"/>
          <w:bottom w:val="none" w:sz="4" w:space="0" w:color="000000"/>
          <w:right w:val="none" w:sz="4" w:space="0" w:color="000000"/>
          <w:insideH w:val="none" w:sz="4" w:space="0" w:color="000000"/>
          <w:insideV w:val="none" w:sz="4" w:space="0" w:color="000000"/>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41">
    <w:name w:val="彩色列表 - 强调文字颜色 41"/>
    <w:basedOn w:val="a4"/>
    <w:qFormat/>
    <w:rPr>
      <w:rFonts w:ascii="Cambria" w:hAnsi="Cambria"/>
      <w:color w:val="000000"/>
    </w:rP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insideH w:val="none" w:sz="4" w:space="0" w:color="000000"/>
          <w:insideV w:val="none" w:sz="4" w:space="0" w:color="000000"/>
        </w:tcBorders>
        <w:shd w:val="clear" w:color="auto" w:fill="DFD8E8"/>
      </w:tcPr>
    </w:tblStylePr>
    <w:tblStylePr w:type="band1Horz">
      <w:tblPr/>
      <w:tcPr>
        <w:shd w:val="clear" w:color="auto" w:fill="E5DFEC"/>
      </w:tcPr>
    </w:tblStylePr>
  </w:style>
  <w:style w:type="paragraph" w:customStyle="1" w:styleId="pa-0">
    <w:name w:val="pa-0"/>
    <w:basedOn w:val="a2"/>
    <w:qFormat/>
    <w:pPr>
      <w:widowControl/>
      <w:spacing w:line="320" w:lineRule="atLeast"/>
      <w:jc w:val="center"/>
    </w:pPr>
    <w:rPr>
      <w:rFonts w:ascii="宋体" w:hAnsi="宋体" w:cs="宋体"/>
      <w:sz w:val="24"/>
    </w:rPr>
  </w:style>
  <w:style w:type="paragraph" w:customStyle="1" w:styleId="pa-1">
    <w:name w:val="pa-1"/>
    <w:basedOn w:val="a2"/>
    <w:qFormat/>
    <w:pPr>
      <w:widowControl/>
      <w:spacing w:line="360" w:lineRule="atLeast"/>
      <w:ind w:firstLine="540"/>
    </w:pPr>
    <w:rPr>
      <w:rFonts w:ascii="宋体" w:hAnsi="宋体" w:cs="宋体"/>
      <w:sz w:val="24"/>
    </w:rPr>
  </w:style>
  <w:style w:type="paragraph" w:customStyle="1" w:styleId="pa-2">
    <w:name w:val="pa-2"/>
    <w:basedOn w:val="a2"/>
    <w:qFormat/>
    <w:pPr>
      <w:widowControl/>
      <w:spacing w:line="280" w:lineRule="atLeast"/>
      <w:ind w:firstLine="480"/>
    </w:pPr>
    <w:rPr>
      <w:rFonts w:ascii="宋体" w:hAnsi="宋体" w:cs="宋体"/>
      <w:sz w:val="24"/>
    </w:rPr>
  </w:style>
  <w:style w:type="paragraph" w:customStyle="1" w:styleId="pa-3">
    <w:name w:val="pa-3"/>
    <w:basedOn w:val="a2"/>
    <w:qFormat/>
    <w:pPr>
      <w:widowControl/>
      <w:spacing w:line="360" w:lineRule="atLeast"/>
      <w:ind w:firstLine="480"/>
    </w:pPr>
    <w:rPr>
      <w:rFonts w:ascii="宋体" w:hAnsi="宋体" w:cs="宋体"/>
      <w:sz w:val="24"/>
    </w:rPr>
  </w:style>
  <w:style w:type="paragraph" w:customStyle="1" w:styleId="pa-4">
    <w:name w:val="pa-4"/>
    <w:basedOn w:val="a2"/>
    <w:qFormat/>
    <w:pPr>
      <w:widowControl/>
      <w:spacing w:line="360" w:lineRule="atLeast"/>
    </w:pPr>
    <w:rPr>
      <w:rFonts w:ascii="宋体" w:hAnsi="宋体" w:cs="宋体"/>
      <w:sz w:val="24"/>
    </w:rPr>
  </w:style>
  <w:style w:type="paragraph" w:customStyle="1" w:styleId="pa-5">
    <w:name w:val="pa-5"/>
    <w:basedOn w:val="a2"/>
    <w:qFormat/>
    <w:pPr>
      <w:widowControl/>
      <w:spacing w:line="280" w:lineRule="atLeast"/>
    </w:pPr>
    <w:rPr>
      <w:rFonts w:ascii="宋体" w:hAnsi="宋体" w:cs="宋体"/>
      <w:sz w:val="24"/>
    </w:rPr>
  </w:style>
  <w:style w:type="character" w:customStyle="1" w:styleId="ca-01">
    <w:name w:val="ca-01"/>
    <w:qFormat/>
    <w:rPr>
      <w:rFonts w:ascii="黑体" w:eastAsia="黑体" w:hint="eastAsia"/>
      <w:sz w:val="28"/>
      <w:szCs w:val="28"/>
    </w:rPr>
  </w:style>
  <w:style w:type="character" w:customStyle="1" w:styleId="ca-11">
    <w:name w:val="ca-11"/>
    <w:qFormat/>
    <w:rPr>
      <w:rFonts w:ascii="宋体" w:eastAsia="宋体" w:hAnsi="宋体" w:hint="eastAsia"/>
      <w:sz w:val="24"/>
      <w:szCs w:val="24"/>
    </w:rPr>
  </w:style>
  <w:style w:type="character" w:customStyle="1" w:styleId="ca-21">
    <w:name w:val="ca-21"/>
    <w:qFormat/>
    <w:rPr>
      <w:rFonts w:ascii="宋体" w:eastAsia="宋体" w:hAnsi="宋体" w:hint="eastAsia"/>
      <w:b/>
      <w:bCs/>
      <w:color w:val="000000"/>
      <w:spacing w:val="-20"/>
      <w:sz w:val="24"/>
      <w:szCs w:val="24"/>
    </w:rPr>
  </w:style>
  <w:style w:type="paragraph" w:customStyle="1" w:styleId="Char">
    <w:name w:val="Char"/>
    <w:basedOn w:val="a2"/>
    <w:qFormat/>
    <w:pPr>
      <w:numPr>
        <w:numId w:val="1"/>
      </w:numPr>
    </w:pPr>
    <w:rPr>
      <w:sz w:val="24"/>
    </w:rPr>
  </w:style>
  <w:style w:type="paragraph" w:customStyle="1" w:styleId="Char2">
    <w:name w:val="Char2"/>
    <w:basedOn w:val="a2"/>
    <w:qFormat/>
    <w:rPr>
      <w:rFonts w:ascii="Tahoma" w:hAnsi="Tahoma"/>
      <w:sz w:val="24"/>
      <w:szCs w:val="20"/>
    </w:rPr>
  </w:style>
  <w:style w:type="character" w:customStyle="1" w:styleId="Char1">
    <w:name w:val="正文（首行缩进两字） Char1"/>
    <w:qFormat/>
    <w:rPr>
      <w:rFonts w:eastAsia="宋体"/>
      <w:sz w:val="21"/>
      <w:szCs w:val="24"/>
      <w:lang w:val="en-US" w:eastAsia="zh-CN" w:bidi="ar-SA"/>
    </w:rPr>
  </w:style>
  <w:style w:type="paragraph" w:customStyle="1" w:styleId="CharChar">
    <w:name w:val="Char Char"/>
    <w:basedOn w:val="a2"/>
    <w:qFormat/>
    <w:rPr>
      <w:rFonts w:ascii="Tahoma" w:hAnsi="Tahoma"/>
      <w:sz w:val="24"/>
      <w:szCs w:val="20"/>
    </w:rPr>
  </w:style>
  <w:style w:type="paragraph" w:customStyle="1" w:styleId="ParaCharCharCharChar">
    <w:name w:val="默认段落字体 Para Char Char Char Char"/>
    <w:basedOn w:val="a2"/>
    <w:qFormat/>
  </w:style>
  <w:style w:type="paragraph" w:customStyle="1" w:styleId="ParaCharChar">
    <w:name w:val="默认段落字体 Para Char Char"/>
    <w:basedOn w:val="a2"/>
    <w:qFormat/>
  </w:style>
  <w:style w:type="paragraph" w:customStyle="1" w:styleId="10">
    <w:name w:val="金保标题1"/>
    <w:basedOn w:val="11"/>
    <w:next w:val="a2"/>
    <w:qFormat/>
    <w:pPr>
      <w:pageBreakBefore/>
      <w:numPr>
        <w:numId w:val="2"/>
      </w:numPr>
      <w:jc w:val="center"/>
    </w:pPr>
    <w:rPr>
      <w:rFonts w:ascii="黑体" w:eastAsia="黑体" w:hAnsi="Tahoma"/>
      <w:sz w:val="32"/>
      <w:szCs w:val="32"/>
    </w:rPr>
  </w:style>
  <w:style w:type="paragraph" w:customStyle="1" w:styleId="20">
    <w:name w:val="标题2"/>
    <w:basedOn w:val="22"/>
    <w:next w:val="a2"/>
    <w:link w:val="2Char"/>
    <w:qFormat/>
    <w:pPr>
      <w:numPr>
        <w:ilvl w:val="1"/>
        <w:numId w:val="2"/>
      </w:numPr>
      <w:spacing w:line="415" w:lineRule="auto"/>
      <w:jc w:val="left"/>
    </w:pPr>
    <w:rPr>
      <w:rFonts w:ascii="Calibri" w:hAnsi="Calibri"/>
      <w:b w:val="0"/>
      <w:sz w:val="30"/>
      <w:szCs w:val="30"/>
    </w:rPr>
  </w:style>
  <w:style w:type="character" w:customStyle="1" w:styleId="2Char">
    <w:name w:val="标题2 Char"/>
    <w:link w:val="20"/>
    <w:qFormat/>
    <w:rPr>
      <w:rFonts w:ascii="Calibri" w:eastAsia="黑体" w:hAnsi="Calibri"/>
      <w:bCs/>
      <w:sz w:val="30"/>
      <w:szCs w:val="30"/>
    </w:rPr>
  </w:style>
  <w:style w:type="paragraph" w:customStyle="1" w:styleId="35">
    <w:name w:val="金保标题3"/>
    <w:basedOn w:val="30"/>
    <w:next w:val="a2"/>
    <w:qFormat/>
    <w:pPr>
      <w:tabs>
        <w:tab w:val="left" w:pos="720"/>
        <w:tab w:val="left" w:pos="900"/>
      </w:tabs>
      <w:spacing w:line="480" w:lineRule="auto"/>
      <w:ind w:left="720" w:hanging="720"/>
    </w:pPr>
    <w:rPr>
      <w:rFonts w:ascii="黑体" w:eastAsia="黑体" w:hAnsi="黑体" w:cs="Arial"/>
      <w:b w:val="0"/>
      <w:color w:val="000000"/>
      <w:sz w:val="28"/>
      <w:szCs w:val="28"/>
    </w:rPr>
  </w:style>
  <w:style w:type="paragraph" w:customStyle="1" w:styleId="afff6">
    <w:name w:val="标准正文格式"/>
    <w:basedOn w:val="a2"/>
    <w:link w:val="Char0"/>
    <w:qFormat/>
    <w:pPr>
      <w:widowControl/>
      <w:spacing w:before="60" w:after="120" w:line="360" w:lineRule="auto"/>
      <w:ind w:firstLine="200"/>
    </w:pPr>
    <w:rPr>
      <w:rFonts w:ascii="Calibri" w:eastAsia="仿宋_GB2312" w:hAnsi="Calibri"/>
      <w:bCs/>
      <w:sz w:val="28"/>
      <w:szCs w:val="20"/>
    </w:rPr>
  </w:style>
  <w:style w:type="character" w:customStyle="1" w:styleId="Char0">
    <w:name w:val="标准正文格式 Char"/>
    <w:link w:val="afff6"/>
    <w:qFormat/>
    <w:rPr>
      <w:rFonts w:eastAsia="仿宋_GB2312"/>
      <w:bCs/>
      <w:sz w:val="28"/>
      <w:lang w:val="en-US" w:eastAsia="zh-CN" w:bidi="ar-SA"/>
    </w:rPr>
  </w:style>
  <w:style w:type="paragraph" w:styleId="afff7">
    <w:name w:val="List Paragraph"/>
    <w:basedOn w:val="a2"/>
    <w:link w:val="afff8"/>
    <w:uiPriority w:val="34"/>
    <w:qFormat/>
    <w:pPr>
      <w:ind w:firstLine="420"/>
    </w:pPr>
    <w:rPr>
      <w:rFonts w:ascii="Calibri" w:hAnsi="Calibri"/>
      <w:szCs w:val="20"/>
    </w:rPr>
  </w:style>
  <w:style w:type="paragraph" w:customStyle="1" w:styleId="111H11h1SectionHeadingH">
    <w:name w:val="样式 标题 1第一章：标题 1µÚÒ»ÕÂ£º±êÌâ 1合同标题H1标书1h1Section HeadingH..."/>
    <w:basedOn w:val="11"/>
    <w:qFormat/>
    <w:pPr>
      <w:pageBreakBefore/>
      <w:numPr>
        <w:numId w:val="3"/>
      </w:numPr>
      <w:pBdr>
        <w:top w:val="single" w:sz="18" w:space="1" w:color="auto"/>
      </w:pBdr>
      <w:spacing w:after="120" w:line="360" w:lineRule="auto"/>
      <w:jc w:val="left"/>
    </w:pPr>
    <w:rPr>
      <w:rFonts w:ascii="Times New Roman" w:hAnsi="Times New Roman"/>
      <w:szCs w:val="20"/>
    </w:rPr>
  </w:style>
  <w:style w:type="paragraph" w:customStyle="1" w:styleId="16">
    <w:name w:val="标准正文1"/>
    <w:basedOn w:val="a2"/>
    <w:link w:val="1Char"/>
    <w:qFormat/>
    <w:pPr>
      <w:spacing w:line="288" w:lineRule="auto"/>
      <w:ind w:firstLine="420"/>
    </w:pPr>
    <w:rPr>
      <w:rFonts w:ascii="Calibri" w:hAnsi="Calibri" w:cs="宋体"/>
      <w:szCs w:val="20"/>
    </w:rPr>
  </w:style>
  <w:style w:type="character" w:customStyle="1" w:styleId="1Char">
    <w:name w:val="标准正文1 Char"/>
    <w:link w:val="16"/>
    <w:qFormat/>
    <w:rPr>
      <w:rFonts w:eastAsia="宋体" w:cs="宋体"/>
      <w:sz w:val="21"/>
      <w:lang w:val="en-US" w:eastAsia="zh-CN" w:bidi="ar-SA"/>
    </w:rPr>
  </w:style>
  <w:style w:type="paragraph" w:customStyle="1" w:styleId="2h22ndlevelheading2H2Title2H21Heading2HiddenHe1">
    <w:name w:val="样式 标题 2h22nd levelheading 2H2Title2H21Heading 2 HiddenHe...1"/>
    <w:basedOn w:val="22"/>
    <w:qFormat/>
    <w:pPr>
      <w:widowControl/>
      <w:tabs>
        <w:tab w:val="left" w:pos="576"/>
      </w:tabs>
      <w:spacing w:before="0" w:after="0" w:line="360" w:lineRule="auto"/>
      <w:ind w:left="576" w:hanging="576"/>
      <w:jc w:val="left"/>
    </w:pPr>
    <w:rPr>
      <w:rFonts w:ascii="黑体" w:hAnsi="宋体" w:cs="宋体"/>
      <w:szCs w:val="20"/>
    </w:rPr>
  </w:style>
  <w:style w:type="paragraph" w:customStyle="1" w:styleId="3heading3H3h33rdlevelHeading3-oldl3CTLevel3">
    <w:name w:val="样式 标题 3heading 3H3h33rd levelHeading 3 - oldl3CTLevel 3 ..."/>
    <w:basedOn w:val="30"/>
    <w:qFormat/>
    <w:pPr>
      <w:widowControl/>
      <w:tabs>
        <w:tab w:val="left" w:pos="720"/>
      </w:tabs>
      <w:spacing w:before="0" w:after="0" w:line="360" w:lineRule="auto"/>
      <w:ind w:left="720" w:hanging="720"/>
      <w:jc w:val="left"/>
    </w:pPr>
    <w:rPr>
      <w:rFonts w:ascii="宋体" w:hAnsi="宋体" w:cs="宋体"/>
      <w:sz w:val="28"/>
      <w:szCs w:val="20"/>
    </w:rPr>
  </w:style>
  <w:style w:type="paragraph" w:customStyle="1" w:styleId="CharCharCharCharCharCharCharCharCharCharCharCharCharCharCharChar">
    <w:name w:val="Char Char Char Char Char Char Char Char Char Char Char Char Char Char Char Char"/>
    <w:basedOn w:val="a2"/>
    <w:qFormat/>
    <w:rPr>
      <w:rFonts w:ascii="Tahoma" w:eastAsia="仿宋_GB2312" w:hAnsi="Tahoma"/>
      <w:color w:val="000000"/>
      <w:sz w:val="24"/>
      <w:szCs w:val="20"/>
    </w:rPr>
  </w:style>
  <w:style w:type="character" w:customStyle="1" w:styleId="grame">
    <w:name w:val="grame"/>
    <w:basedOn w:val="a3"/>
    <w:qFormat/>
  </w:style>
  <w:style w:type="character" w:customStyle="1" w:styleId="p101">
    <w:name w:val="p101"/>
    <w:qFormat/>
    <w:rPr>
      <w:rFonts w:hint="default"/>
      <w:sz w:val="20"/>
      <w:u w:val="none"/>
    </w:rPr>
  </w:style>
  <w:style w:type="paragraph" w:customStyle="1" w:styleId="textfontgray">
    <w:name w:val="textfontgray"/>
    <w:basedOn w:val="a2"/>
    <w:qFormat/>
    <w:pPr>
      <w:widowControl/>
      <w:spacing w:before="100" w:beforeAutospacing="1" w:after="100" w:afterAutospacing="1" w:line="432" w:lineRule="auto"/>
      <w:jc w:val="left"/>
    </w:pPr>
    <w:rPr>
      <w:color w:val="999999"/>
      <w:sz w:val="18"/>
      <w:szCs w:val="20"/>
    </w:rPr>
  </w:style>
  <w:style w:type="paragraph" w:customStyle="1" w:styleId="dashed">
    <w:name w:val="dashed"/>
    <w:basedOn w:val="a2"/>
    <w:qFormat/>
    <w:pPr>
      <w:widowControl/>
      <w:pBdr>
        <w:top w:val="single" w:sz="6" w:space="0" w:color="999999"/>
        <w:left w:val="single" w:sz="6" w:space="0" w:color="999999"/>
        <w:bottom w:val="single" w:sz="6" w:space="0" w:color="999999"/>
        <w:right w:val="single" w:sz="6" w:space="0" w:color="999999"/>
      </w:pBdr>
      <w:spacing w:before="100" w:beforeAutospacing="1" w:after="100" w:afterAutospacing="1"/>
      <w:jc w:val="left"/>
    </w:pPr>
    <w:rPr>
      <w:rFonts w:ascii="Arial Unicode MS" w:hAnsi="Arial Unicode MS"/>
      <w:color w:val="000000"/>
      <w:sz w:val="24"/>
      <w:szCs w:val="20"/>
    </w:rPr>
  </w:style>
  <w:style w:type="paragraph" w:customStyle="1" w:styleId="salefont9">
    <w:name w:val="salefont9"/>
    <w:basedOn w:val="a2"/>
    <w:qFormat/>
    <w:pPr>
      <w:widowControl/>
      <w:spacing w:before="100" w:beforeAutospacing="1" w:after="100" w:afterAutospacing="1" w:line="384" w:lineRule="auto"/>
      <w:jc w:val="left"/>
    </w:pPr>
    <w:rPr>
      <w:color w:val="FF3300"/>
      <w:sz w:val="18"/>
      <w:szCs w:val="20"/>
    </w:rPr>
  </w:style>
  <w:style w:type="paragraph" w:customStyle="1" w:styleId="flType">
    <w:name w:val="flType"/>
    <w:basedOn w:val="a2"/>
    <w:qFormat/>
    <w:pPr>
      <w:spacing w:after="284" w:line="113" w:lineRule="atLeast"/>
      <w:jc w:val="center"/>
    </w:pPr>
    <w:rPr>
      <w:sz w:val="24"/>
      <w:szCs w:val="20"/>
    </w:rPr>
  </w:style>
  <w:style w:type="paragraph" w:customStyle="1" w:styleId="Char10">
    <w:name w:val="Char1"/>
    <w:basedOn w:val="a8"/>
    <w:qFormat/>
    <w:rPr>
      <w:rFonts w:ascii="Tahoma" w:hAnsi="Tahoma"/>
      <w:sz w:val="24"/>
    </w:rPr>
  </w:style>
  <w:style w:type="paragraph" w:customStyle="1" w:styleId="a">
    <w:name w:val="序号正文"/>
    <w:basedOn w:val="a2"/>
    <w:qFormat/>
    <w:pPr>
      <w:numPr>
        <w:numId w:val="4"/>
      </w:numPr>
      <w:tabs>
        <w:tab w:val="left" w:pos="360"/>
        <w:tab w:val="left" w:pos="425"/>
      </w:tabs>
      <w:spacing w:before="156" w:after="156" w:line="300" w:lineRule="auto"/>
      <w:ind w:left="0" w:firstLine="0"/>
    </w:pPr>
    <w:rPr>
      <w:sz w:val="24"/>
      <w:szCs w:val="20"/>
    </w:rPr>
  </w:style>
  <w:style w:type="paragraph" w:customStyle="1" w:styleId="p10">
    <w:name w:val="p10"/>
    <w:basedOn w:val="a2"/>
    <w:qFormat/>
    <w:pPr>
      <w:widowControl/>
      <w:spacing w:before="100" w:beforeAutospacing="1" w:after="100" w:afterAutospacing="1" w:line="432" w:lineRule="auto"/>
      <w:jc w:val="left"/>
    </w:pPr>
    <w:rPr>
      <w:color w:val="000000"/>
      <w:sz w:val="20"/>
      <w:szCs w:val="20"/>
    </w:rPr>
  </w:style>
  <w:style w:type="paragraph" w:customStyle="1" w:styleId="headfont9">
    <w:name w:val="headfont9"/>
    <w:basedOn w:val="a2"/>
    <w:qFormat/>
    <w:pPr>
      <w:widowControl/>
      <w:spacing w:before="100" w:beforeAutospacing="1" w:after="100" w:afterAutospacing="1"/>
      <w:jc w:val="left"/>
    </w:pPr>
    <w:rPr>
      <w:color w:val="FFFFFF"/>
      <w:sz w:val="18"/>
      <w:szCs w:val="20"/>
    </w:rPr>
  </w:style>
  <w:style w:type="paragraph" w:customStyle="1" w:styleId="textfont12">
    <w:name w:val="textfont12"/>
    <w:basedOn w:val="a2"/>
    <w:qFormat/>
    <w:pPr>
      <w:widowControl/>
      <w:spacing w:before="100" w:beforeAutospacing="1" w:after="100" w:afterAutospacing="1"/>
      <w:jc w:val="left"/>
    </w:pPr>
    <w:rPr>
      <w:b/>
      <w:color w:val="000000"/>
      <w:sz w:val="24"/>
      <w:szCs w:val="20"/>
    </w:rPr>
  </w:style>
  <w:style w:type="paragraph" w:customStyle="1" w:styleId="17">
    <w:name w:val="表1"/>
    <w:basedOn w:val="a2"/>
    <w:qFormat/>
    <w:pPr>
      <w:jc w:val="center"/>
    </w:pPr>
    <w:rPr>
      <w:spacing w:val="20"/>
      <w:szCs w:val="20"/>
    </w:rPr>
  </w:style>
  <w:style w:type="paragraph" w:customStyle="1" w:styleId="p9">
    <w:name w:val="p9"/>
    <w:basedOn w:val="a2"/>
    <w:qFormat/>
    <w:pPr>
      <w:widowControl/>
      <w:spacing w:before="100" w:beforeAutospacing="1" w:after="100" w:afterAutospacing="1"/>
      <w:jc w:val="left"/>
    </w:pPr>
    <w:rPr>
      <w:color w:val="000000"/>
      <w:sz w:val="18"/>
      <w:szCs w:val="20"/>
    </w:rPr>
  </w:style>
  <w:style w:type="paragraph" w:customStyle="1" w:styleId="profont">
    <w:name w:val="profont"/>
    <w:basedOn w:val="a2"/>
    <w:qFormat/>
    <w:pPr>
      <w:widowControl/>
      <w:spacing w:before="100" w:beforeAutospacing="1" w:after="100" w:afterAutospacing="1"/>
      <w:jc w:val="left"/>
    </w:pPr>
    <w:rPr>
      <w:rFonts w:ascii="Verdana" w:hAnsi="Verdana"/>
      <w:b/>
      <w:color w:val="333333"/>
      <w:sz w:val="24"/>
      <w:szCs w:val="20"/>
    </w:rPr>
  </w:style>
  <w:style w:type="paragraph" w:customStyle="1" w:styleId="18">
    <w:name w:val="纯文本1"/>
    <w:basedOn w:val="a2"/>
    <w:link w:val="PlainTextChar"/>
    <w:qFormat/>
    <w:rPr>
      <w:rFonts w:ascii="宋体" w:eastAsia="楷体_GB2312" w:hAnsi="Courier New"/>
      <w:sz w:val="28"/>
      <w:szCs w:val="20"/>
    </w:rPr>
  </w:style>
  <w:style w:type="character" w:customStyle="1" w:styleId="PlainTextChar">
    <w:name w:val="Plain Text Char"/>
    <w:link w:val="18"/>
    <w:qFormat/>
    <w:rPr>
      <w:rFonts w:ascii="宋体" w:eastAsia="楷体_GB2312" w:hAnsi="Courier New"/>
      <w:sz w:val="28"/>
    </w:rPr>
  </w:style>
  <w:style w:type="paragraph" w:customStyle="1" w:styleId="afff9">
    <w:name w:val="段"/>
    <w:qFormat/>
    <w:pPr>
      <w:ind w:firstLine="200"/>
      <w:jc w:val="both"/>
    </w:pPr>
    <w:rPr>
      <w:rFonts w:ascii="宋体"/>
      <w:sz w:val="21"/>
    </w:rPr>
  </w:style>
  <w:style w:type="paragraph" w:customStyle="1" w:styleId="font0">
    <w:name w:val="font0"/>
    <w:basedOn w:val="a2"/>
    <w:qFormat/>
    <w:pPr>
      <w:widowControl/>
      <w:spacing w:before="100" w:beforeAutospacing="1" w:after="100" w:afterAutospacing="1"/>
      <w:jc w:val="left"/>
    </w:pPr>
    <w:rPr>
      <w:rFonts w:ascii="宋体" w:hAnsi="宋体" w:hint="eastAsia"/>
      <w:sz w:val="24"/>
      <w:szCs w:val="20"/>
    </w:rPr>
  </w:style>
  <w:style w:type="paragraph" w:customStyle="1" w:styleId="input">
    <w:name w:val="input"/>
    <w:basedOn w:val="a2"/>
    <w:qFormat/>
    <w:pPr>
      <w:widowControl/>
      <w:pBdr>
        <w:top w:val="single" w:sz="6" w:space="0" w:color="666666"/>
        <w:left w:val="single" w:sz="6" w:space="0" w:color="666666"/>
        <w:bottom w:val="single" w:sz="6" w:space="0" w:color="CCCCCC"/>
        <w:right w:val="single" w:sz="6" w:space="0" w:color="CCCCCC"/>
      </w:pBdr>
      <w:spacing w:before="100" w:beforeAutospacing="1" w:after="100" w:afterAutospacing="1"/>
      <w:jc w:val="left"/>
    </w:pPr>
    <w:rPr>
      <w:color w:val="000000"/>
      <w:sz w:val="18"/>
      <w:szCs w:val="20"/>
    </w:rPr>
  </w:style>
  <w:style w:type="paragraph" w:customStyle="1" w:styleId="afffa">
    <w:name w:val="小标题"/>
    <w:basedOn w:val="a2"/>
    <w:qFormat/>
    <w:rPr>
      <w:rFonts w:ascii="宋体" w:hAnsi="宋体"/>
      <w:b/>
      <w:sz w:val="24"/>
      <w:szCs w:val="20"/>
    </w:rPr>
  </w:style>
  <w:style w:type="paragraph" w:customStyle="1" w:styleId="Arial15">
    <w:name w:val="样式 Arial 小四 行距: 1.5 倍行距"/>
    <w:basedOn w:val="a2"/>
    <w:qFormat/>
    <w:pPr>
      <w:spacing w:line="360" w:lineRule="auto"/>
      <w:ind w:firstLine="480"/>
    </w:pPr>
    <w:rPr>
      <w:rFonts w:ascii="Arial" w:hAnsi="Arial"/>
      <w:sz w:val="24"/>
      <w:szCs w:val="20"/>
    </w:rPr>
  </w:style>
  <w:style w:type="paragraph" w:customStyle="1" w:styleId="afffb">
    <w:name w:val="条例"/>
    <w:basedOn w:val="a2"/>
    <w:qFormat/>
    <w:pPr>
      <w:keepLines/>
      <w:widowControl/>
      <w:spacing w:line="320" w:lineRule="exact"/>
      <w:ind w:left="2" w:right="210" w:firstLine="2"/>
    </w:pPr>
    <w:rPr>
      <w:rFonts w:ascii="宋体" w:hAnsi="宋体"/>
      <w:sz w:val="24"/>
      <w:szCs w:val="20"/>
    </w:rPr>
  </w:style>
  <w:style w:type="paragraph" w:customStyle="1" w:styleId="a0">
    <w:name w:val="符号列表"/>
    <w:basedOn w:val="a2"/>
    <w:qFormat/>
    <w:pPr>
      <w:numPr>
        <w:numId w:val="5"/>
      </w:numPr>
      <w:spacing w:line="440" w:lineRule="exact"/>
    </w:pPr>
    <w:rPr>
      <w:sz w:val="24"/>
      <w:szCs w:val="20"/>
    </w:rPr>
  </w:style>
  <w:style w:type="paragraph" w:customStyle="1" w:styleId="font5">
    <w:name w:val="font5"/>
    <w:basedOn w:val="a2"/>
    <w:qFormat/>
    <w:pPr>
      <w:widowControl/>
      <w:spacing w:before="100" w:beforeAutospacing="1" w:after="100" w:afterAutospacing="1"/>
      <w:jc w:val="left"/>
    </w:pPr>
    <w:rPr>
      <w:rFonts w:ascii="宋体" w:hAnsi="宋体" w:cs="宋体"/>
      <w:sz w:val="18"/>
      <w:szCs w:val="18"/>
    </w:rPr>
  </w:style>
  <w:style w:type="paragraph" w:customStyle="1" w:styleId="xl23">
    <w:name w:val="xl23"/>
    <w:basedOn w:val="a2"/>
    <w:qFormat/>
    <w:pPr>
      <w:widowControl/>
      <w:spacing w:before="100" w:beforeAutospacing="1" w:after="100" w:afterAutospacing="1"/>
      <w:jc w:val="center"/>
    </w:pPr>
    <w:rPr>
      <w:rFonts w:ascii="宋体" w:hAnsi="宋体" w:cs="宋体"/>
      <w:sz w:val="24"/>
    </w:rPr>
  </w:style>
  <w:style w:type="paragraph" w:customStyle="1" w:styleId="xl24">
    <w:name w:val="xl24"/>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rPr>
  </w:style>
  <w:style w:type="paragraph" w:customStyle="1" w:styleId="xl25">
    <w:name w:val="xl2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rPr>
  </w:style>
  <w:style w:type="paragraph" w:customStyle="1" w:styleId="xl26">
    <w:name w:val="xl26"/>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xl27">
    <w:name w:val="xl27"/>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28">
    <w:name w:val="xl28"/>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18"/>
      <w:szCs w:val="18"/>
    </w:rPr>
  </w:style>
  <w:style w:type="paragraph" w:customStyle="1" w:styleId="xl29">
    <w:name w:val="xl29"/>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xl30">
    <w:name w:val="xl30"/>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12"/>
      <w:szCs w:val="12"/>
    </w:rPr>
  </w:style>
  <w:style w:type="paragraph" w:customStyle="1" w:styleId="xl31">
    <w:name w:val="xl31"/>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2"/>
      <w:szCs w:val="12"/>
    </w:rPr>
  </w:style>
  <w:style w:type="paragraph" w:customStyle="1" w:styleId="xl32">
    <w:name w:val="xl32"/>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33">
    <w:name w:val="xl33"/>
    <w:basedOn w:val="a2"/>
    <w:qFormat/>
    <w:pPr>
      <w:widowControl/>
      <w:pBdr>
        <w:left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34">
    <w:name w:val="xl34"/>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35">
    <w:name w:val="xl35"/>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sz w:val="18"/>
      <w:szCs w:val="18"/>
    </w:rPr>
  </w:style>
  <w:style w:type="paragraph" w:customStyle="1" w:styleId="xl36">
    <w:name w:val="xl36"/>
    <w:basedOn w:val="a2"/>
    <w:qFormat/>
    <w:pPr>
      <w:widowControl/>
      <w:pBdr>
        <w:left w:val="single" w:sz="4" w:space="0" w:color="auto"/>
        <w:right w:val="single" w:sz="4" w:space="0" w:color="auto"/>
      </w:pBdr>
      <w:spacing w:before="100" w:beforeAutospacing="1" w:after="100" w:afterAutospacing="1"/>
      <w:jc w:val="center"/>
    </w:pPr>
    <w:rPr>
      <w:rFonts w:ascii="宋体" w:hAnsi="宋体" w:cs="宋体"/>
      <w:b/>
      <w:bCs/>
      <w:sz w:val="18"/>
      <w:szCs w:val="18"/>
    </w:rPr>
  </w:style>
  <w:style w:type="paragraph" w:customStyle="1" w:styleId="xl37">
    <w:name w:val="xl37"/>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18"/>
      <w:szCs w:val="18"/>
    </w:rPr>
  </w:style>
  <w:style w:type="paragraph" w:customStyle="1" w:styleId="xl38">
    <w:name w:val="xl38"/>
    <w:basedOn w:val="a2"/>
    <w:qFormat/>
    <w:pPr>
      <w:widowControl/>
      <w:spacing w:before="100" w:beforeAutospacing="1" w:after="100" w:afterAutospacing="1"/>
      <w:jc w:val="center"/>
    </w:pPr>
    <w:rPr>
      <w:rFonts w:ascii="宋体" w:hAnsi="宋体" w:cs="宋体"/>
      <w:b/>
      <w:bCs/>
      <w:sz w:val="32"/>
      <w:szCs w:val="32"/>
    </w:rPr>
  </w:style>
  <w:style w:type="paragraph" w:customStyle="1" w:styleId="xl39">
    <w:name w:val="xl39"/>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sz w:val="24"/>
    </w:rPr>
  </w:style>
  <w:style w:type="paragraph" w:customStyle="1" w:styleId="xl40">
    <w:name w:val="xl40"/>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rPr>
  </w:style>
  <w:style w:type="character" w:customStyle="1" w:styleId="style31">
    <w:name w:val="style31"/>
    <w:qFormat/>
    <w:rPr>
      <w:sz w:val="23"/>
      <w:szCs w:val="23"/>
    </w:rPr>
  </w:style>
  <w:style w:type="character" w:customStyle="1" w:styleId="headertext">
    <w:name w:val="headertext"/>
    <w:basedOn w:val="a3"/>
    <w:qFormat/>
  </w:style>
  <w:style w:type="character" w:customStyle="1" w:styleId="style5">
    <w:name w:val="style5"/>
    <w:basedOn w:val="a3"/>
    <w:qFormat/>
  </w:style>
  <w:style w:type="character" w:customStyle="1" w:styleId="style3">
    <w:name w:val="style3"/>
    <w:basedOn w:val="a3"/>
    <w:qFormat/>
  </w:style>
  <w:style w:type="character" w:customStyle="1" w:styleId="font1">
    <w:name w:val="font1"/>
    <w:qFormat/>
    <w:rPr>
      <w:color w:val="0066CC"/>
      <w:sz w:val="18"/>
      <w:szCs w:val="18"/>
      <w:u w:val="none"/>
    </w:rPr>
  </w:style>
  <w:style w:type="character" w:customStyle="1" w:styleId="txt1">
    <w:name w:val="txt1"/>
    <w:qFormat/>
    <w:rPr>
      <w:rFonts w:hint="default"/>
      <w:sz w:val="18"/>
      <w:szCs w:val="18"/>
    </w:rPr>
  </w:style>
  <w:style w:type="character" w:customStyle="1" w:styleId="font-121">
    <w:name w:val="font-121"/>
    <w:qFormat/>
    <w:rPr>
      <w:color w:val="666666"/>
      <w:sz w:val="24"/>
      <w:szCs w:val="24"/>
      <w:u w:val="none"/>
    </w:rPr>
  </w:style>
  <w:style w:type="character" w:customStyle="1" w:styleId="style41">
    <w:name w:val="style41"/>
    <w:qFormat/>
    <w:rPr>
      <w:color w:val="F49304"/>
    </w:rPr>
  </w:style>
  <w:style w:type="character" w:customStyle="1" w:styleId="Char3">
    <w:name w:val="正文缩进 Char"/>
    <w:qFormat/>
    <w:rPr>
      <w:rFonts w:eastAsia="宋体"/>
      <w:sz w:val="24"/>
      <w:lang w:val="en-US" w:eastAsia="zh-CN" w:bidi="ar-SA"/>
    </w:rPr>
  </w:style>
  <w:style w:type="character" w:customStyle="1" w:styleId="text1">
    <w:name w:val="text1"/>
    <w:qFormat/>
    <w:rPr>
      <w:rFonts w:ascii="ˎ̥" w:hAnsi="ˎ̥" w:hint="default"/>
      <w:color w:val="000000"/>
      <w:sz w:val="18"/>
      <w:szCs w:val="18"/>
      <w:u w:val="none"/>
    </w:rPr>
  </w:style>
  <w:style w:type="character" w:customStyle="1" w:styleId="style61">
    <w:name w:val="style61"/>
    <w:qFormat/>
    <w:rPr>
      <w:b/>
      <w:bCs/>
      <w:color w:val="F49304"/>
    </w:rPr>
  </w:style>
  <w:style w:type="character" w:customStyle="1" w:styleId="headerboxgreen">
    <w:name w:val="headerboxgreen"/>
    <w:basedOn w:val="a3"/>
    <w:qFormat/>
  </w:style>
  <w:style w:type="character" w:customStyle="1" w:styleId="textnormchn1">
    <w:name w:val="textnorm_chn1"/>
    <w:qFormat/>
    <w:rPr>
      <w:rFonts w:ascii="Arial" w:hAnsi="Arial" w:cs="Arial" w:hint="default"/>
      <w:color w:val="21254A"/>
      <w:sz w:val="22"/>
      <w:szCs w:val="22"/>
    </w:rPr>
  </w:style>
  <w:style w:type="character" w:customStyle="1" w:styleId="marklong">
    <w:name w:val="marklong"/>
    <w:basedOn w:val="a3"/>
    <w:qFormat/>
  </w:style>
  <w:style w:type="character" w:customStyle="1" w:styleId="style51">
    <w:name w:val="style51"/>
    <w:qFormat/>
    <w:rPr>
      <w:color w:val="FFFFFF"/>
    </w:rPr>
  </w:style>
  <w:style w:type="character" w:customStyle="1" w:styleId="CharChar4">
    <w:name w:val="Char Char4"/>
    <w:qFormat/>
    <w:rPr>
      <w:rFonts w:eastAsia="宋体"/>
      <w:b/>
      <w:bCs/>
      <w:sz w:val="44"/>
      <w:szCs w:val="44"/>
      <w:lang w:val="en-US" w:eastAsia="zh-CN" w:bidi="ar-SA"/>
    </w:rPr>
  </w:style>
  <w:style w:type="character" w:customStyle="1" w:styleId="H2Char">
    <w:name w:val="H2 Char"/>
    <w:qFormat/>
    <w:rPr>
      <w:rFonts w:ascii="Arial" w:eastAsia="黑体" w:hAnsi="Arial"/>
      <w:b/>
      <w:bCs/>
      <w:sz w:val="32"/>
      <w:szCs w:val="32"/>
    </w:rPr>
  </w:style>
  <w:style w:type="character" w:customStyle="1" w:styleId="style35">
    <w:name w:val="style35"/>
    <w:basedOn w:val="a3"/>
    <w:qFormat/>
  </w:style>
  <w:style w:type="character" w:customStyle="1" w:styleId="black1">
    <w:name w:val="black1"/>
    <w:qFormat/>
    <w:rPr>
      <w:b/>
      <w:bCs/>
      <w:color w:val="000000"/>
      <w:sz w:val="19"/>
      <w:szCs w:val="19"/>
    </w:rPr>
  </w:style>
  <w:style w:type="paragraph" w:customStyle="1" w:styleId="2a">
    <w:name w:val="样式 标题 2 + 宋体 小四"/>
    <w:basedOn w:val="22"/>
    <w:next w:val="af2"/>
    <w:qFormat/>
    <w:pPr>
      <w:spacing w:line="415" w:lineRule="auto"/>
    </w:pPr>
    <w:rPr>
      <w:rFonts w:ascii="宋体" w:eastAsia="宋体" w:hAnsi="宋体"/>
      <w:sz w:val="24"/>
    </w:rPr>
  </w:style>
  <w:style w:type="paragraph" w:customStyle="1" w:styleId="CM20">
    <w:name w:val="CM20"/>
    <w:basedOn w:val="a2"/>
    <w:next w:val="a2"/>
    <w:qFormat/>
    <w:pPr>
      <w:spacing w:after="115"/>
      <w:jc w:val="left"/>
    </w:pPr>
    <w:rPr>
      <w:rFonts w:ascii=".a..DD.." w:eastAsia=".a..DD.."/>
      <w:sz w:val="24"/>
    </w:rPr>
  </w:style>
  <w:style w:type="paragraph" w:customStyle="1" w:styleId="afffc">
    <w:name w:val="标准"/>
    <w:basedOn w:val="a2"/>
    <w:qFormat/>
    <w:pPr>
      <w:spacing w:line="240" w:lineRule="atLeast"/>
    </w:pPr>
    <w:rPr>
      <w:rFonts w:eastAsia="楷体_GB2312"/>
      <w:sz w:val="24"/>
      <w:szCs w:val="20"/>
    </w:rPr>
  </w:style>
  <w:style w:type="paragraph" w:customStyle="1" w:styleId="CM3">
    <w:name w:val="CM3"/>
    <w:basedOn w:val="Default"/>
    <w:next w:val="Default"/>
    <w:qFormat/>
    <w:pPr>
      <w:spacing w:line="626" w:lineRule="atLeast"/>
    </w:pPr>
    <w:rPr>
      <w:color w:val="auto"/>
    </w:rPr>
  </w:style>
  <w:style w:type="paragraph" w:customStyle="1" w:styleId="Default">
    <w:name w:val="Default"/>
    <w:qFormat/>
    <w:pPr>
      <w:widowControl w:val="0"/>
    </w:pPr>
    <w:rPr>
      <w:rFonts w:ascii=".a..DD.." w:eastAsia=".a..DD.."/>
      <w:color w:val="000000"/>
      <w:sz w:val="24"/>
      <w:szCs w:val="24"/>
    </w:rPr>
  </w:style>
  <w:style w:type="paragraph" w:customStyle="1" w:styleId="Char21">
    <w:name w:val="Char21"/>
    <w:basedOn w:val="a2"/>
    <w:qFormat/>
    <w:rPr>
      <w:rFonts w:ascii="Tahoma" w:hAnsi="Tahoma"/>
      <w:sz w:val="24"/>
      <w:szCs w:val="20"/>
    </w:rPr>
  </w:style>
  <w:style w:type="paragraph" w:customStyle="1" w:styleId="62">
    <w:name w:val="6"/>
    <w:basedOn w:val="a2"/>
    <w:next w:val="ae"/>
    <w:qFormat/>
    <w:pPr>
      <w:spacing w:after="120"/>
    </w:pPr>
  </w:style>
  <w:style w:type="paragraph" w:customStyle="1" w:styleId="611">
    <w:name w:val="标题 61"/>
    <w:basedOn w:val="a2"/>
    <w:qFormat/>
    <w:pPr>
      <w:widowControl/>
      <w:jc w:val="left"/>
      <w:outlineLvl w:val="6"/>
    </w:pPr>
    <w:rPr>
      <w:rFonts w:ascii="宋体" w:hAnsi="宋体" w:cs="宋体"/>
      <w:color w:val="00569B"/>
      <w:szCs w:val="21"/>
    </w:rPr>
  </w:style>
  <w:style w:type="paragraph" w:customStyle="1" w:styleId="afffd">
    <w:name w:val="项符&gt;"/>
    <w:basedOn w:val="a2"/>
    <w:qFormat/>
    <w:pPr>
      <w:tabs>
        <w:tab w:val="left" w:pos="420"/>
        <w:tab w:val="left" w:pos="720"/>
      </w:tabs>
      <w:spacing w:line="360" w:lineRule="auto"/>
      <w:ind w:left="720" w:hanging="720"/>
    </w:pPr>
    <w:rPr>
      <w:rFonts w:ascii="宋体" w:hAnsi="宋体"/>
      <w:sz w:val="24"/>
      <w:szCs w:val="30"/>
    </w:rPr>
  </w:style>
  <w:style w:type="paragraph" w:customStyle="1" w:styleId="19">
    <w:name w:val="样式1"/>
    <w:basedOn w:val="11"/>
    <w:qFormat/>
    <w:pPr>
      <w:tabs>
        <w:tab w:val="left" w:pos="720"/>
        <w:tab w:val="left" w:pos="840"/>
      </w:tabs>
      <w:spacing w:line="576" w:lineRule="auto"/>
      <w:ind w:left="720" w:hanging="720"/>
      <w:jc w:val="center"/>
    </w:pPr>
    <w:rPr>
      <w:rFonts w:ascii="Times New Roman" w:hAnsi="Times New Roman"/>
      <w:sz w:val="28"/>
    </w:rPr>
  </w:style>
  <w:style w:type="paragraph" w:customStyle="1" w:styleId="21">
    <w:name w:val="样式2"/>
    <w:basedOn w:val="22"/>
    <w:qFormat/>
    <w:pPr>
      <w:numPr>
        <w:numId w:val="6"/>
      </w:numPr>
      <w:tabs>
        <w:tab w:val="left" w:pos="840"/>
      </w:tabs>
      <w:spacing w:line="415" w:lineRule="auto"/>
    </w:pPr>
    <w:rPr>
      <w:rFonts w:eastAsia="宋体"/>
      <w:sz w:val="24"/>
    </w:rPr>
  </w:style>
  <w:style w:type="paragraph" w:customStyle="1" w:styleId="CM2">
    <w:name w:val="CM2"/>
    <w:basedOn w:val="Default"/>
    <w:next w:val="Default"/>
    <w:qFormat/>
    <w:pPr>
      <w:spacing w:line="623" w:lineRule="atLeast"/>
    </w:pPr>
    <w:rPr>
      <w:color w:val="auto"/>
    </w:rPr>
  </w:style>
  <w:style w:type="paragraph" w:customStyle="1" w:styleId="Verdana074">
    <w:name w:val="样式 Verdana 首行缩进:  0.74 厘米"/>
    <w:basedOn w:val="a2"/>
    <w:qFormat/>
    <w:pPr>
      <w:spacing w:line="360" w:lineRule="auto"/>
      <w:ind w:firstLine="420"/>
    </w:pPr>
    <w:rPr>
      <w:rFonts w:ascii="Verdana" w:hAnsi="Verdana" w:cs="宋体"/>
      <w:sz w:val="24"/>
      <w:szCs w:val="20"/>
    </w:rPr>
  </w:style>
  <w:style w:type="paragraph" w:customStyle="1" w:styleId="2b">
    <w:name w:val="样式 正文（首行缩进两字） + 首行缩进:  2 字符"/>
    <w:basedOn w:val="a6"/>
    <w:qFormat/>
    <w:pPr>
      <w:ind w:firstLine="200"/>
      <w:jc w:val="both"/>
    </w:pPr>
    <w:rPr>
      <w:rFonts w:eastAsia="宋体"/>
      <w:sz w:val="21"/>
      <w:szCs w:val="24"/>
    </w:rPr>
  </w:style>
  <w:style w:type="paragraph" w:customStyle="1" w:styleId="36">
    <w:name w:val="样式3"/>
    <w:basedOn w:val="21"/>
    <w:next w:val="21"/>
    <w:qFormat/>
  </w:style>
  <w:style w:type="paragraph" w:customStyle="1" w:styleId="CharCharCharChar">
    <w:name w:val="Char Char Char Char"/>
    <w:basedOn w:val="a2"/>
    <w:qFormat/>
  </w:style>
  <w:style w:type="paragraph" w:customStyle="1" w:styleId="DefinitionTerm">
    <w:name w:val="Definition Term"/>
    <w:basedOn w:val="a2"/>
    <w:next w:val="a2"/>
    <w:qFormat/>
    <w:pPr>
      <w:widowControl/>
      <w:jc w:val="left"/>
    </w:pPr>
    <w:rPr>
      <w:sz w:val="20"/>
      <w:lang w:eastAsia="en-US"/>
    </w:rPr>
  </w:style>
  <w:style w:type="paragraph" w:customStyle="1" w:styleId="72">
    <w:name w:val="7"/>
    <w:basedOn w:val="a2"/>
    <w:next w:val="af3"/>
    <w:qFormat/>
    <w:rPr>
      <w:rFonts w:ascii="宋体" w:hAnsi="Courier New"/>
      <w:sz w:val="24"/>
      <w:szCs w:val="20"/>
    </w:rPr>
  </w:style>
  <w:style w:type="paragraph" w:customStyle="1" w:styleId="Char30">
    <w:name w:val="Char3"/>
    <w:basedOn w:val="a2"/>
    <w:qFormat/>
    <w:pPr>
      <w:widowControl/>
      <w:tabs>
        <w:tab w:val="left" w:pos="76"/>
      </w:tabs>
      <w:spacing w:after="160" w:line="240" w:lineRule="exact"/>
      <w:ind w:left="-284"/>
      <w:jc w:val="left"/>
    </w:pPr>
    <w:rPr>
      <w:rFonts w:ascii="Verdana" w:eastAsia="MS Mincho" w:hAnsi="Verdana" w:cs="Verdana"/>
      <w:sz w:val="20"/>
      <w:szCs w:val="20"/>
      <w:lang w:eastAsia="en-US" w:bidi="kn-IN"/>
    </w:rPr>
  </w:style>
  <w:style w:type="paragraph" w:customStyle="1" w:styleId="-">
    <w:name w:val="-"/>
    <w:basedOn w:val="a2"/>
    <w:qFormat/>
    <w:pPr>
      <w:tabs>
        <w:tab w:val="left" w:pos="720"/>
        <w:tab w:val="left" w:pos="840"/>
      </w:tabs>
      <w:spacing w:line="360" w:lineRule="auto"/>
      <w:ind w:left="720" w:hanging="720"/>
    </w:pPr>
    <w:rPr>
      <w:rFonts w:ascii="Arial" w:hAnsi="Arial" w:cs="Arial"/>
      <w:b/>
      <w:bCs/>
      <w:sz w:val="24"/>
      <w:szCs w:val="32"/>
    </w:rPr>
  </w:style>
  <w:style w:type="paragraph" w:customStyle="1" w:styleId="style8801">
    <w:name w:val="style8801"/>
    <w:basedOn w:val="a2"/>
    <w:qFormat/>
    <w:pPr>
      <w:widowControl/>
      <w:spacing w:before="100" w:beforeAutospacing="1" w:after="100" w:afterAutospacing="1"/>
      <w:jc w:val="left"/>
    </w:pPr>
    <w:rPr>
      <w:rFonts w:ascii="宋体" w:hAnsi="宋体" w:cs="宋体"/>
      <w:color w:val="000000"/>
      <w:sz w:val="24"/>
    </w:rPr>
  </w:style>
  <w:style w:type="paragraph" w:customStyle="1" w:styleId="biaoge1">
    <w:name w:val="biaoge1"/>
    <w:basedOn w:val="a2"/>
    <w:qFormat/>
    <w:pPr>
      <w:widowControl/>
      <w:spacing w:before="100" w:beforeAutospacing="1" w:after="100" w:afterAutospacing="1" w:line="375" w:lineRule="atLeast"/>
      <w:jc w:val="left"/>
    </w:pPr>
    <w:rPr>
      <w:rFonts w:ascii="宋体" w:hAnsi="宋体" w:cs="宋体"/>
      <w:color w:val="000000"/>
      <w:sz w:val="20"/>
      <w:szCs w:val="20"/>
    </w:rPr>
  </w:style>
  <w:style w:type="character" w:customStyle="1" w:styleId="info4">
    <w:name w:val="info4"/>
    <w:qFormat/>
  </w:style>
  <w:style w:type="paragraph" w:styleId="afffe">
    <w:name w:val="No Spacing"/>
    <w:basedOn w:val="a2"/>
    <w:link w:val="affff"/>
    <w:uiPriority w:val="1"/>
    <w:qFormat/>
    <w:pPr>
      <w:widowControl/>
      <w:jc w:val="left"/>
    </w:pPr>
    <w:rPr>
      <w:rFonts w:ascii="Cambria" w:hAnsi="Cambria"/>
      <w:sz w:val="22"/>
      <w:szCs w:val="22"/>
      <w:lang w:eastAsia="en-US" w:bidi="en-US"/>
    </w:rPr>
  </w:style>
  <w:style w:type="character" w:customStyle="1" w:styleId="affff">
    <w:name w:val="无间隔 字符"/>
    <w:link w:val="afffe"/>
    <w:qFormat/>
    <w:rPr>
      <w:rFonts w:ascii="Cambria" w:eastAsia="宋体" w:hAnsi="Cambria"/>
      <w:sz w:val="22"/>
      <w:szCs w:val="22"/>
      <w:lang w:val="en-US" w:eastAsia="en-US" w:bidi="en-US"/>
    </w:rPr>
  </w:style>
  <w:style w:type="paragraph" w:styleId="affff0">
    <w:name w:val="Quote"/>
    <w:basedOn w:val="a2"/>
    <w:next w:val="a2"/>
    <w:link w:val="affff1"/>
    <w:qFormat/>
    <w:pPr>
      <w:widowControl/>
      <w:spacing w:after="200" w:line="276" w:lineRule="auto"/>
      <w:jc w:val="left"/>
    </w:pPr>
    <w:rPr>
      <w:rFonts w:ascii="Cambria" w:hAnsi="Cambria"/>
      <w:i/>
      <w:iCs/>
      <w:sz w:val="22"/>
      <w:szCs w:val="22"/>
      <w:lang w:eastAsia="en-US" w:bidi="en-US"/>
    </w:rPr>
  </w:style>
  <w:style w:type="character" w:customStyle="1" w:styleId="affff1">
    <w:name w:val="引用 字符"/>
    <w:link w:val="affff0"/>
    <w:qFormat/>
    <w:rPr>
      <w:rFonts w:ascii="Cambria" w:eastAsia="宋体" w:hAnsi="Cambria"/>
      <w:i/>
      <w:iCs/>
      <w:sz w:val="22"/>
      <w:szCs w:val="22"/>
      <w:lang w:val="en-US" w:eastAsia="en-US" w:bidi="en-US"/>
    </w:rPr>
  </w:style>
  <w:style w:type="paragraph" w:styleId="affff2">
    <w:name w:val="Intense Quote"/>
    <w:basedOn w:val="a2"/>
    <w:next w:val="a2"/>
    <w:link w:val="affff3"/>
    <w:qFormat/>
    <w:pPr>
      <w:widowControl/>
      <w:pBdr>
        <w:top w:val="single" w:sz="4" w:space="10" w:color="auto"/>
        <w:bottom w:val="single" w:sz="4" w:space="10" w:color="auto"/>
      </w:pBdr>
      <w:spacing w:before="240" w:after="240" w:line="300" w:lineRule="auto"/>
      <w:ind w:left="1152" w:right="1152"/>
    </w:pPr>
    <w:rPr>
      <w:rFonts w:ascii="Cambria" w:hAnsi="Cambria"/>
      <w:i/>
      <w:iCs/>
      <w:sz w:val="22"/>
      <w:szCs w:val="22"/>
      <w:lang w:eastAsia="en-US" w:bidi="en-US"/>
    </w:rPr>
  </w:style>
  <w:style w:type="character" w:customStyle="1" w:styleId="affff3">
    <w:name w:val="明显引用 字符"/>
    <w:link w:val="affff2"/>
    <w:qFormat/>
    <w:rPr>
      <w:rFonts w:ascii="Cambria" w:eastAsia="宋体" w:hAnsi="Cambria"/>
      <w:i/>
      <w:iCs/>
      <w:sz w:val="22"/>
      <w:szCs w:val="22"/>
      <w:lang w:val="en-US" w:eastAsia="en-US" w:bidi="en-US"/>
    </w:rPr>
  </w:style>
  <w:style w:type="paragraph" w:customStyle="1" w:styleId="TOC11">
    <w:name w:val="TOC 标题1"/>
    <w:basedOn w:val="11"/>
    <w:next w:val="a2"/>
    <w:uiPriority w:val="99"/>
    <w:qFormat/>
    <w:pPr>
      <w:keepNext w:val="0"/>
      <w:keepLines w:val="0"/>
      <w:widowControl/>
      <w:spacing w:before="480" w:line="276" w:lineRule="auto"/>
      <w:contextualSpacing/>
      <w:jc w:val="left"/>
      <w:outlineLvl w:val="9"/>
    </w:pPr>
    <w:rPr>
      <w:rFonts w:ascii="Cambria" w:hAnsi="Cambria"/>
      <w:b w:val="0"/>
      <w:bCs w:val="0"/>
      <w:smallCaps/>
      <w:spacing w:val="5"/>
      <w:sz w:val="36"/>
      <w:szCs w:val="36"/>
      <w:lang w:eastAsia="en-US" w:bidi="en-US"/>
    </w:rPr>
  </w:style>
  <w:style w:type="table" w:customStyle="1" w:styleId="-11">
    <w:name w:val="浅色列表 - 强调文字颜色 11"/>
    <w:basedOn w:val="a4"/>
    <w:qFormat/>
    <w:rPr>
      <w:rFonts w:ascii="Cambria" w:hAnsi="Cambria"/>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sing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浅色网格 - 强调文字颜色 11"/>
    <w:basedOn w:val="a4"/>
    <w:qFormat/>
    <w:rPr>
      <w:rFonts w:ascii="Cambria" w:hAnsi="Cambria"/>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等线" w:eastAsia="宋体" w:hAnsi="等线" w:cs="Times New Roman"/>
        <w:b/>
        <w:bCs/>
      </w:rPr>
      <w:tblPr/>
      <w:tcPr>
        <w:tcBorders>
          <w:top w:val="single" w:sz="8" w:space="0" w:color="4F81BD"/>
          <w:left w:val="single" w:sz="8" w:space="0" w:color="4F81BD"/>
          <w:bottom w:val="single" w:sz="18" w:space="0" w:color="4F81BD"/>
          <w:right w:val="single" w:sz="8" w:space="0" w:color="4F81BD"/>
          <w:insideH w:val="none" w:sz="4" w:space="0" w:color="000000"/>
          <w:insideV w:val="single" w:sz="8" w:space="0" w:color="000000"/>
        </w:tcBorders>
      </w:tcPr>
    </w:tblStylePr>
    <w:tblStylePr w:type="lastRow">
      <w:pPr>
        <w:spacing w:before="0" w:after="0" w:line="240" w:lineRule="auto"/>
      </w:pPr>
      <w:rPr>
        <w:rFonts w:ascii="等线" w:eastAsia="宋体" w:hAnsi="等线" w:cs="Times New Roman"/>
        <w:b/>
        <w:bCs/>
      </w:rPr>
      <w:tblPr/>
      <w:tcPr>
        <w:tcBorders>
          <w:top w:val="single" w:sz="6" w:space="0" w:color="4F81BD"/>
          <w:left w:val="single" w:sz="8" w:space="0" w:color="4F81BD"/>
          <w:bottom w:val="single" w:sz="8" w:space="0" w:color="4F81BD"/>
          <w:right w:val="single" w:sz="8" w:space="0" w:color="4F81BD"/>
          <w:insideH w:val="none" w:sz="4" w:space="0" w:color="000000"/>
          <w:insideV w:val="single" w:sz="8" w:space="0" w:color="000000"/>
        </w:tcBorders>
      </w:tcPr>
    </w:tblStylePr>
    <w:tblStylePr w:type="firstCol">
      <w:rPr>
        <w:rFonts w:ascii="等线" w:eastAsia="宋体" w:hAnsi="等线" w:cs="Times New Roman"/>
        <w:b/>
        <w:bCs/>
      </w:rPr>
    </w:tblStylePr>
    <w:tblStylePr w:type="lastCol">
      <w:rPr>
        <w:rFonts w:ascii="等线" w:eastAsia="宋体" w:hAnsi="等线"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000000"/>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000000"/>
        </w:tcBorders>
      </w:tcPr>
    </w:tblStylePr>
  </w:style>
  <w:style w:type="paragraph" w:customStyle="1" w:styleId="navtext">
    <w:name w:val="navtext"/>
    <w:basedOn w:val="a2"/>
    <w:qFormat/>
    <w:pPr>
      <w:widowControl/>
      <w:spacing w:before="100" w:beforeAutospacing="1" w:after="100" w:afterAutospacing="1"/>
    </w:pPr>
    <w:rPr>
      <w:rFonts w:ascii="Arial" w:hAnsi="Arial" w:cs="Arial"/>
      <w:color w:val="333333"/>
      <w:sz w:val="18"/>
      <w:szCs w:val="18"/>
      <w:lang w:eastAsia="en-US" w:bidi="en-US"/>
    </w:rPr>
  </w:style>
  <w:style w:type="paragraph" w:customStyle="1" w:styleId="Char4">
    <w:name w:val="锐丰正文 Char"/>
    <w:basedOn w:val="a2"/>
    <w:link w:val="CharChar0"/>
    <w:qFormat/>
    <w:pPr>
      <w:spacing w:line="520" w:lineRule="exact"/>
      <w:ind w:firstLine="200"/>
    </w:pPr>
    <w:rPr>
      <w:rFonts w:ascii="Calibri" w:eastAsia="楷体_GB2312" w:hAnsi="Calibri"/>
      <w:sz w:val="28"/>
      <w:lang w:eastAsia="en-US" w:bidi="en-US"/>
    </w:rPr>
  </w:style>
  <w:style w:type="character" w:customStyle="1" w:styleId="CharChar0">
    <w:name w:val="锐丰正文 Char Char"/>
    <w:link w:val="Char4"/>
    <w:qFormat/>
    <w:rPr>
      <w:rFonts w:eastAsia="楷体_GB2312"/>
      <w:sz w:val="28"/>
      <w:szCs w:val="24"/>
      <w:lang w:val="en-US" w:eastAsia="en-US" w:bidi="en-US"/>
    </w:rPr>
  </w:style>
  <w:style w:type="paragraph" w:customStyle="1" w:styleId="affff4">
    <w:name w:val="锐丰图片"/>
    <w:link w:val="Char5"/>
    <w:qFormat/>
    <w:pPr>
      <w:spacing w:after="200" w:line="276" w:lineRule="auto"/>
      <w:jc w:val="center"/>
    </w:pPr>
    <w:rPr>
      <w:rFonts w:ascii="Calibri" w:eastAsia="楷体_GB2312" w:hAnsi="Calibri"/>
      <w:color w:val="0000FF"/>
      <w:sz w:val="28"/>
      <w:szCs w:val="28"/>
    </w:rPr>
  </w:style>
  <w:style w:type="character" w:customStyle="1" w:styleId="Char5">
    <w:name w:val="锐丰图片 Char"/>
    <w:link w:val="affff4"/>
    <w:qFormat/>
    <w:rPr>
      <w:rFonts w:eastAsia="楷体_GB2312"/>
      <w:color w:val="0000FF"/>
      <w:sz w:val="28"/>
      <w:szCs w:val="28"/>
      <w:lang w:val="en-US" w:eastAsia="zh-CN" w:bidi="ar-SA"/>
    </w:rPr>
  </w:style>
  <w:style w:type="paragraph" w:customStyle="1" w:styleId="CharChar1">
    <w:name w:val="锐丰图片 Char Char"/>
    <w:link w:val="CharCharChar"/>
    <w:qFormat/>
    <w:pPr>
      <w:spacing w:after="200" w:line="276" w:lineRule="auto"/>
      <w:jc w:val="center"/>
    </w:pPr>
    <w:rPr>
      <w:rFonts w:ascii="Calibri" w:eastAsia="楷体_GB2312" w:hAnsi="Calibri"/>
      <w:color w:val="0000FF"/>
      <w:sz w:val="28"/>
      <w:szCs w:val="28"/>
    </w:rPr>
  </w:style>
  <w:style w:type="character" w:customStyle="1" w:styleId="CharCharChar">
    <w:name w:val="锐丰图片 Char Char Char"/>
    <w:link w:val="CharChar1"/>
    <w:qFormat/>
    <w:rPr>
      <w:rFonts w:eastAsia="楷体_GB2312"/>
      <w:color w:val="0000FF"/>
      <w:sz w:val="28"/>
      <w:szCs w:val="28"/>
      <w:lang w:val="en-US" w:eastAsia="zh-CN" w:bidi="ar-SA"/>
    </w:rPr>
  </w:style>
  <w:style w:type="paragraph" w:customStyle="1" w:styleId="4GB23120005">
    <w:name w:val="样式 样式 标题 4 + 楷体_GB2312 非加粗 段前: 0 磅 段后: 0 磅 + 段前: 0.5 行"/>
    <w:basedOn w:val="a2"/>
    <w:qFormat/>
    <w:pPr>
      <w:keepNext/>
      <w:keepLines/>
      <w:spacing w:line="377" w:lineRule="auto"/>
      <w:outlineLvl w:val="3"/>
    </w:pPr>
    <w:rPr>
      <w:rFonts w:ascii="楷体_GB2312" w:eastAsia="楷体_GB2312" w:hAnsi="Arial" w:cs="宋体"/>
      <w:b/>
      <w:bCs/>
      <w:sz w:val="28"/>
      <w:szCs w:val="22"/>
      <w:lang w:eastAsia="en-US" w:bidi="en-US"/>
    </w:rPr>
  </w:style>
  <w:style w:type="paragraph" w:customStyle="1" w:styleId="affff5">
    <w:name w:val="锐丰表格"/>
    <w:basedOn w:val="a2"/>
    <w:qFormat/>
    <w:pPr>
      <w:jc w:val="left"/>
    </w:pPr>
    <w:rPr>
      <w:rFonts w:ascii="Arial" w:hAnsi="Arial" w:cs="Arial"/>
      <w:sz w:val="24"/>
      <w:lang w:eastAsia="en-US" w:bidi="en-US"/>
    </w:rPr>
  </w:style>
  <w:style w:type="paragraph" w:customStyle="1" w:styleId="bodytext">
    <w:name w:val="bodytext"/>
    <w:basedOn w:val="a2"/>
    <w:qFormat/>
    <w:pPr>
      <w:widowControl/>
      <w:spacing w:before="100" w:beforeAutospacing="1" w:after="100" w:afterAutospacing="1"/>
    </w:pPr>
    <w:rPr>
      <w:rFonts w:ascii="Arial" w:hAnsi="Arial" w:cs="Arial"/>
      <w:color w:val="000033"/>
      <w:sz w:val="16"/>
      <w:szCs w:val="16"/>
      <w:lang w:eastAsia="en-US" w:bidi="en-US"/>
    </w:rPr>
  </w:style>
  <w:style w:type="paragraph" w:customStyle="1" w:styleId="GB231228">
    <w:name w:val="样式 (中文) 楷体_GB2312 四号 左 行距: 固定值 28 磅"/>
    <w:basedOn w:val="a2"/>
    <w:qFormat/>
    <w:pPr>
      <w:spacing w:line="560" w:lineRule="exact"/>
      <w:ind w:firstLine="200"/>
      <w:jc w:val="left"/>
    </w:pPr>
    <w:rPr>
      <w:rFonts w:eastAsia="楷体_GB2312" w:cs="宋体"/>
      <w:sz w:val="28"/>
      <w:szCs w:val="22"/>
      <w:lang w:eastAsia="en-US" w:bidi="en-US"/>
    </w:rPr>
  </w:style>
  <w:style w:type="paragraph" w:customStyle="1" w:styleId="affff6">
    <w:name w:val="锐丰正文"/>
    <w:basedOn w:val="a2"/>
    <w:qFormat/>
    <w:pPr>
      <w:spacing w:line="520" w:lineRule="exact"/>
      <w:ind w:firstLine="200"/>
    </w:pPr>
    <w:rPr>
      <w:rFonts w:eastAsia="楷体_GB2312"/>
      <w:sz w:val="28"/>
      <w:lang w:eastAsia="en-US" w:bidi="en-US"/>
    </w:rPr>
  </w:style>
  <w:style w:type="paragraph" w:customStyle="1" w:styleId="3">
    <w:name w:val="锐丰编号3"/>
    <w:basedOn w:val="affff6"/>
    <w:qFormat/>
    <w:pPr>
      <w:numPr>
        <w:numId w:val="7"/>
      </w:numPr>
      <w:ind w:firstLine="0"/>
    </w:pPr>
    <w:rPr>
      <w:szCs w:val="20"/>
    </w:rPr>
  </w:style>
  <w:style w:type="paragraph" w:customStyle="1" w:styleId="a1">
    <w:name w:val="锐丰编号二"/>
    <w:basedOn w:val="affff6"/>
    <w:qFormat/>
    <w:pPr>
      <w:numPr>
        <w:numId w:val="8"/>
      </w:numPr>
      <w:ind w:firstLine="0"/>
    </w:pPr>
    <w:rPr>
      <w:szCs w:val="20"/>
    </w:rPr>
  </w:style>
  <w:style w:type="paragraph" w:customStyle="1" w:styleId="151">
    <w:name w:val="样式 宋体 小三 行距: 1.5 倍行距1"/>
    <w:basedOn w:val="ae"/>
    <w:qFormat/>
    <w:pPr>
      <w:numPr>
        <w:numId w:val="9"/>
      </w:numPr>
      <w:tabs>
        <w:tab w:val="clear" w:pos="980"/>
        <w:tab w:val="clear" w:pos="5250"/>
        <w:tab w:val="left" w:pos="600"/>
      </w:tabs>
      <w:ind w:left="601" w:hanging="201"/>
    </w:pPr>
    <w:rPr>
      <w:rFonts w:cs="宋体"/>
      <w:sz w:val="30"/>
      <w:szCs w:val="20"/>
    </w:rPr>
  </w:style>
  <w:style w:type="character" w:customStyle="1" w:styleId="bigtitle1">
    <w:name w:val="bigtitle1"/>
    <w:qFormat/>
    <w:rPr>
      <w:rFonts w:ascii="Arial" w:hAnsi="Arial" w:cs="Arial" w:hint="default"/>
      <w:color w:val="263470"/>
      <w:sz w:val="48"/>
      <w:szCs w:val="48"/>
    </w:rPr>
  </w:style>
  <w:style w:type="character" w:customStyle="1" w:styleId="productnavbg1">
    <w:name w:val="product_nav_bg1"/>
    <w:basedOn w:val="a3"/>
    <w:qFormat/>
  </w:style>
  <w:style w:type="paragraph" w:customStyle="1" w:styleId="37">
    <w:name w:val="标题 3 + 宋体"/>
    <w:basedOn w:val="22"/>
    <w:qFormat/>
    <w:pPr>
      <w:keepLines w:val="0"/>
      <w:spacing w:before="0" w:after="0" w:line="360" w:lineRule="auto"/>
    </w:pPr>
    <w:rPr>
      <w:rFonts w:ascii="宋体" w:eastAsia="宋体" w:hAnsi="宋体"/>
      <w:caps/>
      <w:smallCaps/>
      <w:color w:val="000000"/>
      <w:sz w:val="21"/>
      <w:szCs w:val="21"/>
      <w:lang w:bidi="en-US"/>
    </w:rPr>
  </w:style>
  <w:style w:type="paragraph" w:customStyle="1" w:styleId="2H2Heading2HiddenHeading2CCBSh2Underrubrik1">
    <w:name w:val="样式 样式 标题 2H2Heading 2 HiddenHeading 2 CCBS部分标题h2Underrubrik1... ..."/>
    <w:basedOn w:val="a2"/>
    <w:qFormat/>
    <w:pPr>
      <w:keepNext/>
      <w:keepLines/>
      <w:widowControl/>
      <w:numPr>
        <w:ilvl w:val="1"/>
        <w:numId w:val="1"/>
      </w:numPr>
      <w:spacing w:beforeAutospacing="1" w:after="100" w:afterAutospacing="1"/>
      <w:contextualSpacing/>
      <w:jc w:val="left"/>
      <w:outlineLvl w:val="1"/>
    </w:pPr>
    <w:rPr>
      <w:rFonts w:ascii="宋体" w:eastAsia="黑体" w:hAnsi="宋体" w:cs="宋体"/>
      <w:bCs/>
      <w:sz w:val="28"/>
      <w:szCs w:val="21"/>
    </w:rPr>
  </w:style>
  <w:style w:type="paragraph" w:customStyle="1" w:styleId="1a">
    <w:name w:val="列出段落1"/>
    <w:basedOn w:val="a2"/>
    <w:uiPriority w:val="99"/>
    <w:qFormat/>
    <w:pPr>
      <w:ind w:firstLine="420"/>
    </w:pPr>
    <w:rPr>
      <w:sz w:val="28"/>
    </w:rPr>
  </w:style>
  <w:style w:type="character" w:customStyle="1" w:styleId="Heading3Char">
    <w:name w:val="Heading 3 Char"/>
    <w:qFormat/>
    <w:rPr>
      <w:rFonts w:eastAsia="黑体" w:cs="Times New Roman"/>
      <w:b/>
      <w:bCs/>
      <w:sz w:val="32"/>
      <w:szCs w:val="32"/>
    </w:rPr>
  </w:style>
  <w:style w:type="character" w:customStyle="1" w:styleId="shorttext">
    <w:name w:val="short_text"/>
    <w:basedOn w:val="a3"/>
    <w:qFormat/>
  </w:style>
  <w:style w:type="character" w:customStyle="1" w:styleId="Char11">
    <w:name w:val="普通文字 Char1"/>
    <w:qFormat/>
    <w:rPr>
      <w:rFonts w:ascii="宋体" w:eastAsia="楷体_GB2312" w:hAnsi="Courier New"/>
      <w:sz w:val="28"/>
      <w:lang w:val="en-US" w:eastAsia="zh-CN" w:bidi="ar-SA"/>
    </w:rPr>
  </w:style>
  <w:style w:type="paragraph" w:customStyle="1" w:styleId="GB2312151">
    <w:name w:val="样式 仿宋_GB2312 四号 黑色 行距: 1.5 倍行距1"/>
    <w:basedOn w:val="a2"/>
    <w:qFormat/>
    <w:pPr>
      <w:spacing w:line="360" w:lineRule="auto"/>
    </w:pPr>
    <w:rPr>
      <w:rFonts w:ascii="仿宋_GB2312" w:eastAsia="仿宋_GB2312" w:hAnsi="宋体"/>
      <w:color w:val="000000"/>
      <w:sz w:val="24"/>
      <w:szCs w:val="20"/>
    </w:rPr>
  </w:style>
  <w:style w:type="character" w:customStyle="1" w:styleId="CharCharCharCharCharCharCharCharCharCharCharCharCharCharCharCharCharCharCharCharCharCharCharCharCharCharCharCharChar">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customStyle="1" w:styleId="38">
    <w:name w:val="纯文本3"/>
    <w:basedOn w:val="a2"/>
    <w:qFormat/>
    <w:rPr>
      <w:rFonts w:ascii="宋体" w:eastAsia="楷体_GB2312" w:hAnsi="Courier New" w:hint="eastAsia"/>
      <w:sz w:val="28"/>
      <w:szCs w:val="20"/>
    </w:rPr>
  </w:style>
  <w:style w:type="paragraph" w:customStyle="1" w:styleId="p0">
    <w:name w:val="p0"/>
    <w:basedOn w:val="a2"/>
    <w:qFormat/>
    <w:pPr>
      <w:widowControl/>
      <w:spacing w:before="100" w:beforeAutospacing="1" w:after="100" w:afterAutospacing="1"/>
      <w:jc w:val="left"/>
    </w:pPr>
    <w:rPr>
      <w:rFonts w:ascii="宋体" w:hAnsi="宋体" w:cs="宋体"/>
      <w:sz w:val="24"/>
    </w:rPr>
  </w:style>
  <w:style w:type="paragraph" w:customStyle="1" w:styleId="p15">
    <w:name w:val="p15"/>
    <w:basedOn w:val="a2"/>
    <w:qFormat/>
    <w:pPr>
      <w:widowControl/>
    </w:pPr>
    <w:rPr>
      <w:rFonts w:ascii="宋体" w:hAnsi="宋体" w:cs="宋体"/>
      <w:sz w:val="28"/>
      <w:szCs w:val="28"/>
    </w:rPr>
  </w:style>
  <w:style w:type="paragraph" w:customStyle="1" w:styleId="113">
    <w:name w:val="纯文本11"/>
    <w:basedOn w:val="a2"/>
    <w:link w:val="PlainTextCharChar"/>
    <w:qFormat/>
    <w:rPr>
      <w:rFonts w:ascii="宋体" w:eastAsia="楷体_GB2312" w:hAnsi="Courier New"/>
      <w:sz w:val="28"/>
      <w:szCs w:val="20"/>
    </w:rPr>
  </w:style>
  <w:style w:type="character" w:customStyle="1" w:styleId="PlainTextCharChar">
    <w:name w:val="Plain Text Char Char"/>
    <w:link w:val="113"/>
    <w:qFormat/>
    <w:rPr>
      <w:rFonts w:ascii="宋体" w:eastAsia="楷体_GB2312" w:hAnsi="Courier New"/>
      <w:sz w:val="28"/>
    </w:rPr>
  </w:style>
  <w:style w:type="paragraph" w:customStyle="1" w:styleId="42">
    <w:name w:val="列出段落4"/>
    <w:basedOn w:val="a2"/>
    <w:uiPriority w:val="34"/>
    <w:qFormat/>
    <w:pPr>
      <w:widowControl/>
      <w:spacing w:after="200"/>
      <w:ind w:firstLine="420"/>
      <w:jc w:val="left"/>
    </w:pPr>
    <w:rPr>
      <w:rFonts w:ascii="Tahoma" w:eastAsia="微软雅黑" w:hAnsi="Tahoma"/>
      <w:sz w:val="22"/>
      <w:szCs w:val="22"/>
    </w:rPr>
  </w:style>
  <w:style w:type="character" w:customStyle="1" w:styleId="affff7">
    <w:name w:val="正文缩进 字符"/>
    <w:qFormat/>
    <w:rPr>
      <w:rFonts w:eastAsia="楷体_GB2312"/>
      <w:sz w:val="24"/>
      <w:lang w:val="en-US" w:eastAsia="zh-CN" w:bidi="ar-SA"/>
    </w:rPr>
  </w:style>
  <w:style w:type="paragraph" w:customStyle="1" w:styleId="2c">
    <w:name w:val="纯文本2"/>
    <w:basedOn w:val="a2"/>
    <w:qFormat/>
    <w:rPr>
      <w:rFonts w:ascii="宋体" w:eastAsia="楷体_GB2312" w:hAnsi="Courier New" w:hint="eastAsia"/>
      <w:sz w:val="28"/>
      <w:szCs w:val="20"/>
    </w:rPr>
  </w:style>
  <w:style w:type="paragraph" w:customStyle="1" w:styleId="43">
    <w:name w:val="纯文本4"/>
    <w:basedOn w:val="a2"/>
    <w:qFormat/>
    <w:rPr>
      <w:rFonts w:ascii="宋体" w:eastAsia="楷体_GB2312" w:hAnsi="Courier New"/>
      <w:sz w:val="28"/>
      <w:szCs w:val="20"/>
    </w:rPr>
  </w:style>
  <w:style w:type="character" w:customStyle="1" w:styleId="2d">
    <w:name w:val="标题 2 字符"/>
    <w:uiPriority w:val="99"/>
    <w:qFormat/>
    <w:rPr>
      <w:rFonts w:ascii="Arial" w:eastAsia="黑体" w:hAnsi="Arial"/>
      <w:b/>
      <w:bCs/>
      <w:sz w:val="32"/>
      <w:szCs w:val="32"/>
    </w:rPr>
  </w:style>
  <w:style w:type="paragraph" w:customStyle="1" w:styleId="412">
    <w:name w:val="纯文本41"/>
    <w:basedOn w:val="a2"/>
    <w:qFormat/>
    <w:rPr>
      <w:rFonts w:ascii="宋体" w:eastAsia="楷体_GB2312" w:hAnsi="Courier New"/>
      <w:sz w:val="28"/>
      <w:szCs w:val="20"/>
    </w:rPr>
  </w:style>
  <w:style w:type="paragraph" w:customStyle="1" w:styleId="52">
    <w:name w:val="纯文本5"/>
    <w:basedOn w:val="a2"/>
    <w:qFormat/>
    <w:rPr>
      <w:rFonts w:ascii="宋体" w:eastAsia="楷体_GB2312" w:hAnsi="Courier New"/>
      <w:sz w:val="28"/>
      <w:szCs w:val="20"/>
    </w:rPr>
  </w:style>
  <w:style w:type="paragraph" w:customStyle="1" w:styleId="TOC20">
    <w:name w:val="TOC 标题2"/>
    <w:basedOn w:val="11"/>
    <w:next w:val="a2"/>
    <w:uiPriority w:val="39"/>
    <w:unhideWhenUsed/>
    <w:qFormat/>
    <w:pPr>
      <w:widowControl/>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customStyle="1" w:styleId="1b">
    <w:name w:val="正文首行缩进1"/>
    <w:basedOn w:val="ae"/>
    <w:qFormat/>
    <w:pPr>
      <w:widowControl/>
      <w:tabs>
        <w:tab w:val="clear" w:pos="5250"/>
      </w:tabs>
      <w:spacing w:line="360" w:lineRule="auto"/>
      <w:ind w:firstLine="420"/>
    </w:pPr>
    <w:rPr>
      <w:rFonts w:hAnsi="Times New Roman"/>
      <w:sz w:val="24"/>
      <w:szCs w:val="20"/>
    </w:rPr>
  </w:style>
  <w:style w:type="paragraph" w:customStyle="1" w:styleId="affff8">
    <w:name w:val="首行缩进"/>
    <w:basedOn w:val="a2"/>
    <w:qFormat/>
    <w:pPr>
      <w:widowControl/>
      <w:spacing w:line="360" w:lineRule="auto"/>
      <w:ind w:firstLine="480"/>
      <w:jc w:val="left"/>
    </w:pPr>
    <w:rPr>
      <w:rFonts w:ascii="宋体" w:hAnsi="宋体"/>
      <w:sz w:val="24"/>
    </w:rPr>
  </w:style>
  <w:style w:type="paragraph" w:customStyle="1" w:styleId="Style143">
    <w:name w:val="_Style 143"/>
    <w:basedOn w:val="ae"/>
    <w:next w:val="1b"/>
    <w:qFormat/>
    <w:pPr>
      <w:widowControl/>
      <w:tabs>
        <w:tab w:val="clear" w:pos="5250"/>
      </w:tabs>
      <w:spacing w:line="360" w:lineRule="auto"/>
      <w:ind w:firstLine="420"/>
    </w:pPr>
    <w:rPr>
      <w:rFonts w:hAnsi="Times New Roman"/>
      <w:sz w:val="24"/>
      <w:szCs w:val="20"/>
    </w:rPr>
  </w:style>
  <w:style w:type="paragraph" w:customStyle="1" w:styleId="120">
    <w:name w:val="纯文本12"/>
    <w:basedOn w:val="a2"/>
    <w:qFormat/>
    <w:rPr>
      <w:rFonts w:ascii="宋体" w:eastAsia="楷体_GB2312" w:hAnsi="Courier New" w:hint="eastAsia"/>
      <w:sz w:val="28"/>
      <w:szCs w:val="20"/>
    </w:rPr>
  </w:style>
  <w:style w:type="paragraph" w:customStyle="1" w:styleId="paragraph">
    <w:name w:val="paragraph"/>
    <w:basedOn w:val="a2"/>
    <w:qFormat/>
    <w:pPr>
      <w:widowControl/>
      <w:spacing w:before="100" w:beforeAutospacing="1" w:after="100" w:afterAutospacing="1"/>
      <w:jc w:val="left"/>
    </w:pPr>
    <w:rPr>
      <w:rFonts w:ascii="宋体" w:hAnsi="宋体" w:cs="宋体"/>
      <w:sz w:val="24"/>
    </w:rPr>
  </w:style>
  <w:style w:type="character" w:customStyle="1" w:styleId="font101">
    <w:name w:val="font101"/>
    <w:basedOn w:val="a3"/>
    <w:qFormat/>
    <w:rPr>
      <w:rFonts w:ascii="宋体" w:eastAsia="宋体" w:hAnsi="宋体" w:cs="宋体" w:hint="eastAsia"/>
      <w:color w:val="000000"/>
      <w:sz w:val="18"/>
      <w:szCs w:val="18"/>
      <w:u w:val="none"/>
    </w:rPr>
  </w:style>
  <w:style w:type="character" w:customStyle="1" w:styleId="font91">
    <w:name w:val="font91"/>
    <w:basedOn w:val="a3"/>
    <w:qFormat/>
    <w:rPr>
      <w:rFonts w:ascii="宋体" w:eastAsia="宋体" w:hAnsi="宋体" w:cs="宋体" w:hint="eastAsia"/>
      <w:color w:val="000000"/>
      <w:sz w:val="18"/>
      <w:szCs w:val="18"/>
      <w:u w:val="none"/>
    </w:rPr>
  </w:style>
  <w:style w:type="paragraph" w:customStyle="1" w:styleId="affff9">
    <w:name w:val="表格"/>
    <w:link w:val="Char6"/>
    <w:qFormat/>
    <w:pPr>
      <w:jc w:val="center"/>
    </w:pPr>
    <w:rPr>
      <w:rFonts w:eastAsia="仿宋"/>
      <w:sz w:val="21"/>
      <w:szCs w:val="22"/>
    </w:rPr>
  </w:style>
  <w:style w:type="character" w:customStyle="1" w:styleId="Char6">
    <w:name w:val="表格 Char"/>
    <w:link w:val="affff9"/>
    <w:qFormat/>
    <w:rPr>
      <w:rFonts w:eastAsia="仿宋"/>
      <w:sz w:val="21"/>
      <w:szCs w:val="22"/>
    </w:rPr>
  </w:style>
  <w:style w:type="paragraph" w:customStyle="1" w:styleId="1">
    <w:name w:val="1"/>
    <w:basedOn w:val="a2"/>
    <w:pPr>
      <w:keepNext/>
      <w:pageBreakBefore/>
      <w:widowControl/>
      <w:numPr>
        <w:numId w:val="10"/>
      </w:numPr>
      <w:spacing w:before="156" w:after="156" w:line="360" w:lineRule="auto"/>
      <w:jc w:val="center"/>
      <w:outlineLvl w:val="0"/>
    </w:pPr>
    <w:rPr>
      <w:rFonts w:ascii="黑体" w:eastAsia="黑体" w:hAnsi="宋体" w:cs="宋体"/>
      <w:b/>
      <w:sz w:val="36"/>
      <w:szCs w:val="20"/>
    </w:rPr>
  </w:style>
  <w:style w:type="paragraph" w:customStyle="1" w:styleId="2">
    <w:name w:val="2"/>
    <w:basedOn w:val="a2"/>
    <w:qFormat/>
    <w:pPr>
      <w:keepNext/>
      <w:keepLines/>
      <w:widowControl/>
      <w:numPr>
        <w:ilvl w:val="1"/>
        <w:numId w:val="10"/>
      </w:numPr>
      <w:spacing w:line="360" w:lineRule="auto"/>
      <w:jc w:val="left"/>
      <w:outlineLvl w:val="1"/>
    </w:pPr>
    <w:rPr>
      <w:rFonts w:ascii="黑体" w:eastAsia="黑体" w:hAnsi="Arial" w:cs="宋体"/>
      <w:color w:val="000000"/>
      <w:sz w:val="30"/>
      <w:szCs w:val="20"/>
    </w:rPr>
  </w:style>
  <w:style w:type="paragraph" w:customStyle="1" w:styleId="39">
    <w:name w:val="3"/>
    <w:basedOn w:val="30"/>
    <w:qFormat/>
    <w:pPr>
      <w:tabs>
        <w:tab w:val="left" w:pos="1440"/>
      </w:tabs>
      <w:spacing w:before="50" w:after="0" w:line="240" w:lineRule="auto"/>
      <w:ind w:left="720" w:hanging="720"/>
    </w:pPr>
    <w:rPr>
      <w:rFonts w:ascii="黑体" w:eastAsia="黑体" w:hAnsi="宋体"/>
      <w:sz w:val="28"/>
    </w:rPr>
  </w:style>
  <w:style w:type="paragraph" w:customStyle="1" w:styleId="Style43">
    <w:name w:val="_Style 43"/>
    <w:basedOn w:val="a2"/>
    <w:next w:val="afff7"/>
    <w:uiPriority w:val="34"/>
    <w:qFormat/>
    <w:pPr>
      <w:ind w:firstLine="420"/>
    </w:pPr>
  </w:style>
  <w:style w:type="paragraph" w:customStyle="1" w:styleId="0">
    <w:name w:val="0正文"/>
    <w:basedOn w:val="a2"/>
    <w:link w:val="0Char"/>
    <w:qFormat/>
    <w:pPr>
      <w:spacing w:line="360" w:lineRule="auto"/>
      <w:ind w:firstLine="480"/>
    </w:pPr>
    <w:rPr>
      <w:rFonts w:ascii="Verdana" w:eastAsia="华文中宋" w:hAnsi="Verdana"/>
      <w:color w:val="0070C0"/>
      <w:sz w:val="24"/>
    </w:rPr>
  </w:style>
  <w:style w:type="character" w:customStyle="1" w:styleId="0Char">
    <w:name w:val="0正文 Char"/>
    <w:link w:val="0"/>
    <w:qFormat/>
    <w:rPr>
      <w:rFonts w:ascii="Verdana" w:eastAsia="华文中宋" w:hAnsi="Verdana"/>
      <w:color w:val="0070C0"/>
      <w:sz w:val="24"/>
      <w:szCs w:val="24"/>
    </w:rPr>
  </w:style>
  <w:style w:type="paragraph" w:customStyle="1" w:styleId="2e">
    <w:name w:val="样式 首行缩进:  2 字符"/>
    <w:basedOn w:val="a2"/>
    <w:link w:val="2Char0"/>
    <w:qFormat/>
    <w:pPr>
      <w:spacing w:line="360" w:lineRule="auto"/>
      <w:ind w:firstLine="480"/>
    </w:pPr>
    <w:rPr>
      <w:sz w:val="24"/>
      <w:szCs w:val="20"/>
    </w:rPr>
  </w:style>
  <w:style w:type="character" w:customStyle="1" w:styleId="2Char0">
    <w:name w:val="样式 首行缩进:  2 字符 Char"/>
    <w:link w:val="2e"/>
    <w:qFormat/>
    <w:rPr>
      <w:sz w:val="24"/>
    </w:rPr>
  </w:style>
  <w:style w:type="paragraph" w:customStyle="1" w:styleId="63">
    <w:name w:val="纯文本6"/>
    <w:basedOn w:val="a2"/>
    <w:qFormat/>
    <w:rPr>
      <w:rFonts w:ascii="宋体" w:eastAsia="楷体_GB2312" w:hAnsi="Courier New"/>
      <w:sz w:val="28"/>
      <w:szCs w:val="20"/>
    </w:rPr>
  </w:style>
  <w:style w:type="paragraph" w:customStyle="1" w:styleId="1c">
    <w:name w:val="正文1"/>
    <w:basedOn w:val="a2"/>
    <w:qFormat/>
    <w:pPr>
      <w:tabs>
        <w:tab w:val="left" w:pos="420"/>
      </w:tabs>
      <w:spacing w:line="360" w:lineRule="auto"/>
      <w:ind w:firstLine="420"/>
    </w:pPr>
    <w:rPr>
      <w:rFonts w:ascii="宋体" w:hAnsi="宋体"/>
    </w:rPr>
  </w:style>
  <w:style w:type="paragraph" w:customStyle="1" w:styleId="2f">
    <w:name w:val="投标标题2"/>
    <w:basedOn w:val="22"/>
    <w:next w:val="a2"/>
    <w:link w:val="2Char1"/>
    <w:qFormat/>
    <w:pPr>
      <w:tabs>
        <w:tab w:val="left" w:pos="576"/>
      </w:tabs>
      <w:spacing w:line="415" w:lineRule="auto"/>
      <w:ind w:left="576" w:hanging="576"/>
    </w:pPr>
    <w:rPr>
      <w:rFonts w:ascii="Times New Roman" w:hAnsi="Times New Roman"/>
      <w:sz w:val="28"/>
      <w:szCs w:val="28"/>
    </w:rPr>
  </w:style>
  <w:style w:type="character" w:customStyle="1" w:styleId="2Char1">
    <w:name w:val="投标标题2 Char"/>
    <w:basedOn w:val="a3"/>
    <w:link w:val="2f"/>
    <w:qFormat/>
    <w:rPr>
      <w:rFonts w:eastAsia="黑体"/>
      <w:b/>
      <w:bCs/>
      <w:sz w:val="28"/>
      <w:szCs w:val="28"/>
    </w:rPr>
  </w:style>
  <w:style w:type="paragraph" w:customStyle="1" w:styleId="44">
    <w:name w:val="投标标题4"/>
    <w:basedOn w:val="4"/>
    <w:link w:val="4Char"/>
    <w:qFormat/>
    <w:pPr>
      <w:tabs>
        <w:tab w:val="left" w:pos="376"/>
      </w:tabs>
      <w:spacing w:line="360" w:lineRule="auto"/>
      <w:ind w:left="16"/>
    </w:pPr>
    <w:rPr>
      <w:rFonts w:ascii="宋体" w:eastAsia="宋体" w:hAnsi="宋体" w:cs="Arial"/>
      <w:bCs/>
      <w:color w:val="000000"/>
      <w:sz w:val="24"/>
      <w:szCs w:val="24"/>
    </w:rPr>
  </w:style>
  <w:style w:type="character" w:customStyle="1" w:styleId="4Char">
    <w:name w:val="投标标题4 Char"/>
    <w:basedOn w:val="a3"/>
    <w:link w:val="44"/>
    <w:qFormat/>
    <w:rPr>
      <w:rFonts w:ascii="宋体" w:hAnsi="宋体" w:cs="Arial"/>
      <w:b/>
      <w:bCs/>
      <w:color w:val="000000"/>
      <w:sz w:val="24"/>
      <w:szCs w:val="24"/>
    </w:rPr>
  </w:style>
  <w:style w:type="paragraph" w:customStyle="1" w:styleId="3a">
    <w:name w:val="投标标题3"/>
    <w:basedOn w:val="a2"/>
    <w:link w:val="3Char"/>
    <w:qFormat/>
    <w:pPr>
      <w:keepNext/>
      <w:keepLines/>
      <w:tabs>
        <w:tab w:val="left" w:pos="720"/>
        <w:tab w:val="left" w:pos="900"/>
      </w:tabs>
      <w:spacing w:line="480" w:lineRule="auto"/>
      <w:ind w:left="720" w:hanging="720"/>
      <w:outlineLvl w:val="2"/>
    </w:pPr>
    <w:rPr>
      <w:rFonts w:ascii="宋体" w:eastAsiaTheme="minorEastAsia" w:hAnsi="宋体" w:cs="Arial"/>
      <w:b/>
      <w:bCs/>
      <w:color w:val="000000"/>
      <w:sz w:val="24"/>
    </w:rPr>
  </w:style>
  <w:style w:type="character" w:customStyle="1" w:styleId="3Char">
    <w:name w:val="投标标题3 Char"/>
    <w:basedOn w:val="a3"/>
    <w:link w:val="3a"/>
    <w:qFormat/>
    <w:rPr>
      <w:rFonts w:ascii="宋体" w:eastAsiaTheme="minorEastAsia" w:hAnsi="宋体" w:cs="Arial"/>
      <w:b/>
      <w:bCs/>
      <w:color w:val="000000"/>
      <w:sz w:val="24"/>
      <w:szCs w:val="24"/>
    </w:rPr>
  </w:style>
  <w:style w:type="paragraph" w:customStyle="1" w:styleId="affffa">
    <w:name w:val="投标正文"/>
    <w:basedOn w:val="a2"/>
    <w:link w:val="Char7"/>
    <w:qFormat/>
    <w:pPr>
      <w:spacing w:line="360" w:lineRule="auto"/>
      <w:ind w:left="100" w:firstLine="480"/>
    </w:pPr>
    <w:rPr>
      <w:rFonts w:asciiTheme="minorHAnsi" w:eastAsiaTheme="minorEastAsia" w:hAnsiTheme="minorHAnsi" w:cstheme="minorBidi"/>
      <w:sz w:val="24"/>
    </w:rPr>
  </w:style>
  <w:style w:type="character" w:customStyle="1" w:styleId="Char7">
    <w:name w:val="投标正文 Char"/>
    <w:basedOn w:val="a3"/>
    <w:link w:val="affffa"/>
    <w:qFormat/>
    <w:rPr>
      <w:rFonts w:asciiTheme="minorHAnsi" w:eastAsiaTheme="minorEastAsia" w:hAnsiTheme="minorHAnsi" w:cstheme="minorBidi"/>
      <w:sz w:val="24"/>
      <w:szCs w:val="24"/>
    </w:rPr>
  </w:style>
  <w:style w:type="character" w:customStyle="1" w:styleId="HTML0">
    <w:name w:val="HTML 预设格式 字符"/>
    <w:basedOn w:val="a3"/>
    <w:link w:val="HTML"/>
    <w:qFormat/>
    <w:rPr>
      <w:rFonts w:ascii="宋体" w:hAnsi="宋体" w:cs="宋体"/>
      <w:sz w:val="24"/>
      <w:szCs w:val="24"/>
    </w:rPr>
  </w:style>
  <w:style w:type="paragraph" w:customStyle="1" w:styleId="Style23">
    <w:name w:val="_Style 23"/>
    <w:basedOn w:val="a2"/>
    <w:next w:val="afff7"/>
    <w:uiPriority w:val="34"/>
    <w:qFormat/>
    <w:pPr>
      <w:ind w:firstLine="420"/>
    </w:pPr>
    <w:rPr>
      <w:rFonts w:ascii="Calibri" w:hAnsi="Calibri"/>
      <w:szCs w:val="22"/>
    </w:rPr>
  </w:style>
  <w:style w:type="paragraph" w:customStyle="1" w:styleId="msonormal0">
    <w:name w:val="msonormal"/>
    <w:basedOn w:val="a2"/>
    <w:qFormat/>
    <w:pPr>
      <w:widowControl/>
      <w:spacing w:before="100" w:beforeAutospacing="1" w:after="100" w:afterAutospacing="1"/>
      <w:jc w:val="left"/>
    </w:pPr>
    <w:rPr>
      <w:rFonts w:ascii="宋体" w:hAnsi="宋体" w:cs="宋体"/>
      <w:sz w:val="24"/>
    </w:rPr>
  </w:style>
  <w:style w:type="paragraph" w:customStyle="1" w:styleId="font6">
    <w:name w:val="font6"/>
    <w:basedOn w:val="a2"/>
    <w:qFormat/>
    <w:pPr>
      <w:widowControl/>
      <w:spacing w:before="100" w:beforeAutospacing="1" w:after="100" w:afterAutospacing="1"/>
      <w:jc w:val="left"/>
    </w:pPr>
    <w:rPr>
      <w:rFonts w:ascii="宋体" w:hAnsi="宋体" w:cs="宋体"/>
      <w:sz w:val="18"/>
      <w:szCs w:val="18"/>
    </w:rPr>
  </w:style>
  <w:style w:type="paragraph" w:customStyle="1" w:styleId="xl65">
    <w:name w:val="xl6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rPr>
  </w:style>
  <w:style w:type="paragraph" w:customStyle="1" w:styleId="xl66">
    <w:name w:val="xl66"/>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4"/>
    </w:rPr>
  </w:style>
  <w:style w:type="paragraph" w:customStyle="1" w:styleId="xl67">
    <w:name w:val="xl67"/>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4"/>
    </w:rPr>
  </w:style>
  <w:style w:type="paragraph" w:customStyle="1" w:styleId="xl68">
    <w:name w:val="xl68"/>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4"/>
    </w:rPr>
  </w:style>
  <w:style w:type="paragraph" w:customStyle="1" w:styleId="xl69">
    <w:name w:val="xl69"/>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4"/>
    </w:rPr>
  </w:style>
  <w:style w:type="paragraph" w:customStyle="1" w:styleId="xl70">
    <w:name w:val="xl70"/>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4"/>
    </w:rPr>
  </w:style>
  <w:style w:type="paragraph" w:customStyle="1" w:styleId="xl71">
    <w:name w:val="xl71"/>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72">
    <w:name w:val="xl72"/>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4"/>
    </w:rPr>
  </w:style>
  <w:style w:type="paragraph" w:customStyle="1" w:styleId="xl73">
    <w:name w:val="xl73"/>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36"/>
      <w:szCs w:val="36"/>
    </w:rPr>
  </w:style>
  <w:style w:type="paragraph" w:customStyle="1" w:styleId="xl74">
    <w:name w:val="xl74"/>
    <w:basedOn w:val="a2"/>
    <w:qFormat/>
    <w:pPr>
      <w:widowControl/>
      <w:pBdr>
        <w:bottom w:val="single" w:sz="4" w:space="0" w:color="auto"/>
      </w:pBdr>
      <w:spacing w:before="100" w:beforeAutospacing="1" w:after="100" w:afterAutospacing="1"/>
      <w:jc w:val="center"/>
    </w:pPr>
    <w:rPr>
      <w:rFonts w:ascii="宋体" w:hAnsi="宋体" w:cs="宋体"/>
      <w:sz w:val="52"/>
      <w:szCs w:val="52"/>
    </w:rPr>
  </w:style>
  <w:style w:type="character" w:customStyle="1" w:styleId="111Char">
    <w:name w:val="（三级）1.1.1 Char"/>
    <w:link w:val="1110"/>
    <w:qFormat/>
    <w:rPr>
      <w:sz w:val="28"/>
    </w:rPr>
  </w:style>
  <w:style w:type="paragraph" w:customStyle="1" w:styleId="1110">
    <w:name w:val="（三级）1.1.1"/>
    <w:basedOn w:val="a2"/>
    <w:link w:val="111Char"/>
    <w:qFormat/>
    <w:pPr>
      <w:tabs>
        <w:tab w:val="left" w:pos="360"/>
        <w:tab w:val="left" w:pos="420"/>
        <w:tab w:val="left" w:pos="2982"/>
      </w:tabs>
      <w:ind w:left="1969" w:hanging="420"/>
      <w:jc w:val="left"/>
      <w:outlineLvl w:val="2"/>
    </w:pPr>
    <w:rPr>
      <w:sz w:val="28"/>
      <w:szCs w:val="20"/>
    </w:rPr>
  </w:style>
  <w:style w:type="paragraph" w:customStyle="1" w:styleId="114">
    <w:name w:val="（二级）1.1"/>
    <w:basedOn w:val="a2"/>
    <w:qFormat/>
    <w:pPr>
      <w:tabs>
        <w:tab w:val="left" w:pos="360"/>
        <w:tab w:val="left" w:pos="420"/>
        <w:tab w:val="left" w:pos="2982"/>
      </w:tabs>
      <w:ind w:left="1407" w:hanging="420"/>
      <w:jc w:val="left"/>
      <w:outlineLvl w:val="1"/>
    </w:pPr>
    <w:rPr>
      <w:b/>
      <w:sz w:val="32"/>
      <w:szCs w:val="32"/>
    </w:rPr>
  </w:style>
  <w:style w:type="paragraph" w:customStyle="1" w:styleId="50">
    <w:name w:val="投标标题5"/>
    <w:basedOn w:val="affffa"/>
    <w:link w:val="5Char"/>
    <w:qFormat/>
    <w:pPr>
      <w:numPr>
        <w:numId w:val="11"/>
      </w:numPr>
      <w:ind w:left="0" w:firstLine="482"/>
      <w:outlineLvl w:val="4"/>
    </w:pPr>
    <w:rPr>
      <w:b/>
    </w:rPr>
  </w:style>
  <w:style w:type="character" w:customStyle="1" w:styleId="5Char">
    <w:name w:val="投标标题5 Char"/>
    <w:basedOn w:val="Char7"/>
    <w:link w:val="50"/>
    <w:qFormat/>
    <w:rPr>
      <w:rFonts w:asciiTheme="minorHAnsi" w:eastAsiaTheme="minorEastAsia" w:hAnsiTheme="minorHAnsi" w:cstheme="minorBidi"/>
      <w:b/>
      <w:sz w:val="24"/>
      <w:szCs w:val="24"/>
    </w:rPr>
  </w:style>
  <w:style w:type="character" w:customStyle="1" w:styleId="Char8">
    <w:name w:val="批注主题 Char"/>
    <w:link w:val="1d"/>
    <w:uiPriority w:val="99"/>
    <w:qFormat/>
    <w:rPr>
      <w:b/>
    </w:rPr>
  </w:style>
  <w:style w:type="paragraph" w:customStyle="1" w:styleId="1d">
    <w:name w:val="批注主题1"/>
    <w:basedOn w:val="aa"/>
    <w:next w:val="aa"/>
    <w:link w:val="Char8"/>
    <w:uiPriority w:val="99"/>
    <w:qFormat/>
    <w:pPr>
      <w:spacing w:line="360" w:lineRule="auto"/>
      <w:ind w:firstLine="560"/>
    </w:pPr>
    <w:rPr>
      <w:b/>
      <w:sz w:val="20"/>
      <w:szCs w:val="20"/>
    </w:rPr>
  </w:style>
  <w:style w:type="character" w:customStyle="1" w:styleId="Char9">
    <w:name w:val="表格样式 Char"/>
    <w:link w:val="affffb"/>
    <w:uiPriority w:val="99"/>
    <w:qFormat/>
    <w:rPr>
      <w:rFonts w:ascii="宋体"/>
      <w:sz w:val="21"/>
    </w:rPr>
  </w:style>
  <w:style w:type="paragraph" w:customStyle="1" w:styleId="affffb">
    <w:name w:val="表格样式"/>
    <w:basedOn w:val="a2"/>
    <w:link w:val="Char9"/>
    <w:uiPriority w:val="99"/>
    <w:qFormat/>
    <w:pPr>
      <w:spacing w:line="360" w:lineRule="auto"/>
      <w:jc w:val="center"/>
    </w:pPr>
    <w:rPr>
      <w:rFonts w:ascii="宋体"/>
      <w:szCs w:val="20"/>
    </w:rPr>
  </w:style>
  <w:style w:type="character" w:customStyle="1" w:styleId="2Char2">
    <w:name w:val="样式 正文缩进 + 首行缩进:  2 字符 Char"/>
    <w:link w:val="2f0"/>
    <w:uiPriority w:val="99"/>
    <w:qFormat/>
  </w:style>
  <w:style w:type="paragraph" w:customStyle="1" w:styleId="2f0">
    <w:name w:val="样式 正文缩进 + 首行缩进:  2 字符"/>
    <w:basedOn w:val="a6"/>
    <w:link w:val="2Char2"/>
    <w:uiPriority w:val="99"/>
    <w:qFormat/>
    <w:pPr>
      <w:spacing w:line="360" w:lineRule="auto"/>
      <w:ind w:firstLine="200"/>
      <w:jc w:val="both"/>
    </w:pPr>
    <w:rPr>
      <w:rFonts w:ascii="Times New Roman" w:eastAsia="宋体" w:hAnsi="Times New Roman"/>
      <w:sz w:val="20"/>
    </w:rPr>
  </w:style>
  <w:style w:type="character" w:customStyle="1" w:styleId="Chara">
    <w:name w:val="图片样式 Char"/>
    <w:link w:val="affffc"/>
    <w:uiPriority w:val="99"/>
    <w:qFormat/>
    <w:rPr>
      <w:rFonts w:ascii="宋体"/>
      <w:sz w:val="21"/>
    </w:rPr>
  </w:style>
  <w:style w:type="paragraph" w:customStyle="1" w:styleId="affffc">
    <w:name w:val="图片样式"/>
    <w:basedOn w:val="a2"/>
    <w:link w:val="Chara"/>
    <w:uiPriority w:val="99"/>
    <w:qFormat/>
    <w:pPr>
      <w:spacing w:line="360" w:lineRule="auto"/>
    </w:pPr>
    <w:rPr>
      <w:rFonts w:ascii="宋体"/>
      <w:szCs w:val="20"/>
    </w:rPr>
  </w:style>
  <w:style w:type="character" w:customStyle="1" w:styleId="Charb">
    <w:name w:val="普通(网站) Char"/>
    <w:link w:val="1e"/>
    <w:uiPriority w:val="99"/>
    <w:qFormat/>
    <w:rPr>
      <w:sz w:val="24"/>
    </w:rPr>
  </w:style>
  <w:style w:type="paragraph" w:customStyle="1" w:styleId="1e">
    <w:name w:val="普通(网站)1"/>
    <w:basedOn w:val="a2"/>
    <w:link w:val="Charb"/>
    <w:uiPriority w:val="99"/>
    <w:qFormat/>
    <w:pPr>
      <w:spacing w:line="360" w:lineRule="auto"/>
      <w:ind w:firstLine="560"/>
      <w:jc w:val="left"/>
    </w:pPr>
    <w:rPr>
      <w:sz w:val="24"/>
      <w:szCs w:val="20"/>
    </w:rPr>
  </w:style>
  <w:style w:type="character" w:customStyle="1" w:styleId="Charc">
    <w:name w:val="图表标题 Char"/>
    <w:link w:val="affffd"/>
    <w:uiPriority w:val="99"/>
    <w:qFormat/>
    <w:rPr>
      <w:rFonts w:ascii="黑体" w:eastAsia="黑体" w:hAnsi="黑体"/>
      <w:b/>
      <w:sz w:val="21"/>
    </w:rPr>
  </w:style>
  <w:style w:type="paragraph" w:customStyle="1" w:styleId="affffd">
    <w:name w:val="图表标题"/>
    <w:basedOn w:val="affffc"/>
    <w:link w:val="Charc"/>
    <w:uiPriority w:val="99"/>
    <w:qFormat/>
    <w:pPr>
      <w:jc w:val="center"/>
    </w:pPr>
    <w:rPr>
      <w:rFonts w:ascii="黑体" w:eastAsia="黑体" w:hAnsi="黑体"/>
      <w:b/>
    </w:rPr>
  </w:style>
  <w:style w:type="character" w:customStyle="1" w:styleId="1f">
    <w:name w:val="批注引用1"/>
    <w:uiPriority w:val="99"/>
    <w:qFormat/>
    <w:rPr>
      <w:sz w:val="21"/>
    </w:rPr>
  </w:style>
  <w:style w:type="paragraph" w:customStyle="1" w:styleId="affffe">
    <w:name w:val="*正文"/>
    <w:basedOn w:val="a2"/>
    <w:uiPriority w:val="99"/>
    <w:qFormat/>
    <w:pPr>
      <w:widowControl/>
      <w:spacing w:before="100" w:line="300" w:lineRule="auto"/>
      <w:ind w:firstLine="560"/>
      <w:jc w:val="left"/>
    </w:pPr>
    <w:rPr>
      <w:rFonts w:ascii="仿宋" w:eastAsia="仿宋" w:hAnsi="仿宋"/>
      <w:sz w:val="30"/>
      <w:szCs w:val="28"/>
    </w:rPr>
  </w:style>
  <w:style w:type="paragraph" w:customStyle="1" w:styleId="afffff">
    <w:name w:val="_表格标题"/>
    <w:basedOn w:val="a2"/>
    <w:uiPriority w:val="99"/>
    <w:qFormat/>
    <w:pPr>
      <w:spacing w:line="360" w:lineRule="auto"/>
      <w:ind w:firstLine="560"/>
      <w:jc w:val="center"/>
    </w:pPr>
    <w:rPr>
      <w:rFonts w:ascii="宋体" w:eastAsia="仿宋" w:hAnsi="仿宋"/>
      <w:b/>
      <w:sz w:val="30"/>
      <w:szCs w:val="32"/>
    </w:rPr>
  </w:style>
  <w:style w:type="paragraph" w:customStyle="1" w:styleId="afffff0">
    <w:name w:val="_表格文字"/>
    <w:basedOn w:val="a2"/>
    <w:uiPriority w:val="99"/>
    <w:qFormat/>
    <w:pPr>
      <w:spacing w:line="360" w:lineRule="auto"/>
      <w:ind w:firstLine="560"/>
    </w:pPr>
    <w:rPr>
      <w:rFonts w:ascii="宋体" w:eastAsia="仿宋" w:hAnsi="仿宋"/>
      <w:sz w:val="30"/>
      <w:szCs w:val="32"/>
    </w:rPr>
  </w:style>
  <w:style w:type="paragraph" w:customStyle="1" w:styleId="afffff1">
    <w:name w:val="文档正文"/>
    <w:basedOn w:val="a2"/>
    <w:link w:val="Chard"/>
    <w:uiPriority w:val="99"/>
    <w:qFormat/>
    <w:pPr>
      <w:spacing w:line="360" w:lineRule="auto"/>
      <w:jc w:val="center"/>
    </w:pPr>
    <w:rPr>
      <w:rFonts w:ascii="方正小标宋_GBK" w:eastAsia="方正小标宋_GBK" w:hAnsi="方正小标宋_GBK"/>
      <w:bCs/>
      <w:color w:val="000000"/>
      <w:sz w:val="52"/>
      <w:szCs w:val="52"/>
    </w:rPr>
  </w:style>
  <w:style w:type="character" w:customStyle="1" w:styleId="Chard">
    <w:name w:val="文档正文 Char"/>
    <w:link w:val="afffff1"/>
    <w:uiPriority w:val="99"/>
    <w:qFormat/>
    <w:rPr>
      <w:rFonts w:ascii="方正小标宋_GBK" w:eastAsia="方正小标宋_GBK" w:hAnsi="方正小标宋_GBK"/>
      <w:bCs/>
      <w:color w:val="000000"/>
      <w:sz w:val="52"/>
      <w:szCs w:val="52"/>
    </w:rPr>
  </w:style>
  <w:style w:type="character" w:customStyle="1" w:styleId="Chare">
    <w:name w:val="图片居中 Char"/>
    <w:link w:val="afffff2"/>
    <w:uiPriority w:val="99"/>
    <w:qFormat/>
    <w:rPr>
      <w:rFonts w:ascii="Arial" w:hAnsi="Arial"/>
      <w:sz w:val="22"/>
    </w:rPr>
  </w:style>
  <w:style w:type="paragraph" w:customStyle="1" w:styleId="afffff2">
    <w:name w:val="图片居中"/>
    <w:basedOn w:val="a2"/>
    <w:link w:val="Chare"/>
    <w:uiPriority w:val="99"/>
    <w:qFormat/>
    <w:pPr>
      <w:widowControl/>
      <w:spacing w:line="360" w:lineRule="auto"/>
      <w:jc w:val="center"/>
    </w:pPr>
    <w:rPr>
      <w:rFonts w:ascii="Arial" w:hAnsi="Arial"/>
      <w:sz w:val="22"/>
      <w:szCs w:val="20"/>
    </w:rPr>
  </w:style>
  <w:style w:type="character" w:customStyle="1" w:styleId="zwChar">
    <w:name w:val="zw Char"/>
    <w:link w:val="zw"/>
    <w:uiPriority w:val="99"/>
    <w:qFormat/>
    <w:rPr>
      <w:rFonts w:ascii="仿宋" w:eastAsia="仿宋" w:hAnsi="仿宋" w:cs="仿宋"/>
      <w:sz w:val="32"/>
      <w:szCs w:val="32"/>
    </w:rPr>
  </w:style>
  <w:style w:type="paragraph" w:customStyle="1" w:styleId="zw">
    <w:name w:val="zw"/>
    <w:basedOn w:val="a2"/>
    <w:link w:val="zwChar"/>
    <w:uiPriority w:val="99"/>
    <w:qFormat/>
    <w:pPr>
      <w:spacing w:line="360" w:lineRule="auto"/>
      <w:ind w:firstLine="560"/>
    </w:pPr>
    <w:rPr>
      <w:rFonts w:ascii="仿宋" w:eastAsia="仿宋" w:hAnsi="仿宋" w:cs="仿宋"/>
      <w:sz w:val="32"/>
      <w:szCs w:val="32"/>
    </w:rPr>
  </w:style>
  <w:style w:type="paragraph" w:customStyle="1" w:styleId="DefaultText">
    <w:name w:val="Default Text"/>
    <w:basedOn w:val="a2"/>
    <w:link w:val="DefaultTextCharChar"/>
    <w:uiPriority w:val="99"/>
    <w:qFormat/>
    <w:pPr>
      <w:widowControl/>
      <w:spacing w:line="360" w:lineRule="auto"/>
      <w:ind w:firstLine="200"/>
      <w:jc w:val="left"/>
    </w:pPr>
    <w:rPr>
      <w:rFonts w:ascii="Arial" w:hAnsi="Arial"/>
      <w:sz w:val="24"/>
      <w:szCs w:val="20"/>
    </w:rPr>
  </w:style>
  <w:style w:type="character" w:customStyle="1" w:styleId="DefaultTextCharChar">
    <w:name w:val="Default Text Char Char"/>
    <w:link w:val="DefaultText"/>
    <w:uiPriority w:val="99"/>
    <w:qFormat/>
    <w:rPr>
      <w:rFonts w:ascii="Arial" w:hAnsi="Arial"/>
      <w:sz w:val="24"/>
    </w:rPr>
  </w:style>
  <w:style w:type="paragraph" w:customStyle="1" w:styleId="xl63">
    <w:name w:val="xl63"/>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sz w:val="24"/>
    </w:rPr>
  </w:style>
  <w:style w:type="paragraph" w:customStyle="1" w:styleId="xl64">
    <w:name w:val="xl64"/>
    <w:basedOn w:val="a2"/>
    <w:qFormat/>
    <w:pPr>
      <w:widowControl/>
      <w:spacing w:before="100" w:beforeAutospacing="1" w:after="100" w:afterAutospacing="1"/>
      <w:jc w:val="left"/>
    </w:pPr>
    <w:rPr>
      <w:rFonts w:ascii="宋体" w:hAnsi="宋体" w:cs="宋体"/>
      <w:sz w:val="24"/>
    </w:rPr>
  </w:style>
  <w:style w:type="paragraph" w:customStyle="1" w:styleId="xl75">
    <w:name w:val="xl75"/>
    <w:basedOn w:val="a2"/>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4"/>
    </w:rPr>
  </w:style>
  <w:style w:type="paragraph" w:customStyle="1" w:styleId="xl76">
    <w:name w:val="xl76"/>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sz w:val="24"/>
    </w:rPr>
  </w:style>
  <w:style w:type="paragraph" w:customStyle="1" w:styleId="xl77">
    <w:name w:val="xl77"/>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4"/>
    </w:rPr>
  </w:style>
  <w:style w:type="character" w:customStyle="1" w:styleId="font71">
    <w:name w:val="font71"/>
    <w:basedOn w:val="a3"/>
    <w:qFormat/>
    <w:rPr>
      <w:rFonts w:ascii="华文中宋" w:eastAsia="华文中宋" w:hAnsi="华文中宋" w:cs="华文中宋" w:hint="eastAsia"/>
      <w:b/>
      <w:bCs/>
      <w:color w:val="000000"/>
      <w:sz w:val="20"/>
      <w:szCs w:val="20"/>
      <w:u w:val="none"/>
    </w:rPr>
  </w:style>
  <w:style w:type="character" w:customStyle="1" w:styleId="font121">
    <w:name w:val="font121"/>
    <w:basedOn w:val="a3"/>
    <w:qFormat/>
    <w:rPr>
      <w:rFonts w:ascii="宋体" w:eastAsia="宋体" w:hAnsi="宋体" w:cs="宋体" w:hint="eastAsia"/>
      <w:b/>
      <w:bCs/>
      <w:color w:val="000000"/>
      <w:sz w:val="20"/>
      <w:szCs w:val="20"/>
      <w:u w:val="none"/>
    </w:rPr>
  </w:style>
  <w:style w:type="character" w:customStyle="1" w:styleId="font31">
    <w:name w:val="font31"/>
    <w:basedOn w:val="a3"/>
    <w:qFormat/>
    <w:rPr>
      <w:rFonts w:ascii="华文中宋" w:eastAsia="华文中宋" w:hAnsi="华文中宋" w:cs="华文中宋" w:hint="eastAsia"/>
      <w:b/>
      <w:bCs/>
      <w:color w:val="000000"/>
      <w:sz w:val="20"/>
      <w:szCs w:val="20"/>
      <w:u w:val="none"/>
    </w:rPr>
  </w:style>
  <w:style w:type="character" w:customStyle="1" w:styleId="33">
    <w:name w:val="正文文本 3 字符"/>
    <w:basedOn w:val="a3"/>
    <w:link w:val="32"/>
    <w:qFormat/>
    <w:rPr>
      <w:sz w:val="16"/>
      <w:szCs w:val="16"/>
    </w:rPr>
  </w:style>
  <w:style w:type="character" w:customStyle="1" w:styleId="29">
    <w:name w:val="正文文本首行缩进 2 字符"/>
    <w:basedOn w:val="af1"/>
    <w:link w:val="28"/>
    <w:semiHidden/>
    <w:qFormat/>
    <w:rPr>
      <w:rFonts w:ascii="方正仿宋简体" w:eastAsia="方正仿宋简体" w:hAnsi="创艺简仿宋"/>
      <w:sz w:val="21"/>
      <w:szCs w:val="24"/>
    </w:rPr>
  </w:style>
  <w:style w:type="character" w:customStyle="1" w:styleId="HTMLChar2">
    <w:name w:val="HTML 预设格式 Char2"/>
    <w:uiPriority w:val="99"/>
    <w:qFormat/>
    <w:rPr>
      <w:rFonts w:ascii="宋体" w:hAnsi="宋体" w:cs="宋体"/>
      <w:sz w:val="24"/>
      <w:szCs w:val="24"/>
    </w:rPr>
  </w:style>
  <w:style w:type="character" w:customStyle="1" w:styleId="afff8">
    <w:name w:val="列表段落 字符"/>
    <w:link w:val="afff7"/>
    <w:uiPriority w:val="34"/>
    <w:qFormat/>
    <w:rPr>
      <w:rFonts w:ascii="Calibri" w:hAnsi="Calibri"/>
      <w:sz w:val="21"/>
    </w:rPr>
  </w:style>
  <w:style w:type="character" w:customStyle="1" w:styleId="Char20">
    <w:name w:val="正文缩进 Char2"/>
    <w:qFormat/>
    <w:rPr>
      <w:rFonts w:eastAsia="楷体_GB2312"/>
      <w:sz w:val="24"/>
    </w:rPr>
  </w:style>
  <w:style w:type="paragraph" w:customStyle="1" w:styleId="73">
    <w:name w:val="纯文本7"/>
    <w:basedOn w:val="a2"/>
    <w:qFormat/>
    <w:rPr>
      <w:rFonts w:ascii="宋体" w:eastAsia="楷体_GB2312" w:hAnsi="Courier New"/>
      <w:sz w:val="28"/>
      <w:szCs w:val="20"/>
      <w:lang w:val="zh-CN"/>
    </w:rPr>
  </w:style>
  <w:style w:type="character" w:customStyle="1" w:styleId="Char12">
    <w:name w:val="正文缩进 Char1"/>
    <w:qFormat/>
    <w:rPr>
      <w:rFonts w:eastAsia="楷体_GB2312"/>
      <w:sz w:val="24"/>
      <w:lang w:val="en-US" w:eastAsia="zh-CN" w:bidi="ar-SA"/>
    </w:rPr>
  </w:style>
  <w:style w:type="paragraph" w:customStyle="1" w:styleId="afffff3">
    <w:name w:val="正文左对齐"/>
    <w:basedOn w:val="a2"/>
    <w:link w:val="Charf"/>
    <w:qFormat/>
    <w:pPr>
      <w:spacing w:line="360" w:lineRule="auto"/>
    </w:pPr>
    <w:rPr>
      <w:rFonts w:ascii="宋体" w:hAnsi="宋体" w:cstheme="minorBidi"/>
      <w:sz w:val="24"/>
      <w:szCs w:val="22"/>
    </w:rPr>
  </w:style>
  <w:style w:type="character" w:customStyle="1" w:styleId="Charf">
    <w:name w:val="正文左对齐 Char"/>
    <w:basedOn w:val="a3"/>
    <w:link w:val="afffff3"/>
    <w:qFormat/>
    <w:rPr>
      <w:rFonts w:ascii="宋体" w:hAnsi="宋体" w:cstheme="minorBidi"/>
      <w:sz w:val="24"/>
      <w:szCs w:val="22"/>
    </w:rPr>
  </w:style>
  <w:style w:type="character" w:customStyle="1" w:styleId="1f0">
    <w:name w:val="未处理的提及1"/>
    <w:basedOn w:val="a3"/>
    <w:uiPriority w:val="99"/>
    <w:semiHidden/>
    <w:unhideWhenUsed/>
    <w:qFormat/>
    <w:rPr>
      <w:color w:val="605E5C"/>
      <w:shd w:val="clear" w:color="auto" w:fill="E1DFDD"/>
    </w:rPr>
  </w:style>
  <w:style w:type="paragraph" w:customStyle="1" w:styleId="TOC30">
    <w:name w:val="TOC 标题3"/>
    <w:basedOn w:val="11"/>
    <w:next w:val="a2"/>
    <w:uiPriority w:val="39"/>
    <w:unhideWhenUsed/>
    <w:qFormat/>
    <w:pPr>
      <w:widowControl/>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character" w:customStyle="1" w:styleId="wxtextunderline">
    <w:name w:val="wx_text_underline"/>
    <w:basedOn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1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oleObject" Target="embeddings/Microsoft_Excel_97-2003_Worksheet.xls"/></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6278</TotalTime>
  <Pages>35</Pages>
  <Words>3594</Words>
  <Characters>20486</Characters>
  <Application>Microsoft Office Word</Application>
  <DocSecurity>0</DocSecurity>
  <Lines>170</Lines>
  <Paragraphs>48</Paragraphs>
  <ScaleCrop>false</ScaleCrop>
  <Company>Microsoft China</Company>
  <LinksUpToDate>false</LinksUpToDate>
  <CharactersWithSpaces>24032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LML</cp:lastModifiedBy>
  <cp:revision>926</cp:revision>
  <dcterms:created xsi:type="dcterms:W3CDTF">2022-11-15T05:53:00Z</dcterms:created>
  <dcterms:modified xsi:type="dcterms:W3CDTF">2025-06-13T01:57:00Z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92E45F51DF5F43FFABA83490813B76FA</vt:lpwstr>
  </property>
</Properties>
</file>