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720" w:lineRule="exact"/>
        <w:rPr>
          <w:rFonts w:hint="eastAsia" w:ascii="宋体" w:hAnsi="宋体"/>
          <w:b/>
          <w:bCs/>
          <w:color w:val="000000"/>
          <w:spacing w:val="80"/>
          <w:sz w:val="64"/>
        </w:rPr>
      </w:pPr>
      <w:r>
        <w:rPr>
          <w:rFonts w:hint="eastAsia" w:ascii="宋体" w:hAnsi="宋体"/>
          <w:b/>
          <w:bCs/>
          <w:color w:val="000000"/>
          <w:spacing w:val="80"/>
          <w:sz w:val="64"/>
        </w:rPr>
      </w:r>
      <w:r/>
    </w:p>
    <w:p>
      <w:pPr>
        <w:jc w:val="center"/>
        <w:spacing w:line="720" w:lineRule="exact"/>
        <w:rPr>
          <w:rFonts w:hint="eastAsia" w:ascii="宋体" w:hAnsi="宋体"/>
          <w:color w:val="000000"/>
          <w:sz w:val="56"/>
        </w:rPr>
      </w:pPr>
      <w:r>
        <w:rPr>
          <w:rFonts w:hint="eastAsia" w:ascii="宋体" w:hAnsi="宋体"/>
          <w:b/>
          <w:bCs/>
          <w:color w:val="000000"/>
          <w:spacing w:val="80"/>
          <w:sz w:val="64"/>
        </w:rPr>
        <w:t xml:space="preserve">连云港市政府采购</w:t>
      </w:r>
      <w:r/>
    </w:p>
    <w:p>
      <w:pPr>
        <w:jc w:val="center"/>
        <w:spacing w:line="720" w:lineRule="exact"/>
        <w:rPr>
          <w:rFonts w:hint="eastAsia" w:ascii="宋体" w:hAnsi="宋体"/>
          <w:color w:val="000000"/>
          <w:sz w:val="52"/>
        </w:rPr>
      </w:pPr>
      <w:r>
        <w:rPr>
          <w:rFonts w:hint="eastAsia" w:ascii="宋体" w:hAnsi="宋体"/>
          <w:color w:val="000000"/>
          <w:sz w:val="52"/>
        </w:rPr>
      </w:r>
      <w:r/>
    </w:p>
    <w:p>
      <w:pPr>
        <w:jc w:val="center"/>
        <w:spacing w:line="360" w:lineRule="auto"/>
        <w:rPr>
          <w:rFonts w:hint="eastAsia" w:ascii="宋体" w:hAnsi="宋体"/>
          <w:b/>
          <w:bCs/>
          <w:color w:val="000000"/>
          <w:spacing w:val="80"/>
          <w:sz w:val="72"/>
          <w:szCs w:val="72"/>
        </w:rPr>
      </w:pPr>
      <w:r>
        <w:rPr>
          <w:rFonts w:hint="eastAsia" w:ascii="宋体" w:hAnsi="宋体"/>
          <w:b/>
          <w:bCs/>
          <w:color w:val="000000"/>
          <w:spacing w:val="80"/>
          <w:sz w:val="72"/>
          <w:szCs w:val="72"/>
        </w:rPr>
        <w:t xml:space="preserve">招标文件</w:t>
      </w:r>
      <w:r/>
    </w:p>
    <w:p>
      <w:pPr>
        <w:jc w:val="center"/>
        <w:spacing w:line="720" w:lineRule="exact"/>
        <w:rPr>
          <w:rFonts w:hint="eastAsia" w:ascii="宋体" w:hAnsi="宋体"/>
          <w:color w:val="000000"/>
          <w:sz w:val="72"/>
        </w:rPr>
      </w:pPr>
      <w:r>
        <w:rPr>
          <w:rFonts w:hint="eastAsia" w:ascii="宋体" w:hAnsi="宋体"/>
          <w:color w:val="000000"/>
          <w:sz w:val="72"/>
        </w:rPr>
      </w:r>
      <w:r/>
    </w:p>
    <w:p>
      <w:pPr>
        <w:jc w:val="center"/>
        <w:spacing w:line="720" w:lineRule="exact"/>
        <w:rPr>
          <w:rFonts w:hint="eastAsia" w:ascii="宋体" w:hAnsi="宋体"/>
          <w:color w:val="000000"/>
          <w:sz w:val="70"/>
        </w:rPr>
      </w:pPr>
      <w:r>
        <w:rPr>
          <w:rFonts w:hint="eastAsia" w:ascii="宋体" w:hAnsi="宋体"/>
          <w:color w:val="000000"/>
          <w:sz w:val="70"/>
        </w:rPr>
      </w:r>
      <w:r/>
    </w:p>
    <w:p>
      <w:pPr>
        <w:jc w:val="center"/>
        <w:spacing w:line="720" w:lineRule="exact"/>
        <w:rPr>
          <w:rFonts w:hint="eastAsia" w:ascii="宋体" w:hAnsi="宋体"/>
          <w:color w:val="000000"/>
          <w:sz w:val="70"/>
        </w:rPr>
      </w:pPr>
      <w:r>
        <w:rPr>
          <w:rFonts w:hint="eastAsia" w:ascii="宋体" w:hAnsi="宋体"/>
          <w:color w:val="000000"/>
          <w:sz w:val="70"/>
        </w:rPr>
      </w:r>
      <w:r/>
    </w:p>
    <w:p>
      <w:pPr>
        <w:spacing w:line="720" w:lineRule="exact"/>
        <w:rPr>
          <w:rFonts w:hint="eastAsia" w:ascii="宋体" w:hAnsi="宋体"/>
          <w:color w:val="000000"/>
          <w:sz w:val="70"/>
        </w:rPr>
      </w:pPr>
      <w:r>
        <w:rPr>
          <w:rFonts w:hint="eastAsia" w:ascii="宋体" w:hAnsi="宋体"/>
          <w:color w:val="000000"/>
          <w:sz w:val="70"/>
        </w:rPr>
      </w:r>
      <w:r/>
    </w:p>
    <w:p>
      <w:pPr>
        <w:ind w:left="2984" w:hanging="1531"/>
        <w:rPr>
          <w:rFonts w:hint="eastAsia" w:ascii="宋体" w:hAnsi="宋体"/>
          <w:b/>
          <w:bCs/>
          <w:color w:val="000000"/>
          <w:spacing w:val="16"/>
          <w:sz w:val="32"/>
          <w:szCs w:val="32"/>
        </w:rPr>
      </w:pPr>
      <w:r>
        <w:rPr>
          <w:rFonts w:hint="eastAsia" w:ascii="宋体" w:hAnsi="宋体"/>
          <w:b/>
          <w:bCs/>
          <w:color w:val="000000"/>
          <w:sz w:val="32"/>
          <w:szCs w:val="32"/>
        </w:rPr>
        <w:t xml:space="preserve">项目名称：连云港市立东方医院检验项目委托检测服务</w:t>
      </w:r>
      <w:r/>
    </w:p>
    <w:p>
      <w:pPr>
        <w:ind w:left="840" w:firstLine="613"/>
        <w:rPr>
          <w:rFonts w:hint="eastAsia" w:ascii="宋体" w:hAnsi="宋体"/>
          <w:b/>
          <w:bCs/>
          <w:color w:val="000000"/>
          <w:sz w:val="32"/>
          <w:szCs w:val="32"/>
          <w:highlight w:val="yellow"/>
        </w:rPr>
      </w:pPr>
      <w:r>
        <w:rPr>
          <w:rFonts w:hint="eastAsia" w:ascii="宋体" w:hAnsi="宋体"/>
          <w:b/>
          <w:bCs/>
          <w:color w:val="000000"/>
          <w:sz w:val="32"/>
          <w:szCs w:val="32"/>
        </w:rPr>
        <w:t xml:space="preserve">项目编号：</w:t>
      </w:r>
      <w:r>
        <w:rPr>
          <w:rFonts w:hint="eastAsia" w:ascii="宋体" w:hAnsi="宋体"/>
          <w:b/>
          <w:bCs/>
          <w:color w:val="000000"/>
          <w:sz w:val="32"/>
          <w:szCs w:val="32"/>
        </w:rPr>
        <w:t xml:space="preserve">JSZC-320700-ZJZB-G2025-0160</w:t>
      </w:r>
      <w:r/>
    </w:p>
    <w:p>
      <w:pPr>
        <w:rPr>
          <w:rFonts w:hint="eastAsia" w:ascii="宋体" w:hAnsi="宋体"/>
          <w:b/>
          <w:color w:val="000000"/>
        </w:rPr>
      </w:pPr>
      <w:r>
        <w:rPr>
          <w:rFonts w:hint="eastAsia" w:ascii="宋体" w:hAnsi="宋体"/>
          <w:b/>
          <w:color w:val="000000"/>
        </w:rPr>
      </w:r>
      <w:r/>
    </w:p>
    <w:p>
      <w:pPr>
        <w:pStyle w:val="726"/>
        <w:ind w:right="-993"/>
        <w:rPr>
          <w:rFonts w:hint="eastAsia" w:hAnsi="宋体"/>
          <w:b/>
          <w:color w:val="000000"/>
        </w:rPr>
      </w:pPr>
      <w:r>
        <w:rPr>
          <w:rFonts w:hint="eastAsia" w:hAnsi="宋体"/>
          <w:b/>
          <w:color w:val="000000"/>
        </w:rPr>
      </w:r>
      <w:r/>
    </w:p>
    <w:p>
      <w:pPr>
        <w:pStyle w:val="726"/>
        <w:ind w:right="-993"/>
        <w:rPr>
          <w:rFonts w:hint="eastAsia" w:hAnsi="宋体"/>
          <w:b/>
          <w:color w:val="000000"/>
        </w:rPr>
      </w:pPr>
      <w:r>
        <w:rPr>
          <w:rFonts w:hint="eastAsia" w:hAnsi="宋体"/>
          <w:b/>
          <w:color w:val="000000"/>
        </w:rPr>
      </w:r>
      <w:r/>
    </w:p>
    <w:p>
      <w:pPr>
        <w:pStyle w:val="726"/>
        <w:ind w:right="-993"/>
        <w:tabs>
          <w:tab w:val="left" w:pos="1698" w:leader="none"/>
        </w:tabs>
        <w:rPr>
          <w:rFonts w:hint="eastAsia" w:hAnsi="宋体"/>
          <w:b/>
          <w:color w:val="000000"/>
        </w:rPr>
      </w:pPr>
      <w:r>
        <w:rPr>
          <w:rFonts w:hAnsi="宋体"/>
          <w:b/>
          <w:color w:val="000000"/>
        </w:rPr>
        <w:tab/>
      </w:r>
      <w:r/>
    </w:p>
    <w:p>
      <w:pPr>
        <w:pStyle w:val="726"/>
        <w:ind w:right="-993"/>
        <w:tabs>
          <w:tab w:val="left" w:pos="1698" w:leader="none"/>
        </w:tabs>
        <w:rPr>
          <w:rFonts w:hint="eastAsia" w:hAnsi="宋体"/>
          <w:b/>
          <w:color w:val="000000"/>
        </w:rPr>
      </w:pPr>
      <w:r>
        <w:rPr>
          <w:rFonts w:hint="eastAsia" w:hAnsi="宋体"/>
          <w:b/>
          <w:color w:val="000000"/>
        </w:rPr>
      </w:r>
      <w:r/>
    </w:p>
    <w:p>
      <w:pPr>
        <w:pStyle w:val="726"/>
        <w:ind w:right="-993"/>
        <w:rPr>
          <w:rFonts w:hint="eastAsia" w:hAnsi="宋体"/>
          <w:b/>
          <w:color w:val="000000"/>
        </w:rPr>
      </w:pPr>
      <w:r>
        <w:rPr>
          <w:rFonts w:hint="eastAsia" w:hAnsi="宋体"/>
          <w:b/>
          <w:color w:val="000000"/>
        </w:rPr>
      </w:r>
      <w:r/>
    </w:p>
    <w:p>
      <w:pPr>
        <w:pStyle w:val="726"/>
        <w:ind w:right="-993"/>
        <w:rPr>
          <w:rFonts w:hint="eastAsia" w:hAnsi="宋体"/>
          <w:b/>
          <w:color w:val="000000"/>
        </w:rPr>
      </w:pPr>
      <w:r>
        <w:rPr>
          <w:rFonts w:hint="eastAsia" w:hAnsi="宋体"/>
          <w:b/>
          <w:color w:val="000000"/>
        </w:rPr>
      </w:r>
      <w:r/>
    </w:p>
    <w:p>
      <w:pPr>
        <w:pStyle w:val="726"/>
        <w:ind w:right="-993"/>
        <w:rPr>
          <w:rFonts w:hint="eastAsia" w:hAnsi="宋体"/>
          <w:b/>
          <w:color w:val="000000"/>
        </w:rPr>
      </w:pPr>
      <w:r>
        <w:rPr>
          <w:rFonts w:hint="eastAsia" w:hAnsi="宋体"/>
          <w:b/>
          <w:color w:val="000000"/>
        </w:rPr>
      </w:r>
      <w:r/>
    </w:p>
    <w:p>
      <w:pPr>
        <w:ind w:left="840" w:firstLine="613"/>
        <w:rPr>
          <w:rFonts w:hint="eastAsia" w:ascii="宋体" w:hAnsi="宋体"/>
          <w:b/>
          <w:bCs/>
          <w:color w:val="000000"/>
          <w:sz w:val="32"/>
          <w:szCs w:val="32"/>
        </w:rPr>
      </w:pPr>
      <w:r>
        <w:rPr>
          <w:rFonts w:hint="eastAsia" w:ascii="宋体" w:hAnsi="宋体"/>
          <w:b/>
          <w:bCs/>
          <w:color w:val="000000"/>
          <w:sz w:val="32"/>
          <w:szCs w:val="32"/>
        </w:rPr>
        <w:t xml:space="preserve">采   购   人：连云港市立东方医院</w:t>
      </w:r>
      <w:r/>
    </w:p>
    <w:p>
      <w:pPr>
        <w:ind w:left="840" w:firstLine="613"/>
        <w:rPr>
          <w:rFonts w:hint="eastAsia" w:ascii="宋体" w:hAnsi="宋体"/>
          <w:b/>
          <w:bCs/>
          <w:color w:val="000000"/>
          <w:sz w:val="32"/>
          <w:szCs w:val="32"/>
        </w:rPr>
      </w:pPr>
      <w:r>
        <w:rPr>
          <w:rFonts w:hint="eastAsia" w:ascii="宋体" w:hAnsi="宋体"/>
          <w:b/>
          <w:bCs/>
          <w:color w:val="000000"/>
          <w:sz w:val="32"/>
          <w:szCs w:val="32"/>
        </w:rPr>
        <w:t xml:space="preserve">采购代理机构：江苏中际招标代理有限公司</w:t>
      </w:r>
      <w:r/>
    </w:p>
    <w:p>
      <w:pPr>
        <w:pStyle w:val="715"/>
        <w:rPr>
          <w:b/>
        </w:rPr>
      </w:pPr>
      <w:r>
        <w:rPr>
          <w:b/>
        </w:rPr>
      </w:r>
      <w:r/>
    </w:p>
    <w:p>
      <w:pPr>
        <w:pStyle w:val="715"/>
        <w:rPr>
          <w:b/>
        </w:rPr>
      </w:pPr>
      <w:r>
        <w:rPr>
          <w:b/>
        </w:rPr>
      </w:r>
      <w:r/>
    </w:p>
    <w:p>
      <w:pPr>
        <w:pStyle w:val="715"/>
        <w:rPr>
          <w:b/>
        </w:rPr>
      </w:pPr>
      <w:r>
        <w:rPr>
          <w:b/>
        </w:rPr>
      </w:r>
      <w:r/>
    </w:p>
    <w:p>
      <w:pPr>
        <w:jc w:val="center"/>
        <w:rPr>
          <w:rFonts w:hint="eastAsia" w:hAnsi="宋体"/>
          <w:b/>
          <w:bCs/>
          <w:color w:val="000000"/>
          <w:sz w:val="32"/>
          <w:szCs w:val="32"/>
        </w:rPr>
      </w:pPr>
      <w:r>
        <w:rPr>
          <w:rFonts w:hint="eastAsia" w:hAnsi="宋体"/>
          <w:b/>
          <w:bCs/>
          <w:color w:val="000000"/>
          <w:sz w:val="32"/>
          <w:szCs w:val="32"/>
        </w:rPr>
        <w:t xml:space="preserve">2025</w:t>
      </w:r>
      <w:r>
        <w:rPr>
          <w:rFonts w:hint="eastAsia" w:hAnsi="宋体"/>
          <w:b/>
          <w:bCs/>
          <w:color w:val="000000"/>
          <w:sz w:val="32"/>
          <w:szCs w:val="32"/>
        </w:rPr>
        <w:t xml:space="preserve">年</w:t>
      </w:r>
      <w:r>
        <w:rPr>
          <w:rFonts w:hint="eastAsia" w:hAnsi="宋体"/>
          <w:b/>
          <w:bCs/>
          <w:color w:val="000000"/>
          <w:sz w:val="32"/>
          <w:szCs w:val="32"/>
        </w:rPr>
        <w:t xml:space="preserve">9</w:t>
      </w:r>
      <w:r>
        <w:rPr>
          <w:rFonts w:hint="eastAsia" w:hAnsi="宋体"/>
          <w:b/>
          <w:bCs/>
          <w:color w:val="000000"/>
          <w:sz w:val="32"/>
          <w:szCs w:val="32"/>
        </w:rPr>
        <w:t xml:space="preserve">月</w:t>
      </w:r>
      <w:r/>
    </w:p>
    <w:p>
      <w:pPr>
        <w:pStyle w:val="715"/>
      </w:pPr>
      <w:r/>
      <w:r/>
    </w:p>
    <w:p>
      <w:pPr>
        <w:pStyle w:val="715"/>
      </w:pPr>
      <w:r/>
      <w:r/>
    </w:p>
    <w:p>
      <w:pPr>
        <w:jc w:val="center"/>
        <w:rPr>
          <w:rFonts w:hint="eastAsia" w:hAnsi="宋体" w:eastAsia="黑体"/>
          <w:color w:val="000000"/>
          <w:sz w:val="36"/>
          <w:szCs w:val="20"/>
        </w:rPr>
      </w:pPr>
      <w:r>
        <w:rPr>
          <w:rFonts w:hAnsi="宋体" w:eastAsia="黑体"/>
          <w:color w:val="000000"/>
          <w:sz w:val="36"/>
          <w:szCs w:val="20"/>
        </w:rPr>
        <w:br w:type="page" w:clear="all"/>
      </w:r>
      <w:r>
        <w:rPr>
          <w:rFonts w:hint="eastAsia" w:hAnsi="宋体" w:eastAsia="黑体"/>
          <w:color w:val="000000"/>
          <w:sz w:val="36"/>
          <w:szCs w:val="20"/>
        </w:rPr>
        <w:t xml:space="preserve">目</w:t>
      </w:r>
      <w:r>
        <w:rPr>
          <w:rFonts w:hint="eastAsia" w:hAnsi="宋体" w:eastAsia="黑体"/>
          <w:color w:val="000000"/>
          <w:sz w:val="36"/>
          <w:szCs w:val="20"/>
        </w:rPr>
        <w:t xml:space="preserve">   </w:t>
      </w:r>
      <w:r>
        <w:rPr>
          <w:rFonts w:hint="eastAsia" w:hAnsi="宋体" w:eastAsia="黑体"/>
          <w:color w:val="000000"/>
          <w:sz w:val="36"/>
          <w:szCs w:val="20"/>
        </w:rPr>
        <w:t xml:space="preserve">录</w:t>
      </w:r>
      <w:r/>
    </w:p>
    <w:p>
      <w:pPr>
        <w:pStyle w:val="733"/>
        <w:tabs>
          <w:tab w:val="right" w:pos="9344" w:leader="dot"/>
        </w:tabs>
        <w:rPr>
          <w:rFonts w:asciiTheme="minorHAnsi" w:hAnsiTheme="minorHAnsi" w:eastAsiaTheme="minorEastAsia" w:cstheme="minorBidi"/>
          <w:b w:val="0"/>
          <w:bCs w:val="0"/>
          <w:caps w:val="0"/>
          <w:sz w:val="21"/>
          <w:szCs w:val="22"/>
        </w:rPr>
      </w:pPr>
      <w:r>
        <w:rPr>
          <w:rFonts w:ascii="宋体" w:hAnsi="宋体"/>
          <w:b w:val="0"/>
          <w:color w:val="000000"/>
          <w:sz w:val="28"/>
        </w:rPr>
        <w:fldChar w:fldCharType="begin"/>
      </w:r>
      <w:r>
        <w:rPr>
          <w:rFonts w:hint="eastAsia" w:ascii="宋体" w:hAnsi="宋体"/>
          <w:b w:val="0"/>
          <w:color w:val="000000"/>
          <w:sz w:val="28"/>
        </w:rPr>
        <w:instrText xml:space="preserve">TOC \o "1-1" \h \z \u</w:instrText>
      </w:r>
      <w:r>
        <w:rPr>
          <w:rFonts w:ascii="宋体" w:hAnsi="宋体"/>
          <w:b w:val="0"/>
          <w:color w:val="000000"/>
          <w:sz w:val="28"/>
        </w:rPr>
        <w:fldChar w:fldCharType="separate"/>
      </w:r>
      <w:hyperlink w:tooltip="#_Toc172886503" w:anchor="_Toc172886503" w:history="1">
        <w:r>
          <w:rPr>
            <w:rStyle w:val="754"/>
            <w:rFonts w:hint="eastAsia" w:ascii="Times New Roman" w:hAnsi="宋体" w:eastAsia="黑体"/>
          </w:rPr>
          <w:t xml:space="preserve">第一部分投标邀请</w:t>
        </w:r>
        <w:r>
          <w:tab/>
        </w:r>
        <w:r>
          <w:fldChar w:fldCharType="begin"/>
        </w:r>
        <w:r>
          <w:instrText xml:space="preserve"> PAGEREF _Toc172886503 \h </w:instrText>
        </w:r>
        <w:r>
          <w:fldChar w:fldCharType="separate"/>
        </w:r>
        <w:r>
          <w:t xml:space="preserve">3</w:t>
        </w:r>
        <w:r>
          <w:fldChar w:fldCharType="end"/>
        </w:r>
      </w:hyperlink>
      <w:r/>
      <w:r/>
    </w:p>
    <w:p>
      <w:pPr>
        <w:pStyle w:val="733"/>
        <w:tabs>
          <w:tab w:val="right" w:pos="9344" w:leader="dot"/>
        </w:tabs>
        <w:rPr>
          <w:rFonts w:asciiTheme="minorHAnsi" w:hAnsiTheme="minorHAnsi" w:eastAsiaTheme="minorEastAsia" w:cstheme="minorBidi"/>
          <w:b w:val="0"/>
          <w:bCs w:val="0"/>
          <w:caps w:val="0"/>
          <w:sz w:val="21"/>
          <w:szCs w:val="22"/>
        </w:rPr>
      </w:pPr>
      <w:r/>
      <w:hyperlink w:tooltip="#_Toc172886504" w:anchor="_Toc172886504" w:history="1">
        <w:r>
          <w:rPr>
            <w:rStyle w:val="754"/>
            <w:rFonts w:hint="eastAsia" w:ascii="Times New Roman" w:hAnsi="宋体" w:eastAsia="黑体"/>
          </w:rPr>
          <w:t xml:space="preserve">第二部分投标人须知</w:t>
        </w:r>
        <w:r>
          <w:tab/>
        </w:r>
        <w:r>
          <w:fldChar w:fldCharType="begin"/>
        </w:r>
        <w:r>
          <w:instrText xml:space="preserve"> PAGEREF _Toc172886504 \h </w:instrText>
        </w:r>
        <w:r>
          <w:fldChar w:fldCharType="separate"/>
        </w:r>
        <w:r>
          <w:t xml:space="preserve">7</w:t>
        </w:r>
        <w:r>
          <w:fldChar w:fldCharType="end"/>
        </w:r>
      </w:hyperlink>
      <w:r/>
      <w:r/>
    </w:p>
    <w:p>
      <w:pPr>
        <w:pStyle w:val="733"/>
        <w:tabs>
          <w:tab w:val="right" w:pos="9344" w:leader="dot"/>
        </w:tabs>
        <w:rPr>
          <w:rFonts w:asciiTheme="minorHAnsi" w:hAnsiTheme="minorHAnsi" w:eastAsiaTheme="minorEastAsia" w:cstheme="minorBidi"/>
          <w:b w:val="0"/>
          <w:bCs w:val="0"/>
          <w:caps w:val="0"/>
          <w:sz w:val="21"/>
          <w:szCs w:val="22"/>
        </w:rPr>
      </w:pPr>
      <w:r/>
      <w:hyperlink w:tooltip="#_Toc172886505" w:anchor="_Toc172886505" w:history="1">
        <w:r>
          <w:rPr>
            <w:rStyle w:val="754"/>
            <w:rFonts w:hint="eastAsia" w:ascii="Times New Roman" w:hAnsi="宋体" w:eastAsia="黑体"/>
          </w:rPr>
          <w:t xml:space="preserve">第三部分评标办法</w:t>
        </w:r>
        <w:r>
          <w:tab/>
        </w:r>
        <w:r>
          <w:fldChar w:fldCharType="begin"/>
        </w:r>
        <w:r>
          <w:instrText xml:space="preserve"> PAGEREF _Toc172886505 \h </w:instrText>
        </w:r>
        <w:r>
          <w:fldChar w:fldCharType="separate"/>
        </w:r>
        <w:r>
          <w:t xml:space="preserve">20</w:t>
        </w:r>
        <w:r>
          <w:fldChar w:fldCharType="end"/>
        </w:r>
      </w:hyperlink>
      <w:r/>
      <w:r/>
    </w:p>
    <w:p>
      <w:pPr>
        <w:pStyle w:val="733"/>
        <w:tabs>
          <w:tab w:val="right" w:pos="9344" w:leader="dot"/>
        </w:tabs>
        <w:rPr>
          <w:rFonts w:asciiTheme="minorHAnsi" w:hAnsiTheme="minorHAnsi" w:eastAsiaTheme="minorEastAsia" w:cstheme="minorBidi"/>
          <w:b w:val="0"/>
          <w:bCs w:val="0"/>
          <w:caps w:val="0"/>
          <w:sz w:val="21"/>
          <w:szCs w:val="22"/>
        </w:rPr>
      </w:pPr>
      <w:r/>
      <w:hyperlink w:tooltip="#_Toc172886506" w:anchor="_Toc172886506" w:history="1">
        <w:r>
          <w:rPr>
            <w:rStyle w:val="754"/>
            <w:rFonts w:hint="eastAsia" w:ascii="Times New Roman" w:hAnsi="宋体" w:eastAsia="黑体"/>
          </w:rPr>
          <w:t xml:space="preserve">第四部分项目需求</w:t>
        </w:r>
        <w:r>
          <w:tab/>
        </w:r>
        <w:r>
          <w:fldChar w:fldCharType="begin"/>
        </w:r>
        <w:r>
          <w:instrText xml:space="preserve"> PAGEREF _Toc172886506 \h </w:instrText>
        </w:r>
        <w:r>
          <w:fldChar w:fldCharType="separate"/>
        </w:r>
        <w:r>
          <w:t xml:space="preserve">24</w:t>
        </w:r>
        <w:r>
          <w:fldChar w:fldCharType="end"/>
        </w:r>
      </w:hyperlink>
      <w:r/>
      <w:r/>
    </w:p>
    <w:p>
      <w:pPr>
        <w:pStyle w:val="733"/>
        <w:tabs>
          <w:tab w:val="right" w:pos="9344" w:leader="dot"/>
        </w:tabs>
        <w:rPr>
          <w:rFonts w:asciiTheme="minorHAnsi" w:hAnsiTheme="minorHAnsi" w:eastAsiaTheme="minorEastAsia" w:cstheme="minorBidi"/>
          <w:b w:val="0"/>
          <w:bCs w:val="0"/>
          <w:caps w:val="0"/>
          <w:sz w:val="21"/>
          <w:szCs w:val="22"/>
        </w:rPr>
      </w:pPr>
      <w:r/>
      <w:hyperlink w:tooltip="#_Toc172886507" w:anchor="_Toc172886507" w:history="1">
        <w:r>
          <w:rPr>
            <w:rStyle w:val="754"/>
            <w:rFonts w:hint="eastAsia" w:ascii="Times New Roman" w:hAnsi="宋体" w:eastAsia="黑体"/>
          </w:rPr>
          <w:t xml:space="preserve">第五部分合同</w:t>
        </w:r>
        <w:r>
          <w:tab/>
        </w:r>
        <w:r>
          <w:fldChar w:fldCharType="begin"/>
        </w:r>
        <w:r>
          <w:instrText xml:space="preserve"> PAGEREF _Toc172886507 \h </w:instrText>
        </w:r>
        <w:r>
          <w:fldChar w:fldCharType="separate"/>
        </w:r>
        <w:r>
          <w:t xml:space="preserve">30</w:t>
        </w:r>
        <w:r>
          <w:fldChar w:fldCharType="end"/>
        </w:r>
      </w:hyperlink>
      <w:r/>
      <w:r/>
    </w:p>
    <w:p>
      <w:pPr>
        <w:pStyle w:val="733"/>
        <w:tabs>
          <w:tab w:val="right" w:pos="9344" w:leader="dot"/>
        </w:tabs>
        <w:rPr>
          <w:rFonts w:asciiTheme="minorHAnsi" w:hAnsiTheme="minorHAnsi" w:eastAsiaTheme="minorEastAsia" w:cstheme="minorBidi"/>
          <w:b w:val="0"/>
          <w:bCs w:val="0"/>
          <w:caps w:val="0"/>
          <w:sz w:val="21"/>
          <w:szCs w:val="22"/>
        </w:rPr>
      </w:pPr>
      <w:r/>
      <w:hyperlink w:tooltip="#_Toc172886508" w:anchor="_Toc172886508" w:history="1">
        <w:r>
          <w:rPr>
            <w:rStyle w:val="754"/>
            <w:rFonts w:hint="eastAsia" w:ascii="Times New Roman" w:hAnsi="宋体" w:eastAsia="黑体"/>
          </w:rPr>
          <w:t xml:space="preserve">第六部分投标文件格式</w:t>
        </w:r>
        <w:r>
          <w:tab/>
        </w:r>
        <w:r>
          <w:fldChar w:fldCharType="begin"/>
        </w:r>
        <w:r>
          <w:instrText xml:space="preserve"> PAGEREF _Toc172886508 \h </w:instrText>
        </w:r>
        <w:r>
          <w:fldChar w:fldCharType="separate"/>
        </w:r>
        <w:r>
          <w:t xml:space="preserve">41</w:t>
        </w:r>
        <w:r>
          <w:fldChar w:fldCharType="end"/>
        </w:r>
      </w:hyperlink>
      <w:r/>
      <w:r/>
    </w:p>
    <w:p>
      <w:pPr>
        <w:spacing w:line="360" w:lineRule="auto"/>
        <w:rPr>
          <w:rFonts w:hint="eastAsia" w:ascii="宋体" w:hAnsi="宋体"/>
          <w:color w:val="000000"/>
          <w:sz w:val="28"/>
        </w:rPr>
      </w:pPr>
      <w:r>
        <w:rPr>
          <w:rFonts w:ascii="宋体" w:hAnsi="宋体"/>
          <w:color w:val="000000"/>
        </w:rPr>
        <w:fldChar w:fldCharType="end"/>
      </w:r>
      <w:r/>
    </w:p>
    <w:p>
      <w:pPr>
        <w:pStyle w:val="703"/>
        <w:numPr>
          <w:ilvl w:val="0"/>
          <w:numId w:val="0"/>
        </w:numPr>
        <w:keepLines/>
        <w:spacing w:line="360" w:lineRule="auto"/>
        <w:rPr>
          <w:rFonts w:hint="eastAsia" w:ascii="宋体" w:hAnsi="宋体" w:eastAsia="宋体"/>
          <w:color w:val="000000"/>
        </w:rPr>
      </w:pPr>
      <w:r>
        <w:rPr>
          <w:rFonts w:ascii="宋体" w:hAnsi="宋体"/>
          <w:color w:val="000000"/>
          <w:sz w:val="24"/>
        </w:rPr>
        <w:br w:type="page" w:clear="all"/>
      </w:r>
      <w:bookmarkStart w:id="0" w:name="_Toc172886503"/>
      <w:r>
        <w:rPr>
          <w:rFonts w:hint="eastAsia" w:ascii="Times New Roman" w:hAnsi="宋体" w:eastAsia="黑体"/>
          <w:color w:val="000000"/>
          <w:sz w:val="36"/>
          <w:szCs w:val="20"/>
        </w:rPr>
        <w:t xml:space="preserve">第一部分</w:t>
      </w:r>
      <w:r>
        <w:rPr>
          <w:rFonts w:hint="eastAsia" w:ascii="Times New Roman" w:hAnsi="宋体" w:eastAsia="黑体"/>
          <w:color w:val="000000"/>
          <w:sz w:val="36"/>
          <w:szCs w:val="20"/>
        </w:rPr>
        <w:t xml:space="preserve">  </w:t>
      </w:r>
      <w:r>
        <w:rPr>
          <w:rFonts w:hint="eastAsia" w:ascii="Times New Roman" w:hAnsi="宋体" w:eastAsia="黑体"/>
          <w:color w:val="000000"/>
          <w:sz w:val="36"/>
          <w:szCs w:val="20"/>
        </w:rPr>
        <w:t xml:space="preserve">投标邀请</w:t>
      </w:r>
      <w:bookmarkEnd w:id="0"/>
      <w:r/>
      <w:r/>
    </w:p>
    <w:tbl>
      <w:tblPr>
        <w:tblW w:w="94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64"/>
      </w:tblGrid>
      <w:tr>
        <w:trPr/>
        <w:tc>
          <w:tcPr>
            <w:tcW w:w="9464" w:type="dxa"/>
            <w:textDirection w:val="lrTb"/>
            <w:noWrap/>
          </w:tcPr>
          <w:p>
            <w:pPr>
              <w:spacing w:line="360" w:lineRule="auto"/>
              <w:rPr>
                <w:rFonts w:hint="eastAsia" w:ascii="宋体" w:hAnsi="宋体"/>
                <w:color w:val="000000"/>
                <w:sz w:val="24"/>
              </w:rPr>
            </w:pPr>
            <w:r>
              <w:rPr>
                <w:rFonts w:hint="eastAsia" w:ascii="宋体" w:hAnsi="宋体"/>
                <w:color w:val="000000"/>
                <w:sz w:val="24"/>
              </w:rPr>
              <w:t xml:space="preserve">项目概况</w:t>
            </w:r>
            <w:r/>
          </w:p>
          <w:p>
            <w:pPr>
              <w:ind w:firstLine="482"/>
              <w:spacing w:line="360" w:lineRule="auto"/>
              <w:rPr>
                <w:rFonts w:hint="eastAsia" w:ascii="宋体" w:hAnsi="宋体"/>
                <w:color w:val="000000"/>
              </w:rPr>
            </w:pPr>
            <w:r>
              <w:rPr>
                <w:rFonts w:hint="eastAsia" w:ascii="宋体" w:hAnsi="宋体"/>
                <w:b/>
                <w:color w:val="000000"/>
                <w:sz w:val="24"/>
                <w:u w:val="single"/>
              </w:rPr>
              <w:t xml:space="preserve">连云港市立东方医院检验项目委托检测服务</w:t>
            </w:r>
            <w:r>
              <w:rPr>
                <w:rFonts w:hint="eastAsia" w:ascii="宋体" w:hAnsi="宋体"/>
                <w:color w:val="000000"/>
                <w:sz w:val="24"/>
              </w:rPr>
              <w:t xml:space="preserve">招标项目的潜在投标人应在</w:t>
            </w:r>
            <w:r>
              <w:rPr>
                <w:rFonts w:hint="eastAsia" w:ascii="宋体" w:hAnsi="宋体"/>
                <w:color w:val="000000"/>
                <w:sz w:val="24"/>
                <w:u w:val="single"/>
              </w:rPr>
              <w:t xml:space="preserve">江苏政府采购网</w:t>
            </w:r>
            <w:r>
              <w:rPr>
                <w:rFonts w:hint="eastAsia" w:ascii="宋体" w:hAnsi="宋体"/>
                <w:color w:val="000000"/>
                <w:sz w:val="24"/>
              </w:rPr>
              <w:t xml:space="preserve">获取招标文件，并于</w:t>
            </w:r>
            <w:r>
              <w:rPr>
                <w:rFonts w:hint="eastAsia" w:ascii="宋体" w:hAnsi="宋体"/>
                <w:color w:val="000000"/>
                <w:sz w:val="24"/>
                <w:u w:val="single"/>
              </w:rPr>
              <w:t xml:space="preserve">2025年10月</w:t>
            </w:r>
            <w:r>
              <w:rPr>
                <w:rFonts w:hint="eastAsia" w:ascii="宋体" w:hAnsi="宋体"/>
                <w:color w:val="000000"/>
                <w:sz w:val="24"/>
                <w:u w:val="single"/>
              </w:rPr>
              <w:t xml:space="preserve">16</w:t>
            </w:r>
            <w:r>
              <w:rPr>
                <w:rFonts w:hint="eastAsia" w:ascii="宋体" w:hAnsi="宋体"/>
                <w:color w:val="000000"/>
                <w:sz w:val="24"/>
                <w:u w:val="single"/>
              </w:rPr>
              <w:t xml:space="preserve">日9点00分00秒</w:t>
            </w:r>
            <w:r>
              <w:rPr>
                <w:rFonts w:hint="eastAsia" w:ascii="宋体" w:hAnsi="宋体"/>
                <w:color w:val="000000"/>
                <w:sz w:val="24"/>
              </w:rPr>
              <w:t xml:space="preserve">（北京时间）</w:t>
            </w:r>
            <w:r>
              <w:rPr>
                <w:rFonts w:hint="eastAsia" w:ascii="宋体" w:hAnsi="宋体"/>
                <w:bCs/>
                <w:sz w:val="24"/>
              </w:rPr>
              <w:t xml:space="preserve">前</w:t>
            </w:r>
            <w:r>
              <w:rPr>
                <w:rFonts w:hint="eastAsia" w:ascii="宋体" w:hAnsi="宋体"/>
                <w:sz w:val="24"/>
              </w:rPr>
              <w:t xml:space="preserve">上传电子投标文件并完成签到</w:t>
            </w:r>
            <w:r>
              <w:rPr>
                <w:rFonts w:hint="eastAsia" w:ascii="宋体" w:hAnsi="宋体"/>
                <w:color w:val="000000"/>
                <w:sz w:val="24"/>
              </w:rPr>
              <w:t xml:space="preserve">。</w:t>
            </w:r>
            <w:r/>
          </w:p>
        </w:tc>
      </w:tr>
    </w:tbl>
    <w:p>
      <w:pPr>
        <w:pStyle w:val="704"/>
        <w:numPr>
          <w:ilvl w:val="0"/>
          <w:numId w:val="0"/>
        </w:numPr>
        <w:spacing w:before="156" w:after="156" w:line="360" w:lineRule="auto"/>
        <w:rPr>
          <w:color w:val="000000"/>
        </w:rPr>
      </w:pPr>
      <w:r>
        <w:rPr>
          <w:rFonts w:hint="eastAsia"/>
          <w:color w:val="000000"/>
        </w:rPr>
        <w:t xml:space="preserve">一、项目基本情况</w:t>
      </w:r>
      <w:r/>
    </w:p>
    <w:p>
      <w:pPr>
        <w:ind w:firstLine="480"/>
        <w:spacing w:line="360" w:lineRule="auto"/>
        <w:widowControl/>
      </w:pPr>
      <w:r>
        <w:rPr>
          <w:rFonts w:hint="eastAsia" w:ascii="宋体" w:hAnsi="宋体"/>
          <w:color w:val="000000"/>
          <w:sz w:val="24"/>
        </w:rPr>
        <w:t xml:space="preserve">项目编号：</w:t>
      </w:r>
      <w:r>
        <w:rPr>
          <w:rFonts w:hint="eastAsia" w:ascii="宋体" w:hAnsi="宋体" w:cs="宋体"/>
          <w:sz w:val="24"/>
        </w:rPr>
        <w:t xml:space="preserve">JSZC-320700-ZJZB-G2025-0160</w:t>
      </w:r>
      <w:r/>
    </w:p>
    <w:p>
      <w:pPr>
        <w:ind w:firstLine="480"/>
        <w:spacing w:line="360" w:lineRule="auto"/>
        <w:rPr>
          <w:rFonts w:hint="eastAsia" w:ascii="宋体" w:hAnsi="宋体"/>
          <w:sz w:val="24"/>
        </w:rPr>
      </w:pPr>
      <w:r>
        <w:rPr>
          <w:rFonts w:hint="eastAsia" w:ascii="宋体" w:hAnsi="宋体"/>
          <w:color w:val="000000"/>
          <w:sz w:val="24"/>
        </w:rPr>
        <w:t xml:space="preserve">项目名称：</w:t>
      </w:r>
      <w:r>
        <w:rPr>
          <w:rFonts w:hint="eastAsia" w:ascii="宋体" w:hAnsi="宋体"/>
          <w:sz w:val="24"/>
        </w:rPr>
        <w:t xml:space="preserve">连云港市立东方医院检验项目委托检测服务</w:t>
      </w:r>
      <w:r/>
    </w:p>
    <w:p>
      <w:pPr>
        <w:ind w:firstLine="480"/>
        <w:spacing w:line="360" w:lineRule="auto"/>
        <w:rPr>
          <w:rFonts w:hint="eastAsia" w:ascii="宋体" w:hAnsi="宋体"/>
          <w:color w:val="000000"/>
          <w:sz w:val="24"/>
        </w:rPr>
      </w:pPr>
      <w:r>
        <w:rPr>
          <w:rFonts w:hint="eastAsia" w:ascii="宋体" w:hAnsi="宋体"/>
          <w:color w:val="000000"/>
          <w:sz w:val="24"/>
        </w:rPr>
        <w:t xml:space="preserve">预算金额：</w:t>
      </w:r>
      <w:r>
        <w:rPr>
          <w:rFonts w:hint="eastAsia" w:ascii="宋体" w:hAnsi="宋体"/>
          <w:sz w:val="24"/>
        </w:rPr>
        <w:t xml:space="preserve">120万</w:t>
      </w:r>
      <w:r>
        <w:rPr>
          <w:rFonts w:hint="eastAsia" w:ascii="宋体" w:hAnsi="宋体"/>
          <w:color w:val="000000"/>
          <w:sz w:val="24"/>
        </w:rPr>
        <w:t xml:space="preserve">元，投标报价超过预算金额的投标无效。</w:t>
      </w:r>
      <w:r/>
    </w:p>
    <w:p>
      <w:pPr>
        <w:ind w:firstLine="480"/>
        <w:spacing w:line="360" w:lineRule="auto"/>
        <w:rPr>
          <w:rFonts w:hint="eastAsia" w:ascii="宋体" w:hAnsi="宋体"/>
          <w:color w:val="ff0000"/>
          <w:sz w:val="24"/>
        </w:rPr>
      </w:pPr>
      <w:r>
        <w:rPr>
          <w:rFonts w:hint="eastAsia" w:ascii="宋体" w:hAnsi="宋体"/>
          <w:color w:val="000000"/>
          <w:sz w:val="24"/>
        </w:rPr>
        <w:t xml:space="preserve">采购需求：连云港市立东方医院检验项目委托检测服务</w:t>
      </w:r>
      <w:r>
        <w:rPr>
          <w:rFonts w:hint="eastAsia" w:ascii="宋体" w:hAnsi="宋体"/>
          <w:sz w:val="24"/>
        </w:rPr>
        <w:t xml:space="preserve">。具体要求详见第四</w:t>
      </w:r>
      <w:r>
        <w:rPr>
          <w:rFonts w:hint="eastAsia" w:ascii="宋体" w:hAnsi="宋体"/>
          <w:sz w:val="24"/>
        </w:rPr>
        <w:t xml:space="preserve">章项目</w:t>
      </w:r>
      <w:r>
        <w:rPr>
          <w:rFonts w:hint="eastAsia" w:ascii="宋体" w:hAnsi="宋体"/>
          <w:sz w:val="24"/>
        </w:rPr>
        <w:t xml:space="preserve">需求。</w:t>
      </w:r>
      <w:r/>
    </w:p>
    <w:p>
      <w:pPr>
        <w:ind w:firstLine="482"/>
        <w:spacing w:line="360" w:lineRule="auto"/>
        <w:rPr>
          <w:rFonts w:hint="eastAsia" w:ascii="宋体" w:hAnsi="宋体"/>
          <w:color w:val="000000"/>
          <w:sz w:val="24"/>
        </w:rPr>
      </w:pPr>
      <w:r>
        <w:rPr>
          <w:rFonts w:hint="eastAsia" w:ascii="宋体" w:hAnsi="宋体"/>
          <w:b/>
          <w:bCs/>
          <w:color w:val="000000"/>
          <w:sz w:val="24"/>
        </w:rPr>
        <w:t xml:space="preserve">对项目需求、综合评分部分的询问、质疑请与采购人联系，由采购人负责答复。</w:t>
      </w:r>
      <w:r/>
    </w:p>
    <w:p>
      <w:pPr>
        <w:ind w:firstLine="482"/>
        <w:spacing w:line="360" w:lineRule="auto"/>
        <w:rPr>
          <w:rFonts w:hint="eastAsia" w:ascii="宋体" w:hAnsi="宋体"/>
          <w:b/>
          <w:sz w:val="24"/>
        </w:rPr>
      </w:pPr>
      <w:r>
        <w:rPr>
          <w:rFonts w:hint="eastAsia" w:ascii="宋体" w:hAnsi="宋体"/>
          <w:b/>
          <w:sz w:val="24"/>
        </w:rPr>
        <w:t xml:space="preserve">合同履行期限（服务期限）：2年（合同约定时间起算）。</w:t>
      </w:r>
      <w:r/>
    </w:p>
    <w:p>
      <w:pPr>
        <w:ind w:firstLine="480"/>
        <w:spacing w:line="360" w:lineRule="auto"/>
        <w:rPr>
          <w:rFonts w:hint="eastAsia" w:ascii="宋体" w:hAnsi="宋体"/>
          <w:sz w:val="24"/>
        </w:rPr>
      </w:pPr>
      <w:r>
        <w:rPr>
          <w:rFonts w:hint="eastAsia" w:ascii="宋体" w:hAnsi="宋体"/>
          <w:sz w:val="24"/>
        </w:rPr>
        <w:t xml:space="preserve">本项目（是/否√）接受联合体投标。</w:t>
      </w:r>
      <w:r/>
    </w:p>
    <w:p>
      <w:pPr>
        <w:pStyle w:val="704"/>
        <w:numPr>
          <w:ilvl w:val="0"/>
          <w:numId w:val="0"/>
        </w:numPr>
        <w:spacing w:before="156" w:after="156" w:line="360" w:lineRule="auto"/>
        <w:rPr>
          <w:color w:val="000000"/>
        </w:rPr>
      </w:pPr>
      <w:r>
        <w:rPr>
          <w:rFonts w:hint="eastAsia"/>
          <w:color w:val="000000"/>
        </w:rPr>
        <w:t xml:space="preserve">二、申请人的资格要求</w:t>
      </w:r>
      <w:r/>
    </w:p>
    <w:p>
      <w:pPr>
        <w:ind w:firstLine="480"/>
        <w:spacing w:line="360" w:lineRule="auto"/>
        <w:rPr>
          <w:rFonts w:hint="eastAsia" w:ascii="宋体" w:hAnsi="宋体"/>
          <w:sz w:val="24"/>
        </w:rPr>
      </w:pPr>
      <w:r>
        <w:rPr>
          <w:rFonts w:hint="eastAsia" w:ascii="宋体" w:hAnsi="宋体"/>
          <w:sz w:val="24"/>
        </w:rPr>
        <w:t xml:space="preserve">1.满足《中华人民共和国政府采购法》第二十二条规定，并提供下列材料：</w:t>
      </w:r>
      <w:r/>
    </w:p>
    <w:p>
      <w:pPr>
        <w:ind w:firstLine="480"/>
        <w:spacing w:line="360" w:lineRule="auto"/>
        <w:rPr>
          <w:rFonts w:hint="eastAsia" w:ascii="宋体" w:hAnsi="宋体"/>
          <w:sz w:val="24"/>
        </w:rPr>
      </w:pPr>
      <w:r>
        <w:rPr>
          <w:rFonts w:hint="eastAsia" w:ascii="宋体" w:hAnsi="宋体"/>
          <w:sz w:val="24"/>
        </w:rPr>
        <w:t xml:space="preserve">（1）法人或者其他组织的营业执照等证明文件，自然人的身份证明；</w:t>
      </w:r>
      <w:r/>
    </w:p>
    <w:p>
      <w:pPr>
        <w:ind w:firstLine="480"/>
        <w:spacing w:line="360" w:lineRule="auto"/>
        <w:rPr>
          <w:rFonts w:hint="eastAsia" w:ascii="宋体" w:hAnsi="宋体"/>
          <w:sz w:val="24"/>
        </w:rPr>
      </w:pPr>
      <w:r>
        <w:rPr>
          <w:rFonts w:hint="eastAsia" w:ascii="宋体" w:hAnsi="宋体"/>
          <w:sz w:val="24"/>
        </w:rPr>
        <w:t xml:space="preserve">（2）上一年度经审计的财务状况报告或银行出具的资信证明</w:t>
      </w:r>
      <w:r>
        <w:rPr>
          <w:rFonts w:ascii="宋体" w:hAnsi="宋体"/>
          <w:sz w:val="24"/>
        </w:rPr>
        <w:t xml:space="preserve">（成立不满一年不需提供）</w:t>
      </w:r>
      <w:r>
        <w:rPr>
          <w:rFonts w:hint="eastAsia" w:ascii="宋体" w:hAnsi="宋体"/>
          <w:sz w:val="24"/>
        </w:rPr>
        <w:t xml:space="preserve">（</w:t>
      </w:r>
      <w:r>
        <w:rPr>
          <w:rFonts w:hint="eastAsia" w:ascii="宋体" w:hAnsi="宋体"/>
          <w:sz w:val="24"/>
        </w:rPr>
        <w:t xml:space="preserve">按连财购〔2023〕</w:t>
      </w:r>
      <w:r>
        <w:rPr>
          <w:rFonts w:hint="eastAsia" w:ascii="宋体" w:hAnsi="宋体"/>
          <w:sz w:val="24"/>
        </w:rPr>
        <w:t xml:space="preserve">4号文件要求，符合要求的提交《财务状况报告及税收、社会保障资金缴纳情况承诺函》，格式详见招标文件）；</w:t>
      </w:r>
      <w:r/>
    </w:p>
    <w:p>
      <w:pPr>
        <w:ind w:firstLine="480"/>
        <w:spacing w:line="360" w:lineRule="auto"/>
        <w:rPr>
          <w:rFonts w:hint="eastAsia" w:ascii="宋体" w:hAnsi="宋体"/>
          <w:sz w:val="24"/>
        </w:rPr>
      </w:pPr>
      <w:r>
        <w:rPr>
          <w:rFonts w:hint="eastAsia" w:ascii="宋体" w:hAnsi="宋体"/>
          <w:sz w:val="24"/>
        </w:rPr>
        <w:t xml:space="preserve">（3）依法缴纳税收和社会保障资金的相关证明材料（</w:t>
      </w:r>
      <w:r>
        <w:rPr>
          <w:rFonts w:hint="eastAsia" w:ascii="宋体" w:hAnsi="宋体"/>
          <w:sz w:val="24"/>
        </w:rPr>
        <w:t xml:space="preserve">按连财购〔2023〕</w:t>
      </w:r>
      <w:r>
        <w:rPr>
          <w:rFonts w:hint="eastAsia" w:ascii="宋体" w:hAnsi="宋体"/>
          <w:sz w:val="24"/>
        </w:rPr>
        <w:t xml:space="preserve">4号文件要求，符合要求的提交《财务状况报告及税收、社会保障资金缴纳情况承诺函》，格式详见招标文件）；</w:t>
      </w:r>
      <w:r/>
    </w:p>
    <w:p>
      <w:pPr>
        <w:ind w:firstLine="480"/>
        <w:spacing w:line="360" w:lineRule="auto"/>
        <w:rPr>
          <w:rFonts w:hint="eastAsia" w:ascii="宋体" w:hAnsi="宋体"/>
          <w:sz w:val="24"/>
        </w:rPr>
      </w:pPr>
      <w:r>
        <w:rPr>
          <w:rFonts w:hint="eastAsia" w:ascii="宋体" w:hAnsi="宋体"/>
          <w:sz w:val="24"/>
        </w:rPr>
        <w:t xml:space="preserve">（4）具备履行合同所必需的设备和专业技术能力的声明及证明材料；</w:t>
      </w:r>
      <w:r/>
    </w:p>
    <w:p>
      <w:pPr>
        <w:ind w:firstLine="480"/>
        <w:spacing w:line="360" w:lineRule="auto"/>
        <w:rPr>
          <w:rFonts w:hint="eastAsia" w:ascii="宋体" w:hAnsi="宋体"/>
          <w:sz w:val="24"/>
        </w:rPr>
      </w:pPr>
      <w:r>
        <w:rPr>
          <w:rFonts w:hint="eastAsia" w:ascii="宋体" w:hAnsi="宋体"/>
          <w:sz w:val="24"/>
        </w:rPr>
        <w:t xml:space="preserve">（5）参加政府采购活动前三年内在经营活动中没有重大违法记录的书面声明。</w:t>
      </w:r>
      <w:r/>
    </w:p>
    <w:p>
      <w:pPr>
        <w:ind w:firstLine="480"/>
        <w:jc w:val="left"/>
        <w:spacing w:line="360" w:lineRule="auto"/>
      </w:pPr>
      <w:r>
        <w:rPr>
          <w:rFonts w:hint="eastAsia" w:ascii="宋体" w:hAnsi="宋体"/>
          <w:sz w:val="24"/>
        </w:rPr>
        <w:t xml:space="preserve">2.落实政府采购需满足的资格要求：</w:t>
      </w:r>
      <w:r>
        <w:rPr>
          <w:rFonts w:hint="eastAsia" w:asciiTheme="minorEastAsia" w:hAnsiTheme="minorEastAsia"/>
          <w:bCs/>
          <w:sz w:val="24"/>
        </w:rPr>
        <w:t xml:space="preserve">无</w:t>
      </w:r>
      <w:r>
        <w:rPr>
          <w:rFonts w:hint="eastAsia" w:asciiTheme="minorEastAsia" w:hAnsiTheme="minorEastAsia"/>
          <w:b/>
          <w:sz w:val="24"/>
        </w:rPr>
        <w:t xml:space="preserve">。</w:t>
      </w:r>
      <w:r/>
    </w:p>
    <w:p>
      <w:pPr>
        <w:ind w:firstLine="480"/>
        <w:spacing w:line="360" w:lineRule="auto"/>
        <w:rPr>
          <w:rFonts w:hint="eastAsia" w:ascii="宋体" w:hAnsi="宋体"/>
          <w:sz w:val="24"/>
        </w:rPr>
      </w:pPr>
      <w:r>
        <w:rPr>
          <w:rFonts w:hint="eastAsia" w:ascii="宋体" w:hAnsi="宋体"/>
          <w:sz w:val="24"/>
        </w:rPr>
        <w:t xml:space="preserve">3.本项目的特定资格要求：（1）</w:t>
      </w:r>
      <w:r>
        <w:rPr>
          <w:rFonts w:ascii="宋体" w:hAnsi="宋体"/>
          <w:sz w:val="24"/>
        </w:rPr>
        <w:t xml:space="preserve">具有医疗机构执业许可证且许可范围</w:t>
      </w:r>
      <w:r>
        <w:rPr>
          <w:rFonts w:hint="eastAsia" w:ascii="宋体" w:hAnsi="宋体"/>
          <w:sz w:val="24"/>
        </w:rPr>
        <w:t xml:space="preserve">包含</w:t>
      </w:r>
      <w:r>
        <w:rPr>
          <w:rFonts w:ascii="宋体" w:hAnsi="宋体"/>
          <w:sz w:val="24"/>
        </w:rPr>
        <w:t xml:space="preserve">医学检验；</w:t>
      </w:r>
      <w:r>
        <w:rPr>
          <w:rFonts w:hint="eastAsia" w:ascii="宋体" w:hAnsi="宋体"/>
          <w:sz w:val="24"/>
        </w:rPr>
        <w:t xml:space="preserve">（2）</w:t>
      </w:r>
      <w:r>
        <w:rPr>
          <w:rFonts w:ascii="宋体" w:hAnsi="宋体"/>
          <w:sz w:val="24"/>
        </w:rPr>
        <w:t xml:space="preserve">具有</w:t>
      </w:r>
      <w:r>
        <w:rPr>
          <w:rFonts w:hint="eastAsia" w:ascii="宋体" w:hAnsi="宋体"/>
          <w:sz w:val="24"/>
        </w:rPr>
        <w:t xml:space="preserve">省级及以上</w:t>
      </w:r>
      <w:r>
        <w:rPr>
          <w:rFonts w:ascii="宋体" w:hAnsi="宋体"/>
          <w:sz w:val="24"/>
        </w:rPr>
        <w:t xml:space="preserve">生物安全实验室备案证书</w:t>
      </w:r>
      <w:r>
        <w:rPr>
          <w:rFonts w:hint="eastAsia" w:ascii="宋体" w:hAnsi="宋体"/>
          <w:sz w:val="24"/>
        </w:rPr>
        <w:t xml:space="preserve">；（3）</w:t>
      </w:r>
      <w:r>
        <w:rPr>
          <w:rFonts w:ascii="宋体" w:hAnsi="宋体"/>
          <w:sz w:val="24"/>
        </w:rPr>
        <w:t xml:space="preserve">具有省级</w:t>
      </w:r>
      <w:r>
        <w:rPr>
          <w:rFonts w:hint="eastAsia" w:ascii="宋体" w:hAnsi="宋体"/>
          <w:sz w:val="24"/>
        </w:rPr>
        <w:t xml:space="preserve">及</w:t>
      </w:r>
      <w:r>
        <w:rPr>
          <w:rFonts w:ascii="宋体" w:hAnsi="宋体"/>
          <w:sz w:val="24"/>
        </w:rPr>
        <w:t xml:space="preserve">以上临床检验中心颁发PCR临床基因扩增检验实验室技术审核验收合格证书</w:t>
      </w:r>
      <w:r>
        <w:rPr>
          <w:rFonts w:hint="eastAsia" w:ascii="宋体" w:hAnsi="宋体"/>
          <w:sz w:val="24"/>
        </w:rPr>
        <w:t xml:space="preserve">。（以上要求投标人提供证明材料并加盖公章）</w:t>
      </w:r>
      <w:r/>
    </w:p>
    <w:p>
      <w:pPr>
        <w:ind w:firstLine="480"/>
        <w:spacing w:line="360" w:lineRule="auto"/>
        <w:rPr>
          <w:rFonts w:hint="eastAsia" w:ascii="宋体" w:hAnsi="宋体"/>
          <w:sz w:val="24"/>
        </w:rPr>
      </w:pPr>
      <w:r>
        <w:rPr>
          <w:rFonts w:hint="eastAsia" w:ascii="宋体" w:hAnsi="宋体"/>
          <w:sz w:val="24"/>
        </w:rPr>
        <w:t xml:space="preserve">4.本项目的其他资格要求：</w:t>
      </w:r>
      <w:r/>
    </w:p>
    <w:p>
      <w:pPr>
        <w:ind w:firstLine="480"/>
        <w:jc w:val="left"/>
        <w:spacing w:line="360" w:lineRule="auto"/>
        <w:rPr>
          <w:rFonts w:hint="eastAsia" w:ascii="宋体" w:hAnsi="宋体"/>
          <w:sz w:val="24"/>
        </w:rPr>
      </w:pPr>
      <w:r>
        <w:rPr>
          <w:rFonts w:hint="eastAsia" w:ascii="宋体" w:hAnsi="宋体"/>
          <w:sz w:val="24"/>
        </w:rPr>
        <w:t xml:space="preserve">（1）资格审查现场查询时，被信用中国、中国政府采购网列入失信被执行人、税收违法黑名单、政府采购严重违法失信行为记录名单的供应商，拒绝其参与政府采购活动。</w:t>
      </w:r>
      <w:r/>
    </w:p>
    <w:p>
      <w:pPr>
        <w:ind w:firstLine="480"/>
        <w:spacing w:line="360" w:lineRule="auto"/>
        <w:rPr>
          <w:rFonts w:hint="eastAsia" w:ascii="宋体" w:hAnsi="宋体"/>
          <w:sz w:val="24"/>
        </w:rPr>
      </w:pPr>
      <w:r>
        <w:rPr>
          <w:rFonts w:hint="eastAsia" w:ascii="宋体" w:hAnsi="宋体"/>
          <w:sz w:val="24"/>
        </w:rPr>
        <w:t xml:space="preserve">备注：采购人或采购代理机构在资格审查环节通过中国政府采购网（www.ccgp.gov.cn）、信用中国网站（www.creditchina.gov.cn），对供应商信用记录情况进行查询。</w:t>
      </w:r>
      <w:r/>
    </w:p>
    <w:p>
      <w:pPr>
        <w:ind w:firstLine="480"/>
        <w:spacing w:line="360" w:lineRule="auto"/>
        <w:rPr>
          <w:rFonts w:hint="eastAsia" w:ascii="宋体" w:hAnsi="宋体"/>
          <w:sz w:val="24"/>
        </w:rPr>
      </w:pPr>
      <w:r>
        <w:rPr>
          <w:rFonts w:hint="eastAsia" w:ascii="宋体" w:hAnsi="宋体"/>
          <w:sz w:val="24"/>
        </w:rPr>
        <w:t xml:space="preserve">（2）中标后不允许分包或转包。</w:t>
      </w:r>
      <w:r/>
    </w:p>
    <w:p>
      <w:pPr>
        <w:ind w:firstLine="480"/>
        <w:spacing w:line="360" w:lineRule="auto"/>
        <w:rPr>
          <w:rFonts w:hint="eastAsia" w:ascii="宋体" w:hAnsi="宋体"/>
          <w:sz w:val="24"/>
        </w:rPr>
      </w:pPr>
      <w:r>
        <w:rPr>
          <w:rFonts w:hint="eastAsia" w:ascii="宋体" w:hAnsi="宋体"/>
          <w:sz w:val="24"/>
        </w:rPr>
        <w:t xml:space="preserve">5.法律法规规定的其他条件。</w:t>
      </w:r>
      <w:r/>
    </w:p>
    <w:p>
      <w:pPr>
        <w:pStyle w:val="704"/>
        <w:numPr>
          <w:ilvl w:val="0"/>
          <w:numId w:val="0"/>
        </w:numPr>
        <w:spacing w:before="156" w:after="156" w:line="360" w:lineRule="auto"/>
        <w:rPr>
          <w:color w:val="000000"/>
        </w:rPr>
      </w:pPr>
      <w:r>
        <w:rPr>
          <w:rFonts w:hint="eastAsia"/>
          <w:color w:val="000000"/>
        </w:rPr>
        <w:t xml:space="preserve">三、获取招标文件</w:t>
      </w:r>
      <w:r/>
    </w:p>
    <w:p>
      <w:pPr>
        <w:ind w:firstLine="480"/>
        <w:jc w:val="left"/>
        <w:spacing w:line="360" w:lineRule="auto"/>
        <w:rPr>
          <w:rFonts w:hint="eastAsia" w:ascii="宋体" w:hAnsi="宋体"/>
          <w:sz w:val="24"/>
        </w:rPr>
      </w:pPr>
      <w:r>
        <w:rPr>
          <w:rFonts w:hint="eastAsia" w:ascii="宋体" w:hAnsi="宋体"/>
          <w:sz w:val="24"/>
        </w:rPr>
        <w:t xml:space="preserve">1．时间：2025年9月</w:t>
      </w:r>
      <w:r>
        <w:rPr>
          <w:rFonts w:hint="eastAsia" w:ascii="宋体" w:hAnsi="宋体"/>
          <w:sz w:val="24"/>
        </w:rPr>
        <w:t xml:space="preserve">24</w:t>
      </w:r>
      <w:r>
        <w:rPr>
          <w:rFonts w:hint="eastAsia" w:ascii="宋体" w:hAnsi="宋体"/>
          <w:sz w:val="24"/>
        </w:rPr>
        <w:t xml:space="preserve">日至2025年9月</w:t>
      </w:r>
      <w:r>
        <w:rPr>
          <w:rFonts w:hint="eastAsia" w:ascii="宋体" w:hAnsi="宋体"/>
          <w:sz w:val="24"/>
        </w:rPr>
        <w:t xml:space="preserve">30</w:t>
      </w:r>
      <w:r>
        <w:rPr>
          <w:rFonts w:hint="eastAsia" w:ascii="宋体" w:hAnsi="宋体"/>
          <w:sz w:val="24"/>
        </w:rPr>
        <w:t xml:space="preserve">日</w:t>
      </w:r>
      <w:r>
        <w:rPr>
          <w:rFonts w:hint="eastAsia" w:ascii="宋体" w:hAnsi="宋体"/>
          <w:sz w:val="24"/>
          <w:szCs w:val="22"/>
        </w:rPr>
        <w:t xml:space="preserve">23:59止（北京时间）</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2．获取方式：本项目采用网上注册登记方式。</w:t>
      </w:r>
      <w:r/>
    </w:p>
    <w:p>
      <w:pPr>
        <w:ind w:firstLine="480"/>
        <w:jc w:val="left"/>
        <w:spacing w:line="360" w:lineRule="auto"/>
        <w:rPr>
          <w:rFonts w:hint="eastAsia" w:ascii="宋体" w:hAnsi="宋体"/>
          <w:sz w:val="24"/>
        </w:rPr>
      </w:pPr>
      <w:r>
        <w:rPr>
          <w:rFonts w:hint="eastAsia" w:ascii="宋体" w:hAnsi="宋体"/>
          <w:sz w:val="24"/>
        </w:rPr>
        <w:t xml:space="preserve">2.1潜在投标人访问电子招标投标交易平台的网络地址和方法：</w:t>
      </w:r>
      <w:r/>
    </w:p>
    <w:p>
      <w:pPr>
        <w:ind w:firstLine="480"/>
        <w:jc w:val="left"/>
        <w:spacing w:line="360" w:lineRule="auto"/>
        <w:rPr>
          <w:rFonts w:hint="eastAsia" w:ascii="宋体" w:hAnsi="宋体"/>
          <w:sz w:val="24"/>
        </w:rPr>
      </w:pPr>
      <w:r>
        <w:rPr>
          <w:rFonts w:hint="eastAsia" w:ascii="宋体" w:hAnsi="宋体"/>
          <w:sz w:val="24"/>
        </w:rPr>
        <w:t xml:space="preserve">（1）“苏</w:t>
      </w:r>
      <w:r>
        <w:rPr>
          <w:rFonts w:hint="eastAsia" w:ascii="宋体" w:hAnsi="宋体"/>
          <w:sz w:val="24"/>
        </w:rPr>
        <w:t xml:space="preserve">采云</w:t>
      </w:r>
      <w:r>
        <w:rPr>
          <w:rFonts w:hint="eastAsia" w:ascii="宋体" w:hAnsi="宋体"/>
          <w:sz w:val="24"/>
        </w:rPr>
        <w:t xml:space="preserve">”系统用户注册--获取“CA数字证书”--CA绑定与登录--网上报名--下载采购文件（后缀名为“.</w:t>
      </w:r>
      <w:r>
        <w:rPr>
          <w:rFonts w:hint="eastAsia" w:ascii="宋体" w:hAnsi="宋体"/>
          <w:sz w:val="24"/>
        </w:rPr>
        <w:t xml:space="preserve">kedt</w:t>
      </w:r>
      <w:r>
        <w:rPr>
          <w:rFonts w:hint="eastAsia" w:ascii="宋体" w:hAnsi="宋体"/>
          <w:sz w:val="24"/>
        </w:rPr>
        <w:t xml:space="preserve">”）--将后缀名为“.</w:t>
      </w:r>
      <w:r>
        <w:rPr>
          <w:rFonts w:hint="eastAsia" w:ascii="宋体" w:hAnsi="宋体"/>
          <w:sz w:val="24"/>
        </w:rPr>
        <w:t xml:space="preserve">kedt</w:t>
      </w:r>
      <w:r>
        <w:rPr>
          <w:rFonts w:hint="eastAsia" w:ascii="宋体" w:hAnsi="宋体"/>
          <w:sz w:val="24"/>
        </w:rPr>
        <w:t xml:space="preserve">”的采购文件导入政府采购客户端工具--制作投标文件--导出加密的投标文件（后缀名为zip）--通过“苏</w:t>
      </w:r>
      <w:r>
        <w:rPr>
          <w:rFonts w:hint="eastAsia" w:ascii="宋体" w:hAnsi="宋体"/>
          <w:sz w:val="24"/>
        </w:rPr>
        <w:t xml:space="preserve">采云</w:t>
      </w:r>
      <w:r>
        <w:rPr>
          <w:rFonts w:hint="eastAsia" w:ascii="宋体" w:hAnsi="宋体"/>
          <w:sz w:val="24"/>
        </w:rPr>
        <w:t xml:space="preserve">”系统上传投标文件。具体见《江苏省政府采购管理交易系统（苏</w:t>
      </w:r>
      <w:r>
        <w:rPr>
          <w:rFonts w:hint="eastAsia" w:ascii="宋体" w:hAnsi="宋体"/>
          <w:sz w:val="24"/>
        </w:rPr>
        <w:t xml:space="preserve">采云</w:t>
      </w:r>
      <w:r>
        <w:rPr>
          <w:rFonts w:hint="eastAsia" w:ascii="宋体" w:hAnsi="宋体"/>
          <w:sz w:val="24"/>
        </w:rPr>
        <w:t xml:space="preserve">）供应商操作手册》。</w:t>
      </w:r>
      <w:r/>
    </w:p>
    <w:p>
      <w:pPr>
        <w:ind w:firstLine="480"/>
        <w:jc w:val="left"/>
        <w:spacing w:line="360" w:lineRule="auto"/>
        <w:rPr>
          <w:rFonts w:hint="eastAsia" w:ascii="宋体" w:hAnsi="宋体"/>
          <w:sz w:val="24"/>
        </w:rPr>
      </w:pPr>
      <w:r>
        <w:rPr>
          <w:rFonts w:hint="eastAsia" w:ascii="宋体" w:hAnsi="宋体"/>
          <w:sz w:val="24"/>
        </w:rPr>
        <w:t xml:space="preserve">（2）潜在供应商访问“苏</w:t>
      </w:r>
      <w:r>
        <w:rPr>
          <w:rFonts w:hint="eastAsia" w:ascii="宋体" w:hAnsi="宋体"/>
          <w:sz w:val="24"/>
        </w:rPr>
        <w:t xml:space="preserve">采云</w:t>
      </w:r>
      <w:r>
        <w:rPr>
          <w:rFonts w:hint="eastAsia" w:ascii="宋体" w:hAnsi="宋体"/>
          <w:sz w:val="24"/>
        </w:rPr>
        <w:t xml:space="preserve">”系统的网络地址和方法：</w:t>
      </w:r>
      <w:r/>
    </w:p>
    <w:p>
      <w:pPr>
        <w:ind w:firstLine="480"/>
        <w:jc w:val="left"/>
        <w:spacing w:line="360" w:lineRule="auto"/>
        <w:rPr>
          <w:rFonts w:hint="eastAsia" w:ascii="宋体" w:hAnsi="宋体"/>
          <w:sz w:val="24"/>
        </w:rPr>
      </w:pP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”系统的网址：http://jszfcg.jsczt.cn/。</w:t>
      </w:r>
      <w:r/>
    </w:p>
    <w:p>
      <w:pPr>
        <w:ind w:firstLine="480"/>
        <w:jc w:val="left"/>
        <w:spacing w:line="360" w:lineRule="auto"/>
        <w:rPr>
          <w:rFonts w:hint="eastAsia" w:ascii="宋体" w:hAnsi="宋体"/>
          <w:sz w:val="24"/>
        </w:rPr>
      </w:pPr>
      <w:r>
        <w:rPr>
          <w:rFonts w:hint="eastAsia" w:ascii="宋体" w:hAnsi="宋体"/>
          <w:sz w:val="24"/>
        </w:rPr>
        <w:t xml:space="preserve">（3）“CA数字证书”的获取：</w:t>
      </w:r>
      <w:r/>
    </w:p>
    <w:p>
      <w:pPr>
        <w:ind w:firstLine="480"/>
        <w:jc w:val="left"/>
        <w:spacing w:line="360" w:lineRule="auto"/>
        <w:rPr>
          <w:rFonts w:hint="eastAsia" w:ascii="宋体" w:hAnsi="宋体"/>
          <w:sz w:val="24"/>
        </w:rPr>
      </w:pPr>
      <w:r>
        <w:rPr>
          <w:rFonts w:hint="eastAsia" w:ascii="宋体" w:hAnsi="宋体"/>
          <w:sz w:val="24"/>
        </w:rPr>
        <w:t xml:space="preserve">供应商需办理CA锁，“苏</w:t>
      </w:r>
      <w:r>
        <w:rPr>
          <w:rFonts w:hint="eastAsia" w:ascii="宋体" w:hAnsi="宋体"/>
          <w:sz w:val="24"/>
        </w:rPr>
        <w:t xml:space="preserve">采云</w:t>
      </w:r>
      <w:r>
        <w:rPr>
          <w:rFonts w:hint="eastAsia" w:ascii="宋体" w:hAnsi="宋体"/>
          <w:sz w:val="24"/>
        </w:rPr>
        <w:t xml:space="preserve">”系统目前仅支持“苏</w:t>
      </w:r>
      <w:r>
        <w:rPr>
          <w:rFonts w:hint="eastAsia" w:ascii="宋体" w:hAnsi="宋体"/>
          <w:sz w:val="24"/>
        </w:rPr>
        <w:t xml:space="preserve">采云</w:t>
      </w:r>
      <w:r>
        <w:rPr>
          <w:rFonts w:hint="eastAsia" w:ascii="宋体" w:hAnsi="宋体"/>
          <w:sz w:val="24"/>
        </w:rPr>
        <w:t xml:space="preserve">”系统下的政务CA，省内各地区办理的“苏</w:t>
      </w:r>
      <w:r>
        <w:rPr>
          <w:rFonts w:hint="eastAsia" w:ascii="宋体" w:hAnsi="宋体"/>
          <w:sz w:val="24"/>
        </w:rPr>
        <w:t xml:space="preserve">采云</w:t>
      </w:r>
      <w:r>
        <w:rPr>
          <w:rFonts w:hint="eastAsia" w:ascii="宋体" w:hAnsi="宋体"/>
          <w:sz w:val="24"/>
        </w:rPr>
        <w:t xml:space="preserve">”系统下的政务CA全省通用。“CA数字证书”的办理材料详见“</w:t>
      </w:r>
      <w:r>
        <w:rPr>
          <w:rFonts w:ascii="宋体" w:hAnsi="宋体"/>
          <w:sz w:val="24"/>
        </w:rPr>
        <w:t xml:space="preserve">http://jsxcmm.com/help/gys.html”</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（4）采购文件（后缀名为“.</w:t>
      </w:r>
      <w:r>
        <w:rPr>
          <w:rFonts w:hint="eastAsia" w:ascii="宋体" w:hAnsi="宋体"/>
          <w:sz w:val="24"/>
        </w:rPr>
        <w:t xml:space="preserve">kedt</w:t>
      </w:r>
      <w:r>
        <w:rPr>
          <w:rFonts w:hint="eastAsia" w:ascii="宋体" w:hAnsi="宋体"/>
          <w:sz w:val="24"/>
        </w:rPr>
        <w:t xml:space="preserve">”）、供应商操作手册及政府采购客户端工具可通过“苏</w:t>
      </w:r>
      <w:r>
        <w:rPr>
          <w:rFonts w:hint="eastAsia" w:ascii="宋体" w:hAnsi="宋体"/>
          <w:sz w:val="24"/>
        </w:rPr>
        <w:t xml:space="preserve">采云</w:t>
      </w:r>
      <w:r>
        <w:rPr>
          <w:rFonts w:hint="eastAsia" w:ascii="宋体" w:hAnsi="宋体"/>
          <w:sz w:val="24"/>
        </w:rPr>
        <w:t xml:space="preserve">”系统--已报名项目--报名详情页面内相应链接进行下载。</w:t>
      </w:r>
      <w:r/>
    </w:p>
    <w:p>
      <w:pPr>
        <w:ind w:firstLine="480"/>
        <w:jc w:val="left"/>
        <w:spacing w:line="360" w:lineRule="auto"/>
        <w:rPr>
          <w:rFonts w:hint="eastAsia" w:ascii="宋体" w:hAnsi="宋体"/>
          <w:sz w:val="24"/>
        </w:rPr>
      </w:pPr>
      <w:r>
        <w:rPr>
          <w:rFonts w:hint="eastAsia" w:ascii="宋体" w:hAnsi="宋体"/>
          <w:sz w:val="24"/>
        </w:rPr>
        <w:t xml:space="preserve">（5）招标代理机构（采购代理机构）将数据电文形式的采购文件加载至“苏</w:t>
      </w:r>
      <w:r>
        <w:rPr>
          <w:rFonts w:hint="eastAsia" w:ascii="宋体" w:hAnsi="宋体"/>
          <w:sz w:val="24"/>
        </w:rPr>
        <w:t xml:space="preserve">采云</w:t>
      </w:r>
      <w:r>
        <w:rPr>
          <w:rFonts w:hint="eastAsia" w:ascii="宋体" w:hAnsi="宋体"/>
          <w:sz w:val="24"/>
        </w:rPr>
        <w:t xml:space="preserve">”</w:t>
      </w:r>
      <w:r>
        <w:rPr>
          <w:rFonts w:hint="eastAsia" w:ascii="宋体" w:hAnsi="宋体"/>
          <w:sz w:val="24"/>
        </w:rPr>
        <w:t xml:space="preserve">系统，供潜在供应商下载或者查阅。</w:t>
      </w:r>
      <w:r/>
    </w:p>
    <w:p>
      <w:pPr>
        <w:ind w:firstLine="480"/>
        <w:jc w:val="left"/>
        <w:spacing w:line="360" w:lineRule="auto"/>
        <w:rPr>
          <w:rFonts w:hint="eastAsia" w:ascii="宋体" w:hAnsi="宋体"/>
          <w:sz w:val="24"/>
        </w:rPr>
      </w:pPr>
      <w:r>
        <w:rPr>
          <w:rFonts w:hint="eastAsia" w:ascii="宋体" w:hAnsi="宋体"/>
          <w:sz w:val="24"/>
        </w:rPr>
        <w:t xml:space="preserve">（6）苏</w:t>
      </w:r>
      <w:r>
        <w:rPr>
          <w:rFonts w:hint="eastAsia" w:ascii="宋体" w:hAnsi="宋体"/>
          <w:sz w:val="24"/>
        </w:rPr>
        <w:t xml:space="preserve">采云</w:t>
      </w:r>
      <w:r>
        <w:rPr>
          <w:rFonts w:hint="eastAsia" w:ascii="宋体" w:hAnsi="宋体"/>
          <w:sz w:val="24"/>
        </w:rPr>
        <w:t xml:space="preserve">系统</w:t>
      </w:r>
      <w:r>
        <w:rPr>
          <w:rFonts w:hint="eastAsia" w:ascii="宋体" w:hAnsi="宋体"/>
          <w:sz w:val="24"/>
        </w:rPr>
        <w:t xml:space="preserve">使用谷歌浏览器</w:t>
      </w:r>
      <w:r>
        <w:rPr>
          <w:rFonts w:hint="eastAsia" w:ascii="宋体" w:hAnsi="宋体"/>
          <w:sz w:val="24"/>
        </w:rPr>
        <w:t xml:space="preserve">参与不见面开标。</w:t>
      </w:r>
      <w:r/>
    </w:p>
    <w:p>
      <w:pPr>
        <w:ind w:firstLine="480"/>
        <w:jc w:val="left"/>
        <w:spacing w:line="360" w:lineRule="auto"/>
        <w:rPr>
          <w:rFonts w:hint="eastAsia" w:ascii="宋体" w:hAnsi="宋体"/>
          <w:sz w:val="24"/>
        </w:rPr>
      </w:pPr>
      <w:r>
        <w:rPr>
          <w:rFonts w:hint="eastAsia" w:ascii="宋体" w:hAnsi="宋体"/>
          <w:sz w:val="24"/>
        </w:rPr>
        <w:t xml:space="preserve">3.地点：网上注册登记成功后系统内免费下载。</w:t>
      </w:r>
      <w:r/>
    </w:p>
    <w:p>
      <w:pPr>
        <w:ind w:firstLine="480"/>
        <w:spacing w:line="360" w:lineRule="auto"/>
        <w:rPr>
          <w:rFonts w:hint="eastAsia" w:ascii="宋体" w:hAnsi="宋体"/>
          <w:sz w:val="24"/>
        </w:rPr>
      </w:pPr>
      <w:r>
        <w:rPr>
          <w:rFonts w:hint="eastAsia" w:ascii="宋体" w:hAnsi="宋体"/>
          <w:sz w:val="24"/>
        </w:rPr>
        <w:t xml:space="preserve">4.售价：免费</w:t>
      </w:r>
      <w:r/>
    </w:p>
    <w:p>
      <w:pPr>
        <w:pStyle w:val="704"/>
        <w:numPr>
          <w:ilvl w:val="0"/>
          <w:numId w:val="0"/>
        </w:numPr>
        <w:spacing w:before="156" w:after="156" w:line="360" w:lineRule="auto"/>
        <w:rPr>
          <w:color w:val="000000"/>
        </w:rPr>
      </w:pPr>
      <w:r>
        <w:rPr>
          <w:rFonts w:hint="eastAsia"/>
          <w:color w:val="000000"/>
        </w:rPr>
        <w:t xml:space="preserve">四、提交投标文件截止时间、开标时间和地点</w:t>
      </w:r>
      <w:r/>
    </w:p>
    <w:p>
      <w:pPr>
        <w:ind w:firstLine="480"/>
        <w:spacing w:line="360" w:lineRule="auto"/>
        <w:rPr>
          <w:rFonts w:hint="eastAsia" w:ascii="宋体" w:hAnsi="宋体"/>
          <w:sz w:val="24"/>
        </w:rPr>
      </w:pPr>
      <w:r>
        <w:rPr>
          <w:rFonts w:hint="eastAsia" w:ascii="宋体" w:hAnsi="宋体"/>
          <w:bCs/>
          <w:sz w:val="24"/>
        </w:rPr>
        <w:t xml:space="preserve">1.投标文件接收时间</w:t>
      </w:r>
      <w:r/>
    </w:p>
    <w:p>
      <w:pPr>
        <w:ind w:firstLine="480"/>
        <w:spacing w:line="360" w:lineRule="auto"/>
        <w:rPr>
          <w:rFonts w:hint="eastAsia" w:ascii="宋体" w:hAnsi="宋体"/>
          <w:sz w:val="24"/>
        </w:rPr>
      </w:pPr>
      <w:r>
        <w:rPr>
          <w:rFonts w:hint="eastAsia" w:ascii="宋体" w:hAnsi="宋体"/>
          <w:bCs/>
          <w:sz w:val="24"/>
        </w:rPr>
        <w:t xml:space="preserve">投标文件接收（上传）截止时间</w:t>
      </w:r>
      <w:r>
        <w:rPr>
          <w:rFonts w:hint="eastAsia" w:ascii="宋体" w:hAnsi="宋体"/>
          <w:sz w:val="24"/>
        </w:rPr>
        <w:t xml:space="preserve">：2025年10月</w:t>
      </w:r>
      <w:r>
        <w:rPr>
          <w:rFonts w:hint="eastAsia" w:ascii="宋体" w:hAnsi="宋体"/>
          <w:sz w:val="24"/>
        </w:rPr>
        <w:t xml:space="preserve">16</w:t>
      </w:r>
      <w:r>
        <w:rPr>
          <w:rFonts w:hint="eastAsia" w:ascii="宋体" w:hAnsi="宋体"/>
          <w:sz w:val="24"/>
        </w:rPr>
        <w:t xml:space="preserve">日9:00:00（北京时间）</w:t>
      </w:r>
      <w:r/>
    </w:p>
    <w:p>
      <w:pPr>
        <w:ind w:firstLine="480"/>
        <w:jc w:val="left"/>
        <w:spacing w:line="360" w:lineRule="auto"/>
        <w:rPr>
          <w:rFonts w:hint="eastAsia" w:ascii="宋体" w:hAnsi="宋体"/>
          <w:sz w:val="24"/>
        </w:rPr>
      </w:pPr>
      <w:r>
        <w:rPr>
          <w:rFonts w:hint="eastAsia" w:ascii="宋体" w:hAnsi="宋体"/>
          <w:sz w:val="24"/>
        </w:rPr>
        <w:t xml:space="preserve">2.开标时间与地点</w:t>
      </w:r>
      <w:r/>
    </w:p>
    <w:p>
      <w:pPr>
        <w:ind w:firstLine="480"/>
        <w:jc w:val="left"/>
        <w:spacing w:line="360" w:lineRule="auto"/>
        <w:rPr>
          <w:rFonts w:hint="eastAsia" w:ascii="宋体" w:hAnsi="宋体"/>
          <w:sz w:val="24"/>
        </w:rPr>
      </w:pPr>
      <w:r>
        <w:rPr>
          <w:rFonts w:hint="eastAsia" w:ascii="宋体" w:hAnsi="宋体"/>
          <w:sz w:val="24"/>
        </w:rPr>
        <w:t xml:space="preserve">开标时间：2025年10月</w:t>
      </w:r>
      <w:r>
        <w:rPr>
          <w:rFonts w:hint="eastAsia" w:ascii="宋体" w:hAnsi="宋体"/>
          <w:sz w:val="24"/>
        </w:rPr>
        <w:t xml:space="preserve">16</w:t>
      </w:r>
      <w:r>
        <w:rPr>
          <w:rFonts w:hint="eastAsia" w:ascii="宋体" w:hAnsi="宋体"/>
          <w:sz w:val="24"/>
        </w:rPr>
        <w:t xml:space="preserve">日9:00:00（北京时间）</w:t>
      </w:r>
      <w:r/>
    </w:p>
    <w:p>
      <w:pPr>
        <w:ind w:firstLine="480"/>
        <w:jc w:val="left"/>
        <w:spacing w:line="360" w:lineRule="auto"/>
        <w:rPr>
          <w:rFonts w:hint="eastAsia" w:ascii="宋体" w:hAnsi="宋体"/>
          <w:sz w:val="24"/>
        </w:rPr>
      </w:pPr>
      <w:r>
        <w:rPr>
          <w:rFonts w:hint="eastAsia" w:ascii="宋体" w:hAnsi="宋体"/>
          <w:sz w:val="24"/>
        </w:rPr>
        <w:t xml:space="preserve">开标地点：“苏</w:t>
      </w:r>
      <w:r>
        <w:rPr>
          <w:rFonts w:hint="eastAsia" w:ascii="宋体" w:hAnsi="宋体"/>
          <w:sz w:val="24"/>
        </w:rPr>
        <w:t xml:space="preserve">采云</w:t>
      </w:r>
      <w:r>
        <w:rPr>
          <w:rFonts w:hint="eastAsia" w:ascii="宋体" w:hAnsi="宋体"/>
          <w:sz w:val="24"/>
        </w:rPr>
        <w:t xml:space="preserve">”系统 “开标大厅”</w:t>
      </w:r>
      <w:r/>
    </w:p>
    <w:p>
      <w:pPr>
        <w:ind w:firstLine="480"/>
        <w:jc w:val="left"/>
        <w:spacing w:line="360" w:lineRule="auto"/>
        <w:rPr>
          <w:rFonts w:hint="eastAsia" w:ascii="宋体" w:hAnsi="宋体"/>
          <w:sz w:val="24"/>
        </w:rPr>
      </w:pPr>
      <w:r>
        <w:rPr>
          <w:rFonts w:hint="eastAsia" w:ascii="宋体" w:hAnsi="宋体"/>
          <w:sz w:val="24"/>
        </w:rPr>
        <w:t xml:space="preserve">开标大厅网址：</w:t>
      </w:r>
      <w:r/>
    </w:p>
    <w:p>
      <w:pPr>
        <w:ind w:firstLine="480"/>
        <w:spacing w:line="360" w:lineRule="auto"/>
        <w:rPr>
          <w:rFonts w:hint="eastAsia" w:ascii="宋体" w:hAnsi="宋体"/>
          <w:sz w:val="24"/>
        </w:rPr>
      </w:pPr>
      <w:r>
        <w:rPr>
          <w:rFonts w:hint="eastAsia" w:ascii="宋体" w:hAnsi="宋体"/>
          <w:sz w:val="24"/>
        </w:rPr>
        <w:t xml:space="preserve">http://jszfcg.jsczt.cn/</w:t>
      </w:r>
      <w:r/>
    </w:p>
    <w:p>
      <w:pPr>
        <w:pStyle w:val="704"/>
        <w:numPr>
          <w:ilvl w:val="0"/>
          <w:numId w:val="0"/>
        </w:numPr>
        <w:spacing w:before="156" w:after="156" w:line="360" w:lineRule="auto"/>
        <w:rPr>
          <w:color w:val="000000"/>
        </w:rPr>
      </w:pPr>
      <w:r>
        <w:rPr>
          <w:rFonts w:hint="eastAsia"/>
          <w:color w:val="000000"/>
        </w:rPr>
        <w:t xml:space="preserve">五、公告期限</w:t>
      </w:r>
      <w:r/>
    </w:p>
    <w:p>
      <w:pPr>
        <w:ind w:firstLine="480"/>
        <w:spacing w:line="360" w:lineRule="auto"/>
        <w:rPr>
          <w:rFonts w:hint="eastAsia" w:ascii="宋体" w:hAnsi="宋体"/>
          <w:sz w:val="24"/>
        </w:rPr>
      </w:pPr>
      <w:r>
        <w:rPr>
          <w:rFonts w:hint="eastAsia" w:ascii="宋体" w:hAnsi="宋体"/>
          <w:sz w:val="24"/>
        </w:rPr>
        <w:t xml:space="preserve">自本公告发布之日起5个工作日。</w:t>
      </w:r>
      <w:r/>
    </w:p>
    <w:p>
      <w:pPr>
        <w:pStyle w:val="704"/>
        <w:numPr>
          <w:ilvl w:val="0"/>
          <w:numId w:val="0"/>
        </w:numPr>
        <w:spacing w:before="156" w:after="156" w:line="360" w:lineRule="auto"/>
        <w:rPr>
          <w:color w:val="000000"/>
        </w:rPr>
      </w:pPr>
      <w:r>
        <w:rPr>
          <w:rFonts w:hint="eastAsia"/>
          <w:color w:val="000000"/>
        </w:rPr>
        <w:t xml:space="preserve">六、其他补充事宜</w:t>
      </w:r>
      <w:r/>
    </w:p>
    <w:p>
      <w:pPr>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本</w:t>
      </w:r>
      <w:r>
        <w:rPr>
          <w:rFonts w:hint="eastAsia" w:ascii="宋体" w:hAnsi="宋体"/>
          <w:sz w:val="24"/>
        </w:rPr>
        <w:t xml:space="preserve">项目</w:t>
      </w:r>
      <w:r>
        <w:rPr>
          <w:rFonts w:ascii="宋体" w:hAnsi="宋体"/>
          <w:sz w:val="24"/>
        </w:rPr>
        <w:t xml:space="preserve">不收取投标保证金。</w:t>
      </w:r>
      <w:r/>
    </w:p>
    <w:p>
      <w:pPr>
        <w:ind w:firstLine="480"/>
        <w:spacing w:line="360" w:lineRule="auto"/>
        <w:rPr>
          <w:rFonts w:hint="eastAsia" w:ascii="宋体" w:hAnsi="宋体"/>
          <w:sz w:val="24"/>
        </w:rPr>
      </w:pPr>
      <w:r>
        <w:rPr>
          <w:rFonts w:hint="eastAsia" w:ascii="宋体" w:hAnsi="宋体"/>
          <w:sz w:val="24"/>
        </w:rPr>
        <w:t xml:space="preserve">2.本招标文件中标注★的款项为实质性响应要求和条件，如不满足将按无效响应处理。</w:t>
      </w:r>
      <w:r/>
    </w:p>
    <w:p>
      <w:pPr>
        <w:ind w:firstLine="480"/>
        <w:spacing w:line="360" w:lineRule="auto"/>
        <w:rPr>
          <w:rFonts w:hint="eastAsia" w:ascii="宋体" w:hAnsi="宋体"/>
          <w:sz w:val="24"/>
        </w:rPr>
      </w:pPr>
      <w:r>
        <w:rPr>
          <w:rFonts w:hint="eastAsia" w:ascii="宋体" w:hAnsi="宋体"/>
          <w:sz w:val="24"/>
        </w:rPr>
        <w:t xml:space="preserve">3.无论出于何种原因，采购人在采购活动开始前可对采购文件进行修改、补充或变更，其内容作为采购文件的重要组成部分，请各供应</w:t>
      </w:r>
      <w:r>
        <w:rPr>
          <w:rFonts w:hint="eastAsia" w:ascii="宋体" w:hAnsi="宋体"/>
          <w:sz w:val="24"/>
        </w:rPr>
        <w:t xml:space="preserve">商关注</w:t>
      </w:r>
      <w:r>
        <w:rPr>
          <w:rFonts w:hint="eastAsia" w:ascii="宋体" w:hAnsi="宋体"/>
          <w:sz w:val="24"/>
        </w:rPr>
        <w:t xml:space="preserve">江苏政府采购网站。若因供应商自身原因未及时关注本项目有关修改、补充或变更信息，导致投标文件编制或提交失误，由此造成的一切损失由供应商自行承担。</w:t>
      </w:r>
      <w:r/>
    </w:p>
    <w:p>
      <w:pPr>
        <w:pStyle w:val="704"/>
        <w:numPr>
          <w:ilvl w:val="0"/>
          <w:numId w:val="0"/>
        </w:numPr>
        <w:spacing w:before="156" w:after="156" w:line="360" w:lineRule="auto"/>
        <w:rPr>
          <w:color w:val="000000"/>
        </w:rPr>
      </w:pPr>
      <w:r>
        <w:rPr>
          <w:rFonts w:hint="eastAsia"/>
          <w:color w:val="000000"/>
        </w:rPr>
        <w:t xml:space="preserve">七、对本次招标提出询问，请按以下方式联系</w:t>
      </w:r>
      <w:r/>
    </w:p>
    <w:p>
      <w:pPr>
        <w:ind w:firstLine="480"/>
        <w:spacing w:line="360" w:lineRule="auto"/>
        <w:rPr>
          <w:rFonts w:hint="eastAsia" w:ascii="宋体" w:hAnsi="宋体"/>
          <w:sz w:val="24"/>
        </w:rPr>
      </w:pPr>
      <w:r>
        <w:rPr>
          <w:rFonts w:hint="eastAsia" w:ascii="宋体" w:hAnsi="宋体"/>
          <w:sz w:val="24"/>
        </w:rPr>
        <w:t xml:space="preserve">1.采购人信息</w:t>
      </w:r>
      <w:r/>
    </w:p>
    <w:p>
      <w:pPr>
        <w:ind w:firstLine="480"/>
        <w:spacing w:line="360" w:lineRule="auto"/>
        <w:rPr>
          <w:rFonts w:hint="eastAsia" w:ascii="宋体" w:hAnsi="宋体"/>
          <w:sz w:val="24"/>
        </w:rPr>
      </w:pPr>
      <w:r>
        <w:rPr>
          <w:rFonts w:hint="eastAsia" w:ascii="宋体" w:hAnsi="宋体"/>
          <w:sz w:val="24"/>
        </w:rPr>
        <w:t xml:space="preserve">名    称：连云港市立东方医院</w:t>
      </w:r>
      <w:r/>
    </w:p>
    <w:p>
      <w:pPr>
        <w:ind w:firstLine="480"/>
        <w:spacing w:line="360" w:lineRule="auto"/>
        <w:rPr>
          <w:rFonts w:hint="eastAsia" w:ascii="宋体" w:hAnsi="宋体"/>
          <w:sz w:val="24"/>
        </w:rPr>
      </w:pPr>
      <w:r>
        <w:rPr>
          <w:rFonts w:hint="eastAsia" w:ascii="宋体" w:hAnsi="宋体"/>
          <w:sz w:val="24"/>
        </w:rPr>
        <w:t xml:space="preserve">地    址：</w:t>
      </w:r>
      <w:bookmarkStart w:id="1" w:name="OLE_LINK12"/>
      <w:r>
        <w:rPr>
          <w:rFonts w:hint="eastAsia" w:ascii="宋体" w:hAnsi="宋体"/>
          <w:sz w:val="24"/>
        </w:rPr>
        <w:t xml:space="preserve">连云港市连云区中华西路57号</w:t>
      </w:r>
      <w:bookmarkEnd w:id="1"/>
      <w:r/>
      <w:r/>
    </w:p>
    <w:p>
      <w:pPr>
        <w:ind w:firstLine="480"/>
        <w:spacing w:line="360" w:lineRule="auto"/>
        <w:rPr>
          <w:rFonts w:hint="eastAsia" w:ascii="宋体" w:hAnsi="宋体"/>
          <w:sz w:val="24"/>
        </w:rPr>
      </w:pPr>
      <w:r>
        <w:rPr>
          <w:rFonts w:hint="eastAsia" w:ascii="宋体" w:hAnsi="宋体"/>
          <w:sz w:val="24"/>
        </w:rPr>
        <w:t xml:space="preserve">联系方式：</w:t>
      </w:r>
      <w:r>
        <w:rPr>
          <w:rFonts w:hint="eastAsia" w:ascii="宋体" w:hAnsi="宋体"/>
          <w:sz w:val="24"/>
        </w:rPr>
        <w:t xml:space="preserve">安主任</w:t>
      </w:r>
      <w:r>
        <w:rPr>
          <w:rFonts w:hint="eastAsia" w:ascii="宋体" w:hAnsi="宋体"/>
          <w:sz w:val="24"/>
        </w:rPr>
        <w:t xml:space="preserve">15261379963</w:t>
      </w:r>
      <w:r/>
    </w:p>
    <w:p>
      <w:pPr>
        <w:ind w:firstLine="480"/>
        <w:spacing w:line="360" w:lineRule="auto"/>
        <w:rPr>
          <w:rFonts w:hint="eastAsia" w:ascii="宋体" w:hAnsi="宋体"/>
          <w:sz w:val="24"/>
        </w:rPr>
      </w:pPr>
      <w:r>
        <w:rPr>
          <w:rFonts w:hint="eastAsia" w:ascii="宋体" w:hAnsi="宋体"/>
          <w:sz w:val="24"/>
        </w:rPr>
        <w:t xml:space="preserve">2.采购代理机构信息</w:t>
      </w:r>
      <w:r/>
    </w:p>
    <w:p>
      <w:pPr>
        <w:ind w:firstLine="480"/>
        <w:spacing w:line="360" w:lineRule="auto"/>
        <w:rPr>
          <w:rFonts w:hint="eastAsia" w:ascii="宋体" w:hAnsi="宋体"/>
          <w:sz w:val="24"/>
        </w:rPr>
      </w:pPr>
      <w:r>
        <w:rPr>
          <w:rFonts w:hint="eastAsia" w:ascii="宋体" w:hAnsi="宋体"/>
          <w:sz w:val="24"/>
        </w:rPr>
        <w:t xml:space="preserve">名    称：江苏中际招标代理有限公司</w:t>
      </w:r>
      <w:r/>
    </w:p>
    <w:p>
      <w:pPr>
        <w:ind w:firstLine="480"/>
        <w:spacing w:line="360" w:lineRule="auto"/>
        <w:rPr>
          <w:rFonts w:hint="eastAsia" w:ascii="宋体" w:hAnsi="宋体"/>
          <w:sz w:val="24"/>
        </w:rPr>
      </w:pPr>
      <w:r>
        <w:rPr>
          <w:rFonts w:hint="eastAsia" w:ascii="宋体" w:hAnsi="宋体"/>
          <w:sz w:val="24"/>
        </w:rPr>
        <w:t xml:space="preserve">地    址：</w:t>
      </w:r>
      <w:r>
        <w:rPr>
          <w:sz w:val="24"/>
        </w:rPr>
        <w:t xml:space="preserve">连云港市</w:t>
      </w:r>
      <w:r>
        <w:rPr>
          <w:sz w:val="24"/>
        </w:rPr>
        <w:t xml:space="preserve">海州区凌州路</w:t>
      </w:r>
      <w:r>
        <w:rPr>
          <w:sz w:val="24"/>
        </w:rPr>
        <w:t xml:space="preserve">8</w:t>
      </w:r>
      <w:r>
        <w:rPr>
          <w:sz w:val="24"/>
        </w:rPr>
        <w:t xml:space="preserve">号德惠商务大厦</w:t>
      </w:r>
      <w:r>
        <w:rPr>
          <w:sz w:val="24"/>
        </w:rPr>
        <w:t xml:space="preserve">B</w:t>
      </w:r>
      <w:r>
        <w:rPr>
          <w:sz w:val="24"/>
        </w:rPr>
        <w:t xml:space="preserve">座</w:t>
      </w:r>
      <w:r>
        <w:rPr>
          <w:sz w:val="24"/>
        </w:rPr>
        <w:t xml:space="preserve">1014</w:t>
      </w:r>
      <w:r>
        <w:rPr>
          <w:sz w:val="24"/>
        </w:rPr>
        <w:t xml:space="preserve">室</w:t>
      </w:r>
      <w:r/>
    </w:p>
    <w:p>
      <w:pPr>
        <w:ind w:firstLine="480"/>
        <w:spacing w:line="360" w:lineRule="auto"/>
        <w:rPr>
          <w:rFonts w:hint="eastAsia" w:ascii="宋体" w:hAnsi="宋体"/>
          <w:sz w:val="24"/>
        </w:rPr>
      </w:pPr>
      <w:r>
        <w:rPr>
          <w:rFonts w:hint="eastAsia" w:ascii="宋体" w:hAnsi="宋体"/>
          <w:sz w:val="24"/>
        </w:rPr>
        <w:t xml:space="preserve">联系方式：朱虓 </w:t>
      </w:r>
      <w:r>
        <w:rPr>
          <w:rFonts w:ascii="宋体" w:hAnsi="宋体"/>
          <w:sz w:val="24"/>
        </w:rPr>
        <w:t xml:space="preserve">18061313418</w:t>
      </w:r>
      <w:r/>
    </w:p>
    <w:p>
      <w:pPr>
        <w:ind w:firstLine="480"/>
        <w:spacing w:line="360" w:lineRule="auto"/>
        <w:rPr>
          <w:rFonts w:hint="eastAsia" w:ascii="宋体" w:hAnsi="宋体"/>
          <w:sz w:val="24"/>
        </w:rPr>
      </w:pPr>
      <w:r>
        <w:rPr>
          <w:rFonts w:hint="eastAsia" w:ascii="宋体" w:hAnsi="宋体"/>
          <w:sz w:val="24"/>
        </w:rPr>
        <w:t xml:space="preserve">3.项目联系方式</w:t>
      </w:r>
      <w:r/>
    </w:p>
    <w:p>
      <w:pPr>
        <w:ind w:firstLine="480"/>
        <w:spacing w:line="360" w:lineRule="auto"/>
        <w:rPr>
          <w:rFonts w:hint="eastAsia" w:ascii="宋体" w:hAnsi="宋体"/>
          <w:sz w:val="24"/>
        </w:rPr>
      </w:pPr>
      <w:r>
        <w:rPr>
          <w:rFonts w:hint="eastAsia" w:ascii="宋体" w:hAnsi="宋体"/>
          <w:sz w:val="24"/>
        </w:rPr>
        <w:t xml:space="preserve">项目联系人：朱虓</w:t>
      </w:r>
      <w:r/>
    </w:p>
    <w:p>
      <w:pPr>
        <w:ind w:firstLine="480"/>
        <w:spacing w:line="360" w:lineRule="auto"/>
        <w:rPr>
          <w:rFonts w:hint="eastAsia" w:ascii="宋体" w:hAnsi="宋体"/>
          <w:sz w:val="24"/>
        </w:rPr>
      </w:pPr>
      <w:r>
        <w:rPr>
          <w:rFonts w:hint="eastAsia" w:ascii="宋体" w:hAnsi="宋体"/>
          <w:sz w:val="24"/>
        </w:rPr>
        <w:t xml:space="preserve">电      话：</w:t>
      </w:r>
      <w:r>
        <w:rPr>
          <w:rFonts w:ascii="宋体" w:hAnsi="宋体"/>
          <w:sz w:val="24"/>
        </w:rPr>
        <w:t xml:space="preserve">18061313418</w:t>
      </w:r>
      <w:r/>
    </w:p>
    <w:p>
      <w:pPr>
        <w:pStyle w:val="704"/>
        <w:numPr>
          <w:ilvl w:val="0"/>
          <w:numId w:val="0"/>
        </w:numPr>
        <w:spacing w:before="156" w:after="156" w:line="360" w:lineRule="auto"/>
        <w:rPr>
          <w:color w:val="000000"/>
        </w:rPr>
      </w:pPr>
      <w:r>
        <w:rPr>
          <w:rFonts w:hint="eastAsia"/>
          <w:color w:val="000000"/>
        </w:rPr>
        <w:t xml:space="preserve">八、电子招投标说明</w:t>
      </w:r>
      <w:r/>
    </w:p>
    <w:p>
      <w:pPr>
        <w:ind w:firstLine="480"/>
        <w:jc w:val="left"/>
        <w:spacing w:line="360" w:lineRule="auto"/>
        <w:rPr>
          <w:rFonts w:hint="eastAsia" w:ascii="宋体" w:hAnsi="宋体"/>
          <w:sz w:val="24"/>
        </w:rPr>
      </w:pPr>
      <w:r>
        <w:rPr>
          <w:rFonts w:hint="eastAsia" w:ascii="宋体" w:hAnsi="宋体"/>
          <w:sz w:val="24"/>
        </w:rPr>
        <w:t xml:space="preserve">1.本项目采用电子招标投标，请供应商严格按照招标文件的规定编制、提交投标文件，否则所造成的一切不利后果由供应商自行承担。</w:t>
      </w:r>
      <w:r/>
    </w:p>
    <w:p>
      <w:pPr>
        <w:ind w:firstLine="480"/>
        <w:jc w:val="left"/>
        <w:spacing w:line="360" w:lineRule="auto"/>
        <w:rPr>
          <w:rFonts w:hint="eastAsia" w:ascii="宋体" w:hAnsi="宋体"/>
          <w:sz w:val="24"/>
        </w:rPr>
      </w:pPr>
      <w:r>
        <w:rPr>
          <w:rFonts w:hint="eastAsia" w:ascii="宋体" w:hAnsi="宋体"/>
          <w:sz w:val="24"/>
        </w:rPr>
        <w:t xml:space="preserve">2.投标人应当通过“苏</w:t>
      </w:r>
      <w:r>
        <w:rPr>
          <w:rFonts w:hint="eastAsia" w:ascii="宋体" w:hAnsi="宋体"/>
          <w:sz w:val="24"/>
        </w:rPr>
        <w:t xml:space="preserve">采云</w:t>
      </w:r>
      <w:r>
        <w:rPr>
          <w:rFonts w:hint="eastAsia" w:ascii="宋体" w:hAnsi="宋体"/>
          <w:sz w:val="24"/>
        </w:rPr>
        <w:t xml:space="preserve">”系统提交数据电文形式的投标文件（即电子投标）。</w:t>
      </w:r>
      <w:r/>
    </w:p>
    <w:p>
      <w:pPr>
        <w:ind w:firstLine="480"/>
        <w:jc w:val="left"/>
        <w:spacing w:line="360" w:lineRule="auto"/>
        <w:rPr>
          <w:rFonts w:hint="eastAsia" w:ascii="宋体" w:hAnsi="宋体"/>
          <w:sz w:val="24"/>
        </w:rPr>
      </w:pPr>
      <w:r>
        <w:rPr>
          <w:rFonts w:hint="eastAsia" w:ascii="宋体" w:hAnsi="宋体"/>
          <w:sz w:val="24"/>
        </w:rPr>
        <w:t xml:space="preserve">特别说明：通过“苏</w:t>
      </w:r>
      <w:r>
        <w:rPr>
          <w:rFonts w:hint="eastAsia" w:ascii="宋体" w:hAnsi="宋体"/>
          <w:sz w:val="24"/>
        </w:rPr>
        <w:t xml:space="preserve">采云</w:t>
      </w:r>
      <w:r>
        <w:rPr>
          <w:rFonts w:hint="eastAsia" w:ascii="宋体" w:hAnsi="宋体"/>
          <w:sz w:val="24"/>
        </w:rPr>
        <w:t xml:space="preserve">”系统提交政府采购客户端工具导出加密的投标文件（后缀名为zip）。投标文件不得超过150M！</w:t>
      </w:r>
      <w:r/>
    </w:p>
    <w:p>
      <w:pPr>
        <w:ind w:firstLine="480"/>
        <w:jc w:val="left"/>
        <w:spacing w:line="360" w:lineRule="auto"/>
        <w:rPr>
          <w:rFonts w:hint="eastAsia" w:ascii="宋体" w:hAnsi="宋体"/>
          <w:sz w:val="24"/>
        </w:rPr>
      </w:pPr>
      <w:r>
        <w:rPr>
          <w:rFonts w:hint="eastAsia" w:ascii="宋体" w:hAnsi="宋体"/>
          <w:sz w:val="24"/>
        </w:rPr>
        <w:t xml:space="preserve">说明：本项目采用线上投标，</w:t>
      </w:r>
      <w:r>
        <w:rPr>
          <w:rFonts w:hint="eastAsia" w:ascii="宋体" w:hAnsi="宋体"/>
          <w:sz w:val="24"/>
        </w:rPr>
        <w:t xml:space="preserve">即供应</w:t>
      </w:r>
      <w:r>
        <w:rPr>
          <w:rFonts w:hint="eastAsia" w:ascii="宋体" w:hAnsi="宋体"/>
          <w:sz w:val="24"/>
        </w:rPr>
        <w:t xml:space="preserve">商投标文件从政府采购客户端工具制作通过“苏</w:t>
      </w:r>
      <w:r>
        <w:rPr>
          <w:rFonts w:hint="eastAsia" w:ascii="宋体" w:hAnsi="宋体"/>
          <w:sz w:val="24"/>
        </w:rPr>
        <w:t xml:space="preserve">采云</w:t>
      </w:r>
      <w:r>
        <w:rPr>
          <w:rFonts w:hint="eastAsia" w:ascii="宋体" w:hAnsi="宋体"/>
          <w:sz w:val="24"/>
        </w:rPr>
        <w:t xml:space="preserve">”系统提交，未提供线上投标文件的，投标无效。</w:t>
      </w:r>
      <w:r/>
    </w:p>
    <w:p>
      <w:pPr>
        <w:ind w:firstLine="480"/>
        <w:jc w:val="left"/>
        <w:spacing w:line="360" w:lineRule="auto"/>
        <w:rPr>
          <w:rFonts w:hint="eastAsia" w:ascii="宋体" w:hAnsi="宋体"/>
          <w:sz w:val="24"/>
        </w:rPr>
      </w:pPr>
      <w:r>
        <w:rPr>
          <w:rFonts w:hint="eastAsia" w:ascii="宋体" w:hAnsi="宋体"/>
          <w:sz w:val="24"/>
        </w:rPr>
        <w:t xml:space="preserve">3.电子投标文件应由其法定代表人或法定代表人授权代表在规定的网上投标时间内，凭 CA 证书登陆“苏</w:t>
      </w:r>
      <w:r>
        <w:rPr>
          <w:rFonts w:hint="eastAsia" w:ascii="宋体" w:hAnsi="宋体"/>
          <w:sz w:val="24"/>
        </w:rPr>
        <w:t xml:space="preserve">采云</w:t>
      </w:r>
      <w:r>
        <w:rPr>
          <w:rFonts w:hint="eastAsia" w:ascii="宋体" w:hAnsi="宋体"/>
          <w:sz w:val="24"/>
        </w:rPr>
        <w:t xml:space="preserve">”系统在线编制投标文件（电子数据），并在投标截止时间之前上传投标文件。</w:t>
      </w:r>
      <w:r/>
    </w:p>
    <w:p>
      <w:pPr>
        <w:ind w:firstLine="480"/>
        <w:jc w:val="left"/>
        <w:spacing w:line="360" w:lineRule="auto"/>
        <w:rPr>
          <w:rFonts w:hint="eastAsia" w:ascii="宋体" w:hAnsi="宋体"/>
          <w:sz w:val="24"/>
        </w:rPr>
      </w:pPr>
      <w:r>
        <w:rPr>
          <w:rFonts w:hint="eastAsia" w:ascii="宋体" w:hAnsi="宋体"/>
          <w:sz w:val="24"/>
        </w:rPr>
        <w:t xml:space="preserve">投标人应在达到开标时间后，使用CA数字证书解密各自投标文件。</w:t>
      </w:r>
      <w:r/>
    </w:p>
    <w:p>
      <w:pPr>
        <w:ind w:firstLine="480"/>
        <w:jc w:val="left"/>
        <w:spacing w:line="360" w:lineRule="auto"/>
        <w:rPr>
          <w:rFonts w:hint="eastAsia" w:ascii="宋体" w:hAnsi="宋体"/>
          <w:sz w:val="24"/>
        </w:rPr>
      </w:pPr>
      <w:r>
        <w:rPr>
          <w:rFonts w:hint="eastAsia" w:ascii="宋体" w:hAnsi="宋体"/>
          <w:sz w:val="24"/>
        </w:rPr>
        <w:t xml:space="preserve">4.线上开标时，“苏</w:t>
      </w:r>
      <w:r>
        <w:rPr>
          <w:rFonts w:hint="eastAsia" w:ascii="宋体" w:hAnsi="宋体"/>
          <w:sz w:val="24"/>
        </w:rPr>
        <w:t xml:space="preserve">采云</w:t>
      </w:r>
      <w:r>
        <w:rPr>
          <w:rFonts w:hint="eastAsia" w:ascii="宋体" w:hAnsi="宋体"/>
          <w:sz w:val="24"/>
        </w:rPr>
        <w:t xml:space="preserve">”系统自动提取所有投标文件，投标人按招标文件规定方式按时在线解密。本项目招标文件规定的投标人按时在线解密方式：开标时间后30分钟内，通过“苏</w:t>
      </w:r>
      <w:r>
        <w:rPr>
          <w:rFonts w:hint="eastAsia" w:ascii="宋体" w:hAnsi="宋体"/>
          <w:sz w:val="24"/>
        </w:rPr>
        <w:t xml:space="preserve">采云</w:t>
      </w:r>
      <w:r>
        <w:rPr>
          <w:rFonts w:hint="eastAsia" w:ascii="宋体" w:hAnsi="宋体"/>
          <w:sz w:val="24"/>
        </w:rPr>
        <w:t xml:space="preserve">”系统（使用“CA数字证书”）解密。</w:t>
      </w:r>
      <w:r/>
    </w:p>
    <w:p>
      <w:pPr>
        <w:ind w:firstLine="480"/>
        <w:spacing w:line="360" w:lineRule="auto"/>
        <w:rPr>
          <w:rFonts w:hint="eastAsia" w:ascii="宋体" w:hAnsi="宋体"/>
          <w:sz w:val="24"/>
        </w:rPr>
      </w:pPr>
      <w:r>
        <w:rPr>
          <w:rFonts w:hint="eastAsia" w:ascii="宋体" w:hAnsi="宋体"/>
          <w:sz w:val="24"/>
        </w:rPr>
        <w:t xml:space="preserve">所有投标人解密（或解密时间）结束后，“苏</w:t>
      </w:r>
      <w:r>
        <w:rPr>
          <w:rFonts w:hint="eastAsia" w:ascii="宋体" w:hAnsi="宋体"/>
          <w:sz w:val="24"/>
        </w:rPr>
        <w:t xml:space="preserve">采云</w:t>
      </w:r>
      <w:r>
        <w:rPr>
          <w:rFonts w:hint="eastAsia" w:ascii="宋体" w:hAnsi="宋体"/>
          <w:sz w:val="24"/>
        </w:rPr>
        <w:t xml:space="preserve">”系统生成开标记录并向社会公众公布，但依法应当保密的除外。</w:t>
      </w:r>
      <w:r/>
    </w:p>
    <w:p>
      <w:pPr>
        <w:pStyle w:val="703"/>
        <w:numPr>
          <w:ilvl w:val="0"/>
          <w:numId w:val="0"/>
        </w:numPr>
        <w:keepLines/>
        <w:spacing w:line="360" w:lineRule="auto"/>
        <w:rPr>
          <w:rFonts w:hint="eastAsia" w:ascii="宋体" w:hAnsi="宋体" w:eastAsia="宋体"/>
          <w:b/>
          <w:bCs/>
          <w:color w:val="000000"/>
        </w:rPr>
      </w:pPr>
      <w:r>
        <w:rPr>
          <w:rFonts w:ascii="宋体" w:hAnsi="宋体" w:eastAsia="宋体"/>
          <w:color w:val="000000"/>
        </w:rPr>
        <w:br w:type="page" w:clear="all"/>
      </w:r>
      <w:bookmarkStart w:id="2" w:name="_Toc172886504"/>
      <w:r>
        <w:rPr>
          <w:rFonts w:hint="eastAsia" w:ascii="Times New Roman" w:hAnsi="宋体" w:eastAsia="黑体"/>
          <w:color w:val="000000"/>
          <w:sz w:val="36"/>
          <w:szCs w:val="20"/>
        </w:rPr>
        <w:t xml:space="preserve">第二部分</w:t>
      </w:r>
      <w:r>
        <w:rPr>
          <w:rFonts w:hint="eastAsia" w:ascii="Times New Roman" w:hAnsi="宋体" w:eastAsia="黑体"/>
          <w:color w:val="000000"/>
          <w:sz w:val="36"/>
          <w:szCs w:val="20"/>
        </w:rPr>
        <w:t xml:space="preserve">  </w:t>
      </w:r>
      <w:r>
        <w:rPr>
          <w:rFonts w:hint="eastAsia" w:ascii="Times New Roman" w:hAnsi="宋体" w:eastAsia="黑体"/>
          <w:color w:val="000000"/>
          <w:sz w:val="36"/>
          <w:szCs w:val="20"/>
        </w:rPr>
        <w:t xml:space="preserve">投标人须知</w:t>
      </w:r>
      <w:bookmarkEnd w:id="2"/>
      <w:r/>
      <w:r/>
    </w:p>
    <w:p>
      <w:pPr>
        <w:pStyle w:val="704"/>
        <w:numPr>
          <w:ilvl w:val="0"/>
          <w:numId w:val="0"/>
        </w:numPr>
        <w:spacing w:before="156" w:after="156" w:line="360" w:lineRule="auto"/>
        <w:rPr>
          <w:color w:val="000000"/>
        </w:rPr>
      </w:pPr>
      <w:r>
        <w:rPr>
          <w:rFonts w:hint="eastAsia"/>
          <w:color w:val="000000"/>
        </w:rPr>
        <w:t xml:space="preserve">一、说明</w:t>
      </w:r>
      <w:r/>
    </w:p>
    <w:p>
      <w:pPr>
        <w:ind w:firstLine="482"/>
        <w:spacing w:line="360" w:lineRule="auto"/>
        <w:rPr>
          <w:rFonts w:hint="eastAsia" w:ascii="宋体" w:hAnsi="宋体"/>
          <w:color w:val="000000"/>
          <w:sz w:val="24"/>
        </w:rPr>
      </w:pPr>
      <w:r>
        <w:rPr>
          <w:rFonts w:hint="eastAsia" w:ascii="宋体" w:hAnsi="宋体"/>
          <w:b/>
          <w:color w:val="000000"/>
          <w:sz w:val="24"/>
        </w:rPr>
        <w:t xml:space="preserve">一、适用范围</w:t>
      </w:r>
      <w:r>
        <w:rPr>
          <w:rFonts w:hint="eastAsia" w:ascii="宋体" w:hAnsi="宋体"/>
          <w:color w:val="000000"/>
          <w:sz w:val="24"/>
        </w:rPr>
        <w:t xml:space="preserve">：</w:t>
      </w:r>
      <w:r/>
    </w:p>
    <w:p>
      <w:pPr>
        <w:ind w:firstLine="480"/>
        <w:spacing w:line="360" w:lineRule="auto"/>
        <w:rPr>
          <w:rFonts w:hint="eastAsia" w:ascii="宋体" w:hAnsi="宋体"/>
          <w:color w:val="000000"/>
          <w:sz w:val="24"/>
        </w:rPr>
      </w:pPr>
      <w:r>
        <w:rPr>
          <w:rFonts w:hint="eastAsia" w:ascii="宋体" w:hAnsi="宋体"/>
          <w:color w:val="000000"/>
          <w:sz w:val="24"/>
        </w:rPr>
        <w:t xml:space="preserve">本招标文件仅适用于本次公开招标中所叙述项目的采购，</w:t>
      </w:r>
      <w:r>
        <w:rPr>
          <w:rFonts w:hint="eastAsia" w:ascii="宋体" w:hAnsi="宋体"/>
          <w:sz w:val="24"/>
        </w:rPr>
        <w:t xml:space="preserve">招标需求详见第四部分“项目需求”</w:t>
      </w:r>
      <w:r>
        <w:rPr>
          <w:rFonts w:hint="eastAsia" w:ascii="宋体" w:hAnsi="宋体"/>
          <w:color w:val="000000"/>
          <w:sz w:val="24"/>
        </w:rPr>
        <w:t xml:space="preserve">。本次采购招标、投标、开标、评标和中标结果发布全程电子化。</w:t>
      </w:r>
      <w:r/>
    </w:p>
    <w:p>
      <w:pPr>
        <w:ind w:firstLine="480"/>
        <w:spacing w:line="360" w:lineRule="auto"/>
        <w:rPr>
          <w:rFonts w:hint="eastAsia" w:ascii="宋体" w:hAnsi="宋体"/>
          <w:color w:val="000000"/>
          <w:sz w:val="24"/>
        </w:rPr>
      </w:pPr>
      <w:r>
        <w:rPr>
          <w:rFonts w:hint="eastAsia" w:ascii="宋体" w:hAnsi="宋体"/>
          <w:color w:val="000000"/>
          <w:sz w:val="24"/>
        </w:rPr>
        <w:t xml:space="preserve">投标人的投标文件内容以及投标人与采购代理机构就有关投标的所有来往函电统一使用中文（特别规定除外）。同一事项既有中文也有外文的，以中文意义为准。</w:t>
      </w:r>
      <w:r/>
    </w:p>
    <w:p>
      <w:pPr>
        <w:ind w:firstLine="482"/>
        <w:spacing w:line="360" w:lineRule="auto"/>
        <w:rPr>
          <w:rFonts w:hint="eastAsia" w:ascii="宋体" w:hAnsi="宋体"/>
          <w:color w:val="000000"/>
          <w:sz w:val="24"/>
        </w:rPr>
      </w:pPr>
      <w:r>
        <w:rPr>
          <w:rFonts w:hint="eastAsia" w:ascii="宋体" w:hAnsi="宋体"/>
          <w:b/>
          <w:color w:val="000000"/>
          <w:sz w:val="24"/>
        </w:rPr>
        <w:t xml:space="preserve">二、定义：</w:t>
      </w:r>
      <w:r/>
    </w:p>
    <w:p>
      <w:pPr>
        <w:ind w:firstLine="480"/>
        <w:spacing w:line="360" w:lineRule="auto"/>
        <w:rPr>
          <w:rFonts w:hint="eastAsia" w:ascii="宋体" w:hAnsi="宋体"/>
          <w:color w:val="000000"/>
          <w:sz w:val="24"/>
        </w:rPr>
      </w:pPr>
      <w:r>
        <w:rPr>
          <w:rFonts w:hint="eastAsia" w:ascii="宋体" w:hAnsi="宋体"/>
          <w:color w:val="000000"/>
          <w:sz w:val="24"/>
        </w:rPr>
        <w:t xml:space="preserve">“招标人”（采购人）系指组织本次招标的招标机构；“投标人”系指向招标人提交投标文件的制造（研发）商或供应商；“投标人代表”系指投标人的法定代表人或者获其授权的代理人。</w:t>
      </w:r>
      <w:r/>
    </w:p>
    <w:p>
      <w:pPr>
        <w:ind w:firstLine="482"/>
        <w:spacing w:line="360" w:lineRule="auto"/>
        <w:rPr>
          <w:rFonts w:hint="eastAsia" w:ascii="宋体" w:hAnsi="宋体"/>
          <w:color w:val="000000"/>
          <w:sz w:val="24"/>
        </w:rPr>
      </w:pPr>
      <w:r>
        <w:rPr>
          <w:rFonts w:hint="eastAsia" w:ascii="宋体" w:hAnsi="宋体"/>
          <w:b/>
          <w:color w:val="000000"/>
          <w:sz w:val="24"/>
        </w:rPr>
        <w:t xml:space="preserve">三、投标费用：</w:t>
      </w:r>
      <w:r/>
    </w:p>
    <w:p>
      <w:pPr>
        <w:ind w:firstLine="480"/>
        <w:spacing w:line="360" w:lineRule="auto"/>
        <w:rPr>
          <w:rFonts w:hint="eastAsia" w:ascii="宋体" w:hAnsi="宋体"/>
          <w:color w:val="000000"/>
          <w:sz w:val="24"/>
        </w:rPr>
      </w:pPr>
      <w:r>
        <w:rPr>
          <w:rFonts w:hint="eastAsia" w:ascii="宋体" w:hAnsi="宋体"/>
          <w:color w:val="000000"/>
          <w:sz w:val="24"/>
        </w:rPr>
        <w:t xml:space="preserve">无论投标过程中的做法和结果如何,投标人自行承担所有与参加投标有关全部费用。</w:t>
      </w:r>
      <w:r/>
    </w:p>
    <w:p>
      <w:pPr>
        <w:ind w:firstLine="480"/>
        <w:spacing w:line="360" w:lineRule="auto"/>
        <w:rPr>
          <w:rFonts w:hint="eastAsia" w:ascii="宋体" w:hAnsi="宋体"/>
          <w:color w:val="000000"/>
          <w:sz w:val="24"/>
        </w:rPr>
      </w:pPr>
      <w:r>
        <w:rPr>
          <w:rFonts w:hint="eastAsia" w:ascii="宋体" w:hAnsi="宋体"/>
          <w:color w:val="000000"/>
          <w:sz w:val="24"/>
        </w:rPr>
        <w:t xml:space="preserve">本项目代理费</w:t>
      </w:r>
      <w:r>
        <w:rPr>
          <w:rFonts w:hint="eastAsia"/>
          <w:sz w:val="24"/>
        </w:rPr>
        <w:t xml:space="preserve">按发改</w:t>
      </w:r>
      <w:r>
        <w:rPr>
          <w:rFonts w:hint="eastAsia" w:asciiTheme="minorEastAsia" w:hAnsiTheme="minorEastAsia" w:eastAsiaTheme="minorEastAsia"/>
          <w:sz w:val="24"/>
        </w:rPr>
        <w:t xml:space="preserve">价格</w:t>
      </w:r>
      <w:r>
        <w:rPr>
          <w:rFonts w:hint="eastAsia" w:asciiTheme="minorEastAsia" w:hAnsiTheme="minorEastAsia" w:eastAsiaTheme="minorEastAsia"/>
          <w:sz w:val="24"/>
        </w:rPr>
        <w:t xml:space="preserve">[2002]1980号文下浮40%标</w:t>
      </w:r>
      <w:r>
        <w:rPr>
          <w:rFonts w:hint="eastAsia"/>
          <w:sz w:val="24"/>
        </w:rPr>
        <w:t xml:space="preserve">准计取</w:t>
      </w:r>
      <w:r>
        <w:rPr>
          <w:rFonts w:hint="eastAsia" w:ascii="宋体" w:hAnsi="宋体"/>
          <w:color w:val="000000"/>
          <w:sz w:val="24"/>
        </w:rPr>
        <w:t xml:space="preserve">，以上所有费用均由中标人支付，投标单位须将此部分费用综合考虑在报价中，不得单列。由中标人在领取中标通知书时一次性支付。</w:t>
      </w:r>
      <w:r/>
    </w:p>
    <w:p>
      <w:pPr>
        <w:pStyle w:val="704"/>
        <w:numPr>
          <w:ilvl w:val="0"/>
          <w:numId w:val="0"/>
        </w:numPr>
        <w:spacing w:before="156" w:after="156" w:line="360" w:lineRule="auto"/>
        <w:rPr>
          <w:color w:val="000000"/>
        </w:rPr>
      </w:pPr>
      <w:r>
        <w:rPr>
          <w:rFonts w:hint="eastAsia"/>
          <w:color w:val="000000"/>
        </w:rPr>
        <w:t xml:space="preserve">二、招标文件说明</w:t>
      </w:r>
      <w:r/>
    </w:p>
    <w:p>
      <w:pPr>
        <w:ind w:firstLine="482"/>
        <w:spacing w:line="360" w:lineRule="auto"/>
        <w:rPr>
          <w:rFonts w:hint="eastAsia" w:ascii="宋体" w:hAnsi="宋体"/>
          <w:color w:val="000000"/>
          <w:sz w:val="24"/>
        </w:rPr>
      </w:pPr>
      <w:r>
        <w:rPr>
          <w:rFonts w:hint="eastAsia" w:ascii="宋体" w:hAnsi="宋体"/>
          <w:b/>
          <w:color w:val="000000"/>
          <w:sz w:val="24"/>
        </w:rPr>
        <w:t xml:space="preserve">四、招标文件的构成：</w:t>
      </w:r>
      <w:r/>
    </w:p>
    <w:p>
      <w:pPr>
        <w:ind w:firstLine="480"/>
        <w:spacing w:line="360" w:lineRule="auto"/>
        <w:rPr>
          <w:rFonts w:hint="eastAsia" w:ascii="宋体" w:hAnsi="宋体"/>
          <w:color w:val="000000"/>
          <w:sz w:val="24"/>
        </w:rPr>
      </w:pPr>
      <w:r>
        <w:rPr>
          <w:rFonts w:hint="eastAsia" w:ascii="宋体" w:hAnsi="宋体"/>
          <w:color w:val="000000"/>
          <w:sz w:val="24"/>
        </w:rPr>
        <w:t xml:space="preserve">招标文件用以阐明所需服务、招标投标程序等，具体由下述部分组成：</w:t>
      </w:r>
      <w:r/>
    </w:p>
    <w:p>
      <w:pPr>
        <w:ind w:firstLine="480"/>
        <w:spacing w:line="360" w:lineRule="auto"/>
        <w:rPr>
          <w:rFonts w:hint="eastAsia" w:ascii="宋体" w:hAnsi="宋体"/>
          <w:color w:val="000000"/>
          <w:sz w:val="24"/>
        </w:rPr>
      </w:pPr>
      <w:r>
        <w:rPr>
          <w:rFonts w:hint="eastAsia" w:ascii="宋体" w:hAnsi="宋体"/>
          <w:color w:val="000000"/>
          <w:sz w:val="24"/>
        </w:rPr>
        <w:t xml:space="preserve">第一部分 投标邀请</w:t>
      </w:r>
      <w:r/>
    </w:p>
    <w:p>
      <w:pPr>
        <w:ind w:firstLine="480"/>
        <w:spacing w:line="360" w:lineRule="auto"/>
        <w:rPr>
          <w:rFonts w:hint="eastAsia" w:ascii="宋体" w:hAnsi="宋体"/>
          <w:color w:val="000000"/>
          <w:sz w:val="24"/>
        </w:rPr>
      </w:pPr>
      <w:r>
        <w:rPr>
          <w:rFonts w:hint="eastAsia" w:ascii="宋体" w:hAnsi="宋体"/>
          <w:color w:val="000000"/>
          <w:sz w:val="24"/>
        </w:rPr>
        <w:t xml:space="preserve">第二部分 投标人须知</w:t>
      </w:r>
      <w:r/>
    </w:p>
    <w:p>
      <w:pPr>
        <w:ind w:firstLine="480"/>
        <w:spacing w:line="360" w:lineRule="auto"/>
        <w:rPr>
          <w:rFonts w:hint="eastAsia" w:ascii="宋体" w:hAnsi="宋体"/>
          <w:color w:val="000000"/>
          <w:sz w:val="24"/>
        </w:rPr>
      </w:pPr>
      <w:r>
        <w:rPr>
          <w:rFonts w:hint="eastAsia" w:ascii="宋体" w:hAnsi="宋体"/>
          <w:color w:val="000000"/>
          <w:sz w:val="24"/>
        </w:rPr>
        <w:t xml:space="preserve">第三部分 评标办法</w:t>
      </w:r>
      <w:r/>
    </w:p>
    <w:p>
      <w:pPr>
        <w:ind w:firstLine="480"/>
        <w:spacing w:line="360" w:lineRule="auto"/>
        <w:rPr>
          <w:rFonts w:hint="eastAsia" w:ascii="宋体" w:hAnsi="宋体"/>
          <w:color w:val="000000"/>
          <w:sz w:val="24"/>
        </w:rPr>
      </w:pPr>
      <w:r>
        <w:rPr>
          <w:rFonts w:hint="eastAsia" w:ascii="宋体" w:hAnsi="宋体"/>
          <w:color w:val="000000"/>
          <w:sz w:val="24"/>
        </w:rPr>
        <w:t xml:space="preserve">第四部分 项目需求</w:t>
      </w:r>
      <w:r/>
    </w:p>
    <w:p>
      <w:pPr>
        <w:ind w:firstLine="480"/>
        <w:spacing w:line="360" w:lineRule="auto"/>
        <w:rPr>
          <w:rFonts w:hint="eastAsia" w:ascii="宋体" w:hAnsi="宋体"/>
          <w:color w:val="000000"/>
          <w:sz w:val="24"/>
        </w:rPr>
      </w:pPr>
      <w:r>
        <w:rPr>
          <w:rFonts w:hint="eastAsia" w:ascii="宋体" w:hAnsi="宋体"/>
          <w:color w:val="000000"/>
          <w:sz w:val="24"/>
        </w:rPr>
        <w:t xml:space="preserve">第五部分 合同</w:t>
      </w:r>
      <w:r/>
    </w:p>
    <w:p>
      <w:pPr>
        <w:ind w:firstLine="480"/>
        <w:spacing w:line="360" w:lineRule="auto"/>
        <w:rPr>
          <w:rFonts w:hint="eastAsia" w:ascii="宋体" w:hAnsi="宋体"/>
          <w:color w:val="000000"/>
          <w:sz w:val="24"/>
        </w:rPr>
      </w:pPr>
      <w:r>
        <w:rPr>
          <w:rFonts w:hint="eastAsia" w:ascii="宋体" w:hAnsi="宋体"/>
          <w:color w:val="000000"/>
          <w:sz w:val="24"/>
        </w:rPr>
        <w:t xml:space="preserve">第六部分 投标文件格式</w:t>
      </w:r>
      <w:r/>
    </w:p>
    <w:p>
      <w:pPr>
        <w:ind w:firstLine="482"/>
        <w:spacing w:line="360" w:lineRule="auto"/>
        <w:rPr>
          <w:rFonts w:hint="eastAsia" w:ascii="宋体" w:hAnsi="宋体"/>
          <w:color w:val="000000"/>
          <w:sz w:val="24"/>
        </w:rPr>
      </w:pPr>
      <w:r>
        <w:rPr>
          <w:rFonts w:hint="eastAsia" w:ascii="宋体" w:hAnsi="宋体"/>
          <w:b/>
          <w:color w:val="000000"/>
          <w:sz w:val="24"/>
        </w:rPr>
        <w:t xml:space="preserve">五、招标文件的修改：</w:t>
      </w:r>
      <w:r/>
    </w:p>
    <w:p>
      <w:pPr>
        <w:ind w:firstLine="480"/>
        <w:spacing w:line="360" w:lineRule="auto"/>
        <w:rPr>
          <w:rFonts w:hint="eastAsia" w:ascii="宋体" w:hAnsi="宋体"/>
          <w:color w:val="000000"/>
          <w:sz w:val="24"/>
        </w:rPr>
      </w:pPr>
      <w:r>
        <w:rPr>
          <w:rFonts w:hint="eastAsia" w:ascii="宋体" w:hAnsi="宋体"/>
          <w:color w:val="000000"/>
          <w:sz w:val="24"/>
        </w:rPr>
        <w:t xml:space="preserve">招标文件的修改书（若有）将构成招标文件的一部分，对投标人有约束力。</w:t>
      </w:r>
      <w:r/>
    </w:p>
    <w:p>
      <w:pPr>
        <w:pStyle w:val="704"/>
        <w:numPr>
          <w:ilvl w:val="0"/>
          <w:numId w:val="0"/>
        </w:numPr>
        <w:spacing w:before="156" w:after="156" w:line="360" w:lineRule="auto"/>
        <w:rPr>
          <w:color w:val="000000"/>
        </w:rPr>
      </w:pPr>
      <w:r>
        <w:rPr>
          <w:rFonts w:hint="eastAsia"/>
          <w:color w:val="000000"/>
        </w:rPr>
        <w:t xml:space="preserve">三、投标文件的编制</w:t>
      </w:r>
      <w:r/>
    </w:p>
    <w:p>
      <w:pPr>
        <w:ind w:firstLine="482"/>
        <w:spacing w:line="360" w:lineRule="auto"/>
        <w:rPr>
          <w:rFonts w:hint="eastAsia" w:ascii="宋体" w:hAnsi="宋体"/>
          <w:color w:val="000000"/>
          <w:sz w:val="24"/>
        </w:rPr>
      </w:pPr>
      <w:r>
        <w:rPr>
          <w:rFonts w:hint="eastAsia" w:ascii="宋体" w:hAnsi="宋体"/>
          <w:b/>
          <w:color w:val="000000"/>
          <w:sz w:val="24"/>
        </w:rPr>
        <w:t xml:space="preserve">六、编制要求：</w:t>
      </w:r>
      <w:r/>
    </w:p>
    <w:p>
      <w:pPr>
        <w:ind w:firstLine="480"/>
        <w:spacing w:line="360" w:lineRule="auto"/>
        <w:rPr>
          <w:rFonts w:hint="eastAsia" w:ascii="宋体" w:hAnsi="宋体"/>
          <w:color w:val="000000"/>
          <w:sz w:val="24"/>
        </w:rPr>
      </w:pPr>
      <w:r>
        <w:rPr>
          <w:rFonts w:hint="eastAsia" w:ascii="宋体" w:hAnsi="宋体"/>
          <w:color w:val="000000"/>
          <w:sz w:val="24"/>
        </w:rPr>
        <w:t xml:space="preserve">投标人应仔细阅读招标文件的所有内容，应当按照招标文件的要求编制电子投标文件。投标文件应当对招标文件提出的要求和条件</w:t>
      </w:r>
      <w:r>
        <w:rPr>
          <w:rFonts w:hint="eastAsia" w:ascii="宋体" w:hAnsi="宋体"/>
          <w:color w:val="000000"/>
          <w:sz w:val="24"/>
        </w:rPr>
        <w:t xml:space="preserve">作出</w:t>
      </w:r>
      <w:r>
        <w:rPr>
          <w:rFonts w:hint="eastAsia" w:ascii="宋体" w:hAnsi="宋体"/>
          <w:color w:val="000000"/>
          <w:sz w:val="24"/>
        </w:rPr>
        <w:t xml:space="preserve">明确响应，并保证所提供的全部资料的真实性，</w:t>
      </w:r>
      <w:r>
        <w:rPr>
          <w:rFonts w:hint="eastAsia" w:ascii="宋体" w:hAnsi="宋体"/>
          <w:b/>
          <w:color w:val="000000"/>
          <w:sz w:val="24"/>
        </w:rPr>
        <w:t xml:space="preserve">否则作无效响应处理</w:t>
      </w:r>
      <w:r>
        <w:rPr>
          <w:rFonts w:hint="eastAsia" w:ascii="宋体" w:hAnsi="宋体"/>
          <w:color w:val="000000"/>
          <w:sz w:val="24"/>
        </w:rPr>
        <w:t xml:space="preserve">。</w:t>
      </w:r>
      <w:r/>
    </w:p>
    <w:p>
      <w:pPr>
        <w:ind w:firstLine="482"/>
        <w:spacing w:line="360" w:lineRule="auto"/>
        <w:rPr>
          <w:rFonts w:hint="eastAsia" w:ascii="宋体" w:hAnsi="宋体"/>
          <w:b/>
          <w:color w:val="000000"/>
          <w:sz w:val="24"/>
        </w:rPr>
      </w:pPr>
      <w:r>
        <w:rPr>
          <w:rFonts w:hint="eastAsia" w:ascii="宋体" w:hAnsi="宋体"/>
          <w:b/>
          <w:color w:val="000000"/>
          <w:sz w:val="24"/>
        </w:rPr>
        <w:t xml:space="preserve">七、投标报价：</w:t>
      </w:r>
      <w:r/>
    </w:p>
    <w:p>
      <w:pPr>
        <w:ind w:firstLine="480"/>
        <w:spacing w:line="360" w:lineRule="auto"/>
        <w:rPr>
          <w:rFonts w:hint="eastAsia" w:ascii="宋体" w:hAnsi="宋体"/>
          <w:sz w:val="24"/>
        </w:rPr>
      </w:pPr>
      <w:r>
        <w:rPr>
          <w:rFonts w:hint="eastAsia" w:ascii="宋体" w:hAnsi="宋体"/>
          <w:sz w:val="24"/>
        </w:rPr>
        <w:t xml:space="preserve">本项目投标报价最高不得超过预算价（最高限价），否则</w:t>
      </w:r>
      <w:r>
        <w:rPr>
          <w:rFonts w:hint="eastAsia" w:ascii="宋体" w:hAnsi="宋体"/>
          <w:color w:val="000000"/>
          <w:sz w:val="24"/>
        </w:rPr>
        <w:t xml:space="preserve">作无效响应处理</w:t>
      </w:r>
      <w:r>
        <w:rPr>
          <w:rFonts w:hint="eastAsia" w:ascii="宋体" w:hAnsi="宋体"/>
          <w:sz w:val="24"/>
        </w:rPr>
        <w:t xml:space="preserve">。</w:t>
      </w:r>
      <w:r/>
    </w:p>
    <w:p>
      <w:pPr>
        <w:ind w:firstLine="480"/>
        <w:spacing w:line="360" w:lineRule="auto"/>
        <w:rPr>
          <w:rFonts w:hint="eastAsia" w:ascii="宋体" w:hAnsi="宋体"/>
          <w:color w:val="000000"/>
          <w:sz w:val="24"/>
        </w:rPr>
      </w:pPr>
      <w:r>
        <w:rPr>
          <w:rFonts w:hint="eastAsia" w:ascii="宋体" w:hAnsi="宋体"/>
          <w:color w:val="000000"/>
          <w:sz w:val="24"/>
        </w:rPr>
        <w:t xml:space="preserve">投标人应根据投标报价要求在详细报价书上列</w:t>
      </w:r>
      <w:r>
        <w:rPr>
          <w:rFonts w:hint="eastAsia" w:ascii="宋体" w:hAnsi="宋体"/>
          <w:color w:val="000000"/>
          <w:sz w:val="24"/>
        </w:rPr>
        <w:t xml:space="preserve">明各项</w:t>
      </w:r>
      <w:r>
        <w:rPr>
          <w:rFonts w:hint="eastAsia" w:ascii="宋体" w:hAnsi="宋体"/>
          <w:color w:val="000000"/>
          <w:sz w:val="24"/>
        </w:rPr>
        <w:t xml:space="preserve">投标单价、总价等，未全部列示的作无效响应处理。</w:t>
      </w:r>
      <w:r/>
    </w:p>
    <w:p>
      <w:pPr>
        <w:ind w:firstLine="482"/>
        <w:spacing w:line="360" w:lineRule="auto"/>
        <w:rPr>
          <w:rFonts w:hint="eastAsia" w:ascii="宋体" w:hAnsi="宋体"/>
          <w:color w:val="000000"/>
          <w:sz w:val="24"/>
        </w:rPr>
      </w:pPr>
      <w:r>
        <w:rPr>
          <w:rFonts w:hint="eastAsia" w:ascii="宋体" w:hAnsi="宋体"/>
          <w:b/>
          <w:color w:val="000000"/>
          <w:sz w:val="24"/>
        </w:rPr>
        <w:t xml:space="preserve">八、投标人资格的证明文件：</w:t>
      </w:r>
      <w:r/>
    </w:p>
    <w:p>
      <w:pPr>
        <w:ind w:firstLine="480"/>
        <w:spacing w:line="360" w:lineRule="auto"/>
        <w:rPr>
          <w:rFonts w:hint="eastAsia" w:ascii="宋体" w:hAnsi="宋体"/>
          <w:color w:val="000000"/>
          <w:sz w:val="24"/>
        </w:rPr>
      </w:pPr>
      <w:r>
        <w:rPr>
          <w:rFonts w:hint="eastAsia" w:ascii="宋体" w:hAnsi="宋体"/>
          <w:color w:val="000000"/>
          <w:sz w:val="24"/>
        </w:rPr>
        <w:t xml:space="preserve">投标人必须提交证明其有资格进行投标的文件，作为投标文件的一部分。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360" w:lineRule="auto"/>
        <w:rPr>
          <w:rFonts w:hint="eastAsia" w:ascii="宋体" w:hAnsi="宋体"/>
          <w:color w:val="000000"/>
          <w:sz w:val="24"/>
        </w:rPr>
      </w:pPr>
      <w:r>
        <w:rPr>
          <w:rFonts w:hint="eastAsia" w:ascii="宋体" w:hAnsi="宋体"/>
          <w:color w:val="000000"/>
          <w:sz w:val="24"/>
        </w:rPr>
        <w:t xml:space="preserve">投标人委托代理时还应提交法定代表人授权委托书，请按第六部分“投标文件格式”填写并附法定代表人与委托代理人身份证电子件。</w:t>
      </w:r>
      <w:r/>
    </w:p>
    <w:p>
      <w:pPr>
        <w:ind w:firstLine="482"/>
        <w:spacing w:line="360" w:lineRule="auto"/>
        <w:rPr>
          <w:rFonts w:hint="eastAsia" w:ascii="宋体" w:hAnsi="宋体"/>
          <w:color w:val="000000"/>
          <w:sz w:val="24"/>
        </w:rPr>
      </w:pPr>
      <w:r>
        <w:rPr>
          <w:rFonts w:hint="eastAsia" w:ascii="宋体" w:hAnsi="宋体"/>
          <w:b/>
          <w:color w:val="000000"/>
          <w:sz w:val="24"/>
        </w:rPr>
        <w:t xml:space="preserve">九、投标保证金：</w:t>
      </w:r>
      <w:r>
        <w:rPr>
          <w:rFonts w:hint="eastAsia" w:ascii="宋体" w:hAnsi="宋体"/>
          <w:color w:val="000000"/>
          <w:sz w:val="24"/>
        </w:rPr>
        <w:t xml:space="preserve">无。</w:t>
      </w:r>
      <w:r/>
    </w:p>
    <w:p>
      <w:pPr>
        <w:ind w:firstLine="482"/>
        <w:spacing w:line="360" w:lineRule="auto"/>
        <w:rPr>
          <w:rFonts w:hint="eastAsia" w:ascii="宋体" w:hAnsi="宋体"/>
          <w:color w:val="000000"/>
          <w:sz w:val="24"/>
        </w:rPr>
      </w:pPr>
      <w:r>
        <w:rPr>
          <w:rFonts w:hint="eastAsia" w:ascii="宋体" w:hAnsi="宋体"/>
          <w:b/>
          <w:color w:val="000000"/>
          <w:sz w:val="24"/>
        </w:rPr>
        <w:t xml:space="preserve">十、投标有效期：</w:t>
      </w:r>
      <w:r/>
    </w:p>
    <w:p>
      <w:pPr>
        <w:ind w:firstLine="480"/>
        <w:spacing w:line="360" w:lineRule="auto"/>
        <w:rPr>
          <w:rFonts w:hint="eastAsia" w:ascii="宋体" w:hAnsi="宋体"/>
          <w:color w:val="000000"/>
          <w:sz w:val="24"/>
        </w:rPr>
      </w:pPr>
      <w:r>
        <w:rPr>
          <w:rFonts w:hint="eastAsia" w:ascii="宋体" w:hAnsi="宋体"/>
          <w:color w:val="000000"/>
          <w:sz w:val="24"/>
        </w:rPr>
        <w:t xml:space="preserve">投标文件接收截止时间结束后60天内。</w:t>
      </w:r>
      <w:r/>
    </w:p>
    <w:p>
      <w:pPr>
        <w:ind w:firstLine="482"/>
        <w:spacing w:line="360" w:lineRule="auto"/>
        <w:rPr>
          <w:rFonts w:hint="eastAsia" w:ascii="宋体" w:hAnsi="宋体"/>
          <w:b/>
          <w:sz w:val="24"/>
        </w:rPr>
      </w:pPr>
      <w:r>
        <w:rPr>
          <w:rFonts w:hint="eastAsia" w:ascii="宋体" w:hAnsi="宋体"/>
          <w:b/>
          <w:sz w:val="24"/>
        </w:rPr>
        <w:t xml:space="preserve">十一、投标文件制作工具：</w:t>
      </w:r>
      <w:r/>
    </w:p>
    <w:p>
      <w:pPr>
        <w:ind w:firstLine="480"/>
        <w:spacing w:line="360" w:lineRule="auto"/>
        <w:rPr>
          <w:rFonts w:hint="eastAsia" w:ascii="宋体" w:hAnsi="宋体"/>
          <w:color w:val="000000"/>
          <w:sz w:val="24"/>
        </w:rPr>
      </w:pPr>
      <w:r>
        <w:rPr>
          <w:rFonts w:hint="eastAsia" w:ascii="宋体" w:hAnsi="宋体"/>
          <w:color w:val="000000"/>
          <w:sz w:val="24"/>
        </w:rPr>
        <w:t xml:space="preserve">“苏</w:t>
      </w:r>
      <w:r>
        <w:rPr>
          <w:rFonts w:hint="eastAsia" w:ascii="宋体" w:hAnsi="宋体"/>
          <w:color w:val="000000"/>
          <w:sz w:val="24"/>
        </w:rPr>
        <w:t xml:space="preserve">采云</w:t>
      </w:r>
      <w:r>
        <w:rPr>
          <w:rFonts w:hint="eastAsia" w:ascii="宋体" w:hAnsi="宋体"/>
          <w:color w:val="000000"/>
          <w:sz w:val="24"/>
        </w:rPr>
        <w:t xml:space="preserve">”系统用户注册--获取“CA数字证书”--CA绑定与登录--网上报名--下载采购文件（后缀名为“.</w:t>
      </w:r>
      <w:r>
        <w:rPr>
          <w:rFonts w:hint="eastAsia" w:ascii="宋体" w:hAnsi="宋体"/>
          <w:color w:val="000000"/>
          <w:sz w:val="24"/>
        </w:rPr>
        <w:t xml:space="preserve">kedt</w:t>
      </w:r>
      <w:r>
        <w:rPr>
          <w:rFonts w:hint="eastAsia" w:ascii="宋体" w:hAnsi="宋体"/>
          <w:color w:val="000000"/>
          <w:sz w:val="24"/>
        </w:rPr>
        <w:t xml:space="preserve">”）--将后缀名为“.</w:t>
      </w:r>
      <w:r>
        <w:rPr>
          <w:rFonts w:hint="eastAsia" w:ascii="宋体" w:hAnsi="宋体"/>
          <w:color w:val="000000"/>
          <w:sz w:val="24"/>
        </w:rPr>
        <w:t xml:space="preserve">kedt</w:t>
      </w:r>
      <w:r>
        <w:rPr>
          <w:rFonts w:hint="eastAsia" w:ascii="宋体" w:hAnsi="宋体"/>
          <w:color w:val="000000"/>
          <w:sz w:val="24"/>
        </w:rPr>
        <w:t xml:space="preserve">”的采购文件导入政府采购客户端工具--制作投标文件--导出加密的投标文件（后缀名为zip）--通过“苏</w:t>
      </w:r>
      <w:r>
        <w:rPr>
          <w:rFonts w:hint="eastAsia" w:ascii="宋体" w:hAnsi="宋体"/>
          <w:color w:val="000000"/>
          <w:sz w:val="24"/>
        </w:rPr>
        <w:t xml:space="preserve">采云</w:t>
      </w:r>
      <w:r>
        <w:rPr>
          <w:rFonts w:hint="eastAsia" w:ascii="宋体" w:hAnsi="宋体"/>
          <w:color w:val="000000"/>
          <w:sz w:val="24"/>
        </w:rPr>
        <w:t xml:space="preserve">”系统上传投标文件。具体见《江苏省政府采购管理交易系统（苏</w:t>
      </w:r>
      <w:r>
        <w:rPr>
          <w:rFonts w:hint="eastAsia" w:ascii="宋体" w:hAnsi="宋体"/>
          <w:color w:val="000000"/>
          <w:sz w:val="24"/>
        </w:rPr>
        <w:t xml:space="preserve">采云</w:t>
      </w:r>
      <w:r>
        <w:rPr>
          <w:rFonts w:hint="eastAsia" w:ascii="宋体" w:hAnsi="宋体"/>
          <w:color w:val="000000"/>
          <w:sz w:val="24"/>
        </w:rPr>
        <w:t xml:space="preserve">）供应商操作手册》。</w:t>
      </w:r>
      <w:r/>
    </w:p>
    <w:p>
      <w:pPr>
        <w:ind w:firstLine="482"/>
        <w:spacing w:line="360" w:lineRule="auto"/>
        <w:rPr>
          <w:rFonts w:hint="eastAsia" w:ascii="宋体" w:hAnsi="宋体"/>
          <w:b/>
          <w:sz w:val="24"/>
        </w:rPr>
      </w:pPr>
      <w:r>
        <w:rPr>
          <w:rFonts w:hint="eastAsia" w:ascii="宋体" w:hAnsi="宋体"/>
          <w:b/>
          <w:sz w:val="24"/>
        </w:rPr>
        <w:t xml:space="preserve">十二、电子投标文件编制要求：</w:t>
      </w:r>
      <w:r/>
    </w:p>
    <w:p>
      <w:pPr>
        <w:ind w:firstLine="480"/>
        <w:spacing w:line="360" w:lineRule="auto"/>
        <w:rPr>
          <w:rFonts w:hint="eastAsia" w:hAnsi="宋体"/>
          <w:color w:val="000000"/>
          <w:sz w:val="24"/>
        </w:rPr>
      </w:pPr>
      <w:r>
        <w:rPr>
          <w:rFonts w:hint="eastAsia" w:hAnsi="宋体"/>
          <w:color w:val="000000"/>
          <w:sz w:val="24"/>
        </w:rPr>
        <w:t xml:space="preserve">投标人编制的投标文件应包括</w:t>
      </w:r>
      <w:r>
        <w:rPr>
          <w:rFonts w:hint="eastAsia" w:ascii="宋体" w:hAnsi="宋体"/>
          <w:color w:val="000000"/>
          <w:sz w:val="24"/>
        </w:rPr>
        <w:t xml:space="preserve">商务文件、技术文件、评审因素所需材料和其他材料</w:t>
      </w:r>
      <w:r>
        <w:rPr>
          <w:rFonts w:hint="eastAsia" w:hAnsi="宋体"/>
          <w:color w:val="000000"/>
          <w:sz w:val="24"/>
        </w:rPr>
        <w:t xml:space="preserve">等内容，相关文件的提交如未特别注明可提供扫描件。</w:t>
      </w:r>
      <w:r/>
    </w:p>
    <w:p>
      <w:pPr>
        <w:ind w:firstLine="482"/>
        <w:spacing w:line="360" w:lineRule="auto"/>
        <w:rPr>
          <w:rFonts w:hint="eastAsia" w:ascii="宋体" w:hAnsi="宋体"/>
          <w:b/>
          <w:color w:val="000000"/>
          <w:sz w:val="24"/>
        </w:rPr>
      </w:pPr>
      <w:r>
        <w:rPr>
          <w:rFonts w:hint="eastAsia" w:ascii="宋体" w:hAnsi="宋体"/>
          <w:b/>
          <w:color w:val="000000"/>
          <w:sz w:val="24"/>
        </w:rPr>
        <w:t xml:space="preserve">1、投标文件格式：</w:t>
      </w:r>
      <w:r/>
    </w:p>
    <w:p>
      <w:pPr>
        <w:ind w:firstLine="480"/>
        <w:spacing w:line="360" w:lineRule="auto"/>
        <w:rPr>
          <w:rFonts w:hint="eastAsia" w:ascii="宋体" w:hAnsi="宋体"/>
          <w:color w:val="000000"/>
          <w:sz w:val="24"/>
        </w:rPr>
      </w:pPr>
      <w:r>
        <w:rPr>
          <w:rFonts w:hint="eastAsia" w:ascii="宋体" w:hAnsi="宋体"/>
          <w:color w:val="000000"/>
          <w:sz w:val="24"/>
        </w:rPr>
        <w:t xml:space="preserve">填写投标人名称、投标人地址、法定代表人、委托代理人、日期等内容。</w:t>
      </w:r>
      <w:r/>
    </w:p>
    <w:p>
      <w:pPr>
        <w:ind w:firstLine="482"/>
        <w:spacing w:line="360" w:lineRule="auto"/>
        <w:rPr>
          <w:rFonts w:hint="eastAsia" w:ascii="宋体" w:hAnsi="宋体"/>
          <w:b/>
          <w:color w:val="000000"/>
          <w:sz w:val="24"/>
        </w:rPr>
      </w:pPr>
      <w:r>
        <w:rPr>
          <w:rFonts w:hint="eastAsia" w:ascii="宋体" w:hAnsi="宋体"/>
          <w:b/>
          <w:color w:val="000000"/>
          <w:sz w:val="24"/>
        </w:rPr>
        <w:t xml:space="preserve">2、商务文件：（政府采购政策有关材料可选提交；委托代理时必须提交法定代表人授权委托书，否则投标无效；其他文件必须提交，否则投标无效）</w:t>
      </w:r>
      <w:r/>
    </w:p>
    <w:p>
      <w:pPr>
        <w:ind w:firstLine="480"/>
        <w:spacing w:line="360" w:lineRule="auto"/>
        <w:rPr>
          <w:rFonts w:hint="eastAsia" w:ascii="宋体" w:hAnsi="宋体"/>
          <w:color w:val="000000"/>
          <w:sz w:val="24"/>
        </w:rPr>
      </w:pPr>
      <w:r>
        <w:rPr>
          <w:rFonts w:hint="eastAsia" w:ascii="宋体" w:hAnsi="宋体"/>
          <w:color w:val="000000"/>
          <w:sz w:val="24"/>
        </w:rPr>
        <w:t xml:space="preserve">（1）响应函：请按给定格式及要求填写。</w:t>
      </w:r>
      <w:r/>
    </w:p>
    <w:p>
      <w:pPr>
        <w:ind w:firstLine="480"/>
        <w:spacing w:line="360" w:lineRule="auto"/>
        <w:rPr>
          <w:rFonts w:hint="eastAsia" w:ascii="宋体" w:hAnsi="宋体"/>
          <w:color w:val="000000"/>
          <w:sz w:val="24"/>
        </w:rPr>
      </w:pPr>
      <w:r>
        <w:rPr>
          <w:rFonts w:hint="eastAsia" w:ascii="宋体" w:hAnsi="宋体"/>
          <w:color w:val="000000"/>
          <w:sz w:val="24"/>
        </w:rPr>
        <w:t xml:space="preserve">（2）开标一览表：请按给定格式及要求填写。</w:t>
      </w:r>
      <w:r/>
    </w:p>
    <w:p>
      <w:pPr>
        <w:ind w:firstLine="480"/>
        <w:spacing w:line="360" w:lineRule="auto"/>
        <w:rPr>
          <w:rFonts w:hint="eastAsia" w:ascii="宋体" w:hAnsi="宋体"/>
          <w:color w:val="000000"/>
          <w:sz w:val="24"/>
        </w:rPr>
      </w:pPr>
      <w:r>
        <w:rPr>
          <w:rFonts w:hint="eastAsia" w:ascii="宋体" w:hAnsi="宋体"/>
          <w:color w:val="000000"/>
          <w:sz w:val="24"/>
        </w:rPr>
        <w:t xml:space="preserve">（3）分项报价表：请按第六部分“投标文件格式”提供的“分项报价表”格式及要求填写。</w:t>
      </w:r>
      <w:r/>
    </w:p>
    <w:p>
      <w:pPr>
        <w:ind w:firstLine="480"/>
        <w:spacing w:line="360" w:lineRule="auto"/>
        <w:rPr>
          <w:rFonts w:hint="eastAsia" w:ascii="宋体" w:hAnsi="宋体"/>
          <w:color w:val="000000"/>
          <w:sz w:val="24"/>
        </w:rPr>
      </w:pPr>
      <w:r>
        <w:rPr>
          <w:rFonts w:hint="eastAsia" w:ascii="宋体" w:hAnsi="宋体"/>
          <w:color w:val="000000"/>
          <w:sz w:val="24"/>
        </w:rPr>
        <w:t xml:space="preserve">（4）政府采购政策：中小企业声明函、残疾人福利性单位声明函及省级以上监狱管理局、戒毒管理局（含新疆生产建设兵团）出具的属于监狱企业的证明文件，填报要求详见“九、政策功能”。</w:t>
      </w:r>
      <w:r/>
    </w:p>
    <w:p>
      <w:pPr>
        <w:ind w:firstLine="480"/>
        <w:spacing w:line="360" w:lineRule="auto"/>
        <w:rPr>
          <w:rFonts w:hint="eastAsia" w:ascii="宋体" w:hAnsi="宋体"/>
          <w:color w:val="000000"/>
          <w:sz w:val="24"/>
        </w:rPr>
      </w:pPr>
      <w:r>
        <w:rPr>
          <w:rFonts w:hint="eastAsia" w:ascii="宋体" w:hAnsi="宋体"/>
          <w:color w:val="000000"/>
          <w:sz w:val="24"/>
        </w:rPr>
        <w:t xml:space="preserve">（5）资格审查材料：</w:t>
      </w:r>
      <w:r/>
    </w:p>
    <w:p>
      <w:pPr>
        <w:ind w:firstLine="480"/>
        <w:spacing w:line="360" w:lineRule="auto"/>
        <w:rPr>
          <w:rFonts w:hint="eastAsia" w:ascii="宋体" w:hAnsi="宋体"/>
          <w:color w:val="000000"/>
          <w:sz w:val="24"/>
        </w:rPr>
      </w:pPr>
      <w:r>
        <w:rPr>
          <w:rFonts w:hint="eastAsia" w:ascii="宋体" w:hAnsi="宋体"/>
          <w:color w:val="000000"/>
          <w:sz w:val="24"/>
        </w:rPr>
        <w:t xml:space="preserve">投标单位基本信息、财务状况报告可以通过同步诚信库后挑选；税收证明、</w:t>
      </w:r>
      <w:r>
        <w:rPr>
          <w:rFonts w:hint="eastAsia" w:ascii="宋体" w:hAnsi="宋体"/>
          <w:color w:val="000000"/>
          <w:sz w:val="24"/>
        </w:rPr>
        <w:t xml:space="preserve">社保证明请上传依法</w:t>
      </w:r>
      <w:r>
        <w:rPr>
          <w:rFonts w:hint="eastAsia" w:ascii="宋体" w:hAnsi="宋体"/>
          <w:color w:val="000000"/>
          <w:sz w:val="24"/>
        </w:rPr>
        <w:t xml:space="preserve">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本招标文件第一部分“投标邀请”“二、申请人的资格要求”。</w:t>
      </w:r>
      <w:r/>
    </w:p>
    <w:p>
      <w:pPr>
        <w:ind w:firstLine="480"/>
        <w:spacing w:line="360" w:lineRule="auto"/>
        <w:rPr>
          <w:rFonts w:hint="eastAsia" w:ascii="宋体" w:hAnsi="宋体"/>
          <w:color w:val="000000"/>
          <w:sz w:val="24"/>
        </w:rPr>
      </w:pPr>
      <w:r>
        <w:rPr>
          <w:rFonts w:hint="eastAsia" w:ascii="宋体" w:hAnsi="宋体"/>
          <w:color w:val="000000"/>
          <w:sz w:val="24"/>
        </w:rPr>
        <w:t xml:space="preserve">（6）法定代表人授权委托书：请按给定格式及要求填写。</w:t>
      </w:r>
      <w:r/>
    </w:p>
    <w:p>
      <w:pPr>
        <w:ind w:firstLine="480"/>
        <w:spacing w:line="360" w:lineRule="auto"/>
        <w:rPr>
          <w:rFonts w:hint="eastAsia" w:ascii="宋体" w:hAnsi="宋体"/>
          <w:color w:val="000000"/>
          <w:sz w:val="24"/>
        </w:rPr>
      </w:pPr>
      <w:r>
        <w:rPr>
          <w:rFonts w:hint="eastAsia" w:ascii="宋体" w:hAnsi="宋体"/>
          <w:color w:val="000000"/>
          <w:sz w:val="24"/>
        </w:rPr>
        <w:t xml:space="preserve">（7）商务条款偏离表：请按给定格式及要求，并根据投标人投标承诺的商务条件与“合同条款”“项目需求”等的差异填写。</w:t>
      </w:r>
      <w:r/>
    </w:p>
    <w:p>
      <w:pPr>
        <w:ind w:firstLine="482"/>
        <w:spacing w:line="360" w:lineRule="auto"/>
        <w:rPr>
          <w:rFonts w:hint="eastAsia" w:ascii="宋体" w:hAnsi="宋体"/>
          <w:b/>
          <w:color w:val="000000"/>
          <w:sz w:val="24"/>
        </w:rPr>
      </w:pPr>
      <w:r>
        <w:rPr>
          <w:rFonts w:hint="eastAsia" w:ascii="宋体" w:hAnsi="宋体"/>
          <w:b/>
          <w:color w:val="000000"/>
          <w:sz w:val="24"/>
        </w:rPr>
        <w:t xml:space="preserve">3、技术文件：（以下文件必须提交，否则该投标人投标无效）</w:t>
      </w:r>
      <w:r/>
    </w:p>
    <w:p>
      <w:pPr>
        <w:ind w:firstLine="480"/>
        <w:spacing w:line="360" w:lineRule="auto"/>
        <w:rPr>
          <w:rFonts w:hint="eastAsia" w:ascii="宋体" w:hAnsi="宋体"/>
          <w:color w:val="000000"/>
          <w:sz w:val="24"/>
        </w:rPr>
      </w:pPr>
      <w:r>
        <w:rPr>
          <w:rFonts w:hint="eastAsia" w:ascii="宋体" w:hAnsi="宋体"/>
          <w:color w:val="000000"/>
          <w:sz w:val="24"/>
        </w:rPr>
        <w:t xml:space="preserve">（1）技术标：可以但不限于技术方案、招标文件规定的其他材料等，格式自定。</w:t>
      </w:r>
      <w:r/>
    </w:p>
    <w:p>
      <w:pPr>
        <w:ind w:firstLine="480"/>
        <w:spacing w:line="360" w:lineRule="auto"/>
        <w:rPr>
          <w:rFonts w:hint="eastAsia" w:ascii="宋体" w:hAnsi="宋体"/>
          <w:color w:val="000000"/>
          <w:sz w:val="24"/>
        </w:rPr>
      </w:pPr>
      <w:r>
        <w:rPr>
          <w:rFonts w:hint="eastAsia" w:ascii="宋体" w:hAnsi="宋体"/>
          <w:color w:val="000000"/>
          <w:sz w:val="24"/>
        </w:rPr>
        <w:t xml:space="preserve">（2）项目需求响应：格式自定。</w:t>
      </w:r>
      <w:r/>
    </w:p>
    <w:p>
      <w:pPr>
        <w:ind w:firstLine="482"/>
        <w:spacing w:line="360" w:lineRule="auto"/>
        <w:rPr>
          <w:rFonts w:hint="eastAsia" w:ascii="宋体" w:hAnsi="宋体"/>
          <w:b/>
          <w:color w:val="000000"/>
          <w:sz w:val="24"/>
        </w:rPr>
      </w:pPr>
      <w:r>
        <w:rPr>
          <w:rFonts w:hint="eastAsia" w:ascii="宋体" w:hAnsi="宋体"/>
          <w:b/>
          <w:color w:val="000000"/>
          <w:sz w:val="24"/>
        </w:rPr>
        <w:t xml:space="preserve">4、评审因素所需材料：</w:t>
      </w:r>
      <w:r/>
    </w:p>
    <w:p>
      <w:pPr>
        <w:ind w:firstLine="480"/>
        <w:spacing w:line="360" w:lineRule="auto"/>
        <w:rPr>
          <w:rFonts w:hint="eastAsia" w:ascii="宋体" w:hAnsi="宋体"/>
          <w:color w:val="000000"/>
          <w:sz w:val="24"/>
        </w:rPr>
      </w:pPr>
      <w:r>
        <w:rPr>
          <w:rFonts w:hint="eastAsia" w:ascii="宋体" w:hAnsi="宋体"/>
          <w:color w:val="000000"/>
          <w:sz w:val="24"/>
        </w:rPr>
        <w:t xml:space="preserve">如有，请按招标文件要求提供。</w:t>
      </w:r>
      <w:r/>
    </w:p>
    <w:p>
      <w:pPr>
        <w:ind w:firstLine="482"/>
        <w:spacing w:line="360" w:lineRule="auto"/>
        <w:rPr>
          <w:rFonts w:hint="eastAsia" w:ascii="宋体" w:hAnsi="宋体"/>
          <w:b/>
          <w:color w:val="000000"/>
          <w:sz w:val="24"/>
        </w:rPr>
      </w:pPr>
      <w:r>
        <w:rPr>
          <w:rFonts w:hint="eastAsia" w:ascii="宋体" w:hAnsi="宋体"/>
          <w:b/>
          <w:color w:val="000000"/>
          <w:sz w:val="24"/>
        </w:rPr>
        <w:t xml:space="preserve">5、其他材料：</w:t>
      </w:r>
      <w:r/>
    </w:p>
    <w:p>
      <w:pPr>
        <w:ind w:firstLine="480"/>
        <w:spacing w:line="360" w:lineRule="auto"/>
        <w:rPr>
          <w:rFonts w:hint="eastAsia" w:ascii="宋体" w:hAnsi="宋体"/>
          <w:color w:val="000000"/>
          <w:sz w:val="24"/>
        </w:rPr>
      </w:pPr>
      <w:r>
        <w:rPr>
          <w:rFonts w:hint="eastAsia" w:ascii="宋体" w:hAnsi="宋体"/>
          <w:color w:val="000000"/>
          <w:sz w:val="24"/>
        </w:rPr>
        <w:t xml:space="preserve">如有，请按招标文件要求提供。</w:t>
      </w:r>
      <w:r/>
    </w:p>
    <w:p>
      <w:pPr>
        <w:ind w:firstLine="482"/>
        <w:spacing w:line="360" w:lineRule="auto"/>
        <w:tabs>
          <w:tab w:val="center" w:pos="4677" w:leader="none"/>
        </w:tabs>
        <w:rPr>
          <w:rFonts w:hint="eastAsia" w:ascii="宋体" w:hAnsi="宋体"/>
          <w:sz w:val="24"/>
        </w:rPr>
      </w:pPr>
      <w:r>
        <w:rPr>
          <w:rFonts w:hint="eastAsia" w:ascii="宋体" w:hAnsi="宋体"/>
          <w:b/>
          <w:sz w:val="24"/>
        </w:rPr>
        <w:t xml:space="preserve">十三、生成投标文件：</w:t>
      </w:r>
      <w:r>
        <w:rPr>
          <w:rFonts w:ascii="宋体" w:hAnsi="宋体"/>
          <w:b/>
          <w:sz w:val="24"/>
        </w:rPr>
        <w:tab/>
      </w:r>
      <w:r/>
    </w:p>
    <w:p>
      <w:pPr>
        <w:ind w:firstLine="480"/>
        <w:spacing w:line="360" w:lineRule="auto"/>
        <w:rPr>
          <w:rFonts w:hint="eastAsia" w:ascii="宋体" w:hAnsi="宋体"/>
          <w:color w:val="000000"/>
          <w:sz w:val="24"/>
        </w:rPr>
      </w:pPr>
      <w:r>
        <w:rPr>
          <w:rFonts w:hint="eastAsia" w:ascii="宋体" w:hAnsi="宋体"/>
          <w:color w:val="000000"/>
          <w:sz w:val="24"/>
        </w:rPr>
        <w:t xml:space="preserve">投标文件应由</w:t>
      </w:r>
      <w:r>
        <w:rPr>
          <w:rFonts w:hint="eastAsia" w:ascii="宋体" w:hAnsi="宋体"/>
          <w:b/>
          <w:color w:val="000000"/>
          <w:sz w:val="24"/>
        </w:rPr>
        <w:t xml:space="preserve">法定代表人或其委托代理人在凡规定签章处逐一签字或盖章并加盖投标人公章（相关内容可以打印、签字、盖章后扫描电子件）或使用电子签章</w:t>
      </w:r>
      <w:r>
        <w:rPr>
          <w:rFonts w:hint="eastAsia" w:ascii="宋体" w:hAnsi="宋体"/>
          <w:color w:val="000000"/>
          <w:sz w:val="24"/>
        </w:rPr>
        <w:t xml:space="preserve">，本招标文件所表述的公章是指刻有投标人法定名称的印章，不包括合同、财务、税务、发票等形式的</w:t>
      </w:r>
      <w:r>
        <w:rPr>
          <w:rFonts w:hint="eastAsia" w:ascii="宋体" w:hAnsi="宋体"/>
          <w:color w:val="000000"/>
          <w:sz w:val="24"/>
        </w:rPr>
        <w:t xml:space="preserve">业务专用章。</w:t>
      </w:r>
      <w:r/>
    </w:p>
    <w:p>
      <w:pPr>
        <w:ind w:firstLine="480"/>
        <w:spacing w:line="360" w:lineRule="auto"/>
        <w:rPr>
          <w:rFonts w:hint="eastAsia" w:ascii="宋体" w:hAnsi="宋体"/>
          <w:color w:val="000000"/>
          <w:sz w:val="24"/>
        </w:rPr>
      </w:pPr>
      <w:r>
        <w:rPr>
          <w:rFonts w:hint="eastAsia" w:ascii="宋体" w:hAnsi="宋体"/>
          <w:color w:val="000000"/>
          <w:sz w:val="24"/>
        </w:rPr>
        <w:t xml:space="preserve">电子投标文件不得涂改、</w:t>
      </w:r>
      <w:r>
        <w:rPr>
          <w:rFonts w:hint="eastAsia" w:ascii="宋体" w:hAnsi="宋体"/>
          <w:color w:val="000000"/>
          <w:sz w:val="24"/>
        </w:rPr>
        <w:t xml:space="preserve">行间插字或</w:t>
      </w:r>
      <w:r>
        <w:rPr>
          <w:rFonts w:hint="eastAsia" w:ascii="宋体" w:hAnsi="宋体"/>
          <w:color w:val="000000"/>
          <w:sz w:val="24"/>
        </w:rPr>
        <w:t xml:space="preserve">删除，如出现上述情况应重新编制。</w:t>
      </w:r>
      <w:r/>
    </w:p>
    <w:p>
      <w:pPr>
        <w:ind w:firstLine="480"/>
        <w:spacing w:line="360" w:lineRule="auto"/>
        <w:rPr>
          <w:rFonts w:hint="eastAsia" w:ascii="宋体" w:hAnsi="宋体"/>
          <w:color w:val="000000"/>
          <w:sz w:val="24"/>
        </w:rPr>
      </w:pPr>
      <w:r>
        <w:rPr>
          <w:rFonts w:hint="eastAsia" w:ascii="宋体" w:hAnsi="宋体"/>
          <w:color w:val="000000"/>
          <w:sz w:val="24"/>
        </w:rPr>
        <w:t xml:space="preserve">投标文件制作工具生成内容相同、加密与未加密两个版本电子投标文件，加密版本用于提交上传，未加密版本用于特殊情况处理。</w:t>
      </w:r>
      <w:r/>
    </w:p>
    <w:p>
      <w:pPr>
        <w:pStyle w:val="704"/>
        <w:numPr>
          <w:ilvl w:val="0"/>
          <w:numId w:val="0"/>
        </w:numPr>
        <w:spacing w:before="156" w:after="156" w:line="360" w:lineRule="auto"/>
        <w:rPr>
          <w:color w:val="000000"/>
        </w:rPr>
      </w:pPr>
      <w:r>
        <w:rPr>
          <w:rFonts w:hint="eastAsia"/>
          <w:color w:val="000000"/>
        </w:rPr>
        <w:t xml:space="preserve">四、投标文件的提交</w:t>
      </w:r>
      <w:r/>
    </w:p>
    <w:p>
      <w:pPr>
        <w:ind w:firstLine="480"/>
        <w:jc w:val="left"/>
        <w:spacing w:line="400" w:lineRule="exact"/>
        <w:rPr>
          <w:rFonts w:hint="eastAsia" w:ascii="宋体" w:hAnsi="宋体"/>
          <w:b/>
          <w:sz w:val="24"/>
        </w:rPr>
      </w:pPr>
      <w:r>
        <w:rPr>
          <w:rFonts w:hint="eastAsia" w:ascii="宋体" w:hAnsi="宋体"/>
          <w:b/>
          <w:sz w:val="24"/>
        </w:rPr>
        <w:t xml:space="preserve">十四、投标文件的上传、修改和撤回：</w:t>
      </w:r>
      <w:r/>
    </w:p>
    <w:p>
      <w:pPr>
        <w:ind w:firstLine="480"/>
        <w:jc w:val="left"/>
        <w:spacing w:line="400" w:lineRule="exact"/>
        <w:rPr>
          <w:rFonts w:hint="eastAsia" w:ascii="宋体" w:hAnsi="宋体"/>
          <w:color w:val="000000"/>
          <w:sz w:val="24"/>
        </w:rPr>
      </w:pPr>
      <w:r>
        <w:rPr>
          <w:rFonts w:hint="eastAsia" w:ascii="宋体" w:hAnsi="宋体"/>
          <w:color w:val="000000"/>
          <w:sz w:val="24"/>
        </w:rPr>
        <w:t xml:space="preserve">投标人应当使用投标文件制作工具，生成加密电子投标文件一份，在规定的截止时间前上传。</w:t>
      </w:r>
      <w:r/>
    </w:p>
    <w:p>
      <w:pPr>
        <w:ind w:firstLine="480"/>
        <w:jc w:val="left"/>
        <w:spacing w:line="400" w:lineRule="exact"/>
        <w:rPr>
          <w:rFonts w:hint="eastAsia" w:ascii="宋体" w:hAnsi="宋体"/>
          <w:color w:val="000000"/>
          <w:sz w:val="24"/>
        </w:rPr>
      </w:pPr>
      <w:r>
        <w:rPr>
          <w:rFonts w:hint="eastAsia" w:ascii="宋体" w:hAnsi="宋体"/>
          <w:color w:val="000000"/>
          <w:sz w:val="24"/>
        </w:rPr>
        <w:t xml:space="preserve">投标人在上传投标文件后可以对其修改或撤回，但这种修改或撤回，必须在规定的投标截止时间前。</w:t>
      </w:r>
      <w:r/>
    </w:p>
    <w:p>
      <w:pPr>
        <w:ind w:firstLine="480"/>
        <w:jc w:val="left"/>
        <w:spacing w:line="400" w:lineRule="exact"/>
        <w:rPr>
          <w:rFonts w:hint="eastAsia" w:ascii="宋体" w:hAnsi="宋体"/>
          <w:color w:val="000000"/>
          <w:sz w:val="24"/>
        </w:rPr>
      </w:pPr>
      <w:r>
        <w:rPr>
          <w:rFonts w:hint="eastAsia" w:ascii="宋体" w:hAnsi="宋体"/>
          <w:color w:val="000000"/>
          <w:sz w:val="24"/>
        </w:rPr>
        <w:t xml:space="preserve">对电子投标文件的修改，投标人可以在投标截止时间前登录电子交易平台撤回文件，并上传新的投标文件，投标文件以最终完成上传的为准。</w:t>
      </w:r>
      <w:r/>
    </w:p>
    <w:p>
      <w:pPr>
        <w:ind w:firstLine="480"/>
        <w:jc w:val="left"/>
        <w:spacing w:line="400" w:lineRule="exact"/>
        <w:rPr>
          <w:rFonts w:hint="eastAsia" w:ascii="宋体" w:hAnsi="宋体"/>
          <w:color w:val="000000"/>
          <w:sz w:val="24"/>
        </w:rPr>
      </w:pPr>
      <w:r>
        <w:rPr>
          <w:rFonts w:hint="eastAsia" w:ascii="宋体" w:hAnsi="宋体"/>
          <w:color w:val="000000"/>
          <w:sz w:val="24"/>
        </w:rPr>
        <w:t xml:space="preserve">投标人不得在投标截止时间后修改投标文件，也不得在投标截止时间起至投标有效期满前撤回投标文件。</w:t>
      </w:r>
      <w:r/>
    </w:p>
    <w:p>
      <w:pPr>
        <w:ind w:firstLine="480"/>
        <w:jc w:val="left"/>
        <w:spacing w:line="400" w:lineRule="exact"/>
        <w:rPr>
          <w:rFonts w:hint="eastAsia" w:ascii="宋体" w:hAnsi="宋体"/>
          <w:b/>
          <w:color w:val="000000"/>
          <w:sz w:val="24"/>
        </w:rPr>
      </w:pPr>
      <w:r>
        <w:rPr>
          <w:rFonts w:hint="eastAsia" w:ascii="宋体" w:hAnsi="宋体"/>
          <w:b/>
          <w:color w:val="000000"/>
          <w:sz w:val="24"/>
        </w:rPr>
        <w:t xml:space="preserve">十五、递交投标文件的截止时间：</w:t>
      </w:r>
      <w:r/>
    </w:p>
    <w:p>
      <w:pPr>
        <w:ind w:firstLine="420"/>
        <w:jc w:val="left"/>
        <w:spacing w:line="400" w:lineRule="exact"/>
        <w:rPr>
          <w:rFonts w:hint="eastAsia" w:ascii="宋体" w:hAnsi="宋体"/>
          <w:color w:val="000000"/>
          <w:sz w:val="24"/>
        </w:rPr>
      </w:pPr>
      <w:r>
        <w:rPr>
          <w:rFonts w:hint="eastAsia" w:ascii="宋体" w:hAnsi="宋体"/>
          <w:color w:val="000000"/>
          <w:sz w:val="24"/>
        </w:rPr>
        <w:t xml:space="preserve">所有投标文件都必须按规定的接收截止时间之前上传，迟于截止时间的</w:t>
      </w:r>
      <w:r>
        <w:rPr>
          <w:rFonts w:hint="eastAsia" w:hAnsi="宋体"/>
          <w:b/>
          <w:color w:val="000000"/>
          <w:sz w:val="24"/>
        </w:rPr>
        <w:t xml:space="preserve">不予接收</w:t>
      </w:r>
      <w:r>
        <w:rPr>
          <w:rFonts w:hint="eastAsia" w:ascii="宋体" w:hAnsi="宋体"/>
          <w:b/>
          <w:color w:val="000000"/>
          <w:sz w:val="24"/>
        </w:rPr>
        <w:t xml:space="preserve">。</w:t>
      </w:r>
      <w:r/>
    </w:p>
    <w:p>
      <w:pPr>
        <w:ind w:firstLine="480"/>
        <w:jc w:val="left"/>
        <w:spacing w:line="400" w:lineRule="exact"/>
        <w:rPr>
          <w:rFonts w:hint="eastAsia" w:ascii="宋体" w:hAnsi="宋体"/>
          <w:b/>
          <w:color w:val="000000"/>
          <w:sz w:val="24"/>
        </w:rPr>
      </w:pPr>
      <w:r>
        <w:rPr>
          <w:rFonts w:hint="eastAsia" w:ascii="宋体" w:hAnsi="宋体"/>
          <w:b/>
          <w:color w:val="000000"/>
          <w:sz w:val="24"/>
        </w:rPr>
        <w:t xml:space="preserve">十六、电报、电话、传真以及纸质投标文件形式的投标概不接受。</w:t>
      </w:r>
      <w:r/>
    </w:p>
    <w:p>
      <w:pPr>
        <w:pStyle w:val="704"/>
        <w:numPr>
          <w:ilvl w:val="0"/>
          <w:numId w:val="0"/>
        </w:numPr>
        <w:spacing w:before="156" w:after="156" w:line="360" w:lineRule="auto"/>
        <w:rPr>
          <w:color w:val="000000"/>
        </w:rPr>
      </w:pPr>
      <w:r>
        <w:rPr>
          <w:rFonts w:hint="eastAsia"/>
          <w:color w:val="000000"/>
        </w:rPr>
        <w:t xml:space="preserve">五、开标和评标</w:t>
      </w:r>
      <w:r/>
    </w:p>
    <w:p>
      <w:pPr>
        <w:ind w:firstLine="482"/>
        <w:spacing w:line="360" w:lineRule="auto"/>
        <w:rPr>
          <w:rFonts w:hint="eastAsia" w:ascii="宋体" w:hAnsi="宋体"/>
          <w:color w:val="000000"/>
          <w:sz w:val="24"/>
        </w:rPr>
      </w:pPr>
      <w:r>
        <w:rPr>
          <w:rFonts w:hint="eastAsia" w:ascii="宋体" w:hAnsi="宋体"/>
          <w:b/>
          <w:color w:val="000000"/>
          <w:sz w:val="24"/>
        </w:rPr>
        <w:t xml:space="preserve">十七、开标：</w:t>
      </w:r>
      <w:r/>
    </w:p>
    <w:p>
      <w:pPr>
        <w:ind w:firstLine="480"/>
        <w:spacing w:line="360" w:lineRule="auto"/>
        <w:rPr>
          <w:rFonts w:hint="eastAsia" w:ascii="宋体" w:hAnsi="宋体"/>
          <w:sz w:val="24"/>
        </w:rPr>
      </w:pPr>
      <w:r>
        <w:rPr>
          <w:rFonts w:hint="eastAsia" w:ascii="宋体" w:hAnsi="宋体"/>
          <w:sz w:val="24"/>
        </w:rPr>
        <w:t xml:space="preserve">采购代理机构将在本招标文件第一部分“投标邀请”规定的时间和地点进行开标，投标人的法定代表人或其委托代理人应准备身份证件和用于生成、加密和上传电子投标文件的CA数字证书参加开标会。</w:t>
      </w:r>
      <w:r/>
    </w:p>
    <w:p>
      <w:pPr>
        <w:ind w:firstLine="480"/>
        <w:spacing w:line="360" w:lineRule="auto"/>
        <w:rPr>
          <w:rFonts w:hint="eastAsia" w:ascii="宋体" w:hAnsi="宋体"/>
          <w:sz w:val="24"/>
        </w:rPr>
      </w:pPr>
      <w:r>
        <w:rPr>
          <w:rFonts w:hint="eastAsia" w:ascii="宋体" w:hAnsi="宋体"/>
          <w:sz w:val="24"/>
        </w:rPr>
        <w:t xml:space="preserve">线下开标的，供应商必须按规定时间递交CA数字证书，超过截止时间的采购代理机构有权拒收，视为放弃投标和放弃对开标全过程提出疑义的权利，并承担由此导致的一切后果。</w:t>
      </w:r>
      <w:r/>
    </w:p>
    <w:p>
      <w:pPr>
        <w:ind w:firstLine="482"/>
        <w:spacing w:line="360" w:lineRule="auto"/>
        <w:rPr>
          <w:rFonts w:hint="eastAsia" w:ascii="宋体" w:hAnsi="宋体"/>
          <w:b/>
          <w:color w:val="000000"/>
          <w:sz w:val="24"/>
        </w:rPr>
      </w:pPr>
      <w:r>
        <w:rPr>
          <w:rFonts w:hint="eastAsia" w:ascii="宋体" w:hAnsi="宋体"/>
          <w:b/>
          <w:color w:val="000000"/>
          <w:sz w:val="24"/>
        </w:rPr>
        <w:t xml:space="preserve">不见面交易的，供应商必须</w:t>
      </w:r>
      <w:r>
        <w:rPr>
          <w:rFonts w:hint="eastAsia" w:ascii="宋体" w:hAnsi="宋体"/>
          <w:b/>
          <w:sz w:val="24"/>
        </w:rPr>
        <w:t xml:space="preserve">提前登录苏</w:t>
      </w:r>
      <w:r>
        <w:rPr>
          <w:rFonts w:hint="eastAsia" w:ascii="宋体" w:hAnsi="宋体"/>
          <w:b/>
          <w:sz w:val="24"/>
        </w:rPr>
        <w:t xml:space="preserve">采云</w:t>
      </w:r>
      <w:r>
        <w:rPr>
          <w:rFonts w:hint="eastAsia" w:ascii="宋体" w:hAnsi="宋体"/>
          <w:b/>
          <w:sz w:val="24"/>
        </w:rPr>
        <w:t xml:space="preserve">开标大厅并在投标文件递交截止时间之前完成签到，</w:t>
      </w:r>
      <w:r>
        <w:rPr>
          <w:rFonts w:hint="eastAsia" w:ascii="宋体" w:hAnsi="宋体"/>
          <w:b/>
          <w:color w:val="ff0000"/>
          <w:sz w:val="24"/>
        </w:rPr>
        <w:t xml:space="preserve">如未按时加入开标会议并完成登录、签到操作的或未能在开标会议区内全程参与交互的，供应商将无法收到解密指令、疑义回复等实时内容，视为放弃投标和放弃对开标全过程提出疑义的权利，并承担由此导致的一切后果。</w:t>
      </w:r>
      <w:r/>
    </w:p>
    <w:p>
      <w:pPr>
        <w:ind w:firstLine="480"/>
        <w:spacing w:line="360" w:lineRule="auto"/>
        <w:rPr>
          <w:rFonts w:hint="eastAsia" w:ascii="宋体" w:hAnsi="宋体"/>
          <w:color w:val="000000"/>
          <w:sz w:val="24"/>
        </w:rPr>
      </w:pPr>
      <w:r>
        <w:rPr>
          <w:rFonts w:hint="eastAsia" w:ascii="宋体" w:hAnsi="宋体"/>
          <w:color w:val="000000"/>
          <w:sz w:val="24"/>
        </w:rPr>
        <w:t xml:space="preserve">供应商未参加开标会的，视同认可开标结果。</w:t>
      </w:r>
      <w:r/>
    </w:p>
    <w:p>
      <w:pPr>
        <w:ind w:firstLine="480"/>
        <w:spacing w:line="360" w:lineRule="auto"/>
        <w:rPr>
          <w:rFonts w:hint="eastAsia" w:ascii="宋体" w:hAnsi="宋体"/>
          <w:color w:val="000000"/>
          <w:sz w:val="24"/>
        </w:rPr>
      </w:pPr>
      <w:r>
        <w:rPr>
          <w:rFonts w:hint="eastAsia" w:ascii="宋体" w:hAnsi="宋体"/>
          <w:color w:val="000000"/>
          <w:sz w:val="24"/>
        </w:rPr>
        <w:t xml:space="preserve">投标人使用CA数字证书解密投标文件后，采购代理机构当众宣读每份电子投标文件中“开标一览表”的各项内容以及采购代理机构认为有必要宣读的其他内容并记录，唱标顺序按开标系统投标人先后顺序进行。</w:t>
      </w:r>
      <w:r/>
    </w:p>
    <w:p>
      <w:pPr>
        <w:ind w:firstLine="482"/>
        <w:spacing w:line="360" w:lineRule="auto"/>
        <w:rPr>
          <w:rFonts w:hint="eastAsia" w:ascii="宋体" w:hAnsi="宋体"/>
          <w:color w:val="000000"/>
          <w:sz w:val="24"/>
        </w:rPr>
      </w:pPr>
      <w:r>
        <w:rPr>
          <w:rFonts w:hint="eastAsia" w:ascii="宋体" w:hAnsi="宋体"/>
          <w:b/>
          <w:color w:val="000000"/>
          <w:sz w:val="24"/>
        </w:rPr>
        <w:t xml:space="preserve">十八、评标委员会：</w:t>
      </w:r>
      <w:r/>
    </w:p>
    <w:p>
      <w:pPr>
        <w:ind w:firstLine="480"/>
        <w:spacing w:line="360" w:lineRule="auto"/>
        <w:rPr>
          <w:rFonts w:hint="eastAsia" w:ascii="宋体" w:hAnsi="宋体"/>
          <w:color w:val="000000"/>
          <w:sz w:val="24"/>
        </w:rPr>
      </w:pPr>
      <w:r>
        <w:rPr>
          <w:rFonts w:hint="eastAsia" w:ascii="宋体" w:hAnsi="宋体"/>
          <w:color w:val="000000"/>
          <w:sz w:val="24"/>
        </w:rPr>
        <w:t xml:space="preserve">评标委员会由采购人代表和评审专家组成，评标委员会按照招标文件中规定的评标方法和评标标准，对符合性审查合格的投标文件进行商务和技术评估，综合比较与评价。</w:t>
      </w:r>
      <w:r/>
    </w:p>
    <w:p>
      <w:pPr>
        <w:ind w:firstLine="480"/>
        <w:spacing w:line="360" w:lineRule="auto"/>
        <w:rPr>
          <w:rFonts w:hint="eastAsia" w:ascii="宋体" w:hAnsi="宋体"/>
          <w:color w:val="000000"/>
          <w:sz w:val="24"/>
        </w:rPr>
      </w:pPr>
      <w:r>
        <w:rPr>
          <w:rFonts w:hint="eastAsia" w:ascii="宋体" w:hAnsi="宋体"/>
          <w:color w:val="000000"/>
          <w:sz w:val="24"/>
        </w:rPr>
        <w:t xml:space="preserve">评标期间，投标人的法定代表人或者获其授权的代理人必须候场，</w:t>
      </w:r>
      <w:r>
        <w:rPr>
          <w:rFonts w:hint="eastAsia" w:ascii="宋体" w:hAnsi="宋体"/>
          <w:sz w:val="24"/>
        </w:rPr>
        <w:t xml:space="preserve">随时接受评委询问，并予以解答。</w:t>
      </w:r>
      <w:r/>
    </w:p>
    <w:p>
      <w:pPr>
        <w:ind w:firstLine="482"/>
        <w:spacing w:line="360" w:lineRule="auto"/>
        <w:rPr>
          <w:rFonts w:hint="eastAsia" w:ascii="宋体" w:hAnsi="宋体"/>
          <w:color w:val="000000"/>
          <w:sz w:val="24"/>
        </w:rPr>
      </w:pPr>
      <w:r>
        <w:rPr>
          <w:rFonts w:hint="eastAsia" w:ascii="宋体" w:hAnsi="宋体"/>
          <w:b/>
          <w:color w:val="000000"/>
          <w:sz w:val="24"/>
        </w:rPr>
        <w:t xml:space="preserve">十九、对投标文件的审查和确定：</w:t>
      </w:r>
      <w:r/>
    </w:p>
    <w:p>
      <w:pPr>
        <w:ind w:firstLine="480"/>
        <w:spacing w:line="360" w:lineRule="auto"/>
        <w:rPr>
          <w:rFonts w:hint="eastAsia" w:ascii="宋体" w:hAnsi="宋体"/>
          <w:color w:val="000000"/>
          <w:sz w:val="24"/>
        </w:rPr>
      </w:pPr>
      <w:r>
        <w:rPr>
          <w:rFonts w:hint="eastAsia" w:ascii="宋体" w:hAnsi="宋体"/>
          <w:color w:val="000000"/>
          <w:sz w:val="24"/>
        </w:rPr>
        <w:t xml:space="preserve">1、开标结束后，采购人依法对投标人的资格进行审查。</w:t>
      </w:r>
      <w:r/>
    </w:p>
    <w:p>
      <w:pPr>
        <w:ind w:firstLine="480"/>
        <w:spacing w:line="360" w:lineRule="auto"/>
        <w:rPr>
          <w:rFonts w:hint="eastAsia" w:hAnsi="宋体"/>
          <w:color w:val="000000"/>
          <w:sz w:val="24"/>
        </w:rPr>
      </w:pPr>
      <w:r>
        <w:rPr>
          <w:rFonts w:hint="eastAsia" w:ascii="宋体" w:hAnsi="宋体"/>
          <w:color w:val="000000"/>
          <w:sz w:val="24"/>
        </w:rPr>
        <w:t xml:space="preserve">2、</w:t>
      </w:r>
      <w:r>
        <w:rPr>
          <w:rFonts w:hint="eastAsia" w:hAnsi="宋体"/>
          <w:color w:val="000000"/>
          <w:sz w:val="24"/>
        </w:rPr>
        <w:t xml:space="preserve">评标委员会负责具体评标事务，并独立履行下列职责：</w:t>
      </w:r>
      <w:r/>
    </w:p>
    <w:p>
      <w:pPr>
        <w:ind w:firstLine="480"/>
        <w:spacing w:line="360" w:lineRule="auto"/>
        <w:rPr>
          <w:rFonts w:hint="eastAsia" w:ascii="宋体" w:hAnsi="宋体"/>
          <w:color w:val="000000"/>
          <w:sz w:val="24"/>
        </w:rPr>
      </w:pPr>
      <w:r>
        <w:rPr>
          <w:rFonts w:ascii="宋体" w:hAnsi="宋体"/>
          <w:color w:val="000000"/>
          <w:sz w:val="24"/>
        </w:rPr>
        <w:t xml:space="preserve">（</w:t>
      </w:r>
      <w:r>
        <w:rPr>
          <w:rFonts w:hint="eastAsia" w:ascii="宋体" w:hAnsi="宋体"/>
          <w:color w:val="000000"/>
          <w:sz w:val="24"/>
        </w:rPr>
        <w:t xml:space="preserve">1</w:t>
      </w:r>
      <w:r>
        <w:rPr>
          <w:rFonts w:ascii="宋体" w:hAnsi="宋体"/>
          <w:color w:val="000000"/>
          <w:sz w:val="24"/>
        </w:rPr>
        <w:t xml:space="preserve">）审查、评价投标文件是否符合招标文件的商务、技术等实质性要求；</w:t>
      </w:r>
      <w:r/>
    </w:p>
    <w:p>
      <w:pPr>
        <w:pStyle w:val="726"/>
        <w:ind w:firstLine="480"/>
        <w:spacing w:line="360" w:lineRule="auto"/>
        <w:rPr>
          <w:rFonts w:hint="eastAsia" w:hAnsi="宋体"/>
          <w:color w:val="000000"/>
          <w:sz w:val="24"/>
          <w:szCs w:val="24"/>
        </w:rPr>
      </w:pPr>
      <w:r>
        <w:rPr>
          <w:rFonts w:hAnsi="宋体"/>
          <w:color w:val="000000"/>
          <w:sz w:val="24"/>
          <w:szCs w:val="24"/>
        </w:rPr>
        <w:t xml:space="preserve">（</w:t>
      </w:r>
      <w:r>
        <w:rPr>
          <w:rFonts w:hint="eastAsia" w:hAnsi="宋体"/>
          <w:color w:val="000000"/>
          <w:sz w:val="24"/>
          <w:szCs w:val="24"/>
        </w:rPr>
        <w:t xml:space="preserve">2</w:t>
      </w:r>
      <w:r>
        <w:rPr>
          <w:rFonts w:hAnsi="宋体"/>
          <w:color w:val="000000"/>
          <w:sz w:val="24"/>
          <w:szCs w:val="24"/>
        </w:rPr>
        <w:t xml:space="preserve">）要求投标人对投标文件有关事项</w:t>
      </w:r>
      <w:r>
        <w:rPr>
          <w:rFonts w:hAnsi="宋体"/>
          <w:color w:val="000000"/>
          <w:sz w:val="24"/>
          <w:szCs w:val="24"/>
        </w:rPr>
        <w:t xml:space="preserve">作出</w:t>
      </w:r>
      <w:r>
        <w:rPr>
          <w:rFonts w:hAnsi="宋体"/>
          <w:color w:val="000000"/>
          <w:sz w:val="24"/>
          <w:szCs w:val="24"/>
        </w:rPr>
        <w:t xml:space="preserve">澄清或者说明；</w:t>
      </w:r>
      <w:r/>
    </w:p>
    <w:p>
      <w:pPr>
        <w:pStyle w:val="726"/>
        <w:ind w:firstLine="480"/>
        <w:spacing w:line="360" w:lineRule="auto"/>
        <w:rPr>
          <w:rFonts w:hint="eastAsia" w:hAnsi="宋体"/>
          <w:color w:val="000000"/>
          <w:sz w:val="24"/>
          <w:szCs w:val="24"/>
        </w:rPr>
      </w:pPr>
      <w:r>
        <w:rPr>
          <w:rFonts w:hAnsi="宋体"/>
          <w:color w:val="000000"/>
          <w:sz w:val="24"/>
          <w:szCs w:val="24"/>
        </w:rPr>
        <w:t xml:space="preserve">（</w:t>
      </w:r>
      <w:r>
        <w:rPr>
          <w:rFonts w:hint="eastAsia" w:hAnsi="宋体"/>
          <w:color w:val="000000"/>
          <w:sz w:val="24"/>
          <w:szCs w:val="24"/>
        </w:rPr>
        <w:t xml:space="preserve">3</w:t>
      </w:r>
      <w:r>
        <w:rPr>
          <w:rFonts w:hAnsi="宋体"/>
          <w:color w:val="000000"/>
          <w:sz w:val="24"/>
          <w:szCs w:val="24"/>
        </w:rPr>
        <w:t xml:space="preserve">）对投标文件进行比较和评价</w:t>
      </w:r>
      <w:r>
        <w:rPr>
          <w:rFonts w:hint="eastAsia" w:hAnsi="宋体"/>
          <w:color w:val="000000"/>
          <w:sz w:val="24"/>
          <w:szCs w:val="24"/>
        </w:rPr>
        <w:t xml:space="preserve">(对商务、技术及其他内容的比较和评价结束前，评标委员会不得比较和评价投标报价)</w:t>
      </w:r>
      <w:r>
        <w:rPr>
          <w:rFonts w:hAnsi="宋体"/>
          <w:color w:val="000000"/>
          <w:sz w:val="24"/>
          <w:szCs w:val="24"/>
        </w:rPr>
        <w:t xml:space="preserve"> ；</w:t>
      </w:r>
      <w:r/>
    </w:p>
    <w:p>
      <w:pPr>
        <w:pStyle w:val="726"/>
        <w:ind w:firstLine="480"/>
        <w:spacing w:line="360" w:lineRule="auto"/>
        <w:rPr>
          <w:rFonts w:hint="eastAsia" w:hAnsi="宋体"/>
          <w:color w:val="000000"/>
          <w:sz w:val="24"/>
          <w:szCs w:val="24"/>
        </w:rPr>
      </w:pPr>
      <w:r>
        <w:rPr>
          <w:rFonts w:hAnsi="宋体"/>
          <w:color w:val="000000"/>
          <w:sz w:val="24"/>
          <w:szCs w:val="24"/>
        </w:rPr>
        <w:t xml:space="preserve">（</w:t>
      </w:r>
      <w:r>
        <w:rPr>
          <w:rFonts w:hint="eastAsia" w:hAnsi="宋体"/>
          <w:color w:val="000000"/>
          <w:sz w:val="24"/>
          <w:szCs w:val="24"/>
        </w:rPr>
        <w:t xml:space="preserve">4</w:t>
      </w:r>
      <w:r>
        <w:rPr>
          <w:rFonts w:hAnsi="宋体"/>
          <w:color w:val="000000"/>
          <w:sz w:val="24"/>
          <w:szCs w:val="24"/>
        </w:rPr>
        <w:t xml:space="preserve">）确定中标候选人名单，以及根据采购人授权直接确定中标人；</w:t>
      </w:r>
      <w:r/>
    </w:p>
    <w:p>
      <w:pPr>
        <w:pStyle w:val="726"/>
        <w:ind w:firstLine="480"/>
        <w:spacing w:line="360" w:lineRule="auto"/>
        <w:rPr>
          <w:rFonts w:hint="eastAsia" w:hAnsi="宋体"/>
          <w:color w:val="000000"/>
          <w:sz w:val="24"/>
          <w:szCs w:val="24"/>
        </w:rPr>
      </w:pPr>
      <w:r>
        <w:rPr>
          <w:rFonts w:hAnsi="宋体"/>
          <w:color w:val="000000"/>
          <w:sz w:val="24"/>
          <w:szCs w:val="24"/>
        </w:rPr>
        <w:t xml:space="preserve">（</w:t>
      </w:r>
      <w:r>
        <w:rPr>
          <w:rFonts w:hint="eastAsia" w:hAnsi="宋体"/>
          <w:color w:val="000000"/>
          <w:sz w:val="24"/>
          <w:szCs w:val="24"/>
        </w:rPr>
        <w:t xml:space="preserve">5</w:t>
      </w:r>
      <w:r>
        <w:rPr>
          <w:rFonts w:hAnsi="宋体"/>
          <w:color w:val="000000"/>
          <w:sz w:val="24"/>
          <w:szCs w:val="24"/>
        </w:rPr>
        <w:t xml:space="preserve">）向采购人、采购代理机构或者有关部门报告评标中发现的违法行为；</w:t>
      </w:r>
      <w:r/>
    </w:p>
    <w:p>
      <w:pPr>
        <w:pStyle w:val="726"/>
        <w:ind w:firstLine="480"/>
        <w:spacing w:line="360" w:lineRule="auto"/>
        <w:rPr>
          <w:rFonts w:hint="eastAsia" w:hAnsi="宋体"/>
          <w:color w:val="000000"/>
          <w:sz w:val="24"/>
          <w:szCs w:val="24"/>
        </w:rPr>
      </w:pPr>
      <w:r>
        <w:rPr>
          <w:rFonts w:hAnsi="宋体"/>
          <w:color w:val="000000"/>
          <w:sz w:val="24"/>
          <w:szCs w:val="24"/>
        </w:rPr>
        <w:t xml:space="preserve">（</w:t>
      </w:r>
      <w:r>
        <w:rPr>
          <w:rFonts w:hint="eastAsia" w:hAnsi="宋体"/>
          <w:color w:val="000000"/>
          <w:sz w:val="24"/>
          <w:szCs w:val="24"/>
        </w:rPr>
        <w:t xml:space="preserve">6</w:t>
      </w:r>
      <w:r>
        <w:rPr>
          <w:rFonts w:hAnsi="宋体"/>
          <w:color w:val="000000"/>
          <w:sz w:val="24"/>
          <w:szCs w:val="24"/>
        </w:rPr>
        <w:t xml:space="preserve">）编写评标报告</w:t>
      </w:r>
      <w:r>
        <w:rPr>
          <w:rFonts w:hint="eastAsia" w:hAnsi="宋体"/>
          <w:color w:val="000000"/>
          <w:sz w:val="24"/>
          <w:szCs w:val="24"/>
        </w:rPr>
        <w:t xml:space="preserve">。</w:t>
      </w:r>
      <w:r/>
    </w:p>
    <w:p>
      <w:pPr>
        <w:pStyle w:val="726"/>
        <w:ind w:firstLine="600"/>
        <w:spacing w:line="360" w:lineRule="auto"/>
        <w:rPr>
          <w:rFonts w:hint="eastAsia" w:hAnsi="宋体"/>
          <w:color w:val="000000"/>
          <w:sz w:val="24"/>
          <w:szCs w:val="24"/>
        </w:rPr>
      </w:pPr>
      <w:r>
        <w:rPr>
          <w:rFonts w:hint="eastAsia" w:hAnsi="宋体"/>
          <w:color w:val="000000"/>
          <w:sz w:val="24"/>
          <w:szCs w:val="24"/>
        </w:rPr>
        <w:t xml:space="preserve">3、</w:t>
      </w:r>
      <w:r>
        <w:rPr>
          <w:rFonts w:hint="eastAsia" w:hAnsi="宋体"/>
          <w:color w:val="000000"/>
          <w:sz w:val="24"/>
        </w:rPr>
        <w:t xml:space="preserve">评标委员会对符合资格的投标人的投标文件进行符合性检查，以确定其是否满足招标文件的实质性要求。</w:t>
      </w:r>
      <w:r/>
    </w:p>
    <w:p>
      <w:pPr>
        <w:pStyle w:val="726"/>
        <w:ind w:firstLine="482"/>
        <w:spacing w:line="360" w:lineRule="auto"/>
        <w:rPr>
          <w:rFonts w:hint="eastAsia" w:hAnsi="宋体"/>
          <w:color w:val="000000"/>
          <w:sz w:val="24"/>
          <w:szCs w:val="24"/>
        </w:rPr>
      </w:pPr>
      <w:r>
        <w:rPr>
          <w:rFonts w:hint="eastAsia" w:hAnsi="宋体"/>
          <w:b/>
          <w:color w:val="000000"/>
          <w:sz w:val="24"/>
          <w:szCs w:val="24"/>
        </w:rPr>
        <w:t xml:space="preserve">符合性检查：</w:t>
      </w:r>
      <w:r>
        <w:rPr>
          <w:rFonts w:hint="eastAsia" w:hAnsi="宋体"/>
          <w:color w:val="000000"/>
          <w:sz w:val="24"/>
          <w:szCs w:val="24"/>
        </w:rPr>
        <w:t xml:space="preserve">依据招标文件的规定，从投标文件的有效性、完整性和对招标文件的响应程度进行审查，以确定是否对招标文件的实质性要求</w:t>
      </w:r>
      <w:r>
        <w:rPr>
          <w:rFonts w:hint="eastAsia" w:hAnsi="宋体"/>
          <w:color w:val="000000"/>
          <w:sz w:val="24"/>
          <w:szCs w:val="24"/>
        </w:rPr>
        <w:t xml:space="preserve">作出</w:t>
      </w:r>
      <w:r>
        <w:rPr>
          <w:rFonts w:hint="eastAsia" w:hAnsi="宋体"/>
          <w:color w:val="000000"/>
          <w:sz w:val="24"/>
          <w:szCs w:val="24"/>
        </w:rPr>
        <w:t xml:space="preserve">响应。标注★的款项为实质性要求和条件，投标人必须对实质性要求和条件逐条</w:t>
      </w:r>
      <w:r>
        <w:rPr>
          <w:rFonts w:hint="eastAsia" w:hAnsi="宋体"/>
          <w:color w:val="000000"/>
          <w:sz w:val="24"/>
          <w:szCs w:val="24"/>
        </w:rPr>
        <w:t xml:space="preserve">作出</w:t>
      </w:r>
      <w:r>
        <w:rPr>
          <w:rFonts w:hint="eastAsia" w:hAnsi="宋体"/>
          <w:color w:val="000000"/>
          <w:sz w:val="24"/>
          <w:szCs w:val="24"/>
        </w:rPr>
        <w:t xml:space="preserve">明确响应，否则按无效响应处理。</w:t>
      </w:r>
      <w:r/>
    </w:p>
    <w:p>
      <w:pPr>
        <w:pStyle w:val="726"/>
        <w:ind w:firstLine="482"/>
        <w:spacing w:line="360" w:lineRule="auto"/>
        <w:rPr>
          <w:rFonts w:hint="eastAsia" w:hAnsi="宋体"/>
          <w:b/>
          <w:color w:val="000000"/>
          <w:sz w:val="24"/>
          <w:szCs w:val="24"/>
        </w:rPr>
      </w:pPr>
      <w:r>
        <w:rPr>
          <w:rFonts w:hint="eastAsia" w:hAnsi="宋体"/>
          <w:b/>
          <w:color w:val="000000"/>
          <w:sz w:val="24"/>
          <w:szCs w:val="24"/>
        </w:rPr>
        <w:t xml:space="preserve">未实质性响应招标文件的投标文件按无效响应处理。</w:t>
      </w:r>
      <w:r/>
    </w:p>
    <w:p>
      <w:pPr>
        <w:pStyle w:val="726"/>
        <w:ind w:firstLine="480"/>
        <w:jc w:val="left"/>
        <w:spacing w:line="360" w:lineRule="auto"/>
        <w:rPr>
          <w:rFonts w:hint="eastAsia" w:hAnsi="宋体"/>
          <w:color w:val="000000"/>
          <w:sz w:val="24"/>
          <w:szCs w:val="24"/>
        </w:rPr>
      </w:pPr>
      <w:r>
        <w:rPr>
          <w:rFonts w:hint="eastAsia" w:hAnsi="宋体"/>
          <w:color w:val="000000"/>
          <w:sz w:val="24"/>
          <w:szCs w:val="24"/>
        </w:rPr>
        <w:t xml:space="preserve">评标委员会首先审查每份投标文件是否实质性响应了招标文件的要求。实质性响应的投标文件是与招标文件要求的全部实质性条款、条件和规格相符</w:t>
      </w:r>
      <w:r>
        <w:rPr>
          <w:rFonts w:hAnsi="宋体"/>
          <w:color w:val="000000"/>
          <w:sz w:val="24"/>
          <w:szCs w:val="24"/>
        </w:rPr>
        <w:t xml:space="preserve">且其余非实质性技术及商务条款</w:t>
      </w:r>
      <w:r>
        <w:rPr>
          <w:rFonts w:hint="eastAsia" w:hAnsi="宋体"/>
          <w:color w:val="000000"/>
          <w:sz w:val="24"/>
          <w:szCs w:val="24"/>
        </w:rPr>
        <w:t xml:space="preserve">没有重大偏离或保留。</w:t>
      </w:r>
      <w:r/>
    </w:p>
    <w:p>
      <w:pPr>
        <w:pStyle w:val="726"/>
        <w:ind w:firstLine="482"/>
        <w:jc w:val="left"/>
        <w:spacing w:line="360" w:lineRule="auto"/>
        <w:rPr>
          <w:rFonts w:hint="eastAsia" w:hAnsi="宋体"/>
          <w:color w:val="000000"/>
          <w:sz w:val="24"/>
          <w:szCs w:val="24"/>
        </w:rPr>
      </w:pPr>
      <w:r>
        <w:rPr>
          <w:rFonts w:hAnsi="宋体"/>
          <w:b/>
          <w:color w:val="000000"/>
          <w:sz w:val="24"/>
          <w:szCs w:val="24"/>
        </w:rPr>
        <w:t xml:space="preserve">所谓重大偏离或保留</w:t>
      </w:r>
      <w:r>
        <w:rPr>
          <w:rFonts w:hAnsi="宋体"/>
          <w:color w:val="000000"/>
          <w:sz w:val="24"/>
          <w:szCs w:val="24"/>
        </w:rPr>
        <w:t xml:space="preserve">，是指与</w:t>
      </w:r>
      <w:r>
        <w:rPr>
          <w:rFonts w:hint="eastAsia" w:hAnsi="宋体"/>
          <w:color w:val="000000"/>
          <w:sz w:val="24"/>
          <w:szCs w:val="24"/>
        </w:rPr>
        <w:t xml:space="preserve">招标</w:t>
      </w:r>
      <w:r>
        <w:rPr>
          <w:rFonts w:hAnsi="宋体"/>
          <w:color w:val="000000"/>
          <w:sz w:val="24"/>
          <w:szCs w:val="24"/>
        </w:rPr>
        <w:t xml:space="preserve">文件规定的主要技术指标或重要的商务条款或除上</w:t>
      </w:r>
      <w:r>
        <w:rPr>
          <w:rFonts w:hAnsi="宋体"/>
          <w:color w:val="000000"/>
          <w:sz w:val="24"/>
          <w:szCs w:val="24"/>
        </w:rPr>
        <w:t xml:space="preserve">述以外的多项指标要求存在负偏离，或者在实质上与</w:t>
      </w:r>
      <w:r>
        <w:rPr>
          <w:rFonts w:hint="eastAsia" w:hAnsi="宋体"/>
          <w:color w:val="000000"/>
          <w:sz w:val="24"/>
          <w:szCs w:val="24"/>
        </w:rPr>
        <w:t xml:space="preserve">招标</w:t>
      </w:r>
      <w:r>
        <w:rPr>
          <w:rFonts w:hAnsi="宋体"/>
          <w:color w:val="000000"/>
          <w:sz w:val="24"/>
          <w:szCs w:val="24"/>
        </w:rPr>
        <w:t xml:space="preserve">文件不一致，</w:t>
      </w:r>
      <w:r>
        <w:rPr>
          <w:rFonts w:hint="eastAsia" w:hAnsi="宋体"/>
          <w:color w:val="000000"/>
          <w:sz w:val="24"/>
          <w:szCs w:val="24"/>
        </w:rPr>
        <w:t xml:space="preserve">而且限制了合同中采购人和见证方的权利或供应商的义务</w:t>
      </w:r>
      <w:r>
        <w:rPr>
          <w:rFonts w:hAnsi="宋体"/>
          <w:color w:val="000000"/>
          <w:sz w:val="24"/>
          <w:szCs w:val="24"/>
        </w:rPr>
        <w:t xml:space="preserve">，保留或给予纠正这些偏离的机会将会对其他实质性响应要求的</w:t>
      </w:r>
      <w:r>
        <w:rPr>
          <w:rFonts w:hint="eastAsia" w:hAnsi="宋体"/>
          <w:color w:val="000000"/>
          <w:sz w:val="24"/>
          <w:szCs w:val="24"/>
        </w:rPr>
        <w:t xml:space="preserve">供应商</w:t>
      </w:r>
      <w:r>
        <w:rPr>
          <w:rFonts w:hAnsi="宋体"/>
          <w:color w:val="000000"/>
          <w:sz w:val="24"/>
          <w:szCs w:val="24"/>
        </w:rPr>
        <w:t xml:space="preserve">的竞争地位产生不公正的影响。重大偏离的认定需经过</w:t>
      </w:r>
      <w:r>
        <w:rPr>
          <w:rFonts w:hint="eastAsia" w:hAnsi="宋体"/>
          <w:color w:val="000000"/>
          <w:sz w:val="24"/>
          <w:szCs w:val="24"/>
        </w:rPr>
        <w:t xml:space="preserve">评标委员会</w:t>
      </w:r>
      <w:r>
        <w:rPr>
          <w:rFonts w:hAnsi="宋体"/>
          <w:color w:val="000000"/>
          <w:sz w:val="24"/>
          <w:szCs w:val="24"/>
        </w:rPr>
        <w:t xml:space="preserve">2/3及以上成员的认定。</w:t>
      </w:r>
      <w:r/>
    </w:p>
    <w:p>
      <w:pPr>
        <w:pStyle w:val="726"/>
        <w:ind w:firstLine="480"/>
        <w:jc w:val="left"/>
        <w:spacing w:line="360" w:lineRule="auto"/>
        <w:rPr>
          <w:rFonts w:hint="eastAsia" w:hAnsi="宋体"/>
          <w:color w:val="000000"/>
          <w:sz w:val="24"/>
        </w:rPr>
      </w:pPr>
      <w:r>
        <w:rPr>
          <w:rFonts w:hint="eastAsia" w:hAnsi="宋体"/>
          <w:color w:val="000000"/>
          <w:sz w:val="24"/>
          <w:szCs w:val="24"/>
        </w:rPr>
        <w:t xml:space="preserve">4、</w:t>
      </w:r>
      <w:r>
        <w:rPr>
          <w:rFonts w:hint="eastAsia" w:hAnsi="宋体"/>
          <w:color w:val="000000"/>
          <w:sz w:val="24"/>
        </w:rPr>
        <w:t xml:space="preserve">评标委员会决定投标文件的响应性仅基于投标文件本身的内容，而不寻求外部证据。</w:t>
      </w:r>
      <w:r/>
    </w:p>
    <w:p>
      <w:pPr>
        <w:pStyle w:val="726"/>
        <w:ind w:firstLine="480"/>
        <w:jc w:val="left"/>
        <w:spacing w:line="360" w:lineRule="auto"/>
        <w:rPr>
          <w:rFonts w:hint="eastAsia" w:hAnsi="宋体"/>
          <w:color w:val="000000"/>
          <w:sz w:val="24"/>
        </w:rPr>
      </w:pPr>
      <w:r>
        <w:rPr>
          <w:rFonts w:hint="eastAsia" w:hAnsi="宋体"/>
          <w:color w:val="000000"/>
          <w:sz w:val="24"/>
        </w:rPr>
        <w:t xml:space="preserve">5、评标委员会将拒绝被确定为非实质性响应的投标人，投标人不能通过修正或撤销不符之处而使其投标成为实质性响应的投标。</w:t>
      </w:r>
      <w:r/>
    </w:p>
    <w:p>
      <w:pPr>
        <w:ind w:firstLine="480"/>
        <w:spacing w:line="360" w:lineRule="auto"/>
        <w:rPr>
          <w:rFonts w:hint="eastAsia" w:ascii="宋体" w:hAnsi="宋体"/>
          <w:color w:val="000000"/>
          <w:sz w:val="24"/>
        </w:rPr>
      </w:pPr>
      <w:r>
        <w:rPr>
          <w:rFonts w:hint="eastAsia" w:ascii="宋体" w:hAnsi="宋体"/>
          <w:color w:val="000000"/>
          <w:sz w:val="24"/>
        </w:rPr>
        <w:t xml:space="preserve">6、投标文件报价出现前后不一致的，按照下列规定修正：</w:t>
      </w:r>
      <w:r/>
    </w:p>
    <w:p>
      <w:pPr>
        <w:ind w:firstLine="480"/>
        <w:spacing w:line="360" w:lineRule="auto"/>
        <w:rPr>
          <w:rFonts w:hint="eastAsia" w:hAnsi="宋体"/>
          <w:color w:val="000000"/>
          <w:sz w:val="24"/>
        </w:rPr>
      </w:pPr>
      <w:r>
        <w:rPr>
          <w:rFonts w:hint="eastAsia" w:ascii="宋体" w:hAnsi="宋体"/>
          <w:color w:val="000000"/>
          <w:sz w:val="24"/>
        </w:rPr>
        <w:t xml:space="preserve">投标文件中“开标一览表”内容与投标文件中相应内容不一致的，以“开标一览表”为准；</w:t>
      </w:r>
      <w:r>
        <w:rPr>
          <w:rFonts w:ascii="宋体" w:hAnsi="宋体"/>
          <w:color w:val="000000"/>
          <w:sz w:val="24"/>
        </w:rPr>
        <w:t xml:space="preserve">大写金额和小写金额不一致的，以大写金额为准；单价金额小数点或者百分比有明显错位的，以开标一览表的总价为准，并修改单价；总价金额与按单价汇总金额不一致的，以单价金额计算结果为准。</w:t>
      </w:r>
      <w:r/>
    </w:p>
    <w:p>
      <w:pPr>
        <w:pStyle w:val="726"/>
        <w:ind w:firstLine="482"/>
        <w:jc w:val="left"/>
        <w:spacing w:line="360" w:lineRule="auto"/>
        <w:rPr>
          <w:rFonts w:hint="eastAsia" w:hAnsi="宋体"/>
          <w:b/>
          <w:color w:val="000000"/>
          <w:sz w:val="24"/>
        </w:rPr>
      </w:pPr>
      <w:r>
        <w:rPr>
          <w:rFonts w:hint="eastAsia" w:hAnsi="宋体"/>
          <w:b/>
          <w:color w:val="000000"/>
          <w:sz w:val="24"/>
        </w:rPr>
        <w:t xml:space="preserve">二十、投标文件的澄清：</w:t>
      </w:r>
      <w:r/>
    </w:p>
    <w:p>
      <w:pPr>
        <w:pStyle w:val="726"/>
        <w:ind w:firstLine="480"/>
        <w:jc w:val="left"/>
        <w:spacing w:line="360" w:lineRule="auto"/>
        <w:rPr>
          <w:rFonts w:hint="eastAsia" w:hAnsi="宋体"/>
          <w:color w:val="000000"/>
          <w:sz w:val="24"/>
          <w:szCs w:val="24"/>
        </w:rPr>
      </w:pPr>
      <w:r>
        <w:rPr>
          <w:rFonts w:hint="eastAsia" w:hAnsi="宋体"/>
          <w:color w:val="000000"/>
          <w:sz w:val="24"/>
          <w:szCs w:val="24"/>
        </w:rPr>
        <w:t xml:space="preserve">对于投标文件中含义不明确、同类问题表述不一致或者有明显文字和计算错误的内容，评标委员会通过“苏</w:t>
      </w:r>
      <w:r>
        <w:rPr>
          <w:rFonts w:hint="eastAsia" w:hAnsi="宋体"/>
          <w:color w:val="000000"/>
          <w:sz w:val="24"/>
          <w:szCs w:val="24"/>
        </w:rPr>
        <w:t xml:space="preserve">采云</w:t>
      </w:r>
      <w:r>
        <w:rPr>
          <w:rFonts w:hint="eastAsia" w:hAnsi="宋体"/>
          <w:color w:val="000000"/>
          <w:sz w:val="24"/>
          <w:szCs w:val="24"/>
        </w:rPr>
        <w:t xml:space="preserve">”系统要求投标人</w:t>
      </w:r>
      <w:r>
        <w:rPr>
          <w:rFonts w:hint="eastAsia" w:hAnsi="宋体"/>
          <w:color w:val="000000"/>
          <w:sz w:val="24"/>
          <w:szCs w:val="24"/>
        </w:rPr>
        <w:t xml:space="preserve">作出</w:t>
      </w:r>
      <w:r>
        <w:rPr>
          <w:rFonts w:hint="eastAsia" w:hAnsi="宋体"/>
          <w:color w:val="000000"/>
          <w:sz w:val="24"/>
          <w:szCs w:val="24"/>
        </w:rPr>
        <w:t xml:space="preserve">必要的澄清、说明或者补正，并规定回复时间。</w:t>
      </w:r>
      <w:r/>
    </w:p>
    <w:p>
      <w:pPr>
        <w:pStyle w:val="726"/>
        <w:ind w:firstLine="480"/>
        <w:jc w:val="left"/>
        <w:spacing w:line="360" w:lineRule="auto"/>
        <w:rPr>
          <w:rFonts w:hint="eastAsia" w:hAnsi="宋体"/>
          <w:color w:val="000000"/>
          <w:sz w:val="24"/>
          <w:szCs w:val="24"/>
        </w:rPr>
      </w:pPr>
      <w:r>
        <w:rPr>
          <w:rFonts w:hint="eastAsia" w:hAnsi="宋体"/>
          <w:color w:val="000000"/>
          <w:sz w:val="24"/>
          <w:szCs w:val="24"/>
        </w:rPr>
        <w:t xml:space="preserve">投标人的澄清、说明或者补正采用书面形式，通过“苏</w:t>
      </w:r>
      <w:r>
        <w:rPr>
          <w:rFonts w:hint="eastAsia" w:hAnsi="宋体"/>
          <w:color w:val="000000"/>
          <w:sz w:val="24"/>
          <w:szCs w:val="24"/>
        </w:rPr>
        <w:t xml:space="preserve">采云</w:t>
      </w:r>
      <w:r>
        <w:rPr>
          <w:rFonts w:hint="eastAsia" w:hAnsi="宋体"/>
          <w:color w:val="000000"/>
          <w:sz w:val="24"/>
          <w:szCs w:val="24"/>
        </w:rPr>
        <w:t xml:space="preserve">”系统（使用“CA数字证书”,加盖电子签章）形式后提交，并不得超出投标文件的范围或者改变投标文件的实质性内容。投标人的澄清文件是投标文件的组成部分。</w:t>
      </w:r>
      <w:r/>
    </w:p>
    <w:p>
      <w:pPr>
        <w:pStyle w:val="726"/>
        <w:ind w:firstLine="480"/>
        <w:jc w:val="left"/>
        <w:spacing w:line="360" w:lineRule="auto"/>
        <w:rPr>
          <w:rFonts w:hint="eastAsia" w:hAnsi="宋体"/>
          <w:color w:val="000000"/>
          <w:sz w:val="24"/>
        </w:rPr>
      </w:pPr>
      <w:r>
        <w:rPr>
          <w:rFonts w:hint="eastAsia" w:hAnsi="宋体"/>
          <w:color w:val="000000"/>
          <w:sz w:val="24"/>
          <w:szCs w:val="24"/>
        </w:rPr>
        <w:t xml:space="preserve">投标人没有在规定的回复时间内</w:t>
      </w:r>
      <w:r>
        <w:rPr>
          <w:rFonts w:hint="eastAsia" w:hAnsi="宋体"/>
          <w:color w:val="000000"/>
          <w:sz w:val="24"/>
          <w:szCs w:val="24"/>
        </w:rPr>
        <w:t xml:space="preserve">作出</w:t>
      </w:r>
      <w:r>
        <w:rPr>
          <w:rFonts w:hint="eastAsia" w:hAnsi="宋体"/>
          <w:color w:val="000000"/>
          <w:sz w:val="24"/>
          <w:szCs w:val="24"/>
        </w:rPr>
        <w:t xml:space="preserve">必要的澄清、说明或者补正，评标委员会将认为投标人拒绝</w:t>
      </w:r>
      <w:r>
        <w:rPr>
          <w:rFonts w:hint="eastAsia" w:hAnsi="宋体"/>
          <w:color w:val="000000"/>
          <w:sz w:val="24"/>
          <w:szCs w:val="24"/>
        </w:rPr>
        <w:t xml:space="preserve">作出</w:t>
      </w:r>
      <w:r>
        <w:rPr>
          <w:rFonts w:hint="eastAsia" w:hAnsi="宋体"/>
          <w:color w:val="000000"/>
          <w:sz w:val="24"/>
          <w:szCs w:val="24"/>
        </w:rPr>
        <w:t xml:space="preserve">必要的澄清、说明或者补正，并承担相应的后果和法律责任</w:t>
      </w:r>
      <w:r>
        <w:rPr>
          <w:rFonts w:hint="eastAsia" w:hAnsi="宋体"/>
          <w:color w:val="000000"/>
          <w:sz w:val="24"/>
        </w:rPr>
        <w:t xml:space="preserve">。</w:t>
      </w:r>
      <w:r/>
    </w:p>
    <w:p>
      <w:pPr>
        <w:pStyle w:val="726"/>
        <w:ind w:firstLine="482"/>
        <w:jc w:val="left"/>
        <w:spacing w:line="360" w:lineRule="auto"/>
        <w:rPr>
          <w:rFonts w:hint="eastAsia" w:hAnsi="宋体"/>
          <w:color w:val="000000"/>
          <w:sz w:val="24"/>
          <w:szCs w:val="24"/>
        </w:rPr>
      </w:pPr>
      <w:r>
        <w:rPr>
          <w:rFonts w:hint="eastAsia" w:hAnsi="宋体"/>
          <w:b/>
          <w:color w:val="000000"/>
          <w:sz w:val="24"/>
        </w:rPr>
        <w:t xml:space="preserve">二十一、评标原则、方法和现场开标特殊情况处理：</w:t>
      </w:r>
      <w:r/>
    </w:p>
    <w:p>
      <w:pPr>
        <w:ind w:firstLine="480"/>
        <w:spacing w:line="360" w:lineRule="auto"/>
        <w:rPr>
          <w:rFonts w:hint="eastAsia" w:ascii="宋体" w:hAnsi="宋体"/>
          <w:color w:val="000000"/>
          <w:sz w:val="24"/>
        </w:rPr>
      </w:pPr>
      <w:r>
        <w:rPr>
          <w:rFonts w:hint="eastAsia" w:ascii="宋体" w:hAnsi="宋体"/>
          <w:color w:val="000000"/>
          <w:sz w:val="24"/>
        </w:rPr>
        <w:t xml:space="preserve">评标委员会应当公平、公正、客观，不带任何倾向性和启发性；不得向外界透露任何与评标有关的内容；任何单位和个人不得干扰、影响评标的正常进行；评标委员会及有关工作人员不得私下与供应商接触。</w:t>
      </w:r>
      <w:r/>
    </w:p>
    <w:p>
      <w:pPr>
        <w:ind w:firstLine="480"/>
        <w:spacing w:line="360" w:lineRule="auto"/>
        <w:rPr>
          <w:rFonts w:hint="eastAsia" w:ascii="宋体" w:hAnsi="宋体"/>
          <w:color w:val="000000"/>
          <w:sz w:val="24"/>
        </w:rPr>
      </w:pPr>
      <w:r>
        <w:rPr>
          <w:rFonts w:hint="eastAsia" w:ascii="宋体" w:hAnsi="宋体"/>
          <w:color w:val="000000"/>
          <w:sz w:val="24"/>
        </w:rPr>
        <w:t xml:space="preserve">评标时，评标委员会各成员应独立对每个投标人的投标文件进行评价，并汇总每个投标人得分，评标方法详见第三部分“评标办法”。</w:t>
      </w:r>
      <w:r/>
    </w:p>
    <w:p>
      <w:pPr>
        <w:ind w:firstLine="480"/>
        <w:spacing w:line="360" w:lineRule="auto"/>
        <w:rPr>
          <w:rFonts w:hint="eastAsia" w:ascii="宋体" w:hAnsi="宋体"/>
          <w:color w:val="000000"/>
          <w:sz w:val="24"/>
        </w:rPr>
      </w:pPr>
      <w:r>
        <w:rPr>
          <w:rFonts w:hint="eastAsia" w:ascii="宋体" w:hAnsi="宋体"/>
          <w:color w:val="000000"/>
          <w:sz w:val="24"/>
        </w:rPr>
        <w:t xml:space="preserve">因“开评标系统”自身故障，开标活动无法正常进行时，将使用投标文件备份U盘继</w:t>
      </w:r>
      <w:r>
        <w:rPr>
          <w:rFonts w:hint="eastAsia" w:ascii="宋体" w:hAnsi="宋体"/>
          <w:color w:val="000000"/>
          <w:sz w:val="24"/>
        </w:rPr>
        <w:t xml:space="preserve">续进行开标活动（采用不见面交易方式招标的本条款不适用）；“开评标系统”自身故障是指非投标人原因造成所有投标人电子投标文件均无法解密的情形，部分投标文件无法解密的，不适用该条款；对于不同载体的投标文件，开标、评标及认定顺序为电子投标文件、投标备份U盘，前项不能读取的可按后项评审。</w:t>
      </w:r>
      <w:r/>
    </w:p>
    <w:p>
      <w:pPr>
        <w:pStyle w:val="726"/>
        <w:ind w:firstLine="482"/>
        <w:jc w:val="left"/>
        <w:spacing w:line="360" w:lineRule="auto"/>
        <w:rPr>
          <w:rFonts w:hint="eastAsia" w:hAnsi="宋体"/>
          <w:b/>
          <w:color w:val="ff0000"/>
          <w:sz w:val="24"/>
        </w:rPr>
      </w:pPr>
      <w:r>
        <w:rPr>
          <w:rFonts w:hint="eastAsia" w:hAnsi="宋体"/>
          <w:b/>
          <w:color w:val="ff0000"/>
          <w:sz w:val="24"/>
        </w:rPr>
        <w:t xml:space="preserve">二十二、启动异常低价投标（响应）审查的情形和具体要求，包括：</w:t>
      </w:r>
      <w:r/>
    </w:p>
    <w:p>
      <w:pPr>
        <w:ind w:firstLine="480"/>
        <w:spacing w:line="360" w:lineRule="auto"/>
        <w:rPr>
          <w:rFonts w:hint="eastAsia" w:ascii="宋体" w:hAnsi="宋体"/>
          <w:color w:val="ff0000"/>
          <w:sz w:val="24"/>
        </w:rPr>
      </w:pPr>
      <w:r>
        <w:rPr>
          <w:rFonts w:hint="eastAsia" w:ascii="宋体" w:hAnsi="宋体"/>
          <w:color w:val="ff0000"/>
          <w:sz w:val="24"/>
        </w:rPr>
        <w:t xml:space="preserve">（一）评审过程中出现下列情形之一的，评审委员会应当启动异常低价投标（响应）审查程序：</w:t>
      </w:r>
      <w:r/>
    </w:p>
    <w:p>
      <w:pPr>
        <w:ind w:firstLine="480"/>
        <w:spacing w:line="360" w:lineRule="auto"/>
        <w:rPr>
          <w:rFonts w:hint="eastAsia" w:ascii="宋体" w:hAnsi="宋体"/>
          <w:color w:val="ff0000"/>
          <w:sz w:val="24"/>
        </w:rPr>
      </w:pPr>
      <w:r>
        <w:rPr>
          <w:rFonts w:hint="eastAsia" w:ascii="宋体" w:hAnsi="宋体"/>
          <w:color w:val="ff0000"/>
          <w:sz w:val="24"/>
        </w:rPr>
        <w:t xml:space="preserve">①投标（响应）报价低于采购项目预算50%的，即投标（响应）报价&lt;采购项目预算×50%；</w:t>
      </w:r>
      <w:r/>
    </w:p>
    <w:p>
      <w:pPr>
        <w:ind w:firstLine="480"/>
        <w:spacing w:line="360" w:lineRule="auto"/>
        <w:rPr>
          <w:rFonts w:hint="eastAsia" w:ascii="宋体" w:hAnsi="宋体"/>
          <w:color w:val="ff0000"/>
          <w:sz w:val="24"/>
        </w:rPr>
      </w:pPr>
      <w:r>
        <w:rPr>
          <w:rFonts w:hint="eastAsia" w:ascii="宋体" w:hAnsi="宋体"/>
          <w:color w:val="ff0000"/>
          <w:sz w:val="24"/>
        </w:rPr>
        <w:t xml:space="preserve">②投标（响应）报价低于采购项目最高限价45%的，即投标（响应）报价&lt;采购项目最高限价×45%；</w:t>
      </w:r>
      <w:r/>
    </w:p>
    <w:p>
      <w:pPr>
        <w:ind w:firstLine="480"/>
        <w:spacing w:line="360" w:lineRule="auto"/>
        <w:rPr>
          <w:rFonts w:hint="eastAsia" w:ascii="宋体" w:hAnsi="宋体"/>
          <w:color w:val="ff0000"/>
          <w:sz w:val="24"/>
        </w:rPr>
      </w:pPr>
      <w:r>
        <w:rPr>
          <w:rFonts w:hint="eastAsia" w:ascii="宋体" w:hAnsi="宋体"/>
          <w:color w:val="ff0000"/>
          <w:sz w:val="24"/>
        </w:rPr>
        <w:t xml:space="preserve">③评审委员会认定的供应商报价过低、有可能影响产品质量或者不能诚信履约的其他情形。</w:t>
      </w:r>
      <w:r/>
    </w:p>
    <w:p>
      <w:pPr>
        <w:ind w:firstLine="480"/>
        <w:spacing w:line="360" w:lineRule="auto"/>
        <w:rPr>
          <w:rFonts w:hint="eastAsia" w:ascii="宋体" w:hAnsi="宋体"/>
          <w:color w:val="ff0000"/>
          <w:sz w:val="24"/>
        </w:rPr>
      </w:pPr>
      <w:r>
        <w:rPr>
          <w:rFonts w:hint="eastAsia" w:ascii="宋体" w:hAnsi="宋体"/>
          <w:color w:val="ff0000"/>
          <w:sz w:val="24"/>
        </w:rPr>
        <w:t xml:space="preserve">（二）启动异常低价投标（响应）审查后，评审委员会应当要求相关供应商在评标现场合理的时间内，提供项目具体成本测算等与报价合理性相关的书面说明及相关证明材料，对投标（响应）价格</w:t>
      </w:r>
      <w:r>
        <w:rPr>
          <w:rFonts w:hint="eastAsia" w:ascii="宋体" w:hAnsi="宋体"/>
          <w:color w:val="ff0000"/>
          <w:sz w:val="24"/>
        </w:rPr>
        <w:t xml:space="preserve">作出</w:t>
      </w:r>
      <w:r>
        <w:rPr>
          <w:rFonts w:hint="eastAsia" w:ascii="宋体" w:hAnsi="宋体"/>
          <w:color w:val="ff0000"/>
          <w:sz w:val="24"/>
        </w:rPr>
        <w:t xml:space="preserve">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将其作为无效投标（响应）处理。审查相关情况在评审报告中进行记录。</w:t>
      </w:r>
      <w:r/>
    </w:p>
    <w:p>
      <w:pPr>
        <w:ind w:firstLine="482"/>
        <w:spacing w:line="360" w:lineRule="auto"/>
        <w:widowControl/>
        <w:rPr>
          <w:rFonts w:hint="eastAsia" w:ascii="宋体" w:hAnsi="宋体"/>
          <w:b/>
          <w:color w:val="000000"/>
          <w:sz w:val="24"/>
        </w:rPr>
      </w:pPr>
      <w:r>
        <w:rPr>
          <w:rFonts w:hint="eastAsia" w:ascii="宋体" w:hAnsi="宋体"/>
          <w:b/>
          <w:color w:val="000000"/>
          <w:sz w:val="24"/>
        </w:rPr>
        <w:t xml:space="preserve">二十三、投标人存在下列情况之一的，投标无效：</w:t>
      </w:r>
      <w:r/>
    </w:p>
    <w:p>
      <w:pPr>
        <w:ind w:firstLine="480"/>
        <w:spacing w:line="360" w:lineRule="auto"/>
        <w:widowControl/>
        <w:rPr>
          <w:rFonts w:hint="eastAsia" w:ascii="宋体" w:hAnsi="宋体"/>
          <w:color w:val="000000"/>
          <w:sz w:val="24"/>
        </w:rPr>
      </w:pPr>
      <w:r>
        <w:rPr>
          <w:rFonts w:hint="eastAsia" w:ascii="宋体" w:hAnsi="宋体"/>
          <w:color w:val="000000"/>
          <w:sz w:val="24"/>
        </w:rPr>
        <w:t xml:space="preserve">1、</w:t>
      </w:r>
      <w:r>
        <w:rPr>
          <w:rFonts w:ascii="宋体" w:hAnsi="宋体"/>
          <w:color w:val="000000"/>
          <w:sz w:val="24"/>
        </w:rPr>
        <w:t xml:space="preserve">投标人未按照招标文件的</w:t>
      </w:r>
      <w:r>
        <w:rPr>
          <w:rFonts w:hint="eastAsia" w:ascii="宋体" w:hAnsi="宋体"/>
          <w:color w:val="000000"/>
          <w:sz w:val="24"/>
        </w:rPr>
        <w:t xml:space="preserve">规定</w:t>
      </w:r>
      <w:r>
        <w:rPr>
          <w:rFonts w:ascii="宋体" w:hAnsi="宋体"/>
          <w:color w:val="000000"/>
          <w:sz w:val="24"/>
        </w:rPr>
        <w:t xml:space="preserve">提</w:t>
      </w:r>
      <w:r>
        <w:rPr>
          <w:rFonts w:hint="eastAsia" w:ascii="宋体" w:hAnsi="宋体"/>
          <w:color w:val="000000"/>
          <w:sz w:val="24"/>
        </w:rPr>
        <w:t xml:space="preserve">交</w:t>
      </w:r>
      <w:r>
        <w:rPr>
          <w:rFonts w:ascii="宋体" w:hAnsi="宋体"/>
          <w:color w:val="000000"/>
          <w:sz w:val="24"/>
        </w:rPr>
        <w:t xml:space="preserve">投标保证金的</w:t>
      </w:r>
      <w:r>
        <w:rPr>
          <w:rFonts w:hint="eastAsia" w:ascii="宋体" w:hAnsi="宋体"/>
          <w:color w:val="000000"/>
          <w:sz w:val="24"/>
        </w:rPr>
        <w:t xml:space="preserve">；</w:t>
      </w:r>
      <w:r/>
    </w:p>
    <w:p>
      <w:pPr>
        <w:ind w:firstLine="480"/>
        <w:spacing w:line="360" w:lineRule="auto"/>
        <w:widowControl/>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投标文件未按招标文件要求</w:t>
      </w:r>
      <w:r>
        <w:rPr>
          <w:rFonts w:hint="eastAsia" w:ascii="宋体" w:hAnsi="宋体"/>
          <w:color w:val="000000"/>
          <w:sz w:val="24"/>
        </w:rPr>
        <w:t xml:space="preserve">编制、签署、盖章</w:t>
      </w:r>
      <w:r>
        <w:rPr>
          <w:rFonts w:ascii="宋体" w:hAnsi="宋体"/>
          <w:color w:val="000000"/>
          <w:sz w:val="24"/>
        </w:rPr>
        <w:t xml:space="preserve">的</w:t>
      </w:r>
      <w:r>
        <w:rPr>
          <w:rFonts w:hint="eastAsia" w:ascii="宋体" w:hAnsi="宋体"/>
          <w:color w:val="000000"/>
          <w:sz w:val="24"/>
        </w:rPr>
        <w:t xml:space="preserve">；</w:t>
      </w:r>
      <w:r/>
    </w:p>
    <w:p>
      <w:pPr>
        <w:ind w:firstLine="480"/>
        <w:spacing w:line="360" w:lineRule="auto"/>
        <w:widowControl/>
        <w:rPr>
          <w:rFonts w:hint="eastAsia" w:ascii="宋体" w:hAnsi="宋体"/>
          <w:color w:val="000000"/>
          <w:sz w:val="24"/>
        </w:rPr>
      </w:pPr>
      <w:r>
        <w:rPr>
          <w:rFonts w:hint="eastAsia" w:ascii="宋体" w:hAnsi="宋体"/>
          <w:color w:val="000000"/>
          <w:sz w:val="24"/>
        </w:rPr>
        <w:t xml:space="preserve">3、不具备招标文件中规定的资格要求的；</w:t>
      </w:r>
      <w:r/>
    </w:p>
    <w:p>
      <w:pPr>
        <w:ind w:firstLine="480"/>
        <w:spacing w:line="360" w:lineRule="auto"/>
        <w:widowControl/>
        <w:rPr>
          <w:rFonts w:hint="eastAsia" w:ascii="宋体" w:hAnsi="宋体"/>
          <w:color w:val="000000"/>
          <w:sz w:val="24"/>
        </w:rPr>
      </w:pPr>
      <w:r>
        <w:rPr>
          <w:rFonts w:hint="eastAsia" w:ascii="宋体" w:hAnsi="宋体"/>
          <w:color w:val="000000"/>
          <w:sz w:val="24"/>
        </w:rPr>
        <w:t xml:space="preserve">4、报价超过招标文件中规定的预算金额或者最高限价的；</w:t>
      </w:r>
      <w:r/>
    </w:p>
    <w:p>
      <w:pPr>
        <w:ind w:firstLine="480"/>
        <w:spacing w:line="360" w:lineRule="auto"/>
        <w:widowControl/>
        <w:rPr>
          <w:rFonts w:hint="eastAsia" w:ascii="宋体" w:hAnsi="宋体"/>
          <w:color w:val="000000"/>
          <w:sz w:val="24"/>
        </w:rPr>
      </w:pPr>
      <w:r>
        <w:rPr>
          <w:rFonts w:hint="eastAsia" w:ascii="宋体" w:hAnsi="宋体"/>
          <w:color w:val="000000"/>
          <w:sz w:val="24"/>
        </w:rPr>
        <w:t xml:space="preserve">5、投标文件含有采购人不能接受的附加条件的；</w:t>
      </w:r>
      <w:r/>
    </w:p>
    <w:p>
      <w:pPr>
        <w:ind w:firstLine="480"/>
        <w:spacing w:line="360" w:lineRule="auto"/>
        <w:widowControl/>
        <w:rPr>
          <w:rFonts w:hint="eastAsia" w:ascii="宋体" w:hAnsi="宋体"/>
          <w:color w:val="000000"/>
          <w:sz w:val="24"/>
        </w:rPr>
      </w:pPr>
      <w:r>
        <w:rPr>
          <w:rFonts w:hint="eastAsia" w:ascii="宋体" w:hAnsi="宋体"/>
          <w:color w:val="000000"/>
          <w:sz w:val="24"/>
        </w:rPr>
        <w:t xml:space="preserve">6、未按招标文件要求提供电子投标文件或者电子投标文件未能解密（指投标人自身原因）</w:t>
      </w:r>
      <w:r>
        <w:rPr>
          <w:rFonts w:hint="eastAsia" w:ascii="宋体" w:hAnsi="宋体"/>
          <w:color w:val="000000"/>
          <w:sz w:val="24"/>
        </w:rPr>
        <w:t xml:space="preserve">且按照</w:t>
      </w:r>
      <w:r>
        <w:rPr>
          <w:rFonts w:hint="eastAsia" w:ascii="宋体" w:hAnsi="宋体"/>
          <w:color w:val="000000"/>
          <w:sz w:val="24"/>
        </w:rPr>
        <w:t xml:space="preserve">招标文件明确的投标文件解密失败后补救方案（</w:t>
      </w:r>
      <w:r>
        <w:rPr>
          <w:rFonts w:hint="eastAsia" w:ascii="宋体" w:hAnsi="宋体"/>
          <w:color w:val="000000"/>
          <w:sz w:val="24"/>
        </w:rPr>
        <w:t xml:space="preserve">仅现场</w:t>
      </w:r>
      <w:r>
        <w:rPr>
          <w:rFonts w:hint="eastAsia" w:ascii="宋体" w:hAnsi="宋体"/>
          <w:color w:val="000000"/>
          <w:sz w:val="24"/>
        </w:rPr>
        <w:t xml:space="preserve">开标适用）补救不成功的；</w:t>
      </w:r>
      <w:r/>
    </w:p>
    <w:p>
      <w:pPr>
        <w:ind w:firstLine="480"/>
        <w:spacing w:line="360" w:lineRule="auto"/>
        <w:widowControl/>
        <w:rPr>
          <w:rFonts w:hint="eastAsia" w:ascii="宋体" w:hAnsi="宋体"/>
          <w:color w:val="000000"/>
          <w:sz w:val="24"/>
        </w:rPr>
      </w:pPr>
      <w:r>
        <w:rPr>
          <w:rFonts w:hint="eastAsia" w:ascii="宋体" w:hAnsi="宋体"/>
          <w:color w:val="000000"/>
          <w:sz w:val="24"/>
        </w:rPr>
        <w:t xml:space="preserve">7、投标人提交的电子投标文件、投标文件备份U盘（</w:t>
      </w:r>
      <w:r>
        <w:rPr>
          <w:rFonts w:hint="eastAsia" w:ascii="宋体" w:hAnsi="宋体"/>
          <w:color w:val="000000"/>
          <w:sz w:val="24"/>
        </w:rPr>
        <w:t xml:space="preserve">仅现场</w:t>
      </w:r>
      <w:r>
        <w:rPr>
          <w:rFonts w:hint="eastAsia" w:ascii="宋体" w:hAnsi="宋体"/>
          <w:color w:val="000000"/>
          <w:sz w:val="24"/>
        </w:rPr>
        <w:t xml:space="preserve">开标适用）均因其自身原因出现问题导致无法电子评标的；</w:t>
      </w:r>
      <w:r/>
    </w:p>
    <w:p>
      <w:pPr>
        <w:ind w:firstLine="480"/>
        <w:spacing w:line="360" w:lineRule="auto"/>
        <w:widowControl/>
        <w:rPr>
          <w:rFonts w:hint="eastAsia" w:ascii="宋体" w:hAnsi="宋体"/>
          <w:color w:val="000000"/>
          <w:sz w:val="24"/>
        </w:rPr>
      </w:pPr>
      <w:r>
        <w:rPr>
          <w:rFonts w:hint="eastAsia" w:ascii="宋体" w:hAnsi="宋体"/>
          <w:color w:val="000000"/>
          <w:sz w:val="24"/>
        </w:rPr>
        <w:t xml:space="preserve">8、法律、法规和招标文件规定的其他无效情形。</w:t>
      </w:r>
      <w:r/>
    </w:p>
    <w:p>
      <w:pPr>
        <w:ind w:firstLine="482"/>
        <w:spacing w:line="360" w:lineRule="auto"/>
        <w:widowControl/>
        <w:rPr>
          <w:rFonts w:hint="eastAsia" w:hAnsi="宋体"/>
          <w:b/>
          <w:color w:val="000000"/>
          <w:sz w:val="24"/>
        </w:rPr>
      </w:pPr>
      <w:r>
        <w:rPr>
          <w:rFonts w:hAnsi="宋体"/>
          <w:b/>
          <w:color w:val="000000"/>
          <w:sz w:val="24"/>
        </w:rPr>
        <w:t xml:space="preserve">有下列情形之一的，视为投标人串通投标，其投标无效：</w:t>
      </w:r>
      <w:r/>
    </w:p>
    <w:p>
      <w:pPr>
        <w:ind w:firstLine="480"/>
        <w:spacing w:line="360" w:lineRule="auto"/>
        <w:widowControl/>
        <w:rPr>
          <w:rFonts w:hint="eastAsia" w:ascii="宋体" w:hAnsi="宋体"/>
          <w:color w:val="000000"/>
          <w:sz w:val="24"/>
        </w:rPr>
      </w:pPr>
      <w:r>
        <w:rPr>
          <w:rFonts w:hint="eastAsia" w:ascii="宋体" w:hAnsi="宋体"/>
          <w:color w:val="000000"/>
          <w:sz w:val="24"/>
        </w:rPr>
        <w:t xml:space="preserve">1、</w:t>
      </w:r>
      <w:r>
        <w:rPr>
          <w:rFonts w:ascii="宋体" w:hAnsi="宋体"/>
          <w:color w:val="000000"/>
          <w:sz w:val="24"/>
        </w:rPr>
        <w:t xml:space="preserve">不同投标人的投标文件由同一单位或者个人编制；</w:t>
      </w:r>
      <w:r/>
    </w:p>
    <w:p>
      <w:pPr>
        <w:ind w:firstLine="480"/>
        <w:spacing w:line="360" w:lineRule="auto"/>
        <w:widowControl/>
        <w:rPr>
          <w:rFonts w:hint="eastAsia" w:hAnsi="宋体"/>
          <w:color w:val="000000"/>
          <w:sz w:val="24"/>
        </w:rPr>
      </w:pPr>
      <w:r>
        <w:rPr>
          <w:rFonts w:hint="eastAsia" w:ascii="宋体" w:hAnsi="宋体"/>
          <w:color w:val="000000"/>
          <w:sz w:val="24"/>
        </w:rPr>
        <w:t xml:space="preserve">2、</w:t>
      </w:r>
      <w:r>
        <w:rPr>
          <w:rFonts w:hAnsi="宋体"/>
          <w:color w:val="000000"/>
          <w:sz w:val="24"/>
        </w:rPr>
        <w:t xml:space="preserve">不同投标人委托同一单位或者个人办理投标事宜；</w:t>
      </w:r>
      <w:r/>
    </w:p>
    <w:p>
      <w:pPr>
        <w:ind w:firstLine="480"/>
        <w:spacing w:line="360" w:lineRule="auto"/>
        <w:widowControl/>
        <w:rPr>
          <w:rFonts w:hint="eastAsia" w:hAnsi="宋体"/>
          <w:color w:val="000000"/>
          <w:sz w:val="24"/>
        </w:rPr>
      </w:pPr>
      <w:r>
        <w:rPr>
          <w:rFonts w:hint="eastAsia" w:hAnsi="宋体"/>
          <w:color w:val="000000"/>
          <w:sz w:val="24"/>
        </w:rPr>
        <w:t xml:space="preserve">3</w:t>
      </w:r>
      <w:r>
        <w:rPr>
          <w:rFonts w:hint="eastAsia" w:hAnsi="宋体"/>
          <w:color w:val="000000"/>
          <w:sz w:val="24"/>
        </w:rPr>
        <w:t xml:space="preserve">、</w:t>
      </w:r>
      <w:r>
        <w:rPr>
          <w:rFonts w:hAnsi="宋体"/>
          <w:color w:val="000000"/>
          <w:sz w:val="24"/>
        </w:rPr>
        <w:t xml:space="preserve">不同投标人的投标文件载明的项目管理成员或者联系人员为同一人；</w:t>
      </w:r>
      <w:r/>
    </w:p>
    <w:p>
      <w:pPr>
        <w:ind w:firstLine="480"/>
        <w:spacing w:line="360" w:lineRule="auto"/>
        <w:widowControl/>
        <w:rPr>
          <w:rFonts w:hint="eastAsia" w:hAnsi="宋体"/>
          <w:color w:val="000000"/>
          <w:sz w:val="24"/>
        </w:rPr>
      </w:pPr>
      <w:r>
        <w:rPr>
          <w:rFonts w:hint="eastAsia" w:hAnsi="宋体"/>
          <w:color w:val="000000"/>
          <w:sz w:val="24"/>
        </w:rPr>
        <w:t xml:space="preserve">4</w:t>
      </w:r>
      <w:r>
        <w:rPr>
          <w:rFonts w:hint="eastAsia" w:hAnsi="宋体"/>
          <w:color w:val="000000"/>
          <w:sz w:val="24"/>
        </w:rPr>
        <w:t xml:space="preserve">、</w:t>
      </w:r>
      <w:r>
        <w:rPr>
          <w:rFonts w:hAnsi="宋体"/>
          <w:color w:val="000000"/>
          <w:sz w:val="24"/>
        </w:rPr>
        <w:t xml:space="preserve">不同投标人的投标文件异常一致或者投标报价呈规律性差异；</w:t>
      </w:r>
      <w:r/>
    </w:p>
    <w:p>
      <w:pPr>
        <w:ind w:firstLine="480"/>
        <w:spacing w:line="360" w:lineRule="auto"/>
        <w:widowControl/>
        <w:rPr>
          <w:rFonts w:hint="eastAsia" w:hAnsi="宋体"/>
          <w:color w:val="000000"/>
          <w:sz w:val="24"/>
        </w:rPr>
      </w:pPr>
      <w:r>
        <w:rPr>
          <w:rFonts w:hint="eastAsia" w:hAnsi="宋体"/>
          <w:color w:val="000000"/>
          <w:sz w:val="24"/>
        </w:rPr>
        <w:t xml:space="preserve">5</w:t>
      </w:r>
      <w:r>
        <w:rPr>
          <w:rFonts w:hint="eastAsia" w:hAnsi="宋体"/>
          <w:color w:val="000000"/>
          <w:sz w:val="24"/>
        </w:rPr>
        <w:t xml:space="preserve">、</w:t>
      </w:r>
      <w:r>
        <w:rPr>
          <w:rFonts w:hAnsi="宋体"/>
          <w:color w:val="000000"/>
          <w:sz w:val="24"/>
        </w:rPr>
        <w:t xml:space="preserve">不同投标人的投标文件相互混装；</w:t>
      </w:r>
      <w:r/>
    </w:p>
    <w:p>
      <w:pPr>
        <w:ind w:firstLine="480"/>
        <w:spacing w:line="360" w:lineRule="auto"/>
        <w:widowControl/>
        <w:rPr>
          <w:rFonts w:hint="eastAsia" w:ascii="宋体" w:hAnsi="宋体"/>
          <w:color w:val="000000"/>
          <w:sz w:val="24"/>
        </w:rPr>
      </w:pPr>
      <w:r>
        <w:rPr>
          <w:rFonts w:hint="eastAsia" w:hAnsi="宋体"/>
          <w:color w:val="000000"/>
          <w:sz w:val="24"/>
        </w:rPr>
        <w:t xml:space="preserve">6</w:t>
      </w:r>
      <w:r>
        <w:rPr>
          <w:rFonts w:hint="eastAsia" w:hAnsi="宋体"/>
          <w:color w:val="000000"/>
          <w:sz w:val="24"/>
        </w:rPr>
        <w:t xml:space="preserve">、</w:t>
      </w:r>
      <w:r>
        <w:rPr>
          <w:rFonts w:hAnsi="宋体"/>
          <w:color w:val="000000"/>
          <w:sz w:val="24"/>
        </w:rPr>
        <w:t xml:space="preserve">不同投标人的投标保证金从同一单位或者个人的账户转出。</w:t>
      </w:r>
      <w:r/>
    </w:p>
    <w:p>
      <w:pPr>
        <w:ind w:firstLine="482"/>
        <w:spacing w:line="360" w:lineRule="auto"/>
        <w:widowControl/>
        <w:rPr>
          <w:rFonts w:hint="eastAsia" w:ascii="宋体" w:hAnsi="宋体"/>
          <w:color w:val="000000"/>
          <w:sz w:val="24"/>
        </w:rPr>
      </w:pPr>
      <w:r>
        <w:rPr>
          <w:rFonts w:hint="eastAsia" w:ascii="宋体" w:hAnsi="宋体"/>
          <w:b/>
          <w:color w:val="000000"/>
          <w:sz w:val="24"/>
        </w:rPr>
        <w:t xml:space="preserve">二十四、在招标采购中，出现下列情形之一的，应予废标：</w:t>
      </w:r>
      <w:r/>
    </w:p>
    <w:p>
      <w:pPr>
        <w:ind w:firstLine="480"/>
        <w:spacing w:line="360" w:lineRule="auto"/>
        <w:widowControl/>
        <w:rPr>
          <w:rFonts w:hint="eastAsia" w:ascii="宋体" w:hAnsi="宋体"/>
          <w:color w:val="000000"/>
          <w:sz w:val="24"/>
        </w:rPr>
      </w:pPr>
      <w:r>
        <w:rPr>
          <w:rFonts w:hint="eastAsia" w:ascii="宋体" w:hAnsi="宋体"/>
          <w:color w:val="000000"/>
          <w:sz w:val="24"/>
        </w:rPr>
        <w:t xml:space="preserve">1、符合专业条件的供应商或者对招标文件作实质性响应的供应商不足三家的；</w:t>
      </w:r>
      <w:r/>
    </w:p>
    <w:p>
      <w:pPr>
        <w:ind w:firstLine="480"/>
        <w:spacing w:line="360" w:lineRule="auto"/>
        <w:widowControl/>
        <w:rPr>
          <w:rFonts w:hint="eastAsia" w:ascii="宋体" w:hAnsi="宋体"/>
          <w:color w:val="000000"/>
          <w:sz w:val="24"/>
        </w:rPr>
      </w:pPr>
      <w:r>
        <w:rPr>
          <w:rFonts w:hint="eastAsia" w:ascii="宋体" w:hAnsi="宋体"/>
          <w:color w:val="000000"/>
          <w:sz w:val="24"/>
        </w:rPr>
        <w:t xml:space="preserve">2、出现影响采购公正的违法、违规行为的；</w:t>
      </w:r>
      <w:r/>
    </w:p>
    <w:p>
      <w:pPr>
        <w:ind w:firstLine="480"/>
        <w:spacing w:line="360" w:lineRule="auto"/>
        <w:widowControl/>
        <w:rPr>
          <w:rFonts w:hint="eastAsia" w:ascii="宋体" w:hAnsi="宋体"/>
          <w:color w:val="000000"/>
          <w:sz w:val="24"/>
        </w:rPr>
      </w:pPr>
      <w:r>
        <w:rPr>
          <w:rFonts w:hint="eastAsia" w:ascii="宋体" w:hAnsi="宋体"/>
          <w:color w:val="000000"/>
          <w:sz w:val="24"/>
        </w:rPr>
        <w:t xml:space="preserve">3、投标人的报价均超过了采购预算（最高限价），采购人不能支付的；</w:t>
      </w:r>
      <w:r/>
    </w:p>
    <w:p>
      <w:pPr>
        <w:ind w:firstLine="480"/>
        <w:spacing w:line="360" w:lineRule="auto"/>
        <w:widowControl/>
        <w:rPr>
          <w:rFonts w:hint="eastAsia" w:ascii="宋体" w:hAnsi="宋体"/>
          <w:color w:val="000000"/>
          <w:sz w:val="24"/>
        </w:rPr>
      </w:pPr>
      <w:r>
        <w:rPr>
          <w:rFonts w:hint="eastAsia" w:ascii="宋体" w:hAnsi="宋体"/>
          <w:color w:val="000000"/>
          <w:sz w:val="24"/>
        </w:rPr>
        <w:t xml:space="preserve">4、因重大变故，采购任务取消的。</w:t>
      </w:r>
      <w:r/>
    </w:p>
    <w:p>
      <w:pPr>
        <w:pStyle w:val="704"/>
        <w:numPr>
          <w:ilvl w:val="0"/>
          <w:numId w:val="0"/>
        </w:numPr>
        <w:spacing w:before="156" w:after="156" w:line="360" w:lineRule="auto"/>
        <w:rPr>
          <w:color w:val="000000"/>
        </w:rPr>
      </w:pPr>
      <w:r>
        <w:rPr>
          <w:rFonts w:hint="eastAsia"/>
          <w:color w:val="000000"/>
        </w:rPr>
        <w:t xml:space="preserve">六、中标结果</w:t>
      </w:r>
      <w:r/>
    </w:p>
    <w:p>
      <w:pPr>
        <w:ind w:firstLine="482"/>
        <w:spacing w:line="360" w:lineRule="auto"/>
        <w:rPr>
          <w:rFonts w:hint="eastAsia" w:ascii="宋体" w:hAnsi="宋体"/>
          <w:b/>
          <w:color w:val="000000"/>
          <w:sz w:val="24"/>
        </w:rPr>
      </w:pPr>
      <w:r>
        <w:rPr>
          <w:rFonts w:hint="eastAsia" w:ascii="宋体" w:hAnsi="宋体"/>
          <w:b/>
          <w:color w:val="000000"/>
          <w:sz w:val="24"/>
        </w:rPr>
        <w:t xml:space="preserve">二十五、中标人的确定</w:t>
      </w:r>
      <w:r/>
    </w:p>
    <w:p>
      <w:pPr>
        <w:ind w:firstLine="480"/>
        <w:spacing w:line="360" w:lineRule="auto"/>
        <w:rPr>
          <w:rFonts w:hint="eastAsia" w:ascii="宋体" w:hAnsi="宋体"/>
          <w:color w:val="000000"/>
          <w:sz w:val="24"/>
        </w:rPr>
      </w:pPr>
      <w:r>
        <w:rPr>
          <w:rFonts w:hint="eastAsia" w:ascii="宋体" w:hAnsi="宋体"/>
          <w:color w:val="000000"/>
          <w:sz w:val="24"/>
        </w:rPr>
        <w:t xml:space="preserve">评标委员会按照评审得分由高到低顺序推荐3名中标候选人，并根据采购人的授权，直接确定排名第一的中标候选人为中标人。</w:t>
      </w:r>
      <w:r/>
    </w:p>
    <w:p>
      <w:pPr>
        <w:ind w:firstLine="482"/>
        <w:spacing w:line="360" w:lineRule="auto"/>
        <w:rPr>
          <w:rFonts w:hint="eastAsia" w:ascii="宋体" w:hAnsi="宋体"/>
          <w:color w:val="000000"/>
          <w:sz w:val="24"/>
        </w:rPr>
      </w:pPr>
      <w:r>
        <w:rPr>
          <w:rFonts w:hint="eastAsia" w:ascii="宋体" w:hAnsi="宋体"/>
          <w:b/>
          <w:color w:val="000000"/>
          <w:sz w:val="24"/>
        </w:rPr>
        <w:t xml:space="preserve">二十六、中标通知书</w:t>
      </w:r>
      <w:r/>
    </w:p>
    <w:p>
      <w:pPr>
        <w:ind w:firstLine="480"/>
        <w:spacing w:line="360" w:lineRule="auto"/>
        <w:rPr>
          <w:rFonts w:hint="eastAsia" w:ascii="宋体" w:hAnsi="宋体"/>
          <w:color w:val="000000"/>
          <w:sz w:val="24"/>
        </w:rPr>
      </w:pPr>
      <w:r>
        <w:rPr>
          <w:rFonts w:hint="eastAsia" w:ascii="宋体" w:hAnsi="宋体"/>
          <w:color w:val="000000"/>
          <w:sz w:val="24"/>
        </w:rPr>
        <w:t xml:space="preserve">中标人确定后，中标结果由采购代理机构在江苏政府采购网平台公告，中标公告期限为1个工作日，同时由采购代理机构向中标人发出中标通知书。</w:t>
      </w:r>
      <w:r>
        <w:rPr>
          <w:rFonts w:hint="eastAsia" w:ascii="宋体" w:hAnsi="宋体"/>
          <w:b/>
          <w:color w:val="ff0000"/>
          <w:sz w:val="24"/>
        </w:rPr>
        <w:t xml:space="preserve">中标供应商在领取中标通知书时，需提供壹份与电子投标文件一致的纸质打印投标文件</w:t>
      </w:r>
      <w:r>
        <w:rPr>
          <w:rFonts w:hint="eastAsia" w:ascii="宋体" w:hAnsi="宋体"/>
          <w:sz w:val="24"/>
        </w:rPr>
        <w:t xml:space="preserve">。</w:t>
      </w:r>
      <w:r/>
    </w:p>
    <w:p>
      <w:pPr>
        <w:ind w:firstLine="480"/>
        <w:spacing w:line="360" w:lineRule="auto"/>
        <w:rPr>
          <w:rFonts w:hint="eastAsia" w:ascii="宋体" w:hAnsi="宋体"/>
          <w:color w:val="000000"/>
          <w:sz w:val="24"/>
        </w:rPr>
      </w:pPr>
      <w:r>
        <w:rPr>
          <w:rFonts w:hint="eastAsia" w:ascii="宋体" w:hAnsi="宋体"/>
          <w:color w:val="000000"/>
          <w:sz w:val="24"/>
        </w:rPr>
        <w:t xml:space="preserve">采购代理机构无义务向未中标人解释未中标原因和退回投标文件。</w:t>
      </w:r>
      <w:r/>
    </w:p>
    <w:p>
      <w:pPr>
        <w:pStyle w:val="704"/>
        <w:numPr>
          <w:ilvl w:val="0"/>
          <w:numId w:val="0"/>
        </w:numPr>
        <w:spacing w:before="156" w:after="156" w:line="360" w:lineRule="auto"/>
        <w:rPr>
          <w:color w:val="000000"/>
        </w:rPr>
      </w:pPr>
      <w:r>
        <w:rPr>
          <w:rFonts w:hint="eastAsia"/>
          <w:color w:val="000000"/>
        </w:rPr>
        <w:t xml:space="preserve">七、合同</w:t>
      </w:r>
      <w:r/>
    </w:p>
    <w:p>
      <w:pPr>
        <w:ind w:firstLine="482"/>
        <w:spacing w:line="360" w:lineRule="auto"/>
        <w:rPr>
          <w:rFonts w:hint="eastAsia" w:ascii="宋体" w:hAnsi="宋体"/>
          <w:b/>
          <w:color w:val="000000"/>
          <w:sz w:val="24"/>
        </w:rPr>
      </w:pPr>
      <w:r>
        <w:rPr>
          <w:rFonts w:hint="eastAsia" w:ascii="宋体" w:hAnsi="宋体"/>
          <w:b/>
          <w:color w:val="000000"/>
          <w:sz w:val="24"/>
        </w:rPr>
        <w:t xml:space="preserve">二十七、签订合同</w:t>
      </w:r>
      <w:r/>
    </w:p>
    <w:p>
      <w:pPr>
        <w:ind w:firstLine="480"/>
        <w:spacing w:line="360" w:lineRule="auto"/>
        <w:rPr>
          <w:rFonts w:hint="eastAsia" w:ascii="宋体" w:hAnsi="宋体"/>
          <w:color w:val="000000"/>
          <w:sz w:val="24"/>
        </w:rPr>
      </w:pPr>
      <w:r>
        <w:rPr>
          <w:rFonts w:hint="eastAsia" w:ascii="宋体" w:hAnsi="宋体"/>
          <w:color w:val="000000"/>
          <w:sz w:val="24"/>
        </w:rPr>
        <w:t xml:space="preserve">采购人应当自中标通知书发出之日起30</w:t>
      </w:r>
      <w:r>
        <w:rPr>
          <w:rFonts w:hint="eastAsia" w:ascii="宋体" w:hAnsi="宋体"/>
          <w:color w:val="000000"/>
          <w:sz w:val="24"/>
        </w:rPr>
        <w:t xml:space="preserve">日内与</w:t>
      </w:r>
      <w:r>
        <w:rPr>
          <w:rFonts w:hint="eastAsia" w:ascii="宋体" w:hAnsi="宋体"/>
          <w:color w:val="000000"/>
          <w:sz w:val="24"/>
        </w:rPr>
        <w:t xml:space="preserve">中标人签订书面合同，</w:t>
      </w:r>
      <w:r>
        <w:rPr>
          <w:rFonts w:hint="eastAsia" w:ascii="宋体" w:hAnsi="宋体"/>
          <w:sz w:val="24"/>
        </w:rPr>
        <w:t xml:space="preserve">再经政府采购中心见证。</w:t>
      </w:r>
      <w:r/>
    </w:p>
    <w:p>
      <w:pPr>
        <w:ind w:firstLine="480"/>
        <w:spacing w:line="360" w:lineRule="auto"/>
        <w:rPr>
          <w:rFonts w:hint="eastAsia" w:ascii="宋体" w:hAnsi="宋体"/>
          <w:color w:val="000000"/>
          <w:sz w:val="24"/>
        </w:rPr>
      </w:pPr>
      <w:r>
        <w:rPr>
          <w:rFonts w:hint="eastAsia" w:ascii="宋体" w:hAnsi="宋体"/>
          <w:color w:val="000000"/>
          <w:sz w:val="24"/>
        </w:rPr>
        <w:t xml:space="preserve">招标文件、中标人的投标文件及其澄清文件(若有)等，均为签订合同的依据。</w:t>
      </w:r>
      <w:r/>
    </w:p>
    <w:p>
      <w:pPr>
        <w:ind w:firstLine="480"/>
        <w:spacing w:line="360" w:lineRule="auto"/>
        <w:rPr>
          <w:rFonts w:hint="eastAsia" w:ascii="宋体" w:hAnsi="宋体"/>
          <w:color w:val="000000"/>
          <w:sz w:val="24"/>
        </w:rPr>
      </w:pPr>
      <w:r>
        <w:rPr>
          <w:rFonts w:hint="eastAsia" w:ascii="宋体" w:hAnsi="宋体"/>
          <w:color w:val="000000"/>
          <w:sz w:val="24"/>
        </w:rPr>
        <w:t xml:space="preserve">所签订的合同不得对招标文件确定的事项和中标人投标文件作实质性的修改。</w:t>
      </w:r>
      <w:r/>
    </w:p>
    <w:p>
      <w:pPr>
        <w:pStyle w:val="704"/>
        <w:numPr>
          <w:ilvl w:val="0"/>
          <w:numId w:val="0"/>
        </w:numPr>
        <w:spacing w:before="156" w:after="156" w:line="360" w:lineRule="auto"/>
        <w:rPr>
          <w:color w:val="000000"/>
        </w:rPr>
      </w:pPr>
      <w:r>
        <w:rPr>
          <w:rFonts w:hint="eastAsia"/>
          <w:color w:val="000000"/>
        </w:rPr>
        <w:t xml:space="preserve">八、询问、质疑及投诉</w:t>
      </w:r>
      <w:r/>
    </w:p>
    <w:p>
      <w:pPr>
        <w:pStyle w:val="726"/>
        <w:ind w:firstLine="482"/>
        <w:spacing w:line="360" w:lineRule="auto"/>
        <w:rPr>
          <w:rFonts w:hint="eastAsia" w:hAnsi="宋体"/>
          <w:b/>
          <w:bCs/>
          <w:color w:val="000000"/>
          <w:sz w:val="24"/>
          <w:szCs w:val="24"/>
        </w:rPr>
      </w:pPr>
      <w:r>
        <w:rPr>
          <w:rFonts w:hint="eastAsia" w:hAnsi="宋体"/>
          <w:b/>
          <w:bCs/>
          <w:color w:val="000000"/>
          <w:sz w:val="24"/>
          <w:szCs w:val="24"/>
        </w:rPr>
        <w:t xml:space="preserve">二十八、询问</w:t>
      </w:r>
      <w:r/>
    </w:p>
    <w:p>
      <w:pPr>
        <w:ind w:firstLine="480"/>
        <w:spacing w:line="360" w:lineRule="auto"/>
        <w:rPr>
          <w:rFonts w:hint="eastAsia" w:ascii="宋体" w:hAnsi="宋体"/>
          <w:color w:val="000000"/>
          <w:sz w:val="24"/>
        </w:rPr>
      </w:pPr>
      <w:r>
        <w:rPr>
          <w:rFonts w:hint="eastAsia"/>
          <w:color w:val="000000"/>
          <w:sz w:val="24"/>
        </w:rPr>
        <w:t xml:space="preserve">投标人对政府采购活动事项有疑问的，可以提出询问，采购人或者采购代理机构应当在</w:t>
      </w:r>
      <w:r>
        <w:rPr>
          <w:rFonts w:hint="eastAsia"/>
          <w:color w:val="000000"/>
          <w:sz w:val="24"/>
        </w:rPr>
        <w:t xml:space="preserve">3</w:t>
      </w:r>
      <w:r>
        <w:rPr>
          <w:rFonts w:hint="eastAsia"/>
          <w:color w:val="000000"/>
          <w:sz w:val="24"/>
        </w:rPr>
        <w:t xml:space="preserve">个工作日内对投标人依法提出的询问</w:t>
      </w:r>
      <w:r>
        <w:rPr>
          <w:rFonts w:hint="eastAsia"/>
          <w:color w:val="000000"/>
          <w:sz w:val="24"/>
        </w:rPr>
        <w:t xml:space="preserve">作出</w:t>
      </w:r>
      <w:r>
        <w:rPr>
          <w:rFonts w:hint="eastAsia"/>
          <w:color w:val="000000"/>
          <w:sz w:val="24"/>
        </w:rPr>
        <w:t xml:space="preserve">答复，但答复的内容不得涉及商业秘密。投标人提出的询问超出采购人对采购代理机构委托授权范围的，采购代理机构应当告知供应商向采购人提出。</w:t>
      </w:r>
      <w:r/>
    </w:p>
    <w:p>
      <w:pPr>
        <w:ind w:firstLine="482"/>
        <w:spacing w:line="360" w:lineRule="auto"/>
        <w:rPr>
          <w:rFonts w:hint="eastAsia" w:ascii="宋体" w:hAnsi="宋体"/>
          <w:b/>
          <w:bCs/>
          <w:color w:val="000000"/>
          <w:sz w:val="24"/>
        </w:rPr>
      </w:pPr>
      <w:r>
        <w:rPr>
          <w:rFonts w:hint="eastAsia" w:ascii="宋体" w:hAnsi="宋体"/>
          <w:b/>
          <w:bCs/>
          <w:color w:val="000000"/>
          <w:sz w:val="24"/>
        </w:rPr>
        <w:t xml:space="preserve">二十九、质疑</w:t>
      </w:r>
      <w:r/>
    </w:p>
    <w:p>
      <w:pPr>
        <w:ind w:firstLine="480"/>
        <w:spacing w:line="360" w:lineRule="auto"/>
        <w:rPr>
          <w:rFonts w:hint="eastAsia" w:ascii="宋体" w:hAnsi="宋体"/>
          <w:color w:val="000000"/>
          <w:sz w:val="24"/>
        </w:rPr>
      </w:pPr>
      <w:r>
        <w:rPr>
          <w:rFonts w:hint="eastAsia" w:ascii="宋体" w:hAnsi="宋体"/>
          <w:color w:val="000000"/>
          <w:sz w:val="24"/>
        </w:rPr>
        <w:t xml:space="preserve">1、</w:t>
      </w:r>
      <w:r>
        <w:rPr>
          <w:rFonts w:ascii="宋体" w:hAnsi="宋体"/>
          <w:color w:val="000000"/>
          <w:sz w:val="24"/>
        </w:rPr>
        <w:t xml:space="preserve">质疑的提出</w:t>
      </w:r>
      <w:r/>
    </w:p>
    <w:p>
      <w:pPr>
        <w:ind w:firstLine="480"/>
        <w:spacing w:line="360" w:lineRule="auto"/>
        <w:rPr>
          <w:rFonts w:hint="eastAsia" w:ascii="宋体" w:hAnsi="宋体"/>
          <w:color w:val="000000"/>
          <w:sz w:val="24"/>
        </w:rPr>
      </w:pPr>
      <w:r>
        <w:rPr>
          <w:rFonts w:hint="eastAsia" w:ascii="宋体" w:hAnsi="宋体"/>
          <w:color w:val="000000"/>
          <w:sz w:val="24"/>
        </w:rPr>
        <w:t xml:space="preserve">提出质疑的供应商应当是参与所质疑项目采购活动的供应商。</w:t>
      </w:r>
      <w:r/>
    </w:p>
    <w:p>
      <w:pPr>
        <w:ind w:firstLine="480"/>
        <w:spacing w:line="360" w:lineRule="auto"/>
        <w:rPr>
          <w:rFonts w:hint="eastAsia" w:ascii="宋体" w:hAnsi="宋体"/>
          <w:color w:val="000000"/>
          <w:sz w:val="24"/>
        </w:rPr>
      </w:pPr>
      <w:r>
        <w:rPr>
          <w:rFonts w:hint="eastAsia" w:ascii="宋体" w:hAnsi="宋体"/>
          <w:color w:val="000000"/>
          <w:sz w:val="24"/>
        </w:rPr>
        <w:t xml:space="preserve">供应商认为招标文件、采购过程、中标结果使自己的权益受到损害的，可以在知道或者应知其权益受到损害之日（获取招标文件之日、中标公告发布之日）起七个工作日内以书面形式向采购人、采购代理机构提出质疑。供应商应当在法定质疑期内一次性提出针对同一采购程序环节的质疑。未依照采购公告要求获取招标文件的供应商，视为未参与该项目的采购活动，不具备对该招标文件提出质疑的法定权利。</w:t>
      </w:r>
      <w:r/>
    </w:p>
    <w:p>
      <w:pPr>
        <w:ind w:firstLine="480"/>
        <w:spacing w:line="360" w:lineRule="auto"/>
        <w:rPr>
          <w:rFonts w:hint="eastAsia" w:ascii="宋体" w:hAnsi="宋体"/>
          <w:color w:val="000000"/>
          <w:sz w:val="24"/>
        </w:rPr>
      </w:pPr>
      <w:r>
        <w:rPr>
          <w:rFonts w:ascii="宋体" w:hAnsi="宋体"/>
          <w:color w:val="000000"/>
          <w:sz w:val="24"/>
        </w:rPr>
        <w:t xml:space="preserve">提出质疑时，必须坚持“谁主张，谁举证”“实事求是”的原则，不能臆测。属于须由法定部门调查、侦查或先行</w:t>
      </w:r>
      <w:r>
        <w:rPr>
          <w:rFonts w:ascii="宋体" w:hAnsi="宋体"/>
          <w:color w:val="000000"/>
          <w:sz w:val="24"/>
        </w:rPr>
        <w:t xml:space="preserve">作出</w:t>
      </w:r>
      <w:r>
        <w:rPr>
          <w:rFonts w:ascii="宋体" w:hAnsi="宋体"/>
          <w:color w:val="000000"/>
          <w:sz w:val="24"/>
        </w:rPr>
        <w:t xml:space="preserve">相关认定的事项，质疑</w:t>
      </w:r>
      <w:r>
        <w:rPr>
          <w:rFonts w:hint="eastAsia" w:ascii="宋体" w:hAnsi="宋体"/>
          <w:color w:val="000000"/>
          <w:sz w:val="24"/>
        </w:rPr>
        <w:t xml:space="preserve">供应商</w:t>
      </w:r>
      <w:r>
        <w:rPr>
          <w:rFonts w:ascii="宋体" w:hAnsi="宋体"/>
          <w:color w:val="000000"/>
          <w:sz w:val="24"/>
        </w:rPr>
        <w:t xml:space="preserve">应当依法申请具有法定职权的部门查清、认定，并将相关结果提供给</w:t>
      </w:r>
      <w:r>
        <w:rPr>
          <w:rFonts w:hint="eastAsia" w:ascii="宋体" w:hAnsi="宋体"/>
          <w:color w:val="000000"/>
          <w:sz w:val="24"/>
        </w:rPr>
        <w:t xml:space="preserve">采购人、采购代理机构</w:t>
      </w:r>
      <w:r>
        <w:rPr>
          <w:rFonts w:ascii="宋体" w:hAnsi="宋体"/>
          <w:color w:val="000000"/>
          <w:sz w:val="24"/>
        </w:rPr>
        <w:t xml:space="preserve">。</w:t>
      </w:r>
      <w:r>
        <w:rPr>
          <w:rFonts w:hint="eastAsia" w:ascii="宋体" w:hAnsi="宋体"/>
          <w:color w:val="000000"/>
          <w:sz w:val="24"/>
        </w:rPr>
        <w:t xml:space="preserve">采购人、采购代理机构</w:t>
      </w:r>
      <w:r>
        <w:rPr>
          <w:rFonts w:ascii="宋体" w:hAnsi="宋体"/>
          <w:color w:val="000000"/>
          <w:sz w:val="24"/>
        </w:rPr>
        <w:t xml:space="preserve">不具有法定调查、认定权限。</w:t>
      </w:r>
      <w:r/>
    </w:p>
    <w:p>
      <w:pPr>
        <w:ind w:firstLine="480"/>
        <w:spacing w:line="360" w:lineRule="auto"/>
        <w:rPr>
          <w:rFonts w:hint="eastAsia" w:ascii="宋体" w:hAnsi="宋体"/>
          <w:color w:val="000000"/>
          <w:sz w:val="24"/>
        </w:rPr>
      </w:pPr>
      <w:r>
        <w:rPr>
          <w:rFonts w:hint="eastAsia" w:ascii="宋体" w:hAnsi="宋体"/>
          <w:color w:val="000000"/>
          <w:sz w:val="24"/>
        </w:rPr>
        <w:t xml:space="preserve">质疑函的接收方式为供应商书面原件提交。联系部门、联系电话和通讯地址详见本招标文件</w:t>
      </w:r>
      <w:r>
        <w:rPr>
          <w:rFonts w:hint="eastAsia" w:ascii="宋体" w:hAnsi="宋体"/>
          <w:sz w:val="24"/>
        </w:rPr>
        <w:t xml:space="preserve">第一部分“投标邀请”</w:t>
      </w:r>
      <w:r>
        <w:rPr>
          <w:rFonts w:hint="eastAsia" w:ascii="宋体" w:hAnsi="宋体"/>
          <w:color w:val="000000"/>
          <w:sz w:val="24"/>
        </w:rPr>
        <w:t xml:space="preserve">。</w:t>
      </w:r>
      <w:r>
        <w:rPr>
          <w:rFonts w:ascii="宋体" w:hAnsi="宋体"/>
          <w:color w:val="000000"/>
          <w:sz w:val="24"/>
        </w:rPr>
        <w:t xml:space="preserve">质疑实行实名制，不得进行虚假、恶意质疑。</w:t>
      </w:r>
      <w:r/>
    </w:p>
    <w:p>
      <w:pPr>
        <w:ind w:firstLine="480"/>
        <w:spacing w:line="360" w:lineRule="auto"/>
        <w:rPr>
          <w:rFonts w:hint="eastAsia" w:ascii="宋体" w:hAnsi="宋体"/>
          <w:color w:val="000000"/>
          <w:sz w:val="24"/>
        </w:rPr>
      </w:pPr>
      <w:r>
        <w:rPr>
          <w:rFonts w:hint="eastAsia" w:ascii="宋体" w:hAnsi="宋体"/>
          <w:color w:val="000000"/>
          <w:sz w:val="24"/>
        </w:rPr>
        <w:t xml:space="preserve">质疑</w:t>
      </w:r>
      <w:r>
        <w:rPr>
          <w:rFonts w:hint="eastAsia" w:ascii="宋体" w:hAnsi="宋体"/>
          <w:color w:val="000000"/>
          <w:sz w:val="24"/>
        </w:rPr>
        <w:t xml:space="preserve">函应当</w:t>
      </w:r>
      <w:r>
        <w:rPr>
          <w:rFonts w:hint="eastAsia" w:ascii="宋体" w:hAnsi="宋体"/>
          <w:color w:val="000000"/>
          <w:sz w:val="24"/>
        </w:rPr>
        <w:t xml:space="preserve">使用范本（详见中国政府采购网-下载专区）。</w:t>
      </w:r>
      <w:r/>
    </w:p>
    <w:p>
      <w:pPr>
        <w:ind w:firstLine="480"/>
        <w:spacing w:line="360" w:lineRule="auto"/>
        <w:rPr>
          <w:rFonts w:hint="eastAsia" w:ascii="宋体" w:hAnsi="宋体"/>
          <w:color w:val="000000"/>
          <w:sz w:val="24"/>
        </w:rPr>
      </w:pPr>
      <w:r>
        <w:rPr>
          <w:rFonts w:hint="eastAsia" w:ascii="宋体" w:hAnsi="宋体"/>
          <w:color w:val="000000"/>
          <w:sz w:val="24"/>
        </w:rPr>
        <w:t xml:space="preserve">供应商提出质疑应当提交质疑函和必要的证明材料，应当包括下列内容：</w:t>
      </w:r>
      <w:r/>
    </w:p>
    <w:p>
      <w:pPr>
        <w:ind w:firstLine="480"/>
        <w:spacing w:line="360" w:lineRule="auto"/>
        <w:rPr>
          <w:rFonts w:hint="eastAsia" w:ascii="宋体" w:hAnsi="宋体"/>
          <w:color w:val="000000"/>
          <w:sz w:val="24"/>
        </w:rPr>
      </w:pPr>
      <w:r>
        <w:rPr>
          <w:rFonts w:hint="eastAsia" w:ascii="宋体" w:hAnsi="宋体"/>
          <w:color w:val="000000"/>
          <w:sz w:val="24"/>
        </w:rPr>
        <w:t xml:space="preserve">（1）供应商的姓名或者名称、地址、邮编、联系人及联系电话；</w:t>
      </w:r>
      <w:r/>
    </w:p>
    <w:p>
      <w:pPr>
        <w:ind w:firstLine="480"/>
        <w:spacing w:line="360" w:lineRule="auto"/>
        <w:rPr>
          <w:rFonts w:hint="eastAsia" w:ascii="宋体" w:hAnsi="宋体"/>
          <w:color w:val="000000"/>
          <w:sz w:val="24"/>
        </w:rPr>
      </w:pPr>
      <w:r>
        <w:rPr>
          <w:rFonts w:hint="eastAsia" w:ascii="宋体" w:hAnsi="宋体"/>
          <w:color w:val="000000"/>
          <w:sz w:val="24"/>
        </w:rPr>
        <w:t xml:space="preserve">（2）质疑项目的名称、编号；</w:t>
      </w:r>
      <w:r/>
    </w:p>
    <w:p>
      <w:pPr>
        <w:ind w:firstLine="480"/>
        <w:spacing w:line="360" w:lineRule="auto"/>
        <w:rPr>
          <w:rFonts w:hint="eastAsia" w:ascii="宋体" w:hAnsi="宋体"/>
          <w:color w:val="000000"/>
          <w:sz w:val="24"/>
        </w:rPr>
      </w:pPr>
      <w:r>
        <w:rPr>
          <w:rFonts w:hint="eastAsia" w:ascii="宋体" w:hAnsi="宋体"/>
          <w:color w:val="000000"/>
          <w:sz w:val="24"/>
        </w:rPr>
        <w:t xml:space="preserve">（3）具体、明确的质疑事项和与质疑事项相关的请求；</w:t>
      </w:r>
      <w:r/>
    </w:p>
    <w:p>
      <w:pPr>
        <w:ind w:firstLine="480"/>
        <w:spacing w:line="360" w:lineRule="auto"/>
        <w:rPr>
          <w:rFonts w:hint="eastAsia" w:ascii="宋体" w:hAnsi="宋体"/>
          <w:color w:val="000000"/>
          <w:sz w:val="24"/>
        </w:rPr>
      </w:pPr>
      <w:r>
        <w:rPr>
          <w:rFonts w:hint="eastAsia" w:ascii="宋体" w:hAnsi="宋体"/>
          <w:color w:val="000000"/>
          <w:sz w:val="24"/>
        </w:rPr>
        <w:t xml:space="preserve">（4）事实依据；</w:t>
      </w:r>
      <w:r/>
    </w:p>
    <w:p>
      <w:pPr>
        <w:ind w:firstLine="480"/>
        <w:spacing w:line="360" w:lineRule="auto"/>
        <w:rPr>
          <w:rFonts w:hint="eastAsia" w:ascii="宋体" w:hAnsi="宋体"/>
          <w:color w:val="000000"/>
          <w:sz w:val="24"/>
        </w:rPr>
      </w:pPr>
      <w:r>
        <w:rPr>
          <w:rFonts w:hint="eastAsia" w:ascii="宋体" w:hAnsi="宋体"/>
          <w:color w:val="000000"/>
          <w:sz w:val="24"/>
        </w:rPr>
        <w:t xml:space="preserve">（5）必要的法律依据；</w:t>
      </w:r>
      <w:r/>
    </w:p>
    <w:p>
      <w:pPr>
        <w:ind w:firstLine="480"/>
        <w:spacing w:line="360" w:lineRule="auto"/>
        <w:rPr>
          <w:rFonts w:hint="eastAsia" w:ascii="宋体" w:hAnsi="宋体"/>
          <w:color w:val="000000"/>
          <w:sz w:val="24"/>
        </w:rPr>
      </w:pPr>
      <w:r>
        <w:rPr>
          <w:rFonts w:hint="eastAsia" w:ascii="宋体" w:hAnsi="宋体"/>
          <w:color w:val="000000"/>
          <w:sz w:val="24"/>
        </w:rPr>
        <w:t xml:space="preserve">（6）提出质疑的日期；</w:t>
      </w:r>
      <w:r/>
    </w:p>
    <w:p>
      <w:pPr>
        <w:ind w:firstLine="480"/>
        <w:spacing w:line="360" w:lineRule="auto"/>
        <w:rPr>
          <w:rFonts w:hint="eastAsia" w:ascii="宋体" w:hAnsi="宋体"/>
          <w:color w:val="000000"/>
          <w:sz w:val="24"/>
        </w:rPr>
      </w:pPr>
      <w:r>
        <w:rPr>
          <w:rFonts w:hint="eastAsia" w:ascii="宋体" w:hAnsi="宋体"/>
          <w:color w:val="000000"/>
          <w:sz w:val="24"/>
        </w:rPr>
        <w:t xml:space="preserve">（7）必要的证明材料；</w:t>
      </w:r>
      <w:r/>
    </w:p>
    <w:p>
      <w:pPr>
        <w:ind w:firstLine="480"/>
        <w:spacing w:line="360" w:lineRule="auto"/>
        <w:rPr>
          <w:rFonts w:hint="eastAsia" w:ascii="宋体" w:hAnsi="宋体"/>
          <w:color w:val="000000"/>
          <w:sz w:val="24"/>
        </w:rPr>
      </w:pPr>
      <w:r>
        <w:rPr>
          <w:rFonts w:hint="eastAsia" w:ascii="宋体" w:hAnsi="宋体"/>
          <w:color w:val="000000"/>
          <w:sz w:val="24"/>
        </w:rPr>
        <w:t xml:space="preserve">（8）采购文件(交易文件)下载回执函；</w:t>
      </w:r>
      <w:r/>
    </w:p>
    <w:p>
      <w:pPr>
        <w:ind w:firstLine="480"/>
        <w:spacing w:line="360" w:lineRule="auto"/>
        <w:rPr>
          <w:rFonts w:hint="eastAsia" w:ascii="宋体" w:hAnsi="宋体"/>
          <w:color w:val="000000"/>
          <w:sz w:val="24"/>
        </w:rPr>
      </w:pPr>
      <w:r>
        <w:rPr>
          <w:rFonts w:hint="eastAsia" w:ascii="宋体" w:hAnsi="宋体"/>
          <w:color w:val="000000"/>
          <w:sz w:val="24"/>
        </w:rPr>
        <w:t xml:space="preserve">（9）营业执照复印件及法定代表人授权委托书、法定代表人身份证复印件、委托代理人身份证复印件。</w:t>
      </w:r>
      <w:r/>
    </w:p>
    <w:p>
      <w:pPr>
        <w:ind w:firstLine="480"/>
        <w:spacing w:line="360" w:lineRule="auto"/>
        <w:rPr>
          <w:rFonts w:hint="eastAsia" w:ascii="宋体" w:hAnsi="宋体"/>
          <w:color w:val="000000"/>
          <w:sz w:val="24"/>
        </w:rPr>
      </w:pPr>
      <w:r>
        <w:rPr>
          <w:rFonts w:hint="eastAsia" w:ascii="宋体" w:hAnsi="宋体"/>
          <w:color w:val="000000"/>
          <w:sz w:val="24"/>
        </w:rPr>
        <w:t xml:space="preserve">供应商为自然人的，应当由本人签字；供应商为法人或者其他组织的，应当由法定代表人、主要负责人，或者其授权代理人签字或者盖章，并加盖单位公章。</w:t>
      </w:r>
      <w:r/>
    </w:p>
    <w:p>
      <w:pPr>
        <w:ind w:firstLine="480"/>
        <w:spacing w:line="360" w:lineRule="auto"/>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质疑函的受理和答复</w:t>
      </w:r>
      <w:r/>
    </w:p>
    <w:p>
      <w:pPr>
        <w:ind w:firstLine="480"/>
        <w:spacing w:line="360" w:lineRule="auto"/>
        <w:rPr>
          <w:rFonts w:hint="eastAsia" w:ascii="宋体" w:hAnsi="宋体"/>
          <w:color w:val="000000"/>
          <w:sz w:val="24"/>
        </w:rPr>
      </w:pPr>
      <w:r>
        <w:rPr>
          <w:rFonts w:ascii="宋体" w:hAnsi="宋体"/>
          <w:color w:val="000000"/>
          <w:sz w:val="24"/>
        </w:rPr>
        <w:t xml:space="preserve">质疑</w:t>
      </w:r>
      <w:r>
        <w:rPr>
          <w:rFonts w:hint="eastAsia" w:ascii="宋体" w:hAnsi="宋体"/>
          <w:color w:val="000000"/>
          <w:sz w:val="24"/>
        </w:rPr>
        <w:t xml:space="preserve">供应商</w:t>
      </w:r>
      <w:r>
        <w:rPr>
          <w:rFonts w:ascii="宋体" w:hAnsi="宋体"/>
          <w:color w:val="000000"/>
          <w:sz w:val="24"/>
        </w:rPr>
        <w:t xml:space="preserve">应</w:t>
      </w:r>
      <w:r>
        <w:rPr>
          <w:rFonts w:hint="eastAsia" w:ascii="宋体" w:hAnsi="宋体"/>
          <w:color w:val="000000"/>
          <w:sz w:val="24"/>
        </w:rPr>
        <w:t xml:space="preserve">当</w:t>
      </w:r>
      <w:r>
        <w:rPr>
          <w:rFonts w:ascii="宋体" w:hAnsi="宋体"/>
          <w:color w:val="000000"/>
          <w:sz w:val="24"/>
        </w:rPr>
        <w:t xml:space="preserve">保证其提出的质疑事项及必要</w:t>
      </w:r>
      <w:r>
        <w:rPr>
          <w:rFonts w:hint="eastAsia" w:ascii="宋体" w:hAnsi="宋体"/>
          <w:color w:val="000000"/>
          <w:sz w:val="24"/>
        </w:rPr>
        <w:t xml:space="preserve">的</w:t>
      </w:r>
      <w:r>
        <w:rPr>
          <w:rFonts w:ascii="宋体" w:hAnsi="宋体"/>
          <w:color w:val="000000"/>
          <w:sz w:val="24"/>
        </w:rPr>
        <w:t xml:space="preserve">证明材料的真实性及来源的合法性，并承担相应的法律责任。对不能提供必要</w:t>
      </w:r>
      <w:r>
        <w:rPr>
          <w:rFonts w:hint="eastAsia" w:ascii="宋体" w:hAnsi="宋体"/>
          <w:color w:val="000000"/>
          <w:sz w:val="24"/>
        </w:rPr>
        <w:t xml:space="preserve">的</w:t>
      </w:r>
      <w:r>
        <w:rPr>
          <w:rFonts w:ascii="宋体" w:hAnsi="宋体"/>
          <w:color w:val="000000"/>
          <w:sz w:val="24"/>
        </w:rPr>
        <w:t xml:space="preserve">证明材料的、涉及商业秘密的、非书面原件形式的、匿名的</w:t>
      </w:r>
      <w:r>
        <w:rPr>
          <w:rFonts w:ascii="宋体" w:hAnsi="宋体"/>
          <w:color w:val="000000"/>
          <w:sz w:val="24"/>
        </w:rPr>
        <w:t xml:space="preserve">质疑函将不予</w:t>
      </w:r>
      <w:r>
        <w:rPr>
          <w:rFonts w:ascii="宋体" w:hAnsi="宋体"/>
          <w:color w:val="000000"/>
          <w:sz w:val="24"/>
        </w:rPr>
        <w:t xml:space="preserve">受理。必要</w:t>
      </w:r>
      <w:r>
        <w:rPr>
          <w:rFonts w:hint="eastAsia" w:ascii="宋体" w:hAnsi="宋体"/>
          <w:color w:val="000000"/>
          <w:sz w:val="24"/>
        </w:rPr>
        <w:t xml:space="preserve">的</w:t>
      </w:r>
      <w:r>
        <w:rPr>
          <w:rFonts w:ascii="宋体" w:hAnsi="宋体"/>
          <w:color w:val="000000"/>
          <w:sz w:val="24"/>
        </w:rPr>
        <w:t xml:space="preserve">证明材料要具备客观性、关联性、合法性，无法查实的（如宣传册、媒体报道、猜测、推理等）不能作为证明材料。</w:t>
      </w:r>
      <w:r>
        <w:rPr>
          <w:rFonts w:hint="eastAsia" w:ascii="宋体" w:hAnsi="宋体"/>
          <w:color w:val="000000"/>
          <w:sz w:val="24"/>
        </w:rPr>
        <w:t xml:space="preserve">采购人、采购代理机构</w:t>
      </w:r>
      <w:r>
        <w:rPr>
          <w:rFonts w:ascii="宋体" w:hAnsi="宋体"/>
          <w:color w:val="000000"/>
          <w:sz w:val="24"/>
        </w:rPr>
        <w:t xml:space="preserve">不负责搜集必要</w:t>
      </w:r>
      <w:r>
        <w:rPr>
          <w:rFonts w:hint="eastAsia" w:ascii="宋体" w:hAnsi="宋体"/>
          <w:color w:val="000000"/>
          <w:sz w:val="24"/>
        </w:rPr>
        <w:t xml:space="preserve">的</w:t>
      </w:r>
      <w:r>
        <w:rPr>
          <w:rFonts w:ascii="宋体" w:hAnsi="宋体"/>
          <w:color w:val="000000"/>
          <w:sz w:val="24"/>
        </w:rPr>
        <w:t xml:space="preserve">证明材料等工作。</w:t>
      </w:r>
      <w:r/>
    </w:p>
    <w:p>
      <w:pPr>
        <w:ind w:firstLine="480"/>
        <w:spacing w:line="360" w:lineRule="auto"/>
        <w:rPr>
          <w:rFonts w:hint="eastAsia" w:ascii="宋体" w:hAnsi="宋体"/>
          <w:color w:val="000000"/>
          <w:sz w:val="24"/>
        </w:rPr>
      </w:pPr>
      <w:r>
        <w:rPr>
          <w:rFonts w:ascii="宋体" w:hAnsi="宋体"/>
          <w:color w:val="000000"/>
          <w:sz w:val="24"/>
        </w:rPr>
        <w:t xml:space="preserve">对符合质疑要求的，</w:t>
      </w:r>
      <w:r>
        <w:rPr>
          <w:rFonts w:hint="eastAsia" w:ascii="宋体" w:hAnsi="宋体"/>
          <w:color w:val="000000"/>
          <w:sz w:val="24"/>
        </w:rPr>
        <w:t xml:space="preserve">采购人、采购代理机构接收</w:t>
      </w:r>
      <w:r>
        <w:rPr>
          <w:rFonts w:ascii="宋体" w:hAnsi="宋体"/>
          <w:color w:val="000000"/>
          <w:sz w:val="24"/>
        </w:rPr>
        <w:t xml:space="preserve">并登记。在处理过程中，发现需要质疑</w:t>
      </w:r>
      <w:r>
        <w:rPr>
          <w:rFonts w:hint="eastAsia" w:ascii="宋体" w:hAnsi="宋体"/>
          <w:color w:val="000000"/>
          <w:sz w:val="24"/>
        </w:rPr>
        <w:t xml:space="preserve">供应商</w:t>
      </w:r>
      <w:r>
        <w:rPr>
          <w:rFonts w:ascii="宋体" w:hAnsi="宋体"/>
          <w:color w:val="000000"/>
          <w:sz w:val="24"/>
        </w:rPr>
        <w:t xml:space="preserve">进一步补充必要</w:t>
      </w:r>
      <w:r>
        <w:rPr>
          <w:rFonts w:hint="eastAsia" w:ascii="宋体" w:hAnsi="宋体"/>
          <w:color w:val="000000"/>
          <w:sz w:val="24"/>
        </w:rPr>
        <w:t xml:space="preserve">的</w:t>
      </w:r>
      <w:r>
        <w:rPr>
          <w:rFonts w:ascii="宋体" w:hAnsi="宋体"/>
          <w:color w:val="000000"/>
          <w:sz w:val="24"/>
        </w:rPr>
        <w:t xml:space="preserve">证明材料的，质疑</w:t>
      </w:r>
      <w:r>
        <w:rPr>
          <w:rFonts w:hint="eastAsia" w:ascii="宋体" w:hAnsi="宋体"/>
          <w:color w:val="000000"/>
          <w:sz w:val="24"/>
        </w:rPr>
        <w:t xml:space="preserve">供应商应</w:t>
      </w:r>
      <w:r>
        <w:rPr>
          <w:rFonts w:ascii="宋体" w:hAnsi="宋体"/>
          <w:color w:val="000000"/>
          <w:sz w:val="24"/>
        </w:rPr>
        <w:t xml:space="preserve">在法定的时间内提供，质疑答复时间相应顺延。质疑</w:t>
      </w:r>
      <w:r>
        <w:rPr>
          <w:rFonts w:hint="eastAsia" w:ascii="宋体" w:hAnsi="宋体"/>
          <w:color w:val="000000"/>
          <w:sz w:val="24"/>
        </w:rPr>
        <w:t xml:space="preserve">供应商</w:t>
      </w:r>
      <w:r>
        <w:rPr>
          <w:rFonts w:ascii="宋体" w:hAnsi="宋体"/>
          <w:color w:val="000000"/>
          <w:sz w:val="24"/>
        </w:rPr>
        <w:t xml:space="preserve">不能按时提供必要</w:t>
      </w:r>
      <w:r>
        <w:rPr>
          <w:rFonts w:hint="eastAsia" w:ascii="宋体" w:hAnsi="宋体"/>
          <w:color w:val="000000"/>
          <w:sz w:val="24"/>
        </w:rPr>
        <w:t xml:space="preserve">的</w:t>
      </w:r>
      <w:r>
        <w:rPr>
          <w:rFonts w:ascii="宋体" w:hAnsi="宋体"/>
          <w:color w:val="000000"/>
          <w:sz w:val="24"/>
        </w:rPr>
        <w:t xml:space="preserve">证明材料的，视同放弃质疑。</w:t>
      </w:r>
      <w:r/>
    </w:p>
    <w:p>
      <w:pPr>
        <w:ind w:firstLine="480"/>
        <w:spacing w:line="360" w:lineRule="auto"/>
        <w:rPr>
          <w:rFonts w:hint="eastAsia" w:ascii="宋体" w:hAnsi="宋体"/>
          <w:color w:val="000000"/>
          <w:sz w:val="24"/>
        </w:rPr>
      </w:pPr>
      <w:r>
        <w:rPr>
          <w:rFonts w:ascii="宋体" w:hAnsi="宋体"/>
          <w:color w:val="000000"/>
          <w:sz w:val="24"/>
        </w:rPr>
        <w:t xml:space="preserve">对不符合质疑要求的，</w:t>
      </w:r>
      <w:r>
        <w:rPr>
          <w:rFonts w:hint="eastAsia" w:ascii="宋体" w:hAnsi="宋体"/>
          <w:color w:val="000000"/>
          <w:sz w:val="24"/>
        </w:rPr>
        <w:t xml:space="preserve">采购人、采购代理机构</w:t>
      </w:r>
      <w:r>
        <w:rPr>
          <w:rFonts w:ascii="宋体" w:hAnsi="宋体"/>
          <w:color w:val="000000"/>
          <w:sz w:val="24"/>
        </w:rPr>
        <w:t xml:space="preserve">有权要求其补充必要</w:t>
      </w:r>
      <w:r>
        <w:rPr>
          <w:rFonts w:hint="eastAsia" w:ascii="宋体" w:hAnsi="宋体"/>
          <w:color w:val="000000"/>
          <w:sz w:val="24"/>
        </w:rPr>
        <w:t xml:space="preserve">的</w:t>
      </w:r>
      <w:r>
        <w:rPr>
          <w:rFonts w:ascii="宋体" w:hAnsi="宋体"/>
          <w:color w:val="000000"/>
          <w:sz w:val="24"/>
        </w:rPr>
        <w:t xml:space="preserve">证明材料，质疑</w:t>
      </w:r>
      <w:r>
        <w:rPr>
          <w:rFonts w:hint="eastAsia" w:ascii="宋体" w:hAnsi="宋体"/>
          <w:color w:val="000000"/>
          <w:sz w:val="24"/>
        </w:rPr>
        <w:t xml:space="preserve">供应商</w:t>
      </w:r>
      <w:r>
        <w:rPr>
          <w:rFonts w:ascii="宋体" w:hAnsi="宋体"/>
          <w:color w:val="000000"/>
          <w:sz w:val="24"/>
        </w:rPr>
        <w:t xml:space="preserve">未在法定的时间内提供补充必要</w:t>
      </w:r>
      <w:r>
        <w:rPr>
          <w:rFonts w:hint="eastAsia" w:ascii="宋体" w:hAnsi="宋体"/>
          <w:color w:val="000000"/>
          <w:sz w:val="24"/>
        </w:rPr>
        <w:t xml:space="preserve">的</w:t>
      </w:r>
      <w:r>
        <w:rPr>
          <w:rFonts w:ascii="宋体" w:hAnsi="宋体"/>
          <w:color w:val="000000"/>
          <w:sz w:val="24"/>
        </w:rPr>
        <w:t xml:space="preserve">证明材料的，视同放弃质疑。</w:t>
      </w:r>
      <w:r/>
    </w:p>
    <w:p>
      <w:pPr>
        <w:ind w:firstLine="480"/>
        <w:spacing w:line="360" w:lineRule="auto"/>
        <w:rPr>
          <w:rFonts w:hint="eastAsia" w:ascii="宋体" w:hAnsi="宋体"/>
          <w:color w:val="000000"/>
          <w:sz w:val="24"/>
        </w:rPr>
      </w:pPr>
      <w:r>
        <w:rPr>
          <w:rFonts w:hint="eastAsia" w:ascii="宋体" w:hAnsi="宋体"/>
          <w:color w:val="000000"/>
          <w:sz w:val="24"/>
        </w:rPr>
        <w:t xml:space="preserve">采购人、采购代理机构</w:t>
      </w:r>
      <w:r>
        <w:rPr>
          <w:rFonts w:ascii="宋体" w:hAnsi="宋体"/>
          <w:color w:val="000000"/>
          <w:sz w:val="24"/>
        </w:rPr>
        <w:t xml:space="preserve">负责将质疑</w:t>
      </w:r>
      <w:r>
        <w:rPr>
          <w:rFonts w:hint="eastAsia" w:ascii="宋体" w:hAnsi="宋体"/>
          <w:color w:val="000000"/>
          <w:sz w:val="24"/>
        </w:rPr>
        <w:t xml:space="preserve">供应商</w:t>
      </w:r>
      <w:r>
        <w:rPr>
          <w:rFonts w:ascii="宋体" w:hAnsi="宋体"/>
          <w:color w:val="000000"/>
          <w:sz w:val="24"/>
        </w:rPr>
        <w:t xml:space="preserve">提出的质疑函及</w:t>
      </w:r>
      <w:r>
        <w:rPr>
          <w:rFonts w:hint="eastAsia" w:ascii="宋体" w:hAnsi="宋体"/>
          <w:color w:val="000000"/>
          <w:sz w:val="24"/>
        </w:rPr>
        <w:t xml:space="preserve">相关</w:t>
      </w:r>
      <w:r>
        <w:rPr>
          <w:rFonts w:ascii="宋体" w:hAnsi="宋体"/>
          <w:color w:val="000000"/>
          <w:sz w:val="24"/>
        </w:rPr>
        <w:t xml:space="preserve">材料提供给评审委员会协助答复，并将答复意见回复质疑</w:t>
      </w:r>
      <w:r>
        <w:rPr>
          <w:rFonts w:hint="eastAsia" w:ascii="宋体" w:hAnsi="宋体"/>
          <w:color w:val="000000"/>
          <w:sz w:val="24"/>
        </w:rPr>
        <w:t xml:space="preserve">供应商</w:t>
      </w:r>
      <w:r>
        <w:rPr>
          <w:rFonts w:ascii="宋体" w:hAnsi="宋体"/>
          <w:color w:val="000000"/>
          <w:sz w:val="24"/>
        </w:rPr>
        <w:t xml:space="preserve">。必要时，可向被质疑</w:t>
      </w:r>
      <w:r>
        <w:rPr>
          <w:rFonts w:hint="eastAsia" w:ascii="宋体" w:hAnsi="宋体"/>
          <w:color w:val="000000"/>
          <w:sz w:val="24"/>
        </w:rPr>
        <w:t xml:space="preserve">供应商</w:t>
      </w:r>
      <w:r>
        <w:rPr>
          <w:rFonts w:ascii="宋体" w:hAnsi="宋体"/>
          <w:color w:val="000000"/>
          <w:sz w:val="24"/>
        </w:rPr>
        <w:t xml:space="preserve">转发《质疑函》及</w:t>
      </w:r>
      <w:r>
        <w:rPr>
          <w:rFonts w:hint="eastAsia" w:ascii="宋体" w:hAnsi="宋体"/>
          <w:color w:val="000000"/>
          <w:sz w:val="24"/>
        </w:rPr>
        <w:t xml:space="preserve">相关</w:t>
      </w:r>
      <w:r>
        <w:rPr>
          <w:rFonts w:ascii="宋体" w:hAnsi="宋体"/>
          <w:color w:val="000000"/>
          <w:sz w:val="24"/>
        </w:rPr>
        <w:t xml:space="preserve">材料。被质疑</w:t>
      </w:r>
      <w:r>
        <w:rPr>
          <w:rFonts w:hint="eastAsia" w:ascii="宋体" w:hAnsi="宋体"/>
          <w:color w:val="000000"/>
          <w:sz w:val="24"/>
        </w:rPr>
        <w:t xml:space="preserve">供应商</w:t>
      </w:r>
      <w:r>
        <w:rPr>
          <w:rFonts w:ascii="宋体" w:hAnsi="宋体"/>
          <w:color w:val="000000"/>
          <w:sz w:val="24"/>
        </w:rPr>
        <w:t xml:space="preserve">应当在要求的时间内，以书面形式</w:t>
      </w:r>
      <w:r>
        <w:rPr>
          <w:rFonts w:ascii="宋体" w:hAnsi="宋体"/>
          <w:color w:val="000000"/>
          <w:sz w:val="24"/>
        </w:rPr>
        <w:t xml:space="preserve">作出</w:t>
      </w:r>
      <w:r>
        <w:rPr>
          <w:rFonts w:ascii="宋体" w:hAnsi="宋体"/>
          <w:color w:val="000000"/>
          <w:sz w:val="24"/>
        </w:rPr>
        <w:t xml:space="preserve">说明并提交</w:t>
      </w:r>
      <w:r>
        <w:rPr>
          <w:rFonts w:hint="eastAsia" w:ascii="宋体" w:hAnsi="宋体"/>
          <w:color w:val="000000"/>
          <w:sz w:val="24"/>
        </w:rPr>
        <w:t xml:space="preserve">相关</w:t>
      </w:r>
      <w:r>
        <w:rPr>
          <w:rFonts w:ascii="宋体" w:hAnsi="宋体"/>
          <w:color w:val="000000"/>
          <w:sz w:val="24"/>
        </w:rPr>
        <w:t xml:space="preserve">材料。</w:t>
      </w:r>
      <w:r/>
    </w:p>
    <w:p>
      <w:pPr>
        <w:ind w:firstLine="480"/>
        <w:spacing w:line="360" w:lineRule="auto"/>
        <w:rPr>
          <w:rFonts w:hint="eastAsia" w:ascii="宋体" w:hAnsi="宋体"/>
          <w:color w:val="000000"/>
          <w:sz w:val="24"/>
        </w:rPr>
      </w:pPr>
      <w:r>
        <w:rPr>
          <w:rFonts w:hint="eastAsia" w:ascii="宋体" w:hAnsi="宋体"/>
          <w:color w:val="000000"/>
          <w:sz w:val="24"/>
        </w:rPr>
        <w:t xml:space="preserve">3、</w:t>
      </w:r>
      <w:r>
        <w:rPr>
          <w:rFonts w:ascii="宋体" w:hAnsi="宋体"/>
          <w:color w:val="000000"/>
          <w:sz w:val="24"/>
        </w:rPr>
        <w:t xml:space="preserve">质疑处理</w:t>
      </w:r>
      <w:r/>
    </w:p>
    <w:p>
      <w:pPr>
        <w:ind w:firstLine="480"/>
        <w:spacing w:line="360" w:lineRule="auto"/>
        <w:rPr>
          <w:rFonts w:hint="eastAsia" w:ascii="宋体" w:hAnsi="宋体"/>
          <w:color w:val="000000"/>
          <w:sz w:val="24"/>
        </w:rPr>
      </w:pPr>
      <w:r>
        <w:rPr>
          <w:rFonts w:ascii="宋体" w:hAnsi="宋体"/>
          <w:color w:val="000000"/>
          <w:sz w:val="24"/>
        </w:rPr>
        <w:t xml:space="preserve">质疑</w:t>
      </w:r>
      <w:r>
        <w:rPr>
          <w:rFonts w:hint="eastAsia" w:ascii="宋体" w:hAnsi="宋体"/>
          <w:color w:val="000000"/>
          <w:sz w:val="24"/>
        </w:rPr>
        <w:t xml:space="preserve">供应商不按照法定程序进行质疑投诉的，</w:t>
      </w:r>
      <w:r>
        <w:rPr>
          <w:rFonts w:ascii="宋体" w:hAnsi="宋体"/>
          <w:color w:val="000000"/>
          <w:sz w:val="24"/>
        </w:rPr>
        <w:t xml:space="preserve">视为一般失信行为。</w:t>
      </w:r>
      <w:r/>
    </w:p>
    <w:p>
      <w:pPr>
        <w:ind w:firstLine="480"/>
        <w:spacing w:line="360" w:lineRule="auto"/>
        <w:rPr>
          <w:rFonts w:hint="eastAsia" w:ascii="宋体" w:hAnsi="宋体"/>
          <w:color w:val="000000"/>
          <w:sz w:val="24"/>
        </w:rPr>
      </w:pPr>
      <w:r>
        <w:rPr>
          <w:rFonts w:ascii="宋体" w:hAnsi="宋体"/>
          <w:color w:val="000000"/>
          <w:sz w:val="24"/>
        </w:rPr>
        <w:t xml:space="preserve">质疑</w:t>
      </w:r>
      <w:r>
        <w:rPr>
          <w:rFonts w:hint="eastAsia" w:ascii="宋体" w:hAnsi="宋体"/>
          <w:color w:val="000000"/>
          <w:sz w:val="24"/>
        </w:rPr>
        <w:t xml:space="preserve">供应商不配合或者采用不正当手段干扰政府采购质疑、投诉处理工作</w:t>
      </w:r>
      <w:r>
        <w:rPr>
          <w:rFonts w:ascii="宋体" w:hAnsi="宋体"/>
          <w:color w:val="000000"/>
          <w:sz w:val="24"/>
        </w:rPr>
        <w:t xml:space="preserve">的，视为一般失信行为。</w:t>
      </w:r>
      <w:r/>
    </w:p>
    <w:p>
      <w:pPr>
        <w:ind w:firstLine="480"/>
        <w:spacing w:line="360" w:lineRule="auto"/>
        <w:rPr>
          <w:rFonts w:hint="eastAsia" w:ascii="宋体" w:hAnsi="宋体"/>
          <w:color w:val="000000"/>
          <w:sz w:val="24"/>
        </w:rPr>
      </w:pPr>
      <w:r>
        <w:rPr>
          <w:rFonts w:ascii="宋体" w:hAnsi="宋体"/>
          <w:color w:val="000000"/>
          <w:sz w:val="24"/>
        </w:rPr>
        <w:t xml:space="preserve">质疑</w:t>
      </w:r>
      <w:r>
        <w:rPr>
          <w:rFonts w:hint="eastAsia" w:ascii="宋体" w:hAnsi="宋体"/>
          <w:color w:val="000000"/>
          <w:sz w:val="24"/>
        </w:rPr>
        <w:t xml:space="preserve">供应</w:t>
      </w:r>
      <w:r>
        <w:rPr>
          <w:rFonts w:hint="eastAsia" w:ascii="宋体" w:hAnsi="宋体"/>
          <w:color w:val="000000"/>
          <w:sz w:val="24"/>
        </w:rPr>
        <w:t xml:space="preserve">商投诉</w:t>
      </w:r>
      <w:r>
        <w:rPr>
          <w:rFonts w:hint="eastAsia" w:ascii="宋体" w:hAnsi="宋体"/>
          <w:color w:val="000000"/>
          <w:sz w:val="24"/>
        </w:rPr>
        <w:t xml:space="preserve">受理期间，就同一事项多头举报，干扰财政部门投诉处理</w:t>
      </w:r>
      <w:r>
        <w:rPr>
          <w:rFonts w:ascii="宋体" w:hAnsi="宋体"/>
          <w:color w:val="000000"/>
          <w:sz w:val="24"/>
        </w:rPr>
        <w:t xml:space="preserve">的，视为一般失信行为。</w:t>
      </w:r>
      <w:r/>
    </w:p>
    <w:p>
      <w:pPr>
        <w:ind w:firstLine="480"/>
        <w:spacing w:line="360" w:lineRule="auto"/>
        <w:rPr>
          <w:rFonts w:hint="eastAsia" w:ascii="宋体" w:hAnsi="宋体"/>
          <w:color w:val="000000"/>
          <w:sz w:val="24"/>
        </w:rPr>
      </w:pPr>
      <w:r>
        <w:rPr>
          <w:rFonts w:ascii="宋体" w:hAnsi="宋体"/>
          <w:color w:val="000000"/>
          <w:sz w:val="24"/>
        </w:rPr>
        <w:t xml:space="preserve">质疑</w:t>
      </w:r>
      <w:r>
        <w:rPr>
          <w:rFonts w:hint="eastAsia" w:ascii="宋体" w:hAnsi="宋体"/>
          <w:color w:val="000000"/>
          <w:sz w:val="24"/>
        </w:rPr>
        <w:t xml:space="preserve">供应商在全国范围12个月内三次以上质疑查无实据</w:t>
      </w:r>
      <w:r>
        <w:rPr>
          <w:rFonts w:ascii="宋体" w:hAnsi="宋体"/>
          <w:color w:val="000000"/>
          <w:sz w:val="24"/>
        </w:rPr>
        <w:t xml:space="preserve">的，视为一般失信行为。</w:t>
      </w:r>
      <w:r/>
    </w:p>
    <w:p>
      <w:pPr>
        <w:ind w:firstLine="480"/>
        <w:spacing w:line="360" w:lineRule="auto"/>
        <w:rPr>
          <w:rFonts w:hint="eastAsia" w:ascii="宋体" w:hAnsi="宋体"/>
          <w:color w:val="000000"/>
          <w:sz w:val="24"/>
        </w:rPr>
      </w:pPr>
      <w:r>
        <w:rPr>
          <w:rFonts w:ascii="宋体" w:hAnsi="宋体"/>
          <w:color w:val="000000"/>
          <w:sz w:val="24"/>
        </w:rPr>
        <w:t xml:space="preserve">质疑</w:t>
      </w:r>
      <w:r>
        <w:rPr>
          <w:rFonts w:hint="eastAsia" w:ascii="宋体" w:hAnsi="宋体"/>
          <w:color w:val="000000"/>
          <w:sz w:val="24"/>
        </w:rPr>
        <w:t xml:space="preserve">供应商采用捏造事实、提供虚假材料或者以非法手段取得证明材料等方式进行虚假、恶意投诉</w:t>
      </w:r>
      <w:r>
        <w:rPr>
          <w:rFonts w:ascii="宋体" w:hAnsi="宋体"/>
          <w:color w:val="000000"/>
          <w:sz w:val="24"/>
        </w:rPr>
        <w:t xml:space="preserve">的，视为</w:t>
      </w:r>
      <w:r>
        <w:rPr>
          <w:rFonts w:hint="eastAsia" w:ascii="宋体" w:hAnsi="宋体"/>
          <w:color w:val="000000"/>
          <w:sz w:val="24"/>
        </w:rPr>
        <w:t xml:space="preserve">严重失信行为</w:t>
      </w:r>
      <w:r>
        <w:rPr>
          <w:rFonts w:ascii="宋体" w:hAnsi="宋体"/>
          <w:color w:val="000000"/>
          <w:sz w:val="24"/>
        </w:rPr>
        <w:t xml:space="preserve">。（</w:t>
      </w:r>
      <w:r>
        <w:rPr>
          <w:rFonts w:hint="eastAsia" w:ascii="宋体" w:hAnsi="宋体"/>
          <w:color w:val="000000"/>
          <w:sz w:val="24"/>
        </w:rPr>
        <w:t xml:space="preserve">证据来源的合法性存在明显疑问，投诉人无法证明其取得方式合法的，视为以非法手段取得证明材料</w:t>
      </w:r>
      <w:r>
        <w:rPr>
          <w:rFonts w:ascii="宋体" w:hAnsi="宋体"/>
          <w:color w:val="000000"/>
          <w:sz w:val="24"/>
        </w:rPr>
        <w:t xml:space="preserve">）</w:t>
      </w:r>
      <w:r/>
    </w:p>
    <w:p>
      <w:pPr>
        <w:ind w:firstLine="480"/>
        <w:spacing w:line="360" w:lineRule="auto"/>
        <w:rPr>
          <w:rFonts w:hint="eastAsia" w:ascii="宋体" w:hAnsi="宋体"/>
          <w:color w:val="000000"/>
          <w:sz w:val="24"/>
        </w:rPr>
      </w:pPr>
      <w:r>
        <w:rPr>
          <w:rFonts w:ascii="宋体" w:hAnsi="宋体"/>
          <w:color w:val="000000"/>
          <w:sz w:val="24"/>
        </w:rPr>
        <w:t xml:space="preserve">质疑</w:t>
      </w:r>
      <w:r>
        <w:rPr>
          <w:rFonts w:hint="eastAsia" w:ascii="宋体" w:hAnsi="宋体"/>
          <w:color w:val="000000"/>
          <w:sz w:val="24"/>
        </w:rPr>
        <w:t xml:space="preserve">供应商在全国范围12个月内三次以上投诉查无实据</w:t>
      </w:r>
      <w:r>
        <w:rPr>
          <w:rFonts w:ascii="宋体" w:hAnsi="宋体"/>
          <w:color w:val="000000"/>
          <w:sz w:val="24"/>
        </w:rPr>
        <w:t xml:space="preserve">的，视为</w:t>
      </w:r>
      <w:r>
        <w:rPr>
          <w:rFonts w:hint="eastAsia" w:ascii="宋体" w:hAnsi="宋体"/>
          <w:color w:val="000000"/>
          <w:sz w:val="24"/>
        </w:rPr>
        <w:t xml:space="preserve">严重失信行为</w:t>
      </w:r>
      <w:r>
        <w:rPr>
          <w:rFonts w:ascii="宋体" w:hAnsi="宋体"/>
          <w:color w:val="000000"/>
          <w:sz w:val="24"/>
        </w:rPr>
        <w:t xml:space="preserve">。</w:t>
      </w:r>
      <w:r/>
    </w:p>
    <w:p>
      <w:pPr>
        <w:ind w:firstLine="480"/>
        <w:spacing w:line="360" w:lineRule="auto"/>
        <w:rPr>
          <w:rFonts w:hint="eastAsia" w:ascii="宋体" w:hAnsi="宋体"/>
          <w:color w:val="000000"/>
          <w:sz w:val="24"/>
        </w:rPr>
      </w:pPr>
      <w:r>
        <w:rPr>
          <w:rFonts w:hint="eastAsia" w:ascii="宋体" w:hAnsi="宋体"/>
          <w:color w:val="000000"/>
          <w:sz w:val="24"/>
        </w:rPr>
        <w:t xml:space="preserve">未尽事宜，依照有关法律、法规执行。</w:t>
      </w:r>
      <w:r/>
    </w:p>
    <w:p>
      <w:pPr>
        <w:ind w:firstLine="482"/>
        <w:spacing w:line="360" w:lineRule="auto"/>
        <w:rPr>
          <w:rFonts w:hint="eastAsia" w:ascii="宋体" w:hAnsi="宋体"/>
          <w:b/>
          <w:bCs/>
          <w:color w:val="000000"/>
          <w:sz w:val="24"/>
        </w:rPr>
      </w:pPr>
      <w:r>
        <w:rPr>
          <w:rFonts w:hint="eastAsia" w:ascii="宋体" w:hAnsi="宋体"/>
          <w:b/>
          <w:bCs/>
          <w:color w:val="000000"/>
          <w:sz w:val="24"/>
        </w:rPr>
        <w:t xml:space="preserve">三十、投诉</w:t>
      </w:r>
      <w:r/>
    </w:p>
    <w:p>
      <w:pPr>
        <w:ind w:firstLine="480"/>
        <w:spacing w:line="360" w:lineRule="auto"/>
        <w:rPr>
          <w:rFonts w:hint="eastAsia" w:ascii="宋体" w:hAnsi="宋体"/>
          <w:color w:val="000000"/>
          <w:sz w:val="24"/>
        </w:rPr>
      </w:pPr>
      <w:r>
        <w:rPr>
          <w:rFonts w:hint="eastAsia" w:ascii="宋体" w:hAnsi="宋体"/>
          <w:color w:val="000000"/>
          <w:sz w:val="24"/>
        </w:rPr>
        <w:t xml:space="preserve">投诉事项依照有关法律、法规执行。</w:t>
      </w:r>
      <w:r/>
    </w:p>
    <w:p>
      <w:pPr>
        <w:pStyle w:val="704"/>
        <w:numPr>
          <w:ilvl w:val="0"/>
          <w:numId w:val="0"/>
        </w:numPr>
        <w:jc w:val="left"/>
        <w:spacing w:before="156" w:after="156" w:line="360" w:lineRule="auto"/>
        <w:rPr>
          <w:color w:val="000000"/>
        </w:rPr>
      </w:pPr>
      <w:r>
        <w:rPr>
          <w:rFonts w:hint="eastAsia"/>
          <w:color w:val="000000"/>
        </w:rPr>
        <w:t xml:space="preserve">九、政策功能</w:t>
      </w:r>
      <w:r/>
    </w:p>
    <w:p>
      <w:pPr>
        <w:ind w:firstLine="482"/>
        <w:jc w:val="left"/>
        <w:spacing w:line="360" w:lineRule="auto"/>
        <w:rPr>
          <w:rFonts w:hint="eastAsia" w:ascii="宋体" w:hAnsi="宋体"/>
          <w:b/>
          <w:color w:val="000000"/>
          <w:sz w:val="24"/>
        </w:rPr>
      </w:pPr>
      <w:r>
        <w:rPr>
          <w:rFonts w:hint="eastAsia" w:ascii="宋体" w:hAnsi="宋体"/>
          <w:b/>
          <w:color w:val="000000"/>
          <w:sz w:val="24"/>
        </w:rPr>
        <w:t xml:space="preserve">三十一、政策功能</w:t>
      </w:r>
      <w:r/>
    </w:p>
    <w:p>
      <w:pPr>
        <w:ind w:firstLine="480"/>
        <w:spacing w:line="360" w:lineRule="auto"/>
        <w:rPr>
          <w:color w:val="000000"/>
          <w:sz w:val="24"/>
        </w:rPr>
      </w:pPr>
      <w:r>
        <w:rPr>
          <w:rFonts w:hint="eastAsia"/>
          <w:color w:val="000000"/>
          <w:sz w:val="24"/>
        </w:rPr>
        <w:t xml:space="preserve">1. </w:t>
      </w:r>
      <w:r>
        <w:rPr>
          <w:rFonts w:hint="eastAsia"/>
          <w:color w:val="000000"/>
          <w:sz w:val="24"/>
        </w:rPr>
        <w:t xml:space="preserve">对于小型企业、微型企业、监狱企业、残疾人福利性单位报价以扣除优惠比率后的价格参与评审，但不作为中标价和合同签约价。中标价和合同签约价仍以其投标文件中的一次报价为准。</w:t>
      </w:r>
      <w:r/>
    </w:p>
    <w:p>
      <w:pPr>
        <w:ind w:firstLine="480"/>
        <w:spacing w:line="360" w:lineRule="auto"/>
        <w:rPr>
          <w:color w:val="000000"/>
          <w:sz w:val="24"/>
        </w:rPr>
      </w:pPr>
      <w:r>
        <w:rPr>
          <w:rFonts w:hint="eastAsia"/>
          <w:color w:val="000000"/>
          <w:sz w:val="24"/>
        </w:rPr>
        <w:t xml:space="preserve">2. </w:t>
      </w:r>
      <w:r>
        <w:rPr>
          <w:rFonts w:hint="eastAsia"/>
          <w:color w:val="000000"/>
          <w:sz w:val="24"/>
        </w:rPr>
        <w:t xml:space="preserve">价格给予扣除标准：</w:t>
      </w:r>
      <w:r/>
    </w:p>
    <w:p>
      <w:pPr>
        <w:ind w:firstLine="480"/>
        <w:spacing w:line="360" w:lineRule="auto"/>
        <w:rPr>
          <w:color w:val="000000"/>
          <w:sz w:val="24"/>
        </w:rPr>
      </w:pPr>
      <w:r>
        <w:rPr>
          <w:rFonts w:hint="eastAsia"/>
          <w:color w:val="000000"/>
          <w:sz w:val="24"/>
        </w:rPr>
        <w:t xml:space="preserve">根据财政部、工业和信息化部关于印发《政府采购促进中小企业发展管理办法》的通知（财库〔</w:t>
      </w:r>
      <w:r>
        <w:rPr>
          <w:rFonts w:hint="eastAsia"/>
          <w:color w:val="000000"/>
          <w:sz w:val="24"/>
        </w:rPr>
        <w:t xml:space="preserve">2020</w:t>
      </w:r>
      <w:r>
        <w:rPr>
          <w:rFonts w:hint="eastAsia"/>
          <w:color w:val="000000"/>
          <w:sz w:val="24"/>
        </w:rPr>
        <w:t xml:space="preserve">〕</w:t>
      </w:r>
      <w:r>
        <w:rPr>
          <w:rFonts w:hint="eastAsia"/>
          <w:color w:val="000000"/>
          <w:sz w:val="24"/>
        </w:rPr>
        <w:t xml:space="preserve">46</w:t>
      </w:r>
      <w:r>
        <w:rPr>
          <w:rFonts w:hint="eastAsia"/>
          <w:color w:val="000000"/>
          <w:sz w:val="24"/>
        </w:rPr>
        <w:t xml:space="preserve">号，以下简称《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货物由中小企业制造，即货物由中小企业生产且使用该中小企业商号或者注册商标的享受中小企业扶持政策。根据工业和信息化部等四部委《关于印发中小企业划型标准规定的通知》（工信部联企业〔</w:t>
      </w:r>
      <w:r>
        <w:rPr>
          <w:rFonts w:hint="eastAsia"/>
          <w:color w:val="000000"/>
          <w:sz w:val="24"/>
        </w:rPr>
        <w:t xml:space="preserve">2011</w:t>
      </w:r>
      <w:r>
        <w:rPr>
          <w:rFonts w:hint="eastAsia"/>
          <w:color w:val="000000"/>
          <w:sz w:val="24"/>
        </w:rPr>
        <w:t xml:space="preserve">〕</w:t>
      </w:r>
      <w:r>
        <w:rPr>
          <w:rFonts w:hint="eastAsia"/>
          <w:color w:val="000000"/>
          <w:sz w:val="24"/>
        </w:rPr>
        <w:t xml:space="preserve">300</w:t>
      </w:r>
      <w:r>
        <w:rPr>
          <w:rFonts w:hint="eastAsia"/>
          <w:color w:val="000000"/>
          <w:sz w:val="24"/>
        </w:rPr>
        <w:t xml:space="preserve">号，以下简称《通知》），该《通知》规定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ind w:firstLine="480"/>
        <w:spacing w:line="360" w:lineRule="auto"/>
        <w:rPr>
          <w:color w:val="000000"/>
          <w:sz w:val="24"/>
        </w:rPr>
      </w:pPr>
      <w:r>
        <w:rPr>
          <w:rFonts w:hint="eastAsia"/>
          <w:color w:val="000000"/>
          <w:sz w:val="24"/>
        </w:rPr>
        <w:t xml:space="preserve">本项目执行财政部、工业和信息化部关于印发《政府采购促进中小企业发展管理办法》的通知（财库〔</w:t>
      </w:r>
      <w:r>
        <w:rPr>
          <w:rFonts w:hint="eastAsia"/>
          <w:color w:val="000000"/>
          <w:sz w:val="24"/>
        </w:rPr>
        <w:t xml:space="preserve">2020</w:t>
      </w:r>
      <w:r>
        <w:rPr>
          <w:rFonts w:hint="eastAsia"/>
          <w:color w:val="000000"/>
          <w:sz w:val="24"/>
        </w:rPr>
        <w:t xml:space="preserve">〕</w:t>
      </w:r>
      <w:r>
        <w:rPr>
          <w:rFonts w:hint="eastAsia"/>
          <w:color w:val="000000"/>
          <w:sz w:val="24"/>
        </w:rPr>
        <w:t xml:space="preserve">46</w:t>
      </w:r>
      <w:r>
        <w:rPr>
          <w:rFonts w:hint="eastAsia"/>
          <w:color w:val="000000"/>
          <w:sz w:val="24"/>
        </w:rPr>
        <w:t xml:space="preserve">号）、《关于印发中小企业划型标准规定的通知》（工信部联企业〔</w:t>
      </w:r>
      <w:r>
        <w:rPr>
          <w:rFonts w:hint="eastAsia"/>
          <w:color w:val="000000"/>
          <w:sz w:val="24"/>
        </w:rPr>
        <w:t xml:space="preserve">2011</w:t>
      </w:r>
      <w:r>
        <w:rPr>
          <w:rFonts w:hint="eastAsia"/>
          <w:color w:val="000000"/>
          <w:sz w:val="24"/>
        </w:rPr>
        <w:t xml:space="preserve">〕</w:t>
      </w:r>
      <w:r>
        <w:rPr>
          <w:rFonts w:hint="eastAsia"/>
          <w:color w:val="000000"/>
          <w:sz w:val="24"/>
        </w:rPr>
        <w:t xml:space="preserve">300</w:t>
      </w:r>
      <w:r>
        <w:rPr>
          <w:rFonts w:hint="eastAsia"/>
          <w:color w:val="000000"/>
          <w:sz w:val="24"/>
        </w:rPr>
        <w:t xml:space="preserve">号）、《财政部司法部关于政府采购支持监狱企业发展有关问题的通知》（财库〔</w:t>
      </w:r>
      <w:r>
        <w:rPr>
          <w:rFonts w:hint="eastAsia"/>
          <w:color w:val="000000"/>
          <w:sz w:val="24"/>
        </w:rPr>
        <w:t xml:space="preserve">2014</w:t>
      </w:r>
      <w:r>
        <w:rPr>
          <w:rFonts w:hint="eastAsia"/>
          <w:color w:val="000000"/>
          <w:sz w:val="24"/>
        </w:rPr>
        <w:t xml:space="preserve">〕</w:t>
      </w:r>
      <w:r>
        <w:rPr>
          <w:rFonts w:hint="eastAsia"/>
          <w:color w:val="000000"/>
          <w:sz w:val="24"/>
        </w:rPr>
        <w:t xml:space="preserve">68</w:t>
      </w:r>
      <w:r>
        <w:rPr>
          <w:rFonts w:hint="eastAsia"/>
          <w:color w:val="000000"/>
          <w:sz w:val="24"/>
        </w:rPr>
        <w:t xml:space="preserve">号）、《关于促进残疾人就业政府采购政策的通知》（财库〔</w:t>
      </w:r>
      <w:r>
        <w:rPr>
          <w:rFonts w:hint="eastAsia"/>
          <w:color w:val="000000"/>
          <w:sz w:val="24"/>
        </w:rPr>
        <w:t xml:space="preserve">2017</w:t>
      </w:r>
      <w:r>
        <w:rPr>
          <w:rFonts w:hint="eastAsia"/>
          <w:color w:val="000000"/>
          <w:sz w:val="24"/>
        </w:rPr>
        <w:t xml:space="preserve">〕</w:t>
      </w:r>
      <w:r>
        <w:rPr>
          <w:rFonts w:hint="eastAsia"/>
          <w:color w:val="000000"/>
          <w:sz w:val="24"/>
        </w:rPr>
        <w:t xml:space="preserve">141</w:t>
      </w:r>
      <w:r>
        <w:rPr>
          <w:rFonts w:hint="eastAsia"/>
          <w:color w:val="000000"/>
          <w:sz w:val="24"/>
        </w:rPr>
        <w:t xml:space="preserve">号）的规定。对提供的货物全部由小型企业、微型企业、残疾人福利性单位、监狱企业制造的报价给予</w:t>
      </w:r>
      <w:r>
        <w:rPr>
          <w:rFonts w:hint="eastAsia"/>
          <w:color w:val="000000"/>
          <w:sz w:val="24"/>
        </w:rPr>
        <w:t xml:space="preserve">10%</w:t>
      </w:r>
      <w:r>
        <w:rPr>
          <w:rFonts w:hint="eastAsia"/>
          <w:color w:val="000000"/>
          <w:sz w:val="24"/>
        </w:rPr>
        <w:t xml:space="preserve">的扣除，用扣除后的价格参与评审（供应商提供的货物既有中小企业制造货物，也有大型企业制造货物的，不享受该扶持政策）：</w:t>
      </w:r>
      <w:r/>
    </w:p>
    <w:p>
      <w:pPr>
        <w:ind w:firstLine="480"/>
        <w:spacing w:line="360" w:lineRule="auto"/>
        <w:rPr>
          <w:color w:val="000000"/>
          <w:sz w:val="24"/>
        </w:rPr>
      </w:pPr>
      <w:r>
        <w:rPr>
          <w:rFonts w:hint="eastAsia"/>
          <w:color w:val="000000"/>
          <w:sz w:val="24"/>
        </w:rPr>
        <w:t xml:space="preserve">本项目价格扣除计算方法如下：参与报价得分计算的价格＝投标人的投标报价</w:t>
      </w:r>
      <w:r>
        <w:rPr>
          <w:rFonts w:hint="eastAsia"/>
          <w:color w:val="000000"/>
          <w:sz w:val="24"/>
        </w:rPr>
        <w:t xml:space="preserve">-</w:t>
      </w:r>
      <w:r>
        <w:rPr>
          <w:rFonts w:hint="eastAsia"/>
          <w:color w:val="000000"/>
          <w:sz w:val="24"/>
        </w:rPr>
        <w:t xml:space="preserve">小型企业、微型企业、监狱企业、残疾人福利性单位的投标报价×</w:t>
      </w:r>
      <w:r>
        <w:rPr>
          <w:rFonts w:hint="eastAsia"/>
          <w:color w:val="000000"/>
          <w:sz w:val="24"/>
        </w:rPr>
        <w:t xml:space="preserve">10%</w:t>
      </w:r>
      <w:r>
        <w:rPr>
          <w:rFonts w:hint="eastAsia"/>
          <w:color w:val="000000"/>
          <w:sz w:val="24"/>
        </w:rPr>
        <w:t xml:space="preserve">。</w:t>
      </w:r>
      <w:r/>
    </w:p>
    <w:p>
      <w:pPr>
        <w:ind w:firstLine="480"/>
        <w:spacing w:line="360" w:lineRule="auto"/>
        <w:rPr>
          <w:color w:val="000000"/>
          <w:sz w:val="24"/>
        </w:rPr>
      </w:pPr>
      <w:r>
        <w:rPr>
          <w:rFonts w:hint="eastAsia"/>
          <w:color w:val="000000"/>
          <w:sz w:val="24"/>
        </w:rPr>
        <w:t xml:space="preserve">3. </w:t>
      </w:r>
      <w:r>
        <w:rPr>
          <w:rFonts w:hint="eastAsia"/>
          <w:sz w:val="24"/>
        </w:rPr>
        <w:t xml:space="preserve">参加政府采购活动的供应商应当提供的材料</w:t>
      </w:r>
      <w:r>
        <w:rPr>
          <w:rFonts w:hint="eastAsia"/>
          <w:color w:val="000000"/>
          <w:sz w:val="24"/>
        </w:rPr>
        <w:t xml:space="preserve">：</w:t>
      </w:r>
      <w:r/>
    </w:p>
    <w:p>
      <w:pPr>
        <w:ind w:firstLine="480"/>
        <w:spacing w:line="360" w:lineRule="auto"/>
        <w:rPr>
          <w:color w:val="000000"/>
          <w:sz w:val="24"/>
        </w:rPr>
      </w:pPr>
      <w:r>
        <w:rPr>
          <w:rFonts w:hint="eastAsia"/>
          <w:color w:val="000000"/>
          <w:sz w:val="24"/>
        </w:rPr>
        <w:t xml:space="preserve">3.1 </w:t>
      </w:r>
      <w:r>
        <w:rPr>
          <w:rFonts w:hint="eastAsia"/>
          <w:color w:val="000000"/>
          <w:sz w:val="24"/>
        </w:rPr>
        <w:t xml:space="preserve">供应商提供的货物全部由小型企业、微型企业制造的，提供《中小企业声明函》（第六章“投标文件格式”）。</w:t>
      </w:r>
      <w:r/>
    </w:p>
    <w:p>
      <w:pPr>
        <w:ind w:firstLine="480"/>
        <w:spacing w:line="360" w:lineRule="auto"/>
        <w:rPr>
          <w:color w:val="000000"/>
          <w:sz w:val="24"/>
        </w:rPr>
      </w:pPr>
      <w:r>
        <w:rPr>
          <w:rFonts w:hint="eastAsia"/>
          <w:color w:val="000000"/>
          <w:sz w:val="24"/>
        </w:rPr>
        <w:t xml:space="preserve">3.2 </w:t>
      </w:r>
      <w:r>
        <w:rPr>
          <w:rFonts w:hint="eastAsia"/>
          <w:color w:val="000000"/>
          <w:sz w:val="24"/>
        </w:rPr>
        <w:t xml:space="preserve">供应商为残疾人福利性单位且提供的货物全部由残疾人福利性单位制造的，符合财库〔</w:t>
      </w:r>
      <w:r>
        <w:rPr>
          <w:rFonts w:hint="eastAsia"/>
          <w:color w:val="000000"/>
          <w:sz w:val="24"/>
        </w:rPr>
        <w:t xml:space="preserve">2017</w:t>
      </w:r>
      <w:r>
        <w:rPr>
          <w:rFonts w:hint="eastAsia"/>
          <w:color w:val="000000"/>
          <w:sz w:val="24"/>
        </w:rPr>
        <w:t xml:space="preserve">〕</w:t>
      </w:r>
      <w:r>
        <w:rPr>
          <w:rFonts w:hint="eastAsia"/>
          <w:color w:val="000000"/>
          <w:sz w:val="24"/>
        </w:rPr>
        <w:t xml:space="preserve">141</w:t>
      </w:r>
      <w:r>
        <w:rPr>
          <w:rFonts w:hint="eastAsia"/>
          <w:color w:val="000000"/>
          <w:sz w:val="24"/>
        </w:rPr>
        <w:t xml:space="preserve">号文件规定条件的残疾人福利性单位视同小型企业、微型企业，提供《残疾人福利性单位声明函》（第六章“投标文件格式”）。</w:t>
      </w:r>
      <w:r/>
    </w:p>
    <w:p>
      <w:pPr>
        <w:ind w:firstLine="480"/>
        <w:spacing w:line="360" w:lineRule="auto"/>
        <w:rPr>
          <w:color w:val="000000"/>
          <w:sz w:val="24"/>
        </w:rPr>
      </w:pPr>
      <w:r>
        <w:rPr>
          <w:rFonts w:hint="eastAsia"/>
          <w:color w:val="000000"/>
          <w:sz w:val="24"/>
        </w:rPr>
        <w:t xml:space="preserve">3.3 </w:t>
      </w:r>
      <w:r>
        <w:rPr>
          <w:rFonts w:hint="eastAsia"/>
          <w:color w:val="000000"/>
          <w:sz w:val="24"/>
        </w:rPr>
        <w:t xml:space="preserve">供应商为监狱企业或提供的货物由监狱企业制造的，提供省级以上监狱管理局、戒毒管理局（含新疆生产建设兵团）出具的属于监狱企业的证明文件。</w:t>
      </w:r>
      <w:r/>
    </w:p>
    <w:p>
      <w:pPr>
        <w:ind w:firstLine="480"/>
        <w:spacing w:line="360" w:lineRule="auto"/>
        <w:rPr>
          <w:color w:val="000000"/>
          <w:sz w:val="24"/>
        </w:rPr>
      </w:pPr>
      <w:r>
        <w:rPr>
          <w:rFonts w:hint="eastAsia"/>
          <w:color w:val="000000"/>
          <w:sz w:val="24"/>
        </w:rPr>
        <w:t xml:space="preserve">根据《财政部司法部关于政府采购支持监狱企业发展有关问题的通知》（财库〔</w:t>
      </w:r>
      <w:r>
        <w:rPr>
          <w:rFonts w:hint="eastAsia"/>
          <w:color w:val="000000"/>
          <w:sz w:val="24"/>
        </w:rPr>
        <w:t xml:space="preserve">2014</w:t>
      </w:r>
      <w:r>
        <w:rPr>
          <w:rFonts w:hint="eastAsia"/>
          <w:color w:val="000000"/>
          <w:sz w:val="24"/>
        </w:rPr>
        <w:t xml:space="preserve">〕</w:t>
      </w:r>
      <w:r>
        <w:rPr>
          <w:rFonts w:hint="eastAsia"/>
          <w:color w:val="000000"/>
          <w:sz w:val="24"/>
        </w:rPr>
        <w:t xml:space="preserve">68</w:t>
      </w:r>
      <w:r>
        <w:rPr>
          <w:rFonts w:hint="eastAsia"/>
          <w:color w:val="000000"/>
          <w:sz w:val="24"/>
        </w:rPr>
        <w:t xml:space="preserve">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r/>
    </w:p>
    <w:p>
      <w:pPr>
        <w:ind w:firstLine="480"/>
        <w:spacing w:line="360" w:lineRule="auto"/>
        <w:rPr>
          <w:b/>
          <w:color w:val="000000"/>
          <w:sz w:val="24"/>
        </w:rPr>
      </w:pPr>
      <w:r>
        <w:rPr>
          <w:rFonts w:hint="eastAsia"/>
          <w:color w:val="000000"/>
          <w:sz w:val="24"/>
        </w:rPr>
        <w:t xml:space="preserve">4. </w:t>
      </w:r>
      <w:r>
        <w:rPr>
          <w:rFonts w:hint="eastAsia"/>
          <w:color w:val="000000"/>
          <w:sz w:val="24"/>
        </w:rPr>
        <w:t xml:space="preserve">支持绿色发展</w:t>
      </w:r>
      <w:r/>
    </w:p>
    <w:p>
      <w:pPr>
        <w:ind w:firstLine="480"/>
        <w:spacing w:line="360" w:lineRule="auto"/>
        <w:rPr>
          <w:color w:val="000000"/>
          <w:sz w:val="24"/>
        </w:rPr>
      </w:pPr>
      <w:r>
        <w:rPr>
          <w:rFonts w:hint="eastAsia"/>
          <w:color w:val="000000"/>
          <w:sz w:val="24"/>
        </w:rPr>
        <w:t xml:space="preserve">4.1 </w:t>
      </w:r>
      <w:r>
        <w:rPr>
          <w:rFonts w:hint="eastAsia"/>
          <w:color w:val="000000"/>
          <w:sz w:val="24"/>
        </w:rPr>
        <w:t xml:space="preserve">本项目执行《关于印发环境标志产品政府采购品目清单的通知》（财库〔</w:t>
      </w:r>
      <w:r>
        <w:rPr>
          <w:rFonts w:hint="eastAsia"/>
          <w:color w:val="000000"/>
          <w:sz w:val="24"/>
        </w:rPr>
        <w:t xml:space="preserve">2019</w:t>
      </w:r>
      <w:r>
        <w:rPr>
          <w:rFonts w:hint="eastAsia"/>
          <w:color w:val="000000"/>
          <w:sz w:val="24"/>
        </w:rPr>
        <w:t xml:space="preserve">〕</w:t>
      </w:r>
      <w:r>
        <w:rPr>
          <w:rFonts w:hint="eastAsia"/>
          <w:color w:val="000000"/>
          <w:sz w:val="24"/>
        </w:rPr>
        <w:t xml:space="preserve">18</w:t>
      </w:r>
      <w:r>
        <w:rPr>
          <w:rFonts w:hint="eastAsia"/>
          <w:color w:val="000000"/>
          <w:sz w:val="24"/>
        </w:rPr>
        <w:t xml:space="preserve">号）、《关于印发节能产品政府采购品目清单的通知》（财库〔</w:t>
      </w:r>
      <w:r>
        <w:rPr>
          <w:rFonts w:hint="eastAsia"/>
          <w:color w:val="000000"/>
          <w:sz w:val="24"/>
        </w:rPr>
        <w:t xml:space="preserve">2019</w:t>
      </w:r>
      <w:r>
        <w:rPr>
          <w:rFonts w:hint="eastAsia"/>
          <w:color w:val="000000"/>
          <w:sz w:val="24"/>
        </w:rPr>
        <w:t xml:space="preserve">〕</w:t>
      </w:r>
      <w:r>
        <w:rPr>
          <w:rFonts w:hint="eastAsia"/>
          <w:color w:val="000000"/>
          <w:sz w:val="24"/>
        </w:rPr>
        <w:t xml:space="preserve">19</w:t>
      </w:r>
      <w:r>
        <w:rPr>
          <w:rFonts w:hint="eastAsia"/>
          <w:color w:val="000000"/>
          <w:sz w:val="24"/>
        </w:rPr>
        <w:t xml:space="preserve">号）等有关规定，采购人拟采购的产品属于品目清单范围的，采购人及其委托的集</w:t>
      </w:r>
      <w:r>
        <w:rPr>
          <w:rFonts w:hint="eastAsia"/>
          <w:color w:val="000000"/>
          <w:sz w:val="24"/>
        </w:rPr>
        <w:t xml:space="preserve">采机构</w:t>
      </w:r>
      <w:r>
        <w:rPr>
          <w:rFonts w:hint="eastAsia"/>
          <w:color w:val="000000"/>
          <w:sz w:val="24"/>
        </w:rPr>
        <w:t xml:space="preserve">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360" w:lineRule="auto"/>
        <w:rPr>
          <w:color w:val="000000"/>
          <w:sz w:val="24"/>
        </w:rPr>
      </w:pPr>
      <w:r>
        <w:rPr>
          <w:rFonts w:hint="eastAsia"/>
          <w:color w:val="000000"/>
          <w:sz w:val="24"/>
        </w:rPr>
        <w:t xml:space="preserve">4.2 </w:t>
      </w:r>
      <w:r>
        <w:rPr>
          <w:rFonts w:hint="eastAsia"/>
          <w:color w:val="000000"/>
          <w:sz w:val="24"/>
        </w:rPr>
        <w:t xml:space="preserve">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360" w:lineRule="auto"/>
        <w:rPr>
          <w:color w:val="000000"/>
          <w:sz w:val="24"/>
        </w:rPr>
      </w:pPr>
      <w:r>
        <w:rPr>
          <w:rFonts w:hint="eastAsia"/>
          <w:color w:val="000000"/>
          <w:sz w:val="24"/>
        </w:rPr>
        <w:t xml:space="preserve">5.</w:t>
      </w:r>
      <w:r>
        <w:rPr>
          <w:rFonts w:hint="eastAsia"/>
          <w:color w:val="000000"/>
          <w:sz w:val="24"/>
        </w:rPr>
        <w:t xml:space="preserve">政府采购项目执行《财政部</w:t>
      </w:r>
      <w:r>
        <w:rPr>
          <w:rFonts w:hint="eastAsia"/>
          <w:color w:val="000000"/>
          <w:sz w:val="24"/>
        </w:rPr>
        <w:t xml:space="preserve"> </w:t>
      </w:r>
      <w:r>
        <w:rPr>
          <w:rFonts w:hint="eastAsia"/>
          <w:color w:val="000000"/>
          <w:sz w:val="24"/>
        </w:rPr>
        <w:t xml:space="preserve">生态环境部</w:t>
      </w:r>
      <w:r>
        <w:rPr>
          <w:rFonts w:hint="eastAsia"/>
          <w:color w:val="000000"/>
          <w:sz w:val="24"/>
        </w:rPr>
        <w:t xml:space="preserve"> </w:t>
      </w:r>
      <w:r>
        <w:rPr>
          <w:rFonts w:hint="eastAsia"/>
          <w:color w:val="000000"/>
          <w:sz w:val="24"/>
        </w:rPr>
        <w:t xml:space="preserve">工业和信息化部关于印发</w:t>
      </w:r>
      <w:r>
        <w:rPr>
          <w:rFonts w:hint="eastAsia"/>
          <w:color w:val="000000"/>
          <w:sz w:val="24"/>
        </w:rPr>
        <w:t xml:space="preserve">&lt;</w:t>
      </w:r>
      <w:r>
        <w:rPr>
          <w:rFonts w:hint="eastAsia"/>
          <w:color w:val="000000"/>
          <w:sz w:val="24"/>
        </w:rPr>
        <w:t xml:space="preserve">绿色数据中心政府采购需求标准（试行）</w:t>
      </w:r>
      <w:r>
        <w:rPr>
          <w:rFonts w:hint="eastAsia"/>
          <w:color w:val="000000"/>
          <w:sz w:val="24"/>
        </w:rPr>
        <w:t xml:space="preserve">&gt;</w:t>
      </w:r>
      <w:r>
        <w:rPr>
          <w:rFonts w:hint="eastAsia"/>
          <w:color w:val="000000"/>
          <w:sz w:val="24"/>
        </w:rPr>
        <w:t xml:space="preserve">的通知》（财库〔</w:t>
      </w:r>
      <w:r>
        <w:rPr>
          <w:rFonts w:hint="eastAsia"/>
          <w:color w:val="000000"/>
          <w:sz w:val="24"/>
        </w:rPr>
        <w:t xml:space="preserve">2023</w:t>
      </w:r>
      <w:r>
        <w:rPr>
          <w:rFonts w:hint="eastAsia"/>
          <w:color w:val="000000"/>
          <w:sz w:val="24"/>
        </w:rPr>
        <w:t xml:space="preserve">〕</w:t>
      </w:r>
      <w:r>
        <w:rPr>
          <w:rFonts w:hint="eastAsia"/>
          <w:color w:val="000000"/>
          <w:sz w:val="24"/>
        </w:rPr>
        <w:t xml:space="preserve">7</w:t>
      </w:r>
      <w:r>
        <w:rPr>
          <w:rFonts w:hint="eastAsia"/>
          <w:color w:val="000000"/>
          <w:sz w:val="24"/>
        </w:rPr>
        <w:t xml:space="preserve">号）相关要求。</w:t>
      </w:r>
      <w:r/>
    </w:p>
    <w:p>
      <w:pPr>
        <w:ind w:firstLine="480"/>
        <w:spacing w:line="360" w:lineRule="auto"/>
        <w:rPr>
          <w:color w:val="000000"/>
          <w:sz w:val="24"/>
        </w:rPr>
      </w:pPr>
      <w:r>
        <w:rPr>
          <w:rFonts w:hint="eastAsia"/>
          <w:color w:val="000000"/>
          <w:sz w:val="24"/>
        </w:rPr>
        <w:t xml:space="preserve">6.</w:t>
      </w:r>
      <w:r>
        <w:rPr>
          <w:rFonts w:hint="eastAsia"/>
          <w:color w:val="000000"/>
          <w:sz w:val="24"/>
        </w:rPr>
        <w:t xml:space="preserve">为落实挥发性有机化合物（</w:t>
      </w:r>
      <w:r>
        <w:rPr>
          <w:rFonts w:hint="eastAsia"/>
          <w:color w:val="000000"/>
          <w:sz w:val="24"/>
        </w:rPr>
        <w:t xml:space="preserve">VOCs</w:t>
      </w:r>
      <w:r>
        <w:rPr>
          <w:rFonts w:hint="eastAsia"/>
          <w:color w:val="000000"/>
          <w:sz w:val="24"/>
        </w:rPr>
        <w:t xml:space="preserve">）治理要求，政府采购项目中涉及涂料、胶黏剂、</w:t>
      </w:r>
      <w:r>
        <w:rPr>
          <w:rFonts w:hint="eastAsia"/>
          <w:color w:val="000000"/>
          <w:sz w:val="24"/>
        </w:rPr>
        <w:t xml:space="preserve">油墨、清洗剂等挥发性有机物产品的，属于强制性标准的，供应商须执行国家和我省</w:t>
      </w:r>
      <w:r>
        <w:rPr>
          <w:rFonts w:hint="eastAsia"/>
          <w:color w:val="000000"/>
          <w:sz w:val="24"/>
        </w:rPr>
        <w:t xml:space="preserve">VOCs</w:t>
      </w:r>
      <w:r>
        <w:rPr>
          <w:rFonts w:hint="eastAsia"/>
          <w:color w:val="000000"/>
          <w:sz w:val="24"/>
        </w:rPr>
        <w:t xml:space="preserve">含量限制标准；供应商优先使用低挥发性原辅材料，将使用低</w:t>
      </w:r>
      <w:r>
        <w:rPr>
          <w:rFonts w:hint="eastAsia"/>
          <w:color w:val="000000"/>
          <w:sz w:val="24"/>
        </w:rPr>
        <w:t xml:space="preserve">VOCs</w:t>
      </w:r>
      <w:r>
        <w:rPr>
          <w:rFonts w:hint="eastAsia"/>
          <w:color w:val="000000"/>
          <w:sz w:val="24"/>
        </w:rPr>
        <w:t xml:space="preserve">含量的涂料、胶黏剂等纳入政府采购合同条款。</w:t>
      </w:r>
      <w:r/>
    </w:p>
    <w:p>
      <w:pPr>
        <w:pStyle w:val="703"/>
        <w:numPr>
          <w:ilvl w:val="0"/>
          <w:numId w:val="4"/>
        </w:numPr>
        <w:keepLines/>
        <w:spacing w:line="360" w:lineRule="auto"/>
        <w:rPr>
          <w:rFonts w:hint="eastAsia" w:ascii="Times New Roman" w:hAnsi="宋体" w:eastAsia="黑体"/>
          <w:color w:val="000000"/>
          <w:sz w:val="36"/>
          <w:szCs w:val="20"/>
        </w:rPr>
      </w:pPr>
      <w:r>
        <w:rPr>
          <w:rFonts w:ascii="宋体" w:hAnsi="宋体" w:eastAsia="宋体" w:cs="宋体"/>
          <w:color w:val="000000"/>
          <w:sz w:val="24"/>
          <w:highlight w:val="yellow"/>
        </w:rPr>
        <w:br w:type="page" w:clear="all"/>
      </w:r>
      <w:bookmarkStart w:id="3" w:name="_Toc493497032"/>
      <w:r/>
      <w:bookmarkStart w:id="4" w:name="_Toc172886505"/>
      <w:r>
        <w:rPr>
          <w:rFonts w:hint="eastAsia" w:ascii="Times New Roman" w:hAnsi="宋体" w:eastAsia="黑体"/>
          <w:color w:val="000000"/>
          <w:sz w:val="36"/>
          <w:szCs w:val="20"/>
        </w:rPr>
        <w:t xml:space="preserve">评标办法</w:t>
      </w:r>
      <w:bookmarkEnd w:id="3"/>
      <w:r/>
      <w:bookmarkEnd w:id="4"/>
      <w:r/>
      <w:r/>
    </w:p>
    <w:p>
      <w:pPr>
        <w:ind w:firstLine="482"/>
        <w:spacing w:line="360" w:lineRule="auto"/>
        <w:widowControl/>
        <w:rPr>
          <w:rFonts w:hint="eastAsia" w:ascii="宋体" w:hAnsi="宋体"/>
          <w:b/>
          <w:color w:val="000000"/>
          <w:sz w:val="24"/>
        </w:rPr>
      </w:pPr>
      <w:r>
        <w:rPr>
          <w:rFonts w:hint="eastAsia" w:ascii="宋体" w:hAnsi="宋体"/>
          <w:b/>
          <w:color w:val="000000"/>
          <w:sz w:val="24"/>
        </w:rPr>
      </w:r>
      <w:r/>
    </w:p>
    <w:p>
      <w:pPr>
        <w:ind w:firstLine="482"/>
        <w:spacing w:line="360" w:lineRule="auto"/>
        <w:widowControl/>
        <w:rPr>
          <w:rFonts w:hint="eastAsia" w:ascii="宋体" w:hAnsi="宋体"/>
          <w:b/>
          <w:color w:val="000000"/>
          <w:sz w:val="24"/>
        </w:rPr>
      </w:pPr>
      <w:r>
        <w:rPr>
          <w:rFonts w:hint="eastAsia" w:ascii="宋体" w:hAnsi="宋体"/>
          <w:b/>
          <w:color w:val="000000"/>
          <w:sz w:val="24"/>
        </w:rPr>
        <w:t xml:space="preserve">一、评标方法：</w:t>
      </w:r>
      <w:r/>
    </w:p>
    <w:p>
      <w:pPr>
        <w:ind w:firstLine="480"/>
        <w:spacing w:line="360" w:lineRule="auto"/>
        <w:widowControl/>
        <w:rPr>
          <w:rFonts w:hint="eastAsia" w:ascii="宋体" w:hAnsi="宋体"/>
          <w:color w:val="000000"/>
          <w:sz w:val="24"/>
        </w:rPr>
      </w:pPr>
      <w:r>
        <w:rPr>
          <w:rFonts w:hint="eastAsia" w:ascii="宋体" w:hAnsi="宋体"/>
          <w:color w:val="000000"/>
          <w:sz w:val="24"/>
        </w:rPr>
        <w:t xml:space="preserve">本项目评标方法采用综合评分法。综合评分法，是指投标文件满足招标文件全部实质性要求，</w:t>
      </w:r>
      <w:r>
        <w:rPr>
          <w:rFonts w:hint="eastAsia" w:ascii="宋体" w:hAnsi="宋体"/>
          <w:color w:val="000000"/>
          <w:sz w:val="24"/>
        </w:rPr>
        <w:t xml:space="preserve">且按照</w:t>
      </w:r>
      <w:r>
        <w:rPr>
          <w:rFonts w:hint="eastAsia" w:ascii="宋体" w:hAnsi="宋体"/>
          <w:color w:val="000000"/>
          <w:sz w:val="24"/>
        </w:rPr>
        <w:t xml:space="preserve">评审因素的量化指标评审得分最高的投标人为中标候选人的评标方法。</w:t>
      </w:r>
      <w:r/>
    </w:p>
    <w:p>
      <w:pPr>
        <w:ind w:firstLine="482"/>
        <w:spacing w:line="360" w:lineRule="auto"/>
        <w:widowControl/>
        <w:rPr>
          <w:rFonts w:hint="eastAsia" w:ascii="宋体" w:hAnsi="宋体"/>
          <w:color w:val="000000"/>
          <w:sz w:val="24"/>
        </w:rPr>
      </w:pPr>
      <w:r>
        <w:rPr>
          <w:rFonts w:hint="eastAsia" w:ascii="宋体" w:hAnsi="宋体"/>
          <w:b/>
          <w:color w:val="000000"/>
          <w:sz w:val="24"/>
        </w:rPr>
        <w:t xml:space="preserve">二、评标原则</w:t>
      </w:r>
      <w:r>
        <w:rPr>
          <w:rFonts w:hint="eastAsia" w:ascii="宋体" w:hAnsi="宋体"/>
          <w:color w:val="000000"/>
          <w:sz w:val="24"/>
        </w:rPr>
        <w:t xml:space="preserve">：</w:t>
      </w:r>
      <w:r/>
    </w:p>
    <w:p>
      <w:pPr>
        <w:ind w:firstLine="480"/>
        <w:spacing w:line="360" w:lineRule="auto"/>
        <w:widowControl/>
        <w:rPr>
          <w:rFonts w:hint="eastAsia" w:ascii="宋体" w:hAnsi="宋体"/>
          <w:color w:val="000000"/>
          <w:sz w:val="24"/>
        </w:rPr>
      </w:pPr>
      <w:r>
        <w:rPr>
          <w:rFonts w:hint="eastAsia" w:ascii="宋体" w:hAnsi="宋体"/>
          <w:color w:val="000000"/>
          <w:sz w:val="24"/>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2"/>
        <w:spacing w:line="360" w:lineRule="auto"/>
        <w:widowControl/>
        <w:rPr>
          <w:rFonts w:hint="eastAsia" w:ascii="宋体" w:hAnsi="宋体"/>
          <w:b/>
          <w:color w:val="000000"/>
          <w:sz w:val="24"/>
        </w:rPr>
      </w:pPr>
      <w:r>
        <w:rPr>
          <w:rFonts w:hint="eastAsia" w:ascii="宋体" w:hAnsi="宋体"/>
          <w:b/>
          <w:color w:val="000000"/>
          <w:sz w:val="24"/>
        </w:rPr>
        <w:t xml:space="preserve">三、评标标准：</w:t>
      </w:r>
      <w:r/>
    </w:p>
    <w:p>
      <w:pPr>
        <w:ind w:firstLine="480"/>
        <w:spacing w:line="360" w:lineRule="auto"/>
        <w:widowControl/>
        <w:rPr>
          <w:rFonts w:hint="eastAsia" w:ascii="宋体" w:hAnsi="宋体"/>
          <w:color w:val="000000"/>
          <w:sz w:val="24"/>
        </w:rPr>
      </w:pPr>
      <w:r>
        <w:rPr>
          <w:rFonts w:hint="eastAsia" w:ascii="宋体" w:hAnsi="宋体"/>
          <w:color w:val="000000"/>
          <w:sz w:val="24"/>
        </w:rPr>
        <w:t xml:space="preserve">1、评标时，评标委员会以招标文件为评标依据，评标委员会各成员独立对每个投标人的投标文件进行评价，并汇总每个投标人的得分。</w:t>
      </w:r>
      <w:r/>
    </w:p>
    <w:p>
      <w:pPr>
        <w:ind w:firstLine="480"/>
        <w:spacing w:line="360" w:lineRule="auto"/>
        <w:widowControl/>
        <w:rPr>
          <w:rFonts w:hint="eastAsia" w:ascii="宋体" w:hAnsi="宋体"/>
          <w:color w:val="000000"/>
          <w:sz w:val="24"/>
        </w:rPr>
      </w:pPr>
      <w:r>
        <w:rPr>
          <w:rFonts w:hint="eastAsia" w:ascii="宋体" w:hAnsi="宋体"/>
          <w:color w:val="000000"/>
          <w:sz w:val="24"/>
        </w:rPr>
        <w:t xml:space="preserve">2、本项目评分总分为100分，按四舍五入取至小数点后两位。</w:t>
      </w:r>
      <w:r/>
    </w:p>
    <w:p>
      <w:pPr>
        <w:ind w:firstLine="480"/>
        <w:spacing w:line="360" w:lineRule="auto"/>
        <w:widowControl/>
        <w:rPr>
          <w:rFonts w:hint="eastAsia" w:ascii="宋体" w:hAnsi="宋体"/>
          <w:sz w:val="24"/>
        </w:rPr>
      </w:pPr>
      <w:r>
        <w:rPr>
          <w:rFonts w:hint="eastAsia" w:ascii="宋体" w:hAnsi="宋体"/>
          <w:sz w:val="24"/>
        </w:rPr>
        <w:t xml:space="preserve">3、总得分 = 价格分 +商务技术分 </w:t>
      </w:r>
      <w:r/>
    </w:p>
    <w:p>
      <w:pPr>
        <w:ind w:firstLine="480"/>
        <w:spacing w:line="360" w:lineRule="auto"/>
        <w:widowControl/>
        <w:rPr>
          <w:rFonts w:hint="eastAsia" w:ascii="宋体" w:hAnsi="宋体"/>
          <w:color w:val="000000"/>
          <w:sz w:val="24"/>
        </w:rPr>
      </w:pPr>
      <w:r>
        <w:rPr>
          <w:rFonts w:hint="eastAsia" w:ascii="宋体" w:hAnsi="宋体"/>
          <w:color w:val="000000"/>
          <w:sz w:val="24"/>
        </w:rPr>
        <w:t xml:space="preserve">4、中标标准：评标结果按评审后得分由高到低顺序排列。得分相同的，按投标报价由低到高顺序排列。得分且投标报价相同的并列。投标文件满足招标文件全部实质性要求，</w:t>
      </w:r>
      <w:r>
        <w:rPr>
          <w:rFonts w:hint="eastAsia" w:ascii="宋体" w:hAnsi="宋体"/>
          <w:color w:val="000000"/>
          <w:sz w:val="24"/>
        </w:rPr>
        <w:t xml:space="preserve">且按照</w:t>
      </w:r>
      <w:r>
        <w:rPr>
          <w:rFonts w:hint="eastAsia" w:ascii="宋体" w:hAnsi="宋体"/>
          <w:color w:val="000000"/>
          <w:sz w:val="24"/>
        </w:rPr>
        <w:t xml:space="preserve">评审因素的量化指标评审得分最高的投标人为排名第一的中标候选人。</w:t>
      </w:r>
      <w:r/>
    </w:p>
    <w:p>
      <w:pPr>
        <w:pStyle w:val="741"/>
        <w:ind w:left="734" w:hanging="343"/>
        <w:jc w:val="center"/>
        <w:spacing w:line="360" w:lineRule="auto"/>
        <w:tabs>
          <w:tab w:val="left" w:pos="720" w:leader="none"/>
          <w:tab w:val="clear" w:pos="916" w:leader="none"/>
        </w:tabs>
        <w:rPr>
          <w:rFonts w:hint="eastAsia" w:cs="Times New Roman"/>
          <w:b/>
          <w:color w:val="000000"/>
          <w:sz w:val="28"/>
        </w:rPr>
      </w:pPr>
      <w:r>
        <w:rPr>
          <w:rFonts w:hint="eastAsia" w:cs="Times New Roman"/>
          <w:b/>
          <w:color w:val="000000"/>
          <w:sz w:val="28"/>
        </w:rPr>
        <w:t xml:space="preserve">综合评分法</w:t>
      </w:r>
      <w:r/>
    </w:p>
    <w:p>
      <w:pPr>
        <w:ind w:left="420"/>
        <w:spacing w:line="360" w:lineRule="auto"/>
        <w:rPr>
          <w:rFonts w:hint="eastAsia" w:ascii="宋体" w:hAnsi="宋体"/>
          <w:b/>
          <w:color w:val="000000"/>
          <w:sz w:val="24"/>
        </w:rPr>
      </w:pPr>
      <w:r>
        <w:rPr>
          <w:rFonts w:hint="eastAsia" w:ascii="宋体" w:hAnsi="宋体"/>
          <w:b/>
          <w:color w:val="000000"/>
          <w:sz w:val="24"/>
        </w:rPr>
        <w:t xml:space="preserve">1.价格部分：15分</w:t>
      </w:r>
      <w:r/>
    </w:p>
    <w:p>
      <w:pPr>
        <w:ind w:firstLine="480"/>
        <w:spacing w:line="360" w:lineRule="auto"/>
        <w:rPr>
          <w:rFonts w:hint="eastAsia" w:ascii="宋体" w:hAnsi="宋体"/>
          <w:color w:val="000000"/>
          <w:sz w:val="24"/>
        </w:rPr>
      </w:pPr>
      <w:r>
        <w:rPr>
          <w:rFonts w:hint="eastAsia" w:ascii="宋体" w:hAnsi="宋体"/>
          <w:color w:val="000000"/>
          <w:sz w:val="24"/>
        </w:rPr>
        <w:t xml:space="preserve">各投标人价格得分=最低报价（100%-投标人的最高优惠率）÷各投标人评审价格（100%-优惠率）×15</w:t>
      </w:r>
      <w:r/>
    </w:p>
    <w:p>
      <w:pPr>
        <w:ind w:firstLine="480"/>
        <w:spacing w:line="360" w:lineRule="auto"/>
        <w:rPr>
          <w:rFonts w:hint="eastAsia" w:ascii="宋体" w:hAnsi="宋体"/>
          <w:color w:val="000000"/>
          <w:sz w:val="24"/>
        </w:rPr>
      </w:pPr>
      <w:r>
        <w:rPr>
          <w:rFonts w:hint="eastAsia" w:ascii="宋体" w:hAnsi="宋体"/>
          <w:color w:val="000000"/>
          <w:sz w:val="24"/>
        </w:rPr>
        <w:t xml:space="preserve">（按四舍五入取至小数点后两位）。</w:t>
      </w:r>
      <w:r/>
    </w:p>
    <w:p>
      <w:pPr>
        <w:ind w:firstLine="480"/>
        <w:spacing w:line="360" w:lineRule="auto"/>
        <w:rPr>
          <w:rFonts w:hint="eastAsia" w:ascii="宋体" w:hAnsi="宋体"/>
          <w:color w:val="000000"/>
          <w:sz w:val="24"/>
        </w:rPr>
      </w:pPr>
      <w:r>
        <w:rPr>
          <w:rFonts w:hint="eastAsia" w:ascii="宋体" w:hAnsi="宋体"/>
          <w:color w:val="000000"/>
          <w:sz w:val="24"/>
        </w:rPr>
        <w:t xml:space="preserve">例：A报价优惠率20%   B报价优惠率30%   C报价优惠率40%</w:t>
      </w:r>
      <w:r/>
    </w:p>
    <w:p>
      <w:pPr>
        <w:ind w:firstLine="480"/>
        <w:spacing w:line="360" w:lineRule="auto"/>
        <w:rPr>
          <w:rFonts w:hint="eastAsia" w:ascii="宋体" w:hAnsi="宋体"/>
          <w:color w:val="000000"/>
          <w:sz w:val="24"/>
        </w:rPr>
      </w:pPr>
      <w:r>
        <w:rPr>
          <w:rFonts w:hint="eastAsia" w:ascii="宋体" w:hAnsi="宋体"/>
          <w:color w:val="000000"/>
          <w:sz w:val="24"/>
        </w:rPr>
        <w:t xml:space="preserve">报价换算成：A评审价:100%-20%=80% ；B评审价:100%-30%=70% ；C评审价：100%-40%=60%（基准价）</w:t>
      </w:r>
      <w:r/>
    </w:p>
    <w:p>
      <w:pPr>
        <w:ind w:firstLine="480"/>
        <w:spacing w:line="360" w:lineRule="auto"/>
        <w:rPr>
          <w:rFonts w:hint="eastAsia" w:ascii="宋体" w:hAnsi="宋体"/>
          <w:color w:val="000000"/>
          <w:sz w:val="24"/>
        </w:rPr>
      </w:pPr>
      <w:r>
        <w:rPr>
          <w:rFonts w:hint="eastAsia" w:ascii="宋体" w:hAnsi="宋体"/>
          <w:color w:val="000000"/>
          <w:sz w:val="24"/>
        </w:rPr>
        <w:t xml:space="preserve">A价格分为：60%÷80%*20=11.25分</w:t>
      </w:r>
      <w:r/>
    </w:p>
    <w:p>
      <w:pPr>
        <w:ind w:firstLine="480"/>
        <w:spacing w:line="360" w:lineRule="auto"/>
        <w:rPr>
          <w:rFonts w:hint="eastAsia" w:ascii="宋体" w:hAnsi="宋体"/>
          <w:color w:val="000000"/>
          <w:sz w:val="24"/>
        </w:rPr>
      </w:pPr>
      <w:r>
        <w:rPr>
          <w:rFonts w:hint="eastAsia" w:ascii="宋体" w:hAnsi="宋体"/>
          <w:color w:val="000000"/>
          <w:sz w:val="24"/>
        </w:rPr>
        <w:t xml:space="preserve">B价格分为：60%÷70%*20=12.86分</w:t>
      </w:r>
      <w:r/>
    </w:p>
    <w:p>
      <w:pPr>
        <w:ind w:firstLine="480"/>
        <w:spacing w:line="360" w:lineRule="auto"/>
        <w:rPr>
          <w:rFonts w:hint="eastAsia" w:ascii="宋体" w:hAnsi="宋体"/>
          <w:color w:val="000000"/>
          <w:sz w:val="24"/>
        </w:rPr>
      </w:pPr>
      <w:r>
        <w:rPr>
          <w:rFonts w:hint="eastAsia" w:ascii="宋体" w:hAnsi="宋体"/>
          <w:color w:val="000000"/>
          <w:sz w:val="24"/>
        </w:rPr>
        <w:t xml:space="preserve">C价格分为：15分</w:t>
      </w:r>
      <w:r/>
    </w:p>
    <w:p>
      <w:pPr>
        <w:ind w:firstLine="480"/>
        <w:spacing w:line="360" w:lineRule="auto"/>
        <w:widowControl/>
        <w:rPr>
          <w:rFonts w:hint="eastAsia" w:ascii="宋体" w:hAnsi="宋体"/>
          <w:color w:val="000000"/>
          <w:sz w:val="24"/>
        </w:rPr>
      </w:pPr>
      <w:r>
        <w:rPr>
          <w:rFonts w:hint="eastAsia" w:ascii="宋体" w:hAnsi="宋体"/>
          <w:color w:val="000000"/>
          <w:sz w:val="24"/>
        </w:rPr>
        <w:t xml:space="preserve">评标过程中，不得去掉报价中的最高报价和最低报价。</w:t>
      </w:r>
      <w:r>
        <w:rPr>
          <w:rFonts w:ascii="宋体" w:hAnsi="宋体"/>
          <w:color w:val="000000"/>
          <w:sz w:val="24"/>
        </w:rPr>
        <w:t xml:space="preserve">落实政府采购政策进行价格调整的，以调整后的价格计算评标基准价和投标报价，小数点后保留两位。</w:t>
      </w:r>
      <w:r/>
    </w:p>
    <w:p>
      <w:pPr>
        <w:ind w:left="420"/>
        <w:spacing w:line="360" w:lineRule="auto"/>
        <w:rPr>
          <w:rFonts w:hint="eastAsia" w:ascii="宋体" w:hAnsi="宋体"/>
          <w:b/>
          <w:color w:val="000000"/>
          <w:sz w:val="24"/>
          <w:szCs w:val="21"/>
        </w:rPr>
      </w:pPr>
      <w:r>
        <w:rPr>
          <w:rFonts w:hint="eastAsia" w:ascii="宋体" w:hAnsi="宋体"/>
          <w:b/>
          <w:color w:val="000000"/>
          <w:sz w:val="24"/>
          <w:szCs w:val="21"/>
        </w:rPr>
        <w:t xml:space="preserve">2.商务技术部分：85分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780"/>
        <w:gridCol w:w="6275"/>
        <w:gridCol w:w="864"/>
      </w:tblGrid>
      <w:tr>
        <w:trPr>
          <w:jc w:val="center"/>
          <w:trHeight w:val="488"/>
          <w:tblHeader/>
        </w:trPr>
        <w:tc>
          <w:tcPr>
            <w:tcW w:w="1780" w:type="dxa"/>
            <w:vAlign w:val="center"/>
            <w:textDirection w:val="lrTb"/>
            <w:noWrap w:val="false"/>
          </w:tcPr>
          <w:p>
            <w:pPr>
              <w:jc w:val="center"/>
              <w:rPr>
                <w:rFonts w:hint="eastAsia" w:ascii="宋体" w:hAnsi="宋体" w:cs="宋体"/>
                <w:b/>
                <w:bCs/>
                <w:sz w:val="24"/>
              </w:rPr>
            </w:pPr>
            <w:r>
              <w:rPr>
                <w:rFonts w:hint="eastAsia" w:ascii="宋体" w:hAnsi="宋体" w:cs="宋体"/>
                <w:b/>
                <w:bCs/>
                <w:sz w:val="24"/>
              </w:rPr>
              <w:t xml:space="preserve">评审要素</w:t>
            </w:r>
            <w:r/>
          </w:p>
        </w:tc>
        <w:tc>
          <w:tcPr>
            <w:tcW w:w="6275" w:type="dxa"/>
            <w:vAlign w:val="center"/>
            <w:textDirection w:val="lrTb"/>
            <w:noWrap w:val="false"/>
          </w:tcPr>
          <w:p>
            <w:pPr>
              <w:jc w:val="center"/>
              <w:rPr>
                <w:rFonts w:hint="eastAsia" w:ascii="宋体" w:hAnsi="宋体" w:cs="宋体"/>
                <w:b/>
                <w:bCs/>
                <w:sz w:val="24"/>
              </w:rPr>
            </w:pPr>
            <w:r>
              <w:rPr>
                <w:rFonts w:hint="eastAsia" w:ascii="宋体" w:hAnsi="宋体" w:cs="宋体"/>
                <w:b/>
                <w:bCs/>
                <w:sz w:val="24"/>
              </w:rPr>
              <w:t xml:space="preserve">评审细则</w:t>
            </w:r>
            <w:r/>
          </w:p>
        </w:tc>
        <w:tc>
          <w:tcPr>
            <w:tcW w:w="864" w:type="dxa"/>
            <w:vAlign w:val="center"/>
            <w:textDirection w:val="lrTb"/>
            <w:noWrap w:val="false"/>
          </w:tcPr>
          <w:p>
            <w:pPr>
              <w:jc w:val="center"/>
              <w:rPr>
                <w:rFonts w:hint="eastAsia" w:ascii="宋体" w:hAnsi="宋体" w:cs="宋体"/>
                <w:b/>
                <w:bCs/>
                <w:sz w:val="24"/>
              </w:rPr>
            </w:pPr>
            <w:r>
              <w:rPr>
                <w:rFonts w:hint="eastAsia" w:ascii="宋体" w:hAnsi="宋体" w:cs="宋体"/>
                <w:b/>
                <w:bCs/>
                <w:sz w:val="24"/>
              </w:rPr>
              <w:t xml:space="preserve">分值</w:t>
            </w:r>
            <w:r/>
          </w:p>
        </w:tc>
      </w:tr>
      <w:tr>
        <w:trPr>
          <w:jc w:val="center"/>
          <w:trHeight w:val="972"/>
        </w:trPr>
        <w:tc>
          <w:tcPr>
            <w:tcW w:w="1780" w:type="dxa"/>
            <w:vAlign w:val="center"/>
            <w:textDirection w:val="lrTb"/>
            <w:noWrap w:val="false"/>
          </w:tcPr>
          <w:p>
            <w:pPr>
              <w:jc w:val="center"/>
              <w:rPr>
                <w:rFonts w:hint="eastAsia" w:ascii="宋体" w:hAnsi="宋体" w:cs="宋体"/>
                <w:sz w:val="24"/>
              </w:rPr>
            </w:pPr>
            <w:r>
              <w:rPr>
                <w:rFonts w:hint="eastAsia" w:ascii="宋体" w:hAnsi="宋体"/>
                <w:sz w:val="24"/>
              </w:rPr>
              <w:t xml:space="preserve">服务团队（5分）</w:t>
            </w:r>
            <w:r/>
          </w:p>
        </w:tc>
        <w:tc>
          <w:tcPr>
            <w:tcW w:w="6275" w:type="dxa"/>
            <w:vAlign w:val="center"/>
            <w:textDirection w:val="lrTb"/>
            <w:noWrap w:val="false"/>
          </w:tcPr>
          <w:p>
            <w:pPr>
              <w:rPr>
                <w:rFonts w:hint="eastAsia" w:ascii="宋体" w:hAnsi="宋体" w:cs="宋体"/>
                <w:sz w:val="24"/>
              </w:rPr>
            </w:pPr>
            <w:r>
              <w:rPr>
                <w:rFonts w:hint="eastAsia" w:ascii="宋体" w:hAnsi="宋体" w:cs="宋体"/>
                <w:sz w:val="24"/>
              </w:rPr>
              <w:t xml:space="preserve">投标人拟投入本项目服务团队成员（不含项目负责人），每具有</w:t>
            </w:r>
            <w:r>
              <w:rPr>
                <w:rFonts w:hint="eastAsia" w:ascii="宋体" w:hAnsi="宋体" w:cs="宋体"/>
                <w:sz w:val="24"/>
              </w:rPr>
              <w:t xml:space="preserve">一</w:t>
            </w:r>
            <w:r>
              <w:rPr>
                <w:rFonts w:hint="eastAsia" w:ascii="宋体" w:hAnsi="宋体" w:cs="宋体"/>
                <w:sz w:val="24"/>
              </w:rPr>
              <w:t xml:space="preserve">名医学检验副高及以上职称人员，得1分，本项最高得5分。</w:t>
            </w:r>
            <w:r>
              <w:rPr>
                <w:rFonts w:hint="eastAsia" w:ascii="宋体" w:hAnsi="宋体" w:cs="宋体"/>
                <w:sz w:val="24"/>
              </w:rPr>
              <w:br/>
              <w:t xml:space="preserve">注：以上人员均须提供须提供劳动合同、聘用证书、职称证明材料原件扫描件、截止投标时间近半年内任意1个月投标人为其缴纳社保的证明；新成立企业距响应文件提交截止日期不足30日的，可不提供缴纳社保的证明（以新办企业营业执照发放日期为准），退休返聘的人员可提供聘用合同及退休证，替代社会保险证明材料；否则，不予计分。</w:t>
            </w:r>
            <w:r/>
          </w:p>
        </w:tc>
        <w:tc>
          <w:tcPr>
            <w:tcW w:w="864"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5</w:t>
            </w:r>
            <w:r/>
          </w:p>
        </w:tc>
      </w:tr>
      <w:tr>
        <w:trPr>
          <w:jc w:val="center"/>
          <w:trHeight w:val="912"/>
        </w:trPr>
        <w:tc>
          <w:tcPr>
            <w:tcW w:w="1780" w:type="dxa"/>
            <w:vAlign w:val="center"/>
            <w:textDirection w:val="lrTb"/>
            <w:noWrap w:val="false"/>
          </w:tcPr>
          <w:p>
            <w:pPr>
              <w:jc w:val="center"/>
              <w:rPr>
                <w:rFonts w:hint="eastAsia" w:ascii="宋体" w:hAnsi="宋体" w:cs="宋体"/>
                <w:sz w:val="24"/>
              </w:rPr>
            </w:pPr>
            <w:r>
              <w:rPr>
                <w:rFonts w:hint="eastAsia" w:ascii="宋体" w:hAnsi="宋体"/>
                <w:sz w:val="24"/>
              </w:rPr>
              <w:t xml:space="preserve">企业能力（8分）</w:t>
            </w:r>
            <w:r/>
          </w:p>
        </w:tc>
        <w:tc>
          <w:tcPr>
            <w:tcW w:w="6275" w:type="dxa"/>
            <w:vAlign w:val="center"/>
            <w:textDirection w:val="lrTb"/>
            <w:noWrap w:val="false"/>
          </w:tcPr>
          <w:p>
            <w:pPr>
              <w:rPr>
                <w:rFonts w:hint="eastAsia" w:ascii="宋体" w:hAnsi="宋体" w:cs="宋体"/>
                <w:sz w:val="24"/>
              </w:rPr>
            </w:pPr>
            <w:r>
              <w:rPr>
                <w:rFonts w:hint="eastAsia" w:ascii="宋体" w:hAnsi="宋体" w:cs="宋体"/>
                <w:sz w:val="24"/>
              </w:rPr>
              <w:t xml:space="preserve">1、投标人通过ISO 15189实验室认可且认可项目数（检验类）100项以上的得5分，96-100项的得4分，91-95项的得3分，90项以下的1分，本项最高得5分。</w:t>
            </w:r>
            <w:r/>
          </w:p>
          <w:p>
            <w:pPr>
              <w:rPr>
                <w:rFonts w:hint="eastAsia" w:ascii="宋体" w:hAnsi="宋体" w:cs="宋体"/>
                <w:sz w:val="24"/>
              </w:rPr>
            </w:pPr>
            <w:r>
              <w:rPr>
                <w:rFonts w:hint="eastAsia" w:ascii="宋体" w:hAnsi="宋体" w:cs="宋体"/>
                <w:sz w:val="24"/>
              </w:rPr>
              <w:t xml:space="preserve">2、投标人具备有效的临床基因扩增检验实验室技术验收合格证书，开展范围包含：感染、肿瘤、代谢，得3分，每少一类扣1分。本项最高得3分。</w:t>
            </w:r>
            <w:r/>
          </w:p>
          <w:p>
            <w:pPr>
              <w:rPr>
                <w:rFonts w:hint="eastAsia" w:ascii="宋体" w:hAnsi="宋体" w:cs="宋体"/>
                <w:sz w:val="24"/>
              </w:rPr>
            </w:pPr>
            <w:r>
              <w:rPr>
                <w:rFonts w:hint="eastAsia" w:ascii="宋体" w:hAnsi="宋体" w:cs="宋体"/>
                <w:sz w:val="24"/>
              </w:rPr>
              <w:t xml:space="preserve">（注：提供证书扫描件及临检</w:t>
            </w:r>
            <w:r>
              <w:rPr>
                <w:rFonts w:hint="eastAsia" w:ascii="宋体" w:hAnsi="宋体" w:cs="宋体"/>
                <w:sz w:val="24"/>
              </w:rPr>
              <w:t xml:space="preserve">中心官网查询</w:t>
            </w:r>
            <w:r>
              <w:rPr>
                <w:rFonts w:hint="eastAsia" w:ascii="宋体" w:hAnsi="宋体" w:cs="宋体"/>
                <w:sz w:val="24"/>
              </w:rPr>
              <w:t xml:space="preserve">截图并加盖公章）。</w:t>
            </w:r>
            <w:r/>
          </w:p>
        </w:tc>
        <w:tc>
          <w:tcPr>
            <w:tcW w:w="864"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8</w:t>
            </w:r>
            <w:r/>
          </w:p>
        </w:tc>
      </w:tr>
      <w:tr>
        <w:trPr>
          <w:jc w:val="center"/>
          <w:trHeight w:val="912"/>
        </w:trPr>
        <w:tc>
          <w:tcPr>
            <w:tcW w:w="1780" w:type="dxa"/>
            <w:vAlign w:val="center"/>
            <w:textDirection w:val="lrTb"/>
            <w:noWrap w:val="false"/>
          </w:tcPr>
          <w:p>
            <w:pPr>
              <w:jc w:val="center"/>
              <w:rPr>
                <w:rFonts w:hint="eastAsia" w:ascii="宋体" w:hAnsi="宋体" w:cs="宋体"/>
                <w:sz w:val="24"/>
              </w:rPr>
            </w:pPr>
            <w:r>
              <w:rPr>
                <w:rFonts w:hint="eastAsia"/>
                <w:sz w:val="24"/>
              </w:rPr>
              <w:t xml:space="preserve">实验技术平台</w:t>
            </w:r>
            <w:r>
              <w:rPr>
                <w:rFonts w:hint="eastAsia" w:ascii="宋体" w:hAnsi="宋体"/>
                <w:sz w:val="24"/>
              </w:rPr>
              <w:t xml:space="preserve">（4分）</w:t>
            </w:r>
            <w:r/>
          </w:p>
        </w:tc>
        <w:tc>
          <w:tcPr>
            <w:tcW w:w="6275" w:type="dxa"/>
            <w:vAlign w:val="center"/>
            <w:textDirection w:val="lrTb"/>
            <w:noWrap w:val="false"/>
          </w:tcPr>
          <w:p>
            <w:pPr>
              <w:rPr>
                <w:rFonts w:hint="eastAsia" w:ascii="宋体" w:hAnsi="宋体" w:cs="宋体"/>
                <w:sz w:val="24"/>
              </w:rPr>
            </w:pPr>
            <w:r>
              <w:rPr>
                <w:rFonts w:hint="eastAsia" w:ascii="宋体" w:hAnsi="宋体" w:cs="宋体"/>
                <w:sz w:val="24"/>
              </w:rPr>
              <w:t xml:space="preserve">根据项目清单需求，投标人能够提供多种检测技术平台，满足不同类型的项目检测需求，每提供1类技术平台设备配置证明材料得1分，最多得4分。</w:t>
            </w:r>
            <w:r/>
          </w:p>
          <w:p>
            <w:pPr>
              <w:rPr>
                <w:rFonts w:hint="eastAsia" w:ascii="宋体" w:hAnsi="宋体" w:cs="宋体"/>
                <w:sz w:val="24"/>
              </w:rPr>
            </w:pPr>
            <w:r>
              <w:rPr>
                <w:rFonts w:hint="eastAsia" w:ascii="宋体" w:hAnsi="宋体" w:cs="宋体"/>
                <w:sz w:val="24"/>
              </w:rPr>
              <w:t xml:space="preserve">注：需提供相关证明材料，包括设备配置清单、设备购买发票或租赁协议，</w:t>
            </w:r>
            <w:r>
              <w:rPr>
                <w:rFonts w:hint="eastAsia" w:ascii="宋体" w:hAnsi="宋体" w:cs="宋体"/>
                <w:sz w:val="24"/>
                <w:lang w:val="zh-TW"/>
              </w:rPr>
              <w:t xml:space="preserve">未提供不得分</w:t>
            </w:r>
            <w:r>
              <w:rPr>
                <w:rFonts w:hint="eastAsia" w:ascii="宋体" w:hAnsi="宋体" w:cs="宋体"/>
                <w:sz w:val="24"/>
              </w:rPr>
              <w:t xml:space="preserve">。</w:t>
            </w:r>
            <w:r/>
          </w:p>
        </w:tc>
        <w:tc>
          <w:tcPr>
            <w:tcW w:w="864"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4</w:t>
            </w:r>
            <w:r/>
          </w:p>
        </w:tc>
      </w:tr>
      <w:tr>
        <w:trPr>
          <w:jc w:val="center"/>
          <w:trHeight w:val="912"/>
        </w:trPr>
        <w:tc>
          <w:tcPr>
            <w:tcW w:w="1780" w:type="dxa"/>
            <w:vAlign w:val="center"/>
            <w:textDirection w:val="lrTb"/>
            <w:noWrap w:val="false"/>
          </w:tcPr>
          <w:p>
            <w:pPr>
              <w:jc w:val="center"/>
              <w:rPr>
                <w:rFonts w:hint="eastAsia" w:ascii="宋体" w:hAnsi="宋体" w:cs="宋体"/>
                <w:sz w:val="24"/>
              </w:rPr>
            </w:pPr>
            <w:r>
              <w:rPr>
                <w:rFonts w:hint="eastAsia"/>
                <w:sz w:val="24"/>
              </w:rPr>
              <w:t xml:space="preserve">标本运输能力</w:t>
            </w:r>
            <w:r>
              <w:rPr>
                <w:rFonts w:hint="eastAsia" w:ascii="宋体" w:hAnsi="宋体"/>
                <w:sz w:val="24"/>
              </w:rPr>
              <w:t xml:space="preserve">（10分）</w:t>
            </w:r>
            <w:r/>
          </w:p>
        </w:tc>
        <w:tc>
          <w:tcPr>
            <w:tcW w:w="6275" w:type="dxa"/>
            <w:vAlign w:val="center"/>
            <w:textDirection w:val="lrTb"/>
            <w:noWrap w:val="false"/>
          </w:tcPr>
          <w:p>
            <w:pPr>
              <w:rPr>
                <w:rFonts w:hint="eastAsia" w:ascii="宋体" w:hAnsi="宋体" w:cs="宋体"/>
                <w:sz w:val="24"/>
              </w:rPr>
            </w:pPr>
            <w:r>
              <w:rPr>
                <w:rFonts w:hint="eastAsia" w:ascii="宋体" w:hAnsi="宋体" w:cs="宋体"/>
                <w:sz w:val="24"/>
              </w:rPr>
              <w:t xml:space="preserve">1.投标人冷</w:t>
            </w:r>
            <w:r>
              <w:rPr>
                <w:rFonts w:hint="eastAsia" w:ascii="宋体" w:hAnsi="宋体" w:cs="宋体"/>
                <w:sz w:val="24"/>
              </w:rPr>
              <w:t xml:space="preserve">链运输</w:t>
            </w:r>
            <w:r>
              <w:rPr>
                <w:rFonts w:hint="eastAsia" w:ascii="宋体" w:hAnsi="宋体" w:cs="宋体"/>
                <w:sz w:val="24"/>
              </w:rPr>
              <w:t xml:space="preserve">符合GB/T42186-2022《医学检验生物样本冷链物流运作规范》国家标准要求，取得试点企业证书得1分，取得达标企业证书得2分，提供证书复印件并加盖公章，不提供不得分。投标人具有道路运输经营许可证得2分（如委托第三</w:t>
            </w:r>
            <w:r>
              <w:rPr>
                <w:rFonts w:hint="eastAsia" w:ascii="宋体" w:hAnsi="宋体" w:cs="宋体"/>
                <w:sz w:val="24"/>
              </w:rPr>
              <w:t xml:space="preserve">方运输</w:t>
            </w:r>
            <w:r>
              <w:rPr>
                <w:rFonts w:hint="eastAsia" w:ascii="宋体" w:hAnsi="宋体" w:cs="宋体"/>
                <w:sz w:val="24"/>
              </w:rPr>
              <w:t xml:space="preserve">的提供委托协议及受托单位的道路运输经营许可证），投标人标本</w:t>
            </w:r>
            <w:r>
              <w:rPr>
                <w:rFonts w:hint="eastAsia" w:ascii="宋体" w:hAnsi="宋体" w:cs="宋体"/>
                <w:sz w:val="24"/>
              </w:rPr>
              <w:t xml:space="preserve">箱具备</w:t>
            </w:r>
            <w:r>
              <w:rPr>
                <w:rFonts w:hint="eastAsia" w:ascii="宋体" w:hAnsi="宋体" w:cs="宋体"/>
                <w:sz w:val="24"/>
              </w:rPr>
              <w:t xml:space="preserve">GPS定位功能得1分，具备温度监控功能得1分；本项最多得6分（提供相关证明材料，</w:t>
            </w:r>
            <w:r>
              <w:rPr>
                <w:rFonts w:hint="eastAsia" w:ascii="宋体" w:hAnsi="宋体" w:cs="宋体"/>
                <w:sz w:val="24"/>
                <w:lang w:val="zh-TW"/>
              </w:rPr>
              <w:t xml:space="preserve">未提供不得分</w:t>
            </w:r>
            <w:r>
              <w:rPr>
                <w:rFonts w:hint="eastAsia" w:ascii="宋体" w:hAnsi="宋体" w:cs="宋体"/>
                <w:sz w:val="24"/>
              </w:rPr>
              <w:t xml:space="preserve">）</w:t>
            </w:r>
            <w:r/>
          </w:p>
          <w:p>
            <w:pPr>
              <w:rPr>
                <w:rFonts w:hint="eastAsia" w:ascii="宋体" w:hAnsi="宋体" w:cs="宋体"/>
                <w:sz w:val="24"/>
              </w:rPr>
            </w:pPr>
            <w:r>
              <w:rPr>
                <w:rFonts w:hint="eastAsia" w:ascii="宋体" w:hAnsi="宋体" w:cs="宋体"/>
                <w:sz w:val="24"/>
              </w:rPr>
              <w:t xml:space="preserve">2、投标人从采购方到检测实验室（以投标人《医疗机构执业许可证书》上地址为准）运输时长＜5小时得4分；5小时≤运输时长＜6小时得3分，6时≤运输时长＜7小时得2分，运输时长≥7小时得1分。（投标人提供运输时长承诺，未见承诺不得分）</w:t>
            </w:r>
            <w:r/>
          </w:p>
        </w:tc>
        <w:tc>
          <w:tcPr>
            <w:tcW w:w="864"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10</w:t>
            </w:r>
            <w:r/>
          </w:p>
        </w:tc>
      </w:tr>
      <w:tr>
        <w:trPr>
          <w:jc w:val="center"/>
          <w:trHeight w:val="912"/>
        </w:trPr>
        <w:tc>
          <w:tcPr>
            <w:tcW w:w="1780"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类似业绩</w:t>
            </w:r>
            <w:r>
              <w:rPr>
                <w:rFonts w:hint="eastAsia" w:ascii="宋体" w:hAnsi="宋体"/>
                <w:sz w:val="24"/>
              </w:rPr>
              <w:t xml:space="preserve">（10分）</w:t>
            </w:r>
            <w:r/>
          </w:p>
        </w:tc>
        <w:tc>
          <w:tcPr>
            <w:tcW w:w="6275" w:type="dxa"/>
            <w:vAlign w:val="center"/>
            <w:textDirection w:val="lrTb"/>
            <w:noWrap w:val="false"/>
          </w:tcPr>
          <w:p>
            <w:pPr>
              <w:rPr>
                <w:rFonts w:hint="eastAsia" w:ascii="宋体" w:hAnsi="宋体" w:cs="宋体"/>
                <w:sz w:val="24"/>
              </w:rPr>
            </w:pPr>
            <w:r>
              <w:rPr>
                <w:rFonts w:hint="eastAsia" w:ascii="宋体" w:hAnsi="宋体" w:cs="宋体"/>
                <w:sz w:val="24"/>
              </w:rPr>
              <w:t xml:space="preserve">2022年1月1日至今（以合同签订时间为准），投标人具有类似业绩，每提供一个类似业绩合同得2分，最高得10分。</w:t>
            </w:r>
            <w:r/>
          </w:p>
          <w:p>
            <w:pPr>
              <w:rPr>
                <w:rFonts w:hint="eastAsia" w:ascii="宋体" w:hAnsi="宋体" w:cs="宋体"/>
                <w:sz w:val="24"/>
              </w:rPr>
            </w:pPr>
            <w:r>
              <w:rPr>
                <w:rFonts w:hint="eastAsia" w:ascii="宋体" w:hAnsi="宋体" w:cs="宋体"/>
                <w:sz w:val="24"/>
              </w:rPr>
              <w:t xml:space="preserve">注：投标供应商的投标文件中需提供类似业绩的合同原件彩色扫描件，否则不得分。</w:t>
            </w:r>
            <w:r/>
          </w:p>
        </w:tc>
        <w:tc>
          <w:tcPr>
            <w:tcW w:w="864"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10</w:t>
            </w:r>
            <w:r/>
          </w:p>
        </w:tc>
      </w:tr>
      <w:tr>
        <w:trPr>
          <w:jc w:val="center"/>
          <w:trHeight w:val="351"/>
        </w:trPr>
        <w:tc>
          <w:tcPr>
            <w:tcW w:w="1780"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项目人员配置方案</w:t>
            </w:r>
            <w:r>
              <w:rPr>
                <w:rFonts w:hint="eastAsia" w:ascii="宋体" w:hAnsi="宋体"/>
                <w:sz w:val="24"/>
              </w:rPr>
              <w:t xml:space="preserve">（8分）</w:t>
            </w:r>
            <w:r/>
          </w:p>
        </w:tc>
        <w:tc>
          <w:tcPr>
            <w:tcW w:w="6275" w:type="dxa"/>
            <w:vAlign w:val="center"/>
            <w:textDirection w:val="lrTb"/>
            <w:noWrap w:val="false"/>
          </w:tcPr>
          <w:p>
            <w:pPr>
              <w:rPr>
                <w:rFonts w:hint="eastAsia" w:ascii="宋体" w:hAnsi="宋体" w:cs="宋体"/>
                <w:sz w:val="24"/>
              </w:rPr>
            </w:pPr>
            <w:r>
              <w:rPr>
                <w:rFonts w:hint="eastAsia" w:ascii="宋体" w:hAnsi="宋体" w:cs="宋体"/>
                <w:sz w:val="24"/>
              </w:rPr>
              <w:t xml:space="preserve">投标人提供项目人员配置方案，包含但不限于人员分工安排，运送人员，对接人员，服务人员等。（提供项目人员开标前近半年任意一月的社保缴纳证明、劳动合同扫描件）</w:t>
            </w:r>
            <w:r/>
          </w:p>
          <w:p>
            <w:pPr>
              <w:rPr>
                <w:rFonts w:hint="eastAsia" w:ascii="宋体" w:hAnsi="宋体" w:cs="宋体"/>
                <w:sz w:val="24"/>
              </w:rPr>
            </w:pPr>
            <w:r>
              <w:rPr>
                <w:rFonts w:hint="eastAsia" w:ascii="宋体" w:hAnsi="宋体" w:cs="宋体"/>
                <w:sz w:val="24"/>
              </w:rPr>
              <w:t xml:space="preserve">人员安排合理、分工安排明确，保证相关对接人员态度好，且对项目完全了解，具备突发问题解决能力；人员固定得8分； </w:t>
            </w:r>
            <w:r/>
          </w:p>
          <w:p>
            <w:pPr>
              <w:rPr>
                <w:rFonts w:hint="eastAsia" w:ascii="宋体" w:hAnsi="宋体" w:cs="宋体"/>
                <w:sz w:val="24"/>
              </w:rPr>
            </w:pPr>
            <w:r>
              <w:rPr>
                <w:rFonts w:hint="eastAsia" w:ascii="宋体" w:hAnsi="宋体" w:cs="宋体"/>
                <w:sz w:val="24"/>
              </w:rPr>
              <w:t xml:space="preserve">人员安排较合理可行，分工安排较明确，人员流动性较小得5分；</w:t>
            </w:r>
            <w:r/>
          </w:p>
          <w:p>
            <w:pPr>
              <w:rPr>
                <w:rFonts w:hint="eastAsia" w:ascii="宋体" w:hAnsi="宋体" w:cs="宋体"/>
                <w:sz w:val="24"/>
              </w:rPr>
            </w:pPr>
            <w:r>
              <w:rPr>
                <w:rFonts w:hint="eastAsia" w:ascii="宋体" w:hAnsi="宋体" w:cs="宋体"/>
                <w:sz w:val="24"/>
              </w:rPr>
              <w:t xml:space="preserve">人员流动性大，人员安排方案简略得2分；</w:t>
            </w:r>
            <w:r/>
          </w:p>
          <w:p>
            <w:pPr>
              <w:rPr>
                <w:rFonts w:hint="eastAsia" w:ascii="宋体" w:hAnsi="宋体" w:cs="宋体"/>
                <w:sz w:val="24"/>
              </w:rPr>
            </w:pPr>
            <w:r>
              <w:rPr>
                <w:rFonts w:hint="eastAsia" w:ascii="宋体" w:hAnsi="宋体" w:cs="宋体"/>
                <w:sz w:val="24"/>
              </w:rPr>
              <w:t xml:space="preserve">其他或不提供不得分。</w:t>
            </w:r>
            <w:r/>
          </w:p>
        </w:tc>
        <w:tc>
          <w:tcPr>
            <w:tcW w:w="864"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8</w:t>
            </w:r>
            <w:r/>
          </w:p>
        </w:tc>
      </w:tr>
      <w:tr>
        <w:trPr>
          <w:jc w:val="center"/>
          <w:trHeight w:val="912"/>
        </w:trPr>
        <w:tc>
          <w:tcPr>
            <w:tcW w:w="1780" w:type="dxa"/>
            <w:vAlign w:val="center"/>
            <w:textDirection w:val="lrTb"/>
            <w:noWrap w:val="false"/>
          </w:tcPr>
          <w:p>
            <w:pPr>
              <w:jc w:val="center"/>
              <w:rPr>
                <w:rFonts w:hint="eastAsia" w:ascii="宋体" w:hAnsi="宋体" w:cs="宋体"/>
                <w:sz w:val="24"/>
              </w:rPr>
            </w:pPr>
            <w:r>
              <w:rPr>
                <w:rFonts w:hint="eastAsia" w:ascii="宋体" w:hAnsi="宋体" w:cs="宋体"/>
                <w:spacing w:val="6"/>
                <w:sz w:val="24"/>
              </w:rPr>
              <w:t xml:space="preserve">项目实施方案</w:t>
            </w:r>
            <w:r>
              <w:rPr>
                <w:rFonts w:hint="eastAsia" w:ascii="宋体" w:hAnsi="宋体"/>
                <w:sz w:val="24"/>
              </w:rPr>
              <w:t xml:space="preserve">（10分）</w:t>
            </w:r>
            <w:r/>
          </w:p>
        </w:tc>
        <w:tc>
          <w:tcPr>
            <w:tcW w:w="6275" w:type="dxa"/>
            <w:vAlign w:val="center"/>
            <w:textDirection w:val="lrTb"/>
            <w:noWrap w:val="false"/>
          </w:tcPr>
          <w:p>
            <w:pPr>
              <w:rPr>
                <w:rFonts w:hint="eastAsia" w:ascii="宋体" w:hAnsi="宋体" w:cs="宋体"/>
                <w:sz w:val="24"/>
              </w:rPr>
            </w:pPr>
            <w:r>
              <w:rPr>
                <w:rFonts w:hint="eastAsia" w:ascii="宋体" w:hAnsi="宋体" w:cs="宋体"/>
                <w:sz w:val="24"/>
              </w:rPr>
              <w:t xml:space="preserve">根据投标人就本项目的采购需求、用户现状、服务范围等提供的项目实施方案评分，包括但不限于以下内容:1、整体服务流程；2、标本接收方案（如标本前处理、存储、运输、接收等流程）；3、检测工作流程；4、发送检测结果报告方法；5、质量控制方案。</w:t>
            </w:r>
            <w:r/>
          </w:p>
          <w:p>
            <w:pPr>
              <w:rPr>
                <w:rFonts w:hint="eastAsia" w:ascii="宋体" w:hAnsi="宋体" w:cs="宋体"/>
                <w:sz w:val="24"/>
              </w:rPr>
            </w:pPr>
            <w:r>
              <w:rPr>
                <w:rFonts w:hint="eastAsia" w:ascii="宋体" w:hAnsi="宋体" w:cs="宋体"/>
                <w:sz w:val="24"/>
              </w:rPr>
              <w:t xml:space="preserve">实施方案详细完整、理解透彻、合理可行、针对性强的得10分；</w:t>
            </w:r>
            <w:r/>
          </w:p>
          <w:p>
            <w:pPr>
              <w:rPr>
                <w:rFonts w:hint="eastAsia" w:ascii="宋体" w:hAnsi="宋体" w:cs="宋体"/>
                <w:sz w:val="24"/>
              </w:rPr>
            </w:pPr>
            <w:r>
              <w:rPr>
                <w:rFonts w:hint="eastAsia" w:ascii="宋体" w:hAnsi="宋体" w:cs="宋体"/>
                <w:sz w:val="24"/>
              </w:rPr>
              <w:t xml:space="preserve">实施方案较完整、合理可行、针对性较强的得8分；</w:t>
            </w:r>
            <w:r/>
          </w:p>
          <w:p>
            <w:pPr>
              <w:rPr>
                <w:rFonts w:hint="eastAsia" w:ascii="宋体" w:hAnsi="宋体" w:cs="宋体"/>
                <w:sz w:val="24"/>
              </w:rPr>
            </w:pPr>
            <w:r>
              <w:rPr>
                <w:rFonts w:hint="eastAsia" w:ascii="宋体" w:hAnsi="宋体" w:cs="宋体"/>
                <w:sz w:val="24"/>
              </w:rPr>
              <w:t xml:space="preserve">实施方案一般、合理性、针对性一般的得5分；</w:t>
            </w:r>
            <w:r/>
          </w:p>
          <w:p>
            <w:pPr>
              <w:rPr>
                <w:rFonts w:hint="eastAsia" w:ascii="宋体" w:hAnsi="宋体" w:cs="宋体"/>
                <w:sz w:val="24"/>
              </w:rPr>
            </w:pPr>
            <w:r>
              <w:rPr>
                <w:rFonts w:hint="eastAsia" w:ascii="宋体" w:hAnsi="宋体" w:cs="宋体"/>
                <w:sz w:val="24"/>
              </w:rPr>
              <w:t xml:space="preserve">实施方案中对项目需求理解不到位、针对性不强的得3分。</w:t>
            </w:r>
            <w:r/>
          </w:p>
          <w:p>
            <w:pPr>
              <w:rPr>
                <w:rFonts w:hint="eastAsia" w:ascii="宋体" w:hAnsi="宋体" w:cs="宋体"/>
                <w:sz w:val="24"/>
              </w:rPr>
            </w:pPr>
            <w:r>
              <w:rPr>
                <w:rFonts w:hint="eastAsia" w:ascii="宋体" w:hAnsi="宋体" w:cs="宋体"/>
                <w:sz w:val="24"/>
              </w:rPr>
              <w:t xml:space="preserve">未作说明的不得分。</w:t>
            </w:r>
            <w:r/>
          </w:p>
        </w:tc>
        <w:tc>
          <w:tcPr>
            <w:tcW w:w="864"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10</w:t>
            </w:r>
            <w:r/>
          </w:p>
        </w:tc>
      </w:tr>
      <w:tr>
        <w:trPr>
          <w:jc w:val="center"/>
          <w:trHeight w:val="1399"/>
        </w:trPr>
        <w:tc>
          <w:tcPr>
            <w:tcW w:w="1780" w:type="dxa"/>
            <w:vAlign w:val="center"/>
            <w:vMerge w:val="restart"/>
            <w:textDirection w:val="lrTb"/>
            <w:noWrap w:val="false"/>
          </w:tcPr>
          <w:p>
            <w:pPr>
              <w:jc w:val="center"/>
              <w:rPr>
                <w:rFonts w:hint="eastAsia" w:ascii="宋体" w:hAnsi="宋体" w:cs="宋体"/>
                <w:sz w:val="24"/>
              </w:rPr>
            </w:pPr>
            <w:r>
              <w:rPr>
                <w:rFonts w:hint="eastAsia"/>
                <w:sz w:val="24"/>
              </w:rPr>
              <w:t xml:space="preserve">实验室质量控制体系</w:t>
            </w:r>
            <w:r>
              <w:rPr>
                <w:rFonts w:hint="eastAsia" w:ascii="宋体" w:hAnsi="宋体"/>
                <w:sz w:val="24"/>
              </w:rPr>
              <w:t xml:space="preserve">（12分）</w:t>
            </w:r>
            <w:r/>
          </w:p>
        </w:tc>
        <w:tc>
          <w:tcPr>
            <w:tcW w:w="6275" w:type="dxa"/>
            <w:vAlign w:val="center"/>
            <w:textDirection w:val="lrTb"/>
            <w:noWrap w:val="false"/>
          </w:tcPr>
          <w:p>
            <w:pPr>
              <w:rPr>
                <w:rFonts w:hint="eastAsia" w:ascii="宋体" w:hAnsi="宋体" w:cs="宋体"/>
                <w:sz w:val="24"/>
              </w:rPr>
            </w:pPr>
            <w:r>
              <w:rPr>
                <w:rFonts w:hint="eastAsia" w:ascii="宋体" w:hAnsi="宋体" w:cs="宋体"/>
                <w:sz w:val="24"/>
                <w:lang w:val="zh-TW"/>
              </w:rPr>
              <w:t xml:space="preserve">参加国家、省</w:t>
            </w:r>
            <w:r>
              <w:rPr>
                <w:rFonts w:hint="eastAsia" w:ascii="宋体" w:hAnsi="宋体" w:cs="宋体"/>
                <w:sz w:val="24"/>
                <w:lang w:val="zh-TW"/>
              </w:rPr>
              <w:t xml:space="preserve">卫健委临检</w:t>
            </w:r>
            <w:r>
              <w:rPr>
                <w:rFonts w:hint="eastAsia" w:ascii="宋体" w:hAnsi="宋体" w:cs="宋体"/>
                <w:sz w:val="24"/>
                <w:lang w:val="zh-TW"/>
              </w:rPr>
              <w:t xml:space="preserve">中心</w:t>
            </w:r>
            <w:r>
              <w:rPr>
                <w:rFonts w:hint="eastAsia" w:ascii="宋体" w:hAnsi="宋体" w:cs="宋体"/>
                <w:sz w:val="24"/>
                <w:lang w:val="zh-TW" w:eastAsia="zh-TW"/>
              </w:rPr>
              <w:t xml:space="preserve">组织的室间质评</w:t>
            </w:r>
            <w:r>
              <w:rPr>
                <w:rFonts w:hint="eastAsia" w:ascii="宋体" w:hAnsi="宋体" w:cs="宋体"/>
                <w:sz w:val="24"/>
                <w:lang w:val="zh-TW"/>
              </w:rPr>
              <w:t xml:space="preserve">活动</w:t>
            </w:r>
            <w:r>
              <w:rPr>
                <w:rFonts w:hint="eastAsia" w:ascii="宋体" w:hAnsi="宋体" w:cs="宋体"/>
                <w:sz w:val="24"/>
              </w:rPr>
              <w:t xml:space="preserve">，提供上一年度室间质评证书，</w:t>
            </w:r>
            <w:r>
              <w:rPr>
                <w:rFonts w:hint="eastAsia" w:ascii="宋体" w:hAnsi="宋体" w:cs="宋体"/>
                <w:sz w:val="24"/>
                <w:lang w:val="zh-TW"/>
              </w:rPr>
              <w:t xml:space="preserve">国家</w:t>
            </w:r>
            <w:r>
              <w:rPr>
                <w:rFonts w:hint="eastAsia" w:ascii="宋体" w:hAnsi="宋体" w:cs="宋体"/>
                <w:sz w:val="24"/>
                <w:lang w:val="zh-TW" w:eastAsia="zh-TW"/>
              </w:rPr>
              <w:t xml:space="preserve">室间质</w:t>
            </w:r>
            <w:r>
              <w:rPr>
                <w:rFonts w:hint="eastAsia" w:ascii="宋体" w:hAnsi="宋体" w:cs="宋体"/>
                <w:sz w:val="24"/>
                <w:lang w:val="zh-TW" w:eastAsia="zh-TW"/>
              </w:rPr>
              <w:t xml:space="preserve">评</w:t>
            </w:r>
            <w:r>
              <w:rPr>
                <w:rFonts w:hint="eastAsia" w:ascii="宋体" w:hAnsi="宋体" w:cs="宋体"/>
                <w:sz w:val="24"/>
                <w:lang w:val="zh-TW"/>
              </w:rPr>
              <w:t xml:space="preserve">参加</w:t>
            </w:r>
            <w:r>
              <w:rPr>
                <w:rFonts w:hint="eastAsia" w:ascii="宋体" w:hAnsi="宋体" w:cs="宋体"/>
                <w:sz w:val="24"/>
                <w:lang w:val="zh-TW"/>
              </w:rPr>
              <w:t xml:space="preserve">项目</w:t>
            </w:r>
            <w:r>
              <w:rPr>
                <w:rFonts w:hint="eastAsia" w:ascii="宋体" w:hAnsi="宋体" w:cs="宋体"/>
                <w:sz w:val="24"/>
              </w:rPr>
              <w:t xml:space="preserve">数160项以上的得4分，151-160项的得3分，141-150项的得2分，140项以下得1分。省级</w:t>
            </w:r>
            <w:r>
              <w:rPr>
                <w:rFonts w:hint="eastAsia" w:ascii="宋体" w:hAnsi="宋体" w:cs="宋体"/>
                <w:sz w:val="24"/>
                <w:lang w:val="zh-TW" w:eastAsia="zh-TW"/>
              </w:rPr>
              <w:t xml:space="preserve">室间质</w:t>
            </w:r>
            <w:r>
              <w:rPr>
                <w:rFonts w:hint="eastAsia" w:ascii="宋体" w:hAnsi="宋体" w:cs="宋体"/>
                <w:sz w:val="24"/>
                <w:lang w:val="zh-TW" w:eastAsia="zh-TW"/>
              </w:rPr>
              <w:t xml:space="preserve">评</w:t>
            </w:r>
            <w:r>
              <w:rPr>
                <w:rFonts w:hint="eastAsia" w:ascii="宋体" w:hAnsi="宋体" w:cs="宋体"/>
                <w:sz w:val="24"/>
                <w:lang w:val="zh-TW"/>
              </w:rPr>
              <w:t xml:space="preserve">参加</w:t>
            </w:r>
            <w:r>
              <w:rPr>
                <w:rFonts w:hint="eastAsia" w:ascii="宋体" w:hAnsi="宋体" w:cs="宋体"/>
                <w:sz w:val="24"/>
                <w:lang w:val="zh-TW"/>
              </w:rPr>
              <w:t xml:space="preserve">项目</w:t>
            </w:r>
            <w:r>
              <w:rPr>
                <w:rFonts w:hint="eastAsia" w:ascii="宋体" w:hAnsi="宋体" w:cs="宋体"/>
                <w:sz w:val="24"/>
              </w:rPr>
              <w:t xml:space="preserve">数100项以上的得2分，100项及以下得1分。本项最高得6分。</w:t>
            </w:r>
            <w:r/>
          </w:p>
        </w:tc>
        <w:tc>
          <w:tcPr>
            <w:tcW w:w="864" w:type="dxa"/>
            <w:vAlign w:val="center"/>
            <w:vMerge w:val="restart"/>
            <w:textDirection w:val="lrTb"/>
            <w:noWrap w:val="false"/>
          </w:tcPr>
          <w:p>
            <w:pPr>
              <w:jc w:val="center"/>
              <w:rPr>
                <w:rFonts w:hint="eastAsia" w:ascii="宋体" w:hAnsi="宋体" w:cs="宋体"/>
                <w:sz w:val="24"/>
              </w:rPr>
            </w:pPr>
            <w:r>
              <w:rPr>
                <w:rFonts w:hint="eastAsia" w:ascii="宋体" w:hAnsi="宋体" w:cs="宋体"/>
                <w:sz w:val="24"/>
              </w:rPr>
              <w:t xml:space="preserve">12</w:t>
            </w:r>
            <w:r/>
          </w:p>
        </w:tc>
      </w:tr>
      <w:tr>
        <w:trPr>
          <w:jc w:val="center"/>
          <w:trHeight w:val="1399"/>
        </w:trPr>
        <w:tc>
          <w:tcPr>
            <w:tcW w:w="1780" w:type="dxa"/>
            <w:vAlign w:val="center"/>
            <w:vMerge w:val="continue"/>
            <w:textDirection w:val="lrTb"/>
            <w:noWrap w:val="false"/>
          </w:tcPr>
          <w:p>
            <w:pPr>
              <w:rPr>
                <w:sz w:val="24"/>
              </w:rPr>
            </w:pPr>
            <w:r>
              <w:rPr>
                <w:sz w:val="24"/>
              </w:rPr>
            </w:r>
            <w:r/>
          </w:p>
        </w:tc>
        <w:tc>
          <w:tcPr>
            <w:tcW w:w="6275" w:type="dxa"/>
            <w:vAlign w:val="center"/>
            <w:textDirection w:val="lrTb"/>
            <w:noWrap w:val="false"/>
          </w:tcPr>
          <w:p>
            <w:pPr>
              <w:rPr>
                <w:rFonts w:hint="eastAsia" w:ascii="宋体" w:hAnsi="宋体" w:cs="宋体"/>
                <w:sz w:val="24"/>
              </w:rPr>
            </w:pPr>
            <w:r>
              <w:rPr>
                <w:rFonts w:hint="eastAsia" w:ascii="宋体" w:hAnsi="宋体" w:cs="宋体"/>
                <w:sz w:val="24"/>
              </w:rPr>
              <w:t xml:space="preserve">根据投标人针对实验室质量保证措施方案：</w:t>
            </w:r>
            <w:r/>
          </w:p>
          <w:p>
            <w:pPr>
              <w:rPr>
                <w:rFonts w:hint="eastAsia" w:ascii="宋体" w:hAnsi="宋体" w:cs="宋体"/>
                <w:sz w:val="24"/>
              </w:rPr>
            </w:pPr>
            <w:r>
              <w:rPr>
                <w:rFonts w:hint="eastAsia" w:ascii="宋体" w:hAnsi="宋体" w:cs="宋体"/>
                <w:sz w:val="24"/>
              </w:rPr>
              <w:t xml:space="preserve">质量保证措施方案详细完整、高效规范、合理可行、安全性高的得6分；</w:t>
            </w:r>
            <w:r/>
          </w:p>
          <w:p>
            <w:pPr>
              <w:rPr>
                <w:rFonts w:hint="eastAsia" w:ascii="宋体" w:hAnsi="宋体" w:cs="宋体"/>
                <w:sz w:val="24"/>
              </w:rPr>
            </w:pPr>
            <w:r>
              <w:rPr>
                <w:rFonts w:hint="eastAsia" w:ascii="宋体" w:hAnsi="宋体" w:cs="宋体"/>
                <w:sz w:val="24"/>
              </w:rPr>
              <w:t xml:space="preserve">质量保证措施方案较详细、较规范、安全性较合理的得4分；</w:t>
            </w:r>
            <w:r/>
          </w:p>
          <w:p>
            <w:pPr>
              <w:rPr>
                <w:rFonts w:hint="eastAsia" w:ascii="宋体" w:hAnsi="宋体" w:cs="宋体"/>
                <w:sz w:val="24"/>
              </w:rPr>
            </w:pPr>
            <w:r>
              <w:rPr>
                <w:rFonts w:hint="eastAsia" w:ascii="宋体" w:hAnsi="宋体" w:cs="宋体"/>
                <w:sz w:val="24"/>
              </w:rPr>
              <w:t xml:space="preserve">质量保证措施方案一般、规范性、安全性一般的得2分；</w:t>
            </w:r>
            <w:r/>
          </w:p>
          <w:p>
            <w:pPr>
              <w:rPr>
                <w:rFonts w:hint="eastAsia" w:ascii="宋体" w:hAnsi="宋体" w:cs="宋体"/>
                <w:sz w:val="24"/>
              </w:rPr>
            </w:pPr>
            <w:r>
              <w:rPr>
                <w:rFonts w:hint="eastAsia" w:ascii="宋体" w:hAnsi="宋体" w:cs="宋体"/>
                <w:sz w:val="24"/>
              </w:rPr>
              <w:t xml:space="preserve">质量保证措施不得当、存在较大缺失的得1分；</w:t>
            </w:r>
            <w:r/>
          </w:p>
          <w:p>
            <w:pPr>
              <w:rPr>
                <w:rFonts w:hint="eastAsia" w:ascii="宋体" w:hAnsi="宋体" w:cs="宋体"/>
                <w:sz w:val="24"/>
              </w:rPr>
            </w:pPr>
            <w:r>
              <w:rPr>
                <w:rFonts w:hint="eastAsia" w:ascii="宋体" w:hAnsi="宋体" w:cs="宋体"/>
                <w:sz w:val="24"/>
              </w:rPr>
              <w:t xml:space="preserve">未见阐述不得分。</w:t>
            </w:r>
            <w:r/>
          </w:p>
        </w:tc>
        <w:tc>
          <w:tcPr>
            <w:tcW w:w="864" w:type="dxa"/>
            <w:vAlign w:val="center"/>
            <w:vMerge w:val="continue"/>
            <w:textDirection w:val="lrTb"/>
            <w:noWrap w:val="false"/>
          </w:tcPr>
          <w:p>
            <w:pPr>
              <w:rPr>
                <w:rFonts w:hint="eastAsia" w:ascii="宋体" w:hAnsi="宋体" w:cs="宋体"/>
                <w:sz w:val="24"/>
              </w:rPr>
            </w:pPr>
            <w:r>
              <w:rPr>
                <w:rFonts w:hint="eastAsia" w:ascii="宋体" w:hAnsi="宋体" w:cs="宋体"/>
                <w:sz w:val="24"/>
              </w:rPr>
            </w:r>
            <w:r/>
          </w:p>
        </w:tc>
      </w:tr>
      <w:tr>
        <w:trPr>
          <w:jc w:val="center"/>
          <w:trHeight w:val="912"/>
        </w:trPr>
        <w:tc>
          <w:tcPr>
            <w:tcW w:w="1780" w:type="dxa"/>
            <w:vAlign w:val="center"/>
            <w:textDirection w:val="lrTb"/>
            <w:noWrap w:val="false"/>
          </w:tcPr>
          <w:p>
            <w:pPr>
              <w:jc w:val="center"/>
              <w:rPr>
                <w:rFonts w:hint="eastAsia" w:ascii="宋体" w:hAnsi="宋体" w:cs="宋体"/>
                <w:sz w:val="24"/>
              </w:rPr>
            </w:pPr>
            <w:r>
              <w:rPr>
                <w:rFonts w:hint="eastAsia"/>
                <w:sz w:val="24"/>
              </w:rPr>
              <w:t xml:space="preserve">标本生物信息安全保护、隐私保密</w:t>
            </w:r>
            <w:r>
              <w:rPr>
                <w:rFonts w:hint="eastAsia" w:ascii="宋体" w:hAnsi="宋体"/>
                <w:sz w:val="24"/>
              </w:rPr>
              <w:t xml:space="preserve">（8分）</w:t>
            </w:r>
            <w:r/>
          </w:p>
        </w:tc>
        <w:tc>
          <w:tcPr>
            <w:tcW w:w="6275" w:type="dxa"/>
            <w:vAlign w:val="center"/>
            <w:textDirection w:val="lrTb"/>
            <w:noWrap w:val="false"/>
          </w:tcPr>
          <w:p>
            <w:pPr>
              <w:rPr>
                <w:rFonts w:hint="eastAsia" w:ascii="宋体" w:hAnsi="宋体" w:cs="宋体"/>
                <w:sz w:val="24"/>
                <w:lang w:val="zh-CN"/>
              </w:rPr>
            </w:pPr>
            <w:r>
              <w:rPr>
                <w:rFonts w:hint="eastAsia" w:ascii="宋体" w:hAnsi="宋体" w:cs="宋体"/>
                <w:sz w:val="24"/>
                <w:lang w:val="zh-CN"/>
              </w:rPr>
              <w:t xml:space="preserve">根据投标人针对本项目提供的关于标本生物信息安全保护、隐私保密等措施方案：</w:t>
            </w:r>
            <w:r/>
          </w:p>
          <w:p>
            <w:pPr>
              <w:rPr>
                <w:rFonts w:hint="eastAsia" w:ascii="宋体" w:hAnsi="宋体" w:cs="宋体"/>
                <w:sz w:val="24"/>
                <w:lang w:val="zh-CN"/>
              </w:rPr>
            </w:pPr>
            <w:r>
              <w:rPr>
                <w:rFonts w:hint="eastAsia" w:ascii="宋体" w:hAnsi="宋体" w:cs="宋体"/>
                <w:sz w:val="24"/>
                <w:lang w:val="zh-CN"/>
              </w:rPr>
              <w:t xml:space="preserve">措施方案详细完整、合理可行、保障性强的得</w:t>
            </w:r>
            <w:r>
              <w:rPr>
                <w:rFonts w:hint="eastAsia" w:ascii="宋体" w:hAnsi="宋体" w:cs="宋体"/>
                <w:sz w:val="24"/>
              </w:rPr>
              <w:t xml:space="preserve">8</w:t>
            </w:r>
            <w:r>
              <w:rPr>
                <w:rFonts w:hint="eastAsia" w:ascii="宋体" w:hAnsi="宋体" w:cs="宋体"/>
                <w:sz w:val="24"/>
                <w:lang w:val="zh-CN"/>
              </w:rPr>
              <w:t xml:space="preserve">分；</w:t>
            </w:r>
            <w:r/>
          </w:p>
          <w:p>
            <w:pPr>
              <w:rPr>
                <w:rFonts w:hint="eastAsia" w:ascii="宋体" w:hAnsi="宋体" w:cs="宋体"/>
                <w:sz w:val="24"/>
                <w:lang w:val="zh-CN"/>
              </w:rPr>
            </w:pPr>
            <w:r>
              <w:rPr>
                <w:rFonts w:hint="eastAsia" w:ascii="宋体" w:hAnsi="宋体" w:cs="宋体"/>
                <w:sz w:val="24"/>
                <w:lang w:val="zh-CN"/>
              </w:rPr>
              <w:t xml:space="preserve">措施方案比较完善、有一定保障性，基本能满足项目需求的得</w:t>
            </w:r>
            <w:r>
              <w:rPr>
                <w:rFonts w:hint="eastAsia" w:ascii="宋体" w:hAnsi="宋体" w:cs="宋体"/>
                <w:sz w:val="24"/>
              </w:rPr>
              <w:t xml:space="preserve">5</w:t>
            </w:r>
            <w:r>
              <w:rPr>
                <w:rFonts w:hint="eastAsia" w:ascii="宋体" w:hAnsi="宋体" w:cs="宋体"/>
                <w:sz w:val="24"/>
                <w:lang w:val="zh-CN"/>
              </w:rPr>
              <w:t xml:space="preserve">分；</w:t>
            </w:r>
            <w:r/>
          </w:p>
          <w:p>
            <w:pPr>
              <w:rPr>
                <w:rFonts w:hint="eastAsia" w:ascii="宋体" w:hAnsi="宋体" w:cs="宋体"/>
                <w:sz w:val="24"/>
                <w:lang w:val="zh-CN"/>
              </w:rPr>
            </w:pPr>
            <w:r>
              <w:rPr>
                <w:rFonts w:hint="eastAsia" w:ascii="宋体" w:hAnsi="宋体" w:cs="宋体"/>
                <w:sz w:val="24"/>
                <w:lang w:val="zh-CN"/>
              </w:rPr>
              <w:t xml:space="preserve">措施不得当、存在较大缺陷的得1分。</w:t>
            </w:r>
            <w:r/>
          </w:p>
          <w:p>
            <w:pPr>
              <w:rPr>
                <w:rFonts w:hint="eastAsia" w:ascii="宋体" w:hAnsi="宋体" w:cs="宋体"/>
                <w:sz w:val="24"/>
              </w:rPr>
            </w:pPr>
            <w:r>
              <w:rPr>
                <w:rFonts w:hint="eastAsia" w:ascii="宋体" w:hAnsi="宋体" w:cs="宋体"/>
                <w:sz w:val="24"/>
                <w:lang w:val="zh-CN"/>
              </w:rPr>
              <w:t xml:space="preserve">未作说明的不得分。</w:t>
            </w:r>
            <w:r/>
          </w:p>
        </w:tc>
        <w:tc>
          <w:tcPr>
            <w:tcW w:w="864"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8</w:t>
            </w:r>
            <w:r/>
          </w:p>
        </w:tc>
      </w:tr>
      <w:tr>
        <w:trPr>
          <w:jc w:val="center"/>
          <w:trHeight w:val="912"/>
        </w:trPr>
        <w:tc>
          <w:tcPr>
            <w:tcW w:w="1780" w:type="dxa"/>
            <w:vAlign w:val="center"/>
            <w:textDirection w:val="lrTb"/>
            <w:noWrap w:val="false"/>
          </w:tcPr>
          <w:p>
            <w:pPr>
              <w:rPr>
                <w:rFonts w:hint="eastAsia" w:ascii="宋体" w:hAnsi="宋体" w:cs="宋体"/>
                <w:sz w:val="24"/>
              </w:rPr>
            </w:pPr>
            <w:r>
              <w:rPr>
                <w:rFonts w:hint="eastAsia"/>
                <w:sz w:val="24"/>
              </w:rPr>
              <w:t xml:space="preserve">标本物流方案及应急保障措施</w:t>
            </w:r>
            <w:r>
              <w:rPr>
                <w:rFonts w:hint="eastAsia" w:ascii="宋体" w:hAnsi="宋体"/>
                <w:sz w:val="24"/>
              </w:rPr>
              <w:t xml:space="preserve">（10分）</w:t>
            </w:r>
            <w:r/>
          </w:p>
        </w:tc>
        <w:tc>
          <w:tcPr>
            <w:tcW w:w="6275" w:type="dxa"/>
            <w:vAlign w:val="center"/>
            <w:textDirection w:val="lrTb"/>
            <w:noWrap w:val="false"/>
          </w:tcPr>
          <w:p>
            <w:pPr>
              <w:rPr>
                <w:rFonts w:hint="eastAsia" w:ascii="宋体" w:hAnsi="宋体" w:cs="宋体"/>
                <w:sz w:val="24"/>
              </w:rPr>
            </w:pPr>
            <w:r>
              <w:rPr>
                <w:rFonts w:hint="eastAsia" w:ascii="宋体" w:hAnsi="宋体" w:cs="宋体"/>
                <w:sz w:val="24"/>
              </w:rPr>
              <w:t xml:space="preserve">应急机制的方案：根据供应商提供的应急机制的方案，包括医院急诊应急方案、检验结果如果存在异议如何解决以及标本结果引起纠纷的应急解决方案、妥善处理投诉服务的应急方案、标本物流相应的应急预案、信息化应急方案等进行评分。</w:t>
            </w:r>
            <w:r/>
          </w:p>
          <w:p>
            <w:pPr>
              <w:rPr>
                <w:rFonts w:hint="eastAsia" w:ascii="宋体" w:hAnsi="宋体" w:cs="宋体"/>
                <w:sz w:val="24"/>
              </w:rPr>
            </w:pPr>
            <w:r>
              <w:rPr>
                <w:rFonts w:hint="eastAsia" w:ascii="宋体" w:hAnsi="宋体" w:cs="宋体"/>
                <w:sz w:val="24"/>
              </w:rPr>
              <w:t xml:space="preserve">应急机制的方案详实或内容可操作性强得10分，</w:t>
            </w:r>
            <w:r/>
          </w:p>
          <w:p>
            <w:pPr>
              <w:rPr>
                <w:rFonts w:hint="eastAsia" w:ascii="宋体" w:hAnsi="宋体" w:cs="宋体"/>
                <w:sz w:val="24"/>
              </w:rPr>
            </w:pPr>
            <w:r>
              <w:rPr>
                <w:rFonts w:hint="eastAsia" w:ascii="宋体" w:hAnsi="宋体" w:cs="宋体"/>
                <w:sz w:val="24"/>
              </w:rPr>
              <w:t xml:space="preserve">应急机制的方案较详实或可操作性较强的得7分，</w:t>
            </w:r>
            <w:r/>
          </w:p>
          <w:p>
            <w:pPr>
              <w:rPr>
                <w:rFonts w:hint="eastAsia" w:ascii="宋体" w:hAnsi="宋体" w:cs="宋体"/>
                <w:sz w:val="24"/>
              </w:rPr>
            </w:pPr>
            <w:r>
              <w:rPr>
                <w:rFonts w:hint="eastAsia" w:ascii="宋体" w:hAnsi="宋体" w:cs="宋体"/>
                <w:sz w:val="24"/>
              </w:rPr>
              <w:t xml:space="preserve">应急机制的方案部分详实或内容可操作性一般的得5分，</w:t>
            </w:r>
            <w:r/>
          </w:p>
          <w:p>
            <w:pPr>
              <w:rPr>
                <w:rFonts w:hint="eastAsia" w:ascii="宋体" w:hAnsi="宋体" w:cs="宋体"/>
                <w:sz w:val="24"/>
              </w:rPr>
            </w:pPr>
            <w:r>
              <w:rPr>
                <w:rFonts w:hint="eastAsia" w:ascii="宋体" w:hAnsi="宋体" w:cs="宋体"/>
                <w:sz w:val="24"/>
              </w:rPr>
              <w:t xml:space="preserve">方案阐述简短或方案可操作性不强得3分。</w:t>
            </w:r>
            <w:r/>
          </w:p>
          <w:p>
            <w:pPr>
              <w:rPr>
                <w:sz w:val="24"/>
              </w:rPr>
            </w:pPr>
            <w:r>
              <w:rPr>
                <w:rFonts w:hint="eastAsia" w:ascii="宋体" w:hAnsi="宋体" w:cs="宋体"/>
                <w:sz w:val="24"/>
              </w:rPr>
              <w:t xml:space="preserve">未见阐述不得分。</w:t>
            </w:r>
            <w:r/>
          </w:p>
        </w:tc>
        <w:tc>
          <w:tcPr>
            <w:tcW w:w="864"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10</w:t>
            </w:r>
            <w:r/>
          </w:p>
        </w:tc>
      </w:tr>
    </w:tbl>
    <w:p>
      <w:pPr>
        <w:pStyle w:val="760"/>
        <w:ind w:firstLine="0"/>
        <w:rPr>
          <w:rFonts w:hint="eastAsia"/>
        </w:rPr>
      </w:pPr>
      <w:r>
        <w:rPr>
          <w:rFonts w:hint="eastAsia"/>
        </w:rPr>
      </w:r>
      <w:r/>
    </w:p>
    <w:p>
      <w:pPr>
        <w:pStyle w:val="703"/>
        <w:numPr>
          <w:ilvl w:val="0"/>
          <w:numId w:val="0"/>
        </w:numPr>
        <w:keepLines/>
        <w:spacing w:line="360" w:lineRule="auto"/>
        <w:rPr>
          <w:rFonts w:hint="eastAsia" w:ascii="Times New Roman" w:hAnsi="宋体" w:eastAsia="黑体"/>
          <w:color w:val="000000"/>
          <w:sz w:val="36"/>
          <w:szCs w:val="20"/>
        </w:rPr>
      </w:pPr>
      <w:r>
        <w:rPr>
          <w:rFonts w:hint="eastAsia" w:ascii="Times New Roman" w:hAnsi="宋体" w:eastAsia="黑体"/>
          <w:color w:val="000000"/>
          <w:sz w:val="36"/>
          <w:szCs w:val="20"/>
        </w:rPr>
        <w:br w:type="page" w:clear="all"/>
      </w:r>
      <w:bookmarkStart w:id="5" w:name="_Toc172886506"/>
      <w:r>
        <w:rPr>
          <w:rFonts w:hint="eastAsia" w:ascii="Times New Roman" w:hAnsi="宋体" w:eastAsia="黑体"/>
          <w:color w:val="000000"/>
          <w:sz w:val="36"/>
          <w:szCs w:val="20"/>
        </w:rPr>
        <w:t xml:space="preserve">第四部分</w:t>
      </w:r>
      <w:r>
        <w:rPr>
          <w:rFonts w:hint="eastAsia" w:ascii="Times New Roman" w:hAnsi="宋体" w:eastAsia="黑体"/>
          <w:color w:val="000000"/>
          <w:sz w:val="36"/>
          <w:szCs w:val="20"/>
        </w:rPr>
        <w:t xml:space="preserve">  </w:t>
      </w:r>
      <w:r>
        <w:rPr>
          <w:rFonts w:hint="eastAsia" w:ascii="Times New Roman" w:hAnsi="宋体" w:eastAsia="黑体"/>
          <w:color w:val="000000"/>
          <w:sz w:val="36"/>
          <w:szCs w:val="20"/>
        </w:rPr>
        <w:t xml:space="preserve">项目需求</w:t>
      </w:r>
      <w:bookmarkEnd w:id="5"/>
      <w:r/>
      <w:r/>
    </w:p>
    <w:p>
      <w:pPr>
        <w:ind w:firstLine="480"/>
        <w:spacing w:line="360" w:lineRule="auto"/>
        <w:rPr>
          <w:rFonts w:hint="eastAsia" w:ascii="宋体" w:hAnsi="宋体" w:cs="宋体"/>
          <w:color w:val="000000"/>
          <w:sz w:val="24"/>
        </w:rPr>
      </w:pPr>
      <w:r>
        <w:rPr>
          <w:rFonts w:hint="eastAsia" w:ascii="宋体" w:hAnsi="宋体" w:cs="宋体"/>
          <w:color w:val="000000"/>
          <w:sz w:val="24"/>
        </w:rPr>
      </w:r>
      <w:r/>
    </w:p>
    <w:p>
      <w:pPr>
        <w:ind w:firstLine="480"/>
        <w:spacing w:line="360" w:lineRule="auto"/>
        <w:rPr>
          <w:rFonts w:hint="eastAsia" w:ascii="宋体" w:hAnsi="宋体" w:cs="宋体"/>
          <w:b/>
          <w:bCs/>
          <w:color w:val="000000"/>
          <w:sz w:val="24"/>
        </w:rPr>
      </w:pPr>
      <w:r>
        <w:rPr>
          <w:rFonts w:hint="eastAsia" w:ascii="宋体" w:hAnsi="宋体" w:cs="宋体"/>
          <w:color w:val="000000"/>
          <w:sz w:val="24"/>
        </w:rPr>
        <w:t xml:space="preserve">说明：</w:t>
      </w:r>
      <w:r>
        <w:rPr>
          <w:rFonts w:hint="eastAsia" w:ascii="宋体" w:hAnsi="宋体" w:cs="宋体"/>
          <w:sz w:val="24"/>
        </w:rPr>
        <w:t xml:space="preserve">本项目采购方式为公开招标，项目属性为服务，采购标的对应的中小企业划分标准所属行业为</w:t>
      </w:r>
      <w:r>
        <w:rPr>
          <w:rFonts w:hint="eastAsia" w:ascii="宋体" w:hAnsi="宋体" w:cs="宋体"/>
          <w:sz w:val="24"/>
          <w:u w:val="single"/>
        </w:rPr>
        <w:t xml:space="preserve">　</w:t>
      </w:r>
      <w:r>
        <w:rPr>
          <w:rFonts w:hint="eastAsia" w:ascii="宋体"/>
          <w:b/>
          <w:sz w:val="24"/>
          <w:szCs w:val="21"/>
          <w:u w:val="single"/>
        </w:rPr>
        <w:t xml:space="preserve">其他未列明行业</w:t>
      </w:r>
      <w:r>
        <w:rPr>
          <w:rFonts w:hint="eastAsia" w:ascii="宋体" w:hAnsi="宋体" w:cs="宋体"/>
          <w:sz w:val="24"/>
          <w:u w:val="single"/>
        </w:rPr>
        <w:t xml:space="preserve">　</w:t>
      </w:r>
      <w:r>
        <w:rPr>
          <w:rFonts w:hint="eastAsia" w:ascii="宋体" w:hAnsi="宋体" w:cs="宋体"/>
          <w:sz w:val="24"/>
        </w:rPr>
        <w:t xml:space="preserve">。</w:t>
      </w:r>
      <w:r/>
    </w:p>
    <w:p>
      <w:pPr>
        <w:ind w:firstLine="482"/>
        <w:spacing w:line="360" w:lineRule="auto"/>
      </w:pPr>
      <w:r>
        <w:rPr>
          <w:rFonts w:hint="eastAsia" w:ascii="宋体" w:hAnsi="宋体" w:cs="宋体"/>
          <w:b/>
          <w:color w:val="000000"/>
          <w:sz w:val="24"/>
        </w:rPr>
        <w:t xml:space="preserve">本章中标注★的款项为实质性要求和条件，投标人必须对实质性要求和条件逐条</w:t>
      </w:r>
      <w:r>
        <w:rPr>
          <w:rFonts w:hint="eastAsia" w:ascii="宋体" w:hAnsi="宋体" w:cs="宋体"/>
          <w:b/>
          <w:color w:val="000000"/>
          <w:sz w:val="24"/>
        </w:rPr>
        <w:t xml:space="preserve">作出</w:t>
      </w:r>
      <w:r>
        <w:rPr>
          <w:rFonts w:hint="eastAsia" w:ascii="宋体" w:hAnsi="宋体" w:cs="宋体"/>
          <w:b/>
          <w:color w:val="000000"/>
          <w:sz w:val="24"/>
        </w:rPr>
        <w:t xml:space="preserve">明确响应，否则按无效响应处理。</w:t>
      </w:r>
      <w:r/>
    </w:p>
    <w:p>
      <w:pPr>
        <w:jc w:val="left"/>
        <w:spacing w:line="360" w:lineRule="auto"/>
        <w:tabs>
          <w:tab w:val="left" w:pos="0" w:leader="none"/>
        </w:tabs>
        <w:rPr>
          <w:rFonts w:hint="eastAsia" w:ascii="宋体" w:hAnsi="宋体" w:cs="宋体"/>
          <w:bCs/>
          <w:sz w:val="24"/>
        </w:rPr>
      </w:pPr>
      <w:r>
        <w:rPr>
          <w:rFonts w:hint="eastAsia" w:ascii="宋体" w:hAnsi="宋体" w:cs="宋体"/>
          <w:b/>
          <w:bCs/>
          <w:sz w:val="24"/>
        </w:rPr>
        <w:t xml:space="preserve">一、</w:t>
      </w:r>
      <w:r>
        <w:rPr>
          <w:rFonts w:hint="eastAsia" w:ascii="宋体" w:hAnsi="宋体" w:cs="宋体"/>
          <w:b/>
          <w:sz w:val="24"/>
        </w:rPr>
        <w:t xml:space="preserve">项目名称</w:t>
      </w:r>
      <w:r>
        <w:rPr>
          <w:rFonts w:hint="eastAsia" w:ascii="宋体" w:hAnsi="宋体" w:cs="宋体"/>
          <w:bCs/>
          <w:sz w:val="24"/>
        </w:rPr>
        <w:t xml:space="preserve">：</w:t>
      </w:r>
      <w:r>
        <w:rPr>
          <w:rFonts w:hint="eastAsia" w:ascii="宋体" w:hAnsi="宋体" w:cs="宋体"/>
          <w:bCs/>
          <w:sz w:val="24"/>
        </w:rPr>
        <w:t xml:space="preserve">连云港市立东方医院检验项目委托检测服务</w:t>
      </w:r>
      <w:r/>
    </w:p>
    <w:p>
      <w:pPr>
        <w:jc w:val="left"/>
        <w:spacing w:line="360" w:lineRule="auto"/>
        <w:tabs>
          <w:tab w:val="left" w:pos="0" w:leader="none"/>
        </w:tabs>
        <w:rPr>
          <w:rFonts w:hint="eastAsia" w:ascii="宋体" w:hAnsi="宋体" w:cs="宋体"/>
          <w:bCs/>
          <w:sz w:val="24"/>
        </w:rPr>
      </w:pPr>
      <w:r>
        <w:rPr>
          <w:rFonts w:hint="eastAsia" w:ascii="宋体" w:hAnsi="宋体" w:cs="宋体"/>
          <w:b/>
          <w:bCs/>
          <w:sz w:val="24"/>
        </w:rPr>
        <w:t xml:space="preserve">二、</w:t>
      </w:r>
      <w:r>
        <w:rPr>
          <w:rFonts w:hint="eastAsia" w:ascii="宋体" w:hAnsi="宋体" w:cs="宋体"/>
          <w:b/>
          <w:sz w:val="24"/>
        </w:rPr>
        <w:t xml:space="preserve">项目预算</w:t>
      </w:r>
      <w:r>
        <w:rPr>
          <w:rFonts w:hint="eastAsia" w:ascii="宋体" w:hAnsi="宋体" w:cs="宋体"/>
          <w:bCs/>
          <w:sz w:val="24"/>
        </w:rPr>
        <w:t xml:space="preserve">：120万元</w:t>
      </w:r>
      <w:r/>
    </w:p>
    <w:p>
      <w:pPr>
        <w:spacing w:line="360" w:lineRule="auto"/>
        <w:tabs>
          <w:tab w:val="left" w:pos="0" w:leader="none"/>
        </w:tabs>
        <w:rPr>
          <w:rFonts w:hint="eastAsia" w:ascii="宋体" w:hAnsi="宋体" w:cs="宋体"/>
          <w:bCs/>
          <w:sz w:val="24"/>
        </w:rPr>
      </w:pPr>
      <w:r>
        <w:rPr>
          <w:rFonts w:hint="eastAsia" w:ascii="宋体" w:hAnsi="宋体" w:cs="宋体"/>
          <w:b/>
          <w:color w:val="000000"/>
          <w:sz w:val="24"/>
        </w:rPr>
        <w:t xml:space="preserve">三、服务时间：</w:t>
      </w:r>
      <w:r>
        <w:rPr>
          <w:rFonts w:hint="eastAsia" w:ascii="宋体" w:hAnsi="宋体" w:cs="宋体"/>
          <w:bCs/>
          <w:sz w:val="24"/>
        </w:rPr>
        <w:t xml:space="preserve">2年</w:t>
      </w:r>
      <w:r/>
    </w:p>
    <w:p>
      <w:pPr>
        <w:spacing w:line="360" w:lineRule="auto"/>
        <w:tabs>
          <w:tab w:val="left" w:pos="0" w:leader="none"/>
        </w:tabs>
        <w:rPr>
          <w:rFonts w:hint="eastAsia" w:ascii="宋体" w:hAnsi="宋体" w:cs="宋体"/>
          <w:b/>
          <w:sz w:val="24"/>
        </w:rPr>
      </w:pPr>
      <w:r>
        <w:rPr>
          <w:rFonts w:hint="eastAsia" w:ascii="宋体" w:hAnsi="宋体" w:cs="宋体"/>
          <w:b/>
          <w:sz w:val="24"/>
        </w:rPr>
        <w:t xml:space="preserve">四、服务要求：</w:t>
      </w:r>
      <w:r/>
    </w:p>
    <w:p>
      <w:pPr>
        <w:ind w:left="150" w:firstLine="480"/>
        <w:jc w:val="left"/>
        <w:spacing w:line="360" w:lineRule="auto"/>
        <w:tabs>
          <w:tab w:val="left" w:pos="0" w:leader="none"/>
        </w:tabs>
        <w:rPr>
          <w:rFonts w:hint="eastAsia" w:ascii="宋体" w:hAnsi="宋体" w:cs="宋体"/>
          <w:bCs/>
          <w:sz w:val="24"/>
        </w:rPr>
      </w:pPr>
      <w:r>
        <w:rPr>
          <w:rFonts w:hint="eastAsia" w:ascii="宋体" w:hAnsi="宋体" w:cs="宋体"/>
          <w:bCs/>
          <w:sz w:val="24"/>
        </w:rPr>
        <w:t xml:space="preserve">1</w:t>
      </w:r>
      <w:r>
        <w:rPr>
          <w:rFonts w:ascii="宋体" w:hAnsi="宋体" w:cs="宋体"/>
          <w:bCs/>
          <w:sz w:val="24"/>
        </w:rPr>
        <w:t xml:space="preserve">.实验室工作人员应具有医学检验</w:t>
      </w:r>
      <w:r>
        <w:rPr>
          <w:rFonts w:ascii="宋体" w:hAnsi="宋体" w:cs="宋体"/>
          <w:bCs/>
          <w:sz w:val="24"/>
        </w:rPr>
        <w:t xml:space="preserve">专业专业</w:t>
      </w:r>
      <w:r>
        <w:rPr>
          <w:rFonts w:ascii="宋体" w:hAnsi="宋体" w:cs="宋体"/>
          <w:bCs/>
          <w:sz w:val="24"/>
        </w:rPr>
        <w:t xml:space="preserve">职称证书，具有高级职称人员</w:t>
      </w:r>
      <w:r>
        <w:rPr>
          <w:rFonts w:hint="eastAsia" w:ascii="宋体" w:hAnsi="宋体" w:cs="宋体"/>
          <w:bCs/>
          <w:sz w:val="24"/>
        </w:rPr>
        <w:t xml:space="preserve">，人员配置能够满足医院项目开展需求。</w:t>
      </w:r>
      <w:r/>
    </w:p>
    <w:p>
      <w:pPr>
        <w:ind w:left="150" w:firstLine="480"/>
        <w:jc w:val="left"/>
        <w:spacing w:line="360" w:lineRule="auto"/>
        <w:tabs>
          <w:tab w:val="left" w:pos="0" w:leader="none"/>
        </w:tabs>
        <w:rPr>
          <w:rFonts w:hint="eastAsia" w:ascii="宋体" w:hAnsi="宋体" w:cs="宋体"/>
          <w:bCs/>
          <w:sz w:val="24"/>
        </w:rPr>
      </w:pPr>
      <w:r>
        <w:rPr>
          <w:rFonts w:hint="eastAsia" w:ascii="宋体" w:hAnsi="宋体" w:cs="宋体"/>
          <w:bCs/>
          <w:sz w:val="24"/>
        </w:rPr>
        <w:t xml:space="preserve">★2</w:t>
      </w:r>
      <w:r>
        <w:rPr>
          <w:rFonts w:ascii="宋体" w:hAnsi="宋体" w:cs="宋体"/>
          <w:bCs/>
          <w:sz w:val="24"/>
        </w:rPr>
        <w:t xml:space="preserve">.有完整的质量控制体系，具有认证的ISO15189证书，在江苏省医疗机构临床检验结果互认名单中</w:t>
      </w:r>
      <w:r>
        <w:rPr>
          <w:rFonts w:hint="eastAsia" w:ascii="宋体" w:hAnsi="宋体" w:cs="宋体"/>
          <w:bCs/>
          <w:sz w:val="24"/>
        </w:rPr>
        <w:t xml:space="preserve">。</w:t>
      </w:r>
      <w:r>
        <w:rPr>
          <w:rFonts w:hint="eastAsia" w:ascii="宋体" w:hAnsi="宋体" w:cs="宋体"/>
          <w:sz w:val="24"/>
        </w:rPr>
        <w:t xml:space="preserve">（提供证明材料并加盖公章）</w:t>
      </w:r>
      <w:r/>
    </w:p>
    <w:p>
      <w:pPr>
        <w:ind w:left="150" w:firstLine="480"/>
        <w:jc w:val="left"/>
        <w:spacing w:line="360" w:lineRule="auto"/>
        <w:tabs>
          <w:tab w:val="left" w:pos="0" w:leader="none"/>
        </w:tabs>
        <w:rPr>
          <w:rFonts w:hint="eastAsia" w:ascii="宋体" w:hAnsi="宋体" w:cs="宋体"/>
          <w:bCs/>
          <w:sz w:val="24"/>
        </w:rPr>
      </w:pPr>
      <w:r>
        <w:rPr>
          <w:rFonts w:hint="eastAsia" w:ascii="宋体" w:hAnsi="宋体" w:cs="宋体"/>
          <w:bCs/>
          <w:sz w:val="24"/>
        </w:rPr>
        <w:t xml:space="preserve">3.</w:t>
      </w:r>
      <w:r>
        <w:rPr>
          <w:rFonts w:ascii="宋体" w:hAnsi="宋体" w:cs="宋体"/>
          <w:bCs/>
          <w:sz w:val="24"/>
        </w:rPr>
        <w:t xml:space="preserve">参加国家、省</w:t>
      </w:r>
      <w:r>
        <w:rPr>
          <w:rFonts w:ascii="宋体" w:hAnsi="宋体" w:cs="宋体"/>
          <w:bCs/>
          <w:sz w:val="24"/>
        </w:rPr>
        <w:t xml:space="preserve">卫健委临检</w:t>
      </w:r>
      <w:r>
        <w:rPr>
          <w:rFonts w:ascii="宋体" w:hAnsi="宋体" w:cs="宋体"/>
          <w:bCs/>
          <w:sz w:val="24"/>
        </w:rPr>
        <w:t xml:space="preserve">中心组织的室间质评活动，定期接受</w:t>
      </w:r>
      <w:r>
        <w:rPr>
          <w:rFonts w:hint="eastAsia" w:ascii="宋体" w:hAnsi="宋体" w:cs="宋体"/>
          <w:bCs/>
          <w:sz w:val="24"/>
        </w:rPr>
        <w:t xml:space="preserve">采购人</w:t>
      </w:r>
      <w:r>
        <w:rPr>
          <w:rFonts w:ascii="宋体" w:hAnsi="宋体" w:cs="宋体"/>
          <w:bCs/>
          <w:sz w:val="24"/>
        </w:rPr>
        <w:t xml:space="preserve">组织的质量督查</w:t>
      </w:r>
      <w:r>
        <w:rPr>
          <w:rFonts w:hint="eastAsia" w:ascii="宋体" w:hAnsi="宋体" w:cs="宋体"/>
          <w:bCs/>
          <w:sz w:val="24"/>
        </w:rPr>
        <w:t xml:space="preserve">。</w:t>
      </w:r>
      <w:r/>
    </w:p>
    <w:p>
      <w:pPr>
        <w:ind w:left="150" w:firstLine="480"/>
        <w:jc w:val="left"/>
        <w:spacing w:line="360" w:lineRule="auto"/>
        <w:tabs>
          <w:tab w:val="left" w:pos="0" w:leader="none"/>
        </w:tabs>
        <w:rPr>
          <w:rFonts w:hint="eastAsia" w:ascii="宋体" w:hAnsi="宋体" w:cs="宋体"/>
          <w:bCs/>
          <w:sz w:val="24"/>
        </w:rPr>
      </w:pPr>
      <w:r>
        <w:rPr>
          <w:rFonts w:hint="eastAsia" w:ascii="宋体" w:hAnsi="宋体" w:cs="宋体"/>
          <w:bCs/>
          <w:sz w:val="24"/>
        </w:rPr>
        <w:t xml:space="preserve">4</w:t>
      </w:r>
      <w:r>
        <w:rPr>
          <w:rFonts w:ascii="宋体" w:hAnsi="宋体" w:cs="宋体"/>
          <w:bCs/>
          <w:sz w:val="24"/>
        </w:rPr>
        <w:t xml:space="preserve">.有完善的标本接收方案，至少包括标本前处理、存储、运输、接收、检测工作、报告发送等流程；</w:t>
      </w:r>
      <w:r>
        <w:rPr>
          <w:rFonts w:hint="eastAsia" w:ascii="宋体" w:hAnsi="宋体" w:cs="宋体"/>
          <w:bCs/>
          <w:sz w:val="24"/>
        </w:rPr>
        <w:t xml:space="preserve">每周来院接收标本不少于6次，节假日根据采购人要求可适当调整。</w:t>
      </w:r>
      <w:r/>
    </w:p>
    <w:p>
      <w:pPr>
        <w:ind w:left="150" w:firstLine="480"/>
        <w:jc w:val="left"/>
        <w:spacing w:line="360" w:lineRule="auto"/>
        <w:tabs>
          <w:tab w:val="left" w:pos="0" w:leader="none"/>
        </w:tabs>
        <w:rPr>
          <w:rFonts w:hint="eastAsia" w:ascii="宋体" w:hAnsi="宋体" w:cs="宋体"/>
          <w:bCs/>
          <w:sz w:val="24"/>
        </w:rPr>
      </w:pPr>
      <w:r>
        <w:rPr>
          <w:rFonts w:hint="eastAsia" w:ascii="宋体" w:hAnsi="宋体" w:cs="宋体"/>
          <w:bCs/>
          <w:sz w:val="24"/>
        </w:rPr>
        <w:t xml:space="preserve">★5</w:t>
      </w:r>
      <w:r>
        <w:rPr>
          <w:rFonts w:ascii="宋体" w:hAnsi="宋体" w:cs="宋体"/>
          <w:bCs/>
          <w:sz w:val="24"/>
        </w:rPr>
        <w:t xml:space="preserve">.</w:t>
      </w:r>
      <w:r>
        <w:rPr>
          <w:rFonts w:hint="eastAsia" w:ascii="宋体" w:hAnsi="宋体" w:cs="宋体"/>
          <w:bCs/>
          <w:sz w:val="24"/>
        </w:rPr>
        <w:t xml:space="preserve">提供</w:t>
      </w:r>
      <w:r>
        <w:rPr>
          <w:rFonts w:ascii="宋体" w:hAnsi="宋体" w:cs="宋体"/>
          <w:bCs/>
          <w:sz w:val="24"/>
        </w:rPr>
        <w:t xml:space="preserve">信息化系统建设与对接服务，</w:t>
      </w:r>
      <w:r>
        <w:rPr>
          <w:rFonts w:hint="eastAsia" w:ascii="宋体" w:hAnsi="宋体" w:cs="宋体"/>
          <w:bCs/>
          <w:sz w:val="24"/>
        </w:rPr>
        <w:t xml:space="preserve">能够与采购人的检验管理信息系统对接，实现结果回传，</w:t>
      </w:r>
      <w:r>
        <w:rPr>
          <w:rFonts w:ascii="宋体" w:hAnsi="宋体" w:cs="宋体"/>
          <w:bCs/>
          <w:sz w:val="24"/>
        </w:rPr>
        <w:t xml:space="preserve">保证信息安全、信息保密</w:t>
      </w:r>
      <w:r>
        <w:rPr>
          <w:rFonts w:hint="eastAsia" w:ascii="宋体" w:hAnsi="宋体" w:cs="宋体"/>
          <w:bCs/>
          <w:sz w:val="24"/>
        </w:rPr>
        <w:t xml:space="preserve">及患者个人隐私。合同期内信息系统对接的接口费用由中标供应商承担。</w:t>
      </w:r>
      <w:r>
        <w:rPr>
          <w:rFonts w:hint="eastAsia" w:ascii="宋体" w:hAnsi="宋体" w:cs="宋体"/>
          <w:sz w:val="24"/>
        </w:rPr>
        <w:t xml:space="preserve">（提供承诺函并加盖公章，格式自拟）</w:t>
      </w:r>
      <w:r/>
    </w:p>
    <w:p>
      <w:pPr>
        <w:ind w:left="150" w:firstLine="480"/>
        <w:jc w:val="left"/>
        <w:spacing w:line="360" w:lineRule="auto"/>
        <w:tabs>
          <w:tab w:val="left" w:pos="0" w:leader="none"/>
        </w:tabs>
        <w:rPr>
          <w:rFonts w:hint="eastAsia" w:ascii="宋体" w:hAnsi="宋体" w:cs="宋体"/>
          <w:bCs/>
          <w:sz w:val="24"/>
        </w:rPr>
      </w:pPr>
      <w:r>
        <w:rPr>
          <w:rFonts w:hint="eastAsia" w:ascii="宋体" w:hAnsi="宋体" w:cs="宋体"/>
          <w:bCs/>
          <w:sz w:val="24"/>
        </w:rPr>
        <w:t xml:space="preserve">6</w:t>
      </w:r>
      <w:r>
        <w:rPr>
          <w:rFonts w:ascii="宋体" w:hAnsi="宋体" w:cs="宋体"/>
          <w:bCs/>
          <w:sz w:val="24"/>
        </w:rPr>
        <w:t xml:space="preserve">.</w:t>
      </w:r>
      <w:r>
        <w:rPr>
          <w:rFonts w:hint="eastAsia" w:ascii="宋体" w:hAnsi="宋体" w:cs="宋体"/>
          <w:bCs/>
          <w:sz w:val="24"/>
        </w:rPr>
        <w:t xml:space="preserve">供应商需派出</w:t>
      </w:r>
      <w:r>
        <w:rPr>
          <w:rFonts w:ascii="宋体" w:hAnsi="宋体" w:cs="宋体"/>
          <w:bCs/>
          <w:sz w:val="24"/>
        </w:rPr>
        <w:t xml:space="preserve">专人对接</w:t>
      </w:r>
      <w:r>
        <w:rPr>
          <w:rFonts w:hint="eastAsia" w:ascii="宋体" w:hAnsi="宋体" w:cs="宋体"/>
          <w:bCs/>
          <w:sz w:val="24"/>
        </w:rPr>
        <w:t xml:space="preserve">本项目</w:t>
      </w:r>
      <w:r>
        <w:rPr>
          <w:rFonts w:ascii="宋体" w:hAnsi="宋体" w:cs="宋体"/>
          <w:bCs/>
          <w:sz w:val="24"/>
        </w:rPr>
        <w:t xml:space="preserve">，</w:t>
      </w:r>
      <w:r>
        <w:rPr>
          <w:rFonts w:hint="eastAsia" w:ascii="宋体" w:hAnsi="宋体" w:cs="宋体"/>
          <w:bCs/>
          <w:sz w:val="24"/>
        </w:rPr>
        <w:t xml:space="preserve">负责</w:t>
      </w:r>
      <w:r>
        <w:rPr>
          <w:rFonts w:ascii="宋体" w:hAnsi="宋体" w:cs="宋体"/>
          <w:bCs/>
          <w:sz w:val="24"/>
        </w:rPr>
        <w:t xml:space="preserve">问题</w:t>
      </w:r>
      <w:r>
        <w:rPr>
          <w:rFonts w:hint="eastAsia" w:ascii="宋体" w:hAnsi="宋体" w:cs="宋体"/>
          <w:bCs/>
          <w:sz w:val="24"/>
        </w:rPr>
        <w:t xml:space="preserve">对接，保证</w:t>
      </w:r>
      <w:r>
        <w:rPr>
          <w:rFonts w:ascii="宋体" w:hAnsi="宋体" w:cs="宋体"/>
          <w:bCs/>
          <w:sz w:val="24"/>
        </w:rPr>
        <w:t xml:space="preserve">及时处理，</w:t>
      </w:r>
      <w:r>
        <w:rPr>
          <w:rFonts w:hint="eastAsia" w:ascii="宋体" w:hAnsi="宋体" w:cs="宋体"/>
          <w:bCs/>
          <w:sz w:val="24"/>
        </w:rPr>
        <w:t xml:space="preserve">具备</w:t>
      </w:r>
      <w:r>
        <w:rPr>
          <w:rFonts w:ascii="宋体" w:hAnsi="宋体" w:cs="宋体"/>
          <w:bCs/>
          <w:sz w:val="24"/>
        </w:rPr>
        <w:t xml:space="preserve">急查标本</w:t>
      </w:r>
      <w:r>
        <w:rPr>
          <w:rFonts w:ascii="宋体" w:hAnsi="宋体" w:cs="宋体"/>
          <w:bCs/>
          <w:sz w:val="24"/>
        </w:rPr>
        <w:t xml:space="preserve">加急</w:t>
      </w:r>
      <w:r>
        <w:rPr>
          <w:rFonts w:hint="eastAsia" w:ascii="宋体" w:hAnsi="宋体" w:cs="宋体"/>
          <w:bCs/>
          <w:sz w:val="24"/>
        </w:rPr>
        <w:t xml:space="preserve">、</w:t>
      </w:r>
      <w:r>
        <w:rPr>
          <w:rFonts w:ascii="宋体" w:hAnsi="宋体" w:cs="宋体"/>
          <w:bCs/>
          <w:sz w:val="24"/>
        </w:rPr>
        <w:t xml:space="preserve">应急、突发事件处理能力。</w:t>
      </w:r>
      <w:r/>
    </w:p>
    <w:p>
      <w:pPr>
        <w:ind w:left="150" w:firstLine="480"/>
        <w:jc w:val="left"/>
        <w:spacing w:line="360" w:lineRule="auto"/>
        <w:tabs>
          <w:tab w:val="left" w:pos="0" w:leader="none"/>
        </w:tabs>
        <w:rPr>
          <w:rFonts w:hint="eastAsia" w:ascii="宋体" w:hAnsi="宋体" w:cs="宋体"/>
          <w:bCs/>
          <w:sz w:val="24"/>
        </w:rPr>
      </w:pPr>
      <w:r>
        <w:rPr>
          <w:rFonts w:hint="eastAsia" w:ascii="宋体" w:hAnsi="宋体" w:cs="宋体"/>
          <w:bCs/>
          <w:sz w:val="24"/>
        </w:rPr>
        <w:t xml:space="preserve">7.售后服务要求：供应商能够支持科室学术、科研能力提升，辅助课题申报、论文发表、奖项评比等，能够为科室提供继续教育支持、提供人员培训。支持科室专科创建，如ISO15189标准实验室创建、重点专科创建等。</w:t>
      </w:r>
      <w:r/>
    </w:p>
    <w:p>
      <w:pPr>
        <w:spacing w:line="360" w:lineRule="auto"/>
        <w:tabs>
          <w:tab w:val="left" w:pos="0" w:leader="none"/>
        </w:tabs>
        <w:rPr>
          <w:rFonts w:hint="eastAsia" w:ascii="宋体" w:hAnsi="宋体" w:cs="宋体"/>
          <w:b/>
          <w:sz w:val="24"/>
        </w:rPr>
      </w:pPr>
      <w:r>
        <w:rPr>
          <w:rFonts w:hint="eastAsia" w:ascii="宋体" w:hAnsi="宋体" w:cs="宋体"/>
          <w:b/>
          <w:sz w:val="24"/>
        </w:rPr>
        <w:t xml:space="preserve">五、服务内容</w:t>
      </w:r>
      <w:r/>
    </w:p>
    <w:tbl>
      <w:tblPr>
        <w:tblW w:w="5000" w:type="pct"/>
        <w:tblLayout w:type="fixed"/>
        <w:tblLook w:val="04A0" w:firstRow="1" w:lastRow="0" w:firstColumn="1" w:lastColumn="0" w:noHBand="0" w:noVBand="1"/>
      </w:tblPr>
      <w:tblGrid>
        <w:gridCol w:w="507"/>
        <w:gridCol w:w="2877"/>
        <w:gridCol w:w="1962"/>
        <w:gridCol w:w="2838"/>
        <w:gridCol w:w="1386"/>
      </w:tblGrid>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tcPr>
          <w:p>
            <w:pPr>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tcPr>
          <w:p>
            <w:pPr>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项目物价</w:t>
            </w:r>
            <w:r>
              <w:rPr>
                <w:rFonts w:hint="eastAsia" w:ascii="宋体" w:hAnsi="宋体" w:cs="宋体"/>
                <w:b/>
                <w:bCs/>
                <w:color w:val="000000"/>
                <w:sz w:val="18"/>
                <w:szCs w:val="18"/>
                <w:lang w:bidi="ar"/>
              </w:rPr>
              <w:t xml:space="preserve">编码</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tcPr>
          <w:p>
            <w:pPr>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收费名称</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物价备案收费价格</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(1-3)-β-D葡聚糖(G试验)</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250501040</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真菌D-葡聚糖测定</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曲霉</w:t>
            </w:r>
            <w:r>
              <w:rPr>
                <w:rFonts w:hint="eastAsia" w:ascii="宋体" w:hAnsi="宋体" w:cs="宋体"/>
                <w:color w:val="000000"/>
                <w:sz w:val="18"/>
                <w:szCs w:val="18"/>
                <w:lang w:bidi="ar"/>
              </w:rPr>
              <w:t xml:space="preserve">菌</w:t>
            </w:r>
            <w:r>
              <w:rPr>
                <w:rFonts w:hint="eastAsia" w:ascii="宋体" w:hAnsi="宋体" w:cs="宋体"/>
                <w:color w:val="000000"/>
                <w:sz w:val="18"/>
                <w:szCs w:val="18"/>
                <w:lang w:bidi="ar"/>
              </w:rPr>
              <w:t xml:space="preserve">抗原(GM试验)</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250403087</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曲霉</w:t>
            </w:r>
            <w:r>
              <w:rPr>
                <w:rFonts w:hint="eastAsia" w:ascii="宋体" w:hAnsi="宋体" w:cs="宋体"/>
                <w:color w:val="000000"/>
                <w:sz w:val="18"/>
                <w:szCs w:val="18"/>
                <w:lang w:bidi="ar"/>
              </w:rPr>
              <w:t xml:space="preserve">菌</w:t>
            </w:r>
            <w:r>
              <w:rPr>
                <w:rFonts w:hint="eastAsia" w:ascii="宋体" w:hAnsi="宋体" w:cs="宋体"/>
                <w:color w:val="000000"/>
                <w:sz w:val="18"/>
                <w:szCs w:val="18"/>
                <w:lang w:bidi="ar"/>
              </w:rPr>
              <w:t xml:space="preserve">免疫学测定</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液基细胞学检测</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270800007-a</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液基薄层</w:t>
            </w:r>
            <w:r>
              <w:rPr>
                <w:rFonts w:hint="eastAsia" w:ascii="宋体" w:hAnsi="宋体" w:cs="宋体"/>
                <w:color w:val="000000"/>
                <w:sz w:val="18"/>
                <w:szCs w:val="18"/>
                <w:lang w:bidi="ar"/>
              </w:rPr>
              <w:t xml:space="preserve">细胞采集术</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HPV23分型</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250403066-b*20</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人乳头瘤病毒（HPV)分型检测</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柯萨</w:t>
            </w:r>
            <w:r>
              <w:rPr>
                <w:rFonts w:hint="eastAsia" w:ascii="宋体" w:hAnsi="宋体" w:cs="宋体"/>
                <w:color w:val="000000"/>
                <w:sz w:val="18"/>
                <w:szCs w:val="18"/>
                <w:lang w:bidi="ar"/>
              </w:rPr>
              <w:t xml:space="preserve">奇病毒抗体</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250403035*2</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病毒血清学试验</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17-羟基孕酮</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250310033-a</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17α羟孕酮测定</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24小时尿免疫球蛋白轻链定量</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250401027*2</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轻链KAPPA、LAMBDA定量(K-LC，λ-LC)</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甲状腺球蛋白测定</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250402017-b</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甲状腺球蛋白(TG)测定</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儿茶酚胺（血、尿）</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250310076*3</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激素测定</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总维生素D</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250309001-c</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w:t>
            </w:r>
            <w:r>
              <w:rPr>
                <w:rFonts w:hint="eastAsia" w:ascii="宋体" w:hAnsi="宋体" w:cs="宋体"/>
                <w:color w:val="000000"/>
                <w:sz w:val="18"/>
                <w:szCs w:val="18"/>
                <w:lang w:bidi="ar"/>
              </w:rPr>
              <w:t xml:space="preserve">羟</w:t>
            </w:r>
            <w:r>
              <w:rPr>
                <w:rFonts w:hint="eastAsia" w:ascii="宋体" w:hAnsi="宋体" w:cs="宋体"/>
                <w:color w:val="000000"/>
                <w:sz w:val="18"/>
                <w:szCs w:val="18"/>
                <w:lang w:bidi="ar"/>
              </w:rPr>
              <w:t xml:space="preserve">维生素D测定</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EB病毒DNA定量</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250403065-a</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各类病原体DNA测定</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EB病毒抗体测定</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250403025*3</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EB病毒抗体测定</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HCV基因分型</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脱氧核糖核酸（DNA）测序</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MetaCAP</w:t>
            </w:r>
            <w:r>
              <w:rPr>
                <w:rFonts w:hint="eastAsia" w:ascii="宋体" w:hAnsi="宋体" w:cs="宋体"/>
                <w:color w:val="000000"/>
                <w:sz w:val="18"/>
                <w:szCs w:val="18"/>
                <w:lang w:bidi="ar"/>
              </w:rPr>
              <w:t xml:space="preserve">病原微生物核酸高通量测序</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250403065*40</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各类病原体DNA测定</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呼吸道多重病原联合检测（198项）</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250403065*22</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各类病原体DNA测定</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1100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上呼吸道多种病原体靶向测序</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250403065*10</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各类病原体DNA测定</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生殖道多种病原体靶向测序</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250403065*10</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各类病原体DNA测定</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呼吸道病原体核酸检测13项</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250403065*4</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各类病原体DNA测定</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N端B</w:t>
            </w:r>
            <w:r>
              <w:rPr>
                <w:rFonts w:hint="eastAsia" w:ascii="宋体" w:hAnsi="宋体" w:cs="宋体"/>
                <w:color w:val="000000"/>
                <w:sz w:val="18"/>
                <w:szCs w:val="18"/>
                <w:lang w:bidi="ar"/>
              </w:rPr>
              <w:t xml:space="preserve">型利钠肽</w:t>
            </w:r>
            <w:r>
              <w:rPr>
                <w:rFonts w:hint="eastAsia" w:ascii="宋体" w:hAnsi="宋体" w:cs="宋体"/>
                <w:color w:val="000000"/>
                <w:sz w:val="18"/>
                <w:szCs w:val="18"/>
                <w:lang w:bidi="ar"/>
              </w:rPr>
              <w:t xml:space="preserve">前体(NT-</w:t>
            </w:r>
            <w:r>
              <w:rPr>
                <w:rFonts w:hint="eastAsia" w:ascii="宋体" w:hAnsi="宋体" w:cs="宋体"/>
                <w:color w:val="000000"/>
                <w:sz w:val="18"/>
                <w:szCs w:val="18"/>
                <w:lang w:bidi="ar"/>
              </w:rPr>
              <w:t xml:space="preserve">ProBNP</w:t>
            </w:r>
            <w:r>
              <w:rPr>
                <w:rFonts w:hint="eastAsia" w:ascii="宋体" w:hAnsi="宋体" w:cs="宋体"/>
                <w:color w:val="000000"/>
                <w:sz w:val="18"/>
                <w:szCs w:val="18"/>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250306013-a</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N端-</w:t>
            </w:r>
            <w:r>
              <w:rPr>
                <w:rFonts w:hint="eastAsia" w:ascii="宋体" w:hAnsi="宋体" w:cs="宋体"/>
                <w:color w:val="000000"/>
                <w:sz w:val="18"/>
                <w:szCs w:val="18"/>
                <w:lang w:bidi="ar"/>
              </w:rPr>
              <w:t xml:space="preserve">脑钠肽</w:t>
            </w:r>
            <w:r>
              <w:rPr>
                <w:rFonts w:hint="eastAsia" w:ascii="宋体" w:hAnsi="宋体" w:cs="宋体"/>
                <w:color w:val="000000"/>
                <w:sz w:val="18"/>
                <w:szCs w:val="18"/>
                <w:lang w:bidi="ar"/>
              </w:rPr>
              <w:t xml:space="preserve">前体（NT-PROBNP）测定</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α1-微球蛋白</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250307029</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α1—微球蛋白测定</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α-L-</w:t>
            </w:r>
            <w:r>
              <w:rPr>
                <w:rFonts w:hint="eastAsia" w:ascii="宋体" w:hAnsi="宋体" w:cs="宋体"/>
                <w:color w:val="000000"/>
                <w:sz w:val="18"/>
                <w:szCs w:val="18"/>
                <w:lang w:bidi="ar"/>
              </w:rPr>
              <w:t xml:space="preserve">岩藻糖甘酶</w:t>
            </w:r>
            <w:r>
              <w:rPr>
                <w:rFonts w:hint="eastAsia" w:ascii="宋体" w:hAnsi="宋体" w:cs="宋体"/>
                <w:color w:val="000000"/>
                <w:sz w:val="18"/>
                <w:szCs w:val="18"/>
                <w:lang w:bidi="ar"/>
              </w:rPr>
              <w:t xml:space="preserve">(AFU)</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250305017</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血清α-L-岩藻糖</w:t>
            </w:r>
            <w:r>
              <w:rPr>
                <w:rFonts w:hint="eastAsia" w:ascii="宋体" w:hAnsi="宋体" w:cs="宋体"/>
                <w:color w:val="000000"/>
                <w:sz w:val="18"/>
                <w:szCs w:val="18"/>
                <w:lang w:bidi="ar"/>
              </w:rPr>
              <w:t xml:space="preserve">苷</w:t>
            </w:r>
            <w:r>
              <w:rPr>
                <w:rFonts w:hint="eastAsia" w:ascii="宋体" w:hAnsi="宋体" w:cs="宋体"/>
                <w:color w:val="000000"/>
                <w:sz w:val="18"/>
                <w:szCs w:val="18"/>
                <w:lang w:bidi="ar"/>
              </w:rPr>
              <w:t xml:space="preserve">酶测定</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尿β2微球蛋白</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250307009</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β2微球蛋白测定</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vMerge w:val="restart"/>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vMerge w:val="restart"/>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阿尔兹海默病两项</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250301022</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人磷酸化tau-181蛋白检测</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vMerge w:val="restart"/>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760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vMerge w:val="continue"/>
            <w:textDirection w:val="lrTb"/>
            <w:noWrap/>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vMerge w:val="continue"/>
            <w:textDirection w:val="lrTb"/>
            <w:noWrap/>
          </w:tcPr>
          <w:p>
            <w:pP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250301023</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人β淀粉样蛋白1-42（Aβ1-42）检测</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阿尔兹海默症易感</w:t>
            </w:r>
            <w:r>
              <w:rPr>
                <w:rFonts w:hint="eastAsia" w:ascii="宋体" w:hAnsi="宋体" w:cs="宋体"/>
                <w:color w:val="000000"/>
                <w:sz w:val="18"/>
                <w:szCs w:val="18"/>
                <w:lang w:bidi="ar"/>
              </w:rPr>
              <w:t xml:space="preserve">基因APOE多态性检测</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脱氧核糖核酸（DNA）测序</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氨茶碱</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250309005-a</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药物浓度测定</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奥卡西平</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250309005-a</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药物浓度测定</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卡马西平</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250309005-a</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药物浓度测定</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地高辛</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250309005-a</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药物浓度测定</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苯妥英钠</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250309005-d</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药物浓度测定</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丙戊</w:t>
            </w:r>
            <w:r>
              <w:rPr>
                <w:rFonts w:hint="eastAsia" w:ascii="宋体" w:hAnsi="宋体" w:cs="宋体"/>
                <w:color w:val="000000"/>
                <w:sz w:val="18"/>
                <w:szCs w:val="18"/>
                <w:lang w:bidi="ar"/>
              </w:rPr>
              <w:t xml:space="preserve">酸</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250309005-d</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药物浓度测定</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左乙拉西坦</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250309005-d</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药物浓度测定</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万古霉素</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250309005-d</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药物浓度测定</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环</w:t>
            </w:r>
            <w:r>
              <w:rPr>
                <w:rFonts w:hint="eastAsia" w:ascii="宋体" w:hAnsi="宋体" w:cs="宋体"/>
                <w:color w:val="000000"/>
                <w:sz w:val="18"/>
                <w:szCs w:val="18"/>
                <w:lang w:bidi="ar"/>
              </w:rPr>
              <w:t xml:space="preserve">孢</w:t>
            </w:r>
            <w:r>
              <w:rPr>
                <w:rFonts w:hint="eastAsia" w:ascii="宋体" w:hAnsi="宋体" w:cs="宋体"/>
                <w:color w:val="000000"/>
                <w:sz w:val="18"/>
                <w:szCs w:val="18"/>
                <w:lang w:bidi="ar"/>
              </w:rPr>
              <w:t xml:space="preserve">霉素A浓度</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250309005-b</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药物浓度测定</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他</w:t>
            </w:r>
            <w:r>
              <w:rPr>
                <w:rFonts w:hint="eastAsia" w:ascii="宋体" w:hAnsi="宋体" w:cs="宋体"/>
                <w:color w:val="000000"/>
                <w:sz w:val="18"/>
                <w:szCs w:val="18"/>
                <w:lang w:bidi="ar"/>
              </w:rPr>
              <w:t xml:space="preserve">克莫司</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250309005-b</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药物浓度测定</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白血病CD系列检测 (28 CD)</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250201006*28</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白血病免疫分型</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2240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急慢性白血病/NHL/MDS全面CD系列检测(40 CD)</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250201006*40</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白血病免疫分型</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3200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淋巴瘤/</w:t>
            </w:r>
            <w:r>
              <w:rPr>
                <w:rFonts w:hint="eastAsia" w:ascii="宋体" w:hAnsi="宋体" w:cs="宋体"/>
                <w:color w:val="000000"/>
                <w:sz w:val="18"/>
                <w:szCs w:val="18"/>
                <w:lang w:bidi="ar"/>
              </w:rPr>
              <w:t xml:space="preserve">淋系白血病</w:t>
            </w:r>
            <w:r>
              <w:rPr>
                <w:rFonts w:hint="eastAsia" w:ascii="宋体" w:hAnsi="宋体" w:cs="宋体"/>
                <w:color w:val="000000"/>
                <w:sz w:val="18"/>
                <w:szCs w:val="18"/>
                <w:lang w:bidi="ar"/>
              </w:rPr>
              <w:t xml:space="preserve">相关CD系列检</w:t>
            </w:r>
            <w:r>
              <w:rPr>
                <w:rFonts w:hint="eastAsia" w:ascii="宋体" w:hAnsi="宋体" w:cs="宋体"/>
                <w:color w:val="000000"/>
                <w:sz w:val="18"/>
                <w:szCs w:val="18"/>
                <w:lang w:bidi="ar"/>
              </w:rPr>
              <w:t xml:space="preserve">测(25CD)</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250201006*25</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白血病免疫分型</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vMerge w:val="restart"/>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vMerge w:val="restart"/>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鼻咽癌标志物三项</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250403025*2</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EB病毒抗体测定</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vMerge w:val="restart"/>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90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vMerge w:val="continue"/>
            <w:textDirection w:val="lrTb"/>
            <w:noWrap/>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vMerge w:val="continue"/>
            <w:textDirection w:val="lrTb"/>
            <w:noWrap/>
          </w:tcPr>
          <w:p>
            <w:pP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250404017</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恶性肿瘤特异生长因子（TSGF）测定</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vMerge w:val="continue"/>
            <w:textDirection w:val="lrTb"/>
            <w:noWrap/>
          </w:tcPr>
          <w:p>
            <w:pPr>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丙型肝炎病毒(HCV-RNA)定量</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250403013</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丙型肝炎RNA测定</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促红细胞生成素</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250310029-a</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促红细胞生成素测定</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70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单纯疱疹病毒Ⅰ型抗体定量两项</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250403023*2</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单纯疱疹病毒抗体测定</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单纯疱疹病毒Ⅱ型抗体定量两项</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250403023*2</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单纯疱疹病毒抗体测定</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恶性肿瘤特异生长因子(TSGF)</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250404017</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恶性肿瘤特异生长因子（TSGF）测定</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肥达氏试验</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250403038</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肥达氏反应</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钙卫蛋白</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250301020</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钙卫蛋白</w:t>
            </w:r>
            <w:r>
              <w:rPr>
                <w:rFonts w:hint="eastAsia" w:ascii="宋体" w:hAnsi="宋体" w:cs="宋体"/>
                <w:color w:val="000000"/>
                <w:sz w:val="18"/>
                <w:szCs w:val="18"/>
                <w:lang w:bidi="ar"/>
              </w:rPr>
              <w:t xml:space="preserve">检测</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甘胆酸CG</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250305029</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甘胆酸测定</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vMerge w:val="restart"/>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vMerge w:val="restart"/>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肝癌体检筛查4项（AFP、AFP-L3、AFP-L3%、DCP）</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250404002-a</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甲胎蛋白测定(AFP)</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vMerge w:val="restart"/>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330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vMerge w:val="continue"/>
            <w:textDirection w:val="lrTb"/>
            <w:noWrap/>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vMerge w:val="continue"/>
            <w:textDirection w:val="lrTb"/>
            <w:noWrap/>
          </w:tcPr>
          <w:p>
            <w:pP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250404026</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甲胎蛋白异质体测定</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vMerge w:val="continue"/>
            <w:textDirection w:val="lrTb"/>
            <w:noWrap/>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vMerge w:val="continue"/>
            <w:textDirection w:val="lrTb"/>
            <w:noWrap/>
          </w:tcPr>
          <w:p>
            <w:pP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250305032</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异常凝血酶原测定</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vMerge w:val="restart"/>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vMerge w:val="restart"/>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肝</w:t>
            </w:r>
            <w:r>
              <w:rPr>
                <w:rFonts w:hint="eastAsia" w:ascii="宋体" w:hAnsi="宋体" w:cs="宋体"/>
                <w:color w:val="000000"/>
                <w:sz w:val="18"/>
                <w:szCs w:val="18"/>
                <w:lang w:bidi="ar"/>
              </w:rPr>
              <w:t xml:space="preserve">纤</w:t>
            </w:r>
            <w:r>
              <w:rPr>
                <w:rFonts w:hint="eastAsia" w:ascii="宋体" w:hAnsi="宋体" w:cs="宋体"/>
                <w:color w:val="000000"/>
                <w:sz w:val="18"/>
                <w:szCs w:val="18"/>
                <w:lang w:bidi="ar"/>
              </w:rPr>
              <w:t xml:space="preserve">四项</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250305022</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血清透明质酸酶测定</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vMerge w:val="restart"/>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vMerge w:val="continue"/>
            <w:textDirection w:val="lrTb"/>
            <w:noWrap/>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vMerge w:val="continue"/>
            <w:textDirection w:val="lrTb"/>
            <w:noWrap/>
          </w:tcPr>
          <w:p>
            <w:pP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250305020</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血清层粘连蛋白测定</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vMerge w:val="continue"/>
            <w:textDirection w:val="lrTb"/>
            <w:noWrap/>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vMerge w:val="continue"/>
            <w:textDirection w:val="lrTb"/>
            <w:noWrap/>
          </w:tcPr>
          <w:p>
            <w:pP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250305018</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血清Ⅳ型胶原测定</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vMerge w:val="continue"/>
            <w:textDirection w:val="lrTb"/>
            <w:noWrap/>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vMerge w:val="continue"/>
            <w:textDirection w:val="lrTb"/>
            <w:noWrap/>
          </w:tcPr>
          <w:p>
            <w:pP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250305019</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血清Ⅲ型胶原测定</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高灵敏HBV DNA定量</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250403003-a</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乙型肝炎病毒脱氧核糖核酸扩增定量检测</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高灵敏HCV RNA定量</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250403013-a</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丙型肝炎病毒核糖核酸扩增定量检测</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465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vMerge w:val="restart"/>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vMerge w:val="restart"/>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高血压五项</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left"/>
              <w:widowControl/>
              <w:rPr>
                <w:rFonts w:hint="eastAsia" w:ascii="宋体" w:hAnsi="宋体" w:cs="宋体"/>
                <w:color w:val="333333"/>
                <w:sz w:val="18"/>
                <w:szCs w:val="18"/>
              </w:rPr>
            </w:pPr>
            <w:r>
              <w:rPr>
                <w:rFonts w:hint="eastAsia" w:ascii="宋体" w:hAnsi="宋体" w:cs="宋体"/>
                <w:color w:val="333333"/>
                <w:sz w:val="18"/>
                <w:szCs w:val="18"/>
                <w:lang w:bidi="ar"/>
              </w:rPr>
              <w:t xml:space="preserve">250310023-a</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left"/>
              <w:widowControl/>
              <w:rPr>
                <w:rFonts w:hint="eastAsia" w:ascii="宋体" w:hAnsi="宋体" w:cs="宋体"/>
                <w:color w:val="333333"/>
                <w:sz w:val="18"/>
                <w:szCs w:val="18"/>
              </w:rPr>
            </w:pPr>
            <w:r>
              <w:rPr>
                <w:rFonts w:hint="eastAsia" w:ascii="宋体" w:hAnsi="宋体" w:cs="宋体"/>
                <w:color w:val="333333"/>
                <w:sz w:val="18"/>
                <w:szCs w:val="18"/>
                <w:lang w:bidi="ar"/>
              </w:rPr>
              <w:t xml:space="preserve">醛固酮测定</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vMerge w:val="restart"/>
            <w:textDirection w:val="lrTb"/>
            <w:noWrap w:val="false"/>
          </w:tcPr>
          <w:p>
            <w:pPr>
              <w:jc w:val="center"/>
              <w:widowControl/>
              <w:rPr>
                <w:rFonts w:hint="eastAsia" w:ascii="宋体" w:hAnsi="宋体" w:cs="宋体"/>
                <w:color w:val="333333"/>
                <w:sz w:val="18"/>
                <w:szCs w:val="18"/>
              </w:rPr>
            </w:pPr>
            <w:r>
              <w:rPr>
                <w:rFonts w:hint="eastAsia" w:ascii="宋体" w:hAnsi="宋体" w:cs="宋体"/>
                <w:color w:val="333333"/>
                <w:sz w:val="18"/>
                <w:szCs w:val="18"/>
                <w:lang w:bidi="ar"/>
              </w:rPr>
              <w:t xml:space="preserve">94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vMerge w:val="continue"/>
            <w:textDirection w:val="lrTb"/>
            <w:noWrap/>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vMerge w:val="continue"/>
            <w:textDirection w:val="lrTb"/>
            <w:noWrap/>
          </w:tcPr>
          <w:p>
            <w:pP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left"/>
              <w:widowControl/>
              <w:rPr>
                <w:rFonts w:hint="eastAsia" w:ascii="宋体" w:hAnsi="宋体" w:cs="宋体"/>
                <w:color w:val="333333"/>
                <w:sz w:val="18"/>
                <w:szCs w:val="18"/>
              </w:rPr>
            </w:pPr>
            <w:r>
              <w:rPr>
                <w:rFonts w:hint="eastAsia" w:ascii="宋体" w:hAnsi="宋体" w:cs="宋体"/>
                <w:color w:val="333333"/>
                <w:sz w:val="18"/>
                <w:szCs w:val="18"/>
                <w:lang w:bidi="ar"/>
              </w:rPr>
              <w:t xml:space="preserve">250310027</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left"/>
              <w:widowControl/>
              <w:rPr>
                <w:rFonts w:hint="eastAsia" w:ascii="宋体" w:hAnsi="宋体" w:cs="宋体"/>
                <w:color w:val="333333"/>
                <w:sz w:val="18"/>
                <w:szCs w:val="18"/>
              </w:rPr>
            </w:pPr>
            <w:r>
              <w:rPr>
                <w:rFonts w:hint="eastAsia" w:ascii="宋体" w:hAnsi="宋体" w:cs="宋体"/>
                <w:color w:val="333333"/>
                <w:sz w:val="18"/>
                <w:szCs w:val="18"/>
                <w:lang w:bidi="ar"/>
              </w:rPr>
              <w:t xml:space="preserve">血管紧张素Ⅰ测定</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vMerge w:val="continue"/>
            <w:textDirection w:val="lrTb"/>
            <w:noWrap w:val="false"/>
          </w:tcPr>
          <w:p>
            <w:pPr>
              <w:jc w:val="center"/>
              <w:rPr>
                <w:rFonts w:hint="eastAsia" w:ascii="宋体" w:hAnsi="宋体" w:cs="宋体"/>
                <w:color w:val="333333"/>
                <w:sz w:val="18"/>
                <w:szCs w:val="18"/>
              </w:rPr>
            </w:pPr>
            <w:r>
              <w:rPr>
                <w:rFonts w:hint="eastAsia" w:ascii="宋体" w:hAnsi="宋体" w:cs="宋体"/>
                <w:color w:val="333333"/>
                <w:sz w:val="18"/>
                <w:szCs w:val="18"/>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vMerge w:val="continue"/>
            <w:textDirection w:val="lrTb"/>
            <w:noWrap/>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vMerge w:val="continue"/>
            <w:textDirection w:val="lrTb"/>
            <w:noWrap/>
          </w:tcPr>
          <w:p>
            <w:pP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left"/>
              <w:widowControl/>
              <w:rPr>
                <w:rFonts w:hint="eastAsia" w:ascii="宋体" w:hAnsi="宋体" w:cs="宋体"/>
                <w:color w:val="333333"/>
                <w:sz w:val="18"/>
                <w:szCs w:val="18"/>
              </w:rPr>
            </w:pPr>
            <w:r>
              <w:rPr>
                <w:rFonts w:hint="eastAsia" w:ascii="宋体" w:hAnsi="宋体" w:cs="宋体"/>
                <w:color w:val="333333"/>
                <w:sz w:val="18"/>
                <w:szCs w:val="18"/>
                <w:lang w:bidi="ar"/>
              </w:rPr>
              <w:t xml:space="preserve">250310028</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left"/>
              <w:widowControl/>
              <w:rPr>
                <w:rFonts w:hint="eastAsia" w:ascii="宋体" w:hAnsi="宋体" w:cs="宋体"/>
                <w:color w:val="333333"/>
                <w:sz w:val="18"/>
                <w:szCs w:val="18"/>
              </w:rPr>
            </w:pPr>
            <w:r>
              <w:rPr>
                <w:rFonts w:hint="eastAsia" w:ascii="宋体" w:hAnsi="宋体" w:cs="宋体"/>
                <w:color w:val="333333"/>
                <w:sz w:val="18"/>
                <w:szCs w:val="18"/>
                <w:lang w:bidi="ar"/>
              </w:rPr>
              <w:t xml:space="preserve">血管紧张素Ⅱ测定</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vMerge w:val="continue"/>
            <w:textDirection w:val="lrTb"/>
            <w:noWrap w:val="false"/>
          </w:tcPr>
          <w:p>
            <w:pPr>
              <w:jc w:val="center"/>
              <w:rPr>
                <w:rFonts w:hint="eastAsia" w:ascii="宋体" w:hAnsi="宋体" w:cs="宋体"/>
                <w:color w:val="333333"/>
                <w:sz w:val="18"/>
                <w:szCs w:val="18"/>
              </w:rPr>
            </w:pPr>
            <w:r>
              <w:rPr>
                <w:rFonts w:hint="eastAsia" w:ascii="宋体" w:hAnsi="宋体" w:cs="宋体"/>
                <w:color w:val="333333"/>
                <w:sz w:val="18"/>
                <w:szCs w:val="18"/>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vMerge w:val="continue"/>
            <w:textDirection w:val="lrTb"/>
            <w:noWrap/>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vMerge w:val="continue"/>
            <w:textDirection w:val="lrTb"/>
            <w:noWrap/>
          </w:tcPr>
          <w:p>
            <w:pP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left"/>
              <w:widowControl/>
              <w:rPr>
                <w:rFonts w:hint="eastAsia" w:ascii="宋体" w:hAnsi="宋体" w:cs="宋体"/>
                <w:color w:val="333333"/>
                <w:sz w:val="18"/>
                <w:szCs w:val="18"/>
              </w:rPr>
            </w:pPr>
            <w:r>
              <w:rPr>
                <w:rFonts w:hint="eastAsia" w:ascii="宋体" w:hAnsi="宋体" w:cs="宋体"/>
                <w:color w:val="333333"/>
                <w:sz w:val="18"/>
                <w:szCs w:val="18"/>
                <w:lang w:bidi="ar"/>
              </w:rPr>
              <w:t xml:space="preserve">250310026</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left"/>
              <w:widowControl/>
              <w:rPr>
                <w:rFonts w:hint="eastAsia" w:ascii="宋体" w:hAnsi="宋体" w:cs="宋体"/>
                <w:color w:val="333333"/>
                <w:sz w:val="18"/>
                <w:szCs w:val="18"/>
              </w:rPr>
            </w:pPr>
            <w:r>
              <w:rPr>
                <w:rFonts w:hint="eastAsia" w:ascii="宋体" w:hAnsi="宋体" w:cs="宋体"/>
                <w:color w:val="333333"/>
                <w:sz w:val="18"/>
                <w:szCs w:val="18"/>
                <w:lang w:bidi="ar"/>
              </w:rPr>
              <w:t xml:space="preserve">血浆肾素活性测定</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vMerge w:val="continue"/>
            <w:textDirection w:val="lrTb"/>
            <w:noWrap w:val="false"/>
          </w:tcPr>
          <w:p>
            <w:pPr>
              <w:jc w:val="center"/>
              <w:rPr>
                <w:rFonts w:hint="eastAsia" w:ascii="宋体" w:hAnsi="宋体" w:cs="宋体"/>
                <w:color w:val="333333"/>
                <w:sz w:val="18"/>
                <w:szCs w:val="18"/>
              </w:rPr>
            </w:pPr>
            <w:r>
              <w:rPr>
                <w:rFonts w:hint="eastAsia" w:ascii="宋体" w:hAnsi="宋体" w:cs="宋体"/>
                <w:color w:val="333333"/>
                <w:sz w:val="18"/>
                <w:szCs w:val="18"/>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骨钙素</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250308008-a</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血清骨钙素测定</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90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骨源性碱性磷酸酶</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250305013-b</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血清骨型碱性磷酸酶</w:t>
            </w:r>
            <w:r>
              <w:rPr>
                <w:rFonts w:hint="eastAsia" w:ascii="宋体" w:hAnsi="宋体" w:cs="宋体"/>
                <w:color w:val="000000"/>
                <w:sz w:val="18"/>
                <w:szCs w:val="18"/>
                <w:lang w:bidi="ar"/>
              </w:rPr>
              <w:t xml:space="preserve">质量测定</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间接抗人球蛋白试验</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250202035-a</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间接抗人球蛋白试验</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直接抗人球蛋白试验</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250202034-a</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直接抗人球蛋白试验(</w:t>
            </w:r>
            <w:r>
              <w:rPr>
                <w:rFonts w:hint="eastAsia" w:ascii="宋体" w:hAnsi="宋体" w:cs="宋体"/>
                <w:color w:val="000000"/>
                <w:sz w:val="18"/>
                <w:szCs w:val="18"/>
                <w:lang w:bidi="ar"/>
              </w:rPr>
              <w:t xml:space="preserve">Coombs'</w:t>
            </w:r>
            <w:r>
              <w:rPr>
                <w:rFonts w:hint="eastAsia" w:ascii="宋体" w:hAnsi="宋体" w:cs="宋体"/>
                <w:color w:val="000000"/>
                <w:sz w:val="18"/>
                <w:szCs w:val="18"/>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艰难梭菌抗原GDH及毒素A和B</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250501047</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艰难梭菌谷氨酸脱氢酶抗原及毒素检测</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180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降钙素</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250310008-a</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降钙素测定</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结核杆菌(TB-DNA)定性</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250403065</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各类病原体DNA测定</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巨细胞病毒（CMV-DNA）定量</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250403065-a</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各类病原体DNA测定</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抗β2糖蛋白1抗体三项定量(β2 GPI-</w:t>
            </w:r>
            <w:r>
              <w:rPr>
                <w:rFonts w:hint="eastAsia" w:ascii="宋体" w:hAnsi="宋体" w:cs="宋体"/>
                <w:color w:val="000000"/>
                <w:sz w:val="18"/>
                <w:szCs w:val="18"/>
                <w:lang w:bidi="ar"/>
              </w:rPr>
              <w:t xml:space="preserve">IgA,IgG,IgM</w:t>
            </w:r>
            <w:r>
              <w:rPr>
                <w:rFonts w:hint="eastAsia" w:ascii="宋体" w:hAnsi="宋体" w:cs="宋体"/>
                <w:color w:val="000000"/>
                <w:sz w:val="18"/>
                <w:szCs w:val="18"/>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250402042-b*3</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抗β2-糖蛋白1抗体测定</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抗角蛋白抗体</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left"/>
              <w:widowControl/>
              <w:rPr>
                <w:rFonts w:hint="eastAsia" w:ascii="宋体" w:hAnsi="宋体" w:cs="宋体"/>
                <w:color w:val="333333"/>
                <w:sz w:val="18"/>
                <w:szCs w:val="18"/>
              </w:rPr>
            </w:pPr>
            <w:r>
              <w:rPr>
                <w:rFonts w:hint="eastAsia" w:ascii="宋体" w:hAnsi="宋体" w:cs="宋体"/>
                <w:color w:val="333333"/>
                <w:sz w:val="18"/>
                <w:szCs w:val="18"/>
                <w:lang w:bidi="ar"/>
              </w:rPr>
              <w:t xml:space="preserve">250402038</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left"/>
              <w:widowControl/>
              <w:rPr>
                <w:rFonts w:hint="eastAsia" w:ascii="宋体" w:hAnsi="宋体" w:cs="宋体"/>
                <w:color w:val="333333"/>
                <w:sz w:val="18"/>
                <w:szCs w:val="18"/>
              </w:rPr>
            </w:pPr>
            <w:r>
              <w:rPr>
                <w:rFonts w:hint="eastAsia" w:ascii="宋体" w:hAnsi="宋体" w:cs="宋体"/>
                <w:color w:val="333333"/>
                <w:sz w:val="18"/>
                <w:szCs w:val="18"/>
                <w:lang w:bidi="ar"/>
              </w:rPr>
              <w:t xml:space="preserve">抗角蛋白抗体(AKA)测定</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val="false"/>
          </w:tcPr>
          <w:p>
            <w:pPr>
              <w:jc w:val="center"/>
              <w:widowControl/>
              <w:rPr>
                <w:rFonts w:hint="eastAsia" w:ascii="宋体" w:hAnsi="宋体" w:cs="宋体"/>
                <w:color w:val="333333"/>
                <w:sz w:val="18"/>
                <w:szCs w:val="18"/>
              </w:rPr>
            </w:pPr>
            <w:r>
              <w:rPr>
                <w:rFonts w:hint="eastAsia" w:ascii="宋体" w:hAnsi="宋体" w:cs="宋体"/>
                <w:color w:val="333333"/>
                <w:sz w:val="18"/>
                <w:szCs w:val="18"/>
                <w:lang w:bidi="ar"/>
              </w:rPr>
              <w:t xml:space="preserve">15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抗精子抗体</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250402024</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抗精子抗体测定</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抗磷脂酶A2受体抗体(PLA2R)</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250307032</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抗磷脂酶A2受体抗体检测</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抗缪勒管激素</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250310071</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抗</w:t>
            </w:r>
            <w:r>
              <w:rPr>
                <w:rFonts w:hint="eastAsia" w:ascii="宋体" w:hAnsi="宋体" w:cs="宋体"/>
                <w:color w:val="000000"/>
                <w:sz w:val="18"/>
                <w:szCs w:val="18"/>
                <w:lang w:bidi="ar"/>
              </w:rPr>
              <w:t xml:space="preserve">缪勒氏管激素</w:t>
            </w:r>
            <w:r>
              <w:rPr>
                <w:rFonts w:hint="eastAsia" w:ascii="宋体" w:hAnsi="宋体" w:cs="宋体"/>
                <w:color w:val="000000"/>
                <w:sz w:val="18"/>
                <w:szCs w:val="18"/>
                <w:lang w:bidi="ar"/>
              </w:rPr>
              <w:t xml:space="preserve">定量测定（AMH）</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抗肾小球基底膜（GBM）抗体</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250402019-b</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抗肾小球基底膜抗体IgG测定</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抗双链DNA抗体定量（</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left"/>
              <w:widowControl/>
              <w:rPr>
                <w:rFonts w:hint="eastAsia" w:ascii="宋体" w:hAnsi="宋体" w:cs="宋体"/>
                <w:color w:val="333333"/>
                <w:sz w:val="18"/>
                <w:szCs w:val="18"/>
              </w:rPr>
            </w:pPr>
            <w:r>
              <w:rPr>
                <w:rFonts w:hint="eastAsia" w:ascii="宋体" w:hAnsi="宋体" w:cs="宋体"/>
                <w:color w:val="333333"/>
                <w:sz w:val="18"/>
                <w:szCs w:val="18"/>
                <w:lang w:bidi="ar"/>
              </w:rPr>
              <w:t xml:space="preserve">250402006-d</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left"/>
              <w:widowControl/>
              <w:rPr>
                <w:rFonts w:hint="eastAsia" w:ascii="宋体" w:hAnsi="宋体" w:cs="宋体"/>
                <w:color w:val="333333"/>
                <w:sz w:val="18"/>
                <w:szCs w:val="18"/>
              </w:rPr>
            </w:pPr>
            <w:r>
              <w:rPr>
                <w:rFonts w:hint="eastAsia" w:ascii="宋体" w:hAnsi="宋体" w:cs="宋体"/>
                <w:color w:val="333333"/>
                <w:sz w:val="18"/>
                <w:szCs w:val="18"/>
                <w:lang w:bidi="ar"/>
              </w:rPr>
              <w:t xml:space="preserve">抗双链DNA测定</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val="false"/>
          </w:tcPr>
          <w:p>
            <w:pPr>
              <w:jc w:val="center"/>
              <w:widowControl/>
              <w:rPr>
                <w:rFonts w:hint="eastAsia" w:ascii="宋体" w:hAnsi="宋体" w:cs="宋体"/>
                <w:color w:val="333333"/>
                <w:sz w:val="18"/>
                <w:szCs w:val="18"/>
              </w:rPr>
            </w:pPr>
            <w:r>
              <w:rPr>
                <w:rFonts w:hint="eastAsia" w:ascii="宋体" w:hAnsi="宋体" w:cs="宋体"/>
                <w:color w:val="333333"/>
                <w:sz w:val="18"/>
                <w:szCs w:val="18"/>
                <w:lang w:bidi="ar"/>
              </w:rPr>
              <w:t xml:space="preserve">58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抗心磷脂抗体</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left"/>
              <w:widowControl/>
              <w:rPr>
                <w:rFonts w:hint="eastAsia" w:ascii="宋体" w:hAnsi="宋体" w:cs="宋体"/>
                <w:color w:val="333333"/>
                <w:sz w:val="18"/>
                <w:szCs w:val="18"/>
              </w:rPr>
            </w:pPr>
            <w:r>
              <w:rPr>
                <w:rFonts w:hint="eastAsia" w:ascii="宋体" w:hAnsi="宋体" w:cs="宋体"/>
                <w:color w:val="333333"/>
                <w:sz w:val="18"/>
                <w:szCs w:val="18"/>
                <w:lang w:bidi="ar"/>
              </w:rPr>
              <w:t xml:space="preserve">250402016-a</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left"/>
              <w:widowControl/>
              <w:rPr>
                <w:rFonts w:hint="eastAsia" w:ascii="宋体" w:hAnsi="宋体" w:cs="宋体"/>
                <w:color w:val="333333"/>
                <w:sz w:val="18"/>
                <w:szCs w:val="18"/>
              </w:rPr>
            </w:pPr>
            <w:r>
              <w:rPr>
                <w:rFonts w:hint="eastAsia" w:ascii="宋体" w:hAnsi="宋体" w:cs="宋体"/>
                <w:color w:val="333333"/>
                <w:sz w:val="18"/>
                <w:szCs w:val="18"/>
                <w:lang w:bidi="ar"/>
              </w:rPr>
              <w:t xml:space="preserve">抗心磷脂抗体测定(ACA)</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val="false"/>
          </w:tcPr>
          <w:p>
            <w:pPr>
              <w:jc w:val="center"/>
              <w:widowControl/>
              <w:rPr>
                <w:rFonts w:hint="eastAsia" w:ascii="宋体" w:hAnsi="宋体" w:cs="宋体"/>
                <w:color w:val="333333"/>
                <w:sz w:val="18"/>
                <w:szCs w:val="18"/>
              </w:rPr>
            </w:pPr>
            <w:r>
              <w:rPr>
                <w:rFonts w:hint="eastAsia" w:ascii="宋体" w:hAnsi="宋体" w:cs="宋体"/>
                <w:color w:val="333333"/>
                <w:sz w:val="18"/>
                <w:szCs w:val="18"/>
                <w:lang w:bidi="ar"/>
              </w:rPr>
              <w:t xml:space="preserve">70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狂犬病毒抗体</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250403034</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狂犬病毒抗体测定</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淋病奈</w:t>
            </w:r>
            <w:r>
              <w:rPr>
                <w:rFonts w:hint="eastAsia" w:ascii="宋体" w:hAnsi="宋体" w:cs="宋体"/>
                <w:color w:val="000000"/>
                <w:sz w:val="18"/>
                <w:szCs w:val="18"/>
                <w:lang w:bidi="ar"/>
              </w:rPr>
              <w:t xml:space="preserve">瑟</w:t>
            </w:r>
            <w:r>
              <w:rPr>
                <w:rFonts w:hint="eastAsia" w:ascii="宋体" w:hAnsi="宋体" w:cs="宋体"/>
                <w:color w:val="000000"/>
                <w:sz w:val="18"/>
                <w:szCs w:val="18"/>
                <w:lang w:bidi="ar"/>
              </w:rPr>
              <w:t xml:space="preserve">菌(NG)RNA定性</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250403065</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各类病原体DNA测定</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流行性出血热抗体两项（IgM/IgG）</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250403033*2</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流行性出血热病毒抗体测定</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硫酸脱氢表雄酮</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250310022-a</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血清脱氢表雄酮及硫酸</w:t>
            </w:r>
            <w:r>
              <w:rPr>
                <w:rFonts w:hint="eastAsia" w:ascii="宋体" w:hAnsi="宋体" w:cs="宋体"/>
                <w:color w:val="000000"/>
                <w:sz w:val="18"/>
                <w:szCs w:val="18"/>
                <w:lang w:bidi="ar"/>
              </w:rPr>
              <w:t xml:space="preserve">酯</w:t>
            </w:r>
            <w:r>
              <w:rPr>
                <w:rFonts w:hint="eastAsia" w:ascii="宋体" w:hAnsi="宋体" w:cs="宋体"/>
                <w:color w:val="000000"/>
                <w:sz w:val="18"/>
                <w:szCs w:val="18"/>
                <w:lang w:bidi="ar"/>
              </w:rPr>
              <w:t xml:space="preserve">测定</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免疫球蛋白G4</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left"/>
              <w:widowControl/>
              <w:rPr>
                <w:rFonts w:hint="eastAsia" w:ascii="宋体" w:hAnsi="宋体" w:cs="宋体"/>
                <w:color w:val="333333"/>
                <w:sz w:val="18"/>
                <w:szCs w:val="18"/>
              </w:rPr>
            </w:pPr>
            <w:r>
              <w:rPr>
                <w:rFonts w:hint="eastAsia" w:ascii="宋体" w:hAnsi="宋体" w:cs="宋体"/>
                <w:color w:val="333333"/>
                <w:sz w:val="18"/>
                <w:szCs w:val="18"/>
                <w:lang w:bidi="ar"/>
              </w:rPr>
              <w:t xml:space="preserve">250401033</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left"/>
              <w:widowControl/>
              <w:rPr>
                <w:rFonts w:hint="eastAsia" w:ascii="宋体" w:hAnsi="宋体" w:cs="宋体"/>
                <w:color w:val="333333"/>
                <w:sz w:val="18"/>
                <w:szCs w:val="18"/>
              </w:rPr>
            </w:pPr>
            <w:r>
              <w:rPr>
                <w:rFonts w:hint="eastAsia" w:ascii="宋体" w:hAnsi="宋体" w:cs="宋体"/>
                <w:color w:val="333333"/>
                <w:sz w:val="18"/>
                <w:szCs w:val="18"/>
                <w:lang w:bidi="ar"/>
              </w:rPr>
              <w:t xml:space="preserve">免疫球蛋白亚类定量测定</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val="false"/>
          </w:tcPr>
          <w:p>
            <w:pPr>
              <w:jc w:val="center"/>
              <w:widowControl/>
              <w:rPr>
                <w:rFonts w:hint="eastAsia" w:ascii="宋体" w:hAnsi="宋体" w:cs="宋体"/>
                <w:color w:val="333333"/>
                <w:sz w:val="18"/>
                <w:szCs w:val="18"/>
              </w:rPr>
            </w:pPr>
            <w:r>
              <w:rPr>
                <w:rFonts w:hint="eastAsia" w:ascii="宋体" w:hAnsi="宋体" w:cs="宋体"/>
                <w:color w:val="333333"/>
                <w:sz w:val="18"/>
                <w:szCs w:val="18"/>
                <w:lang w:bidi="ar"/>
              </w:rPr>
              <w:t xml:space="preserve">150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尿NAG</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250307011</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尿N-酰-β-D-氨基葡萄糖苷酶测定</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乙型肝炎病毒核心抗体IgM(</w:t>
            </w:r>
            <w:r>
              <w:rPr>
                <w:rFonts w:hint="eastAsia" w:ascii="宋体" w:hAnsi="宋体" w:cs="宋体"/>
                <w:color w:val="000000"/>
                <w:sz w:val="18"/>
                <w:szCs w:val="18"/>
                <w:lang w:bidi="ar"/>
              </w:rPr>
              <w:t xml:space="preserve">HBcAb</w:t>
            </w:r>
            <w:r>
              <w:rPr>
                <w:rFonts w:hint="eastAsia" w:ascii="宋体" w:hAnsi="宋体" w:cs="宋体"/>
                <w:color w:val="000000"/>
                <w:sz w:val="18"/>
                <w:szCs w:val="18"/>
                <w:lang w:bidi="ar"/>
              </w:rPr>
              <w:t xml:space="preserve">-IgM)</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250403009</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乙型肝炎核心抗体测定(Anti-HBc)</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乙肝耐药基因测序</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tcPr>
          <w:p>
            <w:pPr>
              <w:jc w:val="left"/>
              <w:widowControl/>
              <w:rPr>
                <w:rFonts w:hint="eastAsia" w:ascii="宋体" w:hAnsi="宋体" w:cs="宋体"/>
                <w:color w:val="000000"/>
                <w:sz w:val="18"/>
                <w:szCs w:val="18"/>
              </w:rPr>
            </w:pPr>
            <w:r>
              <w:rPr>
                <w:rStyle w:val="883"/>
                <w:rFonts w:hint="default"/>
                <w:sz w:val="18"/>
                <w:szCs w:val="18"/>
                <w:lang w:bidi="ar"/>
              </w:rPr>
              <w:t xml:space="preserve">脱氧核糖核酸</w:t>
            </w:r>
            <w:r>
              <w:rPr>
                <w:rStyle w:val="884"/>
                <w:rFonts w:hint="default"/>
                <w:sz w:val="18"/>
                <w:szCs w:val="18"/>
                <w:lang w:bidi="ar"/>
              </w:rPr>
              <w:t xml:space="preserve">(DNA)测序</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尿视黄</w:t>
            </w:r>
            <w:r>
              <w:rPr>
                <w:rFonts w:hint="eastAsia" w:ascii="宋体" w:hAnsi="宋体" w:cs="宋体"/>
                <w:color w:val="000000"/>
                <w:sz w:val="18"/>
                <w:szCs w:val="18"/>
                <w:lang w:bidi="ar"/>
              </w:rPr>
              <w:t xml:space="preserve">醇结合蛋白</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250301018</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视黄醇结合蛋白测定</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尿香草扁桃酸(VMA)</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250310025-b</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尿香草苦杏仁酸(VMA)测定</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尿游离皮质醇(LC-MS/MS)</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250310019-a</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24小时尿游离皮质醇测定</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全血微量元素铅(Pb)</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250304013-a</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微量元素测定</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75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全血微量元素五项（ICP-MS）</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250304013-a</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微量元素测定</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135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醛固酮(ALD)</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left"/>
              <w:widowControl/>
              <w:rPr>
                <w:rFonts w:hint="eastAsia" w:ascii="宋体" w:hAnsi="宋体" w:cs="宋体"/>
                <w:color w:val="333333"/>
                <w:sz w:val="18"/>
                <w:szCs w:val="18"/>
              </w:rPr>
            </w:pPr>
            <w:r>
              <w:rPr>
                <w:rFonts w:hint="eastAsia" w:ascii="宋体" w:hAnsi="宋体" w:cs="宋体"/>
                <w:color w:val="333333"/>
                <w:sz w:val="18"/>
                <w:szCs w:val="18"/>
                <w:lang w:bidi="ar"/>
              </w:rPr>
              <w:t xml:space="preserve">250310023-a</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left"/>
              <w:widowControl/>
              <w:rPr>
                <w:rFonts w:hint="eastAsia" w:ascii="宋体" w:hAnsi="宋体" w:cs="宋体"/>
                <w:color w:val="333333"/>
                <w:sz w:val="18"/>
                <w:szCs w:val="18"/>
              </w:rPr>
            </w:pPr>
            <w:r>
              <w:rPr>
                <w:rFonts w:hint="eastAsia" w:ascii="宋体" w:hAnsi="宋体" w:cs="宋体"/>
                <w:color w:val="333333"/>
                <w:sz w:val="18"/>
                <w:szCs w:val="18"/>
                <w:lang w:bidi="ar"/>
              </w:rPr>
              <w:t xml:space="preserve">醛固酮测定</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val="false"/>
          </w:tcPr>
          <w:p>
            <w:pPr>
              <w:jc w:val="center"/>
              <w:widowControl/>
              <w:rPr>
                <w:rFonts w:hint="eastAsia" w:ascii="宋体" w:hAnsi="宋体" w:cs="宋体"/>
                <w:color w:val="333333"/>
                <w:sz w:val="18"/>
                <w:szCs w:val="18"/>
              </w:rPr>
            </w:pPr>
            <w:r>
              <w:rPr>
                <w:rFonts w:hint="eastAsia" w:ascii="宋体" w:hAnsi="宋体" w:cs="宋体"/>
                <w:color w:val="333333"/>
                <w:sz w:val="18"/>
                <w:szCs w:val="18"/>
                <w:lang w:bidi="ar"/>
              </w:rPr>
              <w:t xml:space="preserve">40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人类白细胞分化抗原B27(HLA-B27)</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250203068</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人类白细胞抗原B27测定(HLA-B27)</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vMerge w:val="restart"/>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vMerge w:val="restart"/>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溶贫六项</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250202008</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红细胞孵育渗透脆性试验</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vMerge w:val="restart"/>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vMerge w:val="continue"/>
            <w:textDirection w:val="lrTb"/>
            <w:noWrap/>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vMerge w:val="continue"/>
            <w:textDirection w:val="lrTb"/>
            <w:noWrap/>
          </w:tcPr>
          <w:p>
            <w:pP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250202018</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葡萄糖6－磷酸脱氢酶活性检测</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vMerge w:val="continue"/>
            <w:textDirection w:val="lrTb"/>
            <w:noWrap/>
          </w:tcPr>
          <w:p>
            <w:pPr>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vMerge w:val="continue"/>
            <w:textDirection w:val="lrTb"/>
            <w:noWrap/>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vMerge w:val="continue"/>
            <w:textDirection w:val="lrTb"/>
            <w:noWrap/>
          </w:tcPr>
          <w:p>
            <w:pP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250202034-a</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直接抗人球蛋白试验(</w:t>
            </w:r>
            <w:r>
              <w:rPr>
                <w:rFonts w:hint="eastAsia" w:ascii="宋体" w:hAnsi="宋体" w:cs="宋体"/>
                <w:color w:val="000000"/>
                <w:sz w:val="18"/>
                <w:szCs w:val="18"/>
                <w:lang w:bidi="ar"/>
              </w:rPr>
              <w:t xml:space="preserve">Coombs'</w:t>
            </w:r>
            <w:r>
              <w:rPr>
                <w:rFonts w:hint="eastAsia" w:ascii="宋体" w:hAnsi="宋体" w:cs="宋体"/>
                <w:color w:val="000000"/>
                <w:sz w:val="18"/>
                <w:szCs w:val="18"/>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vMerge w:val="continue"/>
            <w:textDirection w:val="lrTb"/>
            <w:noWrap/>
          </w:tcPr>
          <w:p>
            <w:pPr>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vMerge w:val="continue"/>
            <w:textDirection w:val="lrTb"/>
            <w:noWrap/>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vMerge w:val="continue"/>
            <w:textDirection w:val="lrTb"/>
            <w:noWrap/>
          </w:tcPr>
          <w:p>
            <w:pP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250404018</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触珠蛋白测定</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vMerge w:val="continue"/>
            <w:textDirection w:val="lrTb"/>
            <w:noWrap/>
          </w:tcPr>
          <w:p>
            <w:pPr>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vMerge w:val="continue"/>
            <w:textDirection w:val="lrTb"/>
            <w:noWrap/>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vMerge w:val="continue"/>
            <w:textDirection w:val="lrTb"/>
            <w:noWrap/>
          </w:tcPr>
          <w:p>
            <w:pP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250202026-a</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血红蛋白电泳</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vMerge w:val="continue"/>
            <w:textDirection w:val="lrTb"/>
            <w:noWrap/>
          </w:tcPr>
          <w:p>
            <w:pPr>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vMerge w:val="continue"/>
            <w:textDirection w:val="lrTb"/>
            <w:noWrap/>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vMerge w:val="continue"/>
            <w:textDirection w:val="lrTb"/>
            <w:noWrap/>
          </w:tcPr>
          <w:p>
            <w:pP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250202030</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血红蛋白H包涵体检测</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vMerge w:val="continue"/>
            <w:textDirection w:val="lrTb"/>
            <w:noWrap/>
          </w:tcPr>
          <w:p>
            <w:pPr>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沙眼衣原体(CT)RNA定性</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250403065</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各类病原体DNA测定</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生殖支原体(MG)RNA定性</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250403065</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各类病原体DNA测定</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水痘-带状疱疹病毒(VZV-DNA)定性</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250403065</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各类病原体DNA测定</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水溶性维生素7项</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250309004-b*5</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维生素测定</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铜蓝蛋白</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250401028</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铜蓝蛋白测定</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30</w:t>
            </w:r>
            <w:r/>
          </w:p>
        </w:tc>
      </w:tr>
      <w:tr>
        <w:trPr>
          <w:trHeight w:val="270"/>
        </w:trPr>
        <w:tc>
          <w:tcPr>
            <w:shd w:val="clear" w:color="auto" w:fill="auto"/>
            <w:tcBorders>
              <w:top w:val="single" w:color="000000" w:sz="4" w:space="0"/>
              <w:left w:val="single" w:color="000000" w:sz="4" w:space="0"/>
              <w:bottom w:val="none" w:color="000000" w:sz="4" w:space="0"/>
              <w:right w:val="single" w:color="000000" w:sz="4" w:space="0"/>
            </w:tcBorders>
            <w:tcW w:w="265" w:type="pct"/>
            <w:vAlign w:val="center"/>
            <w:vMerge w:val="restart"/>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89</w:t>
            </w:r>
            <w:r/>
          </w:p>
        </w:tc>
        <w:tc>
          <w:tcPr>
            <w:shd w:val="clear" w:color="auto" w:fill="auto"/>
            <w:tcBorders>
              <w:top w:val="single" w:color="000000" w:sz="4" w:space="0"/>
              <w:left w:val="single" w:color="000000" w:sz="4" w:space="0"/>
              <w:bottom w:val="none" w:color="000000" w:sz="4" w:space="0"/>
              <w:right w:val="single" w:color="000000" w:sz="4" w:space="0"/>
            </w:tcBorders>
            <w:tcW w:w="1502" w:type="pct"/>
            <w:vAlign w:val="center"/>
            <w:vMerge w:val="restart"/>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外周血染色体高分辨核型分析</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bottom"/>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250700001</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bottom"/>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外周血细胞染色体检查</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vMerge w:val="restart"/>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500</w:t>
            </w:r>
            <w:r/>
          </w:p>
        </w:tc>
      </w:tr>
      <w:tr>
        <w:trPr>
          <w:trHeight w:val="270"/>
        </w:trPr>
        <w:tc>
          <w:tcPr>
            <w:shd w:val="clear" w:color="auto" w:fill="auto"/>
            <w:tcBorders>
              <w:top w:val="single" w:color="000000" w:sz="4" w:space="0"/>
              <w:left w:val="single" w:color="000000" w:sz="4" w:space="0"/>
              <w:bottom w:val="none" w:color="000000" w:sz="4" w:space="0"/>
              <w:right w:val="single" w:color="000000" w:sz="4" w:space="0"/>
            </w:tcBorders>
            <w:tcW w:w="265" w:type="pct"/>
            <w:vAlign w:val="center"/>
            <w:vMerge w:val="continue"/>
            <w:textDirection w:val="lrTb"/>
            <w:noWrap/>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1502" w:type="pct"/>
            <w:vAlign w:val="center"/>
            <w:vMerge w:val="continue"/>
            <w:textDirection w:val="lrTb"/>
            <w:noWrap/>
          </w:tcPr>
          <w:p>
            <w:pP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bottom"/>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250700014</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bottom"/>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培养细胞的染色体分析</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vMerge w:val="continue"/>
            <w:textDirection w:val="lrTb"/>
            <w:noWrap/>
          </w:tcPr>
          <w:p>
            <w:pPr>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270"/>
        </w:trPr>
        <w:tc>
          <w:tcPr>
            <w:shd w:val="clear" w:color="auto" w:fill="auto"/>
            <w:tcBorders>
              <w:top w:val="single" w:color="000000" w:sz="4" w:space="0"/>
              <w:left w:val="single" w:color="000000" w:sz="4" w:space="0"/>
              <w:bottom w:val="none" w:color="000000" w:sz="4" w:space="0"/>
              <w:right w:val="single" w:color="000000" w:sz="4" w:space="0"/>
            </w:tcBorders>
            <w:tcW w:w="265" w:type="pct"/>
            <w:vAlign w:val="center"/>
            <w:vMerge w:val="continue"/>
            <w:textDirection w:val="lrTb"/>
            <w:noWrap/>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1502" w:type="pct"/>
            <w:vAlign w:val="center"/>
            <w:vMerge w:val="continue"/>
            <w:textDirection w:val="lrTb"/>
            <w:noWrap/>
          </w:tcPr>
          <w:p>
            <w:pP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bottom"/>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250700013</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bottom"/>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染色体分析</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vMerge w:val="continue"/>
            <w:textDirection w:val="lrTb"/>
            <w:noWrap/>
          </w:tcPr>
          <w:p>
            <w:pPr>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270"/>
        </w:trPr>
        <w:tc>
          <w:tcPr>
            <w:shd w:val="clear" w:color="auto" w:fill="auto"/>
            <w:tcBorders>
              <w:top w:val="single" w:color="000000" w:sz="4" w:space="0"/>
              <w:left w:val="single" w:color="000000" w:sz="4" w:space="0"/>
              <w:bottom w:val="none" w:color="000000" w:sz="4" w:space="0"/>
              <w:right w:val="single" w:color="000000" w:sz="4" w:space="0"/>
            </w:tcBorders>
            <w:tcW w:w="265" w:type="pct"/>
            <w:vAlign w:val="center"/>
            <w:vMerge w:val="continue"/>
            <w:textDirection w:val="lrTb"/>
            <w:noWrap/>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1502" w:type="pct"/>
            <w:vAlign w:val="center"/>
            <w:vMerge w:val="continue"/>
            <w:textDirection w:val="lrTb"/>
            <w:noWrap/>
          </w:tcPr>
          <w:p>
            <w:pP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bottom"/>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250700003</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bottom"/>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血高分辨</w:t>
            </w:r>
            <w:r>
              <w:rPr>
                <w:rFonts w:hint="eastAsia" w:ascii="宋体" w:hAnsi="宋体" w:cs="宋体"/>
                <w:color w:val="000000"/>
                <w:sz w:val="18"/>
                <w:szCs w:val="18"/>
                <w:lang w:bidi="ar"/>
              </w:rPr>
              <w:t xml:space="preserve">染色体检查</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vMerge w:val="continue"/>
            <w:textDirection w:val="lrTb"/>
            <w:noWrap/>
          </w:tcPr>
          <w:p>
            <w:pPr>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vMerge w:val="restart"/>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90</w:t>
            </w:r>
            <w:r/>
          </w:p>
        </w:tc>
        <w:tc>
          <w:tcPr>
            <w:shd w:val="clear" w:color="auto" w:fill="auto"/>
            <w:tcBorders>
              <w:top w:val="single" w:color="000000" w:sz="4" w:space="0"/>
              <w:left w:val="single" w:color="000000" w:sz="4" w:space="0"/>
              <w:bottom w:val="none" w:color="000000" w:sz="4" w:space="0"/>
              <w:right w:val="single" w:color="000000" w:sz="4" w:space="0"/>
            </w:tcBorders>
            <w:tcW w:w="1502" w:type="pct"/>
            <w:vAlign w:val="center"/>
            <w:vMerge w:val="restart"/>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外周血染色体核型分析</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bottom"/>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250700014</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bottom"/>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培养细胞的染色体分析</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vMerge w:val="restart"/>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330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vMerge w:val="continue"/>
            <w:textDirection w:val="lrTb"/>
            <w:noWrap/>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1502" w:type="pct"/>
            <w:vAlign w:val="center"/>
            <w:vMerge w:val="continue"/>
            <w:textDirection w:val="lrTb"/>
            <w:noWrap/>
          </w:tcPr>
          <w:p>
            <w:pP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bottom"/>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250700013</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bottom"/>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染色体分析</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vMerge w:val="continue"/>
            <w:textDirection w:val="lrTb"/>
            <w:noWrap/>
          </w:tcPr>
          <w:p>
            <w:pPr>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vMerge w:val="continue"/>
            <w:textDirection w:val="lrTb"/>
            <w:noWrap/>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1502" w:type="pct"/>
            <w:vAlign w:val="center"/>
            <w:vMerge w:val="continue"/>
            <w:textDirection w:val="lrTb"/>
            <w:noWrap/>
          </w:tcPr>
          <w:p>
            <w:pP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bottom"/>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250700001</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bottom"/>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外周血细胞染色体检查</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vMerge w:val="continue"/>
            <w:textDirection w:val="lrTb"/>
            <w:noWrap/>
          </w:tcPr>
          <w:p>
            <w:pPr>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外周血细胞形态</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250101023</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外周血细胞形态学分析</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维生素A</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250309004-b</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维生素测定</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vMerge w:val="restart"/>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vMerge w:val="restart"/>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萎缩性胃炎抗体两项</w:t>
            </w:r>
            <w:r>
              <w:rPr>
                <w:rFonts w:hint="eastAsia" w:ascii="宋体" w:hAnsi="宋体" w:cs="宋体"/>
                <w:color w:val="000000"/>
                <w:sz w:val="18"/>
                <w:szCs w:val="18"/>
                <w:lang w:bidi="ar"/>
              </w:rPr>
              <w:t xml:space="preserve">(IF,PCA-IgG）</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250402034-a</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抗内因子抗体检测</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vMerge w:val="restart"/>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vMerge w:val="continue"/>
            <w:textDirection w:val="lrTb"/>
            <w:noWrap/>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vMerge w:val="continue"/>
            <w:textDirection w:val="lrTb"/>
            <w:noWrap/>
          </w:tcPr>
          <w:p>
            <w:pP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250402014</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抗组织细胞抗体测定</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vMerge w:val="continue"/>
            <w:textDirection w:val="lrTb"/>
            <w:noWrap/>
          </w:tcPr>
          <w:p>
            <w:pPr>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性激素结合球蛋白(SHBG)</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250310016-b</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性激素结合球蛋白(HSBG)</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血管紧张素转化酶(ACE)</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250308007</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血清血管紧张转化酶测定</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血管炎（ANCA）定性</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left"/>
              <w:widowControl/>
              <w:rPr>
                <w:rFonts w:hint="eastAsia" w:ascii="宋体" w:hAnsi="宋体" w:cs="宋体"/>
                <w:color w:val="333333"/>
                <w:sz w:val="18"/>
                <w:szCs w:val="18"/>
              </w:rPr>
            </w:pPr>
            <w:r>
              <w:rPr>
                <w:rFonts w:hint="eastAsia" w:ascii="宋体" w:hAnsi="宋体" w:cs="宋体"/>
                <w:color w:val="333333"/>
                <w:sz w:val="18"/>
                <w:szCs w:val="18"/>
                <w:lang w:bidi="ar"/>
              </w:rPr>
              <w:t xml:space="preserve">250402005*2</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left"/>
              <w:widowControl/>
              <w:rPr>
                <w:rFonts w:hint="eastAsia" w:ascii="宋体" w:hAnsi="宋体" w:cs="宋体"/>
                <w:color w:val="333333"/>
                <w:sz w:val="18"/>
                <w:szCs w:val="18"/>
              </w:rPr>
            </w:pPr>
            <w:r>
              <w:rPr>
                <w:rFonts w:hint="eastAsia" w:ascii="宋体" w:hAnsi="宋体" w:cs="宋体"/>
                <w:color w:val="333333"/>
                <w:sz w:val="18"/>
                <w:szCs w:val="18"/>
                <w:lang w:bidi="ar"/>
              </w:rPr>
              <w:t xml:space="preserve">抗中性粒细胞胞浆抗体测定（ANCA）</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血清蛋白电泳</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250301004</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血清蛋白电泳</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免疫固定电泳（血、尿）</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250301005*6</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免疫固定电泳</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val="false"/>
          </w:tcPr>
          <w:p>
            <w:pPr>
              <w:jc w:val="center"/>
              <w:widowControl/>
              <w:rPr>
                <w:rFonts w:hint="eastAsia" w:ascii="宋体" w:hAnsi="宋体" w:cs="宋体"/>
                <w:color w:val="333333"/>
                <w:sz w:val="18"/>
                <w:szCs w:val="18"/>
              </w:rPr>
            </w:pPr>
            <w:r>
              <w:rPr>
                <w:rFonts w:hint="eastAsia" w:ascii="宋体" w:hAnsi="宋体" w:cs="宋体"/>
                <w:color w:val="333333"/>
                <w:sz w:val="18"/>
                <w:szCs w:val="18"/>
                <w:lang w:bidi="ar"/>
              </w:rPr>
              <w:t xml:space="preserve">120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人附睾蛋白4(HE4)</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250404030</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人附睾蛋白4测定</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val="false"/>
          </w:tcPr>
          <w:p>
            <w:pPr>
              <w:jc w:val="center"/>
              <w:widowControl/>
              <w:rPr>
                <w:rFonts w:hint="eastAsia" w:ascii="宋体" w:hAnsi="宋体" w:cs="宋体"/>
                <w:color w:val="333333"/>
                <w:sz w:val="18"/>
                <w:szCs w:val="18"/>
              </w:rPr>
            </w:pPr>
            <w:r>
              <w:rPr>
                <w:rFonts w:hint="eastAsia" w:ascii="宋体" w:hAnsi="宋体" w:cs="宋体"/>
                <w:color w:val="333333"/>
                <w:sz w:val="18"/>
                <w:szCs w:val="18"/>
                <w:lang w:bidi="ar"/>
              </w:rPr>
              <w:t xml:space="preserve">125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血清轻链测定</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250401027*2</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轻链KAPPA、LAMBDA定量(K-LC，λ-LC)</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val="false"/>
          </w:tcPr>
          <w:p>
            <w:pPr>
              <w:jc w:val="center"/>
              <w:widowControl/>
              <w:rPr>
                <w:rFonts w:hint="eastAsia" w:ascii="宋体" w:hAnsi="宋体" w:cs="宋体"/>
                <w:color w:val="333333"/>
                <w:sz w:val="18"/>
                <w:szCs w:val="18"/>
              </w:rPr>
            </w:pPr>
            <w:r>
              <w:rPr>
                <w:rFonts w:hint="eastAsia" w:ascii="宋体" w:hAnsi="宋体" w:cs="宋体"/>
                <w:color w:val="333333"/>
                <w:sz w:val="18"/>
                <w:szCs w:val="18"/>
                <w:lang w:bidi="ar"/>
              </w:rPr>
              <w:t xml:space="preserve">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血清胃蛋白酶原测定</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250404028-b*2</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血清胃蛋白酶原I测定</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180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胰岛素样生长因子 1(IGF-1)</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250310065-a</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胰岛素样生长因子-1 测定</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90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胰岛素样生长因子结合蛋白-3(IGFBP-3)</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250310066-b</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胰岛素样生长因子结合蛋白 -3测定</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90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胰高血糖素</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250310040-a</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血清</w:t>
            </w:r>
            <w:r>
              <w:rPr>
                <w:rFonts w:hint="eastAsia" w:ascii="宋体" w:hAnsi="宋体" w:cs="宋体"/>
                <w:color w:val="000000"/>
                <w:sz w:val="18"/>
                <w:szCs w:val="18"/>
                <w:lang w:bidi="ar"/>
              </w:rPr>
              <w:t xml:space="preserve">胰</w:t>
            </w:r>
            <w:r>
              <w:rPr>
                <w:rFonts w:hint="eastAsia" w:ascii="宋体" w:hAnsi="宋体" w:cs="宋体"/>
                <w:color w:val="000000"/>
                <w:sz w:val="18"/>
                <w:szCs w:val="18"/>
                <w:lang w:bidi="ar"/>
              </w:rPr>
              <w:t xml:space="preserve">高血糖测定</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异常凝血酶原（PIVKA-II）</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tcPr>
          <w:p>
            <w:pPr>
              <w:jc w:val="left"/>
              <w:widowControl/>
              <w:rPr>
                <w:rFonts w:hint="eastAsia" w:ascii="宋体" w:hAnsi="宋体" w:cs="宋体"/>
                <w:color w:val="333333"/>
                <w:sz w:val="18"/>
                <w:szCs w:val="18"/>
              </w:rPr>
            </w:pPr>
            <w:r>
              <w:rPr>
                <w:rFonts w:hint="eastAsia" w:ascii="宋体" w:hAnsi="宋体" w:cs="宋体"/>
                <w:color w:val="333333"/>
                <w:sz w:val="18"/>
                <w:szCs w:val="18"/>
                <w:lang w:bidi="ar"/>
              </w:rPr>
              <w:t xml:space="preserve">250305032</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tcPr>
          <w:p>
            <w:pPr>
              <w:jc w:val="left"/>
              <w:widowControl/>
              <w:rPr>
                <w:rFonts w:hint="eastAsia" w:ascii="宋体" w:hAnsi="宋体" w:cs="宋体"/>
                <w:color w:val="333333"/>
                <w:sz w:val="18"/>
                <w:szCs w:val="18"/>
              </w:rPr>
            </w:pPr>
            <w:r>
              <w:rPr>
                <w:rFonts w:hint="eastAsia" w:ascii="宋体" w:hAnsi="宋体" w:cs="宋体"/>
                <w:color w:val="333333"/>
                <w:sz w:val="18"/>
                <w:szCs w:val="18"/>
                <w:lang w:bidi="ar"/>
              </w:rPr>
              <w:t xml:space="preserve">异常凝血酶原测定</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widowControl/>
              <w:rPr>
                <w:rFonts w:hint="eastAsia" w:ascii="宋体" w:hAnsi="宋体" w:cs="宋体"/>
                <w:color w:val="333333"/>
                <w:sz w:val="18"/>
                <w:szCs w:val="18"/>
              </w:rPr>
            </w:pPr>
            <w:r>
              <w:rPr>
                <w:rFonts w:hint="eastAsia" w:ascii="宋体" w:hAnsi="宋体" w:cs="宋体"/>
                <w:color w:val="333333"/>
                <w:sz w:val="18"/>
                <w:szCs w:val="18"/>
                <w:lang w:bidi="ar"/>
              </w:rPr>
              <w:t xml:space="preserve">150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抑制素B</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250310073</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抑制素B测定</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隐</w:t>
            </w:r>
            <w:r>
              <w:rPr>
                <w:rFonts w:hint="eastAsia" w:ascii="宋体" w:hAnsi="宋体" w:cs="宋体"/>
                <w:color w:val="000000"/>
                <w:sz w:val="18"/>
                <w:szCs w:val="18"/>
                <w:lang w:bidi="ar"/>
              </w:rPr>
              <w:t xml:space="preserve">球菌抗原</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250403060-a</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隐</w:t>
            </w:r>
            <w:r>
              <w:rPr>
                <w:rFonts w:hint="eastAsia" w:ascii="宋体" w:hAnsi="宋体" w:cs="宋体"/>
                <w:color w:val="000000"/>
                <w:sz w:val="18"/>
                <w:szCs w:val="18"/>
                <w:lang w:bidi="ar"/>
              </w:rPr>
              <w:t xml:space="preserve">球菌荚膜抗原检测</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脂肪酶（LIP）</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250308006</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血清脂肪酶测定</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脂联素</w:t>
            </w:r>
            <w:r>
              <w:rPr>
                <w:rFonts w:hint="eastAsia" w:ascii="宋体" w:hAnsi="宋体" w:cs="宋体"/>
                <w:color w:val="000000"/>
                <w:sz w:val="18"/>
                <w:szCs w:val="18"/>
                <w:lang w:bidi="ar"/>
              </w:rPr>
              <w:t xml:space="preserve">（ADP）</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250310074</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脂联素</w:t>
            </w:r>
            <w:r>
              <w:rPr>
                <w:rFonts w:hint="eastAsia" w:ascii="宋体" w:hAnsi="宋体" w:cs="宋体"/>
                <w:color w:val="000000"/>
                <w:sz w:val="18"/>
                <w:szCs w:val="18"/>
                <w:lang w:bidi="ar"/>
              </w:rPr>
              <w:t xml:space="preserve">测定</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中性粒细胞抗体</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left"/>
              <w:widowControl/>
              <w:rPr>
                <w:rFonts w:hint="eastAsia" w:ascii="宋体" w:hAnsi="宋体" w:cs="宋体"/>
                <w:color w:val="333333"/>
                <w:sz w:val="18"/>
                <w:szCs w:val="18"/>
              </w:rPr>
            </w:pPr>
            <w:r>
              <w:rPr>
                <w:rFonts w:hint="eastAsia" w:ascii="宋体" w:hAnsi="宋体" w:cs="宋体"/>
                <w:color w:val="333333"/>
                <w:sz w:val="18"/>
                <w:szCs w:val="18"/>
                <w:lang w:bidi="ar"/>
              </w:rPr>
              <w:t xml:space="preserve">250402005*4</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left"/>
              <w:widowControl/>
              <w:rPr>
                <w:rFonts w:hint="eastAsia" w:ascii="宋体" w:hAnsi="宋体" w:cs="宋体"/>
                <w:color w:val="333333"/>
                <w:sz w:val="18"/>
                <w:szCs w:val="18"/>
              </w:rPr>
            </w:pPr>
            <w:r>
              <w:rPr>
                <w:rFonts w:hint="eastAsia" w:ascii="宋体" w:hAnsi="宋体" w:cs="宋体"/>
                <w:color w:val="333333"/>
                <w:sz w:val="18"/>
                <w:szCs w:val="18"/>
                <w:lang w:bidi="ar"/>
              </w:rPr>
              <w:t xml:space="preserve">抗中性粒细胞胞浆抗体测定（ANCA）</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肿瘤坏死因子α(TNF-α)</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250404013-a</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肿瘤坏死因子测定(TNF)</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转铁蛋白(TRF)</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250301007</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血清转铁蛋白测定</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总</w:t>
            </w:r>
            <w:r>
              <w:rPr>
                <w:rFonts w:hint="eastAsia" w:ascii="宋体" w:hAnsi="宋体" w:cs="宋体"/>
                <w:color w:val="000000"/>
                <w:sz w:val="18"/>
                <w:szCs w:val="18"/>
                <w:lang w:bidi="ar"/>
              </w:rPr>
              <w:t xml:space="preserve">IgE</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250405001-a</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总</w:t>
            </w:r>
            <w:r>
              <w:rPr>
                <w:rFonts w:hint="eastAsia" w:ascii="宋体" w:hAnsi="宋体" w:cs="宋体"/>
                <w:color w:val="000000"/>
                <w:sz w:val="18"/>
                <w:szCs w:val="18"/>
                <w:lang w:bidi="ar"/>
              </w:rPr>
              <w:t xml:space="preserve">IgE</w:t>
            </w:r>
            <w:r>
              <w:rPr>
                <w:rFonts w:hint="eastAsia" w:ascii="宋体" w:hAnsi="宋体" w:cs="宋体"/>
                <w:color w:val="000000"/>
                <w:sz w:val="18"/>
                <w:szCs w:val="18"/>
                <w:lang w:bidi="ar"/>
              </w:rPr>
              <w:t xml:space="preserve">测定</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总胆汁酸(TBA)</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250305005</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血清总胆汁酸测定</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百日咳杆菌核酸检测</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250403065</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各类病原体DNA测定</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vMerge w:val="restart"/>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vMerge w:val="restart"/>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贫血六项</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250304008</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血清总铁结合力测定</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vMerge w:val="restart"/>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115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vMerge w:val="continue"/>
            <w:textDirection w:val="lrTb"/>
            <w:noWrap/>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vMerge w:val="continue"/>
            <w:textDirection w:val="lrTb"/>
            <w:noWrap/>
          </w:tcPr>
          <w:p>
            <w:pP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250301008-a</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血清铁蛋白测定</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vMerge w:val="continue"/>
            <w:textDirection w:val="lrTb"/>
            <w:noWrap/>
          </w:tcPr>
          <w:p>
            <w:pPr>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vMerge w:val="continue"/>
            <w:textDirection w:val="lrTb"/>
            <w:noWrap/>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vMerge w:val="continue"/>
            <w:textDirection w:val="lrTb"/>
            <w:noWrap/>
          </w:tcPr>
          <w:p>
            <w:pP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250309004</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血清维生素测定</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vMerge w:val="continue"/>
            <w:textDirection w:val="lrTb"/>
            <w:noWrap/>
          </w:tcPr>
          <w:p>
            <w:pPr>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vMerge w:val="continue"/>
            <w:textDirection w:val="lrTb"/>
            <w:noWrap/>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vMerge w:val="continue"/>
            <w:textDirection w:val="lrTb"/>
            <w:noWrap/>
          </w:tcPr>
          <w:p>
            <w:pP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250309003-a</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叶酸测定</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vMerge w:val="continue"/>
            <w:textDirection w:val="lrTb"/>
            <w:noWrap/>
          </w:tcPr>
          <w:p>
            <w:pPr>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vMerge w:val="continue"/>
            <w:textDirection w:val="lrTb"/>
            <w:noWrap/>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vMerge w:val="continue"/>
            <w:textDirection w:val="lrTb"/>
            <w:noWrap/>
          </w:tcPr>
          <w:p>
            <w:pP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250301007</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血清转铁蛋白测定</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vMerge w:val="continue"/>
            <w:textDirection w:val="lrTb"/>
            <w:noWrap/>
          </w:tcPr>
          <w:p>
            <w:pPr>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vMerge w:val="restart"/>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vMerge w:val="restart"/>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抗平滑肌抗体/抗线粒体抗体</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250402014</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抗组织细胞抗体测定</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vMerge w:val="restart"/>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vMerge w:val="continue"/>
            <w:textDirection w:val="lrTb"/>
            <w:noWrap/>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vMerge w:val="continue"/>
            <w:textDirection w:val="lrTb"/>
            <w:noWrap/>
          </w:tcPr>
          <w:p>
            <w:pP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250402007</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抗线粒体抗体测定(AMA)</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vMerge w:val="continue"/>
            <w:textDirection w:val="lrTb"/>
            <w:noWrap/>
          </w:tcPr>
          <w:p>
            <w:pPr>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vMerge w:val="restart"/>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vMerge w:val="restart"/>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骨代谢三项</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250308008-a</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血清骨钙素测定</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90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vMerge w:val="continue"/>
            <w:textDirection w:val="lrTb"/>
            <w:noWrap/>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vMerge w:val="continue"/>
            <w:textDirection w:val="lrTb"/>
            <w:noWrap/>
          </w:tcPr>
          <w:p>
            <w:pP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250311008</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I型胶原氨基末端肽(</w:t>
            </w:r>
            <w:r>
              <w:rPr>
                <w:rFonts w:hint="eastAsia" w:ascii="宋体" w:hAnsi="宋体" w:cs="宋体"/>
                <w:color w:val="000000"/>
                <w:sz w:val="18"/>
                <w:szCs w:val="18"/>
                <w:lang w:bidi="ar"/>
              </w:rPr>
              <w:t xml:space="preserve">NTx</w:t>
            </w:r>
            <w:r>
              <w:rPr>
                <w:rFonts w:hint="eastAsia" w:ascii="宋体" w:hAnsi="宋体" w:cs="宋体"/>
                <w:color w:val="000000"/>
                <w:sz w:val="18"/>
                <w:szCs w:val="18"/>
                <w:lang w:bidi="ar"/>
              </w:rPr>
              <w:t xml:space="preserve">)测定</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130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vMerge w:val="continue"/>
            <w:textDirection w:val="lrTb"/>
            <w:noWrap/>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vMerge w:val="continue"/>
            <w:textDirection w:val="lrTb"/>
            <w:noWrap/>
          </w:tcPr>
          <w:p>
            <w:pP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250311005-a</w:t>
            </w:r>
            <w:r/>
          </w:p>
        </w:tc>
        <w:tc>
          <w:tcPr>
            <w:shd w:val="clear" w:color="auto" w:fill="auto"/>
            <w:tcBorders>
              <w:top w:val="single" w:color="000000" w:sz="4" w:space="0"/>
              <w:left w:val="single" w:color="000000" w:sz="4" w:space="0"/>
              <w:bottom w:val="single" w:color="000000" w:sz="4" w:space="0"/>
              <w:right w:val="single" w:color="000000" w:sz="4" w:space="0"/>
            </w:tcBorders>
            <w:tcW w:w="1482" w:type="pct"/>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I型胶原羧基末端肽(</w:t>
            </w:r>
            <w:r>
              <w:rPr>
                <w:rFonts w:hint="eastAsia" w:ascii="宋体" w:hAnsi="宋体" w:cs="宋体"/>
                <w:color w:val="000000"/>
                <w:sz w:val="18"/>
                <w:szCs w:val="18"/>
                <w:lang w:bidi="ar"/>
              </w:rPr>
              <w:t xml:space="preserve">CTx</w:t>
            </w:r>
            <w:r>
              <w:rPr>
                <w:rFonts w:hint="eastAsia" w:ascii="宋体" w:hAnsi="宋体" w:cs="宋体"/>
                <w:color w:val="000000"/>
                <w:sz w:val="18"/>
                <w:szCs w:val="18"/>
                <w:lang w:bidi="ar"/>
              </w:rPr>
              <w:t xml:space="preserve">)测定</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85</w:t>
            </w:r>
            <w:r/>
          </w:p>
        </w:tc>
      </w:tr>
    </w:tbl>
    <w:p>
      <w:pPr>
        <w:spacing w:line="360" w:lineRule="auto"/>
        <w:tabs>
          <w:tab w:val="left" w:pos="0" w:leader="none"/>
        </w:tabs>
        <w:rPr>
          <w:rFonts w:hint="eastAsia" w:ascii="宋体" w:hAnsi="宋体" w:cs="宋体"/>
          <w:b/>
          <w:color w:val="000000"/>
          <w:sz w:val="24"/>
        </w:rPr>
      </w:pPr>
      <w:r>
        <w:rPr>
          <w:rFonts w:hint="eastAsia" w:ascii="宋体" w:hAnsi="宋体" w:cs="宋体"/>
          <w:b/>
          <w:color w:val="000000"/>
          <w:sz w:val="24"/>
        </w:rPr>
        <w:t xml:space="preserve">六、投标报价要求</w:t>
      </w:r>
      <w:r/>
    </w:p>
    <w:p>
      <w:pPr>
        <w:numPr>
          <w:ilvl w:val="0"/>
          <w:numId w:val="5"/>
        </w:numPr>
        <w:ind w:firstLine="480"/>
        <w:spacing w:line="360" w:lineRule="auto"/>
        <w:rPr>
          <w:rFonts w:hint="eastAsia" w:ascii="宋体" w:hAnsi="宋体" w:cs="宋体"/>
          <w:sz w:val="24"/>
        </w:rPr>
      </w:pPr>
      <w:r>
        <w:rPr>
          <w:rFonts w:hint="eastAsia" w:ascii="宋体" w:hAnsi="宋体" w:cs="宋体"/>
          <w:sz w:val="24"/>
        </w:rPr>
        <w:t xml:space="preserve">1.投标报价包含本项目有关的所有费用，包括维修费、税费、人工费、零配件费、交通费、维保费等与本合同标的相关的所有费用，除本合同另有约定外采购人无需再向中标人支付任何其他费用。</w:t>
      </w:r>
      <w:r/>
    </w:p>
    <w:p>
      <w:pPr>
        <w:ind w:firstLine="480"/>
        <w:spacing w:line="360" w:lineRule="auto"/>
        <w:tabs>
          <w:tab w:val="left" w:pos="0" w:leader="none"/>
        </w:tabs>
        <w:rPr>
          <w:rFonts w:hint="eastAsia" w:ascii="宋体" w:hAnsi="宋体" w:cs="宋体"/>
          <w:sz w:val="24"/>
        </w:rPr>
      </w:pPr>
      <w:r>
        <w:rPr>
          <w:rFonts w:hint="eastAsia" w:ascii="宋体" w:hAnsi="宋体" w:cs="宋体"/>
          <w:bCs/>
          <w:sz w:val="24"/>
        </w:rPr>
        <w:t xml:space="preserve">★</w:t>
      </w:r>
      <w:r>
        <w:rPr>
          <w:rFonts w:hint="eastAsia" w:ascii="宋体" w:hAnsi="宋体" w:cs="宋体"/>
          <w:sz w:val="24"/>
        </w:rPr>
        <w:t xml:space="preserve">2.</w:t>
      </w:r>
      <w:r>
        <w:rPr>
          <w:rFonts w:hint="eastAsia" w:ascii="宋体" w:hAnsi="宋体" w:cs="宋体"/>
          <w:bCs/>
          <w:sz w:val="24"/>
        </w:rPr>
        <w:t xml:space="preserve">报价要求：</w:t>
      </w:r>
      <w:r>
        <w:rPr>
          <w:rFonts w:hint="eastAsia" w:ascii="宋体" w:hAnsi="宋体" w:cs="宋体"/>
          <w:sz w:val="24"/>
        </w:rPr>
        <w:t xml:space="preserve">报价币种为人民币。</w:t>
      </w:r>
      <w:r>
        <w:rPr>
          <w:rFonts w:hint="eastAsia" w:ascii="宋体" w:hAnsi="宋体" w:cs="宋体"/>
          <w:bCs/>
          <w:sz w:val="24"/>
        </w:rPr>
        <w:t xml:space="preserve">以物价部门备案收费标准为基准，</w:t>
      </w:r>
      <w:r>
        <w:rPr>
          <w:rFonts w:hint="eastAsia" w:ascii="宋体" w:hAnsi="宋体" w:cs="宋体"/>
          <w:sz w:val="24"/>
        </w:rPr>
        <w:t xml:space="preserve">本项目采用优惠率报价方式，投标人须对第四章-项目需求-五、服务内容所有分项进行优惠率报价，</w:t>
      </w:r>
      <w:r>
        <w:rPr>
          <w:rFonts w:hint="eastAsia" w:ascii="宋体" w:hAnsi="宋体" w:cs="宋体"/>
          <w:sz w:val="24"/>
        </w:rPr>
        <w:t xml:space="preserve">且优惠</w:t>
      </w:r>
      <w:r>
        <w:rPr>
          <w:rFonts w:hint="eastAsia" w:ascii="宋体" w:hAnsi="宋体" w:cs="宋体"/>
          <w:sz w:val="24"/>
        </w:rPr>
        <w:t xml:space="preserve">率报价不能低于80%</w:t>
      </w:r>
      <w:r>
        <w:rPr>
          <w:rFonts w:hint="eastAsia" w:ascii="宋体" w:hAnsi="宋体" w:cs="宋体"/>
          <w:bCs/>
          <w:sz w:val="24"/>
        </w:rPr>
        <w:t xml:space="preserve">（例如投标人优惠率为85%，则结算单价=物价备案价×（1-85%））</w:t>
      </w:r>
      <w:r>
        <w:rPr>
          <w:rFonts w:hint="eastAsia" w:ascii="宋体" w:hAnsi="宋体" w:cs="宋体"/>
          <w:sz w:val="24"/>
        </w:rPr>
        <w:t xml:space="preserve">，否则投标无效。最终结算金额不超过预算的按实际金额支付。</w:t>
      </w:r>
      <w:r/>
    </w:p>
    <w:p>
      <w:pPr>
        <w:pStyle w:val="760"/>
        <w:rPr>
          <w:rFonts w:hint="eastAsia"/>
        </w:rPr>
      </w:pPr>
      <w:r>
        <w:rPr>
          <w:rFonts w:hint="eastAsia" w:cs="宋体"/>
          <w:bCs/>
          <w:sz w:val="24"/>
        </w:rPr>
        <w:t xml:space="preserve">本项目预算120万元，合同期内累计结算金额在120万元以内的，按中标单价据实结算，累计结算金额达120万元的，按120万元支付，采购人不再额外支付费用。</w:t>
      </w:r>
      <w:r/>
    </w:p>
    <w:p>
      <w:pPr>
        <w:jc w:val="left"/>
        <w:spacing w:line="360" w:lineRule="auto"/>
        <w:tabs>
          <w:tab w:val="left" w:pos="0" w:leader="none"/>
        </w:tabs>
        <w:rPr>
          <w:rFonts w:hint="eastAsia" w:ascii="宋体" w:hAnsi="宋体" w:cs="宋体"/>
          <w:b/>
          <w:color w:val="000000"/>
          <w:sz w:val="24"/>
        </w:rPr>
      </w:pPr>
      <w:r>
        <w:rPr>
          <w:rFonts w:hint="eastAsia" w:ascii="宋体" w:hAnsi="宋体" w:cs="宋体"/>
          <w:b/>
          <w:color w:val="000000"/>
          <w:sz w:val="24"/>
        </w:rPr>
        <w:t xml:space="preserve">七、付款方式与履约保证金</w:t>
      </w:r>
      <w:r/>
    </w:p>
    <w:p>
      <w:pPr>
        <w:ind w:firstLine="482"/>
        <w:spacing w:line="360" w:lineRule="auto"/>
        <w:rPr>
          <w:rFonts w:ascii="宋体"/>
          <w:color w:val="ff0000"/>
          <w:sz w:val="24"/>
        </w:rPr>
      </w:pPr>
      <w:r>
        <w:rPr>
          <w:rFonts w:hint="eastAsia" w:ascii="宋体" w:hAnsi="宋体" w:cs="宋体"/>
          <w:b/>
          <w:bCs/>
          <w:sz w:val="24"/>
        </w:rPr>
        <w:t xml:space="preserve">1、付款方式：</w:t>
      </w:r>
      <w:r>
        <w:rPr>
          <w:rFonts w:hint="eastAsia" w:ascii="宋体" w:hAnsi="宋体" w:cs="宋体"/>
          <w:bCs/>
          <w:sz w:val="24"/>
        </w:rPr>
        <w:t xml:space="preserve">按月开票结算，采购人半年内付款</w:t>
      </w:r>
      <w:r>
        <w:rPr>
          <w:rFonts w:hint="eastAsia" w:ascii="宋体" w:hAnsi="宋体" w:cs="宋体"/>
          <w:sz w:val="24"/>
        </w:rPr>
        <w:t xml:space="preserve">。</w:t>
      </w:r>
      <w:r/>
    </w:p>
    <w:p>
      <w:pPr>
        <w:ind w:firstLine="482"/>
        <w:spacing w:line="360" w:lineRule="auto"/>
        <w:rPr>
          <w:rFonts w:hint="eastAsia" w:ascii="宋体" w:hAnsi="宋体" w:cs="宋体"/>
          <w:b/>
          <w:bCs/>
          <w:sz w:val="24"/>
        </w:rPr>
      </w:pPr>
      <w:r>
        <w:rPr>
          <w:rFonts w:hint="eastAsia" w:ascii="宋体" w:hAnsi="宋体" w:cs="宋体"/>
          <w:b/>
          <w:bCs/>
          <w:sz w:val="24"/>
        </w:rPr>
        <w:t xml:space="preserve">2、履约保证金:</w:t>
      </w:r>
      <w:r/>
    </w:p>
    <w:p>
      <w:pPr>
        <w:ind w:firstLine="480"/>
        <w:spacing w:line="360" w:lineRule="auto"/>
        <w:rPr>
          <w:rFonts w:hint="eastAsia" w:ascii="宋体" w:hAnsi="宋体" w:cs="宋体"/>
          <w:sz w:val="24"/>
        </w:rPr>
      </w:pPr>
      <w:r>
        <w:rPr>
          <w:rFonts w:hint="eastAsia" w:ascii="宋体" w:hAnsi="宋体" w:cs="宋体"/>
          <w:sz w:val="24"/>
        </w:rPr>
        <w:t xml:space="preserve">本项目不收取履约保证金。</w:t>
      </w:r>
      <w:r/>
    </w:p>
    <w:p>
      <w:pPr>
        <w:ind w:left="150"/>
        <w:spacing w:line="360" w:lineRule="auto"/>
        <w:tabs>
          <w:tab w:val="left" w:pos="0" w:leader="none"/>
        </w:tabs>
        <w:rPr>
          <w:rFonts w:hint="eastAsia" w:ascii="宋体" w:hAnsi="宋体" w:cs="宋体"/>
          <w:b/>
          <w:color w:val="000000"/>
          <w:sz w:val="24"/>
        </w:rPr>
      </w:pPr>
      <w:r>
        <w:rPr>
          <w:rFonts w:hint="eastAsia" w:ascii="宋体" w:hAnsi="宋体" w:cs="宋体"/>
          <w:b/>
          <w:color w:val="000000"/>
          <w:sz w:val="24"/>
        </w:rPr>
        <w:t xml:space="preserve">八、其他要求</w:t>
      </w:r>
      <w:r/>
    </w:p>
    <w:p>
      <w:pPr>
        <w:ind w:firstLine="480"/>
        <w:spacing w:line="360" w:lineRule="auto"/>
        <w:rPr>
          <w:rFonts w:hint="eastAsia" w:ascii="宋体" w:hAnsi="宋体" w:cs="宋体"/>
          <w:sz w:val="24"/>
        </w:rPr>
      </w:pPr>
      <w:r>
        <w:rPr>
          <w:rFonts w:hint="eastAsia" w:ascii="宋体" w:hAnsi="宋体" w:cs="宋体"/>
          <w:sz w:val="24"/>
        </w:rPr>
        <w:t xml:space="preserve">本项目涉及商品包装和快递包装的，中标人提供产品及相关快递服务的要满足《商品包装政府采购需求标准(试行)》、《快递包装政府采购需求标准(试行)》的相关要求。</w:t>
      </w:r>
      <w:r/>
    </w:p>
    <w:p>
      <w:pPr>
        <w:ind w:firstLine="480"/>
        <w:spacing w:line="360" w:lineRule="auto"/>
        <w:rPr>
          <w:rFonts w:hint="eastAsia" w:ascii="宋体" w:hAnsi="宋体" w:cs="宋体"/>
          <w:sz w:val="24"/>
          <w:highlight w:val="red"/>
        </w:rPr>
      </w:pPr>
      <w:r>
        <w:rPr>
          <w:rFonts w:hint="eastAsia" w:ascii="宋体" w:hAnsi="宋体" w:cs="宋体"/>
          <w:sz w:val="24"/>
          <w:highlight w:val="red"/>
        </w:rPr>
      </w:r>
      <w:r/>
    </w:p>
    <w:p>
      <w:pPr>
        <w:pStyle w:val="703"/>
        <w:numPr>
          <w:ilvl w:val="0"/>
          <w:numId w:val="0"/>
        </w:numPr>
        <w:keepLines/>
        <w:spacing w:line="360" w:lineRule="auto"/>
        <w:rPr>
          <w:rFonts w:ascii="宋体" w:cs="宋体"/>
          <w:b/>
          <w:sz w:val="24"/>
        </w:rPr>
      </w:pPr>
      <w:r>
        <w:rPr>
          <w:rFonts w:ascii="宋体" w:cs="宋体"/>
          <w:sz w:val="24"/>
        </w:rPr>
        <w:br w:type="page" w:clear="all"/>
      </w:r>
      <w:bookmarkStart w:id="6" w:name="_Toc172886507"/>
      <w:r>
        <w:rPr>
          <w:rFonts w:hint="eastAsia" w:ascii="Times New Roman" w:hAnsi="宋体" w:eastAsia="黑体"/>
          <w:color w:val="000000"/>
          <w:sz w:val="36"/>
          <w:szCs w:val="20"/>
        </w:rPr>
        <w:t xml:space="preserve">第五部分</w:t>
      </w:r>
      <w:r>
        <w:rPr>
          <w:rFonts w:hint="eastAsia" w:ascii="Times New Roman" w:hAnsi="宋体" w:eastAsia="黑体"/>
          <w:color w:val="000000"/>
          <w:sz w:val="36"/>
          <w:szCs w:val="20"/>
        </w:rPr>
        <w:t xml:space="preserve">  </w:t>
      </w:r>
      <w:r>
        <w:rPr>
          <w:rFonts w:hint="eastAsia" w:ascii="Times New Roman" w:hAnsi="宋体" w:eastAsia="黑体"/>
          <w:color w:val="000000"/>
          <w:sz w:val="36"/>
          <w:szCs w:val="20"/>
        </w:rPr>
        <w:t xml:space="preserve">合同</w:t>
      </w:r>
      <w:bookmarkEnd w:id="6"/>
      <w:r/>
      <w:r/>
    </w:p>
    <w:p>
      <w:pPr>
        <w:jc w:val="center"/>
        <w:spacing w:line="360" w:lineRule="auto"/>
        <w:rPr>
          <w:rFonts w:hint="eastAsia" w:ascii="宋体" w:hAnsi="宋体"/>
          <w:b/>
          <w:bCs/>
          <w:color w:val="000000"/>
          <w:sz w:val="52"/>
        </w:rPr>
      </w:pPr>
      <w:r>
        <w:rPr>
          <w:rFonts w:hint="eastAsia" w:ascii="宋体" w:hAnsi="宋体"/>
          <w:b/>
          <w:bCs/>
          <w:color w:val="000000"/>
          <w:sz w:val="52"/>
        </w:rPr>
      </w:r>
      <w:r/>
    </w:p>
    <w:p>
      <w:pPr>
        <w:ind w:firstLine="2078"/>
        <w:spacing w:line="360" w:lineRule="auto"/>
        <w:rPr>
          <w:rFonts w:hint="eastAsia" w:ascii="宋体" w:hAnsi="宋体"/>
          <w:b/>
          <w:bCs/>
          <w:color w:val="000000"/>
          <w:sz w:val="52"/>
        </w:rPr>
      </w:pPr>
      <w:r>
        <w:rPr>
          <w:rFonts w:hint="eastAsia" w:ascii="宋体" w:hAnsi="宋体"/>
          <w:b/>
          <w:bCs/>
          <w:color w:val="000000"/>
          <w:sz w:val="52"/>
        </w:rPr>
        <w:t xml:space="preserve">连 云 港 市 政 府 采 购</w:t>
      </w:r>
      <w:r/>
    </w:p>
    <w:p>
      <w:pPr>
        <w:ind w:firstLine="420"/>
        <w:spacing w:line="360" w:lineRule="auto"/>
        <w:rPr>
          <w:rFonts w:hint="eastAsia" w:ascii="宋体" w:hAnsi="宋体"/>
          <w:color w:val="000000"/>
        </w:rPr>
      </w:pPr>
      <w:r>
        <w:rPr>
          <w:rFonts w:hint="eastAsia" w:ascii="宋体" w:hAnsi="宋体"/>
          <w:color w:val="000000"/>
        </w:rPr>
      </w:r>
      <w:r/>
    </w:p>
    <w:p>
      <w:pPr>
        <w:ind w:firstLine="420"/>
        <w:spacing w:line="360" w:lineRule="auto"/>
        <w:rPr>
          <w:rFonts w:hint="eastAsia" w:ascii="宋体" w:hAnsi="宋体"/>
          <w:color w:val="000000"/>
        </w:rPr>
      </w:pPr>
      <w:r>
        <w:rPr>
          <w:rFonts w:hint="eastAsia" w:ascii="宋体" w:hAnsi="宋体"/>
          <w:color w:val="000000"/>
        </w:rPr>
      </w:r>
      <w:r/>
    </w:p>
    <w:p>
      <w:pPr>
        <w:ind w:firstLine="420"/>
        <w:spacing w:line="360" w:lineRule="auto"/>
        <w:rPr>
          <w:rFonts w:hint="eastAsia" w:ascii="宋体" w:hAnsi="宋体"/>
          <w:color w:val="000000"/>
        </w:rPr>
      </w:pPr>
      <w:r/>
      <w:bookmarkStart w:id="7" w:name="_Toc91183847"/>
      <w:r/>
      <w:bookmarkStart w:id="8" w:name="_Toc91256335"/>
      <w:r/>
      <w:r/>
    </w:p>
    <w:p>
      <w:pPr>
        <w:ind w:firstLine="420"/>
        <w:spacing w:line="360" w:lineRule="auto"/>
        <w:rPr>
          <w:rFonts w:hint="eastAsia" w:ascii="宋体" w:hAnsi="宋体"/>
          <w:color w:val="000000"/>
        </w:rPr>
      </w:pPr>
      <w:r>
        <w:rPr>
          <w:rFonts w:hint="eastAsia" w:ascii="宋体" w:hAnsi="宋体"/>
          <w:color w:val="000000"/>
        </w:rPr>
      </w:r>
      <w:r/>
    </w:p>
    <w:p>
      <w:pPr>
        <w:jc w:val="center"/>
        <w:spacing w:line="360" w:lineRule="auto"/>
        <w:rPr>
          <w:rFonts w:hint="eastAsia" w:ascii="宋体" w:hAnsi="宋体"/>
          <w:b/>
          <w:bCs/>
          <w:color w:val="000000"/>
          <w:sz w:val="44"/>
        </w:rPr>
      </w:pPr>
      <w:r>
        <w:rPr>
          <w:rFonts w:hint="eastAsia" w:ascii="宋体" w:hAnsi="宋体"/>
          <w:b/>
          <w:bCs/>
          <w:color w:val="000000"/>
          <w:sz w:val="44"/>
        </w:rPr>
        <w:t xml:space="preserve">合同</w:t>
      </w:r>
      <w:r/>
    </w:p>
    <w:p>
      <w:pPr>
        <w:ind w:firstLine="420"/>
        <w:spacing w:line="360" w:lineRule="auto"/>
        <w:rPr>
          <w:rFonts w:hint="eastAsia" w:ascii="宋体" w:hAnsi="宋体"/>
          <w:color w:val="000000"/>
        </w:rPr>
      </w:pPr>
      <w:r>
        <w:rPr>
          <w:rFonts w:hint="eastAsia" w:ascii="宋体" w:hAnsi="宋体"/>
          <w:color w:val="000000"/>
        </w:rPr>
      </w:r>
      <w:r/>
    </w:p>
    <w:p>
      <w:pPr>
        <w:ind w:firstLine="3070"/>
        <w:spacing w:line="360" w:lineRule="auto"/>
        <w:rPr>
          <w:rFonts w:hint="eastAsia" w:ascii="宋体" w:hAnsi="宋体"/>
          <w:b/>
          <w:bCs/>
          <w:color w:val="000000"/>
          <w:sz w:val="44"/>
          <w:szCs w:val="44"/>
        </w:rPr>
      </w:pPr>
      <w:r>
        <w:rPr>
          <w:rFonts w:hint="eastAsia" w:ascii="宋体" w:hAnsi="宋体"/>
          <w:b/>
          <w:bCs/>
          <w:color w:val="000000"/>
          <w:sz w:val="44"/>
          <w:szCs w:val="44"/>
        </w:rPr>
      </w:r>
      <w:r/>
    </w:p>
    <w:p>
      <w:pPr>
        <w:ind w:firstLine="880"/>
        <w:spacing w:line="360" w:lineRule="auto"/>
        <w:rPr>
          <w:rFonts w:hint="eastAsia" w:ascii="宋体" w:hAnsi="宋体"/>
          <w:color w:val="000000"/>
          <w:sz w:val="44"/>
          <w:szCs w:val="44"/>
        </w:rPr>
      </w:pPr>
      <w:r>
        <w:rPr>
          <w:rFonts w:hint="eastAsia" w:ascii="宋体" w:hAnsi="宋体"/>
          <w:color w:val="000000"/>
          <w:sz w:val="44"/>
          <w:szCs w:val="44"/>
        </w:rPr>
      </w:r>
      <w:r/>
    </w:p>
    <w:p>
      <w:pPr>
        <w:ind w:firstLine="1966"/>
        <w:spacing w:line="360" w:lineRule="auto"/>
        <w:rPr>
          <w:rFonts w:hint="eastAsia" w:ascii="宋体" w:hAnsi="宋体"/>
          <w:b/>
          <w:bCs/>
          <w:color w:val="000000"/>
          <w:sz w:val="44"/>
          <w:szCs w:val="44"/>
        </w:rPr>
      </w:pPr>
      <w:r>
        <w:rPr>
          <w:rFonts w:hint="eastAsia" w:ascii="宋体" w:hAnsi="宋体"/>
          <w:b/>
          <w:bCs/>
          <w:color w:val="000000"/>
          <w:sz w:val="44"/>
          <w:szCs w:val="44"/>
        </w:rPr>
        <w:t xml:space="preserve">合同编号：</w:t>
      </w:r>
      <w:r/>
    </w:p>
    <w:p>
      <w:pPr>
        <w:ind w:firstLine="880"/>
        <w:spacing w:line="360" w:lineRule="auto"/>
        <w:rPr>
          <w:rFonts w:hint="eastAsia" w:ascii="宋体" w:hAnsi="宋体"/>
          <w:color w:val="000000"/>
          <w:sz w:val="44"/>
        </w:rPr>
      </w:pPr>
      <w:r>
        <w:rPr>
          <w:rFonts w:hint="eastAsia" w:ascii="宋体" w:hAnsi="宋体"/>
          <w:color w:val="000000"/>
          <w:sz w:val="44"/>
        </w:rPr>
      </w:r>
      <w:r/>
    </w:p>
    <w:p>
      <w:pPr>
        <w:ind w:firstLine="880"/>
        <w:spacing w:line="360" w:lineRule="auto"/>
        <w:rPr>
          <w:rFonts w:hint="eastAsia" w:ascii="宋体" w:hAnsi="宋体"/>
          <w:color w:val="000000"/>
          <w:sz w:val="44"/>
        </w:rPr>
      </w:pPr>
      <w:r>
        <w:rPr>
          <w:rFonts w:hint="eastAsia" w:ascii="宋体" w:hAnsi="宋体"/>
          <w:color w:val="000000"/>
          <w:sz w:val="44"/>
        </w:rPr>
      </w:r>
      <w:r/>
    </w:p>
    <w:p>
      <w:pPr>
        <w:ind w:firstLine="880"/>
        <w:spacing w:line="360" w:lineRule="auto"/>
        <w:rPr>
          <w:rFonts w:hint="eastAsia" w:ascii="宋体" w:hAnsi="宋体"/>
          <w:color w:val="000000"/>
          <w:sz w:val="44"/>
        </w:rPr>
      </w:pPr>
      <w:r>
        <w:rPr>
          <w:rFonts w:hint="eastAsia" w:ascii="宋体" w:hAnsi="宋体"/>
          <w:color w:val="000000"/>
          <w:sz w:val="44"/>
        </w:rPr>
      </w:r>
      <w:r/>
    </w:p>
    <w:p>
      <w:pPr>
        <w:ind w:firstLine="1758"/>
        <w:spacing w:line="360" w:lineRule="auto"/>
        <w:rPr>
          <w:rFonts w:hint="eastAsia" w:ascii="宋体" w:hAnsi="宋体"/>
          <w:b/>
          <w:bCs/>
          <w:color w:val="000000"/>
          <w:sz w:val="44"/>
        </w:rPr>
      </w:pPr>
      <w:r>
        <w:rPr>
          <w:rFonts w:hint="eastAsia" w:ascii="宋体" w:hAnsi="宋体"/>
          <w:b/>
          <w:bCs/>
          <w:color w:val="000000"/>
          <w:sz w:val="44"/>
        </w:rPr>
        <w:t xml:space="preserve">采购人：</w:t>
      </w:r>
      <w:r/>
    </w:p>
    <w:p>
      <w:pPr>
        <w:ind w:firstLine="1758"/>
        <w:spacing w:line="360" w:lineRule="auto"/>
        <w:rPr>
          <w:rFonts w:hint="eastAsia" w:ascii="宋体" w:hAnsi="宋体"/>
          <w:b/>
          <w:bCs/>
          <w:color w:val="000000"/>
          <w:sz w:val="44"/>
        </w:rPr>
      </w:pPr>
      <w:r>
        <w:rPr>
          <w:rFonts w:hint="eastAsia" w:ascii="宋体" w:hAnsi="宋体"/>
          <w:b/>
          <w:bCs/>
          <w:color w:val="000000"/>
          <w:sz w:val="44"/>
        </w:rPr>
        <w:t xml:space="preserve">中标人：</w:t>
      </w:r>
      <w:r/>
    </w:p>
    <w:p>
      <w:pPr>
        <w:ind w:firstLine="420"/>
        <w:spacing w:line="360" w:lineRule="auto"/>
        <w:rPr>
          <w:rFonts w:hint="eastAsia" w:ascii="宋体" w:hAnsi="宋体"/>
          <w:color w:val="000000"/>
        </w:rPr>
      </w:pPr>
      <w:r>
        <w:rPr>
          <w:rFonts w:hint="eastAsia" w:ascii="宋体" w:hAnsi="宋体"/>
          <w:color w:val="000000"/>
        </w:rPr>
      </w:r>
      <w:r/>
    </w:p>
    <w:p>
      <w:pPr>
        <w:jc w:val="center"/>
        <w:spacing w:line="560" w:lineRule="exact"/>
        <w:rPr>
          <w:rFonts w:hint="eastAsia" w:ascii="黑体" w:hAnsi="黑体" w:eastAsia="黑体"/>
          <w:bCs/>
        </w:rPr>
      </w:pPr>
      <w:r>
        <w:rPr>
          <w:rFonts w:ascii="宋体" w:hAnsi="宋体"/>
          <w:color w:val="000000"/>
        </w:rPr>
        <w:br w:type="page" w:clear="all"/>
      </w:r>
      <w:r>
        <w:rPr>
          <w:rFonts w:hint="eastAsia"/>
          <w:b/>
          <w:sz w:val="32"/>
          <w:szCs w:val="32"/>
        </w:rPr>
        <w:t xml:space="preserve">连云港市政府采购合同</w:t>
      </w:r>
      <w:r/>
    </w:p>
    <w:p>
      <w:pPr>
        <w:ind w:firstLine="513"/>
        <w:spacing w:line="360" w:lineRule="auto"/>
        <w:rPr>
          <w:rFonts w:hint="eastAsia" w:ascii="宋体" w:hAnsi="宋体" w:cs="宋体"/>
          <w:spacing w:val="-2"/>
          <w:sz w:val="24"/>
        </w:rPr>
      </w:pPr>
      <w:r>
        <w:rPr>
          <w:rFonts w:hint="eastAsia" w:ascii="宋体" w:hAnsi="宋体" w:cs="宋体"/>
          <w:spacing w:val="-3"/>
          <w:sz w:val="24"/>
        </w:rPr>
        <w:t xml:space="preserve">甲方</w:t>
      </w:r>
      <w:r>
        <w:rPr>
          <w:rFonts w:hint="eastAsia" w:ascii="宋体" w:hAnsi="宋体" w:cs="宋体"/>
          <w:spacing w:val="-2"/>
          <w:sz w:val="24"/>
        </w:rPr>
        <w:t xml:space="preserve">：</w:t>
      </w:r>
      <w:r/>
    </w:p>
    <w:p>
      <w:pPr>
        <w:ind w:firstLine="517"/>
        <w:spacing w:line="360" w:lineRule="auto"/>
        <w:rPr>
          <w:rFonts w:hint="eastAsia" w:ascii="宋体" w:hAnsi="宋体" w:cs="宋体"/>
          <w:spacing w:val="-2"/>
          <w:sz w:val="24"/>
        </w:rPr>
      </w:pPr>
      <w:r>
        <w:rPr>
          <w:rFonts w:hint="eastAsia" w:ascii="宋体" w:hAnsi="宋体" w:cs="宋体"/>
          <w:spacing w:val="-2"/>
          <w:sz w:val="24"/>
        </w:rPr>
        <w:t xml:space="preserve">统一社会信用代码：</w:t>
      </w:r>
      <w:r/>
    </w:p>
    <w:p>
      <w:pPr>
        <w:ind w:firstLine="517"/>
        <w:spacing w:line="360" w:lineRule="auto"/>
        <w:rPr>
          <w:rFonts w:hint="eastAsia" w:ascii="宋体" w:hAnsi="宋体" w:cs="宋体"/>
          <w:spacing w:val="-2"/>
          <w:sz w:val="24"/>
        </w:rPr>
      </w:pPr>
      <w:r>
        <w:rPr>
          <w:rFonts w:hint="eastAsia" w:ascii="宋体" w:hAnsi="宋体" w:cs="宋体"/>
          <w:spacing w:val="-2"/>
          <w:sz w:val="24"/>
        </w:rPr>
        <w:t xml:space="preserve">通讯地址：</w:t>
      </w:r>
      <w:r/>
    </w:p>
    <w:p>
      <w:pPr>
        <w:ind w:firstLine="604"/>
        <w:spacing w:line="360" w:lineRule="auto"/>
        <w:rPr>
          <w:rFonts w:hint="eastAsia" w:ascii="宋体" w:hAnsi="宋体" w:cs="宋体"/>
          <w:spacing w:val="-1"/>
          <w:sz w:val="24"/>
        </w:rPr>
      </w:pPr>
      <w:r>
        <w:rPr>
          <w:rFonts w:hint="eastAsia" w:ascii="宋体" w:hAnsi="宋体" w:cs="宋体"/>
          <w:spacing w:val="-2"/>
          <w:sz w:val="24"/>
        </w:rPr>
        <w:t xml:space="preserve">乙方</w:t>
      </w:r>
      <w:r>
        <w:rPr>
          <w:rFonts w:hint="eastAsia" w:ascii="宋体" w:hAnsi="宋体" w:cs="宋体"/>
          <w:spacing w:val="-1"/>
          <w:sz w:val="24"/>
        </w:rPr>
        <w:t xml:space="preserve">：</w:t>
      </w:r>
      <w:r/>
    </w:p>
    <w:p>
      <w:pPr>
        <w:ind w:firstLine="604"/>
        <w:spacing w:line="360" w:lineRule="auto"/>
        <w:rPr>
          <w:rFonts w:hint="eastAsia" w:ascii="宋体" w:hAnsi="宋体" w:cs="宋体"/>
          <w:spacing w:val="-2"/>
          <w:sz w:val="24"/>
          <w:u w:val="single"/>
        </w:rPr>
      </w:pPr>
      <w:r>
        <w:rPr>
          <w:rFonts w:hint="eastAsia" w:ascii="宋体" w:hAnsi="宋体" w:cs="宋体"/>
          <w:spacing w:val="-2"/>
          <w:sz w:val="24"/>
        </w:rPr>
        <w:t xml:space="preserve">统一社会信用代码：</w:t>
      </w:r>
      <w:r/>
    </w:p>
    <w:p>
      <w:pPr>
        <w:ind w:left="1861" w:hanging="1302"/>
        <w:jc w:val="left"/>
        <w:spacing w:line="360" w:lineRule="auto"/>
        <w:rPr>
          <w:rFonts w:hint="eastAsia" w:ascii="宋体" w:hAnsi="宋体" w:cs="宋体"/>
          <w:sz w:val="24"/>
        </w:rPr>
      </w:pPr>
      <w:r>
        <w:rPr>
          <w:rFonts w:hint="eastAsia" w:ascii="宋体" w:hAnsi="宋体" w:cs="宋体"/>
          <w:spacing w:val="-1"/>
          <w:sz w:val="24"/>
        </w:rPr>
        <w:t xml:space="preserve">通讯地址：</w:t>
      </w:r>
      <w:r/>
    </w:p>
    <w:p>
      <w:pPr>
        <w:ind w:firstLine="560"/>
        <w:jc w:val="left"/>
        <w:spacing w:line="360" w:lineRule="exact"/>
        <w:rPr>
          <w:rFonts w:hint="eastAsia" w:ascii="宋体" w:hAnsi="宋体" w:cs="宋体"/>
          <w:sz w:val="24"/>
        </w:rPr>
      </w:pPr>
      <w:r>
        <w:rPr>
          <w:rFonts w:hint="eastAsia" w:ascii="宋体" w:hAnsi="宋体" w:cs="宋体"/>
          <w:sz w:val="24"/>
        </w:rPr>
        <w:t xml:space="preserve">鉴于乙方具备提供检测技术服务的资格、技术条件和能力，甲、乙双方经</w:t>
      </w:r>
      <w:r>
        <w:rPr>
          <w:rFonts w:hint="eastAsia" w:ascii="宋体" w:hAnsi="宋体" w:cs="宋体"/>
          <w:sz w:val="24"/>
        </w:rPr>
        <w:t xml:space="preserve">充分友好</w:t>
      </w:r>
      <w:r>
        <w:rPr>
          <w:rFonts w:hint="eastAsia" w:ascii="宋体" w:hAnsi="宋体" w:cs="宋体"/>
          <w:sz w:val="24"/>
        </w:rPr>
        <w:t xml:space="preserve">协商，在平等自愿、诚实守信原则的基础上，现就乙方为甲方提供检测服务等相关事宜达成一致，以资共同遵守。</w:t>
      </w:r>
      <w:r/>
    </w:p>
    <w:p>
      <w:pPr>
        <w:numPr>
          <w:ilvl w:val="0"/>
          <w:numId w:val="6"/>
        </w:numPr>
        <w:ind w:firstLine="560"/>
        <w:spacing w:line="360" w:lineRule="exact"/>
        <w:rPr>
          <w:rFonts w:hint="eastAsia" w:ascii="宋体" w:hAnsi="宋体" w:cs="宋体"/>
          <w:sz w:val="24"/>
        </w:rPr>
      </w:pPr>
      <w:r>
        <w:rPr>
          <w:rFonts w:hint="eastAsia" w:ascii="宋体" w:hAnsi="宋体" w:cs="宋体"/>
          <w:sz w:val="24"/>
        </w:rPr>
        <w:t xml:space="preserve">委托内容</w:t>
      </w:r>
      <w:r/>
    </w:p>
    <w:p>
      <w:pPr>
        <w:numPr>
          <w:ilvl w:val="0"/>
          <w:numId w:val="7"/>
        </w:numPr>
        <w:ind w:firstLine="480"/>
        <w:jc w:val="left"/>
        <w:spacing w:line="360" w:lineRule="auto"/>
        <w:rPr>
          <w:rFonts w:hint="eastAsia" w:ascii="宋体" w:hAnsi="宋体" w:cs="宋体"/>
          <w:sz w:val="24"/>
        </w:rPr>
      </w:pPr>
      <w:r>
        <w:rPr>
          <w:rFonts w:hint="eastAsia" w:ascii="宋体" w:hAnsi="宋体" w:cs="宋体"/>
          <w:sz w:val="24"/>
        </w:rPr>
        <w:t xml:space="preserve">乙双方经友好协商，检验项目结算扣率为：，乙方向甲方提供以下检测服务：</w:t>
      </w:r>
      <w:r/>
    </w:p>
    <w:tbl>
      <w:tblPr>
        <w:tblW w:w="8275" w:type="dxa"/>
        <w:jc w:val="center"/>
        <w:tblLook w:val="04A0" w:firstRow="1" w:lastRow="0" w:firstColumn="1" w:lastColumn="0" w:noHBand="0" w:noVBand="1"/>
      </w:tblPr>
      <w:tblGrid>
        <w:gridCol w:w="855"/>
        <w:gridCol w:w="2448"/>
        <w:gridCol w:w="1402"/>
        <w:gridCol w:w="1810"/>
        <w:gridCol w:w="1760"/>
      </w:tblGrid>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标准价格</w:t>
            </w:r>
            <w:r/>
          </w:p>
        </w:tc>
        <w:tc>
          <w:tcPr>
            <w:shd w:val="clear" w:color="auto" w:fill="auto"/>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结算价格</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检测周期</w:t>
            </w:r>
            <w:r/>
          </w:p>
        </w:tc>
      </w:tr>
      <w:tr>
        <w:trPr>
          <w:jc w:val="center"/>
          <w:trHeight w:val="432"/>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widowControl/>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widowControl/>
              <w:rPr>
                <w:rFonts w:hint="eastAsia" w:ascii="宋体" w:hAnsi="宋体" w:cs="宋体"/>
                <w:color w:val="000000"/>
                <w:sz w:val="24"/>
              </w:rPr>
            </w:pPr>
            <w:r>
              <w:rPr>
                <w:rFonts w:hint="eastAsia" w:ascii="宋体" w:hAnsi="宋体" w:cs="宋体"/>
                <w:color w:val="000000"/>
                <w:sz w:val="24"/>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r>
    </w:tbl>
    <w:p>
      <w:pPr>
        <w:ind w:firstLine="560"/>
        <w:spacing w:line="360" w:lineRule="exact"/>
        <w:rPr>
          <w:rFonts w:hint="eastAsia" w:ascii="宋体" w:hAnsi="宋体" w:cs="宋体"/>
          <w:sz w:val="24"/>
        </w:rPr>
      </w:pPr>
      <w:r>
        <w:rPr>
          <w:rFonts w:hint="eastAsia" w:ascii="宋体" w:hAnsi="宋体" w:cs="宋体"/>
          <w:sz w:val="24"/>
        </w:rPr>
        <w:t xml:space="preserve">说明：</w:t>
      </w:r>
      <w:r/>
    </w:p>
    <w:p>
      <w:pPr>
        <w:ind w:firstLine="560"/>
        <w:spacing w:line="360" w:lineRule="exact"/>
        <w:rPr>
          <w:rFonts w:hint="eastAsia" w:ascii="宋体" w:hAnsi="宋体" w:cs="宋体"/>
          <w:sz w:val="24"/>
        </w:rPr>
      </w:pPr>
      <w:r>
        <w:rPr>
          <w:rFonts w:hint="eastAsia" w:ascii="宋体" w:hAnsi="宋体" w:cs="宋体"/>
          <w:sz w:val="24"/>
        </w:rPr>
        <w:t xml:space="preserve">1、检测报告周期是自乙方接收到合格样本至出具检测报告的时间。</w:t>
      </w:r>
      <w:r/>
    </w:p>
    <w:p>
      <w:pPr>
        <w:ind w:firstLine="560"/>
        <w:spacing w:line="360" w:lineRule="exact"/>
        <w:rPr>
          <w:rFonts w:hint="eastAsia" w:ascii="宋体" w:hAnsi="宋体" w:cs="宋体"/>
          <w:sz w:val="24"/>
        </w:rPr>
      </w:pPr>
      <w:r>
        <w:rPr>
          <w:rFonts w:hint="eastAsia" w:ascii="宋体" w:hAnsi="宋体" w:cs="宋体"/>
          <w:sz w:val="24"/>
        </w:rPr>
        <w:t xml:space="preserve">2、收费标准按照《江苏省医疗服务价格项目目录》执行，在合同期内如遇到政策性收费价格下调，结算价格等比例下调。如遇到政策性收费价格上调，结算价格不变。不在目录内的项目，按本协议约定的结算扣率执行。</w:t>
      </w:r>
      <w:r/>
    </w:p>
    <w:p>
      <w:pPr>
        <w:ind w:firstLine="560"/>
        <w:spacing w:line="360" w:lineRule="exact"/>
        <w:rPr>
          <w:rFonts w:hint="eastAsia" w:ascii="宋体" w:hAnsi="宋体" w:cs="宋体"/>
          <w:sz w:val="24"/>
        </w:rPr>
      </w:pPr>
      <w:r>
        <w:rPr>
          <w:rFonts w:hint="eastAsia" w:ascii="宋体" w:hAnsi="宋体" w:cs="宋体"/>
          <w:sz w:val="24"/>
        </w:rPr>
        <w:t xml:space="preserve">3、因甲方实验室机器故障等原因导致自检项目不能及时完成，需要外送乙方进行检测的标本，按本协议约定的结算扣率进行结算。</w:t>
      </w:r>
      <w:r/>
    </w:p>
    <w:p>
      <w:pPr>
        <w:ind w:firstLine="560"/>
        <w:spacing w:line="360" w:lineRule="exact"/>
        <w:rPr>
          <w:rFonts w:hint="eastAsia" w:ascii="宋体" w:hAnsi="宋体" w:cs="宋体"/>
          <w:sz w:val="24"/>
        </w:rPr>
      </w:pPr>
      <w:r>
        <w:rPr>
          <w:rFonts w:hint="eastAsia" w:ascii="宋体" w:hAnsi="宋体" w:cs="宋体"/>
          <w:sz w:val="24"/>
        </w:rPr>
        <w:t xml:space="preserve">4、如果任何一方拟对协议提出修改或补充，需提前30天向另一方书面提出，经双方协商书面同意后方可以协议附件形式对协议进行修改或补充。</w:t>
      </w:r>
      <w:r/>
    </w:p>
    <w:p>
      <w:pPr>
        <w:ind w:firstLine="560"/>
        <w:spacing w:line="360" w:lineRule="exact"/>
        <w:rPr>
          <w:rFonts w:hint="eastAsia" w:ascii="宋体" w:hAnsi="宋体" w:cs="宋体"/>
          <w:sz w:val="24"/>
        </w:rPr>
      </w:pPr>
      <w:r>
        <w:rPr>
          <w:rFonts w:hint="eastAsia" w:ascii="宋体" w:hAnsi="宋体" w:cs="宋体"/>
          <w:sz w:val="24"/>
        </w:rPr>
        <w:t xml:space="preserve">二、双方权利与义务</w:t>
      </w:r>
      <w:r/>
    </w:p>
    <w:p>
      <w:pPr>
        <w:ind w:firstLine="562"/>
        <w:spacing w:line="360" w:lineRule="exact"/>
        <w:rPr>
          <w:rFonts w:hint="eastAsia" w:ascii="宋体" w:hAnsi="宋体" w:cs="宋体"/>
          <w:b/>
          <w:sz w:val="24"/>
        </w:rPr>
      </w:pPr>
      <w:r>
        <w:rPr>
          <w:rFonts w:hint="eastAsia" w:ascii="宋体" w:hAnsi="宋体" w:cs="宋体"/>
          <w:b/>
          <w:sz w:val="24"/>
        </w:rPr>
        <w:t xml:space="preserve">（一）甲方权利和义务</w:t>
      </w:r>
      <w:r/>
    </w:p>
    <w:p>
      <w:pPr>
        <w:ind w:firstLine="560"/>
        <w:spacing w:line="360" w:lineRule="exact"/>
        <w:rPr>
          <w:rFonts w:hint="eastAsia" w:ascii="宋体" w:hAnsi="宋体" w:cs="宋体"/>
          <w:sz w:val="24"/>
        </w:rPr>
      </w:pPr>
      <w:r>
        <w:rPr>
          <w:rFonts w:hint="eastAsia" w:ascii="宋体" w:hAnsi="宋体" w:cs="宋体"/>
          <w:sz w:val="24"/>
        </w:rPr>
        <w:t xml:space="preserve">1.受检者咨询：甲方负责告知受检者及家属关于检测项目的相关必要信息及各种检测技术的局限性，并对受检者给予咨询解答工作，安排和指导受检者在接受检测前签署相关的知情同意书。</w:t>
      </w:r>
      <w:r/>
    </w:p>
    <w:p>
      <w:pPr>
        <w:ind w:firstLine="560"/>
        <w:spacing w:line="360" w:lineRule="exact"/>
        <w:rPr>
          <w:rFonts w:hint="eastAsia" w:ascii="宋体" w:hAnsi="宋体" w:cs="宋体"/>
          <w:sz w:val="24"/>
        </w:rPr>
      </w:pPr>
      <w:r>
        <w:rPr>
          <w:rFonts w:hint="eastAsia" w:ascii="宋体" w:hAnsi="宋体" w:cs="宋体"/>
          <w:sz w:val="24"/>
        </w:rPr>
        <w:t xml:space="preserve">2.样本采集和前期处理：甲方负责样本采集并保证样本的合法性、合格性。甲方应当在约定的检测项目要求的规定时间内，按照规定的方式对其所采集的标本进行符合规范的前期处理和存储。</w:t>
      </w:r>
      <w:r/>
    </w:p>
    <w:p>
      <w:pPr>
        <w:ind w:firstLine="560"/>
        <w:spacing w:line="360" w:lineRule="exact"/>
        <w:rPr>
          <w:rFonts w:hint="eastAsia" w:ascii="宋体" w:hAnsi="宋体" w:cs="宋体"/>
          <w:sz w:val="24"/>
        </w:rPr>
      </w:pPr>
      <w:r>
        <w:rPr>
          <w:rFonts w:hint="eastAsia" w:ascii="宋体" w:hAnsi="宋体" w:cs="宋体"/>
          <w:sz w:val="24"/>
        </w:rPr>
        <w:t xml:space="preserve">3.样本递送：甲方负责向乙方提供样本及每份样本的检测申请单、患者签订的知情同意书，并确保样本、申请单、知情同意书中受检者信息一致，受检者和送检医生均需签字。</w:t>
      </w:r>
      <w:r>
        <w:rPr>
          <w:rFonts w:hint="eastAsia" w:ascii="宋体" w:hAnsi="宋体" w:cs="宋体"/>
          <w:sz w:val="24"/>
        </w:rPr>
        <w:t xml:space="preserve">甲方根据双方约定的方式将上述资料和样本递送至乙方，同时提供签字确认的交接单。</w:t>
      </w:r>
      <w:r/>
    </w:p>
    <w:p>
      <w:pPr>
        <w:ind w:firstLine="560"/>
        <w:spacing w:line="360" w:lineRule="exact"/>
        <w:rPr>
          <w:rFonts w:hint="eastAsia" w:ascii="宋体" w:hAnsi="宋体" w:cs="宋体"/>
          <w:sz w:val="24"/>
        </w:rPr>
      </w:pPr>
      <w:r>
        <w:rPr>
          <w:rFonts w:hint="eastAsia" w:ascii="宋体" w:hAnsi="宋体" w:cs="宋体"/>
          <w:sz w:val="24"/>
        </w:rPr>
        <w:t xml:space="preserve">4.报告接收与发放：甲方应及时接收乙方所发放的检测报告单，根据检测结果及解释向受检者提供合理的医学建议。</w:t>
      </w:r>
      <w:r/>
    </w:p>
    <w:p>
      <w:pPr>
        <w:ind w:firstLine="560"/>
        <w:spacing w:line="360" w:lineRule="exact"/>
        <w:rPr>
          <w:rFonts w:hint="eastAsia" w:ascii="宋体" w:hAnsi="宋体" w:cs="宋体"/>
          <w:sz w:val="24"/>
        </w:rPr>
      </w:pPr>
      <w:r>
        <w:rPr>
          <w:rFonts w:hint="eastAsia" w:ascii="宋体" w:hAnsi="宋体" w:cs="宋体"/>
          <w:sz w:val="24"/>
        </w:rPr>
        <w:t xml:space="preserve">5.样本</w:t>
      </w:r>
      <w:r>
        <w:rPr>
          <w:rFonts w:hint="eastAsia" w:ascii="宋体" w:hAnsi="宋体" w:cs="宋体"/>
          <w:sz w:val="24"/>
        </w:rPr>
        <w:t xml:space="preserve">重采</w:t>
      </w:r>
      <w:r>
        <w:rPr>
          <w:rFonts w:hint="eastAsia" w:ascii="宋体" w:hAnsi="宋体" w:cs="宋体"/>
          <w:sz w:val="24"/>
        </w:rPr>
        <w:t xml:space="preserve">：由于受检者个体差异及不可控因素导致样本不符合检测要求、需要重新采样的，甲方需根据乙方的反馈信息及时与受检者沟通并安排重新采样，重新采样检测不收取费用。</w:t>
      </w:r>
      <w:r/>
    </w:p>
    <w:p>
      <w:pPr>
        <w:ind w:firstLine="560"/>
        <w:spacing w:line="360" w:lineRule="exact"/>
        <w:rPr>
          <w:rFonts w:hint="eastAsia" w:ascii="宋体" w:hAnsi="宋体" w:cs="宋体"/>
          <w:sz w:val="24"/>
        </w:rPr>
      </w:pPr>
      <w:r>
        <w:rPr>
          <w:rFonts w:hint="eastAsia" w:ascii="宋体" w:hAnsi="宋体" w:cs="宋体"/>
          <w:sz w:val="24"/>
        </w:rPr>
        <w:t xml:space="preserve">6.检测收费：甲方每</w:t>
      </w:r>
      <w:r>
        <w:rPr>
          <w:rFonts w:hint="eastAsia" w:ascii="宋体" w:hAnsi="宋体" w:cs="宋体"/>
          <w:sz w:val="24"/>
          <w:u w:val="single"/>
        </w:rPr>
        <w:t xml:space="preserve">     </w:t>
      </w:r>
      <w:r>
        <w:rPr>
          <w:rFonts w:hint="eastAsia" w:ascii="宋体" w:hAnsi="宋体" w:cs="宋体"/>
          <w:sz w:val="24"/>
        </w:rPr>
        <w:t xml:space="preserve">（定期）统计一次，并及时和乙方提供的对账单核对，准时结算检测费用。</w:t>
      </w:r>
      <w:r/>
    </w:p>
    <w:p>
      <w:pPr>
        <w:ind w:firstLine="560"/>
        <w:spacing w:line="360" w:lineRule="exact"/>
        <w:tabs>
          <w:tab w:val="left" w:pos="4115" w:leader="none"/>
        </w:tabs>
        <w:rPr>
          <w:rFonts w:hint="eastAsia" w:ascii="宋体" w:hAnsi="宋体" w:cs="宋体"/>
          <w:sz w:val="24"/>
        </w:rPr>
      </w:pPr>
      <w:r>
        <w:rPr>
          <w:rFonts w:hint="eastAsia" w:ascii="宋体" w:hAnsi="宋体" w:cs="宋体"/>
          <w:sz w:val="24"/>
        </w:rPr>
        <w:t xml:space="preserve">7.甲方对乙方有监管权利，对乙方实验室以及提供的检测服务内容、质量进行定期或不定期质控监督。</w:t>
      </w:r>
      <w:r/>
    </w:p>
    <w:p>
      <w:pPr>
        <w:ind w:firstLine="480"/>
        <w:spacing w:line="360" w:lineRule="exact"/>
        <w:tabs>
          <w:tab w:val="left" w:pos="2020" w:leader="none"/>
          <w:tab w:val="center" w:pos="4535" w:leader="none"/>
        </w:tabs>
        <w:rPr>
          <w:rFonts w:hint="eastAsia" w:ascii="宋体" w:hAnsi="宋体" w:cs="宋体"/>
          <w:b/>
          <w:bCs/>
          <w:sz w:val="24"/>
          <w:lang w:val="zh-CN"/>
        </w:rPr>
      </w:pPr>
      <w:r>
        <w:rPr>
          <w:rFonts w:hint="eastAsia" w:ascii="宋体" w:hAnsi="宋体" w:cs="宋体"/>
          <w:bCs/>
          <w:sz w:val="24"/>
        </w:rPr>
        <w:t xml:space="preserve">8.甲乙两方均按江苏省</w:t>
      </w:r>
      <w:r>
        <w:rPr>
          <w:rFonts w:hint="eastAsia" w:ascii="宋体" w:hAnsi="宋体" w:cs="宋体"/>
          <w:bCs/>
          <w:sz w:val="24"/>
        </w:rPr>
        <w:t xml:space="preserve">卫健委和医保</w:t>
      </w:r>
      <w:r>
        <w:rPr>
          <w:rFonts w:hint="eastAsia" w:ascii="宋体" w:hAnsi="宋体" w:cs="宋体"/>
          <w:bCs/>
          <w:sz w:val="24"/>
        </w:rPr>
        <w:t xml:space="preserve">局发布的标准收费。特殊项目和科研标本以双方协商价格批价收费。以双方的签字记录为准。</w:t>
      </w:r>
      <w:r/>
    </w:p>
    <w:p>
      <w:pPr>
        <w:ind w:firstLine="480"/>
        <w:spacing w:after="120" w:line="360" w:lineRule="exact"/>
        <w:widowControl/>
        <w:rPr>
          <w:rFonts w:hint="eastAsia" w:ascii="宋体" w:hAnsi="宋体" w:cs="宋体"/>
          <w:sz w:val="24"/>
        </w:rPr>
      </w:pPr>
      <w:r>
        <w:rPr>
          <w:rFonts w:hint="eastAsia" w:ascii="宋体" w:hAnsi="宋体" w:cs="宋体"/>
          <w:sz w:val="24"/>
        </w:rPr>
        <w:t xml:space="preserve">9.其他：甲方及其人员保证具有法律法规及相关政策所要求的资质资格。乙方出具的检验结果仅对送检标本负责，供甲方临床参考，甲方及工作人员需结合其他检查指标及临床表现等综合情况具体分析。乙方出具的检验报告单系一个整体，甲方部分使用数据或内容、转录等导致的不利后果，由甲方承担 。</w:t>
      </w:r>
      <w:r/>
    </w:p>
    <w:p>
      <w:pPr>
        <w:ind w:firstLine="480"/>
        <w:spacing w:after="120" w:line="360" w:lineRule="exact"/>
        <w:widowControl/>
        <w:rPr>
          <w:rFonts w:hint="eastAsia" w:ascii="宋体" w:hAnsi="宋体" w:cs="宋体"/>
          <w:sz w:val="24"/>
        </w:rPr>
      </w:pPr>
      <w:r>
        <w:rPr>
          <w:rFonts w:hint="eastAsia" w:ascii="宋体" w:hAnsi="宋体" w:cs="宋体"/>
          <w:sz w:val="24"/>
        </w:rPr>
        <w:t xml:space="preserve">甲方应依法依规履行知情告知、受检者知情同意的义务，</w:t>
      </w:r>
      <w:r>
        <w:rPr>
          <w:rFonts w:hint="eastAsia" w:ascii="宋体" w:hAnsi="宋体" w:cs="宋体"/>
          <w:sz w:val="24"/>
        </w:rPr>
        <w:t xml:space="preserve">若特殊</w:t>
      </w:r>
      <w:r>
        <w:rPr>
          <w:rFonts w:hint="eastAsia" w:ascii="宋体" w:hAnsi="宋体" w:cs="宋体"/>
          <w:sz w:val="24"/>
        </w:rPr>
        <w:t xml:space="preserve">检验项目涉及需要受检者知情同意的，可使用乙方知情同意书模板。若使用甲方知情同意书的，由甲方自行承担责任，甲方承诺其已使用符合法律法规及医学伦理要求的知情同意书以充分保证受检者知情权。 </w:t>
      </w:r>
      <w:r/>
    </w:p>
    <w:p>
      <w:pPr>
        <w:ind w:firstLine="560"/>
        <w:spacing w:line="360" w:lineRule="exact"/>
        <w:rPr>
          <w:rFonts w:hint="eastAsia" w:ascii="宋体" w:hAnsi="宋体" w:cs="宋体"/>
          <w:sz w:val="24"/>
        </w:rPr>
      </w:pPr>
      <w:r>
        <w:rPr>
          <w:rFonts w:hint="eastAsia" w:ascii="宋体" w:hAnsi="宋体" w:cs="宋体"/>
          <w:sz w:val="24"/>
        </w:rPr>
      </w:r>
      <w:r/>
    </w:p>
    <w:p>
      <w:pPr>
        <w:ind w:firstLine="562"/>
        <w:spacing w:line="360" w:lineRule="exact"/>
        <w:rPr>
          <w:rFonts w:hint="eastAsia" w:ascii="宋体" w:hAnsi="宋体" w:cs="宋体"/>
          <w:b/>
          <w:sz w:val="24"/>
        </w:rPr>
      </w:pPr>
      <w:r>
        <w:rPr>
          <w:rFonts w:hint="eastAsia" w:ascii="宋体" w:hAnsi="宋体" w:cs="宋体"/>
          <w:b/>
          <w:sz w:val="24"/>
        </w:rPr>
        <w:t xml:space="preserve">（二）乙方权利和义务</w:t>
      </w:r>
      <w:r/>
    </w:p>
    <w:p>
      <w:pPr>
        <w:ind w:firstLine="560"/>
        <w:spacing w:line="360" w:lineRule="exact"/>
        <w:rPr>
          <w:rFonts w:hint="eastAsia" w:ascii="宋体" w:hAnsi="宋体" w:cs="宋体"/>
          <w:sz w:val="24"/>
        </w:rPr>
      </w:pPr>
      <w:r>
        <w:rPr>
          <w:rFonts w:hint="eastAsia" w:ascii="宋体" w:hAnsi="宋体" w:cs="宋体"/>
          <w:sz w:val="24"/>
        </w:rPr>
        <w:t xml:space="preserve">1.临床培训和资料提供：乙方负责提供分析前样本的质量控制等相关内容的培训服务。乙方负责提供标本采集、运送所需的技术方法、递送所需的相应文本和材料。</w:t>
      </w:r>
      <w:r/>
    </w:p>
    <w:p>
      <w:pPr>
        <w:ind w:firstLine="560"/>
        <w:spacing w:line="360" w:lineRule="exact"/>
        <w:rPr>
          <w:rFonts w:hint="eastAsia" w:ascii="宋体" w:hAnsi="宋体" w:cs="宋体"/>
          <w:sz w:val="24"/>
        </w:rPr>
      </w:pPr>
      <w:r>
        <w:rPr>
          <w:rFonts w:hint="eastAsia" w:ascii="宋体" w:hAnsi="宋体" w:cs="宋体"/>
          <w:sz w:val="24"/>
        </w:rPr>
        <w:t xml:space="preserve">2.样本接收：乙方安排专人负责接收甲方递送的样本，并将签字确认后的交接单交还甲方。乙方接收到样本后核对样本、检测申请单和知情同意书信息；若发现信息不一致、样本破损或外观异常、无受检者和送检医生签字等现象，则该样本视为不合格样本，乙方应及时通知甲方确认送检信息或</w:t>
      </w:r>
      <w:r>
        <w:rPr>
          <w:rFonts w:hint="eastAsia" w:ascii="宋体" w:hAnsi="宋体" w:cs="宋体"/>
          <w:sz w:val="24"/>
        </w:rPr>
        <w:t xml:space="preserve">重采</w:t>
      </w:r>
      <w:r>
        <w:rPr>
          <w:rFonts w:hint="eastAsia" w:ascii="宋体" w:hAnsi="宋体" w:cs="宋体"/>
          <w:sz w:val="24"/>
        </w:rPr>
        <w:t xml:space="preserve">样本、补签字等。</w:t>
      </w:r>
      <w:r/>
    </w:p>
    <w:p>
      <w:pPr>
        <w:ind w:firstLine="560"/>
        <w:spacing w:line="360" w:lineRule="exact"/>
        <w:rPr>
          <w:rFonts w:hint="eastAsia" w:ascii="宋体" w:hAnsi="宋体" w:cs="宋体"/>
          <w:sz w:val="24"/>
        </w:rPr>
      </w:pPr>
      <w:r>
        <w:rPr>
          <w:rFonts w:hint="eastAsia" w:ascii="宋体" w:hAnsi="宋体" w:cs="宋体"/>
          <w:sz w:val="24"/>
        </w:rPr>
        <w:t xml:space="preserve">3.样本检测：乙方负责在接收到合格的样本、相关知情同意书及临床申请单后，安排样本的检测。所有经过检测后的剩余样本，均由乙方按相关法规负责处理或长期保管，并保证不提供给甲方之外的第三人。</w:t>
      </w:r>
      <w:r/>
    </w:p>
    <w:p>
      <w:pPr>
        <w:ind w:firstLine="560"/>
        <w:spacing w:line="360" w:lineRule="exact"/>
        <w:rPr>
          <w:rFonts w:hint="eastAsia" w:ascii="宋体" w:hAnsi="宋体" w:cs="宋体"/>
          <w:sz w:val="24"/>
        </w:rPr>
      </w:pPr>
      <w:r>
        <w:rPr>
          <w:rFonts w:hint="eastAsia" w:ascii="宋体" w:hAnsi="宋体" w:cs="宋体"/>
          <w:sz w:val="24"/>
        </w:rPr>
        <w:t xml:space="preserve">（1）乙方严格按照相关标准开展本合同委托检测工作，不得转包、分包，保证工作全过程的公正性、科学性、准确性、可追溯性，并严格保障受检者个人隐私及数据安全，所涉及检测内容及结果不外泄。</w:t>
      </w:r>
      <w:r/>
    </w:p>
    <w:p>
      <w:pPr>
        <w:ind w:firstLine="560"/>
        <w:spacing w:line="360" w:lineRule="exact"/>
        <w:rPr>
          <w:rFonts w:hint="eastAsia" w:ascii="宋体" w:hAnsi="宋体" w:cs="宋体"/>
          <w:sz w:val="24"/>
        </w:rPr>
      </w:pPr>
      <w:r>
        <w:rPr>
          <w:rFonts w:hint="eastAsia" w:ascii="宋体" w:hAnsi="宋体" w:cs="宋体"/>
          <w:sz w:val="24"/>
        </w:rPr>
        <w:t xml:space="preserve">（2）乙方检测时使用的设备必须在检定合格有效期内，环境符合标准检测要求。</w:t>
      </w:r>
      <w:r/>
    </w:p>
    <w:p>
      <w:pPr>
        <w:ind w:firstLine="560"/>
        <w:spacing w:line="360" w:lineRule="exact"/>
        <w:rPr>
          <w:rFonts w:hint="eastAsia" w:ascii="宋体" w:hAnsi="宋体" w:cs="宋体"/>
          <w:sz w:val="24"/>
        </w:rPr>
      </w:pPr>
      <w:r>
        <w:rPr>
          <w:rFonts w:hint="eastAsia" w:ascii="宋体" w:hAnsi="宋体" w:cs="宋体"/>
          <w:sz w:val="24"/>
        </w:rPr>
        <w:t xml:space="preserve">（3）乙方对标本的全程管理符合检测需求和生物安全的要求。</w:t>
      </w:r>
      <w:r/>
    </w:p>
    <w:p>
      <w:pPr>
        <w:ind w:firstLine="560"/>
        <w:spacing w:line="360" w:lineRule="exact"/>
        <w:rPr>
          <w:rFonts w:hint="eastAsia" w:ascii="宋体" w:hAnsi="宋体" w:cs="宋体"/>
          <w:sz w:val="24"/>
        </w:rPr>
      </w:pPr>
      <w:r>
        <w:rPr>
          <w:rFonts w:hint="eastAsia" w:ascii="宋体" w:hAnsi="宋体" w:cs="宋体"/>
          <w:sz w:val="24"/>
        </w:rPr>
        <w:t xml:space="preserve">（4）乙方保证检验过程中的质量控制。</w:t>
      </w:r>
      <w:r/>
    </w:p>
    <w:p>
      <w:pPr>
        <w:ind w:firstLine="560"/>
        <w:spacing w:line="360" w:lineRule="exact"/>
        <w:rPr>
          <w:rFonts w:hint="eastAsia" w:ascii="宋体" w:hAnsi="宋体" w:cs="宋体"/>
          <w:sz w:val="24"/>
        </w:rPr>
      </w:pPr>
      <w:r>
        <w:rPr>
          <w:rFonts w:hint="eastAsia" w:ascii="宋体" w:hAnsi="宋体" w:cs="宋体"/>
          <w:sz w:val="24"/>
        </w:rPr>
        <w:t xml:space="preserve">（5）乙方根据行业标准保留检测后的标本以备复检。由于标本量不够导致无法复检</w:t>
      </w:r>
      <w:r>
        <w:rPr>
          <w:rFonts w:hint="eastAsia" w:ascii="宋体" w:hAnsi="宋体" w:cs="宋体"/>
          <w:sz w:val="24"/>
        </w:rPr>
        <w:t xml:space="preserve">的，乙方不负责复检。检测后的标本保存期不少于7天，检测报告保存期同病历保管要求。</w:t>
      </w:r>
      <w:r/>
    </w:p>
    <w:p>
      <w:pPr>
        <w:ind w:firstLine="560"/>
        <w:spacing w:line="360" w:lineRule="exact"/>
        <w:rPr>
          <w:rFonts w:hint="eastAsia" w:ascii="宋体" w:hAnsi="宋体" w:cs="宋体"/>
          <w:sz w:val="24"/>
        </w:rPr>
      </w:pPr>
      <w:r>
        <w:rPr>
          <w:rFonts w:hint="eastAsia" w:ascii="宋体" w:hAnsi="宋体" w:cs="宋体"/>
          <w:sz w:val="24"/>
        </w:rPr>
        <w:t xml:space="preserve">（6）</w:t>
      </w:r>
      <w:r>
        <w:rPr>
          <w:rFonts w:hint="eastAsia" w:ascii="宋体" w:hAnsi="宋体" w:cs="宋体"/>
          <w:sz w:val="24"/>
        </w:rPr>
        <w:t xml:space="preserve">乙方仅</w:t>
      </w:r>
      <w:r>
        <w:rPr>
          <w:rFonts w:hint="eastAsia" w:ascii="宋体" w:hAnsi="宋体" w:cs="宋体"/>
          <w:sz w:val="24"/>
        </w:rPr>
        <w:t xml:space="preserve">对来样负责。乙方必须按照甲方委托书要求内容进行测试，出具检测报告。报告内容必须真实、准确，保证与所测试的原始数据一致。</w:t>
      </w:r>
      <w:r/>
    </w:p>
    <w:p>
      <w:pPr>
        <w:ind w:firstLine="560"/>
        <w:spacing w:line="360" w:lineRule="exact"/>
        <w:rPr>
          <w:rFonts w:hint="eastAsia" w:ascii="宋体" w:hAnsi="宋体" w:cs="宋体"/>
          <w:sz w:val="24"/>
        </w:rPr>
      </w:pPr>
      <w:r>
        <w:rPr>
          <w:rFonts w:hint="eastAsia" w:ascii="宋体" w:hAnsi="宋体" w:cs="宋体"/>
          <w:sz w:val="24"/>
        </w:rPr>
        <w:t xml:space="preserve">（7）乙方对甲方提供的相关检测信息确认无误后，应在承诺的检测周期内出具准确可靠的检测报告，乙方对出具的检测报告负全部责任。如有特殊情况不能在周期内出具报告，应及时告知甲方。</w:t>
      </w:r>
      <w:r/>
    </w:p>
    <w:p>
      <w:pPr>
        <w:ind w:firstLine="560"/>
        <w:spacing w:line="360" w:lineRule="exact"/>
        <w:rPr>
          <w:rFonts w:hint="eastAsia" w:ascii="宋体" w:hAnsi="宋体" w:cs="宋体"/>
          <w:sz w:val="24"/>
        </w:rPr>
      </w:pPr>
      <w:r>
        <w:rPr>
          <w:rFonts w:hint="eastAsia" w:ascii="宋体" w:hAnsi="宋体" w:cs="宋体"/>
          <w:sz w:val="24"/>
        </w:rPr>
        <w:t xml:space="preserve">（8）检验结果的信息化，乙方应根据甲方的需求具体落实并承担因此而发生的费用（具体包括：）。</w:t>
      </w:r>
      <w:r/>
    </w:p>
    <w:p>
      <w:pPr>
        <w:ind w:firstLine="560"/>
        <w:spacing w:line="360" w:lineRule="exact"/>
        <w:rPr>
          <w:rFonts w:hint="eastAsia" w:ascii="宋体" w:hAnsi="宋体" w:cs="宋体"/>
          <w:sz w:val="24"/>
        </w:rPr>
      </w:pPr>
      <w:r>
        <w:rPr>
          <w:rFonts w:hint="eastAsia" w:ascii="宋体" w:hAnsi="宋体" w:cs="宋体"/>
          <w:sz w:val="24"/>
        </w:rPr>
        <w:t xml:space="preserve">（9）乙方专业的技术人员负责向甲方解释各项检测方法、质控标准、结果。</w:t>
      </w:r>
      <w:r/>
    </w:p>
    <w:p>
      <w:pPr>
        <w:ind w:firstLine="560"/>
        <w:spacing w:line="360" w:lineRule="exact"/>
        <w:rPr>
          <w:rFonts w:hint="eastAsia" w:ascii="宋体" w:hAnsi="宋体" w:cs="宋体"/>
          <w:sz w:val="24"/>
        </w:rPr>
      </w:pPr>
      <w:r>
        <w:rPr>
          <w:rFonts w:hint="eastAsia" w:ascii="宋体" w:hAnsi="宋体" w:cs="宋体"/>
          <w:sz w:val="24"/>
        </w:rPr>
        <w:t xml:space="preserve">（10）配合甲方不定期对样本运输、检测流程、检验结果及检验质量的监督检查。</w:t>
      </w:r>
      <w:r/>
    </w:p>
    <w:p>
      <w:pPr>
        <w:ind w:firstLine="560"/>
        <w:spacing w:line="360" w:lineRule="exact"/>
        <w:rPr>
          <w:rFonts w:hint="eastAsia" w:ascii="宋体" w:hAnsi="宋体" w:cs="宋体"/>
          <w:sz w:val="24"/>
        </w:rPr>
      </w:pPr>
      <w:r>
        <w:rPr>
          <w:rFonts w:hint="eastAsia" w:ascii="宋体" w:hAnsi="宋体" w:cs="宋体"/>
          <w:sz w:val="24"/>
        </w:rPr>
        <w:t xml:space="preserve">4.报告发放：乙方应根据约定的各检测项目的检测周期将检测报告单以纸质报告和电子报告两种形式发给甲方，乙方自收到标本后，按照不同的检测项目所需周期完成相关检测。若由于样本自身或其他原因而导致的无法出具检测报告的情况，</w:t>
      </w:r>
      <w:r>
        <w:rPr>
          <w:rFonts w:hint="eastAsia" w:ascii="宋体" w:hAnsi="宋体" w:cs="宋体"/>
          <w:sz w:val="24"/>
        </w:rPr>
        <w:t xml:space="preserve">乙方需第一时间</w:t>
      </w:r>
      <w:r>
        <w:rPr>
          <w:rFonts w:hint="eastAsia" w:ascii="宋体" w:hAnsi="宋体" w:cs="宋体"/>
          <w:sz w:val="24"/>
        </w:rPr>
        <w:t xml:space="preserve">通知甲方。若出现检测项目危急值或双方约定的其他异常结果报告，乙方应立即电话通知甲方，并及时出具相应的纸质和电子报告。</w:t>
      </w:r>
      <w:r/>
    </w:p>
    <w:p>
      <w:pPr>
        <w:ind w:firstLine="560"/>
        <w:spacing w:line="360" w:lineRule="exact"/>
        <w:rPr>
          <w:rFonts w:hint="eastAsia" w:ascii="宋体" w:hAnsi="宋体" w:cs="宋体"/>
          <w:sz w:val="24"/>
        </w:rPr>
      </w:pPr>
      <w:r>
        <w:rPr>
          <w:rFonts w:hint="eastAsia" w:ascii="宋体" w:hAnsi="宋体" w:cs="宋体"/>
          <w:sz w:val="24"/>
        </w:rPr>
        <w:t xml:space="preserve">5.实验数据及样本回收：乙方应按检测周期将所有检测项目的原始实验数据（包括但不限于等）返还甲方，血液或DNA样本需返回甲方或按国家有关要求保存。如需要返回甲方的，甲方应在本合同约定的样本保存期内，向乙方提出。</w:t>
      </w:r>
      <w:r/>
    </w:p>
    <w:p>
      <w:pPr>
        <w:ind w:firstLine="560"/>
        <w:spacing w:line="360" w:lineRule="exact"/>
        <w:rPr>
          <w:rFonts w:hint="eastAsia" w:ascii="宋体" w:hAnsi="宋体" w:cs="宋体"/>
          <w:sz w:val="24"/>
        </w:rPr>
      </w:pPr>
      <w:r>
        <w:rPr>
          <w:rFonts w:hint="eastAsia" w:ascii="宋体" w:hAnsi="宋体" w:cs="宋体"/>
          <w:sz w:val="24"/>
        </w:rPr>
        <w:t xml:space="preserve">6.配合甲方筛选、推荐适于医学临床的新检验项目及新检验技术。</w:t>
      </w:r>
      <w:r/>
    </w:p>
    <w:p>
      <w:pPr>
        <w:ind w:firstLine="560"/>
        <w:spacing w:line="360" w:lineRule="exact"/>
        <w:rPr>
          <w:rFonts w:hint="eastAsia" w:ascii="宋体" w:hAnsi="宋体" w:cs="宋体"/>
          <w:sz w:val="24"/>
        </w:rPr>
      </w:pPr>
      <w:r>
        <w:rPr>
          <w:rFonts w:hint="eastAsia" w:ascii="宋体" w:hAnsi="宋体" w:cs="宋体"/>
          <w:sz w:val="24"/>
        </w:rPr>
        <w:t xml:space="preserve">7.负责按市场需求积极调整检测时间和出报告时间,配置相应的资源满足客户要求.</w:t>
      </w:r>
      <w:r/>
    </w:p>
    <w:p>
      <w:pPr>
        <w:ind w:firstLine="560"/>
        <w:spacing w:line="360" w:lineRule="exact"/>
        <w:rPr>
          <w:rFonts w:hint="eastAsia" w:ascii="宋体" w:hAnsi="宋体" w:cs="宋体"/>
          <w:sz w:val="24"/>
        </w:rPr>
      </w:pPr>
      <w:r>
        <w:rPr>
          <w:rFonts w:hint="eastAsia" w:ascii="宋体" w:hAnsi="宋体" w:cs="宋体"/>
          <w:sz w:val="24"/>
        </w:rPr>
        <w:t xml:space="preserve">8.危急结果通知：甲乙双方应按危急</w:t>
      </w:r>
      <w:r>
        <w:rPr>
          <w:rFonts w:hint="eastAsia" w:ascii="宋体" w:hAnsi="宋体" w:cs="宋体"/>
          <w:sz w:val="24"/>
        </w:rPr>
        <w:t xml:space="preserve">值报告</w:t>
      </w:r>
      <w:r>
        <w:rPr>
          <w:rFonts w:hint="eastAsia" w:ascii="宋体" w:hAnsi="宋体" w:cs="宋体"/>
          <w:sz w:val="24"/>
        </w:rPr>
        <w:t xml:space="preserve">制度共同管理，出现危急值时，乙方应以电话、短信、邮箱等任</w:t>
      </w:r>
      <w:r>
        <w:rPr>
          <w:rFonts w:hint="eastAsia" w:ascii="宋体" w:hAnsi="宋体" w:cs="宋体"/>
          <w:sz w:val="24"/>
        </w:rPr>
        <w:t xml:space="preserve">一</w:t>
      </w:r>
      <w:r>
        <w:rPr>
          <w:rFonts w:hint="eastAsia" w:ascii="宋体" w:hAnsi="宋体" w:cs="宋体"/>
          <w:sz w:val="24"/>
        </w:rPr>
        <w:t xml:space="preserve">形式发送至甲方指定的危急值联系人，发送即视为乙方完成通知义务，甲方应按流程规定立即通知临床科室及相关医师。</w:t>
      </w:r>
      <w:r/>
    </w:p>
    <w:p>
      <w:pPr>
        <w:ind w:firstLine="560"/>
        <w:spacing w:line="360" w:lineRule="exact"/>
        <w:rPr>
          <w:rFonts w:hint="eastAsia" w:ascii="宋体" w:hAnsi="宋体" w:cs="宋体"/>
          <w:sz w:val="24"/>
        </w:rPr>
      </w:pPr>
      <w:r>
        <w:rPr>
          <w:rFonts w:hint="eastAsia" w:ascii="宋体" w:hAnsi="宋体" w:cs="宋体"/>
          <w:sz w:val="24"/>
        </w:rPr>
        <w:t xml:space="preserve">甲方的危急值联系人：电话：邮箱： </w:t>
      </w:r>
      <w:r/>
    </w:p>
    <w:p>
      <w:pPr>
        <w:ind w:firstLine="560"/>
        <w:spacing w:line="360" w:lineRule="exact"/>
        <w:rPr>
          <w:rFonts w:hint="eastAsia" w:ascii="宋体" w:hAnsi="宋体" w:cs="宋体"/>
          <w:sz w:val="24"/>
        </w:rPr>
      </w:pPr>
      <w:r>
        <w:rPr>
          <w:rFonts w:hint="eastAsia" w:ascii="宋体" w:hAnsi="宋体" w:cs="宋体"/>
          <w:sz w:val="24"/>
        </w:rPr>
        <w:t xml:space="preserve">三、受检样本的交接</w:t>
      </w:r>
      <w:r/>
    </w:p>
    <w:p>
      <w:pPr>
        <w:ind w:firstLine="560"/>
        <w:spacing w:line="360" w:lineRule="exact"/>
        <w:rPr>
          <w:rFonts w:hint="eastAsia" w:ascii="宋体" w:hAnsi="宋体" w:cs="宋体"/>
          <w:sz w:val="24"/>
          <w:u w:val="single"/>
        </w:rPr>
      </w:pPr>
      <w:r>
        <w:rPr>
          <w:rFonts w:hint="eastAsia" w:ascii="宋体" w:hAnsi="宋体" w:cs="宋体"/>
          <w:sz w:val="24"/>
        </w:rPr>
        <w:t xml:space="preserve">（一）交接时间：乙方每周次到甲方处收取标本，上门服务时间为</w:t>
      </w:r>
      <w:r>
        <w:rPr>
          <w:rFonts w:hint="eastAsia" w:ascii="宋体" w:hAnsi="宋体" w:cs="宋体"/>
          <w:sz w:val="24"/>
          <w:u w:val="single"/>
        </w:rPr>
        <w:t xml:space="preserve">。</w:t>
      </w:r>
      <w:r/>
    </w:p>
    <w:p>
      <w:pPr>
        <w:ind w:firstLine="560"/>
        <w:spacing w:line="360" w:lineRule="exact"/>
        <w:rPr>
          <w:rFonts w:hint="eastAsia" w:ascii="宋体" w:hAnsi="宋体" w:cs="宋体"/>
          <w:sz w:val="24"/>
        </w:rPr>
      </w:pPr>
      <w:r>
        <w:rPr>
          <w:rFonts w:hint="eastAsia" w:ascii="宋体" w:hAnsi="宋体" w:cs="宋体"/>
          <w:sz w:val="24"/>
        </w:rPr>
        <w:t xml:space="preserve">（二）交接地点：。</w:t>
      </w:r>
      <w:r/>
    </w:p>
    <w:p>
      <w:pPr>
        <w:ind w:firstLine="560"/>
        <w:spacing w:line="360" w:lineRule="exact"/>
        <w:rPr>
          <w:rFonts w:hint="eastAsia" w:ascii="宋体" w:hAnsi="宋体" w:cs="宋体"/>
          <w:sz w:val="24"/>
        </w:rPr>
      </w:pPr>
      <w:r>
        <w:rPr>
          <w:rFonts w:hint="eastAsia" w:ascii="宋体" w:hAnsi="宋体" w:cs="宋体"/>
          <w:sz w:val="24"/>
        </w:rPr>
        <w:t xml:space="preserve">（三）交接时甲方应保证包装符合运输和保存的要求；乙方接收或者在甲方通知后小时，视为乙方已接收。</w:t>
      </w:r>
      <w:r/>
    </w:p>
    <w:p>
      <w:pPr>
        <w:ind w:firstLine="560"/>
        <w:spacing w:line="360" w:lineRule="exact"/>
        <w:rPr>
          <w:rFonts w:hint="eastAsia" w:ascii="宋体" w:hAnsi="宋体" w:cs="宋体"/>
          <w:sz w:val="24"/>
        </w:rPr>
      </w:pPr>
      <w:r>
        <w:rPr>
          <w:rFonts w:hint="eastAsia" w:ascii="宋体" w:hAnsi="宋体" w:cs="宋体"/>
          <w:sz w:val="24"/>
        </w:rPr>
        <w:t xml:space="preserve">（四）乙方应当在交接时应对样本及以下资料进行核对：</w:t>
      </w:r>
      <w:r/>
    </w:p>
    <w:p>
      <w:pPr>
        <w:ind w:firstLine="560"/>
        <w:jc w:val="left"/>
        <w:spacing w:line="360" w:lineRule="exact"/>
        <w:rPr>
          <w:rFonts w:hint="eastAsia" w:ascii="宋体" w:hAnsi="宋体" w:cs="宋体"/>
          <w:sz w:val="24"/>
          <w:u w:val="single"/>
        </w:rPr>
      </w:pPr>
      <w:r>
        <w:rPr>
          <w:rFonts w:hint="eastAsia" w:ascii="宋体" w:hAnsi="宋体" w:cs="宋体"/>
          <w:bCs/>
          <w:sz w:val="24"/>
          <w:u w:val="single"/>
        </w:rPr>
        <w:t xml:space="preserve">《项目总汇》《采样手册》（均以乙方提供的最新版为准）所述各项目要求（包括样品状态、数量及检验方法的说明）、患者基础信息、采样时间、检测项目、临床诊断信息。</w:t>
      </w:r>
      <w:r/>
    </w:p>
    <w:p>
      <w:pPr>
        <w:ind w:firstLine="560"/>
        <w:spacing w:line="360" w:lineRule="exact"/>
        <w:rPr>
          <w:rFonts w:hint="eastAsia" w:ascii="宋体" w:hAnsi="宋体" w:cs="宋体"/>
          <w:sz w:val="24"/>
        </w:rPr>
      </w:pPr>
      <w:r>
        <w:rPr>
          <w:rFonts w:hint="eastAsia" w:ascii="宋体" w:hAnsi="宋体" w:cs="宋体"/>
          <w:sz w:val="24"/>
        </w:rPr>
        <w:t xml:space="preserve">（五）受检样本由方自行或者指定的具有样本运输条件和资质的物流进行运输，并由该方承担相关费用。</w:t>
      </w:r>
      <w:r/>
    </w:p>
    <w:p>
      <w:pPr>
        <w:ind w:firstLine="560"/>
        <w:spacing w:line="360" w:lineRule="exact"/>
        <w:rPr>
          <w:rFonts w:hint="eastAsia" w:ascii="宋体" w:hAnsi="宋体" w:cs="宋体"/>
          <w:sz w:val="24"/>
        </w:rPr>
      </w:pPr>
      <w:r>
        <w:rPr>
          <w:rFonts w:hint="eastAsia" w:ascii="宋体" w:hAnsi="宋体" w:cs="宋体"/>
          <w:sz w:val="24"/>
        </w:rPr>
        <w:t xml:space="preserve">四、费用结算</w:t>
      </w:r>
      <w:r/>
    </w:p>
    <w:p>
      <w:pPr>
        <w:ind w:firstLine="560"/>
        <w:spacing w:line="360" w:lineRule="exact"/>
        <w:rPr>
          <w:rFonts w:hint="eastAsia" w:ascii="宋体" w:hAnsi="宋体" w:cs="宋体"/>
          <w:sz w:val="24"/>
        </w:rPr>
      </w:pPr>
      <w:r>
        <w:rPr>
          <w:rFonts w:hint="eastAsia" w:ascii="宋体" w:hAnsi="宋体" w:cs="宋体"/>
          <w:sz w:val="24"/>
        </w:rPr>
        <w:t xml:space="preserve">（一）结算规则：供应商每月（周期）以采购人收费凭证与供应商收到的样本数量作为统计业务量的依据，供应商将统计量同时发送至采购人。双方核对无误后，供应商向采购人提供符合国家规定标准的增值税普通发票，供应商承诺其开具的发票形式与内容均合</w:t>
      </w:r>
      <w:r>
        <w:rPr>
          <w:rFonts w:hint="eastAsia" w:ascii="宋体" w:hAnsi="宋体" w:cs="宋体"/>
          <w:sz w:val="24"/>
        </w:rPr>
        <w:t xml:space="preserve">法、有效、完整、准确并符合采购人财务部门要求（提供国家税务总局全国增值税发票查验平台查验结果证明），供应商对所提供的材料真实性负责。采购人自收到发票按照采购人的财务制度及财务流程审核后半年内将资金支付至合同约定的供应商账户（无息），按“业务量×结算价格”向供应商结算该周期内的检测费用</w:t>
      </w:r>
      <w:r>
        <w:rPr>
          <w:rFonts w:hint="eastAsia" w:ascii="宋体" w:hAnsi="宋体" w:cs="宋体"/>
          <w:b/>
          <w:bCs/>
          <w:sz w:val="24"/>
        </w:rPr>
        <w:t xml:space="preserve">。</w:t>
      </w:r>
      <w:r/>
    </w:p>
    <w:p>
      <w:pPr>
        <w:ind w:firstLine="560"/>
        <w:spacing w:line="360" w:lineRule="exact"/>
        <w:rPr>
          <w:rFonts w:hint="eastAsia" w:ascii="宋体" w:hAnsi="宋体" w:cs="宋体"/>
          <w:sz w:val="24"/>
        </w:rPr>
      </w:pPr>
      <w:r>
        <w:rPr>
          <w:rFonts w:hint="eastAsia" w:ascii="宋体" w:hAnsi="宋体" w:cs="宋体"/>
          <w:sz w:val="24"/>
        </w:rPr>
        <w:t xml:space="preserve">（二）乙方收款信息：</w:t>
      </w:r>
      <w:r/>
    </w:p>
    <w:p>
      <w:pPr>
        <w:ind w:firstLine="560"/>
        <w:spacing w:line="360" w:lineRule="exact"/>
        <w:rPr>
          <w:rFonts w:hint="eastAsia" w:ascii="宋体" w:hAnsi="宋体" w:cs="宋体"/>
          <w:sz w:val="24"/>
        </w:rPr>
      </w:pPr>
      <w:r>
        <w:rPr>
          <w:rFonts w:hint="eastAsia" w:ascii="宋体" w:hAnsi="宋体" w:cs="宋体"/>
          <w:sz w:val="24"/>
        </w:rPr>
        <w:t xml:space="preserve">单户名：</w:t>
      </w:r>
      <w:r/>
    </w:p>
    <w:p>
      <w:pPr>
        <w:ind w:firstLine="560"/>
        <w:spacing w:line="360" w:lineRule="exact"/>
        <w:rPr>
          <w:rFonts w:hint="eastAsia" w:ascii="宋体" w:hAnsi="宋体" w:cs="宋体"/>
          <w:sz w:val="24"/>
        </w:rPr>
      </w:pPr>
      <w:r>
        <w:rPr>
          <w:rFonts w:hint="eastAsia" w:ascii="宋体" w:hAnsi="宋体" w:cs="宋体"/>
          <w:sz w:val="24"/>
        </w:rPr>
        <w:t xml:space="preserve">税号：</w:t>
      </w:r>
      <w:r/>
    </w:p>
    <w:p>
      <w:pPr>
        <w:ind w:firstLine="560"/>
        <w:spacing w:line="360" w:lineRule="exact"/>
        <w:rPr>
          <w:rFonts w:hint="eastAsia" w:ascii="宋体" w:hAnsi="宋体" w:cs="宋体"/>
          <w:sz w:val="24"/>
        </w:rPr>
      </w:pPr>
      <w:r>
        <w:rPr>
          <w:rFonts w:hint="eastAsia" w:ascii="宋体" w:hAnsi="宋体" w:cs="宋体"/>
          <w:sz w:val="24"/>
        </w:rPr>
        <w:t xml:space="preserve">开户行：</w:t>
      </w:r>
      <w:r/>
    </w:p>
    <w:p>
      <w:pPr>
        <w:ind w:firstLine="560"/>
        <w:spacing w:line="360" w:lineRule="exact"/>
        <w:rPr>
          <w:rFonts w:hint="eastAsia" w:ascii="宋体" w:hAnsi="宋体" w:cs="宋体"/>
          <w:sz w:val="24"/>
          <w:u w:val="single"/>
        </w:rPr>
      </w:pPr>
      <w:r>
        <w:rPr>
          <w:rFonts w:hint="eastAsia" w:ascii="宋体" w:hAnsi="宋体" w:cs="宋体"/>
          <w:sz w:val="24"/>
        </w:rPr>
        <w:t xml:space="preserve">账号：</w:t>
      </w:r>
      <w:r/>
    </w:p>
    <w:p>
      <w:pPr>
        <w:ind w:firstLine="480"/>
        <w:jc w:val="left"/>
        <w:spacing w:line="360" w:lineRule="auto"/>
        <w:rPr>
          <w:rFonts w:hint="eastAsia" w:ascii="宋体" w:hAnsi="宋体" w:cs="宋体"/>
          <w:sz w:val="24"/>
          <w:u w:val="single"/>
        </w:rPr>
      </w:pPr>
      <w:r>
        <w:rPr>
          <w:rFonts w:hint="eastAsia" w:ascii="宋体" w:hAnsi="宋体" w:cs="宋体"/>
          <w:sz w:val="24"/>
        </w:rPr>
        <w:t xml:space="preserve">地址：</w:t>
      </w:r>
      <w:r/>
    </w:p>
    <w:p>
      <w:pPr>
        <w:ind w:firstLine="560"/>
        <w:spacing w:line="360" w:lineRule="exact"/>
        <w:rPr>
          <w:rFonts w:hint="eastAsia" w:ascii="宋体" w:hAnsi="宋体" w:cs="宋体"/>
          <w:sz w:val="24"/>
          <w:u w:val="single"/>
        </w:rPr>
      </w:pPr>
      <w:r>
        <w:rPr>
          <w:rFonts w:hint="eastAsia" w:ascii="宋体" w:hAnsi="宋体" w:cs="宋体"/>
          <w:sz w:val="24"/>
        </w:rPr>
        <w:t xml:space="preserve">合同履行过程中如乙方收款账户信息发生变更，应及时以书面形式向甲方提交账户信息变更说明并盖章（与合同签章相同即可）。若因乙方未提供正确的支付账户信息导致合同价款未能按时完成支付的，甲方不承担责任。</w:t>
      </w:r>
      <w:r/>
    </w:p>
    <w:p>
      <w:pPr>
        <w:numPr>
          <w:ilvl w:val="0"/>
          <w:numId w:val="8"/>
        </w:numPr>
        <w:spacing w:line="360" w:lineRule="exact"/>
        <w:rPr>
          <w:rFonts w:hint="eastAsia" w:ascii="宋体" w:hAnsi="宋体" w:cs="宋体"/>
          <w:sz w:val="24"/>
        </w:rPr>
      </w:pPr>
      <w:r>
        <w:rPr>
          <w:rFonts w:hint="eastAsia" w:ascii="宋体" w:hAnsi="宋体" w:cs="宋体"/>
          <w:sz w:val="24"/>
        </w:rPr>
        <w:t xml:space="preserve">禁止现金交易，甲方将款项打入上述账号，即视为完成付款。</w:t>
      </w:r>
      <w:r/>
    </w:p>
    <w:p>
      <w:pPr>
        <w:numPr>
          <w:ilvl w:val="0"/>
          <w:numId w:val="8"/>
        </w:numPr>
        <w:spacing w:line="360" w:lineRule="exact"/>
        <w:rPr>
          <w:rFonts w:hint="eastAsia" w:ascii="宋体" w:hAnsi="宋体" w:cs="宋体"/>
          <w:sz w:val="24"/>
        </w:rPr>
      </w:pPr>
      <w:r>
        <w:rPr>
          <w:rFonts w:hint="eastAsia" w:ascii="宋体" w:hAnsi="宋体" w:cs="宋体"/>
          <w:sz w:val="24"/>
        </w:rPr>
        <w:t xml:space="preserve">甲方一律不接受委托付款及现金支付的方式付款。</w:t>
      </w:r>
      <w:r/>
    </w:p>
    <w:p>
      <w:pPr>
        <w:ind w:firstLine="560"/>
        <w:spacing w:line="360" w:lineRule="exact"/>
        <w:rPr>
          <w:rFonts w:hint="eastAsia" w:ascii="宋体" w:hAnsi="宋体" w:cs="宋体"/>
          <w:sz w:val="24"/>
        </w:rPr>
      </w:pPr>
      <w:r>
        <w:rPr>
          <w:rFonts w:hint="eastAsia" w:ascii="宋体" w:hAnsi="宋体" w:cs="宋体"/>
          <w:sz w:val="24"/>
        </w:rPr>
        <w:t xml:space="preserve">五、保密义务</w:t>
      </w:r>
      <w:r/>
    </w:p>
    <w:p>
      <w:pPr>
        <w:ind w:firstLine="560"/>
        <w:spacing w:line="360" w:lineRule="exact"/>
        <w:rPr>
          <w:rFonts w:hint="eastAsia" w:ascii="宋体" w:hAnsi="宋体" w:cs="宋体"/>
          <w:sz w:val="24"/>
        </w:rPr>
      </w:pPr>
      <w:r>
        <w:rPr>
          <w:rFonts w:hint="eastAsia" w:ascii="宋体" w:hAnsi="宋体" w:cs="宋体"/>
          <w:sz w:val="24"/>
        </w:rPr>
        <w:t xml:space="preserve">（一）在合作期内及以后，协议内容及双方相关资料（包括但不限于各类数据、受检者信息、检测报告、样本、价格、商业信息）均为保密资料。除非保密资料已通过正当途径为公众所知，或除非由拥有资料一方事先书面授权透露，双方均应各自对保密资料保密，不得向除对方以外的任何第三人透露，也不得将保密资料用于与本协议条款和条件不相符合的任何目的。</w:t>
      </w:r>
      <w:r/>
    </w:p>
    <w:p>
      <w:pPr>
        <w:ind w:firstLine="560"/>
        <w:spacing w:line="360" w:lineRule="exact"/>
        <w:rPr>
          <w:rFonts w:hint="eastAsia" w:ascii="宋体" w:hAnsi="宋体" w:cs="宋体"/>
          <w:sz w:val="24"/>
        </w:rPr>
      </w:pPr>
      <w:r>
        <w:rPr>
          <w:rFonts w:hint="eastAsia" w:ascii="宋体" w:hAnsi="宋体" w:cs="宋体"/>
          <w:sz w:val="24"/>
        </w:rPr>
        <w:t xml:space="preserve">（二）双方只能向因职责所需而需要了解上述保密资料的工作人员透露保密资料，且该工作人员经双方协商授权确定，并应与授权的工作人员签订《保密合同》以防止未经授权向第三人披露。</w:t>
      </w:r>
      <w:r/>
    </w:p>
    <w:p>
      <w:pPr>
        <w:ind w:firstLine="560"/>
        <w:spacing w:line="360" w:lineRule="exact"/>
        <w:rPr>
          <w:rFonts w:hint="eastAsia" w:ascii="宋体" w:hAnsi="宋体" w:cs="宋体"/>
          <w:sz w:val="24"/>
        </w:rPr>
      </w:pPr>
      <w:r>
        <w:rPr>
          <w:rFonts w:hint="eastAsia" w:ascii="宋体" w:hAnsi="宋体" w:cs="宋体"/>
          <w:sz w:val="24"/>
        </w:rPr>
        <w:t xml:space="preserve">（三）双方保证对受检者所有信息保密，除非该信息已经由受检者主动公开。</w:t>
      </w:r>
      <w:r/>
    </w:p>
    <w:p>
      <w:pPr>
        <w:ind w:firstLine="560"/>
        <w:spacing w:line="360" w:lineRule="exact"/>
        <w:rPr>
          <w:rFonts w:hint="eastAsia" w:ascii="宋体" w:hAnsi="宋体" w:cs="宋体"/>
          <w:sz w:val="24"/>
        </w:rPr>
      </w:pPr>
      <w:r>
        <w:rPr>
          <w:rFonts w:hint="eastAsia" w:ascii="宋体" w:hAnsi="宋体" w:cs="宋体"/>
          <w:sz w:val="24"/>
        </w:rPr>
        <w:t xml:space="preserve">（四）除征得甲方事先书面同意外，乙方不得将检测信息用于科研、宣传等。</w:t>
      </w:r>
      <w:r/>
    </w:p>
    <w:p>
      <w:pPr>
        <w:ind w:firstLine="560"/>
        <w:spacing w:line="360" w:lineRule="exact"/>
        <w:rPr>
          <w:rFonts w:hint="eastAsia" w:ascii="宋体" w:hAnsi="宋体" w:cs="宋体"/>
          <w:sz w:val="24"/>
        </w:rPr>
      </w:pPr>
      <w:r>
        <w:rPr>
          <w:rFonts w:hint="eastAsia" w:ascii="宋体" w:hAnsi="宋体" w:cs="宋体"/>
          <w:sz w:val="24"/>
        </w:rPr>
        <w:t xml:space="preserve">（五）本协议规定的保密义务不因本协议的终止、中止而失效，除非相关资料依法成为公开信息。</w:t>
      </w:r>
      <w:r/>
    </w:p>
    <w:p>
      <w:pPr>
        <w:ind w:firstLine="560"/>
        <w:spacing w:line="360" w:lineRule="exact"/>
        <w:rPr>
          <w:rFonts w:hint="eastAsia" w:ascii="宋体" w:hAnsi="宋体" w:cs="宋体"/>
          <w:sz w:val="24"/>
        </w:rPr>
      </w:pPr>
      <w:r>
        <w:rPr>
          <w:rFonts w:hint="eastAsia" w:ascii="宋体" w:hAnsi="宋体" w:cs="宋体"/>
          <w:sz w:val="24"/>
        </w:rPr>
        <w:t xml:space="preserve">六、违约责任</w:t>
      </w:r>
      <w:r/>
    </w:p>
    <w:p>
      <w:pPr>
        <w:ind w:firstLine="562"/>
        <w:spacing w:line="360" w:lineRule="exact"/>
        <w:rPr>
          <w:rFonts w:hint="eastAsia" w:ascii="宋体" w:hAnsi="宋体" w:cs="宋体"/>
          <w:b/>
          <w:sz w:val="24"/>
        </w:rPr>
      </w:pPr>
      <w:r>
        <w:rPr>
          <w:rFonts w:hint="eastAsia" w:ascii="宋体" w:hAnsi="宋体" w:cs="宋体"/>
          <w:b/>
          <w:sz w:val="24"/>
        </w:rPr>
        <w:t xml:space="preserve">（一）延期责任</w:t>
      </w:r>
      <w:r/>
    </w:p>
    <w:p>
      <w:pPr>
        <w:ind w:firstLine="560"/>
        <w:spacing w:line="360" w:lineRule="exact"/>
        <w:rPr>
          <w:rFonts w:hint="eastAsia" w:ascii="宋体" w:hAnsi="宋体" w:cs="宋体"/>
          <w:sz w:val="24"/>
        </w:rPr>
      </w:pPr>
      <w:r>
        <w:rPr>
          <w:rFonts w:hint="eastAsia" w:ascii="宋体" w:hAnsi="宋体" w:cs="宋体"/>
          <w:sz w:val="24"/>
        </w:rPr>
        <w:t xml:space="preserve">1.如因甲方提供的样本及相关临床资料不合格或未能按时提供等原因导致的检测延误，由甲方自行承担责任，因乙方未尽临床培训等相应义务造成上述结果的情形除外。</w:t>
      </w:r>
      <w:r/>
    </w:p>
    <w:p>
      <w:pPr>
        <w:ind w:firstLine="480"/>
        <w:spacing w:line="360" w:lineRule="exact"/>
        <w:rPr>
          <w:rFonts w:hint="eastAsia" w:ascii="宋体" w:hAnsi="宋体" w:cs="宋体"/>
          <w:sz w:val="24"/>
        </w:rPr>
      </w:pPr>
      <w:r>
        <w:rPr>
          <w:rFonts w:hint="eastAsia" w:ascii="宋体" w:hAnsi="宋体" w:cs="宋体"/>
          <w:sz w:val="24"/>
        </w:rPr>
        <w:t xml:space="preserve">2.如因乙方原因（包括实验室内样本丢失、检测、出具报告等环节）不能按时提供检测结果导致的出具诊断报告延误等，乙方应按检测项目上一季度结算金额的20%承担违约责任并赔偿由此造成的一切损失，该损失包括但不限于诉讼费、误工费、差旅费、鉴定费、评估费、律师代理费等为实现债权而支付的其他相关费用。</w:t>
      </w:r>
      <w:r/>
    </w:p>
    <w:p>
      <w:pPr>
        <w:ind w:firstLine="560"/>
        <w:spacing w:line="360" w:lineRule="exact"/>
        <w:rPr>
          <w:rFonts w:hint="eastAsia" w:ascii="宋体" w:hAnsi="宋体" w:cs="宋体"/>
          <w:sz w:val="24"/>
        </w:rPr>
      </w:pPr>
      <w:r>
        <w:rPr>
          <w:rFonts w:hint="eastAsia" w:ascii="宋体" w:hAnsi="宋体" w:cs="宋体"/>
          <w:sz w:val="24"/>
        </w:rPr>
        <w:t xml:space="preserve">3.乙方在检测或数据处理过程中因样本活性低、个体差异、结果疑难复杂需进一步验证性检测等原因而出现培养或检测困难，检测报告出具时间将相应延长，在该情况下乙方</w:t>
      </w:r>
      <w:r>
        <w:rPr>
          <w:rFonts w:hint="eastAsia" w:ascii="宋体" w:hAnsi="宋体" w:cs="宋体"/>
          <w:sz w:val="24"/>
        </w:rPr>
        <w:t xml:space="preserve">应在规定的报告时限结束前及时通知甲方，由甲乙双方积极协商解决。非因乙方过错且乙方</w:t>
      </w:r>
      <w:r>
        <w:rPr>
          <w:rFonts w:hint="eastAsia" w:ascii="宋体" w:hAnsi="宋体" w:cs="宋体"/>
          <w:sz w:val="24"/>
        </w:rPr>
        <w:t xml:space="preserve">尽通知</w:t>
      </w:r>
      <w:r>
        <w:rPr>
          <w:rFonts w:hint="eastAsia" w:ascii="宋体" w:hAnsi="宋体" w:cs="宋体"/>
          <w:sz w:val="24"/>
        </w:rPr>
        <w:t xml:space="preserve">义务造成的延期的情形，不属于乙方的违约情况。</w:t>
      </w:r>
      <w:r/>
    </w:p>
    <w:p>
      <w:pPr>
        <w:ind w:firstLine="560"/>
        <w:spacing w:line="360" w:lineRule="exact"/>
        <w:rPr>
          <w:rFonts w:hint="eastAsia" w:ascii="宋体" w:hAnsi="宋体" w:cs="宋体"/>
          <w:sz w:val="24"/>
        </w:rPr>
      </w:pPr>
      <w:r>
        <w:rPr>
          <w:rFonts w:hint="eastAsia" w:ascii="宋体" w:hAnsi="宋体" w:cs="宋体"/>
          <w:sz w:val="24"/>
        </w:rPr>
        <w:t xml:space="preserve">4.不可抗拒的客观因素导致项目延误或协议不能继续履行时，双方均不承担责任。受到不可抗力影响的一方应当及时书面通知另一方，并出具证明材料。不可抗拒力包括地震、洪水、战争、军事行动、法律或政府政策等相关因素。</w:t>
      </w:r>
      <w:r/>
    </w:p>
    <w:p>
      <w:pPr>
        <w:ind w:firstLine="560"/>
        <w:spacing w:line="360" w:lineRule="exact"/>
        <w:rPr>
          <w:rFonts w:hint="eastAsia" w:ascii="宋体" w:hAnsi="宋体" w:cs="宋体"/>
          <w:sz w:val="24"/>
        </w:rPr>
      </w:pPr>
      <w:r>
        <w:rPr>
          <w:rFonts w:hint="eastAsia" w:ascii="宋体" w:hAnsi="宋体" w:cs="宋体"/>
          <w:sz w:val="24"/>
        </w:rPr>
        <w:t xml:space="preserve">5.特殊情况下，需要重新取样进行重新检测的，取样和检测均不重复收费。如</w:t>
      </w:r>
      <w:r>
        <w:rPr>
          <w:rFonts w:hint="eastAsia" w:ascii="宋体" w:hAnsi="宋体" w:cs="宋体"/>
          <w:sz w:val="24"/>
        </w:rPr>
        <w:t xml:space="preserve">遇无法</w:t>
      </w:r>
      <w:r>
        <w:rPr>
          <w:rFonts w:hint="eastAsia" w:ascii="宋体" w:hAnsi="宋体" w:cs="宋体"/>
          <w:sz w:val="24"/>
        </w:rPr>
        <w:t xml:space="preserve">出具报告的案例，由甲方负责退回受检者相应的检测费用，这种情形下甲方无需就该样本向乙方支付检测费用。</w:t>
      </w:r>
      <w:r/>
    </w:p>
    <w:p>
      <w:pPr>
        <w:ind w:firstLine="562"/>
        <w:spacing w:line="360" w:lineRule="exact"/>
        <w:rPr>
          <w:rFonts w:hint="eastAsia" w:ascii="宋体" w:hAnsi="宋体" w:cs="宋体"/>
          <w:b/>
          <w:sz w:val="24"/>
        </w:rPr>
      </w:pPr>
      <w:r>
        <w:rPr>
          <w:rFonts w:hint="eastAsia" w:ascii="宋体" w:hAnsi="宋体" w:cs="宋体"/>
          <w:b/>
          <w:sz w:val="24"/>
        </w:rPr>
        <w:t xml:space="preserve">（二）检测结果的争议</w:t>
      </w:r>
      <w:r/>
    </w:p>
    <w:p>
      <w:pPr>
        <w:ind w:firstLine="560"/>
        <w:spacing w:line="360" w:lineRule="exact"/>
        <w:rPr>
          <w:rFonts w:hint="eastAsia" w:ascii="宋体" w:hAnsi="宋体" w:cs="宋体"/>
          <w:sz w:val="24"/>
        </w:rPr>
      </w:pPr>
      <w:r>
        <w:rPr>
          <w:rFonts w:hint="eastAsia" w:ascii="宋体" w:hAnsi="宋体" w:cs="宋体"/>
          <w:sz w:val="24"/>
        </w:rPr>
        <w:t xml:space="preserve">1.乙方保证对甲方送检的合格样本收费（包括完整的临床申请 单及受检者知情同意书）按照甲方申请的检测方法进行检测并对检测结果的质量承担责任。</w:t>
      </w:r>
      <w:r/>
    </w:p>
    <w:p>
      <w:pPr>
        <w:ind w:firstLine="560"/>
        <w:spacing w:line="360" w:lineRule="exact"/>
        <w:rPr>
          <w:rFonts w:hint="eastAsia" w:ascii="宋体" w:hAnsi="宋体" w:cs="宋体"/>
          <w:sz w:val="24"/>
        </w:rPr>
      </w:pPr>
      <w:r>
        <w:rPr>
          <w:rFonts w:hint="eastAsia" w:ascii="宋体" w:hAnsi="宋体" w:cs="宋体"/>
          <w:sz w:val="24"/>
        </w:rPr>
        <w:t xml:space="preserve">2.乙方保证在技术检测范围内完成全部检测内容。</w:t>
      </w:r>
      <w:r/>
    </w:p>
    <w:p>
      <w:pPr>
        <w:ind w:firstLine="560"/>
        <w:spacing w:line="360" w:lineRule="exact"/>
        <w:rPr>
          <w:rFonts w:hint="eastAsia" w:ascii="宋体" w:hAnsi="宋体" w:cs="宋体"/>
          <w:sz w:val="24"/>
        </w:rPr>
      </w:pPr>
      <w:r>
        <w:rPr>
          <w:rFonts w:hint="eastAsia" w:ascii="宋体" w:hAnsi="宋体" w:cs="宋体"/>
          <w:sz w:val="24"/>
        </w:rPr>
        <w:t xml:space="preserve">3.除上述情形之外，若甲乙双方对收费的样本检测结果的准确性有异议，可以在甲乙双方一致同意的前提下，通过中华医学会医疗事故技术鉴定办公室指定的有资质的单位用相应技术方法进行验证并组织专家论证，若确定为乙方检测结果不准确而造成的临床诊断失误，乙方应按照第六条（一）中的第2款承担违约责任。</w:t>
      </w:r>
      <w:r/>
    </w:p>
    <w:p>
      <w:pPr>
        <w:ind w:firstLine="560"/>
        <w:spacing w:line="360" w:lineRule="exact"/>
        <w:rPr>
          <w:rFonts w:hint="eastAsia" w:ascii="宋体" w:hAnsi="宋体" w:cs="宋体"/>
          <w:sz w:val="24"/>
        </w:rPr>
      </w:pPr>
      <w:r>
        <w:rPr>
          <w:rFonts w:hint="eastAsia" w:ascii="宋体" w:hAnsi="宋体" w:cs="宋体"/>
          <w:sz w:val="24"/>
        </w:rPr>
        <w:t xml:space="preserve">4.甲方对乙方提交的检测结果有异议的应当在接收报告后3个工作日内提出。若甲方在上述期限内没有提出异议，乙方将视同甲方完全接受检测结果。如因乙方检测结果有误经认定为乙方责任的，因此造成的医疗纠纷由乙方负责（不因甲方接受检测结果而免除乙方责任），如因乙方提供的知情同意书不全面并由此造成的医疗纠纷由乙方自行承担。</w:t>
      </w:r>
      <w:r/>
    </w:p>
    <w:p>
      <w:pPr>
        <w:ind w:firstLine="562"/>
        <w:spacing w:line="360" w:lineRule="exact"/>
        <w:rPr>
          <w:rFonts w:hint="eastAsia" w:ascii="宋体" w:hAnsi="宋体" w:cs="宋体"/>
          <w:b/>
          <w:sz w:val="24"/>
        </w:rPr>
      </w:pPr>
      <w:r>
        <w:rPr>
          <w:rFonts w:hint="eastAsia" w:ascii="宋体" w:hAnsi="宋体" w:cs="宋体"/>
          <w:b/>
          <w:sz w:val="24"/>
        </w:rPr>
        <w:t xml:space="preserve">（三）违反保密义务</w:t>
      </w:r>
      <w:r/>
    </w:p>
    <w:p>
      <w:pPr>
        <w:ind w:firstLine="560"/>
        <w:spacing w:line="360" w:lineRule="exact"/>
        <w:rPr>
          <w:rFonts w:hint="eastAsia" w:ascii="宋体" w:hAnsi="宋体" w:cs="宋体"/>
          <w:sz w:val="24"/>
        </w:rPr>
      </w:pPr>
      <w:r>
        <w:rPr>
          <w:rFonts w:hint="eastAsia" w:ascii="宋体" w:hAnsi="宋体" w:cs="宋体"/>
          <w:sz w:val="24"/>
        </w:rPr>
        <w:t xml:space="preserve">乙方如有违反本协议第五条保密义务的任何规定，须及时采取措施防止甲方损失扩大，赔偿甲方相关损失并支付5万元作为违约金。因违反保密条款引发侵权责任诉讼或赔偿事项的由乙方承担侵权法律责任。</w:t>
      </w:r>
      <w:r/>
    </w:p>
    <w:p>
      <w:pPr>
        <w:ind w:firstLine="562"/>
        <w:spacing w:line="360" w:lineRule="exact"/>
        <w:rPr>
          <w:rFonts w:hint="eastAsia" w:ascii="宋体" w:hAnsi="宋体" w:cs="宋体"/>
          <w:b/>
          <w:sz w:val="24"/>
        </w:rPr>
      </w:pPr>
      <w:r>
        <w:rPr>
          <w:rFonts w:hint="eastAsia" w:ascii="宋体" w:hAnsi="宋体" w:cs="宋体"/>
          <w:sz w:val="24"/>
        </w:rPr>
        <w:t xml:space="preserve">（四</w:t>
      </w:r>
      <w:r>
        <w:rPr>
          <w:rFonts w:hint="eastAsia" w:ascii="宋体" w:hAnsi="宋体" w:cs="宋体"/>
          <w:b/>
          <w:sz w:val="24"/>
        </w:rPr>
        <w:t xml:space="preserve">）禁止转包、分包</w:t>
      </w:r>
      <w:r/>
    </w:p>
    <w:p>
      <w:pPr>
        <w:ind w:firstLine="482"/>
        <w:spacing w:line="360" w:lineRule="exact"/>
        <w:rPr>
          <w:rFonts w:hint="eastAsia" w:ascii="宋体" w:hAnsi="宋体" w:cs="宋体"/>
          <w:sz w:val="24"/>
        </w:rPr>
      </w:pPr>
      <w:r>
        <w:rPr>
          <w:rFonts w:hint="eastAsia" w:ascii="宋体" w:hAnsi="宋体" w:cs="宋体"/>
          <w:sz w:val="24"/>
        </w:rPr>
        <w:t xml:space="preserve">乙方应亲自履行合同义务，不得将检测项目转包、分包给第三方进行检测。如乙方未经甲方同意，将样本送至第三方检测的，乙方应按年度项目结算总金额的30%向甲方支付违约金并赔偿由此造成的一切损失，该损失包括但不限于诉讼费、误工费、差旅费、鉴定费、评估费、律师代理费等为实现债权而支付的其他相关费用。</w:t>
      </w:r>
      <w:r/>
    </w:p>
    <w:p>
      <w:pPr>
        <w:ind w:firstLine="562"/>
        <w:spacing w:line="360" w:lineRule="exact"/>
        <w:rPr>
          <w:rFonts w:hint="eastAsia" w:ascii="宋体" w:hAnsi="宋体" w:cs="宋体"/>
          <w:b/>
          <w:sz w:val="24"/>
        </w:rPr>
      </w:pPr>
      <w:r>
        <w:rPr>
          <w:rFonts w:hint="eastAsia" w:ascii="宋体" w:hAnsi="宋体" w:cs="宋体"/>
          <w:b/>
          <w:bCs/>
          <w:sz w:val="24"/>
        </w:rPr>
        <w:t xml:space="preserve">（五）检测不准确、不真实的责任承担</w:t>
      </w:r>
      <w:r/>
    </w:p>
    <w:p>
      <w:pPr>
        <w:ind w:firstLine="560"/>
        <w:spacing w:line="360" w:lineRule="exact"/>
        <w:rPr>
          <w:rFonts w:hint="eastAsia" w:ascii="宋体" w:hAnsi="宋体" w:cs="宋体"/>
          <w:sz w:val="24"/>
        </w:rPr>
      </w:pPr>
      <w:r>
        <w:rPr>
          <w:rFonts w:hint="eastAsia" w:ascii="宋体" w:hAnsi="宋体" w:cs="宋体"/>
          <w:sz w:val="24"/>
        </w:rPr>
        <w:t xml:space="preserve">如乙方出具的检测报告不准确或不真实，导致甲方对外承担包括但不限于民事赔偿、行政处罚等责任，应由乙方承担甲方经济损失等全部责任，并按年度项目结算总金额的20%向甲方支付违约金并赔偿由此造成的一切损失，该损失包括但不限于诉讼费、误工费、差旅费、鉴定费、评估费、律师代理费等为实现债权而支付的其他相关费用。。</w:t>
      </w:r>
      <w:r/>
    </w:p>
    <w:p>
      <w:pPr>
        <w:numPr>
          <w:ilvl w:val="0"/>
          <w:numId w:val="9"/>
        </w:numPr>
        <w:ind w:firstLine="560"/>
        <w:spacing w:line="360" w:lineRule="exact"/>
        <w:rPr>
          <w:rFonts w:hint="eastAsia" w:ascii="宋体" w:hAnsi="宋体" w:cs="宋体"/>
          <w:sz w:val="24"/>
        </w:rPr>
      </w:pPr>
      <w:r>
        <w:rPr>
          <w:rFonts w:hint="eastAsia" w:ascii="宋体" w:hAnsi="宋体" w:cs="宋体"/>
          <w:sz w:val="24"/>
        </w:rPr>
        <w:t xml:space="preserve">协议履行</w:t>
      </w:r>
      <w:r/>
    </w:p>
    <w:p>
      <w:pPr>
        <w:ind w:firstLine="562"/>
        <w:spacing w:line="360" w:lineRule="exact"/>
        <w:rPr>
          <w:rFonts w:hint="eastAsia" w:ascii="宋体" w:hAnsi="宋体" w:cs="宋体"/>
          <w:sz w:val="24"/>
        </w:rPr>
      </w:pPr>
      <w:r>
        <w:rPr>
          <w:rFonts w:hint="eastAsia" w:ascii="宋体" w:hAnsi="宋体" w:cs="宋体"/>
          <w:b/>
          <w:bCs/>
          <w:sz w:val="24"/>
        </w:rPr>
        <w:t xml:space="preserve">（一）协议和管理</w:t>
      </w:r>
      <w:r/>
    </w:p>
    <w:p>
      <w:pPr>
        <w:ind w:firstLine="560"/>
        <w:spacing w:line="360" w:lineRule="exact"/>
        <w:rPr>
          <w:rFonts w:hint="eastAsia" w:ascii="宋体" w:hAnsi="宋体" w:cs="宋体"/>
          <w:sz w:val="24"/>
        </w:rPr>
      </w:pPr>
      <w:r>
        <w:rPr>
          <w:rFonts w:hint="eastAsia" w:ascii="宋体" w:hAnsi="宋体" w:cs="宋体"/>
          <w:sz w:val="24"/>
        </w:rPr>
        <w:t xml:space="preserve">为确保协议的全面履行，在整个项目执行的过程中，甲、乙双方应在遵守本协议的基础上，积极沟通，协调一致，保证该项目顺利进行。为保证沟通及时有效，合作双方确定</w:t>
      </w:r>
      <w:r>
        <w:rPr>
          <w:rFonts w:hint="eastAsia" w:ascii="宋体" w:hAnsi="宋体" w:cs="宋体"/>
          <w:sz w:val="24"/>
        </w:rPr>
        <w:t xml:space="preserve">在本协议有效期内，双方分别指定各方项目联系人。</w:t>
      </w:r>
      <w:r/>
    </w:p>
    <w:p>
      <w:pPr>
        <w:ind w:firstLine="560"/>
        <w:spacing w:line="360" w:lineRule="exact"/>
        <w:rPr>
          <w:rFonts w:hint="eastAsia" w:ascii="宋体" w:hAnsi="宋体" w:cs="宋体"/>
          <w:sz w:val="24"/>
        </w:rPr>
      </w:pPr>
      <w:r>
        <w:rPr>
          <w:rFonts w:hint="eastAsia" w:ascii="宋体" w:hAnsi="宋体" w:cs="宋体"/>
          <w:sz w:val="24"/>
        </w:rPr>
        <w:t xml:space="preserve">甲方指定为甲方项目联系人。</w:t>
      </w:r>
      <w:r/>
    </w:p>
    <w:p>
      <w:pPr>
        <w:ind w:firstLine="560"/>
        <w:spacing w:line="360" w:lineRule="exact"/>
        <w:rPr>
          <w:rFonts w:hint="eastAsia" w:ascii="宋体" w:hAnsi="宋体" w:cs="宋体"/>
          <w:sz w:val="24"/>
        </w:rPr>
      </w:pPr>
      <w:r>
        <w:rPr>
          <w:rFonts w:hint="eastAsia" w:ascii="宋体" w:hAnsi="宋体" w:cs="宋体"/>
          <w:sz w:val="24"/>
        </w:rPr>
        <w:t xml:space="preserve">乙方指定为乙方项目联系人。</w:t>
      </w:r>
      <w:r/>
    </w:p>
    <w:p>
      <w:pPr>
        <w:ind w:firstLine="560"/>
        <w:spacing w:line="360" w:lineRule="exact"/>
        <w:rPr>
          <w:rFonts w:hint="eastAsia" w:ascii="宋体" w:hAnsi="宋体" w:cs="宋体"/>
          <w:sz w:val="24"/>
        </w:rPr>
      </w:pPr>
      <w:r>
        <w:rPr>
          <w:rFonts w:hint="eastAsia" w:ascii="宋体" w:hAnsi="宋体" w:cs="宋体"/>
          <w:sz w:val="24"/>
        </w:rPr>
        <w:t xml:space="preserve">一方变更项自联系人的，应当及时并以书面形式通知对方。未及时通知并影响本协议履行或造成损失的，未及时通知一方应承担相应的责任。</w:t>
      </w:r>
      <w:r/>
    </w:p>
    <w:p>
      <w:pPr>
        <w:ind w:firstLine="560"/>
        <w:spacing w:line="360" w:lineRule="exact"/>
        <w:tabs>
          <w:tab w:val="left" w:pos="4115" w:leader="none"/>
        </w:tabs>
        <w:rPr>
          <w:rFonts w:hint="eastAsia" w:ascii="宋体" w:hAnsi="宋体" w:cs="宋体"/>
          <w:sz w:val="24"/>
        </w:rPr>
      </w:pPr>
      <w:r>
        <w:rPr>
          <w:rFonts w:hint="eastAsia" w:ascii="宋体" w:hAnsi="宋体" w:cs="宋体"/>
          <w:sz w:val="24"/>
        </w:rPr>
        <w:t xml:space="preserve">（二）协议附件</w:t>
      </w:r>
      <w:r/>
    </w:p>
    <w:p>
      <w:pPr>
        <w:ind w:firstLine="560"/>
        <w:spacing w:line="360" w:lineRule="exact"/>
        <w:tabs>
          <w:tab w:val="left" w:pos="4115" w:leader="none"/>
        </w:tabs>
        <w:rPr>
          <w:rFonts w:hint="eastAsia" w:ascii="宋体" w:hAnsi="宋体" w:cs="宋体"/>
          <w:sz w:val="24"/>
        </w:rPr>
      </w:pPr>
      <w:r>
        <w:rPr>
          <w:rFonts w:hint="eastAsia" w:ascii="宋体" w:hAnsi="宋体" w:cs="宋体"/>
          <w:sz w:val="24"/>
        </w:rPr>
        <w:t xml:space="preserve">本协议未尽事宜，双方将进一步协商并以补充协议的形式约定。本协议的各个补充协议均须与本协议的编号相同，补充协议与本协议具有同等法律效力。</w:t>
      </w:r>
      <w:r/>
    </w:p>
    <w:p>
      <w:pPr>
        <w:ind w:firstLine="560"/>
        <w:spacing w:line="360" w:lineRule="exact"/>
        <w:tabs>
          <w:tab w:val="left" w:pos="4115" w:leader="none"/>
        </w:tabs>
        <w:rPr>
          <w:rFonts w:hint="eastAsia" w:ascii="宋体" w:hAnsi="宋体" w:cs="宋体"/>
          <w:sz w:val="24"/>
        </w:rPr>
      </w:pPr>
      <w:r>
        <w:rPr>
          <w:rFonts w:hint="eastAsia" w:ascii="宋体" w:hAnsi="宋体" w:cs="宋体"/>
          <w:sz w:val="24"/>
        </w:rPr>
        <w:t xml:space="preserve">（三）争端的解决</w:t>
      </w:r>
      <w:r/>
    </w:p>
    <w:p>
      <w:pPr>
        <w:ind w:firstLine="560"/>
        <w:spacing w:line="360" w:lineRule="exact"/>
        <w:tabs>
          <w:tab w:val="left" w:pos="4115" w:leader="none"/>
        </w:tabs>
        <w:rPr>
          <w:rFonts w:hint="eastAsia" w:ascii="宋体" w:hAnsi="宋体" w:cs="宋体"/>
          <w:sz w:val="24"/>
        </w:rPr>
      </w:pPr>
      <w:r>
        <w:rPr>
          <w:rFonts w:hint="eastAsia" w:ascii="宋体" w:hAnsi="宋体" w:cs="宋体"/>
          <w:sz w:val="24"/>
        </w:rPr>
        <w:t xml:space="preserve">1.当协议执行中出现问题时，双方应本着友好合作的精神，协商解决。</w:t>
      </w:r>
      <w:r/>
    </w:p>
    <w:p>
      <w:pPr>
        <w:ind w:firstLine="560"/>
        <w:spacing w:line="360" w:lineRule="exact"/>
        <w:tabs>
          <w:tab w:val="left" w:pos="4115" w:leader="none"/>
        </w:tabs>
        <w:rPr>
          <w:rFonts w:hint="eastAsia" w:ascii="宋体" w:hAnsi="宋体" w:cs="宋体"/>
          <w:sz w:val="24"/>
        </w:rPr>
      </w:pPr>
      <w:r>
        <w:rPr>
          <w:rFonts w:hint="eastAsia" w:ascii="宋体" w:hAnsi="宋体" w:cs="宋体"/>
          <w:sz w:val="24"/>
        </w:rPr>
        <w:t xml:space="preserve">2.甲乙双方完成标本交接后，乙方负责检测标本在传递过程中的安全并承担相关责任。</w:t>
      </w:r>
      <w:r/>
    </w:p>
    <w:p>
      <w:pPr>
        <w:ind w:firstLine="560"/>
        <w:spacing w:line="360" w:lineRule="exact"/>
        <w:tabs>
          <w:tab w:val="left" w:pos="4115" w:leader="none"/>
        </w:tabs>
        <w:rPr>
          <w:rFonts w:hint="eastAsia" w:ascii="宋体" w:hAnsi="宋体" w:cs="宋体"/>
          <w:sz w:val="24"/>
        </w:rPr>
      </w:pPr>
      <w:r>
        <w:rPr>
          <w:rFonts w:hint="eastAsia" w:ascii="宋体" w:hAnsi="宋体" w:cs="宋体"/>
          <w:sz w:val="24"/>
        </w:rPr>
        <w:t xml:space="preserve">3.乙方对所出具的检验结果的准确性负责（检验结果只对被检测标本负责）。</w:t>
      </w:r>
      <w:r/>
    </w:p>
    <w:p>
      <w:pPr>
        <w:ind w:firstLine="560"/>
        <w:spacing w:line="360" w:lineRule="exact"/>
        <w:tabs>
          <w:tab w:val="left" w:pos="4115" w:leader="none"/>
        </w:tabs>
        <w:rPr>
          <w:rFonts w:hint="eastAsia" w:ascii="宋体" w:hAnsi="宋体" w:cs="宋体"/>
          <w:sz w:val="24"/>
        </w:rPr>
      </w:pPr>
      <w:r>
        <w:rPr>
          <w:rFonts w:hint="eastAsia" w:ascii="宋体" w:hAnsi="宋体" w:cs="宋体"/>
          <w:sz w:val="24"/>
        </w:rPr>
        <w:t xml:space="preserve">4.甲方对乙方出具的检验结果有异议，须在检验报告单送达后的3个工作日内向乙方提出复检要求，否则视同没有异议。</w:t>
      </w:r>
      <w:r/>
    </w:p>
    <w:p>
      <w:pPr>
        <w:ind w:firstLine="560"/>
        <w:spacing w:line="360" w:lineRule="exact"/>
        <w:tabs>
          <w:tab w:val="left" w:pos="4115" w:leader="none"/>
        </w:tabs>
        <w:rPr>
          <w:rFonts w:hint="eastAsia" w:ascii="宋体" w:hAnsi="宋体" w:cs="宋体"/>
          <w:sz w:val="24"/>
        </w:rPr>
      </w:pPr>
      <w:r>
        <w:rPr>
          <w:rFonts w:hint="eastAsia" w:ascii="宋体" w:hAnsi="宋体" w:cs="宋体"/>
          <w:sz w:val="24"/>
        </w:rPr>
        <w:t xml:space="preserve">5.对于检测结果有异议的标本，乙方提供免费复检。</w:t>
      </w:r>
      <w:r/>
    </w:p>
    <w:p>
      <w:pPr>
        <w:ind w:firstLine="560"/>
        <w:spacing w:line="360" w:lineRule="exact"/>
        <w:tabs>
          <w:tab w:val="left" w:pos="4115" w:leader="none"/>
        </w:tabs>
        <w:rPr>
          <w:rFonts w:hint="eastAsia" w:ascii="宋体" w:hAnsi="宋体" w:cs="宋体"/>
          <w:sz w:val="24"/>
        </w:rPr>
      </w:pPr>
      <w:r>
        <w:rPr>
          <w:rFonts w:hint="eastAsia" w:ascii="宋体" w:hAnsi="宋体" w:cs="宋体"/>
          <w:sz w:val="24"/>
        </w:rPr>
        <w:t xml:space="preserve">本协议有效期为年，自年月日起到年  月日。协议期满时，本协议自动终止；如甲乙双方同意继续履行的，甲乙双方应当另行重新签署新的合作协议。</w:t>
      </w:r>
      <w:r/>
    </w:p>
    <w:p>
      <w:pPr>
        <w:ind w:firstLine="560"/>
        <w:spacing w:line="360" w:lineRule="exact"/>
        <w:rPr>
          <w:rFonts w:hint="eastAsia" w:ascii="宋体" w:hAnsi="宋体" w:cs="宋体"/>
          <w:sz w:val="24"/>
        </w:rPr>
      </w:pPr>
      <w:r>
        <w:rPr>
          <w:rFonts w:hint="eastAsia" w:ascii="宋体" w:hAnsi="宋体" w:cs="宋体"/>
          <w:sz w:val="24"/>
        </w:rPr>
        <w:t xml:space="preserve">八、协议终止</w:t>
      </w:r>
      <w:r/>
    </w:p>
    <w:p>
      <w:pPr>
        <w:ind w:firstLine="560"/>
        <w:spacing w:line="360" w:lineRule="exact"/>
        <w:tabs>
          <w:tab w:val="left" w:pos="4115" w:leader="none"/>
        </w:tabs>
        <w:rPr>
          <w:rFonts w:hint="eastAsia" w:ascii="宋体" w:hAnsi="宋体" w:cs="宋体"/>
          <w:sz w:val="24"/>
        </w:rPr>
      </w:pPr>
      <w:r>
        <w:rPr>
          <w:rFonts w:hint="eastAsia" w:ascii="宋体" w:hAnsi="宋体" w:cs="宋体"/>
          <w:sz w:val="24"/>
        </w:rPr>
        <w:t xml:space="preserve">如乙方在检测过程中出现以下情形，甲方有权终止合作：</w:t>
      </w:r>
      <w:r/>
    </w:p>
    <w:p>
      <w:pPr>
        <w:ind w:firstLine="560"/>
        <w:spacing w:line="360" w:lineRule="exact"/>
        <w:tabs>
          <w:tab w:val="left" w:pos="4115" w:leader="none"/>
        </w:tabs>
        <w:rPr>
          <w:rFonts w:hint="eastAsia" w:ascii="宋体" w:hAnsi="宋体" w:cs="宋体"/>
          <w:sz w:val="24"/>
        </w:rPr>
      </w:pPr>
      <w:r>
        <w:rPr>
          <w:rFonts w:hint="eastAsia" w:ascii="宋体" w:hAnsi="宋体" w:cs="宋体"/>
          <w:sz w:val="24"/>
        </w:rPr>
        <w:t xml:space="preserve">1.因包括但不限于操作不规范或不符合技术规范等原因，导致检测结果不准确，达</w:t>
      </w:r>
      <w:r>
        <w:rPr>
          <w:rFonts w:hint="eastAsia" w:ascii="宋体" w:hAnsi="宋体" w:cs="宋体"/>
          <w:sz w:val="24"/>
          <w:u w:val="single"/>
        </w:rPr>
        <w:t xml:space="preserve">3</w:t>
      </w:r>
      <w:r>
        <w:rPr>
          <w:rFonts w:hint="eastAsia" w:ascii="宋体" w:hAnsi="宋体" w:cs="宋体"/>
          <w:sz w:val="24"/>
        </w:rPr>
        <w:t xml:space="preserve">次</w:t>
      </w:r>
      <w:bookmarkStart w:id="9" w:name="_Hlk170207309"/>
      <w:r>
        <w:rPr>
          <w:rFonts w:hint="eastAsia" w:ascii="宋体" w:hAnsi="宋体" w:cs="宋体"/>
          <w:sz w:val="24"/>
        </w:rPr>
        <w:t xml:space="preserve">或</w:t>
      </w:r>
      <w:r>
        <w:rPr>
          <w:rFonts w:hint="eastAsia" w:ascii="宋体" w:hAnsi="宋体" w:cs="宋体"/>
          <w:sz w:val="24"/>
          <w:u w:val="single"/>
        </w:rPr>
        <w:t xml:space="preserve">3</w:t>
      </w:r>
      <w:r>
        <w:rPr>
          <w:rFonts w:hint="eastAsia" w:ascii="宋体" w:hAnsi="宋体" w:cs="宋体"/>
          <w:sz w:val="24"/>
        </w:rPr>
        <w:t xml:space="preserve">份</w:t>
      </w:r>
      <w:bookmarkEnd w:id="9"/>
      <w:r>
        <w:rPr>
          <w:rFonts w:hint="eastAsia" w:ascii="宋体" w:hAnsi="宋体" w:cs="宋体"/>
          <w:sz w:val="24"/>
        </w:rPr>
        <w:t xml:space="preserve">。</w:t>
      </w:r>
      <w:r/>
    </w:p>
    <w:p>
      <w:pPr>
        <w:ind w:firstLine="560"/>
        <w:spacing w:line="360" w:lineRule="exact"/>
        <w:tabs>
          <w:tab w:val="left" w:pos="4115" w:leader="none"/>
        </w:tabs>
        <w:rPr>
          <w:rFonts w:hint="eastAsia" w:ascii="宋体" w:hAnsi="宋体" w:cs="宋体"/>
          <w:sz w:val="24"/>
        </w:rPr>
      </w:pPr>
      <w:r>
        <w:rPr>
          <w:rFonts w:hint="eastAsia" w:ascii="宋体" w:hAnsi="宋体" w:cs="宋体"/>
          <w:sz w:val="24"/>
        </w:rPr>
        <w:t xml:space="preserve">2.未能按照合同约定的时间和质量要求完成检测，不能及时提供检测结果达</w:t>
      </w:r>
      <w:r>
        <w:rPr>
          <w:rFonts w:hint="eastAsia" w:ascii="宋体" w:hAnsi="宋体" w:cs="宋体"/>
          <w:sz w:val="24"/>
          <w:u w:val="single"/>
        </w:rPr>
        <w:t xml:space="preserve">3</w:t>
      </w:r>
      <w:r>
        <w:rPr>
          <w:rFonts w:hint="eastAsia" w:ascii="宋体" w:hAnsi="宋体" w:cs="宋体"/>
          <w:sz w:val="24"/>
        </w:rPr>
        <w:t xml:space="preserve">次或</w:t>
      </w:r>
      <w:r>
        <w:rPr>
          <w:rFonts w:hint="eastAsia" w:ascii="宋体" w:hAnsi="宋体" w:cs="宋体"/>
          <w:sz w:val="24"/>
          <w:u w:val="single"/>
        </w:rPr>
        <w:t xml:space="preserve">3</w:t>
      </w:r>
      <w:r>
        <w:rPr>
          <w:rFonts w:hint="eastAsia" w:ascii="宋体" w:hAnsi="宋体" w:cs="宋体"/>
          <w:sz w:val="24"/>
        </w:rPr>
        <w:t xml:space="preserve">份，不可抗力除外。</w:t>
      </w:r>
      <w:r/>
    </w:p>
    <w:p>
      <w:pPr>
        <w:ind w:firstLine="560"/>
        <w:spacing w:line="360" w:lineRule="exact"/>
        <w:rPr>
          <w:rFonts w:hint="eastAsia" w:ascii="宋体" w:hAnsi="宋体" w:cs="宋体"/>
          <w:sz w:val="24"/>
        </w:rPr>
      </w:pPr>
      <w:r>
        <w:rPr>
          <w:rFonts w:hint="eastAsia" w:ascii="宋体" w:hAnsi="宋体" w:cs="宋体"/>
          <w:sz w:val="24"/>
        </w:rPr>
        <w:t xml:space="preserve">3.实验室</w:t>
      </w:r>
      <w:r>
        <w:rPr>
          <w:rFonts w:hint="eastAsia" w:ascii="宋体" w:hAnsi="宋体" w:cs="宋体"/>
          <w:sz w:val="24"/>
        </w:rPr>
        <w:t xml:space="preserve">不</w:t>
      </w:r>
      <w:r>
        <w:rPr>
          <w:rFonts w:hint="eastAsia" w:ascii="宋体" w:hAnsi="宋体" w:cs="宋体"/>
          <w:sz w:val="24"/>
        </w:rPr>
        <w:t xml:space="preserve">诚信，出现欺诈行为，包括但不限于篡改</w:t>
      </w:r>
      <w:r>
        <w:rPr>
          <w:rFonts w:hint="eastAsia" w:ascii="宋体" w:hAnsi="宋体" w:cs="宋体"/>
          <w:sz w:val="24"/>
        </w:rPr>
        <w:t xml:space="preserve">室内质</w:t>
      </w:r>
      <w:r>
        <w:rPr>
          <w:rFonts w:hint="eastAsia" w:ascii="宋体" w:hAnsi="宋体" w:cs="宋体"/>
          <w:sz w:val="24"/>
        </w:rPr>
        <w:t xml:space="preserve">控数据、受检者检验数据等。</w:t>
      </w:r>
      <w:r/>
    </w:p>
    <w:p>
      <w:pPr>
        <w:ind w:firstLine="560"/>
        <w:spacing w:line="360" w:lineRule="exact"/>
        <w:rPr>
          <w:rFonts w:hint="eastAsia" w:ascii="宋体" w:hAnsi="宋体" w:cs="宋体"/>
          <w:sz w:val="24"/>
        </w:rPr>
      </w:pPr>
      <w:r>
        <w:rPr>
          <w:rFonts w:hint="eastAsia" w:ascii="宋体" w:hAnsi="宋体" w:cs="宋体"/>
          <w:sz w:val="24"/>
        </w:rPr>
        <w:t xml:space="preserve">4.实验室管理不善，出现生物安全隐患。</w:t>
      </w:r>
      <w:r/>
    </w:p>
    <w:p>
      <w:pPr>
        <w:ind w:firstLine="560"/>
        <w:spacing w:line="360" w:lineRule="exact"/>
        <w:rPr>
          <w:rFonts w:hint="eastAsia" w:ascii="宋体" w:hAnsi="宋体" w:cs="宋体"/>
          <w:sz w:val="24"/>
        </w:rPr>
      </w:pPr>
      <w:r>
        <w:rPr>
          <w:rFonts w:hint="eastAsia" w:ascii="宋体" w:hAnsi="宋体" w:cs="宋体"/>
          <w:sz w:val="24"/>
        </w:rPr>
        <w:t xml:space="preserve">5.未经甲方书面同意泄露受检者信息造成不良后果。</w:t>
      </w:r>
      <w:r/>
    </w:p>
    <w:p>
      <w:pPr>
        <w:ind w:firstLine="560"/>
        <w:spacing w:line="360" w:lineRule="exact"/>
        <w:rPr>
          <w:rFonts w:hint="eastAsia" w:ascii="宋体" w:hAnsi="宋体" w:cs="宋体"/>
          <w:sz w:val="24"/>
        </w:rPr>
      </w:pPr>
      <w:r>
        <w:rPr>
          <w:rFonts w:hint="eastAsia" w:ascii="宋体" w:hAnsi="宋体" w:cs="宋体"/>
          <w:sz w:val="24"/>
        </w:rPr>
        <w:t xml:space="preserve">6.发生严重纠纷、事故，影响医疗秩序的或存在严重纠纷、医疗事故隐患的，以及其他严重影响甲方声誉情况的；</w:t>
      </w:r>
      <w:r/>
    </w:p>
    <w:p>
      <w:pPr>
        <w:ind w:firstLine="560"/>
        <w:spacing w:line="360" w:lineRule="exact"/>
        <w:rPr>
          <w:rFonts w:hint="eastAsia" w:ascii="宋体" w:hAnsi="宋体" w:cs="宋体"/>
          <w:sz w:val="24"/>
        </w:rPr>
      </w:pPr>
      <w:r>
        <w:rPr>
          <w:rFonts w:hint="eastAsia" w:ascii="宋体" w:hAnsi="宋体" w:cs="宋体"/>
          <w:sz w:val="24"/>
        </w:rPr>
        <w:t xml:space="preserve">7.乙方发生转包或分包行为的；</w:t>
      </w:r>
      <w:r/>
    </w:p>
    <w:p>
      <w:pPr>
        <w:ind w:firstLine="560"/>
        <w:spacing w:line="360" w:lineRule="exact"/>
        <w:rPr>
          <w:rFonts w:hint="eastAsia" w:ascii="宋体" w:hAnsi="宋体" w:cs="宋体"/>
          <w:sz w:val="24"/>
        </w:rPr>
      </w:pPr>
      <w:r>
        <w:rPr>
          <w:rFonts w:hint="eastAsia" w:ascii="宋体" w:hAnsi="宋体" w:cs="宋体"/>
          <w:sz w:val="24"/>
        </w:rPr>
        <w:t xml:space="preserve">8.发生其他违反有关法律法规规定的情形。</w:t>
      </w:r>
      <w:r/>
    </w:p>
    <w:p>
      <w:pPr>
        <w:ind w:firstLine="560"/>
        <w:spacing w:line="360" w:lineRule="exact"/>
        <w:rPr>
          <w:rFonts w:hint="eastAsia" w:ascii="宋体" w:hAnsi="宋体" w:cs="宋体"/>
          <w:sz w:val="24"/>
        </w:rPr>
      </w:pPr>
      <w:r>
        <w:rPr>
          <w:rFonts w:hint="eastAsia" w:ascii="宋体" w:hAnsi="宋体" w:cs="宋体"/>
          <w:sz w:val="24"/>
        </w:rPr>
        <w:t xml:space="preserve">九、廉洁条款</w:t>
      </w:r>
      <w:r/>
    </w:p>
    <w:p>
      <w:pPr>
        <w:ind w:firstLine="560"/>
        <w:spacing w:line="360" w:lineRule="exact"/>
        <w:rPr>
          <w:rFonts w:hint="eastAsia" w:ascii="宋体" w:hAnsi="宋体" w:cs="宋体"/>
          <w:sz w:val="24"/>
        </w:rPr>
      </w:pPr>
      <w:r>
        <w:rPr>
          <w:rFonts w:hint="eastAsia" w:ascii="宋体" w:hAnsi="宋体" w:cs="宋体"/>
          <w:sz w:val="24"/>
        </w:rPr>
        <w:t xml:space="preserve">为进一步加强医疗卫生行风建设，规范医疗卫生机构购销行为，有效防范商业贿赂行为，营造公平交易、诚实守信的购销环境，特约定以下廉洁条款，以资合同各方共同遵守：</w:t>
      </w:r>
      <w:r/>
    </w:p>
    <w:p>
      <w:pPr>
        <w:ind w:firstLine="560"/>
        <w:spacing w:line="360" w:lineRule="exact"/>
        <w:rPr>
          <w:rFonts w:hint="eastAsia" w:ascii="宋体" w:hAnsi="宋体" w:cs="宋体"/>
          <w:sz w:val="24"/>
        </w:rPr>
      </w:pPr>
      <w:r>
        <w:rPr>
          <w:rFonts w:hint="eastAsia" w:ascii="宋体" w:hAnsi="宋体" w:cs="宋体"/>
          <w:sz w:val="24"/>
        </w:rPr>
        <w:t xml:space="preserve">1.合同各方按照《民法典》及廉洁条例约定购销药品、医用设备、医用耗材/试剂及行政办公物资等。</w:t>
      </w:r>
      <w:r/>
    </w:p>
    <w:p>
      <w:pPr>
        <w:ind w:firstLine="560"/>
        <w:spacing w:line="360" w:lineRule="exact"/>
        <w:rPr>
          <w:rFonts w:hint="eastAsia" w:ascii="宋体" w:hAnsi="宋体" w:cs="宋体"/>
          <w:sz w:val="24"/>
        </w:rPr>
      </w:pPr>
      <w:r>
        <w:rPr>
          <w:rFonts w:hint="eastAsia" w:ascii="宋体" w:hAnsi="宋体" w:cs="宋体"/>
          <w:sz w:val="24"/>
        </w:rPr>
        <w:t xml:space="preserve">2.甲方应当严格执行产品购销合同验收、入库制度，对采购产品及发票进行查验，不得违反有关规定进行合同外采购、违价采购或从非规定渠道采购。</w:t>
      </w:r>
      <w:r/>
    </w:p>
    <w:p>
      <w:pPr>
        <w:ind w:firstLine="560"/>
        <w:spacing w:line="360" w:lineRule="exact"/>
        <w:rPr>
          <w:rFonts w:hint="eastAsia" w:ascii="宋体" w:hAnsi="宋体" w:cs="宋体"/>
          <w:sz w:val="24"/>
        </w:rPr>
      </w:pPr>
      <w:r>
        <w:rPr>
          <w:rFonts w:hint="eastAsia" w:ascii="宋体" w:hAnsi="宋体" w:cs="宋体"/>
          <w:sz w:val="24"/>
        </w:rPr>
        <w:t xml:space="preserve">3.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w:t>
      </w:r>
      <w:r>
        <w:rPr>
          <w:rFonts w:hint="eastAsia" w:ascii="宋体" w:hAnsi="宋体" w:cs="宋体"/>
          <w:sz w:val="24"/>
        </w:rPr>
        <w:t xml:space="preserve">予退</w:t>
      </w:r>
      <w:r>
        <w:rPr>
          <w:rFonts w:hint="eastAsia" w:ascii="宋体" w:hAnsi="宋体" w:cs="宋体"/>
          <w:sz w:val="24"/>
        </w:rPr>
        <w:t xml:space="preserve">还，无法退还的，有责任如实向纪检监察部门反映情况。</w:t>
      </w:r>
      <w:r/>
    </w:p>
    <w:p>
      <w:pPr>
        <w:ind w:firstLine="560"/>
        <w:spacing w:line="360" w:lineRule="exact"/>
        <w:rPr>
          <w:rFonts w:hint="eastAsia" w:ascii="宋体" w:hAnsi="宋体" w:cs="宋体"/>
          <w:sz w:val="24"/>
        </w:rPr>
      </w:pPr>
      <w:r>
        <w:rPr>
          <w:rFonts w:hint="eastAsia" w:ascii="宋体" w:hAnsi="宋体" w:cs="宋体"/>
          <w:sz w:val="24"/>
        </w:rPr>
        <w:t xml:space="preserve">4.甲方严禁利用任何途径和方式，为乙方统计医师个人及临床科室有关产品用量信息，或为乙方统计提供便利。</w:t>
      </w:r>
      <w:r/>
    </w:p>
    <w:p>
      <w:pPr>
        <w:ind w:firstLine="560"/>
        <w:spacing w:line="360" w:lineRule="exact"/>
        <w:rPr>
          <w:rFonts w:hint="eastAsia" w:ascii="宋体" w:hAnsi="宋体" w:cs="宋体"/>
          <w:sz w:val="24"/>
        </w:rPr>
      </w:pPr>
      <w:r>
        <w:rPr>
          <w:rFonts w:hint="eastAsia" w:ascii="宋体" w:hAnsi="宋体" w:cs="宋体"/>
          <w:sz w:val="24"/>
        </w:rPr>
        <w:t xml:space="preserve">5.乙方不得以回扣、宴请等方式影响甲方工作人员采购或使用产品的选择权，不得在学术活动中提供旅游、超标准支付食宿费用。</w:t>
      </w:r>
      <w:r/>
    </w:p>
    <w:p>
      <w:pPr>
        <w:ind w:firstLine="560"/>
        <w:spacing w:line="360" w:lineRule="exact"/>
        <w:rPr>
          <w:rFonts w:hint="eastAsia" w:ascii="宋体" w:hAnsi="宋体" w:cs="宋体"/>
          <w:sz w:val="24"/>
        </w:rPr>
      </w:pPr>
      <w:r>
        <w:rPr>
          <w:rFonts w:hint="eastAsia" w:ascii="宋体" w:hAnsi="宋体" w:cs="宋体"/>
          <w:sz w:val="24"/>
        </w:rPr>
        <w:t xml:space="preserve">6.乙方指定销售代表必须在工作时间到甲方指定地点联系商谈，不得到住院部、门诊部、医技科室等推销产品，不得借故到甲方相关领导、部门负责人及相关工作人员非办公场所访谈并提供任何好处费等。</w:t>
      </w:r>
      <w:r/>
    </w:p>
    <w:p>
      <w:pPr>
        <w:ind w:firstLine="560"/>
        <w:spacing w:line="360" w:lineRule="exact"/>
        <w:rPr>
          <w:rFonts w:hint="eastAsia" w:ascii="宋体" w:hAnsi="宋体" w:cs="宋体"/>
          <w:sz w:val="24"/>
        </w:rPr>
      </w:pPr>
      <w:r>
        <w:rPr>
          <w:rFonts w:hint="eastAsia" w:ascii="宋体" w:hAnsi="宋体" w:cs="宋体"/>
          <w:sz w:val="24"/>
        </w:rPr>
        <w:t xml:space="preserve">7.乙方承诺其公司法定代表人、实际控制人或者股东中无</w:t>
      </w:r>
      <w:r>
        <w:rPr>
          <w:rFonts w:hint="eastAsia" w:ascii="宋体" w:hAnsi="宋体" w:cs="宋体"/>
          <w:sz w:val="24"/>
        </w:rPr>
        <w:t xml:space="preserve">甲方级</w:t>
      </w:r>
      <w:r>
        <w:rPr>
          <w:rFonts w:hint="eastAsia" w:ascii="宋体" w:hAnsi="宋体" w:cs="宋体"/>
          <w:sz w:val="24"/>
        </w:rPr>
        <w:t xml:space="preserve">以上干部，且无</w:t>
      </w:r>
      <w:r>
        <w:rPr>
          <w:rFonts w:hint="eastAsia" w:ascii="宋体" w:hAnsi="宋体" w:cs="宋体"/>
          <w:sz w:val="24"/>
        </w:rPr>
        <w:t xml:space="preserve">医院级</w:t>
      </w:r>
      <w:r>
        <w:rPr>
          <w:rFonts w:hint="eastAsia" w:ascii="宋体" w:hAnsi="宋体" w:cs="宋体"/>
          <w:sz w:val="24"/>
        </w:rPr>
        <w:t xml:space="preserve">以上干部配偶、子女、子女配偶、子女配偶的父母，或者与其同城生活来往密切、有借贷关系或照护关系的亲属等。</w:t>
      </w:r>
      <w:r/>
    </w:p>
    <w:p>
      <w:pPr>
        <w:ind w:firstLine="560"/>
        <w:spacing w:line="360" w:lineRule="exact"/>
        <w:rPr>
          <w:rFonts w:hint="eastAsia" w:ascii="宋体" w:hAnsi="宋体" w:cs="宋体"/>
          <w:sz w:val="24"/>
        </w:rPr>
      </w:pPr>
      <w:r>
        <w:rPr>
          <w:rFonts w:hint="eastAsia" w:ascii="宋体" w:hAnsi="宋体" w:cs="宋体"/>
          <w:sz w:val="24"/>
        </w:rPr>
        <w:t xml:space="preserve">8.乙方如违反本廉洁条例，一经发现，甲方有权终止购销合同，并向上级主管部门报告。如乙方被列入商业贿赂不良记录，则严格按照国家相关规定处理。</w:t>
      </w:r>
      <w:r/>
    </w:p>
    <w:p>
      <w:pPr>
        <w:ind w:firstLine="560"/>
        <w:spacing w:line="360" w:lineRule="exact"/>
        <w:rPr>
          <w:rFonts w:hint="eastAsia" w:ascii="宋体" w:hAnsi="宋体" w:cs="宋体"/>
          <w:sz w:val="24"/>
        </w:rPr>
      </w:pPr>
      <w:r>
        <w:rPr>
          <w:rFonts w:hint="eastAsia" w:ascii="宋体" w:hAnsi="宋体" w:cs="宋体"/>
          <w:sz w:val="24"/>
        </w:rPr>
        <w:t xml:space="preserve">9.本廉洁条款在产品购销过程中，合同各方均需严格遵守。</w:t>
      </w:r>
      <w:r/>
    </w:p>
    <w:p>
      <w:pPr>
        <w:ind w:firstLine="560"/>
        <w:spacing w:line="360" w:lineRule="exact"/>
        <w:rPr>
          <w:rFonts w:hint="eastAsia" w:ascii="宋体" w:hAnsi="宋体" w:cs="宋体"/>
          <w:sz w:val="24"/>
        </w:rPr>
      </w:pPr>
      <w:r>
        <w:rPr>
          <w:rFonts w:hint="eastAsia" w:ascii="宋体" w:hAnsi="宋体" w:cs="宋体"/>
          <w:sz w:val="24"/>
        </w:rPr>
        <w:t xml:space="preserve">十、争议解决</w:t>
      </w:r>
      <w:r/>
    </w:p>
    <w:p>
      <w:pPr>
        <w:ind w:firstLine="560"/>
        <w:spacing w:line="360" w:lineRule="exact"/>
        <w:rPr>
          <w:rFonts w:hint="eastAsia" w:ascii="宋体" w:hAnsi="宋体" w:cs="宋体"/>
          <w:sz w:val="24"/>
        </w:rPr>
      </w:pPr>
      <w:r>
        <w:rPr>
          <w:rFonts w:hint="eastAsia" w:ascii="宋体" w:hAnsi="宋体" w:cs="宋体"/>
          <w:sz w:val="24"/>
        </w:rPr>
        <w:t xml:space="preserve">1.甲乙双方因合同发生争议，双方应友好协商解决。</w:t>
      </w:r>
      <w:r/>
    </w:p>
    <w:p>
      <w:pPr>
        <w:ind w:firstLine="560"/>
        <w:spacing w:line="360" w:lineRule="exact"/>
        <w:rPr>
          <w:rFonts w:hint="eastAsia" w:ascii="宋体" w:hAnsi="宋体" w:cs="宋体"/>
          <w:sz w:val="24"/>
        </w:rPr>
      </w:pPr>
      <w:r>
        <w:rPr>
          <w:rFonts w:hint="eastAsia" w:ascii="宋体" w:hAnsi="宋体" w:cs="宋体"/>
          <w:sz w:val="24"/>
        </w:rPr>
        <w:t xml:space="preserve">2.若争议经协商仍无法解决的，任何一方可以向甲方所在地连云港市海州区人民法院提起诉讼，因诉讼产生的全部费用（包括但不限于案件受理费、财产保全费、保全担保费、公告费、评估费、拍卖费、执行费、律师费等）均由败诉方承担。</w:t>
      </w:r>
      <w:r/>
    </w:p>
    <w:p>
      <w:pPr>
        <w:ind w:firstLine="560"/>
        <w:spacing w:line="360" w:lineRule="exact"/>
        <w:rPr>
          <w:rFonts w:hint="eastAsia" w:ascii="宋体" w:hAnsi="宋体" w:cs="宋体"/>
          <w:sz w:val="24"/>
        </w:rPr>
      </w:pPr>
      <w:r>
        <w:rPr>
          <w:rFonts w:hint="eastAsia" w:ascii="宋体" w:hAnsi="宋体" w:cs="宋体"/>
          <w:sz w:val="24"/>
        </w:rPr>
        <w:t xml:space="preserve">3.在争议解决期间，合同中未涉及部分的条款仍须履行。本合同适用中华人民共和国法律。</w:t>
      </w:r>
      <w:r/>
    </w:p>
    <w:p>
      <w:pPr>
        <w:ind w:firstLine="560"/>
        <w:spacing w:line="360" w:lineRule="exact"/>
        <w:rPr>
          <w:rFonts w:hint="eastAsia" w:ascii="宋体" w:hAnsi="宋体" w:cs="宋体"/>
          <w:sz w:val="24"/>
        </w:rPr>
      </w:pPr>
      <w:r>
        <w:rPr>
          <w:rFonts w:hint="eastAsia" w:ascii="宋体" w:hAnsi="宋体" w:cs="宋体"/>
          <w:sz w:val="24"/>
        </w:rPr>
      </w:r>
      <w:r/>
    </w:p>
    <w:p>
      <w:pPr>
        <w:ind w:firstLine="560"/>
        <w:spacing w:line="360" w:lineRule="exact"/>
        <w:rPr>
          <w:rFonts w:hint="eastAsia" w:ascii="宋体" w:hAnsi="宋体" w:cs="宋体"/>
          <w:sz w:val="24"/>
        </w:rPr>
      </w:pPr>
      <w:r>
        <w:rPr>
          <w:rFonts w:hint="eastAsia" w:ascii="宋体" w:hAnsi="宋体" w:cs="宋体"/>
          <w:sz w:val="24"/>
        </w:rPr>
        <w:t xml:space="preserve">十一、其他</w:t>
      </w:r>
      <w:r/>
    </w:p>
    <w:p>
      <w:pPr>
        <w:ind w:firstLine="560"/>
        <w:spacing w:line="360" w:lineRule="exact"/>
        <w:rPr>
          <w:rFonts w:hint="eastAsia" w:ascii="宋体" w:hAnsi="宋体" w:cs="宋体"/>
          <w:sz w:val="24"/>
        </w:rPr>
      </w:pPr>
      <w:r>
        <w:rPr>
          <w:rFonts w:hint="eastAsia" w:ascii="宋体" w:hAnsi="宋体" w:cs="宋体"/>
          <w:sz w:val="24"/>
        </w:rPr>
        <w:t xml:space="preserve">（一）本协议经双方签字盖章后生效，合作期限自年月日始至年月日止，合作期限为年。合作期满，本协议自动失效。</w:t>
      </w:r>
      <w:r/>
    </w:p>
    <w:p>
      <w:pPr>
        <w:ind w:firstLine="560"/>
        <w:spacing w:line="360" w:lineRule="exact"/>
        <w:rPr>
          <w:rFonts w:hint="eastAsia" w:ascii="宋体" w:hAnsi="宋体" w:cs="宋体"/>
          <w:sz w:val="24"/>
        </w:rPr>
      </w:pPr>
      <w:r>
        <w:rPr>
          <w:rFonts w:hint="eastAsia" w:ascii="宋体" w:hAnsi="宋体" w:cs="宋体"/>
          <w:sz w:val="24"/>
        </w:rPr>
        <w:t xml:space="preserve">（二）本协议一式陆份，甲乙双方各持叁份，具体同等法律效力。未尽事宜，另行签订补充协议，补充协议与本协议不一致的，以补充协议为准。</w:t>
      </w:r>
      <w:r/>
    </w:p>
    <w:p>
      <w:pPr>
        <w:ind w:firstLine="480"/>
        <w:spacing w:line="360" w:lineRule="auto"/>
        <w:rPr>
          <w:rFonts w:hint="eastAsia" w:ascii="宋体" w:hAnsi="宋体" w:cs="宋体"/>
          <w:sz w:val="24"/>
        </w:rPr>
      </w:pPr>
      <w:r>
        <w:rPr>
          <w:rFonts w:hint="eastAsia" w:ascii="宋体" w:hAnsi="宋体" w:cs="宋体"/>
          <w:sz w:val="24"/>
        </w:rPr>
        <w:t xml:space="preserve">（三）本协议经双方法定代表人或授权委托代表人签字并加盖单位公章后生效。</w:t>
      </w:r>
      <w:r/>
    </w:p>
    <w:p>
      <w:pPr>
        <w:ind w:firstLine="480"/>
        <w:spacing w:line="360" w:lineRule="auto"/>
        <w:rPr>
          <w:rFonts w:hint="eastAsia" w:ascii="宋体" w:hAnsi="宋体" w:cs="宋体"/>
          <w:sz w:val="24"/>
        </w:rPr>
      </w:pPr>
      <w:r>
        <w:rPr>
          <w:rFonts w:hint="eastAsia" w:ascii="宋体" w:hAnsi="宋体" w:cs="宋体"/>
          <w:sz w:val="24"/>
        </w:rPr>
        <w:t xml:space="preserve">（四）未经甲乙双方签署书面文件，不得对本协议进行更改；本协议的任何修改，均需另行签订书面补充协议，否则，一律视为无效。未尽事宜，由双方另行协商书面确定。如需补充协议条款及承诺，应另行签订，签订的补充的协议条款和承诺均与本合同具有同等法律效力。</w:t>
      </w:r>
      <w:r/>
    </w:p>
    <w:p>
      <w:pPr>
        <w:ind w:firstLine="480"/>
        <w:spacing w:line="360" w:lineRule="auto"/>
        <w:rPr>
          <w:rFonts w:hint="eastAsia" w:ascii="宋体" w:hAnsi="宋体" w:cs="宋体"/>
          <w:sz w:val="24"/>
        </w:rPr>
      </w:pPr>
      <w:r>
        <w:rPr>
          <w:rFonts w:hint="eastAsia" w:ascii="宋体" w:hAnsi="宋体" w:cs="宋体"/>
          <w:sz w:val="24"/>
        </w:rPr>
        <w:t xml:space="preserve">（五）事先未经对方书面同意，一方不得将其在本协议中的权利或义务全部或部分转</w:t>
      </w:r>
      <w:r>
        <w:rPr>
          <w:rFonts w:hint="eastAsia" w:ascii="宋体" w:hAnsi="宋体" w:cs="宋体"/>
          <w:sz w:val="24"/>
        </w:rPr>
        <w:t xml:space="preserve">让给任何第三方。</w:t>
      </w:r>
      <w:r/>
    </w:p>
    <w:p>
      <w:pPr>
        <w:ind w:firstLine="480"/>
        <w:spacing w:line="360" w:lineRule="auto"/>
        <w:rPr>
          <w:rFonts w:hint="eastAsia" w:ascii="宋体" w:hAnsi="宋体" w:cs="宋体"/>
          <w:sz w:val="24"/>
        </w:rPr>
      </w:pPr>
      <w:r>
        <w:rPr>
          <w:rFonts w:hint="eastAsia" w:ascii="宋体" w:hAnsi="宋体" w:cs="宋体"/>
          <w:sz w:val="24"/>
        </w:rPr>
        <w:t xml:space="preserve">（六）本协议各条款相互制约，不可断章取义。</w:t>
      </w:r>
      <w:r/>
    </w:p>
    <w:p>
      <w:pPr>
        <w:ind w:firstLine="480"/>
        <w:spacing w:line="360" w:lineRule="auto"/>
        <w:rPr>
          <w:rFonts w:hint="eastAsia" w:ascii="宋体" w:hAnsi="宋体" w:cs="宋体"/>
          <w:sz w:val="24"/>
        </w:rPr>
      </w:pPr>
      <w:r>
        <w:rPr>
          <w:rFonts w:hint="eastAsia" w:ascii="宋体" w:hAnsi="宋体" w:cs="宋体"/>
          <w:sz w:val="24"/>
        </w:rPr>
        <w:t xml:space="preserve">（七）本协议附件或补充协议为本协议不可分割的组成部分。</w:t>
      </w:r>
      <w:r/>
    </w:p>
    <w:p>
      <w:pPr>
        <w:ind w:firstLine="480"/>
        <w:spacing w:line="360" w:lineRule="auto"/>
        <w:rPr>
          <w:rFonts w:hint="eastAsia" w:ascii="宋体" w:hAnsi="宋体" w:cs="宋体"/>
          <w:sz w:val="24"/>
        </w:rPr>
      </w:pPr>
      <w:r>
        <w:rPr>
          <w:rFonts w:hint="eastAsia" w:ascii="宋体" w:hAnsi="宋体" w:cs="宋体"/>
          <w:sz w:val="24"/>
        </w:rPr>
        <w:t xml:space="preserve">（八）本协议标题仅为方便阅读，不构成本协议的组成部分亦不作为本协议的解释之用。</w:t>
      </w:r>
      <w:r/>
    </w:p>
    <w:p>
      <w:pPr>
        <w:ind w:firstLine="480"/>
        <w:spacing w:line="360" w:lineRule="auto"/>
        <w:rPr>
          <w:rFonts w:hint="eastAsia" w:ascii="宋体" w:hAnsi="宋体" w:cs="宋体"/>
          <w:b/>
          <w:bCs/>
          <w:spacing w:val="-5"/>
          <w:position w:val="16"/>
          <w:sz w:val="24"/>
        </w:rPr>
      </w:pPr>
      <w:r>
        <w:rPr>
          <w:rFonts w:hint="eastAsia" w:ascii="宋体" w:hAnsi="宋体" w:cs="宋体"/>
          <w:sz w:val="24"/>
        </w:rPr>
        <w:t xml:space="preserve">（九）《反商业贿赂协议》作为本协议的附件，与本协议具有同等法律效力。</w:t>
      </w:r>
      <w:r/>
    </w:p>
    <w:p>
      <w:pPr>
        <w:ind w:firstLine="360"/>
        <w:jc w:val="left"/>
        <w:spacing w:line="500" w:lineRule="exact"/>
        <w:rPr>
          <w:rFonts w:hint="eastAsia" w:ascii="宋体" w:hAnsi="宋体" w:cs="宋体"/>
          <w:sz w:val="24"/>
        </w:rPr>
      </w:pPr>
      <w:r>
        <w:rPr>
          <w:rFonts w:hint="eastAsia" w:ascii="宋体" w:hAnsi="宋体" w:cs="宋体"/>
          <w:sz w:val="24"/>
        </w:rPr>
      </w:r>
      <w:r/>
    </w:p>
    <w:p>
      <w:pPr>
        <w:ind w:firstLine="560"/>
        <w:spacing w:line="360" w:lineRule="exact"/>
        <w:rPr>
          <w:rFonts w:hint="eastAsia" w:ascii="宋体" w:hAnsi="宋体" w:cs="宋体"/>
          <w:sz w:val="24"/>
        </w:rPr>
      </w:pPr>
      <w:r>
        <w:rPr>
          <w:rFonts w:hint="eastAsia" w:ascii="宋体" w:hAnsi="宋体" w:cs="宋体"/>
          <w:sz w:val="24"/>
        </w:rPr>
      </w:r>
      <w:r/>
    </w:p>
    <w:p>
      <w:pPr>
        <w:ind w:firstLine="560"/>
        <w:spacing w:line="360" w:lineRule="exact"/>
        <w:rPr>
          <w:rFonts w:hint="eastAsia" w:ascii="宋体" w:hAnsi="宋体" w:cs="宋体"/>
          <w:sz w:val="24"/>
        </w:rPr>
      </w:pPr>
      <w:r>
        <w:rPr>
          <w:rFonts w:hint="eastAsia" w:ascii="宋体" w:hAnsi="宋体" w:cs="宋体"/>
          <w:sz w:val="24"/>
        </w:rPr>
        <w:t xml:space="preserve">（以下无正文）</w:t>
      </w:r>
      <w:r/>
    </w:p>
    <w:p>
      <w:pPr>
        <w:ind w:left="1470" w:right="1470"/>
        <w:spacing w:after="120" w:line="360" w:lineRule="exact"/>
        <w:rPr>
          <w:rFonts w:hint="eastAsia" w:ascii="宋体" w:hAnsi="宋体" w:cs="宋体"/>
          <w:sz w:val="24"/>
        </w:rPr>
      </w:pPr>
      <w:r>
        <w:rPr>
          <w:rFonts w:hint="eastAsia" w:ascii="宋体" w:hAnsi="宋体" w:cs="宋体"/>
          <w:sz w:val="24"/>
        </w:rPr>
      </w:r>
      <w:r/>
    </w:p>
    <w:p>
      <w:pPr>
        <w:jc w:val="left"/>
        <w:spacing w:line="360" w:lineRule="exact"/>
        <w:rPr>
          <w:rFonts w:hint="eastAsia" w:ascii="宋体" w:hAnsi="宋体" w:cs="宋体"/>
          <w:sz w:val="24"/>
          <w:u w:val="single"/>
        </w:rPr>
      </w:pPr>
      <w:r>
        <w:rPr>
          <w:rFonts w:hint="eastAsia" w:ascii="宋体" w:hAnsi="宋体" w:cs="宋体"/>
          <w:sz w:val="24"/>
        </w:rPr>
        <w:t xml:space="preserve">甲方（盖章）：                       乙方（盖章）：</w:t>
      </w:r>
      <w:r/>
    </w:p>
    <w:p>
      <w:pPr>
        <w:jc w:val="left"/>
        <w:spacing w:line="360" w:lineRule="exact"/>
        <w:rPr>
          <w:rFonts w:hint="eastAsia" w:ascii="宋体" w:hAnsi="宋体" w:cs="宋体"/>
          <w:sz w:val="24"/>
          <w:u w:val="single"/>
        </w:rPr>
      </w:pPr>
      <w:r>
        <w:rPr>
          <w:rFonts w:hint="eastAsia" w:ascii="宋体" w:hAnsi="宋体" w:cs="宋体"/>
          <w:sz w:val="24"/>
        </w:rPr>
        <w:t xml:space="preserve">法人代表（委托人）：                 法人代表（委托人）：</w:t>
      </w:r>
      <w:r/>
    </w:p>
    <w:p>
      <w:pPr>
        <w:jc w:val="left"/>
        <w:spacing w:line="360" w:lineRule="exact"/>
        <w:rPr>
          <w:rFonts w:hint="eastAsia" w:ascii="宋体" w:hAnsi="宋体" w:cs="宋体"/>
          <w:sz w:val="24"/>
        </w:rPr>
      </w:pPr>
      <w:r>
        <w:rPr>
          <w:rFonts w:hint="eastAsia" w:ascii="宋体" w:hAnsi="宋体" w:cs="宋体"/>
          <w:sz w:val="24"/>
        </w:rPr>
        <w:t xml:space="preserve">经办人：                             经办人：</w:t>
      </w:r>
      <w:r/>
    </w:p>
    <w:p>
      <w:pPr>
        <w:spacing w:line="360" w:lineRule="auto"/>
        <w:rPr>
          <w:rFonts w:hint="eastAsia" w:ascii="宋体" w:hAnsi="宋体" w:cs="宋体"/>
          <w:b/>
          <w:sz w:val="24"/>
        </w:rPr>
      </w:pPr>
      <w:r>
        <w:rPr>
          <w:rFonts w:hint="eastAsia" w:ascii="宋体" w:hAnsi="宋体" w:cs="宋体"/>
          <w:sz w:val="24"/>
        </w:rPr>
        <w:t xml:space="preserve">签订日期：                           签订日期：</w:t>
      </w:r>
      <w:r/>
    </w:p>
    <w:p>
      <w:pPr>
        <w:ind w:firstLine="482"/>
        <w:jc w:val="center"/>
        <w:spacing w:line="360" w:lineRule="auto"/>
        <w:rPr>
          <w:rFonts w:hint="eastAsia" w:ascii="宋体" w:hAnsi="宋体" w:cs="宋体"/>
          <w:b/>
          <w:sz w:val="24"/>
        </w:rPr>
      </w:pPr>
      <w:r>
        <w:rPr>
          <w:rFonts w:hAnsi="宋体" w:eastAsia="黑体"/>
          <w:sz w:val="36"/>
          <w:szCs w:val="20"/>
        </w:rPr>
        <w:br w:type="page" w:clear="all"/>
      </w:r>
      <w:r>
        <w:rPr>
          <w:rFonts w:hint="eastAsia" w:ascii="宋体" w:hAnsi="宋体" w:cs="宋体"/>
          <w:b/>
          <w:sz w:val="24"/>
        </w:rPr>
        <w:t xml:space="preserve">反 商 业 贿 </w:t>
      </w:r>
      <w:r>
        <w:rPr>
          <w:rFonts w:hint="eastAsia" w:ascii="宋体" w:hAnsi="宋体" w:cs="宋体"/>
          <w:b/>
          <w:sz w:val="24"/>
        </w:rPr>
        <w:t xml:space="preserve">赂</w:t>
      </w:r>
      <w:r>
        <w:rPr>
          <w:rFonts w:hint="eastAsia" w:ascii="宋体" w:hAnsi="宋体" w:cs="宋体"/>
          <w:b/>
          <w:sz w:val="24"/>
        </w:rPr>
        <w:t xml:space="preserve"> 协 议</w:t>
      </w:r>
      <w:r/>
    </w:p>
    <w:p>
      <w:pPr>
        <w:ind w:firstLine="6720"/>
        <w:spacing w:line="360" w:lineRule="auto"/>
        <w:rPr>
          <w:rFonts w:hint="eastAsia" w:ascii="宋体" w:hAnsi="宋体" w:cs="宋体"/>
          <w:bCs/>
          <w:sz w:val="24"/>
        </w:rPr>
      </w:pPr>
      <w:r>
        <w:rPr>
          <w:rFonts w:hint="eastAsia" w:ascii="宋体" w:hAnsi="宋体" w:cs="宋体"/>
          <w:bCs/>
          <w:sz w:val="24"/>
        </w:rPr>
        <w:t xml:space="preserve">协议编号：</w:t>
      </w:r>
      <w:r/>
    </w:p>
    <w:p>
      <w:pPr>
        <w:spacing w:line="360" w:lineRule="auto"/>
        <w:rPr>
          <w:rFonts w:hint="eastAsia" w:ascii="宋体" w:hAnsi="宋体" w:cs="宋体"/>
          <w:sz w:val="24"/>
        </w:rPr>
      </w:pPr>
      <w:r>
        <w:rPr>
          <w:rFonts w:hint="eastAsia" w:ascii="宋体" w:hAnsi="宋体" w:cs="宋体"/>
          <w:sz w:val="24"/>
        </w:rPr>
        <w:t xml:space="preserve">甲方： </w:t>
      </w:r>
      <w:r/>
    </w:p>
    <w:p>
      <w:pPr>
        <w:spacing w:line="360" w:lineRule="auto"/>
        <w:rPr>
          <w:rFonts w:hint="eastAsia" w:ascii="宋体" w:hAnsi="宋体" w:cs="宋体"/>
          <w:sz w:val="24"/>
        </w:rPr>
      </w:pPr>
      <w:r>
        <w:rPr>
          <w:rFonts w:hint="eastAsia" w:ascii="宋体" w:hAnsi="宋体" w:cs="宋体"/>
          <w:sz w:val="24"/>
        </w:rPr>
        <w:t xml:space="preserve">乙方： </w:t>
      </w:r>
      <w:r/>
    </w:p>
    <w:p>
      <w:pPr>
        <w:ind w:firstLine="480"/>
        <w:spacing w:line="360" w:lineRule="auto"/>
        <w:rPr>
          <w:rFonts w:hint="eastAsia" w:ascii="宋体" w:hAnsi="宋体" w:cs="宋体"/>
          <w:sz w:val="24"/>
        </w:rPr>
      </w:pPr>
      <w:r>
        <w:rPr>
          <w:rFonts w:hint="eastAsia" w:ascii="宋体" w:hAnsi="宋体" w:cs="宋体"/>
          <w:sz w:val="24"/>
        </w:rPr>
        <w:t xml:space="preserve">为了规范甲、乙双方业务合作，杜绝业务活动（包括但不限于商业谈判、招投标、报价、签约、履约等）中商业贿赂及腐败行为发生，保护双方合法权益，经甲、乙双方协商同意签署本反商业贿赂协议，并确保在业务活动中切实履行。</w:t>
      </w:r>
      <w:r/>
    </w:p>
    <w:p>
      <w:pPr>
        <w:ind w:firstLine="480"/>
        <w:spacing w:line="360" w:lineRule="auto"/>
        <w:rPr>
          <w:rFonts w:hint="eastAsia" w:ascii="宋体" w:hAnsi="宋体" w:cs="宋体"/>
          <w:sz w:val="24"/>
        </w:rPr>
      </w:pPr>
      <w:r>
        <w:rPr>
          <w:rFonts w:hint="eastAsia" w:ascii="宋体" w:hAnsi="宋体" w:cs="宋体"/>
          <w:sz w:val="24"/>
        </w:rPr>
        <w:t xml:space="preserve">一、乙方不得进行以下商业贿赂行为：</w:t>
      </w:r>
      <w:r/>
    </w:p>
    <w:p>
      <w:pPr>
        <w:ind w:firstLine="480"/>
        <w:spacing w:line="360" w:lineRule="auto"/>
        <w:rPr>
          <w:rFonts w:hint="eastAsia" w:ascii="宋体" w:hAnsi="宋体" w:cs="宋体"/>
          <w:sz w:val="24"/>
        </w:rPr>
      </w:pPr>
      <w:r>
        <w:rPr>
          <w:rFonts w:hint="eastAsia" w:ascii="宋体" w:hAnsi="宋体" w:cs="宋体"/>
          <w:sz w:val="24"/>
        </w:rPr>
        <w:t xml:space="preserve">1、向甲方或者甲方代理人、代表、职员提供礼品、礼金、购物卡券、有价证券、好处费、感谢费等现金和实物。</w:t>
      </w:r>
      <w:r/>
    </w:p>
    <w:p>
      <w:pPr>
        <w:ind w:firstLine="480"/>
        <w:spacing w:line="360" w:lineRule="auto"/>
        <w:rPr>
          <w:rFonts w:hint="eastAsia" w:ascii="宋体" w:hAnsi="宋体" w:cs="宋体"/>
          <w:sz w:val="24"/>
        </w:rPr>
      </w:pPr>
      <w:r>
        <w:rPr>
          <w:rFonts w:hint="eastAsia" w:ascii="宋体" w:hAnsi="宋体" w:cs="宋体"/>
          <w:sz w:val="24"/>
        </w:rPr>
        <w:t xml:space="preserve">2、为甲方或者甲方代理人、代表、职员报销应由甲方或者个人承担的费用。</w:t>
      </w:r>
      <w:r/>
    </w:p>
    <w:p>
      <w:pPr>
        <w:ind w:firstLine="480"/>
        <w:spacing w:line="360" w:lineRule="auto"/>
        <w:rPr>
          <w:rFonts w:hint="eastAsia" w:ascii="宋体" w:hAnsi="宋体" w:cs="宋体"/>
          <w:sz w:val="24"/>
        </w:rPr>
      </w:pPr>
      <w:r>
        <w:rPr>
          <w:rFonts w:hint="eastAsia" w:ascii="宋体" w:hAnsi="宋体" w:cs="宋体"/>
          <w:sz w:val="24"/>
        </w:rPr>
        <w:t xml:space="preserve">3、为甲方代理人、代表、职员提供可能影响公正执行业务活动的宴请、健身、娱乐、培训等高消费活动。</w:t>
      </w:r>
      <w:r/>
    </w:p>
    <w:p>
      <w:pPr>
        <w:ind w:firstLine="480"/>
        <w:spacing w:line="360" w:lineRule="auto"/>
        <w:rPr>
          <w:rFonts w:hint="eastAsia" w:ascii="宋体" w:hAnsi="宋体" w:cs="宋体"/>
          <w:sz w:val="24"/>
        </w:rPr>
      </w:pPr>
      <w:r>
        <w:rPr>
          <w:rFonts w:hint="eastAsia" w:ascii="宋体" w:hAnsi="宋体" w:cs="宋体"/>
          <w:sz w:val="24"/>
        </w:rPr>
        <w:t xml:space="preserve">4、为甲方代理人、代表、职员装修住房、婚丧嫁娶、配偶子女的工作安排、出国（境）、旅游、借款、长期使用车辆等活动提供方便，或者提供给付财物以外的其他利益。</w:t>
      </w:r>
      <w:r/>
    </w:p>
    <w:p>
      <w:pPr>
        <w:ind w:firstLine="480"/>
        <w:spacing w:line="360" w:lineRule="auto"/>
        <w:rPr>
          <w:rFonts w:hint="eastAsia" w:ascii="宋体" w:hAnsi="宋体" w:cs="宋体"/>
          <w:sz w:val="24"/>
        </w:rPr>
      </w:pPr>
      <w:r>
        <w:rPr>
          <w:rFonts w:hint="eastAsia" w:ascii="宋体" w:hAnsi="宋体" w:cs="宋体"/>
          <w:sz w:val="24"/>
        </w:rPr>
        <w:t xml:space="preserve">5、接受甲方代理人、代表、职员的商业贿赂。</w:t>
      </w:r>
      <w:r/>
    </w:p>
    <w:p>
      <w:pPr>
        <w:ind w:firstLine="480"/>
        <w:spacing w:line="360" w:lineRule="auto"/>
        <w:rPr>
          <w:rFonts w:hint="eastAsia" w:ascii="宋体" w:hAnsi="宋体" w:cs="宋体"/>
          <w:sz w:val="24"/>
        </w:rPr>
      </w:pPr>
      <w:r>
        <w:rPr>
          <w:rFonts w:hint="eastAsia" w:ascii="宋体" w:hAnsi="宋体" w:cs="宋体"/>
          <w:sz w:val="24"/>
        </w:rPr>
        <w:t xml:space="preserve">6、法律法规规定的其他商业贿赂行为等。</w:t>
      </w:r>
      <w:r/>
    </w:p>
    <w:p>
      <w:pPr>
        <w:ind w:firstLine="480"/>
        <w:spacing w:line="360" w:lineRule="auto"/>
        <w:rPr>
          <w:rFonts w:hint="eastAsia" w:ascii="宋体" w:hAnsi="宋体" w:cs="宋体"/>
          <w:sz w:val="24"/>
        </w:rPr>
      </w:pPr>
      <w:r>
        <w:rPr>
          <w:rFonts w:hint="eastAsia" w:ascii="宋体" w:hAnsi="宋体" w:cs="宋体"/>
          <w:sz w:val="24"/>
        </w:rPr>
        <w:t xml:space="preserve">二、甲方致力于维护商业行为的诚信度，反对商业贿赂，乙方明确知道甲方代理人、代表、职员不得进行以下行为：</w:t>
      </w:r>
      <w:r/>
    </w:p>
    <w:p>
      <w:pPr>
        <w:ind w:firstLine="480"/>
        <w:spacing w:line="360" w:lineRule="auto"/>
        <w:rPr>
          <w:rFonts w:hint="eastAsia" w:ascii="宋体" w:hAnsi="宋体" w:cs="宋体"/>
          <w:sz w:val="24"/>
        </w:rPr>
      </w:pPr>
      <w:r>
        <w:rPr>
          <w:rFonts w:hint="eastAsia" w:ascii="宋体" w:hAnsi="宋体" w:cs="宋体"/>
          <w:sz w:val="24"/>
        </w:rPr>
        <w:t xml:space="preserve">1、向乙方索要或接受回扣、礼品、礼金、购物卡券、有价证券和好处费、感谢费等现金和实物。</w:t>
      </w:r>
      <w:r/>
    </w:p>
    <w:p>
      <w:pPr>
        <w:ind w:firstLine="480"/>
        <w:spacing w:line="360" w:lineRule="auto"/>
        <w:rPr>
          <w:rFonts w:hint="eastAsia" w:ascii="宋体" w:hAnsi="宋体" w:cs="宋体"/>
          <w:sz w:val="24"/>
        </w:rPr>
      </w:pPr>
      <w:r>
        <w:rPr>
          <w:rFonts w:hint="eastAsia" w:ascii="宋体" w:hAnsi="宋体" w:cs="宋体"/>
          <w:sz w:val="24"/>
        </w:rPr>
        <w:t xml:space="preserve">2、在乙方报销任何应由甲方或个人承担的费用。</w:t>
      </w:r>
      <w:r/>
    </w:p>
    <w:p>
      <w:pPr>
        <w:ind w:firstLine="480"/>
        <w:spacing w:line="360" w:lineRule="auto"/>
        <w:rPr>
          <w:rFonts w:hint="eastAsia" w:ascii="宋体" w:hAnsi="宋体" w:cs="宋体"/>
          <w:sz w:val="24"/>
        </w:rPr>
      </w:pPr>
      <w:r>
        <w:rPr>
          <w:rFonts w:hint="eastAsia" w:ascii="宋体" w:hAnsi="宋体" w:cs="宋体"/>
          <w:sz w:val="24"/>
        </w:rPr>
        <w:t xml:space="preserve">3、要求、暗示和接受乙方为个人装修住房、婚丧嫁娶、配偶子女的工作安排以及出国（境）、旅游、借款、长期使用车辆等活动提供方便。或者要求和接受乙方提供给付财物以外的其他利益。</w:t>
      </w:r>
      <w:r/>
    </w:p>
    <w:p>
      <w:pPr>
        <w:ind w:firstLine="480"/>
        <w:spacing w:line="360" w:lineRule="auto"/>
        <w:rPr>
          <w:rFonts w:hint="eastAsia" w:ascii="宋体" w:hAnsi="宋体" w:cs="宋体"/>
          <w:sz w:val="24"/>
        </w:rPr>
      </w:pPr>
      <w:r>
        <w:rPr>
          <w:rFonts w:hint="eastAsia" w:ascii="宋体" w:hAnsi="宋体" w:cs="宋体"/>
          <w:sz w:val="24"/>
        </w:rPr>
        <w:t xml:space="preserve">4、参加有可能影响公正执行业务活动的宴请、健身、娱乐、培训等高消费活动。</w:t>
      </w:r>
      <w:r/>
    </w:p>
    <w:p>
      <w:pPr>
        <w:ind w:firstLine="480"/>
        <w:spacing w:line="360" w:lineRule="auto"/>
        <w:rPr>
          <w:rFonts w:hint="eastAsia" w:ascii="宋体" w:hAnsi="宋体" w:cs="宋体"/>
          <w:sz w:val="24"/>
        </w:rPr>
      </w:pPr>
      <w:r>
        <w:rPr>
          <w:rFonts w:hint="eastAsia" w:ascii="宋体" w:hAnsi="宋体" w:cs="宋体"/>
          <w:sz w:val="24"/>
        </w:rPr>
        <w:t xml:space="preserve">5、向乙方介绍、推荐同甲方合作项目有关的设备采购、材料供应、工程分包、劳务等经济活动。</w:t>
      </w:r>
      <w:r/>
    </w:p>
    <w:p>
      <w:pPr>
        <w:ind w:firstLine="480"/>
        <w:spacing w:line="360" w:lineRule="auto"/>
        <w:rPr>
          <w:rFonts w:hint="eastAsia" w:ascii="宋体" w:hAnsi="宋体" w:cs="宋体"/>
          <w:sz w:val="24"/>
        </w:rPr>
      </w:pPr>
      <w:r>
        <w:rPr>
          <w:rFonts w:hint="eastAsia" w:ascii="宋体" w:hAnsi="宋体" w:cs="宋体"/>
          <w:sz w:val="24"/>
        </w:rPr>
        <w:t xml:space="preserve">6、甲方代理人、代表、职员的配偶、子女、其他亲属参与同甲方合作项目有关的经</w:t>
      </w:r>
      <w:r>
        <w:rPr>
          <w:rFonts w:hint="eastAsia" w:ascii="宋体" w:hAnsi="宋体" w:cs="宋体"/>
          <w:sz w:val="24"/>
        </w:rPr>
        <w:t xml:space="preserve">济活动。</w:t>
      </w:r>
      <w:r/>
    </w:p>
    <w:p>
      <w:pPr>
        <w:ind w:firstLine="480"/>
        <w:spacing w:line="360" w:lineRule="auto"/>
        <w:rPr>
          <w:rFonts w:hint="eastAsia" w:ascii="宋体" w:hAnsi="宋体" w:cs="宋体"/>
          <w:sz w:val="24"/>
        </w:rPr>
      </w:pPr>
      <w:r>
        <w:rPr>
          <w:rFonts w:hint="eastAsia" w:ascii="宋体" w:hAnsi="宋体" w:cs="宋体"/>
          <w:sz w:val="24"/>
        </w:rPr>
        <w:t xml:space="preserve">7、利用任何方式对提意见和投诉的合作伙伴进行打击报复。</w:t>
      </w:r>
      <w:r/>
    </w:p>
    <w:p>
      <w:pPr>
        <w:ind w:firstLine="480"/>
        <w:spacing w:line="360" w:lineRule="auto"/>
        <w:rPr>
          <w:rFonts w:hint="eastAsia" w:ascii="宋体" w:hAnsi="宋体" w:cs="宋体"/>
          <w:sz w:val="24"/>
        </w:rPr>
      </w:pPr>
      <w:r>
        <w:rPr>
          <w:rFonts w:hint="eastAsia" w:ascii="宋体" w:hAnsi="宋体" w:cs="宋体"/>
          <w:sz w:val="24"/>
        </w:rPr>
        <w:t xml:space="preserve">8、私自利用职权或影响力使特定客户、供应商、经销商、施工单位等合作对象得到特殊待遇。</w:t>
      </w:r>
      <w:r/>
    </w:p>
    <w:p>
      <w:pPr>
        <w:ind w:firstLine="480"/>
        <w:spacing w:line="360" w:lineRule="auto"/>
        <w:rPr>
          <w:rFonts w:hint="eastAsia" w:ascii="宋体" w:hAnsi="宋体" w:cs="宋体"/>
          <w:sz w:val="24"/>
        </w:rPr>
      </w:pPr>
      <w:r>
        <w:rPr>
          <w:rFonts w:hint="eastAsia" w:ascii="宋体" w:hAnsi="宋体" w:cs="宋体"/>
          <w:sz w:val="24"/>
        </w:rPr>
        <w:t xml:space="preserve">三、乙方对于甲方代理人、代表、职员的商业贿赂及腐败行为负有及时如实呈报的义务。</w:t>
      </w:r>
      <w:r/>
    </w:p>
    <w:p>
      <w:pPr>
        <w:ind w:firstLine="480"/>
        <w:spacing w:line="360" w:lineRule="auto"/>
        <w:rPr>
          <w:rFonts w:hint="eastAsia" w:ascii="宋体" w:hAnsi="宋体" w:cs="宋体"/>
          <w:sz w:val="24"/>
        </w:rPr>
      </w:pPr>
      <w:r>
        <w:rPr>
          <w:rFonts w:hint="eastAsia" w:ascii="宋体" w:hAnsi="宋体" w:cs="宋体"/>
          <w:sz w:val="24"/>
        </w:rPr>
        <w:t xml:space="preserve">1、对于乙方实名呈报的甲方人员违反本协议约定的情形，甲方应对呈报人的资料严格保密，并对呈报事项及时进行调查，根据调查情况进行处理。</w:t>
      </w:r>
      <w:r/>
    </w:p>
    <w:p>
      <w:pPr>
        <w:ind w:firstLine="480"/>
        <w:spacing w:line="360" w:lineRule="auto"/>
        <w:rPr>
          <w:rFonts w:hint="eastAsia" w:ascii="宋体" w:hAnsi="宋体" w:cs="宋体"/>
          <w:sz w:val="24"/>
        </w:rPr>
      </w:pPr>
      <w:r>
        <w:rPr>
          <w:rFonts w:hint="eastAsia" w:ascii="宋体" w:hAnsi="宋体" w:cs="宋体"/>
          <w:sz w:val="24"/>
        </w:rPr>
        <w:t xml:space="preserve">2、呈报邮箱：可以直接向甲方纪检组进行投诉举报，并分别抄送甲方和医院院长；或者直接向医院院长投诉举报。</w:t>
      </w:r>
      <w:r/>
    </w:p>
    <w:p>
      <w:pPr>
        <w:ind w:firstLine="480"/>
        <w:spacing w:line="360" w:lineRule="auto"/>
        <w:rPr>
          <w:rFonts w:hint="eastAsia" w:ascii="宋体" w:hAnsi="宋体" w:cs="宋体"/>
          <w:sz w:val="24"/>
        </w:rPr>
      </w:pPr>
      <w:r>
        <w:rPr>
          <w:rFonts w:hint="eastAsia" w:ascii="宋体" w:hAnsi="宋体" w:cs="宋体"/>
          <w:sz w:val="24"/>
        </w:rPr>
        <w:t xml:space="preserve">四、违约责任</w:t>
      </w:r>
      <w:r/>
    </w:p>
    <w:p>
      <w:pPr>
        <w:ind w:firstLine="480"/>
        <w:spacing w:line="360" w:lineRule="auto"/>
        <w:rPr>
          <w:rFonts w:hint="eastAsia" w:ascii="宋体" w:hAnsi="宋体" w:cs="宋体"/>
          <w:sz w:val="24"/>
        </w:rPr>
      </w:pPr>
      <w:r>
        <w:rPr>
          <w:rFonts w:hint="eastAsia" w:ascii="宋体" w:hAnsi="宋体" w:cs="宋体"/>
          <w:sz w:val="24"/>
        </w:rPr>
        <w:t xml:space="preserve">1、乙方违反本协议约定进行商业贿赂的，应当按照甲方要求的期限及方式向甲方支付相当于贿赂金额1倍的违约金，违约金不足以弥补甲方实际经济损失的，乙方还应补足不足部分。甲方并有权单方面立即解除与乙方订立的合同、取消乙方合作资格、终止与乙方的合作。涉嫌犯罪的，甲方将提请司法机关追究刑事责任。</w:t>
      </w:r>
      <w:r/>
    </w:p>
    <w:p>
      <w:pPr>
        <w:ind w:firstLine="480"/>
        <w:spacing w:line="360" w:lineRule="auto"/>
        <w:rPr>
          <w:rFonts w:hint="eastAsia" w:ascii="宋体" w:hAnsi="宋体" w:cs="宋体"/>
          <w:sz w:val="24"/>
        </w:rPr>
      </w:pPr>
      <w:r>
        <w:rPr>
          <w:rFonts w:hint="eastAsia" w:ascii="宋体" w:hAnsi="宋体" w:cs="宋体"/>
          <w:sz w:val="24"/>
        </w:rPr>
        <w:t xml:space="preserve">2、甲方员工有本协议第二条约定的行为的，一经查实，甲方将根据内部管理规定给予严肃处理；涉嫌犯罪的，将依法提请司法机关追究刑事责任。</w:t>
      </w:r>
      <w:r/>
    </w:p>
    <w:p>
      <w:pPr>
        <w:ind w:firstLine="480"/>
        <w:spacing w:line="360" w:lineRule="auto"/>
        <w:rPr>
          <w:rFonts w:hint="eastAsia" w:ascii="宋体" w:hAnsi="宋体" w:cs="宋体"/>
          <w:sz w:val="24"/>
        </w:rPr>
      </w:pPr>
      <w:r>
        <w:rPr>
          <w:rFonts w:hint="eastAsia" w:ascii="宋体" w:hAnsi="宋体" w:cs="宋体"/>
          <w:sz w:val="24"/>
        </w:rPr>
        <w:t xml:space="preserve">五、其他</w:t>
      </w:r>
      <w:r/>
    </w:p>
    <w:p>
      <w:pPr>
        <w:ind w:firstLine="480"/>
        <w:spacing w:line="360" w:lineRule="auto"/>
        <w:rPr>
          <w:rFonts w:hint="eastAsia" w:ascii="宋体" w:hAnsi="宋体" w:cs="宋体"/>
          <w:sz w:val="24"/>
        </w:rPr>
      </w:pPr>
      <w:r>
        <w:rPr>
          <w:rFonts w:hint="eastAsia" w:ascii="宋体" w:hAnsi="宋体" w:cs="宋体"/>
          <w:sz w:val="24"/>
        </w:rPr>
        <w:t xml:space="preserve">1、本协议条款与甲、乙双方签署的其他合同、协议、意向书等内容不一致的，以本协议条款为准。</w:t>
      </w:r>
      <w:r/>
    </w:p>
    <w:p>
      <w:pPr>
        <w:ind w:firstLine="480"/>
        <w:spacing w:line="360" w:lineRule="auto"/>
        <w:rPr>
          <w:rFonts w:hint="eastAsia" w:ascii="宋体" w:hAnsi="宋体" w:cs="宋体"/>
          <w:sz w:val="24"/>
        </w:rPr>
      </w:pPr>
      <w:r>
        <w:rPr>
          <w:rFonts w:hint="eastAsia" w:ascii="宋体" w:hAnsi="宋体" w:cs="宋体"/>
          <w:sz w:val="24"/>
        </w:rPr>
        <w:t xml:space="preserve">2、本协议适用中华人民共和国法律。凡因本协议引起的或与本协议有关的一切争议，双方应友好协商解决，协商不成的，任何一方均可将争议提交连云港市赣榆区人民法院裁决。</w:t>
      </w:r>
      <w:r/>
    </w:p>
    <w:p>
      <w:pPr>
        <w:ind w:firstLine="480"/>
        <w:spacing w:line="360" w:lineRule="auto"/>
        <w:rPr>
          <w:rFonts w:hint="eastAsia" w:ascii="宋体" w:hAnsi="宋体" w:cs="宋体"/>
          <w:sz w:val="24"/>
        </w:rPr>
      </w:pPr>
      <w:r>
        <w:rPr>
          <w:rFonts w:hint="eastAsia" w:ascii="宋体" w:hAnsi="宋体" w:cs="宋体"/>
          <w:sz w:val="24"/>
        </w:rPr>
        <w:t xml:space="preserve">3、本协议一经双方订立即生效，至甲、乙双方业务合作终止之日失效。</w:t>
      </w:r>
      <w:r/>
    </w:p>
    <w:p>
      <w:pPr>
        <w:ind w:firstLine="480"/>
        <w:spacing w:line="360" w:lineRule="auto"/>
        <w:rPr>
          <w:rFonts w:hint="eastAsia" w:ascii="宋体" w:hAnsi="宋体" w:cs="宋体"/>
          <w:sz w:val="24"/>
        </w:rPr>
      </w:pPr>
      <w:r>
        <w:rPr>
          <w:rFonts w:hint="eastAsia" w:ascii="宋体" w:hAnsi="宋体" w:cs="宋体"/>
          <w:sz w:val="24"/>
        </w:rPr>
        <w:t xml:space="preserve">4、本协议一式肆份，甲方执叁份，乙方执壹份。</w:t>
      </w:r>
      <w:r/>
    </w:p>
    <w:p>
      <w:pPr>
        <w:ind w:firstLine="480"/>
        <w:spacing w:line="360" w:lineRule="auto"/>
        <w:tabs>
          <w:tab w:val="left" w:pos="1200" w:leader="none"/>
        </w:tabs>
        <w:rPr>
          <w:rFonts w:hint="eastAsia" w:ascii="宋体" w:hAnsi="宋体" w:cs="宋体"/>
          <w:sz w:val="24"/>
        </w:rPr>
      </w:pPr>
      <w:r>
        <w:rPr>
          <w:rFonts w:hint="eastAsia" w:ascii="宋体" w:hAnsi="宋体" w:cs="宋体"/>
          <w:sz w:val="24"/>
        </w:rPr>
      </w:r>
      <w:r/>
    </w:p>
    <w:p>
      <w:pPr>
        <w:ind w:firstLine="480"/>
        <w:spacing w:line="360" w:lineRule="auto"/>
        <w:tabs>
          <w:tab w:val="left" w:pos="1200" w:leader="none"/>
        </w:tabs>
        <w:rPr>
          <w:rFonts w:hint="eastAsia" w:ascii="宋体" w:hAnsi="宋体" w:cs="宋体"/>
          <w:sz w:val="24"/>
        </w:rPr>
      </w:pPr>
      <w:r>
        <w:rPr>
          <w:rFonts w:hint="eastAsia" w:ascii="宋体" w:hAnsi="宋体" w:cs="宋体"/>
          <w:sz w:val="24"/>
        </w:rPr>
        <w:t xml:space="preserve">甲方（单位盖章）：                    乙方（单位盖章）：</w:t>
      </w:r>
      <w:r/>
    </w:p>
    <w:p>
      <w:pPr>
        <w:ind w:firstLine="480"/>
        <w:spacing w:line="360" w:lineRule="auto"/>
        <w:tabs>
          <w:tab w:val="left" w:pos="1200" w:leader="none"/>
        </w:tabs>
        <w:rPr>
          <w:rFonts w:hint="eastAsia" w:ascii="宋体" w:hAnsi="宋体" w:cs="宋体"/>
          <w:sz w:val="24"/>
        </w:rPr>
      </w:pPr>
      <w:r>
        <w:rPr>
          <w:rFonts w:hint="eastAsia" w:ascii="宋体" w:hAnsi="宋体" w:cs="宋体"/>
          <w:sz w:val="24"/>
        </w:rPr>
        <w:t xml:space="preserve">代表人签字：                          代表人签字：</w:t>
      </w:r>
      <w:r/>
    </w:p>
    <w:p>
      <w:pPr>
        <w:ind w:firstLine="480"/>
        <w:spacing w:line="360" w:lineRule="auto"/>
        <w:tabs>
          <w:tab w:val="left" w:pos="1200" w:leader="none"/>
        </w:tabs>
        <w:rPr>
          <w:rFonts w:hint="eastAsia" w:ascii="宋体" w:hAnsi="宋体" w:cs="宋体"/>
          <w:sz w:val="24"/>
        </w:rPr>
      </w:pPr>
      <w:r>
        <w:rPr>
          <w:rFonts w:hint="eastAsia" w:ascii="宋体" w:hAnsi="宋体" w:cs="宋体"/>
          <w:sz w:val="24"/>
        </w:rPr>
        <w:t xml:space="preserve">年     月    日                      年     月    日</w:t>
      </w:r>
      <w:r/>
    </w:p>
    <w:p>
      <w:pPr>
        <w:pStyle w:val="703"/>
        <w:numPr>
          <w:ilvl w:val="0"/>
          <w:numId w:val="0"/>
        </w:numPr>
        <w:ind w:left="284"/>
        <w:rPr>
          <w:rFonts w:hint="eastAsia" w:hAnsi="宋体"/>
          <w:sz w:val="24"/>
        </w:rPr>
      </w:pPr>
      <w:r>
        <w:rPr>
          <w:rFonts w:hAnsi="宋体"/>
          <w:sz w:val="24"/>
        </w:rPr>
        <w:br w:type="page" w:clear="all"/>
      </w:r>
      <w:bookmarkStart w:id="10" w:name="_Toc172886508"/>
      <w:r>
        <w:rPr>
          <w:rFonts w:hint="eastAsia" w:ascii="Times New Roman" w:hAnsi="宋体" w:eastAsia="黑体"/>
          <w:sz w:val="36"/>
          <w:szCs w:val="20"/>
        </w:rPr>
        <w:t xml:space="preserve">第六部分</w:t>
      </w:r>
      <w:bookmarkStart w:id="11" w:name="_Toc91183846"/>
      <w:r/>
      <w:bookmarkStart w:id="12" w:name="_Toc91256334"/>
      <w:r>
        <w:rPr>
          <w:rFonts w:hint="eastAsia" w:ascii="Times New Roman" w:hAnsi="宋体" w:eastAsia="黑体"/>
          <w:sz w:val="36"/>
          <w:szCs w:val="20"/>
        </w:rPr>
        <w:t xml:space="preserve">  </w:t>
      </w:r>
      <w:r>
        <w:rPr>
          <w:rFonts w:hint="eastAsia" w:ascii="Times New Roman" w:hAnsi="宋体" w:eastAsia="黑体"/>
          <w:sz w:val="36"/>
          <w:szCs w:val="20"/>
        </w:rPr>
        <w:t xml:space="preserve">投标文件格式</w:t>
      </w:r>
      <w:bookmarkEnd w:id="10"/>
      <w:r/>
      <w:bookmarkEnd w:id="11"/>
      <w:r/>
      <w:bookmarkEnd w:id="12"/>
      <w:r/>
      <w:r/>
    </w:p>
    <w:p>
      <w:pPr>
        <w:rPr>
          <w:rFonts w:hint="eastAsia" w:ascii="宋体" w:hAnsi="宋体"/>
          <w:b/>
          <w:color w:val="000000"/>
          <w:sz w:val="52"/>
          <w:szCs w:val="52"/>
        </w:rPr>
      </w:pPr>
      <w:r>
        <w:rPr>
          <w:rFonts w:hint="eastAsia" w:ascii="宋体" w:hAnsi="宋体"/>
          <w:b/>
          <w:color w:val="000000"/>
          <w:sz w:val="52"/>
          <w:szCs w:val="52"/>
        </w:rPr>
      </w:r>
      <w:r/>
    </w:p>
    <w:p>
      <w:pPr>
        <w:jc w:val="center"/>
        <w:rPr>
          <w:rFonts w:hint="eastAsia" w:ascii="宋体" w:hAnsi="宋体"/>
          <w:b/>
          <w:color w:val="000000"/>
          <w:sz w:val="72"/>
          <w:szCs w:val="52"/>
        </w:rPr>
      </w:pPr>
      <w:r>
        <w:rPr>
          <w:rFonts w:hint="eastAsia" w:ascii="宋体" w:hAnsi="宋体"/>
          <w:b/>
          <w:color w:val="000000"/>
          <w:sz w:val="72"/>
          <w:szCs w:val="52"/>
        </w:rPr>
        <w:t xml:space="preserve">连 云 港 市 政 府 采 购</w:t>
      </w:r>
      <w:r/>
    </w:p>
    <w:p>
      <w:pPr>
        <w:jc w:val="center"/>
        <w:rPr>
          <w:rFonts w:hint="eastAsia" w:ascii="宋体" w:hAnsi="宋体"/>
          <w:b/>
          <w:color w:val="000000"/>
          <w:sz w:val="72"/>
          <w:szCs w:val="84"/>
        </w:rPr>
      </w:pPr>
      <w:r>
        <w:rPr>
          <w:rFonts w:hint="eastAsia" w:ascii="宋体" w:hAnsi="宋体"/>
          <w:b/>
          <w:color w:val="000000"/>
          <w:sz w:val="72"/>
          <w:szCs w:val="84"/>
        </w:rPr>
      </w:r>
      <w:r/>
    </w:p>
    <w:p>
      <w:pPr>
        <w:jc w:val="center"/>
        <w:rPr>
          <w:rFonts w:hint="eastAsia" w:ascii="宋体" w:hAnsi="宋体"/>
          <w:b/>
          <w:color w:val="000000"/>
          <w:sz w:val="72"/>
          <w:szCs w:val="84"/>
        </w:rPr>
      </w:pPr>
      <w:r>
        <w:rPr>
          <w:rFonts w:hint="eastAsia" w:ascii="宋体" w:hAnsi="宋体"/>
          <w:b/>
          <w:color w:val="000000"/>
          <w:sz w:val="72"/>
          <w:szCs w:val="84"/>
        </w:rPr>
        <w:t xml:space="preserve">投标文件</w:t>
      </w:r>
      <w:r/>
    </w:p>
    <w:p>
      <w:pPr>
        <w:rPr>
          <w:rFonts w:hint="eastAsia" w:ascii="宋体" w:hAnsi="宋体"/>
          <w:b/>
          <w:color w:val="000000"/>
          <w:sz w:val="52"/>
          <w:szCs w:val="52"/>
        </w:rPr>
      </w:pPr>
      <w:r>
        <w:rPr>
          <w:rFonts w:hint="eastAsia" w:ascii="宋体" w:hAnsi="宋体"/>
          <w:b/>
          <w:color w:val="000000"/>
          <w:sz w:val="52"/>
          <w:szCs w:val="52"/>
        </w:rPr>
      </w:r>
      <w:r/>
    </w:p>
    <w:p>
      <w:pPr>
        <w:rPr>
          <w:rFonts w:hint="eastAsia" w:ascii="宋体" w:hAnsi="宋体"/>
          <w:b/>
          <w:color w:val="000000"/>
          <w:sz w:val="52"/>
          <w:szCs w:val="52"/>
        </w:rPr>
      </w:pPr>
      <w:r>
        <w:rPr>
          <w:rFonts w:hint="eastAsia" w:ascii="宋体" w:hAnsi="宋体"/>
          <w:b/>
          <w:color w:val="000000"/>
          <w:sz w:val="52"/>
          <w:szCs w:val="52"/>
        </w:rPr>
      </w:r>
      <w:r/>
    </w:p>
    <w:p>
      <w:pPr>
        <w:rPr>
          <w:rFonts w:hint="eastAsia" w:ascii="宋体" w:hAnsi="宋体"/>
          <w:b/>
          <w:color w:val="000000"/>
          <w:sz w:val="52"/>
          <w:szCs w:val="52"/>
        </w:rPr>
      </w:pPr>
      <w:r>
        <w:rPr>
          <w:rFonts w:hint="eastAsia" w:ascii="宋体" w:hAnsi="宋体"/>
          <w:b/>
          <w:color w:val="000000"/>
          <w:sz w:val="52"/>
          <w:szCs w:val="52"/>
        </w:rPr>
      </w:r>
      <w:r/>
    </w:p>
    <w:p>
      <w:pPr>
        <w:rPr>
          <w:rFonts w:hint="eastAsia" w:ascii="宋体" w:hAnsi="宋体"/>
          <w:b/>
          <w:color w:val="000000"/>
          <w:sz w:val="52"/>
          <w:szCs w:val="52"/>
        </w:rPr>
      </w:pPr>
      <w:r>
        <w:rPr>
          <w:rFonts w:hint="eastAsia" w:ascii="宋体" w:hAnsi="宋体"/>
          <w:b/>
          <w:color w:val="000000"/>
          <w:sz w:val="52"/>
          <w:szCs w:val="52"/>
        </w:rPr>
      </w:r>
      <w:r/>
    </w:p>
    <w:p>
      <w:pPr>
        <w:rPr>
          <w:rFonts w:hint="eastAsia" w:ascii="宋体" w:hAnsi="宋体"/>
          <w:b/>
          <w:color w:val="000000"/>
          <w:sz w:val="36"/>
          <w:szCs w:val="21"/>
        </w:rPr>
      </w:pPr>
      <w:r>
        <w:rPr>
          <w:rFonts w:hint="eastAsia" w:ascii="宋体" w:hAnsi="宋体"/>
          <w:b/>
          <w:color w:val="000000"/>
          <w:sz w:val="36"/>
          <w:szCs w:val="21"/>
        </w:rPr>
      </w:r>
      <w:r/>
    </w:p>
    <w:p>
      <w:pPr>
        <w:ind w:firstLine="964"/>
        <w:rPr>
          <w:rFonts w:hint="eastAsia" w:ascii="宋体" w:hAnsi="宋体"/>
          <w:b/>
          <w:color w:val="000000"/>
          <w:sz w:val="32"/>
          <w:szCs w:val="32"/>
        </w:rPr>
      </w:pPr>
      <w:r>
        <w:rPr>
          <w:rFonts w:hint="eastAsia" w:ascii="宋体" w:hAnsi="宋体"/>
          <w:b/>
          <w:color w:val="000000"/>
          <w:sz w:val="32"/>
          <w:szCs w:val="32"/>
        </w:rPr>
        <w:t xml:space="preserve">项 目 名 称：【项目名称】 </w:t>
      </w:r>
      <w:r/>
    </w:p>
    <w:p>
      <w:pPr>
        <w:ind w:firstLine="964"/>
        <w:rPr>
          <w:rFonts w:hint="eastAsia" w:ascii="宋体" w:hAnsi="宋体"/>
          <w:b/>
          <w:color w:val="000000"/>
          <w:sz w:val="32"/>
          <w:szCs w:val="32"/>
          <w:u w:val="single"/>
        </w:rPr>
      </w:pPr>
      <w:r>
        <w:rPr>
          <w:rFonts w:hint="eastAsia" w:ascii="宋体" w:hAnsi="宋体"/>
          <w:b/>
          <w:color w:val="000000"/>
          <w:sz w:val="32"/>
          <w:szCs w:val="32"/>
        </w:rPr>
        <w:t xml:space="preserve">项 目 编 号：</w:t>
      </w:r>
      <w:r>
        <w:rPr>
          <w:rFonts w:ascii="宋体" w:hAnsi="宋体"/>
          <w:b/>
          <w:color w:val="000000"/>
          <w:sz w:val="32"/>
          <w:szCs w:val="32"/>
        </w:rPr>
        <w:t xml:space="preserve">【</w:t>
      </w:r>
      <w:r>
        <w:rPr>
          <w:rFonts w:hint="eastAsia" w:ascii="宋体" w:hAnsi="宋体"/>
          <w:b/>
          <w:color w:val="000000"/>
          <w:sz w:val="32"/>
          <w:szCs w:val="32"/>
        </w:rPr>
        <w:t xml:space="preserve">项目</w:t>
      </w:r>
      <w:r>
        <w:rPr>
          <w:rFonts w:ascii="宋体" w:hAnsi="宋体"/>
          <w:b/>
          <w:color w:val="000000"/>
          <w:sz w:val="32"/>
          <w:szCs w:val="32"/>
        </w:rPr>
        <w:t xml:space="preserve">编号】 </w:t>
      </w:r>
      <w:r/>
    </w:p>
    <w:p>
      <w:pPr>
        <w:ind w:firstLine="964"/>
        <w:rPr>
          <w:rFonts w:hint="eastAsia" w:ascii="宋体" w:hAnsi="宋体"/>
          <w:b/>
          <w:color w:val="000000"/>
          <w:sz w:val="32"/>
          <w:szCs w:val="32"/>
        </w:rPr>
      </w:pPr>
      <w:r>
        <w:rPr>
          <w:rFonts w:hint="eastAsia" w:ascii="宋体" w:hAnsi="宋体"/>
          <w:b/>
          <w:color w:val="000000"/>
          <w:sz w:val="32"/>
          <w:szCs w:val="32"/>
        </w:rPr>
      </w:r>
      <w:r/>
    </w:p>
    <w:p>
      <w:pPr>
        <w:ind w:firstLine="964"/>
        <w:rPr>
          <w:rFonts w:hint="eastAsia" w:ascii="宋体" w:hAnsi="宋体"/>
          <w:b/>
          <w:color w:val="000000"/>
          <w:sz w:val="32"/>
          <w:szCs w:val="32"/>
        </w:rPr>
      </w:pPr>
      <w:r>
        <w:rPr>
          <w:rFonts w:hint="eastAsia" w:ascii="宋体" w:hAnsi="宋体"/>
          <w:b/>
          <w:color w:val="000000"/>
          <w:sz w:val="32"/>
          <w:szCs w:val="32"/>
        </w:rPr>
        <w:t xml:space="preserve">投标人名称：</w:t>
      </w:r>
      <w:r/>
    </w:p>
    <w:p>
      <w:pPr>
        <w:ind w:firstLine="964"/>
        <w:rPr>
          <w:rFonts w:hint="eastAsia" w:ascii="宋体" w:hAnsi="宋体"/>
          <w:b/>
          <w:color w:val="000000"/>
          <w:sz w:val="32"/>
          <w:szCs w:val="32"/>
        </w:rPr>
      </w:pPr>
      <w:r>
        <w:rPr>
          <w:rFonts w:hint="eastAsia" w:ascii="宋体" w:hAnsi="宋体"/>
          <w:b/>
          <w:color w:val="000000"/>
          <w:sz w:val="32"/>
          <w:szCs w:val="32"/>
        </w:rPr>
        <w:t xml:space="preserve">投标人地址： </w:t>
      </w:r>
      <w:r/>
    </w:p>
    <w:p>
      <w:pPr>
        <w:ind w:firstLine="964"/>
        <w:rPr>
          <w:rFonts w:hint="eastAsia" w:ascii="宋体" w:hAnsi="宋体"/>
          <w:b/>
          <w:color w:val="000000"/>
          <w:sz w:val="32"/>
          <w:szCs w:val="32"/>
        </w:rPr>
      </w:pPr>
      <w:r>
        <w:rPr>
          <w:rFonts w:hint="eastAsia" w:ascii="宋体" w:hAnsi="宋体"/>
          <w:b/>
          <w:color w:val="000000"/>
          <w:sz w:val="32"/>
          <w:szCs w:val="32"/>
        </w:rPr>
        <w:t xml:space="preserve">法定代表人：</w:t>
      </w:r>
      <w:r/>
    </w:p>
    <w:p>
      <w:pPr>
        <w:ind w:firstLine="964"/>
        <w:rPr>
          <w:rFonts w:hint="eastAsia" w:ascii="宋体" w:hAnsi="宋体"/>
          <w:b/>
          <w:color w:val="000000"/>
          <w:sz w:val="32"/>
          <w:szCs w:val="32"/>
        </w:rPr>
      </w:pPr>
      <w:r>
        <w:rPr>
          <w:rFonts w:hint="eastAsia" w:ascii="宋体" w:hAnsi="宋体"/>
          <w:b/>
          <w:color w:val="000000"/>
          <w:sz w:val="32"/>
          <w:szCs w:val="32"/>
        </w:rPr>
        <w:t xml:space="preserve">委托代理人：（委托代理时填写）              </w:t>
      </w:r>
      <w:r/>
    </w:p>
    <w:p>
      <w:pPr>
        <w:rPr>
          <w:rFonts w:hint="eastAsia" w:ascii="宋体" w:hAnsi="宋体"/>
          <w:b/>
          <w:color w:val="000000"/>
          <w:sz w:val="24"/>
        </w:rPr>
      </w:pPr>
      <w:r>
        <w:rPr>
          <w:rFonts w:hint="eastAsia" w:ascii="宋体" w:hAnsi="宋体"/>
          <w:b/>
          <w:color w:val="000000"/>
          <w:sz w:val="32"/>
          <w:szCs w:val="32"/>
        </w:rPr>
        <w:t xml:space="preserve">      日      期：</w:t>
      </w:r>
      <w:r/>
    </w:p>
    <w:p>
      <w:pPr>
        <w:pStyle w:val="704"/>
        <w:numPr>
          <w:ilvl w:val="0"/>
          <w:numId w:val="0"/>
        </w:numPr>
        <w:spacing w:before="0" w:after="0" w:line="240" w:lineRule="auto"/>
      </w:pPr>
      <w:r>
        <w:br w:type="page" w:clear="all"/>
      </w:r>
      <w:r>
        <w:rPr>
          <w:color w:val="000000"/>
          <w:sz w:val="24"/>
        </w:rPr>
        <w:t xml:space="preserve">格式</w:t>
      </w:r>
      <w:r>
        <w:rPr>
          <w:rFonts w:hint="eastAsia"/>
          <w:color w:val="000000"/>
          <w:sz w:val="24"/>
        </w:rPr>
        <w:t xml:space="preserve">1</w:t>
      </w:r>
      <w:r>
        <w:rPr>
          <w:rFonts w:hint="eastAsia"/>
          <w:color w:val="000000"/>
          <w:sz w:val="24"/>
        </w:rPr>
        <w:t xml:space="preserve">、响应函</w:t>
      </w:r>
      <w:r/>
    </w:p>
    <w:p>
      <w:pPr>
        <w:jc w:val="center"/>
        <w:rPr>
          <w:rFonts w:hint="eastAsia" w:ascii="黑体" w:hAnsi="黑体" w:eastAsia="黑体" w:cs="宋体"/>
          <w:bCs/>
          <w:sz w:val="36"/>
          <w:szCs w:val="28"/>
        </w:rPr>
      </w:pPr>
      <w:r>
        <w:rPr>
          <w:rFonts w:hint="eastAsia" w:ascii="黑体" w:hAnsi="黑体" w:eastAsia="黑体" w:cs="宋体"/>
          <w:bCs/>
          <w:sz w:val="36"/>
          <w:szCs w:val="28"/>
        </w:rPr>
        <w:t xml:space="preserve">响 应 函</w:t>
      </w:r>
      <w:r/>
    </w:p>
    <w:p>
      <w:pPr>
        <w:jc w:val="left"/>
        <w:spacing w:line="360" w:lineRule="auto"/>
        <w:rPr>
          <w:rFonts w:hint="eastAsia" w:ascii="宋体" w:hAnsi="宋体"/>
          <w:color w:val="000000"/>
          <w:sz w:val="24"/>
        </w:rPr>
      </w:pPr>
      <w:r>
        <w:rPr>
          <w:rFonts w:hint="eastAsia" w:ascii="宋体" w:hAnsi="宋体"/>
          <w:color w:val="000000"/>
          <w:sz w:val="24"/>
        </w:rPr>
        <w:t xml:space="preserve">致：【采购单位】</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根据贵方项目（项目编号：）采购文件，遵照《中华人民共和国政府采购法》、《中华人民共和国政府采购法实施条例》等有关规定，经研究上述采购文件的须知、合同条款、项目需求及其他条款后，正式授权全权代表参加贵方组织的采购活动，并按照采购文件要求提交响应文件。</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据此函，签字</w:t>
      </w:r>
      <w:r>
        <w:rPr>
          <w:rFonts w:hint="eastAsia" w:ascii="宋体" w:hAnsi="宋体"/>
          <w:color w:val="000000"/>
          <w:sz w:val="24"/>
        </w:rPr>
        <w:t xml:space="preserve">人兹宣布</w:t>
      </w:r>
      <w:r>
        <w:rPr>
          <w:rFonts w:hint="eastAsia" w:ascii="宋体" w:hAnsi="宋体"/>
          <w:color w:val="000000"/>
          <w:sz w:val="24"/>
        </w:rPr>
        <w:t xml:space="preserve">同意如下：</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1.按采购文件项目需求提交响应报价，报价、交货期等详见开标一览表。</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2.我方同意在本项目采购文件中规定的响应文件递交截止之日起60天内遵守本响应文件中的承诺且在此期限期满之前均具有约束力。</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3.我方承诺已经具备《中华人民共和国政府采购法》中规定的参加政府采购活动的供应商应当具备的条件：</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(1)具有独立承担民事责任的能力；</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(2)具有良好的商业信誉和健全的财务会计制度；</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(3)具有履行合同所必需的设备和专业技术能力；</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(4)有依法缴纳税收和社会保障资金的良好记录；</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(5)参加此项采购活动前三年内，在经营活动中没有重大违法记录。</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4.我方根据采购文件的规定，承担完成合同的责任和义务。</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5.我方已详细审核采购文件，我方知道必须放弃提出含糊不清或误解问题的权利。</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6.如果在响应文件有效期内撤回或者有其他违约行为，我方的保证金可被贵方全部或部分没收。</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7.同意应贵方要求提供与本次采购活动有关的任何数据或资料。</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8.我方完全理解，最低报价不是中标（成交）的唯一条件。</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9.若贵方需要，我方愿意提供我方</w:t>
      </w:r>
      <w:r>
        <w:rPr>
          <w:rFonts w:hint="eastAsia" w:ascii="宋体" w:hAnsi="宋体"/>
          <w:color w:val="000000"/>
          <w:sz w:val="24"/>
        </w:rPr>
        <w:t xml:space="preserve">作出</w:t>
      </w:r>
      <w:r>
        <w:rPr>
          <w:rFonts w:hint="eastAsia" w:ascii="宋体" w:hAnsi="宋体"/>
          <w:color w:val="000000"/>
          <w:sz w:val="24"/>
        </w:rPr>
        <w:t xml:space="preserve">的一切承诺的证明材料。</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(1)提供虚假材料谋取中标、成交的；</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(2)采取不正当手段诋毁、排挤其他供应商的；</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(3)与采购人、其他供应商或者采购代理机构恶意串通的；</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(4)向采购人、采购代理机构行贿或者提供其他不正当利益的；</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(5)在招标采购过程中与采购人进行协商谈判的；</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(6)拒绝有关部门监督检查或提供虚假情况的。</w:t>
      </w:r>
      <w:r/>
    </w:p>
    <w:p>
      <w:pPr>
        <w:ind w:firstLine="480"/>
        <w:jc w:val="left"/>
        <w:spacing w:line="360" w:lineRule="auto"/>
        <w:rPr>
          <w:rFonts w:hint="eastAsia" w:ascii="宋体" w:hAnsi="宋体"/>
          <w:color w:val="000000"/>
          <w:sz w:val="24"/>
        </w:rPr>
      </w:pPr>
      <w:r>
        <w:rPr>
          <w:rFonts w:hint="eastAsia" w:ascii="宋体" w:hAnsi="宋体"/>
          <w:color w:val="000000"/>
          <w:sz w:val="24"/>
        </w:rPr>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法定代表人签字（或盖章）：</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供应商公章： </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日期： </w:t>
      </w:r>
      <w:r/>
    </w:p>
    <w:p>
      <w:pPr>
        <w:ind w:firstLine="480"/>
        <w:jc w:val="left"/>
        <w:spacing w:line="360" w:lineRule="auto"/>
        <w:rPr>
          <w:rFonts w:hint="eastAsia" w:ascii="宋体" w:hAnsi="宋体"/>
          <w:color w:val="000000"/>
          <w:sz w:val="24"/>
        </w:rPr>
      </w:pPr>
      <w:r>
        <w:rPr>
          <w:rFonts w:hint="eastAsia" w:ascii="宋体" w:hAnsi="宋体"/>
          <w:color w:val="000000"/>
          <w:sz w:val="24"/>
        </w:rPr>
      </w:r>
      <w:r/>
    </w:p>
    <w:p>
      <w:pPr>
        <w:ind w:firstLine="480"/>
        <w:jc w:val="left"/>
        <w:spacing w:line="360" w:lineRule="auto"/>
        <w:rPr>
          <w:rFonts w:hint="eastAsia" w:ascii="宋体" w:hAnsi="宋体"/>
          <w:bCs/>
          <w:color w:val="000000"/>
          <w:sz w:val="24"/>
        </w:rPr>
      </w:pPr>
      <w:r/>
      <w:bookmarkStart w:id="13" w:name="_Toc91183848"/>
      <w:r/>
      <w:bookmarkStart w:id="14" w:name="_Toc91256336"/>
      <w:r/>
      <w:r/>
    </w:p>
    <w:p>
      <w:pPr>
        <w:pStyle w:val="704"/>
        <w:numPr>
          <w:ilvl w:val="0"/>
          <w:numId w:val="0"/>
        </w:numPr>
        <w:spacing w:before="0" w:after="0" w:line="240" w:lineRule="auto"/>
      </w:pPr>
      <w:r>
        <w:br w:type="page" w:clear="all"/>
      </w:r>
      <w:r>
        <w:rPr>
          <w:color w:val="000000"/>
          <w:sz w:val="24"/>
        </w:rPr>
        <w:t xml:space="preserve">格式</w:t>
      </w:r>
      <w:r>
        <w:rPr>
          <w:rFonts w:hint="eastAsia"/>
          <w:color w:val="000000"/>
          <w:sz w:val="24"/>
        </w:rPr>
        <w:t xml:space="preserve">2</w:t>
      </w:r>
      <w:r>
        <w:rPr>
          <w:rFonts w:hint="eastAsia"/>
          <w:color w:val="000000"/>
          <w:sz w:val="24"/>
        </w:rPr>
        <w:t xml:space="preserve">、开标一览表</w:t>
      </w:r>
      <w:r/>
    </w:p>
    <w:p>
      <w:pPr>
        <w:jc w:val="center"/>
        <w:rPr>
          <w:rFonts w:hint="eastAsia" w:ascii="宋体" w:hAnsi="宋体"/>
          <w:bCs/>
          <w:color w:val="000000"/>
          <w:sz w:val="24"/>
        </w:rPr>
      </w:pPr>
      <w:r>
        <w:rPr>
          <w:rFonts w:ascii="黑体" w:hAnsi="黑体" w:eastAsia="黑体" w:cs="宋体"/>
          <w:bCs/>
          <w:sz w:val="36"/>
          <w:szCs w:val="28"/>
        </w:rPr>
        <w:t xml:space="preserve">开标一览表</w:t>
      </w:r>
      <w:r/>
    </w:p>
    <w:p>
      <w:pPr>
        <w:ind w:firstLine="480"/>
        <w:jc w:val="left"/>
        <w:spacing w:line="360" w:lineRule="auto"/>
        <w:rPr>
          <w:rFonts w:hint="eastAsia" w:ascii="宋体" w:hAnsi="宋体"/>
          <w:bCs/>
          <w:color w:val="000000"/>
          <w:sz w:val="24"/>
        </w:rPr>
      </w:pPr>
      <w:r>
        <w:rPr>
          <w:rFonts w:hint="eastAsia" w:ascii="宋体" w:hAnsi="宋体"/>
          <w:bCs/>
          <w:color w:val="000000"/>
          <w:sz w:val="24"/>
        </w:rPr>
        <w:t xml:space="preserve">项目编号：【项目编号】</w:t>
      </w:r>
      <w:r/>
    </w:p>
    <w:p>
      <w:pPr>
        <w:ind w:firstLine="480"/>
        <w:jc w:val="left"/>
        <w:spacing w:line="360" w:lineRule="auto"/>
        <w:rPr>
          <w:rFonts w:hint="eastAsia" w:ascii="宋体" w:hAnsi="宋体"/>
          <w:bCs/>
          <w:color w:val="000000"/>
          <w:sz w:val="24"/>
        </w:rPr>
      </w:pPr>
      <w:r>
        <w:rPr>
          <w:rFonts w:hint="eastAsia" w:ascii="宋体" w:hAnsi="宋体"/>
          <w:bCs/>
          <w:color w:val="000000"/>
          <w:sz w:val="24"/>
        </w:rPr>
        <w:t xml:space="preserve">项目名称：【项目名称】</w:t>
      </w:r>
      <w:r/>
    </w:p>
    <w:p>
      <w:pPr>
        <w:pStyle w:val="715"/>
        <w:rPr>
          <w:sz w:val="24"/>
        </w:rPr>
      </w:pPr>
      <w:r>
        <w:rPr>
          <w:sz w:val="24"/>
        </w:rPr>
      </w:r>
      <w:r/>
    </w:p>
    <w:tbl>
      <w:tblPr>
        <w:tblW w:w="7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653"/>
        <w:gridCol w:w="3651"/>
      </w:tblGrid>
      <w:tr>
        <w:trPr>
          <w:cantSplit/>
          <w:jc w:val="center"/>
          <w:trHeight w:val="1310"/>
        </w:trPr>
        <w:tc>
          <w:tcPr>
            <w:tcW w:w="3653" w:type="dxa"/>
            <w:vAlign w:val="center"/>
            <w:textDirection w:val="lrTb"/>
            <w:noWrap/>
          </w:tcPr>
          <w:p>
            <w:pPr>
              <w:jc w:val="center"/>
              <w:rPr>
                <w:rFonts w:hint="eastAsia" w:ascii="宋体" w:hAnsi="宋体"/>
                <w:bCs/>
                <w:color w:val="000000"/>
                <w:sz w:val="28"/>
                <w:szCs w:val="28"/>
              </w:rPr>
            </w:pPr>
            <w:r>
              <w:rPr>
                <w:rFonts w:ascii="宋体" w:hAnsi="宋体"/>
                <w:bCs/>
                <w:color w:val="000000"/>
                <w:sz w:val="28"/>
                <w:szCs w:val="28"/>
              </w:rPr>
              <w:t xml:space="preserve">标题</w:t>
            </w:r>
            <w:r/>
          </w:p>
        </w:tc>
        <w:tc>
          <w:tcPr>
            <w:tcW w:w="3651" w:type="dxa"/>
            <w:vAlign w:val="center"/>
            <w:textDirection w:val="lrTb"/>
            <w:noWrap/>
          </w:tcPr>
          <w:p>
            <w:pPr>
              <w:jc w:val="center"/>
              <w:rPr>
                <w:rFonts w:hint="eastAsia" w:ascii="宋体" w:hAnsi="宋体"/>
                <w:color w:val="000000"/>
                <w:sz w:val="28"/>
                <w:szCs w:val="28"/>
              </w:rPr>
            </w:pPr>
            <w:r>
              <w:rPr>
                <w:rFonts w:hint="eastAsia" w:ascii="宋体" w:hAnsi="宋体"/>
                <w:color w:val="000000"/>
                <w:sz w:val="28"/>
                <w:szCs w:val="28"/>
              </w:rPr>
              <w:t xml:space="preserve">优惠率（%）</w:t>
            </w:r>
            <w:r/>
          </w:p>
        </w:tc>
      </w:tr>
      <w:tr>
        <w:trPr>
          <w:cantSplit/>
          <w:jc w:val="center"/>
          <w:trHeight w:val="1310"/>
        </w:trPr>
        <w:tc>
          <w:tcPr>
            <w:tcW w:w="3653" w:type="dxa"/>
            <w:vAlign w:val="center"/>
            <w:textDirection w:val="lrTb"/>
            <w:noWrap/>
          </w:tcPr>
          <w:p>
            <w:pPr>
              <w:jc w:val="center"/>
              <w:rPr>
                <w:rFonts w:hint="eastAsia" w:ascii="宋体" w:hAnsi="宋体"/>
                <w:bCs/>
                <w:color w:val="000000"/>
                <w:sz w:val="28"/>
                <w:szCs w:val="28"/>
              </w:rPr>
            </w:pPr>
            <w:r>
              <w:rPr>
                <w:rFonts w:hint="eastAsia" w:ascii="宋体" w:hAnsi="宋体"/>
                <w:bCs/>
                <w:color w:val="000000"/>
                <w:sz w:val="28"/>
                <w:szCs w:val="28"/>
              </w:rPr>
            </w:r>
            <w:r/>
          </w:p>
        </w:tc>
        <w:tc>
          <w:tcPr>
            <w:tcW w:w="3651" w:type="dxa"/>
            <w:vAlign w:val="center"/>
            <w:textDirection w:val="lrTb"/>
            <w:noWrap/>
          </w:tcPr>
          <w:p>
            <w:pPr>
              <w:jc w:val="center"/>
              <w:rPr>
                <w:rFonts w:hint="eastAsia" w:ascii="宋体" w:hAnsi="宋体"/>
                <w:color w:val="000000"/>
                <w:sz w:val="28"/>
                <w:szCs w:val="28"/>
              </w:rPr>
            </w:pPr>
            <w:r>
              <w:rPr>
                <w:rFonts w:hint="eastAsia" w:ascii="宋体" w:hAnsi="宋体"/>
                <w:color w:val="000000"/>
                <w:sz w:val="28"/>
                <w:szCs w:val="28"/>
              </w:rPr>
            </w:r>
            <w:r/>
          </w:p>
        </w:tc>
      </w:tr>
    </w:tbl>
    <w:p>
      <w:pPr>
        <w:ind w:firstLine="480"/>
        <w:jc w:val="left"/>
        <w:spacing w:line="360" w:lineRule="auto"/>
        <w:rPr>
          <w:rFonts w:hint="eastAsia" w:ascii="宋体" w:hAnsi="宋体"/>
          <w:bCs/>
          <w:color w:val="000000"/>
          <w:sz w:val="24"/>
        </w:rPr>
      </w:pPr>
      <w:r>
        <w:rPr>
          <w:rFonts w:hint="eastAsia" w:ascii="宋体" w:hAnsi="宋体"/>
          <w:bCs/>
          <w:color w:val="000000"/>
          <w:sz w:val="24"/>
        </w:rPr>
      </w:r>
      <w:r/>
    </w:p>
    <w:p>
      <w:pPr>
        <w:ind w:firstLine="480"/>
        <w:jc w:val="left"/>
        <w:spacing w:line="360" w:lineRule="auto"/>
        <w:rPr>
          <w:rFonts w:hint="eastAsia" w:ascii="宋体" w:hAnsi="宋体"/>
          <w:bCs/>
          <w:color w:val="000000"/>
          <w:sz w:val="24"/>
        </w:rPr>
      </w:pPr>
      <w:r>
        <w:rPr>
          <w:rFonts w:hint="eastAsia" w:ascii="宋体" w:hAnsi="宋体"/>
          <w:bCs/>
          <w:color w:val="000000"/>
          <w:sz w:val="24"/>
        </w:rPr>
      </w:r>
      <w:r/>
    </w:p>
    <w:p>
      <w:pPr>
        <w:ind w:firstLine="480"/>
        <w:jc w:val="left"/>
        <w:spacing w:line="360" w:lineRule="auto"/>
        <w:rPr>
          <w:rFonts w:hint="eastAsia" w:ascii="宋体" w:hAnsi="宋体"/>
          <w:bCs/>
          <w:color w:val="000000"/>
          <w:sz w:val="24"/>
        </w:rPr>
      </w:pPr>
      <w:r>
        <w:rPr>
          <w:rFonts w:hint="eastAsia" w:ascii="宋体" w:hAnsi="宋体"/>
          <w:bCs/>
          <w:color w:val="000000"/>
          <w:sz w:val="24"/>
        </w:rPr>
        <w:t xml:space="preserve">投标人（盖章）：</w:t>
      </w:r>
      <w:r/>
    </w:p>
    <w:p>
      <w:pPr>
        <w:ind w:firstLine="480"/>
        <w:jc w:val="left"/>
        <w:spacing w:line="360" w:lineRule="auto"/>
        <w:rPr>
          <w:rFonts w:hint="eastAsia" w:ascii="宋体" w:hAnsi="宋体"/>
          <w:bCs/>
          <w:color w:val="000000"/>
          <w:sz w:val="24"/>
        </w:rPr>
      </w:pPr>
      <w:r>
        <w:rPr>
          <w:rFonts w:hint="eastAsia" w:ascii="宋体" w:hAnsi="宋体"/>
          <w:bCs/>
          <w:color w:val="000000"/>
          <w:sz w:val="24"/>
        </w:rPr>
        <w:t xml:space="preserve">法定代表人或委托代理人（签字或盖章）：</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日期：    年     月     日</w:t>
      </w:r>
      <w:r/>
    </w:p>
    <w:p>
      <w:pPr>
        <w:ind w:firstLine="480"/>
        <w:spacing w:line="360" w:lineRule="auto"/>
        <w:rPr>
          <w:rFonts w:hint="eastAsia" w:ascii="宋体" w:hAnsi="宋体"/>
          <w:bCs/>
          <w:color w:val="000000"/>
          <w:sz w:val="24"/>
        </w:rPr>
      </w:pPr>
      <w:r>
        <w:rPr>
          <w:rFonts w:hint="eastAsia" w:ascii="宋体" w:hAnsi="宋体"/>
          <w:bCs/>
          <w:color w:val="000000"/>
          <w:sz w:val="24"/>
        </w:rPr>
      </w:r>
      <w:r/>
    </w:p>
    <w:p>
      <w:pPr>
        <w:pStyle w:val="704"/>
        <w:numPr>
          <w:ilvl w:val="0"/>
          <w:numId w:val="0"/>
        </w:numPr>
        <w:spacing w:before="0" w:after="0" w:line="240" w:lineRule="auto"/>
        <w:rPr>
          <w:rFonts w:hint="eastAsia" w:ascii="宋体" w:hAnsi="宋体"/>
          <w:b w:val="0"/>
          <w:color w:val="000000"/>
          <w:szCs w:val="21"/>
        </w:rPr>
      </w:pPr>
      <w:r>
        <w:rPr>
          <w:rFonts w:ascii="宋体" w:hAnsi="宋体"/>
          <w:bCs w:val="0"/>
          <w:color w:val="000000"/>
          <w:sz w:val="24"/>
        </w:rPr>
        <w:br w:type="page" w:clear="all"/>
      </w:r>
      <w:r>
        <w:rPr>
          <w:color w:val="000000"/>
          <w:sz w:val="24"/>
        </w:rPr>
        <w:t xml:space="preserve">格式</w:t>
      </w:r>
      <w:r>
        <w:rPr>
          <w:rFonts w:hint="eastAsia"/>
          <w:color w:val="000000"/>
          <w:sz w:val="24"/>
        </w:rPr>
        <w:t xml:space="preserve">3</w:t>
      </w:r>
      <w:r>
        <w:rPr>
          <w:rFonts w:hint="eastAsia"/>
          <w:color w:val="000000"/>
          <w:sz w:val="24"/>
        </w:rPr>
        <w:t xml:space="preserve">、分项报价表</w:t>
      </w:r>
      <w:r/>
    </w:p>
    <w:p>
      <w:pPr>
        <w:jc w:val="center"/>
        <w:rPr>
          <w:rFonts w:hint="eastAsia" w:ascii="黑体" w:hAnsi="黑体" w:eastAsia="黑体" w:cs="宋体"/>
          <w:bCs/>
          <w:sz w:val="36"/>
          <w:szCs w:val="28"/>
        </w:rPr>
      </w:pPr>
      <w:r>
        <w:rPr>
          <w:rFonts w:hint="eastAsia" w:ascii="黑体" w:hAnsi="黑体" w:eastAsia="黑体" w:cs="宋体"/>
          <w:bCs/>
          <w:sz w:val="36"/>
          <w:szCs w:val="28"/>
        </w:rPr>
        <w:t xml:space="preserve">分项报价表</w:t>
      </w:r>
      <w:r/>
    </w:p>
    <w:p>
      <w:pPr>
        <w:jc w:val="center"/>
        <w:spacing w:line="400" w:lineRule="exact"/>
        <w:rPr>
          <w:rFonts w:hint="eastAsia" w:ascii="宋体" w:hAnsi="宋体"/>
          <w:b/>
          <w:color w:val="000000"/>
          <w:sz w:val="28"/>
          <w:szCs w:val="30"/>
        </w:rPr>
      </w:pPr>
      <w:r>
        <w:rPr>
          <w:rFonts w:hint="eastAsia" w:ascii="宋体" w:hAnsi="宋体"/>
          <w:color w:val="000000"/>
          <w:sz w:val="28"/>
        </w:rPr>
        <w:t xml:space="preserve">（根据招标文件报价要求报价，格式自定）</w:t>
      </w:r>
      <w:r/>
    </w:p>
    <w:p>
      <w:pPr>
        <w:jc w:val="center"/>
        <w:spacing w:line="400" w:lineRule="exact"/>
        <w:rPr>
          <w:rFonts w:hint="eastAsia" w:ascii="宋体" w:hAnsi="宋体"/>
          <w:b/>
          <w:color w:val="000000"/>
          <w:sz w:val="28"/>
          <w:szCs w:val="30"/>
        </w:rPr>
      </w:pPr>
      <w:r>
        <w:rPr>
          <w:rFonts w:hint="eastAsia" w:ascii="宋体" w:hAnsi="宋体"/>
          <w:b/>
          <w:color w:val="000000"/>
          <w:sz w:val="28"/>
          <w:szCs w:val="30"/>
        </w:rPr>
      </w:r>
      <w:r/>
    </w:p>
    <w:p>
      <w:pPr>
        <w:jc w:val="center"/>
        <w:spacing w:line="400" w:lineRule="exact"/>
        <w:rPr>
          <w:rFonts w:hint="eastAsia" w:ascii="宋体" w:hAnsi="宋体"/>
          <w:b/>
          <w:color w:val="000000"/>
          <w:sz w:val="28"/>
          <w:szCs w:val="30"/>
        </w:rPr>
      </w:pPr>
      <w:r>
        <w:rPr>
          <w:rFonts w:hint="eastAsia" w:ascii="宋体" w:hAnsi="宋体"/>
          <w:b/>
          <w:color w:val="000000"/>
          <w:sz w:val="28"/>
          <w:szCs w:val="30"/>
        </w:rPr>
      </w:r>
      <w:r/>
    </w:p>
    <w:p>
      <w:pPr>
        <w:jc w:val="center"/>
        <w:spacing w:line="400" w:lineRule="exact"/>
        <w:rPr>
          <w:rFonts w:hint="eastAsia" w:ascii="宋体" w:hAnsi="宋体"/>
          <w:b/>
          <w:color w:val="000000"/>
          <w:sz w:val="28"/>
          <w:szCs w:val="30"/>
        </w:rPr>
      </w:pPr>
      <w:r>
        <w:rPr>
          <w:rFonts w:hint="eastAsia" w:ascii="宋体" w:hAnsi="宋体"/>
          <w:b/>
          <w:color w:val="000000"/>
          <w:sz w:val="28"/>
          <w:szCs w:val="30"/>
        </w:rPr>
      </w:r>
      <w:r/>
    </w:p>
    <w:p>
      <w:pPr>
        <w:jc w:val="center"/>
        <w:spacing w:line="400" w:lineRule="exact"/>
        <w:rPr>
          <w:rFonts w:hint="eastAsia" w:ascii="宋体" w:hAnsi="宋体"/>
          <w:b/>
          <w:color w:val="000000"/>
          <w:sz w:val="28"/>
          <w:szCs w:val="30"/>
        </w:rPr>
      </w:pPr>
      <w:r>
        <w:rPr>
          <w:rFonts w:hint="eastAsia" w:ascii="宋体" w:hAnsi="宋体"/>
          <w:b/>
          <w:color w:val="000000"/>
          <w:sz w:val="28"/>
          <w:szCs w:val="30"/>
        </w:rPr>
      </w:r>
      <w:r/>
    </w:p>
    <w:p>
      <w:pPr>
        <w:jc w:val="center"/>
        <w:spacing w:line="400" w:lineRule="exact"/>
        <w:rPr>
          <w:rFonts w:hint="eastAsia" w:ascii="宋体" w:hAnsi="宋体"/>
          <w:b/>
          <w:color w:val="000000"/>
          <w:sz w:val="28"/>
          <w:szCs w:val="30"/>
        </w:rPr>
      </w:pPr>
      <w:r>
        <w:rPr>
          <w:rFonts w:hint="eastAsia" w:ascii="宋体" w:hAnsi="宋体"/>
          <w:b/>
          <w:color w:val="000000"/>
          <w:sz w:val="28"/>
          <w:szCs w:val="30"/>
        </w:rPr>
      </w:r>
      <w:r/>
    </w:p>
    <w:p>
      <w:pPr>
        <w:jc w:val="center"/>
        <w:spacing w:line="400" w:lineRule="exact"/>
        <w:rPr>
          <w:rFonts w:hint="eastAsia" w:ascii="宋体" w:hAnsi="宋体"/>
          <w:b/>
          <w:color w:val="000000"/>
          <w:sz w:val="28"/>
          <w:szCs w:val="30"/>
        </w:rPr>
      </w:pPr>
      <w:r>
        <w:rPr>
          <w:rFonts w:hint="eastAsia" w:ascii="宋体" w:hAnsi="宋体"/>
          <w:b/>
          <w:color w:val="000000"/>
          <w:sz w:val="28"/>
          <w:szCs w:val="30"/>
        </w:rPr>
      </w:r>
      <w:r/>
    </w:p>
    <w:p>
      <w:pPr>
        <w:jc w:val="center"/>
        <w:spacing w:line="400" w:lineRule="exact"/>
        <w:rPr>
          <w:rFonts w:hint="eastAsia" w:ascii="宋体" w:hAnsi="宋体"/>
          <w:b/>
          <w:color w:val="000000"/>
          <w:sz w:val="28"/>
          <w:szCs w:val="30"/>
        </w:rPr>
      </w:pPr>
      <w:r>
        <w:rPr>
          <w:rFonts w:hint="eastAsia" w:ascii="宋体" w:hAnsi="宋体"/>
          <w:b/>
          <w:color w:val="000000"/>
          <w:sz w:val="28"/>
          <w:szCs w:val="30"/>
        </w:rPr>
      </w:r>
      <w:r/>
    </w:p>
    <w:p>
      <w:pPr>
        <w:jc w:val="center"/>
        <w:spacing w:line="400" w:lineRule="exact"/>
        <w:rPr>
          <w:rFonts w:hint="eastAsia" w:ascii="宋体" w:hAnsi="宋体"/>
          <w:b/>
          <w:color w:val="000000"/>
          <w:sz w:val="28"/>
          <w:szCs w:val="30"/>
        </w:rPr>
      </w:pPr>
      <w:r>
        <w:rPr>
          <w:rFonts w:hint="eastAsia" w:ascii="宋体" w:hAnsi="宋体"/>
          <w:b/>
          <w:color w:val="000000"/>
          <w:sz w:val="28"/>
          <w:szCs w:val="30"/>
        </w:rPr>
      </w:r>
      <w:r/>
    </w:p>
    <w:p>
      <w:pPr>
        <w:jc w:val="center"/>
        <w:spacing w:line="400" w:lineRule="exact"/>
        <w:rPr>
          <w:rFonts w:hint="eastAsia" w:ascii="宋体" w:hAnsi="宋体"/>
          <w:b/>
          <w:color w:val="000000"/>
          <w:sz w:val="28"/>
          <w:szCs w:val="30"/>
        </w:rPr>
      </w:pPr>
      <w:r>
        <w:rPr>
          <w:rFonts w:hint="eastAsia" w:ascii="宋体" w:hAnsi="宋体"/>
          <w:b/>
          <w:color w:val="000000"/>
          <w:sz w:val="28"/>
          <w:szCs w:val="30"/>
        </w:rPr>
      </w:r>
      <w:r/>
    </w:p>
    <w:p>
      <w:pPr>
        <w:jc w:val="center"/>
        <w:spacing w:line="400" w:lineRule="exact"/>
        <w:rPr>
          <w:rFonts w:hint="eastAsia" w:ascii="宋体" w:hAnsi="宋体"/>
          <w:b/>
          <w:color w:val="000000"/>
          <w:sz w:val="28"/>
          <w:szCs w:val="30"/>
        </w:rPr>
      </w:pPr>
      <w:r>
        <w:rPr>
          <w:rFonts w:hint="eastAsia" w:ascii="宋体" w:hAnsi="宋体"/>
          <w:b/>
          <w:color w:val="000000"/>
          <w:sz w:val="28"/>
          <w:szCs w:val="30"/>
        </w:rPr>
      </w:r>
      <w:r/>
    </w:p>
    <w:p>
      <w:pPr>
        <w:jc w:val="center"/>
        <w:spacing w:line="400" w:lineRule="exact"/>
        <w:rPr>
          <w:rFonts w:hint="eastAsia" w:ascii="宋体" w:hAnsi="宋体"/>
          <w:b/>
          <w:color w:val="000000"/>
          <w:sz w:val="28"/>
          <w:szCs w:val="30"/>
        </w:rPr>
      </w:pPr>
      <w:r>
        <w:rPr>
          <w:rFonts w:hint="eastAsia" w:ascii="宋体" w:hAnsi="宋体"/>
          <w:b/>
          <w:color w:val="000000"/>
          <w:sz w:val="28"/>
          <w:szCs w:val="30"/>
        </w:rPr>
      </w:r>
      <w:r/>
    </w:p>
    <w:p>
      <w:pPr>
        <w:jc w:val="center"/>
        <w:spacing w:line="400" w:lineRule="exact"/>
        <w:rPr>
          <w:rFonts w:hint="eastAsia" w:ascii="宋体" w:hAnsi="宋体"/>
          <w:b/>
          <w:color w:val="000000"/>
          <w:sz w:val="28"/>
          <w:szCs w:val="30"/>
        </w:rPr>
      </w:pPr>
      <w:r>
        <w:rPr>
          <w:rFonts w:hint="eastAsia" w:ascii="宋体" w:hAnsi="宋体"/>
          <w:b/>
          <w:color w:val="000000"/>
          <w:sz w:val="28"/>
          <w:szCs w:val="30"/>
        </w:rPr>
      </w:r>
      <w:r/>
    </w:p>
    <w:p>
      <w:pPr>
        <w:jc w:val="center"/>
        <w:spacing w:line="400" w:lineRule="exact"/>
        <w:rPr>
          <w:rFonts w:hint="eastAsia" w:ascii="宋体" w:hAnsi="宋体"/>
          <w:b/>
          <w:color w:val="000000"/>
          <w:sz w:val="28"/>
          <w:szCs w:val="30"/>
        </w:rPr>
      </w:pPr>
      <w:r>
        <w:rPr>
          <w:rFonts w:hint="eastAsia" w:ascii="宋体" w:hAnsi="宋体"/>
          <w:b/>
          <w:color w:val="000000"/>
          <w:sz w:val="28"/>
          <w:szCs w:val="30"/>
        </w:rPr>
      </w:r>
      <w:r/>
    </w:p>
    <w:p>
      <w:pPr>
        <w:jc w:val="center"/>
        <w:spacing w:line="400" w:lineRule="exact"/>
        <w:rPr>
          <w:rFonts w:hint="eastAsia" w:ascii="宋体" w:hAnsi="宋体"/>
          <w:b/>
          <w:color w:val="000000"/>
          <w:sz w:val="28"/>
          <w:szCs w:val="30"/>
        </w:rPr>
      </w:pPr>
      <w:r>
        <w:rPr>
          <w:rFonts w:hint="eastAsia" w:ascii="宋体" w:hAnsi="宋体"/>
          <w:b/>
          <w:color w:val="000000"/>
          <w:sz w:val="28"/>
          <w:szCs w:val="30"/>
        </w:rPr>
      </w:r>
      <w:r/>
    </w:p>
    <w:p>
      <w:pPr>
        <w:jc w:val="center"/>
        <w:spacing w:line="400" w:lineRule="exact"/>
        <w:rPr>
          <w:rFonts w:hint="eastAsia" w:ascii="宋体" w:hAnsi="宋体"/>
          <w:b/>
          <w:color w:val="000000"/>
          <w:sz w:val="28"/>
          <w:szCs w:val="30"/>
        </w:rPr>
      </w:pPr>
      <w:r>
        <w:rPr>
          <w:rFonts w:hint="eastAsia" w:ascii="宋体" w:hAnsi="宋体"/>
          <w:b/>
          <w:color w:val="000000"/>
          <w:sz w:val="28"/>
          <w:szCs w:val="30"/>
        </w:rPr>
      </w:r>
      <w:r/>
    </w:p>
    <w:p>
      <w:pPr>
        <w:jc w:val="center"/>
        <w:spacing w:line="400" w:lineRule="exact"/>
        <w:rPr>
          <w:rFonts w:hint="eastAsia" w:ascii="宋体" w:hAnsi="宋体"/>
          <w:b/>
          <w:color w:val="000000"/>
          <w:sz w:val="28"/>
          <w:szCs w:val="30"/>
        </w:rPr>
      </w:pPr>
      <w:r>
        <w:rPr>
          <w:rFonts w:hint="eastAsia" w:ascii="宋体" w:hAnsi="宋体"/>
          <w:b/>
          <w:color w:val="000000"/>
          <w:sz w:val="28"/>
          <w:szCs w:val="30"/>
        </w:rPr>
      </w:r>
      <w:r/>
    </w:p>
    <w:p>
      <w:pPr>
        <w:jc w:val="center"/>
        <w:spacing w:line="400" w:lineRule="exact"/>
        <w:rPr>
          <w:rFonts w:hint="eastAsia" w:ascii="宋体" w:hAnsi="宋体"/>
          <w:b/>
          <w:color w:val="000000"/>
          <w:sz w:val="28"/>
          <w:szCs w:val="30"/>
        </w:rPr>
      </w:pPr>
      <w:r>
        <w:rPr>
          <w:rFonts w:hint="eastAsia" w:ascii="宋体" w:hAnsi="宋体"/>
          <w:b/>
          <w:color w:val="000000"/>
          <w:sz w:val="28"/>
          <w:szCs w:val="30"/>
        </w:rPr>
      </w:r>
      <w:r/>
    </w:p>
    <w:p>
      <w:pPr>
        <w:jc w:val="center"/>
        <w:spacing w:line="400" w:lineRule="exact"/>
        <w:rPr>
          <w:rFonts w:hint="eastAsia" w:ascii="宋体" w:hAnsi="宋体"/>
          <w:b/>
          <w:color w:val="000000"/>
          <w:sz w:val="28"/>
          <w:szCs w:val="30"/>
        </w:rPr>
      </w:pPr>
      <w:r>
        <w:rPr>
          <w:rFonts w:hint="eastAsia" w:ascii="宋体" w:hAnsi="宋体"/>
          <w:b/>
          <w:color w:val="000000"/>
          <w:sz w:val="28"/>
          <w:szCs w:val="30"/>
        </w:rPr>
      </w:r>
      <w:r/>
    </w:p>
    <w:p>
      <w:pPr>
        <w:jc w:val="center"/>
        <w:spacing w:line="400" w:lineRule="exact"/>
        <w:rPr>
          <w:rFonts w:hint="eastAsia" w:ascii="宋体" w:hAnsi="宋体"/>
          <w:b/>
          <w:color w:val="000000"/>
          <w:sz w:val="28"/>
          <w:szCs w:val="30"/>
        </w:rPr>
      </w:pPr>
      <w:r>
        <w:rPr>
          <w:rFonts w:hint="eastAsia" w:ascii="宋体" w:hAnsi="宋体"/>
          <w:b/>
          <w:color w:val="000000"/>
          <w:sz w:val="28"/>
          <w:szCs w:val="30"/>
        </w:rPr>
      </w:r>
      <w:r/>
    </w:p>
    <w:p>
      <w:pPr>
        <w:jc w:val="center"/>
        <w:spacing w:line="400" w:lineRule="exact"/>
        <w:rPr>
          <w:rFonts w:hint="eastAsia" w:ascii="宋体" w:hAnsi="宋体"/>
          <w:b/>
          <w:color w:val="000000"/>
          <w:sz w:val="28"/>
          <w:szCs w:val="30"/>
        </w:rPr>
      </w:pPr>
      <w:r>
        <w:rPr>
          <w:rFonts w:hint="eastAsia" w:ascii="宋体" w:hAnsi="宋体"/>
          <w:b/>
          <w:color w:val="000000"/>
          <w:sz w:val="28"/>
          <w:szCs w:val="30"/>
        </w:rPr>
      </w:r>
      <w:r/>
    </w:p>
    <w:p>
      <w:pPr>
        <w:jc w:val="center"/>
        <w:spacing w:line="400" w:lineRule="exact"/>
        <w:rPr>
          <w:rFonts w:hint="eastAsia" w:ascii="宋体" w:hAnsi="宋体"/>
          <w:b/>
          <w:color w:val="000000"/>
          <w:sz w:val="28"/>
          <w:szCs w:val="30"/>
        </w:rPr>
      </w:pPr>
      <w:r>
        <w:rPr>
          <w:rFonts w:hint="eastAsia" w:ascii="宋体" w:hAnsi="宋体"/>
          <w:b/>
          <w:color w:val="000000"/>
          <w:sz w:val="28"/>
          <w:szCs w:val="30"/>
        </w:rPr>
      </w:r>
      <w:r/>
    </w:p>
    <w:p>
      <w:pPr>
        <w:jc w:val="center"/>
        <w:spacing w:line="400" w:lineRule="exact"/>
        <w:rPr>
          <w:rFonts w:hint="eastAsia" w:ascii="宋体" w:hAnsi="宋体"/>
          <w:b/>
          <w:color w:val="000000"/>
          <w:sz w:val="28"/>
          <w:szCs w:val="30"/>
        </w:rPr>
      </w:pPr>
      <w:r>
        <w:rPr>
          <w:rFonts w:hint="eastAsia" w:ascii="宋体" w:hAnsi="宋体"/>
          <w:b/>
          <w:color w:val="000000"/>
          <w:sz w:val="28"/>
          <w:szCs w:val="30"/>
        </w:rPr>
      </w:r>
      <w:r/>
    </w:p>
    <w:p>
      <w:pPr>
        <w:jc w:val="center"/>
        <w:spacing w:line="400" w:lineRule="exact"/>
        <w:rPr>
          <w:rFonts w:hint="eastAsia" w:ascii="宋体" w:hAnsi="宋体"/>
          <w:b/>
          <w:color w:val="000000"/>
          <w:sz w:val="28"/>
          <w:szCs w:val="30"/>
        </w:rPr>
      </w:pPr>
      <w:r>
        <w:rPr>
          <w:rFonts w:hint="eastAsia" w:ascii="宋体" w:hAnsi="宋体"/>
          <w:b/>
          <w:color w:val="000000"/>
          <w:sz w:val="28"/>
          <w:szCs w:val="30"/>
        </w:rPr>
      </w:r>
      <w:r/>
    </w:p>
    <w:p>
      <w:pPr>
        <w:jc w:val="center"/>
        <w:spacing w:line="400" w:lineRule="exact"/>
        <w:rPr>
          <w:rFonts w:hint="eastAsia" w:ascii="宋体" w:hAnsi="宋体"/>
          <w:b/>
          <w:color w:val="000000"/>
          <w:sz w:val="28"/>
          <w:szCs w:val="30"/>
        </w:rPr>
      </w:pPr>
      <w:r>
        <w:rPr>
          <w:rFonts w:hint="eastAsia" w:ascii="宋体" w:hAnsi="宋体"/>
          <w:b/>
          <w:color w:val="000000"/>
          <w:sz w:val="28"/>
          <w:szCs w:val="30"/>
        </w:rPr>
      </w:r>
      <w:r/>
    </w:p>
    <w:p>
      <w:pPr>
        <w:jc w:val="center"/>
        <w:spacing w:line="400" w:lineRule="exact"/>
        <w:rPr>
          <w:rFonts w:hint="eastAsia" w:ascii="宋体" w:hAnsi="宋体"/>
          <w:b/>
          <w:color w:val="000000"/>
          <w:sz w:val="28"/>
          <w:szCs w:val="30"/>
        </w:rPr>
      </w:pPr>
      <w:r>
        <w:rPr>
          <w:rFonts w:hint="eastAsia" w:ascii="宋体" w:hAnsi="宋体"/>
          <w:b/>
          <w:color w:val="000000"/>
          <w:sz w:val="28"/>
          <w:szCs w:val="30"/>
        </w:rPr>
      </w:r>
      <w:bookmarkEnd w:id="13"/>
      <w:bookmarkEnd w:id="14"/>
      <w:r/>
    </w:p>
    <w:p>
      <w:pPr>
        <w:ind w:firstLine="480"/>
        <w:jc w:val="left"/>
        <w:spacing w:line="360" w:lineRule="auto"/>
        <w:rPr>
          <w:rFonts w:hint="eastAsia" w:ascii="宋体" w:hAnsi="宋体"/>
          <w:bCs/>
          <w:color w:val="000000"/>
          <w:sz w:val="24"/>
        </w:rPr>
      </w:pPr>
      <w:r>
        <w:rPr>
          <w:rFonts w:hint="eastAsia" w:ascii="宋体" w:hAnsi="宋体"/>
          <w:bCs/>
          <w:color w:val="000000"/>
          <w:sz w:val="24"/>
        </w:rPr>
        <w:t xml:space="preserve">投标人（盖章）：</w:t>
      </w:r>
      <w:r/>
    </w:p>
    <w:p>
      <w:pPr>
        <w:ind w:firstLine="480"/>
        <w:jc w:val="left"/>
        <w:spacing w:line="360" w:lineRule="auto"/>
        <w:rPr>
          <w:rFonts w:hint="eastAsia" w:ascii="宋体" w:hAnsi="宋体"/>
          <w:bCs/>
          <w:color w:val="000000"/>
          <w:sz w:val="24"/>
        </w:rPr>
      </w:pPr>
      <w:r>
        <w:rPr>
          <w:rFonts w:hint="eastAsia" w:ascii="宋体" w:hAnsi="宋体"/>
          <w:bCs/>
          <w:color w:val="000000"/>
          <w:sz w:val="24"/>
        </w:rPr>
        <w:t xml:space="preserve">法定代表人或委托代理人（签字或盖章）：</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日期：    年     月     日</w:t>
      </w:r>
      <w:r/>
    </w:p>
    <w:p>
      <w:pPr>
        <w:ind w:firstLine="480"/>
        <w:spacing w:line="360" w:lineRule="auto"/>
        <w:rPr>
          <w:rFonts w:hint="eastAsia" w:ascii="宋体" w:hAnsi="宋体"/>
          <w:bCs/>
          <w:color w:val="000000"/>
          <w:sz w:val="24"/>
        </w:rPr>
      </w:pPr>
      <w:r>
        <w:rPr>
          <w:rFonts w:hint="eastAsia" w:ascii="宋体" w:hAnsi="宋体"/>
          <w:bCs/>
          <w:color w:val="000000"/>
          <w:sz w:val="24"/>
        </w:rPr>
      </w:r>
      <w:r/>
    </w:p>
    <w:p>
      <w:pPr>
        <w:pStyle w:val="704"/>
        <w:numPr>
          <w:ilvl w:val="0"/>
          <w:numId w:val="0"/>
        </w:numPr>
        <w:spacing w:before="0" w:after="0" w:line="240" w:lineRule="auto"/>
      </w:pPr>
      <w:r>
        <w:rPr>
          <w:color w:val="000000"/>
          <w:sz w:val="24"/>
        </w:rPr>
        <w:br w:type="page" w:clear="all"/>
      </w:r>
      <w:r>
        <w:rPr>
          <w:color w:val="000000"/>
          <w:sz w:val="24"/>
        </w:rPr>
        <w:t xml:space="preserve">格式</w:t>
      </w:r>
      <w:r>
        <w:rPr>
          <w:rFonts w:hint="eastAsia"/>
          <w:color w:val="000000"/>
          <w:sz w:val="24"/>
        </w:rPr>
        <w:t xml:space="preserve">4</w:t>
      </w:r>
      <w:r>
        <w:rPr>
          <w:rFonts w:hint="eastAsia"/>
          <w:color w:val="000000"/>
          <w:sz w:val="24"/>
        </w:rPr>
        <w:t xml:space="preserve">、中小企业声明函</w:t>
      </w:r>
      <w:r/>
    </w:p>
    <w:p>
      <w:pPr>
        <w:jc w:val="center"/>
        <w:spacing w:before="312" w:after="312" w:line="360" w:lineRule="auto"/>
        <w:rPr>
          <w:rFonts w:hint="eastAsia" w:ascii="黑体" w:hAnsi="黑体" w:eastAsia="黑体" w:cs="宋体"/>
          <w:bCs/>
          <w:sz w:val="36"/>
          <w:szCs w:val="28"/>
        </w:rPr>
      </w:pPr>
      <w:r>
        <w:rPr>
          <w:rFonts w:hint="eastAsia" w:ascii="黑体" w:hAnsi="黑体" w:eastAsia="黑体" w:cs="宋体"/>
          <w:bCs/>
          <w:sz w:val="36"/>
          <w:szCs w:val="28"/>
        </w:rPr>
        <w:t xml:space="preserve">中小企业声明函</w:t>
      </w:r>
      <w:r/>
    </w:p>
    <w:p>
      <w:pPr>
        <w:ind w:firstLine="480"/>
        <w:spacing w:line="360" w:lineRule="auto"/>
        <w:rPr>
          <w:rFonts w:hint="eastAsia" w:ascii="宋体" w:hAnsi="宋体"/>
          <w:sz w:val="24"/>
        </w:rPr>
      </w:pPr>
      <w:r>
        <w:rPr>
          <w:rFonts w:ascii="宋体" w:hAnsi="宋体"/>
          <w:sz w:val="24"/>
        </w:rPr>
        <w:t xml:space="preserve">本公司郑重声明，根据《政府采购促进中小企业发展管理办法》（财库﹝2020﹞46号）的规定，本公司参加</w:t>
      </w:r>
      <w:r>
        <w:rPr>
          <w:rFonts w:ascii="宋体" w:hAnsi="宋体"/>
          <w:sz w:val="24"/>
          <w:u w:val="single"/>
        </w:rPr>
        <w:t xml:space="preserve">（</w:t>
      </w:r>
      <w:r>
        <w:rPr>
          <w:rFonts w:hint="eastAsia" w:ascii="宋体" w:hAnsi="宋体"/>
          <w:sz w:val="24"/>
          <w:u w:val="single"/>
        </w:rPr>
        <w:t xml:space="preserve">连云港市立东方医院</w:t>
      </w:r>
      <w:r>
        <w:rPr>
          <w:rFonts w:ascii="宋体" w:hAnsi="宋体"/>
          <w:sz w:val="24"/>
          <w:u w:val="single"/>
        </w:rPr>
        <w:t xml:space="preserve">）</w:t>
      </w:r>
      <w:r>
        <w:rPr>
          <w:rFonts w:ascii="宋体" w:hAnsi="宋体"/>
          <w:sz w:val="24"/>
        </w:rPr>
        <w:t xml:space="preserve">的</w:t>
      </w:r>
      <w:r>
        <w:rPr>
          <w:rFonts w:ascii="宋体" w:hAnsi="宋体"/>
          <w:sz w:val="24"/>
          <w:u w:val="single"/>
        </w:rPr>
        <w:t xml:space="preserve">（</w:t>
      </w:r>
      <w:r>
        <w:rPr>
          <w:rFonts w:hint="eastAsia" w:ascii="宋体" w:hAnsi="宋体"/>
          <w:sz w:val="24"/>
          <w:u w:val="single"/>
        </w:rPr>
        <w:t xml:space="preserve">连云港市立东方医院检验项目委托检测服务</w:t>
      </w:r>
      <w:r>
        <w:rPr>
          <w:rFonts w:ascii="宋体" w:hAnsi="宋体"/>
          <w:sz w:val="24"/>
          <w:u w:val="single"/>
        </w:rPr>
        <w:t xml:space="preserve">）</w:t>
      </w:r>
      <w:r>
        <w:rPr>
          <w:rFonts w:ascii="宋体" w:hAnsi="宋体"/>
          <w:sz w:val="24"/>
        </w:rPr>
        <w:t xml:space="preserve">采购活动，服务全部由符合政策要求的中小企业承接。</w:t>
      </w:r>
      <w:r/>
    </w:p>
    <w:p>
      <w:pPr>
        <w:ind w:firstLine="480"/>
        <w:spacing w:line="360" w:lineRule="auto"/>
        <w:rPr>
          <w:rFonts w:hint="eastAsia" w:ascii="宋体" w:hAnsi="宋体"/>
          <w:sz w:val="24"/>
        </w:rPr>
      </w:pPr>
      <w:r>
        <w:rPr>
          <w:rFonts w:ascii="宋体" w:hAnsi="宋体"/>
          <w:sz w:val="24"/>
          <w:u w:val="single"/>
        </w:rPr>
        <w:t xml:space="preserve">（</w:t>
      </w:r>
      <w:r>
        <w:rPr>
          <w:rFonts w:hint="eastAsia" w:ascii="宋体" w:hAnsi="宋体"/>
          <w:sz w:val="24"/>
          <w:u w:val="single"/>
        </w:rPr>
        <w:t xml:space="preserve">连云港市立东方医院检验项目委托检测服务</w:t>
      </w:r>
      <w:r>
        <w:rPr>
          <w:rFonts w:ascii="宋体" w:hAnsi="宋体"/>
          <w:sz w:val="24"/>
          <w:u w:val="single"/>
        </w:rPr>
        <w:t xml:space="preserve">） </w:t>
      </w:r>
      <w:r>
        <w:rPr>
          <w:rFonts w:ascii="宋体" w:hAnsi="宋体"/>
          <w:sz w:val="24"/>
        </w:rPr>
        <w:t xml:space="preserve">，属于</w:t>
      </w:r>
      <w:r>
        <w:rPr>
          <w:rFonts w:ascii="宋体" w:hAnsi="宋体"/>
          <w:sz w:val="24"/>
          <w:u w:val="single"/>
        </w:rPr>
        <w:t xml:space="preserve">（</w:t>
      </w:r>
      <w:r>
        <w:rPr>
          <w:rFonts w:hint="eastAsia" w:ascii="宋体" w:hAnsi="宋体"/>
          <w:sz w:val="24"/>
          <w:u w:val="single"/>
        </w:rPr>
        <w:t xml:space="preserve">其他未列明行业</w:t>
      </w:r>
      <w:r>
        <w:rPr>
          <w:rFonts w:ascii="宋体" w:hAnsi="宋体"/>
          <w:sz w:val="24"/>
          <w:u w:val="single"/>
        </w:rPr>
        <w:t xml:space="preserve">） </w:t>
      </w:r>
      <w:r>
        <w:rPr>
          <w:rFonts w:ascii="宋体" w:hAnsi="宋体"/>
          <w:sz w:val="24"/>
        </w:rPr>
        <w:t xml:space="preserve">行业；</w:t>
      </w:r>
      <w:r>
        <w:rPr>
          <w:rFonts w:hint="eastAsia" w:ascii="宋体" w:hAnsi="宋体"/>
          <w:sz w:val="24"/>
        </w:rPr>
        <w:t xml:space="preserve">承接企业</w:t>
      </w:r>
      <w:r>
        <w:rPr>
          <w:rFonts w:ascii="宋体" w:hAnsi="宋体"/>
          <w:sz w:val="24"/>
        </w:rPr>
        <w:t xml:space="preserve">为</w:t>
      </w:r>
      <w:r>
        <w:rPr>
          <w:rFonts w:ascii="宋体" w:hAnsi="宋体"/>
          <w:sz w:val="24"/>
          <w:u w:val="single"/>
        </w:rPr>
        <w:t xml:space="preserve">（企业名称）</w:t>
      </w:r>
      <w:r>
        <w:rPr>
          <w:rFonts w:ascii="宋体" w:hAnsi="宋体"/>
          <w:sz w:val="24"/>
        </w:rPr>
        <w:t xml:space="preserve">，从业人员人，营业收入为万元，资产总额为万元，属于</w:t>
      </w:r>
      <w:r>
        <w:rPr>
          <w:rFonts w:ascii="宋体" w:hAnsi="宋体"/>
          <w:sz w:val="24"/>
          <w:u w:val="single"/>
        </w:rPr>
        <w:t xml:space="preserve">（</w:t>
      </w:r>
      <w:r>
        <w:rPr>
          <w:rFonts w:hint="eastAsia" w:ascii="宋体" w:hAnsi="宋体"/>
          <w:sz w:val="24"/>
          <w:u w:val="single"/>
        </w:rPr>
        <w:t xml:space="preserve">中型企业、</w:t>
      </w:r>
      <w:r>
        <w:rPr>
          <w:rFonts w:ascii="宋体" w:hAnsi="宋体"/>
          <w:sz w:val="24"/>
          <w:u w:val="single"/>
        </w:rPr>
        <w:t xml:space="preserve">小型企业、微型企业）</w:t>
      </w:r>
      <w:r>
        <w:rPr>
          <w:rFonts w:ascii="宋体" w:hAnsi="宋体"/>
          <w:sz w:val="24"/>
        </w:rPr>
        <w:t xml:space="preserve">； </w:t>
      </w:r>
      <w:r/>
    </w:p>
    <w:p>
      <w:pPr>
        <w:ind w:firstLine="480"/>
        <w:spacing w:line="360" w:lineRule="auto"/>
        <w:rPr>
          <w:rFonts w:hint="eastAsia" w:ascii="宋体" w:hAnsi="宋体"/>
          <w:sz w:val="24"/>
        </w:rPr>
      </w:pPr>
      <w:r>
        <w:rPr>
          <w:rFonts w:ascii="宋体" w:hAnsi="宋体"/>
          <w:sz w:val="24"/>
        </w:rPr>
        <w:t xml:space="preserve">本企业对上述声明内容的真实性负责。如有虚假，将依法承担相应责任。 </w:t>
      </w:r>
      <w:r/>
    </w:p>
    <w:p>
      <w:pPr>
        <w:ind w:firstLine="480"/>
        <w:spacing w:line="360" w:lineRule="auto"/>
        <w:rPr>
          <w:rFonts w:hint="eastAsia" w:ascii="宋体" w:hAnsi="宋体"/>
          <w:sz w:val="24"/>
        </w:rPr>
      </w:pPr>
      <w:r>
        <w:rPr>
          <w:rFonts w:hint="eastAsia" w:ascii="宋体" w:hAnsi="宋体"/>
          <w:sz w:val="24"/>
        </w:rPr>
      </w:r>
      <w:r/>
    </w:p>
    <w:p>
      <w:pPr>
        <w:ind w:right="480" w:firstLine="4920"/>
        <w:spacing w:line="360" w:lineRule="auto"/>
        <w:rPr>
          <w:rFonts w:hint="eastAsia" w:ascii="宋体" w:hAnsi="宋体"/>
          <w:sz w:val="24"/>
        </w:rPr>
      </w:pPr>
      <w:r>
        <w:rPr>
          <w:rFonts w:hint="eastAsia" w:ascii="宋体" w:hAnsi="宋体"/>
          <w:sz w:val="24"/>
        </w:rPr>
      </w:r>
      <w:r/>
    </w:p>
    <w:p>
      <w:pPr>
        <w:ind w:right="480" w:firstLine="4920"/>
        <w:spacing w:line="360" w:lineRule="auto"/>
        <w:rPr>
          <w:rFonts w:hint="eastAsia" w:ascii="宋体" w:hAnsi="宋体"/>
          <w:sz w:val="24"/>
        </w:rPr>
      </w:pPr>
      <w:r>
        <w:rPr>
          <w:rFonts w:ascii="宋体" w:hAnsi="宋体"/>
          <w:sz w:val="24"/>
        </w:rPr>
        <w:t xml:space="preserve">企业名称（盖章）： </w:t>
      </w:r>
      <w:r/>
    </w:p>
    <w:p>
      <w:pPr>
        <w:ind w:right="480" w:firstLine="4920"/>
        <w:spacing w:line="360" w:lineRule="auto"/>
        <w:rPr>
          <w:rFonts w:hint="eastAsia" w:ascii="宋体" w:hAnsi="宋体"/>
          <w:sz w:val="24"/>
        </w:rPr>
      </w:pPr>
      <w:r>
        <w:rPr>
          <w:rFonts w:ascii="宋体" w:hAnsi="宋体"/>
          <w:sz w:val="24"/>
        </w:rPr>
        <w:t xml:space="preserve">日 期：</w:t>
      </w:r>
      <w:r/>
    </w:p>
    <w:p>
      <w:pPr>
        <w:ind w:right="480" w:firstLine="4920"/>
        <w:spacing w:line="360" w:lineRule="auto"/>
        <w:rPr>
          <w:rFonts w:hint="eastAsia" w:ascii="宋体" w:hAnsi="宋体"/>
          <w:sz w:val="24"/>
        </w:rPr>
      </w:pPr>
      <w:r>
        <w:rPr>
          <w:rFonts w:hint="eastAsia" w:ascii="宋体" w:hAnsi="宋体"/>
          <w:sz w:val="24"/>
        </w:rPr>
      </w:r>
      <w:r/>
    </w:p>
    <w:p>
      <w:pPr>
        <w:ind w:right="480"/>
        <w:spacing w:line="360" w:lineRule="auto"/>
        <w:rPr>
          <w:rFonts w:hint="eastAsia" w:ascii="宋体" w:hAnsi="宋体"/>
          <w:sz w:val="24"/>
        </w:rPr>
      </w:pPr>
      <w:r>
        <w:rPr>
          <w:rFonts w:hint="eastAsia" w:ascii="宋体" w:hAnsi="宋体"/>
          <w:sz w:val="24"/>
        </w:rPr>
      </w:r>
      <w:r/>
    </w:p>
    <w:p>
      <w:pPr>
        <w:ind w:right="480"/>
        <w:spacing w:line="360" w:lineRule="auto"/>
        <w:rPr>
          <w:rFonts w:hint="eastAsia" w:ascii="宋体" w:hAnsi="宋体"/>
          <w:sz w:val="24"/>
        </w:rPr>
      </w:pPr>
      <w:r>
        <w:rPr>
          <w:rFonts w:hint="eastAsia" w:ascii="宋体" w:hAnsi="宋体"/>
          <w:sz w:val="24"/>
        </w:rPr>
      </w:r>
      <w:r/>
    </w:p>
    <w:p>
      <w:pPr>
        <w:ind w:right="480"/>
        <w:spacing w:line="360" w:lineRule="auto"/>
        <w:rPr>
          <w:rFonts w:hint="eastAsia" w:ascii="宋体" w:hAnsi="宋体"/>
          <w:sz w:val="24"/>
        </w:rPr>
      </w:pPr>
      <w:r>
        <w:rPr>
          <w:rFonts w:hint="eastAsia" w:ascii="宋体" w:hAnsi="宋体"/>
          <w:sz w:val="24"/>
        </w:rPr>
      </w:r>
      <w:r/>
    </w:p>
    <w:p>
      <w:pPr>
        <w:ind w:right="480" w:firstLine="480"/>
        <w:spacing w:line="360" w:lineRule="auto"/>
        <w:rPr>
          <w:rFonts w:hint="eastAsia" w:ascii="宋体" w:hAnsi="宋体"/>
          <w:sz w:val="24"/>
        </w:rPr>
      </w:pPr>
      <w:r>
        <w:rPr>
          <w:rFonts w:hint="eastAsia" w:ascii="宋体" w:hAnsi="宋体"/>
          <w:sz w:val="24"/>
        </w:rPr>
        <w:t xml:space="preserve">填报说明：</w:t>
      </w:r>
      <w:r/>
    </w:p>
    <w:p>
      <w:pPr>
        <w:ind w:right="480"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从业人员、营业收入、资产总额填报上一年度数据，无上</w:t>
      </w:r>
      <w:r>
        <w:rPr>
          <w:rFonts w:ascii="宋体" w:hAnsi="宋体"/>
          <w:sz w:val="24"/>
        </w:rPr>
        <w:t xml:space="preserve">一</w:t>
      </w:r>
      <w:r>
        <w:rPr>
          <w:rFonts w:ascii="宋体" w:hAnsi="宋体"/>
          <w:sz w:val="24"/>
        </w:rPr>
        <w:t xml:space="preserve">年度数据的新成立企业可不填报。</w:t>
      </w:r>
      <w:r/>
    </w:p>
    <w:p>
      <w:pPr>
        <w:ind w:firstLine="480"/>
        <w:spacing w:line="360" w:lineRule="auto"/>
        <w:rPr>
          <w:rFonts w:hint="eastAsia" w:ascii="宋体" w:hAnsi="宋体"/>
          <w:sz w:val="24"/>
        </w:rPr>
      </w:pPr>
      <w:r>
        <w:rPr>
          <w:rFonts w:hint="eastAsia" w:ascii="宋体" w:hAnsi="宋体"/>
          <w:sz w:val="24"/>
        </w:rPr>
        <w:t xml:space="preserve">2、请供应商如实填写，所填内容将作为评审的依据。如填写不完整或填写有误，将不享受扶持政策。</w:t>
      </w:r>
      <w:r/>
    </w:p>
    <w:p>
      <w:pPr>
        <w:ind w:firstLine="480"/>
        <w:spacing w:line="360" w:lineRule="auto"/>
        <w:rPr>
          <w:rFonts w:hint="eastAsia" w:ascii="宋体" w:hAnsi="宋体"/>
          <w:sz w:val="24"/>
        </w:rPr>
      </w:pPr>
      <w:r>
        <w:rPr>
          <w:rFonts w:hint="eastAsia" w:ascii="宋体" w:hAnsi="宋体"/>
          <w:sz w:val="24"/>
        </w:rPr>
        <w:t xml:space="preserve">3、中标供应商的《中小企业声明函》随中标结果公开。</w:t>
      </w:r>
      <w:r/>
    </w:p>
    <w:p>
      <w:pPr>
        <w:numPr>
          <w:ilvl w:val="0"/>
          <w:numId w:val="0"/>
        </w:numPr>
        <w:ind w:firstLine="480"/>
        <w:spacing w:line="360" w:lineRule="auto"/>
        <w:tabs>
          <w:tab w:val="clear" w:pos="1021" w:leader="none"/>
        </w:tabs>
        <w:rPr>
          <w14:ligatures w14:val="none"/>
        </w:rPr>
      </w:pPr>
      <w:r>
        <w:rPr>
          <w:rFonts w:hint="eastAsia" w:ascii="宋体" w:hAnsi="宋体"/>
          <w:sz w:val="24"/>
        </w:rPr>
        <w:t xml:space="preserve">4</w:t>
      </w:r>
      <w:r>
        <w:rPr>
          <w:rFonts w:hint="eastAsia" w:ascii="宋体" w:hAnsi="宋体"/>
          <w:sz w:val="24"/>
          <w:szCs w:val="24"/>
        </w:rPr>
        <w:t xml:space="preserve">、《中小企业声明函》查询渠道</w:t>
      </w:r>
      <w:r>
        <w:rPr>
          <w:rFonts w:hint="eastAsia" w:ascii="宋体" w:hAnsi="宋体"/>
          <w:sz w:val="24"/>
          <w:szCs w:val="24"/>
        </w:rPr>
        <w:t xml:space="preserve">用微信搜索</w:t>
      </w:r>
      <w:r>
        <w:rPr>
          <w:rFonts w:hint="eastAsia" w:ascii="宋体" w:hAnsi="宋体"/>
          <w:sz w:val="24"/>
          <w:szCs w:val="24"/>
        </w:rPr>
        <w:t xml:space="preserve">“中小企业规模类型自测小程序”。</w:t>
      </w:r>
      <w:r/>
      <w:r>
        <w:rPr>
          <w:rFonts w:hint="eastAsia"/>
          <w:color w:val="000000"/>
          <w:sz w:val="24"/>
          <w:szCs w:val="24"/>
          <w14:ligatures w14:val="none"/>
        </w:rPr>
      </w:r>
    </w:p>
    <w:p>
      <w:pPr>
        <w:pStyle w:val="704"/>
        <w:numPr>
          <w:ilvl w:val="0"/>
          <w:numId w:val="0"/>
        </w:numPr>
        <w:spacing w:before="0" w:after="0" w:line="240" w:lineRule="auto"/>
        <w:rPr>
          <w:rFonts w:hint="eastAsia"/>
          <w:color w:val="000000"/>
          <w:sz w:val="24"/>
          <w:szCs w:val="24"/>
          <w14:ligatures w14:val="none"/>
        </w:rPr>
      </w:pPr>
      <w:r>
        <w:rPr>
          <w:rFonts w:hint="eastAsia"/>
          <w:color w:val="000000"/>
          <w:sz w:val="24"/>
          <w:szCs w:val="24"/>
          <w:highlight w:val="none"/>
        </w:rPr>
      </w:r>
      <w:r>
        <w:br w:type="page" w:clear="all"/>
      </w:r>
      <w:r>
        <w:rPr>
          <w:color w:val="000000"/>
          <w:sz w:val="24"/>
        </w:rPr>
        <w:t xml:space="preserve">格</w:t>
      </w:r>
      <w:r>
        <w:rPr>
          <w:rFonts w:hint="eastAsia"/>
          <w:color w:val="000000"/>
          <w:sz w:val="24"/>
          <w:szCs w:val="24"/>
        </w:rPr>
        <w:t xml:space="preserve">式</w:t>
      </w:r>
      <w:r>
        <w:rPr>
          <w:rFonts w:hint="eastAsia"/>
          <w:color w:val="000000"/>
          <w:sz w:val="24"/>
          <w:szCs w:val="24"/>
        </w:rPr>
        <w:t xml:space="preserve">5</w:t>
      </w:r>
      <w:r>
        <w:rPr>
          <w:rFonts w:hint="eastAsia"/>
          <w:color w:val="000000"/>
          <w:sz w:val="24"/>
          <w:szCs w:val="24"/>
        </w:rPr>
        <w:t xml:space="preserve">、残疾人福利性单位声明函</w:t>
      </w:r>
      <w:r>
        <w:rPr>
          <w:rFonts w:hint="eastAsia"/>
          <w:color w:val="000000"/>
          <w:sz w:val="24"/>
          <w:szCs w:val="24"/>
        </w:rPr>
      </w:r>
      <w:r>
        <w:rPr>
          <w:rFonts w:hint="eastAsia"/>
          <w:color w:val="000000"/>
          <w:sz w:val="24"/>
          <w:szCs w:val="24"/>
        </w:rPr>
      </w:r>
    </w:p>
    <w:p>
      <w:pPr>
        <w:jc w:val="center"/>
        <w:spacing w:before="312" w:after="312" w:line="360" w:lineRule="auto"/>
        <w:rPr>
          <w:rFonts w:hint="eastAsia" w:ascii="黑体" w:hAnsi="黑体" w:eastAsia="黑体" w:cs="宋体"/>
          <w:bCs/>
          <w:sz w:val="36"/>
          <w:szCs w:val="28"/>
        </w:rPr>
      </w:pPr>
      <w:r>
        <w:rPr>
          <w:rFonts w:hint="eastAsia" w:ascii="黑体" w:hAnsi="黑体" w:eastAsia="黑体" w:cs="宋体"/>
          <w:bCs/>
          <w:sz w:val="36"/>
          <w:szCs w:val="28"/>
        </w:rPr>
        <w:t xml:space="preserve">残疾人福利性单位声明函</w:t>
      </w:r>
      <w:r/>
    </w:p>
    <w:p>
      <w:pPr>
        <w:ind w:firstLine="480"/>
        <w:spacing w:line="360" w:lineRule="auto"/>
        <w:rPr>
          <w:sz w:val="24"/>
        </w:rPr>
      </w:pPr>
      <w:r>
        <w:rPr>
          <w:rFonts w:hint="eastAsia"/>
          <w:sz w:val="24"/>
        </w:rPr>
        <w:t xml:space="preserve">本单位郑重声明，根据《财政部</w:t>
      </w:r>
      <w:r>
        <w:rPr>
          <w:rFonts w:hint="eastAsia"/>
          <w:sz w:val="24"/>
        </w:rPr>
        <w:t xml:space="preserve"> </w:t>
      </w:r>
      <w:r>
        <w:rPr>
          <w:rFonts w:hint="eastAsia"/>
          <w:sz w:val="24"/>
        </w:rPr>
        <w:t xml:space="preserve">民政部</w:t>
      </w:r>
      <w:r>
        <w:rPr>
          <w:rFonts w:hint="eastAsia"/>
          <w:sz w:val="24"/>
        </w:rPr>
        <w:t xml:space="preserve"> </w:t>
      </w:r>
      <w:r>
        <w:rPr>
          <w:rFonts w:hint="eastAsia"/>
          <w:sz w:val="24"/>
        </w:rPr>
        <w:t xml:space="preserve">中国残疾人联合会关于促进残疾人就业政府采购政策的通知》（财库〔</w:t>
      </w:r>
      <w:r>
        <w:rPr>
          <w:rFonts w:hint="eastAsia"/>
          <w:sz w:val="24"/>
        </w:rPr>
        <w:t xml:space="preserve">2017</w:t>
      </w:r>
      <w:r>
        <w:rPr>
          <w:rFonts w:hint="eastAsia"/>
          <w:sz w:val="24"/>
        </w:rPr>
        <w:t xml:space="preserve">〕</w:t>
      </w:r>
      <w:r>
        <w:rPr>
          <w:rFonts w:hint="eastAsia"/>
          <w:sz w:val="24"/>
        </w:rPr>
        <w:t xml:space="preserve">141</w:t>
      </w:r>
      <w:r>
        <w:rPr>
          <w:rFonts w:hint="eastAsia"/>
          <w:sz w:val="24"/>
        </w:rPr>
        <w:t xml:space="preserve">号）的规定，本单位为符合条件的残疾人福利性单位，且本单位参加</w:t>
      </w:r>
      <w:r>
        <w:rPr>
          <w:rFonts w:hint="eastAsia"/>
          <w:sz w:val="24"/>
        </w:rPr>
        <w:t xml:space="preserve">_____</w:t>
      </w:r>
      <w:r>
        <w:rPr>
          <w:rFonts w:hint="eastAsia"/>
          <w:sz w:val="24"/>
        </w:rPr>
        <w:t xml:space="preserve">单位的</w:t>
      </w:r>
      <w:r>
        <w:rPr>
          <w:rFonts w:hint="eastAsia"/>
          <w:sz w:val="24"/>
        </w:rPr>
        <w:t xml:space="preserve">_____</w:t>
      </w:r>
      <w:r>
        <w:rPr>
          <w:rFonts w:hint="eastAsia"/>
          <w:sz w:val="24"/>
        </w:rPr>
        <w:t xml:space="preserve">项目采购活动由本单位提供全部服务。</w:t>
      </w:r>
      <w:r/>
    </w:p>
    <w:p>
      <w:pPr>
        <w:ind w:firstLine="480"/>
        <w:spacing w:line="360" w:lineRule="auto"/>
        <w:rPr>
          <w:sz w:val="24"/>
        </w:rPr>
      </w:pPr>
      <w:r>
        <w:rPr>
          <w:rFonts w:hint="eastAsia"/>
          <w:sz w:val="24"/>
        </w:rPr>
        <w:t xml:space="preserve">本单位对上述声明的真实性负责。如有虚假，将依法承担相应责任。</w:t>
      </w:r>
      <w:r/>
    </w:p>
    <w:p>
      <w:pPr>
        <w:ind w:firstLine="480"/>
        <w:spacing w:line="360" w:lineRule="auto"/>
        <w:rPr>
          <w:sz w:val="24"/>
        </w:rPr>
      </w:pPr>
      <w:r>
        <w:rPr>
          <w:sz w:val="24"/>
        </w:rPr>
      </w:r>
      <w:r/>
    </w:p>
    <w:p>
      <w:pPr>
        <w:ind w:firstLine="480"/>
        <w:spacing w:line="360" w:lineRule="auto"/>
        <w:rPr>
          <w:sz w:val="24"/>
        </w:rPr>
      </w:pPr>
      <w:r>
        <w:rPr>
          <w:sz w:val="24"/>
        </w:rPr>
      </w:r>
      <w:r/>
    </w:p>
    <w:p>
      <w:pPr>
        <w:ind w:right="480" w:firstLine="4560"/>
        <w:spacing w:line="360" w:lineRule="auto"/>
        <w:rPr>
          <w:rFonts w:hint="eastAsia" w:ascii="宋体" w:hAnsi="宋体"/>
          <w:sz w:val="24"/>
        </w:rPr>
      </w:pPr>
      <w:r>
        <w:rPr>
          <w:rFonts w:ascii="宋体" w:hAnsi="宋体"/>
          <w:sz w:val="24"/>
        </w:rPr>
        <w:t xml:space="preserve">企业名称（盖章）： </w:t>
      </w:r>
      <w:r/>
    </w:p>
    <w:p>
      <w:pPr>
        <w:ind w:firstLine="4560"/>
        <w:jc w:val="left"/>
        <w:spacing w:line="360" w:lineRule="auto"/>
        <w:rPr>
          <w:sz w:val="24"/>
        </w:rPr>
      </w:pPr>
      <w:r>
        <w:rPr>
          <w:rFonts w:ascii="宋体" w:hAnsi="宋体"/>
          <w:sz w:val="24"/>
        </w:rPr>
        <w:t xml:space="preserve">日 期：</w:t>
      </w:r>
      <w:r/>
    </w:p>
    <w:p>
      <w:pPr>
        <w:ind w:firstLine="480"/>
        <w:jc w:val="left"/>
        <w:spacing w:line="360" w:lineRule="auto"/>
        <w:rPr>
          <w:sz w:val="24"/>
        </w:rPr>
      </w:pPr>
      <w:r>
        <w:rPr>
          <w:sz w:val="24"/>
        </w:rPr>
      </w:r>
      <w:r/>
    </w:p>
    <w:p>
      <w:pPr>
        <w:ind w:firstLine="480"/>
        <w:jc w:val="left"/>
        <w:spacing w:line="360" w:lineRule="auto"/>
        <w:rPr>
          <w:sz w:val="24"/>
        </w:rPr>
      </w:pPr>
      <w:r>
        <w:rPr>
          <w:sz w:val="24"/>
        </w:rPr>
      </w:r>
      <w:r/>
    </w:p>
    <w:p>
      <w:pPr>
        <w:ind w:firstLine="480"/>
        <w:jc w:val="left"/>
        <w:spacing w:line="360" w:lineRule="auto"/>
        <w:rPr>
          <w:sz w:val="24"/>
        </w:rPr>
      </w:pPr>
      <w:r>
        <w:rPr>
          <w:sz w:val="24"/>
        </w:rPr>
      </w:r>
      <w:r/>
    </w:p>
    <w:p>
      <w:pPr>
        <w:ind w:firstLine="480"/>
        <w:jc w:val="left"/>
        <w:spacing w:line="360" w:lineRule="auto"/>
        <w:rPr>
          <w:sz w:val="24"/>
        </w:rPr>
      </w:pPr>
      <w:r>
        <w:rPr>
          <w:sz w:val="24"/>
        </w:rPr>
      </w:r>
      <w:r/>
    </w:p>
    <w:p>
      <w:pPr>
        <w:ind w:firstLine="480"/>
        <w:spacing w:line="360" w:lineRule="auto"/>
        <w:rPr>
          <w:rFonts w:hint="eastAsia" w:ascii="宋体" w:hAnsi="宋体"/>
          <w:bCs/>
          <w:sz w:val="24"/>
        </w:rPr>
      </w:pPr>
      <w:r>
        <w:rPr>
          <w:rFonts w:hint="eastAsia" w:ascii="宋体" w:hAnsi="宋体"/>
          <w:bCs/>
          <w:sz w:val="24"/>
        </w:rPr>
        <w:t xml:space="preserve">填报说明：</w:t>
      </w:r>
      <w:r/>
    </w:p>
    <w:p>
      <w:pPr>
        <w:ind w:firstLine="480"/>
        <w:spacing w:line="360" w:lineRule="auto"/>
        <w:rPr>
          <w:rFonts w:hint="eastAsia" w:ascii="宋体" w:hAnsi="宋体"/>
          <w:bCs/>
          <w:sz w:val="24"/>
        </w:rPr>
      </w:pPr>
      <w:r>
        <w:rPr>
          <w:rFonts w:hint="eastAsia" w:ascii="宋体" w:hAnsi="宋体"/>
          <w:bCs/>
          <w:sz w:val="24"/>
        </w:rPr>
        <w:t xml:space="preserve">1、请供应商如实填写，所填内容将作为评审的依据。</w:t>
      </w:r>
      <w:r>
        <w:rPr>
          <w:rFonts w:hint="eastAsia" w:ascii="宋体" w:hAnsi="宋体"/>
          <w:sz w:val="24"/>
        </w:rPr>
        <w:t xml:space="preserve">如填写不完整，将不享受扶</w:t>
      </w:r>
      <w:r>
        <w:rPr>
          <w:rFonts w:hint="eastAsia" w:ascii="宋体" w:hAnsi="宋体"/>
          <w:bCs/>
          <w:sz w:val="24"/>
        </w:rPr>
        <w:t xml:space="preserve">持政策。</w:t>
      </w:r>
      <w:r/>
    </w:p>
    <w:p>
      <w:pPr>
        <w:ind w:firstLine="480"/>
        <w:jc w:val="left"/>
        <w:spacing w:line="360" w:lineRule="auto"/>
        <w:rPr>
          <w:sz w:val="24"/>
        </w:rPr>
      </w:pPr>
      <w:r>
        <w:rPr>
          <w:rFonts w:hint="eastAsia" w:ascii="宋体" w:hAnsi="宋体"/>
          <w:bCs/>
          <w:sz w:val="24"/>
        </w:rPr>
        <w:t xml:space="preserve">2、中标供应商的《残疾人福利性单位声明函》随中标结果公开。</w:t>
      </w:r>
      <w:r/>
    </w:p>
    <w:p>
      <w:pPr>
        <w:pStyle w:val="704"/>
        <w:numPr>
          <w:ilvl w:val="0"/>
          <w:numId w:val="0"/>
        </w:numPr>
        <w:spacing w:before="0" w:after="0" w:line="240" w:lineRule="auto"/>
        <w:rPr>
          <w:color w:val="000000"/>
          <w:sz w:val="24"/>
        </w:rPr>
      </w:pPr>
      <w:r>
        <w:rPr>
          <w:sz w:val="24"/>
        </w:rPr>
        <w:br w:type="page" w:clear="all"/>
      </w:r>
      <w:r>
        <w:rPr>
          <w:color w:val="000000"/>
          <w:sz w:val="24"/>
        </w:rPr>
        <w:t xml:space="preserve">格式</w:t>
      </w:r>
      <w:r>
        <w:rPr>
          <w:rFonts w:hint="eastAsia"/>
          <w:color w:val="000000"/>
          <w:sz w:val="24"/>
        </w:rPr>
        <w:t xml:space="preserve">6</w:t>
      </w:r>
      <w:r>
        <w:rPr>
          <w:rFonts w:hint="eastAsia"/>
          <w:color w:val="000000"/>
          <w:sz w:val="24"/>
        </w:rPr>
        <w:t xml:space="preserve">、具备履行合同所必需的设备和专业技术能力的声明及证明材料</w:t>
      </w:r>
      <w:r/>
    </w:p>
    <w:p>
      <w:pPr>
        <w:rPr>
          <w14:ligatures w14:val="none"/>
        </w:rPr>
      </w:pPr>
      <w:r/>
      <w:bookmarkEnd w:id="7"/>
      <w:bookmarkEnd w:id="8"/>
      <w:r>
        <w:rPr>
          <w14:ligatures w14:val="none"/>
        </w:rPr>
      </w:r>
    </w:p>
    <w:p>
      <w:pPr>
        <w:jc w:val="center"/>
        <w:rPr>
          <w:color w:val="000000"/>
        </w:rPr>
      </w:pPr>
      <w:r>
        <w:rPr>
          <w:rFonts w:hint="eastAsia" w:ascii="黑体" w:hAnsi="黑体" w:eastAsia="黑体" w:cs="宋体"/>
          <w:bCs/>
          <w:sz w:val="36"/>
          <w:szCs w:val="28"/>
        </w:rPr>
        <w:t xml:space="preserve">具备履行合同所必需的设备和专业技术能力的声明</w:t>
      </w:r>
      <w:r/>
    </w:p>
    <w:p>
      <w:pPr>
        <w:ind w:firstLine="480"/>
        <w:spacing w:line="360" w:lineRule="auto"/>
        <w:rPr>
          <w:color w:val="000000"/>
          <w:sz w:val="24"/>
        </w:rPr>
      </w:pPr>
      <w:r>
        <w:rPr>
          <w:rFonts w:hint="eastAsia"/>
          <w:color w:val="000000"/>
          <w:sz w:val="24"/>
          <w:u w:val="single"/>
        </w:rPr>
        <w:t xml:space="preserve">（供应商名称）</w:t>
      </w:r>
      <w:r>
        <w:rPr>
          <w:rFonts w:hint="eastAsia"/>
          <w:color w:val="000000"/>
          <w:sz w:val="24"/>
        </w:rPr>
        <w:t xml:space="preserve">郑重声明：我单位具备履行本项采购合同所必需的设备和专业技术能力，为履行本项采购合同我单位具备如下主要设备和主要专业技术能力：</w:t>
      </w:r>
      <w:r/>
    </w:p>
    <w:p>
      <w:pPr>
        <w:ind w:firstLine="480"/>
        <w:spacing w:line="360" w:lineRule="auto"/>
        <w:rPr>
          <w:color w:val="000000"/>
          <w:sz w:val="24"/>
        </w:rPr>
      </w:pPr>
      <w:r>
        <w:rPr>
          <w:rFonts w:hint="eastAsia"/>
          <w:color w:val="000000"/>
          <w:sz w:val="24"/>
        </w:rPr>
        <w:t xml:space="preserve">主要设备有：。</w:t>
      </w:r>
      <w:r/>
    </w:p>
    <w:p>
      <w:pPr>
        <w:ind w:firstLine="480"/>
        <w:spacing w:line="360" w:lineRule="auto"/>
        <w:rPr>
          <w:color w:val="000000"/>
          <w:sz w:val="24"/>
        </w:rPr>
      </w:pPr>
      <w:r>
        <w:rPr>
          <w:rFonts w:hint="eastAsia"/>
          <w:color w:val="000000"/>
          <w:sz w:val="24"/>
        </w:rPr>
        <w:t xml:space="preserve">主要专业技术能力有：。</w:t>
      </w:r>
      <w:r/>
    </w:p>
    <w:p>
      <w:pPr>
        <w:ind w:firstLine="482"/>
        <w:spacing w:line="360" w:lineRule="auto"/>
        <w:rPr>
          <w:b/>
          <w:color w:val="000000"/>
          <w:sz w:val="24"/>
        </w:rPr>
      </w:pPr>
      <w:r>
        <w:rPr>
          <w:rFonts w:hint="eastAsia"/>
          <w:b/>
          <w:color w:val="000000"/>
          <w:sz w:val="24"/>
        </w:rPr>
        <w:t xml:space="preserve">注：须附证明材料。</w:t>
      </w:r>
      <w:r/>
    </w:p>
    <w:p>
      <w:pPr>
        <w:ind w:firstLine="480"/>
        <w:spacing w:line="360" w:lineRule="auto"/>
        <w:rPr>
          <w:color w:val="000000"/>
          <w:sz w:val="24"/>
        </w:rPr>
      </w:pPr>
      <w:r>
        <w:rPr>
          <w:color w:val="000000"/>
          <w:sz w:val="24"/>
        </w:rPr>
      </w:r>
      <w:r/>
    </w:p>
    <w:p>
      <w:pPr>
        <w:ind w:firstLine="480"/>
        <w:spacing w:line="360" w:lineRule="auto"/>
        <w:rPr>
          <w:color w:val="000000"/>
          <w:sz w:val="24"/>
        </w:rPr>
      </w:pPr>
      <w:r>
        <w:rPr>
          <w:color w:val="000000"/>
          <w:sz w:val="24"/>
        </w:rPr>
      </w:r>
      <w:r/>
    </w:p>
    <w:p>
      <w:pPr>
        <w:ind w:firstLine="480"/>
        <w:spacing w:line="360" w:lineRule="auto"/>
        <w:rPr>
          <w:color w:val="000000"/>
          <w:sz w:val="24"/>
        </w:rPr>
      </w:pPr>
      <w:r>
        <w:rPr>
          <w:rFonts w:hint="eastAsia"/>
          <w:color w:val="000000"/>
          <w:sz w:val="24"/>
        </w:rPr>
        <w:t xml:space="preserve">声明人（盖章）：</w:t>
      </w:r>
      <w:r/>
    </w:p>
    <w:p>
      <w:pPr>
        <w:ind w:firstLine="480"/>
        <w:spacing w:line="360" w:lineRule="auto"/>
        <w:rPr>
          <w:color w:val="000000"/>
          <w:sz w:val="24"/>
        </w:rPr>
      </w:pPr>
      <w:r>
        <w:rPr>
          <w:rFonts w:hint="eastAsia"/>
          <w:color w:val="000000"/>
          <w:sz w:val="24"/>
        </w:rPr>
        <w:t xml:space="preserve">日期：</w:t>
      </w:r>
      <w:r>
        <w:rPr>
          <w:rFonts w:hint="eastAsia"/>
          <w:color w:val="000000"/>
          <w:sz w:val="24"/>
        </w:rPr>
        <w:t xml:space="preserve">  </w:t>
      </w:r>
      <w:r>
        <w:rPr>
          <w:rFonts w:hint="eastAsia"/>
          <w:color w:val="000000"/>
          <w:sz w:val="24"/>
        </w:rPr>
        <w:t xml:space="preserve">年</w:t>
      </w:r>
      <w:r>
        <w:rPr>
          <w:rFonts w:hint="eastAsia"/>
          <w:color w:val="000000"/>
          <w:sz w:val="24"/>
        </w:rPr>
        <w:t xml:space="preserve">   </w:t>
      </w:r>
      <w:r>
        <w:rPr>
          <w:rFonts w:hint="eastAsia"/>
          <w:color w:val="000000"/>
          <w:sz w:val="24"/>
        </w:rPr>
        <w:t xml:space="preserve">月</w:t>
      </w:r>
      <w:r>
        <w:rPr>
          <w:rFonts w:hint="eastAsia"/>
          <w:color w:val="000000"/>
          <w:sz w:val="24"/>
        </w:rPr>
        <w:t xml:space="preserve">  </w:t>
      </w:r>
      <w:r>
        <w:rPr>
          <w:rFonts w:hint="eastAsia"/>
          <w:color w:val="000000"/>
          <w:sz w:val="24"/>
        </w:rPr>
        <w:t xml:space="preserve">日</w:t>
      </w:r>
      <w:r/>
    </w:p>
    <w:p>
      <w:pPr>
        <w:ind w:firstLine="422"/>
        <w:spacing w:line="460" w:lineRule="exact"/>
        <w:rPr>
          <w:b/>
          <w:color w:val="000000"/>
        </w:rPr>
      </w:pPr>
      <w:r>
        <w:rPr>
          <w:b/>
          <w:color w:val="000000"/>
        </w:rPr>
      </w:r>
      <w:r/>
    </w:p>
    <w:p>
      <w:pPr>
        <w:pStyle w:val="704"/>
        <w:numPr>
          <w:ilvl w:val="0"/>
          <w:numId w:val="0"/>
        </w:numPr>
        <w:spacing w:before="0" w:after="0" w:line="240" w:lineRule="auto"/>
        <w:rPr>
          <w:b w:val="0"/>
          <w:color w:val="000000"/>
        </w:rPr>
      </w:pPr>
      <w:r>
        <w:rPr>
          <w:b w:val="0"/>
          <w:color w:val="000000"/>
        </w:rPr>
        <w:br w:type="page" w:clear="all"/>
      </w:r>
      <w:r>
        <w:rPr>
          <w:color w:val="000000"/>
          <w:sz w:val="24"/>
        </w:rPr>
        <w:t xml:space="preserve">格式</w:t>
      </w:r>
      <w:r>
        <w:rPr>
          <w:rFonts w:hint="eastAsia"/>
          <w:color w:val="000000"/>
          <w:sz w:val="24"/>
        </w:rPr>
        <w:t xml:space="preserve">7</w:t>
      </w:r>
      <w:r>
        <w:rPr>
          <w:rFonts w:hint="eastAsia"/>
          <w:color w:val="000000"/>
          <w:sz w:val="24"/>
        </w:rPr>
        <w:t xml:space="preserve">、参加政府采购活动前</w:t>
      </w:r>
      <w:r>
        <w:rPr>
          <w:rFonts w:hint="eastAsia"/>
          <w:color w:val="000000"/>
          <w:sz w:val="24"/>
        </w:rPr>
        <w:t xml:space="preserve">3</w:t>
      </w:r>
      <w:r>
        <w:rPr>
          <w:rFonts w:hint="eastAsia"/>
          <w:color w:val="000000"/>
          <w:sz w:val="24"/>
        </w:rPr>
        <w:t xml:space="preserve">年内在经营活动中没有重大违法记录的书面声明</w:t>
      </w:r>
      <w:r/>
    </w:p>
    <w:p>
      <w:pPr>
        <w:ind w:firstLine="422"/>
        <w:spacing w:line="460" w:lineRule="exact"/>
        <w:rPr>
          <w:b/>
          <w:color w:val="000000"/>
        </w:rPr>
      </w:pPr>
      <w:r>
        <w:rPr>
          <w:b/>
          <w:color w:val="000000"/>
        </w:rPr>
      </w:r>
      <w:r/>
    </w:p>
    <w:p>
      <w:pPr>
        <w:jc w:val="center"/>
        <w:rPr>
          <w:rFonts w:hint="eastAsia" w:ascii="黑体" w:hAnsi="黑体" w:eastAsia="黑体" w:cs="宋体"/>
          <w:bCs/>
          <w:sz w:val="36"/>
          <w:szCs w:val="28"/>
        </w:rPr>
      </w:pPr>
      <w:r>
        <w:rPr>
          <w:rFonts w:hint="eastAsia" w:ascii="黑体" w:hAnsi="黑体" w:eastAsia="黑体" w:cs="宋体"/>
          <w:bCs/>
          <w:sz w:val="36"/>
          <w:szCs w:val="28"/>
        </w:rPr>
        <w:t xml:space="preserve">声  明</w:t>
      </w:r>
      <w:r/>
    </w:p>
    <w:p>
      <w:pPr>
        <w:ind w:firstLine="480"/>
        <w:spacing w:line="360" w:lineRule="auto"/>
        <w:rPr>
          <w:rFonts w:hint="eastAsia" w:ascii="宋体" w:hAnsi="宋体"/>
          <w:color w:val="000000"/>
          <w:sz w:val="24"/>
        </w:rPr>
      </w:pPr>
      <w:r>
        <w:rPr>
          <w:rFonts w:hint="eastAsia" w:ascii="宋体" w:hAnsi="宋体"/>
          <w:color w:val="000000"/>
          <w:sz w:val="24"/>
        </w:rPr>
        <w:t xml:space="preserve">我公司郑重声明：参加本次政府采购活动前 3 年内，我公司在经营活动中没有因违法经营受到刑事处罚或者责令停产停业、吊销许可证或者执照、较大数额罚款等行政处罚。</w:t>
      </w:r>
      <w:r/>
    </w:p>
    <w:p>
      <w:pPr>
        <w:ind w:firstLine="480"/>
        <w:spacing w:line="360" w:lineRule="auto"/>
        <w:rPr>
          <w:rFonts w:hint="eastAsia" w:ascii="宋体" w:hAnsi="宋体"/>
          <w:bCs/>
          <w:color w:val="000000"/>
          <w:sz w:val="24"/>
        </w:rPr>
      </w:pPr>
      <w:r>
        <w:rPr>
          <w:rFonts w:hint="eastAsia" w:ascii="宋体" w:hAnsi="宋体"/>
          <w:bCs/>
          <w:color w:val="000000"/>
          <w:sz w:val="24"/>
        </w:rPr>
      </w:r>
      <w:r/>
    </w:p>
    <w:p>
      <w:pPr>
        <w:ind w:firstLine="480"/>
        <w:spacing w:line="360" w:lineRule="auto"/>
        <w:rPr>
          <w:rFonts w:hint="eastAsia" w:ascii="宋体" w:hAnsi="宋体"/>
          <w:color w:val="000000"/>
          <w:sz w:val="24"/>
        </w:rPr>
      </w:pPr>
      <w:r>
        <w:rPr>
          <w:rFonts w:hint="eastAsia" w:ascii="宋体" w:hAnsi="宋体"/>
          <w:color w:val="000000"/>
          <w:sz w:val="24"/>
        </w:rPr>
        <w:t xml:space="preserve">投标人（盖章）：</w:t>
      </w:r>
      <w:r/>
    </w:p>
    <w:p>
      <w:pPr>
        <w:ind w:firstLine="480"/>
        <w:spacing w:line="360" w:lineRule="auto"/>
        <w:rPr>
          <w:rFonts w:hint="eastAsia" w:ascii="宋体" w:hAnsi="宋体"/>
          <w:color w:val="000000"/>
          <w:sz w:val="24"/>
        </w:rPr>
      </w:pPr>
      <w:r>
        <w:rPr>
          <w:rFonts w:hint="eastAsia" w:ascii="宋体" w:hAnsi="宋体"/>
          <w:color w:val="000000"/>
          <w:sz w:val="24"/>
        </w:rPr>
        <w:t xml:space="preserve">法定代表人或委托代理人（签字或盖章）：</w:t>
      </w:r>
      <w:r/>
    </w:p>
    <w:p>
      <w:pPr>
        <w:ind w:firstLine="480"/>
        <w:spacing w:line="360" w:lineRule="auto"/>
        <w:rPr>
          <w:rFonts w:hint="eastAsia" w:ascii="宋体" w:hAnsi="宋体"/>
          <w:color w:val="000000"/>
          <w:sz w:val="24"/>
        </w:rPr>
      </w:pPr>
      <w:r>
        <w:rPr>
          <w:rFonts w:hint="eastAsia" w:ascii="宋体" w:hAnsi="宋体"/>
          <w:color w:val="000000"/>
          <w:sz w:val="24"/>
        </w:rPr>
        <w:t xml:space="preserve">日期：    年     月     日</w:t>
      </w:r>
      <w:r/>
    </w:p>
    <w:p>
      <w:pPr>
        <w:pStyle w:val="704"/>
        <w:numPr>
          <w:ilvl w:val="0"/>
          <w:numId w:val="0"/>
        </w:numPr>
        <w:spacing w:before="0" w:after="0" w:line="240" w:lineRule="auto"/>
        <w:rPr>
          <w:rFonts w:eastAsia="宋体"/>
        </w:rPr>
      </w:pPr>
      <w:r>
        <w:rPr>
          <w:rFonts w:ascii="宋体" w:hAnsi="宋体"/>
          <w:color w:val="000000"/>
          <w:sz w:val="24"/>
        </w:rPr>
        <w:br w:type="page" w:clear="all"/>
      </w:r>
      <w:r>
        <w:rPr>
          <w:rFonts w:hint="eastAsia"/>
          <w:color w:val="000000"/>
          <w:sz w:val="24"/>
        </w:rPr>
        <w:t xml:space="preserve">格式</w:t>
      </w:r>
      <w:r>
        <w:rPr>
          <w:rFonts w:hint="eastAsia"/>
          <w:color w:val="000000"/>
          <w:sz w:val="24"/>
        </w:rPr>
        <w:t xml:space="preserve">8</w:t>
      </w:r>
      <w:r>
        <w:rPr>
          <w:rFonts w:hint="eastAsia"/>
          <w:color w:val="000000"/>
          <w:sz w:val="24"/>
        </w:rPr>
        <w:t xml:space="preserve">、法定代表人授权委托书</w:t>
      </w:r>
      <w:r/>
    </w:p>
    <w:p>
      <w:pPr>
        <w:ind w:firstLine="720"/>
        <w:jc w:val="center"/>
        <w:rPr>
          <w:rFonts w:hint="eastAsia" w:ascii="黑体" w:hAnsi="黑体" w:eastAsia="黑体" w:cs="宋体"/>
          <w:bCs/>
          <w:sz w:val="36"/>
          <w:szCs w:val="28"/>
        </w:rPr>
      </w:pPr>
      <w:r>
        <w:rPr>
          <w:rFonts w:hint="eastAsia" w:ascii="黑体" w:hAnsi="黑体" w:eastAsia="黑体" w:cs="宋体"/>
          <w:bCs/>
          <w:sz w:val="36"/>
          <w:szCs w:val="28"/>
        </w:rPr>
      </w:r>
      <w:r/>
    </w:p>
    <w:p>
      <w:pPr>
        <w:ind w:firstLine="720"/>
        <w:jc w:val="center"/>
        <w:rPr>
          <w:rFonts w:hint="eastAsia" w:ascii="黑体" w:hAnsi="黑体" w:eastAsia="黑体" w:cs="宋体"/>
          <w:bCs/>
          <w:sz w:val="36"/>
          <w:szCs w:val="28"/>
        </w:rPr>
      </w:pPr>
      <w:r>
        <w:rPr>
          <w:rFonts w:hint="eastAsia" w:ascii="黑体" w:hAnsi="黑体" w:eastAsia="黑体" w:cs="宋体"/>
          <w:bCs/>
          <w:sz w:val="36"/>
          <w:szCs w:val="28"/>
        </w:rPr>
        <w:t xml:space="preserve">法定代表人授权委托书</w:t>
      </w:r>
      <w:r/>
    </w:p>
    <w:p>
      <w:pPr>
        <w:rPr>
          <w:rFonts w:hint="eastAsia" w:ascii="宋体" w:hAnsi="宋体"/>
          <w:color w:val="000000"/>
          <w:sz w:val="24"/>
          <w:szCs w:val="20"/>
        </w:rPr>
      </w:pPr>
      <w:r>
        <w:rPr>
          <w:rFonts w:hint="eastAsia" w:ascii="宋体" w:hAnsi="宋体"/>
          <w:color w:val="000000"/>
          <w:sz w:val="24"/>
        </w:rPr>
        <w:t xml:space="preserve">致：</w:t>
      </w:r>
      <w:r>
        <w:rPr>
          <w:rFonts w:hint="eastAsia" w:ascii="Calibri" w:hAnsi="Calibri"/>
          <w:i/>
          <w:sz w:val="24"/>
          <w:u w:val="single"/>
        </w:rPr>
        <w:t xml:space="preserve">采购单位</w:t>
      </w:r>
      <w:r/>
    </w:p>
    <w:p>
      <w:pPr>
        <w:ind w:firstLine="420"/>
        <w:rPr>
          <w:rFonts w:hint="eastAsia" w:ascii="宋体" w:hAnsi="宋体"/>
          <w:color w:val="000000"/>
          <w:sz w:val="24"/>
          <w:szCs w:val="20"/>
        </w:rPr>
      </w:pPr>
      <w:r>
        <w:rPr>
          <w:rFonts w:hint="eastAsia" w:ascii="宋体" w:hAnsi="宋体"/>
          <w:color w:val="000000"/>
          <w:sz w:val="24"/>
          <w:szCs w:val="20"/>
        </w:rPr>
        <w:t xml:space="preserve">本人</w:t>
      </w:r>
      <w:r>
        <w:rPr>
          <w:rFonts w:hint="eastAsia" w:ascii="宋体" w:hAnsi="宋体"/>
          <w:color w:val="000000"/>
          <w:sz w:val="24"/>
          <w:lang w:val="zh-CN"/>
        </w:rPr>
        <w:t xml:space="preserve">_______</w:t>
      </w:r>
      <w:r>
        <w:rPr>
          <w:rFonts w:hint="eastAsia" w:ascii="宋体" w:hAnsi="宋体"/>
          <w:color w:val="000000"/>
          <w:sz w:val="24"/>
          <w:szCs w:val="20"/>
        </w:rPr>
        <w:t xml:space="preserve">（姓名）系</w:t>
      </w:r>
      <w:r>
        <w:rPr>
          <w:rFonts w:hint="eastAsia" w:ascii="宋体" w:hAnsi="宋体"/>
          <w:color w:val="000000"/>
          <w:sz w:val="24"/>
          <w:lang w:val="zh-CN"/>
        </w:rPr>
        <w:t xml:space="preserve">________________</w:t>
      </w:r>
      <w:r>
        <w:rPr>
          <w:rFonts w:hint="eastAsia" w:ascii="宋体" w:hAnsi="宋体"/>
          <w:color w:val="000000"/>
          <w:sz w:val="24"/>
          <w:szCs w:val="20"/>
        </w:rPr>
        <w:t xml:space="preserve">（投标人名称）的法定代表人（单位负责人），现委托</w:t>
      </w:r>
      <w:r>
        <w:rPr>
          <w:rFonts w:hint="eastAsia" w:ascii="宋体" w:hAnsi="宋体"/>
          <w:color w:val="000000"/>
          <w:sz w:val="24"/>
          <w:lang w:val="zh-CN"/>
        </w:rPr>
        <w:t xml:space="preserve">_______</w:t>
      </w:r>
      <w:r>
        <w:rPr>
          <w:rFonts w:hint="eastAsia" w:ascii="宋体" w:hAnsi="宋体"/>
          <w:color w:val="000000"/>
          <w:sz w:val="24"/>
          <w:szCs w:val="20"/>
        </w:rPr>
        <w:t xml:space="preserve">（姓名）为我方代理人。代理人根据授权，以我方名义签署、澄清确认、递交、撤回、修改</w:t>
      </w:r>
      <w:r>
        <w:rPr>
          <w:rFonts w:hint="eastAsia" w:ascii="Calibri" w:hAnsi="Calibri"/>
          <w:i/>
          <w:sz w:val="24"/>
          <w:u w:val="single"/>
        </w:rPr>
        <w:t xml:space="preserve">项目名称</w:t>
      </w:r>
      <w:r>
        <w:rPr>
          <w:rFonts w:hint="eastAsia" w:ascii="Calibri" w:hAnsi="Calibri"/>
          <w:sz w:val="24"/>
        </w:rPr>
        <w:t xml:space="preserve">项目（项目编号：</w:t>
      </w:r>
      <w:r>
        <w:rPr>
          <w:rFonts w:hint="eastAsia" w:ascii="Calibri" w:hAnsi="宋体"/>
          <w:i/>
          <w:sz w:val="24"/>
          <w:u w:val="single"/>
        </w:rPr>
        <w:t xml:space="preserve">项目编号</w:t>
      </w:r>
      <w:r>
        <w:rPr>
          <w:rFonts w:hint="eastAsia" w:ascii="Calibri" w:hAnsi="Calibri"/>
          <w:sz w:val="24"/>
        </w:rPr>
        <w:t xml:space="preserve">）</w:t>
      </w:r>
      <w:r>
        <w:rPr>
          <w:rFonts w:hint="eastAsia" w:ascii="宋体" w:hAnsi="宋体"/>
          <w:color w:val="000000"/>
          <w:sz w:val="24"/>
          <w:szCs w:val="20"/>
        </w:rPr>
        <w:t xml:space="preserve">投标文件和处理有关事宜，其法律后果由我方承担。</w:t>
      </w:r>
      <w:r/>
    </w:p>
    <w:p>
      <w:pPr>
        <w:ind w:firstLine="420"/>
        <w:rPr>
          <w:rFonts w:hint="eastAsia" w:ascii="宋体" w:hAnsi="宋体"/>
          <w:color w:val="000000"/>
          <w:sz w:val="24"/>
          <w:szCs w:val="20"/>
        </w:rPr>
      </w:pPr>
      <w:r>
        <w:rPr>
          <w:rFonts w:hint="eastAsia" w:ascii="宋体" w:hAnsi="宋体"/>
          <w:color w:val="000000"/>
          <w:sz w:val="24"/>
          <w:szCs w:val="20"/>
        </w:rPr>
        <w:t xml:space="preserve">委托期限：自本授权委托书签署之日起至响应有效期届满之日止。</w:t>
      </w:r>
      <w:r/>
    </w:p>
    <w:p>
      <w:pPr>
        <w:ind w:firstLine="420"/>
        <w:rPr>
          <w:rFonts w:hint="eastAsia" w:ascii="宋体" w:hAnsi="宋体"/>
          <w:color w:val="000000"/>
          <w:sz w:val="24"/>
          <w:szCs w:val="20"/>
        </w:rPr>
      </w:pPr>
      <w:r>
        <w:rPr>
          <w:rFonts w:hint="eastAsia" w:ascii="宋体" w:hAnsi="宋体"/>
          <w:color w:val="000000"/>
          <w:sz w:val="24"/>
          <w:szCs w:val="20"/>
        </w:rPr>
        <w:t xml:space="preserve">代理人无转委托权。</w:t>
      </w:r>
      <w:r/>
    </w:p>
    <w:p>
      <w:pPr>
        <w:ind w:firstLine="420"/>
        <w:rPr>
          <w:rFonts w:hint="eastAsia" w:ascii="宋体" w:hAnsi="宋体"/>
          <w:color w:val="000000"/>
          <w:sz w:val="24"/>
          <w:szCs w:val="20"/>
        </w:rPr>
      </w:pPr>
      <w:r>
        <w:rPr>
          <w:rFonts w:hint="eastAsia" w:ascii="宋体" w:hAnsi="宋体"/>
          <w:color w:val="000000"/>
          <w:sz w:val="24"/>
          <w:szCs w:val="20"/>
        </w:rPr>
      </w:r>
      <w:r/>
    </w:p>
    <w:p>
      <w:pPr>
        <w:rPr>
          <w:rFonts w:hint="eastAsia" w:ascii="宋体" w:hAnsi="宋体"/>
          <w:color w:val="000000"/>
          <w:sz w:val="24"/>
          <w:lang w:val="zh-CN"/>
        </w:rPr>
      </w:pPr>
      <w:r>
        <w:rPr>
          <w:rFonts w:hint="eastAsia" w:ascii="宋体" w:hAnsi="宋体"/>
          <w:color w:val="000000"/>
          <w:sz w:val="24"/>
        </w:rPr>
        <w:t xml:space="preserve">投标人名称（加盖公章）</w:t>
      </w:r>
      <w:r>
        <w:rPr>
          <w:rFonts w:hint="eastAsia" w:ascii="宋体" w:hAnsi="宋体"/>
          <w:color w:val="000000"/>
          <w:sz w:val="24"/>
          <w:lang w:val="zh-CN"/>
        </w:rPr>
        <w:t xml:space="preserve">：________________</w:t>
      </w:r>
      <w:r/>
    </w:p>
    <w:p>
      <w:pPr>
        <w:rPr>
          <w:rFonts w:hint="eastAsia" w:ascii="宋体" w:hAnsi="宋体"/>
          <w:color w:val="000000"/>
          <w:sz w:val="24"/>
          <w:szCs w:val="20"/>
        </w:rPr>
      </w:pPr>
      <w:r>
        <w:rPr>
          <w:rFonts w:hint="eastAsia" w:ascii="宋体" w:hAnsi="宋体"/>
          <w:color w:val="000000"/>
          <w:sz w:val="24"/>
          <w:szCs w:val="20"/>
        </w:rPr>
        <w:t xml:space="preserve">法定代表人（单位负责人）（签字、签章或印鉴）：</w:t>
      </w:r>
      <w:r>
        <w:rPr>
          <w:rFonts w:hint="eastAsia" w:ascii="宋体" w:hAnsi="宋体"/>
          <w:color w:val="000000"/>
          <w:sz w:val="24"/>
          <w:lang w:val="zh-CN"/>
        </w:rPr>
        <w:t xml:space="preserve">________________</w:t>
      </w:r>
      <w:r/>
    </w:p>
    <w:p>
      <w:pPr>
        <w:rPr>
          <w:rFonts w:hint="eastAsia" w:ascii="宋体" w:hAnsi="宋体"/>
          <w:color w:val="000000"/>
          <w:sz w:val="24"/>
          <w:lang w:val="zh-CN"/>
        </w:rPr>
      </w:pPr>
      <w:r>
        <w:rPr>
          <w:rFonts w:hint="eastAsia" w:ascii="宋体" w:hAnsi="宋体"/>
          <w:color w:val="000000"/>
          <w:sz w:val="24"/>
        </w:rPr>
        <w:t xml:space="preserve">委托代理人（签字/签章）：</w:t>
      </w:r>
      <w:r>
        <w:rPr>
          <w:rFonts w:hint="eastAsia" w:ascii="宋体" w:hAnsi="宋体"/>
          <w:color w:val="000000"/>
          <w:sz w:val="24"/>
          <w:lang w:val="zh-CN"/>
        </w:rPr>
        <w:t xml:space="preserve">________________</w:t>
      </w:r>
      <w:r/>
    </w:p>
    <w:p>
      <w:pPr>
        <w:rPr>
          <w:rFonts w:hint="eastAsia" w:ascii="宋体" w:hAnsi="宋体"/>
          <w:color w:val="000000"/>
          <w:sz w:val="24"/>
          <w:lang w:val="zh-CN"/>
        </w:rPr>
      </w:pPr>
      <w:r>
        <w:rPr>
          <w:rFonts w:hint="eastAsia" w:ascii="宋体" w:hAnsi="宋体"/>
          <w:color w:val="000000"/>
          <w:sz w:val="24"/>
        </w:rPr>
        <w:t xml:space="preserve">日期：_____年______月______日</w:t>
      </w:r>
      <w:r/>
    </w:p>
    <w:p>
      <w:pPr>
        <w:ind w:firstLine="480"/>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tabs>
          <w:tab w:val="left" w:pos="5580" w:leader="none"/>
        </w:tabs>
        <w:rPr>
          <w:rFonts w:hint="eastAsia" w:ascii="宋体" w:hAnsi="宋体"/>
          <w:color w:val="000000"/>
          <w:sz w:val="24"/>
          <w:szCs w:val="20"/>
        </w:rPr>
      </w:pPr>
      <w:r>
        <w:rPr>
          <w:rFonts w:hint="eastAsia" w:ascii="宋体" w:hAnsi="宋体"/>
          <w:color w:val="000000"/>
          <w:sz w:val="24"/>
          <w:szCs w:val="20"/>
        </w:rPr>
        <w:t xml:space="preserve">法定代表人（单位负责人）有效期内的身份证</w:t>
      </w:r>
      <w:r>
        <w:rPr>
          <w:rFonts w:hint="eastAsia" w:ascii="宋体" w:hAnsi="宋体"/>
          <w:b/>
          <w:color w:val="000000"/>
          <w:sz w:val="24"/>
          <w:szCs w:val="20"/>
        </w:rPr>
        <w:t xml:space="preserve">正反面</w:t>
      </w:r>
      <w:r>
        <w:rPr>
          <w:rFonts w:hint="eastAsia" w:ascii="宋体" w:hAnsi="宋体"/>
          <w:color w:val="000000"/>
          <w:sz w:val="24"/>
          <w:szCs w:val="20"/>
        </w:rPr>
        <w:t xml:space="preserve">电子件：</w:t>
      </w:r>
      <w:r/>
    </w:p>
    <w:tbl>
      <w:tblPr>
        <w:tblW w:w="92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0"/>
        <w:gridCol w:w="4534"/>
      </w:tblGrid>
      <w:tr>
        <w:trPr>
          <w:trHeight w:val="1399"/>
        </w:trPr>
        <w:tc>
          <w:tcPr>
            <w:tcBorders>
              <w:top w:val="single" w:color="000000" w:sz="4" w:space="0"/>
              <w:left w:val="single" w:color="000000" w:sz="4" w:space="0"/>
              <w:bottom w:val="single" w:color="000000" w:sz="4" w:space="0"/>
              <w:right w:val="single" w:color="000000" w:sz="4" w:space="0"/>
            </w:tcBorders>
            <w:tcW w:w="4670" w:type="dxa"/>
            <w:textDirection w:val="lrTb"/>
            <w:noWrap w:val="false"/>
          </w:tcPr>
          <w:p>
            <w:pPr>
              <w:jc w:val="left"/>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c>
          <w:tcPr>
            <w:tcBorders>
              <w:top w:val="single" w:color="000000" w:sz="4" w:space="0"/>
              <w:left w:val="single" w:color="000000" w:sz="4" w:space="0"/>
              <w:bottom w:val="single" w:color="000000" w:sz="4" w:space="0"/>
              <w:right w:val="single" w:color="000000" w:sz="4" w:space="0"/>
            </w:tcBorders>
            <w:tcW w:w="4534" w:type="dxa"/>
            <w:textDirection w:val="lrTb"/>
            <w:noWrap w:val="false"/>
          </w:tcPr>
          <w:p>
            <w:pPr>
              <w:jc w:val="left"/>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r>
    </w:tbl>
    <w:p>
      <w:pPr>
        <w:jc w:val="left"/>
        <w:tabs>
          <w:tab w:val="left" w:pos="5580" w:leader="none"/>
        </w:tabs>
        <w:rPr>
          <w:rFonts w:hint="eastAsia" w:ascii="宋体" w:hAnsi="宋体"/>
          <w:color w:val="000000"/>
          <w:sz w:val="24"/>
          <w:szCs w:val="20"/>
        </w:rPr>
      </w:pPr>
      <w:r>
        <w:rPr>
          <w:rFonts w:hint="eastAsia" w:ascii="宋体" w:hAnsi="宋体"/>
          <w:color w:val="000000"/>
          <w:sz w:val="24"/>
          <w:szCs w:val="20"/>
        </w:rPr>
        <w:t xml:space="preserve">委托代理人有效期内的身份证</w:t>
      </w:r>
      <w:r>
        <w:rPr>
          <w:rFonts w:hint="eastAsia" w:ascii="宋体" w:hAnsi="宋体"/>
          <w:b/>
          <w:color w:val="000000"/>
          <w:sz w:val="24"/>
          <w:szCs w:val="20"/>
        </w:rPr>
        <w:t xml:space="preserve">正反面</w:t>
      </w:r>
      <w:r>
        <w:rPr>
          <w:rFonts w:hint="eastAsia" w:ascii="宋体" w:hAnsi="宋体"/>
          <w:color w:val="000000"/>
          <w:sz w:val="24"/>
          <w:szCs w:val="20"/>
        </w:rPr>
        <w:t xml:space="preserve">电子件：</w:t>
      </w:r>
      <w:r/>
    </w:p>
    <w:tbl>
      <w:tblPr>
        <w:tblW w:w="92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0"/>
        <w:gridCol w:w="4534"/>
      </w:tblGrid>
      <w:tr>
        <w:trPr>
          <w:trHeight w:val="1399"/>
        </w:trPr>
        <w:tc>
          <w:tcPr>
            <w:tcBorders>
              <w:top w:val="single" w:color="000000" w:sz="4" w:space="0"/>
              <w:left w:val="single" w:color="000000" w:sz="4" w:space="0"/>
              <w:bottom w:val="single" w:color="000000" w:sz="4" w:space="0"/>
              <w:right w:val="single" w:color="000000" w:sz="4" w:space="0"/>
            </w:tcBorders>
            <w:tcW w:w="4670" w:type="dxa"/>
            <w:textDirection w:val="lrTb"/>
            <w:noWrap w:val="false"/>
          </w:tcPr>
          <w:p>
            <w:pPr>
              <w:jc w:val="left"/>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c>
          <w:tcPr>
            <w:tcBorders>
              <w:top w:val="single" w:color="000000" w:sz="4" w:space="0"/>
              <w:left w:val="single" w:color="000000" w:sz="4" w:space="0"/>
              <w:bottom w:val="single" w:color="000000" w:sz="4" w:space="0"/>
              <w:right w:val="single" w:color="000000" w:sz="4" w:space="0"/>
            </w:tcBorders>
            <w:tcW w:w="4534" w:type="dxa"/>
            <w:textDirection w:val="lrTb"/>
            <w:noWrap w:val="false"/>
          </w:tcPr>
          <w:p>
            <w:pPr>
              <w:jc w:val="left"/>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r>
    </w:tbl>
    <w:p>
      <w:pPr>
        <w:jc w:val="left"/>
        <w:tabs>
          <w:tab w:val="left" w:pos="5580" w:leader="none"/>
        </w:tabs>
        <w:rPr>
          <w:rFonts w:hint="eastAsia" w:ascii="宋体" w:hAnsi="宋体"/>
          <w:color w:val="000000"/>
          <w:sz w:val="24"/>
          <w:szCs w:val="20"/>
        </w:rPr>
      </w:pPr>
      <w:r>
        <w:rPr>
          <w:rFonts w:hint="eastAsia" w:ascii="宋体" w:hAnsi="宋体"/>
          <w:color w:val="000000"/>
          <w:sz w:val="24"/>
          <w:szCs w:val="20"/>
        </w:rPr>
        <w:t xml:space="preserve">说明：</w:t>
      </w:r>
      <w:r/>
    </w:p>
    <w:p>
      <w:pPr>
        <w:jc w:val="left"/>
        <w:tabs>
          <w:tab w:val="left" w:pos="5580" w:leader="none"/>
        </w:tabs>
        <w:rPr>
          <w:rFonts w:hint="eastAsia" w:ascii="宋体" w:hAnsi="宋体"/>
          <w:color w:val="000000"/>
          <w:sz w:val="24"/>
          <w:szCs w:val="20"/>
        </w:rPr>
      </w:pPr>
      <w:r>
        <w:rPr>
          <w:rFonts w:hint="eastAsia" w:ascii="宋体" w:hAnsi="宋体"/>
          <w:color w:val="000000"/>
          <w:sz w:val="24"/>
          <w:szCs w:val="20"/>
        </w:rPr>
        <w:t xml:space="preserve">1.若供应商为事业单位或其他组织或分支机构（仅当招标文件注明允许分支机构投标的），则法定代表人（单位负责人）处的签署人可为单位负责人。</w:t>
      </w:r>
      <w:r/>
    </w:p>
    <w:p>
      <w:pPr>
        <w:jc w:val="left"/>
        <w:tabs>
          <w:tab w:val="left" w:pos="5580" w:leader="none"/>
        </w:tabs>
        <w:rPr>
          <w:rFonts w:hint="eastAsia" w:ascii="宋体" w:hAnsi="宋体"/>
          <w:color w:val="000000"/>
          <w:sz w:val="24"/>
          <w:szCs w:val="20"/>
        </w:rPr>
      </w:pPr>
      <w:r>
        <w:rPr>
          <w:rFonts w:hint="eastAsia" w:ascii="宋体" w:hAnsi="宋体"/>
          <w:color w:val="000000"/>
          <w:sz w:val="24"/>
          <w:szCs w:val="20"/>
        </w:rPr>
        <w:t xml:space="preserve">2.若投标文件中签字之处均为法定代表人（单位负责人）本人签署，则可不提供本《授权委托书》，但须提供《法定代表人（单位负责人）身份证明》。</w:t>
      </w:r>
      <w:r/>
    </w:p>
    <w:p>
      <w:pPr>
        <w:jc w:val="left"/>
        <w:tabs>
          <w:tab w:val="left" w:pos="5580" w:leader="none"/>
        </w:tabs>
        <w:rPr>
          <w:rFonts w:hint="eastAsia" w:ascii="宋体" w:hAnsi="宋体"/>
          <w:color w:val="000000"/>
          <w:sz w:val="30"/>
          <w:szCs w:val="30"/>
        </w:rPr>
      </w:pPr>
      <w:r>
        <w:rPr>
          <w:rFonts w:hint="eastAsia" w:ascii="宋体" w:hAnsi="宋体"/>
          <w:color w:val="000000"/>
          <w:sz w:val="24"/>
          <w:szCs w:val="20"/>
        </w:rPr>
        <w:t xml:space="preserve">3.供应商为自然人的情形，可不提供本《授权委托书》。</w:t>
      </w:r>
      <w:r/>
    </w:p>
    <w:p>
      <w:pPr>
        <w:jc w:val="center"/>
        <w:spacing w:line="360" w:lineRule="exact"/>
        <w:rPr>
          <w:rFonts w:hint="eastAsia" w:ascii="宋体" w:hAnsi="宋体"/>
          <w:b/>
          <w:color w:val="000000"/>
          <w:sz w:val="36"/>
          <w:szCs w:val="36"/>
        </w:rPr>
      </w:pPr>
      <w:r>
        <w:rPr>
          <w:rFonts w:ascii="黑体" w:hAnsi="黑体" w:eastAsia="黑体"/>
          <w:color w:val="000000"/>
          <w:sz w:val="36"/>
          <w:szCs w:val="36"/>
        </w:rPr>
        <w:br w:type="page" w:clear="all"/>
      </w:r>
      <w:r>
        <w:rPr>
          <w:rFonts w:hint="eastAsia" w:ascii="黑体" w:hAnsi="黑体" w:eastAsia="黑体"/>
          <w:color w:val="000000"/>
          <w:sz w:val="36"/>
          <w:szCs w:val="36"/>
        </w:rPr>
        <w:t xml:space="preserve">法定代表人（单位负责人）身份证明</w:t>
      </w:r>
      <w:r/>
    </w:p>
    <w:p>
      <w:pPr>
        <w:spacing w:line="200" w:lineRule="exact"/>
        <w:rPr>
          <w:rFonts w:hint="eastAsia" w:ascii="宋体" w:hAnsi="宋体"/>
          <w:sz w:val="20"/>
          <w:szCs w:val="20"/>
        </w:rPr>
      </w:pPr>
      <w:r>
        <w:rPr>
          <w:rFonts w:hint="eastAsia" w:ascii="宋体" w:hAnsi="宋体"/>
          <w:sz w:val="20"/>
          <w:szCs w:val="20"/>
        </w:rPr>
      </w:r>
      <w:r/>
    </w:p>
    <w:p>
      <w:pPr>
        <w:tabs>
          <w:tab w:val="left" w:pos="5580" w:leader="none"/>
        </w:tabs>
        <w:rPr>
          <w:rFonts w:hint="eastAsia" w:ascii="宋体" w:hAnsi="宋体"/>
          <w:color w:val="000000"/>
          <w:sz w:val="24"/>
        </w:rPr>
      </w:pPr>
      <w:r>
        <w:rPr>
          <w:rFonts w:hint="eastAsia" w:ascii="宋体" w:hAnsi="宋体"/>
          <w:color w:val="000000"/>
          <w:sz w:val="24"/>
        </w:rPr>
        <w:t xml:space="preserve">致：</w:t>
      </w:r>
      <w:r>
        <w:rPr>
          <w:rFonts w:hint="eastAsia" w:ascii="Calibri" w:hAnsi="Calibri"/>
          <w:i/>
          <w:sz w:val="24"/>
          <w:u w:val="single"/>
        </w:rPr>
        <w:t xml:space="preserve">采购单位</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sz w:val="24"/>
        </w:rPr>
      </w:pPr>
      <w:r>
        <w:rPr>
          <w:rFonts w:hint="eastAsia" w:ascii="宋体" w:hAnsi="宋体"/>
          <w:sz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sz w:val="24"/>
        </w:rPr>
      </w:pPr>
      <w:r>
        <w:rPr>
          <w:rFonts w:hint="eastAsia" w:ascii="宋体" w:hAnsi="宋体"/>
          <w:sz w:val="24"/>
        </w:rPr>
        <w:t xml:space="preserve">姓名：____性别：____年龄：____职务：____</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sz w:val="24"/>
        </w:rPr>
      </w:pPr>
      <w:r>
        <w:rPr>
          <w:rFonts w:hint="eastAsia" w:ascii="宋体" w:hAnsi="宋体"/>
          <w:sz w:val="24"/>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sz w:val="24"/>
        </w:rPr>
      </w:pPr>
      <w:r>
        <w:rPr>
          <w:rFonts w:hint="eastAsia" w:ascii="宋体" w:hAnsi="宋体"/>
          <w:sz w:val="24"/>
        </w:rPr>
        <w:t xml:space="preserve">系</w:t>
      </w:r>
      <w:r>
        <w:rPr>
          <w:rFonts w:hint="eastAsia" w:ascii="宋体" w:hAnsi="宋体"/>
          <w:sz w:val="24"/>
          <w:u w:val="single"/>
        </w:rPr>
        <w:tab/>
      </w:r>
      <w:r>
        <w:rPr>
          <w:rFonts w:hint="eastAsia" w:ascii="宋体" w:hAnsi="宋体"/>
          <w:sz w:val="24"/>
        </w:rPr>
        <w:t xml:space="preserve">（投标人名称）的法定代表人（单位负责人）。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sz w:val="24"/>
        </w:rPr>
      </w:pPr>
      <w:r>
        <w:rPr>
          <w:rFonts w:hint="eastAsia" w:ascii="宋体" w:hAnsi="宋体"/>
          <w:sz w:val="24"/>
        </w:rPr>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sz w:val="24"/>
        </w:rPr>
      </w:pPr>
      <w:r>
        <w:rPr>
          <w:rFonts w:hint="eastAsia" w:ascii="宋体" w:hAnsi="宋体"/>
          <w:sz w:val="24"/>
        </w:rPr>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sz w:val="24"/>
        </w:rPr>
      </w:pPr>
      <w:r>
        <w:rPr>
          <w:rFonts w:hint="eastAsia" w:ascii="宋体" w:hAnsi="宋体"/>
          <w:sz w:val="24"/>
        </w:rPr>
      </w:r>
      <w:r/>
    </w:p>
    <w:p>
      <w:pPr>
        <w:ind w:right="-46"/>
        <w:spacing w:before="120" w:line="580" w:lineRule="auto"/>
        <w:tabs>
          <w:tab w:val="left" w:pos="567" w:leader="none"/>
        </w:tabs>
        <w:rPr>
          <w:rFonts w:hint="eastAsia" w:ascii="宋体" w:hAnsi="宋体"/>
          <w:spacing w:val="-3"/>
          <w:sz w:val="24"/>
        </w:rPr>
      </w:pPr>
      <w:r>
        <w:rPr>
          <w:rFonts w:hint="eastAsia" w:ascii="宋体" w:hAnsi="宋体"/>
          <w:sz w:val="24"/>
        </w:rPr>
        <w:t xml:space="preserve">附：</w:t>
      </w:r>
      <w:r>
        <w:rPr>
          <w:rFonts w:hint="eastAsia" w:ascii="宋体" w:hAnsi="宋体"/>
          <w:spacing w:val="-3"/>
          <w:sz w:val="24"/>
        </w:rPr>
        <w:t xml:space="preserve">法</w:t>
      </w:r>
      <w:r>
        <w:rPr>
          <w:rFonts w:hint="eastAsia" w:ascii="宋体" w:hAnsi="宋体"/>
          <w:sz w:val="24"/>
        </w:rPr>
        <w:t xml:space="preserve">定</w:t>
      </w:r>
      <w:r>
        <w:rPr>
          <w:rFonts w:hint="eastAsia" w:ascii="宋体" w:hAnsi="宋体"/>
          <w:spacing w:val="-3"/>
          <w:sz w:val="24"/>
        </w:rPr>
        <w:t xml:space="preserve">代</w:t>
      </w:r>
      <w:r>
        <w:rPr>
          <w:rFonts w:hint="eastAsia" w:ascii="宋体" w:hAnsi="宋体"/>
          <w:sz w:val="24"/>
        </w:rPr>
        <w:t xml:space="preserve">表</w:t>
      </w:r>
      <w:r>
        <w:rPr>
          <w:rFonts w:hint="eastAsia" w:ascii="宋体" w:hAnsi="宋体"/>
          <w:spacing w:val="-3"/>
          <w:sz w:val="24"/>
        </w:rPr>
        <w:t xml:space="preserve">人</w:t>
      </w:r>
      <w:r>
        <w:rPr>
          <w:rFonts w:hint="eastAsia" w:ascii="宋体" w:hAnsi="宋体"/>
          <w:sz w:val="24"/>
        </w:rPr>
        <w:t xml:space="preserve">（</w:t>
      </w:r>
      <w:r>
        <w:rPr>
          <w:rFonts w:hint="eastAsia" w:ascii="宋体" w:hAnsi="宋体"/>
          <w:spacing w:val="-3"/>
          <w:sz w:val="24"/>
        </w:rPr>
        <w:t xml:space="preserve">单</w:t>
      </w:r>
      <w:r>
        <w:rPr>
          <w:rFonts w:hint="eastAsia" w:ascii="宋体" w:hAnsi="宋体"/>
          <w:sz w:val="24"/>
        </w:rPr>
        <w:t xml:space="preserve">位</w:t>
      </w:r>
      <w:r>
        <w:rPr>
          <w:rFonts w:hint="eastAsia" w:ascii="宋体" w:hAnsi="宋体"/>
          <w:spacing w:val="-3"/>
          <w:sz w:val="24"/>
        </w:rPr>
        <w:t xml:space="preserve">负</w:t>
      </w:r>
      <w:r>
        <w:rPr>
          <w:rFonts w:hint="eastAsia" w:ascii="宋体" w:hAnsi="宋体"/>
          <w:sz w:val="24"/>
        </w:rPr>
        <w:t xml:space="preserve">责人</w:t>
      </w:r>
      <w:r>
        <w:rPr>
          <w:rFonts w:hint="eastAsia" w:ascii="宋体" w:hAnsi="宋体"/>
          <w:spacing w:val="-3"/>
          <w:sz w:val="24"/>
        </w:rPr>
        <w:t xml:space="preserve">）有效期内的身份证正反面电子件。</w:t>
      </w:r>
      <w:r/>
    </w:p>
    <w:tbl>
      <w:tblPr>
        <w:tblW w:w="92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0"/>
        <w:gridCol w:w="4534"/>
      </w:tblGrid>
      <w:tr>
        <w:trPr>
          <w:trHeight w:val="1399"/>
        </w:trPr>
        <w:tc>
          <w:tcPr>
            <w:tcBorders>
              <w:top w:val="single" w:color="000000" w:sz="4" w:space="0"/>
              <w:left w:val="single" w:color="000000" w:sz="4" w:space="0"/>
              <w:bottom w:val="single" w:color="000000" w:sz="4" w:space="0"/>
              <w:right w:val="single" w:color="000000" w:sz="4" w:space="0"/>
            </w:tcBorders>
            <w:tcW w:w="4670" w:type="dxa"/>
            <w:textDirection w:val="lrTb"/>
            <w:noWrap w:val="false"/>
          </w:tcPr>
          <w:p>
            <w:pPr>
              <w:jc w:val="left"/>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c>
          <w:tcPr>
            <w:tcBorders>
              <w:top w:val="single" w:color="000000" w:sz="4" w:space="0"/>
              <w:left w:val="single" w:color="000000" w:sz="4" w:space="0"/>
              <w:bottom w:val="single" w:color="000000" w:sz="4" w:space="0"/>
              <w:right w:val="single" w:color="000000" w:sz="4" w:space="0"/>
            </w:tcBorders>
            <w:tcW w:w="4534" w:type="dxa"/>
            <w:textDirection w:val="lrTb"/>
            <w:noWrap w:val="false"/>
          </w:tcPr>
          <w:p>
            <w:pPr>
              <w:jc w:val="left"/>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r>
    </w:tbl>
    <w:p>
      <w:pPr>
        <w:ind w:right="4305"/>
        <w:spacing w:before="120" w:line="580" w:lineRule="auto"/>
        <w:tabs>
          <w:tab w:val="left" w:pos="567" w:leader="none"/>
        </w:tabs>
        <w:rPr>
          <w:rFonts w:hint="eastAsia" w:ascii="宋体" w:hAnsi="宋体"/>
          <w:spacing w:val="-3"/>
          <w:sz w:val="24"/>
        </w:rPr>
      </w:pPr>
      <w:r>
        <w:rPr>
          <w:rFonts w:hint="eastAsia" w:ascii="宋体" w:hAnsi="宋体"/>
          <w:spacing w:val="-3"/>
          <w:sz w:val="24"/>
        </w:rPr>
      </w:r>
      <w:r/>
    </w:p>
    <w:p>
      <w:pPr>
        <w:ind w:right="4305"/>
        <w:spacing w:before="120" w:line="580" w:lineRule="auto"/>
        <w:tabs>
          <w:tab w:val="left" w:pos="567" w:leader="none"/>
        </w:tabs>
        <w:rPr>
          <w:rFonts w:hint="eastAsia" w:ascii="宋体" w:hAnsi="宋体"/>
          <w:spacing w:val="-3"/>
          <w:sz w:val="24"/>
        </w:rPr>
      </w:pPr>
      <w:r>
        <w:rPr>
          <w:rFonts w:hint="eastAsia" w:ascii="宋体" w:hAnsi="宋体"/>
          <w:spacing w:val="-3"/>
          <w:sz w:val="24"/>
        </w:rPr>
      </w:r>
      <w:r/>
    </w:p>
    <w:p>
      <w:pPr>
        <w:rPr>
          <w:rFonts w:hint="eastAsia" w:ascii="宋体" w:hAnsi="宋体"/>
          <w:spacing w:val="-3"/>
          <w:sz w:val="24"/>
        </w:rPr>
      </w:pPr>
      <w:r>
        <w:rPr>
          <w:rFonts w:hint="eastAsia" w:ascii="宋体" w:hAnsi="宋体"/>
          <w:spacing w:val="-3"/>
          <w:sz w:val="24"/>
        </w:rPr>
        <w:t xml:space="preserve">投标人名称（加盖公章）：________________</w:t>
      </w:r>
      <w:r/>
    </w:p>
    <w:p>
      <w:pPr>
        <w:ind w:right="95"/>
        <w:spacing w:before="120" w:line="580" w:lineRule="auto"/>
        <w:tabs>
          <w:tab w:val="left" w:pos="567" w:leader="none"/>
        </w:tabs>
        <w:rPr>
          <w:rFonts w:hint="eastAsia" w:ascii="宋体" w:hAnsi="宋体"/>
          <w:spacing w:val="-3"/>
          <w:sz w:val="24"/>
        </w:rPr>
      </w:pPr>
      <w:r>
        <w:rPr>
          <w:rFonts w:hint="eastAsia" w:ascii="宋体" w:hAnsi="宋体"/>
          <w:spacing w:val="-3"/>
          <w:sz w:val="24"/>
        </w:rPr>
        <w:t xml:space="preserve">法定代表人（</w:t>
      </w:r>
      <w:r>
        <w:rPr>
          <w:rFonts w:hint="eastAsia" w:ascii="宋体" w:hAnsi="宋体"/>
          <w:sz w:val="24"/>
        </w:rPr>
        <w:t xml:space="preserve">单位负责人</w:t>
      </w:r>
      <w:r>
        <w:rPr>
          <w:rFonts w:hint="eastAsia" w:ascii="宋体" w:hAnsi="宋体"/>
          <w:spacing w:val="-3"/>
          <w:sz w:val="24"/>
        </w:rPr>
        <w:t xml:space="preserve">）（签字、签章或印鉴）：_______</w:t>
      </w:r>
      <w:r/>
    </w:p>
    <w:p>
      <w:pPr>
        <w:rPr>
          <w:rFonts w:hint="eastAsia" w:ascii="宋体" w:hAnsi="宋体"/>
          <w:color w:val="000000"/>
          <w:sz w:val="24"/>
        </w:rPr>
      </w:pPr>
      <w:r>
        <w:rPr>
          <w:rFonts w:hint="eastAsia" w:ascii="宋体" w:hAnsi="宋体"/>
          <w:color w:val="000000"/>
          <w:sz w:val="24"/>
        </w:rPr>
      </w:r>
      <w:r/>
    </w:p>
    <w:p>
      <w:pPr>
        <w:ind w:firstLine="480"/>
      </w:pPr>
      <w:r>
        <w:rPr>
          <w:rFonts w:hint="eastAsia" w:ascii="宋体" w:hAnsi="宋体"/>
          <w:color w:val="000000"/>
          <w:sz w:val="24"/>
        </w:rPr>
        <w:t xml:space="preserve">日期：_____年______月______日</w:t>
      </w:r>
      <w:r/>
    </w:p>
    <w:p>
      <w:pPr>
        <w:ind w:firstLine="480"/>
        <w:rPr>
          <w:color w:val="000000"/>
          <w:sz w:val="24"/>
        </w:rPr>
      </w:pPr>
      <w:r>
        <w:rPr>
          <w:color w:val="000000"/>
          <w:sz w:val="24"/>
        </w:rPr>
      </w:r>
      <w:r/>
    </w:p>
    <w:p>
      <w:r/>
      <w:r/>
    </w:p>
    <w:p>
      <w:pPr>
        <w:pStyle w:val="715"/>
        <w:rPr>
          <w:rFonts w:hint="eastAsia" w:ascii="黑体" w:hAnsi="黑体" w:eastAsia="黑体"/>
          <w:b/>
          <w:bCs/>
          <w:sz w:val="24"/>
        </w:rPr>
        <w:outlineLvl w:val="1"/>
      </w:pPr>
      <w:r>
        <w:br w:type="page" w:clear="all"/>
      </w:r>
      <w:r>
        <w:rPr>
          <w:rFonts w:hint="eastAsia" w:ascii="黑体" w:hAnsi="黑体" w:eastAsia="黑体"/>
          <w:b/>
          <w:sz w:val="24"/>
        </w:rPr>
        <w:t xml:space="preserve">格式9、商务条款偏离表</w:t>
      </w:r>
      <w:r/>
    </w:p>
    <w:p>
      <w:pPr>
        <w:jc w:val="center"/>
        <w:rPr>
          <w:rFonts w:hint="eastAsia" w:ascii="黑体" w:hAnsi="黑体" w:eastAsia="黑体" w:cs="宋体"/>
          <w:bCs/>
          <w:sz w:val="36"/>
          <w:szCs w:val="28"/>
        </w:rPr>
      </w:pPr>
      <w:r>
        <w:rPr>
          <w:rFonts w:hint="eastAsia" w:ascii="黑体" w:hAnsi="黑体" w:eastAsia="黑体" w:cs="宋体"/>
          <w:bCs/>
          <w:sz w:val="36"/>
          <w:szCs w:val="28"/>
        </w:rPr>
        <w:t xml:space="preserve">商务条款偏离表</w:t>
      </w:r>
      <w:r/>
    </w:p>
    <w:p>
      <w:pPr>
        <w:ind w:firstLine="480"/>
        <w:spacing w:line="360" w:lineRule="auto"/>
        <w:rPr>
          <w:rFonts w:hint="eastAsia" w:ascii="宋体" w:hAnsi="宋体"/>
          <w:b/>
          <w:bCs/>
          <w:color w:val="000000"/>
          <w:sz w:val="24"/>
        </w:rPr>
      </w:pPr>
      <w:r>
        <w:rPr>
          <w:rFonts w:hint="eastAsia" w:ascii="宋体" w:hAnsi="宋体"/>
          <w:color w:val="000000"/>
          <w:sz w:val="24"/>
        </w:rPr>
        <w:t xml:space="preserve">请逐条对应采购文件“项目需求”等内容要求的商务条件，填写该表。</w:t>
      </w:r>
      <w:r/>
    </w:p>
    <w:tbl>
      <w:tblPr>
        <w:tblW w:w="8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10"/>
        <w:gridCol w:w="2602"/>
        <w:gridCol w:w="2746"/>
        <w:gridCol w:w="2293"/>
      </w:tblGrid>
      <w:tr>
        <w:trPr>
          <w:jc w:val="center"/>
          <w:trHeight w:val="496"/>
        </w:trPr>
        <w:tc>
          <w:tcPr>
            <w:tcW w:w="1010" w:type="dxa"/>
            <w:vAlign w:val="center"/>
            <w:textDirection w:val="lrTb"/>
            <w:noWrap/>
          </w:tcPr>
          <w:p>
            <w:pPr>
              <w:jc w:val="center"/>
              <w:spacing w:line="400" w:lineRule="exact"/>
              <w:rPr>
                <w:rFonts w:hint="eastAsia" w:asciiTheme="minorEastAsia" w:hAnsiTheme="minorEastAsia"/>
                <w:sz w:val="24"/>
              </w:rPr>
            </w:pPr>
            <w:r>
              <w:rPr>
                <w:rFonts w:hint="eastAsia" w:asciiTheme="minorEastAsia" w:hAnsiTheme="minorEastAsia"/>
                <w:sz w:val="24"/>
              </w:rPr>
              <w:t xml:space="preserve">序号</w:t>
            </w:r>
            <w:r/>
          </w:p>
        </w:tc>
        <w:tc>
          <w:tcPr>
            <w:tcW w:w="2602" w:type="dxa"/>
            <w:vAlign w:val="center"/>
            <w:textDirection w:val="lrTb"/>
            <w:noWrap/>
          </w:tcPr>
          <w:p>
            <w:pPr>
              <w:jc w:val="center"/>
              <w:spacing w:line="400" w:lineRule="exact"/>
              <w:rPr>
                <w:rFonts w:hint="eastAsia" w:asciiTheme="minorEastAsia" w:hAnsiTheme="minorEastAsia"/>
                <w:sz w:val="24"/>
              </w:rPr>
            </w:pPr>
            <w:r>
              <w:rPr>
                <w:rFonts w:hint="eastAsia" w:asciiTheme="minorEastAsia" w:hAnsiTheme="minorEastAsia"/>
                <w:sz w:val="24"/>
              </w:rPr>
              <w:t xml:space="preserve">条款</w:t>
            </w:r>
            <w:r/>
          </w:p>
        </w:tc>
        <w:tc>
          <w:tcPr>
            <w:tcW w:w="2746" w:type="dxa"/>
            <w:vAlign w:val="center"/>
            <w:textDirection w:val="lrTb"/>
            <w:noWrap/>
          </w:tcPr>
          <w:p>
            <w:pPr>
              <w:jc w:val="center"/>
              <w:spacing w:line="400" w:lineRule="exact"/>
              <w:rPr>
                <w:rFonts w:hint="eastAsia" w:asciiTheme="minorEastAsia" w:hAnsiTheme="minorEastAsia"/>
                <w:color w:val="000000"/>
                <w:sz w:val="24"/>
              </w:rPr>
            </w:pPr>
            <w:r>
              <w:rPr>
                <w:rFonts w:hint="eastAsia" w:asciiTheme="minorEastAsia" w:hAnsiTheme="minorEastAsia"/>
                <w:color w:val="000000"/>
                <w:sz w:val="24"/>
              </w:rPr>
              <w:t xml:space="preserve">采购请求</w:t>
            </w:r>
            <w:r/>
          </w:p>
        </w:tc>
        <w:tc>
          <w:tcPr>
            <w:tcW w:w="2293" w:type="dxa"/>
            <w:vAlign w:val="center"/>
            <w:textDirection w:val="lrTb"/>
            <w:noWrap/>
          </w:tcPr>
          <w:p>
            <w:pPr>
              <w:jc w:val="center"/>
              <w:spacing w:line="400" w:lineRule="exact"/>
              <w:rPr>
                <w:rFonts w:hint="eastAsia" w:asciiTheme="minorEastAsia" w:hAnsiTheme="minorEastAsia"/>
                <w:color w:val="000000"/>
                <w:sz w:val="24"/>
              </w:rPr>
            </w:pPr>
            <w:r>
              <w:rPr>
                <w:rFonts w:hint="eastAsia" w:asciiTheme="minorEastAsia" w:hAnsiTheme="minorEastAsia"/>
                <w:color w:val="000000"/>
                <w:sz w:val="24"/>
              </w:rPr>
              <w:t xml:space="preserve">投标响应请求</w:t>
            </w:r>
            <w:r/>
          </w:p>
        </w:tc>
      </w:tr>
      <w:tr>
        <w:trPr>
          <w:jc w:val="center"/>
          <w:trHeight w:val="496"/>
        </w:trPr>
        <w:tc>
          <w:tcPr>
            <w:tcW w:w="1010" w:type="dxa"/>
            <w:textDirection w:val="lrTb"/>
            <w:noWrap/>
          </w:tcPr>
          <w:p>
            <w:pPr>
              <w:jc w:val="center"/>
              <w:spacing w:line="400" w:lineRule="exact"/>
              <w:rPr>
                <w:rFonts w:hint="eastAsia" w:asciiTheme="minorEastAsia" w:hAnsiTheme="minorEastAsia"/>
                <w:sz w:val="24"/>
              </w:rPr>
            </w:pPr>
            <w:r>
              <w:rPr>
                <w:rFonts w:hint="eastAsia" w:asciiTheme="minorEastAsia" w:hAnsiTheme="minorEastAsia"/>
                <w:sz w:val="24"/>
              </w:rPr>
              <w:t xml:space="preserve">1</w:t>
            </w:r>
            <w:r/>
          </w:p>
        </w:tc>
        <w:tc>
          <w:tcPr>
            <w:tcW w:w="2602" w:type="dxa"/>
            <w:textDirection w:val="lrTb"/>
            <w:noWrap/>
          </w:tcPr>
          <w:p>
            <w:pPr>
              <w:jc w:val="center"/>
              <w:spacing w:line="360" w:lineRule="auto"/>
              <w:rPr>
                <w:rFonts w:hint="eastAsia" w:cs="宋体" w:asciiTheme="minorEastAsia" w:hAnsiTheme="minorEastAsia"/>
                <w:bCs/>
                <w:sz w:val="24"/>
                <w:lang w:val="zh-CN"/>
              </w:rPr>
            </w:pPr>
            <w:r>
              <w:rPr>
                <w:rFonts w:hint="eastAsia" w:cs="宋体" w:asciiTheme="minorEastAsia" w:hAnsiTheme="minorEastAsia"/>
                <w:bCs/>
                <w:sz w:val="24"/>
                <w:lang w:val="zh-CN"/>
              </w:rPr>
            </w:r>
            <w:r/>
          </w:p>
        </w:tc>
        <w:tc>
          <w:tcPr>
            <w:tcW w:w="2746" w:type="dxa"/>
            <w:textDirection w:val="lrTb"/>
            <w:noWrap/>
          </w:tcPr>
          <w:p>
            <w:pPr>
              <w:jc w:val="center"/>
              <w:spacing w:line="360" w:lineRule="auto"/>
              <w:rPr>
                <w:rFonts w:hint="eastAsia" w:cs="宋体" w:asciiTheme="minorEastAsia" w:hAnsiTheme="minorEastAsia"/>
                <w:bCs/>
                <w:sz w:val="24"/>
                <w:lang w:val="zh-CN"/>
              </w:rPr>
            </w:pPr>
            <w:r>
              <w:rPr>
                <w:rFonts w:hint="eastAsia" w:cs="宋体" w:asciiTheme="minorEastAsia" w:hAnsiTheme="minorEastAsia"/>
                <w:bCs/>
                <w:sz w:val="24"/>
                <w:lang w:val="zh-CN"/>
              </w:rPr>
            </w:r>
            <w:r/>
          </w:p>
        </w:tc>
        <w:tc>
          <w:tcPr>
            <w:tcW w:w="2293" w:type="dxa"/>
            <w:textDirection w:val="lrTb"/>
            <w:noWrap/>
          </w:tcPr>
          <w:p>
            <w:pPr>
              <w:jc w:val="center"/>
              <w:spacing w:line="360" w:lineRule="auto"/>
              <w:rPr>
                <w:rFonts w:hint="eastAsia" w:cs="宋体" w:asciiTheme="minorEastAsia" w:hAnsiTheme="minorEastAsia"/>
                <w:bCs/>
                <w:sz w:val="24"/>
                <w:lang w:val="zh-CN"/>
              </w:rPr>
            </w:pPr>
            <w:r>
              <w:rPr>
                <w:rFonts w:hint="eastAsia" w:cs="宋体" w:asciiTheme="minorEastAsia" w:hAnsiTheme="minorEastAsia"/>
                <w:bCs/>
                <w:sz w:val="24"/>
                <w:lang w:val="zh-CN"/>
              </w:rPr>
            </w:r>
            <w:r/>
          </w:p>
        </w:tc>
      </w:tr>
      <w:tr>
        <w:trPr>
          <w:jc w:val="center"/>
          <w:trHeight w:val="496"/>
        </w:trPr>
        <w:tc>
          <w:tcPr>
            <w:tcW w:w="1010" w:type="dxa"/>
            <w:textDirection w:val="lrTb"/>
            <w:noWrap/>
          </w:tcPr>
          <w:p>
            <w:pPr>
              <w:jc w:val="center"/>
              <w:spacing w:line="400" w:lineRule="exact"/>
              <w:rPr>
                <w:rFonts w:hint="eastAsia" w:asciiTheme="minorEastAsia" w:hAnsiTheme="minorEastAsia"/>
                <w:sz w:val="24"/>
              </w:rPr>
            </w:pPr>
            <w:r>
              <w:rPr>
                <w:rFonts w:hint="eastAsia" w:asciiTheme="minorEastAsia" w:hAnsiTheme="minorEastAsia"/>
                <w:sz w:val="24"/>
              </w:rPr>
              <w:t xml:space="preserve">2</w:t>
            </w:r>
            <w:r/>
          </w:p>
        </w:tc>
        <w:tc>
          <w:tcPr>
            <w:tcW w:w="2602" w:type="dxa"/>
            <w:textDirection w:val="lrTb"/>
            <w:noWrap/>
          </w:tcPr>
          <w:p>
            <w:pPr>
              <w:jc w:val="center"/>
              <w:spacing w:line="360" w:lineRule="auto"/>
              <w:rPr>
                <w:rFonts w:hint="eastAsia" w:cs="宋体" w:asciiTheme="minorEastAsia" w:hAnsiTheme="minorEastAsia"/>
                <w:bCs/>
                <w:sz w:val="24"/>
                <w:lang w:val="zh-CN"/>
              </w:rPr>
            </w:pPr>
            <w:r>
              <w:rPr>
                <w:rFonts w:hint="eastAsia" w:cs="宋体" w:asciiTheme="minorEastAsia" w:hAnsiTheme="minorEastAsia"/>
                <w:bCs/>
                <w:sz w:val="24"/>
                <w:lang w:val="zh-CN"/>
              </w:rPr>
            </w:r>
            <w:r/>
          </w:p>
        </w:tc>
        <w:tc>
          <w:tcPr>
            <w:tcW w:w="2746" w:type="dxa"/>
            <w:textDirection w:val="lrTb"/>
            <w:noWrap/>
          </w:tcPr>
          <w:p>
            <w:pPr>
              <w:jc w:val="center"/>
              <w:spacing w:line="360" w:lineRule="auto"/>
              <w:rPr>
                <w:rFonts w:hint="eastAsia" w:cs="宋体" w:asciiTheme="minorEastAsia" w:hAnsiTheme="minorEastAsia"/>
                <w:bCs/>
                <w:sz w:val="24"/>
                <w:lang w:val="zh-CN"/>
              </w:rPr>
            </w:pPr>
            <w:r>
              <w:rPr>
                <w:rFonts w:hint="eastAsia" w:cs="宋体" w:asciiTheme="minorEastAsia" w:hAnsiTheme="minorEastAsia"/>
                <w:bCs/>
                <w:sz w:val="24"/>
                <w:lang w:val="zh-CN"/>
              </w:rPr>
            </w:r>
            <w:r/>
          </w:p>
        </w:tc>
        <w:tc>
          <w:tcPr>
            <w:tcW w:w="2293" w:type="dxa"/>
            <w:textDirection w:val="lrTb"/>
            <w:noWrap/>
          </w:tcPr>
          <w:p>
            <w:pPr>
              <w:jc w:val="center"/>
              <w:spacing w:line="360" w:lineRule="auto"/>
              <w:rPr>
                <w:rFonts w:hint="eastAsia" w:cs="宋体" w:asciiTheme="minorEastAsia" w:hAnsiTheme="minorEastAsia"/>
                <w:bCs/>
                <w:sz w:val="24"/>
                <w:lang w:val="zh-CN"/>
              </w:rPr>
            </w:pPr>
            <w:r>
              <w:rPr>
                <w:rFonts w:hint="eastAsia" w:cs="宋体" w:asciiTheme="minorEastAsia" w:hAnsiTheme="minorEastAsia"/>
                <w:bCs/>
                <w:sz w:val="24"/>
                <w:lang w:val="zh-CN"/>
              </w:rPr>
            </w:r>
            <w:r/>
          </w:p>
        </w:tc>
      </w:tr>
      <w:tr>
        <w:trPr>
          <w:jc w:val="center"/>
          <w:trHeight w:val="496"/>
        </w:trPr>
        <w:tc>
          <w:tcPr>
            <w:tcW w:w="1010" w:type="dxa"/>
            <w:textDirection w:val="lrTb"/>
            <w:noWrap/>
          </w:tcPr>
          <w:p>
            <w:pPr>
              <w:jc w:val="center"/>
              <w:spacing w:line="400" w:lineRule="exact"/>
              <w:rPr>
                <w:rFonts w:hint="eastAsia" w:asciiTheme="minorEastAsia" w:hAnsiTheme="minorEastAsia"/>
                <w:sz w:val="24"/>
              </w:rPr>
            </w:pPr>
            <w:r>
              <w:rPr>
                <w:rFonts w:hint="eastAsia" w:asciiTheme="minorEastAsia" w:hAnsiTheme="minorEastAsia"/>
                <w:sz w:val="24"/>
              </w:rPr>
              <w:t xml:space="preserve">3</w:t>
            </w:r>
            <w:r/>
          </w:p>
        </w:tc>
        <w:tc>
          <w:tcPr>
            <w:tcW w:w="2602" w:type="dxa"/>
            <w:textDirection w:val="lrTb"/>
            <w:noWrap/>
          </w:tcPr>
          <w:p>
            <w:pPr>
              <w:jc w:val="center"/>
              <w:spacing w:line="360" w:lineRule="auto"/>
              <w:rPr>
                <w:rFonts w:hint="eastAsia" w:cs="宋体" w:asciiTheme="minorEastAsia" w:hAnsiTheme="minorEastAsia"/>
                <w:bCs/>
                <w:sz w:val="24"/>
                <w:lang w:val="zh-CN"/>
              </w:rPr>
            </w:pPr>
            <w:r>
              <w:rPr>
                <w:rFonts w:hint="eastAsia" w:cs="宋体" w:asciiTheme="minorEastAsia" w:hAnsiTheme="minorEastAsia"/>
                <w:bCs/>
                <w:sz w:val="24"/>
                <w:lang w:val="zh-CN"/>
              </w:rPr>
            </w:r>
            <w:r/>
          </w:p>
        </w:tc>
        <w:tc>
          <w:tcPr>
            <w:tcW w:w="2746" w:type="dxa"/>
            <w:textDirection w:val="lrTb"/>
            <w:noWrap/>
          </w:tcPr>
          <w:p>
            <w:pPr>
              <w:jc w:val="center"/>
              <w:spacing w:line="360" w:lineRule="auto"/>
              <w:rPr>
                <w:rFonts w:hint="eastAsia" w:cs="宋体" w:asciiTheme="minorEastAsia" w:hAnsiTheme="minorEastAsia"/>
                <w:bCs/>
                <w:sz w:val="24"/>
                <w:lang w:val="zh-CN"/>
              </w:rPr>
            </w:pPr>
            <w:r>
              <w:rPr>
                <w:rFonts w:hint="eastAsia" w:cs="宋体" w:asciiTheme="minorEastAsia" w:hAnsiTheme="minorEastAsia"/>
                <w:bCs/>
                <w:sz w:val="24"/>
                <w:lang w:val="zh-CN"/>
              </w:rPr>
            </w:r>
            <w:r/>
          </w:p>
        </w:tc>
        <w:tc>
          <w:tcPr>
            <w:tcW w:w="2293" w:type="dxa"/>
            <w:textDirection w:val="lrTb"/>
            <w:noWrap/>
          </w:tcPr>
          <w:p>
            <w:pPr>
              <w:jc w:val="center"/>
              <w:spacing w:line="360" w:lineRule="auto"/>
              <w:rPr>
                <w:rFonts w:hint="eastAsia" w:cs="宋体" w:asciiTheme="minorEastAsia" w:hAnsiTheme="minorEastAsia"/>
                <w:bCs/>
                <w:sz w:val="24"/>
                <w:lang w:val="zh-CN"/>
              </w:rPr>
            </w:pPr>
            <w:r>
              <w:rPr>
                <w:rFonts w:hint="eastAsia" w:cs="宋体" w:asciiTheme="minorEastAsia" w:hAnsiTheme="minorEastAsia"/>
                <w:bCs/>
                <w:sz w:val="24"/>
                <w:lang w:val="zh-CN"/>
              </w:rPr>
            </w:r>
            <w:r/>
          </w:p>
        </w:tc>
      </w:tr>
      <w:tr>
        <w:trPr>
          <w:jc w:val="center"/>
          <w:trHeight w:val="496"/>
        </w:trPr>
        <w:tc>
          <w:tcPr>
            <w:tcW w:w="1010" w:type="dxa"/>
            <w:textDirection w:val="lrTb"/>
            <w:noWrap/>
          </w:tcPr>
          <w:p>
            <w:pPr>
              <w:jc w:val="center"/>
              <w:spacing w:line="400" w:lineRule="exact"/>
              <w:rPr>
                <w:rFonts w:hint="eastAsia" w:asciiTheme="minorEastAsia" w:hAnsiTheme="minorEastAsia"/>
                <w:sz w:val="24"/>
              </w:rPr>
            </w:pPr>
            <w:r>
              <w:rPr>
                <w:rFonts w:hint="eastAsia" w:asciiTheme="minorEastAsia" w:hAnsiTheme="minorEastAsia"/>
                <w:sz w:val="24"/>
              </w:rPr>
              <w:t xml:space="preserve">4</w:t>
            </w:r>
            <w:r/>
          </w:p>
        </w:tc>
        <w:tc>
          <w:tcPr>
            <w:tcW w:w="2602" w:type="dxa"/>
            <w:textDirection w:val="lrTb"/>
            <w:noWrap/>
          </w:tcPr>
          <w:p>
            <w:pPr>
              <w:jc w:val="center"/>
              <w:spacing w:line="360" w:lineRule="auto"/>
              <w:rPr>
                <w:rFonts w:hint="eastAsia" w:cs="宋体" w:asciiTheme="minorEastAsia" w:hAnsiTheme="minorEastAsia"/>
                <w:bCs/>
                <w:sz w:val="24"/>
                <w:lang w:val="zh-CN"/>
              </w:rPr>
            </w:pPr>
            <w:r>
              <w:rPr>
                <w:rFonts w:hint="eastAsia" w:cs="宋体" w:asciiTheme="minorEastAsia" w:hAnsiTheme="minorEastAsia"/>
                <w:bCs/>
                <w:sz w:val="24"/>
                <w:lang w:val="zh-CN"/>
              </w:rPr>
            </w:r>
            <w:r/>
          </w:p>
        </w:tc>
        <w:tc>
          <w:tcPr>
            <w:tcW w:w="2746" w:type="dxa"/>
            <w:textDirection w:val="lrTb"/>
            <w:noWrap/>
          </w:tcPr>
          <w:p>
            <w:pPr>
              <w:jc w:val="center"/>
              <w:spacing w:line="360" w:lineRule="auto"/>
              <w:rPr>
                <w:rFonts w:hint="eastAsia" w:cs="宋体" w:asciiTheme="minorEastAsia" w:hAnsiTheme="minorEastAsia"/>
                <w:bCs/>
                <w:sz w:val="24"/>
                <w:lang w:val="zh-CN"/>
              </w:rPr>
            </w:pPr>
            <w:r>
              <w:rPr>
                <w:rFonts w:hint="eastAsia" w:cs="宋体" w:asciiTheme="minorEastAsia" w:hAnsiTheme="minorEastAsia"/>
                <w:bCs/>
                <w:sz w:val="24"/>
                <w:lang w:val="zh-CN"/>
              </w:rPr>
            </w:r>
            <w:r/>
          </w:p>
        </w:tc>
        <w:tc>
          <w:tcPr>
            <w:tcW w:w="2293" w:type="dxa"/>
            <w:textDirection w:val="lrTb"/>
            <w:noWrap/>
          </w:tcPr>
          <w:p>
            <w:pPr>
              <w:jc w:val="center"/>
              <w:spacing w:line="360" w:lineRule="auto"/>
              <w:rPr>
                <w:rFonts w:hint="eastAsia" w:cs="宋体" w:asciiTheme="minorEastAsia" w:hAnsiTheme="minorEastAsia"/>
                <w:bCs/>
                <w:sz w:val="24"/>
                <w:lang w:val="zh-CN"/>
              </w:rPr>
            </w:pPr>
            <w:r>
              <w:rPr>
                <w:rFonts w:hint="eastAsia" w:cs="宋体" w:asciiTheme="minorEastAsia" w:hAnsiTheme="minorEastAsia"/>
                <w:bCs/>
                <w:sz w:val="24"/>
                <w:lang w:val="zh-CN"/>
              </w:rPr>
            </w:r>
            <w:r/>
          </w:p>
        </w:tc>
      </w:tr>
      <w:tr>
        <w:trPr>
          <w:jc w:val="center"/>
          <w:trHeight w:val="496"/>
        </w:trPr>
        <w:tc>
          <w:tcPr>
            <w:tcW w:w="1010" w:type="dxa"/>
            <w:textDirection w:val="lrTb"/>
            <w:noWrap/>
          </w:tcPr>
          <w:p>
            <w:pPr>
              <w:jc w:val="center"/>
              <w:spacing w:line="400" w:lineRule="exact"/>
              <w:rPr>
                <w:rFonts w:hint="eastAsia" w:asciiTheme="minorEastAsia" w:hAnsiTheme="minorEastAsia"/>
                <w:sz w:val="24"/>
              </w:rPr>
            </w:pPr>
            <w:r>
              <w:rPr>
                <w:rFonts w:hint="eastAsia" w:asciiTheme="minorEastAsia" w:hAnsiTheme="minorEastAsia"/>
                <w:sz w:val="24"/>
              </w:rPr>
              <w:t xml:space="preserve">5</w:t>
            </w:r>
            <w:r/>
          </w:p>
        </w:tc>
        <w:tc>
          <w:tcPr>
            <w:tcW w:w="2602" w:type="dxa"/>
            <w:textDirection w:val="lrTb"/>
            <w:noWrap/>
          </w:tcPr>
          <w:p>
            <w:pPr>
              <w:jc w:val="center"/>
              <w:spacing w:line="360" w:lineRule="auto"/>
              <w:rPr>
                <w:rFonts w:hint="eastAsia" w:cs="宋体" w:asciiTheme="minorEastAsia" w:hAnsiTheme="minorEastAsia"/>
                <w:bCs/>
                <w:sz w:val="24"/>
                <w:lang w:val="zh-CN"/>
              </w:rPr>
            </w:pPr>
            <w:r>
              <w:rPr>
                <w:rFonts w:hint="eastAsia" w:cs="宋体" w:asciiTheme="minorEastAsia" w:hAnsiTheme="minorEastAsia"/>
                <w:bCs/>
                <w:sz w:val="24"/>
                <w:lang w:val="zh-CN"/>
              </w:rPr>
            </w:r>
            <w:r/>
          </w:p>
        </w:tc>
        <w:tc>
          <w:tcPr>
            <w:tcW w:w="2746" w:type="dxa"/>
            <w:textDirection w:val="lrTb"/>
            <w:noWrap/>
          </w:tcPr>
          <w:p>
            <w:pPr>
              <w:jc w:val="center"/>
              <w:spacing w:line="360" w:lineRule="auto"/>
              <w:rPr>
                <w:rFonts w:hint="eastAsia" w:cs="宋体" w:asciiTheme="minorEastAsia" w:hAnsiTheme="minorEastAsia"/>
                <w:bCs/>
                <w:sz w:val="24"/>
                <w:lang w:val="zh-CN"/>
              </w:rPr>
            </w:pPr>
            <w:r>
              <w:rPr>
                <w:rFonts w:hint="eastAsia" w:cs="宋体" w:asciiTheme="minorEastAsia" w:hAnsiTheme="minorEastAsia"/>
                <w:bCs/>
                <w:sz w:val="24"/>
                <w:lang w:val="zh-CN"/>
              </w:rPr>
            </w:r>
            <w:r/>
          </w:p>
        </w:tc>
        <w:tc>
          <w:tcPr>
            <w:tcW w:w="2293" w:type="dxa"/>
            <w:textDirection w:val="lrTb"/>
            <w:noWrap/>
          </w:tcPr>
          <w:p>
            <w:pPr>
              <w:jc w:val="center"/>
              <w:spacing w:line="360" w:lineRule="auto"/>
              <w:rPr>
                <w:rFonts w:hint="eastAsia" w:cs="宋体" w:asciiTheme="minorEastAsia" w:hAnsiTheme="minorEastAsia"/>
                <w:bCs/>
                <w:sz w:val="24"/>
                <w:lang w:val="zh-CN"/>
              </w:rPr>
            </w:pPr>
            <w:r>
              <w:rPr>
                <w:rFonts w:hint="eastAsia" w:cs="宋体" w:asciiTheme="minorEastAsia" w:hAnsiTheme="minorEastAsia"/>
                <w:bCs/>
                <w:sz w:val="24"/>
                <w:lang w:val="zh-CN"/>
              </w:rPr>
            </w:r>
            <w:r/>
          </w:p>
        </w:tc>
      </w:tr>
      <w:tr>
        <w:trPr>
          <w:jc w:val="center"/>
          <w:trHeight w:val="496"/>
        </w:trPr>
        <w:tc>
          <w:tcPr>
            <w:tcW w:w="1010" w:type="dxa"/>
            <w:textDirection w:val="lrTb"/>
            <w:noWrap/>
          </w:tcPr>
          <w:p>
            <w:pPr>
              <w:jc w:val="center"/>
              <w:spacing w:line="400" w:lineRule="exact"/>
              <w:rPr>
                <w:rFonts w:hint="eastAsia" w:asciiTheme="minorEastAsia" w:hAnsiTheme="minorEastAsia"/>
                <w:sz w:val="24"/>
              </w:rPr>
            </w:pPr>
            <w:r>
              <w:rPr>
                <w:rFonts w:hint="eastAsia" w:asciiTheme="minorEastAsia" w:hAnsiTheme="minorEastAsia"/>
                <w:sz w:val="24"/>
              </w:rPr>
              <w:t xml:space="preserve">...</w:t>
            </w:r>
            <w:r/>
          </w:p>
        </w:tc>
        <w:tc>
          <w:tcPr>
            <w:tcW w:w="2602" w:type="dxa"/>
            <w:textDirection w:val="lrTb"/>
            <w:noWrap/>
          </w:tcPr>
          <w:p>
            <w:pPr>
              <w:jc w:val="center"/>
              <w:spacing w:line="360" w:lineRule="auto"/>
              <w:rPr>
                <w:rFonts w:hint="eastAsia" w:cs="宋体" w:asciiTheme="minorEastAsia" w:hAnsiTheme="minorEastAsia"/>
                <w:bCs/>
                <w:sz w:val="24"/>
                <w:lang w:val="zh-CN"/>
              </w:rPr>
            </w:pPr>
            <w:r>
              <w:rPr>
                <w:rFonts w:hint="eastAsia" w:cs="宋体" w:asciiTheme="minorEastAsia" w:hAnsiTheme="minorEastAsia"/>
                <w:bCs/>
                <w:sz w:val="24"/>
                <w:lang w:val="zh-CN"/>
              </w:rPr>
            </w:r>
            <w:r/>
          </w:p>
        </w:tc>
        <w:tc>
          <w:tcPr>
            <w:tcW w:w="2746" w:type="dxa"/>
            <w:textDirection w:val="lrTb"/>
            <w:noWrap/>
          </w:tcPr>
          <w:p>
            <w:pPr>
              <w:jc w:val="center"/>
              <w:spacing w:line="360" w:lineRule="auto"/>
              <w:rPr>
                <w:rFonts w:hint="eastAsia" w:cs="宋体" w:asciiTheme="minorEastAsia" w:hAnsiTheme="minorEastAsia"/>
                <w:bCs/>
                <w:sz w:val="24"/>
                <w:lang w:val="zh-CN"/>
              </w:rPr>
            </w:pPr>
            <w:r>
              <w:rPr>
                <w:rFonts w:hint="eastAsia" w:cs="宋体" w:asciiTheme="minorEastAsia" w:hAnsiTheme="minorEastAsia"/>
                <w:bCs/>
                <w:sz w:val="24"/>
                <w:lang w:val="zh-CN"/>
              </w:rPr>
            </w:r>
            <w:r/>
          </w:p>
        </w:tc>
        <w:tc>
          <w:tcPr>
            <w:tcW w:w="2293" w:type="dxa"/>
            <w:textDirection w:val="lrTb"/>
            <w:noWrap/>
          </w:tcPr>
          <w:p>
            <w:pPr>
              <w:jc w:val="center"/>
              <w:spacing w:line="360" w:lineRule="auto"/>
              <w:rPr>
                <w:rFonts w:hint="eastAsia" w:cs="宋体" w:asciiTheme="minorEastAsia" w:hAnsiTheme="minorEastAsia"/>
                <w:bCs/>
                <w:sz w:val="24"/>
                <w:lang w:val="zh-CN"/>
              </w:rPr>
            </w:pPr>
            <w:r>
              <w:rPr>
                <w:rFonts w:hint="eastAsia" w:cs="宋体" w:asciiTheme="minorEastAsia" w:hAnsiTheme="minorEastAsia"/>
                <w:bCs/>
                <w:sz w:val="24"/>
                <w:lang w:val="zh-CN"/>
              </w:rPr>
            </w:r>
            <w:r/>
          </w:p>
        </w:tc>
      </w:tr>
    </w:tbl>
    <w:p>
      <w:pPr>
        <w:ind w:firstLine="480"/>
        <w:jc w:val="left"/>
        <w:spacing w:line="360" w:lineRule="auto"/>
        <w:rPr>
          <w:rFonts w:hint="eastAsia" w:ascii="宋体" w:hAnsi="宋体"/>
          <w:bCs/>
          <w:sz w:val="24"/>
        </w:rPr>
      </w:pPr>
      <w:r>
        <w:rPr>
          <w:rFonts w:hint="eastAsia" w:ascii="宋体" w:hAnsi="宋体"/>
          <w:bCs/>
          <w:sz w:val="24"/>
        </w:rPr>
      </w:r>
      <w:r/>
    </w:p>
    <w:p>
      <w:pPr>
        <w:ind w:firstLine="480"/>
        <w:spacing w:line="360" w:lineRule="auto"/>
        <w:rPr>
          <w:color w:val="000000"/>
          <w:sz w:val="24"/>
        </w:rPr>
      </w:pPr>
      <w:r>
        <w:rPr>
          <w:rFonts w:hint="eastAsia"/>
          <w:color w:val="000000"/>
          <w:sz w:val="24"/>
        </w:rPr>
        <w:t xml:space="preserve">投标人（盖章）：</w:t>
      </w:r>
      <w:r/>
    </w:p>
    <w:p>
      <w:pPr>
        <w:ind w:firstLine="480"/>
        <w:spacing w:line="360" w:lineRule="auto"/>
        <w:rPr>
          <w:color w:val="000000"/>
          <w:sz w:val="24"/>
        </w:rPr>
      </w:pPr>
      <w:r>
        <w:rPr>
          <w:rFonts w:hint="eastAsia"/>
          <w:color w:val="000000"/>
          <w:sz w:val="24"/>
        </w:rPr>
        <w:t xml:space="preserve">法定代表人或委托代理人（签字或盖章）：</w:t>
      </w:r>
      <w:r/>
    </w:p>
    <w:p>
      <w:pPr>
        <w:pStyle w:val="726"/>
        <w:ind w:firstLine="480"/>
        <w:spacing w:line="360" w:lineRule="auto"/>
        <w:rPr>
          <w:color w:val="000000"/>
          <w:sz w:val="24"/>
          <w:szCs w:val="24"/>
        </w:rPr>
      </w:pPr>
      <w:r>
        <w:rPr>
          <w:rFonts w:hint="eastAsia"/>
          <w:color w:val="000000"/>
          <w:sz w:val="24"/>
          <w:szCs w:val="24"/>
        </w:rPr>
        <w:t xml:space="preserve">日期：    年     月     日</w:t>
      </w:r>
      <w:r/>
    </w:p>
    <w:p>
      <w:pPr>
        <w:pStyle w:val="726"/>
        <w:ind w:firstLine="480"/>
        <w:spacing w:line="360" w:lineRule="auto"/>
        <w:rPr>
          <w:rFonts w:ascii="Times New Roman" w:hAnsi="Times New Roman"/>
          <w:color w:val="000000"/>
          <w:sz w:val="24"/>
          <w:szCs w:val="24"/>
        </w:rPr>
      </w:pPr>
      <w:r>
        <w:rPr>
          <w:rFonts w:ascii="Times New Roman" w:hAnsi="Times New Roman"/>
          <w:color w:val="000000"/>
          <w:sz w:val="24"/>
          <w:szCs w:val="24"/>
        </w:rPr>
      </w:r>
      <w:r/>
    </w:p>
    <w:p>
      <w:pPr>
        <w:pStyle w:val="726"/>
        <w:ind w:firstLine="480"/>
        <w:spacing w:line="360" w:lineRule="auto"/>
        <w:rPr>
          <w:color w:val="000000"/>
          <w:sz w:val="24"/>
          <w:szCs w:val="24"/>
        </w:rPr>
      </w:pPr>
      <w:r>
        <w:rPr>
          <w:rFonts w:hint="eastAsia" w:ascii="Times New Roman" w:hAnsi="Times New Roman"/>
          <w:color w:val="000000"/>
          <w:sz w:val="24"/>
          <w:szCs w:val="24"/>
        </w:rPr>
        <w:t xml:space="preserve">说明：商务偏离条款指对本招标文件中交货时间及地点、售后服务、履约验收、资金结算等主要条款的响应。投标人的投标文件中的内容与招标文件（含招标文件的澄清或者修改的内容）的要求不同时，逐条列在偏离表中，否则将视为投标人接受招标文件的要求。</w:t>
      </w:r>
      <w:r/>
    </w:p>
    <w:p>
      <w:pPr>
        <w:pStyle w:val="704"/>
        <w:numPr>
          <w:ilvl w:val="0"/>
          <w:numId w:val="0"/>
        </w:numPr>
        <w:spacing w:before="0" w:after="0" w:line="240" w:lineRule="auto"/>
        <w:rPr>
          <w:rFonts w:hint="eastAsia" w:hAnsi="宋体"/>
          <w:color w:val="000000"/>
          <w:szCs w:val="21"/>
        </w:rPr>
      </w:pPr>
      <w:r>
        <w:rPr>
          <w:color w:val="000000"/>
        </w:rPr>
        <w:br w:type="page" w:clear="all"/>
      </w:r>
      <w:r>
        <w:rPr>
          <w:rFonts w:hint="eastAsia"/>
          <w:color w:val="000000"/>
          <w:sz w:val="24"/>
        </w:rPr>
        <w:t xml:space="preserve">格式</w:t>
      </w:r>
      <w:r>
        <w:rPr>
          <w:rFonts w:hint="eastAsia"/>
          <w:color w:val="000000"/>
          <w:sz w:val="24"/>
        </w:rPr>
        <w:t xml:space="preserve">10</w:t>
      </w:r>
      <w:r>
        <w:rPr>
          <w:rFonts w:hint="eastAsia"/>
          <w:color w:val="000000"/>
          <w:sz w:val="24"/>
        </w:rPr>
        <w:t xml:space="preserve">、拟派人员配置清单</w:t>
      </w:r>
      <w:r/>
    </w:p>
    <w:p>
      <w:pPr>
        <w:ind w:firstLine="3233"/>
        <w:spacing w:line="520" w:lineRule="exact"/>
        <w:rPr>
          <w:rFonts w:hint="eastAsia" w:ascii="宋体" w:hAnsi="宋体"/>
          <w:b/>
          <w:bCs/>
          <w:color w:val="000000"/>
          <w:sz w:val="28"/>
        </w:rPr>
      </w:pPr>
      <w:r>
        <w:rPr>
          <w:rFonts w:hint="eastAsia" w:ascii="宋体" w:hAnsi="宋体"/>
          <w:b/>
          <w:bCs/>
          <w:color w:val="000000"/>
          <w:sz w:val="28"/>
        </w:rPr>
      </w:r>
      <w:r/>
    </w:p>
    <w:p>
      <w:pPr>
        <w:jc w:val="center"/>
        <w:rPr>
          <w:rFonts w:hint="eastAsia" w:ascii="黑体" w:hAnsi="黑体" w:eastAsia="黑体" w:cs="宋体"/>
          <w:bCs/>
          <w:sz w:val="36"/>
          <w:szCs w:val="28"/>
        </w:rPr>
      </w:pPr>
      <w:r>
        <w:rPr>
          <w:rFonts w:hint="eastAsia" w:ascii="黑体" w:hAnsi="黑体" w:eastAsia="黑体" w:cs="宋体"/>
          <w:bCs/>
          <w:sz w:val="36"/>
          <w:szCs w:val="28"/>
        </w:rPr>
        <w:t xml:space="preserve">拟派人员配置清单</w:t>
      </w:r>
      <w:r/>
    </w:p>
    <w:tbl>
      <w:tblPr>
        <w:tblW w:w="94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34"/>
        <w:gridCol w:w="1288"/>
        <w:gridCol w:w="1339"/>
        <w:gridCol w:w="783"/>
        <w:gridCol w:w="1301"/>
        <w:gridCol w:w="819"/>
        <w:gridCol w:w="1382"/>
        <w:gridCol w:w="1730"/>
      </w:tblGrid>
      <w:tr>
        <w:trPr/>
        <w:tc>
          <w:tcPr>
            <w:tcW w:w="834" w:type="dxa"/>
            <w:vAlign w:val="center"/>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t xml:space="preserve">序号</w:t>
            </w:r>
            <w:r/>
          </w:p>
        </w:tc>
        <w:tc>
          <w:tcPr>
            <w:tcW w:w="1288" w:type="dxa"/>
            <w:vAlign w:val="center"/>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t xml:space="preserve">姓名</w:t>
            </w:r>
            <w:r/>
          </w:p>
        </w:tc>
        <w:tc>
          <w:tcPr>
            <w:tcW w:w="1339" w:type="dxa"/>
            <w:vAlign w:val="center"/>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t xml:space="preserve">本项目拟任职务</w:t>
            </w:r>
            <w:r/>
          </w:p>
        </w:tc>
        <w:tc>
          <w:tcPr>
            <w:tcW w:w="783" w:type="dxa"/>
            <w:vAlign w:val="center"/>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t xml:space="preserve">年龄</w:t>
            </w:r>
            <w:r/>
          </w:p>
        </w:tc>
        <w:tc>
          <w:tcPr>
            <w:tcW w:w="1301" w:type="dxa"/>
            <w:vAlign w:val="center"/>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t xml:space="preserve">身份证号</w:t>
            </w:r>
            <w:r/>
          </w:p>
        </w:tc>
        <w:tc>
          <w:tcPr>
            <w:tcW w:w="819" w:type="dxa"/>
            <w:vAlign w:val="center"/>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t xml:space="preserve">学历</w:t>
            </w:r>
            <w:r/>
          </w:p>
        </w:tc>
        <w:tc>
          <w:tcPr>
            <w:tcW w:w="1382" w:type="dxa"/>
            <w:vAlign w:val="center"/>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t xml:space="preserve">技术职称</w:t>
            </w:r>
            <w:r/>
          </w:p>
        </w:tc>
        <w:tc>
          <w:tcPr>
            <w:tcW w:w="1730" w:type="dxa"/>
            <w:vAlign w:val="center"/>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t xml:space="preserve">备注</w:t>
            </w:r>
            <w:r/>
          </w:p>
        </w:tc>
      </w:tr>
      <w:tr>
        <w:trPr/>
        <w:tc>
          <w:tcPr>
            <w:tcW w:w="834" w:type="dxa"/>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t xml:space="preserve">1</w:t>
            </w:r>
            <w:r/>
          </w:p>
        </w:tc>
        <w:tc>
          <w:tcPr>
            <w:tcW w:w="1288" w:type="dxa"/>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r>
            <w:r/>
          </w:p>
        </w:tc>
        <w:tc>
          <w:tcPr>
            <w:tcW w:w="1339" w:type="dxa"/>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r>
            <w:r/>
          </w:p>
        </w:tc>
        <w:tc>
          <w:tcPr>
            <w:tcW w:w="783" w:type="dxa"/>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r>
            <w:r/>
          </w:p>
        </w:tc>
        <w:tc>
          <w:tcPr>
            <w:tcW w:w="1301" w:type="dxa"/>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r>
            <w:r/>
          </w:p>
        </w:tc>
        <w:tc>
          <w:tcPr>
            <w:tcW w:w="819" w:type="dxa"/>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r>
            <w:r/>
          </w:p>
        </w:tc>
        <w:tc>
          <w:tcPr>
            <w:tcW w:w="1382" w:type="dxa"/>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r>
            <w:r/>
          </w:p>
        </w:tc>
        <w:tc>
          <w:tcPr>
            <w:tcW w:w="1730" w:type="dxa"/>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r>
            <w:r/>
          </w:p>
        </w:tc>
      </w:tr>
      <w:tr>
        <w:trPr/>
        <w:tc>
          <w:tcPr>
            <w:tcW w:w="834" w:type="dxa"/>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t xml:space="preserve">2</w:t>
            </w:r>
            <w:r/>
          </w:p>
        </w:tc>
        <w:tc>
          <w:tcPr>
            <w:tcW w:w="1288" w:type="dxa"/>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r>
            <w:r/>
          </w:p>
        </w:tc>
        <w:tc>
          <w:tcPr>
            <w:tcW w:w="1339" w:type="dxa"/>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r>
            <w:r/>
          </w:p>
        </w:tc>
        <w:tc>
          <w:tcPr>
            <w:tcW w:w="783" w:type="dxa"/>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r>
            <w:r/>
          </w:p>
        </w:tc>
        <w:tc>
          <w:tcPr>
            <w:tcW w:w="1301" w:type="dxa"/>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r>
            <w:r/>
          </w:p>
        </w:tc>
        <w:tc>
          <w:tcPr>
            <w:tcW w:w="819" w:type="dxa"/>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r>
            <w:r/>
          </w:p>
        </w:tc>
        <w:tc>
          <w:tcPr>
            <w:tcW w:w="1382" w:type="dxa"/>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r>
            <w:r/>
          </w:p>
        </w:tc>
        <w:tc>
          <w:tcPr>
            <w:tcW w:w="1730" w:type="dxa"/>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r>
            <w:r/>
          </w:p>
        </w:tc>
      </w:tr>
      <w:tr>
        <w:trPr/>
        <w:tc>
          <w:tcPr>
            <w:tcW w:w="834" w:type="dxa"/>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t xml:space="preserve">3</w:t>
            </w:r>
            <w:r/>
          </w:p>
        </w:tc>
        <w:tc>
          <w:tcPr>
            <w:tcW w:w="1288" w:type="dxa"/>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r>
            <w:r/>
          </w:p>
        </w:tc>
        <w:tc>
          <w:tcPr>
            <w:tcW w:w="1339" w:type="dxa"/>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r>
            <w:r/>
          </w:p>
        </w:tc>
        <w:tc>
          <w:tcPr>
            <w:tcW w:w="783" w:type="dxa"/>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r>
            <w:r/>
          </w:p>
        </w:tc>
        <w:tc>
          <w:tcPr>
            <w:tcW w:w="1301" w:type="dxa"/>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r>
            <w:r/>
          </w:p>
        </w:tc>
        <w:tc>
          <w:tcPr>
            <w:tcW w:w="819" w:type="dxa"/>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r>
            <w:r/>
          </w:p>
        </w:tc>
        <w:tc>
          <w:tcPr>
            <w:tcW w:w="1382" w:type="dxa"/>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r>
            <w:r/>
          </w:p>
        </w:tc>
        <w:tc>
          <w:tcPr>
            <w:tcW w:w="1730" w:type="dxa"/>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r>
            <w:r/>
          </w:p>
        </w:tc>
      </w:tr>
      <w:tr>
        <w:trPr/>
        <w:tc>
          <w:tcPr>
            <w:tcW w:w="834" w:type="dxa"/>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t xml:space="preserve">4</w:t>
            </w:r>
            <w:r/>
          </w:p>
        </w:tc>
        <w:tc>
          <w:tcPr>
            <w:tcW w:w="1288" w:type="dxa"/>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r>
            <w:r/>
          </w:p>
        </w:tc>
        <w:tc>
          <w:tcPr>
            <w:tcW w:w="1339" w:type="dxa"/>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r>
            <w:r/>
          </w:p>
        </w:tc>
        <w:tc>
          <w:tcPr>
            <w:tcW w:w="783" w:type="dxa"/>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r>
            <w:r/>
          </w:p>
        </w:tc>
        <w:tc>
          <w:tcPr>
            <w:tcW w:w="1301" w:type="dxa"/>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r>
            <w:r/>
          </w:p>
        </w:tc>
        <w:tc>
          <w:tcPr>
            <w:tcW w:w="819" w:type="dxa"/>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r>
            <w:r/>
          </w:p>
        </w:tc>
        <w:tc>
          <w:tcPr>
            <w:tcW w:w="1382" w:type="dxa"/>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r>
            <w:r/>
          </w:p>
        </w:tc>
        <w:tc>
          <w:tcPr>
            <w:tcW w:w="1730" w:type="dxa"/>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r>
            <w:r/>
          </w:p>
        </w:tc>
      </w:tr>
      <w:tr>
        <w:trPr/>
        <w:tc>
          <w:tcPr>
            <w:tcW w:w="834" w:type="dxa"/>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t xml:space="preserve">5</w:t>
            </w:r>
            <w:r/>
          </w:p>
        </w:tc>
        <w:tc>
          <w:tcPr>
            <w:tcW w:w="1288" w:type="dxa"/>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r>
            <w:r/>
          </w:p>
        </w:tc>
        <w:tc>
          <w:tcPr>
            <w:tcW w:w="1339" w:type="dxa"/>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r>
            <w:r/>
          </w:p>
        </w:tc>
        <w:tc>
          <w:tcPr>
            <w:tcW w:w="783" w:type="dxa"/>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r>
            <w:r/>
          </w:p>
        </w:tc>
        <w:tc>
          <w:tcPr>
            <w:tcW w:w="1301" w:type="dxa"/>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r>
            <w:r/>
          </w:p>
        </w:tc>
        <w:tc>
          <w:tcPr>
            <w:tcW w:w="819" w:type="dxa"/>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r>
            <w:r/>
          </w:p>
        </w:tc>
        <w:tc>
          <w:tcPr>
            <w:tcW w:w="1382" w:type="dxa"/>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r>
            <w:r/>
          </w:p>
        </w:tc>
        <w:tc>
          <w:tcPr>
            <w:tcW w:w="1730" w:type="dxa"/>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r>
            <w:r/>
          </w:p>
        </w:tc>
      </w:tr>
      <w:tr>
        <w:trPr/>
        <w:tc>
          <w:tcPr>
            <w:tcW w:w="834" w:type="dxa"/>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t xml:space="preserve">6</w:t>
            </w:r>
            <w:r/>
          </w:p>
        </w:tc>
        <w:tc>
          <w:tcPr>
            <w:tcW w:w="1288" w:type="dxa"/>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r>
            <w:r/>
          </w:p>
        </w:tc>
        <w:tc>
          <w:tcPr>
            <w:tcW w:w="1339" w:type="dxa"/>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r>
            <w:r/>
          </w:p>
        </w:tc>
        <w:tc>
          <w:tcPr>
            <w:tcW w:w="783" w:type="dxa"/>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r>
            <w:r/>
          </w:p>
        </w:tc>
        <w:tc>
          <w:tcPr>
            <w:tcW w:w="1301" w:type="dxa"/>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r>
            <w:r/>
          </w:p>
        </w:tc>
        <w:tc>
          <w:tcPr>
            <w:tcW w:w="819" w:type="dxa"/>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r>
            <w:r/>
          </w:p>
        </w:tc>
        <w:tc>
          <w:tcPr>
            <w:tcW w:w="1382" w:type="dxa"/>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r>
            <w:r/>
          </w:p>
        </w:tc>
        <w:tc>
          <w:tcPr>
            <w:tcW w:w="1730" w:type="dxa"/>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r>
            <w:r/>
          </w:p>
        </w:tc>
      </w:tr>
      <w:tr>
        <w:trPr/>
        <w:tc>
          <w:tcPr>
            <w:tcW w:w="834" w:type="dxa"/>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t xml:space="preserve">7</w:t>
            </w:r>
            <w:r/>
          </w:p>
        </w:tc>
        <w:tc>
          <w:tcPr>
            <w:tcW w:w="1288" w:type="dxa"/>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r>
            <w:r/>
          </w:p>
        </w:tc>
        <w:tc>
          <w:tcPr>
            <w:tcW w:w="1339" w:type="dxa"/>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r>
            <w:r/>
          </w:p>
        </w:tc>
        <w:tc>
          <w:tcPr>
            <w:tcW w:w="783" w:type="dxa"/>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r>
            <w:r/>
          </w:p>
        </w:tc>
        <w:tc>
          <w:tcPr>
            <w:tcW w:w="1301" w:type="dxa"/>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r>
            <w:r/>
          </w:p>
        </w:tc>
        <w:tc>
          <w:tcPr>
            <w:tcW w:w="819" w:type="dxa"/>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r>
            <w:r/>
          </w:p>
        </w:tc>
        <w:tc>
          <w:tcPr>
            <w:tcW w:w="1382" w:type="dxa"/>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r>
            <w:r/>
          </w:p>
        </w:tc>
        <w:tc>
          <w:tcPr>
            <w:tcW w:w="1730" w:type="dxa"/>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r>
            <w:r/>
          </w:p>
        </w:tc>
      </w:tr>
      <w:tr>
        <w:trPr/>
        <w:tc>
          <w:tcPr>
            <w:tcW w:w="834" w:type="dxa"/>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t xml:space="preserve">...</w:t>
            </w:r>
            <w:r/>
          </w:p>
        </w:tc>
        <w:tc>
          <w:tcPr>
            <w:tcW w:w="1288" w:type="dxa"/>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r>
            <w:r/>
          </w:p>
        </w:tc>
        <w:tc>
          <w:tcPr>
            <w:tcW w:w="1339" w:type="dxa"/>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r>
            <w:r/>
          </w:p>
        </w:tc>
        <w:tc>
          <w:tcPr>
            <w:tcW w:w="783" w:type="dxa"/>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r>
            <w:r/>
          </w:p>
        </w:tc>
        <w:tc>
          <w:tcPr>
            <w:tcW w:w="1301" w:type="dxa"/>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r>
            <w:r/>
          </w:p>
        </w:tc>
        <w:tc>
          <w:tcPr>
            <w:tcW w:w="819" w:type="dxa"/>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r>
            <w:r/>
          </w:p>
        </w:tc>
        <w:tc>
          <w:tcPr>
            <w:tcW w:w="1382" w:type="dxa"/>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r>
            <w:r/>
          </w:p>
        </w:tc>
        <w:tc>
          <w:tcPr>
            <w:tcW w:w="1730" w:type="dxa"/>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r>
            <w:r/>
          </w:p>
        </w:tc>
      </w:tr>
    </w:tbl>
    <w:p>
      <w:pPr>
        <w:jc w:val="left"/>
        <w:spacing w:line="400" w:lineRule="exact"/>
        <w:rPr>
          <w:rFonts w:hint="eastAsia" w:ascii="宋体" w:hAnsi="宋体"/>
          <w:b/>
          <w:color w:val="000000"/>
          <w:sz w:val="28"/>
          <w:szCs w:val="30"/>
        </w:rPr>
      </w:pPr>
      <w:r>
        <w:rPr>
          <w:rFonts w:hint="eastAsia" w:ascii="宋体" w:hAnsi="宋体"/>
          <w:b/>
          <w:color w:val="000000"/>
          <w:sz w:val="28"/>
          <w:szCs w:val="30"/>
        </w:rPr>
      </w:r>
      <w:r/>
    </w:p>
    <w:p>
      <w:pPr>
        <w:ind w:left="89"/>
        <w:jc w:val="left"/>
        <w:spacing w:before="141" w:line="230" w:lineRule="auto"/>
        <w:widowControl/>
        <w:rPr>
          <w:rFonts w:hint="eastAsia" w:ascii="宋体" w:hAnsi="宋体" w:cs="宋体"/>
          <w:color w:val="000000"/>
          <w:szCs w:val="21"/>
        </w:rPr>
      </w:pPr>
      <w:r>
        <w:rPr>
          <w:rFonts w:ascii="宋体" w:hAnsi="宋体" w:cs="宋体"/>
          <w:color w:val="000000"/>
          <w:szCs w:val="21"/>
        </w:rPr>
        <w:t xml:space="preserve">注：</w:t>
      </w:r>
      <w:r/>
    </w:p>
    <w:p>
      <w:pPr>
        <w:ind w:left="105"/>
        <w:jc w:val="left"/>
        <w:spacing w:before="151" w:line="270" w:lineRule="exact"/>
        <w:widowControl/>
        <w:rPr>
          <w:rFonts w:hint="eastAsia" w:ascii="宋体" w:hAnsi="宋体" w:cs="宋体"/>
          <w:color w:val="000000"/>
          <w:szCs w:val="21"/>
        </w:rPr>
      </w:pPr>
      <w:r>
        <w:rPr>
          <w:rFonts w:ascii="宋体" w:hAnsi="宋体" w:cs="宋体"/>
          <w:color w:val="000000"/>
          <w:spacing w:val="10"/>
          <w:position w:val="1"/>
          <w:szCs w:val="21"/>
        </w:rPr>
        <w:t xml:space="preserve">1、如</w:t>
      </w:r>
      <w:r>
        <w:rPr>
          <w:rFonts w:hint="eastAsia" w:ascii="宋体" w:hAnsi="宋体" w:cs="宋体"/>
          <w:color w:val="000000"/>
          <w:spacing w:val="10"/>
          <w:position w:val="1"/>
          <w:szCs w:val="21"/>
        </w:rPr>
        <w:t xml:space="preserve">投标人</w:t>
      </w:r>
      <w:r>
        <w:rPr>
          <w:rFonts w:ascii="宋体" w:hAnsi="宋体" w:cs="宋体"/>
          <w:color w:val="000000"/>
          <w:spacing w:val="5"/>
          <w:position w:val="1"/>
          <w:szCs w:val="21"/>
        </w:rPr>
        <w:t xml:space="preserve">成交，本项目团队人员必须按本表承诺人员参与实际操作，不得随意更换；</w:t>
      </w:r>
      <w:r/>
    </w:p>
    <w:p>
      <w:pPr>
        <w:jc w:val="left"/>
        <w:spacing w:line="400" w:lineRule="exact"/>
        <w:rPr>
          <w:rFonts w:hint="eastAsia" w:ascii="宋体" w:hAnsi="宋体"/>
          <w:b/>
          <w:color w:val="000000"/>
          <w:sz w:val="28"/>
          <w:szCs w:val="30"/>
        </w:rPr>
      </w:pPr>
      <w:r>
        <w:rPr>
          <w:rFonts w:hint="eastAsia" w:ascii="宋体" w:hAnsi="宋体"/>
          <w:b/>
          <w:color w:val="000000"/>
          <w:sz w:val="28"/>
          <w:szCs w:val="30"/>
        </w:rPr>
      </w:r>
      <w:r/>
    </w:p>
    <w:p>
      <w:pPr>
        <w:pStyle w:val="717"/>
        <w:ind w:firstLine="0"/>
        <w:jc w:val="left"/>
      </w:pPr>
      <w:r/>
      <w:r/>
    </w:p>
    <w:p>
      <w:pPr>
        <w:pStyle w:val="717"/>
        <w:ind w:firstLine="0"/>
        <w:jc w:val="left"/>
      </w:pPr>
      <w:r/>
      <w:r/>
    </w:p>
    <w:p>
      <w:pPr>
        <w:pStyle w:val="717"/>
        <w:ind w:firstLine="0"/>
        <w:jc w:val="left"/>
      </w:pPr>
      <w:r/>
      <w:r/>
    </w:p>
    <w:p>
      <w:pPr>
        <w:pStyle w:val="717"/>
        <w:ind w:firstLine="0"/>
        <w:jc w:val="left"/>
      </w:pPr>
      <w:r/>
      <w:r/>
    </w:p>
    <w:p>
      <w:pPr>
        <w:pStyle w:val="717"/>
        <w:ind w:firstLine="0"/>
        <w:jc w:val="left"/>
      </w:pPr>
      <w:r/>
      <w:r/>
    </w:p>
    <w:p>
      <w:pPr>
        <w:pStyle w:val="717"/>
        <w:ind w:firstLine="0"/>
        <w:jc w:val="left"/>
      </w:pPr>
      <w:r/>
      <w:r/>
    </w:p>
    <w:p>
      <w:pPr>
        <w:pStyle w:val="717"/>
        <w:ind w:firstLine="0"/>
        <w:jc w:val="left"/>
      </w:pPr>
      <w:r/>
      <w:r/>
    </w:p>
    <w:p>
      <w:pPr>
        <w:pStyle w:val="717"/>
        <w:ind w:firstLine="0"/>
        <w:jc w:val="left"/>
      </w:pPr>
      <w:r/>
      <w:r/>
    </w:p>
    <w:p>
      <w:pPr>
        <w:pStyle w:val="717"/>
        <w:ind w:firstLine="0"/>
        <w:jc w:val="left"/>
      </w:pPr>
      <w:r/>
      <w:r/>
    </w:p>
    <w:p>
      <w:pPr>
        <w:pStyle w:val="717"/>
        <w:ind w:firstLine="0"/>
        <w:jc w:val="left"/>
      </w:pPr>
      <w:r/>
      <w:r/>
    </w:p>
    <w:p>
      <w:pPr>
        <w:pStyle w:val="717"/>
        <w:ind w:firstLine="0"/>
        <w:jc w:val="left"/>
      </w:pPr>
      <w:r/>
      <w:r/>
    </w:p>
    <w:p>
      <w:pPr>
        <w:pStyle w:val="717"/>
        <w:ind w:firstLine="0"/>
        <w:jc w:val="left"/>
      </w:pPr>
      <w:r/>
      <w:r/>
    </w:p>
    <w:p>
      <w:pPr>
        <w:jc w:val="left"/>
        <w:spacing w:line="400" w:lineRule="exact"/>
        <w:rPr>
          <w:rFonts w:hint="eastAsia" w:ascii="宋体" w:hAnsi="宋体"/>
          <w:b/>
          <w:color w:val="000000"/>
          <w:sz w:val="28"/>
          <w:szCs w:val="30"/>
        </w:rPr>
      </w:pPr>
      <w:r>
        <w:rPr>
          <w:rFonts w:hint="eastAsia" w:ascii="宋体" w:hAnsi="宋体"/>
          <w:b/>
          <w:color w:val="000000"/>
          <w:sz w:val="28"/>
          <w:szCs w:val="30"/>
        </w:rPr>
      </w:r>
      <w:r/>
    </w:p>
    <w:p>
      <w:pPr>
        <w:ind w:firstLine="480"/>
        <w:spacing w:line="360" w:lineRule="auto"/>
        <w:rPr>
          <w:color w:val="000000"/>
          <w:sz w:val="24"/>
        </w:rPr>
      </w:pPr>
      <w:r>
        <w:rPr>
          <w:rFonts w:hint="eastAsia"/>
          <w:color w:val="000000"/>
          <w:sz w:val="24"/>
        </w:rPr>
        <w:t xml:space="preserve">投标人（盖章）：</w:t>
      </w:r>
      <w:r/>
    </w:p>
    <w:p>
      <w:pPr>
        <w:ind w:firstLine="480"/>
        <w:spacing w:line="360" w:lineRule="auto"/>
        <w:rPr>
          <w:color w:val="000000"/>
          <w:sz w:val="24"/>
        </w:rPr>
      </w:pPr>
      <w:r>
        <w:rPr>
          <w:rFonts w:hint="eastAsia"/>
          <w:color w:val="000000"/>
          <w:sz w:val="24"/>
        </w:rPr>
        <w:t xml:space="preserve">法定代表人或委托代理人（签字或盖章）：</w:t>
      </w:r>
      <w:r/>
    </w:p>
    <w:p>
      <w:pPr>
        <w:pStyle w:val="726"/>
        <w:ind w:firstLine="480"/>
        <w:spacing w:line="360" w:lineRule="auto"/>
        <w:rPr>
          <w:color w:val="000000"/>
          <w:sz w:val="24"/>
          <w:szCs w:val="24"/>
        </w:rPr>
      </w:pPr>
      <w:r>
        <w:rPr>
          <w:rFonts w:hint="eastAsia"/>
          <w:color w:val="000000"/>
          <w:sz w:val="24"/>
          <w:szCs w:val="24"/>
        </w:rPr>
        <w:t xml:space="preserve">日期：    年     月     日</w:t>
      </w:r>
      <w:r/>
    </w:p>
    <w:p>
      <w:pPr>
        <w:rPr>
          <w:color w:val="000000"/>
          <w:sz w:val="24"/>
        </w:rPr>
      </w:pPr>
      <w:r>
        <w:rPr>
          <w:color w:val="000000"/>
          <w:sz w:val="24"/>
        </w:rPr>
      </w:r>
      <w:r/>
    </w:p>
    <w:p>
      <w:pPr>
        <w:pStyle w:val="704"/>
        <w:numPr>
          <w:ilvl w:val="0"/>
          <w:numId w:val="0"/>
        </w:numPr>
        <w:spacing w:before="0" w:after="0" w:line="240" w:lineRule="auto"/>
      </w:pPr>
      <w:r>
        <w:rPr>
          <w:color w:val="000000"/>
          <w:sz w:val="24"/>
        </w:rPr>
        <w:br w:type="page" w:clear="all"/>
      </w:r>
      <w:r>
        <w:rPr>
          <w:rFonts w:hint="eastAsia"/>
          <w:color w:val="000000"/>
          <w:sz w:val="24"/>
        </w:rPr>
        <w:t xml:space="preserve">格式</w:t>
      </w:r>
      <w:r>
        <w:rPr>
          <w:rFonts w:hint="eastAsia"/>
          <w:color w:val="000000"/>
          <w:sz w:val="24"/>
        </w:rPr>
        <w:t xml:space="preserve">11</w:t>
      </w:r>
      <w:r>
        <w:rPr>
          <w:rFonts w:hint="eastAsia"/>
          <w:color w:val="000000"/>
          <w:sz w:val="24"/>
        </w:rPr>
        <w:t xml:space="preserve">、财务状况报告及税收、社会保障资金缴纳情况承诺函</w:t>
      </w:r>
      <w:r/>
    </w:p>
    <w:p>
      <w:pPr>
        <w:jc w:val="center"/>
        <w:rPr>
          <w:rFonts w:hint="eastAsia" w:ascii="黑体" w:hAnsi="黑体" w:eastAsia="黑体" w:cs="宋体"/>
          <w:bCs/>
          <w:sz w:val="36"/>
          <w:szCs w:val="28"/>
        </w:rPr>
      </w:pPr>
      <w:r>
        <w:rPr>
          <w:rFonts w:hint="eastAsia" w:ascii="黑体" w:hAnsi="黑体" w:eastAsia="黑体" w:cs="宋体"/>
          <w:b/>
          <w:bCs/>
          <w:sz w:val="36"/>
          <w:szCs w:val="28"/>
        </w:rPr>
        <w:t xml:space="preserve">财务状况报告及税收、社会保障资金缴纳情况承诺函</w:t>
      </w:r>
      <w:r/>
    </w:p>
    <w:p>
      <w:pPr>
        <w:rPr>
          <w:rFonts w:hint="eastAsia" w:ascii="宋体" w:hAnsi="宋体"/>
          <w:sz w:val="24"/>
          <w:szCs w:val="22"/>
        </w:rPr>
      </w:pPr>
      <w:r>
        <w:rPr>
          <w:rFonts w:hint="eastAsia" w:ascii="宋体" w:hAnsi="宋体"/>
          <w:sz w:val="24"/>
          <w:szCs w:val="22"/>
        </w:rPr>
      </w:r>
      <w:r/>
    </w:p>
    <w:p>
      <w:pPr>
        <w:rPr>
          <w:rFonts w:hint="eastAsia" w:ascii="宋体" w:hAnsi="宋体"/>
          <w:sz w:val="24"/>
          <w:szCs w:val="22"/>
        </w:rPr>
      </w:pPr>
      <w:r>
        <w:rPr>
          <w:rFonts w:hint="eastAsia" w:ascii="宋体" w:hAnsi="宋体"/>
          <w:sz w:val="24"/>
          <w:szCs w:val="22"/>
        </w:rPr>
        <w:t xml:space="preserve">致：</w:t>
      </w:r>
      <w:r>
        <w:rPr>
          <w:rFonts w:hint="eastAsia" w:ascii="宋体" w:hAnsi="宋体"/>
          <w:i/>
          <w:sz w:val="24"/>
          <w:szCs w:val="22"/>
          <w:u w:val="single"/>
        </w:rPr>
        <w:t xml:space="preserve">【采购单位】</w:t>
      </w:r>
      <w:r/>
    </w:p>
    <w:p>
      <w:pPr>
        <w:ind w:firstLine="480"/>
        <w:rPr>
          <w:rFonts w:hint="eastAsia" w:ascii="宋体" w:hAnsi="宋体"/>
          <w:sz w:val="24"/>
          <w:szCs w:val="22"/>
        </w:rPr>
      </w:pPr>
      <w:r>
        <w:rPr>
          <w:rFonts w:hint="eastAsia" w:ascii="宋体" w:hAnsi="宋体"/>
          <w:sz w:val="24"/>
          <w:szCs w:val="22"/>
        </w:rPr>
        <w:t xml:space="preserve">我方</w:t>
      </w:r>
      <w:r>
        <w:rPr>
          <w:rFonts w:hint="eastAsia" w:ascii="宋体" w:hAnsi="宋体"/>
          <w:i/>
          <w:sz w:val="24"/>
          <w:szCs w:val="22"/>
          <w:u w:val="single"/>
        </w:rPr>
        <w:t xml:space="preserve">供应商名称</w:t>
      </w:r>
      <w:r>
        <w:rPr>
          <w:rFonts w:hint="eastAsia" w:ascii="宋体" w:hAnsi="宋体"/>
          <w:sz w:val="24"/>
          <w:szCs w:val="22"/>
        </w:rPr>
        <w:t xml:space="preserve">参加</w:t>
      </w:r>
      <w:r>
        <w:rPr>
          <w:rFonts w:hint="eastAsia" w:ascii="宋体" w:hAnsi="宋体"/>
          <w:i/>
          <w:sz w:val="24"/>
          <w:szCs w:val="22"/>
          <w:u w:val="single"/>
        </w:rPr>
        <w:t xml:space="preserve">【项目名称】</w:t>
      </w:r>
      <w:r>
        <w:rPr>
          <w:rFonts w:hint="eastAsia" w:ascii="宋体" w:hAnsi="宋体"/>
          <w:sz w:val="24"/>
          <w:szCs w:val="22"/>
        </w:rPr>
        <w:t xml:space="preserve">（项目编号：</w:t>
      </w:r>
      <w:r>
        <w:rPr>
          <w:rFonts w:hint="eastAsia" w:ascii="宋体" w:hAnsi="宋体"/>
          <w:i/>
          <w:sz w:val="24"/>
          <w:szCs w:val="22"/>
          <w:u w:val="single"/>
        </w:rPr>
        <w:t xml:space="preserve">【项目编号】</w:t>
      </w:r>
      <w:r>
        <w:rPr>
          <w:rFonts w:hint="eastAsia" w:ascii="宋体" w:hAnsi="宋体"/>
          <w:sz w:val="24"/>
          <w:szCs w:val="22"/>
        </w:rPr>
        <w:t xml:space="preserve">）采购，根据《关于简化政府采购供应商资格审查有关事项的通知》（</w:t>
      </w:r>
      <w:r>
        <w:rPr>
          <w:rFonts w:hint="eastAsia" w:ascii="宋体" w:hAnsi="宋体"/>
          <w:sz w:val="24"/>
          <w:szCs w:val="22"/>
        </w:rPr>
        <w:t xml:space="preserve">连财购</w:t>
      </w:r>
      <w:r>
        <w:rPr>
          <w:rFonts w:hint="eastAsia" w:ascii="宋体" w:hAnsi="宋体"/>
          <w:sz w:val="24"/>
          <w:szCs w:val="22"/>
        </w:rPr>
        <w:t xml:space="preserve">〔2023〕4号），我方承诺具备《中华人民共和国政府采购法》第二十二条第（二）、第（四）项，《中华人民共和国政府采购法实施条例》第十七条第（二）项规定条件的，具体包括：</w:t>
      </w:r>
      <w:r/>
    </w:p>
    <w:p>
      <w:pPr>
        <w:ind w:firstLine="480"/>
        <w:rPr>
          <w:rFonts w:hint="eastAsia" w:ascii="宋体" w:hAnsi="宋体"/>
          <w:sz w:val="24"/>
          <w:szCs w:val="22"/>
        </w:rPr>
      </w:pPr>
      <w:r>
        <w:rPr>
          <w:rFonts w:hint="eastAsia" w:ascii="宋体" w:hAnsi="宋体"/>
          <w:sz w:val="24"/>
          <w:szCs w:val="22"/>
        </w:rPr>
        <w:t xml:space="preserve">（1）具有良好的商业信誉和健全的财务会计制度（财务状况报告）；</w:t>
      </w:r>
      <w:r/>
    </w:p>
    <w:p>
      <w:pPr>
        <w:ind w:firstLine="480"/>
        <w:rPr>
          <w:rFonts w:hint="eastAsia" w:ascii="宋体" w:hAnsi="宋体"/>
          <w:sz w:val="24"/>
          <w:szCs w:val="22"/>
        </w:rPr>
      </w:pPr>
      <w:r>
        <w:rPr>
          <w:rFonts w:hint="eastAsia" w:ascii="宋体" w:hAnsi="宋体"/>
          <w:sz w:val="24"/>
          <w:szCs w:val="22"/>
        </w:rPr>
        <w:t xml:space="preserve">（2）有依法缴纳税收和社会保障资金的良好记录。</w:t>
      </w:r>
      <w:r/>
    </w:p>
    <w:p>
      <w:pPr>
        <w:ind w:firstLine="480"/>
        <w:rPr>
          <w:rFonts w:hint="eastAsia" w:ascii="宋体" w:hAnsi="宋体"/>
          <w:sz w:val="24"/>
          <w:szCs w:val="22"/>
        </w:rPr>
      </w:pPr>
      <w:r>
        <w:rPr>
          <w:rFonts w:hint="eastAsia" w:ascii="宋体" w:hAnsi="宋体"/>
          <w:sz w:val="24"/>
          <w:szCs w:val="22"/>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rPr>
          <w:rFonts w:hint="eastAsia" w:ascii="宋体" w:hAnsi="宋体"/>
          <w:sz w:val="24"/>
          <w:szCs w:val="22"/>
        </w:rPr>
      </w:pPr>
      <w:r>
        <w:rPr>
          <w:rFonts w:hint="eastAsia" w:ascii="宋体" w:hAnsi="宋体"/>
          <w:sz w:val="24"/>
          <w:szCs w:val="22"/>
        </w:rPr>
        <w:t xml:space="preserve">特此承诺</w:t>
      </w:r>
      <w:r/>
    </w:p>
    <w:p>
      <w:pPr>
        <w:ind w:firstLine="480"/>
        <w:rPr>
          <w:rFonts w:hint="eastAsia" w:ascii="宋体" w:hAnsi="宋体"/>
          <w:sz w:val="24"/>
        </w:rPr>
      </w:pPr>
      <w:r>
        <w:rPr>
          <w:rFonts w:hint="eastAsia" w:ascii="宋体" w:hAnsi="宋体"/>
          <w:sz w:val="24"/>
        </w:rPr>
      </w:r>
      <w:r/>
    </w:p>
    <w:p>
      <w:pPr>
        <w:ind w:firstLine="420"/>
        <w:rPr>
          <w:rFonts w:ascii="Calibri" w:hAnsi="Calibri"/>
          <w:color w:val="000000"/>
          <w:sz w:val="24"/>
        </w:rPr>
      </w:pPr>
      <w:r>
        <w:rPr>
          <w:rFonts w:hint="eastAsia" w:ascii="Calibri" w:hAnsi="Calibri"/>
          <w:color w:val="000000"/>
          <w:sz w:val="24"/>
        </w:rPr>
        <w:t xml:space="preserve">投标人（盖章）：</w:t>
      </w:r>
      <w:r/>
    </w:p>
    <w:p>
      <w:pPr>
        <w:ind w:firstLine="420"/>
        <w:rPr>
          <w:rFonts w:ascii="Calibri" w:hAnsi="Calibri"/>
          <w:color w:val="000000"/>
          <w:sz w:val="24"/>
        </w:rPr>
      </w:pPr>
      <w:r>
        <w:rPr>
          <w:rFonts w:hint="eastAsia" w:ascii="Calibri" w:hAnsi="Calibri"/>
          <w:color w:val="000000"/>
          <w:sz w:val="24"/>
        </w:rPr>
        <w:t xml:space="preserve">法定代表人或委托代理人（签字或盖章）：</w:t>
      </w:r>
      <w:r/>
    </w:p>
    <w:p>
      <w:pPr>
        <w:ind w:firstLine="420"/>
        <w:rPr>
          <w:rFonts w:hint="eastAsia" w:ascii="宋体" w:hAnsi="宋体"/>
          <w:sz w:val="24"/>
        </w:rPr>
      </w:pPr>
      <w:r>
        <w:rPr>
          <w:rFonts w:hint="eastAsia" w:ascii="Calibri" w:hAnsi="Calibri"/>
          <w:color w:val="000000"/>
          <w:sz w:val="24"/>
        </w:rPr>
        <w:t xml:space="preserve">日期：</w:t>
      </w:r>
      <w:r>
        <w:rPr>
          <w:rFonts w:hint="eastAsia" w:ascii="Calibri" w:hAnsi="Calibri"/>
          <w:color w:val="000000"/>
          <w:sz w:val="24"/>
        </w:rPr>
        <w:t xml:space="preserve">    </w:t>
      </w:r>
      <w:r>
        <w:rPr>
          <w:rFonts w:hint="eastAsia" w:ascii="Calibri" w:hAnsi="Calibri"/>
          <w:color w:val="000000"/>
          <w:sz w:val="24"/>
        </w:rPr>
        <w:t xml:space="preserve">年</w:t>
      </w:r>
      <w:r>
        <w:rPr>
          <w:rFonts w:hint="eastAsia" w:ascii="Calibri" w:hAnsi="Calibri"/>
          <w:color w:val="000000"/>
          <w:sz w:val="24"/>
        </w:rPr>
        <w:t xml:space="preserve">     </w:t>
      </w:r>
      <w:r>
        <w:rPr>
          <w:rFonts w:hint="eastAsia" w:ascii="Calibri" w:hAnsi="Calibri"/>
          <w:color w:val="000000"/>
          <w:sz w:val="24"/>
        </w:rPr>
        <w:t xml:space="preserve">月</w:t>
      </w:r>
      <w:r>
        <w:rPr>
          <w:rFonts w:hint="eastAsia" w:ascii="Calibri" w:hAnsi="Calibri"/>
          <w:color w:val="000000"/>
          <w:sz w:val="24"/>
        </w:rPr>
        <w:t xml:space="preserve">     </w:t>
      </w:r>
      <w:r>
        <w:rPr>
          <w:rFonts w:hint="eastAsia" w:ascii="Calibri" w:hAnsi="Calibri"/>
          <w:color w:val="000000"/>
          <w:sz w:val="24"/>
        </w:rPr>
        <w:t xml:space="preserve">日</w:t>
      </w:r>
      <w:r/>
    </w:p>
    <w:p>
      <w:pPr>
        <w:pStyle w:val="704"/>
        <w:numPr>
          <w:ilvl w:val="0"/>
          <w:numId w:val="0"/>
        </w:numPr>
        <w:spacing w:before="0" w:after="0" w:line="240" w:lineRule="auto"/>
        <w:rPr>
          <w:i/>
          <w:color w:val="000000"/>
          <w:sz w:val="24"/>
        </w:rPr>
      </w:pPr>
      <w:r>
        <w:rPr>
          <w:i/>
          <w:color w:val="000000"/>
          <w:sz w:val="24"/>
        </w:rPr>
        <w:br w:type="page" w:clear="all"/>
      </w:r>
      <w:r>
        <w:rPr>
          <w:rFonts w:hint="eastAsia"/>
          <w:i/>
          <w:color w:val="000000"/>
          <w:sz w:val="24"/>
        </w:rPr>
        <w:t xml:space="preserve">格式</w:t>
      </w:r>
      <w:r>
        <w:rPr>
          <w:rFonts w:hint="eastAsia"/>
          <w:i/>
          <w:color w:val="000000"/>
          <w:sz w:val="24"/>
        </w:rPr>
        <w:t xml:space="preserve">12</w:t>
      </w:r>
      <w:r>
        <w:rPr>
          <w:rFonts w:hint="eastAsia"/>
          <w:i/>
          <w:color w:val="000000"/>
          <w:sz w:val="24"/>
        </w:rPr>
        <w:t xml:space="preserve">、其他材料</w:t>
      </w:r>
      <w:r/>
    </w:p>
    <w:p>
      <w:pPr>
        <w:jc w:val="center"/>
        <w:rPr>
          <w:rFonts w:hint="eastAsia" w:ascii="黑体" w:hAnsi="黑体" w:eastAsia="黑体" w:cs="宋体"/>
          <w:bCs/>
          <w:sz w:val="36"/>
          <w:szCs w:val="28"/>
        </w:rPr>
      </w:pPr>
      <w:r>
        <w:rPr>
          <w:rFonts w:hint="eastAsia" w:ascii="黑体" w:hAnsi="黑体" w:eastAsia="黑体" w:cs="宋体"/>
          <w:bCs/>
          <w:sz w:val="36"/>
          <w:szCs w:val="28"/>
        </w:rPr>
        <w:t xml:space="preserve">其他材料</w:t>
      </w:r>
      <w:r/>
    </w:p>
    <w:p>
      <w:pPr>
        <w:jc w:val="center"/>
        <w:spacing w:line="520" w:lineRule="exact"/>
        <w:rPr>
          <w:rFonts w:hint="eastAsia" w:ascii="宋体" w:hAnsi="宋体"/>
          <w:color w:val="000000"/>
          <w:sz w:val="24"/>
        </w:rPr>
      </w:pPr>
      <w:r>
        <w:rPr>
          <w:rFonts w:hint="eastAsia" w:ascii="宋体" w:hAnsi="宋体"/>
          <w:color w:val="000000"/>
          <w:sz w:val="24"/>
        </w:rPr>
        <w:t xml:space="preserve">（投标人对招标文件响应有必要提供的材料或评标办法中要求提供的材料）</w:t>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b/>
          <w:color w:val="000000"/>
          <w:sz w:val="28"/>
          <w:szCs w:val="30"/>
        </w:rPr>
      </w:pPr>
      <w:r>
        <w:rPr>
          <w:rFonts w:hint="eastAsia" w:ascii="宋体" w:hAnsi="宋体"/>
          <w:b/>
          <w:color w:val="000000"/>
          <w:sz w:val="28"/>
          <w:szCs w:val="30"/>
        </w:rPr>
      </w:r>
      <w:r/>
    </w:p>
    <w:p>
      <w:pPr>
        <w:ind w:firstLine="480"/>
        <w:spacing w:line="360" w:lineRule="auto"/>
        <w:rPr>
          <w:color w:val="000000"/>
          <w:sz w:val="24"/>
        </w:rPr>
      </w:pPr>
      <w:r>
        <w:rPr>
          <w:rFonts w:hint="eastAsia"/>
          <w:color w:val="000000"/>
          <w:sz w:val="24"/>
        </w:rPr>
        <w:t xml:space="preserve">投标人（盖章）：</w:t>
      </w:r>
      <w:r/>
    </w:p>
    <w:p>
      <w:pPr>
        <w:ind w:firstLine="480"/>
        <w:spacing w:line="360" w:lineRule="auto"/>
        <w:rPr>
          <w:color w:val="000000"/>
          <w:sz w:val="24"/>
        </w:rPr>
      </w:pPr>
      <w:r>
        <w:rPr>
          <w:rFonts w:hint="eastAsia"/>
          <w:color w:val="000000"/>
          <w:sz w:val="24"/>
        </w:rPr>
        <w:t xml:space="preserve">法定代表人或委托代理人（签字或盖章）：</w:t>
      </w:r>
      <w:r/>
    </w:p>
    <w:p>
      <w:pPr>
        <w:pStyle w:val="726"/>
        <w:ind w:firstLine="480"/>
        <w:spacing w:line="360" w:lineRule="auto"/>
        <w:rPr>
          <w:rFonts w:ascii="仿宋_GB2312" w:eastAsia="仿宋_GB2312"/>
          <w:color w:val="000000"/>
          <w:spacing w:val="6"/>
          <w:sz w:val="30"/>
          <w:szCs w:val="30"/>
        </w:rPr>
      </w:pPr>
      <w:r>
        <w:rPr>
          <w:rFonts w:hint="eastAsia"/>
          <w:color w:val="000000"/>
          <w:sz w:val="24"/>
          <w:szCs w:val="24"/>
        </w:rPr>
        <w:t xml:space="preserve">日期：    年     月     日</w:t>
      </w:r>
      <w:r/>
    </w:p>
    <w:p>
      <w:pPr>
        <w:pStyle w:val="726"/>
        <w:ind w:firstLine="624"/>
        <w:spacing w:line="360" w:lineRule="auto"/>
        <w:rPr>
          <w:rFonts w:ascii="仿宋_GB2312" w:eastAsia="仿宋_GB2312"/>
          <w:color w:val="000000"/>
          <w:spacing w:val="6"/>
          <w:sz w:val="30"/>
          <w:szCs w:val="30"/>
        </w:rPr>
      </w:pPr>
      <w:r>
        <w:rPr>
          <w:rFonts w:ascii="仿宋_GB2312" w:eastAsia="仿宋_GB2312"/>
          <w:color w:val="000000"/>
          <w:spacing w:val="6"/>
          <w:sz w:val="30"/>
          <w:szCs w:val="30"/>
        </w:rPr>
      </w:r>
      <w:r/>
    </w:p>
    <w:sectPr>
      <w:headerReference w:type="default" r:id="rId9"/>
      <w:footerReference w:type="default" r:id="rId10"/>
      <w:footerReference w:type="even" r:id="rId11"/>
      <w:footnotePr/>
      <w:endnotePr/>
      <w:type w:val="oddPage"/>
      <w:pgSz w:w="11906" w:h="16838" w:orient="portrait"/>
      <w:pgMar w:top="1440" w:right="1134" w:bottom="1440" w:left="1418" w:header="851" w:footer="992"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entury Schoolbook">
    <w:panose1 w:val="02040604050505020304"/>
  </w:font>
  <w:font w:name="Cambria">
    <w:panose1 w:val="02040503050406030204"/>
  </w:font>
  <w:font w:name="Courier New">
    <w:panose1 w:val="02070309020205020404"/>
  </w:font>
  <w:font w:name="楷体_GB2312">
    <w:panose1 w:val="02010609060101010101"/>
  </w:font>
  <w:font w:name="Calibri">
    <w:panose1 w:val="020F0502020204030204"/>
  </w:font>
  <w:font w:name="MS Mincho">
    <w:panose1 w:val="02020603050405090304"/>
  </w:font>
  <w:font w:name="Tahoma">
    <w:panose1 w:val="020B0604030504040204"/>
  </w:font>
  <w:font w:name="仿宋_GB2312">
    <w:panose1 w:val="02010609060101010101"/>
  </w:font>
  <w:font w:name="华文中宋">
    <w:panose1 w:val="02010600040101010101"/>
  </w:font>
  <w:font w:name="Verdana">
    <w:panose1 w:val="020B0604030504040204"/>
  </w:font>
  <w:font w:name="黑体">
    <w:panose1 w:val="02010609060101010101"/>
  </w:font>
  <w:font w:name="Arial Unicode MS">
    <w:panose1 w:val="020B0604020202020204"/>
  </w:font>
  <w:font w:name="Arial">
    <w:panose1 w:val="020B0604020202020204"/>
  </w:font>
  <w:font w:name="隶书">
    <w:panose1 w:val="0201050906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jc w:val="center"/>
    </w:pPr>
    <w:r>
      <w:t xml:space="preserve">第</w:t>
    </w:r>
    <w:r>
      <w:fldChar w:fldCharType="begin"/>
    </w:r>
    <w:r>
      <w:instrText xml:space="preserve"> PAGE  \* Arabic  \* MERGEFORMAT </w:instrText>
    </w:r>
    <w:r>
      <w:fldChar w:fldCharType="separate"/>
    </w:r>
    <w:r>
      <w:t xml:space="preserve">5</w:t>
    </w:r>
    <w:r>
      <w:fldChar w:fldCharType="end"/>
    </w:r>
    <w:r>
      <w:t xml:space="preserve">页</w:t>
    </w:r>
    <w:r>
      <w:rPr>
        <w:rFonts w:hint="eastAsia"/>
      </w:rPr>
      <w:t xml:space="preserve"> </w:t>
    </w:r>
    <w:r>
      <w:rPr>
        <w:rFonts w:hint="eastAsia"/>
      </w:rPr>
      <w:t xml:space="preserve">共</w:t>
    </w:r>
    <w:fldSimple w:instr="NUMPAGES \* MERGEFORMAT">
      <w:r>
        <w:t xml:space="preserve">46</w:t>
      </w:r>
    </w:fldSimple>
    <w:r/>
    <w:r>
      <w:rPr>
        <w:rFonts w:hint="eastAsia"/>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rPr>
        <w:rStyle w:val="747"/>
      </w:rPr>
      <w:framePr w:wrap="around" w:vAnchor="text" w:hAnchor="margin" w:xAlign="center" w:y="1"/>
    </w:pPr>
    <w:r>
      <w:fldChar w:fldCharType="begin"/>
    </w:r>
    <w:r>
      <w:rPr>
        <w:rStyle w:val="747"/>
      </w:rPr>
      <w:instrText xml:space="preserve">PAGE  </w:instrText>
    </w:r>
    <w:r>
      <w:fldChar w:fldCharType="end"/>
    </w:r>
    <w:r/>
  </w:p>
  <w:p>
    <w:pPr>
      <w:pStyle w:val="73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jc w:val="both"/>
      <w:tabs>
        <w:tab w:val="clear" w:pos="4153" w:leader="none"/>
        <w:tab w:val="left" w:pos="7485" w:leader="none"/>
        <w:tab w:val="clear" w:pos="8306" w:leader="none"/>
      </w:tabs>
    </w:pPr>
    <w:r>
      <w:rPr>
        <w:rFonts w:hint="eastAsia"/>
        <w:lang w:val="zh-CN"/>
      </w:rPr>
      <w:t xml:space="preserve">江苏中际招标代理有限公司</w:t>
    </w:r>
    <w:r>
      <w:rPr>
        <w:rFonts w:hint="eastAsia"/>
        <w:lang w:val="zh-CN"/>
      </w:rPr>
      <w:t xml:space="preserve">                                                                   </w:t>
    </w:r>
    <w:r>
      <w:rPr>
        <w:rFonts w:hint="eastAsia"/>
        <w:lang w:val="zh-CN"/>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none"/>
      <w:isLgl w:val="false"/>
      <w:suff w:val="nothing"/>
      <w:lvlText w:val="%1"/>
      <w:lvlJc w:val="left"/>
      <w:pPr>
        <w:ind w:left="0" w:firstLine="0"/>
      </w:pPr>
      <w:rPr>
        <w:rFonts w:hint="default" w:ascii="Times New Roman" w:hAnsi="Times New Roman"/>
        <w:b/>
        <w:i w:val="0"/>
        <w:sz w:val="21"/>
      </w:rPr>
    </w:lvl>
    <w:lvl w:ilvl="1">
      <w:start w:val="1"/>
      <w:numFmt w:val="decimal"/>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3675"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0"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4">
    <w:multiLevelType w:val="hybridMultilevel"/>
    <w:lvl w:ilvl="0">
      <w:start w:val="1"/>
      <w:numFmt w:val="decimal"/>
      <w:pStyle w:val="703"/>
      <w:isLgl w:val="false"/>
      <w:suff w:val="tab"/>
      <w:lvlText w:val="%1"/>
      <w:lvlJc w:val="left"/>
      <w:pPr>
        <w:ind w:left="284" w:hanging="284"/>
        <w:tabs>
          <w:tab w:val="left" w:pos="360" w:leader="none"/>
        </w:tabs>
      </w:pPr>
      <w:rPr>
        <w:rFonts w:hint="default" w:ascii="Times New Roman" w:hAnsi="Times New Roman"/>
        <w:b/>
        <w:i w:val="0"/>
        <w:sz w:val="28"/>
      </w:rPr>
    </w:lvl>
    <w:lvl w:ilvl="1">
      <w:start w:val="1"/>
      <w:numFmt w:val="decimal"/>
      <w:pStyle w:val="704"/>
      <w:isLgl w:val="false"/>
      <w:suff w:val="tab"/>
      <w:lvlText w:val="%1.%2"/>
      <w:lvlJc w:val="left"/>
      <w:pPr>
        <w:ind w:left="1021" w:hanging="596"/>
        <w:tabs>
          <w:tab w:val="left" w:pos="1021" w:leader="none"/>
        </w:tabs>
      </w:pPr>
      <w:rPr>
        <w:rFonts w:hint="default" w:ascii="Times New Roman" w:hAnsi="Times New Roman"/>
        <w:b/>
        <w:i w:val="0"/>
        <w:sz w:val="28"/>
      </w:rPr>
    </w:lvl>
    <w:lvl w:ilvl="2">
      <w:start w:val="1"/>
      <w:numFmt w:val="decimal"/>
      <w:isLgl w:val="false"/>
      <w:suff w:val="tab"/>
      <w:lvlText w:val="%1.%2.%3"/>
      <w:lvlJc w:val="left"/>
      <w:pPr>
        <w:ind w:left="1588" w:hanging="737"/>
        <w:tabs>
          <w:tab w:val="left" w:pos="1588" w:leader="none"/>
        </w:tabs>
      </w:pPr>
      <w:rPr>
        <w:rFonts w:hint="default" w:ascii="Times New Roman" w:hAnsi="Times New Roman"/>
        <w:b/>
        <w:i w:val="0"/>
        <w:sz w:val="24"/>
      </w:rPr>
    </w:lvl>
    <w:lvl w:ilvl="3">
      <w:start w:val="1"/>
      <w:numFmt w:val="decimal"/>
      <w:isLgl w:val="false"/>
      <w:suff w:val="tab"/>
      <w:lvlText w:val="%1.%2.%3.%4"/>
      <w:lvlJc w:val="left"/>
      <w:pPr>
        <w:ind w:left="2155" w:hanging="1078"/>
        <w:tabs>
          <w:tab w:val="left" w:pos="2155" w:leader="none"/>
        </w:tabs>
      </w:pPr>
      <w:rPr>
        <w:rFonts w:hint="default"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5">
    <w:multiLevelType w:val="hybridMultilevel"/>
    <w:lvl w:ilvl="0">
      <w:start w:val="1"/>
      <w:numFmt w:val="decimal"/>
      <w:pStyle w:val="794"/>
      <w:isLgl w:val="false"/>
      <w:suff w:val="tab"/>
      <w:lvlText w:val="%1."/>
      <w:lvlJc w:val="left"/>
      <w:pPr>
        <w:ind w:left="840" w:hanging="420"/>
        <w:tabs>
          <w:tab w:val="left" w:pos="840" w:leader="none"/>
        </w:tabs>
      </w:p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6">
    <w:multiLevelType w:val="hybridMultilevel"/>
    <w:lvl w:ilvl="0">
      <w:start w:val="1"/>
      <w:numFmt w:val="bullet"/>
      <w:pStyle w:val="860"/>
      <w:isLgl w:val="false"/>
      <w:suff w:val="tab"/>
      <w:lvlText w:val=""/>
      <w:lvlJc w:val="left"/>
      <w:pPr>
        <w:ind w:left="360" w:hanging="360"/>
        <w:tabs>
          <w:tab w:val="left" w:pos="360" w:leader="none"/>
        </w:tabs>
      </w:pPr>
      <w:rPr>
        <w:rFonts w:hint="default" w:ascii="Symbol" w:hAnsi="Symbol"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ideographTraditional"/>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5"/>
  </w:num>
  <w:num w:numId="3">
    <w:abstractNumId w:val="6"/>
  </w:num>
  <w:num w:numId="4">
    <w:abstractNumId w:val="0"/>
  </w:num>
  <w:num w:numId="5">
    <w:abstractNumId w:val="3"/>
  </w:num>
  <w:num w:numId="6">
    <w:abstractNumId w:val="2"/>
  </w:num>
  <w:num w:numId="7">
    <w:abstractNumId w:val="8"/>
  </w:num>
  <w:num w:numId="8">
    <w:abstractNumId w:val="7"/>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12"/>
    <w:link w:val="703"/>
    <w:uiPriority w:val="9"/>
    <w:rPr>
      <w:rFonts w:ascii="Arial" w:hAnsi="Arial" w:eastAsia="Arial" w:cs="Arial"/>
      <w:sz w:val="40"/>
      <w:szCs w:val="40"/>
    </w:rPr>
  </w:style>
  <w:style w:type="character" w:styleId="15">
    <w:name w:val="Heading 2 Char"/>
    <w:basedOn w:val="712"/>
    <w:link w:val="704"/>
    <w:uiPriority w:val="9"/>
    <w:rPr>
      <w:rFonts w:ascii="Arial" w:hAnsi="Arial" w:eastAsia="Arial" w:cs="Arial"/>
      <w:sz w:val="34"/>
    </w:rPr>
  </w:style>
  <w:style w:type="character" w:styleId="17">
    <w:name w:val="Heading 3 Char"/>
    <w:basedOn w:val="712"/>
    <w:link w:val="705"/>
    <w:uiPriority w:val="9"/>
    <w:rPr>
      <w:rFonts w:ascii="Arial" w:hAnsi="Arial" w:eastAsia="Arial" w:cs="Arial"/>
      <w:sz w:val="30"/>
      <w:szCs w:val="30"/>
    </w:rPr>
  </w:style>
  <w:style w:type="character" w:styleId="19">
    <w:name w:val="Heading 4 Char"/>
    <w:basedOn w:val="712"/>
    <w:link w:val="706"/>
    <w:uiPriority w:val="9"/>
    <w:rPr>
      <w:rFonts w:ascii="Arial" w:hAnsi="Arial" w:eastAsia="Arial" w:cs="Arial"/>
      <w:b/>
      <w:bCs/>
      <w:sz w:val="26"/>
      <w:szCs w:val="26"/>
    </w:rPr>
  </w:style>
  <w:style w:type="character" w:styleId="21">
    <w:name w:val="Heading 5 Char"/>
    <w:basedOn w:val="712"/>
    <w:link w:val="707"/>
    <w:uiPriority w:val="9"/>
    <w:rPr>
      <w:rFonts w:ascii="Arial" w:hAnsi="Arial" w:eastAsia="Arial" w:cs="Arial"/>
      <w:b/>
      <w:bCs/>
      <w:sz w:val="24"/>
      <w:szCs w:val="24"/>
    </w:rPr>
  </w:style>
  <w:style w:type="character" w:styleId="23">
    <w:name w:val="Heading 6 Char"/>
    <w:basedOn w:val="712"/>
    <w:link w:val="708"/>
    <w:uiPriority w:val="9"/>
    <w:rPr>
      <w:rFonts w:ascii="Arial" w:hAnsi="Arial" w:eastAsia="Arial" w:cs="Arial"/>
      <w:b/>
      <w:bCs/>
      <w:sz w:val="22"/>
      <w:szCs w:val="22"/>
    </w:rPr>
  </w:style>
  <w:style w:type="character" w:styleId="25">
    <w:name w:val="Heading 7 Char"/>
    <w:basedOn w:val="712"/>
    <w:link w:val="709"/>
    <w:uiPriority w:val="9"/>
    <w:rPr>
      <w:rFonts w:ascii="Arial" w:hAnsi="Arial" w:eastAsia="Arial" w:cs="Arial"/>
      <w:b/>
      <w:bCs/>
      <w:i/>
      <w:iCs/>
      <w:sz w:val="22"/>
      <w:szCs w:val="22"/>
    </w:rPr>
  </w:style>
  <w:style w:type="character" w:styleId="27">
    <w:name w:val="Heading 8 Char"/>
    <w:basedOn w:val="712"/>
    <w:link w:val="710"/>
    <w:uiPriority w:val="9"/>
    <w:rPr>
      <w:rFonts w:ascii="Arial" w:hAnsi="Arial" w:eastAsia="Arial" w:cs="Arial"/>
      <w:i/>
      <w:iCs/>
      <w:sz w:val="22"/>
      <w:szCs w:val="22"/>
    </w:rPr>
  </w:style>
  <w:style w:type="character" w:styleId="29">
    <w:name w:val="Heading 9 Char"/>
    <w:basedOn w:val="712"/>
    <w:link w:val="711"/>
    <w:uiPriority w:val="9"/>
    <w:rPr>
      <w:rFonts w:ascii="Arial" w:hAnsi="Arial" w:eastAsia="Arial" w:cs="Arial"/>
      <w:i/>
      <w:iCs/>
      <w:sz w:val="21"/>
      <w:szCs w:val="21"/>
    </w:rPr>
  </w:style>
  <w:style w:type="paragraph" w:styleId="33">
    <w:name w:val="Title"/>
    <w:basedOn w:val="702"/>
    <w:next w:val="702"/>
    <w:link w:val="34"/>
    <w:uiPriority w:val="10"/>
    <w:qFormat/>
    <w:pPr>
      <w:contextualSpacing/>
      <w:spacing w:before="300" w:after="200"/>
    </w:pPr>
    <w:rPr>
      <w:sz w:val="48"/>
      <w:szCs w:val="48"/>
    </w:rPr>
  </w:style>
  <w:style w:type="character" w:styleId="34">
    <w:name w:val="Title Char"/>
    <w:basedOn w:val="712"/>
    <w:link w:val="33"/>
    <w:uiPriority w:val="10"/>
    <w:rPr>
      <w:sz w:val="48"/>
      <w:szCs w:val="48"/>
    </w:rPr>
  </w:style>
  <w:style w:type="character" w:styleId="36">
    <w:name w:val="Subtitle Char"/>
    <w:basedOn w:val="712"/>
    <w:link w:val="735"/>
    <w:uiPriority w:val="11"/>
    <w:rPr>
      <w:sz w:val="24"/>
      <w:szCs w:val="24"/>
    </w:rPr>
  </w:style>
  <w:style w:type="paragraph" w:styleId="37">
    <w:name w:val="Quote"/>
    <w:basedOn w:val="702"/>
    <w:next w:val="702"/>
    <w:link w:val="38"/>
    <w:uiPriority w:val="29"/>
    <w:qFormat/>
    <w:pPr>
      <w:ind w:left="720" w:right="720"/>
    </w:pPr>
    <w:rPr>
      <w:i/>
    </w:rPr>
  </w:style>
  <w:style w:type="character" w:styleId="38">
    <w:name w:val="Quote Char"/>
    <w:link w:val="37"/>
    <w:uiPriority w:val="29"/>
    <w:rPr>
      <w:i/>
    </w:rPr>
  </w:style>
  <w:style w:type="paragraph" w:styleId="39">
    <w:name w:val="Intense Quote"/>
    <w:basedOn w:val="702"/>
    <w:next w:val="70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12"/>
    <w:link w:val="732"/>
    <w:uiPriority w:val="99"/>
  </w:style>
  <w:style w:type="character" w:styleId="44">
    <w:name w:val="Footer Char"/>
    <w:basedOn w:val="712"/>
    <w:link w:val="731"/>
    <w:uiPriority w:val="99"/>
  </w:style>
  <w:style w:type="paragraph" w:styleId="45">
    <w:name w:val="Caption"/>
    <w:basedOn w:val="702"/>
    <w:next w:val="702"/>
    <w:uiPriority w:val="35"/>
    <w:semiHidden/>
    <w:unhideWhenUsed/>
    <w:qFormat/>
    <w:pPr>
      <w:spacing w:line="276" w:lineRule="auto"/>
    </w:pPr>
    <w:rPr>
      <w:b/>
      <w:bCs/>
      <w:color w:val="4f81bd" w:themeColor="accent1"/>
      <w:sz w:val="18"/>
      <w:szCs w:val="18"/>
    </w:rPr>
  </w:style>
  <w:style w:type="character" w:styleId="46">
    <w:name w:val="Caption Char"/>
    <w:basedOn w:val="45"/>
    <w:link w:val="731"/>
    <w:uiPriority w:val="99"/>
  </w:style>
  <w:style w:type="table" w:styleId="48">
    <w:name w:val="Table Grid Light"/>
    <w:basedOn w:val="7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1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1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1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1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1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1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1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1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1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1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1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1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1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1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1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1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1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1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1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1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1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1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1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1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1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1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1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1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1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1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1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1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1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1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1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1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1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1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1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1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1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1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1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1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1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1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1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1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1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1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1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1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1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1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1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1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1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1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1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1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1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1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1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1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1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1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1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1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1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1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1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1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1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1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1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1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1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1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1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1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1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1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1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1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1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1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1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1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1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1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1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1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1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1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1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1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1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1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0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12"/>
    <w:uiPriority w:val="99"/>
    <w:unhideWhenUsed/>
    <w:rPr>
      <w:vertAlign w:val="superscript"/>
    </w:rPr>
  </w:style>
  <w:style w:type="paragraph" w:styleId="177">
    <w:name w:val="endnote text"/>
    <w:basedOn w:val="70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12"/>
    <w:uiPriority w:val="99"/>
    <w:semiHidden/>
    <w:unhideWhenUsed/>
    <w:rPr>
      <w:vertAlign w:val="superscript"/>
    </w:rPr>
  </w:style>
  <w:style w:type="paragraph" w:styleId="189">
    <w:name w:val="TOC Heading"/>
    <w:uiPriority w:val="39"/>
    <w:unhideWhenUsed/>
  </w:style>
  <w:style w:type="paragraph" w:styleId="190">
    <w:name w:val="table of figures"/>
    <w:basedOn w:val="702"/>
    <w:next w:val="702"/>
    <w:uiPriority w:val="99"/>
    <w:unhideWhenUsed/>
    <w:pPr>
      <w:spacing w:after="0" w:afterAutospacing="0"/>
    </w:pPr>
  </w:style>
  <w:style w:type="paragraph" w:styleId="702" w:default="1">
    <w:name w:val="Normal"/>
    <w:next w:val="715"/>
    <w:qFormat/>
    <w:pPr>
      <w:jc w:val="both"/>
      <w:widowControl w:val="off"/>
    </w:pPr>
    <w:rPr>
      <w:sz w:val="21"/>
      <w:szCs w:val="24"/>
    </w:rPr>
  </w:style>
  <w:style w:type="paragraph" w:styleId="703">
    <w:name w:val="Heading 1"/>
    <w:basedOn w:val="702"/>
    <w:next w:val="702"/>
    <w:qFormat/>
    <w:pPr>
      <w:numPr>
        <w:numId w:val="1"/>
      </w:numPr>
      <w:jc w:val="center"/>
      <w:keepNext/>
      <w:outlineLvl w:val="0"/>
    </w:pPr>
    <w:rPr>
      <w:rFonts w:ascii="仿宋_GB2312" w:eastAsia="仿宋_GB2312"/>
      <w:sz w:val="28"/>
    </w:rPr>
  </w:style>
  <w:style w:type="paragraph" w:styleId="704">
    <w:name w:val="Heading 2"/>
    <w:basedOn w:val="702"/>
    <w:next w:val="702"/>
    <w:qFormat/>
    <w:pPr>
      <w:numPr>
        <w:ilvl w:val="1"/>
        <w:numId w:val="1"/>
      </w:numPr>
      <w:keepLines/>
      <w:keepNext/>
      <w:spacing w:before="260" w:after="260" w:line="416" w:lineRule="auto"/>
      <w:outlineLvl w:val="1"/>
    </w:pPr>
    <w:rPr>
      <w:rFonts w:ascii="Arial" w:hAnsi="Arial" w:eastAsia="黑体"/>
      <w:b/>
      <w:bCs/>
      <w:sz w:val="32"/>
      <w:szCs w:val="32"/>
    </w:rPr>
  </w:style>
  <w:style w:type="paragraph" w:styleId="705">
    <w:name w:val="Heading 3"/>
    <w:basedOn w:val="702"/>
    <w:next w:val="702"/>
    <w:qFormat/>
    <w:pPr>
      <w:keepLines/>
      <w:keepNext/>
      <w:spacing w:before="260" w:after="260" w:line="416" w:lineRule="auto"/>
      <w:outlineLvl w:val="2"/>
    </w:pPr>
    <w:rPr>
      <w:b/>
      <w:bCs/>
      <w:sz w:val="32"/>
      <w:szCs w:val="32"/>
    </w:rPr>
  </w:style>
  <w:style w:type="paragraph" w:styleId="706">
    <w:name w:val="Heading 4"/>
    <w:basedOn w:val="702"/>
    <w:next w:val="702"/>
    <w:qFormat/>
    <w:pPr>
      <w:keepLines/>
      <w:keepNext/>
      <w:spacing w:before="280" w:after="290" w:line="376" w:lineRule="auto"/>
      <w:outlineLvl w:val="3"/>
    </w:pPr>
    <w:rPr>
      <w:rFonts w:ascii="Arial" w:hAnsi="Arial" w:eastAsia="黑体"/>
      <w:b/>
      <w:bCs/>
      <w:sz w:val="28"/>
      <w:szCs w:val="28"/>
    </w:rPr>
  </w:style>
  <w:style w:type="paragraph" w:styleId="707">
    <w:name w:val="Heading 5"/>
    <w:next w:val="702"/>
    <w:qFormat/>
    <w:pPr>
      <w:keepLines/>
      <w:keepNext/>
      <w:spacing w:before="280" w:after="290" w:line="376" w:lineRule="auto"/>
      <w:outlineLvl w:val="4"/>
    </w:pPr>
    <w:rPr>
      <w:rFonts w:eastAsia="黑体"/>
      <w:b/>
      <w:bCs/>
      <w:sz w:val="28"/>
      <w:szCs w:val="28"/>
    </w:rPr>
  </w:style>
  <w:style w:type="paragraph" w:styleId="708">
    <w:name w:val="Heading 6"/>
    <w:basedOn w:val="702"/>
    <w:next w:val="702"/>
    <w:qFormat/>
    <w:pPr>
      <w:keepLines/>
      <w:keepNext/>
      <w:spacing w:before="240" w:after="64" w:line="320" w:lineRule="auto"/>
      <w:outlineLvl w:val="5"/>
    </w:pPr>
    <w:rPr>
      <w:rFonts w:ascii="Arial" w:hAnsi="Arial" w:eastAsia="黑体"/>
      <w:b/>
      <w:bCs/>
      <w:sz w:val="24"/>
    </w:rPr>
  </w:style>
  <w:style w:type="paragraph" w:styleId="709">
    <w:name w:val="Heading 7"/>
    <w:basedOn w:val="702"/>
    <w:next w:val="702"/>
    <w:qFormat/>
    <w:pPr>
      <w:keepLines/>
      <w:keepNext/>
      <w:spacing w:before="240" w:after="64" w:line="320" w:lineRule="auto"/>
      <w:outlineLvl w:val="6"/>
    </w:pPr>
    <w:rPr>
      <w:b/>
      <w:bCs/>
      <w:sz w:val="24"/>
    </w:rPr>
  </w:style>
  <w:style w:type="paragraph" w:styleId="710">
    <w:name w:val="Heading 8"/>
    <w:basedOn w:val="702"/>
    <w:next w:val="702"/>
    <w:qFormat/>
    <w:pPr>
      <w:keepLines/>
      <w:keepNext/>
      <w:spacing w:before="240" w:after="64" w:line="320" w:lineRule="auto"/>
      <w:outlineLvl w:val="7"/>
    </w:pPr>
    <w:rPr>
      <w:rFonts w:ascii="Arial" w:hAnsi="Arial" w:eastAsia="黑体"/>
      <w:sz w:val="24"/>
    </w:rPr>
  </w:style>
  <w:style w:type="paragraph" w:styleId="711">
    <w:name w:val="Heading 9"/>
    <w:basedOn w:val="702"/>
    <w:next w:val="702"/>
    <w:qFormat/>
    <w:pPr>
      <w:keepLines/>
      <w:keepNext/>
      <w:spacing w:before="240" w:after="64" w:line="320" w:lineRule="auto"/>
      <w:outlineLvl w:val="8"/>
    </w:pPr>
    <w:rPr>
      <w:rFonts w:ascii="Arial" w:hAnsi="Arial" w:eastAsia="黑体"/>
      <w:szCs w:val="21"/>
    </w:rPr>
  </w:style>
  <w:style w:type="character" w:styleId="712" w:default="1">
    <w:name w:val="Default Paragraph Font"/>
    <w:uiPriority w:val="1"/>
    <w:semiHidden/>
    <w:unhideWhenUsed/>
  </w:style>
  <w:style w:type="table" w:styleId="713" w:default="1">
    <w:name w:val="Normal Table"/>
    <w:uiPriority w:val="99"/>
    <w:semiHidden/>
    <w:unhideWhenUsed/>
    <w:tblPr>
      <w:tblInd w:w="0" w:type="dxa"/>
      <w:tblCellMar>
        <w:left w:w="108" w:type="dxa"/>
        <w:top w:w="0" w:type="dxa"/>
        <w:right w:w="108" w:type="dxa"/>
        <w:bottom w:w="0" w:type="dxa"/>
      </w:tblCellMar>
    </w:tblPr>
  </w:style>
  <w:style w:type="numbering" w:styleId="714" w:default="1">
    <w:name w:val="No List"/>
    <w:uiPriority w:val="99"/>
    <w:semiHidden/>
    <w:unhideWhenUsed/>
  </w:style>
  <w:style w:type="paragraph" w:styleId="715" w:customStyle="1">
    <w:name w:val="Default"/>
    <w:link w:val="767"/>
    <w:uiPriority w:val="99"/>
    <w:qFormat/>
    <w:pPr>
      <w:widowControl w:val="off"/>
    </w:pPr>
    <w:rPr>
      <w:rFonts w:ascii="MS Mincho" w:hAnsi="Calibri"/>
      <w:color w:val="000000"/>
      <w:sz w:val="21"/>
      <w:szCs w:val="24"/>
    </w:rPr>
  </w:style>
  <w:style w:type="paragraph" w:styleId="716">
    <w:name w:val="toc 7"/>
    <w:basedOn w:val="702"/>
    <w:next w:val="702"/>
    <w:qFormat/>
    <w:pPr>
      <w:ind w:left="1050"/>
      <w:jc w:val="left"/>
    </w:pPr>
    <w:rPr>
      <w:rFonts w:ascii="Calibri" w:hAnsi="Calibri"/>
      <w:sz w:val="20"/>
      <w:szCs w:val="20"/>
    </w:rPr>
  </w:style>
  <w:style w:type="paragraph" w:styleId="717">
    <w:name w:val="Normal Indent"/>
    <w:basedOn w:val="702"/>
    <w:link w:val="762"/>
    <w:qFormat/>
    <w:pPr>
      <w:ind w:firstLine="420"/>
    </w:pPr>
    <w:rPr>
      <w:rFonts w:ascii="Calibri" w:hAnsi="Calibri"/>
      <w:szCs w:val="20"/>
    </w:rPr>
  </w:style>
  <w:style w:type="paragraph" w:styleId="718">
    <w:name w:val="Document Map"/>
    <w:basedOn w:val="702"/>
    <w:semiHidden/>
    <w:qFormat/>
    <w:pPr>
      <w:shd w:val="clear" w:color="auto" w:fill="000080"/>
    </w:pPr>
  </w:style>
  <w:style w:type="paragraph" w:styleId="719">
    <w:name w:val="annotation text"/>
    <w:basedOn w:val="702"/>
    <w:link w:val="763"/>
    <w:qFormat/>
    <w:pPr>
      <w:jc w:val="left"/>
    </w:pPr>
    <w:rPr>
      <w:rFonts w:ascii="Calibri" w:hAnsi="Calibri"/>
    </w:rPr>
  </w:style>
  <w:style w:type="paragraph" w:styleId="720">
    <w:name w:val="Body Text 3"/>
    <w:basedOn w:val="702"/>
    <w:qFormat/>
    <w:pPr>
      <w:spacing w:line="560" w:lineRule="exact"/>
    </w:pPr>
    <w:rPr>
      <w:rFonts w:ascii="仿宋_GB2312" w:eastAsia="仿宋_GB2312"/>
      <w:b/>
      <w:bCs/>
      <w:color w:val="ff0000"/>
      <w:sz w:val="28"/>
    </w:rPr>
  </w:style>
  <w:style w:type="paragraph" w:styleId="721">
    <w:name w:val="Body Text"/>
    <w:basedOn w:val="702"/>
    <w:next w:val="702"/>
    <w:link w:val="881"/>
    <w:qFormat/>
    <w:rPr>
      <w:rFonts w:eastAsia="楷体_GB2312"/>
      <w:b/>
      <w:bCs/>
      <w:color w:val="ff0000"/>
      <w:sz w:val="32"/>
      <w:szCs w:val="32"/>
      <w:lang w:val="zh-CN"/>
    </w:rPr>
  </w:style>
  <w:style w:type="paragraph" w:styleId="722">
    <w:name w:val="Body Text Indent"/>
    <w:basedOn w:val="702"/>
    <w:next w:val="723"/>
    <w:qFormat/>
    <w:pPr>
      <w:ind w:firstLine="600"/>
    </w:pPr>
    <w:rPr>
      <w:rFonts w:eastAsia="仿宋_GB2312"/>
      <w:sz w:val="30"/>
      <w:szCs w:val="30"/>
    </w:rPr>
  </w:style>
  <w:style w:type="paragraph" w:styleId="723">
    <w:name w:val="Body Text First Indent 2"/>
    <w:basedOn w:val="722"/>
    <w:uiPriority w:val="99"/>
    <w:qFormat/>
    <w:pPr>
      <w:ind w:firstLine="420"/>
    </w:pPr>
  </w:style>
  <w:style w:type="paragraph" w:styleId="724">
    <w:name w:val="toc 5"/>
    <w:basedOn w:val="702"/>
    <w:next w:val="702"/>
    <w:qFormat/>
    <w:pPr>
      <w:ind w:left="630"/>
      <w:jc w:val="left"/>
    </w:pPr>
    <w:rPr>
      <w:rFonts w:ascii="Calibri" w:hAnsi="Calibri"/>
      <w:sz w:val="20"/>
      <w:szCs w:val="20"/>
    </w:rPr>
  </w:style>
  <w:style w:type="paragraph" w:styleId="725">
    <w:name w:val="toc 3"/>
    <w:basedOn w:val="702"/>
    <w:next w:val="702"/>
    <w:uiPriority w:val="39"/>
    <w:unhideWhenUsed/>
    <w:qFormat/>
    <w:pPr>
      <w:ind w:left="210"/>
      <w:jc w:val="left"/>
    </w:pPr>
    <w:rPr>
      <w:rFonts w:ascii="Calibri" w:hAnsi="Calibri"/>
      <w:sz w:val="20"/>
      <w:szCs w:val="20"/>
    </w:rPr>
  </w:style>
  <w:style w:type="paragraph" w:styleId="726">
    <w:name w:val="Plain Text"/>
    <w:basedOn w:val="702"/>
    <w:link w:val="764"/>
    <w:qFormat/>
    <w:rPr>
      <w:rFonts w:ascii="宋体" w:hAnsi="Courier New"/>
      <w:szCs w:val="20"/>
    </w:rPr>
  </w:style>
  <w:style w:type="paragraph" w:styleId="727">
    <w:name w:val="toc 8"/>
    <w:basedOn w:val="702"/>
    <w:next w:val="702"/>
    <w:qFormat/>
    <w:pPr>
      <w:ind w:left="1260"/>
      <w:jc w:val="left"/>
    </w:pPr>
    <w:rPr>
      <w:rFonts w:ascii="Calibri" w:hAnsi="Calibri"/>
      <w:sz w:val="20"/>
      <w:szCs w:val="20"/>
    </w:rPr>
  </w:style>
  <w:style w:type="paragraph" w:styleId="728">
    <w:name w:val="Date"/>
    <w:basedOn w:val="702"/>
    <w:next w:val="702"/>
    <w:qFormat/>
    <w:rPr>
      <w:szCs w:val="20"/>
    </w:rPr>
  </w:style>
  <w:style w:type="paragraph" w:styleId="729">
    <w:name w:val="Body Text Indent 2"/>
    <w:basedOn w:val="702"/>
    <w:qFormat/>
    <w:pPr>
      <w:ind w:firstLine="420"/>
    </w:pPr>
    <w:rPr>
      <w:rFonts w:ascii="宋体"/>
      <w:color w:val="000000"/>
      <w:sz w:val="24"/>
    </w:rPr>
  </w:style>
  <w:style w:type="paragraph" w:styleId="730">
    <w:name w:val="Balloon Text"/>
    <w:basedOn w:val="702"/>
    <w:qFormat/>
    <w:rPr>
      <w:sz w:val="18"/>
      <w:szCs w:val="18"/>
    </w:rPr>
  </w:style>
  <w:style w:type="paragraph" w:styleId="731">
    <w:name w:val="Footer"/>
    <w:basedOn w:val="702"/>
    <w:qFormat/>
    <w:pPr>
      <w:jc w:val="left"/>
      <w:tabs>
        <w:tab w:val="center" w:pos="4153" w:leader="none"/>
        <w:tab w:val="right" w:pos="8306" w:leader="none"/>
      </w:tabs>
    </w:pPr>
    <w:rPr>
      <w:sz w:val="18"/>
      <w:szCs w:val="18"/>
    </w:rPr>
  </w:style>
  <w:style w:type="paragraph" w:styleId="732">
    <w:name w:val="Header"/>
    <w:basedOn w:val="702"/>
    <w:qFormat/>
    <w:pPr>
      <w:jc w:val="center"/>
      <w:tabs>
        <w:tab w:val="center" w:pos="4153" w:leader="none"/>
        <w:tab w:val="right" w:pos="8306" w:leader="none"/>
      </w:tabs>
      <w:pBdr>
        <w:bottom w:val="single" w:color="auto" w:sz="6" w:space="1"/>
      </w:pBdr>
    </w:pPr>
    <w:rPr>
      <w:sz w:val="18"/>
      <w:szCs w:val="18"/>
    </w:rPr>
  </w:style>
  <w:style w:type="paragraph" w:styleId="733">
    <w:name w:val="toc 1"/>
    <w:basedOn w:val="702"/>
    <w:next w:val="702"/>
    <w:uiPriority w:val="39"/>
    <w:qFormat/>
    <w:pPr>
      <w:jc w:val="left"/>
      <w:spacing w:before="360"/>
    </w:pPr>
    <w:rPr>
      <w:rFonts w:ascii="Cambria" w:hAnsi="Cambria"/>
      <w:b/>
      <w:bCs/>
      <w:caps/>
      <w:sz w:val="24"/>
    </w:rPr>
  </w:style>
  <w:style w:type="paragraph" w:styleId="734">
    <w:name w:val="toc 4"/>
    <w:basedOn w:val="702"/>
    <w:next w:val="702"/>
    <w:qFormat/>
    <w:pPr>
      <w:ind w:left="420"/>
      <w:jc w:val="left"/>
    </w:pPr>
    <w:rPr>
      <w:rFonts w:ascii="Calibri" w:hAnsi="Calibri"/>
      <w:sz w:val="20"/>
      <w:szCs w:val="20"/>
    </w:rPr>
  </w:style>
  <w:style w:type="paragraph" w:styleId="735">
    <w:name w:val="Subtitle"/>
    <w:basedOn w:val="702"/>
    <w:next w:val="702"/>
    <w:link w:val="765"/>
    <w:qFormat/>
    <w:pPr>
      <w:jc w:val="center"/>
      <w:spacing w:before="240" w:after="60" w:line="312" w:lineRule="auto"/>
      <w:outlineLvl w:val="1"/>
    </w:pPr>
    <w:rPr>
      <w:rFonts w:ascii="Cambria" w:hAnsi="Cambria"/>
      <w:b/>
      <w:bCs/>
      <w:sz w:val="32"/>
      <w:szCs w:val="32"/>
    </w:rPr>
  </w:style>
  <w:style w:type="paragraph" w:styleId="736">
    <w:name w:val="toc 6"/>
    <w:basedOn w:val="702"/>
    <w:next w:val="702"/>
    <w:qFormat/>
    <w:pPr>
      <w:ind w:left="840"/>
      <w:jc w:val="left"/>
    </w:pPr>
    <w:rPr>
      <w:rFonts w:ascii="Calibri" w:hAnsi="Calibri"/>
      <w:sz w:val="20"/>
      <w:szCs w:val="20"/>
    </w:rPr>
  </w:style>
  <w:style w:type="paragraph" w:styleId="737">
    <w:name w:val="Body Text Indent 3"/>
    <w:basedOn w:val="702"/>
    <w:qFormat/>
    <w:pPr>
      <w:ind w:left="420"/>
      <w:spacing w:after="120"/>
    </w:pPr>
    <w:rPr>
      <w:sz w:val="16"/>
      <w:szCs w:val="16"/>
    </w:rPr>
  </w:style>
  <w:style w:type="paragraph" w:styleId="738">
    <w:name w:val="toc 2"/>
    <w:basedOn w:val="702"/>
    <w:next w:val="702"/>
    <w:uiPriority w:val="39"/>
    <w:unhideWhenUsed/>
    <w:qFormat/>
    <w:pPr>
      <w:jc w:val="left"/>
      <w:spacing w:before="240"/>
    </w:pPr>
    <w:rPr>
      <w:rFonts w:ascii="Calibri" w:hAnsi="Calibri"/>
      <w:b/>
      <w:bCs/>
      <w:sz w:val="20"/>
      <w:szCs w:val="20"/>
    </w:rPr>
  </w:style>
  <w:style w:type="paragraph" w:styleId="739">
    <w:name w:val="toc 9"/>
    <w:basedOn w:val="702"/>
    <w:next w:val="702"/>
    <w:qFormat/>
    <w:pPr>
      <w:ind w:left="1470"/>
      <w:jc w:val="left"/>
    </w:pPr>
    <w:rPr>
      <w:rFonts w:ascii="Calibri" w:hAnsi="Calibri"/>
      <w:sz w:val="20"/>
      <w:szCs w:val="20"/>
    </w:rPr>
  </w:style>
  <w:style w:type="paragraph" w:styleId="740">
    <w:name w:val="Body Text 2"/>
    <w:basedOn w:val="702"/>
    <w:qFormat/>
    <w:pPr>
      <w:spacing w:line="560" w:lineRule="exact"/>
    </w:pPr>
    <w:rPr>
      <w:rFonts w:ascii="仿宋_GB2312" w:eastAsia="仿宋_GB2312"/>
      <w:sz w:val="28"/>
      <w:szCs w:val="30"/>
    </w:rPr>
  </w:style>
  <w:style w:type="paragraph" w:styleId="741">
    <w:name w:val="HTML Preformatted"/>
    <w:basedOn w:val="702"/>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742">
    <w:name w:val="Normal (Web)"/>
    <w:basedOn w:val="702"/>
    <w:uiPriority w:val="99"/>
    <w:unhideWhenUsed/>
    <w:qFormat/>
    <w:pPr>
      <w:jc w:val="left"/>
      <w:spacing w:before="100" w:beforeAutospacing="1" w:after="100" w:afterAutospacing="1"/>
    </w:pPr>
    <w:rPr>
      <w:sz w:val="24"/>
      <w:szCs w:val="20"/>
    </w:rPr>
  </w:style>
  <w:style w:type="paragraph" w:styleId="743">
    <w:name w:val="index 1"/>
    <w:basedOn w:val="702"/>
    <w:next w:val="702"/>
    <w:semiHidden/>
    <w:qFormat/>
    <w:rPr>
      <w:b/>
      <w:bCs/>
      <w:color w:val="0000ff"/>
    </w:rPr>
  </w:style>
  <w:style w:type="paragraph" w:styleId="744">
    <w:name w:val="annotation subject"/>
    <w:basedOn w:val="719"/>
    <w:next w:val="719"/>
    <w:link w:val="766"/>
    <w:qFormat/>
    <w:rPr>
      <w:b/>
      <w:bCs/>
    </w:rPr>
  </w:style>
  <w:style w:type="table" w:styleId="745">
    <w:name w:val="Table Grid"/>
    <w:basedOn w:val="713"/>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6">
    <w:name w:val="Strong"/>
    <w:basedOn w:val="712"/>
    <w:qFormat/>
    <w:rPr>
      <w:b/>
    </w:rPr>
  </w:style>
  <w:style w:type="character" w:styleId="747">
    <w:name w:val="page number"/>
    <w:qFormat/>
  </w:style>
  <w:style w:type="character" w:styleId="748">
    <w:name w:val="FollowedHyperlink"/>
    <w:qFormat/>
    <w:rPr>
      <w:color w:val="800080"/>
      <w:u w:val="none"/>
    </w:rPr>
  </w:style>
  <w:style w:type="character" w:styleId="749">
    <w:name w:val="Emphasis"/>
    <w:basedOn w:val="712"/>
    <w:qFormat/>
    <w:rPr>
      <w:i/>
    </w:rPr>
  </w:style>
  <w:style w:type="character" w:styleId="750">
    <w:name w:val="HTML Definition"/>
    <w:qFormat/>
  </w:style>
  <w:style w:type="character" w:styleId="751">
    <w:name w:val="HTML Typewriter"/>
    <w:qFormat/>
    <w:rPr>
      <w:rFonts w:hint="default" w:ascii="monospace" w:hAnsi="monospace" w:eastAsia="monospace" w:cs="monospace"/>
      <w:sz w:val="20"/>
    </w:rPr>
  </w:style>
  <w:style w:type="character" w:styleId="752">
    <w:name w:val="HTML Acronym"/>
    <w:qFormat/>
  </w:style>
  <w:style w:type="character" w:styleId="753">
    <w:name w:val="HTML Variable"/>
    <w:qFormat/>
  </w:style>
  <w:style w:type="character" w:styleId="754">
    <w:name w:val="Hyperlink"/>
    <w:uiPriority w:val="99"/>
    <w:qFormat/>
    <w:rPr>
      <w:color w:val="0000ff"/>
      <w:u w:val="none"/>
    </w:rPr>
  </w:style>
  <w:style w:type="character" w:styleId="755">
    <w:name w:val="HTML Code"/>
    <w:qFormat/>
    <w:rPr>
      <w:rFonts w:hint="default" w:ascii="monospace" w:hAnsi="monospace" w:eastAsia="monospace" w:cs="monospace"/>
      <w:sz w:val="20"/>
    </w:rPr>
  </w:style>
  <w:style w:type="character" w:styleId="756">
    <w:name w:val="annotation reference"/>
    <w:qFormat/>
    <w:rPr>
      <w:sz w:val="21"/>
      <w:szCs w:val="21"/>
    </w:rPr>
  </w:style>
  <w:style w:type="character" w:styleId="757">
    <w:name w:val="HTML Cite"/>
    <w:qFormat/>
  </w:style>
  <w:style w:type="character" w:styleId="758">
    <w:name w:val="HTML Keyboard"/>
    <w:qFormat/>
    <w:rPr>
      <w:rFonts w:hint="default" w:ascii="monospace" w:hAnsi="monospace" w:eastAsia="monospace" w:cs="monospace"/>
      <w:sz w:val="20"/>
    </w:rPr>
  </w:style>
  <w:style w:type="character" w:styleId="759">
    <w:name w:val="HTML Sample"/>
    <w:qFormat/>
    <w:rPr>
      <w:rFonts w:ascii="monospace" w:hAnsi="monospace" w:eastAsia="monospace" w:cs="monospace"/>
    </w:rPr>
  </w:style>
  <w:style w:type="paragraph" w:styleId="760" w:customStyle="1">
    <w:name w:val="正文首行缩进 21"/>
    <w:basedOn w:val="761"/>
    <w:uiPriority w:val="99"/>
    <w:qFormat/>
    <w:pPr>
      <w:ind w:firstLine="420"/>
      <w:spacing w:line="360" w:lineRule="auto"/>
    </w:pPr>
    <w:rPr>
      <w:rFonts w:ascii="宋体" w:hAnsi="宋体" w:eastAsia="宋体"/>
      <w:sz w:val="21"/>
      <w:szCs w:val="20"/>
    </w:rPr>
  </w:style>
  <w:style w:type="paragraph" w:styleId="761" w:customStyle="1">
    <w:name w:val="正文文本缩进1"/>
    <w:basedOn w:val="702"/>
    <w:uiPriority w:val="99"/>
    <w:qFormat/>
    <w:pPr>
      <w:ind w:firstLine="645"/>
    </w:pPr>
    <w:rPr>
      <w:rFonts w:ascii="楷体_GB2312" w:eastAsia="楷体_GB2312"/>
      <w:sz w:val="32"/>
      <w:szCs w:val="32"/>
    </w:rPr>
  </w:style>
  <w:style w:type="character" w:styleId="762" w:customStyle="1">
    <w:name w:val="正文缩进 字符"/>
    <w:link w:val="717"/>
    <w:qFormat/>
    <w:rPr>
      <w:sz w:val="21"/>
    </w:rPr>
  </w:style>
  <w:style w:type="character" w:styleId="763" w:customStyle="1">
    <w:name w:val="批注文字 字符"/>
    <w:link w:val="719"/>
    <w:qFormat/>
    <w:rPr>
      <w:sz w:val="21"/>
      <w:szCs w:val="24"/>
    </w:rPr>
  </w:style>
  <w:style w:type="character" w:styleId="764" w:customStyle="1">
    <w:name w:val="纯文本 字符"/>
    <w:link w:val="726"/>
    <w:qFormat/>
    <w:rPr>
      <w:rFonts w:ascii="宋体" w:hAnsi="Courier New" w:eastAsia="宋体"/>
      <w:sz w:val="21"/>
      <w:lang w:val="en-US" w:eastAsia="zh-CN" w:bidi="ar-SA"/>
    </w:rPr>
  </w:style>
  <w:style w:type="character" w:styleId="765" w:customStyle="1">
    <w:name w:val="副标题 字符"/>
    <w:link w:val="735"/>
    <w:qFormat/>
    <w:rPr>
      <w:rFonts w:ascii="Cambria" w:hAnsi="Cambria"/>
      <w:b/>
      <w:bCs/>
      <w:sz w:val="32"/>
      <w:szCs w:val="32"/>
    </w:rPr>
  </w:style>
  <w:style w:type="character" w:styleId="766" w:customStyle="1">
    <w:name w:val="批注主题 字符"/>
    <w:link w:val="744"/>
    <w:qFormat/>
    <w:rPr>
      <w:b/>
      <w:bCs/>
      <w:sz w:val="21"/>
      <w:szCs w:val="24"/>
    </w:rPr>
  </w:style>
  <w:style w:type="character" w:styleId="767" w:customStyle="1">
    <w:name w:val="Default Char"/>
    <w:link w:val="715"/>
    <w:uiPriority w:val="99"/>
    <w:qFormat/>
    <w:rPr>
      <w:rFonts w:ascii="MS Mincho"/>
      <w:color w:val="000000"/>
      <w:sz w:val="21"/>
      <w:szCs w:val="24"/>
      <w:lang w:val="en-US" w:eastAsia="zh-CN" w:bidi="ar-SA"/>
    </w:rPr>
  </w:style>
  <w:style w:type="character" w:styleId="768" w:customStyle="1">
    <w:name w:val="Char Char"/>
    <w:qFormat/>
    <w:rPr>
      <w:sz w:val="18"/>
      <w:szCs w:val="18"/>
    </w:rPr>
  </w:style>
  <w:style w:type="character" w:styleId="769" w:customStyle="1">
    <w:name w:val="H5 Char"/>
    <w:qFormat/>
    <w:rPr>
      <w:rFonts w:eastAsia="黑体"/>
      <w:b/>
      <w:bCs/>
      <w:sz w:val="28"/>
      <w:szCs w:val="28"/>
      <w:lang w:val="en-US" w:eastAsia="zh-CN" w:bidi="ar-SA"/>
    </w:rPr>
  </w:style>
  <w:style w:type="character" w:styleId="770" w:customStyle="1">
    <w:name w:val="三级标题 Char"/>
    <w:link w:val="771"/>
    <w:qFormat/>
    <w:rPr>
      <w:rFonts w:ascii="华文中宋" w:hAnsi="华文中宋" w:eastAsia="华文中宋"/>
      <w:sz w:val="24"/>
      <w:szCs w:val="24"/>
      <w:lang w:bidi="ar-SA"/>
    </w:rPr>
  </w:style>
  <w:style w:type="paragraph" w:styleId="771" w:customStyle="1">
    <w:name w:val="三级标题"/>
    <w:basedOn w:val="702"/>
    <w:next w:val="702"/>
    <w:link w:val="770"/>
    <w:qFormat/>
    <w:pPr>
      <w:spacing w:line="360" w:lineRule="auto"/>
      <w:outlineLvl w:val="2"/>
    </w:pPr>
    <w:rPr>
      <w:rFonts w:ascii="华文中宋" w:hAnsi="华文中宋" w:eastAsia="华文中宋"/>
      <w:sz w:val="24"/>
    </w:rPr>
  </w:style>
  <w:style w:type="character" w:styleId="772" w:customStyle="1">
    <w:name w:val="链接"/>
    <w:qFormat/>
    <w:rPr>
      <w:rFonts w:ascii="Times New Roman" w:eastAsia="宋体"/>
      <w:color w:val="0000ff"/>
      <w:sz w:val="21"/>
      <w:u w:val="single"/>
      <w:vertAlign w:val="baseline"/>
      <w:lang w:val="en-US" w:eastAsia="zh-CN"/>
    </w:rPr>
  </w:style>
  <w:style w:type="character" w:styleId="773" w:customStyle="1">
    <w:name w:val="H4 Char"/>
    <w:qFormat/>
    <w:rPr>
      <w:rFonts w:ascii="Arial" w:hAnsi="Arial" w:eastAsia="黑体"/>
      <w:b/>
      <w:bCs/>
      <w:sz w:val="28"/>
      <w:szCs w:val="28"/>
      <w:lang w:val="en-US" w:eastAsia="zh-CN" w:bidi="ar-SA"/>
    </w:rPr>
  </w:style>
  <w:style w:type="character" w:styleId="774" w:customStyle="1">
    <w:name w:val="wj1"/>
    <w:qFormat/>
    <w:rPr>
      <w:color w:val="000000"/>
      <w:spacing w:val="260"/>
      <w:sz w:val="18"/>
      <w:szCs w:val="18"/>
      <w:u w:val="none"/>
    </w:rPr>
  </w:style>
  <w:style w:type="character" w:styleId="775" w:customStyle="1">
    <w:name w:val="Char Char2"/>
    <w:qFormat/>
    <w:rPr>
      <w:rFonts w:ascii="Arial" w:hAnsi="Arial" w:eastAsia="黑体"/>
      <w:sz w:val="21"/>
      <w:szCs w:val="21"/>
    </w:rPr>
  </w:style>
  <w:style w:type="character" w:styleId="776" w:customStyle="1">
    <w:name w:val="Char Char4"/>
    <w:qFormat/>
    <w:rPr>
      <w:b/>
      <w:bCs/>
      <w:sz w:val="24"/>
      <w:szCs w:val="24"/>
    </w:rPr>
  </w:style>
  <w:style w:type="character" w:styleId="777" w:customStyle="1">
    <w:name w:val="h3 Char"/>
    <w:qFormat/>
    <w:rPr>
      <w:b/>
      <w:bCs/>
      <w:sz w:val="32"/>
      <w:szCs w:val="32"/>
    </w:rPr>
  </w:style>
  <w:style w:type="character" w:styleId="778" w:customStyle="1">
    <w:name w:val="Char Char1"/>
    <w:qFormat/>
    <w:rPr>
      <w:sz w:val="18"/>
      <w:szCs w:val="18"/>
    </w:rPr>
  </w:style>
  <w:style w:type="character" w:styleId="779" w:customStyle="1">
    <w:name w:val="第*章 Char"/>
    <w:qFormat/>
    <w:rPr>
      <w:rFonts w:ascii="Arial" w:hAnsi="Arial" w:eastAsia="黑体"/>
      <w:b/>
      <w:bCs/>
      <w:sz w:val="32"/>
      <w:szCs w:val="32"/>
    </w:rPr>
  </w:style>
  <w:style w:type="character" w:styleId="780" w:customStyle="1">
    <w:name w:val="H6 Char"/>
    <w:qFormat/>
    <w:rPr>
      <w:rFonts w:ascii="Arial" w:hAnsi="Arial" w:eastAsia="黑体"/>
      <w:b/>
      <w:bCs/>
      <w:sz w:val="24"/>
      <w:szCs w:val="24"/>
    </w:rPr>
  </w:style>
  <w:style w:type="character" w:styleId="781" w:customStyle="1">
    <w:name w:val="Char Char3"/>
    <w:qFormat/>
    <w:rPr>
      <w:rFonts w:ascii="Arial" w:hAnsi="Arial" w:eastAsia="黑体"/>
      <w:sz w:val="24"/>
      <w:szCs w:val="24"/>
    </w:rPr>
  </w:style>
  <w:style w:type="character" w:styleId="782" w:customStyle="1">
    <w:name w:val="HTML 预设格式 Char"/>
    <w:link w:val="783"/>
    <w:qFormat/>
    <w:rPr>
      <w:rFonts w:ascii="宋体" w:hAnsi="宋体" w:eastAsia="宋体"/>
      <w:sz w:val="24"/>
      <w:szCs w:val="24"/>
      <w:lang w:bidi="ar-SA"/>
    </w:rPr>
  </w:style>
  <w:style w:type="paragraph" w:styleId="783" w:customStyle="1">
    <w:name w:val="HTML 预设格式1"/>
    <w:basedOn w:val="702"/>
    <w:link w:val="78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784" w:customStyle="1">
    <w:name w:val="二级标题2 Char"/>
    <w:link w:val="785"/>
    <w:qFormat/>
    <w:rPr>
      <w:rFonts w:ascii="华文中宋" w:hAnsi="华文中宋" w:eastAsia="华文中宋"/>
      <w:b/>
      <w:bCs/>
      <w:sz w:val="24"/>
      <w:szCs w:val="24"/>
    </w:rPr>
  </w:style>
  <w:style w:type="paragraph" w:styleId="785" w:customStyle="1">
    <w:name w:val="二级标题2"/>
    <w:basedOn w:val="704"/>
    <w:next w:val="721"/>
    <w:link w:val="784"/>
    <w:qFormat/>
    <w:pPr>
      <w:spacing w:before="0" w:after="0" w:line="360" w:lineRule="auto"/>
    </w:pPr>
    <w:rPr>
      <w:rFonts w:ascii="华文中宋" w:hAnsi="华文中宋" w:eastAsia="华文中宋"/>
      <w:sz w:val="24"/>
      <w:szCs w:val="24"/>
    </w:rPr>
  </w:style>
  <w:style w:type="character" w:styleId="786" w:customStyle="1">
    <w:name w:val="普通正文 Char"/>
    <w:link w:val="787"/>
    <w:qFormat/>
    <w:rPr>
      <w:rFonts w:ascii="Arial" w:hAnsi="Arial"/>
      <w:sz w:val="24"/>
      <w:szCs w:val="24"/>
    </w:rPr>
  </w:style>
  <w:style w:type="paragraph" w:styleId="787" w:customStyle="1">
    <w:name w:val="普通正文"/>
    <w:basedOn w:val="702"/>
    <w:link w:val="786"/>
    <w:qFormat/>
    <w:pPr>
      <w:ind w:firstLine="480"/>
      <w:jc w:val="left"/>
      <w:spacing w:before="120" w:after="120" w:line="360" w:lineRule="auto"/>
    </w:pPr>
    <w:rPr>
      <w:rFonts w:ascii="Arial" w:hAnsi="Arial"/>
      <w:sz w:val="24"/>
    </w:rPr>
  </w:style>
  <w:style w:type="character" w:styleId="788" w:customStyle="1">
    <w:name w:val="无间隔 Char"/>
    <w:qFormat/>
    <w:rPr>
      <w:rFonts w:ascii="Calibri" w:hAnsi="Calibri"/>
      <w:sz w:val="22"/>
      <w:szCs w:val="22"/>
      <w:lang w:val="en-US" w:eastAsia="zh-CN" w:bidi="ar-SA"/>
    </w:rPr>
  </w:style>
  <w:style w:type="character" w:styleId="789" w:customStyle="1">
    <w:name w:val="纯文本 Char1"/>
    <w:qFormat/>
    <w:rPr>
      <w:rFonts w:ascii="宋体" w:hAnsi="Courier New"/>
      <w:sz w:val="21"/>
    </w:rPr>
  </w:style>
  <w:style w:type="paragraph" w:styleId="790" w:customStyle="1">
    <w:name w:val="xl40"/>
    <w:basedOn w:val="702"/>
    <w:qFormat/>
    <w:pPr>
      <w:jc w:val="left"/>
      <w:spacing w:before="100" w:beforeAutospacing="1" w:after="100" w:afterAutospacing="1"/>
      <w:widowControl/>
    </w:pPr>
    <w:rPr>
      <w:rFonts w:ascii="Arial" w:hAnsi="Arial" w:eastAsia="Arial Unicode MS" w:cs="Arial"/>
      <w:b/>
      <w:bCs/>
      <w:sz w:val="18"/>
      <w:szCs w:val="18"/>
    </w:rPr>
  </w:style>
  <w:style w:type="paragraph" w:styleId="791" w:customStyle="1">
    <w:name w:val="_Style 84"/>
    <w:basedOn w:val="703"/>
    <w:next w:val="702"/>
    <w:uiPriority w:val="39"/>
    <w:qFormat/>
    <w:pPr>
      <w:jc w:val="left"/>
      <w:keepLines/>
      <w:spacing w:before="480" w:line="276" w:lineRule="auto"/>
      <w:widowControl/>
      <w:outlineLvl w:val="9"/>
    </w:pPr>
    <w:rPr>
      <w:rFonts w:ascii="Cambria" w:hAnsi="Cambria" w:eastAsia="宋体"/>
      <w:b/>
      <w:bCs/>
      <w:color w:val="365f91"/>
      <w:szCs w:val="28"/>
    </w:rPr>
  </w:style>
  <w:style w:type="paragraph" w:styleId="792" w:customStyle="1">
    <w:name w:val="xl37"/>
    <w:basedOn w:val="702"/>
    <w:qFormat/>
    <w:pPr>
      <w:jc w:val="center"/>
      <w:spacing w:before="100" w:beforeAutospacing="1" w:after="100" w:afterAutospacing="1"/>
      <w:widowControl/>
      <w:pBdr>
        <w:left w:val="single" w:color="auto" w:sz="4" w:space="0"/>
      </w:pBdr>
    </w:pPr>
    <w:rPr>
      <w:rFonts w:ascii="Arial" w:hAnsi="Arial" w:eastAsia="Arial Unicode MS" w:cs="Arial"/>
      <w:b/>
      <w:bCs/>
      <w:sz w:val="16"/>
      <w:szCs w:val="16"/>
    </w:rPr>
  </w:style>
  <w:style w:type="paragraph" w:styleId="793" w:customStyle="1">
    <w:name w:val="??"/>
    <w:qFormat/>
    <w:pPr>
      <w:jc w:val="both"/>
      <w:widowControl w:val="off"/>
    </w:pPr>
    <w:rPr>
      <w:sz w:val="21"/>
      <w:szCs w:val="21"/>
      <w:lang w:eastAsia="en-US"/>
    </w:rPr>
  </w:style>
  <w:style w:type="paragraph" w:styleId="794" w:customStyle="1">
    <w:name w:val="题目项目"/>
    <w:basedOn w:val="702"/>
    <w:qFormat/>
    <w:pPr>
      <w:numPr>
        <w:numId w:val="2"/>
      </w:numPr>
    </w:pPr>
  </w:style>
  <w:style w:type="paragraph" w:styleId="795" w:customStyle="1">
    <w:name w:val="xl56"/>
    <w:basedOn w:val="702"/>
    <w:qFormat/>
    <w:pPr>
      <w:jc w:val="right"/>
      <w:spacing w:before="100" w:beforeAutospacing="1" w:after="100" w:afterAutospacing="1"/>
      <w:widowControl/>
    </w:pPr>
    <w:rPr>
      <w:rFonts w:ascii="Arial" w:hAnsi="Arial" w:eastAsia="Arial Unicode MS" w:cs="Arial"/>
      <w:sz w:val="24"/>
    </w:rPr>
  </w:style>
  <w:style w:type="paragraph" w:styleId="796" w:customStyle="1">
    <w:name w:val="xl70"/>
    <w:basedOn w:val="702"/>
    <w:qFormat/>
    <w:pPr>
      <w:jc w:val="left"/>
      <w:spacing w:before="100" w:beforeAutospacing="1" w:after="100" w:afterAutospacing="1"/>
      <w:widowControl/>
      <w:pBdr>
        <w:top w:val="single" w:color="auto" w:sz="4" w:space="0"/>
        <w:right w:val="single" w:color="auto" w:sz="4" w:space="0"/>
      </w:pBdr>
    </w:pPr>
    <w:rPr>
      <w:rFonts w:ascii="Arial" w:hAnsi="Arial" w:eastAsia="Arial Unicode MS" w:cs="Arial"/>
      <w:b/>
      <w:bCs/>
      <w:sz w:val="18"/>
      <w:szCs w:val="18"/>
    </w:rPr>
  </w:style>
  <w:style w:type="paragraph" w:styleId="797" w:customStyle="1">
    <w:name w:val="xl28"/>
    <w:basedOn w:val="702"/>
    <w:qFormat/>
    <w:pPr>
      <w:jc w:val="center"/>
      <w:spacing w:before="100" w:beforeAutospacing="1" w:after="100" w:afterAutospacing="1"/>
      <w:widowControl/>
      <w:pBdr>
        <w:top w:val="single" w:color="auto" w:sz="4" w:space="0"/>
        <w:left w:val="single" w:color="auto" w:sz="4" w:space="0"/>
        <w:right w:val="single" w:color="auto" w:sz="4" w:space="0"/>
      </w:pBdr>
    </w:pPr>
    <w:rPr>
      <w:rFonts w:ascii="Arial" w:hAnsi="Arial" w:eastAsia="Arial Unicode MS" w:cs="Arial"/>
      <w:sz w:val="18"/>
      <w:szCs w:val="18"/>
    </w:rPr>
  </w:style>
  <w:style w:type="paragraph" w:styleId="798" w:customStyle="1">
    <w:name w:val="章标题"/>
    <w:basedOn w:val="702"/>
    <w:qFormat/>
    <w:pPr>
      <w:jc w:val="center"/>
      <w:spacing w:before="158" w:after="153" w:line="323" w:lineRule="atLeast"/>
      <w:widowControl/>
    </w:pPr>
    <w:rPr>
      <w:rFonts w:ascii="Arial" w:eastAsia="黑体"/>
      <w:color w:val="000000"/>
      <w:sz w:val="31"/>
      <w:szCs w:val="20"/>
    </w:rPr>
  </w:style>
  <w:style w:type="paragraph" w:styleId="799" w:customStyle="1">
    <w:name w:val="font12"/>
    <w:basedOn w:val="702"/>
    <w:qFormat/>
    <w:pPr>
      <w:jc w:val="left"/>
      <w:spacing w:before="100" w:beforeAutospacing="1" w:after="100" w:afterAutospacing="1"/>
      <w:widowControl/>
    </w:pPr>
    <w:rPr>
      <w:rFonts w:hint="eastAsia" w:ascii="楷体_GB2312" w:hAnsi="Arial Unicode MS" w:eastAsia="楷体_GB2312" w:cs="Arial Unicode MS"/>
      <w:sz w:val="20"/>
      <w:szCs w:val="20"/>
    </w:rPr>
  </w:style>
  <w:style w:type="paragraph" w:styleId="800" w:customStyle="1">
    <w:name w:val="xl45"/>
    <w:basedOn w:val="702"/>
    <w:qFormat/>
    <w:pPr>
      <w:jc w:val="left"/>
      <w:spacing w:before="100" w:beforeAutospacing="1" w:after="100" w:afterAutospacing="1"/>
      <w:widowControl/>
      <w:pBdr>
        <w:left w:val="single" w:color="auto" w:sz="4" w:space="0"/>
        <w:right w:val="single" w:color="auto" w:sz="4" w:space="0"/>
      </w:pBdr>
    </w:pPr>
    <w:rPr>
      <w:rFonts w:hint="eastAsia" w:ascii="宋体" w:hAnsi="宋体" w:cs="Arial Unicode MS"/>
      <w:sz w:val="18"/>
      <w:szCs w:val="18"/>
    </w:rPr>
  </w:style>
  <w:style w:type="paragraph" w:styleId="801" w:customStyle="1">
    <w:name w:val="文章总标题"/>
    <w:basedOn w:val="702"/>
    <w:qFormat/>
    <w:pPr>
      <w:jc w:val="center"/>
      <w:spacing w:before="566" w:after="544" w:line="566" w:lineRule="atLeast"/>
      <w:widowControl/>
    </w:pPr>
    <w:rPr>
      <w:rFonts w:ascii="Arial" w:eastAsia="黑体"/>
      <w:color w:val="000000"/>
      <w:sz w:val="54"/>
      <w:szCs w:val="20"/>
    </w:rPr>
  </w:style>
  <w:style w:type="paragraph" w:styleId="802" w:customStyle="1">
    <w:name w:val="目录1"/>
    <w:basedOn w:val="702"/>
    <w:qFormat/>
    <w:pPr>
      <w:jc w:val="left"/>
      <w:spacing w:after="136" w:line="289" w:lineRule="atLeast"/>
      <w:widowControl/>
      <w:tabs>
        <w:tab w:val="left" w:pos="8503" w:leader="dot"/>
      </w:tabs>
    </w:pPr>
    <w:rPr>
      <w:rFonts w:ascii="Arial" w:eastAsia="黑体"/>
      <w:color w:val="000000"/>
      <w:sz w:val="28"/>
      <w:szCs w:val="20"/>
    </w:rPr>
  </w:style>
  <w:style w:type="paragraph" w:styleId="803" w:customStyle="1">
    <w:name w:val="xl54"/>
    <w:basedOn w:val="702"/>
    <w:qFormat/>
    <w:pPr>
      <w:jc w:val="right"/>
      <w:spacing w:before="100" w:beforeAutospacing="1" w:after="100" w:afterAutospacing="1"/>
      <w:widowControl/>
      <w:pBdr>
        <w:top w:val="single" w:color="auto" w:sz="4" w:space="0"/>
        <w:left w:val="single" w:color="auto" w:sz="4" w:space="0"/>
        <w:right w:val="single" w:color="auto" w:sz="4" w:space="0"/>
      </w:pBdr>
    </w:pPr>
    <w:rPr>
      <w:rFonts w:ascii="Arial" w:hAnsi="Arial" w:eastAsia="Arial Unicode MS" w:cs="Arial"/>
      <w:sz w:val="18"/>
      <w:szCs w:val="18"/>
    </w:rPr>
  </w:style>
  <w:style w:type="paragraph" w:styleId="804" w:customStyle="1">
    <w:name w:val="xl47"/>
    <w:basedOn w:val="702"/>
    <w:qFormat/>
    <w:pPr>
      <w:jc w:val="center"/>
      <w:spacing w:before="100" w:beforeAutospacing="1" w:after="100" w:afterAutospacing="1"/>
      <w:widowControl/>
      <w:pBdr>
        <w:left w:val="single" w:color="auto" w:sz="4" w:space="0"/>
        <w:bottom w:val="single" w:color="auto" w:sz="4" w:space="0"/>
      </w:pBdr>
    </w:pPr>
    <w:rPr>
      <w:rFonts w:ascii="Arial" w:hAnsi="Arial" w:eastAsia="Arial Unicode MS" w:cs="Arial"/>
      <w:b/>
      <w:bCs/>
      <w:sz w:val="16"/>
      <w:szCs w:val="16"/>
    </w:rPr>
  </w:style>
  <w:style w:type="paragraph" w:styleId="805" w:customStyle="1">
    <w:name w:val="xl49"/>
    <w:basedOn w:val="702"/>
    <w:qFormat/>
    <w:pPr>
      <w:jc w:val="center"/>
      <w:spacing w:before="100" w:beforeAutospacing="1" w:after="100" w:afterAutospacing="1"/>
      <w:widowControl/>
      <w:pBdr>
        <w:left w:val="single" w:color="auto" w:sz="4" w:space="0"/>
        <w:bottom w:val="single" w:color="auto" w:sz="4" w:space="0"/>
      </w:pBdr>
    </w:pPr>
    <w:rPr>
      <w:rFonts w:ascii="Arial" w:hAnsi="Arial" w:eastAsia="Arial Unicode MS" w:cs="Arial"/>
      <w:b/>
      <w:bCs/>
      <w:sz w:val="16"/>
      <w:szCs w:val="16"/>
    </w:rPr>
  </w:style>
  <w:style w:type="paragraph" w:styleId="806" w:customStyle="1">
    <w:name w:val="IBM 正文"/>
    <w:basedOn w:val="702"/>
    <w:qFormat/>
    <w:pPr>
      <w:spacing w:line="360" w:lineRule="exact"/>
    </w:pPr>
    <w:rPr>
      <w:sz w:val="24"/>
      <w:szCs w:val="20"/>
    </w:rPr>
  </w:style>
  <w:style w:type="paragraph" w:styleId="807" w:customStyle="1">
    <w:name w:val="font11"/>
    <w:basedOn w:val="702"/>
    <w:qFormat/>
    <w:pPr>
      <w:jc w:val="left"/>
      <w:spacing w:before="100" w:beforeAutospacing="1" w:after="100" w:afterAutospacing="1"/>
      <w:widowControl/>
    </w:pPr>
    <w:rPr>
      <w:rFonts w:hint="eastAsia" w:ascii="楷体_GB2312" w:hAnsi="Arial Unicode MS" w:eastAsia="楷体_GB2312" w:cs="Arial Unicode MS"/>
      <w:b/>
      <w:bCs/>
      <w:sz w:val="18"/>
      <w:szCs w:val="18"/>
    </w:rPr>
  </w:style>
  <w:style w:type="paragraph" w:styleId="808" w:customStyle="1">
    <w:name w:val="xl65"/>
    <w:basedOn w:val="702"/>
    <w:qFormat/>
    <w:pPr>
      <w:jc w:val="left"/>
      <w:spacing w:before="100" w:beforeAutospacing="1" w:after="100" w:afterAutospacing="1"/>
      <w:widowControl/>
      <w:pBdr>
        <w:left w:val="single" w:color="auto" w:sz="4" w:space="0"/>
        <w:bottom w:val="single" w:color="auto" w:sz="4" w:space="0"/>
      </w:pBdr>
    </w:pPr>
    <w:rPr>
      <w:rFonts w:hint="eastAsia" w:ascii="楷体_GB2312" w:hAnsi="Arial Unicode MS" w:eastAsia="楷体_GB2312" w:cs="Arial Unicode MS"/>
      <w:b/>
      <w:bCs/>
      <w:sz w:val="18"/>
      <w:szCs w:val="18"/>
    </w:rPr>
  </w:style>
  <w:style w:type="paragraph" w:styleId="809" w:customStyle="1">
    <w:name w:val="xl41"/>
    <w:basedOn w:val="702"/>
    <w:qFormat/>
    <w:pPr>
      <w:jc w:val="left"/>
      <w:spacing w:before="100" w:beforeAutospacing="1" w:after="100" w:afterAutospacing="1"/>
      <w:widowControl/>
      <w:pBdr>
        <w:right w:val="single" w:color="auto" w:sz="4" w:space="0"/>
      </w:pBdr>
    </w:pPr>
    <w:rPr>
      <w:rFonts w:ascii="Arial" w:hAnsi="Arial" w:eastAsia="Arial Unicode MS" w:cs="Arial"/>
      <w:sz w:val="18"/>
      <w:szCs w:val="18"/>
    </w:rPr>
  </w:style>
  <w:style w:type="paragraph" w:styleId="810" w:customStyle="1">
    <w:name w:val="小节标题"/>
    <w:basedOn w:val="702"/>
    <w:qFormat/>
    <w:pPr>
      <w:spacing w:before="175" w:after="102" w:line="351" w:lineRule="atLeast"/>
      <w:widowControl/>
    </w:pPr>
    <w:rPr>
      <w:rFonts w:eastAsia="黑体"/>
      <w:color w:val="000000"/>
      <w:szCs w:val="20"/>
    </w:rPr>
  </w:style>
  <w:style w:type="paragraph" w:styleId="811" w:customStyle="1">
    <w:name w:val="xl39"/>
    <w:basedOn w:val="702"/>
    <w:qFormat/>
    <w:pPr>
      <w:jc w:val="center"/>
      <w:spacing w:before="100" w:beforeAutospacing="1" w:after="100" w:afterAutospacing="1"/>
      <w:widowControl/>
      <w:pBdr>
        <w:top w:val="single" w:color="auto" w:sz="4" w:space="0"/>
        <w:right w:val="single" w:color="auto" w:sz="4" w:space="0"/>
      </w:pBdr>
    </w:pPr>
    <w:rPr>
      <w:rFonts w:ascii="Arial" w:hAnsi="Arial" w:eastAsia="Arial Unicode MS" w:cs="Arial"/>
      <w:b/>
      <w:bCs/>
      <w:sz w:val="16"/>
      <w:szCs w:val="16"/>
    </w:rPr>
  </w:style>
  <w:style w:type="paragraph" w:styleId="812" w:customStyle="1">
    <w:name w:val="xl29"/>
    <w:basedOn w:val="702"/>
    <w:qFormat/>
    <w:pPr>
      <w:jc w:val="center"/>
      <w:spacing w:before="100" w:beforeAutospacing="1" w:after="100" w:afterAutospacing="1"/>
      <w:widowControl/>
      <w:pBdr>
        <w:left w:val="single" w:color="auto" w:sz="4" w:space="0"/>
        <w:right w:val="single" w:color="auto" w:sz="4" w:space="0"/>
      </w:pBdr>
    </w:pPr>
    <w:rPr>
      <w:rFonts w:ascii="Arial" w:hAnsi="Arial" w:eastAsia="Arial Unicode MS" w:cs="Arial"/>
      <w:sz w:val="18"/>
      <w:szCs w:val="18"/>
    </w:rPr>
  </w:style>
  <w:style w:type="paragraph" w:styleId="813" w:customStyle="1">
    <w:name w:val="xl44"/>
    <w:basedOn w:val="702"/>
    <w:qFormat/>
    <w:pPr>
      <w:jc w:val="left"/>
      <w:spacing w:before="100" w:beforeAutospacing="1" w:after="100" w:afterAutospacing="1"/>
      <w:widowControl/>
      <w:pBdr>
        <w:left w:val="single" w:color="auto" w:sz="4" w:space="0"/>
      </w:pBdr>
    </w:pPr>
    <w:rPr>
      <w:rFonts w:hint="eastAsia" w:ascii="楷体_GB2312" w:hAnsi="Arial Unicode MS" w:eastAsia="楷体_GB2312" w:cs="Arial Unicode MS"/>
      <w:b/>
      <w:bCs/>
      <w:sz w:val="18"/>
      <w:szCs w:val="18"/>
    </w:rPr>
  </w:style>
  <w:style w:type="paragraph" w:styleId="814" w:customStyle="1">
    <w:name w:val="xl38"/>
    <w:basedOn w:val="702"/>
    <w:qFormat/>
    <w:pPr>
      <w:jc w:val="center"/>
      <w:spacing w:before="100" w:beforeAutospacing="1" w:after="100" w:afterAutospacing="1"/>
      <w:widowControl/>
      <w:pBdr>
        <w:left w:val="single" w:color="auto" w:sz="4" w:space="0"/>
        <w:right w:val="single" w:color="auto" w:sz="4" w:space="0"/>
      </w:pBdr>
    </w:pPr>
    <w:rPr>
      <w:rFonts w:ascii="Arial" w:hAnsi="Arial" w:eastAsia="Arial Unicode MS" w:cs="Arial"/>
      <w:b/>
      <w:bCs/>
      <w:sz w:val="16"/>
      <w:szCs w:val="16"/>
    </w:rPr>
  </w:style>
  <w:style w:type="paragraph" w:styleId="815" w:customStyle="1">
    <w:name w:val="目录3"/>
    <w:basedOn w:val="702"/>
    <w:qFormat/>
    <w:pPr>
      <w:ind w:firstLine="419"/>
      <w:spacing w:line="317" w:lineRule="atLeast"/>
      <w:widowControl/>
      <w:tabs>
        <w:tab w:val="left" w:pos="7370" w:leader="dot"/>
      </w:tabs>
    </w:pPr>
    <w:rPr>
      <w:color w:val="000000"/>
      <w:szCs w:val="20"/>
    </w:rPr>
  </w:style>
  <w:style w:type="paragraph" w:styleId="816" w:customStyle="1">
    <w:name w:val="font13"/>
    <w:basedOn w:val="702"/>
    <w:qFormat/>
    <w:pPr>
      <w:jc w:val="left"/>
      <w:spacing w:before="100" w:beforeAutospacing="1" w:after="100" w:afterAutospacing="1"/>
      <w:widowControl/>
    </w:pPr>
    <w:rPr>
      <w:rFonts w:hint="eastAsia" w:ascii="宋体" w:hAnsi="宋体" w:cs="Arial Unicode MS"/>
      <w:sz w:val="20"/>
      <w:szCs w:val="20"/>
    </w:rPr>
  </w:style>
  <w:style w:type="paragraph" w:styleId="817" w:customStyle="1">
    <w:name w:val="xl74"/>
    <w:basedOn w:val="702"/>
    <w:qFormat/>
    <w:pPr>
      <w:jc w:val="left"/>
      <w:spacing w:before="100" w:beforeAutospacing="1" w:after="100" w:afterAutospacing="1"/>
      <w:widowControl/>
      <w:pBdr>
        <w:top w:val="single" w:color="auto" w:sz="4" w:space="0"/>
      </w:pBdr>
    </w:pPr>
    <w:rPr>
      <w:rFonts w:ascii="Arial" w:hAnsi="Arial" w:eastAsia="Arial Unicode MS" w:cs="Arial"/>
      <w:b/>
      <w:bCs/>
      <w:sz w:val="18"/>
      <w:szCs w:val="18"/>
    </w:rPr>
  </w:style>
  <w:style w:type="paragraph" w:styleId="818" w:customStyle="1">
    <w:name w:val="NAP Normal"/>
    <w:basedOn w:val="702"/>
    <w:qFormat/>
    <w:pPr>
      <w:spacing w:line="240" w:lineRule="exact"/>
    </w:pPr>
    <w:rPr>
      <w:sz w:val="22"/>
      <w:szCs w:val="22"/>
    </w:rPr>
  </w:style>
  <w:style w:type="paragraph" w:styleId="819" w:customStyle="1">
    <w:name w:val="xl58"/>
    <w:basedOn w:val="702"/>
    <w:qFormat/>
    <w:pPr>
      <w:jc w:val="left"/>
      <w:spacing w:before="100" w:beforeAutospacing="1" w:after="100" w:afterAutospacing="1"/>
      <w:widowControl/>
      <w:pBdr>
        <w:top w:val="single" w:color="auto" w:sz="8" w:space="0"/>
      </w:pBdr>
    </w:pPr>
    <w:rPr>
      <w:rFonts w:ascii="Arial" w:hAnsi="Arial" w:eastAsia="Arial Unicode MS" w:cs="Arial"/>
      <w:sz w:val="24"/>
    </w:rPr>
  </w:style>
  <w:style w:type="paragraph" w:styleId="820" w:customStyle="1">
    <w:name w:val="Char Char1 Char Char Char"/>
    <w:basedOn w:val="702"/>
    <w:qFormat/>
    <w:rPr>
      <w:szCs w:val="20"/>
    </w:rPr>
  </w:style>
  <w:style w:type="paragraph" w:styleId="821" w:customStyle="1">
    <w:name w:val="xl52"/>
    <w:basedOn w:val="702"/>
    <w:qFormat/>
    <w:pPr>
      <w:jc w:val="right"/>
      <w:spacing w:before="100" w:beforeAutospacing="1" w:after="100" w:afterAutospacing="1"/>
      <w:widowControl/>
      <w:pBdr>
        <w:left w:val="single" w:color="auto" w:sz="4" w:space="0"/>
        <w:bottom w:val="single" w:color="auto" w:sz="4" w:space="0"/>
        <w:right w:val="single" w:color="auto" w:sz="4" w:space="0"/>
      </w:pBdr>
    </w:pPr>
    <w:rPr>
      <w:rFonts w:ascii="Arial" w:hAnsi="Arial" w:eastAsia="Arial Unicode MS" w:cs="Arial"/>
      <w:sz w:val="18"/>
      <w:szCs w:val="18"/>
    </w:rPr>
  </w:style>
  <w:style w:type="paragraph" w:styleId="822" w:customStyle="1">
    <w:name w:val="font7"/>
    <w:basedOn w:val="702"/>
    <w:qFormat/>
    <w:pPr>
      <w:jc w:val="left"/>
      <w:spacing w:before="100" w:beforeAutospacing="1" w:after="100" w:afterAutospacing="1"/>
      <w:widowControl/>
    </w:pPr>
    <w:rPr>
      <w:rFonts w:hint="eastAsia" w:ascii="宋体" w:hAnsi="宋体" w:cs="Arial Unicode MS"/>
      <w:sz w:val="18"/>
      <w:szCs w:val="18"/>
    </w:rPr>
  </w:style>
  <w:style w:type="paragraph" w:styleId="823" w:customStyle="1">
    <w:name w:val="xl71"/>
    <w:basedOn w:val="702"/>
    <w:qFormat/>
    <w:pPr>
      <w:jc w:val="left"/>
      <w:spacing w:before="100" w:beforeAutospacing="1" w:after="100" w:afterAutospacing="1"/>
      <w:widowControl/>
      <w:pBdr>
        <w:top w:val="single" w:color="auto" w:sz="4" w:space="0"/>
        <w:bottom w:val="single" w:color="auto" w:sz="4" w:space="0"/>
      </w:pBdr>
    </w:pPr>
    <w:rPr>
      <w:rFonts w:ascii="Arial" w:hAnsi="Arial" w:eastAsia="Arial Unicode MS" w:cs="Arial"/>
      <w:sz w:val="16"/>
      <w:szCs w:val="16"/>
    </w:rPr>
  </w:style>
  <w:style w:type="paragraph" w:styleId="824" w:customStyle="1">
    <w:name w:val="xl50"/>
    <w:basedOn w:val="702"/>
    <w:qFormat/>
    <w:pPr>
      <w:jc w:val="left"/>
      <w:spacing w:before="100" w:beforeAutospacing="1" w:after="100" w:afterAutospacing="1"/>
      <w:widowControl/>
      <w:pBdr>
        <w:bottom w:val="single" w:color="auto" w:sz="4" w:space="0"/>
        <w:right w:val="single" w:color="auto" w:sz="4" w:space="0"/>
      </w:pBdr>
    </w:pPr>
    <w:rPr>
      <w:rFonts w:ascii="Arial" w:hAnsi="Arial" w:eastAsia="Arial Unicode MS" w:cs="Arial"/>
      <w:sz w:val="18"/>
      <w:szCs w:val="18"/>
    </w:rPr>
  </w:style>
  <w:style w:type="paragraph" w:styleId="825" w:customStyle="1">
    <w:name w:val="正文2"/>
    <w:basedOn w:val="702"/>
    <w:qFormat/>
    <w:pPr>
      <w:ind w:firstLine="200"/>
      <w:jc w:val="left"/>
      <w:spacing w:after="160" w:line="360" w:lineRule="auto"/>
      <w:widowControl/>
    </w:pPr>
    <w:rPr>
      <w:rFonts w:ascii="Verdana" w:hAnsi="Verdana" w:eastAsia="黑体"/>
      <w:szCs w:val="20"/>
      <w:lang w:eastAsia="en-US"/>
    </w:rPr>
  </w:style>
  <w:style w:type="paragraph" w:styleId="826" w:customStyle="1">
    <w:name w:val="默认段落字体 Para Char Char Char Char Char Char Char"/>
    <w:basedOn w:val="718"/>
    <w:qFormat/>
    <w:pPr>
      <w:ind w:left="357"/>
      <w:jc w:val="left"/>
      <w:spacing w:line="436" w:lineRule="exact"/>
      <w:outlineLvl w:val="3"/>
    </w:pPr>
    <w:rPr>
      <w:rFonts w:ascii="Tahoma" w:hAnsi="Tahoma"/>
      <w:b/>
      <w:sz w:val="24"/>
    </w:rPr>
  </w:style>
  <w:style w:type="paragraph" w:styleId="827" w:customStyle="1">
    <w:name w:val="xl72"/>
    <w:basedOn w:val="702"/>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828" w:customStyle="1">
    <w:name w:val="样式1"/>
    <w:basedOn w:val="702"/>
    <w:qFormat/>
    <w:pPr>
      <w:ind w:left="709" w:hanging="709"/>
      <w:tabs>
        <w:tab w:val="left" w:pos="709" w:leader="none"/>
      </w:tabs>
    </w:pPr>
    <w:rPr>
      <w:rFonts w:ascii="宋体" w:hAnsi="宋体"/>
      <w:szCs w:val="21"/>
    </w:rPr>
  </w:style>
  <w:style w:type="paragraph" w:styleId="829" w:customStyle="1">
    <w:name w:val="xl73"/>
    <w:basedOn w:val="702"/>
    <w:qFormat/>
    <w:pPr>
      <w:jc w:val="left"/>
      <w:spacing w:before="100" w:beforeAutospacing="1" w:after="100" w:afterAutospacing="1"/>
      <w:widowControl/>
      <w:pBdr>
        <w:top w:val="single" w:color="auto" w:sz="4" w:space="0"/>
        <w:left w:val="single" w:color="auto" w:sz="4" w:space="0"/>
      </w:pBdr>
    </w:pPr>
    <w:rPr>
      <w:rFonts w:hint="eastAsia" w:ascii="楷体_GB2312" w:hAnsi="Arial Unicode MS" w:eastAsia="楷体_GB2312" w:cs="Arial Unicode MS"/>
      <w:b/>
      <w:bCs/>
      <w:sz w:val="18"/>
      <w:szCs w:val="18"/>
    </w:rPr>
  </w:style>
  <w:style w:type="paragraph" w:styleId="830" w:customStyle="1">
    <w:name w:val="xl60"/>
    <w:basedOn w:val="702"/>
    <w:qFormat/>
    <w:pPr>
      <w:jc w:val="left"/>
      <w:spacing w:before="100" w:beforeAutospacing="1" w:after="100" w:afterAutospacing="1"/>
      <w:widowControl/>
      <w:pBdr>
        <w:top w:val="single" w:color="auto" w:sz="8" w:space="0"/>
        <w:right w:val="single" w:color="auto" w:sz="8" w:space="0"/>
      </w:pBdr>
    </w:pPr>
    <w:rPr>
      <w:rFonts w:ascii="Arial" w:hAnsi="Arial" w:eastAsia="Arial Unicode MS" w:cs="Arial"/>
      <w:sz w:val="24"/>
    </w:rPr>
  </w:style>
  <w:style w:type="paragraph" w:styleId="831">
    <w:name w:val="No Spacing"/>
    <w:qFormat/>
    <w:rPr>
      <w:rFonts w:ascii="Calibri" w:hAnsi="Calibri"/>
      <w:sz w:val="22"/>
      <w:szCs w:val="22"/>
    </w:rPr>
  </w:style>
  <w:style w:type="paragraph" w:styleId="832" w:customStyle="1">
    <w:name w:val="xl59"/>
    <w:basedOn w:val="702"/>
    <w:qFormat/>
    <w:pPr>
      <w:jc w:val="left"/>
      <w:spacing w:before="100" w:beforeAutospacing="1" w:after="100" w:afterAutospacing="1"/>
      <w:widowControl/>
      <w:pBdr>
        <w:top w:val="single" w:color="auto" w:sz="8" w:space="0"/>
      </w:pBdr>
    </w:pPr>
    <w:rPr>
      <w:rFonts w:hint="eastAsia" w:ascii="宋体" w:hAnsi="宋体" w:cs="Arial Unicode MS"/>
      <w:sz w:val="24"/>
    </w:rPr>
  </w:style>
  <w:style w:type="paragraph" w:styleId="833" w:customStyle="1">
    <w:name w:val="xl35"/>
    <w:basedOn w:val="702"/>
    <w:qFormat/>
    <w:pPr>
      <w:jc w:val="left"/>
      <w:spacing w:before="100" w:beforeAutospacing="1" w:after="100" w:afterAutospacing="1"/>
      <w:widowControl/>
    </w:pPr>
    <w:rPr>
      <w:rFonts w:hint="eastAsia" w:ascii="楷体_GB2312" w:hAnsi="Arial Unicode MS" w:eastAsia="楷体_GB2312" w:cs="Arial Unicode MS"/>
      <w:sz w:val="18"/>
      <w:szCs w:val="18"/>
    </w:rPr>
  </w:style>
  <w:style w:type="paragraph" w:styleId="834" w:customStyle="1">
    <w:name w:val="xl27"/>
    <w:basedOn w:val="702"/>
    <w:qFormat/>
    <w:pPr>
      <w:jc w:val="right"/>
      <w:spacing w:before="100" w:beforeAutospacing="1" w:after="100" w:afterAutospacing="1"/>
      <w:widowControl/>
      <w:pBdr>
        <w:left w:val="single" w:color="auto" w:sz="4" w:space="0"/>
        <w:right w:val="single" w:color="auto" w:sz="4" w:space="0"/>
      </w:pBdr>
    </w:pPr>
    <w:rPr>
      <w:rFonts w:ascii="Arial" w:hAnsi="Arial" w:eastAsia="Arial Unicode MS" w:cs="Arial"/>
      <w:sz w:val="18"/>
      <w:szCs w:val="18"/>
    </w:rPr>
  </w:style>
  <w:style w:type="paragraph" w:styleId="835" w:customStyle="1">
    <w:name w:val="节标题"/>
    <w:basedOn w:val="702"/>
    <w:qFormat/>
    <w:pPr>
      <w:jc w:val="center"/>
      <w:spacing w:line="289" w:lineRule="atLeast"/>
      <w:widowControl/>
    </w:pPr>
    <w:rPr>
      <w:color w:val="000000"/>
      <w:sz w:val="28"/>
      <w:szCs w:val="20"/>
    </w:rPr>
  </w:style>
  <w:style w:type="paragraph" w:styleId="836" w:customStyle="1">
    <w:name w:val="正文_13"/>
    <w:qFormat/>
    <w:pPr>
      <w:jc w:val="both"/>
      <w:widowControl w:val="off"/>
    </w:pPr>
    <w:rPr>
      <w:sz w:val="21"/>
      <w:szCs w:val="24"/>
    </w:rPr>
  </w:style>
  <w:style w:type="paragraph" w:styleId="837" w:customStyle="1">
    <w:name w:val="black1"/>
    <w:basedOn w:val="702"/>
    <w:qFormat/>
    <w:pPr>
      <w:jc w:val="left"/>
      <w:spacing w:before="100" w:beforeAutospacing="1" w:after="100" w:afterAutospacing="1" w:line="280" w:lineRule="atLeast"/>
      <w:widowControl/>
    </w:pPr>
    <w:rPr>
      <w:rFonts w:ascii="Arial" w:hAnsi="Arial" w:eastAsia="Arial Unicode MS" w:cs="Arial"/>
      <w:color w:val="000000"/>
      <w:sz w:val="18"/>
      <w:szCs w:val="18"/>
    </w:rPr>
  </w:style>
  <w:style w:type="paragraph" w:styleId="838" w:customStyle="1">
    <w:name w:val="xl42"/>
    <w:basedOn w:val="702"/>
    <w:qFormat/>
    <w:pPr>
      <w:jc w:val="left"/>
      <w:spacing w:before="100" w:beforeAutospacing="1" w:after="100" w:afterAutospacing="1"/>
      <w:widowControl/>
    </w:pPr>
    <w:rPr>
      <w:rFonts w:hint="eastAsia" w:ascii="楷体_GB2312" w:hAnsi="Arial Unicode MS" w:eastAsia="楷体_GB2312" w:cs="Arial Unicode MS"/>
      <w:sz w:val="24"/>
    </w:rPr>
  </w:style>
  <w:style w:type="paragraph" w:styleId="839" w:customStyle="1">
    <w:name w:val="xl64"/>
    <w:basedOn w:val="702"/>
    <w:qFormat/>
    <w:pPr>
      <w:jc w:val="right"/>
      <w:spacing w:before="100" w:beforeAutospacing="1" w:after="100" w:afterAutospacing="1"/>
      <w:widowControl/>
      <w:pBdr>
        <w:right w:val="single" w:color="auto" w:sz="8" w:space="0"/>
      </w:pBdr>
    </w:pPr>
    <w:rPr>
      <w:rFonts w:ascii="Arial" w:hAnsi="Arial" w:eastAsia="Arial Unicode MS" w:cs="Arial"/>
      <w:sz w:val="24"/>
    </w:rPr>
  </w:style>
  <w:style w:type="paragraph" w:styleId="840" w:customStyle="1">
    <w:name w:val="xl32"/>
    <w:basedOn w:val="702"/>
    <w:qFormat/>
    <w:pPr>
      <w:jc w:val="center"/>
      <w:spacing w:before="100" w:beforeAutospacing="1" w:after="100" w:afterAutospacing="1"/>
      <w:widowControl/>
      <w:pBdr>
        <w:left w:val="single" w:color="auto" w:sz="4" w:space="0"/>
        <w:right w:val="single" w:color="auto" w:sz="4" w:space="0"/>
      </w:pBdr>
    </w:pPr>
    <w:rPr>
      <w:rFonts w:ascii="Arial" w:hAnsi="Arial" w:eastAsia="Arial Unicode MS" w:cs="Arial"/>
      <w:sz w:val="18"/>
      <w:szCs w:val="18"/>
    </w:rPr>
  </w:style>
  <w:style w:type="paragraph" w:styleId="841" w:customStyle="1">
    <w:name w:val="xl55"/>
    <w:basedOn w:val="702"/>
    <w:qFormat/>
    <w:pPr>
      <w:jc w:val="center"/>
      <w:spacing w:before="100" w:beforeAutospacing="1" w:after="100" w:afterAutospacing="1"/>
      <w:widowControl/>
    </w:pPr>
    <w:rPr>
      <w:rFonts w:ascii="Arial" w:hAnsi="Arial" w:eastAsia="Arial Unicode MS" w:cs="Arial"/>
      <w:sz w:val="24"/>
    </w:rPr>
  </w:style>
  <w:style w:type="paragraph" w:styleId="842" w:customStyle="1">
    <w:name w:val="目录标题"/>
    <w:basedOn w:val="702"/>
    <w:qFormat/>
    <w:pPr>
      <w:ind w:firstLine="419"/>
      <w:jc w:val="center"/>
      <w:spacing w:before="566" w:after="544" w:line="566" w:lineRule="atLeast"/>
      <w:widowControl/>
    </w:pPr>
    <w:rPr>
      <w:rFonts w:ascii="Arial" w:eastAsia="黑体"/>
      <w:color w:val="000000"/>
      <w:spacing w:val="566"/>
      <w:sz w:val="54"/>
      <w:szCs w:val="20"/>
    </w:rPr>
  </w:style>
  <w:style w:type="paragraph" w:styleId="843" w:customStyle="1">
    <w:name w:val="xl63"/>
    <w:basedOn w:val="702"/>
    <w:qFormat/>
    <w:pPr>
      <w:jc w:val="left"/>
      <w:spacing w:before="100" w:beforeAutospacing="1" w:after="100" w:afterAutospacing="1"/>
      <w:widowControl/>
    </w:pPr>
    <w:rPr>
      <w:rFonts w:hint="eastAsia" w:ascii="宋体" w:hAnsi="宋体" w:cs="Arial Unicode MS"/>
      <w:sz w:val="24"/>
    </w:rPr>
  </w:style>
  <w:style w:type="paragraph" w:styleId="844" w:customStyle="1">
    <w:name w:val="xl51"/>
    <w:basedOn w:val="702"/>
    <w:qFormat/>
    <w:pPr>
      <w:jc w:val="right"/>
      <w:spacing w:before="100" w:beforeAutospacing="1" w:after="100" w:afterAutospacing="1"/>
      <w:widowControl/>
      <w:pBdr>
        <w:left w:val="single" w:color="auto" w:sz="4" w:space="0"/>
        <w:bottom w:val="single" w:color="auto" w:sz="4" w:space="0"/>
      </w:pBdr>
    </w:pPr>
    <w:rPr>
      <w:rFonts w:ascii="Arial" w:hAnsi="Arial" w:eastAsia="Arial Unicode MS" w:cs="Arial"/>
      <w:sz w:val="18"/>
      <w:szCs w:val="18"/>
    </w:rPr>
  </w:style>
  <w:style w:type="paragraph" w:styleId="845" w:customStyle="1">
    <w:name w:val="目录2"/>
    <w:basedOn w:val="702"/>
    <w:qFormat/>
    <w:pPr>
      <w:ind w:firstLine="209"/>
      <w:spacing w:line="317" w:lineRule="atLeast"/>
      <w:widowControl/>
      <w:tabs>
        <w:tab w:val="left" w:pos="7370" w:leader="dot"/>
      </w:tabs>
    </w:pPr>
    <w:rPr>
      <w:color w:val="000000"/>
      <w:szCs w:val="20"/>
    </w:rPr>
  </w:style>
  <w:style w:type="paragraph" w:styleId="846" w:customStyle="1">
    <w:name w:val="xl57"/>
    <w:basedOn w:val="702"/>
    <w:qFormat/>
    <w:pPr>
      <w:jc w:val="left"/>
      <w:spacing w:before="100" w:beforeAutospacing="1" w:after="100" w:afterAutospacing="1"/>
      <w:widowControl/>
      <w:pBdr>
        <w:top w:val="single" w:color="auto" w:sz="8" w:space="0"/>
        <w:left w:val="single" w:color="auto" w:sz="8" w:space="0"/>
      </w:pBdr>
    </w:pPr>
    <w:rPr>
      <w:rFonts w:ascii="Arial" w:hAnsi="Arial" w:eastAsia="Arial Unicode MS" w:cs="Arial"/>
      <w:sz w:val="24"/>
    </w:rPr>
  </w:style>
  <w:style w:type="paragraph" w:styleId="847" w:customStyle="1">
    <w:name w:val="xl66"/>
    <w:basedOn w:val="702"/>
    <w:qFormat/>
    <w:pPr>
      <w:jc w:val="left"/>
      <w:spacing w:before="100" w:beforeAutospacing="1" w:after="100" w:afterAutospacing="1"/>
      <w:widowControl/>
      <w:pBdr>
        <w:bottom w:val="single" w:color="auto" w:sz="4" w:space="0"/>
      </w:pBdr>
    </w:pPr>
    <w:rPr>
      <w:rFonts w:ascii="Arial" w:hAnsi="Arial" w:eastAsia="Arial Unicode MS" w:cs="Arial"/>
      <w:b/>
      <w:bCs/>
      <w:sz w:val="18"/>
      <w:szCs w:val="18"/>
    </w:rPr>
  </w:style>
  <w:style w:type="paragraph" w:styleId="848" w:customStyle="1">
    <w:name w:val="xl53"/>
    <w:basedOn w:val="702"/>
    <w:qFormat/>
    <w:pPr>
      <w:jc w:val="left"/>
      <w:spacing w:before="100" w:beforeAutospacing="1" w:after="100" w:afterAutospacing="1"/>
      <w:widowControl/>
      <w:pBdr>
        <w:top w:val="single" w:color="auto" w:sz="4" w:space="0"/>
        <w:left w:val="single" w:color="auto" w:sz="4" w:space="0"/>
        <w:right w:val="single" w:color="auto" w:sz="4" w:space="0"/>
      </w:pBdr>
    </w:pPr>
    <w:rPr>
      <w:rFonts w:ascii="Arial" w:hAnsi="Arial" w:eastAsia="Arial Unicode MS" w:cs="Arial"/>
      <w:sz w:val="18"/>
      <w:szCs w:val="18"/>
    </w:rPr>
  </w:style>
  <w:style w:type="paragraph" w:styleId="849" w:customStyle="1">
    <w:name w:val="文章附标题"/>
    <w:basedOn w:val="702"/>
    <w:qFormat/>
    <w:pPr>
      <w:jc w:val="center"/>
      <w:spacing w:before="187" w:after="175" w:line="374" w:lineRule="atLeast"/>
      <w:widowControl/>
    </w:pPr>
    <w:rPr>
      <w:color w:val="000000"/>
      <w:sz w:val="36"/>
      <w:szCs w:val="20"/>
    </w:rPr>
  </w:style>
  <w:style w:type="paragraph" w:styleId="850" w:customStyle="1">
    <w:name w:val="xl69"/>
    <w:basedOn w:val="702"/>
    <w:qFormat/>
    <w:pPr>
      <w:jc w:val="left"/>
      <w:spacing w:before="100" w:beforeAutospacing="1" w:after="100" w:afterAutospacing="1"/>
      <w:widowControl/>
      <w:pBdr>
        <w:top w:val="single" w:color="auto" w:sz="4" w:space="0"/>
      </w:pBdr>
    </w:pPr>
    <w:rPr>
      <w:rFonts w:ascii="Arial" w:hAnsi="Arial" w:eastAsia="Arial Unicode MS" w:cs="Arial"/>
      <w:b/>
      <w:bCs/>
      <w:sz w:val="18"/>
      <w:szCs w:val="18"/>
    </w:rPr>
  </w:style>
  <w:style w:type="paragraph" w:styleId="851" w:customStyle="1">
    <w:name w:val="font6"/>
    <w:basedOn w:val="702"/>
    <w:qFormat/>
    <w:pPr>
      <w:jc w:val="left"/>
      <w:spacing w:before="100" w:beforeAutospacing="1" w:after="100" w:afterAutospacing="1"/>
      <w:widowControl/>
    </w:pPr>
    <w:rPr>
      <w:rFonts w:ascii="Arial" w:hAnsi="Arial" w:eastAsia="Arial Unicode MS" w:cs="Arial"/>
      <w:sz w:val="18"/>
      <w:szCs w:val="18"/>
    </w:rPr>
  </w:style>
  <w:style w:type="paragraph" w:styleId="852" w:customStyle="1">
    <w:name w:val="xl48"/>
    <w:basedOn w:val="702"/>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eastAsia="Arial Unicode MS" w:cs="Arial"/>
      <w:b/>
      <w:bCs/>
      <w:sz w:val="16"/>
      <w:szCs w:val="16"/>
    </w:rPr>
  </w:style>
  <w:style w:type="paragraph" w:styleId="853" w:customStyle="1">
    <w:name w:val="xl33"/>
    <w:basedOn w:val="702"/>
    <w:qFormat/>
    <w:pPr>
      <w:jc w:val="right"/>
      <w:spacing w:before="100" w:beforeAutospacing="1" w:after="100" w:afterAutospacing="1"/>
      <w:widowControl/>
      <w:pBdr>
        <w:left w:val="single" w:color="auto" w:sz="4" w:space="0"/>
      </w:pBdr>
    </w:pPr>
    <w:rPr>
      <w:rFonts w:ascii="Arial" w:hAnsi="Arial" w:eastAsia="Arial Unicode MS" w:cs="Arial"/>
      <w:sz w:val="18"/>
      <w:szCs w:val="18"/>
    </w:rPr>
  </w:style>
  <w:style w:type="paragraph" w:styleId="854" w:customStyle="1">
    <w:name w:val="目录4"/>
    <w:basedOn w:val="702"/>
    <w:qFormat/>
    <w:pPr>
      <w:ind w:firstLine="629"/>
      <w:spacing w:line="317" w:lineRule="atLeast"/>
      <w:widowControl/>
      <w:tabs>
        <w:tab w:val="left" w:pos="7370" w:leader="dot"/>
      </w:tabs>
    </w:pPr>
    <w:rPr>
      <w:color w:val="000000"/>
      <w:szCs w:val="20"/>
    </w:rPr>
  </w:style>
  <w:style w:type="paragraph" w:styleId="855" w:customStyle="1">
    <w:name w:val="font5"/>
    <w:basedOn w:val="702"/>
    <w:qFormat/>
    <w:pPr>
      <w:jc w:val="left"/>
      <w:spacing w:before="100" w:beforeAutospacing="1" w:after="100" w:afterAutospacing="1"/>
      <w:widowControl/>
    </w:pPr>
    <w:rPr>
      <w:rFonts w:ascii="Arial" w:hAnsi="Arial" w:eastAsia="Arial Unicode MS" w:cs="Arial"/>
      <w:sz w:val="20"/>
      <w:szCs w:val="20"/>
    </w:rPr>
  </w:style>
  <w:style w:type="paragraph" w:styleId="856" w:customStyle="1">
    <w:name w:val="Sourcetext"/>
    <w:basedOn w:val="702"/>
    <w:qFormat/>
    <w:pPr>
      <w:ind w:left="2160"/>
      <w:jc w:val="left"/>
      <w:spacing w:after="120"/>
      <w:widowControl/>
    </w:pPr>
    <w:rPr>
      <w:rFonts w:ascii="Century Schoolbook" w:hAnsi="Century Schoolbook"/>
      <w:sz w:val="20"/>
      <w:szCs w:val="20"/>
    </w:rPr>
  </w:style>
  <w:style w:type="paragraph" w:styleId="857" w:customStyle="1">
    <w:name w:val="Char Char1 Char Char Char1"/>
    <w:basedOn w:val="702"/>
    <w:qFormat/>
    <w:rPr>
      <w:szCs w:val="20"/>
    </w:rPr>
  </w:style>
  <w:style w:type="paragraph" w:styleId="858" w:customStyle="1">
    <w:name w:val="xl30"/>
    <w:basedOn w:val="702"/>
    <w:qFormat/>
    <w:pPr>
      <w:jc w:val="left"/>
      <w:spacing w:before="100" w:beforeAutospacing="1" w:after="100" w:afterAutospacing="1"/>
      <w:widowControl/>
    </w:pPr>
    <w:rPr>
      <w:rFonts w:ascii="Arial" w:hAnsi="Arial" w:eastAsia="Arial Unicode MS" w:cs="Arial"/>
      <w:sz w:val="18"/>
      <w:szCs w:val="18"/>
    </w:rPr>
  </w:style>
  <w:style w:type="paragraph" w:styleId="859" w:customStyle="1">
    <w:name w:val="xl34"/>
    <w:basedOn w:val="702"/>
    <w:qFormat/>
    <w:pPr>
      <w:jc w:val="left"/>
      <w:spacing w:before="100" w:beforeAutospacing="1" w:after="100" w:afterAutospacing="1"/>
      <w:widowControl/>
      <w:pBdr>
        <w:left w:val="single" w:color="auto" w:sz="4" w:space="0"/>
        <w:right w:val="single" w:color="auto" w:sz="4" w:space="0"/>
      </w:pBdr>
    </w:pPr>
    <w:rPr>
      <w:rFonts w:ascii="Arial" w:hAnsi="Arial" w:eastAsia="Arial Unicode MS" w:cs="Arial"/>
      <w:sz w:val="18"/>
      <w:szCs w:val="18"/>
    </w:rPr>
  </w:style>
  <w:style w:type="paragraph" w:styleId="860" w:customStyle="1">
    <w:name w:val="Sourcetext bullet"/>
    <w:basedOn w:val="856"/>
    <w:qFormat/>
    <w:pPr>
      <w:numPr>
        <w:numId w:val="3"/>
      </w:numPr>
      <w:ind w:left="2160"/>
    </w:pPr>
  </w:style>
  <w:style w:type="paragraph" w:styleId="861" w:customStyle="1">
    <w:name w:val="xl62"/>
    <w:basedOn w:val="702"/>
    <w:qFormat/>
    <w:pPr>
      <w:jc w:val="center"/>
      <w:spacing w:before="100" w:beforeAutospacing="1" w:after="100" w:afterAutospacing="1"/>
      <w:widowControl/>
    </w:pPr>
    <w:rPr>
      <w:rFonts w:ascii="Arial" w:hAnsi="Arial" w:eastAsia="Arial Unicode MS" w:cs="Arial"/>
      <w:sz w:val="24"/>
    </w:rPr>
  </w:style>
  <w:style w:type="paragraph" w:styleId="862" w:customStyle="1">
    <w:name w:val="xl61"/>
    <w:basedOn w:val="702"/>
    <w:qFormat/>
    <w:pPr>
      <w:jc w:val="center"/>
      <w:spacing w:before="100" w:beforeAutospacing="1" w:after="100" w:afterAutospacing="1"/>
      <w:widowControl/>
      <w:pBdr>
        <w:left w:val="single" w:color="auto" w:sz="8" w:space="0"/>
      </w:pBdr>
    </w:pPr>
    <w:rPr>
      <w:rFonts w:ascii="Arial" w:hAnsi="Arial" w:eastAsia="Arial Unicode MS" w:cs="Arial"/>
      <w:sz w:val="24"/>
    </w:rPr>
  </w:style>
  <w:style w:type="paragraph" w:styleId="863" w:customStyle="1">
    <w:name w:val="Char"/>
    <w:basedOn w:val="702"/>
    <w:qFormat/>
    <w:pPr>
      <w:ind w:left="360" w:hanging="360"/>
      <w:keepLines/>
      <w:keepNext/>
      <w:pageBreakBefore/>
      <w:tabs>
        <w:tab w:val="left" w:pos="360" w:leader="none"/>
      </w:tabs>
    </w:pPr>
    <w:rPr>
      <w:sz w:val="22"/>
    </w:rPr>
  </w:style>
  <w:style w:type="paragraph" w:styleId="864" w:customStyle="1">
    <w:name w:val="xl67"/>
    <w:basedOn w:val="702"/>
    <w:qFormat/>
    <w:pPr>
      <w:jc w:val="left"/>
      <w:spacing w:before="100" w:beforeAutospacing="1" w:after="100" w:afterAutospacing="1"/>
      <w:widowControl/>
      <w:pBdr>
        <w:bottom w:val="single" w:color="auto" w:sz="4" w:space="0"/>
        <w:right w:val="single" w:color="auto" w:sz="4" w:space="0"/>
      </w:pBdr>
    </w:pPr>
    <w:rPr>
      <w:rFonts w:ascii="Arial" w:hAnsi="Arial" w:eastAsia="Arial Unicode MS" w:cs="Arial"/>
      <w:b/>
      <w:bCs/>
      <w:sz w:val="18"/>
      <w:szCs w:val="18"/>
    </w:rPr>
  </w:style>
  <w:style w:type="paragraph" w:styleId="865" w:customStyle="1">
    <w:name w:val="默认段落字体 Para Char"/>
    <w:basedOn w:val="702"/>
    <w:qFormat/>
    <w:pPr>
      <w:spacing w:line="360" w:lineRule="auto"/>
    </w:pPr>
    <w:rPr>
      <w:sz w:val="24"/>
      <w:szCs w:val="20"/>
    </w:rPr>
  </w:style>
  <w:style w:type="paragraph" w:styleId="866" w:customStyle="1">
    <w:name w:val="xl31"/>
    <w:basedOn w:val="702"/>
    <w:qFormat/>
    <w:pPr>
      <w:jc w:val="right"/>
      <w:spacing w:before="100" w:beforeAutospacing="1" w:after="100" w:afterAutospacing="1"/>
      <w:widowControl/>
      <w:pBdr>
        <w:left w:val="single" w:color="auto" w:sz="4" w:space="0"/>
        <w:right w:val="single" w:color="auto" w:sz="4" w:space="0"/>
      </w:pBdr>
    </w:pPr>
    <w:rPr>
      <w:rFonts w:ascii="Arial" w:hAnsi="Arial" w:eastAsia="Arial Unicode MS" w:cs="Arial"/>
      <w:sz w:val="18"/>
      <w:szCs w:val="18"/>
    </w:rPr>
  </w:style>
  <w:style w:type="paragraph" w:styleId="867" w:customStyle="1">
    <w:name w:val="font8"/>
    <w:basedOn w:val="702"/>
    <w:qFormat/>
    <w:pPr>
      <w:jc w:val="left"/>
      <w:spacing w:before="100" w:beforeAutospacing="1" w:after="100" w:afterAutospacing="1"/>
      <w:widowControl/>
    </w:pPr>
    <w:rPr>
      <w:rFonts w:hint="eastAsia" w:ascii="隶书" w:hAnsi="Arial Unicode MS" w:eastAsia="隶书" w:cs="Arial Unicode MS"/>
      <w:sz w:val="18"/>
      <w:szCs w:val="18"/>
    </w:rPr>
  </w:style>
  <w:style w:type="paragraph" w:styleId="868" w:customStyle="1">
    <w:name w:val="font9"/>
    <w:basedOn w:val="702"/>
    <w:qFormat/>
    <w:pPr>
      <w:jc w:val="left"/>
      <w:spacing w:before="100" w:beforeAutospacing="1" w:after="100" w:afterAutospacing="1"/>
      <w:widowControl/>
    </w:pPr>
    <w:rPr>
      <w:rFonts w:hint="eastAsia" w:ascii="楷体_GB2312" w:hAnsi="Arial Unicode MS" w:eastAsia="楷体_GB2312" w:cs="Arial Unicode MS"/>
      <w:sz w:val="18"/>
      <w:szCs w:val="18"/>
    </w:rPr>
  </w:style>
  <w:style w:type="paragraph" w:styleId="869" w:customStyle="1">
    <w:name w:val="xl46"/>
    <w:basedOn w:val="702"/>
    <w:qFormat/>
    <w:pPr>
      <w:jc w:val="center"/>
      <w:spacing w:before="100" w:beforeAutospacing="1" w:after="100" w:afterAutospacing="1"/>
      <w:widowControl/>
      <w:pBdr>
        <w:left w:val="single" w:color="auto" w:sz="4" w:space="0"/>
        <w:bottom w:val="single" w:color="auto" w:sz="4" w:space="0"/>
      </w:pBdr>
    </w:pPr>
    <w:rPr>
      <w:rFonts w:ascii="Arial" w:hAnsi="Arial" w:eastAsia="Arial Unicode MS" w:cs="Arial"/>
      <w:b/>
      <w:bCs/>
      <w:sz w:val="16"/>
      <w:szCs w:val="16"/>
    </w:rPr>
  </w:style>
  <w:style w:type="paragraph" w:styleId="870" w:customStyle="1">
    <w:name w:val="xl36"/>
    <w:basedOn w:val="702"/>
    <w:qFormat/>
    <w:pPr>
      <w:jc w:val="left"/>
      <w:spacing w:before="100" w:beforeAutospacing="1" w:after="100" w:afterAutospacing="1"/>
      <w:widowControl/>
      <w:pBdr>
        <w:left w:val="single" w:color="auto" w:sz="4" w:space="0"/>
        <w:right w:val="single" w:color="auto" w:sz="4" w:space="0"/>
      </w:pBdr>
    </w:pPr>
    <w:rPr>
      <w:rFonts w:ascii="Arial" w:hAnsi="Arial" w:eastAsia="Arial Unicode MS" w:cs="Arial"/>
      <w:sz w:val="18"/>
      <w:szCs w:val="18"/>
    </w:rPr>
  </w:style>
  <w:style w:type="paragraph" w:styleId="871" w:customStyle="1">
    <w:name w:val="font10"/>
    <w:basedOn w:val="702"/>
    <w:qFormat/>
    <w:pPr>
      <w:jc w:val="left"/>
      <w:spacing w:before="100" w:beforeAutospacing="1" w:after="100" w:afterAutospacing="1"/>
      <w:widowControl/>
    </w:pPr>
    <w:rPr>
      <w:rFonts w:ascii="Arial" w:hAnsi="Arial" w:eastAsia="Arial Unicode MS" w:cs="Arial"/>
      <w:b/>
      <w:bCs/>
      <w:sz w:val="18"/>
      <w:szCs w:val="18"/>
    </w:rPr>
  </w:style>
  <w:style w:type="paragraph" w:styleId="872" w:customStyle="1">
    <w:name w:val="xl68"/>
    <w:basedOn w:val="702"/>
    <w:qFormat/>
    <w:pPr>
      <w:jc w:val="left"/>
      <w:spacing w:before="100" w:beforeAutospacing="1" w:after="100" w:afterAutospacing="1"/>
      <w:widowControl/>
      <w:pBdr>
        <w:top w:val="single" w:color="auto" w:sz="4" w:space="0"/>
        <w:left w:val="single" w:color="auto" w:sz="4" w:space="0"/>
      </w:pBdr>
    </w:pPr>
    <w:rPr>
      <w:rFonts w:hint="eastAsia" w:ascii="楷体_GB2312" w:hAnsi="Arial Unicode MS" w:eastAsia="楷体_GB2312" w:cs="Arial Unicode MS"/>
      <w:b/>
      <w:bCs/>
      <w:sz w:val="18"/>
      <w:szCs w:val="18"/>
    </w:rPr>
  </w:style>
  <w:style w:type="paragraph" w:styleId="873" w:customStyle="1">
    <w:name w:val="xl43"/>
    <w:basedOn w:val="702"/>
    <w:qFormat/>
    <w:pPr>
      <w:jc w:val="left"/>
      <w:spacing w:before="100" w:beforeAutospacing="1" w:after="100" w:afterAutospacing="1"/>
      <w:widowControl/>
      <w:pBdr>
        <w:right w:val="single" w:color="auto" w:sz="4" w:space="0"/>
      </w:pBdr>
    </w:pPr>
    <w:rPr>
      <w:rFonts w:ascii="Arial" w:hAnsi="Arial" w:eastAsia="Arial Unicode MS" w:cs="Arial"/>
      <w:b/>
      <w:bCs/>
      <w:sz w:val="18"/>
      <w:szCs w:val="18"/>
    </w:rPr>
  </w:style>
  <w:style w:type="paragraph" w:styleId="874" w:customStyle="1">
    <w:name w:val="Other|1"/>
    <w:basedOn w:val="702"/>
    <w:qFormat/>
    <w:pPr>
      <w:ind w:firstLine="400"/>
      <w:jc w:val="left"/>
      <w:spacing w:line="403" w:lineRule="auto"/>
    </w:pPr>
    <w:rPr>
      <w:rFonts w:ascii="宋体" w:hAnsi="宋体" w:cs="宋体"/>
      <w:szCs w:val="22"/>
      <w:lang w:val="zh-TW" w:eastAsia="zh-TW" w:bidi="zh-TW"/>
    </w:rPr>
  </w:style>
  <w:style w:type="paragraph" w:styleId="875" w:customStyle="1">
    <w:name w:val="_Style 168"/>
    <w:uiPriority w:val="99"/>
    <w:unhideWhenUsed/>
    <w:qFormat/>
    <w:rPr>
      <w:sz w:val="21"/>
      <w:szCs w:val="24"/>
    </w:rPr>
  </w:style>
  <w:style w:type="paragraph" w:styleId="876" w:customStyle="1">
    <w:name w:val="Body text|1"/>
    <w:basedOn w:val="702"/>
    <w:qFormat/>
    <w:pPr>
      <w:ind w:firstLine="400"/>
      <w:spacing w:line="403" w:lineRule="auto"/>
    </w:pPr>
    <w:rPr>
      <w:rFonts w:ascii="宋体" w:hAnsi="宋体" w:cs="宋体"/>
      <w:lang w:val="zh-TW" w:eastAsia="zh-TW" w:bidi="zh-TW"/>
    </w:rPr>
  </w:style>
  <w:style w:type="paragraph" w:styleId="877" w:customStyle="1">
    <w:name w:val="Table Paragraph"/>
    <w:basedOn w:val="702"/>
    <w:uiPriority w:val="1"/>
    <w:qFormat/>
    <w:rPr>
      <w:rFonts w:ascii="宋体" w:hAnsi="宋体" w:cs="宋体"/>
      <w:lang w:val="zh-CN" w:bidi="zh-CN"/>
    </w:rPr>
  </w:style>
  <w:style w:type="table" w:styleId="878" w:customStyle="1">
    <w:name w:val="Table Normal"/>
    <w:unhideWhenUsed/>
    <w:qFormat/>
    <w:tblPr>
      <w:tblCellMar>
        <w:left w:w="0" w:type="dxa"/>
        <w:top w:w="0" w:type="dxa"/>
        <w:right w:w="0" w:type="dxa"/>
        <w:bottom w:w="0" w:type="dxa"/>
      </w:tblCellMar>
    </w:tblPr>
  </w:style>
  <w:style w:type="paragraph" w:styleId="879" w:customStyle="1">
    <w:name w:val="首行缩进"/>
    <w:basedOn w:val="702"/>
    <w:qFormat/>
    <w:pPr>
      <w:ind w:firstLine="480"/>
    </w:pPr>
    <w:rPr>
      <w:rFonts w:ascii="Calibri" w:hAnsi="Calibri"/>
      <w:lang w:val="zh-CN"/>
    </w:rPr>
  </w:style>
  <w:style w:type="paragraph" w:styleId="880">
    <w:name w:val="List Paragraph"/>
    <w:basedOn w:val="702"/>
    <w:uiPriority w:val="34"/>
    <w:qFormat/>
    <w:pPr>
      <w:spacing w:line="360" w:lineRule="auto"/>
    </w:pPr>
    <w:rPr>
      <w:rFonts w:ascii="宋体" w:hAnsi="宋体" w:cs="宋体"/>
      <w:b/>
      <w:color w:val="ff0000"/>
      <w:sz w:val="24"/>
    </w:rPr>
  </w:style>
  <w:style w:type="character" w:styleId="881" w:customStyle="1">
    <w:name w:val="正文文本 字符"/>
    <w:basedOn w:val="712"/>
    <w:link w:val="721"/>
    <w:qFormat/>
    <w:rPr>
      <w:rFonts w:eastAsia="楷体_GB2312"/>
      <w:b/>
      <w:bCs/>
      <w:color w:val="ff0000"/>
      <w:sz w:val="32"/>
      <w:szCs w:val="32"/>
      <w:lang w:val="zh-CN"/>
    </w:rPr>
  </w:style>
  <w:style w:type="paragraph" w:styleId="882" w:customStyle="1">
    <w:name w:val="段"/>
    <w:next w:val="702"/>
    <w:qFormat/>
    <w:pPr>
      <w:ind w:firstLine="200"/>
      <w:jc w:val="both"/>
    </w:pPr>
    <w:rPr>
      <w:rFonts w:ascii="宋体"/>
      <w:sz w:val="21"/>
      <w:szCs w:val="22"/>
    </w:rPr>
  </w:style>
  <w:style w:type="character" w:styleId="883" w:customStyle="1">
    <w:name w:val="font01"/>
    <w:basedOn w:val="712"/>
    <w:qFormat/>
    <w:rPr>
      <w:rFonts w:hint="eastAsia" w:ascii="宋体" w:hAnsi="宋体" w:eastAsia="宋体" w:cs="宋体"/>
      <w:color w:val="000000"/>
      <w:sz w:val="22"/>
      <w:szCs w:val="22"/>
      <w:u w:val="none"/>
    </w:rPr>
  </w:style>
  <w:style w:type="character" w:styleId="884" w:customStyle="1">
    <w:name w:val="font71"/>
    <w:basedOn w:val="712"/>
    <w:qFormat/>
    <w:rPr>
      <w:rFonts w:hint="eastAsia" w:ascii="宋体" w:hAnsi="宋体" w:eastAsia="宋体" w:cs="宋体"/>
      <w:color w:val="000000"/>
      <w:sz w:val="20"/>
      <w:szCs w:val="20"/>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49FA0B-A080-448B-BD82-776C932B87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政府采购招标文件</dc:title>
  <dc:subject>2007XXXXXXX</dc:subject>
  <dc:creator>hhb</dc:creator>
  <cp:lastModifiedBy>瞿倩</cp:lastModifiedBy>
  <cp:revision>562</cp:revision>
  <dcterms:created xsi:type="dcterms:W3CDTF">2023-02-28T02:15:00Z</dcterms:created>
  <dcterms:modified xsi:type="dcterms:W3CDTF">2025-09-23T07:44:44Z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BED23455B2104F8BA8FA36A4DE70B727_13</vt:lpwstr>
  </property>
  <property fmtid="{D5CDD505-2E9C-101B-9397-08002B2CF9AE}" pid="4" name="KSOTemplateDocerSaveRecord">
    <vt:lpwstr>eyJoZGlkIjoiNWZjYmJhMTQ3YTJhYTEwNGRlMjg0MjdiNjZkNDUzOGIiLCJ1c2VySWQiOiI3MDAwMTgxOTMifQ==</vt:lpwstr>
  </property>
</Properties>
</file>